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BE4AA" w14:textId="4F3AC508" w:rsidR="007E340C" w:rsidRPr="006D2F5A" w:rsidRDefault="003A3093" w:rsidP="00ED08B1">
      <w:pPr>
        <w:rPr>
          <w:b/>
          <w:sz w:val="32"/>
          <w:szCs w:val="32"/>
        </w:rPr>
      </w:pPr>
      <w:r>
        <w:rPr>
          <w:b/>
          <w:sz w:val="32"/>
          <w:szCs w:val="32"/>
        </w:rPr>
        <w:t xml:space="preserve">         </w:t>
      </w:r>
    </w:p>
    <w:tbl>
      <w:tblPr>
        <w:tblStyle w:val="TableGrid"/>
        <w:tblW w:w="11095" w:type="dxa"/>
        <w:tblLayout w:type="fixed"/>
        <w:tblLook w:val="04A0" w:firstRow="1" w:lastRow="0" w:firstColumn="1" w:lastColumn="0" w:noHBand="0" w:noVBand="1"/>
      </w:tblPr>
      <w:tblGrid>
        <w:gridCol w:w="3955"/>
        <w:gridCol w:w="2790"/>
        <w:gridCol w:w="4350"/>
      </w:tblGrid>
      <w:tr w:rsidR="0064089C" w14:paraId="08CBE4B0" w14:textId="77777777" w:rsidTr="00E16AEC">
        <w:tc>
          <w:tcPr>
            <w:tcW w:w="3955" w:type="dxa"/>
          </w:tcPr>
          <w:p w14:paraId="08CBE4AD" w14:textId="5DB6B3BC" w:rsidR="007E340C" w:rsidRDefault="007E340C" w:rsidP="00ED08B1">
            <w:r w:rsidRPr="00DA0950">
              <w:rPr>
                <w:b/>
              </w:rPr>
              <w:t xml:space="preserve">Meeting </w:t>
            </w:r>
            <w:r w:rsidR="00CB741D">
              <w:rPr>
                <w:b/>
              </w:rPr>
              <w:t>D</w:t>
            </w:r>
            <w:r w:rsidRPr="00DA0950">
              <w:rPr>
                <w:b/>
              </w:rPr>
              <w:t>ate:</w:t>
            </w:r>
            <w:r w:rsidR="0009253E">
              <w:t xml:space="preserve"> </w:t>
            </w:r>
            <w:r w:rsidR="00705986">
              <w:t>December 14</w:t>
            </w:r>
            <w:r w:rsidR="00C845E2">
              <w:t>, 202</w:t>
            </w:r>
            <w:r w:rsidR="00711DE4">
              <w:t>1</w:t>
            </w:r>
          </w:p>
        </w:tc>
        <w:tc>
          <w:tcPr>
            <w:tcW w:w="2790" w:type="dxa"/>
          </w:tcPr>
          <w:p w14:paraId="08CBE4AE" w14:textId="4094E554" w:rsidR="007E340C" w:rsidRDefault="007E340C" w:rsidP="00ED08B1">
            <w:r w:rsidRPr="00DA0950">
              <w:rPr>
                <w:b/>
              </w:rPr>
              <w:t>Time:</w:t>
            </w:r>
            <w:r w:rsidR="006D2F5A">
              <w:rPr>
                <w:b/>
              </w:rPr>
              <w:t xml:space="preserve"> </w:t>
            </w:r>
            <w:r w:rsidR="0009253E">
              <w:t>1</w:t>
            </w:r>
            <w:r w:rsidR="009C4A91">
              <w:t>3</w:t>
            </w:r>
            <w:r w:rsidR="00DA0950">
              <w:t>0</w:t>
            </w:r>
            <w:r w:rsidR="00711DE4">
              <w:t>0</w:t>
            </w:r>
            <w:r w:rsidR="00820788">
              <w:t xml:space="preserve"> </w:t>
            </w:r>
            <w:r w:rsidR="00480D2B">
              <w:rPr>
                <w:b/>
              </w:rPr>
              <w:t xml:space="preserve"> </w:t>
            </w:r>
          </w:p>
        </w:tc>
        <w:tc>
          <w:tcPr>
            <w:tcW w:w="4350" w:type="dxa"/>
          </w:tcPr>
          <w:p w14:paraId="08CBE4AF" w14:textId="4D07BA5C" w:rsidR="007E340C" w:rsidRDefault="007E340C" w:rsidP="00ED08B1">
            <w:r w:rsidRPr="00DA0950">
              <w:rPr>
                <w:b/>
              </w:rPr>
              <w:t>Place:</w:t>
            </w:r>
            <w:r w:rsidR="00FA7CEE">
              <w:rPr>
                <w:b/>
              </w:rPr>
              <w:t xml:space="preserve"> </w:t>
            </w:r>
            <w:r w:rsidR="00DA6513">
              <w:rPr>
                <w:b/>
              </w:rPr>
              <w:t>Virtual Via Microsoft Teams</w:t>
            </w:r>
          </w:p>
        </w:tc>
      </w:tr>
      <w:tr w:rsidR="00163AF0" w14:paraId="6747078B" w14:textId="77777777" w:rsidTr="00365D19">
        <w:tc>
          <w:tcPr>
            <w:tcW w:w="3955" w:type="dxa"/>
          </w:tcPr>
          <w:p w14:paraId="52B5784D" w14:textId="27361935" w:rsidR="00163AF0" w:rsidRDefault="00163AF0" w:rsidP="00365D19">
            <w:r>
              <w:rPr>
                <w:b/>
              </w:rPr>
              <w:t>Division/D</w:t>
            </w:r>
            <w:r w:rsidRPr="00DA0950">
              <w:rPr>
                <w:b/>
              </w:rPr>
              <w:t>epartment:</w:t>
            </w:r>
            <w:r>
              <w:t xml:space="preserve"> Statewide  </w:t>
            </w:r>
          </w:p>
        </w:tc>
        <w:tc>
          <w:tcPr>
            <w:tcW w:w="2790" w:type="dxa"/>
          </w:tcPr>
          <w:p w14:paraId="16D4FCF0" w14:textId="5E7FB170" w:rsidR="00163AF0" w:rsidRDefault="00163AF0" w:rsidP="00365D19">
            <w:r w:rsidRPr="00DA0950">
              <w:rPr>
                <w:b/>
              </w:rPr>
              <w:t>Chairperson:</w:t>
            </w:r>
            <w:r>
              <w:t xml:space="preserve"> Julie Paris   </w:t>
            </w:r>
          </w:p>
        </w:tc>
        <w:tc>
          <w:tcPr>
            <w:tcW w:w="4350" w:type="dxa"/>
          </w:tcPr>
          <w:p w14:paraId="03F84A4C" w14:textId="4E8C32AB" w:rsidR="00163AF0" w:rsidRDefault="00163AF0" w:rsidP="00365D19">
            <w:r>
              <w:rPr>
                <w:b/>
              </w:rPr>
              <w:t>Secretary</w:t>
            </w:r>
            <w:r w:rsidRPr="00DA0950">
              <w:rPr>
                <w:b/>
              </w:rPr>
              <w:t>:</w:t>
            </w:r>
            <w:r>
              <w:t xml:space="preserve"> Cherie R. Cline</w:t>
            </w:r>
          </w:p>
        </w:tc>
      </w:tr>
      <w:tr w:rsidR="007E340C" w14:paraId="08CBE4B7" w14:textId="77777777" w:rsidTr="00870A88">
        <w:trPr>
          <w:trHeight w:val="1673"/>
        </w:trPr>
        <w:tc>
          <w:tcPr>
            <w:tcW w:w="6745" w:type="dxa"/>
            <w:gridSpan w:val="2"/>
            <w:tcBorders>
              <w:bottom w:val="single" w:sz="4" w:space="0" w:color="auto"/>
            </w:tcBorders>
          </w:tcPr>
          <w:p w14:paraId="71BA8F5D" w14:textId="6AE4A722" w:rsidR="004D5079" w:rsidRDefault="005B0769" w:rsidP="00AE6299">
            <w:r w:rsidRPr="00DA0950">
              <w:rPr>
                <w:b/>
              </w:rPr>
              <w:t>Members in Attendance</w:t>
            </w:r>
            <w:r w:rsidR="007E340C" w:rsidRPr="00DA0950">
              <w:rPr>
                <w:b/>
              </w:rPr>
              <w:t>:</w:t>
            </w:r>
            <w:r w:rsidR="00AE6299">
              <w:rPr>
                <w:b/>
              </w:rPr>
              <w:t xml:space="preserve"> </w:t>
            </w:r>
            <w:r w:rsidR="009D3FE0">
              <w:t>*</w:t>
            </w:r>
            <w:r w:rsidR="00D8273F">
              <w:t xml:space="preserve">Julie Paris, </w:t>
            </w:r>
            <w:r w:rsidR="004E15A6">
              <w:t>AGP;</w:t>
            </w:r>
            <w:r w:rsidR="00936664">
              <w:t xml:space="preserve"> </w:t>
            </w:r>
            <w:r w:rsidR="00D8273F">
              <w:t>Tracy Garcia</w:t>
            </w:r>
            <w:r w:rsidR="004E15A6">
              <w:t>, AGP</w:t>
            </w:r>
            <w:r w:rsidR="00991960">
              <w:t xml:space="preserve">; </w:t>
            </w:r>
            <w:r w:rsidR="00936664">
              <w:t xml:space="preserve">Sean McCormick, AGC; </w:t>
            </w:r>
            <w:r w:rsidR="006A4124">
              <w:t>Todd Farmer</w:t>
            </w:r>
            <w:r w:rsidR="003F6ED1">
              <w:t xml:space="preserve">, AGI - D; </w:t>
            </w:r>
            <w:r w:rsidR="00904C22">
              <w:t>*Jeff Loa, AGI-CUO</w:t>
            </w:r>
            <w:r w:rsidR="004E1123">
              <w:t>;</w:t>
            </w:r>
            <w:r w:rsidR="004B7BA4">
              <w:t xml:space="preserve"> </w:t>
            </w:r>
            <w:r w:rsidR="004E1123">
              <w:t>Todd Wynn</w:t>
            </w:r>
            <w:r w:rsidR="00936664">
              <w:t xml:space="preserve">, AGC; </w:t>
            </w:r>
            <w:r w:rsidR="003F6ED1">
              <w:t xml:space="preserve">Todd Farmer, AGI - DD; </w:t>
            </w:r>
            <w:r w:rsidR="00936664" w:rsidRPr="009D3FE0">
              <w:t>Stan Thomas, OEM</w:t>
            </w:r>
            <w:r w:rsidR="00936664">
              <w:t xml:space="preserve">; </w:t>
            </w:r>
            <w:r w:rsidR="004E1123">
              <w:t>*Erin Forney, KFANG;</w:t>
            </w:r>
            <w:r w:rsidR="00277F76">
              <w:t xml:space="preserve"> </w:t>
            </w:r>
            <w:r w:rsidR="00705986">
              <w:t>Dave Stuckey, AGDD;</w:t>
            </w:r>
            <w:r w:rsidR="00483CCA">
              <w:t xml:space="preserve"> *</w:t>
            </w:r>
            <w:r w:rsidR="00483CCA" w:rsidRPr="00483CCA">
              <w:t>Phillip Johnson, AGI-CRO</w:t>
            </w:r>
            <w:r w:rsidR="00942F48">
              <w:t>;</w:t>
            </w:r>
            <w:r w:rsidR="00483CCA" w:rsidRPr="00483CCA">
              <w:t xml:space="preserve"> he attended</w:t>
            </w:r>
            <w:r w:rsidR="00D450FE">
              <w:t>,</w:t>
            </w:r>
            <w:r w:rsidR="00483CCA" w:rsidRPr="00483CCA">
              <w:t xml:space="preserve"> albeit a little late</w:t>
            </w:r>
            <w:r w:rsidR="00D450FE">
              <w:t>,</w:t>
            </w:r>
            <w:r w:rsidR="00483CCA" w:rsidRPr="00483CCA">
              <w:t xml:space="preserve"> but he was present. </w:t>
            </w:r>
            <w:r w:rsidR="00705986">
              <w:t xml:space="preserve"> </w:t>
            </w:r>
            <w:r w:rsidR="00936664">
              <w:t xml:space="preserve"> </w:t>
            </w:r>
          </w:p>
          <w:p w14:paraId="2AE30620" w14:textId="77777777" w:rsidR="00AE6299" w:rsidRDefault="00AE6299" w:rsidP="00AE6299"/>
          <w:p w14:paraId="626ED09D" w14:textId="72050005" w:rsidR="00AE6299" w:rsidRPr="00AE6299" w:rsidRDefault="00AE6299" w:rsidP="00AE6299">
            <w:r>
              <w:rPr>
                <w:b/>
              </w:rPr>
              <w:t>Guests</w:t>
            </w:r>
            <w:r w:rsidR="00151CBA">
              <w:rPr>
                <w:b/>
              </w:rPr>
              <w:t>/Non-Voting Members</w:t>
            </w:r>
            <w:r>
              <w:rPr>
                <w:b/>
              </w:rPr>
              <w:t>:</w:t>
            </w:r>
            <w:r w:rsidR="00FE2465">
              <w:t xml:space="preserve"> </w:t>
            </w:r>
            <w:r w:rsidR="00151CBA">
              <w:t>Andy Rohner, SAIF; Jim Arnold, AGI–</w:t>
            </w:r>
            <w:proofErr w:type="gramStart"/>
            <w:r w:rsidR="00151CBA">
              <w:t>E;</w:t>
            </w:r>
            <w:proofErr w:type="gramEnd"/>
            <w:r w:rsidR="00151CBA">
              <w:t xml:space="preserve"> </w:t>
            </w:r>
          </w:p>
          <w:p w14:paraId="1D1AC52B" w14:textId="5557582F" w:rsidR="00FC7898" w:rsidRDefault="00FC7898" w:rsidP="00C002A0"/>
          <w:p w14:paraId="12DEE978" w14:textId="3748E3E2" w:rsidR="009D3FE0" w:rsidRDefault="009D3FE0" w:rsidP="00C002A0">
            <w:r>
              <w:t>Committee Safety Chairs denoted by*</w:t>
            </w:r>
          </w:p>
          <w:p w14:paraId="08CBE4B5" w14:textId="19477BE5" w:rsidR="00FC7898" w:rsidRPr="00243C7F" w:rsidRDefault="00FC7898" w:rsidP="00C002A0">
            <w:pPr>
              <w:rPr>
                <w:i/>
              </w:rPr>
            </w:pPr>
          </w:p>
        </w:tc>
        <w:tc>
          <w:tcPr>
            <w:tcW w:w="4350" w:type="dxa"/>
            <w:tcBorders>
              <w:bottom w:val="single" w:sz="4" w:space="0" w:color="auto"/>
            </w:tcBorders>
          </w:tcPr>
          <w:p w14:paraId="56A10F73" w14:textId="6FDDDA82" w:rsidR="00C845E2" w:rsidRDefault="007E340C" w:rsidP="00ED08B1">
            <w:r w:rsidRPr="00DA0950">
              <w:rPr>
                <w:b/>
              </w:rPr>
              <w:t>Members absent:</w:t>
            </w:r>
            <w:r w:rsidR="005B0769">
              <w:t xml:space="preserve"> </w:t>
            </w:r>
            <w:r w:rsidR="006A4124">
              <w:t>Andrew Phelps, OEM - D;</w:t>
            </w:r>
            <w:r w:rsidR="004E1123">
              <w:t xml:space="preserve"> Dan Radabaugh, OYCP – D;</w:t>
            </w:r>
            <w:r w:rsidR="006A4124">
              <w:t xml:space="preserve"> </w:t>
            </w:r>
            <w:r w:rsidR="004E1123">
              <w:t xml:space="preserve">*Frank Tallman, OYCP - DD; *Bradly Dunham, PANG; </w:t>
            </w:r>
            <w:r w:rsidR="00277F76">
              <w:t xml:space="preserve">Tod Hyland, PANG; </w:t>
            </w:r>
            <w:r w:rsidR="004E1123">
              <w:t xml:space="preserve">*Kevin Lucas, PANG; </w:t>
            </w:r>
            <w:r w:rsidR="00277F76">
              <w:t xml:space="preserve">Mike Jones, </w:t>
            </w:r>
            <w:proofErr w:type="gramStart"/>
            <w:r w:rsidR="00277F76">
              <w:t>KFANG;</w:t>
            </w:r>
            <w:proofErr w:type="gramEnd"/>
          </w:p>
          <w:p w14:paraId="1024C145" w14:textId="543AFA60" w:rsidR="00C845E2" w:rsidRDefault="00C845E2" w:rsidP="00ED08B1"/>
          <w:p w14:paraId="75FD9FF2" w14:textId="77777777" w:rsidR="00717C5C" w:rsidRDefault="00717C5C" w:rsidP="004D5079"/>
          <w:p w14:paraId="08CBE4B6" w14:textId="00E7034E" w:rsidR="00870A88" w:rsidRDefault="00936664" w:rsidP="00026144">
            <w:r>
              <w:rPr>
                <w:b/>
              </w:rPr>
              <w:t xml:space="preserve">Guests/Non-Voting </w:t>
            </w:r>
            <w:r w:rsidRPr="00DA0950">
              <w:rPr>
                <w:b/>
              </w:rPr>
              <w:t>Members absent:</w:t>
            </w:r>
            <w:r>
              <w:rPr>
                <w:b/>
              </w:rPr>
              <w:t xml:space="preserve"> </w:t>
            </w:r>
            <w:r>
              <w:t>Nathan Christensen, CPT NG; Henry Idica, AGI-CRO;</w:t>
            </w:r>
            <w:r w:rsidR="003F6ED1">
              <w:t xml:space="preserve"> Keith Ellis, AGI-CUO;</w:t>
            </w:r>
            <w:r w:rsidR="00705986">
              <w:t xml:space="preserve"> Michelle Lovejoy, CAE</w:t>
            </w:r>
          </w:p>
        </w:tc>
      </w:tr>
      <w:tr w:rsidR="007E340C" w14:paraId="08CBE4BC" w14:textId="77777777" w:rsidTr="00870A88">
        <w:tc>
          <w:tcPr>
            <w:tcW w:w="11095" w:type="dxa"/>
            <w:gridSpan w:val="3"/>
            <w:tcBorders>
              <w:bottom w:val="nil"/>
            </w:tcBorders>
          </w:tcPr>
          <w:p w14:paraId="08CBE4BB" w14:textId="6B288E53" w:rsidR="007F2A0D" w:rsidRDefault="007F2A0D" w:rsidP="00FF7B86"/>
        </w:tc>
      </w:tr>
      <w:tr w:rsidR="00470A5A" w14:paraId="7C82746E" w14:textId="77777777" w:rsidTr="00870A88">
        <w:tc>
          <w:tcPr>
            <w:tcW w:w="11095" w:type="dxa"/>
            <w:gridSpan w:val="3"/>
            <w:tcBorders>
              <w:top w:val="nil"/>
            </w:tcBorders>
          </w:tcPr>
          <w:p w14:paraId="2648A113" w14:textId="54FE23A7" w:rsidR="00711DE4" w:rsidRDefault="00711DE4" w:rsidP="00711DE4">
            <w:pPr>
              <w:rPr>
                <w:bCs/>
              </w:rPr>
            </w:pPr>
            <w:r w:rsidRPr="00711DE4">
              <w:rPr>
                <w:b/>
              </w:rPr>
              <w:t>Q</w:t>
            </w:r>
            <w:r w:rsidR="0048357F">
              <w:rPr>
                <w:b/>
              </w:rPr>
              <w:t>3</w:t>
            </w:r>
            <w:r w:rsidRPr="00711DE4">
              <w:rPr>
                <w:b/>
              </w:rPr>
              <w:t xml:space="preserve"> Minutes </w:t>
            </w:r>
            <w:r w:rsidR="00D5781A">
              <w:rPr>
                <w:b/>
              </w:rPr>
              <w:t xml:space="preserve">– </w:t>
            </w:r>
            <w:r w:rsidR="007D76AE">
              <w:rPr>
                <w:bCs/>
              </w:rPr>
              <w:t xml:space="preserve">Sean McCormick made a motion to </w:t>
            </w:r>
            <w:r w:rsidR="003933F2">
              <w:rPr>
                <w:bCs/>
              </w:rPr>
              <w:t>approve</w:t>
            </w:r>
            <w:r w:rsidR="007D76AE">
              <w:rPr>
                <w:bCs/>
              </w:rPr>
              <w:t xml:space="preserve"> the Q3 meeting minutes</w:t>
            </w:r>
            <w:r w:rsidR="003933F2">
              <w:rPr>
                <w:bCs/>
              </w:rPr>
              <w:t>; T</w:t>
            </w:r>
            <w:r w:rsidR="007D76AE">
              <w:rPr>
                <w:bCs/>
              </w:rPr>
              <w:t>racy Garcia seconded the motion. The m</w:t>
            </w:r>
            <w:r w:rsidR="00D5781A">
              <w:rPr>
                <w:bCs/>
              </w:rPr>
              <w:t xml:space="preserve">inutes </w:t>
            </w:r>
            <w:r w:rsidR="007D76AE">
              <w:rPr>
                <w:bCs/>
              </w:rPr>
              <w:t xml:space="preserve">were </w:t>
            </w:r>
            <w:r w:rsidR="00D5781A">
              <w:rPr>
                <w:bCs/>
              </w:rPr>
              <w:t xml:space="preserve">approved </w:t>
            </w:r>
            <w:r w:rsidR="0048357F">
              <w:rPr>
                <w:bCs/>
              </w:rPr>
              <w:t>as presented.</w:t>
            </w:r>
          </w:p>
          <w:p w14:paraId="08909BB0" w14:textId="2EB164F6" w:rsidR="00DA6513" w:rsidRDefault="00DA6513" w:rsidP="00711DE4">
            <w:pPr>
              <w:rPr>
                <w:bCs/>
              </w:rPr>
            </w:pPr>
          </w:p>
          <w:p w14:paraId="19332463" w14:textId="702D3D9D" w:rsidR="00DA6513" w:rsidRPr="008662E8" w:rsidRDefault="00DA6513" w:rsidP="00DA6513">
            <w:pPr>
              <w:rPr>
                <w:bCs/>
              </w:rPr>
            </w:pPr>
            <w:r w:rsidRPr="00711DE4">
              <w:rPr>
                <w:b/>
              </w:rPr>
              <w:t>Old business:</w:t>
            </w:r>
            <w:r w:rsidR="008662E8">
              <w:rPr>
                <w:b/>
              </w:rPr>
              <w:t xml:space="preserve"> </w:t>
            </w:r>
          </w:p>
          <w:p w14:paraId="4CEF49D9" w14:textId="12F0ED7D" w:rsidR="00DA6513" w:rsidRDefault="00DA6513" w:rsidP="00DA6513">
            <w:pPr>
              <w:rPr>
                <w:b/>
              </w:rPr>
            </w:pPr>
          </w:p>
          <w:p w14:paraId="34697A99" w14:textId="20790137" w:rsidR="00DA6513" w:rsidRPr="005343D4" w:rsidRDefault="00DA6513" w:rsidP="00DA6513">
            <w:pPr>
              <w:rPr>
                <w:bCs/>
              </w:rPr>
            </w:pPr>
            <w:r>
              <w:rPr>
                <w:b/>
              </w:rPr>
              <w:t>Respiratory Policy</w:t>
            </w:r>
            <w:r w:rsidRPr="00711DE4">
              <w:rPr>
                <w:b/>
              </w:rPr>
              <w:t xml:space="preserve"> </w:t>
            </w:r>
            <w:r w:rsidR="005343D4">
              <w:rPr>
                <w:bCs/>
              </w:rPr>
              <w:t xml:space="preserve">– Julie </w:t>
            </w:r>
            <w:r w:rsidR="001846AD">
              <w:rPr>
                <w:bCs/>
              </w:rPr>
              <w:t>mentioned that th</w:t>
            </w:r>
            <w:r w:rsidR="00847BA3">
              <w:rPr>
                <w:bCs/>
              </w:rPr>
              <w:t>e</w:t>
            </w:r>
            <w:r w:rsidR="001846AD">
              <w:rPr>
                <w:bCs/>
              </w:rPr>
              <w:t xml:space="preserve"> draft policy has been circulating for a few months</w:t>
            </w:r>
            <w:r w:rsidR="005343D4">
              <w:rPr>
                <w:bCs/>
              </w:rPr>
              <w:t xml:space="preserve">. Todd Farmer </w:t>
            </w:r>
            <w:r w:rsidR="001846AD">
              <w:rPr>
                <w:bCs/>
              </w:rPr>
              <w:t xml:space="preserve">expressed concerns regarding the language in the policy related to a spill, stating in such instances staff will </w:t>
            </w:r>
            <w:r w:rsidR="00FB2F5B">
              <w:rPr>
                <w:bCs/>
              </w:rPr>
              <w:t xml:space="preserve">need to </w:t>
            </w:r>
            <w:r w:rsidR="001846AD">
              <w:rPr>
                <w:bCs/>
              </w:rPr>
              <w:t>call</w:t>
            </w:r>
            <w:r w:rsidR="00FB2F5B">
              <w:rPr>
                <w:bCs/>
              </w:rPr>
              <w:t xml:space="preserve"> 9-1-1; he wasn’t sure if the latest draft sent out on December 9 had that language incorporated. Dave instructed Todd to work with Julie and get that issue </w:t>
            </w:r>
            <w:r w:rsidR="000C18C4">
              <w:rPr>
                <w:bCs/>
              </w:rPr>
              <w:t>resolved</w:t>
            </w:r>
            <w:r w:rsidR="00FB2F5B">
              <w:rPr>
                <w:bCs/>
              </w:rPr>
              <w:t xml:space="preserve"> by December 15. If there </w:t>
            </w:r>
            <w:r w:rsidR="00B4313F">
              <w:rPr>
                <w:bCs/>
              </w:rPr>
              <w:t>are</w:t>
            </w:r>
            <w:r w:rsidR="00FB2F5B">
              <w:rPr>
                <w:bCs/>
              </w:rPr>
              <w:t xml:space="preserve"> no other concerns from SRB members, the polic</w:t>
            </w:r>
            <w:r w:rsidR="00B4313F">
              <w:rPr>
                <w:bCs/>
              </w:rPr>
              <w:t>y will be considered adopted</w:t>
            </w:r>
            <w:r w:rsidR="00847BA3">
              <w:rPr>
                <w:bCs/>
              </w:rPr>
              <w:t xml:space="preserve"> after that change has been made</w:t>
            </w:r>
            <w:r w:rsidR="00B4313F">
              <w:rPr>
                <w:bCs/>
              </w:rPr>
              <w:t>.</w:t>
            </w:r>
          </w:p>
          <w:p w14:paraId="7D8D62E7" w14:textId="341831FA" w:rsidR="00DA6513" w:rsidRDefault="00DA6513" w:rsidP="00DA6513">
            <w:pPr>
              <w:rPr>
                <w:b/>
              </w:rPr>
            </w:pPr>
          </w:p>
          <w:p w14:paraId="45DD750D" w14:textId="71FED930" w:rsidR="00DA6513" w:rsidRPr="00BE6D57" w:rsidRDefault="00B57B6B" w:rsidP="00DA6513">
            <w:pPr>
              <w:rPr>
                <w:bCs/>
              </w:rPr>
            </w:pPr>
            <w:r w:rsidRPr="00847BA3">
              <w:rPr>
                <w:b/>
              </w:rPr>
              <w:t>Trenching and Digging Policy</w:t>
            </w:r>
            <w:r w:rsidR="00BE6D57" w:rsidRPr="00847BA3">
              <w:rPr>
                <w:b/>
              </w:rPr>
              <w:t xml:space="preserve"> </w:t>
            </w:r>
            <w:r w:rsidR="00BE6D57" w:rsidRPr="00847BA3">
              <w:rPr>
                <w:bCs/>
              </w:rPr>
              <w:t xml:space="preserve">– Julie </w:t>
            </w:r>
            <w:r w:rsidRPr="00847BA3">
              <w:rPr>
                <w:bCs/>
              </w:rPr>
              <w:t xml:space="preserve">stated that suggested revisions from AGI’s former Director Stan Hutchison had been </w:t>
            </w:r>
            <w:r w:rsidR="003933F2">
              <w:rPr>
                <w:bCs/>
              </w:rPr>
              <w:t>incorporated</w:t>
            </w:r>
            <w:r w:rsidR="007D76AE">
              <w:rPr>
                <w:bCs/>
              </w:rPr>
              <w:t xml:space="preserve">. Todd Farmer stated he didn’t have any additional concerns. </w:t>
            </w:r>
            <w:r w:rsidR="003933F2">
              <w:rPr>
                <w:bCs/>
              </w:rPr>
              <w:t xml:space="preserve">Sean McCormick made a motion to approve the policy; Jeff Loa seconded the motion. </w:t>
            </w:r>
            <w:r w:rsidR="007D76AE">
              <w:rPr>
                <w:bCs/>
              </w:rPr>
              <w:t>The policy was adopted.</w:t>
            </w:r>
          </w:p>
          <w:p w14:paraId="1F42199E" w14:textId="77777777" w:rsidR="00DA6513" w:rsidRDefault="00DA6513" w:rsidP="00DA6513">
            <w:pPr>
              <w:rPr>
                <w:b/>
              </w:rPr>
            </w:pPr>
          </w:p>
          <w:p w14:paraId="0003BDC2" w14:textId="72797D5E" w:rsidR="00FA7CEE" w:rsidRDefault="00FA7CEE" w:rsidP="005E14FE">
            <w:r>
              <w:t xml:space="preserve">See </w:t>
            </w:r>
            <w:proofErr w:type="gramStart"/>
            <w:r>
              <w:t>current status</w:t>
            </w:r>
            <w:proofErr w:type="gramEnd"/>
            <w:r>
              <w:t xml:space="preserve"> of policies in table below as well as list of re</w:t>
            </w:r>
            <w:r w:rsidR="00481AFE">
              <w:t>maining topics to be addressed:</w:t>
            </w:r>
          </w:p>
          <w:p w14:paraId="00EB08D5" w14:textId="77777777" w:rsidR="00470A5A" w:rsidRDefault="00470A5A" w:rsidP="005E14FE"/>
          <w:tbl>
            <w:tblPr>
              <w:tblW w:w="12586" w:type="dxa"/>
              <w:tblBorders>
                <w:top w:val="single" w:sz="18" w:space="0" w:color="1F497D" w:themeColor="text2"/>
              </w:tblBorders>
              <w:tblLayout w:type="fixed"/>
              <w:tblCellMar>
                <w:left w:w="0" w:type="dxa"/>
                <w:right w:w="0" w:type="dxa"/>
              </w:tblCellMar>
              <w:tblLook w:val="0600" w:firstRow="0" w:lastRow="0" w:firstColumn="0" w:lastColumn="0" w:noHBand="1" w:noVBand="1"/>
            </w:tblPr>
            <w:tblGrid>
              <w:gridCol w:w="1784"/>
              <w:gridCol w:w="4000"/>
              <w:gridCol w:w="3001"/>
              <w:gridCol w:w="3801"/>
            </w:tblGrid>
            <w:tr w:rsidR="00483AF4" w:rsidRPr="00917C1A" w14:paraId="12EA8FB5" w14:textId="77777777" w:rsidTr="0064089C">
              <w:trPr>
                <w:trHeight w:val="459"/>
              </w:trPr>
              <w:tc>
                <w:tcPr>
                  <w:tcW w:w="709" w:type="pct"/>
                  <w:tcBorders>
                    <w:top w:val="single" w:sz="18" w:space="0" w:color="1F497D" w:themeColor="text2"/>
                  </w:tcBorders>
                  <w:shd w:val="clear" w:color="auto" w:fill="FBD4B4" w:themeFill="accent6" w:themeFillTint="66"/>
                  <w:vAlign w:val="center"/>
                </w:tcPr>
                <w:p w14:paraId="53BE71B9" w14:textId="77777777" w:rsidR="00470A5A" w:rsidRPr="00917C1A" w:rsidRDefault="00470A5A" w:rsidP="005E14FE">
                  <w:pPr>
                    <w:pStyle w:val="Heading2"/>
                    <w:spacing w:before="60" w:line="240" w:lineRule="auto"/>
                    <w:contextualSpacing w:val="0"/>
                    <w:rPr>
                      <w:rFonts w:asciiTheme="minorHAnsi" w:hAnsiTheme="minorHAnsi" w:cstheme="minorHAnsi"/>
                    </w:rPr>
                  </w:pPr>
                  <w:r w:rsidRPr="00917C1A">
                    <w:rPr>
                      <w:rFonts w:asciiTheme="minorHAnsi" w:hAnsiTheme="minorHAnsi" w:cstheme="minorHAnsi"/>
                    </w:rPr>
                    <w:t>Policy Number</w:t>
                  </w:r>
                </w:p>
              </w:tc>
              <w:tc>
                <w:tcPr>
                  <w:tcW w:w="1589" w:type="pct"/>
                  <w:tcBorders>
                    <w:top w:val="single" w:sz="18" w:space="0" w:color="1F497D" w:themeColor="text2"/>
                  </w:tcBorders>
                  <w:shd w:val="clear" w:color="auto" w:fill="FBD4B4" w:themeFill="accent6" w:themeFillTint="66"/>
                  <w:vAlign w:val="center"/>
                </w:tcPr>
                <w:p w14:paraId="4C1DB5B3" w14:textId="77777777" w:rsidR="00470A5A" w:rsidRPr="00917C1A" w:rsidRDefault="00470A5A" w:rsidP="005E14FE">
                  <w:pPr>
                    <w:pStyle w:val="Heading2"/>
                    <w:spacing w:before="60" w:line="240" w:lineRule="auto"/>
                    <w:contextualSpacing w:val="0"/>
                    <w:rPr>
                      <w:rFonts w:asciiTheme="minorHAnsi" w:hAnsiTheme="minorHAnsi" w:cstheme="minorHAnsi"/>
                    </w:rPr>
                  </w:pPr>
                  <w:r w:rsidRPr="00917C1A">
                    <w:rPr>
                      <w:rFonts w:asciiTheme="minorHAnsi" w:hAnsiTheme="minorHAnsi" w:cstheme="minorHAnsi"/>
                    </w:rPr>
                    <w:t>Policy Title</w:t>
                  </w:r>
                </w:p>
              </w:tc>
              <w:tc>
                <w:tcPr>
                  <w:tcW w:w="1192" w:type="pct"/>
                  <w:tcBorders>
                    <w:top w:val="single" w:sz="18" w:space="0" w:color="1F497D" w:themeColor="text2"/>
                  </w:tcBorders>
                  <w:shd w:val="clear" w:color="auto" w:fill="FBD4B4" w:themeFill="accent6" w:themeFillTint="66"/>
                  <w:vAlign w:val="center"/>
                </w:tcPr>
                <w:p w14:paraId="2AD0841F" w14:textId="77777777" w:rsidR="00470A5A" w:rsidRPr="00917C1A" w:rsidRDefault="00470A5A" w:rsidP="005E14FE">
                  <w:pPr>
                    <w:pStyle w:val="Heading2"/>
                    <w:spacing w:before="60" w:line="240" w:lineRule="auto"/>
                    <w:contextualSpacing w:val="0"/>
                    <w:rPr>
                      <w:rFonts w:asciiTheme="minorHAnsi" w:hAnsiTheme="minorHAnsi" w:cstheme="minorHAnsi"/>
                    </w:rPr>
                  </w:pPr>
                  <w:r w:rsidRPr="00917C1A">
                    <w:rPr>
                      <w:rFonts w:asciiTheme="minorHAnsi" w:hAnsiTheme="minorHAnsi" w:cstheme="minorHAnsi"/>
                    </w:rPr>
                    <w:t>Date</w:t>
                  </w:r>
                </w:p>
              </w:tc>
              <w:tc>
                <w:tcPr>
                  <w:tcW w:w="1510" w:type="pct"/>
                  <w:tcBorders>
                    <w:top w:val="single" w:sz="18" w:space="0" w:color="1F497D" w:themeColor="text2"/>
                  </w:tcBorders>
                  <w:shd w:val="clear" w:color="auto" w:fill="FBD4B4" w:themeFill="accent6" w:themeFillTint="66"/>
                  <w:vAlign w:val="center"/>
                </w:tcPr>
                <w:p w14:paraId="1C6968EA" w14:textId="77777777" w:rsidR="00470A5A" w:rsidRPr="00917C1A" w:rsidRDefault="00470A5A" w:rsidP="005E14FE">
                  <w:pPr>
                    <w:pStyle w:val="Heading2"/>
                    <w:spacing w:before="60" w:line="240" w:lineRule="auto"/>
                    <w:contextualSpacing w:val="0"/>
                    <w:rPr>
                      <w:rFonts w:asciiTheme="minorHAnsi" w:hAnsiTheme="minorHAnsi" w:cstheme="minorHAnsi"/>
                    </w:rPr>
                  </w:pPr>
                  <w:r w:rsidRPr="00917C1A">
                    <w:rPr>
                      <w:rFonts w:asciiTheme="minorHAnsi" w:hAnsiTheme="minorHAnsi" w:cstheme="minorHAnsi"/>
                    </w:rPr>
                    <w:t>Status</w:t>
                  </w:r>
                </w:p>
              </w:tc>
            </w:tr>
            <w:tr w:rsidR="008D12D2" w14:paraId="066D1C7F" w14:textId="77777777" w:rsidTr="0064089C">
              <w:trPr>
                <w:trHeight w:val="288"/>
              </w:trPr>
              <w:tc>
                <w:tcPr>
                  <w:tcW w:w="709" w:type="pct"/>
                  <w:tcBorders>
                    <w:bottom w:val="nil"/>
                  </w:tcBorders>
                </w:tcPr>
                <w:p w14:paraId="13598FBD" w14:textId="7CDAC4A2" w:rsidR="008D12D2" w:rsidRDefault="008D12D2" w:rsidP="005E14FE">
                  <w:pPr>
                    <w:pStyle w:val="ItemDescription"/>
                  </w:pPr>
                  <w:r>
                    <w:t>AGP-99.200.01</w:t>
                  </w:r>
                </w:p>
              </w:tc>
              <w:tc>
                <w:tcPr>
                  <w:tcW w:w="1589" w:type="pct"/>
                  <w:tcBorders>
                    <w:bottom w:val="nil"/>
                  </w:tcBorders>
                </w:tcPr>
                <w:p w14:paraId="6DEBF769" w14:textId="3CCFFAEF" w:rsidR="008D12D2" w:rsidRDefault="008D12D2" w:rsidP="005E14FE">
                  <w:pPr>
                    <w:pStyle w:val="ItemDescription"/>
                  </w:pPr>
                  <w:r>
                    <w:t xml:space="preserve">Personal Protective Equipment </w:t>
                  </w:r>
                  <w:r w:rsidR="0031326D">
                    <w:t xml:space="preserve">(PPE) </w:t>
                  </w:r>
                  <w:r>
                    <w:t>Policy</w:t>
                  </w:r>
                </w:p>
              </w:tc>
              <w:tc>
                <w:tcPr>
                  <w:tcW w:w="1192" w:type="pct"/>
                  <w:tcBorders>
                    <w:bottom w:val="nil"/>
                  </w:tcBorders>
                </w:tcPr>
                <w:p w14:paraId="107F685D" w14:textId="7013B2BB" w:rsidR="008D12D2" w:rsidRDefault="0031326D" w:rsidP="005E14FE">
                  <w:pPr>
                    <w:pStyle w:val="ItemDescription"/>
                  </w:pPr>
                  <w:r>
                    <w:t>Effective: Upon Approval</w:t>
                  </w:r>
                </w:p>
              </w:tc>
              <w:tc>
                <w:tcPr>
                  <w:tcW w:w="1510" w:type="pct"/>
                  <w:tcBorders>
                    <w:bottom w:val="nil"/>
                  </w:tcBorders>
                </w:tcPr>
                <w:p w14:paraId="02D37CF3" w14:textId="1E6B449E" w:rsidR="008D12D2" w:rsidRDefault="008D12D2" w:rsidP="005E14FE">
                  <w:pPr>
                    <w:pStyle w:val="ItemDescription"/>
                  </w:pPr>
                  <w:r>
                    <w:t>Approved 10/13/2020</w:t>
                  </w:r>
                </w:p>
              </w:tc>
            </w:tr>
            <w:tr w:rsidR="00483AF4" w14:paraId="412050C7" w14:textId="77777777" w:rsidTr="00980E3C">
              <w:trPr>
                <w:trHeight w:val="288"/>
              </w:trPr>
              <w:tc>
                <w:tcPr>
                  <w:tcW w:w="709" w:type="pct"/>
                  <w:tcBorders>
                    <w:bottom w:val="nil"/>
                  </w:tcBorders>
                  <w:shd w:val="clear" w:color="auto" w:fill="F2F2F2" w:themeFill="background1" w:themeFillShade="F2"/>
                </w:tcPr>
                <w:p w14:paraId="4B97DD28" w14:textId="77777777" w:rsidR="00470A5A" w:rsidRPr="00980E3C" w:rsidRDefault="00470A5A" w:rsidP="005E14FE">
                  <w:pPr>
                    <w:pStyle w:val="ItemDescription"/>
                  </w:pPr>
                  <w:r w:rsidRPr="00980E3C">
                    <w:t>AGP-99.200.02</w:t>
                  </w:r>
                </w:p>
              </w:tc>
              <w:tc>
                <w:tcPr>
                  <w:tcW w:w="1589" w:type="pct"/>
                  <w:tcBorders>
                    <w:bottom w:val="nil"/>
                  </w:tcBorders>
                  <w:shd w:val="clear" w:color="auto" w:fill="F2F2F2" w:themeFill="background1" w:themeFillShade="F2"/>
                </w:tcPr>
                <w:p w14:paraId="1C0C2F89" w14:textId="77777777" w:rsidR="00470A5A" w:rsidRPr="00980E3C" w:rsidRDefault="00470A5A" w:rsidP="005E14FE">
                  <w:pPr>
                    <w:pStyle w:val="ItemDescription"/>
                  </w:pPr>
                  <w:r w:rsidRPr="00980E3C">
                    <w:t>Safety Committees</w:t>
                  </w:r>
                </w:p>
              </w:tc>
              <w:tc>
                <w:tcPr>
                  <w:tcW w:w="1192" w:type="pct"/>
                  <w:tcBorders>
                    <w:bottom w:val="nil"/>
                  </w:tcBorders>
                  <w:shd w:val="clear" w:color="auto" w:fill="F2F2F2" w:themeFill="background1" w:themeFillShade="F2"/>
                </w:tcPr>
                <w:p w14:paraId="1A8852BE" w14:textId="77777777" w:rsidR="00470A5A" w:rsidRPr="00980E3C" w:rsidRDefault="00470A5A" w:rsidP="005E14FE">
                  <w:pPr>
                    <w:pStyle w:val="ItemDescription"/>
                  </w:pPr>
                  <w:r w:rsidRPr="00980E3C">
                    <w:t>January 1, 2020</w:t>
                  </w:r>
                </w:p>
              </w:tc>
              <w:tc>
                <w:tcPr>
                  <w:tcW w:w="1510" w:type="pct"/>
                  <w:tcBorders>
                    <w:bottom w:val="nil"/>
                  </w:tcBorders>
                  <w:shd w:val="clear" w:color="auto" w:fill="F2F2F2" w:themeFill="background1" w:themeFillShade="F2"/>
                </w:tcPr>
                <w:p w14:paraId="7ADB10CC" w14:textId="7DC34B9A" w:rsidR="00470A5A" w:rsidRPr="00980E3C" w:rsidRDefault="00483AF4" w:rsidP="005E14FE">
                  <w:pPr>
                    <w:pStyle w:val="ItemDescription"/>
                  </w:pPr>
                  <w:r w:rsidRPr="00980E3C">
                    <w:t>Approved</w:t>
                  </w:r>
                  <w:r w:rsidR="003114D4">
                    <w:t xml:space="preserve"> 1/1/2020</w:t>
                  </w:r>
                </w:p>
              </w:tc>
            </w:tr>
            <w:tr w:rsidR="00FE2465" w14:paraId="655A6AD0" w14:textId="77777777" w:rsidTr="00980E3C">
              <w:trPr>
                <w:trHeight w:val="288"/>
              </w:trPr>
              <w:tc>
                <w:tcPr>
                  <w:tcW w:w="709" w:type="pct"/>
                  <w:tcBorders>
                    <w:top w:val="nil"/>
                  </w:tcBorders>
                  <w:shd w:val="clear" w:color="auto" w:fill="FFFFFF" w:themeFill="background1"/>
                </w:tcPr>
                <w:p w14:paraId="3B6E906B" w14:textId="6F8F7037" w:rsidR="00FE2465" w:rsidRDefault="00FE2465" w:rsidP="005E14FE">
                  <w:pPr>
                    <w:pStyle w:val="ItemDescription"/>
                  </w:pPr>
                  <w:r>
                    <w:t>AGP-99.200.03</w:t>
                  </w:r>
                </w:p>
              </w:tc>
              <w:tc>
                <w:tcPr>
                  <w:tcW w:w="1589" w:type="pct"/>
                  <w:tcBorders>
                    <w:top w:val="nil"/>
                  </w:tcBorders>
                  <w:shd w:val="clear" w:color="auto" w:fill="FFFFFF" w:themeFill="background1"/>
                </w:tcPr>
                <w:p w14:paraId="1BA72779" w14:textId="3C44DC81" w:rsidR="00FE2465" w:rsidRDefault="00FE2465" w:rsidP="005E14FE">
                  <w:pPr>
                    <w:pStyle w:val="ItemDescription"/>
                  </w:pPr>
                  <w:r>
                    <w:t>Exposure Control Plan/Bloodborne Pathogen Policy</w:t>
                  </w:r>
                </w:p>
              </w:tc>
              <w:tc>
                <w:tcPr>
                  <w:tcW w:w="1192" w:type="pct"/>
                  <w:tcBorders>
                    <w:top w:val="nil"/>
                  </w:tcBorders>
                  <w:shd w:val="clear" w:color="auto" w:fill="FFFFFF" w:themeFill="background1"/>
                </w:tcPr>
                <w:p w14:paraId="76A2152F" w14:textId="2AAF02FF" w:rsidR="00FE2465" w:rsidRDefault="00FE2465" w:rsidP="005E14FE">
                  <w:pPr>
                    <w:pStyle w:val="ItemDescription"/>
                  </w:pPr>
                  <w:r>
                    <w:t>Effective: Upon Approval</w:t>
                  </w:r>
                </w:p>
              </w:tc>
              <w:tc>
                <w:tcPr>
                  <w:tcW w:w="1510" w:type="pct"/>
                  <w:tcBorders>
                    <w:top w:val="nil"/>
                  </w:tcBorders>
                  <w:shd w:val="clear" w:color="auto" w:fill="FFFFFF" w:themeFill="background1"/>
                </w:tcPr>
                <w:p w14:paraId="4313B02C" w14:textId="76C83E2E" w:rsidR="00FE2465" w:rsidRDefault="00E747A1" w:rsidP="005E14FE">
                  <w:pPr>
                    <w:pStyle w:val="ItemDescription"/>
                  </w:pPr>
                  <w:r>
                    <w:t>Approved 6/15/2021</w:t>
                  </w:r>
                </w:p>
              </w:tc>
            </w:tr>
            <w:tr w:rsidR="00483AF4" w14:paraId="6C144833" w14:textId="77777777" w:rsidTr="00980E3C">
              <w:trPr>
                <w:trHeight w:val="288"/>
              </w:trPr>
              <w:tc>
                <w:tcPr>
                  <w:tcW w:w="709" w:type="pct"/>
                  <w:tcBorders>
                    <w:top w:val="nil"/>
                  </w:tcBorders>
                  <w:shd w:val="clear" w:color="auto" w:fill="FFFFFF" w:themeFill="background1"/>
                </w:tcPr>
                <w:p w14:paraId="0FC7C713" w14:textId="77777777" w:rsidR="00470A5A" w:rsidRDefault="00470A5A" w:rsidP="005E14FE">
                  <w:pPr>
                    <w:pStyle w:val="ItemDescription"/>
                  </w:pPr>
                  <w:r>
                    <w:t>AGP-99.200.04</w:t>
                  </w:r>
                </w:p>
              </w:tc>
              <w:tc>
                <w:tcPr>
                  <w:tcW w:w="1589" w:type="pct"/>
                  <w:tcBorders>
                    <w:top w:val="nil"/>
                  </w:tcBorders>
                  <w:shd w:val="clear" w:color="auto" w:fill="FFFFFF" w:themeFill="background1"/>
                </w:tcPr>
                <w:p w14:paraId="7E2CE323" w14:textId="77777777" w:rsidR="00470A5A" w:rsidRPr="00E21240" w:rsidRDefault="00470A5A" w:rsidP="005E14FE">
                  <w:pPr>
                    <w:pStyle w:val="ItemDescription"/>
                  </w:pPr>
                  <w:r>
                    <w:t>Confined Space Entry Plan</w:t>
                  </w:r>
                </w:p>
              </w:tc>
              <w:tc>
                <w:tcPr>
                  <w:tcW w:w="1192" w:type="pct"/>
                  <w:tcBorders>
                    <w:top w:val="nil"/>
                  </w:tcBorders>
                  <w:shd w:val="clear" w:color="auto" w:fill="FFFFFF" w:themeFill="background1"/>
                </w:tcPr>
                <w:p w14:paraId="1B12C19C" w14:textId="77777777" w:rsidR="00470A5A" w:rsidRDefault="00470A5A" w:rsidP="005E14FE">
                  <w:pPr>
                    <w:pStyle w:val="ItemDescription"/>
                  </w:pPr>
                  <w:r>
                    <w:t>Revised: January 1, 2020</w:t>
                  </w:r>
                </w:p>
              </w:tc>
              <w:tc>
                <w:tcPr>
                  <w:tcW w:w="1510" w:type="pct"/>
                  <w:tcBorders>
                    <w:top w:val="nil"/>
                  </w:tcBorders>
                  <w:shd w:val="clear" w:color="auto" w:fill="FFFFFF" w:themeFill="background1"/>
                </w:tcPr>
                <w:p w14:paraId="399A35F2" w14:textId="290DC3D1" w:rsidR="00470A5A" w:rsidRDefault="00483AF4" w:rsidP="005E14FE">
                  <w:pPr>
                    <w:pStyle w:val="ItemDescription"/>
                  </w:pPr>
                  <w:r>
                    <w:t>Approved</w:t>
                  </w:r>
                  <w:r w:rsidR="003114D4">
                    <w:t xml:space="preserve"> 2/1/</w:t>
                  </w:r>
                  <w:r w:rsidR="002C31EF">
                    <w:t>20</w:t>
                  </w:r>
                  <w:r w:rsidR="003114D4">
                    <w:t>20</w:t>
                  </w:r>
                </w:p>
              </w:tc>
            </w:tr>
            <w:tr w:rsidR="00980E3C" w:rsidRPr="008D12D2" w14:paraId="21184F18" w14:textId="77777777" w:rsidTr="00980E3C">
              <w:trPr>
                <w:trHeight w:val="288"/>
              </w:trPr>
              <w:tc>
                <w:tcPr>
                  <w:tcW w:w="709" w:type="pct"/>
                  <w:tcBorders>
                    <w:top w:val="nil"/>
                    <w:bottom w:val="nil"/>
                  </w:tcBorders>
                  <w:shd w:val="clear" w:color="auto" w:fill="F2F2F2" w:themeFill="background1" w:themeFillShade="F2"/>
                </w:tcPr>
                <w:p w14:paraId="53B6AB73" w14:textId="3C9F1380" w:rsidR="00980E3C" w:rsidRPr="008D12D2" w:rsidRDefault="00980E3C" w:rsidP="00611A94">
                  <w:pPr>
                    <w:pStyle w:val="ItemDescription"/>
                  </w:pPr>
                  <w:r w:rsidRPr="008D12D2">
                    <w:t>AGP-99.200.05</w:t>
                  </w:r>
                </w:p>
              </w:tc>
              <w:tc>
                <w:tcPr>
                  <w:tcW w:w="1589" w:type="pct"/>
                  <w:tcBorders>
                    <w:top w:val="nil"/>
                    <w:bottom w:val="nil"/>
                  </w:tcBorders>
                  <w:shd w:val="clear" w:color="auto" w:fill="F2F2F2" w:themeFill="background1" w:themeFillShade="F2"/>
                </w:tcPr>
                <w:p w14:paraId="21DC4507" w14:textId="77777777" w:rsidR="00980E3C" w:rsidRPr="008D12D2" w:rsidRDefault="00980E3C" w:rsidP="00611A94">
                  <w:pPr>
                    <w:pStyle w:val="ItemDescription"/>
                  </w:pPr>
                  <w:r w:rsidRPr="008D12D2">
                    <w:t>Hazard Communication Policy</w:t>
                  </w:r>
                </w:p>
              </w:tc>
              <w:tc>
                <w:tcPr>
                  <w:tcW w:w="1192" w:type="pct"/>
                  <w:tcBorders>
                    <w:top w:val="nil"/>
                    <w:bottom w:val="nil"/>
                  </w:tcBorders>
                  <w:shd w:val="clear" w:color="auto" w:fill="F2F2F2" w:themeFill="background1" w:themeFillShade="F2"/>
                </w:tcPr>
                <w:p w14:paraId="1A50E6C0" w14:textId="77777777" w:rsidR="00980E3C" w:rsidRPr="008D12D2" w:rsidRDefault="00980E3C" w:rsidP="00611A94">
                  <w:pPr>
                    <w:pStyle w:val="ItemDescription"/>
                  </w:pPr>
                  <w:r w:rsidRPr="008D12D2">
                    <w:t>Effective: July 1, 2020</w:t>
                  </w:r>
                </w:p>
              </w:tc>
              <w:tc>
                <w:tcPr>
                  <w:tcW w:w="1510" w:type="pct"/>
                  <w:tcBorders>
                    <w:top w:val="nil"/>
                    <w:bottom w:val="nil"/>
                  </w:tcBorders>
                  <w:shd w:val="clear" w:color="auto" w:fill="F2F2F2" w:themeFill="background1" w:themeFillShade="F2"/>
                </w:tcPr>
                <w:p w14:paraId="2CB118FC" w14:textId="531F40C7" w:rsidR="00980E3C" w:rsidRPr="008D12D2" w:rsidRDefault="00D878D4" w:rsidP="00611A94">
                  <w:pPr>
                    <w:pStyle w:val="ItemDescription"/>
                  </w:pPr>
                  <w:r>
                    <w:t>Approved w/</w:t>
                  </w:r>
                  <w:r w:rsidR="00980E3C">
                    <w:t xml:space="preserve"> Rev 6/20</w:t>
                  </w:r>
                  <w:r>
                    <w:t>20</w:t>
                  </w:r>
                </w:p>
              </w:tc>
            </w:tr>
            <w:tr w:rsidR="00483AF4" w:rsidRPr="00040308" w14:paraId="2D0B0F0C" w14:textId="77777777" w:rsidTr="0064089C">
              <w:trPr>
                <w:trHeight w:val="288"/>
              </w:trPr>
              <w:tc>
                <w:tcPr>
                  <w:tcW w:w="709" w:type="pct"/>
                  <w:tcBorders>
                    <w:bottom w:val="nil"/>
                  </w:tcBorders>
                </w:tcPr>
                <w:p w14:paraId="6122AAB6" w14:textId="77777777" w:rsidR="00470A5A" w:rsidRPr="00040308" w:rsidRDefault="00470A5A" w:rsidP="005E14FE">
                  <w:pPr>
                    <w:pStyle w:val="ItemDescription"/>
                  </w:pPr>
                  <w:r>
                    <w:t>AGP-99.200.07</w:t>
                  </w:r>
                </w:p>
              </w:tc>
              <w:tc>
                <w:tcPr>
                  <w:tcW w:w="1589" w:type="pct"/>
                  <w:tcBorders>
                    <w:bottom w:val="nil"/>
                  </w:tcBorders>
                </w:tcPr>
                <w:p w14:paraId="09FBEE66" w14:textId="77777777" w:rsidR="00470A5A" w:rsidRPr="00040308" w:rsidRDefault="00470A5A" w:rsidP="005E14FE">
                  <w:pPr>
                    <w:pStyle w:val="ItemDescription"/>
                  </w:pPr>
                  <w:r>
                    <w:t>Hearing Conservation Program</w:t>
                  </w:r>
                </w:p>
              </w:tc>
              <w:tc>
                <w:tcPr>
                  <w:tcW w:w="1192" w:type="pct"/>
                  <w:tcBorders>
                    <w:bottom w:val="nil"/>
                  </w:tcBorders>
                </w:tcPr>
                <w:p w14:paraId="20F57036" w14:textId="77777777" w:rsidR="00470A5A" w:rsidRPr="00040308" w:rsidRDefault="00470A5A" w:rsidP="005E14FE">
                  <w:pPr>
                    <w:pStyle w:val="ItemDescription"/>
                  </w:pPr>
                  <w:r>
                    <w:t>Revised: January 1, 2020</w:t>
                  </w:r>
                </w:p>
              </w:tc>
              <w:tc>
                <w:tcPr>
                  <w:tcW w:w="1510" w:type="pct"/>
                  <w:tcBorders>
                    <w:bottom w:val="nil"/>
                  </w:tcBorders>
                </w:tcPr>
                <w:p w14:paraId="02DE8117" w14:textId="0497A947" w:rsidR="00470A5A" w:rsidRPr="00040308" w:rsidRDefault="00870A88" w:rsidP="005E14FE">
                  <w:pPr>
                    <w:pStyle w:val="ItemDescription"/>
                  </w:pPr>
                  <w:r>
                    <w:t>Re-</w:t>
                  </w:r>
                  <w:r w:rsidR="00483AF4">
                    <w:t>Approved</w:t>
                  </w:r>
                  <w:r w:rsidR="003114D4">
                    <w:t xml:space="preserve"> </w:t>
                  </w:r>
                  <w:r>
                    <w:t>12/14/21</w:t>
                  </w:r>
                </w:p>
              </w:tc>
            </w:tr>
            <w:tr w:rsidR="00483AF4" w:rsidRPr="00040308" w14:paraId="3608C832" w14:textId="77777777" w:rsidTr="0064089C">
              <w:trPr>
                <w:trHeight w:val="288"/>
              </w:trPr>
              <w:tc>
                <w:tcPr>
                  <w:tcW w:w="709" w:type="pct"/>
                  <w:tcBorders>
                    <w:top w:val="nil"/>
                    <w:bottom w:val="nil"/>
                  </w:tcBorders>
                  <w:shd w:val="pct5" w:color="auto" w:fill="auto"/>
                </w:tcPr>
                <w:p w14:paraId="1C4D01FA" w14:textId="77777777" w:rsidR="00470A5A" w:rsidRPr="00040308" w:rsidRDefault="00470A5A" w:rsidP="005E14FE">
                  <w:pPr>
                    <w:pStyle w:val="ItemDescription"/>
                  </w:pPr>
                  <w:r>
                    <w:t>AGP-99.200.08</w:t>
                  </w:r>
                </w:p>
              </w:tc>
              <w:tc>
                <w:tcPr>
                  <w:tcW w:w="1589" w:type="pct"/>
                  <w:tcBorders>
                    <w:top w:val="nil"/>
                    <w:bottom w:val="nil"/>
                  </w:tcBorders>
                  <w:shd w:val="pct5" w:color="auto" w:fill="auto"/>
                </w:tcPr>
                <w:p w14:paraId="51518A4B" w14:textId="77777777" w:rsidR="00470A5A" w:rsidRPr="00040308" w:rsidRDefault="00470A5A" w:rsidP="005E14FE">
                  <w:pPr>
                    <w:pStyle w:val="ItemDescription"/>
                  </w:pPr>
                  <w:r>
                    <w:t>Portable Fire Extinguisher Inspection and Maintenance</w:t>
                  </w:r>
                </w:p>
              </w:tc>
              <w:tc>
                <w:tcPr>
                  <w:tcW w:w="1192" w:type="pct"/>
                  <w:tcBorders>
                    <w:top w:val="nil"/>
                    <w:bottom w:val="nil"/>
                  </w:tcBorders>
                  <w:shd w:val="pct5" w:color="auto" w:fill="auto"/>
                </w:tcPr>
                <w:p w14:paraId="40333B1C" w14:textId="77777777" w:rsidR="00470A5A" w:rsidRPr="00040308" w:rsidRDefault="00470A5A" w:rsidP="005E14FE">
                  <w:pPr>
                    <w:pStyle w:val="ItemDescription"/>
                  </w:pPr>
                  <w:r>
                    <w:t>Revised: January 1, 2020</w:t>
                  </w:r>
                </w:p>
              </w:tc>
              <w:tc>
                <w:tcPr>
                  <w:tcW w:w="1510" w:type="pct"/>
                  <w:tcBorders>
                    <w:top w:val="nil"/>
                    <w:bottom w:val="nil"/>
                  </w:tcBorders>
                  <w:shd w:val="pct5" w:color="auto" w:fill="auto"/>
                </w:tcPr>
                <w:p w14:paraId="086F6F2D" w14:textId="0B2E987F" w:rsidR="00470A5A" w:rsidRPr="00040308" w:rsidRDefault="00450C7D" w:rsidP="005E14FE">
                  <w:pPr>
                    <w:pStyle w:val="ItemDescription"/>
                  </w:pPr>
                  <w:r>
                    <w:t>Re-</w:t>
                  </w:r>
                  <w:r w:rsidR="00483AF4">
                    <w:t>Approved</w:t>
                  </w:r>
                  <w:r w:rsidR="003114D4">
                    <w:t xml:space="preserve"> </w:t>
                  </w:r>
                  <w:r>
                    <w:t>12/14/21</w:t>
                  </w:r>
                </w:p>
              </w:tc>
            </w:tr>
            <w:tr w:rsidR="00483AF4" w:rsidRPr="00040308" w14:paraId="6F5EF3A7" w14:textId="77777777" w:rsidTr="00980E3C">
              <w:trPr>
                <w:trHeight w:val="288"/>
              </w:trPr>
              <w:tc>
                <w:tcPr>
                  <w:tcW w:w="709" w:type="pct"/>
                  <w:tcBorders>
                    <w:top w:val="nil"/>
                    <w:bottom w:val="nil"/>
                  </w:tcBorders>
                  <w:shd w:val="clear" w:color="auto" w:fill="FFFFFF" w:themeFill="background1"/>
                </w:tcPr>
                <w:p w14:paraId="1ADE77CE" w14:textId="68300FD2" w:rsidR="00470A5A" w:rsidRDefault="006C1038" w:rsidP="005E14FE">
                  <w:pPr>
                    <w:pStyle w:val="ItemDescription"/>
                  </w:pPr>
                  <w:r>
                    <w:t>AGP-99.</w:t>
                  </w:r>
                  <w:r w:rsidR="00470A5A">
                    <w:t>200.09</w:t>
                  </w:r>
                </w:p>
              </w:tc>
              <w:tc>
                <w:tcPr>
                  <w:tcW w:w="1589" w:type="pct"/>
                  <w:tcBorders>
                    <w:top w:val="nil"/>
                    <w:bottom w:val="nil"/>
                  </w:tcBorders>
                  <w:shd w:val="clear" w:color="auto" w:fill="FFFFFF" w:themeFill="background1"/>
                </w:tcPr>
                <w:p w14:paraId="63A6D541" w14:textId="77777777" w:rsidR="00470A5A" w:rsidRDefault="00470A5A" w:rsidP="005E14FE">
                  <w:pPr>
                    <w:pStyle w:val="ItemDescription"/>
                  </w:pPr>
                  <w:r>
                    <w:t>Lock Out/Tag Out – Energy Control Program</w:t>
                  </w:r>
                </w:p>
              </w:tc>
              <w:tc>
                <w:tcPr>
                  <w:tcW w:w="1192" w:type="pct"/>
                  <w:tcBorders>
                    <w:top w:val="nil"/>
                    <w:bottom w:val="nil"/>
                  </w:tcBorders>
                  <w:shd w:val="clear" w:color="auto" w:fill="FFFFFF" w:themeFill="background1"/>
                </w:tcPr>
                <w:p w14:paraId="124FFA07" w14:textId="3820F60D" w:rsidR="00470A5A" w:rsidRDefault="00470A5A" w:rsidP="005E14FE">
                  <w:pPr>
                    <w:pStyle w:val="ItemDescription"/>
                  </w:pPr>
                  <w:r>
                    <w:t>Revised: July 1, 2020</w:t>
                  </w:r>
                </w:p>
              </w:tc>
              <w:tc>
                <w:tcPr>
                  <w:tcW w:w="1510" w:type="pct"/>
                  <w:tcBorders>
                    <w:top w:val="nil"/>
                    <w:bottom w:val="nil"/>
                  </w:tcBorders>
                  <w:shd w:val="clear" w:color="auto" w:fill="FFFFFF" w:themeFill="background1"/>
                </w:tcPr>
                <w:p w14:paraId="2137A919" w14:textId="373A3C63" w:rsidR="00470A5A" w:rsidRDefault="00D878D4" w:rsidP="005E14FE">
                  <w:pPr>
                    <w:pStyle w:val="ItemDescription"/>
                  </w:pPr>
                  <w:r>
                    <w:t>Approved 12/16/2020</w:t>
                  </w:r>
                </w:p>
              </w:tc>
            </w:tr>
            <w:tr w:rsidR="00483AF4" w:rsidRPr="00040308" w14:paraId="01C0DA83" w14:textId="77777777" w:rsidTr="00980E3C">
              <w:trPr>
                <w:trHeight w:val="288"/>
              </w:trPr>
              <w:tc>
                <w:tcPr>
                  <w:tcW w:w="709" w:type="pct"/>
                  <w:tcBorders>
                    <w:top w:val="nil"/>
                    <w:bottom w:val="nil"/>
                  </w:tcBorders>
                  <w:shd w:val="clear" w:color="auto" w:fill="F2F2F2" w:themeFill="background1" w:themeFillShade="F2"/>
                </w:tcPr>
                <w:p w14:paraId="28B64A20" w14:textId="0B28B201" w:rsidR="00470A5A" w:rsidRDefault="006C1038" w:rsidP="005E14FE">
                  <w:pPr>
                    <w:pStyle w:val="ItemDescription"/>
                  </w:pPr>
                  <w:r>
                    <w:lastRenderedPageBreak/>
                    <w:t>AGP-99.</w:t>
                  </w:r>
                  <w:r w:rsidR="00470A5A">
                    <w:t>200.10</w:t>
                  </w:r>
                </w:p>
              </w:tc>
              <w:tc>
                <w:tcPr>
                  <w:tcW w:w="1589" w:type="pct"/>
                  <w:tcBorders>
                    <w:top w:val="nil"/>
                    <w:bottom w:val="nil"/>
                  </w:tcBorders>
                  <w:shd w:val="clear" w:color="auto" w:fill="F2F2F2" w:themeFill="background1" w:themeFillShade="F2"/>
                </w:tcPr>
                <w:p w14:paraId="74467C39" w14:textId="77777777" w:rsidR="00470A5A" w:rsidRDefault="00470A5A" w:rsidP="005E14FE">
                  <w:pPr>
                    <w:pStyle w:val="ItemDescription"/>
                  </w:pPr>
                  <w:r>
                    <w:t>Ladder Policy</w:t>
                  </w:r>
                </w:p>
              </w:tc>
              <w:tc>
                <w:tcPr>
                  <w:tcW w:w="1192" w:type="pct"/>
                  <w:tcBorders>
                    <w:top w:val="nil"/>
                    <w:bottom w:val="nil"/>
                  </w:tcBorders>
                  <w:shd w:val="clear" w:color="auto" w:fill="F2F2F2" w:themeFill="background1" w:themeFillShade="F2"/>
                </w:tcPr>
                <w:p w14:paraId="4F18854D" w14:textId="77777777" w:rsidR="00470A5A" w:rsidRDefault="00470A5A" w:rsidP="005E14FE">
                  <w:pPr>
                    <w:pStyle w:val="ItemDescription"/>
                  </w:pPr>
                  <w:r>
                    <w:t>Effective: July 1, 2020</w:t>
                  </w:r>
                </w:p>
              </w:tc>
              <w:tc>
                <w:tcPr>
                  <w:tcW w:w="1510" w:type="pct"/>
                  <w:tcBorders>
                    <w:top w:val="nil"/>
                    <w:bottom w:val="nil"/>
                  </w:tcBorders>
                  <w:shd w:val="clear" w:color="auto" w:fill="F2F2F2" w:themeFill="background1" w:themeFillShade="F2"/>
                </w:tcPr>
                <w:p w14:paraId="7ABEB8B4" w14:textId="261B6A60" w:rsidR="00470A5A" w:rsidRDefault="001F2433" w:rsidP="005E14FE">
                  <w:pPr>
                    <w:pStyle w:val="ItemDescription"/>
                  </w:pPr>
                  <w:r>
                    <w:t>Approved</w:t>
                  </w:r>
                  <w:r w:rsidR="002B1F24">
                    <w:t xml:space="preserve"> 6/2020</w:t>
                  </w:r>
                </w:p>
              </w:tc>
            </w:tr>
            <w:tr w:rsidR="00483AF4" w:rsidRPr="00040308" w14:paraId="175563C4" w14:textId="77777777" w:rsidTr="00980E3C">
              <w:trPr>
                <w:trHeight w:val="288"/>
              </w:trPr>
              <w:tc>
                <w:tcPr>
                  <w:tcW w:w="709" w:type="pct"/>
                  <w:tcBorders>
                    <w:top w:val="nil"/>
                    <w:bottom w:val="nil"/>
                  </w:tcBorders>
                  <w:shd w:val="clear" w:color="auto" w:fill="FFFFFF" w:themeFill="background1"/>
                </w:tcPr>
                <w:p w14:paraId="5E8B96A6" w14:textId="7490D395" w:rsidR="00470A5A" w:rsidRDefault="006C1038" w:rsidP="005E14FE">
                  <w:pPr>
                    <w:pStyle w:val="ItemDescription"/>
                  </w:pPr>
                  <w:r>
                    <w:t>AGP-99.</w:t>
                  </w:r>
                  <w:r w:rsidR="00470A5A">
                    <w:t>200.11</w:t>
                  </w:r>
                </w:p>
              </w:tc>
              <w:tc>
                <w:tcPr>
                  <w:tcW w:w="1589" w:type="pct"/>
                  <w:tcBorders>
                    <w:top w:val="nil"/>
                    <w:bottom w:val="nil"/>
                  </w:tcBorders>
                  <w:shd w:val="clear" w:color="auto" w:fill="FFFFFF" w:themeFill="background1"/>
                </w:tcPr>
                <w:p w14:paraId="2C1F4DF4" w14:textId="77777777" w:rsidR="00470A5A" w:rsidRDefault="00470A5A" w:rsidP="005E14FE">
                  <w:pPr>
                    <w:pStyle w:val="ItemDescription"/>
                  </w:pPr>
                  <w:r>
                    <w:t>Aerial Lifts Policy</w:t>
                  </w:r>
                </w:p>
              </w:tc>
              <w:tc>
                <w:tcPr>
                  <w:tcW w:w="1192" w:type="pct"/>
                  <w:tcBorders>
                    <w:top w:val="nil"/>
                    <w:bottom w:val="nil"/>
                  </w:tcBorders>
                  <w:shd w:val="clear" w:color="auto" w:fill="FFFFFF" w:themeFill="background1"/>
                </w:tcPr>
                <w:p w14:paraId="47FE467B" w14:textId="77777777" w:rsidR="00470A5A" w:rsidRDefault="00470A5A" w:rsidP="005E14FE">
                  <w:pPr>
                    <w:pStyle w:val="ItemDescription"/>
                  </w:pPr>
                  <w:r>
                    <w:t>Effective: July 1, 2020</w:t>
                  </w:r>
                </w:p>
              </w:tc>
              <w:tc>
                <w:tcPr>
                  <w:tcW w:w="1510" w:type="pct"/>
                  <w:tcBorders>
                    <w:top w:val="nil"/>
                    <w:bottom w:val="nil"/>
                  </w:tcBorders>
                  <w:shd w:val="clear" w:color="auto" w:fill="FFFFFF" w:themeFill="background1"/>
                </w:tcPr>
                <w:p w14:paraId="00E2C969" w14:textId="0E2CD49B" w:rsidR="00470A5A" w:rsidRDefault="00D878D4" w:rsidP="005E14FE">
                  <w:pPr>
                    <w:pStyle w:val="ItemDescription"/>
                  </w:pPr>
                  <w:r>
                    <w:t>Approved w/</w:t>
                  </w:r>
                  <w:r w:rsidR="002B1F24">
                    <w:t xml:space="preserve"> Rev 6/20</w:t>
                  </w:r>
                  <w:r>
                    <w:t>20</w:t>
                  </w:r>
                </w:p>
              </w:tc>
            </w:tr>
            <w:tr w:rsidR="006C1038" w:rsidRPr="00040308" w14:paraId="45387995" w14:textId="77777777" w:rsidTr="00980E3C">
              <w:trPr>
                <w:trHeight w:val="288"/>
              </w:trPr>
              <w:tc>
                <w:tcPr>
                  <w:tcW w:w="709" w:type="pct"/>
                  <w:tcBorders>
                    <w:top w:val="nil"/>
                    <w:bottom w:val="nil"/>
                  </w:tcBorders>
                  <w:shd w:val="clear" w:color="auto" w:fill="F2F2F2" w:themeFill="background1" w:themeFillShade="F2"/>
                </w:tcPr>
                <w:p w14:paraId="7B1F406C" w14:textId="2AED3545" w:rsidR="006C1038" w:rsidRPr="006C1038" w:rsidRDefault="006C1038" w:rsidP="005E14FE">
                  <w:pPr>
                    <w:pStyle w:val="ItemDescription"/>
                  </w:pPr>
                  <w:r w:rsidRPr="006C1038">
                    <w:t>AGP-99.200.12</w:t>
                  </w:r>
                </w:p>
              </w:tc>
              <w:tc>
                <w:tcPr>
                  <w:tcW w:w="1589" w:type="pct"/>
                  <w:tcBorders>
                    <w:top w:val="nil"/>
                    <w:bottom w:val="nil"/>
                  </w:tcBorders>
                  <w:shd w:val="clear" w:color="auto" w:fill="F2F2F2" w:themeFill="background1" w:themeFillShade="F2"/>
                </w:tcPr>
                <w:p w14:paraId="78F76877" w14:textId="39D2103A" w:rsidR="006C1038" w:rsidRDefault="008D12D2" w:rsidP="005E14FE">
                  <w:pPr>
                    <w:pStyle w:val="ItemDescription"/>
                  </w:pPr>
                  <w:r>
                    <w:t>Fall Protection Policy</w:t>
                  </w:r>
                </w:p>
              </w:tc>
              <w:tc>
                <w:tcPr>
                  <w:tcW w:w="1192" w:type="pct"/>
                  <w:tcBorders>
                    <w:top w:val="nil"/>
                    <w:bottom w:val="nil"/>
                  </w:tcBorders>
                  <w:shd w:val="clear" w:color="auto" w:fill="F2F2F2" w:themeFill="background1" w:themeFillShade="F2"/>
                </w:tcPr>
                <w:p w14:paraId="466F9989" w14:textId="60E8E14A" w:rsidR="006C1038" w:rsidRDefault="00980E3C" w:rsidP="005E14FE">
                  <w:pPr>
                    <w:pStyle w:val="ItemDescription"/>
                  </w:pPr>
                  <w:r>
                    <w:t xml:space="preserve">Effective: </w:t>
                  </w:r>
                  <w:r w:rsidR="00D304F9">
                    <w:t>December 16, 2020</w:t>
                  </w:r>
                </w:p>
              </w:tc>
              <w:tc>
                <w:tcPr>
                  <w:tcW w:w="1510" w:type="pct"/>
                  <w:tcBorders>
                    <w:top w:val="nil"/>
                    <w:bottom w:val="nil"/>
                  </w:tcBorders>
                  <w:shd w:val="clear" w:color="auto" w:fill="F2F2F2" w:themeFill="background1" w:themeFillShade="F2"/>
                </w:tcPr>
                <w:p w14:paraId="426203CC" w14:textId="132C3924" w:rsidR="006C1038" w:rsidRDefault="00D878D4" w:rsidP="005E14FE">
                  <w:pPr>
                    <w:pStyle w:val="ItemDescription"/>
                  </w:pPr>
                  <w:r>
                    <w:t xml:space="preserve">Rev </w:t>
                  </w:r>
                  <w:r w:rsidR="008D12D2">
                    <w:t xml:space="preserve">Approved </w:t>
                  </w:r>
                  <w:r>
                    <w:t>12/16</w:t>
                  </w:r>
                  <w:r w:rsidR="00980E3C">
                    <w:t>/20</w:t>
                  </w:r>
                  <w:r>
                    <w:t>20</w:t>
                  </w:r>
                </w:p>
              </w:tc>
            </w:tr>
            <w:tr w:rsidR="008D12D2" w:rsidRPr="00040308" w14:paraId="0661C23D" w14:textId="77777777" w:rsidTr="00980E3C">
              <w:trPr>
                <w:trHeight w:val="288"/>
              </w:trPr>
              <w:tc>
                <w:tcPr>
                  <w:tcW w:w="709" w:type="pct"/>
                  <w:tcBorders>
                    <w:top w:val="nil"/>
                    <w:bottom w:val="nil"/>
                  </w:tcBorders>
                  <w:shd w:val="clear" w:color="auto" w:fill="FFFFFF" w:themeFill="background1"/>
                </w:tcPr>
                <w:p w14:paraId="0FEF1C15" w14:textId="13E2D43A" w:rsidR="008D12D2" w:rsidRPr="006C1038" w:rsidRDefault="008D12D2" w:rsidP="005E14FE">
                  <w:pPr>
                    <w:pStyle w:val="ItemDescription"/>
                  </w:pPr>
                  <w:r>
                    <w:t>AGP-99.200.13</w:t>
                  </w:r>
                </w:p>
              </w:tc>
              <w:tc>
                <w:tcPr>
                  <w:tcW w:w="1589" w:type="pct"/>
                  <w:tcBorders>
                    <w:top w:val="nil"/>
                    <w:bottom w:val="nil"/>
                  </w:tcBorders>
                  <w:shd w:val="clear" w:color="auto" w:fill="FFFFFF" w:themeFill="background1"/>
                </w:tcPr>
                <w:p w14:paraId="631512D1" w14:textId="11DA7CAB" w:rsidR="008D12D2" w:rsidRPr="008D12D2" w:rsidRDefault="008D12D2" w:rsidP="005E14FE">
                  <w:pPr>
                    <w:pStyle w:val="ItemDescription"/>
                  </w:pPr>
                  <w:r w:rsidRPr="008D12D2">
                    <w:t xml:space="preserve">Automatic External Defibrillation </w:t>
                  </w:r>
                  <w:r w:rsidR="0031326D">
                    <w:t xml:space="preserve">(AED) </w:t>
                  </w:r>
                  <w:r w:rsidRPr="008D12D2">
                    <w:t>Policy</w:t>
                  </w:r>
                </w:p>
              </w:tc>
              <w:tc>
                <w:tcPr>
                  <w:tcW w:w="1192" w:type="pct"/>
                  <w:tcBorders>
                    <w:top w:val="nil"/>
                    <w:bottom w:val="nil"/>
                  </w:tcBorders>
                  <w:shd w:val="clear" w:color="auto" w:fill="FFFFFF" w:themeFill="background1"/>
                </w:tcPr>
                <w:p w14:paraId="3A7FB6D1" w14:textId="317ABAC5" w:rsidR="008D12D2" w:rsidRDefault="0031326D" w:rsidP="005E14FE">
                  <w:pPr>
                    <w:pStyle w:val="ItemDescription"/>
                  </w:pPr>
                  <w:r>
                    <w:t xml:space="preserve">Effective: </w:t>
                  </w:r>
                  <w:r w:rsidR="00D304F9">
                    <w:t>December 16, 2020</w:t>
                  </w:r>
                </w:p>
              </w:tc>
              <w:tc>
                <w:tcPr>
                  <w:tcW w:w="1510" w:type="pct"/>
                  <w:tcBorders>
                    <w:top w:val="nil"/>
                    <w:bottom w:val="nil"/>
                  </w:tcBorders>
                  <w:shd w:val="clear" w:color="auto" w:fill="FFFFFF" w:themeFill="background1"/>
                </w:tcPr>
                <w:p w14:paraId="50953010" w14:textId="7C77B1ED" w:rsidR="008D12D2" w:rsidRDefault="00D878D4" w:rsidP="00D878D4">
                  <w:pPr>
                    <w:pStyle w:val="ItemDescription"/>
                  </w:pPr>
                  <w:r>
                    <w:t>Approved 12/16</w:t>
                  </w:r>
                  <w:r w:rsidR="0031326D">
                    <w:t>/2020</w:t>
                  </w:r>
                </w:p>
              </w:tc>
            </w:tr>
            <w:tr w:rsidR="002F6438" w:rsidRPr="00040308" w14:paraId="60EEE293" w14:textId="77777777" w:rsidTr="00980E3C">
              <w:trPr>
                <w:trHeight w:val="288"/>
              </w:trPr>
              <w:tc>
                <w:tcPr>
                  <w:tcW w:w="709" w:type="pct"/>
                  <w:tcBorders>
                    <w:top w:val="nil"/>
                    <w:bottom w:val="nil"/>
                  </w:tcBorders>
                  <w:shd w:val="clear" w:color="auto" w:fill="FFFFFF" w:themeFill="background1"/>
                </w:tcPr>
                <w:p w14:paraId="2F971C22" w14:textId="7C982294" w:rsidR="002F6438" w:rsidRDefault="002F6438" w:rsidP="005E14FE">
                  <w:pPr>
                    <w:pStyle w:val="ItemDescription"/>
                  </w:pPr>
                  <w:r>
                    <w:t>AGP-99.200.</w:t>
                  </w:r>
                  <w:r w:rsidRPr="009D3FE0">
                    <w:t>1</w:t>
                  </w:r>
                  <w:r w:rsidR="009D3FE0" w:rsidRPr="009D3FE0">
                    <w:t>5</w:t>
                  </w:r>
                </w:p>
              </w:tc>
              <w:tc>
                <w:tcPr>
                  <w:tcW w:w="1589" w:type="pct"/>
                  <w:tcBorders>
                    <w:top w:val="nil"/>
                    <w:bottom w:val="nil"/>
                  </w:tcBorders>
                  <w:shd w:val="clear" w:color="auto" w:fill="FFFFFF" w:themeFill="background1"/>
                </w:tcPr>
                <w:p w14:paraId="531F0397" w14:textId="3DA8B85B" w:rsidR="002F6438" w:rsidRPr="008D12D2" w:rsidRDefault="002F6438" w:rsidP="005E14FE">
                  <w:pPr>
                    <w:pStyle w:val="ItemDescription"/>
                  </w:pPr>
                  <w:r>
                    <w:t>Respiratory Protection</w:t>
                  </w:r>
                  <w:r w:rsidR="00FE2465">
                    <w:t xml:space="preserve"> Policy</w:t>
                  </w:r>
                </w:p>
              </w:tc>
              <w:tc>
                <w:tcPr>
                  <w:tcW w:w="1192" w:type="pct"/>
                  <w:tcBorders>
                    <w:top w:val="nil"/>
                    <w:bottom w:val="nil"/>
                  </w:tcBorders>
                  <w:shd w:val="clear" w:color="auto" w:fill="FFFFFF" w:themeFill="background1"/>
                </w:tcPr>
                <w:p w14:paraId="67D99D62" w14:textId="203CD384" w:rsidR="002F6438" w:rsidRDefault="002F6438" w:rsidP="005E14FE">
                  <w:pPr>
                    <w:pStyle w:val="ItemDescription"/>
                  </w:pPr>
                  <w:r>
                    <w:t xml:space="preserve">Effective: </w:t>
                  </w:r>
                  <w:r w:rsidR="000D01B8">
                    <w:t>December 15, 2201</w:t>
                  </w:r>
                </w:p>
              </w:tc>
              <w:tc>
                <w:tcPr>
                  <w:tcW w:w="1510" w:type="pct"/>
                  <w:tcBorders>
                    <w:top w:val="nil"/>
                    <w:bottom w:val="nil"/>
                  </w:tcBorders>
                  <w:shd w:val="clear" w:color="auto" w:fill="FFFFFF" w:themeFill="background1"/>
                </w:tcPr>
                <w:p w14:paraId="2277972A" w14:textId="2097D089" w:rsidR="002F6438" w:rsidRDefault="000D01B8" w:rsidP="00D878D4">
                  <w:pPr>
                    <w:pStyle w:val="ItemDescription"/>
                  </w:pPr>
                  <w:r>
                    <w:t>Approved 12/15/21</w:t>
                  </w:r>
                </w:p>
              </w:tc>
            </w:tr>
            <w:tr w:rsidR="008D12D2" w:rsidRPr="00040308" w14:paraId="3392ED7C" w14:textId="77777777" w:rsidTr="00980E3C">
              <w:trPr>
                <w:trHeight w:val="288"/>
              </w:trPr>
              <w:tc>
                <w:tcPr>
                  <w:tcW w:w="709" w:type="pct"/>
                  <w:tcBorders>
                    <w:top w:val="nil"/>
                  </w:tcBorders>
                  <w:shd w:val="clear" w:color="auto" w:fill="F2F2F2" w:themeFill="background1" w:themeFillShade="F2"/>
                </w:tcPr>
                <w:p w14:paraId="4B607499" w14:textId="26AD8531" w:rsidR="008D12D2" w:rsidRPr="006C1038" w:rsidRDefault="008D12D2" w:rsidP="005E14FE">
                  <w:pPr>
                    <w:pStyle w:val="ItemDescription"/>
                  </w:pPr>
                  <w:r>
                    <w:t>AGP-99.200.14</w:t>
                  </w:r>
                </w:p>
              </w:tc>
              <w:tc>
                <w:tcPr>
                  <w:tcW w:w="1589" w:type="pct"/>
                  <w:tcBorders>
                    <w:top w:val="nil"/>
                  </w:tcBorders>
                  <w:shd w:val="clear" w:color="auto" w:fill="F2F2F2" w:themeFill="background1" w:themeFillShade="F2"/>
                </w:tcPr>
                <w:p w14:paraId="4E660067" w14:textId="69DB714B" w:rsidR="008D12D2" w:rsidRDefault="008D12D2" w:rsidP="005E14FE">
                  <w:pPr>
                    <w:pStyle w:val="ItemDescription"/>
                  </w:pPr>
                  <w:r>
                    <w:t>Hot Work Policy</w:t>
                  </w:r>
                </w:p>
              </w:tc>
              <w:tc>
                <w:tcPr>
                  <w:tcW w:w="1192" w:type="pct"/>
                  <w:tcBorders>
                    <w:top w:val="nil"/>
                  </w:tcBorders>
                  <w:shd w:val="clear" w:color="auto" w:fill="F2F2F2" w:themeFill="background1" w:themeFillShade="F2"/>
                </w:tcPr>
                <w:p w14:paraId="3A2A3BB2" w14:textId="3E821056" w:rsidR="008D12D2" w:rsidRDefault="00980E3C" w:rsidP="005E14FE">
                  <w:pPr>
                    <w:pStyle w:val="ItemDescription"/>
                  </w:pPr>
                  <w:r>
                    <w:t xml:space="preserve">Effective: </w:t>
                  </w:r>
                  <w:r w:rsidR="00D304F9">
                    <w:t>December 16, 2020</w:t>
                  </w:r>
                </w:p>
              </w:tc>
              <w:tc>
                <w:tcPr>
                  <w:tcW w:w="1510" w:type="pct"/>
                  <w:tcBorders>
                    <w:top w:val="nil"/>
                  </w:tcBorders>
                  <w:shd w:val="clear" w:color="auto" w:fill="F2F2F2" w:themeFill="background1" w:themeFillShade="F2"/>
                </w:tcPr>
                <w:p w14:paraId="0140F20F" w14:textId="290453C2" w:rsidR="008D12D2" w:rsidRDefault="00D878D4" w:rsidP="005E14FE">
                  <w:pPr>
                    <w:pStyle w:val="ItemDescription"/>
                  </w:pPr>
                  <w:r>
                    <w:t>Approved 12/16</w:t>
                  </w:r>
                  <w:r w:rsidR="008D12D2">
                    <w:t>/2020</w:t>
                  </w:r>
                </w:p>
              </w:tc>
            </w:tr>
          </w:tbl>
          <w:p w14:paraId="5243C39C" w14:textId="77777777" w:rsidR="008D12D2" w:rsidRDefault="008D12D2" w:rsidP="005E14FE"/>
          <w:tbl>
            <w:tblPr>
              <w:tblW w:w="12586" w:type="dxa"/>
              <w:tblBorders>
                <w:top w:val="single" w:sz="18" w:space="0" w:color="1F497D" w:themeColor="text2"/>
              </w:tblBorders>
              <w:tblLayout w:type="fixed"/>
              <w:tblCellMar>
                <w:left w:w="0" w:type="dxa"/>
                <w:right w:w="0" w:type="dxa"/>
              </w:tblCellMar>
              <w:tblLook w:val="0600" w:firstRow="0" w:lastRow="0" w:firstColumn="0" w:lastColumn="0" w:noHBand="1" w:noVBand="1"/>
            </w:tblPr>
            <w:tblGrid>
              <w:gridCol w:w="1784"/>
              <w:gridCol w:w="4000"/>
              <w:gridCol w:w="3001"/>
              <w:gridCol w:w="3801"/>
            </w:tblGrid>
            <w:tr w:rsidR="00A54CE9" w14:paraId="049FBDFC" w14:textId="77777777" w:rsidTr="00365D19">
              <w:trPr>
                <w:trHeight w:val="288"/>
              </w:trPr>
              <w:tc>
                <w:tcPr>
                  <w:tcW w:w="709" w:type="pct"/>
                  <w:tcBorders>
                    <w:top w:val="nil"/>
                  </w:tcBorders>
                  <w:shd w:val="clear" w:color="auto" w:fill="F2F2F2" w:themeFill="background1" w:themeFillShade="F2"/>
                </w:tcPr>
                <w:p w14:paraId="646BD912" w14:textId="456340B4" w:rsidR="00A54CE9" w:rsidRPr="006C1038" w:rsidRDefault="00A54CE9" w:rsidP="00A54CE9">
                  <w:pPr>
                    <w:pStyle w:val="ItemDescription"/>
                  </w:pPr>
                  <w:r>
                    <w:t>AGP-99.200.</w:t>
                  </w:r>
                  <w:r w:rsidR="00D304F9">
                    <w:t>1</w:t>
                  </w:r>
                  <w:r w:rsidR="00787351">
                    <w:t>6</w:t>
                  </w:r>
                </w:p>
              </w:tc>
              <w:tc>
                <w:tcPr>
                  <w:tcW w:w="1589" w:type="pct"/>
                  <w:tcBorders>
                    <w:top w:val="nil"/>
                  </w:tcBorders>
                  <w:shd w:val="clear" w:color="auto" w:fill="F2F2F2" w:themeFill="background1" w:themeFillShade="F2"/>
                </w:tcPr>
                <w:p w14:paraId="18736E7E" w14:textId="5D475E16" w:rsidR="00A54CE9" w:rsidRDefault="00A54CE9" w:rsidP="00A54CE9">
                  <w:pPr>
                    <w:pStyle w:val="ItemDescription"/>
                  </w:pPr>
                  <w:r>
                    <w:t>Trenching and Digging Policy</w:t>
                  </w:r>
                </w:p>
              </w:tc>
              <w:tc>
                <w:tcPr>
                  <w:tcW w:w="1192" w:type="pct"/>
                  <w:tcBorders>
                    <w:top w:val="nil"/>
                  </w:tcBorders>
                  <w:shd w:val="clear" w:color="auto" w:fill="F2F2F2" w:themeFill="background1" w:themeFillShade="F2"/>
                </w:tcPr>
                <w:p w14:paraId="1F62A148" w14:textId="0B3BBDEF" w:rsidR="00A54CE9" w:rsidRDefault="00A54CE9" w:rsidP="00A54CE9">
                  <w:pPr>
                    <w:pStyle w:val="ItemDescription"/>
                  </w:pPr>
                  <w:r>
                    <w:t>Effective: December 14, 2021</w:t>
                  </w:r>
                </w:p>
              </w:tc>
              <w:tc>
                <w:tcPr>
                  <w:tcW w:w="1510" w:type="pct"/>
                  <w:tcBorders>
                    <w:top w:val="nil"/>
                  </w:tcBorders>
                  <w:shd w:val="clear" w:color="auto" w:fill="F2F2F2" w:themeFill="background1" w:themeFillShade="F2"/>
                </w:tcPr>
                <w:p w14:paraId="25D201E7" w14:textId="27615447" w:rsidR="00A54CE9" w:rsidRDefault="00A54CE9" w:rsidP="00A54CE9">
                  <w:pPr>
                    <w:pStyle w:val="ItemDescription"/>
                  </w:pPr>
                  <w:r>
                    <w:t>Approved 12/14/21</w:t>
                  </w:r>
                </w:p>
              </w:tc>
            </w:tr>
          </w:tbl>
          <w:p w14:paraId="62B2B2CE" w14:textId="77777777" w:rsidR="00470A5A" w:rsidRDefault="00470A5A" w:rsidP="005C219A">
            <w:pPr>
              <w:tabs>
                <w:tab w:val="left" w:pos="2857"/>
              </w:tabs>
            </w:pPr>
          </w:p>
        </w:tc>
      </w:tr>
      <w:tr w:rsidR="00495A27" w14:paraId="789D819D" w14:textId="77777777" w:rsidTr="00AE6299">
        <w:tc>
          <w:tcPr>
            <w:tcW w:w="11095" w:type="dxa"/>
            <w:gridSpan w:val="3"/>
          </w:tcPr>
          <w:p w14:paraId="41412FCC" w14:textId="0E242DE7" w:rsidR="00D5781A" w:rsidRPr="00D5781A" w:rsidRDefault="00495A27" w:rsidP="00151CBA">
            <w:pPr>
              <w:rPr>
                <w:bCs/>
              </w:rPr>
            </w:pPr>
            <w:r>
              <w:rPr>
                <w:b/>
              </w:rPr>
              <w:lastRenderedPageBreak/>
              <w:t>New Business</w:t>
            </w:r>
            <w:r w:rsidR="007E2410">
              <w:rPr>
                <w:b/>
              </w:rPr>
              <w:t xml:space="preserve"> </w:t>
            </w:r>
          </w:p>
          <w:p w14:paraId="5690F201" w14:textId="77777777" w:rsidR="007E2410" w:rsidRPr="007E2410" w:rsidRDefault="007E2410" w:rsidP="007E2410">
            <w:pPr>
              <w:rPr>
                <w:bCs/>
              </w:rPr>
            </w:pPr>
          </w:p>
          <w:p w14:paraId="09F230F8" w14:textId="3C02EE13" w:rsidR="00C13AD4" w:rsidRDefault="006E17AC" w:rsidP="00F75733">
            <w:pPr>
              <w:rPr>
                <w:bCs/>
              </w:rPr>
            </w:pPr>
            <w:r>
              <w:rPr>
                <w:b/>
              </w:rPr>
              <w:t xml:space="preserve">Hazardous Waste Policy </w:t>
            </w:r>
            <w:r w:rsidR="006E5CB0">
              <w:rPr>
                <w:bCs/>
              </w:rPr>
              <w:t xml:space="preserve">– Julie </w:t>
            </w:r>
            <w:r w:rsidR="00DE6FAD">
              <w:rPr>
                <w:bCs/>
              </w:rPr>
              <w:t>referenced the existing federal policy already approved by TAG</w:t>
            </w:r>
            <w:r w:rsidR="003E398B">
              <w:rPr>
                <w:bCs/>
              </w:rPr>
              <w:t xml:space="preserve">. Erin stated she could check back with Julie at the end of the week about this topic. Jim Arnold committed to working with them. Dave Stuckey asked if the plan is to see if the existing federal/state policies sync. Jim </w:t>
            </w:r>
            <w:r w:rsidR="00FD65EF">
              <w:rPr>
                <w:bCs/>
              </w:rPr>
              <w:t xml:space="preserve">explained that the air base is similar in that it covers state and federal issues, but he doesn’t have a full accounting yet. Jim stated that he needs to do a little more digging and fact gathering, will plan to report back on </w:t>
            </w:r>
            <w:r w:rsidR="00A06850">
              <w:rPr>
                <w:bCs/>
              </w:rPr>
              <w:t>his assessment in</w:t>
            </w:r>
            <w:r w:rsidR="00FD65EF">
              <w:rPr>
                <w:bCs/>
              </w:rPr>
              <w:t xml:space="preserve"> the Q2 2022 SRB meeting.</w:t>
            </w:r>
          </w:p>
          <w:p w14:paraId="52D0473D" w14:textId="77777777" w:rsidR="00141200" w:rsidRDefault="00141200" w:rsidP="00F75733">
            <w:pPr>
              <w:rPr>
                <w:bCs/>
              </w:rPr>
            </w:pPr>
          </w:p>
          <w:p w14:paraId="4E83F045" w14:textId="284F9157" w:rsidR="005C219A" w:rsidRDefault="00141200" w:rsidP="005C219A">
            <w:pPr>
              <w:rPr>
                <w:bCs/>
              </w:rPr>
            </w:pPr>
            <w:r>
              <w:rPr>
                <w:b/>
              </w:rPr>
              <w:t>A</w:t>
            </w:r>
            <w:r w:rsidRPr="00141200">
              <w:rPr>
                <w:b/>
              </w:rPr>
              <w:t xml:space="preserve">nnual </w:t>
            </w:r>
            <w:r>
              <w:rPr>
                <w:b/>
              </w:rPr>
              <w:t xml:space="preserve">Review of Previously Approved Policies </w:t>
            </w:r>
            <w:r>
              <w:rPr>
                <w:bCs/>
              </w:rPr>
              <w:t xml:space="preserve">- </w:t>
            </w:r>
            <w:r w:rsidR="005C219A">
              <w:rPr>
                <w:bCs/>
              </w:rPr>
              <w:t>– Julie explained that the following January 2020 policies need to be reviewed and refreshed:</w:t>
            </w:r>
          </w:p>
          <w:p w14:paraId="593F9653" w14:textId="41FD0696" w:rsidR="005C219A" w:rsidRDefault="005C219A" w:rsidP="005C219A">
            <w:pPr>
              <w:pStyle w:val="ListParagraph"/>
              <w:numPr>
                <w:ilvl w:val="0"/>
                <w:numId w:val="8"/>
              </w:numPr>
              <w:rPr>
                <w:b/>
              </w:rPr>
            </w:pPr>
            <w:r>
              <w:rPr>
                <w:b/>
              </w:rPr>
              <w:t>Safety Committee Policy</w:t>
            </w:r>
            <w:r w:rsidR="00A51361">
              <w:rPr>
                <w:b/>
              </w:rPr>
              <w:t xml:space="preserve"> </w:t>
            </w:r>
            <w:r w:rsidR="00A51361">
              <w:rPr>
                <w:bCs/>
              </w:rPr>
              <w:t>– Dave Stuckey recommended a change in reference to OEM and noting an end date of June 30, 2022</w:t>
            </w:r>
            <w:r w:rsidR="00A06850">
              <w:rPr>
                <w:bCs/>
              </w:rPr>
              <w:t>, which would allow the policy to continue without any additional changes</w:t>
            </w:r>
            <w:r w:rsidR="001F411C">
              <w:rPr>
                <w:bCs/>
              </w:rPr>
              <w:t xml:space="preserve"> </w:t>
            </w:r>
            <w:r w:rsidR="001F411C" w:rsidRPr="000149C6">
              <w:rPr>
                <w:bCs/>
              </w:rPr>
              <w:t>following OEM’s transition</w:t>
            </w:r>
            <w:r w:rsidR="00A06850" w:rsidRPr="000149C6">
              <w:rPr>
                <w:bCs/>
              </w:rPr>
              <w:t>.</w:t>
            </w:r>
          </w:p>
          <w:p w14:paraId="7776DBD8" w14:textId="6C785FD4" w:rsidR="005C219A" w:rsidRDefault="005C219A" w:rsidP="005C219A">
            <w:pPr>
              <w:pStyle w:val="ListParagraph"/>
              <w:numPr>
                <w:ilvl w:val="0"/>
                <w:numId w:val="8"/>
              </w:numPr>
              <w:rPr>
                <w:b/>
              </w:rPr>
            </w:pPr>
            <w:r>
              <w:rPr>
                <w:b/>
              </w:rPr>
              <w:t>Hearing Conservation Policy</w:t>
            </w:r>
            <w:r w:rsidR="002645E4">
              <w:rPr>
                <w:b/>
              </w:rPr>
              <w:t xml:space="preserve"> </w:t>
            </w:r>
            <w:r w:rsidR="002645E4">
              <w:rPr>
                <w:bCs/>
              </w:rPr>
              <w:t>– no changes or corrections needed.</w:t>
            </w:r>
          </w:p>
          <w:p w14:paraId="1DE793B8" w14:textId="77777777" w:rsidR="00141200" w:rsidRPr="005E1149" w:rsidRDefault="005C219A" w:rsidP="00A51361">
            <w:pPr>
              <w:pStyle w:val="ListParagraph"/>
              <w:numPr>
                <w:ilvl w:val="0"/>
                <w:numId w:val="8"/>
              </w:numPr>
              <w:rPr>
                <w:u w:val="single"/>
              </w:rPr>
            </w:pPr>
            <w:r w:rsidRPr="00A51361">
              <w:rPr>
                <w:b/>
              </w:rPr>
              <w:t>Portable Fire Extinguisher Policy</w:t>
            </w:r>
            <w:r w:rsidR="002645E4">
              <w:rPr>
                <w:b/>
              </w:rPr>
              <w:t xml:space="preserve"> </w:t>
            </w:r>
            <w:r w:rsidR="002645E4">
              <w:rPr>
                <w:bCs/>
              </w:rPr>
              <w:t>– no changes or corrections needed.</w:t>
            </w:r>
          </w:p>
          <w:p w14:paraId="0A87037D" w14:textId="194F9A85" w:rsidR="005E1149" w:rsidRPr="005E1149" w:rsidRDefault="005E1149" w:rsidP="005E1149">
            <w:pPr>
              <w:ind w:left="360"/>
              <w:rPr>
                <w:u w:val="single"/>
              </w:rPr>
            </w:pPr>
          </w:p>
        </w:tc>
      </w:tr>
      <w:tr w:rsidR="00D07FB4" w14:paraId="2B29AE18" w14:textId="77777777" w:rsidTr="00AE6299">
        <w:tc>
          <w:tcPr>
            <w:tcW w:w="11095" w:type="dxa"/>
            <w:gridSpan w:val="3"/>
          </w:tcPr>
          <w:p w14:paraId="30EEE5DB" w14:textId="471CBE35" w:rsidR="005C219A" w:rsidRDefault="005C219A" w:rsidP="005C219A">
            <w:pPr>
              <w:rPr>
                <w:b/>
                <w:bCs/>
              </w:rPr>
            </w:pPr>
            <w:r>
              <w:rPr>
                <w:b/>
                <w:bCs/>
              </w:rPr>
              <w:t xml:space="preserve">Other Policy Topics for Future Consideration </w:t>
            </w:r>
          </w:p>
          <w:p w14:paraId="57F4BFA0" w14:textId="61EB9424" w:rsidR="005C219A" w:rsidRDefault="005C219A" w:rsidP="005C219A">
            <w:r>
              <w:t xml:space="preserve">The remaining list below are policy topics that have been identified </w:t>
            </w:r>
            <w:r w:rsidRPr="000149C6">
              <w:t xml:space="preserve">as </w:t>
            </w:r>
            <w:r w:rsidR="001F411C" w:rsidRPr="000149C6">
              <w:t>possibilities</w:t>
            </w:r>
            <w:r>
              <w:t xml:space="preserve"> by the </w:t>
            </w:r>
            <w:proofErr w:type="gramStart"/>
            <w:r>
              <w:t>Agency</w:t>
            </w:r>
            <w:proofErr w:type="gramEnd"/>
            <w:r>
              <w:t xml:space="preserve"> but the Committee has not yet been presented with a draft policy on.</w:t>
            </w:r>
          </w:p>
          <w:p w14:paraId="63683863" w14:textId="77777777" w:rsidR="005C219A" w:rsidRDefault="005C219A" w:rsidP="005C219A"/>
          <w:p w14:paraId="304810F2" w14:textId="77777777" w:rsidR="005C219A" w:rsidRDefault="005C219A" w:rsidP="005C219A">
            <w:pPr>
              <w:tabs>
                <w:tab w:val="left" w:pos="2857"/>
              </w:tabs>
            </w:pPr>
            <w:r w:rsidRPr="006F0CCE">
              <w:t xml:space="preserve">Limited Building Maintenance  </w:t>
            </w:r>
            <w:r>
              <w:t xml:space="preserve"> </w:t>
            </w:r>
            <w:r w:rsidRPr="006F0CCE">
              <w:t xml:space="preserve">Hazard </w:t>
            </w:r>
            <w:r>
              <w:t>Inspections         Utility Locates                         Fire P</w:t>
            </w:r>
            <w:r w:rsidRPr="00526284">
              <w:t>rotection</w:t>
            </w:r>
          </w:p>
          <w:p w14:paraId="57BEEBBB" w14:textId="77777777" w:rsidR="005C219A" w:rsidRDefault="005C219A" w:rsidP="005C219A">
            <w:pPr>
              <w:tabs>
                <w:tab w:val="left" w:pos="2857"/>
              </w:tabs>
            </w:pPr>
            <w:r w:rsidRPr="00D304F9">
              <w:rPr>
                <w:b/>
                <w:bCs/>
              </w:rPr>
              <w:t>*</w:t>
            </w:r>
            <w:r w:rsidRPr="006F0CCE">
              <w:t>Powe</w:t>
            </w:r>
            <w:r>
              <w:t xml:space="preserve">red Industrial Trucks      </w:t>
            </w:r>
            <w:r w:rsidRPr="006F0CCE">
              <w:t>Pesticides</w:t>
            </w:r>
            <w:r>
              <w:t xml:space="preserve">                      Electricians License                  Hantavirus                               Asbestos                                 Excavation locates         </w:t>
            </w:r>
            <w:r w:rsidRPr="00253C73">
              <w:rPr>
                <w:b/>
                <w:bCs/>
              </w:rPr>
              <w:t>*</w:t>
            </w:r>
            <w:r>
              <w:t>Emergency Action Plan</w:t>
            </w:r>
          </w:p>
          <w:p w14:paraId="56D10050" w14:textId="77777777" w:rsidR="005C219A" w:rsidRDefault="005C219A" w:rsidP="005C219A">
            <w:pPr>
              <w:tabs>
                <w:tab w:val="left" w:pos="2857"/>
              </w:tabs>
            </w:pPr>
            <w:r w:rsidRPr="00D304F9">
              <w:rPr>
                <w:b/>
                <w:bCs/>
              </w:rPr>
              <w:t>*</w:t>
            </w:r>
            <w:r>
              <w:t xml:space="preserve">Licensing of Equipment  </w:t>
            </w:r>
          </w:p>
          <w:p w14:paraId="1C5F7315" w14:textId="77777777" w:rsidR="005C219A" w:rsidRDefault="005C219A" w:rsidP="005C219A">
            <w:pPr>
              <w:tabs>
                <w:tab w:val="left" w:pos="2857"/>
              </w:tabs>
            </w:pPr>
          </w:p>
          <w:p w14:paraId="0BC30952" w14:textId="7F904344" w:rsidR="00A06850" w:rsidRPr="00E02865" w:rsidRDefault="00A06850" w:rsidP="00A06850">
            <w:pPr>
              <w:tabs>
                <w:tab w:val="left" w:pos="2857"/>
              </w:tabs>
            </w:pPr>
            <w:r>
              <w:rPr>
                <w:b/>
                <w:bCs/>
              </w:rPr>
              <w:t>*Identified as Next Priorities</w:t>
            </w:r>
            <w:r>
              <w:t xml:space="preserve"> – Dave Stuckey instructed Julie to meet with Andy Rohner offline </w:t>
            </w:r>
            <w:proofErr w:type="gramStart"/>
            <w:r>
              <w:t>in order to</w:t>
            </w:r>
            <w:proofErr w:type="gramEnd"/>
            <w:r>
              <w:t xml:space="preserve"> make a determination between policy topics that have to be </w:t>
            </w:r>
            <w:r w:rsidR="000657B4" w:rsidRPr="000149C6">
              <w:t xml:space="preserve">completed </w:t>
            </w:r>
            <w:r w:rsidRPr="000149C6">
              <w:t xml:space="preserve">vs. </w:t>
            </w:r>
            <w:r>
              <w:t>good ideas for future consideration. Once the required policy priority(s) are identified</w:t>
            </w:r>
            <w:r w:rsidR="000657B4">
              <w:t xml:space="preserve"> </w:t>
            </w:r>
            <w:r w:rsidR="000657B4" w:rsidRPr="000149C6">
              <w:t>and prioritized</w:t>
            </w:r>
            <w:r>
              <w:t>, Julie will incorporate those details into the</w:t>
            </w:r>
            <w:r w:rsidR="000657B4">
              <w:t xml:space="preserve"> </w:t>
            </w:r>
            <w:r w:rsidR="000657B4" w:rsidRPr="000149C6">
              <w:t>next</w:t>
            </w:r>
            <w:r>
              <w:t xml:space="preserve"> SRB meeting agenda.</w:t>
            </w:r>
          </w:p>
          <w:p w14:paraId="78B74D9E" w14:textId="2B2B231D" w:rsidR="00095657" w:rsidRPr="00095657" w:rsidRDefault="00095657" w:rsidP="00095657">
            <w:pPr>
              <w:rPr>
                <w:bCs/>
              </w:rPr>
            </w:pPr>
          </w:p>
        </w:tc>
      </w:tr>
      <w:tr w:rsidR="007E340C" w14:paraId="08CBE4D0" w14:textId="77777777" w:rsidTr="00AE6299">
        <w:tc>
          <w:tcPr>
            <w:tcW w:w="11095" w:type="dxa"/>
            <w:gridSpan w:val="3"/>
          </w:tcPr>
          <w:p w14:paraId="5ED720AA" w14:textId="7A84466E" w:rsidR="007E772E" w:rsidRDefault="00F730BE" w:rsidP="00EE7631">
            <w:r>
              <w:rPr>
                <w:b/>
              </w:rPr>
              <w:t>C</w:t>
            </w:r>
            <w:r w:rsidR="007E340C" w:rsidRPr="007E340C">
              <w:rPr>
                <w:b/>
              </w:rPr>
              <w:t>ommittee remarks</w:t>
            </w:r>
            <w:r w:rsidR="00470A5A">
              <w:rPr>
                <w:b/>
              </w:rPr>
              <w:t xml:space="preserve"> (Roundtable)</w:t>
            </w:r>
            <w:r w:rsidR="007E2410">
              <w:rPr>
                <w:b/>
              </w:rPr>
              <w:t>:</w:t>
            </w:r>
            <w:r w:rsidR="007E772E">
              <w:rPr>
                <w:b/>
              </w:rPr>
              <w:t xml:space="preserve"> </w:t>
            </w:r>
          </w:p>
          <w:p w14:paraId="5EFE3986" w14:textId="5DF31B75" w:rsidR="007E772E" w:rsidRDefault="007E772E" w:rsidP="00ED08B1">
            <w:pPr>
              <w:rPr>
                <w:b/>
              </w:rPr>
            </w:pPr>
          </w:p>
          <w:p w14:paraId="5607991E" w14:textId="3432BA31" w:rsidR="00EE7631" w:rsidRDefault="00F730BE" w:rsidP="00ED08B1">
            <w:pPr>
              <w:rPr>
                <w:bCs/>
              </w:rPr>
            </w:pPr>
            <w:r w:rsidRPr="00452D1A">
              <w:rPr>
                <w:i/>
                <w:iCs/>
              </w:rPr>
              <w:t>Erin Forney, KFANG</w:t>
            </w:r>
            <w:r w:rsidR="00EE7631" w:rsidRPr="00452D1A">
              <w:rPr>
                <w:bCs/>
                <w:i/>
                <w:iCs/>
              </w:rPr>
              <w:t>:</w:t>
            </w:r>
            <w:r w:rsidR="008F4052">
              <w:rPr>
                <w:bCs/>
                <w:i/>
                <w:iCs/>
              </w:rPr>
              <w:t xml:space="preserve"> </w:t>
            </w:r>
            <w:r>
              <w:rPr>
                <w:bCs/>
              </w:rPr>
              <w:t>Requested that Emergency Action Plan be a topic for a future SRB meeting.</w:t>
            </w:r>
          </w:p>
          <w:p w14:paraId="74AABEA0" w14:textId="2C3D6C49" w:rsidR="001C09D9" w:rsidRPr="001C09D9" w:rsidRDefault="008D1337" w:rsidP="00ED08B1">
            <w:pPr>
              <w:rPr>
                <w:bCs/>
              </w:rPr>
            </w:pPr>
            <w:r w:rsidRPr="00452D1A">
              <w:rPr>
                <w:i/>
                <w:iCs/>
              </w:rPr>
              <w:t>Andy Rohner, SAIF</w:t>
            </w:r>
            <w:r w:rsidR="001C09D9" w:rsidRPr="00452D1A">
              <w:rPr>
                <w:i/>
                <w:iCs/>
              </w:rPr>
              <w:t>:</w:t>
            </w:r>
            <w:r w:rsidR="001C09D9">
              <w:t xml:space="preserve"> </w:t>
            </w:r>
            <w:r>
              <w:t xml:space="preserve">Mentioned that Powered Industrial Trucks could be a policy topic for a future SRB meeting, </w:t>
            </w:r>
            <w:r w:rsidR="00F2538B">
              <w:t>as it relates</w:t>
            </w:r>
            <w:r>
              <w:t xml:space="preserve"> to forklifts</w:t>
            </w:r>
            <w:r w:rsidR="00F2538B">
              <w:t>, specifically operation of the equipment and mandatory training required; this is an example of low hanging fruit for OSHA inspectors.</w:t>
            </w:r>
          </w:p>
          <w:p w14:paraId="20F9E306" w14:textId="68905115" w:rsidR="00182542" w:rsidRDefault="00182542" w:rsidP="00182542">
            <w:pPr>
              <w:rPr>
                <w:bCs/>
              </w:rPr>
            </w:pPr>
            <w:r w:rsidRPr="00182542">
              <w:rPr>
                <w:i/>
                <w:iCs/>
              </w:rPr>
              <w:t>Julie Paris, AGP</w:t>
            </w:r>
            <w:r w:rsidRPr="00182542">
              <w:rPr>
                <w:bCs/>
                <w:i/>
                <w:iCs/>
              </w:rPr>
              <w:t>:</w:t>
            </w:r>
            <w:r>
              <w:rPr>
                <w:bCs/>
              </w:rPr>
              <w:t xml:space="preserve"> Inquired about the licensing of equipment vs. licensing of operators.</w:t>
            </w:r>
          </w:p>
          <w:p w14:paraId="662F6EE2" w14:textId="71DA4A65" w:rsidR="003366F8" w:rsidRPr="00EE7631" w:rsidRDefault="003366F8" w:rsidP="003366F8">
            <w:pPr>
              <w:rPr>
                <w:i/>
              </w:rPr>
            </w:pPr>
            <w:r w:rsidRPr="00182542">
              <w:rPr>
                <w:i/>
                <w:iCs/>
              </w:rPr>
              <w:t>Jeff Loa, AGI-CUO</w:t>
            </w:r>
            <w:r>
              <w:rPr>
                <w:i/>
                <w:iCs/>
              </w:rPr>
              <w:t xml:space="preserve">: </w:t>
            </w:r>
            <w:r>
              <w:t xml:space="preserve">Commented that both equipment and employees </w:t>
            </w:r>
            <w:r w:rsidR="00FE1CD4">
              <w:t>must</w:t>
            </w:r>
            <w:r>
              <w:t xml:space="preserve"> be “certified” and provided details of SOPS at CUO.</w:t>
            </w:r>
          </w:p>
          <w:p w14:paraId="03837BC2" w14:textId="00F502A4" w:rsidR="003366F8" w:rsidRDefault="00C242B5" w:rsidP="00182542">
            <w:r w:rsidRPr="00C242B5">
              <w:rPr>
                <w:i/>
                <w:iCs/>
              </w:rPr>
              <w:t>Dave Stuckey, AGDD</w:t>
            </w:r>
            <w:r>
              <w:t xml:space="preserve">: </w:t>
            </w:r>
            <w:r w:rsidR="00A06850" w:rsidRPr="00A667D3">
              <w:rPr>
                <w:b/>
                <w:bCs/>
              </w:rPr>
              <w:t>*</w:t>
            </w:r>
            <w:r w:rsidR="00A06850" w:rsidRPr="00A667D3">
              <w:rPr>
                <w:iCs/>
              </w:rPr>
              <w:t>See above note.</w:t>
            </w:r>
            <w:r w:rsidR="000657B4">
              <w:rPr>
                <w:iCs/>
              </w:rPr>
              <w:t xml:space="preserve"> </w:t>
            </w:r>
            <w:r w:rsidR="00522321">
              <w:t>He also praised everyone for current accomplishments.</w:t>
            </w:r>
          </w:p>
          <w:p w14:paraId="6ED3215C" w14:textId="37113445" w:rsidR="00522321" w:rsidRDefault="00522321" w:rsidP="00522321">
            <w:r w:rsidRPr="00522321">
              <w:rPr>
                <w:i/>
                <w:iCs/>
              </w:rPr>
              <w:lastRenderedPageBreak/>
              <w:t>Sean McCormick, AGC</w:t>
            </w:r>
            <w:r>
              <w:t>: Wished everyone a Happy Holiday season.</w:t>
            </w:r>
          </w:p>
          <w:p w14:paraId="1E65A82E" w14:textId="77777777" w:rsidR="000D7357" w:rsidRDefault="000D7357" w:rsidP="000D7357">
            <w:r w:rsidRPr="00522321">
              <w:rPr>
                <w:i/>
                <w:iCs/>
              </w:rPr>
              <w:t>Tracy Garcia, AGP</w:t>
            </w:r>
            <w:r>
              <w:rPr>
                <w:i/>
                <w:iCs/>
              </w:rPr>
              <w:t>:</w:t>
            </w:r>
            <w:r>
              <w:t xml:space="preserve"> Reminded everyone that the Safety Review Board is a forum where they can feel free to share their concerns.</w:t>
            </w:r>
          </w:p>
          <w:p w14:paraId="52712DD2" w14:textId="5A7E80C9" w:rsidR="00EE7631" w:rsidRPr="00440C2C" w:rsidRDefault="001C09D9" w:rsidP="00ED08B1">
            <w:pPr>
              <w:rPr>
                <w:i/>
                <w:iCs/>
              </w:rPr>
            </w:pPr>
            <w:r>
              <w:rPr>
                <w:bCs/>
                <w:i/>
                <w:iCs/>
              </w:rPr>
              <w:t>AGI-</w:t>
            </w:r>
            <w:r w:rsidR="00EE7631" w:rsidRPr="00EE7631">
              <w:rPr>
                <w:bCs/>
                <w:i/>
                <w:iCs/>
              </w:rPr>
              <w:t>CRO</w:t>
            </w:r>
            <w:r>
              <w:rPr>
                <w:bCs/>
                <w:i/>
                <w:iCs/>
              </w:rPr>
              <w:t xml:space="preserve"> Phillip Johnson</w:t>
            </w:r>
            <w:r w:rsidR="00EE7631" w:rsidRPr="00EE7631">
              <w:rPr>
                <w:bCs/>
                <w:i/>
                <w:iCs/>
              </w:rPr>
              <w:t>:</w:t>
            </w:r>
            <w:r w:rsidR="00440C2C">
              <w:rPr>
                <w:bCs/>
                <w:i/>
                <w:iCs/>
              </w:rPr>
              <w:t xml:space="preserve"> </w:t>
            </w:r>
            <w:r w:rsidR="000D7357">
              <w:rPr>
                <w:bCs/>
              </w:rPr>
              <w:t>Apologized for his slight tardiness in joining the meeting due to differences between federal and state Teams systems.</w:t>
            </w:r>
            <w:r w:rsidR="00440C2C">
              <w:rPr>
                <w:i/>
                <w:iCs/>
              </w:rPr>
              <w:t xml:space="preserve"> </w:t>
            </w:r>
          </w:p>
          <w:p w14:paraId="151A0CDF" w14:textId="77777777" w:rsidR="00354C1D" w:rsidRDefault="00354C1D" w:rsidP="00483AF4">
            <w:pPr>
              <w:rPr>
                <w:bCs/>
              </w:rPr>
            </w:pPr>
            <w:r w:rsidRPr="00452D1A">
              <w:rPr>
                <w:i/>
                <w:iCs/>
              </w:rPr>
              <w:t>Andy Rohner, SAIF:</w:t>
            </w:r>
            <w:r>
              <w:rPr>
                <w:i/>
                <w:iCs/>
              </w:rPr>
              <w:t xml:space="preserve"> </w:t>
            </w:r>
            <w:r>
              <w:rPr>
                <w:bCs/>
              </w:rPr>
              <w:t>Shared that SAIF is lightening up on travel restrictions.</w:t>
            </w:r>
          </w:p>
          <w:p w14:paraId="168E538A" w14:textId="05044C2E" w:rsidR="002D07A3" w:rsidRDefault="00354C1D" w:rsidP="00483AF4">
            <w:r w:rsidRPr="00182542">
              <w:rPr>
                <w:i/>
                <w:iCs/>
              </w:rPr>
              <w:t>Julie Paris, AGP</w:t>
            </w:r>
            <w:r w:rsidRPr="00182542">
              <w:rPr>
                <w:bCs/>
                <w:i/>
                <w:iCs/>
              </w:rPr>
              <w:t>:</w:t>
            </w:r>
            <w:r>
              <w:rPr>
                <w:bCs/>
              </w:rPr>
              <w:t xml:space="preserve"> </w:t>
            </w:r>
            <w:r w:rsidR="00A629F3">
              <w:rPr>
                <w:bCs/>
              </w:rPr>
              <w:t xml:space="preserve">Mentioned proposed dates for 2022 SRB meetings. She will be sending out calendar notices to block out those dates/times. She will send out proposed policies (in pdf format, as that’s more user friendly for successful email attachments) prior to the Q1 SRB 2022. </w:t>
            </w:r>
          </w:p>
          <w:p w14:paraId="0260B0AB" w14:textId="77777777" w:rsidR="00354C1D" w:rsidRDefault="00354C1D" w:rsidP="00483AF4"/>
          <w:p w14:paraId="24FD88D0" w14:textId="77CCAEF4" w:rsidR="002D07A3" w:rsidRPr="0087605E" w:rsidRDefault="002D07A3" w:rsidP="00483AF4">
            <w:r>
              <w:t>Meeting was adjourned at: 13</w:t>
            </w:r>
            <w:r w:rsidR="00354C1D">
              <w:t>40</w:t>
            </w:r>
            <w:r>
              <w:t>.</w:t>
            </w:r>
          </w:p>
          <w:p w14:paraId="08CBE4CF" w14:textId="08C915DB" w:rsidR="00482580" w:rsidRPr="00EE7631" w:rsidRDefault="00482580" w:rsidP="0087605E">
            <w:pPr>
              <w:rPr>
                <w:i/>
                <w:iCs/>
              </w:rPr>
            </w:pPr>
          </w:p>
        </w:tc>
      </w:tr>
      <w:tr w:rsidR="0064089C" w14:paraId="08CBE4D4" w14:textId="77777777" w:rsidTr="00E16AEC">
        <w:tc>
          <w:tcPr>
            <w:tcW w:w="3955" w:type="dxa"/>
          </w:tcPr>
          <w:p w14:paraId="08CBE4D1" w14:textId="3CB68F8C" w:rsidR="007E340C" w:rsidRDefault="007E340C" w:rsidP="00ED08B1">
            <w:r w:rsidRPr="0064089C">
              <w:rPr>
                <w:b/>
                <w:bCs/>
              </w:rPr>
              <w:lastRenderedPageBreak/>
              <w:t>Next meeting date:</w:t>
            </w:r>
            <w:r w:rsidR="0064089C">
              <w:rPr>
                <w:b/>
                <w:bCs/>
              </w:rPr>
              <w:t xml:space="preserve"> </w:t>
            </w:r>
            <w:r w:rsidR="00E16AEC">
              <w:rPr>
                <w:bCs/>
              </w:rPr>
              <w:t>22 March 2022</w:t>
            </w:r>
          </w:p>
        </w:tc>
        <w:tc>
          <w:tcPr>
            <w:tcW w:w="2790" w:type="dxa"/>
          </w:tcPr>
          <w:p w14:paraId="08CBE4D2" w14:textId="4B9D67FB" w:rsidR="007E340C" w:rsidRDefault="007E340C" w:rsidP="00ED08B1">
            <w:r w:rsidRPr="008D12D2">
              <w:rPr>
                <w:b/>
              </w:rPr>
              <w:t>Time:</w:t>
            </w:r>
            <w:r w:rsidR="0064089C">
              <w:t xml:space="preserve"> </w:t>
            </w:r>
            <w:r w:rsidR="00E16AEC">
              <w:t>1000 to 1200</w:t>
            </w:r>
          </w:p>
        </w:tc>
        <w:tc>
          <w:tcPr>
            <w:tcW w:w="4350" w:type="dxa"/>
          </w:tcPr>
          <w:p w14:paraId="08CBE4D3" w14:textId="52EB8AD4" w:rsidR="007E340C" w:rsidRDefault="007E340C" w:rsidP="00D87E76">
            <w:r w:rsidRPr="0064089C">
              <w:rPr>
                <w:b/>
                <w:bCs/>
              </w:rPr>
              <w:t>Place:</w:t>
            </w:r>
            <w:r w:rsidR="00495A27">
              <w:t xml:space="preserve"> </w:t>
            </w:r>
            <w:r w:rsidR="00E16AEC">
              <w:t>TBD, most likely Virtual (via Microsoft Teams)</w:t>
            </w:r>
          </w:p>
        </w:tc>
      </w:tr>
      <w:tr w:rsidR="007E340C" w14:paraId="08CBE4D7" w14:textId="77777777" w:rsidTr="007E2410">
        <w:tc>
          <w:tcPr>
            <w:tcW w:w="6745" w:type="dxa"/>
            <w:gridSpan w:val="2"/>
          </w:tcPr>
          <w:p w14:paraId="08CBE4D5" w14:textId="2D6442E4" w:rsidR="007E340C" w:rsidRDefault="007E340C" w:rsidP="00ED08B1">
            <w:r w:rsidRPr="008D12D2">
              <w:rPr>
                <w:b/>
              </w:rPr>
              <w:t>Prepared by:</w:t>
            </w:r>
            <w:r w:rsidR="00F92C33">
              <w:t xml:space="preserve"> </w:t>
            </w:r>
            <w:r w:rsidR="00C3759A">
              <w:t>Cherie R. Cline</w:t>
            </w:r>
            <w:r w:rsidR="008D12D2">
              <w:t xml:space="preserve">, </w:t>
            </w:r>
            <w:r w:rsidR="00C3759A">
              <w:t>Executive Assistant, AGDD</w:t>
            </w:r>
          </w:p>
        </w:tc>
        <w:tc>
          <w:tcPr>
            <w:tcW w:w="4350" w:type="dxa"/>
          </w:tcPr>
          <w:p w14:paraId="08CBE4D6" w14:textId="493C8B11" w:rsidR="007E340C" w:rsidRDefault="007E340C" w:rsidP="00ED08B1">
            <w:r w:rsidRPr="008D12D2">
              <w:rPr>
                <w:b/>
              </w:rPr>
              <w:t>Date:</w:t>
            </w:r>
            <w:r w:rsidR="00D87E76">
              <w:t xml:space="preserve"> </w:t>
            </w:r>
            <w:r w:rsidR="00E16AEC">
              <w:t>December 14, 2021</w:t>
            </w:r>
          </w:p>
        </w:tc>
      </w:tr>
    </w:tbl>
    <w:p w14:paraId="34AA8127" w14:textId="77777777" w:rsidR="002D07A3" w:rsidRDefault="002D07A3" w:rsidP="007E2410">
      <w:pPr>
        <w:ind w:right="-700"/>
        <w:rPr>
          <w:b/>
        </w:rPr>
      </w:pPr>
    </w:p>
    <w:p w14:paraId="7BFDAC3C" w14:textId="77777777" w:rsidR="00ED0468" w:rsidRDefault="00ED0468" w:rsidP="0064089C">
      <w:pPr>
        <w:ind w:right="-700"/>
      </w:pPr>
    </w:p>
    <w:sectPr w:rsidR="00ED0468" w:rsidSect="0064089C">
      <w:headerReference w:type="even" r:id="rId10"/>
      <w:headerReference w:type="default" r:id="rId11"/>
      <w:footerReference w:type="even" r:id="rId12"/>
      <w:footerReference w:type="default" r:id="rId13"/>
      <w:headerReference w:type="first" r:id="rId14"/>
      <w:footerReference w:type="first" r:id="rId15"/>
      <w:pgSz w:w="12240" w:h="15840"/>
      <w:pgMar w:top="720" w:right="4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96D32" w14:textId="77777777" w:rsidR="0001638B" w:rsidRDefault="0001638B" w:rsidP="004E15A6">
      <w:r>
        <w:separator/>
      </w:r>
    </w:p>
  </w:endnote>
  <w:endnote w:type="continuationSeparator" w:id="0">
    <w:p w14:paraId="14C282DB" w14:textId="77777777" w:rsidR="0001638B" w:rsidRDefault="0001638B" w:rsidP="004E1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706EB" w14:textId="77777777" w:rsidR="007425C3" w:rsidRDefault="007425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5113174"/>
      <w:docPartObj>
        <w:docPartGallery w:val="Page Numbers (Bottom of Page)"/>
        <w:docPartUnique/>
      </w:docPartObj>
    </w:sdtPr>
    <w:sdtEndPr>
      <w:rPr>
        <w:noProof/>
      </w:rPr>
    </w:sdtEndPr>
    <w:sdtContent>
      <w:p w14:paraId="12D0BC72" w14:textId="18F40B43" w:rsidR="006D2F5A" w:rsidRDefault="006D2F5A">
        <w:pPr>
          <w:pStyle w:val="Footer"/>
          <w:jc w:val="right"/>
        </w:pPr>
        <w:r>
          <w:fldChar w:fldCharType="begin"/>
        </w:r>
        <w:r>
          <w:instrText xml:space="preserve"> PAGE   \* MERGEFORMAT </w:instrText>
        </w:r>
        <w:r>
          <w:fldChar w:fldCharType="separate"/>
        </w:r>
        <w:r w:rsidR="00303456">
          <w:rPr>
            <w:noProof/>
          </w:rPr>
          <w:t>5</w:t>
        </w:r>
        <w:r>
          <w:rPr>
            <w:noProof/>
          </w:rPr>
          <w:fldChar w:fldCharType="end"/>
        </w:r>
      </w:p>
    </w:sdtContent>
  </w:sdt>
  <w:p w14:paraId="1299DA3D" w14:textId="77777777" w:rsidR="006D2F5A" w:rsidRDefault="006D2F5A" w:rsidP="006D2F5A">
    <w:r>
      <w:t>Keep in file for three years. Post on employee bulletin board(s). Copy safety committee and management.</w:t>
    </w:r>
  </w:p>
  <w:p w14:paraId="61DED810" w14:textId="77777777" w:rsidR="006D2F5A" w:rsidRDefault="006D2F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2D3AF" w14:textId="77777777" w:rsidR="007425C3" w:rsidRDefault="007425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611E3" w14:textId="77777777" w:rsidR="0001638B" w:rsidRDefault="0001638B" w:rsidP="004E15A6">
      <w:r>
        <w:separator/>
      </w:r>
    </w:p>
  </w:footnote>
  <w:footnote w:type="continuationSeparator" w:id="0">
    <w:p w14:paraId="3A422294" w14:textId="77777777" w:rsidR="0001638B" w:rsidRDefault="0001638B" w:rsidP="004E15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47BB1" w14:textId="77777777" w:rsidR="007425C3" w:rsidRDefault="007425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88D98" w14:textId="77777777" w:rsidR="007425C3" w:rsidRDefault="007425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2803306"/>
      <w:docPartObj>
        <w:docPartGallery w:val="Watermarks"/>
        <w:docPartUnique/>
      </w:docPartObj>
    </w:sdtPr>
    <w:sdtEndPr/>
    <w:sdtContent>
      <w:p w14:paraId="3A9A4178" w14:textId="77777777" w:rsidR="006D2F5A" w:rsidRDefault="001A107D" w:rsidP="006D2F5A">
        <w:pPr>
          <w:jc w:val="center"/>
          <w:rPr>
            <w:b/>
            <w:sz w:val="32"/>
            <w:szCs w:val="32"/>
          </w:rPr>
        </w:pPr>
        <w:r>
          <w:rPr>
            <w:noProof/>
          </w:rPr>
          <w:pict w14:anchorId="4E47FB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6D2F5A">
          <w:rPr>
            <w:b/>
            <w:sz w:val="32"/>
            <w:szCs w:val="32"/>
          </w:rPr>
          <w:t>Oregon Military Department</w:t>
        </w:r>
      </w:p>
      <w:p w14:paraId="4ACE7368" w14:textId="23DC58DF" w:rsidR="006D2F5A" w:rsidRDefault="006D2F5A" w:rsidP="006D2F5A">
        <w:pPr>
          <w:jc w:val="center"/>
          <w:rPr>
            <w:b/>
            <w:sz w:val="32"/>
            <w:szCs w:val="32"/>
          </w:rPr>
        </w:pPr>
        <w:r>
          <w:rPr>
            <w:b/>
            <w:sz w:val="32"/>
            <w:szCs w:val="32"/>
          </w:rPr>
          <w:t>Safety Review Board</w:t>
        </w:r>
        <w:r w:rsidR="007425C3">
          <w:rPr>
            <w:b/>
            <w:sz w:val="32"/>
            <w:szCs w:val="32"/>
          </w:rPr>
          <w:t xml:space="preserve"> C</w:t>
        </w:r>
        <w:r w:rsidR="007425C3" w:rsidRPr="007E340C">
          <w:rPr>
            <w:b/>
            <w:sz w:val="32"/>
            <w:szCs w:val="32"/>
          </w:rPr>
          <w:t>ommittee</w:t>
        </w:r>
        <w:r>
          <w:rPr>
            <w:b/>
            <w:sz w:val="32"/>
            <w:szCs w:val="32"/>
          </w:rPr>
          <w:t xml:space="preserve"> </w:t>
        </w:r>
      </w:p>
      <w:p w14:paraId="0762FE66" w14:textId="0A26784E" w:rsidR="006D2F5A" w:rsidRDefault="0009253E" w:rsidP="006D2F5A">
        <w:pPr>
          <w:pStyle w:val="Header"/>
          <w:jc w:val="center"/>
        </w:pPr>
        <w:r>
          <w:rPr>
            <w:b/>
            <w:sz w:val="32"/>
            <w:szCs w:val="32"/>
          </w:rPr>
          <w:t>202</w:t>
        </w:r>
        <w:r w:rsidR="00711DE4">
          <w:rPr>
            <w:b/>
            <w:sz w:val="32"/>
            <w:szCs w:val="32"/>
          </w:rPr>
          <w:t>1</w:t>
        </w:r>
        <w:r>
          <w:rPr>
            <w:b/>
            <w:sz w:val="32"/>
            <w:szCs w:val="32"/>
          </w:rPr>
          <w:t xml:space="preserve"> Q</w:t>
        </w:r>
        <w:r w:rsidR="00705986">
          <w:rPr>
            <w:b/>
            <w:sz w:val="32"/>
            <w:szCs w:val="32"/>
          </w:rPr>
          <w:t>4</w:t>
        </w:r>
        <w:r w:rsidR="006D2F5A">
          <w:rPr>
            <w:b/>
            <w:sz w:val="32"/>
            <w:szCs w:val="32"/>
          </w:rPr>
          <w:t xml:space="preserve"> Meeting M</w:t>
        </w:r>
        <w:r w:rsidR="006D2F5A" w:rsidRPr="007E340C">
          <w:rPr>
            <w:b/>
            <w:sz w:val="32"/>
            <w:szCs w:val="32"/>
          </w:rPr>
          <w:t>inutes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B28C0"/>
    <w:multiLevelType w:val="hybridMultilevel"/>
    <w:tmpl w:val="23A03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2C76D1"/>
    <w:multiLevelType w:val="hybridMultilevel"/>
    <w:tmpl w:val="FA3EB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8E3D16"/>
    <w:multiLevelType w:val="hybridMultilevel"/>
    <w:tmpl w:val="2C24C676"/>
    <w:lvl w:ilvl="0" w:tplc="0409000B">
      <w:start w:val="1"/>
      <w:numFmt w:val="bullet"/>
      <w:lvlText w:val=""/>
      <w:lvlJc w:val="left"/>
      <w:pPr>
        <w:ind w:left="1613" w:hanging="360"/>
      </w:pPr>
      <w:rPr>
        <w:rFonts w:ascii="Wingdings" w:hAnsi="Wingdings" w:hint="default"/>
      </w:rPr>
    </w:lvl>
    <w:lvl w:ilvl="1" w:tplc="04090003" w:tentative="1">
      <w:start w:val="1"/>
      <w:numFmt w:val="bullet"/>
      <w:lvlText w:val="o"/>
      <w:lvlJc w:val="left"/>
      <w:pPr>
        <w:ind w:left="2333" w:hanging="360"/>
      </w:pPr>
      <w:rPr>
        <w:rFonts w:ascii="Courier New" w:hAnsi="Courier New" w:cs="Courier New" w:hint="default"/>
      </w:rPr>
    </w:lvl>
    <w:lvl w:ilvl="2" w:tplc="04090005" w:tentative="1">
      <w:start w:val="1"/>
      <w:numFmt w:val="bullet"/>
      <w:lvlText w:val=""/>
      <w:lvlJc w:val="left"/>
      <w:pPr>
        <w:ind w:left="3053" w:hanging="360"/>
      </w:pPr>
      <w:rPr>
        <w:rFonts w:ascii="Wingdings" w:hAnsi="Wingdings" w:hint="default"/>
      </w:rPr>
    </w:lvl>
    <w:lvl w:ilvl="3" w:tplc="04090001" w:tentative="1">
      <w:start w:val="1"/>
      <w:numFmt w:val="bullet"/>
      <w:lvlText w:val=""/>
      <w:lvlJc w:val="left"/>
      <w:pPr>
        <w:ind w:left="3773" w:hanging="360"/>
      </w:pPr>
      <w:rPr>
        <w:rFonts w:ascii="Symbol" w:hAnsi="Symbol" w:hint="default"/>
      </w:rPr>
    </w:lvl>
    <w:lvl w:ilvl="4" w:tplc="04090003" w:tentative="1">
      <w:start w:val="1"/>
      <w:numFmt w:val="bullet"/>
      <w:lvlText w:val="o"/>
      <w:lvlJc w:val="left"/>
      <w:pPr>
        <w:ind w:left="4493" w:hanging="360"/>
      </w:pPr>
      <w:rPr>
        <w:rFonts w:ascii="Courier New" w:hAnsi="Courier New" w:cs="Courier New" w:hint="default"/>
      </w:rPr>
    </w:lvl>
    <w:lvl w:ilvl="5" w:tplc="04090005" w:tentative="1">
      <w:start w:val="1"/>
      <w:numFmt w:val="bullet"/>
      <w:lvlText w:val=""/>
      <w:lvlJc w:val="left"/>
      <w:pPr>
        <w:ind w:left="5213" w:hanging="360"/>
      </w:pPr>
      <w:rPr>
        <w:rFonts w:ascii="Wingdings" w:hAnsi="Wingdings" w:hint="default"/>
      </w:rPr>
    </w:lvl>
    <w:lvl w:ilvl="6" w:tplc="04090001" w:tentative="1">
      <w:start w:val="1"/>
      <w:numFmt w:val="bullet"/>
      <w:lvlText w:val=""/>
      <w:lvlJc w:val="left"/>
      <w:pPr>
        <w:ind w:left="5933" w:hanging="360"/>
      </w:pPr>
      <w:rPr>
        <w:rFonts w:ascii="Symbol" w:hAnsi="Symbol" w:hint="default"/>
      </w:rPr>
    </w:lvl>
    <w:lvl w:ilvl="7" w:tplc="04090003" w:tentative="1">
      <w:start w:val="1"/>
      <w:numFmt w:val="bullet"/>
      <w:lvlText w:val="o"/>
      <w:lvlJc w:val="left"/>
      <w:pPr>
        <w:ind w:left="6653" w:hanging="360"/>
      </w:pPr>
      <w:rPr>
        <w:rFonts w:ascii="Courier New" w:hAnsi="Courier New" w:cs="Courier New" w:hint="default"/>
      </w:rPr>
    </w:lvl>
    <w:lvl w:ilvl="8" w:tplc="04090005" w:tentative="1">
      <w:start w:val="1"/>
      <w:numFmt w:val="bullet"/>
      <w:lvlText w:val=""/>
      <w:lvlJc w:val="left"/>
      <w:pPr>
        <w:ind w:left="7373" w:hanging="360"/>
      </w:pPr>
      <w:rPr>
        <w:rFonts w:ascii="Wingdings" w:hAnsi="Wingdings" w:hint="default"/>
      </w:rPr>
    </w:lvl>
  </w:abstractNum>
  <w:abstractNum w:abstractNumId="3" w15:restartNumberingAfterBreak="0">
    <w:nsid w:val="41E81DB9"/>
    <w:multiLevelType w:val="hybridMultilevel"/>
    <w:tmpl w:val="EC841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744B6D"/>
    <w:multiLevelType w:val="hybridMultilevel"/>
    <w:tmpl w:val="4BE2A5BE"/>
    <w:lvl w:ilvl="0" w:tplc="04090009">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64597700"/>
    <w:multiLevelType w:val="hybridMultilevel"/>
    <w:tmpl w:val="FDF8BB7C"/>
    <w:lvl w:ilvl="0" w:tplc="0409000B">
      <w:start w:val="1"/>
      <w:numFmt w:val="bullet"/>
      <w:lvlText w:val=""/>
      <w:lvlJc w:val="left"/>
      <w:pPr>
        <w:ind w:left="1613"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8F7679F"/>
    <w:multiLevelType w:val="hybridMultilevel"/>
    <w:tmpl w:val="8362B13A"/>
    <w:lvl w:ilvl="0" w:tplc="04090013">
      <w:start w:val="1"/>
      <w:numFmt w:val="upperRoman"/>
      <w:lvlText w:val="%1."/>
      <w:lvlJc w:val="right"/>
      <w:pPr>
        <w:ind w:left="893" w:hanging="360"/>
      </w:pPr>
    </w:lvl>
    <w:lvl w:ilvl="1" w:tplc="04090019">
      <w:start w:val="1"/>
      <w:numFmt w:val="lowerLetter"/>
      <w:lvlText w:val="%2."/>
      <w:lvlJc w:val="left"/>
      <w:pPr>
        <w:ind w:left="1613" w:hanging="360"/>
      </w:pPr>
    </w:lvl>
    <w:lvl w:ilvl="2" w:tplc="0409001B">
      <w:start w:val="1"/>
      <w:numFmt w:val="lowerRoman"/>
      <w:lvlText w:val="%3."/>
      <w:lvlJc w:val="right"/>
      <w:pPr>
        <w:ind w:left="2333" w:hanging="180"/>
      </w:pPr>
    </w:lvl>
    <w:lvl w:ilvl="3" w:tplc="0409000F" w:tentative="1">
      <w:start w:val="1"/>
      <w:numFmt w:val="decimal"/>
      <w:lvlText w:val="%4."/>
      <w:lvlJc w:val="left"/>
      <w:pPr>
        <w:ind w:left="3053" w:hanging="360"/>
      </w:pPr>
    </w:lvl>
    <w:lvl w:ilvl="4" w:tplc="04090019" w:tentative="1">
      <w:start w:val="1"/>
      <w:numFmt w:val="lowerLetter"/>
      <w:lvlText w:val="%5."/>
      <w:lvlJc w:val="left"/>
      <w:pPr>
        <w:ind w:left="3773" w:hanging="360"/>
      </w:pPr>
    </w:lvl>
    <w:lvl w:ilvl="5" w:tplc="0409001B" w:tentative="1">
      <w:start w:val="1"/>
      <w:numFmt w:val="lowerRoman"/>
      <w:lvlText w:val="%6."/>
      <w:lvlJc w:val="right"/>
      <w:pPr>
        <w:ind w:left="4493" w:hanging="180"/>
      </w:pPr>
    </w:lvl>
    <w:lvl w:ilvl="6" w:tplc="0409000F" w:tentative="1">
      <w:start w:val="1"/>
      <w:numFmt w:val="decimal"/>
      <w:lvlText w:val="%7."/>
      <w:lvlJc w:val="left"/>
      <w:pPr>
        <w:ind w:left="5213" w:hanging="360"/>
      </w:pPr>
    </w:lvl>
    <w:lvl w:ilvl="7" w:tplc="04090019" w:tentative="1">
      <w:start w:val="1"/>
      <w:numFmt w:val="lowerLetter"/>
      <w:lvlText w:val="%8."/>
      <w:lvlJc w:val="left"/>
      <w:pPr>
        <w:ind w:left="5933" w:hanging="360"/>
      </w:pPr>
    </w:lvl>
    <w:lvl w:ilvl="8" w:tplc="0409001B" w:tentative="1">
      <w:start w:val="1"/>
      <w:numFmt w:val="lowerRoman"/>
      <w:lvlText w:val="%9."/>
      <w:lvlJc w:val="right"/>
      <w:pPr>
        <w:ind w:left="6653" w:hanging="180"/>
      </w:pPr>
    </w:lvl>
  </w:abstractNum>
  <w:abstractNum w:abstractNumId="7" w15:restartNumberingAfterBreak="0">
    <w:nsid w:val="7DCD06B4"/>
    <w:multiLevelType w:val="hybridMultilevel"/>
    <w:tmpl w:val="3CB694F4"/>
    <w:lvl w:ilvl="0" w:tplc="0409000B">
      <w:start w:val="1"/>
      <w:numFmt w:val="bullet"/>
      <w:lvlText w:val=""/>
      <w:lvlJc w:val="left"/>
      <w:pPr>
        <w:ind w:left="1253" w:hanging="360"/>
      </w:pPr>
      <w:rPr>
        <w:rFonts w:ascii="Wingdings" w:hAnsi="Wingdings" w:hint="default"/>
      </w:rPr>
    </w:lvl>
    <w:lvl w:ilvl="1" w:tplc="04090003">
      <w:start w:val="1"/>
      <w:numFmt w:val="bullet"/>
      <w:lvlText w:val="o"/>
      <w:lvlJc w:val="left"/>
      <w:pPr>
        <w:ind w:left="1973" w:hanging="360"/>
      </w:pPr>
      <w:rPr>
        <w:rFonts w:ascii="Courier New" w:hAnsi="Courier New" w:cs="Courier New" w:hint="default"/>
      </w:rPr>
    </w:lvl>
    <w:lvl w:ilvl="2" w:tplc="04090005">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cs="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cs="Courier New" w:hint="default"/>
      </w:rPr>
    </w:lvl>
    <w:lvl w:ilvl="8" w:tplc="04090005" w:tentative="1">
      <w:start w:val="1"/>
      <w:numFmt w:val="bullet"/>
      <w:lvlText w:val=""/>
      <w:lvlJc w:val="left"/>
      <w:pPr>
        <w:ind w:left="7013" w:hanging="360"/>
      </w:pPr>
      <w:rPr>
        <w:rFonts w:ascii="Wingdings" w:hAnsi="Wingdings" w:hint="default"/>
      </w:rPr>
    </w:lvl>
  </w:abstractNum>
  <w:num w:numId="1">
    <w:abstractNumId w:val="6"/>
  </w:num>
  <w:num w:numId="2">
    <w:abstractNumId w:val="7"/>
  </w:num>
  <w:num w:numId="3">
    <w:abstractNumId w:val="4"/>
  </w:num>
  <w:num w:numId="4">
    <w:abstractNumId w:val="5"/>
  </w:num>
  <w:num w:numId="5">
    <w:abstractNumId w:val="2"/>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40C"/>
    <w:rsid w:val="00000FBA"/>
    <w:rsid w:val="00003467"/>
    <w:rsid w:val="000107BB"/>
    <w:rsid w:val="00010CD2"/>
    <w:rsid w:val="000149C6"/>
    <w:rsid w:val="0001638B"/>
    <w:rsid w:val="00026144"/>
    <w:rsid w:val="00030FDE"/>
    <w:rsid w:val="00031D9C"/>
    <w:rsid w:val="00037B1F"/>
    <w:rsid w:val="00044F7E"/>
    <w:rsid w:val="000519DA"/>
    <w:rsid w:val="000536FC"/>
    <w:rsid w:val="00057202"/>
    <w:rsid w:val="00061888"/>
    <w:rsid w:val="000657B4"/>
    <w:rsid w:val="000761AF"/>
    <w:rsid w:val="00080059"/>
    <w:rsid w:val="0009253E"/>
    <w:rsid w:val="00095657"/>
    <w:rsid w:val="000A380E"/>
    <w:rsid w:val="000A5400"/>
    <w:rsid w:val="000C1327"/>
    <w:rsid w:val="000C18C4"/>
    <w:rsid w:val="000D01B8"/>
    <w:rsid w:val="000D142D"/>
    <w:rsid w:val="000D5F55"/>
    <w:rsid w:val="000D7357"/>
    <w:rsid w:val="000F2967"/>
    <w:rsid w:val="001045C0"/>
    <w:rsid w:val="00111FF7"/>
    <w:rsid w:val="00123302"/>
    <w:rsid w:val="00141200"/>
    <w:rsid w:val="00143B7B"/>
    <w:rsid w:val="00146864"/>
    <w:rsid w:val="00151806"/>
    <w:rsid w:val="00151CBA"/>
    <w:rsid w:val="001570E4"/>
    <w:rsid w:val="00163AF0"/>
    <w:rsid w:val="00173F32"/>
    <w:rsid w:val="00174D9E"/>
    <w:rsid w:val="00182542"/>
    <w:rsid w:val="001846AD"/>
    <w:rsid w:val="00185A11"/>
    <w:rsid w:val="0018712A"/>
    <w:rsid w:val="00191FFD"/>
    <w:rsid w:val="00193A7B"/>
    <w:rsid w:val="00193C3F"/>
    <w:rsid w:val="0019403A"/>
    <w:rsid w:val="001A0C62"/>
    <w:rsid w:val="001A107D"/>
    <w:rsid w:val="001A4E7B"/>
    <w:rsid w:val="001A6AAD"/>
    <w:rsid w:val="001C09D9"/>
    <w:rsid w:val="001C3EFD"/>
    <w:rsid w:val="001C4AFD"/>
    <w:rsid w:val="001D3858"/>
    <w:rsid w:val="001F2433"/>
    <w:rsid w:val="001F25DC"/>
    <w:rsid w:val="001F2E68"/>
    <w:rsid w:val="001F411C"/>
    <w:rsid w:val="0021551F"/>
    <w:rsid w:val="00234444"/>
    <w:rsid w:val="0023744A"/>
    <w:rsid w:val="00243C7F"/>
    <w:rsid w:val="00251DA8"/>
    <w:rsid w:val="00253C73"/>
    <w:rsid w:val="0026335B"/>
    <w:rsid w:val="002645E4"/>
    <w:rsid w:val="00273CF6"/>
    <w:rsid w:val="00273F3F"/>
    <w:rsid w:val="00277D86"/>
    <w:rsid w:val="00277F76"/>
    <w:rsid w:val="00293644"/>
    <w:rsid w:val="0029499F"/>
    <w:rsid w:val="00295C9A"/>
    <w:rsid w:val="002A1284"/>
    <w:rsid w:val="002A6719"/>
    <w:rsid w:val="002B1F24"/>
    <w:rsid w:val="002B3920"/>
    <w:rsid w:val="002B3AB4"/>
    <w:rsid w:val="002C1154"/>
    <w:rsid w:val="002C31EF"/>
    <w:rsid w:val="002C5E74"/>
    <w:rsid w:val="002C78CB"/>
    <w:rsid w:val="002D07A3"/>
    <w:rsid w:val="002D6F29"/>
    <w:rsid w:val="002E21CC"/>
    <w:rsid w:val="002F1117"/>
    <w:rsid w:val="002F34A7"/>
    <w:rsid w:val="002F6438"/>
    <w:rsid w:val="00303456"/>
    <w:rsid w:val="003051E9"/>
    <w:rsid w:val="003100BE"/>
    <w:rsid w:val="003114D4"/>
    <w:rsid w:val="0031326D"/>
    <w:rsid w:val="0032069F"/>
    <w:rsid w:val="0033020B"/>
    <w:rsid w:val="003366F8"/>
    <w:rsid w:val="003408C4"/>
    <w:rsid w:val="00340CAA"/>
    <w:rsid w:val="00354C1D"/>
    <w:rsid w:val="00356743"/>
    <w:rsid w:val="0036624E"/>
    <w:rsid w:val="00373E18"/>
    <w:rsid w:val="00381DE6"/>
    <w:rsid w:val="003933F2"/>
    <w:rsid w:val="003A3093"/>
    <w:rsid w:val="003A5407"/>
    <w:rsid w:val="003B5AE4"/>
    <w:rsid w:val="003B609F"/>
    <w:rsid w:val="003C71FC"/>
    <w:rsid w:val="003D1DF9"/>
    <w:rsid w:val="003E398B"/>
    <w:rsid w:val="003E3E46"/>
    <w:rsid w:val="003F2B10"/>
    <w:rsid w:val="003F6ED1"/>
    <w:rsid w:val="004011DC"/>
    <w:rsid w:val="00401FDA"/>
    <w:rsid w:val="00402175"/>
    <w:rsid w:val="00404194"/>
    <w:rsid w:val="0040519B"/>
    <w:rsid w:val="004073CE"/>
    <w:rsid w:val="00411063"/>
    <w:rsid w:val="00417B06"/>
    <w:rsid w:val="00417B46"/>
    <w:rsid w:val="004244CD"/>
    <w:rsid w:val="004254EB"/>
    <w:rsid w:val="00434F3E"/>
    <w:rsid w:val="00440C2C"/>
    <w:rsid w:val="00450C7D"/>
    <w:rsid w:val="00452D1A"/>
    <w:rsid w:val="00460B21"/>
    <w:rsid w:val="0046319C"/>
    <w:rsid w:val="00465DDE"/>
    <w:rsid w:val="00470A5A"/>
    <w:rsid w:val="00480D2B"/>
    <w:rsid w:val="00481AFE"/>
    <w:rsid w:val="00482580"/>
    <w:rsid w:val="0048357F"/>
    <w:rsid w:val="00483AF4"/>
    <w:rsid w:val="00483CCA"/>
    <w:rsid w:val="004858B3"/>
    <w:rsid w:val="00486192"/>
    <w:rsid w:val="0049360B"/>
    <w:rsid w:val="0049415C"/>
    <w:rsid w:val="00495A27"/>
    <w:rsid w:val="004975D6"/>
    <w:rsid w:val="00497C87"/>
    <w:rsid w:val="004A4CEF"/>
    <w:rsid w:val="004B1E84"/>
    <w:rsid w:val="004B7BA4"/>
    <w:rsid w:val="004C1FC2"/>
    <w:rsid w:val="004C76C0"/>
    <w:rsid w:val="004D2BDA"/>
    <w:rsid w:val="004D5079"/>
    <w:rsid w:val="004D5E0E"/>
    <w:rsid w:val="004D62D4"/>
    <w:rsid w:val="004E1123"/>
    <w:rsid w:val="004E15A6"/>
    <w:rsid w:val="004E6B9C"/>
    <w:rsid w:val="004F2978"/>
    <w:rsid w:val="004F58BC"/>
    <w:rsid w:val="00512389"/>
    <w:rsid w:val="005176D3"/>
    <w:rsid w:val="0051781E"/>
    <w:rsid w:val="00522321"/>
    <w:rsid w:val="00525200"/>
    <w:rsid w:val="00526284"/>
    <w:rsid w:val="00526340"/>
    <w:rsid w:val="005264B8"/>
    <w:rsid w:val="00532794"/>
    <w:rsid w:val="005343D4"/>
    <w:rsid w:val="00537A08"/>
    <w:rsid w:val="00546EBD"/>
    <w:rsid w:val="00547B8D"/>
    <w:rsid w:val="00550098"/>
    <w:rsid w:val="00556B29"/>
    <w:rsid w:val="00564B8A"/>
    <w:rsid w:val="00573C4F"/>
    <w:rsid w:val="0057486E"/>
    <w:rsid w:val="00590A00"/>
    <w:rsid w:val="00592F65"/>
    <w:rsid w:val="005B0769"/>
    <w:rsid w:val="005B5199"/>
    <w:rsid w:val="005C219A"/>
    <w:rsid w:val="005C38E5"/>
    <w:rsid w:val="005D27F8"/>
    <w:rsid w:val="005D3701"/>
    <w:rsid w:val="005D5FD5"/>
    <w:rsid w:val="005E1149"/>
    <w:rsid w:val="0060081B"/>
    <w:rsid w:val="00607E28"/>
    <w:rsid w:val="00610F2F"/>
    <w:rsid w:val="00615041"/>
    <w:rsid w:val="006158F4"/>
    <w:rsid w:val="006227C3"/>
    <w:rsid w:val="0064089C"/>
    <w:rsid w:val="00643B15"/>
    <w:rsid w:val="00644602"/>
    <w:rsid w:val="006512CF"/>
    <w:rsid w:val="00674A47"/>
    <w:rsid w:val="006760C6"/>
    <w:rsid w:val="006A4124"/>
    <w:rsid w:val="006B05CE"/>
    <w:rsid w:val="006B2682"/>
    <w:rsid w:val="006C1038"/>
    <w:rsid w:val="006D2F5A"/>
    <w:rsid w:val="006D39A6"/>
    <w:rsid w:val="006D3FD3"/>
    <w:rsid w:val="006D6666"/>
    <w:rsid w:val="006E17AC"/>
    <w:rsid w:val="006E4752"/>
    <w:rsid w:val="006E53C2"/>
    <w:rsid w:val="006E5A28"/>
    <w:rsid w:val="006E5CB0"/>
    <w:rsid w:val="006E7A8E"/>
    <w:rsid w:val="006F0CCE"/>
    <w:rsid w:val="007002E6"/>
    <w:rsid w:val="00700ACC"/>
    <w:rsid w:val="007031BF"/>
    <w:rsid w:val="00705986"/>
    <w:rsid w:val="00711DE4"/>
    <w:rsid w:val="00717C5C"/>
    <w:rsid w:val="00720EFD"/>
    <w:rsid w:val="00721AD7"/>
    <w:rsid w:val="0073159B"/>
    <w:rsid w:val="0073641C"/>
    <w:rsid w:val="007425C3"/>
    <w:rsid w:val="00751BF5"/>
    <w:rsid w:val="0075526D"/>
    <w:rsid w:val="00776B0B"/>
    <w:rsid w:val="00776D50"/>
    <w:rsid w:val="00787351"/>
    <w:rsid w:val="0078752E"/>
    <w:rsid w:val="00791412"/>
    <w:rsid w:val="00792CD7"/>
    <w:rsid w:val="00793935"/>
    <w:rsid w:val="00793CFA"/>
    <w:rsid w:val="00797502"/>
    <w:rsid w:val="00797DEB"/>
    <w:rsid w:val="007B6BEC"/>
    <w:rsid w:val="007C19D4"/>
    <w:rsid w:val="007C4DD4"/>
    <w:rsid w:val="007D76AE"/>
    <w:rsid w:val="007E09F8"/>
    <w:rsid w:val="007E2410"/>
    <w:rsid w:val="007E340C"/>
    <w:rsid w:val="007E3A78"/>
    <w:rsid w:val="007E4EFB"/>
    <w:rsid w:val="007E772E"/>
    <w:rsid w:val="007F2A0D"/>
    <w:rsid w:val="007F3E84"/>
    <w:rsid w:val="00807B0B"/>
    <w:rsid w:val="008117FB"/>
    <w:rsid w:val="0081549B"/>
    <w:rsid w:val="00820788"/>
    <w:rsid w:val="00820E5C"/>
    <w:rsid w:val="00831B25"/>
    <w:rsid w:val="0083294E"/>
    <w:rsid w:val="00833F1E"/>
    <w:rsid w:val="00834248"/>
    <w:rsid w:val="00835714"/>
    <w:rsid w:val="00846734"/>
    <w:rsid w:val="00847192"/>
    <w:rsid w:val="00847BA3"/>
    <w:rsid w:val="00862D21"/>
    <w:rsid w:val="008662E8"/>
    <w:rsid w:val="00870A88"/>
    <w:rsid w:val="0087605E"/>
    <w:rsid w:val="00877D39"/>
    <w:rsid w:val="00887B1D"/>
    <w:rsid w:val="008A0DEF"/>
    <w:rsid w:val="008A322F"/>
    <w:rsid w:val="008B2FC0"/>
    <w:rsid w:val="008B5AA1"/>
    <w:rsid w:val="008C1EBD"/>
    <w:rsid w:val="008C3000"/>
    <w:rsid w:val="008D12D2"/>
    <w:rsid w:val="008D1337"/>
    <w:rsid w:val="008D1BAA"/>
    <w:rsid w:val="008E0266"/>
    <w:rsid w:val="008E386E"/>
    <w:rsid w:val="008E4911"/>
    <w:rsid w:val="008E674C"/>
    <w:rsid w:val="008E6AF5"/>
    <w:rsid w:val="008F4052"/>
    <w:rsid w:val="00904C22"/>
    <w:rsid w:val="0092172F"/>
    <w:rsid w:val="00936664"/>
    <w:rsid w:val="00940FE6"/>
    <w:rsid w:val="00942F48"/>
    <w:rsid w:val="00944F99"/>
    <w:rsid w:val="009471DB"/>
    <w:rsid w:val="00957CCC"/>
    <w:rsid w:val="009611FC"/>
    <w:rsid w:val="00971967"/>
    <w:rsid w:val="00980E3C"/>
    <w:rsid w:val="00981892"/>
    <w:rsid w:val="00981E70"/>
    <w:rsid w:val="00991960"/>
    <w:rsid w:val="0099308D"/>
    <w:rsid w:val="0099577B"/>
    <w:rsid w:val="009B26E5"/>
    <w:rsid w:val="009C1983"/>
    <w:rsid w:val="009C4A91"/>
    <w:rsid w:val="009C7EE3"/>
    <w:rsid w:val="009D3FE0"/>
    <w:rsid w:val="009E1CBC"/>
    <w:rsid w:val="00A06850"/>
    <w:rsid w:val="00A070CA"/>
    <w:rsid w:val="00A27192"/>
    <w:rsid w:val="00A3014E"/>
    <w:rsid w:val="00A33036"/>
    <w:rsid w:val="00A51361"/>
    <w:rsid w:val="00A54003"/>
    <w:rsid w:val="00A54CE9"/>
    <w:rsid w:val="00A554C5"/>
    <w:rsid w:val="00A56368"/>
    <w:rsid w:val="00A617A8"/>
    <w:rsid w:val="00A61B47"/>
    <w:rsid w:val="00A629F3"/>
    <w:rsid w:val="00A80BB0"/>
    <w:rsid w:val="00A81BC5"/>
    <w:rsid w:val="00A90FCD"/>
    <w:rsid w:val="00A93AE3"/>
    <w:rsid w:val="00A947C1"/>
    <w:rsid w:val="00AA10CE"/>
    <w:rsid w:val="00AB011B"/>
    <w:rsid w:val="00AB694D"/>
    <w:rsid w:val="00AC471D"/>
    <w:rsid w:val="00AD32EE"/>
    <w:rsid w:val="00AE6299"/>
    <w:rsid w:val="00AF21DA"/>
    <w:rsid w:val="00AF2C7B"/>
    <w:rsid w:val="00AF514A"/>
    <w:rsid w:val="00AF6DC8"/>
    <w:rsid w:val="00B0092A"/>
    <w:rsid w:val="00B03B11"/>
    <w:rsid w:val="00B04D3F"/>
    <w:rsid w:val="00B10559"/>
    <w:rsid w:val="00B13C18"/>
    <w:rsid w:val="00B14FD3"/>
    <w:rsid w:val="00B17393"/>
    <w:rsid w:val="00B20186"/>
    <w:rsid w:val="00B22610"/>
    <w:rsid w:val="00B3027A"/>
    <w:rsid w:val="00B37A50"/>
    <w:rsid w:val="00B4313F"/>
    <w:rsid w:val="00B44CDD"/>
    <w:rsid w:val="00B52B1C"/>
    <w:rsid w:val="00B56794"/>
    <w:rsid w:val="00B57B6B"/>
    <w:rsid w:val="00B63EAF"/>
    <w:rsid w:val="00B6764F"/>
    <w:rsid w:val="00B714FB"/>
    <w:rsid w:val="00B75178"/>
    <w:rsid w:val="00B76240"/>
    <w:rsid w:val="00B76F36"/>
    <w:rsid w:val="00B77B5A"/>
    <w:rsid w:val="00B81FC0"/>
    <w:rsid w:val="00BA1525"/>
    <w:rsid w:val="00BB5B00"/>
    <w:rsid w:val="00BD6F80"/>
    <w:rsid w:val="00BE225A"/>
    <w:rsid w:val="00BE2CB8"/>
    <w:rsid w:val="00BE64EE"/>
    <w:rsid w:val="00BE6D57"/>
    <w:rsid w:val="00BF281D"/>
    <w:rsid w:val="00C002A0"/>
    <w:rsid w:val="00C0168D"/>
    <w:rsid w:val="00C123D9"/>
    <w:rsid w:val="00C13AD4"/>
    <w:rsid w:val="00C22DE4"/>
    <w:rsid w:val="00C23E49"/>
    <w:rsid w:val="00C242B5"/>
    <w:rsid w:val="00C304F2"/>
    <w:rsid w:val="00C3759A"/>
    <w:rsid w:val="00C41982"/>
    <w:rsid w:val="00C528CD"/>
    <w:rsid w:val="00C542DE"/>
    <w:rsid w:val="00C66E02"/>
    <w:rsid w:val="00C845E2"/>
    <w:rsid w:val="00C91EC8"/>
    <w:rsid w:val="00C93D4A"/>
    <w:rsid w:val="00CB741D"/>
    <w:rsid w:val="00CC05AA"/>
    <w:rsid w:val="00CC73A2"/>
    <w:rsid w:val="00CD26F3"/>
    <w:rsid w:val="00D00C30"/>
    <w:rsid w:val="00D0322A"/>
    <w:rsid w:val="00D0491F"/>
    <w:rsid w:val="00D06DD0"/>
    <w:rsid w:val="00D07FB4"/>
    <w:rsid w:val="00D24B73"/>
    <w:rsid w:val="00D25858"/>
    <w:rsid w:val="00D304F9"/>
    <w:rsid w:val="00D426D2"/>
    <w:rsid w:val="00D450FE"/>
    <w:rsid w:val="00D46BE3"/>
    <w:rsid w:val="00D563E4"/>
    <w:rsid w:val="00D5781A"/>
    <w:rsid w:val="00D64CD9"/>
    <w:rsid w:val="00D67ACA"/>
    <w:rsid w:val="00D71FB0"/>
    <w:rsid w:val="00D803BC"/>
    <w:rsid w:val="00D8273F"/>
    <w:rsid w:val="00D878D4"/>
    <w:rsid w:val="00D87E76"/>
    <w:rsid w:val="00D919BD"/>
    <w:rsid w:val="00D96CF6"/>
    <w:rsid w:val="00DA0950"/>
    <w:rsid w:val="00DA6513"/>
    <w:rsid w:val="00DB2E09"/>
    <w:rsid w:val="00DB363A"/>
    <w:rsid w:val="00DC6842"/>
    <w:rsid w:val="00DD6489"/>
    <w:rsid w:val="00DE0C82"/>
    <w:rsid w:val="00DE1A6D"/>
    <w:rsid w:val="00DE6FAD"/>
    <w:rsid w:val="00DF01E1"/>
    <w:rsid w:val="00DF591E"/>
    <w:rsid w:val="00E01508"/>
    <w:rsid w:val="00E01F22"/>
    <w:rsid w:val="00E02865"/>
    <w:rsid w:val="00E1616B"/>
    <w:rsid w:val="00E16AEC"/>
    <w:rsid w:val="00E27E76"/>
    <w:rsid w:val="00E43F0D"/>
    <w:rsid w:val="00E4424D"/>
    <w:rsid w:val="00E456A3"/>
    <w:rsid w:val="00E56591"/>
    <w:rsid w:val="00E63192"/>
    <w:rsid w:val="00E64135"/>
    <w:rsid w:val="00E65D4E"/>
    <w:rsid w:val="00E747A1"/>
    <w:rsid w:val="00E8394F"/>
    <w:rsid w:val="00E83A51"/>
    <w:rsid w:val="00E87538"/>
    <w:rsid w:val="00E92CE9"/>
    <w:rsid w:val="00EA059C"/>
    <w:rsid w:val="00EA5ACF"/>
    <w:rsid w:val="00EA5EB9"/>
    <w:rsid w:val="00EA65B4"/>
    <w:rsid w:val="00EB3F1F"/>
    <w:rsid w:val="00EB6969"/>
    <w:rsid w:val="00ED0468"/>
    <w:rsid w:val="00ED08B1"/>
    <w:rsid w:val="00ED1149"/>
    <w:rsid w:val="00ED19AF"/>
    <w:rsid w:val="00ED23C7"/>
    <w:rsid w:val="00EE0DEE"/>
    <w:rsid w:val="00EE2D47"/>
    <w:rsid w:val="00EE7631"/>
    <w:rsid w:val="00EF30C2"/>
    <w:rsid w:val="00EF6728"/>
    <w:rsid w:val="00EF77EC"/>
    <w:rsid w:val="00EF7BE5"/>
    <w:rsid w:val="00EF7E50"/>
    <w:rsid w:val="00F02971"/>
    <w:rsid w:val="00F0757C"/>
    <w:rsid w:val="00F13646"/>
    <w:rsid w:val="00F20340"/>
    <w:rsid w:val="00F2538B"/>
    <w:rsid w:val="00F32DA2"/>
    <w:rsid w:val="00F40270"/>
    <w:rsid w:val="00F43C10"/>
    <w:rsid w:val="00F57A05"/>
    <w:rsid w:val="00F6153A"/>
    <w:rsid w:val="00F6679A"/>
    <w:rsid w:val="00F67AC2"/>
    <w:rsid w:val="00F71F87"/>
    <w:rsid w:val="00F730BE"/>
    <w:rsid w:val="00F74CDA"/>
    <w:rsid w:val="00F75733"/>
    <w:rsid w:val="00F75DC1"/>
    <w:rsid w:val="00F82903"/>
    <w:rsid w:val="00F836BF"/>
    <w:rsid w:val="00F83A8C"/>
    <w:rsid w:val="00F92C33"/>
    <w:rsid w:val="00FA2266"/>
    <w:rsid w:val="00FA4F07"/>
    <w:rsid w:val="00FA74F4"/>
    <w:rsid w:val="00FA7AEE"/>
    <w:rsid w:val="00FA7CEE"/>
    <w:rsid w:val="00FB1E6F"/>
    <w:rsid w:val="00FB233A"/>
    <w:rsid w:val="00FB2F5B"/>
    <w:rsid w:val="00FB37EE"/>
    <w:rsid w:val="00FC4E55"/>
    <w:rsid w:val="00FC7898"/>
    <w:rsid w:val="00FD0B81"/>
    <w:rsid w:val="00FD2B43"/>
    <w:rsid w:val="00FD6347"/>
    <w:rsid w:val="00FD64FB"/>
    <w:rsid w:val="00FD65EF"/>
    <w:rsid w:val="00FE1CD4"/>
    <w:rsid w:val="00FE2465"/>
    <w:rsid w:val="00FF7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08CBE4A9"/>
  <w15:chartTrackingRefBased/>
  <w15:docId w15:val="{3E481AB4-2038-4DEC-9240-A989DC4D6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340C"/>
    <w:rPr>
      <w:rFonts w:ascii="Verdana" w:hAnsi="Verdana"/>
    </w:rPr>
  </w:style>
  <w:style w:type="paragraph" w:styleId="Heading1">
    <w:name w:val="heading 1"/>
    <w:basedOn w:val="Normal"/>
    <w:next w:val="Normal"/>
    <w:link w:val="Heading1Char"/>
    <w:qFormat/>
    <w:rsid w:val="00B81FC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semiHidden/>
    <w:unhideWhenUsed/>
    <w:qFormat/>
    <w:rsid w:val="00B81FC0"/>
    <w:pPr>
      <w:keepNext/>
      <w:spacing w:before="240" w:after="60" w:line="276" w:lineRule="auto"/>
      <w:contextualSpacing/>
      <w:outlineLvl w:val="1"/>
    </w:pPr>
    <w:rPr>
      <w:rFonts w:ascii="Arial" w:hAnsi="Arial" w:cs="Arial"/>
      <w:b/>
      <w:bCs/>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ttleSquish">
    <w:name w:val="littleSquish"/>
    <w:basedOn w:val="Normal"/>
    <w:next w:val="Normal"/>
    <w:rsid w:val="003100BE"/>
    <w:pPr>
      <w:spacing w:line="200" w:lineRule="exact"/>
    </w:pPr>
  </w:style>
  <w:style w:type="paragraph" w:customStyle="1" w:styleId="squish">
    <w:name w:val="squish"/>
    <w:basedOn w:val="Normal"/>
    <w:next w:val="Normal"/>
    <w:rsid w:val="003100BE"/>
    <w:pPr>
      <w:spacing w:line="160" w:lineRule="exact"/>
    </w:pPr>
  </w:style>
  <w:style w:type="paragraph" w:customStyle="1" w:styleId="squish2">
    <w:name w:val="squish2"/>
    <w:basedOn w:val="Normal"/>
    <w:next w:val="Normal"/>
    <w:rsid w:val="003100BE"/>
    <w:pPr>
      <w:spacing w:line="120" w:lineRule="exact"/>
    </w:pPr>
  </w:style>
  <w:style w:type="table" w:styleId="TableGrid">
    <w:name w:val="Table Grid"/>
    <w:basedOn w:val="TableNormal"/>
    <w:rsid w:val="007E3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2A1284"/>
    <w:rPr>
      <w:rFonts w:ascii="Segoe UI" w:hAnsi="Segoe UI" w:cs="Segoe UI"/>
      <w:sz w:val="18"/>
      <w:szCs w:val="18"/>
    </w:rPr>
  </w:style>
  <w:style w:type="character" w:customStyle="1" w:styleId="BalloonTextChar">
    <w:name w:val="Balloon Text Char"/>
    <w:basedOn w:val="DefaultParagraphFont"/>
    <w:link w:val="BalloonText"/>
    <w:semiHidden/>
    <w:rsid w:val="002A1284"/>
    <w:rPr>
      <w:rFonts w:ascii="Segoe UI" w:hAnsi="Segoe UI" w:cs="Segoe UI"/>
      <w:sz w:val="18"/>
      <w:szCs w:val="18"/>
    </w:rPr>
  </w:style>
  <w:style w:type="character" w:customStyle="1" w:styleId="Heading2Char">
    <w:name w:val="Heading 2 Char"/>
    <w:basedOn w:val="DefaultParagraphFont"/>
    <w:link w:val="Heading2"/>
    <w:uiPriority w:val="9"/>
    <w:semiHidden/>
    <w:rsid w:val="00B81FC0"/>
    <w:rPr>
      <w:rFonts w:ascii="Arial" w:hAnsi="Arial" w:cs="Arial"/>
      <w:b/>
      <w:bCs/>
      <w:iCs/>
      <w:sz w:val="24"/>
      <w:szCs w:val="28"/>
    </w:rPr>
  </w:style>
  <w:style w:type="paragraph" w:customStyle="1" w:styleId="ItemDescription">
    <w:name w:val="Item Description"/>
    <w:basedOn w:val="Normal"/>
    <w:qFormat/>
    <w:rsid w:val="00B81FC0"/>
    <w:pPr>
      <w:spacing w:before="40" w:after="120"/>
      <w:ind w:right="360"/>
    </w:pPr>
    <w:rPr>
      <w:rFonts w:asciiTheme="minorHAnsi" w:eastAsiaTheme="minorHAnsi" w:hAnsiTheme="minorHAnsi" w:cstheme="minorBidi"/>
      <w:kern w:val="20"/>
      <w:lang w:eastAsia="ja-JP"/>
    </w:rPr>
  </w:style>
  <w:style w:type="character" w:customStyle="1" w:styleId="Heading1Char">
    <w:name w:val="Heading 1 Char"/>
    <w:basedOn w:val="DefaultParagraphFont"/>
    <w:link w:val="Heading1"/>
    <w:rsid w:val="00B81FC0"/>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nhideWhenUsed/>
    <w:rsid w:val="00B81FC0"/>
    <w:rPr>
      <w:color w:val="0000FF" w:themeColor="hyperlink"/>
      <w:u w:val="single"/>
    </w:rPr>
  </w:style>
  <w:style w:type="paragraph" w:styleId="Header">
    <w:name w:val="header"/>
    <w:basedOn w:val="Normal"/>
    <w:link w:val="HeaderChar"/>
    <w:unhideWhenUsed/>
    <w:rsid w:val="004E15A6"/>
    <w:pPr>
      <w:tabs>
        <w:tab w:val="center" w:pos="4680"/>
        <w:tab w:val="right" w:pos="9360"/>
      </w:tabs>
    </w:pPr>
  </w:style>
  <w:style w:type="character" w:customStyle="1" w:styleId="HeaderChar">
    <w:name w:val="Header Char"/>
    <w:basedOn w:val="DefaultParagraphFont"/>
    <w:link w:val="Header"/>
    <w:rsid w:val="004E15A6"/>
    <w:rPr>
      <w:rFonts w:ascii="Verdana" w:hAnsi="Verdana"/>
    </w:rPr>
  </w:style>
  <w:style w:type="paragraph" w:styleId="Footer">
    <w:name w:val="footer"/>
    <w:basedOn w:val="Normal"/>
    <w:link w:val="FooterChar"/>
    <w:uiPriority w:val="99"/>
    <w:unhideWhenUsed/>
    <w:rsid w:val="004E15A6"/>
    <w:pPr>
      <w:tabs>
        <w:tab w:val="center" w:pos="4680"/>
        <w:tab w:val="right" w:pos="9360"/>
      </w:tabs>
    </w:pPr>
  </w:style>
  <w:style w:type="character" w:customStyle="1" w:styleId="FooterChar">
    <w:name w:val="Footer Char"/>
    <w:basedOn w:val="DefaultParagraphFont"/>
    <w:link w:val="Footer"/>
    <w:uiPriority w:val="99"/>
    <w:rsid w:val="004E15A6"/>
    <w:rPr>
      <w:rFonts w:ascii="Verdana" w:hAnsi="Verdana"/>
    </w:rPr>
  </w:style>
  <w:style w:type="paragraph" w:styleId="ListParagraph">
    <w:name w:val="List Paragraph"/>
    <w:basedOn w:val="Normal"/>
    <w:uiPriority w:val="34"/>
    <w:qFormat/>
    <w:rsid w:val="00FC78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958098">
      <w:bodyDiv w:val="1"/>
      <w:marLeft w:val="0"/>
      <w:marRight w:val="0"/>
      <w:marTop w:val="0"/>
      <w:marBottom w:val="0"/>
      <w:divBdr>
        <w:top w:val="none" w:sz="0" w:space="0" w:color="auto"/>
        <w:left w:val="none" w:sz="0" w:space="0" w:color="auto"/>
        <w:bottom w:val="none" w:sz="0" w:space="0" w:color="auto"/>
        <w:right w:val="none" w:sz="0" w:space="0" w:color="auto"/>
      </w:divBdr>
    </w:div>
    <w:div w:id="1231038983">
      <w:bodyDiv w:val="1"/>
      <w:marLeft w:val="0"/>
      <w:marRight w:val="0"/>
      <w:marTop w:val="0"/>
      <w:marBottom w:val="0"/>
      <w:divBdr>
        <w:top w:val="none" w:sz="0" w:space="0" w:color="auto"/>
        <w:left w:val="none" w:sz="0" w:space="0" w:color="auto"/>
        <w:bottom w:val="none" w:sz="0" w:space="0" w:color="auto"/>
        <w:right w:val="none" w:sz="0" w:space="0" w:color="auto"/>
      </w:divBdr>
    </w:div>
    <w:div w:id="146808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6A89B8E3F6E5D4E9B17D02912E46D08" ma:contentTypeVersion="6" ma:contentTypeDescription="Create a new document." ma:contentTypeScope="" ma:versionID="c1c27561137f73383ee6f380d60b828c">
  <xsd:schema xmlns:xsd="http://www.w3.org/2001/XMLSchema" xmlns:xs="http://www.w3.org/2001/XMLSchema" xmlns:p="http://schemas.microsoft.com/office/2006/metadata/properties" xmlns:ns2="33131be1-7636-4fde-9b4e-c35c6eedaee5" targetNamespace="http://schemas.microsoft.com/office/2006/metadata/properties" ma:root="true" ma:fieldsID="c5227413cfe86073f3b912a179faeb9c" ns2:_="">
    <xsd:import namespace="33131be1-7636-4fde-9b4e-c35c6eedaee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131be1-7636-4fde-9b4e-c35c6eedaee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62ECF7-7D03-4512-B17C-8D21CA129C6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ECEEC5C-7CEE-46FF-A673-BEE47750D38B}"/>
</file>

<file path=customXml/itemProps3.xml><?xml version="1.0" encoding="utf-8"?>
<ds:datastoreItem xmlns:ds="http://schemas.openxmlformats.org/officeDocument/2006/customXml" ds:itemID="{3F9FEEAA-8F4E-468E-ABC9-93F22E932A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1024</Words>
  <Characters>6057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SAIF Corporation</Company>
  <LinksUpToDate>false</LinksUpToDate>
  <CharactersWithSpaces>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Ann Potter</dc:creator>
  <cp:keywords/>
  <dc:description/>
  <cp:lastModifiedBy>PARIS Julie * OMD</cp:lastModifiedBy>
  <cp:revision>5</cp:revision>
  <cp:lastPrinted>2021-12-21T19:08:00Z</cp:lastPrinted>
  <dcterms:created xsi:type="dcterms:W3CDTF">2022-01-03T16:35:00Z</dcterms:created>
  <dcterms:modified xsi:type="dcterms:W3CDTF">2022-01-05T00:04:00Z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0x010100E6A89B8E3F6E5D4E9B17D02912E46D08</vt:lpwstr>
  </property>
  <property fmtid="{D5CDD505-2E9C-101B-9397-08002B2CF9AE}" pid="3" name="MediaServiceImageTags">
    <vt:lpwstr/>
  </property>
</Properties>
</file>