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881E" w14:textId="7D5157DC" w:rsidR="00F92C7A" w:rsidRDefault="00F92C7A" w:rsidP="00BF1C5C">
      <w:pPr>
        <w:pStyle w:val="Heading1"/>
        <w:rPr>
          <w:szCs w:val="22"/>
        </w:rPr>
      </w:pPr>
      <w:bookmarkStart w:id="0" w:name="_Toc497130098"/>
      <w:r>
        <w:rPr>
          <w:szCs w:val="22"/>
        </w:rPr>
        <w:t xml:space="preserve">Version date:  </w:t>
      </w:r>
      <w:r w:rsidR="00FC0CF7">
        <w:rPr>
          <w:szCs w:val="22"/>
        </w:rPr>
        <w:t>3/</w:t>
      </w:r>
      <w:r w:rsidR="0028283D">
        <w:rPr>
          <w:szCs w:val="22"/>
        </w:rPr>
        <w:t>1</w:t>
      </w:r>
      <w:r w:rsidR="006F7E0E">
        <w:rPr>
          <w:szCs w:val="22"/>
        </w:rPr>
        <w:t>2</w:t>
      </w:r>
      <w:r w:rsidR="00507455">
        <w:rPr>
          <w:szCs w:val="22"/>
        </w:rPr>
        <w:t>/19</w:t>
      </w:r>
    </w:p>
    <w:p w14:paraId="1E790121" w14:textId="232D1ECA" w:rsidR="00F92C7A" w:rsidRDefault="00F92C7A" w:rsidP="00F92C7A">
      <w:pPr>
        <w:pStyle w:val="Heading1"/>
      </w:pPr>
    </w:p>
    <w:p w14:paraId="2CBEB1FB" w14:textId="77777777" w:rsidR="00F92C7A" w:rsidRPr="0049359D" w:rsidRDefault="00F92C7A" w:rsidP="00F92C7A">
      <w:pPr>
        <w:rPr>
          <w:rFonts w:ascii="Arial" w:hAnsi="Arial" w:cs="Arial"/>
          <w:b/>
          <w:sz w:val="20"/>
          <w:highlight w:val="yellow"/>
        </w:rPr>
      </w:pPr>
      <w:r w:rsidRPr="0049359D">
        <w:rPr>
          <w:rFonts w:ascii="Arial" w:hAnsi="Arial" w:cs="Arial"/>
          <w:b/>
          <w:sz w:val="20"/>
          <w:highlight w:val="yellow"/>
        </w:rPr>
        <w:t>[INSTRUCTIONS]:</w:t>
      </w:r>
    </w:p>
    <w:p w14:paraId="2ABEAC92" w14:textId="1F4F2677" w:rsidR="00F92C7A" w:rsidRPr="003D7894" w:rsidRDefault="00F92C7A" w:rsidP="00F92C7A">
      <w:pPr>
        <w:numPr>
          <w:ilvl w:val="0"/>
          <w:numId w:val="25"/>
        </w:numPr>
        <w:tabs>
          <w:tab w:val="clear" w:pos="720"/>
        </w:tabs>
        <w:ind w:left="360" w:firstLine="0"/>
        <w:rPr>
          <w:rFonts w:ascii="Arial" w:hAnsi="Arial" w:cs="Arial"/>
          <w:sz w:val="20"/>
          <w:highlight w:val="yellow"/>
        </w:rPr>
      </w:pPr>
      <w:r w:rsidRPr="00EA63E3">
        <w:rPr>
          <w:rFonts w:ascii="Arial" w:hAnsi="Arial" w:cs="Arial"/>
          <w:sz w:val="20"/>
          <w:highlight w:val="yellow"/>
        </w:rPr>
        <w:t xml:space="preserve">Yellow highlighted areas include instructions that </w:t>
      </w:r>
      <w:r>
        <w:rPr>
          <w:rFonts w:ascii="Arial" w:hAnsi="Arial" w:cs="Arial"/>
          <w:sz w:val="20"/>
          <w:highlight w:val="yellow"/>
        </w:rPr>
        <w:t>are</w:t>
      </w:r>
      <w:r w:rsidRPr="00EA63E3">
        <w:rPr>
          <w:rFonts w:ascii="Arial" w:hAnsi="Arial" w:cs="Arial"/>
          <w:sz w:val="20"/>
          <w:highlight w:val="yellow"/>
        </w:rPr>
        <w:t xml:space="preserve"> deleted prior to </w:t>
      </w:r>
      <w:r>
        <w:rPr>
          <w:rFonts w:ascii="Arial" w:hAnsi="Arial" w:cs="Arial"/>
          <w:sz w:val="20"/>
          <w:highlight w:val="yellow"/>
        </w:rPr>
        <w:t>executing contract/WOC</w:t>
      </w:r>
      <w:r w:rsidRPr="003D7894">
        <w:rPr>
          <w:rFonts w:ascii="Arial" w:hAnsi="Arial" w:cs="Arial"/>
          <w:sz w:val="20"/>
          <w:highlight w:val="yellow"/>
        </w:rPr>
        <w:t>.</w:t>
      </w:r>
    </w:p>
    <w:p w14:paraId="547112ED" w14:textId="07131539" w:rsidR="00F92C7A" w:rsidRDefault="00F92C7A" w:rsidP="00F92C7A">
      <w:pPr>
        <w:pStyle w:val="ListParagraph"/>
        <w:numPr>
          <w:ilvl w:val="0"/>
          <w:numId w:val="25"/>
        </w:numPr>
        <w:rPr>
          <w:rFonts w:ascii="Arial" w:hAnsi="Arial" w:cs="Arial"/>
          <w:sz w:val="20"/>
          <w:szCs w:val="20"/>
          <w:highlight w:val="yellow"/>
        </w:rPr>
      </w:pPr>
      <w:r w:rsidRPr="00F92C7A">
        <w:rPr>
          <w:rFonts w:ascii="Arial" w:hAnsi="Arial" w:cs="Arial"/>
          <w:sz w:val="20"/>
          <w:highlight w:val="cyan"/>
        </w:rPr>
        <w:t xml:space="preserve">Blue highlighted areas </w:t>
      </w:r>
      <w:r w:rsidRPr="00F92C7A">
        <w:rPr>
          <w:rFonts w:ascii="Arial" w:hAnsi="Arial" w:cs="Arial"/>
          <w:sz w:val="20"/>
          <w:highlight w:val="yellow"/>
        </w:rPr>
        <w:t>indicate text or fields that need information provided or revised.</w:t>
      </w:r>
      <w:r w:rsidRPr="00F92C7A">
        <w:rPr>
          <w:rFonts w:ascii="Arial" w:hAnsi="Arial" w:cs="Arial"/>
          <w:sz w:val="20"/>
          <w:szCs w:val="20"/>
          <w:highlight w:val="yellow"/>
        </w:rPr>
        <w:t xml:space="preserve"> </w:t>
      </w:r>
    </w:p>
    <w:p w14:paraId="0221E1BC" w14:textId="421231A3" w:rsidR="008F0533" w:rsidRPr="00F92C7A" w:rsidRDefault="008F0533" w:rsidP="00F92C7A">
      <w:pPr>
        <w:pStyle w:val="ListParagraph"/>
        <w:numPr>
          <w:ilvl w:val="0"/>
          <w:numId w:val="25"/>
        </w:numPr>
        <w:rPr>
          <w:rFonts w:ascii="Arial" w:hAnsi="Arial" w:cs="Arial"/>
          <w:sz w:val="20"/>
          <w:szCs w:val="20"/>
          <w:highlight w:val="yellow"/>
        </w:rPr>
      </w:pPr>
      <w:r>
        <w:rPr>
          <w:rFonts w:ascii="Arial" w:hAnsi="Arial" w:cs="Arial"/>
          <w:sz w:val="20"/>
          <w:szCs w:val="20"/>
          <w:highlight w:val="yellow"/>
        </w:rPr>
        <w:t xml:space="preserve">Quantities. When entering quantities, the best practice is to use only the Arabic numeral and not </w:t>
      </w:r>
      <w:r w:rsidRPr="008F0533">
        <w:rPr>
          <w:rFonts w:ascii="Arial" w:hAnsi="Arial" w:cs="Arial"/>
          <w:sz w:val="20"/>
          <w:szCs w:val="20"/>
          <w:highlight w:val="yellow"/>
        </w:rPr>
        <w:t>spell out the numeral followed by the</w:t>
      </w:r>
      <w:r>
        <w:rPr>
          <w:rFonts w:ascii="Arial" w:hAnsi="Arial" w:cs="Arial"/>
          <w:sz w:val="20"/>
          <w:szCs w:val="20"/>
          <w:highlight w:val="yellow"/>
        </w:rPr>
        <w:t xml:space="preserve"> digit in parenthesis.  </w:t>
      </w:r>
    </w:p>
    <w:p w14:paraId="4E81C1A8" w14:textId="46691D1C" w:rsidR="00F92C7A" w:rsidRPr="003C1032" w:rsidRDefault="00F92C7A" w:rsidP="00F92C7A">
      <w:pPr>
        <w:pStyle w:val="ListParagraph"/>
        <w:numPr>
          <w:ilvl w:val="0"/>
          <w:numId w:val="25"/>
        </w:numPr>
        <w:rPr>
          <w:highlight w:val="yellow"/>
        </w:rPr>
      </w:pPr>
      <w:r w:rsidRPr="003C1032">
        <w:rPr>
          <w:rFonts w:ascii="Arial" w:hAnsi="Arial" w:cs="Arial"/>
          <w:sz w:val="20"/>
          <w:szCs w:val="20"/>
          <w:highlight w:val="yellow"/>
        </w:rPr>
        <w:t xml:space="preserve">Delete text of any tasks that do not apply to the Project and </w:t>
      </w:r>
      <w:r w:rsidR="00B85AF4">
        <w:rPr>
          <w:rFonts w:ascii="Arial" w:hAnsi="Arial" w:cs="Arial"/>
          <w:sz w:val="20"/>
          <w:szCs w:val="20"/>
          <w:highlight w:val="yellow"/>
        </w:rPr>
        <w:t>label</w:t>
      </w:r>
      <w:r w:rsidRPr="003C1032">
        <w:rPr>
          <w:rFonts w:ascii="Arial" w:hAnsi="Arial" w:cs="Arial"/>
          <w:sz w:val="20"/>
          <w:szCs w:val="20"/>
          <w:highlight w:val="yellow"/>
        </w:rPr>
        <w:t xml:space="preserve"> as “RESERVED”</w:t>
      </w:r>
      <w:r w:rsidR="00B85AF4">
        <w:rPr>
          <w:rFonts w:ascii="Arial" w:hAnsi="Arial" w:cs="Arial"/>
          <w:sz w:val="20"/>
          <w:szCs w:val="20"/>
          <w:highlight w:val="yellow"/>
        </w:rPr>
        <w:t xml:space="preserve"> next to the task title</w:t>
      </w:r>
      <w:proofErr w:type="gramStart"/>
      <w:r w:rsidR="00B85AF4">
        <w:rPr>
          <w:rFonts w:ascii="Arial" w:hAnsi="Arial" w:cs="Arial"/>
          <w:sz w:val="20"/>
          <w:szCs w:val="20"/>
          <w:highlight w:val="yellow"/>
        </w:rPr>
        <w:t>.</w:t>
      </w:r>
      <w:r w:rsidRPr="003C1032">
        <w:rPr>
          <w:rFonts w:ascii="Arial" w:hAnsi="Arial" w:cs="Arial"/>
          <w:sz w:val="20"/>
          <w:szCs w:val="20"/>
          <w:highlight w:val="yellow"/>
        </w:rPr>
        <w:t>.</w:t>
      </w:r>
      <w:proofErr w:type="gramEnd"/>
      <w:r w:rsidR="003C1032" w:rsidRPr="003C1032">
        <w:rPr>
          <w:rFonts w:ascii="Arial" w:hAnsi="Arial" w:cs="Arial"/>
          <w:sz w:val="20"/>
          <w:szCs w:val="20"/>
          <w:highlight w:val="yellow"/>
        </w:rPr>
        <w:t xml:space="preserve"> Contingency tasks that do not apply to a given Project can be deleted without marking as “RESERVED”, provided task numbering is revised if necessary. </w:t>
      </w:r>
    </w:p>
    <w:p w14:paraId="59EA009A" w14:textId="10AB8FF6" w:rsidR="00BF1C5C" w:rsidRDefault="00BF1C5C" w:rsidP="00BF1C5C">
      <w:pPr>
        <w:pStyle w:val="Heading1"/>
        <w:rPr>
          <w:rFonts w:ascii="Times New Roman Bold" w:hAnsi="Times New Roman Bold"/>
          <w:caps/>
          <w:szCs w:val="22"/>
        </w:rPr>
      </w:pPr>
      <w:r w:rsidRPr="00D60B51">
        <w:rPr>
          <w:szCs w:val="22"/>
        </w:rPr>
        <w:t xml:space="preserve">TASK 2 </w:t>
      </w:r>
      <w:r w:rsidRPr="00D60B51">
        <w:rPr>
          <w:rFonts w:ascii="Times New Roman Bold" w:hAnsi="Times New Roman Bold"/>
          <w:caps/>
          <w:szCs w:val="22"/>
        </w:rPr>
        <w:t>SURVEY</w:t>
      </w:r>
      <w:bookmarkEnd w:id="0"/>
    </w:p>
    <w:p w14:paraId="04791853" w14:textId="2EBA3558" w:rsidR="0099797B" w:rsidRPr="00D60B51" w:rsidRDefault="0099797B" w:rsidP="0099797B">
      <w:pPr>
        <w:rPr>
          <w:szCs w:val="22"/>
        </w:rPr>
      </w:pPr>
      <w:bookmarkStart w:id="1" w:name="_Toc388602667"/>
      <w:r w:rsidRPr="00D60B51">
        <w:rPr>
          <w:szCs w:val="22"/>
        </w:rPr>
        <w:t xml:space="preserve">Consultant shall survey the Project for the areas as described in Section A of this SOW unless otherwise noted in specific tasks.  Consultant shall adhere to the standards stipulated by Oregon Revised Statute (“ORS”) 672.047, subsections (1) through (7). Consultant's Professional Land Surveyor, registered in the State of Oregon, shall review and stamp as “Approved” all survey related deliverables and shall </w:t>
      </w:r>
      <w:r w:rsidR="00845EAF">
        <w:rPr>
          <w:szCs w:val="22"/>
        </w:rPr>
        <w:t xml:space="preserve">perform </w:t>
      </w:r>
      <w:r w:rsidRPr="00D60B51">
        <w:rPr>
          <w:szCs w:val="22"/>
        </w:rPr>
        <w:t xml:space="preserve">all land surveying </w:t>
      </w:r>
      <w:r>
        <w:rPr>
          <w:szCs w:val="22"/>
        </w:rPr>
        <w:t>S</w:t>
      </w:r>
      <w:r w:rsidRPr="00D60B51">
        <w:rPr>
          <w:szCs w:val="22"/>
        </w:rPr>
        <w:t xml:space="preserve">ervices </w:t>
      </w:r>
      <w:r w:rsidR="00845EAF" w:rsidRPr="00D60B51">
        <w:rPr>
          <w:szCs w:val="22"/>
        </w:rPr>
        <w:t>under this SOW</w:t>
      </w:r>
      <w:r w:rsidR="00845EAF" w:rsidRPr="00D60B51" w:rsidDel="00845EAF">
        <w:rPr>
          <w:szCs w:val="22"/>
        </w:rPr>
        <w:t xml:space="preserve"> </w:t>
      </w:r>
      <w:r w:rsidR="00845EAF">
        <w:rPr>
          <w:szCs w:val="22"/>
        </w:rPr>
        <w:t xml:space="preserve"> in </w:t>
      </w:r>
      <w:r w:rsidRPr="00D60B51">
        <w:rPr>
          <w:szCs w:val="22"/>
        </w:rPr>
        <w:t xml:space="preserve">conformance </w:t>
      </w:r>
      <w:r w:rsidR="00845EAF">
        <w:rPr>
          <w:szCs w:val="22"/>
        </w:rPr>
        <w:t xml:space="preserve">with </w:t>
      </w:r>
      <w:r w:rsidRPr="00D60B51">
        <w:rPr>
          <w:szCs w:val="22"/>
        </w:rPr>
        <w:t xml:space="preserve">all state statutes pertaining to survey and land boundary laws.  These include, but are not limited to, the following state statutes:  ORS Chapters 92, 93, 209 and 672. </w:t>
      </w:r>
      <w:r w:rsidR="00845EAF">
        <w:rPr>
          <w:szCs w:val="22"/>
        </w:rPr>
        <w:t xml:space="preserve"> </w:t>
      </w:r>
    </w:p>
    <w:p w14:paraId="34A6D436" w14:textId="77777777" w:rsidR="0099797B" w:rsidRDefault="0099797B" w:rsidP="0099797B">
      <w:pPr>
        <w:rPr>
          <w:szCs w:val="22"/>
        </w:rPr>
      </w:pPr>
    </w:p>
    <w:p w14:paraId="7F27F975" w14:textId="77777777" w:rsidR="0099797B" w:rsidRPr="00D60B51" w:rsidRDefault="0099797B" w:rsidP="0099797B">
      <w:pPr>
        <w:rPr>
          <w:szCs w:val="22"/>
        </w:rPr>
      </w:pPr>
      <w:r w:rsidRPr="00D60B51">
        <w:rPr>
          <w:szCs w:val="22"/>
        </w:rPr>
        <w:t xml:space="preserve">The </w:t>
      </w:r>
      <w:r>
        <w:rPr>
          <w:szCs w:val="22"/>
        </w:rPr>
        <w:t>Services provided under</w:t>
      </w:r>
      <w:r w:rsidRPr="00D60B51">
        <w:rPr>
          <w:szCs w:val="22"/>
        </w:rPr>
        <w:t xml:space="preserve"> this </w:t>
      </w:r>
      <w:r>
        <w:rPr>
          <w:szCs w:val="22"/>
        </w:rPr>
        <w:t>t</w:t>
      </w:r>
      <w:r w:rsidRPr="00D60B51">
        <w:rPr>
          <w:szCs w:val="22"/>
        </w:rPr>
        <w:t>ask must be accomplished according to the following manuals and standards:</w:t>
      </w:r>
    </w:p>
    <w:p w14:paraId="3B99F640" w14:textId="77777777" w:rsidR="0099797B" w:rsidRPr="00D60B51" w:rsidRDefault="0099797B" w:rsidP="0099797B">
      <w:pPr>
        <w:rPr>
          <w:szCs w:val="22"/>
        </w:rPr>
      </w:pPr>
    </w:p>
    <w:p w14:paraId="1C88D755" w14:textId="77777777" w:rsidR="0099797B" w:rsidRPr="00D60B51" w:rsidRDefault="0099797B" w:rsidP="0099797B">
      <w:pPr>
        <w:numPr>
          <w:ilvl w:val="0"/>
          <w:numId w:val="9"/>
        </w:numPr>
        <w:contextualSpacing/>
        <w:rPr>
          <w:szCs w:val="22"/>
        </w:rPr>
      </w:pPr>
      <w:r w:rsidRPr="00D60B51">
        <w:rPr>
          <w:szCs w:val="22"/>
        </w:rPr>
        <w:t>ODOT Survey Policy and Procedure Manual</w:t>
      </w:r>
    </w:p>
    <w:p w14:paraId="48B9A8CD" w14:textId="77777777" w:rsidR="0099797B" w:rsidRPr="00D60B51" w:rsidRDefault="0099797B" w:rsidP="0099797B">
      <w:pPr>
        <w:numPr>
          <w:ilvl w:val="0"/>
          <w:numId w:val="9"/>
        </w:numPr>
        <w:contextualSpacing/>
        <w:rPr>
          <w:szCs w:val="22"/>
        </w:rPr>
      </w:pPr>
      <w:r w:rsidRPr="00D60B51">
        <w:rPr>
          <w:szCs w:val="22"/>
        </w:rPr>
        <w:t xml:space="preserve">ODOT </w:t>
      </w:r>
      <w:proofErr w:type="spellStart"/>
      <w:r w:rsidRPr="00D60B51">
        <w:rPr>
          <w:szCs w:val="22"/>
        </w:rPr>
        <w:t>Basemap</w:t>
      </w:r>
      <w:proofErr w:type="spellEnd"/>
      <w:r w:rsidRPr="00D60B51">
        <w:rPr>
          <w:szCs w:val="22"/>
        </w:rPr>
        <w:t xml:space="preserve"> Standards, Data Collection and Drafting Procedures</w:t>
      </w:r>
    </w:p>
    <w:p w14:paraId="158DA0E9" w14:textId="321007E2" w:rsidR="0099797B" w:rsidRPr="00D60B51" w:rsidRDefault="0099797B" w:rsidP="0099797B">
      <w:pPr>
        <w:numPr>
          <w:ilvl w:val="0"/>
          <w:numId w:val="9"/>
        </w:numPr>
        <w:contextualSpacing/>
        <w:rPr>
          <w:szCs w:val="22"/>
        </w:rPr>
      </w:pPr>
      <w:r w:rsidRPr="00D60B51">
        <w:rPr>
          <w:szCs w:val="22"/>
        </w:rPr>
        <w:t>ODOT Right of Way (</w:t>
      </w:r>
      <w:r w:rsidR="00AB7A4D">
        <w:rPr>
          <w:szCs w:val="22"/>
        </w:rPr>
        <w:t>“</w:t>
      </w:r>
      <w:r w:rsidRPr="00D60B51">
        <w:rPr>
          <w:szCs w:val="22"/>
        </w:rPr>
        <w:t>R/W</w:t>
      </w:r>
      <w:r w:rsidR="00AB7A4D">
        <w:rPr>
          <w:szCs w:val="22"/>
        </w:rPr>
        <w:t>”</w:t>
      </w:r>
      <w:r w:rsidRPr="00D60B51">
        <w:rPr>
          <w:szCs w:val="22"/>
        </w:rPr>
        <w:t>) Engineering Manual</w:t>
      </w:r>
    </w:p>
    <w:p w14:paraId="7562B55A" w14:textId="389D30F5" w:rsidR="0099797B" w:rsidRPr="00D60B51" w:rsidRDefault="0099797B" w:rsidP="0099797B">
      <w:pPr>
        <w:numPr>
          <w:ilvl w:val="0"/>
          <w:numId w:val="9"/>
        </w:numPr>
        <w:contextualSpacing/>
        <w:rPr>
          <w:szCs w:val="22"/>
        </w:rPr>
      </w:pPr>
      <w:r w:rsidRPr="00D60B51">
        <w:rPr>
          <w:szCs w:val="22"/>
        </w:rPr>
        <w:t>ODOT Highway Design Manual (</w:t>
      </w:r>
      <w:r w:rsidR="00AB7A4D">
        <w:rPr>
          <w:szCs w:val="22"/>
        </w:rPr>
        <w:t>R/W</w:t>
      </w:r>
      <w:r w:rsidRPr="00D60B51">
        <w:rPr>
          <w:szCs w:val="22"/>
        </w:rPr>
        <w:t xml:space="preserve"> Section) </w:t>
      </w:r>
    </w:p>
    <w:p w14:paraId="66D42C10" w14:textId="77777777" w:rsidR="0099797B" w:rsidRPr="00D60B51" w:rsidRDefault="0099797B" w:rsidP="0099797B">
      <w:pPr>
        <w:numPr>
          <w:ilvl w:val="0"/>
          <w:numId w:val="9"/>
        </w:numPr>
        <w:contextualSpacing/>
        <w:rPr>
          <w:szCs w:val="22"/>
        </w:rPr>
      </w:pPr>
      <w:r w:rsidRPr="00D60B51">
        <w:rPr>
          <w:szCs w:val="22"/>
        </w:rPr>
        <w:t>ODOT Contract Plans Development Guide (Base Maps)</w:t>
      </w:r>
    </w:p>
    <w:p w14:paraId="74AB5114" w14:textId="458AC63D" w:rsidR="0099797B" w:rsidRPr="00D60B51" w:rsidRDefault="0099797B" w:rsidP="0099797B">
      <w:pPr>
        <w:numPr>
          <w:ilvl w:val="0"/>
          <w:numId w:val="9"/>
        </w:numPr>
        <w:contextualSpacing/>
        <w:rPr>
          <w:szCs w:val="22"/>
        </w:rPr>
      </w:pPr>
      <w:r w:rsidRPr="00D60B51">
        <w:rPr>
          <w:snapToGrid w:val="0"/>
          <w:szCs w:val="22"/>
        </w:rPr>
        <w:t xml:space="preserve">ODOT </w:t>
      </w:r>
      <w:r w:rsidR="00AB7A4D">
        <w:t>Global Navigation Satellite System (“</w:t>
      </w:r>
      <w:r w:rsidRPr="00D60B51">
        <w:rPr>
          <w:snapToGrid w:val="0"/>
          <w:szCs w:val="22"/>
        </w:rPr>
        <w:t>GNSS</w:t>
      </w:r>
      <w:r w:rsidR="00AB7A4D">
        <w:rPr>
          <w:snapToGrid w:val="0"/>
          <w:szCs w:val="22"/>
        </w:rPr>
        <w:t>”)</w:t>
      </w:r>
      <w:r w:rsidRPr="00D60B51">
        <w:rPr>
          <w:snapToGrid w:val="0"/>
          <w:szCs w:val="22"/>
        </w:rPr>
        <w:t xml:space="preserve"> Guidelines</w:t>
      </w:r>
    </w:p>
    <w:p w14:paraId="6B52625A" w14:textId="77777777" w:rsidR="0099797B" w:rsidRPr="00D60B51" w:rsidRDefault="0099797B" w:rsidP="0099797B">
      <w:pPr>
        <w:numPr>
          <w:ilvl w:val="0"/>
          <w:numId w:val="9"/>
        </w:numPr>
        <w:contextualSpacing/>
        <w:rPr>
          <w:szCs w:val="22"/>
        </w:rPr>
      </w:pPr>
      <w:r w:rsidRPr="00D60B51">
        <w:rPr>
          <w:szCs w:val="22"/>
        </w:rPr>
        <w:t>ODOT Monumentation Policy</w:t>
      </w:r>
    </w:p>
    <w:p w14:paraId="5293FAB9" w14:textId="77777777" w:rsidR="0099797B" w:rsidRPr="00D60B51" w:rsidRDefault="0099797B" w:rsidP="0099797B">
      <w:pPr>
        <w:numPr>
          <w:ilvl w:val="0"/>
          <w:numId w:val="9"/>
        </w:numPr>
        <w:contextualSpacing/>
        <w:rPr>
          <w:szCs w:val="22"/>
        </w:rPr>
      </w:pPr>
      <w:r w:rsidRPr="00D60B51">
        <w:rPr>
          <w:szCs w:val="22"/>
        </w:rPr>
        <w:t>ODOT Survey Filing Map Standards - (Control Recovery and Retracement Surveys)</w:t>
      </w:r>
    </w:p>
    <w:p w14:paraId="120677EE" w14:textId="016C057E" w:rsidR="0099797B" w:rsidRPr="00D60B51" w:rsidRDefault="0099797B" w:rsidP="0099797B">
      <w:pPr>
        <w:numPr>
          <w:ilvl w:val="0"/>
          <w:numId w:val="9"/>
        </w:numPr>
        <w:contextualSpacing/>
        <w:rPr>
          <w:szCs w:val="22"/>
        </w:rPr>
      </w:pPr>
      <w:r w:rsidRPr="00D60B51">
        <w:rPr>
          <w:szCs w:val="22"/>
        </w:rPr>
        <w:t>ODOT Survey Filing Map Standards - (</w:t>
      </w:r>
      <w:r w:rsidR="00AB7A4D">
        <w:rPr>
          <w:szCs w:val="22"/>
        </w:rPr>
        <w:t>R/W</w:t>
      </w:r>
      <w:r w:rsidRPr="00D60B51">
        <w:rPr>
          <w:szCs w:val="22"/>
        </w:rPr>
        <w:t xml:space="preserve"> Monumentation Surveys)</w:t>
      </w:r>
    </w:p>
    <w:p w14:paraId="1D33AE72" w14:textId="77777777" w:rsidR="0099797B" w:rsidRPr="00D60B51" w:rsidRDefault="0099797B" w:rsidP="0099797B">
      <w:pPr>
        <w:numPr>
          <w:ilvl w:val="0"/>
          <w:numId w:val="9"/>
        </w:numPr>
        <w:contextualSpacing/>
        <w:rPr>
          <w:szCs w:val="22"/>
        </w:rPr>
      </w:pPr>
      <w:r w:rsidRPr="00D60B51">
        <w:rPr>
          <w:szCs w:val="22"/>
        </w:rPr>
        <w:t>ODOT Manual for Survey Control Data Sheets for Construction Plans</w:t>
      </w:r>
    </w:p>
    <w:p w14:paraId="62B7FBBE" w14:textId="77777777" w:rsidR="0099797B" w:rsidRPr="005867EA" w:rsidRDefault="006F7E0E" w:rsidP="0099797B">
      <w:pPr>
        <w:numPr>
          <w:ilvl w:val="0"/>
          <w:numId w:val="9"/>
        </w:numPr>
        <w:contextualSpacing/>
        <w:rPr>
          <w:szCs w:val="22"/>
        </w:rPr>
      </w:pPr>
      <w:hyperlink r:id="rId9" w:history="1">
        <w:r w:rsidR="0099797B" w:rsidRPr="00D60B51">
          <w:rPr>
            <w:rStyle w:val="Hyperlink"/>
            <w:szCs w:val="22"/>
          </w:rPr>
          <w:t xml:space="preserve">ODOT </w:t>
        </w:r>
        <w:proofErr w:type="spellStart"/>
        <w:r w:rsidR="0099797B" w:rsidRPr="00D60B51">
          <w:rPr>
            <w:rStyle w:val="Hyperlink"/>
            <w:szCs w:val="22"/>
          </w:rPr>
          <w:t>ProjectWise</w:t>
        </w:r>
        <w:proofErr w:type="spellEnd"/>
        <w:r w:rsidR="0099797B" w:rsidRPr="00D60B51">
          <w:rPr>
            <w:rStyle w:val="Hyperlink"/>
            <w:szCs w:val="22"/>
          </w:rPr>
          <w:t xml:space="preserve"> User’s Manual</w:t>
        </w:r>
      </w:hyperlink>
      <w:r w:rsidR="0099797B" w:rsidRPr="00D60B51">
        <w:rPr>
          <w:szCs w:val="22"/>
        </w:rPr>
        <w:t xml:space="preserve"> </w:t>
      </w:r>
      <w:r w:rsidR="0099797B" w:rsidRPr="00086894">
        <w:rPr>
          <w:rFonts w:ascii="Arial" w:hAnsi="Arial" w:cs="Arial"/>
          <w:sz w:val="20"/>
          <w:szCs w:val="20"/>
          <w:highlight w:val="yellow"/>
        </w:rPr>
        <w:t>[Delete if not applicable]</w:t>
      </w:r>
    </w:p>
    <w:p w14:paraId="474187EE" w14:textId="77777777" w:rsidR="0099797B" w:rsidRDefault="0099797B" w:rsidP="0099797B">
      <w:pPr>
        <w:contextualSpacing/>
        <w:rPr>
          <w:rFonts w:ascii="Arial" w:hAnsi="Arial" w:cs="Arial"/>
          <w:sz w:val="20"/>
          <w:szCs w:val="20"/>
        </w:rPr>
      </w:pPr>
    </w:p>
    <w:p w14:paraId="3808A27B" w14:textId="77777777" w:rsidR="0099797B" w:rsidRPr="00D60B51" w:rsidRDefault="0099797B" w:rsidP="0099797B">
      <w:pPr>
        <w:contextualSpacing/>
        <w:rPr>
          <w:szCs w:val="22"/>
        </w:rPr>
      </w:pPr>
      <w:r w:rsidRPr="00D60B51">
        <w:rPr>
          <w:szCs w:val="22"/>
        </w:rPr>
        <w:t xml:space="preserve">Consultant shall conform to </w:t>
      </w:r>
      <w:r>
        <w:rPr>
          <w:szCs w:val="22"/>
        </w:rPr>
        <w:t xml:space="preserve">applicable </w:t>
      </w:r>
      <w:r w:rsidRPr="00D60B51">
        <w:rPr>
          <w:szCs w:val="22"/>
        </w:rPr>
        <w:t xml:space="preserve">requirements in Agency manuals and standards for all </w:t>
      </w:r>
      <w:r>
        <w:rPr>
          <w:szCs w:val="22"/>
        </w:rPr>
        <w:t xml:space="preserve">authorized </w:t>
      </w:r>
      <w:r w:rsidRPr="00D60B51">
        <w:rPr>
          <w:szCs w:val="22"/>
        </w:rPr>
        <w:t xml:space="preserve">contingency </w:t>
      </w:r>
      <w:r>
        <w:rPr>
          <w:szCs w:val="22"/>
        </w:rPr>
        <w:t>tasks/</w:t>
      </w:r>
      <w:r w:rsidRPr="00D60B51">
        <w:rPr>
          <w:szCs w:val="22"/>
        </w:rPr>
        <w:t>deliverables.</w:t>
      </w:r>
    </w:p>
    <w:p w14:paraId="3E4E2D8A" w14:textId="77777777" w:rsidR="0099797B" w:rsidRPr="00D60B51" w:rsidRDefault="0099797B" w:rsidP="0099797B">
      <w:pPr>
        <w:rPr>
          <w:szCs w:val="22"/>
        </w:rPr>
      </w:pPr>
    </w:p>
    <w:p w14:paraId="5835CD57" w14:textId="77777777" w:rsidR="0099797B" w:rsidRPr="00D60B51" w:rsidRDefault="0099797B" w:rsidP="0099797B">
      <w:pPr>
        <w:pStyle w:val="Heading2"/>
        <w:rPr>
          <w:szCs w:val="22"/>
        </w:rPr>
      </w:pPr>
      <w:bookmarkStart w:id="2" w:name="_Toc497130099"/>
      <w:r w:rsidRPr="00D60B51">
        <w:rPr>
          <w:szCs w:val="22"/>
        </w:rPr>
        <w:t>Prior to Commencing Survey</w:t>
      </w:r>
    </w:p>
    <w:p w14:paraId="23136404" w14:textId="77777777" w:rsidR="0099797B" w:rsidRPr="00D60B51" w:rsidRDefault="0099797B" w:rsidP="0099797B">
      <w:pPr>
        <w:pStyle w:val="Heading2"/>
        <w:rPr>
          <w:b w:val="0"/>
          <w:szCs w:val="22"/>
        </w:rPr>
      </w:pPr>
      <w:r w:rsidRPr="00D60B51">
        <w:rPr>
          <w:b w:val="0"/>
          <w:szCs w:val="22"/>
        </w:rPr>
        <w:t xml:space="preserve">Consultant shall schedule meeting with Region Survey Office to review </w:t>
      </w:r>
      <w:r>
        <w:rPr>
          <w:b w:val="0"/>
          <w:szCs w:val="22"/>
        </w:rPr>
        <w:t>SOW</w:t>
      </w:r>
      <w:r w:rsidRPr="00D60B51">
        <w:rPr>
          <w:b w:val="0"/>
          <w:szCs w:val="22"/>
        </w:rPr>
        <w:t xml:space="preserve"> and discuss any specific questions.</w:t>
      </w:r>
    </w:p>
    <w:p w14:paraId="39F0A606" w14:textId="77777777" w:rsidR="0099797B" w:rsidRPr="00D60B51" w:rsidRDefault="0099797B" w:rsidP="0099797B">
      <w:pPr>
        <w:pStyle w:val="Heading2"/>
        <w:rPr>
          <w:szCs w:val="22"/>
        </w:rPr>
      </w:pPr>
      <w:r w:rsidRPr="00D60B51">
        <w:rPr>
          <w:szCs w:val="22"/>
        </w:rPr>
        <w:t>Limits of Consultant Survey</w:t>
      </w:r>
      <w:bookmarkEnd w:id="2"/>
    </w:p>
    <w:p w14:paraId="601E1356" w14:textId="77777777" w:rsidR="0099797B" w:rsidRPr="00D60B51" w:rsidRDefault="0099797B" w:rsidP="0099797B">
      <w:pPr>
        <w:rPr>
          <w:szCs w:val="22"/>
        </w:rPr>
      </w:pPr>
      <w:r w:rsidRPr="00D60B51">
        <w:rPr>
          <w:szCs w:val="22"/>
        </w:rPr>
        <w:t xml:space="preserve">Consultant shall provide surveying </w:t>
      </w:r>
      <w:r>
        <w:rPr>
          <w:szCs w:val="22"/>
        </w:rPr>
        <w:t>S</w:t>
      </w:r>
      <w:r w:rsidRPr="00D60B51">
        <w:rPr>
          <w:szCs w:val="22"/>
        </w:rPr>
        <w:t xml:space="preserve">ervices for </w:t>
      </w:r>
      <w:r w:rsidRPr="000A213C">
        <w:rPr>
          <w:szCs w:val="22"/>
          <w:highlight w:val="cyan"/>
        </w:rPr>
        <w:t>XXXXXX</w:t>
      </w:r>
      <w:r>
        <w:rPr>
          <w:szCs w:val="22"/>
        </w:rPr>
        <w:t>.</w:t>
      </w:r>
      <w:r w:rsidRPr="00D60B51">
        <w:rPr>
          <w:szCs w:val="22"/>
        </w:rPr>
        <w:br/>
      </w:r>
    </w:p>
    <w:p w14:paraId="7CD8BE4D" w14:textId="77777777" w:rsidR="0099797B" w:rsidRPr="00D60B51" w:rsidRDefault="0099797B" w:rsidP="0099797B">
      <w:pPr>
        <w:pStyle w:val="Heading2"/>
        <w:rPr>
          <w:szCs w:val="22"/>
        </w:rPr>
      </w:pPr>
      <w:bookmarkStart w:id="3" w:name="_Toc497130100"/>
      <w:r w:rsidRPr="00D60B51">
        <w:rPr>
          <w:szCs w:val="22"/>
        </w:rPr>
        <w:t>Limits of Agency Survey</w:t>
      </w:r>
      <w:bookmarkEnd w:id="3"/>
    </w:p>
    <w:p w14:paraId="22099E0A" w14:textId="77777777" w:rsidR="0099797B" w:rsidRPr="00D60B51" w:rsidRDefault="0099797B" w:rsidP="0099797B">
      <w:pPr>
        <w:rPr>
          <w:szCs w:val="22"/>
        </w:rPr>
      </w:pPr>
      <w:r w:rsidRPr="00D60B51">
        <w:rPr>
          <w:szCs w:val="22"/>
        </w:rPr>
        <w:t xml:space="preserve">Agency will provide surveying </w:t>
      </w:r>
      <w:r>
        <w:rPr>
          <w:szCs w:val="22"/>
        </w:rPr>
        <w:t>S</w:t>
      </w:r>
      <w:r w:rsidRPr="00D60B51">
        <w:rPr>
          <w:szCs w:val="22"/>
        </w:rPr>
        <w:t xml:space="preserve">ervices for the following </w:t>
      </w:r>
      <w:r w:rsidRPr="000A213C">
        <w:rPr>
          <w:szCs w:val="22"/>
          <w:highlight w:val="cyan"/>
        </w:rPr>
        <w:t>XXXXXX</w:t>
      </w:r>
      <w:r w:rsidRPr="00D60B51">
        <w:rPr>
          <w:szCs w:val="22"/>
        </w:rPr>
        <w:t xml:space="preserve">. </w:t>
      </w:r>
    </w:p>
    <w:p w14:paraId="6600A818" w14:textId="77777777" w:rsidR="0099797B" w:rsidRPr="00D60B51" w:rsidRDefault="0099797B" w:rsidP="0099797B">
      <w:pPr>
        <w:rPr>
          <w:szCs w:val="22"/>
        </w:rPr>
      </w:pPr>
    </w:p>
    <w:p w14:paraId="423D7EFB" w14:textId="77777777" w:rsidR="0099797B" w:rsidRPr="00D60B51" w:rsidRDefault="0099797B" w:rsidP="0099797B">
      <w:pPr>
        <w:pStyle w:val="Heading2"/>
        <w:rPr>
          <w:szCs w:val="22"/>
        </w:rPr>
      </w:pPr>
      <w:bookmarkStart w:id="4" w:name="_Toc497130101"/>
      <w:r w:rsidRPr="00D60B51">
        <w:rPr>
          <w:szCs w:val="22"/>
        </w:rPr>
        <w:t>Task 2.1 Survey Control</w:t>
      </w:r>
      <w:bookmarkEnd w:id="4"/>
    </w:p>
    <w:p w14:paraId="4C3D29FE" w14:textId="03EC887A" w:rsidR="0099797B" w:rsidRPr="00D60B51" w:rsidRDefault="00FC0CF7" w:rsidP="0099797B">
      <w:pPr>
        <w:rPr>
          <w:szCs w:val="22"/>
        </w:rPr>
      </w:pPr>
      <w:r>
        <w:t>Consultant shall create a Survey Control Plan Sheet</w:t>
      </w:r>
      <w:r w:rsidRPr="00C02A1B">
        <w:t xml:space="preserve"> </w:t>
      </w:r>
      <w:r w:rsidR="0099797B" w:rsidRPr="00D60B51">
        <w:rPr>
          <w:szCs w:val="22"/>
        </w:rPr>
        <w:t xml:space="preserve">relative to horizontal and vertical datum, map projection, and coordinate systems.  </w:t>
      </w:r>
    </w:p>
    <w:p w14:paraId="6180C1B3" w14:textId="77777777" w:rsidR="0099797B" w:rsidRPr="00D60B51" w:rsidRDefault="0099797B" w:rsidP="0099797B">
      <w:pPr>
        <w:pStyle w:val="Heading3"/>
      </w:pPr>
      <w:bookmarkStart w:id="5" w:name="_Toc497130102"/>
      <w:r w:rsidRPr="00D60B51">
        <w:t>Horizontal Control</w:t>
      </w:r>
      <w:bookmarkEnd w:id="5"/>
    </w:p>
    <w:p w14:paraId="2393D45C" w14:textId="67CC6F70" w:rsidR="0099797B" w:rsidRPr="00D60B51" w:rsidRDefault="0099797B" w:rsidP="0099797B">
      <w:pPr>
        <w:rPr>
          <w:snapToGrid w:val="0"/>
          <w:szCs w:val="22"/>
        </w:rPr>
      </w:pPr>
      <w:r w:rsidRPr="00D60B51">
        <w:rPr>
          <w:snapToGrid w:val="0"/>
          <w:szCs w:val="22"/>
        </w:rPr>
        <w:lastRenderedPageBreak/>
        <w:t>Consultant shall establish horizontal control according to Agency standards as specified in manuals above with Agency approved coordinate system prior to establishing control</w:t>
      </w:r>
      <w:r w:rsidR="00FC0CF7">
        <w:rPr>
          <w:snapToGrid w:val="0"/>
          <w:szCs w:val="22"/>
        </w:rPr>
        <w:t>.</w:t>
      </w:r>
      <w:r w:rsidRPr="00D60B51">
        <w:rPr>
          <w:snapToGrid w:val="0"/>
          <w:szCs w:val="22"/>
        </w:rPr>
        <w:t xml:space="preserve"> </w:t>
      </w:r>
    </w:p>
    <w:p w14:paraId="79468936" w14:textId="77777777" w:rsidR="0099797B" w:rsidRPr="00D60B51" w:rsidRDefault="0099797B" w:rsidP="0099797B">
      <w:pPr>
        <w:pStyle w:val="Heading3"/>
      </w:pPr>
      <w:bookmarkStart w:id="6" w:name="_Toc497130103"/>
      <w:r w:rsidRPr="00D60B51">
        <w:t>Vertical Control</w:t>
      </w:r>
      <w:bookmarkEnd w:id="6"/>
    </w:p>
    <w:p w14:paraId="220ADAE0" w14:textId="77777777" w:rsidR="0099797B" w:rsidRPr="00D60B51" w:rsidRDefault="0099797B" w:rsidP="0099797B">
      <w:pPr>
        <w:keepNext/>
        <w:rPr>
          <w:snapToGrid w:val="0"/>
          <w:szCs w:val="22"/>
        </w:rPr>
      </w:pPr>
      <w:r w:rsidRPr="00D60B51">
        <w:rPr>
          <w:snapToGrid w:val="0"/>
          <w:szCs w:val="22"/>
        </w:rPr>
        <w:t xml:space="preserve">Consultant shall establish Project vertical control based on current </w:t>
      </w:r>
      <w:r>
        <w:rPr>
          <w:snapToGrid w:val="0"/>
          <w:szCs w:val="22"/>
        </w:rPr>
        <w:t>A</w:t>
      </w:r>
      <w:r w:rsidRPr="00D60B51">
        <w:rPr>
          <w:snapToGrid w:val="0"/>
          <w:szCs w:val="22"/>
        </w:rPr>
        <w:t>gency standards or other datum as approved by Agency, using procedures as specified in manuals above.</w:t>
      </w:r>
    </w:p>
    <w:p w14:paraId="157B7967" w14:textId="77777777" w:rsidR="0099797B" w:rsidRPr="00D60B51" w:rsidRDefault="0099797B" w:rsidP="0099797B">
      <w:pPr>
        <w:ind w:left="450"/>
        <w:rPr>
          <w:b/>
          <w:szCs w:val="22"/>
        </w:rPr>
      </w:pPr>
    </w:p>
    <w:p w14:paraId="3CED1678" w14:textId="77777777" w:rsidR="0099797B" w:rsidRPr="00D60B51" w:rsidRDefault="0099797B" w:rsidP="0099797B">
      <w:pPr>
        <w:keepNext/>
        <w:ind w:left="446"/>
        <w:rPr>
          <w:b/>
          <w:szCs w:val="22"/>
        </w:rPr>
      </w:pPr>
      <w:r w:rsidRPr="00D60B51">
        <w:rPr>
          <w:b/>
          <w:szCs w:val="22"/>
        </w:rPr>
        <w:t>Deliverables</w:t>
      </w:r>
      <w:r w:rsidRPr="00D60B51" w:rsidDel="00BE6862">
        <w:rPr>
          <w:b/>
          <w:szCs w:val="22"/>
        </w:rPr>
        <w:t xml:space="preserve"> </w:t>
      </w:r>
    </w:p>
    <w:p w14:paraId="6E83E051" w14:textId="77777777" w:rsidR="0099797B" w:rsidRPr="00D60B51" w:rsidRDefault="0099797B" w:rsidP="0099797B">
      <w:pPr>
        <w:keepNext/>
        <w:ind w:left="446"/>
        <w:rPr>
          <w:szCs w:val="22"/>
        </w:rPr>
      </w:pPr>
      <w:r w:rsidRPr="00D60B51">
        <w:rPr>
          <w:szCs w:val="22"/>
        </w:rPr>
        <w:t>Consultant shall submit the following items</w:t>
      </w:r>
      <w:r>
        <w:rPr>
          <w:szCs w:val="22"/>
        </w:rPr>
        <w:t xml:space="preserve"> (per</w:t>
      </w:r>
      <w:r w:rsidRPr="00D60B51">
        <w:rPr>
          <w:szCs w:val="22"/>
        </w:rPr>
        <w:t xml:space="preserve"> the </w:t>
      </w:r>
      <w:r>
        <w:rPr>
          <w:szCs w:val="22"/>
        </w:rPr>
        <w:t>due date included</w:t>
      </w:r>
      <w:r w:rsidRPr="00D60B51">
        <w:rPr>
          <w:szCs w:val="22"/>
        </w:rPr>
        <w:t xml:space="preserve"> in </w:t>
      </w:r>
      <w:r>
        <w:rPr>
          <w:szCs w:val="22"/>
        </w:rPr>
        <w:t xml:space="preserve">the </w:t>
      </w:r>
      <w:r w:rsidRPr="00D60B51">
        <w:rPr>
          <w:szCs w:val="22"/>
        </w:rPr>
        <w:t>table at end of Task 2</w:t>
      </w:r>
      <w:r>
        <w:rPr>
          <w:szCs w:val="22"/>
        </w:rPr>
        <w:t>)</w:t>
      </w:r>
      <w:r w:rsidRPr="00D60B51">
        <w:rPr>
          <w:szCs w:val="22"/>
        </w:rPr>
        <w:t xml:space="preserve"> prior to filing control survey with the County.</w:t>
      </w:r>
    </w:p>
    <w:p w14:paraId="544184C0" w14:textId="77777777" w:rsidR="0099797B" w:rsidRPr="00D60B51" w:rsidRDefault="0099797B" w:rsidP="0099797B">
      <w:pPr>
        <w:numPr>
          <w:ilvl w:val="0"/>
          <w:numId w:val="1"/>
        </w:numPr>
        <w:ind w:left="810" w:hanging="450"/>
        <w:contextualSpacing/>
        <w:rPr>
          <w:snapToGrid w:val="0"/>
          <w:szCs w:val="22"/>
        </w:rPr>
      </w:pPr>
      <w:r w:rsidRPr="00D60B51">
        <w:rPr>
          <w:snapToGrid w:val="0"/>
          <w:szCs w:val="22"/>
        </w:rPr>
        <w:t xml:space="preserve">Raw Data </w:t>
      </w:r>
    </w:p>
    <w:p w14:paraId="708EA75E" w14:textId="77777777" w:rsidR="0099797B" w:rsidRPr="00D60B51" w:rsidRDefault="0099797B" w:rsidP="0099797B">
      <w:pPr>
        <w:numPr>
          <w:ilvl w:val="1"/>
          <w:numId w:val="2"/>
        </w:numPr>
        <w:tabs>
          <w:tab w:val="left" w:pos="1440"/>
        </w:tabs>
        <w:ind w:left="1260" w:hanging="180"/>
        <w:contextualSpacing/>
        <w:rPr>
          <w:snapToGrid w:val="0"/>
          <w:szCs w:val="22"/>
        </w:rPr>
      </w:pPr>
      <w:r w:rsidRPr="00D60B51">
        <w:rPr>
          <w:snapToGrid w:val="0"/>
          <w:szCs w:val="22"/>
        </w:rPr>
        <w:t>Horizontal</w:t>
      </w:r>
    </w:p>
    <w:p w14:paraId="2BB7B763" w14:textId="77777777" w:rsidR="0099797B" w:rsidRPr="00D60B51" w:rsidRDefault="0099797B" w:rsidP="0099797B">
      <w:pPr>
        <w:numPr>
          <w:ilvl w:val="1"/>
          <w:numId w:val="2"/>
        </w:numPr>
        <w:tabs>
          <w:tab w:val="left" w:pos="1440"/>
        </w:tabs>
        <w:ind w:left="1260" w:hanging="180"/>
        <w:contextualSpacing/>
        <w:rPr>
          <w:snapToGrid w:val="0"/>
          <w:szCs w:val="22"/>
        </w:rPr>
      </w:pPr>
      <w:r w:rsidRPr="00D60B51">
        <w:rPr>
          <w:snapToGrid w:val="0"/>
          <w:szCs w:val="22"/>
        </w:rPr>
        <w:t xml:space="preserve">Vertical </w:t>
      </w:r>
    </w:p>
    <w:p w14:paraId="42031CB8" w14:textId="390FA196" w:rsidR="0099797B" w:rsidRPr="00D60B51" w:rsidRDefault="0099797B" w:rsidP="0099797B">
      <w:pPr>
        <w:numPr>
          <w:ilvl w:val="1"/>
          <w:numId w:val="2"/>
        </w:numPr>
        <w:tabs>
          <w:tab w:val="left" w:pos="1440"/>
        </w:tabs>
        <w:ind w:left="1260" w:hanging="180"/>
        <w:contextualSpacing/>
        <w:rPr>
          <w:snapToGrid w:val="0"/>
          <w:szCs w:val="22"/>
        </w:rPr>
      </w:pPr>
      <w:r w:rsidRPr="00D60B51">
        <w:rPr>
          <w:snapToGrid w:val="0"/>
          <w:szCs w:val="22"/>
        </w:rPr>
        <w:t>Scanned copy of the original field notes, including processing edits in red color, electronic copy (</w:t>
      </w:r>
      <w:r w:rsidR="006F7E0E">
        <w:rPr>
          <w:snapToGrid w:val="0"/>
          <w:szCs w:val="22"/>
        </w:rPr>
        <w:t>.pdf</w:t>
      </w:r>
      <w:r w:rsidRPr="00D60B51">
        <w:rPr>
          <w:snapToGrid w:val="0"/>
          <w:szCs w:val="22"/>
        </w:rPr>
        <w:t xml:space="preserve">). </w:t>
      </w:r>
    </w:p>
    <w:p w14:paraId="0C718AD3" w14:textId="3159430C" w:rsidR="0099797B" w:rsidRPr="00D60B51" w:rsidRDefault="0099797B" w:rsidP="0099797B">
      <w:pPr>
        <w:numPr>
          <w:ilvl w:val="0"/>
          <w:numId w:val="1"/>
        </w:numPr>
        <w:ind w:left="810" w:hanging="450"/>
        <w:contextualSpacing/>
        <w:rPr>
          <w:snapToGrid w:val="0"/>
          <w:szCs w:val="22"/>
        </w:rPr>
      </w:pPr>
      <w:r w:rsidRPr="00D60B51">
        <w:rPr>
          <w:snapToGrid w:val="0"/>
          <w:szCs w:val="22"/>
        </w:rPr>
        <w:t>Narrative of RAW data.  For the levels electronically processed</w:t>
      </w:r>
      <w:r w:rsidR="00FC0CF7">
        <w:rPr>
          <w:snapToGrid w:val="0"/>
          <w:szCs w:val="22"/>
        </w:rPr>
        <w:t>, submit</w:t>
      </w:r>
      <w:r w:rsidRPr="00D60B51">
        <w:rPr>
          <w:snapToGrid w:val="0"/>
          <w:szCs w:val="22"/>
        </w:rPr>
        <w:t xml:space="preserve"> 1 copy of each of the</w:t>
      </w:r>
      <w:r w:rsidRPr="00D60B51">
        <w:rPr>
          <w:szCs w:val="22"/>
        </w:rPr>
        <w:t xml:space="preserve"> following: original raw file as collected in the field, adjustment report file showing level closure data. </w:t>
      </w:r>
      <w:proofErr w:type="gramStart"/>
      <w:r w:rsidRPr="00D60B51">
        <w:rPr>
          <w:szCs w:val="22"/>
        </w:rPr>
        <w:t>and</w:t>
      </w:r>
      <w:proofErr w:type="gramEnd"/>
      <w:r w:rsidRPr="00D60B51">
        <w:rPr>
          <w:szCs w:val="22"/>
        </w:rPr>
        <w:t xml:space="preserve"> file showing the level rod readings not shown in the field notes.</w:t>
      </w:r>
    </w:p>
    <w:p w14:paraId="7AE77B2B" w14:textId="77777777" w:rsidR="0099797B" w:rsidRPr="00D60B51" w:rsidRDefault="0099797B" w:rsidP="0099797B">
      <w:pPr>
        <w:numPr>
          <w:ilvl w:val="0"/>
          <w:numId w:val="1"/>
        </w:numPr>
        <w:ind w:left="810" w:hanging="450"/>
        <w:contextualSpacing/>
        <w:rPr>
          <w:szCs w:val="22"/>
        </w:rPr>
      </w:pPr>
      <w:r w:rsidRPr="00D60B51">
        <w:rPr>
          <w:szCs w:val="22"/>
        </w:rPr>
        <w:t xml:space="preserve">A report of adjustment of control using </w:t>
      </w:r>
      <w:r>
        <w:rPr>
          <w:szCs w:val="22"/>
        </w:rPr>
        <w:t>A</w:t>
      </w:r>
      <w:r w:rsidRPr="00D60B51">
        <w:rPr>
          <w:szCs w:val="22"/>
        </w:rPr>
        <w:t>gency approved methods as specified in manuals.</w:t>
      </w:r>
    </w:p>
    <w:p w14:paraId="1D6D1B82" w14:textId="77777777" w:rsidR="0099797B" w:rsidRPr="00D60B51" w:rsidRDefault="0099797B" w:rsidP="0099797B">
      <w:pPr>
        <w:numPr>
          <w:ilvl w:val="0"/>
          <w:numId w:val="1"/>
        </w:numPr>
        <w:ind w:left="810" w:hanging="450"/>
        <w:contextualSpacing/>
        <w:rPr>
          <w:szCs w:val="22"/>
        </w:rPr>
      </w:pPr>
      <w:r w:rsidRPr="00D60B51">
        <w:rPr>
          <w:szCs w:val="22"/>
        </w:rPr>
        <w:t>A text file containing point numbers, adjusted northing and easting coordinates, elevations, and descriptors. Primary GPS network; provide geodetic coordinates.</w:t>
      </w:r>
    </w:p>
    <w:p w14:paraId="7DC4F981" w14:textId="77777777" w:rsidR="0099797B" w:rsidRPr="00D60B51" w:rsidRDefault="0099797B" w:rsidP="0099797B">
      <w:pPr>
        <w:numPr>
          <w:ilvl w:val="0"/>
          <w:numId w:val="1"/>
        </w:numPr>
        <w:ind w:left="810" w:hanging="450"/>
        <w:contextualSpacing/>
        <w:rPr>
          <w:szCs w:val="22"/>
        </w:rPr>
      </w:pPr>
      <w:r w:rsidRPr="00D60B51">
        <w:rPr>
          <w:szCs w:val="22"/>
        </w:rPr>
        <w:t>Survey Control Plan Sheet to be submitted as part of Draft DAP deliverables in format specified in Draft DAP task.</w:t>
      </w:r>
    </w:p>
    <w:p w14:paraId="08A4BB4F" w14:textId="77777777" w:rsidR="0099797B" w:rsidRPr="00D60B51" w:rsidRDefault="0099797B" w:rsidP="0099797B">
      <w:pPr>
        <w:rPr>
          <w:szCs w:val="22"/>
        </w:rPr>
      </w:pPr>
    </w:p>
    <w:p w14:paraId="32B2797A" w14:textId="77777777" w:rsidR="0099797B" w:rsidRPr="005867EA" w:rsidRDefault="0099797B" w:rsidP="0099797B">
      <w:pPr>
        <w:pStyle w:val="Heading3"/>
        <w:rPr>
          <w:u w:val="none"/>
        </w:rPr>
      </w:pPr>
      <w:bookmarkStart w:id="7" w:name="_Toc497130104"/>
      <w:r w:rsidRPr="005867EA">
        <w:rPr>
          <w:b/>
          <w:u w:val="none"/>
        </w:rPr>
        <w:t xml:space="preserve">Task </w:t>
      </w:r>
      <w:proofErr w:type="gramStart"/>
      <w:r w:rsidRPr="005867EA">
        <w:rPr>
          <w:b/>
          <w:u w:val="none"/>
        </w:rPr>
        <w:t>C2.1</w:t>
      </w:r>
      <w:r>
        <w:rPr>
          <w:b/>
          <w:u w:val="none"/>
        </w:rPr>
        <w:t>.1</w:t>
      </w:r>
      <w:r w:rsidRPr="005867EA">
        <w:rPr>
          <w:b/>
          <w:u w:val="none"/>
        </w:rPr>
        <w:t xml:space="preserve">  </w:t>
      </w:r>
      <w:r>
        <w:rPr>
          <w:b/>
          <w:u w:val="none"/>
        </w:rPr>
        <w:t>Additional</w:t>
      </w:r>
      <w:proofErr w:type="gramEnd"/>
      <w:r>
        <w:rPr>
          <w:b/>
          <w:u w:val="none"/>
        </w:rPr>
        <w:t xml:space="preserve"> </w:t>
      </w:r>
      <w:r w:rsidRPr="005867EA">
        <w:rPr>
          <w:b/>
          <w:u w:val="none"/>
        </w:rPr>
        <w:t>Control</w:t>
      </w:r>
      <w:r>
        <w:rPr>
          <w:b/>
          <w:u w:val="none"/>
        </w:rPr>
        <w:t xml:space="preserve"> for Changes to Project Limits</w:t>
      </w:r>
      <w:r w:rsidRPr="005867EA">
        <w:rPr>
          <w:u w:val="none"/>
        </w:rPr>
        <w:t xml:space="preserve"> (</w:t>
      </w:r>
      <w:r w:rsidRPr="005867EA">
        <w:rPr>
          <w:b/>
          <w:u w:val="none"/>
        </w:rPr>
        <w:t>CONTINGENCY TASK; See section F</w:t>
      </w:r>
      <w:r w:rsidRPr="005867EA">
        <w:rPr>
          <w:u w:val="none"/>
        </w:rPr>
        <w:t>)</w:t>
      </w:r>
    </w:p>
    <w:p w14:paraId="03EB0482" w14:textId="77777777" w:rsidR="0099797B" w:rsidRPr="005867EA" w:rsidRDefault="0099797B" w:rsidP="0099797B">
      <w:pPr>
        <w:pStyle w:val="Heading2"/>
        <w:rPr>
          <w:rFonts w:ascii="Arial" w:hAnsi="Arial" w:cs="Arial"/>
          <w:sz w:val="20"/>
          <w:szCs w:val="20"/>
        </w:rPr>
      </w:pPr>
      <w:r w:rsidRPr="005867EA">
        <w:rPr>
          <w:rFonts w:ascii="Arial" w:hAnsi="Arial" w:cs="Arial"/>
          <w:sz w:val="20"/>
          <w:szCs w:val="20"/>
          <w:highlight w:val="yellow"/>
        </w:rPr>
        <w:t>[Ad</w:t>
      </w:r>
      <w:r w:rsidRPr="000C69E9">
        <w:rPr>
          <w:rFonts w:ascii="Arial" w:hAnsi="Arial" w:cs="Arial"/>
          <w:sz w:val="20"/>
          <w:szCs w:val="20"/>
          <w:highlight w:val="yellow"/>
        </w:rPr>
        <w:t>d task language and deliverable</w:t>
      </w:r>
      <w:r>
        <w:rPr>
          <w:rFonts w:ascii="Arial" w:hAnsi="Arial" w:cs="Arial"/>
          <w:sz w:val="20"/>
          <w:szCs w:val="20"/>
          <w:highlight w:val="yellow"/>
        </w:rPr>
        <w:t>s</w:t>
      </w:r>
      <w:r w:rsidRPr="005867EA">
        <w:rPr>
          <w:rFonts w:ascii="Arial" w:hAnsi="Arial" w:cs="Arial"/>
          <w:sz w:val="20"/>
          <w:szCs w:val="20"/>
          <w:highlight w:val="yellow"/>
        </w:rPr>
        <w:t xml:space="preserve"> if the contingency task is included in the SOW.]</w:t>
      </w:r>
    </w:p>
    <w:p w14:paraId="6A1891C4" w14:textId="77777777" w:rsidR="0099797B" w:rsidRDefault="0099797B" w:rsidP="0099797B">
      <w:pPr>
        <w:pStyle w:val="Heading2"/>
        <w:rPr>
          <w:szCs w:val="22"/>
        </w:rPr>
      </w:pPr>
    </w:p>
    <w:p w14:paraId="4B9D024A" w14:textId="77777777" w:rsidR="0099797B" w:rsidRPr="00D60B51" w:rsidRDefault="0099797B" w:rsidP="0099797B">
      <w:pPr>
        <w:pStyle w:val="Heading2"/>
        <w:rPr>
          <w:szCs w:val="22"/>
        </w:rPr>
      </w:pPr>
      <w:r w:rsidRPr="00D60B51">
        <w:rPr>
          <w:szCs w:val="22"/>
        </w:rPr>
        <w:t>Task 2.2 Recovery and Retracement</w:t>
      </w:r>
      <w:bookmarkEnd w:id="7"/>
    </w:p>
    <w:p w14:paraId="616DB4E9" w14:textId="726C0918" w:rsidR="0099797B" w:rsidRPr="00D60B51" w:rsidRDefault="00FC0CF7" w:rsidP="0099797B">
      <w:pPr>
        <w:spacing w:after="120"/>
        <w:rPr>
          <w:szCs w:val="22"/>
        </w:rPr>
      </w:pPr>
      <w:r>
        <w:rPr>
          <w:szCs w:val="22"/>
        </w:rPr>
        <w:t xml:space="preserve">Consultant shall </w:t>
      </w:r>
      <w:r w:rsidR="0099797B" w:rsidRPr="00D60B51">
        <w:rPr>
          <w:szCs w:val="22"/>
        </w:rPr>
        <w:t xml:space="preserve">identify the location of the existing Centerline(s), R/W lines, Property line(s) (Resolve), to perpetuate the location of the monuments found and document the control used for this Project area. </w:t>
      </w:r>
      <w:r w:rsidR="00A7584C" w:rsidRPr="00A7584C">
        <w:t xml:space="preserve"> </w:t>
      </w:r>
      <w:r w:rsidR="00A7584C">
        <w:t>Consultant shall produce</w:t>
      </w:r>
      <w:r w:rsidR="0099797B" w:rsidRPr="00D60B51">
        <w:rPr>
          <w:szCs w:val="22"/>
        </w:rPr>
        <w:t xml:space="preserve"> Survey Filing Maps (</w:t>
      </w:r>
      <w:r w:rsidR="0099797B">
        <w:rPr>
          <w:szCs w:val="22"/>
        </w:rPr>
        <w:t>“</w:t>
      </w:r>
      <w:r w:rsidR="0099797B" w:rsidRPr="00D60B51">
        <w:rPr>
          <w:szCs w:val="22"/>
        </w:rPr>
        <w:t>SFM</w:t>
      </w:r>
      <w:r w:rsidR="0099797B">
        <w:rPr>
          <w:szCs w:val="22"/>
        </w:rPr>
        <w:t>”</w:t>
      </w:r>
      <w:r w:rsidR="0099797B" w:rsidRPr="00D60B51">
        <w:rPr>
          <w:szCs w:val="22"/>
        </w:rPr>
        <w:t>)</w:t>
      </w:r>
      <w:r w:rsidR="00A7584C">
        <w:rPr>
          <w:szCs w:val="22"/>
        </w:rPr>
        <w:t xml:space="preserve"> as deliverables.</w:t>
      </w:r>
    </w:p>
    <w:p w14:paraId="48C23B4A" w14:textId="77777777" w:rsidR="0099797B" w:rsidRPr="00D60B51" w:rsidRDefault="0099797B" w:rsidP="0099797B">
      <w:pPr>
        <w:spacing w:after="120"/>
        <w:rPr>
          <w:szCs w:val="22"/>
        </w:rPr>
      </w:pPr>
      <w:r w:rsidRPr="00D60B51">
        <w:rPr>
          <w:szCs w:val="22"/>
        </w:rPr>
        <w:t xml:space="preserve">These tasks must address the requirements of ORS 209.150 and 209.155 and other survey related statutes. </w:t>
      </w:r>
    </w:p>
    <w:p w14:paraId="5E696E42" w14:textId="77777777" w:rsidR="0099797B" w:rsidRPr="00D60B51" w:rsidRDefault="0099797B" w:rsidP="0099797B">
      <w:pPr>
        <w:pStyle w:val="Heading3"/>
      </w:pPr>
      <w:r w:rsidRPr="00D60B51">
        <w:t>Tools</w:t>
      </w:r>
    </w:p>
    <w:p w14:paraId="0DB7B4CB" w14:textId="77777777" w:rsidR="0099797B" w:rsidRPr="00D60B51" w:rsidRDefault="0099797B" w:rsidP="0099797B">
      <w:pPr>
        <w:spacing w:after="120"/>
        <w:rPr>
          <w:szCs w:val="22"/>
        </w:rPr>
      </w:pPr>
      <w:r w:rsidRPr="00D60B51">
        <w:rPr>
          <w:szCs w:val="22"/>
        </w:rPr>
        <w:t>The MicroStation seed file, drafting menus, and other tools are available on the ODOT FTP site:  (</w:t>
      </w:r>
      <w:hyperlink r:id="rId10" w:history="1">
        <w:r w:rsidRPr="00D60B51">
          <w:rPr>
            <w:rStyle w:val="Hyperlink"/>
            <w:szCs w:val="22"/>
          </w:rPr>
          <w:t>ftp://ftp.odot.state.or.us/isb/appeng/MicroStation/V8i/</w:t>
        </w:r>
      </w:hyperlink>
      <w:r w:rsidRPr="00D60B51">
        <w:rPr>
          <w:szCs w:val="22"/>
        </w:rPr>
        <w:t>)</w:t>
      </w:r>
    </w:p>
    <w:p w14:paraId="5B9F88EA" w14:textId="77777777" w:rsidR="0099797B" w:rsidRPr="00D60B51" w:rsidRDefault="0099797B" w:rsidP="0099797B">
      <w:pPr>
        <w:rPr>
          <w:szCs w:val="22"/>
        </w:rPr>
      </w:pPr>
      <w:r w:rsidRPr="00D60B51">
        <w:rPr>
          <w:szCs w:val="22"/>
        </w:rPr>
        <w:t xml:space="preserve">The seed file (seedRW2d.dgn) is used to create the “key </w:t>
      </w:r>
      <w:proofErr w:type="spellStart"/>
      <w:r w:rsidRPr="00D60B51">
        <w:rPr>
          <w:szCs w:val="22"/>
        </w:rPr>
        <w:t>number”ret.dgn</w:t>
      </w:r>
      <w:proofErr w:type="spellEnd"/>
      <w:r w:rsidRPr="00D60B51">
        <w:rPr>
          <w:szCs w:val="22"/>
        </w:rPr>
        <w:t xml:space="preserve"> or appropriate </w:t>
      </w:r>
      <w:proofErr w:type="spellStart"/>
      <w:r w:rsidRPr="00D60B51">
        <w:rPr>
          <w:szCs w:val="22"/>
        </w:rPr>
        <w:t>Projectwise</w:t>
      </w:r>
      <w:proofErr w:type="spellEnd"/>
      <w:r w:rsidRPr="00D60B51">
        <w:rPr>
          <w:szCs w:val="22"/>
        </w:rPr>
        <w:t xml:space="preserve"> naming convention, which is a single </w:t>
      </w:r>
      <w:proofErr w:type="spellStart"/>
      <w:r w:rsidRPr="00D60B51">
        <w:rPr>
          <w:szCs w:val="22"/>
        </w:rPr>
        <w:t>Microstation</w:t>
      </w:r>
      <w:proofErr w:type="spellEnd"/>
      <w:r w:rsidRPr="00D60B51">
        <w:rPr>
          <w:szCs w:val="22"/>
        </w:rPr>
        <w:t xml:space="preserve"> file containing multiple models to produce the maps.  “The Survey Filing Map Borders” model contains ODOT borders the extra models not needed, can be removed from the file.</w:t>
      </w:r>
    </w:p>
    <w:p w14:paraId="1254698E" w14:textId="77777777" w:rsidR="0099797B" w:rsidRPr="00D60B51" w:rsidRDefault="0099797B" w:rsidP="0099797B">
      <w:pPr>
        <w:rPr>
          <w:szCs w:val="22"/>
        </w:rPr>
      </w:pPr>
    </w:p>
    <w:p w14:paraId="4B621951" w14:textId="77777777" w:rsidR="0099797B" w:rsidRPr="00D60B51" w:rsidRDefault="0099797B" w:rsidP="0099797B">
      <w:pPr>
        <w:ind w:right="14"/>
        <w:rPr>
          <w:szCs w:val="22"/>
        </w:rPr>
      </w:pPr>
      <w:r w:rsidRPr="00D60B51">
        <w:rPr>
          <w:szCs w:val="22"/>
        </w:rPr>
        <w:t xml:space="preserve">Consultant shall draft all coordinate correct line work and elements in the “Design” model of the Bentley </w:t>
      </w:r>
      <w:proofErr w:type="spellStart"/>
      <w:r w:rsidRPr="00D60B51">
        <w:rPr>
          <w:szCs w:val="22"/>
        </w:rPr>
        <w:t>Microstation</w:t>
      </w:r>
      <w:proofErr w:type="spellEnd"/>
      <w:r w:rsidRPr="00D60B51">
        <w:rPr>
          <w:szCs w:val="22"/>
        </w:rPr>
        <w:t xml:space="preserve"> .</w:t>
      </w:r>
      <w:proofErr w:type="spellStart"/>
      <w:r w:rsidRPr="00D60B51">
        <w:rPr>
          <w:szCs w:val="22"/>
        </w:rPr>
        <w:t>dgn</w:t>
      </w:r>
      <w:proofErr w:type="spellEnd"/>
      <w:r w:rsidRPr="00D60B51">
        <w:rPr>
          <w:szCs w:val="22"/>
        </w:rPr>
        <w:t xml:space="preserve"> file, contained in the electronic R/W seed file.  The scale will vary on whether it is an urban or rural area. The scale typically will be either 1 inch = 50 feet in an urban area or 1 inch = 100 feet in a rural area. </w:t>
      </w:r>
    </w:p>
    <w:p w14:paraId="0D722321" w14:textId="77777777" w:rsidR="0099797B" w:rsidRPr="00D60B51" w:rsidRDefault="0099797B" w:rsidP="0099797B">
      <w:pPr>
        <w:pStyle w:val="Heading3"/>
        <w:rPr>
          <w:b/>
          <w:u w:val="none"/>
        </w:rPr>
      </w:pPr>
      <w:bookmarkStart w:id="8" w:name="_Toc497130105"/>
      <w:r w:rsidRPr="00D60B51">
        <w:rPr>
          <w:b/>
          <w:u w:val="none"/>
        </w:rPr>
        <w:t>Research</w:t>
      </w:r>
      <w:bookmarkEnd w:id="8"/>
      <w:r w:rsidRPr="00D60B51">
        <w:rPr>
          <w:b/>
          <w:color w:val="000000"/>
          <w:u w:val="none"/>
        </w:rPr>
        <w:t xml:space="preserve"> </w:t>
      </w:r>
    </w:p>
    <w:p w14:paraId="6EBA4F46" w14:textId="77777777" w:rsidR="0099797B" w:rsidRPr="00D60B51" w:rsidRDefault="0099797B" w:rsidP="0099797B">
      <w:pPr>
        <w:rPr>
          <w:szCs w:val="22"/>
        </w:rPr>
      </w:pPr>
      <w:r w:rsidRPr="00D60B51">
        <w:rPr>
          <w:szCs w:val="22"/>
        </w:rPr>
        <w:t xml:space="preserve">Consultant shall perform data research as necessary to prepare for and support all Project activities, and to produce Project maps and reports as called for in subsequent tasks. </w:t>
      </w:r>
    </w:p>
    <w:p w14:paraId="7C8029A9" w14:textId="77777777" w:rsidR="0099797B" w:rsidRPr="00D60B51" w:rsidRDefault="0099797B" w:rsidP="0099797B">
      <w:pPr>
        <w:pStyle w:val="Heading3"/>
        <w:keepNext/>
        <w:rPr>
          <w:b/>
          <w:u w:val="none"/>
        </w:rPr>
      </w:pPr>
      <w:bookmarkStart w:id="9" w:name="_Toc497130106"/>
      <w:r w:rsidRPr="00D60B51">
        <w:rPr>
          <w:b/>
          <w:u w:val="none"/>
        </w:rPr>
        <w:lastRenderedPageBreak/>
        <w:t>Monument Recovery</w:t>
      </w:r>
      <w:bookmarkEnd w:id="9"/>
    </w:p>
    <w:p w14:paraId="5BCB34B3" w14:textId="77777777" w:rsidR="0099797B" w:rsidRPr="00D60B51" w:rsidRDefault="0099797B" w:rsidP="0099797B">
      <w:pPr>
        <w:keepNext/>
        <w:rPr>
          <w:szCs w:val="22"/>
        </w:rPr>
      </w:pPr>
      <w:r w:rsidRPr="00D60B51">
        <w:rPr>
          <w:szCs w:val="22"/>
        </w:rPr>
        <w:t xml:space="preserve">Consultant shall survey all features necessary to complete Monument Recovery for this Project.  </w:t>
      </w:r>
    </w:p>
    <w:p w14:paraId="1DB19E0E" w14:textId="77777777" w:rsidR="0099797B" w:rsidRPr="00D60B51" w:rsidRDefault="0099797B" w:rsidP="0099797B">
      <w:pPr>
        <w:keepNext/>
        <w:rPr>
          <w:szCs w:val="22"/>
        </w:rPr>
      </w:pPr>
    </w:p>
    <w:p w14:paraId="42094F8F" w14:textId="77777777" w:rsidR="0099797B" w:rsidRPr="00D60B51" w:rsidRDefault="0099797B" w:rsidP="0099797B">
      <w:pPr>
        <w:keepNext/>
        <w:rPr>
          <w:szCs w:val="22"/>
        </w:rPr>
      </w:pPr>
      <w:r w:rsidRPr="00D60B51">
        <w:rPr>
          <w:szCs w:val="22"/>
        </w:rPr>
        <w:t xml:space="preserve">Consultant shall notify County Surveyor of any public land survey corner or accessories in danger of being destroyed due to the impending Project, pursuant to ORS 209.140. </w:t>
      </w:r>
    </w:p>
    <w:p w14:paraId="7A3DFDEF" w14:textId="77777777" w:rsidR="0099797B" w:rsidRPr="00D60B51" w:rsidRDefault="0099797B" w:rsidP="0099797B">
      <w:pPr>
        <w:pStyle w:val="Heading3"/>
        <w:rPr>
          <w:b/>
          <w:u w:val="none"/>
        </w:rPr>
      </w:pPr>
      <w:r w:rsidRPr="00D60B51">
        <w:rPr>
          <w:b/>
          <w:u w:val="none"/>
        </w:rPr>
        <w:t xml:space="preserve">Existing R/W &amp; Boundary Resolution </w:t>
      </w:r>
    </w:p>
    <w:p w14:paraId="3743A3A0" w14:textId="77777777" w:rsidR="0099797B" w:rsidRPr="00D60B51" w:rsidRDefault="0099797B" w:rsidP="0099797B">
      <w:pPr>
        <w:rPr>
          <w:szCs w:val="22"/>
        </w:rPr>
      </w:pPr>
      <w:r w:rsidRPr="00D60B51">
        <w:rPr>
          <w:szCs w:val="22"/>
        </w:rPr>
        <w:t xml:space="preserve">Consultant shall resolve the R/W centerlines alignments, R/W lines and property boundaries abutting the highway along the proposed route of construction at the following location </w:t>
      </w:r>
      <w:r w:rsidRPr="00D60B51">
        <w:rPr>
          <w:szCs w:val="22"/>
          <w:highlight w:val="cyan"/>
        </w:rPr>
        <w:t>XXXXXX</w:t>
      </w:r>
      <w:r w:rsidRPr="00D60B51">
        <w:rPr>
          <w:szCs w:val="22"/>
        </w:rPr>
        <w:t xml:space="preserve">. </w:t>
      </w:r>
    </w:p>
    <w:p w14:paraId="38E8F6E2" w14:textId="77777777" w:rsidR="0099797B" w:rsidRPr="00D60B51" w:rsidRDefault="0099797B" w:rsidP="0099797B">
      <w:pPr>
        <w:rPr>
          <w:szCs w:val="22"/>
        </w:rPr>
      </w:pPr>
    </w:p>
    <w:p w14:paraId="5C541A0F" w14:textId="77777777" w:rsidR="0099797B" w:rsidRPr="00D60B51" w:rsidRDefault="0099797B" w:rsidP="0099797B">
      <w:pPr>
        <w:rPr>
          <w:szCs w:val="22"/>
        </w:rPr>
      </w:pPr>
      <w:r w:rsidRPr="00D60B51">
        <w:rPr>
          <w:szCs w:val="22"/>
        </w:rPr>
        <w:t>Consultant shall submit the retracement and narrative to the ODOT Region Surveyor for review prior to drafting the SFM.</w:t>
      </w:r>
    </w:p>
    <w:p w14:paraId="2178A91D" w14:textId="77777777" w:rsidR="0099797B" w:rsidRPr="00D60B51" w:rsidRDefault="0099797B" w:rsidP="0099797B">
      <w:pPr>
        <w:pStyle w:val="Heading3"/>
      </w:pPr>
      <w:bookmarkStart w:id="10" w:name="_Toc497130108"/>
      <w:r w:rsidRPr="00D60B51">
        <w:t>Control, Recovery, Retracement Survey Filing Map (</w:t>
      </w:r>
      <w:r>
        <w:t>“</w:t>
      </w:r>
      <w:r w:rsidRPr="00D60B51">
        <w:t>SFM</w:t>
      </w:r>
      <w:r>
        <w:t>”</w:t>
      </w:r>
      <w:r w:rsidRPr="00D60B51">
        <w:t>)</w:t>
      </w:r>
      <w:bookmarkEnd w:id="10"/>
      <w:r w:rsidRPr="00D60B51">
        <w:t xml:space="preserve"> </w:t>
      </w:r>
    </w:p>
    <w:p w14:paraId="2CFC7416" w14:textId="77777777" w:rsidR="0099797B" w:rsidRPr="00D60B51" w:rsidRDefault="0099797B" w:rsidP="0099797B">
      <w:pPr>
        <w:keepNext/>
        <w:rPr>
          <w:szCs w:val="22"/>
        </w:rPr>
      </w:pPr>
      <w:r w:rsidRPr="00D60B51">
        <w:rPr>
          <w:szCs w:val="22"/>
        </w:rPr>
        <w:t xml:space="preserve">Consultant shall create an SFM in accordance with Agency “Survey Filing Map Standards”, County and ORS requirements.  </w:t>
      </w:r>
    </w:p>
    <w:p w14:paraId="6BFE2C75" w14:textId="77777777" w:rsidR="0099797B" w:rsidRPr="00D60B51" w:rsidRDefault="0099797B" w:rsidP="0099797B">
      <w:pPr>
        <w:rPr>
          <w:szCs w:val="22"/>
        </w:rPr>
      </w:pPr>
    </w:p>
    <w:p w14:paraId="10FC74C0" w14:textId="77777777" w:rsidR="0099797B" w:rsidRPr="00D60B51" w:rsidRDefault="0099797B" w:rsidP="0099797B">
      <w:pPr>
        <w:rPr>
          <w:szCs w:val="22"/>
        </w:rPr>
      </w:pPr>
      <w:r w:rsidRPr="00D60B51">
        <w:rPr>
          <w:szCs w:val="22"/>
        </w:rPr>
        <w:t xml:space="preserve">Consultant shall submit a 20% deliverable </w:t>
      </w:r>
      <w:r w:rsidRPr="00D60B51">
        <w:rPr>
          <w:color w:val="000000"/>
          <w:szCs w:val="22"/>
        </w:rPr>
        <w:t>of the Control, Recovery or Retracement survey(s)</w:t>
      </w:r>
      <w:r w:rsidRPr="00D60B51">
        <w:rPr>
          <w:szCs w:val="22"/>
        </w:rPr>
        <w:t xml:space="preserve"> for review of the first stages of drafting.  This submittal must show the sheet layout with the portions of the survey cut out within the sheets, alignments, R/W lines, and property lines. Consultant shall submit a monument station and offset report with the 20% review.</w:t>
      </w:r>
    </w:p>
    <w:p w14:paraId="4017A11F" w14:textId="77777777" w:rsidR="0099797B" w:rsidRPr="00D60B51" w:rsidRDefault="0099797B" w:rsidP="0099797B">
      <w:pPr>
        <w:ind w:left="720"/>
        <w:rPr>
          <w:szCs w:val="22"/>
        </w:rPr>
      </w:pPr>
    </w:p>
    <w:p w14:paraId="658D0504" w14:textId="77777777" w:rsidR="0099797B" w:rsidRPr="00D60B51" w:rsidRDefault="0099797B" w:rsidP="0099797B">
      <w:pPr>
        <w:rPr>
          <w:szCs w:val="22"/>
        </w:rPr>
      </w:pPr>
      <w:r w:rsidRPr="00D60B51">
        <w:rPr>
          <w:szCs w:val="22"/>
        </w:rPr>
        <w:t xml:space="preserve">Consultant shall submit an 80% deliverable </w:t>
      </w:r>
      <w:r w:rsidRPr="00D60B51">
        <w:rPr>
          <w:color w:val="000000"/>
          <w:szCs w:val="22"/>
        </w:rPr>
        <w:t xml:space="preserve">of the Control, Recovery or Retracement survey(s) </w:t>
      </w:r>
      <w:r w:rsidRPr="00D60B51">
        <w:rPr>
          <w:szCs w:val="22"/>
        </w:rPr>
        <w:t xml:space="preserve">for review of the last stages of drafting.  This submittal must show the data for the survey filing as complete except details and R/W computed points. </w:t>
      </w:r>
    </w:p>
    <w:p w14:paraId="6E0653BA" w14:textId="77777777" w:rsidR="0099797B" w:rsidRPr="00D60B51" w:rsidRDefault="0099797B" w:rsidP="0099797B">
      <w:pPr>
        <w:ind w:left="720"/>
        <w:rPr>
          <w:szCs w:val="22"/>
        </w:rPr>
      </w:pPr>
    </w:p>
    <w:p w14:paraId="03C6E848" w14:textId="1B9F79C0" w:rsidR="0099797B" w:rsidRPr="00D60B51" w:rsidRDefault="0099797B" w:rsidP="0099797B">
      <w:pPr>
        <w:rPr>
          <w:szCs w:val="22"/>
        </w:rPr>
      </w:pPr>
      <w:r w:rsidRPr="00D60B51">
        <w:rPr>
          <w:szCs w:val="22"/>
        </w:rPr>
        <w:t xml:space="preserve">Consultant shall submit a 99% deliverable to Agency a copy </w:t>
      </w:r>
      <w:r w:rsidRPr="00D60B51">
        <w:rPr>
          <w:color w:val="000000"/>
          <w:szCs w:val="22"/>
        </w:rPr>
        <w:t xml:space="preserve">of the Control, Recovery or Retracement survey(s) </w:t>
      </w:r>
      <w:r w:rsidRPr="00D60B51">
        <w:rPr>
          <w:szCs w:val="22"/>
        </w:rPr>
        <w:t xml:space="preserve">sent to the </w:t>
      </w:r>
      <w:r w:rsidR="00A7584C">
        <w:rPr>
          <w:szCs w:val="22"/>
        </w:rPr>
        <w:t>C</w:t>
      </w:r>
      <w:r w:rsidRPr="00D60B51">
        <w:rPr>
          <w:szCs w:val="22"/>
        </w:rPr>
        <w:t xml:space="preserve">ounty for review.  If the </w:t>
      </w:r>
      <w:r w:rsidR="00A7584C">
        <w:rPr>
          <w:szCs w:val="22"/>
        </w:rPr>
        <w:t>C</w:t>
      </w:r>
      <w:r w:rsidRPr="00D60B51">
        <w:rPr>
          <w:szCs w:val="22"/>
        </w:rPr>
        <w:t xml:space="preserve">ounty does not review before filing then this will be Agency’s last review before filing with the </w:t>
      </w:r>
      <w:r w:rsidR="00A7584C">
        <w:rPr>
          <w:szCs w:val="22"/>
        </w:rPr>
        <w:t>C</w:t>
      </w:r>
      <w:r w:rsidRPr="00D60B51">
        <w:rPr>
          <w:szCs w:val="22"/>
        </w:rPr>
        <w:t xml:space="preserve">ounty. </w:t>
      </w:r>
    </w:p>
    <w:p w14:paraId="00C9C03E" w14:textId="77777777" w:rsidR="0099797B" w:rsidRPr="00D60B51" w:rsidRDefault="0099797B" w:rsidP="0099797B">
      <w:pPr>
        <w:rPr>
          <w:szCs w:val="22"/>
        </w:rPr>
      </w:pPr>
    </w:p>
    <w:p w14:paraId="56E0B2D5" w14:textId="77777777" w:rsidR="0099797B" w:rsidRPr="00D60B51" w:rsidRDefault="0099797B" w:rsidP="0099797B">
      <w:pPr>
        <w:rPr>
          <w:szCs w:val="22"/>
        </w:rPr>
      </w:pPr>
      <w:r w:rsidRPr="00D60B51">
        <w:rPr>
          <w:szCs w:val="22"/>
        </w:rPr>
        <w:t xml:space="preserve">Consultant shall submit the following with the Draft SFM package: </w:t>
      </w:r>
    </w:p>
    <w:p w14:paraId="05398AF2" w14:textId="77777777" w:rsidR="0099797B" w:rsidRPr="00D60B51" w:rsidRDefault="0099797B" w:rsidP="0099797B">
      <w:pPr>
        <w:numPr>
          <w:ilvl w:val="0"/>
          <w:numId w:val="1"/>
        </w:numPr>
        <w:ind w:left="810" w:hanging="450"/>
        <w:contextualSpacing/>
        <w:rPr>
          <w:szCs w:val="22"/>
        </w:rPr>
      </w:pPr>
      <w:r w:rsidRPr="00D60B51">
        <w:rPr>
          <w:szCs w:val="22"/>
        </w:rPr>
        <w:t xml:space="preserve">“Trio listing kit” with Property Vesting Deeds in electronic format for each property within the Project site </w:t>
      </w:r>
    </w:p>
    <w:p w14:paraId="0B9424A2" w14:textId="77777777" w:rsidR="0099797B" w:rsidRPr="00D60B51" w:rsidRDefault="0099797B" w:rsidP="0099797B">
      <w:pPr>
        <w:numPr>
          <w:ilvl w:val="0"/>
          <w:numId w:val="1"/>
        </w:numPr>
        <w:ind w:left="810" w:hanging="450"/>
        <w:contextualSpacing/>
        <w:rPr>
          <w:szCs w:val="22"/>
        </w:rPr>
      </w:pPr>
      <w:r w:rsidRPr="00D60B51">
        <w:rPr>
          <w:szCs w:val="22"/>
        </w:rPr>
        <w:t xml:space="preserve">Ownership List in Microsoft Excel spreadsheet </w:t>
      </w:r>
    </w:p>
    <w:p w14:paraId="4D4E0F9A" w14:textId="77777777" w:rsidR="0099797B" w:rsidRPr="00D60B51" w:rsidRDefault="0099797B" w:rsidP="0099797B">
      <w:pPr>
        <w:numPr>
          <w:ilvl w:val="0"/>
          <w:numId w:val="1"/>
        </w:numPr>
        <w:ind w:left="810" w:hanging="450"/>
        <w:contextualSpacing/>
        <w:rPr>
          <w:b/>
          <w:szCs w:val="22"/>
        </w:rPr>
      </w:pPr>
      <w:r w:rsidRPr="00D60B51">
        <w:rPr>
          <w:szCs w:val="22"/>
        </w:rPr>
        <w:t xml:space="preserve">Electronic version of all existing R/W maps (in pdf format) </w:t>
      </w:r>
    </w:p>
    <w:p w14:paraId="46B95BFD" w14:textId="556AEFF2" w:rsidR="0099797B" w:rsidRPr="00D60B51" w:rsidRDefault="0099797B" w:rsidP="0099797B">
      <w:pPr>
        <w:numPr>
          <w:ilvl w:val="0"/>
          <w:numId w:val="1"/>
        </w:numPr>
        <w:ind w:left="810" w:hanging="450"/>
        <w:contextualSpacing/>
        <w:rPr>
          <w:b/>
          <w:szCs w:val="22"/>
        </w:rPr>
      </w:pPr>
      <w:r w:rsidRPr="00D60B51">
        <w:rPr>
          <w:szCs w:val="22"/>
        </w:rPr>
        <w:t>County Assessor Maps in.pdf in format.</w:t>
      </w:r>
    </w:p>
    <w:p w14:paraId="500AD8F8" w14:textId="1EA60086" w:rsidR="0099797B" w:rsidRPr="00D60B51" w:rsidRDefault="0099797B" w:rsidP="0099797B">
      <w:pPr>
        <w:numPr>
          <w:ilvl w:val="0"/>
          <w:numId w:val="1"/>
        </w:numPr>
        <w:ind w:left="810" w:hanging="450"/>
        <w:contextualSpacing/>
        <w:rPr>
          <w:szCs w:val="22"/>
        </w:rPr>
      </w:pPr>
      <w:r w:rsidRPr="00D60B51">
        <w:rPr>
          <w:szCs w:val="22"/>
        </w:rPr>
        <w:t>General Land Office Plats in.pdf format.</w:t>
      </w:r>
    </w:p>
    <w:p w14:paraId="4B3276B0" w14:textId="77777777" w:rsidR="0099797B" w:rsidRPr="00D60B51" w:rsidRDefault="0099797B" w:rsidP="0099797B">
      <w:pPr>
        <w:numPr>
          <w:ilvl w:val="0"/>
          <w:numId w:val="1"/>
        </w:numPr>
        <w:ind w:left="810" w:hanging="450"/>
        <w:contextualSpacing/>
        <w:rPr>
          <w:szCs w:val="22"/>
        </w:rPr>
      </w:pPr>
      <w:r w:rsidRPr="00D60B51">
        <w:rPr>
          <w:szCs w:val="22"/>
        </w:rPr>
        <w:t>County Road establishment records in electronic format.</w:t>
      </w:r>
    </w:p>
    <w:p w14:paraId="6A001A8C" w14:textId="77777777" w:rsidR="0099797B" w:rsidRPr="00D60B51" w:rsidRDefault="0099797B" w:rsidP="0099797B">
      <w:pPr>
        <w:numPr>
          <w:ilvl w:val="0"/>
          <w:numId w:val="1"/>
        </w:numPr>
        <w:ind w:left="810" w:hanging="450"/>
        <w:contextualSpacing/>
        <w:rPr>
          <w:b/>
          <w:szCs w:val="22"/>
        </w:rPr>
      </w:pPr>
      <w:r w:rsidRPr="00D60B51">
        <w:rPr>
          <w:szCs w:val="22"/>
        </w:rPr>
        <w:t>County Road vacation records in electronic format.</w:t>
      </w:r>
    </w:p>
    <w:p w14:paraId="21075A2F" w14:textId="77777777" w:rsidR="0099797B" w:rsidRPr="00D60B51" w:rsidRDefault="0099797B" w:rsidP="0099797B">
      <w:pPr>
        <w:numPr>
          <w:ilvl w:val="0"/>
          <w:numId w:val="1"/>
        </w:numPr>
        <w:ind w:left="810" w:hanging="450"/>
        <w:contextualSpacing/>
        <w:rPr>
          <w:szCs w:val="22"/>
        </w:rPr>
      </w:pPr>
      <w:r w:rsidRPr="00D60B51">
        <w:rPr>
          <w:szCs w:val="22"/>
        </w:rPr>
        <w:t>Subdivision and Land Partition Plats in electronic format.</w:t>
      </w:r>
    </w:p>
    <w:p w14:paraId="321B7113" w14:textId="77777777" w:rsidR="0099797B" w:rsidRPr="00D60B51" w:rsidRDefault="0099797B" w:rsidP="0099797B">
      <w:pPr>
        <w:numPr>
          <w:ilvl w:val="0"/>
          <w:numId w:val="1"/>
        </w:numPr>
        <w:ind w:left="810" w:hanging="450"/>
        <w:contextualSpacing/>
        <w:rPr>
          <w:szCs w:val="22"/>
        </w:rPr>
      </w:pPr>
      <w:r w:rsidRPr="00D60B51">
        <w:rPr>
          <w:szCs w:val="22"/>
        </w:rPr>
        <w:t>County Surveys of record in electronic format.</w:t>
      </w:r>
    </w:p>
    <w:p w14:paraId="61CDC1FD" w14:textId="77777777" w:rsidR="0099797B" w:rsidRPr="00D60B51" w:rsidRDefault="0099797B" w:rsidP="0099797B">
      <w:pPr>
        <w:numPr>
          <w:ilvl w:val="0"/>
          <w:numId w:val="1"/>
        </w:numPr>
        <w:ind w:left="810" w:hanging="450"/>
        <w:contextualSpacing/>
        <w:rPr>
          <w:szCs w:val="22"/>
        </w:rPr>
      </w:pPr>
      <w:r w:rsidRPr="00D60B51">
        <w:rPr>
          <w:szCs w:val="22"/>
        </w:rPr>
        <w:t>Maps and Data related to Government Public Lands – Survey Corners and any references in electronic format.</w:t>
      </w:r>
    </w:p>
    <w:p w14:paraId="2D97E9D1" w14:textId="77777777" w:rsidR="0099797B" w:rsidRPr="00D60B51" w:rsidRDefault="0099797B" w:rsidP="0099797B">
      <w:pPr>
        <w:numPr>
          <w:ilvl w:val="0"/>
          <w:numId w:val="1"/>
        </w:numPr>
        <w:ind w:left="810" w:hanging="450"/>
        <w:contextualSpacing/>
        <w:rPr>
          <w:szCs w:val="22"/>
        </w:rPr>
      </w:pPr>
      <w:r w:rsidRPr="00D60B51">
        <w:rPr>
          <w:szCs w:val="22"/>
        </w:rPr>
        <w:t>Copies of all field survey notes in electronic .pdf format</w:t>
      </w:r>
    </w:p>
    <w:p w14:paraId="37F1C7C6" w14:textId="77777777" w:rsidR="0099797B" w:rsidRPr="00D60B51" w:rsidRDefault="0099797B" w:rsidP="0099797B">
      <w:pPr>
        <w:numPr>
          <w:ilvl w:val="0"/>
          <w:numId w:val="1"/>
        </w:numPr>
        <w:ind w:left="810" w:hanging="450"/>
        <w:contextualSpacing/>
        <w:rPr>
          <w:szCs w:val="22"/>
        </w:rPr>
      </w:pPr>
      <w:r w:rsidRPr="00D60B51">
        <w:rPr>
          <w:szCs w:val="22"/>
        </w:rPr>
        <w:t xml:space="preserve">Current maps, data sheets, surveys, </w:t>
      </w:r>
      <w:proofErr w:type="spellStart"/>
      <w:r w:rsidRPr="00D60B51">
        <w:rPr>
          <w:szCs w:val="22"/>
        </w:rPr>
        <w:t>etc</w:t>
      </w:r>
      <w:proofErr w:type="spellEnd"/>
      <w:r w:rsidRPr="00D60B51">
        <w:rPr>
          <w:szCs w:val="22"/>
        </w:rPr>
        <w:t xml:space="preserve"> in electronic format. </w:t>
      </w:r>
    </w:p>
    <w:p w14:paraId="5189D065" w14:textId="77777777" w:rsidR="0099797B" w:rsidRPr="00D60B51" w:rsidRDefault="0099797B" w:rsidP="0099797B">
      <w:pPr>
        <w:numPr>
          <w:ilvl w:val="0"/>
          <w:numId w:val="1"/>
        </w:numPr>
        <w:ind w:left="810" w:hanging="450"/>
        <w:contextualSpacing/>
        <w:rPr>
          <w:szCs w:val="22"/>
        </w:rPr>
      </w:pPr>
      <w:r w:rsidRPr="00D60B51">
        <w:rPr>
          <w:szCs w:val="22"/>
        </w:rPr>
        <w:t>Geodetic Survey Mark Report (ODOT Form 734-2802) for all recovered marks owned or appearing set by a government agency.</w:t>
      </w:r>
    </w:p>
    <w:p w14:paraId="2F0C87E3" w14:textId="74407557" w:rsidR="0099797B" w:rsidRPr="00D60B51" w:rsidRDefault="0099797B" w:rsidP="0099797B">
      <w:pPr>
        <w:numPr>
          <w:ilvl w:val="0"/>
          <w:numId w:val="1"/>
        </w:numPr>
        <w:ind w:left="810" w:hanging="450"/>
        <w:contextualSpacing/>
        <w:rPr>
          <w:szCs w:val="22"/>
        </w:rPr>
      </w:pPr>
      <w:r w:rsidRPr="00D60B51">
        <w:rPr>
          <w:szCs w:val="22"/>
        </w:rPr>
        <w:t>Scanned copy of the original field notes in .pdf format.</w:t>
      </w:r>
    </w:p>
    <w:p w14:paraId="0EC5D71A" w14:textId="77777777" w:rsidR="0099797B" w:rsidRPr="00D60B51" w:rsidRDefault="0099797B" w:rsidP="0099797B">
      <w:pPr>
        <w:numPr>
          <w:ilvl w:val="0"/>
          <w:numId w:val="1"/>
        </w:numPr>
        <w:ind w:left="810" w:hanging="450"/>
        <w:contextualSpacing/>
        <w:rPr>
          <w:szCs w:val="22"/>
        </w:rPr>
      </w:pPr>
      <w:r w:rsidRPr="00D60B51">
        <w:rPr>
          <w:szCs w:val="22"/>
        </w:rPr>
        <w:t>ASCII file containing the following information in this order, Point number, Northing, Easting, Elevation, alpha feature code, and any attributes collected.</w:t>
      </w:r>
    </w:p>
    <w:p w14:paraId="56D9A66F" w14:textId="77777777" w:rsidR="0099797B" w:rsidRPr="00D60B51" w:rsidRDefault="0099797B" w:rsidP="0099797B">
      <w:pPr>
        <w:numPr>
          <w:ilvl w:val="0"/>
          <w:numId w:val="1"/>
        </w:numPr>
        <w:ind w:left="810" w:hanging="450"/>
        <w:contextualSpacing/>
        <w:rPr>
          <w:szCs w:val="22"/>
        </w:rPr>
      </w:pPr>
      <w:r w:rsidRPr="00D60B51">
        <w:rPr>
          <w:szCs w:val="22"/>
        </w:rPr>
        <w:lastRenderedPageBreak/>
        <w:t>Bentley MicroStation .</w:t>
      </w:r>
      <w:proofErr w:type="spellStart"/>
      <w:r w:rsidRPr="00D60B51">
        <w:rPr>
          <w:szCs w:val="22"/>
        </w:rPr>
        <w:t>dgn</w:t>
      </w:r>
      <w:proofErr w:type="spellEnd"/>
      <w:r w:rsidRPr="00D60B51">
        <w:rPr>
          <w:szCs w:val="22"/>
        </w:rPr>
        <w:t xml:space="preserve"> file - this must have centerlines, R/W lines, property lines and ownerships of properties abutting our highway and all tied monuments.</w:t>
      </w:r>
    </w:p>
    <w:p w14:paraId="76D2CDAF" w14:textId="77777777" w:rsidR="0099797B" w:rsidRPr="00D60B51" w:rsidRDefault="0099797B" w:rsidP="0099797B">
      <w:pPr>
        <w:numPr>
          <w:ilvl w:val="0"/>
          <w:numId w:val="1"/>
        </w:numPr>
        <w:ind w:left="810" w:hanging="450"/>
        <w:contextualSpacing/>
        <w:rPr>
          <w:szCs w:val="22"/>
        </w:rPr>
      </w:pPr>
      <w:r w:rsidRPr="00D60B51">
        <w:rPr>
          <w:szCs w:val="22"/>
        </w:rPr>
        <w:t>Bentley Inroads .alg file - this must consist of the centerlines, control and monument data.</w:t>
      </w:r>
    </w:p>
    <w:p w14:paraId="102998DB" w14:textId="77777777" w:rsidR="0099797B" w:rsidRPr="00D60B51" w:rsidRDefault="0099797B" w:rsidP="0099797B">
      <w:pPr>
        <w:numPr>
          <w:ilvl w:val="0"/>
          <w:numId w:val="1"/>
        </w:numPr>
        <w:ind w:left="810" w:hanging="450"/>
        <w:contextualSpacing/>
        <w:rPr>
          <w:szCs w:val="22"/>
        </w:rPr>
      </w:pPr>
      <w:r w:rsidRPr="00D60B51">
        <w:rPr>
          <w:szCs w:val="22"/>
        </w:rPr>
        <w:t>Narrative document - this must explain the procedures used to resolve the R/W centerline, using the examples in the SFM Drafting Standards as a guide to the type of content in the narrative.</w:t>
      </w:r>
    </w:p>
    <w:p w14:paraId="26D9BACA" w14:textId="77777777" w:rsidR="0099797B" w:rsidRPr="00D60B51" w:rsidRDefault="0099797B" w:rsidP="0099797B">
      <w:pPr>
        <w:numPr>
          <w:ilvl w:val="0"/>
          <w:numId w:val="1"/>
        </w:numPr>
        <w:ind w:left="810" w:hanging="450"/>
        <w:contextualSpacing/>
        <w:rPr>
          <w:szCs w:val="22"/>
        </w:rPr>
      </w:pPr>
      <w:r w:rsidRPr="00D60B51">
        <w:rPr>
          <w:szCs w:val="22"/>
        </w:rPr>
        <w:t xml:space="preserve">Bentley Inroads Reports of alignment(s) .xml - this must have alignment and curve reports that show coordinates, bearings, stations </w:t>
      </w:r>
      <w:proofErr w:type="spellStart"/>
      <w:r w:rsidRPr="00D60B51">
        <w:rPr>
          <w:szCs w:val="22"/>
        </w:rPr>
        <w:t>etc</w:t>
      </w:r>
      <w:proofErr w:type="spellEnd"/>
      <w:r w:rsidRPr="00D60B51">
        <w:rPr>
          <w:szCs w:val="22"/>
        </w:rPr>
        <w:t xml:space="preserve"> per Bentley Inroads standard reports.</w:t>
      </w:r>
    </w:p>
    <w:p w14:paraId="09DF97D3" w14:textId="77777777" w:rsidR="0099797B" w:rsidRPr="00D60B51" w:rsidRDefault="0099797B" w:rsidP="0099797B">
      <w:pPr>
        <w:numPr>
          <w:ilvl w:val="0"/>
          <w:numId w:val="1"/>
        </w:numPr>
        <w:ind w:left="810" w:hanging="450"/>
        <w:contextualSpacing/>
        <w:rPr>
          <w:szCs w:val="22"/>
        </w:rPr>
      </w:pPr>
      <w:r w:rsidRPr="00D60B51">
        <w:rPr>
          <w:szCs w:val="22"/>
        </w:rPr>
        <w:t xml:space="preserve">Report of Monument Location - this is the station and offset report, which must show the relationship of the monuments to the retraced alignment(s). </w:t>
      </w:r>
    </w:p>
    <w:p w14:paraId="61D03538" w14:textId="77777777" w:rsidR="0099797B" w:rsidRPr="00D60B51" w:rsidRDefault="0099797B" w:rsidP="0099797B">
      <w:pPr>
        <w:contextualSpacing/>
        <w:rPr>
          <w:szCs w:val="22"/>
        </w:rPr>
      </w:pPr>
    </w:p>
    <w:p w14:paraId="0B968EB2" w14:textId="77777777" w:rsidR="0099797B" w:rsidRPr="00D60B51" w:rsidRDefault="0099797B" w:rsidP="0099797B">
      <w:pPr>
        <w:ind w:left="450"/>
        <w:rPr>
          <w:szCs w:val="22"/>
        </w:rPr>
      </w:pPr>
      <w:r w:rsidRPr="00D60B51">
        <w:rPr>
          <w:b/>
          <w:szCs w:val="22"/>
        </w:rPr>
        <w:t>Deliverables/Schedule:</w:t>
      </w:r>
      <w:r w:rsidRPr="00D60B51">
        <w:rPr>
          <w:szCs w:val="22"/>
        </w:rPr>
        <w:t xml:space="preserve"> Consultant shall provide Draft and Final SFM packages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29ED04FA" w14:textId="77777777" w:rsidR="0099797B" w:rsidRPr="00B46AF2" w:rsidRDefault="0099797B" w:rsidP="0099797B">
      <w:pPr>
        <w:ind w:left="450"/>
        <w:rPr>
          <w:rFonts w:ascii="Arial" w:hAnsi="Arial" w:cs="Arial"/>
          <w:b/>
          <w:sz w:val="20"/>
          <w:szCs w:val="20"/>
        </w:rPr>
      </w:pPr>
      <w:r w:rsidRPr="00B46AF2">
        <w:rPr>
          <w:rFonts w:ascii="Arial" w:hAnsi="Arial" w:cs="Arial"/>
          <w:b/>
          <w:sz w:val="20"/>
          <w:szCs w:val="20"/>
          <w:highlight w:val="yellow"/>
        </w:rPr>
        <w:t>[</w:t>
      </w:r>
      <w:r>
        <w:rPr>
          <w:rFonts w:ascii="Arial" w:hAnsi="Arial" w:cs="Arial"/>
          <w:b/>
          <w:sz w:val="20"/>
          <w:szCs w:val="20"/>
          <w:highlight w:val="yellow"/>
        </w:rPr>
        <w:t>A</w:t>
      </w:r>
      <w:r w:rsidRPr="00B46AF2">
        <w:rPr>
          <w:rFonts w:ascii="Arial" w:hAnsi="Arial" w:cs="Arial"/>
          <w:b/>
          <w:sz w:val="20"/>
          <w:szCs w:val="20"/>
          <w:highlight w:val="yellow"/>
        </w:rPr>
        <w:t>dd dates to deliverables table]</w:t>
      </w:r>
    </w:p>
    <w:p w14:paraId="04E4BB26" w14:textId="77777777" w:rsidR="0099797B" w:rsidRPr="00D60B51" w:rsidRDefault="0099797B" w:rsidP="0099797B">
      <w:pPr>
        <w:contextualSpacing/>
        <w:rPr>
          <w:szCs w:val="22"/>
        </w:rPr>
      </w:pPr>
    </w:p>
    <w:p w14:paraId="55EC497D" w14:textId="77777777" w:rsidR="0099797B" w:rsidRPr="00D60B51" w:rsidRDefault="0099797B" w:rsidP="0099797B">
      <w:pPr>
        <w:numPr>
          <w:ilvl w:val="0"/>
          <w:numId w:val="1"/>
        </w:numPr>
        <w:ind w:left="810" w:hanging="450"/>
        <w:contextualSpacing/>
        <w:rPr>
          <w:szCs w:val="22"/>
        </w:rPr>
      </w:pPr>
      <w:r w:rsidRPr="00D60B51">
        <w:rPr>
          <w:szCs w:val="22"/>
        </w:rPr>
        <w:t>20% Draft SFM - 20% draft of the Control, Recovery or Retracement Survey(s) in Bentley MicroStation .</w:t>
      </w:r>
      <w:proofErr w:type="spellStart"/>
      <w:r w:rsidRPr="00D60B51">
        <w:rPr>
          <w:szCs w:val="22"/>
        </w:rPr>
        <w:t>dgn</w:t>
      </w:r>
      <w:proofErr w:type="spellEnd"/>
      <w:r w:rsidRPr="00D60B51">
        <w:rPr>
          <w:szCs w:val="22"/>
        </w:rPr>
        <w:t xml:space="preserve"> and Bentley Inroads .alg file format and a pdf copy of the draft map. </w:t>
      </w:r>
    </w:p>
    <w:p w14:paraId="64CC3273" w14:textId="77777777" w:rsidR="0099797B" w:rsidRPr="00D60B51" w:rsidRDefault="0099797B" w:rsidP="0099797B">
      <w:pPr>
        <w:numPr>
          <w:ilvl w:val="0"/>
          <w:numId w:val="1"/>
        </w:numPr>
        <w:ind w:left="810" w:hanging="450"/>
        <w:contextualSpacing/>
        <w:rPr>
          <w:szCs w:val="22"/>
        </w:rPr>
      </w:pPr>
      <w:r w:rsidRPr="00D60B51">
        <w:rPr>
          <w:szCs w:val="22"/>
        </w:rPr>
        <w:t>80% Draft SFM  - 80% Draft SFM of the Control, Recovery or Retracement Survey(s) in Bentley MicroStation .</w:t>
      </w:r>
      <w:proofErr w:type="spellStart"/>
      <w:r w:rsidRPr="00D60B51">
        <w:rPr>
          <w:szCs w:val="22"/>
        </w:rPr>
        <w:t>dgn</w:t>
      </w:r>
      <w:proofErr w:type="spellEnd"/>
      <w:r w:rsidRPr="00D60B51">
        <w:rPr>
          <w:szCs w:val="22"/>
        </w:rPr>
        <w:t xml:space="preserve"> and Bentley Inroads .alg file format and a pdf copy of the draft map.</w:t>
      </w:r>
    </w:p>
    <w:p w14:paraId="08B85127" w14:textId="77777777" w:rsidR="0099797B" w:rsidRPr="00D60B51" w:rsidRDefault="0099797B" w:rsidP="0099797B">
      <w:pPr>
        <w:numPr>
          <w:ilvl w:val="0"/>
          <w:numId w:val="1"/>
        </w:numPr>
        <w:ind w:left="810" w:hanging="450"/>
        <w:contextualSpacing/>
        <w:rPr>
          <w:szCs w:val="22"/>
        </w:rPr>
      </w:pPr>
      <w:r w:rsidRPr="00D60B51">
        <w:rPr>
          <w:szCs w:val="22"/>
        </w:rPr>
        <w:t>99% Final SFM - Draft Final of the Control, Recovery or Retracement Survey(s).  This copy must be submitted to the county for review if that county does reviews.  This must be in Bentley MicroStation .</w:t>
      </w:r>
      <w:proofErr w:type="spellStart"/>
      <w:r w:rsidRPr="00D60B51">
        <w:rPr>
          <w:szCs w:val="22"/>
        </w:rPr>
        <w:t>dgn</w:t>
      </w:r>
      <w:proofErr w:type="spellEnd"/>
      <w:r w:rsidRPr="00D60B51">
        <w:rPr>
          <w:szCs w:val="22"/>
        </w:rPr>
        <w:t xml:space="preserve"> and Bentley Inroads .alg file format and a pdf copy of the draft map.</w:t>
      </w:r>
    </w:p>
    <w:p w14:paraId="220E03CF" w14:textId="67E26EB5" w:rsidR="0099797B" w:rsidRPr="00D60B51" w:rsidRDefault="00A7584C" w:rsidP="0099797B">
      <w:pPr>
        <w:numPr>
          <w:ilvl w:val="0"/>
          <w:numId w:val="1"/>
        </w:numPr>
        <w:ind w:left="810" w:hanging="450"/>
        <w:contextualSpacing/>
        <w:rPr>
          <w:szCs w:val="22"/>
        </w:rPr>
      </w:pPr>
      <w:r>
        <w:rPr>
          <w:szCs w:val="22"/>
        </w:rPr>
        <w:t>Final</w:t>
      </w:r>
      <w:r w:rsidRPr="00D60B51">
        <w:rPr>
          <w:szCs w:val="22"/>
        </w:rPr>
        <w:t xml:space="preserve"> </w:t>
      </w:r>
      <w:r w:rsidR="0099797B" w:rsidRPr="00D60B51">
        <w:rPr>
          <w:szCs w:val="22"/>
        </w:rPr>
        <w:t>SFM of the Control, Recovery or Retracement Survey(s). This must be in Bentley MicroStation .</w:t>
      </w:r>
      <w:proofErr w:type="spellStart"/>
      <w:r w:rsidR="0099797B" w:rsidRPr="00D60B51">
        <w:rPr>
          <w:szCs w:val="22"/>
        </w:rPr>
        <w:t>dgn</w:t>
      </w:r>
      <w:proofErr w:type="spellEnd"/>
      <w:r w:rsidR="0099797B" w:rsidRPr="00D60B51">
        <w:rPr>
          <w:szCs w:val="22"/>
        </w:rPr>
        <w:t xml:space="preserve"> and Bentley Inroads .alg file format.</w:t>
      </w:r>
    </w:p>
    <w:p w14:paraId="0EB4F059" w14:textId="77777777" w:rsidR="0099797B" w:rsidRPr="00D60B51" w:rsidRDefault="0099797B" w:rsidP="0099797B">
      <w:pPr>
        <w:numPr>
          <w:ilvl w:val="0"/>
          <w:numId w:val="1"/>
        </w:numPr>
        <w:ind w:left="810" w:hanging="450"/>
        <w:contextualSpacing/>
        <w:rPr>
          <w:szCs w:val="22"/>
        </w:rPr>
      </w:pPr>
      <w:r w:rsidRPr="00D60B51">
        <w:rPr>
          <w:szCs w:val="22"/>
        </w:rPr>
        <w:t xml:space="preserve">A pdf copy of the recorded survey as approved by the county.  </w:t>
      </w:r>
    </w:p>
    <w:p w14:paraId="4E753922" w14:textId="77777777" w:rsidR="0099797B" w:rsidRPr="00D60B51" w:rsidRDefault="0099797B" w:rsidP="0099797B">
      <w:pPr>
        <w:rPr>
          <w:b/>
          <w:szCs w:val="22"/>
        </w:rPr>
      </w:pPr>
    </w:p>
    <w:p w14:paraId="021DAD0A" w14:textId="77777777" w:rsidR="0099797B" w:rsidRPr="00D60B51" w:rsidRDefault="0099797B" w:rsidP="0099797B">
      <w:pPr>
        <w:pStyle w:val="Heading2"/>
        <w:rPr>
          <w:szCs w:val="22"/>
        </w:rPr>
      </w:pPr>
      <w:bookmarkStart w:id="11" w:name="_Toc497130109"/>
      <w:r w:rsidRPr="00D60B51">
        <w:rPr>
          <w:szCs w:val="22"/>
        </w:rPr>
        <w:t xml:space="preserve">Task 2.3 Topographic Data and </w:t>
      </w:r>
      <w:proofErr w:type="spellStart"/>
      <w:r w:rsidRPr="00D60B51">
        <w:rPr>
          <w:szCs w:val="22"/>
        </w:rPr>
        <w:t>Basemap</w:t>
      </w:r>
      <w:bookmarkEnd w:id="11"/>
      <w:proofErr w:type="spellEnd"/>
    </w:p>
    <w:p w14:paraId="47840A63" w14:textId="74BE095E" w:rsidR="0099797B" w:rsidRPr="00D60B51" w:rsidRDefault="00A7584C" w:rsidP="0099797B">
      <w:pPr>
        <w:rPr>
          <w:szCs w:val="22"/>
        </w:rPr>
      </w:pPr>
      <w:r>
        <w:rPr>
          <w:szCs w:val="22"/>
        </w:rPr>
        <w:t xml:space="preserve">Consultant shall </w:t>
      </w:r>
      <w:r w:rsidR="0099797B" w:rsidRPr="00D60B51">
        <w:rPr>
          <w:szCs w:val="22"/>
        </w:rPr>
        <w:t xml:space="preserve">collect the existing topographic features and create a </w:t>
      </w:r>
      <w:proofErr w:type="spellStart"/>
      <w:r w:rsidR="0099797B" w:rsidRPr="00D60B51">
        <w:rPr>
          <w:szCs w:val="22"/>
        </w:rPr>
        <w:t>basemap</w:t>
      </w:r>
      <w:proofErr w:type="spellEnd"/>
      <w:r w:rsidR="0099797B" w:rsidRPr="00D60B51">
        <w:rPr>
          <w:szCs w:val="22"/>
        </w:rPr>
        <w:t xml:space="preserve"> used to design this Project.  Consultant shall collect topographical data to accurately represent the surface of the ground to be included in the Digital Terrain Model.</w:t>
      </w:r>
    </w:p>
    <w:p w14:paraId="2F8F42D2" w14:textId="77777777" w:rsidR="0099797B" w:rsidRPr="00D60B51" w:rsidRDefault="0099797B" w:rsidP="0099797B">
      <w:pPr>
        <w:rPr>
          <w:szCs w:val="22"/>
        </w:rPr>
      </w:pPr>
    </w:p>
    <w:p w14:paraId="26034E61" w14:textId="77777777" w:rsidR="0099797B" w:rsidRPr="00D60B51" w:rsidRDefault="0099797B" w:rsidP="0099797B">
      <w:pPr>
        <w:rPr>
          <w:szCs w:val="22"/>
        </w:rPr>
      </w:pPr>
      <w:r w:rsidRPr="00D60B51">
        <w:rPr>
          <w:szCs w:val="22"/>
        </w:rPr>
        <w:t xml:space="preserve">Consultant shall collect topographic data of constructed and natural features within the </w:t>
      </w:r>
      <w:r>
        <w:rPr>
          <w:szCs w:val="22"/>
        </w:rPr>
        <w:t>P</w:t>
      </w:r>
      <w:r w:rsidRPr="00D60B51">
        <w:rPr>
          <w:szCs w:val="22"/>
        </w:rPr>
        <w:t>roject limits using Agency approved methods and standards, including all file naming and coding formats.</w:t>
      </w:r>
    </w:p>
    <w:p w14:paraId="67E29BC7" w14:textId="77777777" w:rsidR="0099797B" w:rsidRPr="00D60B51" w:rsidRDefault="0099797B" w:rsidP="0099797B">
      <w:pPr>
        <w:rPr>
          <w:szCs w:val="22"/>
        </w:rPr>
      </w:pPr>
    </w:p>
    <w:p w14:paraId="7B7F1880" w14:textId="42169D86" w:rsidR="0099797B" w:rsidRPr="00D60B51" w:rsidRDefault="0099797B" w:rsidP="0099797B">
      <w:pPr>
        <w:rPr>
          <w:szCs w:val="22"/>
        </w:rPr>
      </w:pPr>
      <w:r w:rsidRPr="00D60B51">
        <w:rPr>
          <w:szCs w:val="22"/>
        </w:rPr>
        <w:t xml:space="preserve">Two-dimensional features, if needed, </w:t>
      </w:r>
      <w:r w:rsidR="00845EAF">
        <w:rPr>
          <w:szCs w:val="22"/>
        </w:rPr>
        <w:t>must</w:t>
      </w:r>
      <w:r w:rsidR="00845EAF" w:rsidRPr="00D60B51">
        <w:rPr>
          <w:szCs w:val="22"/>
        </w:rPr>
        <w:t xml:space="preserve"> </w:t>
      </w:r>
      <w:r w:rsidRPr="00D60B51">
        <w:rPr>
          <w:szCs w:val="22"/>
        </w:rPr>
        <w:t xml:space="preserve">be mapped according to Agency standards.   </w:t>
      </w:r>
    </w:p>
    <w:p w14:paraId="55DBE654" w14:textId="77777777" w:rsidR="0099797B" w:rsidRPr="00D60B51" w:rsidRDefault="0099797B" w:rsidP="0099797B">
      <w:pPr>
        <w:rPr>
          <w:szCs w:val="22"/>
        </w:rPr>
      </w:pPr>
    </w:p>
    <w:p w14:paraId="701FF9DB" w14:textId="77777777" w:rsidR="0099797B" w:rsidRPr="00B46AF2" w:rsidRDefault="0099797B" w:rsidP="0099797B">
      <w:pPr>
        <w:rPr>
          <w:rFonts w:ascii="Arial" w:hAnsi="Arial" w:cs="Arial"/>
          <w:b/>
          <w:sz w:val="20"/>
          <w:szCs w:val="20"/>
        </w:rPr>
      </w:pPr>
      <w:r>
        <w:rPr>
          <w:rFonts w:ascii="Arial" w:hAnsi="Arial" w:cs="Arial"/>
          <w:b/>
          <w:sz w:val="20"/>
          <w:szCs w:val="20"/>
          <w:highlight w:val="yellow"/>
        </w:rPr>
        <w:t>[</w:t>
      </w:r>
      <w:r w:rsidRPr="00B46AF2">
        <w:rPr>
          <w:rFonts w:ascii="Arial" w:hAnsi="Arial" w:cs="Arial"/>
          <w:b/>
          <w:sz w:val="20"/>
          <w:szCs w:val="20"/>
          <w:highlight w:val="yellow"/>
        </w:rPr>
        <w:t>Add list of specifics that we want them to map.</w:t>
      </w:r>
      <w:r>
        <w:rPr>
          <w:rFonts w:ascii="Arial" w:hAnsi="Arial" w:cs="Arial"/>
          <w:b/>
          <w:sz w:val="20"/>
          <w:szCs w:val="20"/>
        </w:rPr>
        <w:t>]</w:t>
      </w:r>
    </w:p>
    <w:p w14:paraId="15C1427E" w14:textId="77777777" w:rsidR="0099797B" w:rsidRPr="00D60B51" w:rsidRDefault="0099797B" w:rsidP="0099797B">
      <w:pPr>
        <w:rPr>
          <w:szCs w:val="22"/>
        </w:rPr>
      </w:pPr>
    </w:p>
    <w:p w14:paraId="3220A009" w14:textId="397A3F67" w:rsidR="0099797B" w:rsidRPr="00D60B51" w:rsidRDefault="0099797B" w:rsidP="0099797B">
      <w:pPr>
        <w:rPr>
          <w:szCs w:val="22"/>
        </w:rPr>
      </w:pPr>
      <w:r w:rsidRPr="00D60B51">
        <w:rPr>
          <w:szCs w:val="22"/>
        </w:rPr>
        <w:t xml:space="preserve">Consultant shall make field ties of all utility features including, </w:t>
      </w:r>
      <w:r>
        <w:rPr>
          <w:szCs w:val="22"/>
        </w:rPr>
        <w:t xml:space="preserve">but not limited to underground </w:t>
      </w:r>
      <w:r w:rsidRPr="00D60B51">
        <w:rPr>
          <w:szCs w:val="22"/>
        </w:rPr>
        <w:t xml:space="preserve">and overhead utility.  </w:t>
      </w:r>
      <w:r w:rsidR="00A7584C">
        <w:rPr>
          <w:szCs w:val="22"/>
        </w:rPr>
        <w:t>Consultant shall c</w:t>
      </w:r>
      <w:r w:rsidRPr="00D60B51">
        <w:rPr>
          <w:szCs w:val="22"/>
        </w:rPr>
        <w:t xml:space="preserve">ollect 3D positions of overhead utility lines.  </w:t>
      </w:r>
    </w:p>
    <w:p w14:paraId="28A83EF4" w14:textId="77777777" w:rsidR="0099797B" w:rsidRPr="00D60B51" w:rsidRDefault="0099797B" w:rsidP="0099797B">
      <w:pPr>
        <w:rPr>
          <w:b/>
          <w:szCs w:val="22"/>
        </w:rPr>
      </w:pPr>
    </w:p>
    <w:p w14:paraId="5983EDA2" w14:textId="77777777" w:rsidR="0099797B" w:rsidRPr="00D60B51" w:rsidRDefault="0099797B" w:rsidP="0099797B">
      <w:pPr>
        <w:ind w:left="360"/>
        <w:rPr>
          <w:szCs w:val="22"/>
        </w:rPr>
      </w:pPr>
      <w:r w:rsidRPr="00D60B51">
        <w:rPr>
          <w:b/>
          <w:szCs w:val="22"/>
        </w:rPr>
        <w:t xml:space="preserve">Deliverables/Schedule:  </w:t>
      </w:r>
      <w:r w:rsidRPr="00D60B51">
        <w:rPr>
          <w:szCs w:val="22"/>
        </w:rPr>
        <w:t xml:space="preserve">Consultant shall provide the following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35403545" w14:textId="09EB2F11" w:rsidR="0099797B" w:rsidRPr="00D60B51" w:rsidRDefault="0099797B" w:rsidP="0099797B">
      <w:pPr>
        <w:pStyle w:val="ListParagraph"/>
        <w:numPr>
          <w:ilvl w:val="0"/>
          <w:numId w:val="19"/>
        </w:numPr>
        <w:rPr>
          <w:sz w:val="22"/>
          <w:szCs w:val="22"/>
        </w:rPr>
      </w:pPr>
      <w:r w:rsidRPr="00D60B51">
        <w:rPr>
          <w:sz w:val="22"/>
          <w:szCs w:val="22"/>
        </w:rPr>
        <w:t>1 electronic copy, in .pdf format, of the original field notes.</w:t>
      </w:r>
    </w:p>
    <w:p w14:paraId="7B487499" w14:textId="77777777" w:rsidR="0099797B" w:rsidRPr="00D60B51" w:rsidRDefault="0099797B" w:rsidP="0099797B">
      <w:pPr>
        <w:pStyle w:val="ListParagraph"/>
        <w:numPr>
          <w:ilvl w:val="0"/>
          <w:numId w:val="19"/>
        </w:numPr>
        <w:rPr>
          <w:sz w:val="22"/>
          <w:szCs w:val="22"/>
        </w:rPr>
      </w:pPr>
      <w:r w:rsidRPr="00D60B51">
        <w:rPr>
          <w:sz w:val="22"/>
          <w:szCs w:val="22"/>
        </w:rPr>
        <w:t xml:space="preserve"> Text file containing the following information in this order: </w:t>
      </w:r>
    </w:p>
    <w:p w14:paraId="25AE1E4D" w14:textId="1E794C83" w:rsidR="0099797B" w:rsidRPr="00D60B51" w:rsidRDefault="0099797B" w:rsidP="0099797B">
      <w:pPr>
        <w:numPr>
          <w:ilvl w:val="1"/>
          <w:numId w:val="1"/>
        </w:numPr>
        <w:ind w:left="1080"/>
        <w:contextualSpacing/>
        <w:rPr>
          <w:szCs w:val="22"/>
        </w:rPr>
      </w:pPr>
      <w:r w:rsidRPr="00D60B51">
        <w:rPr>
          <w:szCs w:val="22"/>
        </w:rPr>
        <w:t xml:space="preserve">Point Number, Northing, Easting, Elevation, </w:t>
      </w:r>
      <w:proofErr w:type="spellStart"/>
      <w:r w:rsidRPr="00D60B51">
        <w:rPr>
          <w:szCs w:val="22"/>
        </w:rPr>
        <w:t>Alpa</w:t>
      </w:r>
      <w:proofErr w:type="spellEnd"/>
      <w:r w:rsidRPr="00D60B51">
        <w:rPr>
          <w:szCs w:val="22"/>
        </w:rPr>
        <w:t xml:space="preserve"> </w:t>
      </w:r>
      <w:proofErr w:type="gramStart"/>
      <w:r w:rsidRPr="00D60B51">
        <w:rPr>
          <w:szCs w:val="22"/>
        </w:rPr>
        <w:t>Code  (</w:t>
      </w:r>
      <w:proofErr w:type="gramEnd"/>
      <w:r w:rsidRPr="00D60B51">
        <w:rPr>
          <w:szCs w:val="22"/>
        </w:rPr>
        <w:t>PNEEC) w</w:t>
      </w:r>
      <w:r w:rsidR="00A7584C">
        <w:rPr>
          <w:szCs w:val="22"/>
        </w:rPr>
        <w:t>ithe</w:t>
      </w:r>
      <w:r w:rsidRPr="00D60B51">
        <w:rPr>
          <w:szCs w:val="22"/>
        </w:rPr>
        <w:t xml:space="preserve"> suffix “ST” if point is the beginning of a line, and any additional feature information collected</w:t>
      </w:r>
      <w:r>
        <w:rPr>
          <w:szCs w:val="22"/>
        </w:rPr>
        <w:t>.</w:t>
      </w:r>
    </w:p>
    <w:p w14:paraId="23CD283F" w14:textId="77777777" w:rsidR="0099797B" w:rsidRPr="00D60B51" w:rsidRDefault="0099797B" w:rsidP="0099797B">
      <w:pPr>
        <w:numPr>
          <w:ilvl w:val="0"/>
          <w:numId w:val="1"/>
        </w:numPr>
        <w:ind w:left="810" w:hanging="450"/>
        <w:contextualSpacing/>
        <w:rPr>
          <w:szCs w:val="22"/>
        </w:rPr>
      </w:pPr>
      <w:r w:rsidRPr="00D60B51">
        <w:rPr>
          <w:szCs w:val="22"/>
        </w:rPr>
        <w:t>Utility Request Documentation (.pdf), including Oregon Utility Notification tickets</w:t>
      </w:r>
    </w:p>
    <w:p w14:paraId="108DBC2D" w14:textId="77777777" w:rsidR="0099797B" w:rsidRPr="00D60B51" w:rsidRDefault="0099797B" w:rsidP="0099797B">
      <w:pPr>
        <w:numPr>
          <w:ilvl w:val="0"/>
          <w:numId w:val="1"/>
        </w:numPr>
        <w:ind w:left="810" w:hanging="450"/>
        <w:contextualSpacing/>
        <w:rPr>
          <w:szCs w:val="22"/>
        </w:rPr>
      </w:pPr>
      <w:r w:rsidRPr="00D60B51">
        <w:rPr>
          <w:szCs w:val="22"/>
        </w:rPr>
        <w:t>Provide any correspondence from the utility including emails or phone call logs.</w:t>
      </w:r>
    </w:p>
    <w:p w14:paraId="2878C22C" w14:textId="77777777" w:rsidR="0099797B" w:rsidRPr="00D60B51" w:rsidRDefault="0099797B" w:rsidP="0099797B">
      <w:pPr>
        <w:numPr>
          <w:ilvl w:val="0"/>
          <w:numId w:val="1"/>
        </w:numPr>
        <w:ind w:left="810" w:hanging="450"/>
        <w:contextualSpacing/>
        <w:rPr>
          <w:szCs w:val="22"/>
        </w:rPr>
      </w:pPr>
      <w:r w:rsidRPr="00D60B51">
        <w:rPr>
          <w:szCs w:val="22"/>
        </w:rPr>
        <w:t>Base Map in MicroStation design file (.</w:t>
      </w:r>
      <w:proofErr w:type="spellStart"/>
      <w:r w:rsidRPr="00D60B51">
        <w:rPr>
          <w:szCs w:val="22"/>
        </w:rPr>
        <w:t>dgn</w:t>
      </w:r>
      <w:proofErr w:type="spellEnd"/>
      <w:r w:rsidRPr="00D60B51">
        <w:rPr>
          <w:szCs w:val="22"/>
        </w:rPr>
        <w:t xml:space="preserve">) containing all the tied topographic features conforming to </w:t>
      </w:r>
      <w:r>
        <w:rPr>
          <w:szCs w:val="22"/>
        </w:rPr>
        <w:t>A</w:t>
      </w:r>
      <w:r w:rsidRPr="00D60B51">
        <w:rPr>
          <w:szCs w:val="22"/>
        </w:rPr>
        <w:t xml:space="preserve">gency file naming conventions. </w:t>
      </w:r>
    </w:p>
    <w:p w14:paraId="3BBDD1D3" w14:textId="77777777" w:rsidR="0099797B" w:rsidRPr="00D60B51" w:rsidRDefault="0099797B" w:rsidP="0099797B">
      <w:pPr>
        <w:rPr>
          <w:szCs w:val="22"/>
        </w:rPr>
      </w:pPr>
    </w:p>
    <w:p w14:paraId="7C275C32" w14:textId="77777777" w:rsidR="0099797B" w:rsidRPr="00D60B51" w:rsidRDefault="0099797B" w:rsidP="0099797B">
      <w:pPr>
        <w:pStyle w:val="Heading2"/>
        <w:rPr>
          <w:snapToGrid w:val="0"/>
          <w:szCs w:val="22"/>
        </w:rPr>
      </w:pPr>
      <w:bookmarkStart w:id="12" w:name="_Toc497130110"/>
      <w:r w:rsidRPr="00D60B51">
        <w:rPr>
          <w:snapToGrid w:val="0"/>
          <w:szCs w:val="22"/>
        </w:rPr>
        <w:lastRenderedPageBreak/>
        <w:t>Task 2.4 Digital Terrain Model (</w:t>
      </w:r>
      <w:r>
        <w:rPr>
          <w:snapToGrid w:val="0"/>
          <w:szCs w:val="22"/>
        </w:rPr>
        <w:t>“</w:t>
      </w:r>
      <w:r w:rsidRPr="00D60B51">
        <w:rPr>
          <w:snapToGrid w:val="0"/>
          <w:szCs w:val="22"/>
        </w:rPr>
        <w:t>DTM</w:t>
      </w:r>
      <w:r>
        <w:rPr>
          <w:snapToGrid w:val="0"/>
          <w:szCs w:val="22"/>
        </w:rPr>
        <w:t>”</w:t>
      </w:r>
      <w:r w:rsidRPr="00D60B51">
        <w:rPr>
          <w:snapToGrid w:val="0"/>
          <w:szCs w:val="22"/>
        </w:rPr>
        <w:t>)</w:t>
      </w:r>
      <w:bookmarkEnd w:id="12"/>
      <w:r w:rsidRPr="00D60B51">
        <w:rPr>
          <w:snapToGrid w:val="0"/>
          <w:szCs w:val="22"/>
        </w:rPr>
        <w:t xml:space="preserve"> </w:t>
      </w:r>
    </w:p>
    <w:p w14:paraId="0D08F47C" w14:textId="77777777" w:rsidR="0099797B" w:rsidRPr="00D60B51" w:rsidRDefault="0099797B" w:rsidP="0099797B">
      <w:pPr>
        <w:rPr>
          <w:szCs w:val="22"/>
        </w:rPr>
      </w:pPr>
      <w:r w:rsidRPr="00D60B51">
        <w:rPr>
          <w:szCs w:val="22"/>
        </w:rPr>
        <w:t>Consultant shall create a three-dimensional digital terrain surface using topographical data collected within the areas described in this SOW.</w:t>
      </w:r>
    </w:p>
    <w:p w14:paraId="2B97F883" w14:textId="77777777" w:rsidR="0099797B" w:rsidRPr="00D60B51" w:rsidRDefault="0099797B" w:rsidP="0099797B">
      <w:pPr>
        <w:ind w:left="720"/>
        <w:rPr>
          <w:szCs w:val="22"/>
        </w:rPr>
      </w:pPr>
    </w:p>
    <w:p w14:paraId="00258DAA" w14:textId="78A6035B" w:rsidR="0099797B" w:rsidRPr="00D60B51" w:rsidRDefault="0099797B" w:rsidP="0099797B">
      <w:pPr>
        <w:rPr>
          <w:szCs w:val="22"/>
        </w:rPr>
      </w:pPr>
      <w:r w:rsidRPr="00D60B51">
        <w:rPr>
          <w:szCs w:val="22"/>
        </w:rPr>
        <w:t xml:space="preserve">Consultant shall create the DTM that meets Agency’s criteria for surface triangulation. Consultant shall collect confidence points in the field and generate a confidence point report. The topographical data and confidence points </w:t>
      </w:r>
      <w:r w:rsidR="00845EAF">
        <w:rPr>
          <w:szCs w:val="22"/>
        </w:rPr>
        <w:t>must</w:t>
      </w:r>
      <w:r w:rsidR="00845EAF" w:rsidRPr="00D60B51">
        <w:rPr>
          <w:szCs w:val="22"/>
        </w:rPr>
        <w:t xml:space="preserve"> </w:t>
      </w:r>
      <w:r w:rsidRPr="00D60B51">
        <w:rPr>
          <w:szCs w:val="22"/>
        </w:rPr>
        <w:t xml:space="preserve">be gathered by techniques consistent with the construction of a DTM as defined by Agency standards.  </w:t>
      </w:r>
    </w:p>
    <w:p w14:paraId="3BB85E97" w14:textId="77777777" w:rsidR="0099797B" w:rsidRPr="00D60B51" w:rsidRDefault="0099797B" w:rsidP="0099797B">
      <w:pPr>
        <w:rPr>
          <w:szCs w:val="22"/>
        </w:rPr>
      </w:pPr>
    </w:p>
    <w:p w14:paraId="2B11AAAA" w14:textId="77777777" w:rsidR="0099797B" w:rsidRPr="00D60B51" w:rsidRDefault="0099797B" w:rsidP="0099797B">
      <w:pPr>
        <w:ind w:left="360"/>
        <w:rPr>
          <w:szCs w:val="22"/>
        </w:rPr>
      </w:pPr>
      <w:r w:rsidRPr="00D60B51">
        <w:rPr>
          <w:b/>
          <w:szCs w:val="22"/>
        </w:rPr>
        <w:t>Deliverables/Schedule:</w:t>
      </w:r>
      <w:r w:rsidRPr="00D60B51">
        <w:rPr>
          <w:szCs w:val="22"/>
        </w:rPr>
        <w:t xml:space="preserve"> Consultant shall provide the following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5FCCFB85" w14:textId="77777777" w:rsidR="0099797B" w:rsidRPr="00D60B51" w:rsidRDefault="0099797B" w:rsidP="0099797B">
      <w:pPr>
        <w:numPr>
          <w:ilvl w:val="0"/>
          <w:numId w:val="1"/>
        </w:numPr>
        <w:ind w:left="810" w:hanging="450"/>
        <w:contextualSpacing/>
        <w:rPr>
          <w:szCs w:val="22"/>
        </w:rPr>
      </w:pPr>
      <w:proofErr w:type="spellStart"/>
      <w:r w:rsidRPr="00D60B51">
        <w:rPr>
          <w:szCs w:val="22"/>
        </w:rPr>
        <w:t>InRoads</w:t>
      </w:r>
      <w:proofErr w:type="spellEnd"/>
      <w:r w:rsidRPr="00D60B51">
        <w:rPr>
          <w:szCs w:val="22"/>
        </w:rPr>
        <w:t xml:space="preserve"> .</w:t>
      </w:r>
      <w:proofErr w:type="spellStart"/>
      <w:r w:rsidRPr="00D60B51">
        <w:rPr>
          <w:szCs w:val="22"/>
        </w:rPr>
        <w:t>dtm</w:t>
      </w:r>
      <w:proofErr w:type="spellEnd"/>
      <w:r w:rsidRPr="00D60B51">
        <w:rPr>
          <w:szCs w:val="22"/>
        </w:rPr>
        <w:t xml:space="preserve"> </w:t>
      </w:r>
      <w:r>
        <w:rPr>
          <w:szCs w:val="22"/>
        </w:rPr>
        <w:t xml:space="preserve">file that is compatible with </w:t>
      </w:r>
      <w:r w:rsidRPr="00D60B51">
        <w:rPr>
          <w:szCs w:val="22"/>
        </w:rPr>
        <w:t xml:space="preserve">Agency’s current version of </w:t>
      </w:r>
      <w:proofErr w:type="spellStart"/>
      <w:r w:rsidRPr="00D60B51">
        <w:rPr>
          <w:szCs w:val="22"/>
        </w:rPr>
        <w:t>InRoads</w:t>
      </w:r>
      <w:proofErr w:type="spellEnd"/>
      <w:r w:rsidRPr="00D60B51">
        <w:rPr>
          <w:szCs w:val="22"/>
        </w:rPr>
        <w:t>.</w:t>
      </w:r>
    </w:p>
    <w:p w14:paraId="55DA0D42" w14:textId="77777777" w:rsidR="0099797B" w:rsidRPr="00D60B51" w:rsidRDefault="0099797B" w:rsidP="0099797B">
      <w:pPr>
        <w:numPr>
          <w:ilvl w:val="0"/>
          <w:numId w:val="1"/>
        </w:numPr>
        <w:ind w:left="810" w:hanging="450"/>
        <w:contextualSpacing/>
        <w:rPr>
          <w:szCs w:val="22"/>
        </w:rPr>
      </w:pPr>
      <w:r w:rsidRPr="00D60B51">
        <w:rPr>
          <w:szCs w:val="22"/>
        </w:rPr>
        <w:t>Confidence point analysis report in .pdf format.</w:t>
      </w:r>
    </w:p>
    <w:p w14:paraId="293B850E" w14:textId="2E78ECF2" w:rsidR="0099797B" w:rsidRPr="00D60B51" w:rsidRDefault="0099797B" w:rsidP="0099797B">
      <w:pPr>
        <w:numPr>
          <w:ilvl w:val="0"/>
          <w:numId w:val="1"/>
        </w:numPr>
        <w:ind w:left="810" w:hanging="450"/>
        <w:contextualSpacing/>
        <w:rPr>
          <w:szCs w:val="22"/>
        </w:rPr>
      </w:pPr>
      <w:r w:rsidRPr="00D60B51">
        <w:rPr>
          <w:szCs w:val="22"/>
        </w:rPr>
        <w:t>Micro</w:t>
      </w:r>
      <w:r w:rsidR="00A7584C">
        <w:rPr>
          <w:szCs w:val="22"/>
        </w:rPr>
        <w:t>S</w:t>
      </w:r>
      <w:r w:rsidRPr="00D60B51">
        <w:rPr>
          <w:szCs w:val="22"/>
        </w:rPr>
        <w:t>tation design file (.</w:t>
      </w:r>
      <w:proofErr w:type="spellStart"/>
      <w:r w:rsidRPr="00D60B51">
        <w:rPr>
          <w:szCs w:val="22"/>
        </w:rPr>
        <w:t>dgn</w:t>
      </w:r>
      <w:proofErr w:type="spellEnd"/>
      <w:r w:rsidRPr="00D60B51">
        <w:rPr>
          <w:szCs w:val="22"/>
        </w:rPr>
        <w:t xml:space="preserve">), or model within </w:t>
      </w:r>
      <w:proofErr w:type="spellStart"/>
      <w:r w:rsidRPr="00D60B51">
        <w:rPr>
          <w:szCs w:val="22"/>
        </w:rPr>
        <w:t>Basemap</w:t>
      </w:r>
      <w:proofErr w:type="spellEnd"/>
      <w:r w:rsidRPr="00D60B51">
        <w:rPr>
          <w:szCs w:val="22"/>
        </w:rPr>
        <w:t xml:space="preserve"> </w:t>
      </w:r>
      <w:proofErr w:type="spellStart"/>
      <w:r w:rsidRPr="00D60B51">
        <w:rPr>
          <w:szCs w:val="22"/>
        </w:rPr>
        <w:t>dgn</w:t>
      </w:r>
      <w:proofErr w:type="spellEnd"/>
      <w:r w:rsidRPr="00D60B51">
        <w:rPr>
          <w:szCs w:val="22"/>
        </w:rPr>
        <w:t>, displaying triangles and contours.</w:t>
      </w:r>
    </w:p>
    <w:p w14:paraId="6B6C2906" w14:textId="77777777" w:rsidR="0099797B" w:rsidRPr="00D60B51" w:rsidRDefault="0099797B" w:rsidP="0099797B">
      <w:pPr>
        <w:pStyle w:val="Heading3"/>
      </w:pPr>
      <w:r w:rsidRPr="005867EA">
        <w:rPr>
          <w:rFonts w:cs="Times New Roman"/>
          <w:b/>
          <w:snapToGrid/>
          <w:u w:val="none"/>
        </w:rPr>
        <w:t xml:space="preserve">Task </w:t>
      </w:r>
      <w:proofErr w:type="gramStart"/>
      <w:r w:rsidRPr="005867EA">
        <w:rPr>
          <w:rFonts w:cs="Times New Roman"/>
          <w:b/>
          <w:snapToGrid/>
          <w:u w:val="none"/>
        </w:rPr>
        <w:t>C2.</w:t>
      </w:r>
      <w:r w:rsidRPr="00781A6C">
        <w:rPr>
          <w:rFonts w:cs="Times New Roman"/>
          <w:b/>
          <w:snapToGrid/>
          <w:u w:val="none"/>
        </w:rPr>
        <w:t>4</w:t>
      </w:r>
      <w:r>
        <w:rPr>
          <w:rFonts w:cs="Times New Roman"/>
          <w:b/>
          <w:snapToGrid/>
          <w:u w:val="none"/>
        </w:rPr>
        <w:t>.1</w:t>
      </w:r>
      <w:r w:rsidRPr="00781A6C">
        <w:rPr>
          <w:rFonts w:cs="Times New Roman"/>
          <w:b/>
          <w:snapToGrid/>
          <w:u w:val="none"/>
        </w:rPr>
        <w:t xml:space="preserve"> </w:t>
      </w:r>
      <w:r w:rsidRPr="005867EA">
        <w:rPr>
          <w:rFonts w:cs="Times New Roman"/>
          <w:b/>
          <w:snapToGrid/>
          <w:u w:val="none"/>
        </w:rPr>
        <w:t xml:space="preserve"> </w:t>
      </w:r>
      <w:proofErr w:type="spellStart"/>
      <w:r w:rsidRPr="005867EA">
        <w:rPr>
          <w:rFonts w:cs="Times New Roman"/>
          <w:b/>
          <w:snapToGrid/>
          <w:u w:val="none"/>
        </w:rPr>
        <w:t>BaseMap</w:t>
      </w:r>
      <w:proofErr w:type="spellEnd"/>
      <w:proofErr w:type="gramEnd"/>
      <w:r w:rsidRPr="005867EA">
        <w:rPr>
          <w:rFonts w:cs="Times New Roman"/>
          <w:b/>
          <w:snapToGrid/>
          <w:u w:val="none"/>
        </w:rPr>
        <w:t>/DTM</w:t>
      </w:r>
      <w:r w:rsidRPr="00D60B51">
        <w:t xml:space="preserve"> </w:t>
      </w:r>
      <w:r w:rsidRPr="005867EA">
        <w:rPr>
          <w:b/>
        </w:rPr>
        <w:t xml:space="preserve"> Revisions</w:t>
      </w:r>
      <w:r>
        <w:t xml:space="preserve"> </w:t>
      </w:r>
      <w:r w:rsidRPr="00D60B51">
        <w:t>(</w:t>
      </w:r>
      <w:r w:rsidRPr="007644C6">
        <w:rPr>
          <w:b/>
        </w:rPr>
        <w:t>CONTINGENCY TASK;</w:t>
      </w:r>
      <w:r w:rsidRPr="00D60B51">
        <w:rPr>
          <w:b/>
        </w:rPr>
        <w:t xml:space="preserve"> See section F</w:t>
      </w:r>
      <w:r w:rsidRPr="00D60B51">
        <w:t>)</w:t>
      </w:r>
    </w:p>
    <w:p w14:paraId="2F6EBB33" w14:textId="2283793D" w:rsidR="0099797B" w:rsidRPr="00D60B51" w:rsidRDefault="0099797B" w:rsidP="0099797B">
      <w:pPr>
        <w:pStyle w:val="Heading3"/>
        <w:rPr>
          <w:rFonts w:cs="Times New Roman"/>
          <w:snapToGrid/>
          <w:u w:val="none"/>
        </w:rPr>
      </w:pPr>
      <w:r w:rsidRPr="00D60B51">
        <w:rPr>
          <w:rFonts w:cs="Times New Roman"/>
          <w:snapToGrid/>
          <w:u w:val="none"/>
        </w:rPr>
        <w:t xml:space="preserve">Consultant or Agency may initiate discussion </w:t>
      </w:r>
      <w:r w:rsidR="00845EAF">
        <w:rPr>
          <w:rFonts w:cs="Times New Roman"/>
          <w:snapToGrid/>
          <w:u w:val="none"/>
        </w:rPr>
        <w:t>regarding</w:t>
      </w:r>
      <w:r w:rsidRPr="00D60B51">
        <w:rPr>
          <w:rFonts w:cs="Times New Roman"/>
          <w:snapToGrid/>
          <w:u w:val="none"/>
        </w:rPr>
        <w:t xml:space="preserve"> needed revisions and updates to the </w:t>
      </w:r>
      <w:proofErr w:type="spellStart"/>
      <w:r w:rsidRPr="00D60B51">
        <w:rPr>
          <w:rFonts w:cs="Times New Roman"/>
          <w:snapToGrid/>
          <w:u w:val="none"/>
        </w:rPr>
        <w:t>Basemap</w:t>
      </w:r>
      <w:proofErr w:type="spellEnd"/>
      <w:r w:rsidRPr="00D60B51">
        <w:rPr>
          <w:rFonts w:cs="Times New Roman"/>
          <w:snapToGrid/>
          <w:u w:val="none"/>
        </w:rPr>
        <w:t xml:space="preserve"> and DTM data due to </w:t>
      </w:r>
      <w:r>
        <w:rPr>
          <w:rFonts w:cs="Times New Roman"/>
          <w:snapToGrid/>
          <w:u w:val="none"/>
        </w:rPr>
        <w:t>P</w:t>
      </w:r>
      <w:r w:rsidRPr="00D60B51">
        <w:rPr>
          <w:rFonts w:cs="Times New Roman"/>
          <w:snapToGrid/>
          <w:u w:val="none"/>
        </w:rPr>
        <w:t xml:space="preserve">roject changes as a result of design changes or design additions. </w:t>
      </w:r>
      <w:r w:rsidR="00845EAF">
        <w:rPr>
          <w:rFonts w:cs="Times New Roman"/>
          <w:snapToGrid/>
          <w:u w:val="none"/>
        </w:rPr>
        <w:t>Consultant shall perform</w:t>
      </w:r>
      <w:r w:rsidRPr="00D60B51">
        <w:rPr>
          <w:rFonts w:cs="Times New Roman"/>
          <w:snapToGrid/>
          <w:u w:val="none"/>
        </w:rPr>
        <w:t xml:space="preserve"> </w:t>
      </w:r>
      <w:r w:rsidR="00845EAF">
        <w:rPr>
          <w:rFonts w:cs="Times New Roman"/>
          <w:snapToGrid/>
          <w:u w:val="none"/>
        </w:rPr>
        <w:t>needed revisions and updates to</w:t>
      </w:r>
      <w:r w:rsidRPr="00D60B51">
        <w:rPr>
          <w:rFonts w:cs="Times New Roman"/>
          <w:snapToGrid/>
          <w:u w:val="none"/>
        </w:rPr>
        <w:t xml:space="preserve"> </w:t>
      </w:r>
      <w:proofErr w:type="spellStart"/>
      <w:r w:rsidRPr="00D60B51">
        <w:rPr>
          <w:rFonts w:cs="Times New Roman"/>
          <w:snapToGrid/>
          <w:u w:val="none"/>
        </w:rPr>
        <w:t>Basemap</w:t>
      </w:r>
      <w:proofErr w:type="spellEnd"/>
      <w:r w:rsidRPr="00D60B51">
        <w:rPr>
          <w:rFonts w:cs="Times New Roman"/>
          <w:snapToGrid/>
          <w:u w:val="none"/>
        </w:rPr>
        <w:t xml:space="preserve"> and DTM data according to Agency </w:t>
      </w:r>
      <w:r>
        <w:rPr>
          <w:rFonts w:cs="Times New Roman"/>
          <w:snapToGrid/>
          <w:u w:val="none"/>
        </w:rPr>
        <w:t>s</w:t>
      </w:r>
      <w:r w:rsidRPr="00D60B51">
        <w:rPr>
          <w:rFonts w:cs="Times New Roman"/>
          <w:snapToGrid/>
          <w:u w:val="none"/>
        </w:rPr>
        <w:t xml:space="preserve">tandards as specified in applicable survey manuals. </w:t>
      </w:r>
    </w:p>
    <w:p w14:paraId="46105C48" w14:textId="77777777" w:rsidR="0099797B" w:rsidRDefault="0099797B" w:rsidP="0099797B">
      <w:pPr>
        <w:rPr>
          <w:rFonts w:ascii="Arial" w:hAnsi="Arial" w:cs="Arial"/>
          <w:sz w:val="20"/>
          <w:szCs w:val="20"/>
          <w:highlight w:val="yellow"/>
        </w:rPr>
      </w:pPr>
    </w:p>
    <w:p w14:paraId="7CB11E4E" w14:textId="77777777" w:rsidR="0099797B" w:rsidRPr="00086894" w:rsidRDefault="0099797B" w:rsidP="0099797B">
      <w:pPr>
        <w:rPr>
          <w:rFonts w:ascii="Arial" w:hAnsi="Arial" w:cs="Arial"/>
          <w:sz w:val="20"/>
          <w:szCs w:val="20"/>
          <w:highlight w:val="yellow"/>
        </w:rPr>
      </w:pPr>
      <w:r>
        <w:rPr>
          <w:rFonts w:ascii="Arial" w:hAnsi="Arial" w:cs="Arial"/>
          <w:sz w:val="20"/>
          <w:szCs w:val="20"/>
          <w:highlight w:val="yellow"/>
        </w:rPr>
        <w:t>[A</w:t>
      </w:r>
      <w:r w:rsidRPr="00086894">
        <w:rPr>
          <w:rFonts w:ascii="Arial" w:hAnsi="Arial" w:cs="Arial"/>
          <w:sz w:val="20"/>
          <w:szCs w:val="20"/>
          <w:highlight w:val="yellow"/>
        </w:rPr>
        <w:t xml:space="preserve">dditional </w:t>
      </w:r>
      <w:proofErr w:type="spellStart"/>
      <w:r w:rsidRPr="00086894">
        <w:rPr>
          <w:rFonts w:ascii="Arial" w:hAnsi="Arial" w:cs="Arial"/>
          <w:sz w:val="20"/>
          <w:szCs w:val="20"/>
          <w:highlight w:val="yellow"/>
        </w:rPr>
        <w:t>basemap</w:t>
      </w:r>
      <w:proofErr w:type="spellEnd"/>
      <w:r w:rsidRPr="00086894">
        <w:rPr>
          <w:rFonts w:ascii="Arial" w:hAnsi="Arial" w:cs="Arial"/>
          <w:sz w:val="20"/>
          <w:szCs w:val="20"/>
          <w:highlight w:val="yellow"/>
        </w:rPr>
        <w:t xml:space="preserve"> and </w:t>
      </w:r>
      <w:proofErr w:type="spellStart"/>
      <w:r w:rsidRPr="00086894">
        <w:rPr>
          <w:rFonts w:ascii="Arial" w:hAnsi="Arial" w:cs="Arial"/>
          <w:sz w:val="20"/>
          <w:szCs w:val="20"/>
          <w:highlight w:val="yellow"/>
        </w:rPr>
        <w:t>dtm</w:t>
      </w:r>
      <w:proofErr w:type="spellEnd"/>
      <w:r w:rsidRPr="00086894">
        <w:rPr>
          <w:rFonts w:ascii="Arial" w:hAnsi="Arial" w:cs="Arial"/>
          <w:sz w:val="20"/>
          <w:szCs w:val="20"/>
          <w:highlight w:val="yellow"/>
        </w:rPr>
        <w:t xml:space="preserve"> data areas to be defined here.</w:t>
      </w:r>
      <w:r>
        <w:rPr>
          <w:rFonts w:ascii="Arial" w:hAnsi="Arial" w:cs="Arial"/>
          <w:sz w:val="20"/>
          <w:szCs w:val="20"/>
          <w:highlight w:val="yellow"/>
        </w:rPr>
        <w:t>]</w:t>
      </w:r>
      <w:r w:rsidRPr="00086894">
        <w:rPr>
          <w:rFonts w:ascii="Arial" w:hAnsi="Arial" w:cs="Arial"/>
          <w:sz w:val="20"/>
          <w:szCs w:val="20"/>
          <w:highlight w:val="yellow"/>
        </w:rPr>
        <w:t xml:space="preserve"> </w:t>
      </w:r>
    </w:p>
    <w:p w14:paraId="31E4829C" w14:textId="77777777" w:rsidR="0099797B" w:rsidRPr="00D60B51" w:rsidRDefault="0099797B" w:rsidP="0099797B">
      <w:pPr>
        <w:contextualSpacing/>
        <w:rPr>
          <w:szCs w:val="22"/>
        </w:rPr>
      </w:pPr>
    </w:p>
    <w:p w14:paraId="26736048" w14:textId="77777777" w:rsidR="0099797B" w:rsidRPr="00D60B51" w:rsidRDefault="0099797B" w:rsidP="0099797B">
      <w:pPr>
        <w:pStyle w:val="Heading2"/>
        <w:rPr>
          <w:szCs w:val="22"/>
        </w:rPr>
      </w:pPr>
      <w:bookmarkStart w:id="13" w:name="_Toc497130111"/>
      <w:r w:rsidRPr="00D60B51">
        <w:rPr>
          <w:szCs w:val="22"/>
        </w:rPr>
        <w:t>Task 2.5 Right of Way (</w:t>
      </w:r>
      <w:r>
        <w:rPr>
          <w:szCs w:val="22"/>
        </w:rPr>
        <w:t>“</w:t>
      </w:r>
      <w:r w:rsidRPr="00D60B51">
        <w:rPr>
          <w:szCs w:val="22"/>
        </w:rPr>
        <w:t>R/W</w:t>
      </w:r>
      <w:r>
        <w:rPr>
          <w:szCs w:val="22"/>
        </w:rPr>
        <w:t>”</w:t>
      </w:r>
      <w:r w:rsidRPr="00D60B51">
        <w:rPr>
          <w:szCs w:val="22"/>
        </w:rPr>
        <w:t>) Engineering (Mapping and Descriptions)</w:t>
      </w:r>
      <w:bookmarkEnd w:id="13"/>
    </w:p>
    <w:p w14:paraId="33417A2E" w14:textId="77777777" w:rsidR="0099797B" w:rsidRPr="00D60B51" w:rsidRDefault="0099797B" w:rsidP="0099797B">
      <w:pPr>
        <w:rPr>
          <w:szCs w:val="22"/>
        </w:rPr>
      </w:pPr>
      <w:r w:rsidRPr="00D60B51">
        <w:rPr>
          <w:szCs w:val="22"/>
        </w:rPr>
        <w:t xml:space="preserve">Consultant shall perform the following </w:t>
      </w:r>
      <w:r>
        <w:rPr>
          <w:szCs w:val="22"/>
        </w:rPr>
        <w:t>S</w:t>
      </w:r>
      <w:r w:rsidRPr="00D60B51">
        <w:rPr>
          <w:szCs w:val="22"/>
        </w:rPr>
        <w:t xml:space="preserve">ervices under this Task: </w:t>
      </w:r>
    </w:p>
    <w:p w14:paraId="71F9103F" w14:textId="77777777" w:rsidR="0099797B" w:rsidRPr="00D60B51" w:rsidRDefault="0099797B" w:rsidP="0099797B">
      <w:pPr>
        <w:numPr>
          <w:ilvl w:val="0"/>
          <w:numId w:val="10"/>
        </w:numPr>
        <w:contextualSpacing/>
        <w:rPr>
          <w:szCs w:val="22"/>
        </w:rPr>
      </w:pPr>
      <w:r w:rsidRPr="00D60B51">
        <w:rPr>
          <w:szCs w:val="22"/>
        </w:rPr>
        <w:t>Determine the necessary R/W to accommodate the Project construction.</w:t>
      </w:r>
    </w:p>
    <w:p w14:paraId="7AF14369" w14:textId="77777777" w:rsidR="0099797B" w:rsidRPr="00D60B51" w:rsidRDefault="0099797B" w:rsidP="0099797B">
      <w:pPr>
        <w:numPr>
          <w:ilvl w:val="0"/>
          <w:numId w:val="10"/>
        </w:numPr>
        <w:contextualSpacing/>
        <w:rPr>
          <w:szCs w:val="22"/>
        </w:rPr>
      </w:pPr>
      <w:r w:rsidRPr="00D60B51">
        <w:rPr>
          <w:szCs w:val="22"/>
        </w:rPr>
        <w:t xml:space="preserve">Develop </w:t>
      </w:r>
      <w:proofErr w:type="gramStart"/>
      <w:r w:rsidRPr="00D60B51">
        <w:rPr>
          <w:szCs w:val="22"/>
        </w:rPr>
        <w:t>a</w:t>
      </w:r>
      <w:proofErr w:type="gramEnd"/>
      <w:r w:rsidRPr="00D60B51">
        <w:rPr>
          <w:szCs w:val="22"/>
        </w:rPr>
        <w:t xml:space="preserve"> R/W </w:t>
      </w:r>
      <w:proofErr w:type="spellStart"/>
      <w:r w:rsidRPr="00D60B51">
        <w:rPr>
          <w:szCs w:val="22"/>
        </w:rPr>
        <w:t>basemap</w:t>
      </w:r>
      <w:proofErr w:type="spellEnd"/>
      <w:r w:rsidRPr="00D60B51">
        <w:rPr>
          <w:szCs w:val="22"/>
        </w:rPr>
        <w:t>.</w:t>
      </w:r>
    </w:p>
    <w:p w14:paraId="14B3FD2C" w14:textId="77777777" w:rsidR="0099797B" w:rsidRPr="00D60B51" w:rsidRDefault="0099797B" w:rsidP="0099797B">
      <w:pPr>
        <w:numPr>
          <w:ilvl w:val="0"/>
          <w:numId w:val="10"/>
        </w:numPr>
        <w:contextualSpacing/>
        <w:rPr>
          <w:szCs w:val="22"/>
        </w:rPr>
      </w:pPr>
      <w:r w:rsidRPr="00D60B51">
        <w:rPr>
          <w:szCs w:val="22"/>
        </w:rPr>
        <w:t>Develop the R/W acquisition maps.</w:t>
      </w:r>
    </w:p>
    <w:p w14:paraId="5804355C" w14:textId="77777777" w:rsidR="0099797B" w:rsidRPr="00D60B51" w:rsidRDefault="0099797B" w:rsidP="0099797B">
      <w:pPr>
        <w:numPr>
          <w:ilvl w:val="0"/>
          <w:numId w:val="10"/>
        </w:numPr>
        <w:contextualSpacing/>
        <w:rPr>
          <w:szCs w:val="22"/>
        </w:rPr>
      </w:pPr>
      <w:r w:rsidRPr="00D60B51">
        <w:rPr>
          <w:szCs w:val="22"/>
        </w:rPr>
        <w:t>Prepare written property description and addendums or RITS data sheets.</w:t>
      </w:r>
    </w:p>
    <w:p w14:paraId="347FE2FD" w14:textId="77777777" w:rsidR="0099797B" w:rsidRPr="00D60B51" w:rsidRDefault="0099797B" w:rsidP="0099797B">
      <w:pPr>
        <w:numPr>
          <w:ilvl w:val="0"/>
          <w:numId w:val="10"/>
        </w:numPr>
        <w:contextualSpacing/>
        <w:rPr>
          <w:szCs w:val="22"/>
        </w:rPr>
      </w:pPr>
      <w:r w:rsidRPr="00D60B51">
        <w:rPr>
          <w:szCs w:val="22"/>
        </w:rPr>
        <w:t>Prepare sketch map to accompany legal descriptions.</w:t>
      </w:r>
    </w:p>
    <w:p w14:paraId="2933D236" w14:textId="77777777" w:rsidR="0099797B" w:rsidRPr="00D60B51" w:rsidRDefault="0099797B" w:rsidP="0099797B">
      <w:pPr>
        <w:numPr>
          <w:ilvl w:val="0"/>
          <w:numId w:val="10"/>
        </w:numPr>
        <w:contextualSpacing/>
        <w:rPr>
          <w:szCs w:val="22"/>
        </w:rPr>
      </w:pPr>
      <w:r w:rsidRPr="00D60B51">
        <w:rPr>
          <w:szCs w:val="22"/>
        </w:rPr>
        <w:t>Support the Project R/W acquisition.</w:t>
      </w:r>
    </w:p>
    <w:p w14:paraId="44143457" w14:textId="77777777" w:rsidR="0099797B" w:rsidRPr="00D60B51" w:rsidRDefault="0099797B" w:rsidP="0099797B">
      <w:pPr>
        <w:numPr>
          <w:ilvl w:val="0"/>
          <w:numId w:val="10"/>
        </w:numPr>
        <w:contextualSpacing/>
        <w:rPr>
          <w:szCs w:val="22"/>
        </w:rPr>
      </w:pPr>
      <w:r w:rsidRPr="00D60B51">
        <w:rPr>
          <w:szCs w:val="22"/>
        </w:rPr>
        <w:t xml:space="preserve">Map the existing highway accesses within the Project limits.  </w:t>
      </w:r>
    </w:p>
    <w:p w14:paraId="5628B576" w14:textId="77777777" w:rsidR="0099797B" w:rsidRPr="00D60B51" w:rsidRDefault="0099797B" w:rsidP="0099797B">
      <w:pPr>
        <w:pStyle w:val="Heading3"/>
        <w:rPr>
          <w:b/>
          <w:u w:val="none"/>
        </w:rPr>
      </w:pPr>
      <w:bookmarkStart w:id="14" w:name="_Toc497130113"/>
      <w:r w:rsidRPr="00D60B51">
        <w:rPr>
          <w:b/>
          <w:u w:val="none"/>
        </w:rPr>
        <w:t>Tools</w:t>
      </w:r>
      <w:bookmarkEnd w:id="14"/>
    </w:p>
    <w:p w14:paraId="72C6511F" w14:textId="77777777" w:rsidR="0099797B" w:rsidRPr="00D60B51" w:rsidRDefault="0099797B" w:rsidP="0099797B">
      <w:pPr>
        <w:rPr>
          <w:szCs w:val="22"/>
        </w:rPr>
      </w:pPr>
      <w:r w:rsidRPr="00D60B51">
        <w:rPr>
          <w:szCs w:val="22"/>
        </w:rPr>
        <w:t>See the R/W Engineering Internet Page for manuals and help documents:</w:t>
      </w:r>
    </w:p>
    <w:p w14:paraId="3D23099F" w14:textId="77777777" w:rsidR="0099797B" w:rsidRPr="00D60B51" w:rsidRDefault="006F7E0E" w:rsidP="0099797B">
      <w:pPr>
        <w:rPr>
          <w:szCs w:val="22"/>
        </w:rPr>
      </w:pPr>
      <w:hyperlink r:id="rId11" w:history="1">
        <w:r w:rsidR="0099797B" w:rsidRPr="00D60B51">
          <w:rPr>
            <w:rStyle w:val="Hyperlink"/>
            <w:szCs w:val="22"/>
          </w:rPr>
          <w:t>https://www.oregon.gov/ODOT/ETA/Pages/ROW-Engineering.aspx</w:t>
        </w:r>
      </w:hyperlink>
    </w:p>
    <w:p w14:paraId="0435003E" w14:textId="77777777" w:rsidR="0099797B" w:rsidRPr="00D60B51" w:rsidRDefault="0099797B" w:rsidP="0099797B">
      <w:pPr>
        <w:rPr>
          <w:szCs w:val="22"/>
        </w:rPr>
      </w:pPr>
    </w:p>
    <w:p w14:paraId="0056F816" w14:textId="77777777" w:rsidR="0099797B" w:rsidRPr="00D60B51" w:rsidRDefault="0099797B" w:rsidP="0099797B">
      <w:pPr>
        <w:pStyle w:val="Heading3"/>
        <w:rPr>
          <w:b/>
          <w:u w:val="none"/>
        </w:rPr>
      </w:pPr>
      <w:bookmarkStart w:id="15" w:name="_Toc497130114"/>
      <w:r w:rsidRPr="00D60B51">
        <w:rPr>
          <w:b/>
          <w:u w:val="none"/>
        </w:rPr>
        <w:t>Task 2.5.1 R</w:t>
      </w:r>
      <w:r>
        <w:rPr>
          <w:b/>
          <w:u w:val="none"/>
        </w:rPr>
        <w:t xml:space="preserve">/W </w:t>
      </w:r>
      <w:proofErr w:type="spellStart"/>
      <w:r w:rsidRPr="00D60B51">
        <w:rPr>
          <w:b/>
          <w:u w:val="none"/>
        </w:rPr>
        <w:t>Basemap</w:t>
      </w:r>
      <w:bookmarkEnd w:id="15"/>
      <w:proofErr w:type="spellEnd"/>
      <w:r w:rsidRPr="00D60B51">
        <w:rPr>
          <w:b/>
          <w:u w:val="none"/>
        </w:rPr>
        <w:t xml:space="preserve"> and New R/W Design/Layout for Project</w:t>
      </w:r>
    </w:p>
    <w:p w14:paraId="237801E4" w14:textId="77777777" w:rsidR="0099797B" w:rsidRPr="00D60B51" w:rsidRDefault="0099797B" w:rsidP="0099797B">
      <w:pPr>
        <w:keepNext/>
        <w:rPr>
          <w:szCs w:val="22"/>
        </w:rPr>
      </w:pPr>
      <w:r w:rsidRPr="00D60B51">
        <w:rPr>
          <w:szCs w:val="22"/>
        </w:rPr>
        <w:t xml:space="preserve">Consultant shall prepare the R/W </w:t>
      </w:r>
      <w:proofErr w:type="spellStart"/>
      <w:r w:rsidRPr="00D60B51">
        <w:rPr>
          <w:szCs w:val="22"/>
        </w:rPr>
        <w:t>basemap</w:t>
      </w:r>
      <w:proofErr w:type="spellEnd"/>
      <w:r w:rsidRPr="00D60B51">
        <w:rPr>
          <w:szCs w:val="22"/>
        </w:rPr>
        <w:t xml:space="preserve"> and new R/W Design/Layout according to Agency standards.  </w:t>
      </w:r>
    </w:p>
    <w:p w14:paraId="4DED4D83" w14:textId="77777777" w:rsidR="0099797B" w:rsidRPr="00D60B51" w:rsidRDefault="0099797B" w:rsidP="0099797B">
      <w:pPr>
        <w:rPr>
          <w:szCs w:val="22"/>
        </w:rPr>
      </w:pPr>
    </w:p>
    <w:p w14:paraId="23C37FF8" w14:textId="77777777" w:rsidR="0099797B" w:rsidRPr="00D60B51" w:rsidRDefault="0099797B" w:rsidP="0099797B">
      <w:pPr>
        <w:ind w:left="360"/>
        <w:jc w:val="both"/>
        <w:rPr>
          <w:b/>
          <w:szCs w:val="22"/>
        </w:rPr>
      </w:pPr>
      <w:r w:rsidRPr="00D60B51">
        <w:rPr>
          <w:b/>
          <w:szCs w:val="22"/>
        </w:rPr>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1E111DB8" w14:textId="77777777" w:rsidR="0099797B" w:rsidRPr="00D60B51" w:rsidRDefault="0099797B" w:rsidP="0099797B">
      <w:pPr>
        <w:pStyle w:val="ListParagraph"/>
        <w:numPr>
          <w:ilvl w:val="0"/>
          <w:numId w:val="20"/>
        </w:numPr>
        <w:jc w:val="both"/>
        <w:rPr>
          <w:sz w:val="22"/>
          <w:szCs w:val="22"/>
        </w:rPr>
      </w:pPr>
      <w:proofErr w:type="spellStart"/>
      <w:r w:rsidRPr="00D60B51">
        <w:rPr>
          <w:sz w:val="22"/>
          <w:szCs w:val="22"/>
        </w:rPr>
        <w:t>InRoads</w:t>
      </w:r>
      <w:proofErr w:type="spellEnd"/>
      <w:r w:rsidRPr="00D60B51">
        <w:rPr>
          <w:sz w:val="22"/>
          <w:szCs w:val="22"/>
        </w:rPr>
        <w:t xml:space="preserve"> Alignment File</w:t>
      </w:r>
      <w:r w:rsidRPr="00D60B51">
        <w:rPr>
          <w:b/>
          <w:sz w:val="22"/>
          <w:szCs w:val="22"/>
        </w:rPr>
        <w:t xml:space="preserve"> </w:t>
      </w:r>
      <w:r w:rsidRPr="00D60B51">
        <w:rPr>
          <w:sz w:val="22"/>
          <w:szCs w:val="22"/>
        </w:rPr>
        <w:t xml:space="preserve">(.alg). </w:t>
      </w:r>
    </w:p>
    <w:p w14:paraId="11ADE068" w14:textId="77777777" w:rsidR="0099797B" w:rsidRPr="00D60B51" w:rsidRDefault="0099797B" w:rsidP="0099797B">
      <w:pPr>
        <w:pStyle w:val="ListParagraph"/>
        <w:numPr>
          <w:ilvl w:val="0"/>
          <w:numId w:val="20"/>
        </w:numPr>
        <w:jc w:val="both"/>
        <w:rPr>
          <w:b/>
          <w:sz w:val="22"/>
          <w:szCs w:val="22"/>
        </w:rPr>
      </w:pPr>
      <w:r w:rsidRPr="00D60B51">
        <w:rPr>
          <w:sz w:val="22"/>
          <w:szCs w:val="22"/>
        </w:rPr>
        <w:t xml:space="preserve">The </w:t>
      </w:r>
      <w:proofErr w:type="spellStart"/>
      <w:r w:rsidRPr="00D60B51">
        <w:rPr>
          <w:sz w:val="22"/>
          <w:szCs w:val="22"/>
        </w:rPr>
        <w:t>Microstation</w:t>
      </w:r>
      <w:proofErr w:type="spellEnd"/>
      <w:r w:rsidRPr="00D60B51">
        <w:rPr>
          <w:sz w:val="22"/>
          <w:szCs w:val="22"/>
        </w:rPr>
        <w:t xml:space="preserve"> file containing the R/W </w:t>
      </w:r>
      <w:proofErr w:type="spellStart"/>
      <w:r w:rsidRPr="00D60B51">
        <w:rPr>
          <w:sz w:val="22"/>
          <w:szCs w:val="22"/>
        </w:rPr>
        <w:t>basemap</w:t>
      </w:r>
      <w:proofErr w:type="spellEnd"/>
      <w:r w:rsidRPr="00D60B51">
        <w:rPr>
          <w:sz w:val="22"/>
          <w:szCs w:val="22"/>
        </w:rPr>
        <w:t>/“Design” model, per Agency standards</w:t>
      </w:r>
      <w:r w:rsidRPr="00D60B51">
        <w:rPr>
          <w:b/>
          <w:sz w:val="22"/>
          <w:szCs w:val="22"/>
        </w:rPr>
        <w:t xml:space="preserve">. </w:t>
      </w:r>
    </w:p>
    <w:p w14:paraId="5686B0F9" w14:textId="77777777" w:rsidR="0099797B" w:rsidRPr="00D60B51" w:rsidRDefault="0099797B" w:rsidP="0099797B">
      <w:pPr>
        <w:autoSpaceDE w:val="0"/>
        <w:autoSpaceDN w:val="0"/>
        <w:adjustRightInd w:val="0"/>
        <w:jc w:val="both"/>
        <w:rPr>
          <w:szCs w:val="22"/>
        </w:rPr>
      </w:pPr>
    </w:p>
    <w:p w14:paraId="08402D55" w14:textId="77777777" w:rsidR="0099797B" w:rsidRPr="00D60B51" w:rsidRDefault="0099797B" w:rsidP="0099797B">
      <w:pPr>
        <w:pStyle w:val="Heading3"/>
        <w:rPr>
          <w:b/>
          <w:u w:val="none"/>
        </w:rPr>
      </w:pPr>
      <w:bookmarkStart w:id="16" w:name="_Toc497130116"/>
      <w:r w:rsidRPr="00D60B51">
        <w:rPr>
          <w:b/>
          <w:u w:val="none"/>
        </w:rPr>
        <w:t>Task 2.5.2 Active R/W Acquisition Map</w:t>
      </w:r>
      <w:bookmarkEnd w:id="16"/>
      <w:r w:rsidRPr="00D60B51">
        <w:rPr>
          <w:b/>
          <w:u w:val="none"/>
        </w:rPr>
        <w:tab/>
      </w:r>
    </w:p>
    <w:p w14:paraId="2117C66F" w14:textId="77777777" w:rsidR="0099797B" w:rsidRPr="00D60B51" w:rsidRDefault="0099797B" w:rsidP="0099797B">
      <w:pPr>
        <w:keepNext/>
        <w:rPr>
          <w:szCs w:val="22"/>
        </w:rPr>
      </w:pPr>
      <w:r w:rsidRPr="00D60B51">
        <w:rPr>
          <w:szCs w:val="22"/>
        </w:rPr>
        <w:lastRenderedPageBreak/>
        <w:t xml:space="preserve">Consultant shall prepare the R/W Acquisition Map according to Agency standards.  </w:t>
      </w:r>
    </w:p>
    <w:p w14:paraId="28245EC7" w14:textId="77777777" w:rsidR="0099797B" w:rsidRPr="00D60B51" w:rsidRDefault="0099797B" w:rsidP="0099797B">
      <w:pPr>
        <w:ind w:left="720"/>
        <w:rPr>
          <w:szCs w:val="22"/>
        </w:rPr>
      </w:pPr>
    </w:p>
    <w:p w14:paraId="1654B297" w14:textId="77777777" w:rsidR="0099797B" w:rsidRPr="00D60B51" w:rsidRDefault="0099797B" w:rsidP="0099797B">
      <w:pPr>
        <w:ind w:left="360"/>
        <w:jc w:val="both"/>
        <w:rPr>
          <w:szCs w:val="22"/>
        </w:rPr>
      </w:pPr>
      <w:r w:rsidRPr="00D60B51">
        <w:rPr>
          <w:b/>
          <w:szCs w:val="22"/>
        </w:rPr>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4A540A78" w14:textId="77777777" w:rsidR="0099797B" w:rsidRPr="00D60B51" w:rsidRDefault="0099797B" w:rsidP="0099797B">
      <w:pPr>
        <w:numPr>
          <w:ilvl w:val="0"/>
          <w:numId w:val="4"/>
        </w:numPr>
        <w:jc w:val="both"/>
        <w:rPr>
          <w:szCs w:val="22"/>
        </w:rPr>
      </w:pPr>
      <w:proofErr w:type="spellStart"/>
      <w:r w:rsidRPr="00D60B51">
        <w:rPr>
          <w:szCs w:val="22"/>
        </w:rPr>
        <w:t>Microstation</w:t>
      </w:r>
      <w:proofErr w:type="spellEnd"/>
      <w:r w:rsidRPr="00D60B51">
        <w:rPr>
          <w:szCs w:val="22"/>
        </w:rPr>
        <w:t xml:space="preserve"> .</w:t>
      </w:r>
      <w:proofErr w:type="spellStart"/>
      <w:r w:rsidRPr="00D60B51">
        <w:rPr>
          <w:szCs w:val="22"/>
        </w:rPr>
        <w:t>dgn</w:t>
      </w:r>
      <w:proofErr w:type="spellEnd"/>
      <w:r w:rsidRPr="00D60B51">
        <w:rPr>
          <w:szCs w:val="22"/>
        </w:rPr>
        <w:t xml:space="preserve"> file with the appropriate MicroStation models that form the Active R/W Acquisition Map submitted in electronic format (*</w:t>
      </w:r>
      <w:proofErr w:type="spellStart"/>
      <w:r w:rsidRPr="00D60B51">
        <w:rPr>
          <w:szCs w:val="22"/>
        </w:rPr>
        <w:t>rw.dgn</w:t>
      </w:r>
      <w:proofErr w:type="spellEnd"/>
      <w:r w:rsidRPr="00D60B51">
        <w:rPr>
          <w:szCs w:val="22"/>
        </w:rPr>
        <w:t xml:space="preserve">). </w:t>
      </w:r>
    </w:p>
    <w:p w14:paraId="15227F9A" w14:textId="77777777" w:rsidR="0099797B" w:rsidRPr="00D60B51" w:rsidRDefault="0099797B" w:rsidP="0099797B">
      <w:pPr>
        <w:numPr>
          <w:ilvl w:val="0"/>
          <w:numId w:val="4"/>
        </w:numPr>
        <w:jc w:val="both"/>
        <w:rPr>
          <w:szCs w:val="22"/>
        </w:rPr>
      </w:pPr>
      <w:r w:rsidRPr="00D60B51">
        <w:rPr>
          <w:szCs w:val="22"/>
        </w:rPr>
        <w:t xml:space="preserve">A pdf copy of the Active R/W Acquisition Map.  </w:t>
      </w:r>
    </w:p>
    <w:p w14:paraId="678600E6" w14:textId="77777777" w:rsidR="0099797B" w:rsidRPr="00D60B51" w:rsidRDefault="0099797B" w:rsidP="0099797B">
      <w:pPr>
        <w:ind w:left="1260" w:hanging="540"/>
        <w:jc w:val="both"/>
        <w:rPr>
          <w:szCs w:val="22"/>
        </w:rPr>
      </w:pPr>
    </w:p>
    <w:p w14:paraId="1ADD5C1C" w14:textId="77777777" w:rsidR="0099797B" w:rsidRPr="00D60B51" w:rsidRDefault="0099797B" w:rsidP="0099797B">
      <w:pPr>
        <w:pStyle w:val="Heading3"/>
        <w:rPr>
          <w:b/>
          <w:u w:val="none"/>
        </w:rPr>
      </w:pPr>
      <w:bookmarkStart w:id="17" w:name="_Toc497130117"/>
      <w:r w:rsidRPr="00D60B51">
        <w:rPr>
          <w:b/>
          <w:u w:val="none"/>
        </w:rPr>
        <w:t xml:space="preserve">Task 2.5.3 </w:t>
      </w:r>
      <w:r>
        <w:rPr>
          <w:b/>
          <w:u w:val="none"/>
        </w:rPr>
        <w:t>R/W</w:t>
      </w:r>
      <w:r w:rsidRPr="00D60B51">
        <w:rPr>
          <w:b/>
          <w:u w:val="none"/>
        </w:rPr>
        <w:t xml:space="preserve"> Descriptions</w:t>
      </w:r>
      <w:bookmarkEnd w:id="17"/>
      <w:r w:rsidRPr="00D60B51">
        <w:rPr>
          <w:b/>
          <w:u w:val="none"/>
        </w:rPr>
        <w:t xml:space="preserve"> and Sketch Maps</w:t>
      </w:r>
    </w:p>
    <w:p w14:paraId="39236EDF" w14:textId="77777777" w:rsidR="0099797B" w:rsidRPr="00D60B51" w:rsidRDefault="0099797B" w:rsidP="0099797B">
      <w:pPr>
        <w:rPr>
          <w:szCs w:val="22"/>
        </w:rPr>
      </w:pPr>
      <w:r w:rsidRPr="00D60B51">
        <w:rPr>
          <w:szCs w:val="22"/>
        </w:rPr>
        <w:t xml:space="preserve">Consultant shall use the Active R/W acquisition map to develop the descriptions and sketch maps for </w:t>
      </w:r>
      <w:r w:rsidRPr="005867EA">
        <w:rPr>
          <w:szCs w:val="22"/>
          <w:highlight w:val="cyan"/>
        </w:rPr>
        <w:t>(X)</w:t>
      </w:r>
      <w:r w:rsidRPr="00D60B51">
        <w:rPr>
          <w:szCs w:val="22"/>
        </w:rPr>
        <w:t xml:space="preserve"> parcel(s), according to Agency standards.</w:t>
      </w:r>
    </w:p>
    <w:p w14:paraId="1F612C8B" w14:textId="77777777" w:rsidR="0099797B" w:rsidRPr="00D60B51" w:rsidRDefault="0099797B" w:rsidP="0099797B">
      <w:pPr>
        <w:ind w:left="720"/>
        <w:rPr>
          <w:szCs w:val="22"/>
        </w:rPr>
      </w:pPr>
    </w:p>
    <w:p w14:paraId="6DF68791" w14:textId="77777777" w:rsidR="0099797B" w:rsidRPr="00D60B51" w:rsidRDefault="0099797B" w:rsidP="0099797B">
      <w:pPr>
        <w:rPr>
          <w:szCs w:val="22"/>
        </w:rPr>
      </w:pPr>
      <w:r w:rsidRPr="00D60B51">
        <w:rPr>
          <w:szCs w:val="22"/>
        </w:rPr>
        <w:t>Consultant shall obtain from the Project access sub-team (Agency or Consultant) the access rights to be acquired with each conveyance for the Project. Consu</w:t>
      </w:r>
      <w:r>
        <w:rPr>
          <w:szCs w:val="22"/>
        </w:rPr>
        <w:t xml:space="preserve">ltant shall coordinate with </w:t>
      </w:r>
      <w:r w:rsidRPr="00D60B51">
        <w:rPr>
          <w:szCs w:val="22"/>
        </w:rPr>
        <w:t xml:space="preserve">Agency’s Right of Way and Access Management Sections to develop the specific access management strategy for the Project. </w:t>
      </w:r>
    </w:p>
    <w:p w14:paraId="25BBB2EC" w14:textId="77777777" w:rsidR="0099797B" w:rsidRPr="00D60B51" w:rsidRDefault="0099797B" w:rsidP="0099797B">
      <w:pPr>
        <w:ind w:left="360"/>
        <w:jc w:val="both"/>
        <w:rPr>
          <w:b/>
          <w:szCs w:val="22"/>
        </w:rPr>
      </w:pPr>
    </w:p>
    <w:p w14:paraId="2CCBDB48" w14:textId="77777777" w:rsidR="0099797B" w:rsidRPr="00D60B51" w:rsidRDefault="0099797B" w:rsidP="0099797B">
      <w:pPr>
        <w:keepNext/>
        <w:ind w:left="360"/>
        <w:jc w:val="both"/>
        <w:rPr>
          <w:szCs w:val="22"/>
        </w:rPr>
      </w:pPr>
      <w:r w:rsidRPr="00D60B51">
        <w:rPr>
          <w:b/>
          <w:szCs w:val="22"/>
        </w:rPr>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23A820F1" w14:textId="77777777" w:rsidR="0099797B" w:rsidRPr="00D60B51" w:rsidRDefault="0099797B" w:rsidP="0099797B">
      <w:pPr>
        <w:numPr>
          <w:ilvl w:val="0"/>
          <w:numId w:val="4"/>
        </w:numPr>
        <w:jc w:val="both"/>
        <w:rPr>
          <w:szCs w:val="22"/>
        </w:rPr>
      </w:pPr>
      <w:r w:rsidRPr="00D60B51">
        <w:rPr>
          <w:szCs w:val="22"/>
        </w:rPr>
        <w:t>The electronic vesting documents for each property owner(s) submitted in single, independent electronic files for each individual property description to the Region Survey Unit with notification to the APM.</w:t>
      </w:r>
    </w:p>
    <w:p w14:paraId="0404717B" w14:textId="77777777" w:rsidR="0099797B" w:rsidRPr="00D60B51" w:rsidRDefault="0099797B" w:rsidP="0099797B">
      <w:pPr>
        <w:numPr>
          <w:ilvl w:val="0"/>
          <w:numId w:val="4"/>
        </w:numPr>
        <w:jc w:val="both"/>
        <w:rPr>
          <w:szCs w:val="22"/>
        </w:rPr>
      </w:pPr>
      <w:r w:rsidRPr="00D60B51">
        <w:rPr>
          <w:szCs w:val="22"/>
        </w:rPr>
        <w:t xml:space="preserve">The R/W Sketch map in electronic format (*.pdf). The R/W Sketch map must have the topographic model referenced into it. </w:t>
      </w:r>
    </w:p>
    <w:p w14:paraId="39822A71" w14:textId="77777777" w:rsidR="0099797B" w:rsidRPr="005867EA" w:rsidRDefault="0099797B" w:rsidP="0099797B">
      <w:pPr>
        <w:pStyle w:val="Heading3"/>
        <w:rPr>
          <w:b/>
          <w:u w:val="none"/>
        </w:rPr>
      </w:pPr>
      <w:r w:rsidRPr="005867EA">
        <w:rPr>
          <w:b/>
          <w:u w:val="none"/>
        </w:rPr>
        <w:t xml:space="preserve">Task </w:t>
      </w:r>
      <w:proofErr w:type="gramStart"/>
      <w:r w:rsidRPr="005867EA">
        <w:rPr>
          <w:b/>
          <w:u w:val="none"/>
        </w:rPr>
        <w:t>C2.5.</w:t>
      </w:r>
      <w:r w:rsidRPr="005867EA">
        <w:rPr>
          <w:b/>
          <w:highlight w:val="cyan"/>
          <w:u w:val="none"/>
        </w:rPr>
        <w:t>4</w:t>
      </w:r>
      <w:r w:rsidRPr="005867EA">
        <w:rPr>
          <w:b/>
          <w:u w:val="none"/>
        </w:rPr>
        <w:t xml:space="preserve">  Right</w:t>
      </w:r>
      <w:proofErr w:type="gramEnd"/>
      <w:r w:rsidRPr="005867EA">
        <w:rPr>
          <w:b/>
          <w:u w:val="none"/>
        </w:rPr>
        <w:t xml:space="preserve"> of Way Descriptions Revisions due to Project Scope Changes </w:t>
      </w:r>
      <w:r w:rsidRPr="005867EA">
        <w:rPr>
          <w:u w:val="none"/>
        </w:rPr>
        <w:t>(</w:t>
      </w:r>
      <w:r w:rsidRPr="005867EA">
        <w:rPr>
          <w:b/>
          <w:u w:val="none"/>
        </w:rPr>
        <w:t>CONTINGENCY TASK</w:t>
      </w:r>
      <w:r w:rsidRPr="00B54B97">
        <w:rPr>
          <w:b/>
          <w:u w:val="none"/>
        </w:rPr>
        <w:t>; s</w:t>
      </w:r>
      <w:r w:rsidRPr="005867EA">
        <w:rPr>
          <w:b/>
          <w:u w:val="none"/>
        </w:rPr>
        <w:t>ee section F</w:t>
      </w:r>
      <w:r w:rsidRPr="005867EA">
        <w:rPr>
          <w:u w:val="none"/>
        </w:rPr>
        <w:t>)</w:t>
      </w:r>
    </w:p>
    <w:p w14:paraId="51A2F1B7" w14:textId="77777777" w:rsidR="0099797B" w:rsidRPr="00D60B51" w:rsidRDefault="0099797B" w:rsidP="0099797B">
      <w:pPr>
        <w:autoSpaceDE w:val="0"/>
        <w:autoSpaceDN w:val="0"/>
        <w:adjustRightInd w:val="0"/>
        <w:rPr>
          <w:szCs w:val="22"/>
        </w:rPr>
      </w:pPr>
      <w:r w:rsidRPr="00D60B51">
        <w:rPr>
          <w:szCs w:val="22"/>
        </w:rPr>
        <w:t>This Contingency Task is applicable to revising R/W docum</w:t>
      </w:r>
      <w:r>
        <w:rPr>
          <w:szCs w:val="22"/>
        </w:rPr>
        <w:t xml:space="preserve">ents related to changes made by </w:t>
      </w:r>
      <w:r w:rsidRPr="00D60B51">
        <w:rPr>
          <w:szCs w:val="22"/>
        </w:rPr>
        <w:t>Agency or other third parties after Consultant has completed work covered by Task 2.  This task is not applicable to revisions to correct deliverable deficiencies, errors or omissions by Consultant, which must be corrected no cost to Agency.</w:t>
      </w:r>
    </w:p>
    <w:p w14:paraId="731FC9F3" w14:textId="77777777" w:rsidR="0099797B" w:rsidRPr="00D60B51" w:rsidRDefault="0099797B" w:rsidP="0099797B">
      <w:pPr>
        <w:pStyle w:val="Heading3"/>
      </w:pPr>
      <w:r w:rsidRPr="005867EA">
        <w:rPr>
          <w:b/>
          <w:u w:val="none"/>
        </w:rPr>
        <w:t xml:space="preserve">Task </w:t>
      </w:r>
      <w:proofErr w:type="gramStart"/>
      <w:r w:rsidRPr="005867EA">
        <w:rPr>
          <w:b/>
          <w:u w:val="none"/>
        </w:rPr>
        <w:t>C2.5.</w:t>
      </w:r>
      <w:r w:rsidRPr="005867EA">
        <w:rPr>
          <w:b/>
          <w:highlight w:val="cyan"/>
          <w:u w:val="none"/>
        </w:rPr>
        <w:t>5</w:t>
      </w:r>
      <w:r w:rsidRPr="005867EA">
        <w:rPr>
          <w:b/>
          <w:u w:val="none"/>
        </w:rPr>
        <w:t xml:space="preserve">  Railroad</w:t>
      </w:r>
      <w:proofErr w:type="gramEnd"/>
      <w:r w:rsidRPr="005867EA">
        <w:rPr>
          <w:b/>
          <w:u w:val="none"/>
        </w:rPr>
        <w:t xml:space="preserve"> Exhibit Maps </w:t>
      </w:r>
      <w:r w:rsidRPr="005867EA">
        <w:rPr>
          <w:u w:val="none"/>
        </w:rPr>
        <w:t>(</w:t>
      </w:r>
      <w:r w:rsidRPr="005867EA">
        <w:rPr>
          <w:b/>
          <w:u w:val="none"/>
        </w:rPr>
        <w:t xml:space="preserve">CONTINGENCY TASK; </w:t>
      </w:r>
      <w:r>
        <w:rPr>
          <w:b/>
          <w:u w:val="none"/>
        </w:rPr>
        <w:t>s</w:t>
      </w:r>
      <w:r w:rsidRPr="005867EA">
        <w:rPr>
          <w:b/>
          <w:u w:val="none"/>
        </w:rPr>
        <w:t>ee section F</w:t>
      </w:r>
      <w:r w:rsidRPr="005867EA">
        <w:rPr>
          <w:u w:val="none"/>
        </w:rPr>
        <w:t>)</w:t>
      </w:r>
    </w:p>
    <w:p w14:paraId="259372A1" w14:textId="77777777" w:rsidR="0099797B" w:rsidRDefault="0099797B" w:rsidP="0099797B">
      <w:pPr>
        <w:pStyle w:val="Heading3"/>
        <w:rPr>
          <w:b/>
          <w:u w:val="none"/>
        </w:rPr>
      </w:pPr>
      <w:bookmarkStart w:id="18" w:name="_Toc497130120"/>
      <w:r w:rsidRPr="00C8763F">
        <w:rPr>
          <w:rFonts w:ascii="Arial" w:hAnsi="Arial"/>
          <w:sz w:val="20"/>
          <w:szCs w:val="20"/>
          <w:highlight w:val="yellow"/>
        </w:rPr>
        <w:t>[Ad</w:t>
      </w:r>
      <w:r w:rsidRPr="000C69E9">
        <w:rPr>
          <w:rFonts w:ascii="Arial" w:hAnsi="Arial"/>
          <w:sz w:val="20"/>
          <w:szCs w:val="20"/>
          <w:highlight w:val="yellow"/>
        </w:rPr>
        <w:t>d task language and deliverable</w:t>
      </w:r>
      <w:r w:rsidRPr="00C8763F">
        <w:rPr>
          <w:rFonts w:ascii="Arial" w:hAnsi="Arial"/>
          <w:sz w:val="20"/>
          <w:szCs w:val="20"/>
          <w:highlight w:val="yellow"/>
        </w:rPr>
        <w:t xml:space="preserve"> if the contingency task is included in the SOW.]</w:t>
      </w:r>
    </w:p>
    <w:p w14:paraId="24A14E00" w14:textId="77777777" w:rsidR="0099797B" w:rsidRPr="00D60B51" w:rsidRDefault="0099797B" w:rsidP="0099797B">
      <w:pPr>
        <w:pStyle w:val="Heading3"/>
      </w:pPr>
      <w:r w:rsidRPr="00FA479E">
        <w:rPr>
          <w:b/>
          <w:u w:val="none"/>
        </w:rPr>
        <w:t xml:space="preserve">Task </w:t>
      </w:r>
      <w:proofErr w:type="gramStart"/>
      <w:r w:rsidRPr="00FA479E">
        <w:rPr>
          <w:b/>
          <w:u w:val="none"/>
        </w:rPr>
        <w:t>C2.5.</w:t>
      </w:r>
      <w:r w:rsidRPr="00B21E5F">
        <w:rPr>
          <w:b/>
          <w:highlight w:val="cyan"/>
          <w:u w:val="none"/>
        </w:rPr>
        <w:t>6</w:t>
      </w:r>
      <w:r w:rsidRPr="00FA479E">
        <w:rPr>
          <w:b/>
          <w:u w:val="none"/>
        </w:rPr>
        <w:t xml:space="preserve">  Forest</w:t>
      </w:r>
      <w:proofErr w:type="gramEnd"/>
      <w:r w:rsidRPr="00FA479E">
        <w:rPr>
          <w:b/>
          <w:u w:val="none"/>
        </w:rPr>
        <w:t xml:space="preserve"> Service Plat Maps (</w:t>
      </w:r>
      <w:r w:rsidRPr="00B21E5F">
        <w:rPr>
          <w:b/>
          <w:u w:val="none"/>
        </w:rPr>
        <w:t>CONTINGENCY TASK; see section F)</w:t>
      </w:r>
      <w:bookmarkEnd w:id="18"/>
    </w:p>
    <w:p w14:paraId="5B3A22BA" w14:textId="77777777" w:rsidR="0099797B" w:rsidRDefault="0099797B" w:rsidP="0099797B">
      <w:pPr>
        <w:pStyle w:val="Heading3"/>
        <w:rPr>
          <w:b/>
          <w:u w:val="none"/>
        </w:rPr>
      </w:pPr>
      <w:bookmarkStart w:id="19" w:name="_Toc497130121"/>
      <w:r w:rsidRPr="00C8763F">
        <w:rPr>
          <w:rFonts w:ascii="Arial" w:hAnsi="Arial"/>
          <w:sz w:val="20"/>
          <w:szCs w:val="20"/>
          <w:highlight w:val="yellow"/>
        </w:rPr>
        <w:t>[Ad</w:t>
      </w:r>
      <w:r w:rsidRPr="000C69E9">
        <w:rPr>
          <w:rFonts w:ascii="Arial" w:hAnsi="Arial"/>
          <w:sz w:val="20"/>
          <w:szCs w:val="20"/>
          <w:highlight w:val="yellow"/>
        </w:rPr>
        <w:t>d task language and deliverable</w:t>
      </w:r>
      <w:r w:rsidRPr="00C8763F">
        <w:rPr>
          <w:rFonts w:ascii="Arial" w:hAnsi="Arial"/>
          <w:sz w:val="20"/>
          <w:szCs w:val="20"/>
          <w:highlight w:val="yellow"/>
        </w:rPr>
        <w:t xml:space="preserve"> if the contingency task is included in the SOW.]</w:t>
      </w:r>
    </w:p>
    <w:p w14:paraId="60531368" w14:textId="77777777" w:rsidR="0099797B" w:rsidRPr="00B21E5F" w:rsidRDefault="0099797B" w:rsidP="0099797B">
      <w:pPr>
        <w:pStyle w:val="Heading3"/>
        <w:rPr>
          <w:b/>
          <w:u w:val="none"/>
        </w:rPr>
      </w:pPr>
      <w:r w:rsidRPr="00B21E5F">
        <w:rPr>
          <w:b/>
          <w:u w:val="none"/>
        </w:rPr>
        <w:t>Task C2.5.</w:t>
      </w:r>
      <w:r w:rsidRPr="00B21E5F">
        <w:rPr>
          <w:b/>
          <w:highlight w:val="cyan"/>
          <w:u w:val="none"/>
        </w:rPr>
        <w:t>7</w:t>
      </w:r>
      <w:r w:rsidRPr="00B21E5F">
        <w:rPr>
          <w:b/>
          <w:u w:val="none"/>
        </w:rPr>
        <w:t xml:space="preserve"> Bureau of Land Management (“BLM”) Plat Maps (CONTINGENCY TASK; See section F)</w:t>
      </w:r>
      <w:bookmarkEnd w:id="19"/>
    </w:p>
    <w:p w14:paraId="6E1C74D0" w14:textId="77777777" w:rsidR="0099797B" w:rsidRDefault="0099797B" w:rsidP="0099797B">
      <w:pPr>
        <w:pStyle w:val="Heading3"/>
      </w:pPr>
      <w:r w:rsidRPr="00C8763F">
        <w:rPr>
          <w:rFonts w:ascii="Arial" w:hAnsi="Arial"/>
          <w:sz w:val="20"/>
          <w:szCs w:val="20"/>
          <w:highlight w:val="yellow"/>
        </w:rPr>
        <w:t>[Ad</w:t>
      </w:r>
      <w:r w:rsidRPr="000C69E9">
        <w:rPr>
          <w:rFonts w:ascii="Arial" w:hAnsi="Arial"/>
          <w:sz w:val="20"/>
          <w:szCs w:val="20"/>
          <w:highlight w:val="yellow"/>
        </w:rPr>
        <w:t>d task language and deliverable</w:t>
      </w:r>
      <w:r w:rsidRPr="00C8763F">
        <w:rPr>
          <w:rFonts w:ascii="Arial" w:hAnsi="Arial"/>
          <w:sz w:val="20"/>
          <w:szCs w:val="20"/>
          <w:highlight w:val="yellow"/>
        </w:rPr>
        <w:t xml:space="preserve"> if the contingency task is included in the SOW.]</w:t>
      </w:r>
    </w:p>
    <w:p w14:paraId="54BA4F50" w14:textId="77777777" w:rsidR="0099797B" w:rsidRPr="005867EA" w:rsidRDefault="0099797B" w:rsidP="0099797B">
      <w:pPr>
        <w:pStyle w:val="Heading3"/>
        <w:rPr>
          <w:b/>
          <w:u w:val="none"/>
        </w:rPr>
      </w:pPr>
      <w:r w:rsidRPr="005867EA">
        <w:rPr>
          <w:b/>
          <w:u w:val="none"/>
        </w:rPr>
        <w:t xml:space="preserve">Task </w:t>
      </w:r>
      <w:proofErr w:type="gramStart"/>
      <w:r w:rsidRPr="005867EA">
        <w:rPr>
          <w:b/>
          <w:u w:val="none"/>
        </w:rPr>
        <w:t>C2.6</w:t>
      </w:r>
      <w:r>
        <w:rPr>
          <w:b/>
          <w:u w:val="none"/>
        </w:rPr>
        <w:t xml:space="preserve"> </w:t>
      </w:r>
      <w:r w:rsidRPr="005867EA">
        <w:rPr>
          <w:b/>
          <w:u w:val="none"/>
        </w:rPr>
        <w:t xml:space="preserve"> Staking</w:t>
      </w:r>
      <w:proofErr w:type="gramEnd"/>
      <w:r w:rsidRPr="005867EA">
        <w:rPr>
          <w:b/>
          <w:u w:val="none"/>
        </w:rPr>
        <w:t xml:space="preserve"> (CONTINGENCY TASK; see section F)</w:t>
      </w:r>
    </w:p>
    <w:p w14:paraId="0A81A4BB" w14:textId="77777777" w:rsidR="0099797B" w:rsidRPr="00D60B51" w:rsidRDefault="0099797B" w:rsidP="0099797B">
      <w:pPr>
        <w:rPr>
          <w:i/>
          <w:snapToGrid w:val="0"/>
          <w:szCs w:val="22"/>
        </w:rPr>
      </w:pPr>
    </w:p>
    <w:p w14:paraId="2A99464B" w14:textId="77777777" w:rsidR="0099797B" w:rsidRPr="00D60B51" w:rsidRDefault="0099797B" w:rsidP="0099797B">
      <w:pPr>
        <w:rPr>
          <w:szCs w:val="22"/>
        </w:rPr>
      </w:pPr>
      <w:r w:rsidRPr="00D60B51">
        <w:rPr>
          <w:szCs w:val="22"/>
        </w:rPr>
        <w:t>Consultant shall place stakes during Project development, construction or at other times of Agency need. This may include but is not limited to: existing R/W, proposed R/W, proposed easements, proposed environmental mitigation sites, construction grades, slope staking, and utility location and relocations.</w:t>
      </w:r>
    </w:p>
    <w:p w14:paraId="552A731A" w14:textId="77777777" w:rsidR="0099797B" w:rsidRPr="00D60B51" w:rsidRDefault="0099797B" w:rsidP="0099797B">
      <w:pPr>
        <w:ind w:left="720"/>
        <w:rPr>
          <w:szCs w:val="22"/>
        </w:rPr>
      </w:pPr>
    </w:p>
    <w:p w14:paraId="588E8DB3" w14:textId="77777777" w:rsidR="0099797B" w:rsidRPr="00D60B51" w:rsidRDefault="0099797B" w:rsidP="0099797B">
      <w:pPr>
        <w:ind w:left="360"/>
        <w:rPr>
          <w:szCs w:val="22"/>
        </w:rPr>
      </w:pPr>
      <w:r w:rsidRPr="00D60B51">
        <w:rPr>
          <w:b/>
          <w:szCs w:val="22"/>
        </w:rPr>
        <w:t>Deliverables/Schedule:</w:t>
      </w:r>
      <w:r w:rsidRPr="00D60B51">
        <w:rPr>
          <w:szCs w:val="22"/>
        </w:rPr>
        <w:t xml:space="preserve"> Consultant shall submit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6FDF0363" w14:textId="77777777" w:rsidR="0099797B" w:rsidRPr="00D60B51" w:rsidRDefault="0099797B" w:rsidP="0099797B">
      <w:pPr>
        <w:numPr>
          <w:ilvl w:val="0"/>
          <w:numId w:val="5"/>
        </w:numPr>
        <w:ind w:left="720"/>
        <w:contextualSpacing/>
        <w:rPr>
          <w:b/>
          <w:szCs w:val="22"/>
        </w:rPr>
      </w:pPr>
      <w:r w:rsidRPr="00D60B51">
        <w:rPr>
          <w:szCs w:val="22"/>
        </w:rPr>
        <w:t>Physical stakes placed and or paint marks.</w:t>
      </w:r>
    </w:p>
    <w:p w14:paraId="5991D45D" w14:textId="1C51A03D" w:rsidR="0099797B" w:rsidRPr="00D60B51" w:rsidRDefault="0099797B" w:rsidP="0099797B">
      <w:pPr>
        <w:numPr>
          <w:ilvl w:val="0"/>
          <w:numId w:val="5"/>
        </w:numPr>
        <w:ind w:left="720"/>
        <w:contextualSpacing/>
        <w:rPr>
          <w:szCs w:val="22"/>
        </w:rPr>
      </w:pPr>
      <w:r w:rsidRPr="00D60B51">
        <w:rPr>
          <w:szCs w:val="22"/>
        </w:rPr>
        <w:t>Original field notes and one scanned copy of the original field notes in .pdf format.</w:t>
      </w:r>
    </w:p>
    <w:p w14:paraId="4A8CE719" w14:textId="77777777" w:rsidR="0099797B" w:rsidRPr="00D60B51" w:rsidRDefault="0099797B" w:rsidP="0099797B">
      <w:pPr>
        <w:numPr>
          <w:ilvl w:val="0"/>
          <w:numId w:val="5"/>
        </w:numPr>
        <w:ind w:left="720"/>
        <w:contextualSpacing/>
        <w:rPr>
          <w:szCs w:val="22"/>
        </w:rPr>
      </w:pPr>
      <w:r w:rsidRPr="00D60B51">
        <w:rPr>
          <w:szCs w:val="22"/>
        </w:rPr>
        <w:lastRenderedPageBreak/>
        <w:t xml:space="preserve">Electronically stored point location “As-Staked” in the Point Number, Northing, Easting, Elevation, </w:t>
      </w:r>
      <w:proofErr w:type="spellStart"/>
      <w:r w:rsidRPr="00D60B51">
        <w:rPr>
          <w:szCs w:val="22"/>
        </w:rPr>
        <w:t>Alpa</w:t>
      </w:r>
      <w:proofErr w:type="spellEnd"/>
      <w:r w:rsidRPr="00D60B51">
        <w:rPr>
          <w:szCs w:val="22"/>
        </w:rPr>
        <w:t xml:space="preserve"> </w:t>
      </w:r>
      <w:proofErr w:type="gramStart"/>
      <w:r w:rsidRPr="00D60B51">
        <w:rPr>
          <w:szCs w:val="22"/>
        </w:rPr>
        <w:t>Code  PNEEC</w:t>
      </w:r>
      <w:proofErr w:type="gramEnd"/>
      <w:r w:rsidRPr="00D60B51">
        <w:rPr>
          <w:szCs w:val="22"/>
        </w:rPr>
        <w:t xml:space="preserve"> format.</w:t>
      </w:r>
    </w:p>
    <w:p w14:paraId="1A8A98D4" w14:textId="10266F07" w:rsidR="0099797B" w:rsidRPr="00D60B51" w:rsidRDefault="0099797B" w:rsidP="0099797B">
      <w:pPr>
        <w:numPr>
          <w:ilvl w:val="0"/>
          <w:numId w:val="5"/>
        </w:numPr>
        <w:ind w:left="720"/>
        <w:contextualSpacing/>
        <w:rPr>
          <w:color w:val="000000"/>
          <w:szCs w:val="22"/>
        </w:rPr>
      </w:pPr>
      <w:r w:rsidRPr="00D60B51">
        <w:rPr>
          <w:color w:val="000000"/>
          <w:szCs w:val="22"/>
        </w:rPr>
        <w:t>Grade calculations in electronic .pdf format.</w:t>
      </w:r>
    </w:p>
    <w:p w14:paraId="5215C253" w14:textId="77777777" w:rsidR="0099797B" w:rsidRPr="00D60B51" w:rsidRDefault="0099797B" w:rsidP="0099797B">
      <w:pPr>
        <w:pStyle w:val="Heading3"/>
        <w:keepNext/>
      </w:pPr>
      <w:r w:rsidRPr="005867EA">
        <w:rPr>
          <w:b/>
        </w:rPr>
        <w:t>Task C2.</w:t>
      </w:r>
      <w:r w:rsidRPr="00B54B97">
        <w:rPr>
          <w:b/>
        </w:rPr>
        <w:t>7</w:t>
      </w:r>
      <w:proofErr w:type="gramStart"/>
      <w:r w:rsidRPr="005867EA">
        <w:rPr>
          <w:b/>
        </w:rPr>
        <w:t>  Monumentation</w:t>
      </w:r>
      <w:proofErr w:type="gramEnd"/>
      <w:r w:rsidRPr="005867EA">
        <w:rPr>
          <w:b/>
        </w:rPr>
        <w:t xml:space="preserve"> Surveys</w:t>
      </w:r>
      <w:r>
        <w:t xml:space="preserve"> </w:t>
      </w:r>
      <w:r w:rsidRPr="00D60B51">
        <w:t>(</w:t>
      </w:r>
      <w:r w:rsidRPr="007644C6">
        <w:rPr>
          <w:b/>
        </w:rPr>
        <w:t>CONTINGENCY TASK;</w:t>
      </w:r>
      <w:r>
        <w:rPr>
          <w:b/>
        </w:rPr>
        <w:t xml:space="preserve"> s</w:t>
      </w:r>
      <w:r w:rsidRPr="00D60B51">
        <w:rPr>
          <w:b/>
        </w:rPr>
        <w:t>ee section F</w:t>
      </w:r>
      <w:r w:rsidRPr="00D60B51">
        <w:t>)</w:t>
      </w:r>
    </w:p>
    <w:p w14:paraId="27CCC4AB" w14:textId="77777777" w:rsidR="0099797B" w:rsidRPr="00D60B51" w:rsidRDefault="0099797B" w:rsidP="0099797B">
      <w:pPr>
        <w:keepNext/>
        <w:rPr>
          <w:szCs w:val="22"/>
        </w:rPr>
      </w:pPr>
      <w:r w:rsidRPr="00D60B51">
        <w:rPr>
          <w:szCs w:val="22"/>
        </w:rPr>
        <w:t xml:space="preserve">Consultant shall prepare the monumentation survey according to Agency standards.  </w:t>
      </w:r>
    </w:p>
    <w:p w14:paraId="75A197C7" w14:textId="77777777" w:rsidR="0099797B" w:rsidRPr="00D60B51" w:rsidRDefault="0099797B" w:rsidP="0099797B">
      <w:pPr>
        <w:keepNext/>
        <w:rPr>
          <w:szCs w:val="22"/>
        </w:rPr>
      </w:pPr>
    </w:p>
    <w:p w14:paraId="5348AE52" w14:textId="77777777" w:rsidR="0099797B" w:rsidRPr="00D60B51" w:rsidRDefault="0099797B" w:rsidP="0099797B">
      <w:pPr>
        <w:keepNext/>
        <w:rPr>
          <w:szCs w:val="22"/>
        </w:rPr>
      </w:pPr>
      <w:r w:rsidRPr="00D60B51">
        <w:rPr>
          <w:szCs w:val="22"/>
        </w:rPr>
        <w:t xml:space="preserve">The purpose of the monumentation task is to document the location of the R/W Centerlines and R/W lines, at the end of construction.  These tasks are to address the requirements of ORS 209.155. </w:t>
      </w:r>
    </w:p>
    <w:p w14:paraId="2654518A" w14:textId="77777777" w:rsidR="0099797B" w:rsidRPr="00D60B51" w:rsidRDefault="0099797B" w:rsidP="0099797B">
      <w:pPr>
        <w:pStyle w:val="NormalJustified"/>
        <w:ind w:left="0"/>
        <w:rPr>
          <w:rFonts w:eastAsia="Times New Roman"/>
          <w:sz w:val="22"/>
          <w:szCs w:val="22"/>
        </w:rPr>
      </w:pPr>
      <w:bookmarkStart w:id="20" w:name="_Toc165018941"/>
      <w:bookmarkStart w:id="21" w:name="_Toc165020474"/>
      <w:bookmarkStart w:id="22" w:name="_Toc168386431"/>
      <w:bookmarkStart w:id="23" w:name="_Toc168386489"/>
      <w:bookmarkStart w:id="24" w:name="_Toc168386636"/>
      <w:bookmarkStart w:id="25" w:name="_Toc168386915"/>
      <w:bookmarkStart w:id="26" w:name="_Toc388602662"/>
      <w:bookmarkEnd w:id="20"/>
      <w:bookmarkEnd w:id="21"/>
      <w:bookmarkEnd w:id="22"/>
      <w:bookmarkEnd w:id="23"/>
      <w:bookmarkEnd w:id="24"/>
      <w:bookmarkEnd w:id="25"/>
      <w:bookmarkEnd w:id="26"/>
    </w:p>
    <w:p w14:paraId="0BC8D521" w14:textId="77777777" w:rsidR="0099797B" w:rsidRPr="00D60B51" w:rsidRDefault="0099797B" w:rsidP="0099797B">
      <w:pPr>
        <w:keepNext/>
        <w:rPr>
          <w:szCs w:val="22"/>
        </w:rPr>
      </w:pPr>
      <w:r w:rsidRPr="00D60B51">
        <w:rPr>
          <w:szCs w:val="22"/>
        </w:rPr>
        <w:t xml:space="preserve">Consultant shall replace destroyed monuments that are not within areas of new R/W purchased, according to ORS 209.150 and 209.155.  Consultant shall place ODOT-provided caps or Company specific caps per ORS on all monuments replaced or referenced. </w:t>
      </w:r>
    </w:p>
    <w:p w14:paraId="32A51D18" w14:textId="77777777" w:rsidR="0099797B" w:rsidRPr="00D60B51" w:rsidRDefault="0099797B" w:rsidP="0099797B">
      <w:pPr>
        <w:rPr>
          <w:color w:val="4F81BD"/>
          <w:szCs w:val="22"/>
        </w:rPr>
      </w:pPr>
      <w:bookmarkStart w:id="27" w:name="_Toc165018942"/>
      <w:bookmarkStart w:id="28" w:name="_Toc165020475"/>
      <w:bookmarkStart w:id="29" w:name="_Toc168386432"/>
      <w:bookmarkStart w:id="30" w:name="_Toc168386490"/>
      <w:bookmarkStart w:id="31" w:name="_Toc168386637"/>
      <w:bookmarkStart w:id="32" w:name="_Toc168386916"/>
      <w:bookmarkStart w:id="33" w:name="_Toc388602663"/>
      <w:bookmarkEnd w:id="27"/>
      <w:bookmarkEnd w:id="28"/>
      <w:bookmarkEnd w:id="29"/>
      <w:bookmarkEnd w:id="30"/>
      <w:bookmarkEnd w:id="31"/>
      <w:bookmarkEnd w:id="32"/>
      <w:bookmarkEnd w:id="33"/>
    </w:p>
    <w:p w14:paraId="0359EDDA" w14:textId="77777777" w:rsidR="0099797B" w:rsidRPr="00D60B51" w:rsidRDefault="0099797B" w:rsidP="0099797B">
      <w:pPr>
        <w:rPr>
          <w:szCs w:val="22"/>
        </w:rPr>
      </w:pPr>
      <w:bookmarkStart w:id="34" w:name="_Toc165018943"/>
      <w:bookmarkStart w:id="35" w:name="_Toc165020476"/>
      <w:bookmarkStart w:id="36" w:name="_Toc168386433"/>
      <w:bookmarkStart w:id="37" w:name="_Toc168386491"/>
      <w:bookmarkStart w:id="38" w:name="_Toc168386638"/>
      <w:bookmarkStart w:id="39" w:name="_Toc168386917"/>
      <w:bookmarkEnd w:id="34"/>
      <w:bookmarkEnd w:id="35"/>
      <w:bookmarkEnd w:id="36"/>
      <w:bookmarkEnd w:id="37"/>
      <w:bookmarkEnd w:id="38"/>
      <w:bookmarkEnd w:id="39"/>
      <w:r w:rsidRPr="00D60B51">
        <w:rPr>
          <w:szCs w:val="22"/>
        </w:rPr>
        <w:t>Consultant shall cre</w:t>
      </w:r>
      <w:r>
        <w:rPr>
          <w:szCs w:val="22"/>
        </w:rPr>
        <w:t xml:space="preserve">ate SFMs in accordance with </w:t>
      </w:r>
      <w:r w:rsidRPr="00D60B51">
        <w:rPr>
          <w:szCs w:val="22"/>
        </w:rPr>
        <w:t>Agency “Survey Filing Map Standards”, County and ORS requirements.</w:t>
      </w:r>
    </w:p>
    <w:p w14:paraId="2C06664A" w14:textId="77777777" w:rsidR="0099797B" w:rsidRPr="00D60B51" w:rsidRDefault="0099797B" w:rsidP="0099797B">
      <w:pPr>
        <w:rPr>
          <w:color w:val="4F81BD"/>
          <w:szCs w:val="22"/>
        </w:rPr>
      </w:pPr>
    </w:p>
    <w:p w14:paraId="0C8EF12A" w14:textId="77777777" w:rsidR="0099797B" w:rsidRPr="00D60B51" w:rsidRDefault="0099797B" w:rsidP="0099797B">
      <w:pPr>
        <w:rPr>
          <w:b/>
          <w:szCs w:val="22"/>
        </w:rPr>
      </w:pPr>
      <w:r w:rsidRPr="00D60B51">
        <w:rPr>
          <w:b/>
          <w:szCs w:val="22"/>
        </w:rPr>
        <w:t>Deliverables</w:t>
      </w:r>
      <w:r>
        <w:rPr>
          <w:b/>
          <w:szCs w:val="22"/>
        </w:rPr>
        <w:t>/Schedule</w:t>
      </w:r>
      <w:r w:rsidRPr="00D60B51">
        <w:rPr>
          <w:b/>
          <w:szCs w:val="22"/>
        </w:rPr>
        <w:t xml:space="preserve"> </w:t>
      </w:r>
    </w:p>
    <w:p w14:paraId="62C68849" w14:textId="77777777" w:rsidR="0099797B" w:rsidRPr="00D60B51" w:rsidRDefault="0099797B" w:rsidP="0099797B">
      <w:pPr>
        <w:pStyle w:val="NormalJustified"/>
        <w:spacing w:after="120"/>
        <w:ind w:left="0"/>
        <w:rPr>
          <w:rFonts w:eastAsia="Times New Roman"/>
          <w:sz w:val="22"/>
          <w:szCs w:val="22"/>
        </w:rPr>
      </w:pPr>
      <w:r w:rsidRPr="00D60B51">
        <w:rPr>
          <w:rFonts w:eastAsia="Times New Roman"/>
          <w:sz w:val="22"/>
          <w:szCs w:val="22"/>
        </w:rPr>
        <w:t>Consultant shall</w:t>
      </w:r>
      <w:r>
        <w:rPr>
          <w:rFonts w:eastAsia="Times New Roman"/>
          <w:sz w:val="22"/>
          <w:szCs w:val="22"/>
        </w:rPr>
        <w:t xml:space="preserve"> submit</w:t>
      </w:r>
      <w:r>
        <w:rPr>
          <w:szCs w:val="22"/>
        </w:rPr>
        <w:t xml:space="preserve"> (per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r>
        <w:rPr>
          <w:szCs w:val="22"/>
        </w:rPr>
        <w:t>)</w:t>
      </w:r>
      <w:r w:rsidRPr="00D60B51">
        <w:rPr>
          <w:rFonts w:eastAsia="Times New Roman"/>
          <w:sz w:val="22"/>
          <w:szCs w:val="22"/>
        </w:rPr>
        <w:t xml:space="preserve">:  </w:t>
      </w:r>
    </w:p>
    <w:p w14:paraId="756742EA" w14:textId="77777777" w:rsidR="0099797B" w:rsidRPr="00D60B51" w:rsidRDefault="0099797B" w:rsidP="0099797B">
      <w:pPr>
        <w:pStyle w:val="Heading3"/>
        <w:numPr>
          <w:ilvl w:val="0"/>
          <w:numId w:val="23"/>
        </w:numPr>
        <w:rPr>
          <w:rFonts w:cs="Times New Roman"/>
          <w:snapToGrid/>
          <w:u w:val="none"/>
        </w:rPr>
      </w:pPr>
      <w:bookmarkStart w:id="40" w:name="_Toc168386436"/>
      <w:bookmarkStart w:id="41" w:name="_Toc168386494"/>
      <w:bookmarkStart w:id="42" w:name="_Toc168386641"/>
      <w:bookmarkStart w:id="43" w:name="_Toc168386920"/>
      <w:bookmarkStart w:id="44" w:name="_Toc388602665"/>
      <w:bookmarkEnd w:id="40"/>
      <w:bookmarkEnd w:id="41"/>
      <w:bookmarkEnd w:id="42"/>
      <w:bookmarkEnd w:id="43"/>
      <w:r w:rsidRPr="00D60B51">
        <w:rPr>
          <w:rFonts w:cs="Times New Roman"/>
          <w:snapToGrid/>
          <w:u w:val="none"/>
        </w:rPr>
        <w:t>99% Draft SFM</w:t>
      </w:r>
      <w:bookmarkEnd w:id="44"/>
      <w:r w:rsidRPr="00D60B51">
        <w:rPr>
          <w:rFonts w:cs="Times New Roman"/>
          <w:snapToGrid/>
          <w:u w:val="none"/>
        </w:rPr>
        <w:t xml:space="preserve"> of the Monumentation Survey(s).  </w:t>
      </w:r>
    </w:p>
    <w:p w14:paraId="157F0884" w14:textId="77777777" w:rsidR="0099797B" w:rsidRPr="00D60B51" w:rsidRDefault="0099797B" w:rsidP="0099797B">
      <w:pPr>
        <w:pStyle w:val="ListParagraph"/>
        <w:rPr>
          <w:rFonts w:eastAsia="Times New Roman"/>
          <w:sz w:val="22"/>
          <w:szCs w:val="22"/>
        </w:rPr>
      </w:pPr>
      <w:r w:rsidRPr="00D60B51">
        <w:rPr>
          <w:rFonts w:eastAsia="Times New Roman"/>
          <w:sz w:val="22"/>
          <w:szCs w:val="22"/>
        </w:rPr>
        <w:t xml:space="preserve">Submit this copy to Region Survey Office through the APM for review. The submittal shall also include copies of the new </w:t>
      </w:r>
      <w:proofErr w:type="spellStart"/>
      <w:r w:rsidRPr="00D60B51">
        <w:rPr>
          <w:rFonts w:eastAsia="Times New Roman"/>
          <w:sz w:val="22"/>
          <w:szCs w:val="22"/>
        </w:rPr>
        <w:t>Microstation</w:t>
      </w:r>
      <w:proofErr w:type="spellEnd"/>
      <w:r w:rsidRPr="00D60B51">
        <w:rPr>
          <w:rFonts w:eastAsia="Times New Roman"/>
          <w:sz w:val="22"/>
          <w:szCs w:val="22"/>
        </w:rPr>
        <w:t xml:space="preserve"> file and Inroads Geometry file. The new Inroads Geometry file must include at a minimum:</w:t>
      </w:r>
    </w:p>
    <w:p w14:paraId="45766D05" w14:textId="77777777" w:rsidR="0099797B" w:rsidRPr="00D60B51" w:rsidRDefault="0099797B" w:rsidP="0099797B">
      <w:pPr>
        <w:pStyle w:val="ListParagraph"/>
        <w:numPr>
          <w:ilvl w:val="1"/>
          <w:numId w:val="23"/>
        </w:numPr>
        <w:rPr>
          <w:rFonts w:eastAsia="Times New Roman"/>
          <w:sz w:val="22"/>
          <w:szCs w:val="22"/>
        </w:rPr>
      </w:pPr>
      <w:r w:rsidRPr="00D60B51">
        <w:rPr>
          <w:rFonts w:eastAsia="Times New Roman"/>
          <w:sz w:val="22"/>
          <w:szCs w:val="22"/>
        </w:rPr>
        <w:t xml:space="preserve">a copy of all alignments that ODOT purchased R/W from, </w:t>
      </w:r>
    </w:p>
    <w:p w14:paraId="6B413414" w14:textId="77777777" w:rsidR="0099797B" w:rsidRPr="00D60B51" w:rsidRDefault="0099797B" w:rsidP="0099797B">
      <w:pPr>
        <w:pStyle w:val="ListParagraph"/>
        <w:numPr>
          <w:ilvl w:val="1"/>
          <w:numId w:val="23"/>
        </w:numPr>
        <w:rPr>
          <w:rFonts w:eastAsia="Times New Roman"/>
          <w:sz w:val="22"/>
          <w:szCs w:val="22"/>
        </w:rPr>
      </w:pPr>
      <w:r w:rsidRPr="00D60B51">
        <w:rPr>
          <w:rFonts w:eastAsia="Times New Roman"/>
          <w:sz w:val="22"/>
          <w:szCs w:val="22"/>
        </w:rPr>
        <w:t xml:space="preserve">COGO points for all monuments to be set, </w:t>
      </w:r>
    </w:p>
    <w:p w14:paraId="3F77C63F" w14:textId="77777777" w:rsidR="0099797B" w:rsidRPr="00D60B51" w:rsidRDefault="0099797B" w:rsidP="0099797B">
      <w:pPr>
        <w:pStyle w:val="ListParagraph"/>
        <w:numPr>
          <w:ilvl w:val="1"/>
          <w:numId w:val="23"/>
        </w:numPr>
        <w:rPr>
          <w:rFonts w:eastAsia="Times New Roman"/>
          <w:sz w:val="22"/>
          <w:szCs w:val="22"/>
        </w:rPr>
      </w:pPr>
      <w:r w:rsidRPr="00D60B51">
        <w:rPr>
          <w:rFonts w:eastAsia="Times New Roman"/>
          <w:sz w:val="22"/>
          <w:szCs w:val="22"/>
        </w:rPr>
        <w:t xml:space="preserve">all control points and monuments found and set </w:t>
      </w:r>
      <w:bookmarkStart w:id="45" w:name="_Toc388602666"/>
      <w:bookmarkEnd w:id="45"/>
    </w:p>
    <w:p w14:paraId="70FD36C6" w14:textId="77777777" w:rsidR="0099797B" w:rsidRPr="00D60B51" w:rsidRDefault="0099797B" w:rsidP="0099797B">
      <w:pPr>
        <w:rPr>
          <w:szCs w:val="22"/>
        </w:rPr>
      </w:pPr>
    </w:p>
    <w:p w14:paraId="3D2B4C9B" w14:textId="77777777" w:rsidR="0099797B" w:rsidRPr="00D60B51" w:rsidRDefault="0099797B" w:rsidP="0099797B">
      <w:pPr>
        <w:pStyle w:val="ListParagraph"/>
        <w:rPr>
          <w:rFonts w:eastAsia="Times New Roman"/>
          <w:sz w:val="22"/>
          <w:szCs w:val="22"/>
        </w:rPr>
      </w:pPr>
      <w:r w:rsidRPr="00D60B51">
        <w:rPr>
          <w:rFonts w:eastAsia="Times New Roman"/>
          <w:sz w:val="22"/>
          <w:szCs w:val="22"/>
        </w:rPr>
        <w:t xml:space="preserve">Note: Agency will return review comments to Consultant within </w:t>
      </w:r>
      <w:r w:rsidRPr="007644C6">
        <w:rPr>
          <w:rFonts w:eastAsia="Times New Roman"/>
          <w:sz w:val="22"/>
          <w:szCs w:val="22"/>
          <w:highlight w:val="cyan"/>
        </w:rPr>
        <w:t>X</w:t>
      </w:r>
      <w:r w:rsidRPr="00D60B51">
        <w:rPr>
          <w:rFonts w:eastAsia="Times New Roman"/>
          <w:sz w:val="22"/>
          <w:szCs w:val="22"/>
        </w:rPr>
        <w:t xml:space="preserve"> weeks of receiving the 99% deliverable of the SFMs.</w:t>
      </w:r>
    </w:p>
    <w:p w14:paraId="4126A7C2" w14:textId="77777777" w:rsidR="0099797B" w:rsidRPr="00505B28" w:rsidRDefault="0099797B" w:rsidP="0099797B">
      <w:pPr>
        <w:pStyle w:val="Heading3"/>
        <w:numPr>
          <w:ilvl w:val="0"/>
          <w:numId w:val="23"/>
        </w:numPr>
      </w:pPr>
      <w:r w:rsidRPr="00D60B51">
        <w:rPr>
          <w:rFonts w:cs="Times New Roman"/>
          <w:snapToGrid/>
          <w:u w:val="none"/>
        </w:rPr>
        <w:t>F</w:t>
      </w:r>
      <w:r>
        <w:rPr>
          <w:rFonts w:cs="Times New Roman"/>
          <w:snapToGrid/>
          <w:u w:val="none"/>
        </w:rPr>
        <w:t>inal</w:t>
      </w:r>
      <w:r w:rsidRPr="00D60B51">
        <w:rPr>
          <w:rFonts w:cs="Times New Roman"/>
          <w:snapToGrid/>
          <w:u w:val="none"/>
        </w:rPr>
        <w:t xml:space="preserve"> SFM</w:t>
      </w:r>
      <w:r>
        <w:rPr>
          <w:rFonts w:cs="Times New Roman"/>
          <w:snapToGrid/>
          <w:u w:val="none"/>
        </w:rPr>
        <w:t xml:space="preserve"> - </w:t>
      </w:r>
      <w:r w:rsidRPr="00505B28">
        <w:rPr>
          <w:u w:val="none"/>
        </w:rPr>
        <w:t xml:space="preserve">File the final SFM of the Monumentation Surveys with County after addressing any County comments.  The submittal shall include copies of the completed </w:t>
      </w:r>
      <w:proofErr w:type="spellStart"/>
      <w:r w:rsidRPr="00505B28">
        <w:rPr>
          <w:u w:val="none"/>
        </w:rPr>
        <w:t>Microstation</w:t>
      </w:r>
      <w:proofErr w:type="spellEnd"/>
      <w:r w:rsidRPr="00505B28">
        <w:rPr>
          <w:u w:val="none"/>
        </w:rPr>
        <w:t xml:space="preserve"> file and Inroads .alg file. </w:t>
      </w:r>
    </w:p>
    <w:p w14:paraId="02FE81F7" w14:textId="77777777" w:rsidR="0099797B" w:rsidRDefault="0099797B" w:rsidP="0099797B">
      <w:pPr>
        <w:pStyle w:val="ListParagraph"/>
        <w:rPr>
          <w:rFonts w:eastAsia="Times New Roman"/>
          <w:sz w:val="22"/>
          <w:szCs w:val="22"/>
        </w:rPr>
      </w:pPr>
    </w:p>
    <w:p w14:paraId="78CC94F4" w14:textId="24C4679A" w:rsidR="0099797B" w:rsidRPr="00505B28" w:rsidRDefault="0099797B" w:rsidP="0099797B">
      <w:pPr>
        <w:pStyle w:val="ListParagraph"/>
        <w:numPr>
          <w:ilvl w:val="0"/>
          <w:numId w:val="23"/>
        </w:numPr>
        <w:rPr>
          <w:rFonts w:eastAsia="Times New Roman"/>
          <w:sz w:val="22"/>
          <w:szCs w:val="22"/>
        </w:rPr>
      </w:pPr>
      <w:r w:rsidRPr="00505B28">
        <w:rPr>
          <w:rFonts w:eastAsia="Times New Roman"/>
          <w:sz w:val="22"/>
          <w:szCs w:val="22"/>
        </w:rPr>
        <w:t>County Survey Filing Record</w:t>
      </w:r>
      <w:proofErr w:type="gramStart"/>
      <w:r w:rsidRPr="00505B28">
        <w:rPr>
          <w:rFonts w:eastAsia="Times New Roman"/>
          <w:sz w:val="22"/>
          <w:szCs w:val="22"/>
        </w:rPr>
        <w:t>  -</w:t>
      </w:r>
      <w:proofErr w:type="gramEnd"/>
      <w:r w:rsidRPr="00505B28">
        <w:rPr>
          <w:rFonts w:eastAsia="Times New Roman"/>
          <w:sz w:val="22"/>
          <w:szCs w:val="22"/>
        </w:rPr>
        <w:t xml:space="preserve"> Provide an electronic copy of the recorded Final SFM from County in </w:t>
      </w:r>
      <w:r w:rsidR="006F7E0E">
        <w:rPr>
          <w:rFonts w:eastAsia="Times New Roman"/>
          <w:sz w:val="22"/>
          <w:szCs w:val="22"/>
        </w:rPr>
        <w:t>.pdf</w:t>
      </w:r>
      <w:bookmarkStart w:id="46" w:name="_GoBack"/>
      <w:bookmarkEnd w:id="46"/>
      <w:r w:rsidRPr="00505B28">
        <w:rPr>
          <w:rFonts w:eastAsia="Times New Roman"/>
          <w:sz w:val="22"/>
          <w:szCs w:val="22"/>
        </w:rPr>
        <w:t xml:space="preserve"> format.</w:t>
      </w:r>
    </w:p>
    <w:p w14:paraId="13F40E71" w14:textId="77777777" w:rsidR="00B16B6A" w:rsidRDefault="00B16B6A" w:rsidP="00DE0F09">
      <w:pPr>
        <w:pStyle w:val="ListParagraph"/>
        <w:rPr>
          <w:rFonts w:eastAsia="Times New Roman"/>
          <w:sz w:val="22"/>
          <w:szCs w:val="22"/>
        </w:rPr>
      </w:pPr>
    </w:p>
    <w:p w14:paraId="2C480A18" w14:textId="77777777" w:rsidR="009C5CAF" w:rsidRDefault="009C5CAF" w:rsidP="00B16B6A">
      <w:pPr>
        <w:jc w:val="center"/>
        <w:rPr>
          <w:rFonts w:ascii="Arial" w:hAnsi="Arial" w:cs="Arial"/>
          <w:sz w:val="20"/>
          <w:szCs w:val="20"/>
          <w:highlight w:val="yellow"/>
        </w:rPr>
      </w:pPr>
    </w:p>
    <w:bookmarkEnd w:id="1"/>
    <w:p w14:paraId="6C53DE98" w14:textId="77777777" w:rsidR="00BC68B0" w:rsidRDefault="00BC68B0" w:rsidP="00BE7D6D">
      <w:pPr>
        <w:pStyle w:val="ListParagraph"/>
        <w:ind w:left="0"/>
        <w:jc w:val="center"/>
        <w:rPr>
          <w:rFonts w:ascii="Arial" w:hAnsi="Arial" w:cs="Arial"/>
          <w:sz w:val="20"/>
          <w:szCs w:val="20"/>
        </w:rPr>
      </w:pPr>
    </w:p>
    <w:p w14:paraId="0F36780F" w14:textId="37A892A5" w:rsidR="0035452B" w:rsidRDefault="005867EA" w:rsidP="0035452B">
      <w:pPr>
        <w:jc w:val="center"/>
        <w:rPr>
          <w:b/>
        </w:rPr>
      </w:pPr>
      <w:r>
        <w:rPr>
          <w:b/>
        </w:rPr>
        <w:t xml:space="preserve">SURVEY </w:t>
      </w:r>
      <w:r w:rsidR="00BC68B0" w:rsidRPr="00505B28">
        <w:rPr>
          <w:b/>
        </w:rPr>
        <w:t>TASK SUMMARY AND SCHEDULE TABLE</w:t>
      </w:r>
    </w:p>
    <w:p w14:paraId="6E37A3BF" w14:textId="4A45275E" w:rsidR="00B95FA7" w:rsidRPr="00505B28" w:rsidRDefault="009C5CAF" w:rsidP="0035452B">
      <w:pPr>
        <w:rPr>
          <w:b/>
        </w:rPr>
      </w:pPr>
      <w:r>
        <w:rPr>
          <w:rFonts w:ascii="Arial" w:hAnsi="Arial" w:cs="Arial"/>
          <w:sz w:val="20"/>
          <w:szCs w:val="20"/>
          <w:highlight w:val="yellow"/>
        </w:rPr>
        <w:t xml:space="preserve">[Edit dates and </w:t>
      </w:r>
      <w:r w:rsidRPr="00086894">
        <w:rPr>
          <w:rFonts w:ascii="Arial" w:hAnsi="Arial" w:cs="Arial"/>
          <w:sz w:val="20"/>
          <w:szCs w:val="20"/>
          <w:highlight w:val="yellow"/>
        </w:rPr>
        <w:t>tasks as needed in</w:t>
      </w:r>
      <w:r>
        <w:rPr>
          <w:rFonts w:ascii="Arial" w:hAnsi="Arial" w:cs="Arial"/>
          <w:sz w:val="20"/>
          <w:szCs w:val="20"/>
          <w:highlight w:val="yellow"/>
        </w:rPr>
        <w:t xml:space="preserve"> deliverables table</w:t>
      </w:r>
      <w:r w:rsidR="0035452B">
        <w:rPr>
          <w:rFonts w:ascii="Arial" w:hAnsi="Arial" w:cs="Arial"/>
          <w:sz w:val="20"/>
          <w:szCs w:val="20"/>
          <w:highlight w:val="yellow"/>
        </w:rPr>
        <w:t>. For full service WOCs, the contents of this table should be moved to Task Summary and Schedule Table for all tasks at the end of the SOW.]</w:t>
      </w:r>
    </w:p>
    <w:tbl>
      <w:tblPr>
        <w:tblStyle w:val="TableGrid"/>
        <w:tblW w:w="0" w:type="auto"/>
        <w:tblLook w:val="04A0" w:firstRow="1" w:lastRow="0" w:firstColumn="1" w:lastColumn="0" w:noHBand="0" w:noVBand="1"/>
      </w:tblPr>
      <w:tblGrid>
        <w:gridCol w:w="1534"/>
        <w:gridCol w:w="5684"/>
        <w:gridCol w:w="2708"/>
      </w:tblGrid>
      <w:tr w:rsidR="00B95FA7" w14:paraId="1F12EB59" w14:textId="77777777" w:rsidTr="00505B28">
        <w:trPr>
          <w:trHeight w:val="611"/>
        </w:trPr>
        <w:tc>
          <w:tcPr>
            <w:tcW w:w="1548" w:type="dxa"/>
          </w:tcPr>
          <w:p w14:paraId="603F09E3" w14:textId="218DEB63" w:rsidR="00B95FA7" w:rsidRPr="00505B28" w:rsidRDefault="00B95FA7" w:rsidP="00BE7D6D">
            <w:pPr>
              <w:pStyle w:val="ListParagraph"/>
              <w:ind w:left="0"/>
              <w:jc w:val="center"/>
              <w:rPr>
                <w:b/>
                <w:sz w:val="28"/>
                <w:szCs w:val="28"/>
              </w:rPr>
            </w:pPr>
            <w:r w:rsidRPr="00505B28">
              <w:rPr>
                <w:b/>
                <w:sz w:val="28"/>
                <w:szCs w:val="28"/>
              </w:rPr>
              <w:t>Task Number</w:t>
            </w:r>
          </w:p>
        </w:tc>
        <w:tc>
          <w:tcPr>
            <w:tcW w:w="5850" w:type="dxa"/>
          </w:tcPr>
          <w:p w14:paraId="6D6B3655" w14:textId="3F3AC668" w:rsidR="00B95FA7" w:rsidRPr="00505B28" w:rsidRDefault="00B95FA7" w:rsidP="00BE7D6D">
            <w:pPr>
              <w:pStyle w:val="ListParagraph"/>
              <w:ind w:left="0"/>
              <w:jc w:val="center"/>
              <w:rPr>
                <w:b/>
                <w:sz w:val="28"/>
                <w:szCs w:val="28"/>
              </w:rPr>
            </w:pPr>
            <w:r w:rsidRPr="00505B28">
              <w:rPr>
                <w:b/>
                <w:sz w:val="28"/>
                <w:szCs w:val="28"/>
              </w:rPr>
              <w:t>Task Title</w:t>
            </w:r>
          </w:p>
        </w:tc>
        <w:tc>
          <w:tcPr>
            <w:tcW w:w="2754" w:type="dxa"/>
          </w:tcPr>
          <w:p w14:paraId="45105829" w14:textId="3D978B6C" w:rsidR="00B95FA7" w:rsidRPr="00505B28" w:rsidRDefault="00B95FA7" w:rsidP="00BE7D6D">
            <w:pPr>
              <w:pStyle w:val="ListParagraph"/>
              <w:ind w:left="0"/>
              <w:jc w:val="center"/>
              <w:rPr>
                <w:b/>
                <w:sz w:val="28"/>
                <w:szCs w:val="28"/>
              </w:rPr>
            </w:pPr>
            <w:r w:rsidRPr="00505B28">
              <w:rPr>
                <w:b/>
                <w:sz w:val="28"/>
                <w:szCs w:val="28"/>
              </w:rPr>
              <w:t>Deliverables Due Dates</w:t>
            </w:r>
          </w:p>
        </w:tc>
      </w:tr>
      <w:tr w:rsidR="00B95FA7" w14:paraId="06158219" w14:textId="77777777" w:rsidTr="00505B28">
        <w:tc>
          <w:tcPr>
            <w:tcW w:w="1548" w:type="dxa"/>
          </w:tcPr>
          <w:p w14:paraId="33DB6FA1" w14:textId="33531129" w:rsidR="00B95FA7" w:rsidRDefault="00B95FA7" w:rsidP="00B95FA7">
            <w:pPr>
              <w:pStyle w:val="ListParagraph"/>
              <w:ind w:left="0"/>
              <w:jc w:val="center"/>
              <w:rPr>
                <w:rFonts w:ascii="Arial" w:hAnsi="Arial" w:cs="Arial"/>
                <w:sz w:val="20"/>
                <w:szCs w:val="20"/>
              </w:rPr>
            </w:pPr>
            <w:r w:rsidRPr="00EC7F05">
              <w:rPr>
                <w:rFonts w:eastAsia="Times New Roman"/>
                <w:sz w:val="22"/>
                <w:szCs w:val="22"/>
              </w:rPr>
              <w:t>2.1</w:t>
            </w:r>
          </w:p>
        </w:tc>
        <w:tc>
          <w:tcPr>
            <w:tcW w:w="5850" w:type="dxa"/>
          </w:tcPr>
          <w:p w14:paraId="0456331B" w14:textId="3566B0FD" w:rsidR="00B95FA7" w:rsidRDefault="00B95FA7" w:rsidP="00505B28">
            <w:pPr>
              <w:pStyle w:val="ListParagraph"/>
              <w:ind w:left="0"/>
              <w:rPr>
                <w:rFonts w:ascii="Arial" w:hAnsi="Arial" w:cs="Arial"/>
                <w:sz w:val="20"/>
                <w:szCs w:val="20"/>
              </w:rPr>
            </w:pPr>
            <w:r w:rsidRPr="00EC7F05">
              <w:rPr>
                <w:rFonts w:eastAsia="Times New Roman"/>
                <w:sz w:val="22"/>
                <w:szCs w:val="22"/>
              </w:rPr>
              <w:t>Survey Control</w:t>
            </w:r>
          </w:p>
        </w:tc>
        <w:tc>
          <w:tcPr>
            <w:tcW w:w="2754" w:type="dxa"/>
          </w:tcPr>
          <w:p w14:paraId="79F34E73" w14:textId="60F64963" w:rsidR="00B95FA7" w:rsidRDefault="00BC68B0" w:rsidP="00505B28">
            <w:pPr>
              <w:pStyle w:val="ListParagraph"/>
              <w:ind w:left="0"/>
              <w:rPr>
                <w:rFonts w:ascii="Arial" w:hAnsi="Arial" w:cs="Arial"/>
                <w:sz w:val="20"/>
                <w:szCs w:val="20"/>
              </w:rPr>
            </w:pPr>
            <w:r w:rsidRPr="00505B28">
              <w:rPr>
                <w:rFonts w:ascii="Arial" w:hAnsi="Arial" w:cs="Arial"/>
                <w:sz w:val="20"/>
                <w:szCs w:val="20"/>
                <w:highlight w:val="cyan"/>
              </w:rPr>
              <w:t>XXXX</w:t>
            </w:r>
            <w:r w:rsidRPr="00BC68B0">
              <w:rPr>
                <w:rFonts w:ascii="Arial" w:hAnsi="Arial" w:cs="Arial"/>
                <w:sz w:val="20"/>
                <w:szCs w:val="20"/>
                <w:highlight w:val="cyan"/>
              </w:rPr>
              <w:t>XX</w:t>
            </w:r>
          </w:p>
        </w:tc>
      </w:tr>
      <w:tr w:rsidR="00242933" w14:paraId="14C53E4D" w14:textId="77777777" w:rsidTr="00505B28">
        <w:tc>
          <w:tcPr>
            <w:tcW w:w="1548" w:type="dxa"/>
          </w:tcPr>
          <w:p w14:paraId="18871FB8" w14:textId="52362AA6" w:rsidR="00242933" w:rsidRPr="00EC7F05" w:rsidRDefault="00242933" w:rsidP="00B95FA7">
            <w:pPr>
              <w:pStyle w:val="ListParagraph"/>
              <w:ind w:left="0"/>
              <w:jc w:val="center"/>
              <w:rPr>
                <w:sz w:val="22"/>
                <w:szCs w:val="22"/>
              </w:rPr>
            </w:pPr>
            <w:r>
              <w:rPr>
                <w:sz w:val="22"/>
                <w:szCs w:val="22"/>
              </w:rPr>
              <w:t>C2.1.1</w:t>
            </w:r>
          </w:p>
        </w:tc>
        <w:tc>
          <w:tcPr>
            <w:tcW w:w="5850" w:type="dxa"/>
          </w:tcPr>
          <w:p w14:paraId="12D89DDA" w14:textId="791F9849" w:rsidR="00242933" w:rsidRDefault="00242933" w:rsidP="00505B28">
            <w:pPr>
              <w:pStyle w:val="ListParagraph"/>
              <w:ind w:left="0"/>
              <w:rPr>
                <w:rFonts w:ascii="Arial" w:hAnsi="Arial" w:cs="Arial"/>
                <w:sz w:val="20"/>
                <w:szCs w:val="20"/>
              </w:rPr>
            </w:pPr>
            <w:r w:rsidRPr="00505B28">
              <w:rPr>
                <w:rFonts w:eastAsia="Times New Roman"/>
                <w:sz w:val="22"/>
                <w:szCs w:val="22"/>
              </w:rPr>
              <w:t>Additional Control for Changes to Project Limits (CONTINGENCY TASK</w:t>
            </w:r>
            <w:r>
              <w:rPr>
                <w:rFonts w:eastAsia="Times New Roman"/>
                <w:sz w:val="22"/>
                <w:szCs w:val="22"/>
              </w:rPr>
              <w:t>)</w:t>
            </w:r>
          </w:p>
        </w:tc>
        <w:tc>
          <w:tcPr>
            <w:tcW w:w="2754" w:type="dxa"/>
          </w:tcPr>
          <w:p w14:paraId="1B2C7D07" w14:textId="79C5971F" w:rsidR="00242933" w:rsidRPr="00505B28" w:rsidRDefault="00242933" w:rsidP="00505B28">
            <w:pPr>
              <w:pStyle w:val="ListParagraph"/>
              <w:ind w:left="0"/>
              <w:rPr>
                <w:sz w:val="22"/>
                <w:szCs w:val="22"/>
              </w:rPr>
            </w:pPr>
            <w:r w:rsidRPr="00505B28">
              <w:rPr>
                <w:sz w:val="22"/>
                <w:szCs w:val="22"/>
              </w:rPr>
              <w:t>Per agreed-to da</w:t>
            </w:r>
            <w:r w:rsidR="00BC68B0" w:rsidRPr="00505B28">
              <w:rPr>
                <w:sz w:val="22"/>
                <w:szCs w:val="22"/>
              </w:rPr>
              <w:t>te specified in contingency NTP</w:t>
            </w:r>
          </w:p>
        </w:tc>
      </w:tr>
      <w:tr w:rsidR="00B95FA7" w14:paraId="10A68697" w14:textId="77777777" w:rsidTr="00505B28">
        <w:tc>
          <w:tcPr>
            <w:tcW w:w="1548" w:type="dxa"/>
          </w:tcPr>
          <w:p w14:paraId="022CB75A" w14:textId="14C625AB" w:rsidR="00B95FA7" w:rsidRDefault="00B95FA7" w:rsidP="00B95FA7">
            <w:pPr>
              <w:pStyle w:val="ListParagraph"/>
              <w:ind w:left="0"/>
              <w:jc w:val="center"/>
              <w:rPr>
                <w:rFonts w:ascii="Arial" w:hAnsi="Arial" w:cs="Arial"/>
                <w:sz w:val="20"/>
                <w:szCs w:val="20"/>
              </w:rPr>
            </w:pPr>
            <w:r w:rsidRPr="00EC7F05">
              <w:rPr>
                <w:sz w:val="22"/>
                <w:szCs w:val="22"/>
              </w:rPr>
              <w:t>2.2</w:t>
            </w:r>
          </w:p>
        </w:tc>
        <w:tc>
          <w:tcPr>
            <w:tcW w:w="5850" w:type="dxa"/>
          </w:tcPr>
          <w:p w14:paraId="67F77533" w14:textId="77777777" w:rsidR="00242933" w:rsidRPr="00EC7F05" w:rsidRDefault="00242933" w:rsidP="00242933">
            <w:pPr>
              <w:ind w:right="64"/>
              <w:rPr>
                <w:sz w:val="22"/>
                <w:szCs w:val="22"/>
              </w:rPr>
            </w:pPr>
            <w:r w:rsidRPr="00EC7F05">
              <w:rPr>
                <w:sz w:val="22"/>
                <w:szCs w:val="22"/>
              </w:rPr>
              <w:t>Recovery and Retracement</w:t>
            </w:r>
          </w:p>
          <w:p w14:paraId="1B581998" w14:textId="77777777" w:rsidR="00242933" w:rsidRPr="00EC7F05" w:rsidRDefault="00242933" w:rsidP="00242933">
            <w:pPr>
              <w:numPr>
                <w:ilvl w:val="0"/>
                <w:numId w:val="1"/>
              </w:numPr>
              <w:ind w:left="810" w:hanging="450"/>
              <w:contextualSpacing/>
              <w:rPr>
                <w:sz w:val="22"/>
                <w:szCs w:val="22"/>
              </w:rPr>
            </w:pPr>
            <w:r w:rsidRPr="00EC7F05">
              <w:rPr>
                <w:sz w:val="22"/>
                <w:szCs w:val="22"/>
              </w:rPr>
              <w:t xml:space="preserve">20% Draft SFM </w:t>
            </w:r>
          </w:p>
          <w:p w14:paraId="1DDA9D8F" w14:textId="77777777" w:rsidR="00242933" w:rsidRPr="00EC7F05" w:rsidRDefault="00242933" w:rsidP="00242933">
            <w:pPr>
              <w:numPr>
                <w:ilvl w:val="0"/>
                <w:numId w:val="1"/>
              </w:numPr>
              <w:ind w:left="810" w:hanging="450"/>
              <w:contextualSpacing/>
              <w:rPr>
                <w:sz w:val="22"/>
                <w:szCs w:val="22"/>
              </w:rPr>
            </w:pPr>
            <w:r w:rsidRPr="00EC7F05">
              <w:rPr>
                <w:sz w:val="22"/>
                <w:szCs w:val="22"/>
              </w:rPr>
              <w:t xml:space="preserve">80% Draft SFM  </w:t>
            </w:r>
          </w:p>
          <w:p w14:paraId="66DB3969" w14:textId="77777777" w:rsidR="00242933" w:rsidRPr="00EC7F05" w:rsidRDefault="00242933" w:rsidP="00242933">
            <w:pPr>
              <w:numPr>
                <w:ilvl w:val="0"/>
                <w:numId w:val="1"/>
              </w:numPr>
              <w:ind w:left="810" w:hanging="450"/>
              <w:contextualSpacing/>
              <w:rPr>
                <w:sz w:val="22"/>
                <w:szCs w:val="22"/>
              </w:rPr>
            </w:pPr>
            <w:r w:rsidRPr="00EC7F05">
              <w:rPr>
                <w:sz w:val="22"/>
                <w:szCs w:val="22"/>
              </w:rPr>
              <w:lastRenderedPageBreak/>
              <w:t xml:space="preserve">99% Final SFM - Draft Final </w:t>
            </w:r>
          </w:p>
          <w:p w14:paraId="03364F69" w14:textId="77777777" w:rsidR="00242933" w:rsidRPr="00EC7F05" w:rsidRDefault="00242933" w:rsidP="00242933">
            <w:pPr>
              <w:numPr>
                <w:ilvl w:val="0"/>
                <w:numId w:val="1"/>
              </w:numPr>
              <w:ind w:left="810" w:hanging="450"/>
              <w:contextualSpacing/>
              <w:rPr>
                <w:sz w:val="22"/>
                <w:szCs w:val="22"/>
              </w:rPr>
            </w:pPr>
            <w:r w:rsidRPr="00EC7F05">
              <w:rPr>
                <w:sz w:val="22"/>
                <w:szCs w:val="22"/>
              </w:rPr>
              <w:t xml:space="preserve">FINAL SFM </w:t>
            </w:r>
          </w:p>
          <w:p w14:paraId="0882A900" w14:textId="55910F96" w:rsidR="00B95FA7" w:rsidRDefault="00242933" w:rsidP="00505B28">
            <w:pPr>
              <w:numPr>
                <w:ilvl w:val="0"/>
                <w:numId w:val="1"/>
              </w:numPr>
              <w:ind w:left="810" w:hanging="450"/>
              <w:contextualSpacing/>
              <w:rPr>
                <w:rFonts w:ascii="Arial" w:hAnsi="Arial" w:cs="Arial"/>
                <w:szCs w:val="20"/>
              </w:rPr>
            </w:pPr>
            <w:r w:rsidRPr="00EC7F05">
              <w:rPr>
                <w:sz w:val="22"/>
                <w:szCs w:val="22"/>
              </w:rPr>
              <w:t xml:space="preserve">A pdf copy of the recorded survey as approved by the county.  </w:t>
            </w:r>
          </w:p>
        </w:tc>
        <w:tc>
          <w:tcPr>
            <w:tcW w:w="2754" w:type="dxa"/>
          </w:tcPr>
          <w:p w14:paraId="2CCA5F6D" w14:textId="77777777" w:rsidR="00B95FA7" w:rsidRDefault="00B95FA7" w:rsidP="00505B28">
            <w:pPr>
              <w:pStyle w:val="ListParagraph"/>
              <w:ind w:left="0"/>
              <w:rPr>
                <w:rFonts w:ascii="Arial" w:hAnsi="Arial" w:cs="Arial"/>
                <w:sz w:val="20"/>
                <w:szCs w:val="20"/>
              </w:rPr>
            </w:pPr>
          </w:p>
          <w:p w14:paraId="248FDDCC" w14:textId="77777777"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p w14:paraId="1D73CBA2" w14:textId="77777777"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p w14:paraId="1622E094" w14:textId="77777777"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p w14:paraId="7B822AAB" w14:textId="77777777"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lastRenderedPageBreak/>
              <w:t>XXXX</w:t>
            </w:r>
            <w:r w:rsidRPr="00BC68B0">
              <w:rPr>
                <w:rFonts w:ascii="Arial" w:hAnsi="Arial" w:cs="Arial"/>
                <w:sz w:val="20"/>
                <w:szCs w:val="20"/>
                <w:highlight w:val="cyan"/>
              </w:rPr>
              <w:t>XX</w:t>
            </w:r>
          </w:p>
          <w:p w14:paraId="0881A683" w14:textId="77777777"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p w14:paraId="179A2C69" w14:textId="42EA891B"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B95FA7" w14:paraId="1AA20084" w14:textId="77777777" w:rsidTr="00505B28">
        <w:tc>
          <w:tcPr>
            <w:tcW w:w="1548" w:type="dxa"/>
          </w:tcPr>
          <w:p w14:paraId="5F85F9E6" w14:textId="109FC773" w:rsidR="00B95FA7" w:rsidRDefault="00B95FA7" w:rsidP="00B95FA7">
            <w:pPr>
              <w:pStyle w:val="ListParagraph"/>
              <w:ind w:left="0"/>
              <w:jc w:val="center"/>
              <w:rPr>
                <w:rFonts w:ascii="Arial" w:hAnsi="Arial" w:cs="Arial"/>
                <w:sz w:val="20"/>
                <w:szCs w:val="20"/>
              </w:rPr>
            </w:pPr>
            <w:r w:rsidRPr="00EC7F05">
              <w:rPr>
                <w:sz w:val="22"/>
                <w:szCs w:val="22"/>
              </w:rPr>
              <w:lastRenderedPageBreak/>
              <w:t>2.3</w:t>
            </w:r>
          </w:p>
        </w:tc>
        <w:tc>
          <w:tcPr>
            <w:tcW w:w="5850" w:type="dxa"/>
          </w:tcPr>
          <w:p w14:paraId="31D0E71A" w14:textId="24B92361" w:rsidR="00B95FA7" w:rsidRDefault="00242933" w:rsidP="00505B28">
            <w:pPr>
              <w:pStyle w:val="ListParagraph"/>
              <w:ind w:left="0"/>
              <w:rPr>
                <w:rFonts w:ascii="Arial" w:hAnsi="Arial" w:cs="Arial"/>
                <w:sz w:val="20"/>
                <w:szCs w:val="20"/>
              </w:rPr>
            </w:pPr>
            <w:r w:rsidRPr="00EC7F05">
              <w:rPr>
                <w:sz w:val="22"/>
                <w:szCs w:val="22"/>
              </w:rPr>
              <w:t xml:space="preserve">Topographic Data and </w:t>
            </w:r>
            <w:proofErr w:type="spellStart"/>
            <w:r w:rsidRPr="00EC7F05">
              <w:rPr>
                <w:sz w:val="22"/>
                <w:szCs w:val="22"/>
              </w:rPr>
              <w:t>Basemap</w:t>
            </w:r>
            <w:proofErr w:type="spellEnd"/>
          </w:p>
        </w:tc>
        <w:tc>
          <w:tcPr>
            <w:tcW w:w="2754" w:type="dxa"/>
          </w:tcPr>
          <w:p w14:paraId="363E99E0" w14:textId="13D0448F" w:rsidR="00B95FA7"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B95FA7" w14:paraId="718FFA13" w14:textId="77777777" w:rsidTr="00505B28">
        <w:tc>
          <w:tcPr>
            <w:tcW w:w="1548" w:type="dxa"/>
          </w:tcPr>
          <w:p w14:paraId="53FA8F22" w14:textId="5CB32E57" w:rsidR="00B95FA7" w:rsidRDefault="00B95FA7" w:rsidP="00B95FA7">
            <w:pPr>
              <w:pStyle w:val="ListParagraph"/>
              <w:ind w:left="0"/>
              <w:jc w:val="center"/>
              <w:rPr>
                <w:rFonts w:ascii="Arial" w:hAnsi="Arial" w:cs="Arial"/>
                <w:sz w:val="20"/>
                <w:szCs w:val="20"/>
              </w:rPr>
            </w:pPr>
            <w:r w:rsidRPr="00EC7F05">
              <w:rPr>
                <w:sz w:val="22"/>
                <w:szCs w:val="22"/>
              </w:rPr>
              <w:t>2.4</w:t>
            </w:r>
          </w:p>
        </w:tc>
        <w:tc>
          <w:tcPr>
            <w:tcW w:w="5850" w:type="dxa"/>
          </w:tcPr>
          <w:p w14:paraId="4E51FA9F" w14:textId="4920DC00" w:rsidR="00B95FA7" w:rsidRDefault="00242933" w:rsidP="00505B28">
            <w:pPr>
              <w:pStyle w:val="ListParagraph"/>
              <w:ind w:left="0"/>
              <w:rPr>
                <w:rFonts w:ascii="Arial" w:hAnsi="Arial" w:cs="Arial"/>
                <w:sz w:val="20"/>
                <w:szCs w:val="20"/>
              </w:rPr>
            </w:pPr>
            <w:r w:rsidRPr="00EC7F05">
              <w:rPr>
                <w:sz w:val="22"/>
                <w:szCs w:val="22"/>
              </w:rPr>
              <w:t>DTM</w:t>
            </w:r>
          </w:p>
        </w:tc>
        <w:tc>
          <w:tcPr>
            <w:tcW w:w="2754" w:type="dxa"/>
          </w:tcPr>
          <w:p w14:paraId="3A08757C" w14:textId="331C1D4D" w:rsidR="00B95FA7"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242933" w14:paraId="27AFF84F" w14:textId="77777777" w:rsidTr="00505B28">
        <w:tc>
          <w:tcPr>
            <w:tcW w:w="1548" w:type="dxa"/>
          </w:tcPr>
          <w:p w14:paraId="64194E43" w14:textId="38AD0DD7" w:rsidR="00242933" w:rsidRPr="00EC7F05" w:rsidRDefault="00242933" w:rsidP="00B95FA7">
            <w:pPr>
              <w:pStyle w:val="ListParagraph"/>
              <w:ind w:left="0"/>
              <w:jc w:val="center"/>
              <w:rPr>
                <w:sz w:val="22"/>
                <w:szCs w:val="22"/>
              </w:rPr>
            </w:pPr>
            <w:r>
              <w:rPr>
                <w:sz w:val="22"/>
                <w:szCs w:val="22"/>
              </w:rPr>
              <w:t>C2.4.1</w:t>
            </w:r>
          </w:p>
        </w:tc>
        <w:tc>
          <w:tcPr>
            <w:tcW w:w="5850" w:type="dxa"/>
          </w:tcPr>
          <w:p w14:paraId="3F2A7C56" w14:textId="77777777" w:rsidR="00BC68B0" w:rsidRDefault="00242933" w:rsidP="00505B28">
            <w:pPr>
              <w:pStyle w:val="ListParagraph"/>
              <w:ind w:left="0"/>
              <w:rPr>
                <w:rFonts w:eastAsia="Times New Roman"/>
                <w:sz w:val="22"/>
                <w:szCs w:val="22"/>
              </w:rPr>
            </w:pPr>
            <w:r w:rsidRPr="00505B28">
              <w:rPr>
                <w:rFonts w:eastAsia="Times New Roman"/>
                <w:sz w:val="22"/>
                <w:szCs w:val="22"/>
              </w:rPr>
              <w:t xml:space="preserve">Task C2.4.1  </w:t>
            </w:r>
            <w:proofErr w:type="spellStart"/>
            <w:r w:rsidRPr="00505B28">
              <w:rPr>
                <w:rFonts w:eastAsia="Times New Roman"/>
                <w:sz w:val="22"/>
                <w:szCs w:val="22"/>
              </w:rPr>
              <w:t>BaseMap</w:t>
            </w:r>
            <w:proofErr w:type="spellEnd"/>
            <w:r w:rsidRPr="00505B28">
              <w:rPr>
                <w:rFonts w:eastAsia="Times New Roman"/>
                <w:sz w:val="22"/>
                <w:szCs w:val="22"/>
              </w:rPr>
              <w:t xml:space="preserve">/DTM  Revisions </w:t>
            </w:r>
          </w:p>
          <w:p w14:paraId="39DC5BC0" w14:textId="366E43C4" w:rsidR="00242933" w:rsidRPr="00505B28" w:rsidRDefault="00242933" w:rsidP="00505B28">
            <w:pPr>
              <w:pStyle w:val="ListParagraph"/>
              <w:ind w:left="0"/>
              <w:rPr>
                <w:rFonts w:eastAsia="Times New Roman"/>
                <w:sz w:val="22"/>
                <w:szCs w:val="22"/>
              </w:rPr>
            </w:pPr>
            <w:r w:rsidRPr="00C8763F">
              <w:rPr>
                <w:rFonts w:eastAsia="Times New Roman"/>
                <w:sz w:val="22"/>
                <w:szCs w:val="22"/>
              </w:rPr>
              <w:t>(CONTINGENCY TASK</w:t>
            </w:r>
            <w:r>
              <w:rPr>
                <w:rFonts w:eastAsia="Times New Roman"/>
                <w:sz w:val="22"/>
                <w:szCs w:val="22"/>
              </w:rPr>
              <w:t>)</w:t>
            </w:r>
          </w:p>
        </w:tc>
        <w:tc>
          <w:tcPr>
            <w:tcW w:w="2754" w:type="dxa"/>
          </w:tcPr>
          <w:p w14:paraId="55B8A572" w14:textId="78D7A462" w:rsidR="00242933"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r w:rsidR="00B95FA7" w14:paraId="583AB9FC" w14:textId="77777777" w:rsidTr="00505B28">
        <w:tc>
          <w:tcPr>
            <w:tcW w:w="1548" w:type="dxa"/>
          </w:tcPr>
          <w:p w14:paraId="3B79978D" w14:textId="610595D9" w:rsidR="00B95FA7" w:rsidRDefault="00B95FA7" w:rsidP="00B95FA7">
            <w:pPr>
              <w:pStyle w:val="ListParagraph"/>
              <w:ind w:left="0"/>
              <w:jc w:val="center"/>
              <w:rPr>
                <w:rFonts w:ascii="Arial" w:hAnsi="Arial" w:cs="Arial"/>
                <w:sz w:val="20"/>
                <w:szCs w:val="20"/>
              </w:rPr>
            </w:pPr>
            <w:r w:rsidRPr="00EC7F05">
              <w:rPr>
                <w:sz w:val="22"/>
                <w:szCs w:val="22"/>
              </w:rPr>
              <w:t>2.5.1</w:t>
            </w:r>
          </w:p>
        </w:tc>
        <w:tc>
          <w:tcPr>
            <w:tcW w:w="5850" w:type="dxa"/>
          </w:tcPr>
          <w:p w14:paraId="42B7BE62" w14:textId="2CFD98EB" w:rsidR="00B95FA7" w:rsidRDefault="00242933" w:rsidP="00505B28">
            <w:pPr>
              <w:pStyle w:val="ListParagraph"/>
              <w:ind w:left="0"/>
              <w:rPr>
                <w:rFonts w:ascii="Arial" w:hAnsi="Arial" w:cs="Arial"/>
                <w:sz w:val="20"/>
                <w:szCs w:val="20"/>
              </w:rPr>
            </w:pPr>
            <w:r w:rsidRPr="00505B28">
              <w:rPr>
                <w:sz w:val="22"/>
                <w:szCs w:val="22"/>
              </w:rPr>
              <w:t xml:space="preserve">R/W </w:t>
            </w:r>
            <w:proofErr w:type="spellStart"/>
            <w:r w:rsidRPr="00505B28">
              <w:rPr>
                <w:sz w:val="22"/>
                <w:szCs w:val="22"/>
              </w:rPr>
              <w:t>Basemap</w:t>
            </w:r>
            <w:proofErr w:type="spellEnd"/>
            <w:r w:rsidRPr="00505B28">
              <w:rPr>
                <w:sz w:val="22"/>
                <w:szCs w:val="22"/>
              </w:rPr>
              <w:t xml:space="preserve"> and New R/W Design/Layout for Project</w:t>
            </w:r>
          </w:p>
        </w:tc>
        <w:tc>
          <w:tcPr>
            <w:tcW w:w="2754" w:type="dxa"/>
          </w:tcPr>
          <w:p w14:paraId="1E0F9E5B" w14:textId="069D1894" w:rsidR="00B95FA7"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B95FA7" w14:paraId="1666BF01" w14:textId="77777777" w:rsidTr="00505B28">
        <w:tc>
          <w:tcPr>
            <w:tcW w:w="1548" w:type="dxa"/>
          </w:tcPr>
          <w:p w14:paraId="5FFDE9D6" w14:textId="2E52824C" w:rsidR="00B95FA7" w:rsidRDefault="00B95FA7" w:rsidP="00B95FA7">
            <w:pPr>
              <w:pStyle w:val="ListParagraph"/>
              <w:ind w:left="0"/>
              <w:jc w:val="center"/>
              <w:rPr>
                <w:rFonts w:ascii="Arial" w:hAnsi="Arial" w:cs="Arial"/>
                <w:sz w:val="20"/>
                <w:szCs w:val="20"/>
              </w:rPr>
            </w:pPr>
            <w:r w:rsidRPr="00EC7F05">
              <w:rPr>
                <w:sz w:val="22"/>
                <w:szCs w:val="22"/>
              </w:rPr>
              <w:t>2.5.2</w:t>
            </w:r>
          </w:p>
        </w:tc>
        <w:tc>
          <w:tcPr>
            <w:tcW w:w="5850" w:type="dxa"/>
          </w:tcPr>
          <w:p w14:paraId="2B00A929" w14:textId="647034D9" w:rsidR="00B95FA7" w:rsidRDefault="00BC68B0" w:rsidP="00505B28">
            <w:pPr>
              <w:pStyle w:val="ListParagraph"/>
              <w:ind w:left="0"/>
              <w:rPr>
                <w:rFonts w:ascii="Arial" w:hAnsi="Arial" w:cs="Arial"/>
                <w:sz w:val="20"/>
                <w:szCs w:val="20"/>
              </w:rPr>
            </w:pPr>
            <w:r w:rsidRPr="00EC7F05">
              <w:rPr>
                <w:sz w:val="22"/>
                <w:szCs w:val="22"/>
              </w:rPr>
              <w:t>Active R/W Acquisition Map</w:t>
            </w:r>
          </w:p>
        </w:tc>
        <w:tc>
          <w:tcPr>
            <w:tcW w:w="2754" w:type="dxa"/>
          </w:tcPr>
          <w:p w14:paraId="53664B62" w14:textId="43B788D8" w:rsidR="00B95FA7"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BC68B0" w14:paraId="605C4954" w14:textId="77777777" w:rsidTr="00505B28">
        <w:tc>
          <w:tcPr>
            <w:tcW w:w="1548" w:type="dxa"/>
          </w:tcPr>
          <w:p w14:paraId="7EBA3904" w14:textId="2E5D56A2" w:rsidR="00BC68B0" w:rsidRDefault="00BC68B0" w:rsidP="00BC68B0">
            <w:pPr>
              <w:pStyle w:val="ListParagraph"/>
              <w:ind w:left="0"/>
              <w:jc w:val="center"/>
              <w:rPr>
                <w:rFonts w:ascii="Arial" w:hAnsi="Arial" w:cs="Arial"/>
                <w:sz w:val="20"/>
                <w:szCs w:val="20"/>
              </w:rPr>
            </w:pPr>
            <w:r w:rsidRPr="00EC7F05">
              <w:rPr>
                <w:sz w:val="22"/>
                <w:szCs w:val="22"/>
              </w:rPr>
              <w:t>2.5.3</w:t>
            </w:r>
          </w:p>
        </w:tc>
        <w:tc>
          <w:tcPr>
            <w:tcW w:w="5850" w:type="dxa"/>
          </w:tcPr>
          <w:p w14:paraId="492A3C5F" w14:textId="284E3C04" w:rsidR="00BC68B0" w:rsidRDefault="00BC68B0" w:rsidP="00505B28">
            <w:pPr>
              <w:pStyle w:val="ListParagraph"/>
              <w:ind w:left="0"/>
              <w:rPr>
                <w:rFonts w:ascii="Arial" w:hAnsi="Arial" w:cs="Arial"/>
                <w:sz w:val="20"/>
                <w:szCs w:val="20"/>
              </w:rPr>
            </w:pPr>
            <w:r w:rsidRPr="00EC7F05">
              <w:rPr>
                <w:sz w:val="22"/>
                <w:szCs w:val="22"/>
              </w:rPr>
              <w:t>R/W Descriptions and Sketch Maps</w:t>
            </w:r>
          </w:p>
        </w:tc>
        <w:tc>
          <w:tcPr>
            <w:tcW w:w="2754" w:type="dxa"/>
          </w:tcPr>
          <w:p w14:paraId="745AF455" w14:textId="5FF13DEE" w:rsidR="00BC68B0" w:rsidRDefault="00BC68B0" w:rsidP="00505B28">
            <w:pPr>
              <w:pStyle w:val="ListParagraph"/>
              <w:ind w:left="0"/>
              <w:rPr>
                <w:rFonts w:ascii="Arial" w:hAnsi="Arial" w:cs="Arial"/>
                <w:sz w:val="20"/>
                <w:szCs w:val="20"/>
              </w:rPr>
            </w:pPr>
            <w:r w:rsidRPr="00C8763F">
              <w:rPr>
                <w:rFonts w:ascii="Arial" w:hAnsi="Arial" w:cs="Arial"/>
                <w:sz w:val="20"/>
                <w:szCs w:val="20"/>
                <w:highlight w:val="cyan"/>
              </w:rPr>
              <w:t>XXXX</w:t>
            </w:r>
            <w:r w:rsidRPr="00BC68B0">
              <w:rPr>
                <w:rFonts w:ascii="Arial" w:hAnsi="Arial" w:cs="Arial"/>
                <w:sz w:val="20"/>
                <w:szCs w:val="20"/>
                <w:highlight w:val="cyan"/>
              </w:rPr>
              <w:t>XX</w:t>
            </w:r>
          </w:p>
        </w:tc>
      </w:tr>
      <w:tr w:rsidR="00BC68B0" w14:paraId="2C04A4F8" w14:textId="77777777" w:rsidTr="00505B28">
        <w:tc>
          <w:tcPr>
            <w:tcW w:w="1548" w:type="dxa"/>
          </w:tcPr>
          <w:p w14:paraId="2E619D1E" w14:textId="5CCDEBB0" w:rsidR="00BC68B0" w:rsidRPr="00EC7F05" w:rsidRDefault="00BC68B0" w:rsidP="00BC68B0">
            <w:pPr>
              <w:pStyle w:val="ListParagraph"/>
              <w:ind w:left="0"/>
              <w:jc w:val="center"/>
              <w:rPr>
                <w:sz w:val="22"/>
                <w:szCs w:val="22"/>
              </w:rPr>
            </w:pPr>
            <w:r>
              <w:rPr>
                <w:sz w:val="22"/>
                <w:szCs w:val="22"/>
              </w:rPr>
              <w:t>C2.5.4</w:t>
            </w:r>
          </w:p>
        </w:tc>
        <w:tc>
          <w:tcPr>
            <w:tcW w:w="5850" w:type="dxa"/>
          </w:tcPr>
          <w:p w14:paraId="608D37EB" w14:textId="77777777" w:rsidR="00BC68B0" w:rsidRDefault="00BC68B0" w:rsidP="00505B28">
            <w:pPr>
              <w:pStyle w:val="ListParagraph"/>
              <w:ind w:left="0"/>
              <w:rPr>
                <w:rFonts w:eastAsia="Times New Roman"/>
                <w:sz w:val="22"/>
                <w:szCs w:val="22"/>
              </w:rPr>
            </w:pPr>
            <w:r w:rsidRPr="00C8763F">
              <w:rPr>
                <w:rFonts w:eastAsia="Times New Roman"/>
                <w:sz w:val="22"/>
                <w:szCs w:val="22"/>
              </w:rPr>
              <w:t xml:space="preserve">Task C2.4.1  </w:t>
            </w:r>
            <w:proofErr w:type="spellStart"/>
            <w:r w:rsidRPr="00C8763F">
              <w:rPr>
                <w:rFonts w:eastAsia="Times New Roman"/>
                <w:sz w:val="22"/>
                <w:szCs w:val="22"/>
              </w:rPr>
              <w:t>BaseMap</w:t>
            </w:r>
            <w:proofErr w:type="spellEnd"/>
            <w:r w:rsidRPr="00C8763F">
              <w:rPr>
                <w:rFonts w:eastAsia="Times New Roman"/>
                <w:sz w:val="22"/>
                <w:szCs w:val="22"/>
              </w:rPr>
              <w:t xml:space="preserve">/DTM  Revisions </w:t>
            </w:r>
          </w:p>
          <w:p w14:paraId="71D54543" w14:textId="27E03CE7" w:rsidR="00BC68B0" w:rsidRDefault="00BC68B0" w:rsidP="00505B28">
            <w:pPr>
              <w:pStyle w:val="ListParagraph"/>
              <w:ind w:left="0"/>
              <w:rPr>
                <w:rFonts w:ascii="Arial" w:hAnsi="Arial" w:cs="Arial"/>
                <w:sz w:val="20"/>
                <w:szCs w:val="20"/>
              </w:rPr>
            </w:pPr>
            <w:r w:rsidRPr="00C8763F">
              <w:rPr>
                <w:rFonts w:eastAsia="Times New Roman"/>
                <w:sz w:val="22"/>
                <w:szCs w:val="22"/>
              </w:rPr>
              <w:t>(CONTINGENCY TASK</w:t>
            </w:r>
            <w:r>
              <w:rPr>
                <w:rFonts w:eastAsia="Times New Roman"/>
                <w:sz w:val="22"/>
                <w:szCs w:val="22"/>
              </w:rPr>
              <w:t>)</w:t>
            </w:r>
          </w:p>
        </w:tc>
        <w:tc>
          <w:tcPr>
            <w:tcW w:w="2754" w:type="dxa"/>
          </w:tcPr>
          <w:p w14:paraId="1DCF127A" w14:textId="78336D6A" w:rsidR="00BC68B0"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r w:rsidR="00BC68B0" w14:paraId="3277125E" w14:textId="77777777" w:rsidTr="00505B28">
        <w:tc>
          <w:tcPr>
            <w:tcW w:w="1548" w:type="dxa"/>
          </w:tcPr>
          <w:p w14:paraId="26D4FD34" w14:textId="349B0C4C" w:rsidR="00BC68B0" w:rsidRPr="00EC7F05" w:rsidRDefault="00BC68B0" w:rsidP="00BC68B0">
            <w:pPr>
              <w:pStyle w:val="ListParagraph"/>
              <w:ind w:left="0"/>
              <w:jc w:val="center"/>
              <w:rPr>
                <w:sz w:val="22"/>
                <w:szCs w:val="22"/>
              </w:rPr>
            </w:pPr>
            <w:r>
              <w:rPr>
                <w:sz w:val="22"/>
                <w:szCs w:val="22"/>
              </w:rPr>
              <w:t>C2.5.5</w:t>
            </w:r>
          </w:p>
        </w:tc>
        <w:tc>
          <w:tcPr>
            <w:tcW w:w="5850" w:type="dxa"/>
          </w:tcPr>
          <w:p w14:paraId="3FD391C2" w14:textId="77777777" w:rsidR="00BC68B0" w:rsidRPr="00505B28" w:rsidRDefault="00BC68B0" w:rsidP="00505B28">
            <w:pPr>
              <w:pStyle w:val="ListParagraph"/>
              <w:ind w:left="0"/>
            </w:pPr>
            <w:r w:rsidRPr="00505B28">
              <w:t>Railroad Exhibit Maps</w:t>
            </w:r>
          </w:p>
          <w:p w14:paraId="54026844" w14:textId="2792A513" w:rsidR="00BC68B0" w:rsidRDefault="00BC68B0" w:rsidP="00505B28">
            <w:pPr>
              <w:pStyle w:val="ListParagraph"/>
              <w:ind w:left="0"/>
              <w:rPr>
                <w:rFonts w:ascii="Arial" w:hAnsi="Arial" w:cs="Arial"/>
                <w:sz w:val="20"/>
                <w:szCs w:val="20"/>
              </w:rPr>
            </w:pPr>
            <w:r w:rsidRPr="00C8763F">
              <w:rPr>
                <w:rFonts w:eastAsia="Times New Roman"/>
                <w:sz w:val="22"/>
                <w:szCs w:val="22"/>
              </w:rPr>
              <w:t xml:space="preserve"> (CONTINGENCY TASK</w:t>
            </w:r>
            <w:r>
              <w:rPr>
                <w:rFonts w:eastAsia="Times New Roman"/>
                <w:sz w:val="22"/>
                <w:szCs w:val="22"/>
              </w:rPr>
              <w:t>)</w:t>
            </w:r>
          </w:p>
        </w:tc>
        <w:tc>
          <w:tcPr>
            <w:tcW w:w="2754" w:type="dxa"/>
          </w:tcPr>
          <w:p w14:paraId="7B66D144" w14:textId="319039E3" w:rsidR="00BC68B0"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r w:rsidR="00BC68B0" w14:paraId="7D44C71E" w14:textId="77777777" w:rsidTr="00505B28">
        <w:tc>
          <w:tcPr>
            <w:tcW w:w="1548" w:type="dxa"/>
          </w:tcPr>
          <w:p w14:paraId="223DECC4" w14:textId="19F48A7A" w:rsidR="00BC68B0" w:rsidRPr="00EC7F05" w:rsidRDefault="00BC68B0" w:rsidP="00BC68B0">
            <w:pPr>
              <w:pStyle w:val="ListParagraph"/>
              <w:ind w:left="0"/>
              <w:jc w:val="center"/>
              <w:rPr>
                <w:sz w:val="22"/>
                <w:szCs w:val="22"/>
              </w:rPr>
            </w:pPr>
            <w:r>
              <w:rPr>
                <w:sz w:val="22"/>
                <w:szCs w:val="22"/>
              </w:rPr>
              <w:t>C2.5.6</w:t>
            </w:r>
          </w:p>
        </w:tc>
        <w:tc>
          <w:tcPr>
            <w:tcW w:w="5850" w:type="dxa"/>
          </w:tcPr>
          <w:p w14:paraId="464AD271" w14:textId="77777777" w:rsidR="00BC68B0" w:rsidRPr="00505B28" w:rsidRDefault="00BC68B0" w:rsidP="00505B28">
            <w:pPr>
              <w:pStyle w:val="ListParagraph"/>
              <w:ind w:left="0"/>
            </w:pPr>
            <w:r w:rsidRPr="00505B28">
              <w:t xml:space="preserve">Forest Service Plat Maps </w:t>
            </w:r>
          </w:p>
          <w:p w14:paraId="3CB0DB44" w14:textId="51D8032A" w:rsidR="00BC68B0" w:rsidRDefault="00BC68B0" w:rsidP="00505B28">
            <w:pPr>
              <w:pStyle w:val="ListParagraph"/>
              <w:ind w:left="0"/>
              <w:rPr>
                <w:rFonts w:ascii="Arial" w:hAnsi="Arial" w:cs="Arial"/>
                <w:sz w:val="20"/>
                <w:szCs w:val="20"/>
              </w:rPr>
            </w:pPr>
            <w:r w:rsidRPr="00505B28">
              <w:t>(CONTINGENCY TASK)</w:t>
            </w:r>
          </w:p>
        </w:tc>
        <w:tc>
          <w:tcPr>
            <w:tcW w:w="2754" w:type="dxa"/>
          </w:tcPr>
          <w:p w14:paraId="67D8A527" w14:textId="5DEE5B5D" w:rsidR="00BC68B0"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r w:rsidR="00BC68B0" w14:paraId="17168B08" w14:textId="77777777" w:rsidTr="00505B28">
        <w:tc>
          <w:tcPr>
            <w:tcW w:w="1548" w:type="dxa"/>
          </w:tcPr>
          <w:p w14:paraId="298B8412" w14:textId="7BBD469F" w:rsidR="00BC68B0" w:rsidRPr="00EC7F05" w:rsidRDefault="00BC68B0" w:rsidP="00BC68B0">
            <w:pPr>
              <w:pStyle w:val="ListParagraph"/>
              <w:ind w:left="0"/>
              <w:jc w:val="center"/>
              <w:rPr>
                <w:sz w:val="22"/>
                <w:szCs w:val="22"/>
              </w:rPr>
            </w:pPr>
            <w:r>
              <w:rPr>
                <w:sz w:val="22"/>
                <w:szCs w:val="22"/>
              </w:rPr>
              <w:t>C2.6</w:t>
            </w:r>
          </w:p>
        </w:tc>
        <w:tc>
          <w:tcPr>
            <w:tcW w:w="5850" w:type="dxa"/>
          </w:tcPr>
          <w:p w14:paraId="685671FD" w14:textId="499A7496" w:rsidR="00BC68B0" w:rsidRPr="00505B28" w:rsidRDefault="00BC68B0" w:rsidP="00505B28">
            <w:pPr>
              <w:pStyle w:val="ListParagraph"/>
              <w:ind w:left="0"/>
            </w:pPr>
            <w:r w:rsidRPr="00505B28">
              <w:t>Staking (CONTINGENCY TASK)</w:t>
            </w:r>
          </w:p>
        </w:tc>
        <w:tc>
          <w:tcPr>
            <w:tcW w:w="2754" w:type="dxa"/>
          </w:tcPr>
          <w:p w14:paraId="575FF3BD" w14:textId="291FE212" w:rsidR="00BC68B0"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r w:rsidR="00BC68B0" w14:paraId="799C08D2" w14:textId="77777777" w:rsidTr="00505B28">
        <w:tc>
          <w:tcPr>
            <w:tcW w:w="1548" w:type="dxa"/>
          </w:tcPr>
          <w:p w14:paraId="104CB44B" w14:textId="7FD9729B" w:rsidR="00BC68B0" w:rsidRPr="00EC7F05" w:rsidRDefault="00BC68B0" w:rsidP="00BC68B0">
            <w:pPr>
              <w:pStyle w:val="ListParagraph"/>
              <w:ind w:left="0"/>
              <w:jc w:val="center"/>
              <w:rPr>
                <w:sz w:val="22"/>
                <w:szCs w:val="22"/>
              </w:rPr>
            </w:pPr>
            <w:r>
              <w:rPr>
                <w:sz w:val="22"/>
                <w:szCs w:val="22"/>
              </w:rPr>
              <w:t>C2.7</w:t>
            </w:r>
          </w:p>
        </w:tc>
        <w:tc>
          <w:tcPr>
            <w:tcW w:w="5850" w:type="dxa"/>
          </w:tcPr>
          <w:p w14:paraId="69AD6401" w14:textId="15F17524" w:rsidR="00BC68B0" w:rsidRPr="00505B28" w:rsidRDefault="00BC68B0" w:rsidP="00505B28">
            <w:pPr>
              <w:pStyle w:val="ListParagraph"/>
              <w:ind w:left="0"/>
            </w:pPr>
            <w:r w:rsidRPr="00505B28">
              <w:t>Monumentation Surveys</w:t>
            </w:r>
            <w:r>
              <w:t xml:space="preserve"> </w:t>
            </w:r>
            <w:r w:rsidRPr="00D60B51">
              <w:t>(</w:t>
            </w:r>
            <w:r w:rsidRPr="00505B28">
              <w:t>CONTINGENCY TASK)</w:t>
            </w:r>
          </w:p>
        </w:tc>
        <w:tc>
          <w:tcPr>
            <w:tcW w:w="2754" w:type="dxa"/>
          </w:tcPr>
          <w:p w14:paraId="3BE2747F" w14:textId="525CED05" w:rsidR="00BC68B0" w:rsidRDefault="00BC68B0" w:rsidP="00505B28">
            <w:pPr>
              <w:pStyle w:val="ListParagraph"/>
              <w:ind w:left="0"/>
              <w:rPr>
                <w:rFonts w:ascii="Arial" w:hAnsi="Arial" w:cs="Arial"/>
                <w:sz w:val="20"/>
                <w:szCs w:val="20"/>
              </w:rPr>
            </w:pPr>
            <w:r w:rsidRPr="00C8763F">
              <w:rPr>
                <w:sz w:val="22"/>
                <w:szCs w:val="22"/>
              </w:rPr>
              <w:t>Per agreed-to date specified in contingency NTP</w:t>
            </w:r>
          </w:p>
        </w:tc>
      </w:tr>
    </w:tbl>
    <w:p w14:paraId="0419AD37" w14:textId="77777777" w:rsidR="00B95FA7" w:rsidRDefault="00B95FA7" w:rsidP="00BE7D6D">
      <w:pPr>
        <w:pStyle w:val="ListParagraph"/>
        <w:ind w:left="0"/>
        <w:jc w:val="center"/>
        <w:rPr>
          <w:rFonts w:ascii="Arial" w:hAnsi="Arial" w:cs="Arial"/>
          <w:sz w:val="20"/>
          <w:szCs w:val="20"/>
        </w:rPr>
      </w:pPr>
    </w:p>
    <w:sectPr w:rsidR="00B95FA7" w:rsidSect="00BE7D6D">
      <w:pgSz w:w="12240" w:h="15840" w:code="1"/>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0AF"/>
    <w:multiLevelType w:val="hybridMultilevel"/>
    <w:tmpl w:val="ACE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3ED"/>
    <w:multiLevelType w:val="hybridMultilevel"/>
    <w:tmpl w:val="1374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01BA"/>
    <w:multiLevelType w:val="hybridMultilevel"/>
    <w:tmpl w:val="F6A0E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40CF8"/>
    <w:multiLevelType w:val="hybridMultilevel"/>
    <w:tmpl w:val="FF90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510"/>
    <w:multiLevelType w:val="hybridMultilevel"/>
    <w:tmpl w:val="DC241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72D0B"/>
    <w:multiLevelType w:val="hybridMultilevel"/>
    <w:tmpl w:val="90E40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35825"/>
    <w:multiLevelType w:val="hybridMultilevel"/>
    <w:tmpl w:val="A044E0A2"/>
    <w:lvl w:ilvl="0" w:tplc="D2F0CD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FC2"/>
    <w:multiLevelType w:val="hybridMultilevel"/>
    <w:tmpl w:val="05D8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0A6DE9"/>
    <w:multiLevelType w:val="hybridMultilevel"/>
    <w:tmpl w:val="A7A29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58256F"/>
    <w:multiLevelType w:val="hybridMultilevel"/>
    <w:tmpl w:val="899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E0584"/>
    <w:multiLevelType w:val="hybridMultilevel"/>
    <w:tmpl w:val="D0F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3CB0"/>
    <w:multiLevelType w:val="hybridMultilevel"/>
    <w:tmpl w:val="5FF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6BD"/>
    <w:multiLevelType w:val="hybridMultilevel"/>
    <w:tmpl w:val="A2F0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64ED0"/>
    <w:multiLevelType w:val="hybridMultilevel"/>
    <w:tmpl w:val="72CED0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AE90B88"/>
    <w:multiLevelType w:val="hybridMultilevel"/>
    <w:tmpl w:val="299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67990"/>
    <w:multiLevelType w:val="hybridMultilevel"/>
    <w:tmpl w:val="D662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D35EF"/>
    <w:multiLevelType w:val="hybridMultilevel"/>
    <w:tmpl w:val="915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51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ED565E"/>
    <w:multiLevelType w:val="hybridMultilevel"/>
    <w:tmpl w:val="48A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728"/>
    <w:multiLevelType w:val="hybridMultilevel"/>
    <w:tmpl w:val="48D48084"/>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A825179"/>
    <w:multiLevelType w:val="hybridMultilevel"/>
    <w:tmpl w:val="28469022"/>
    <w:lvl w:ilvl="0" w:tplc="9EE2DF2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3687A"/>
    <w:multiLevelType w:val="hybridMultilevel"/>
    <w:tmpl w:val="21DEB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A338C"/>
    <w:multiLevelType w:val="hybridMultilevel"/>
    <w:tmpl w:val="76F62286"/>
    <w:lvl w:ilvl="0" w:tplc="04090001">
      <w:start w:val="1"/>
      <w:numFmt w:val="bullet"/>
      <w:lvlText w:val=""/>
      <w:lvlJc w:val="left"/>
      <w:pPr>
        <w:ind w:left="810" w:hanging="360"/>
      </w:pPr>
      <w:rPr>
        <w:rFonts w:ascii="Symbol" w:hAnsi="Symbol" w:hint="default"/>
      </w:rPr>
    </w:lvl>
    <w:lvl w:ilvl="1" w:tplc="C3AC481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29667E"/>
    <w:multiLevelType w:val="hybridMultilevel"/>
    <w:tmpl w:val="7B2E2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D26B92"/>
    <w:multiLevelType w:val="hybridMultilevel"/>
    <w:tmpl w:val="13C6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1"/>
  </w:num>
  <w:num w:numId="4">
    <w:abstractNumId w:val="14"/>
  </w:num>
  <w:num w:numId="5">
    <w:abstractNumId w:val="4"/>
  </w:num>
  <w:num w:numId="6">
    <w:abstractNumId w:val="8"/>
  </w:num>
  <w:num w:numId="7">
    <w:abstractNumId w:val="17"/>
  </w:num>
  <w:num w:numId="8">
    <w:abstractNumId w:val="19"/>
  </w:num>
  <w:num w:numId="9">
    <w:abstractNumId w:val="18"/>
  </w:num>
  <w:num w:numId="10">
    <w:abstractNumId w:val="1"/>
  </w:num>
  <w:num w:numId="11">
    <w:abstractNumId w:val="16"/>
  </w:num>
  <w:num w:numId="12">
    <w:abstractNumId w:val="0"/>
  </w:num>
  <w:num w:numId="13">
    <w:abstractNumId w:val="7"/>
  </w:num>
  <w:num w:numId="14">
    <w:abstractNumId w:val="24"/>
  </w:num>
  <w:num w:numId="15">
    <w:abstractNumId w:val="13"/>
  </w:num>
  <w:num w:numId="16">
    <w:abstractNumId w:val="12"/>
  </w:num>
  <w:num w:numId="17">
    <w:abstractNumId w:val="23"/>
  </w:num>
  <w:num w:numId="18">
    <w:abstractNumId w:val="15"/>
  </w:num>
  <w:num w:numId="19">
    <w:abstractNumId w:val="10"/>
  </w:num>
  <w:num w:numId="20">
    <w:abstractNumId w:val="5"/>
  </w:num>
  <w:num w:numId="21">
    <w:abstractNumId w:val="9"/>
  </w:num>
  <w:num w:numId="22">
    <w:abstractNumId w:val="6"/>
  </w:num>
  <w:num w:numId="23">
    <w:abstractNumId w:val="3"/>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5C"/>
    <w:rsid w:val="00086894"/>
    <w:rsid w:val="000A213C"/>
    <w:rsid w:val="000C1631"/>
    <w:rsid w:val="000C69E9"/>
    <w:rsid w:val="000E2FC4"/>
    <w:rsid w:val="000E3F83"/>
    <w:rsid w:val="000E4098"/>
    <w:rsid w:val="00106183"/>
    <w:rsid w:val="00114F5F"/>
    <w:rsid w:val="001524B1"/>
    <w:rsid w:val="0015456F"/>
    <w:rsid w:val="001627CD"/>
    <w:rsid w:val="001632BB"/>
    <w:rsid w:val="00175BBD"/>
    <w:rsid w:val="00177FF2"/>
    <w:rsid w:val="001866BE"/>
    <w:rsid w:val="0019321D"/>
    <w:rsid w:val="001970B3"/>
    <w:rsid w:val="00197C8F"/>
    <w:rsid w:val="001B3CCD"/>
    <w:rsid w:val="001D2E54"/>
    <w:rsid w:val="001E7D7E"/>
    <w:rsid w:val="001F7877"/>
    <w:rsid w:val="00211619"/>
    <w:rsid w:val="002227E0"/>
    <w:rsid w:val="00242933"/>
    <w:rsid w:val="002469D2"/>
    <w:rsid w:val="00276FBD"/>
    <w:rsid w:val="0028283D"/>
    <w:rsid w:val="00286646"/>
    <w:rsid w:val="00293030"/>
    <w:rsid w:val="002A1D83"/>
    <w:rsid w:val="002B6CAE"/>
    <w:rsid w:val="002C5B28"/>
    <w:rsid w:val="003011C6"/>
    <w:rsid w:val="003051E7"/>
    <w:rsid w:val="003234AD"/>
    <w:rsid w:val="003266E3"/>
    <w:rsid w:val="00327920"/>
    <w:rsid w:val="00336B77"/>
    <w:rsid w:val="00353B43"/>
    <w:rsid w:val="0035452B"/>
    <w:rsid w:val="00357E47"/>
    <w:rsid w:val="00361663"/>
    <w:rsid w:val="00394E4A"/>
    <w:rsid w:val="003C1032"/>
    <w:rsid w:val="003C32E4"/>
    <w:rsid w:val="00402733"/>
    <w:rsid w:val="00402D2A"/>
    <w:rsid w:val="004153EA"/>
    <w:rsid w:val="00421272"/>
    <w:rsid w:val="00432D65"/>
    <w:rsid w:val="004547A6"/>
    <w:rsid w:val="004717E0"/>
    <w:rsid w:val="00481515"/>
    <w:rsid w:val="004B6FC5"/>
    <w:rsid w:val="004C32AF"/>
    <w:rsid w:val="004E6D2C"/>
    <w:rsid w:val="00505B28"/>
    <w:rsid w:val="00507455"/>
    <w:rsid w:val="00524159"/>
    <w:rsid w:val="005244FF"/>
    <w:rsid w:val="00564192"/>
    <w:rsid w:val="005708CE"/>
    <w:rsid w:val="00571469"/>
    <w:rsid w:val="005737E5"/>
    <w:rsid w:val="005762DA"/>
    <w:rsid w:val="005867EA"/>
    <w:rsid w:val="0059159D"/>
    <w:rsid w:val="005B1E80"/>
    <w:rsid w:val="005C7D7A"/>
    <w:rsid w:val="006427FC"/>
    <w:rsid w:val="00664EC3"/>
    <w:rsid w:val="0067793A"/>
    <w:rsid w:val="006A5AF7"/>
    <w:rsid w:val="006B44A1"/>
    <w:rsid w:val="006C4EA9"/>
    <w:rsid w:val="006E055D"/>
    <w:rsid w:val="006E4260"/>
    <w:rsid w:val="006F7E0E"/>
    <w:rsid w:val="007126F1"/>
    <w:rsid w:val="00712E25"/>
    <w:rsid w:val="00724928"/>
    <w:rsid w:val="007644C6"/>
    <w:rsid w:val="00781A6C"/>
    <w:rsid w:val="0079517B"/>
    <w:rsid w:val="007969C8"/>
    <w:rsid w:val="007B2B16"/>
    <w:rsid w:val="007B68B5"/>
    <w:rsid w:val="007D0B70"/>
    <w:rsid w:val="007D71B2"/>
    <w:rsid w:val="007E11B1"/>
    <w:rsid w:val="007E238D"/>
    <w:rsid w:val="007F2C8B"/>
    <w:rsid w:val="007F4554"/>
    <w:rsid w:val="00845EAF"/>
    <w:rsid w:val="0088116F"/>
    <w:rsid w:val="008952C3"/>
    <w:rsid w:val="008A3B9E"/>
    <w:rsid w:val="008A6DF9"/>
    <w:rsid w:val="008E1107"/>
    <w:rsid w:val="008E305E"/>
    <w:rsid w:val="008F0533"/>
    <w:rsid w:val="008F7B5F"/>
    <w:rsid w:val="00906010"/>
    <w:rsid w:val="00906472"/>
    <w:rsid w:val="00912035"/>
    <w:rsid w:val="00921B53"/>
    <w:rsid w:val="00932952"/>
    <w:rsid w:val="00954954"/>
    <w:rsid w:val="00970C1E"/>
    <w:rsid w:val="00990798"/>
    <w:rsid w:val="00995D6A"/>
    <w:rsid w:val="0099630B"/>
    <w:rsid w:val="0099797B"/>
    <w:rsid w:val="009C5CAF"/>
    <w:rsid w:val="009D317F"/>
    <w:rsid w:val="009D3AB1"/>
    <w:rsid w:val="009E0513"/>
    <w:rsid w:val="009E071C"/>
    <w:rsid w:val="009F0960"/>
    <w:rsid w:val="00A162E5"/>
    <w:rsid w:val="00A27004"/>
    <w:rsid w:val="00A35FE7"/>
    <w:rsid w:val="00A36227"/>
    <w:rsid w:val="00A44C21"/>
    <w:rsid w:val="00A7584C"/>
    <w:rsid w:val="00A96786"/>
    <w:rsid w:val="00AB7A4D"/>
    <w:rsid w:val="00AC2E75"/>
    <w:rsid w:val="00AD6266"/>
    <w:rsid w:val="00AD799E"/>
    <w:rsid w:val="00B16B6A"/>
    <w:rsid w:val="00B21E5F"/>
    <w:rsid w:val="00B26A59"/>
    <w:rsid w:val="00B427EA"/>
    <w:rsid w:val="00B451C3"/>
    <w:rsid w:val="00B46AF2"/>
    <w:rsid w:val="00B54B97"/>
    <w:rsid w:val="00B60198"/>
    <w:rsid w:val="00B63139"/>
    <w:rsid w:val="00B77919"/>
    <w:rsid w:val="00B85AF4"/>
    <w:rsid w:val="00B902C9"/>
    <w:rsid w:val="00B95FA7"/>
    <w:rsid w:val="00B97442"/>
    <w:rsid w:val="00BA314A"/>
    <w:rsid w:val="00BB281C"/>
    <w:rsid w:val="00BC273B"/>
    <w:rsid w:val="00BC68B0"/>
    <w:rsid w:val="00BE271D"/>
    <w:rsid w:val="00BE6862"/>
    <w:rsid w:val="00BE7D6D"/>
    <w:rsid w:val="00BF1C5C"/>
    <w:rsid w:val="00BF540C"/>
    <w:rsid w:val="00C3247B"/>
    <w:rsid w:val="00C34B5C"/>
    <w:rsid w:val="00C4112F"/>
    <w:rsid w:val="00C57BCA"/>
    <w:rsid w:val="00C773DE"/>
    <w:rsid w:val="00CA5E4A"/>
    <w:rsid w:val="00CB4191"/>
    <w:rsid w:val="00CC6A28"/>
    <w:rsid w:val="00D11B21"/>
    <w:rsid w:val="00D20409"/>
    <w:rsid w:val="00D2525D"/>
    <w:rsid w:val="00D60B51"/>
    <w:rsid w:val="00D70B4F"/>
    <w:rsid w:val="00D927D7"/>
    <w:rsid w:val="00DB1C6C"/>
    <w:rsid w:val="00DB3E89"/>
    <w:rsid w:val="00DC744A"/>
    <w:rsid w:val="00DE0F09"/>
    <w:rsid w:val="00E00EA0"/>
    <w:rsid w:val="00E23F7A"/>
    <w:rsid w:val="00E2465C"/>
    <w:rsid w:val="00E32C43"/>
    <w:rsid w:val="00E40AEF"/>
    <w:rsid w:val="00E90A6B"/>
    <w:rsid w:val="00EA2276"/>
    <w:rsid w:val="00EC00C0"/>
    <w:rsid w:val="00EC4C09"/>
    <w:rsid w:val="00EC7F05"/>
    <w:rsid w:val="00EE106C"/>
    <w:rsid w:val="00F0334E"/>
    <w:rsid w:val="00F1169C"/>
    <w:rsid w:val="00F1500E"/>
    <w:rsid w:val="00F238F0"/>
    <w:rsid w:val="00F25A3F"/>
    <w:rsid w:val="00F40CCA"/>
    <w:rsid w:val="00F52344"/>
    <w:rsid w:val="00F8089F"/>
    <w:rsid w:val="00F82652"/>
    <w:rsid w:val="00F866E2"/>
    <w:rsid w:val="00F90319"/>
    <w:rsid w:val="00F91E2E"/>
    <w:rsid w:val="00F92C7A"/>
    <w:rsid w:val="00FA479E"/>
    <w:rsid w:val="00FB0407"/>
    <w:rsid w:val="00FB1B57"/>
    <w:rsid w:val="00FC0CF7"/>
    <w:rsid w:val="00FE45D5"/>
    <w:rsid w:val="00FE6B7A"/>
    <w:rsid w:val="00FE7223"/>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CF48"/>
  <w15:docId w15:val="{F8231EBE-1592-4415-A3FB-C5DEEB86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5C"/>
    <w:pPr>
      <w:spacing w:after="0" w:line="240" w:lineRule="auto"/>
    </w:pPr>
    <w:rPr>
      <w:rFonts w:ascii="Times New Roman" w:eastAsia="Times New Roman" w:hAnsi="Times New Roman" w:cs="Times New Roman"/>
      <w:szCs w:val="24"/>
    </w:rPr>
  </w:style>
  <w:style w:type="paragraph" w:styleId="Heading1">
    <w:name w:val="heading 1"/>
    <w:basedOn w:val="Heading5"/>
    <w:next w:val="Normal"/>
    <w:link w:val="Heading1Char"/>
    <w:qFormat/>
    <w:rsid w:val="00BF1C5C"/>
    <w:pPr>
      <w:keepLines w:val="0"/>
      <w:spacing w:before="0" w:after="120"/>
      <w:jc w:val="both"/>
      <w:outlineLvl w:val="0"/>
    </w:pPr>
    <w:rPr>
      <w:rFonts w:ascii="Times New Roman" w:eastAsia="Times New Roman" w:hAnsi="Times New Roman" w:cs="Times New Roman"/>
      <w:b/>
      <w:color w:val="auto"/>
    </w:rPr>
  </w:style>
  <w:style w:type="paragraph" w:styleId="Heading2">
    <w:name w:val="heading 2"/>
    <w:basedOn w:val="Heading1"/>
    <w:next w:val="Normal"/>
    <w:link w:val="Heading2Char"/>
    <w:qFormat/>
    <w:rsid w:val="00BF1C5C"/>
    <w:pPr>
      <w:outlineLvl w:val="1"/>
    </w:pPr>
  </w:style>
  <w:style w:type="paragraph" w:styleId="Heading3">
    <w:name w:val="heading 3"/>
    <w:basedOn w:val="Heading9"/>
    <w:next w:val="Normal"/>
    <w:link w:val="Heading3Char"/>
    <w:qFormat/>
    <w:rsid w:val="00BF1C5C"/>
    <w:pPr>
      <w:keepNext w:val="0"/>
      <w:keepLines w:val="0"/>
      <w:spacing w:before="240" w:after="60"/>
      <w:outlineLvl w:val="2"/>
    </w:pPr>
    <w:rPr>
      <w:rFonts w:ascii="Times New Roman" w:eastAsia="Times New Roman" w:hAnsi="Times New Roman" w:cs="Arial"/>
      <w:i w:val="0"/>
      <w:iCs w:val="0"/>
      <w:snapToGrid w:val="0"/>
      <w:color w:val="auto"/>
      <w:sz w:val="22"/>
      <w:szCs w:val="22"/>
      <w:u w:val="single"/>
    </w:rPr>
  </w:style>
  <w:style w:type="paragraph" w:styleId="Heading5">
    <w:name w:val="heading 5"/>
    <w:basedOn w:val="Normal"/>
    <w:next w:val="Normal"/>
    <w:link w:val="Heading5Char"/>
    <w:uiPriority w:val="9"/>
    <w:semiHidden/>
    <w:unhideWhenUsed/>
    <w:qFormat/>
    <w:rsid w:val="00BF1C5C"/>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F1C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5C"/>
    <w:rPr>
      <w:rFonts w:ascii="Times New Roman" w:eastAsia="Times New Roman" w:hAnsi="Times New Roman" w:cs="Times New Roman"/>
      <w:b/>
      <w:szCs w:val="24"/>
    </w:rPr>
  </w:style>
  <w:style w:type="character" w:customStyle="1" w:styleId="Heading2Char">
    <w:name w:val="Heading 2 Char"/>
    <w:basedOn w:val="DefaultParagraphFont"/>
    <w:link w:val="Heading2"/>
    <w:rsid w:val="00BF1C5C"/>
    <w:rPr>
      <w:rFonts w:ascii="Times New Roman" w:eastAsia="Times New Roman" w:hAnsi="Times New Roman" w:cs="Times New Roman"/>
      <w:b/>
      <w:szCs w:val="24"/>
    </w:rPr>
  </w:style>
  <w:style w:type="character" w:customStyle="1" w:styleId="Heading3Char">
    <w:name w:val="Heading 3 Char"/>
    <w:basedOn w:val="DefaultParagraphFont"/>
    <w:link w:val="Heading3"/>
    <w:rsid w:val="00BF1C5C"/>
    <w:rPr>
      <w:rFonts w:ascii="Times New Roman" w:eastAsia="Times New Roman" w:hAnsi="Times New Roman" w:cs="Arial"/>
      <w:snapToGrid w:val="0"/>
      <w:u w:val="single"/>
    </w:rPr>
  </w:style>
  <w:style w:type="character" w:styleId="Hyperlink">
    <w:name w:val="Hyperlink"/>
    <w:aliases w:val="Footnote Reference Number"/>
    <w:uiPriority w:val="99"/>
    <w:rsid w:val="00BF1C5C"/>
    <w:rPr>
      <w:color w:val="0000FF"/>
      <w:u w:val="single"/>
    </w:rPr>
  </w:style>
  <w:style w:type="character" w:customStyle="1" w:styleId="Heading5Char">
    <w:name w:val="Heading 5 Char"/>
    <w:basedOn w:val="DefaultParagraphFont"/>
    <w:link w:val="Heading5"/>
    <w:uiPriority w:val="9"/>
    <w:semiHidden/>
    <w:rsid w:val="00BF1C5C"/>
    <w:rPr>
      <w:rFonts w:asciiTheme="majorHAnsi" w:eastAsiaTheme="majorEastAsia" w:hAnsiTheme="majorHAnsi" w:cstheme="majorBidi"/>
      <w:color w:val="243F60" w:themeColor="accent1" w:themeShade="7F"/>
      <w:szCs w:val="24"/>
    </w:rPr>
  </w:style>
  <w:style w:type="character" w:customStyle="1" w:styleId="Heading9Char">
    <w:name w:val="Heading 9 Char"/>
    <w:basedOn w:val="DefaultParagraphFont"/>
    <w:link w:val="Heading9"/>
    <w:uiPriority w:val="9"/>
    <w:semiHidden/>
    <w:rsid w:val="00BF1C5C"/>
    <w:rPr>
      <w:rFonts w:asciiTheme="majorHAnsi" w:eastAsiaTheme="majorEastAsia" w:hAnsiTheme="majorHAnsi" w:cstheme="majorBidi"/>
      <w:i/>
      <w:iCs/>
      <w:color w:val="404040" w:themeColor="text1" w:themeTint="BF"/>
      <w:sz w:val="20"/>
      <w:szCs w:val="20"/>
    </w:rPr>
  </w:style>
  <w:style w:type="character" w:customStyle="1" w:styleId="BodyTextChar1">
    <w:name w:val="Body Text Char1"/>
    <w:aliases w:val="Body Text Char1 Char1 Char,Body Text Char Char Char Char,Body Text Char1 Char Char1 Char,Body Text Char1 Char Char Char Char,Body Text Char Char Char Char Char Char,Body Text Char Char1 Char Char Char,Body Text Char Char Char1 Char"/>
    <w:basedOn w:val="DefaultParagraphFont"/>
    <w:link w:val="BodyText"/>
    <w:semiHidden/>
    <w:locked/>
    <w:rsid w:val="00402D2A"/>
    <w:rPr>
      <w:rFonts w:ascii="Georgia" w:hAnsi="Georgia"/>
      <w:spacing w:val="-3"/>
    </w:rPr>
  </w:style>
  <w:style w:type="paragraph" w:styleId="BodyText">
    <w:name w:val="Body Text"/>
    <w:aliases w:val="Body Text Char1 Char1,Body Text Char Char Char,Body Text Char1 Char Char1,Body Text Char1 Char Char Char,Body Text Char Char Char Char Char,Body Text Char Char1 Char Char,Body Text Char Char Char1,bt,BT,bt1,bt2,Outline-1"/>
    <w:basedOn w:val="Normal"/>
    <w:link w:val="BodyTextChar1"/>
    <w:semiHidden/>
    <w:unhideWhenUsed/>
    <w:rsid w:val="00402D2A"/>
    <w:pPr>
      <w:jc w:val="both"/>
    </w:pPr>
    <w:rPr>
      <w:rFonts w:ascii="Georgia" w:eastAsiaTheme="minorHAnsi" w:hAnsi="Georgia" w:cstheme="minorBidi"/>
      <w:spacing w:val="-3"/>
      <w:szCs w:val="22"/>
    </w:rPr>
  </w:style>
  <w:style w:type="character" w:customStyle="1" w:styleId="BodyTextChar">
    <w:name w:val="Body Text Char"/>
    <w:basedOn w:val="DefaultParagraphFont"/>
    <w:uiPriority w:val="99"/>
    <w:semiHidden/>
    <w:rsid w:val="00402D2A"/>
    <w:rPr>
      <w:rFonts w:ascii="Times New Roman" w:eastAsia="Times New Roman" w:hAnsi="Times New Roman" w:cs="Times New Roman"/>
      <w:szCs w:val="24"/>
    </w:rPr>
  </w:style>
  <w:style w:type="paragraph" w:styleId="ListParagraph">
    <w:name w:val="List Paragraph"/>
    <w:basedOn w:val="Normal"/>
    <w:uiPriority w:val="34"/>
    <w:qFormat/>
    <w:rsid w:val="00402D2A"/>
    <w:pPr>
      <w:ind w:left="720"/>
      <w:contextualSpacing/>
    </w:pPr>
    <w:rPr>
      <w:rFonts w:eastAsiaTheme="minorHAnsi"/>
      <w:sz w:val="24"/>
    </w:rPr>
  </w:style>
  <w:style w:type="paragraph" w:customStyle="1" w:styleId="NormalJustified">
    <w:name w:val="Normal + Justified"/>
    <w:aliases w:val="Left:  0.5&quot;"/>
    <w:basedOn w:val="Normal"/>
    <w:rsid w:val="00402D2A"/>
    <w:pPr>
      <w:ind w:left="720"/>
    </w:pPr>
    <w:rPr>
      <w:rFonts w:eastAsiaTheme="minorHAnsi"/>
      <w:sz w:val="24"/>
    </w:rPr>
  </w:style>
  <w:style w:type="character" w:styleId="CommentReference">
    <w:name w:val="annotation reference"/>
    <w:basedOn w:val="DefaultParagraphFont"/>
    <w:uiPriority w:val="99"/>
    <w:unhideWhenUsed/>
    <w:rsid w:val="00402D2A"/>
  </w:style>
  <w:style w:type="paragraph" w:styleId="CommentText">
    <w:name w:val="annotation text"/>
    <w:basedOn w:val="Normal"/>
    <w:link w:val="CommentTextChar"/>
    <w:unhideWhenUsed/>
    <w:rsid w:val="00724928"/>
    <w:rPr>
      <w:sz w:val="20"/>
      <w:szCs w:val="20"/>
    </w:rPr>
  </w:style>
  <w:style w:type="character" w:customStyle="1" w:styleId="CommentTextChar">
    <w:name w:val="Comment Text Char"/>
    <w:basedOn w:val="DefaultParagraphFont"/>
    <w:link w:val="CommentText"/>
    <w:rsid w:val="007249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928"/>
    <w:rPr>
      <w:b/>
      <w:bCs/>
    </w:rPr>
  </w:style>
  <w:style w:type="character" w:customStyle="1" w:styleId="CommentSubjectChar">
    <w:name w:val="Comment Subject Char"/>
    <w:basedOn w:val="CommentTextChar"/>
    <w:link w:val="CommentSubject"/>
    <w:uiPriority w:val="99"/>
    <w:semiHidden/>
    <w:rsid w:val="007249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4928"/>
    <w:rPr>
      <w:rFonts w:ascii="Tahoma" w:hAnsi="Tahoma" w:cs="Tahoma"/>
      <w:sz w:val="16"/>
      <w:szCs w:val="16"/>
    </w:rPr>
  </w:style>
  <w:style w:type="character" w:customStyle="1" w:styleId="BalloonTextChar">
    <w:name w:val="Balloon Text Char"/>
    <w:basedOn w:val="DefaultParagraphFont"/>
    <w:link w:val="BalloonText"/>
    <w:uiPriority w:val="99"/>
    <w:semiHidden/>
    <w:rsid w:val="00724928"/>
    <w:rPr>
      <w:rFonts w:ascii="Tahoma" w:eastAsia="Times New Roman" w:hAnsi="Tahoma" w:cs="Tahoma"/>
      <w:sz w:val="16"/>
      <w:szCs w:val="16"/>
    </w:rPr>
  </w:style>
  <w:style w:type="table" w:styleId="TableGrid">
    <w:name w:val="Table Grid"/>
    <w:basedOn w:val="TableNormal"/>
    <w:rsid w:val="009329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AF7"/>
    <w:pPr>
      <w:spacing w:after="0"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E271D"/>
    <w:rPr>
      <w:color w:val="800080" w:themeColor="followedHyperlink"/>
      <w:u w:val="single"/>
    </w:rPr>
  </w:style>
  <w:style w:type="paragraph" w:customStyle="1" w:styleId="Default">
    <w:name w:val="Default"/>
    <w:rsid w:val="000A21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2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ETA/Pages/ROW-Engineering.aspx" TargetMode="External"/><Relationship Id="rId5" Type="http://schemas.openxmlformats.org/officeDocument/2006/relationships/numbering" Target="numbering.xml"/><Relationship Id="rId10" Type="http://schemas.openxmlformats.org/officeDocument/2006/relationships/hyperlink" Target="ftp://ftp.odot.state.or.us/isb/appeng/MicroStation/V8i/" TargetMode="External"/><Relationship Id="rId4" Type="http://schemas.openxmlformats.org/officeDocument/2006/relationships/customXml" Target="../customXml/item4.xml"/><Relationship Id="rId9" Type="http://schemas.openxmlformats.org/officeDocument/2006/relationships/hyperlink" Target="http://transnet.odot.state.or.us/hwy/ProjectWise/SiteAssets/SitePages/Home/ODOT%20ProjectWise%20User%20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4A6B-8B60-4432-AC3B-C4E5460C21AC}">
  <ds:schemaRefs>
    <ds:schemaRef ds:uri="http://schemas.microsoft.com/sharepoint/v3/contenttype/forms"/>
  </ds:schemaRefs>
</ds:datastoreItem>
</file>

<file path=customXml/itemProps2.xml><?xml version="1.0" encoding="utf-8"?>
<ds:datastoreItem xmlns:ds="http://schemas.openxmlformats.org/officeDocument/2006/customXml" ds:itemID="{8962B045-C2E2-4295-B3F8-BF11954607BC}"/>
</file>

<file path=customXml/itemProps3.xml><?xml version="1.0" encoding="utf-8"?>
<ds:datastoreItem xmlns:ds="http://schemas.openxmlformats.org/officeDocument/2006/customXml" ds:itemID="{E58251E6-2EE3-462D-9E7C-F18F677DC5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8DA55C7-3FB5-4106-A635-7FE4DF27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Region1</dc:creator>
  <cp:lastModifiedBy>RICE Kim C</cp:lastModifiedBy>
  <cp:revision>8</cp:revision>
  <cp:lastPrinted>2018-07-18T14:10:00Z</cp:lastPrinted>
  <dcterms:created xsi:type="dcterms:W3CDTF">2019-03-08T18:07:00Z</dcterms:created>
  <dcterms:modified xsi:type="dcterms:W3CDTF">2019-03-13T15:18:00Z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