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A0C" w:rsidRPr="00C41F90" w:rsidRDefault="00BD1A0C" w:rsidP="00BD1A0C">
      <w:pPr>
        <w:spacing w:after="120" w:line="240" w:lineRule="auto"/>
        <w:jc w:val="center"/>
        <w:outlineLvl w:val="1"/>
        <w:rPr>
          <w:rFonts w:ascii="Times New Roman" w:eastAsia="Times New Roman" w:hAnsi="Times New Roman" w:cs="Times New Roman"/>
          <w:b/>
          <w:bCs/>
          <w:sz w:val="24"/>
          <w:szCs w:val="24"/>
        </w:rPr>
      </w:pPr>
      <w:r w:rsidRPr="00C41F90">
        <w:rPr>
          <w:rFonts w:ascii="Times New Roman" w:eastAsia="Times New Roman" w:hAnsi="Times New Roman" w:cs="Times New Roman"/>
          <w:b/>
          <w:bCs/>
          <w:sz w:val="24"/>
          <w:szCs w:val="24"/>
        </w:rPr>
        <w:t>DEPARTMENT OF ADMINISTRATIVE SERVICES</w:t>
      </w:r>
    </w:p>
    <w:p w:rsidR="00BD1A0C" w:rsidRPr="00C41F90" w:rsidRDefault="00BD1A0C" w:rsidP="00BD1A0C">
      <w:pPr>
        <w:spacing w:after="120" w:line="240" w:lineRule="auto"/>
        <w:jc w:val="center"/>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DIVISION 248</w:t>
      </w:r>
      <w:r w:rsidRPr="00C41F90">
        <w:rPr>
          <w:rFonts w:ascii="Times New Roman" w:eastAsia="Times New Roman" w:hAnsi="Times New Roman" w:cs="Times New Roman"/>
          <w:sz w:val="24"/>
          <w:szCs w:val="24"/>
        </w:rPr>
        <w:t xml:space="preserve"> </w:t>
      </w:r>
    </w:p>
    <w:p w:rsidR="00BD1A0C" w:rsidRPr="00C41F90" w:rsidRDefault="00BD1A0C" w:rsidP="00BD1A0C">
      <w:pPr>
        <w:spacing w:after="120" w:line="240" w:lineRule="auto"/>
        <w:jc w:val="center"/>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CONSULTANT SELECTION: ARCHITECTURAL, ENGINEERING, LAND </w:t>
      </w:r>
      <w:r w:rsidRPr="00C41F90">
        <w:rPr>
          <w:rFonts w:ascii="Times New Roman" w:eastAsia="Times New Roman" w:hAnsi="Times New Roman" w:cs="Times New Roman"/>
          <w:b/>
          <w:bCs/>
          <w:sz w:val="24"/>
          <w:szCs w:val="24"/>
        </w:rPr>
        <w:br/>
        <w:t>SURVEYING SERVICES AND RELATED SERVICES CONTRACTS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125-248-0100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Application</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(1) In addition to the general requirements set forth in division 246 of these Rules, the Rules in this division 248 apply to: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(a) The screening and selection of Architects, Engineers, Photogrammetrists, Transportation Planners, Land Surveyors, and Providers of Related Services under Contracts, and set forth the procedures through which Authorized Agencies select Consultants to perform Architectural, Engineering, Photogrammetric Mapping, Transportation Planning and Land Surveying Services or Related Services; and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(b) Two-tiered procedures for selection of Architects, Engineers, Photogrammetrists, Transportation Planners, Land Surveyors and Providers of Related Services for certain Public Improvements owned and maintained by a Local Government.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(2) In the event of conflict or ambiguity, the more specific requirements of the Rules in this division 248 take precedence over the more general requirements of the Rules in Division 246.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(3) The Rules as a whole implement the Oregon Public Contracting Code, as defined in ORS 279A.010, and this division 248 of the Rules specifically addresses matters covered in ORS Chapter 279C.110 through 279C.125.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(4) Delegation of authority for these contracts must be according to OAR 125-246-0170.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(5) The dollar Threshold amounts that are applicable to the Direct Appointment Procedure, OAR 125-248-0200, the Informal Selection Procedure, 125-248-0210, and the Formal Selection Procedure, 125-248-220, are independent from and have no effect on the dollar Threshold amounts that trigger the legal sufficiency review requirement for Agencies under ORS 291.047.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(6) For purposes of these Division 248 Rules, the Department adopts the following Model Public Contract Rules, as revised and effective January 1, 2016: OAR 137-048-0110, OAR 137-048-0120, OAR 137-048-0130, OAR 137-048-0200, OAR 137-048-0210, OAR 137-048-0220, OAR 137-048-0230, OAR 137-048-0240, OAR 137-048-0250, OAR 137-048-0260, OAR 137-048-0270, OAR 137-048-0300, OAR 137-048-0310, OAR 137-048-0320.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Stat. Auth.: ORS 279A.065(5)(a) &amp; 279A.070 </w:t>
      </w:r>
      <w:r w:rsidRPr="00C41F90">
        <w:rPr>
          <w:rFonts w:ascii="Times New Roman" w:eastAsia="Times New Roman" w:hAnsi="Times New Roman" w:cs="Times New Roman"/>
          <w:sz w:val="24"/>
          <w:szCs w:val="24"/>
        </w:rPr>
        <w:br/>
        <w:t xml:space="preserve">Stats. Implemented: ORS 279A.065 </w:t>
      </w:r>
      <w:r w:rsidRPr="00C41F90">
        <w:rPr>
          <w:rFonts w:ascii="Times New Roman" w:eastAsia="Times New Roman" w:hAnsi="Times New Roman" w:cs="Times New Roman"/>
          <w:sz w:val="24"/>
          <w:szCs w:val="24"/>
        </w:rPr>
        <w:br/>
        <w:t>Hist.: DAS 4-2004, f. 11-23-04, cert. ef. 3-1-05; DAS 5-2006, f. &amp; cert. ef. 5-31-06; DAS 6-2008, f. &amp; cert. ef. 7-2-08; DAS 3-2011, f. 12-22-11, cert. ef. 1-1-12; DAS 3-2012, f. 11-29-12, cert. ef. 12-1-12; DAS 3-2014, f. 12-29-14, cert. ef. 1-1-152; DAS 4-2015, f. 12-29-15, cert. ef. 1-1-16</w:t>
      </w:r>
    </w:p>
    <w:p w:rsidR="00BD1A0C" w:rsidRPr="00C41F90" w:rsidRDefault="00BD1A0C" w:rsidP="00BD1A0C">
      <w:pPr>
        <w:spacing w:after="120"/>
        <w:rPr>
          <w:rFonts w:ascii="Times New Roman" w:hAnsi="Times New Roman" w:cs="Times New Roman"/>
          <w:b/>
          <w:bCs/>
          <w:sz w:val="24"/>
          <w:szCs w:val="24"/>
        </w:rPr>
      </w:pPr>
      <w:r w:rsidRPr="00C41F90">
        <w:rPr>
          <w:rFonts w:ascii="Times New Roman" w:hAnsi="Times New Roman" w:cs="Times New Roman"/>
          <w:b/>
          <w:bCs/>
          <w:sz w:val="24"/>
          <w:szCs w:val="24"/>
        </w:rPr>
        <w:t>COMMENTARY ON OAR 125-248-0100:  Revised January 1, 2015.</w:t>
      </w:r>
    </w:p>
    <w:p w:rsidR="00BD1A0C" w:rsidRPr="00C41F90" w:rsidRDefault="00BD1A0C" w:rsidP="00BD1A0C">
      <w:pPr>
        <w:spacing w:after="120"/>
        <w:rPr>
          <w:rFonts w:ascii="Times New Roman" w:hAnsi="Times New Roman" w:cs="Times New Roman"/>
          <w:bCs/>
          <w:sz w:val="24"/>
          <w:szCs w:val="24"/>
        </w:rPr>
      </w:pPr>
      <w:r w:rsidRPr="00C41F90">
        <w:rPr>
          <w:rFonts w:ascii="Times New Roman" w:hAnsi="Times New Roman" w:cs="Times New Roman"/>
          <w:sz w:val="24"/>
          <w:szCs w:val="24"/>
        </w:rPr>
        <w:t>Adapted OAR 137-048-0100.</w:t>
      </w:r>
      <w:r w:rsidRPr="00C41F90">
        <w:rPr>
          <w:rFonts w:ascii="Times New Roman" w:hAnsi="Times New Roman" w:cs="Times New Roman"/>
          <w:b/>
          <w:sz w:val="24"/>
          <w:szCs w:val="24"/>
        </w:rPr>
        <w:t xml:space="preserve">  </w:t>
      </w:r>
      <w:r w:rsidRPr="00C41F90">
        <w:rPr>
          <w:rFonts w:ascii="Times New Roman" w:hAnsi="Times New Roman" w:cs="Times New Roman"/>
          <w:bCs/>
          <w:sz w:val="24"/>
          <w:szCs w:val="24"/>
        </w:rPr>
        <w:t xml:space="preserve">Architectural, </w:t>
      </w:r>
      <w:r w:rsidRPr="00C41F90">
        <w:rPr>
          <w:rFonts w:ascii="Times New Roman" w:hAnsi="Times New Roman" w:cs="Times New Roman"/>
          <w:sz w:val="24"/>
          <w:szCs w:val="24"/>
        </w:rPr>
        <w:t>Engineering</w:t>
      </w:r>
      <w:r w:rsidRPr="00C41F90">
        <w:rPr>
          <w:rFonts w:ascii="Times New Roman" w:hAnsi="Times New Roman" w:cs="Times New Roman"/>
          <w:bCs/>
          <w:sz w:val="24"/>
          <w:szCs w:val="24"/>
        </w:rPr>
        <w:t xml:space="preserve">, Photogrammetric Mapping, Transportation Planning and </w:t>
      </w:r>
      <w:r w:rsidRPr="00C41F90">
        <w:rPr>
          <w:rFonts w:ascii="Times New Roman" w:hAnsi="Times New Roman" w:cs="Times New Roman"/>
          <w:sz w:val="24"/>
          <w:szCs w:val="24"/>
        </w:rPr>
        <w:t xml:space="preserve">Land Surveying Services </w:t>
      </w:r>
      <w:r w:rsidRPr="00C41F90">
        <w:rPr>
          <w:rFonts w:ascii="Times New Roman" w:hAnsi="Times New Roman" w:cs="Times New Roman"/>
          <w:bCs/>
          <w:sz w:val="24"/>
          <w:szCs w:val="24"/>
        </w:rPr>
        <w:t xml:space="preserve">and Related Services Contracts are a </w:t>
      </w:r>
      <w:r w:rsidRPr="00C41F90">
        <w:rPr>
          <w:rFonts w:ascii="Times New Roman" w:hAnsi="Times New Roman" w:cs="Times New Roman"/>
          <w:bCs/>
          <w:sz w:val="24"/>
          <w:szCs w:val="24"/>
        </w:rPr>
        <w:lastRenderedPageBreak/>
        <w:t>special class of Personal Services Contracts, as defined in OAR 125-246-0110.  The Model Public Contract Rules adopted by the Attorney General under ORS 279A.065, for screening and selection of persons to perform architectural, engineering, photogrammetric mapping, transportation planning and l</w:t>
      </w:r>
      <w:r w:rsidRPr="00C41F90">
        <w:rPr>
          <w:rFonts w:ascii="Times New Roman" w:hAnsi="Times New Roman" w:cs="Times New Roman"/>
          <w:sz w:val="24"/>
          <w:szCs w:val="24"/>
        </w:rPr>
        <w:t xml:space="preserve">and surveying </w:t>
      </w:r>
      <w:r w:rsidRPr="00C41F90">
        <w:rPr>
          <w:rFonts w:ascii="Times New Roman" w:hAnsi="Times New Roman" w:cs="Times New Roman"/>
          <w:bCs/>
          <w:sz w:val="24"/>
          <w:szCs w:val="24"/>
        </w:rPr>
        <w:t>services or related services contracts, have been adapted or modified in this Division 248, as described in the Commentary of OAR 125-246-0100(2) and identified after each Rule. Authorized Agencies must use these Rules and not OAR, Chapter 137, Division 048</w:t>
      </w:r>
      <w:r w:rsidRPr="00C41F90">
        <w:rPr>
          <w:rFonts w:ascii="Times New Roman" w:hAnsi="Times New Roman" w:cs="Times New Roman"/>
          <w:sz w:val="24"/>
          <w:szCs w:val="24"/>
        </w:rPr>
        <w:t>.</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125-248-0110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Definitions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137-048-0110.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279A.065</w:t>
      </w:r>
      <w:r w:rsidRPr="00C41F90">
        <w:rPr>
          <w:rFonts w:ascii="Times New Roman" w:eastAsia="Times New Roman" w:hAnsi="Times New Roman" w:cs="Times New Roman"/>
          <w:sz w:val="24"/>
          <w:szCs w:val="24"/>
        </w:rPr>
        <w:br/>
        <w:t xml:space="preserve">Hist.: DAS 4-2004, f. 11-23-04, cert. ef. 3-1-05; DAS 5-2006, f. &amp; cert. ef. 5-31-06;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137-048-0110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Definitions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In addition to the definitions set forth in ORS 279A.010, 279C.100, and OAR 137-046-0110, the following definitions apply to these division 48 rules: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w:t>
      </w:r>
      <w:r w:rsidRPr="00C41F90">
        <w:rPr>
          <w:rFonts w:ascii="Arial" w:hAnsi="Arial" w:cs="Arial"/>
          <w:b/>
          <w:sz w:val="20"/>
          <w:szCs w:val="20"/>
        </w:rPr>
        <w:t>Consultant</w:t>
      </w:r>
      <w:r w:rsidRPr="00C41F90">
        <w:rPr>
          <w:rFonts w:ascii="Arial" w:hAnsi="Arial" w:cs="Arial"/>
          <w:sz w:val="20"/>
          <w:szCs w:val="20"/>
        </w:rPr>
        <w:t xml:space="preserve">" means an Architect, Engineer, Photogrammetrist, Transportation Planner, Land Surveyor or provider of Related Services. A Consultant includes a business entity that employs Architects, Engineers, Photogrammetrists, Transportation Planners, Land Surveyors or providers of Related Services, or any combination of the foregoing. Provided, however, when a Contracting Agency is entering into a direct Contract under OAR 137-048-0200(1)(c) or (d), the "Consultant" must be an Architect, Engineer, Photogrammetrist, Transportation Planner or Land Surveyor, as required by ORS 279C.115(1).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(2) "</w:t>
      </w:r>
      <w:r w:rsidRPr="00C41F90">
        <w:rPr>
          <w:rFonts w:ascii="Arial" w:hAnsi="Arial" w:cs="Arial"/>
          <w:b/>
          <w:sz w:val="20"/>
          <w:szCs w:val="20"/>
        </w:rPr>
        <w:t>Estimated Fee</w:t>
      </w:r>
      <w:r w:rsidRPr="00C41F90">
        <w:rPr>
          <w:rFonts w:ascii="Arial" w:hAnsi="Arial" w:cs="Arial"/>
          <w:sz w:val="20"/>
          <w:szCs w:val="20"/>
        </w:rPr>
        <w:t xml:space="preserve">" means Contracting Agency's reasonably projected fee to be paid for a Consultant's services under the anticipated Contract, excluding all anticipated reimbursable or other non-professional fee expenses. The Estimated Fee is used solely to determine the applicable Contract solicitation method and is distinct from the total amount payable under the Contract. The Estimated Fee shall not be used as a basis to resolve other Public Contracting issues, including without limitation, direct purchasing authority or Public Contract review and approval under ORS 291.047.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(3) "</w:t>
      </w:r>
      <w:r w:rsidRPr="00C41F90">
        <w:rPr>
          <w:rFonts w:ascii="Arial" w:hAnsi="Arial" w:cs="Arial"/>
          <w:b/>
          <w:sz w:val="20"/>
          <w:szCs w:val="20"/>
        </w:rPr>
        <w:t>Price Agreement</w:t>
      </w:r>
      <w:r w:rsidRPr="00C41F90">
        <w:rPr>
          <w:rFonts w:ascii="Arial" w:hAnsi="Arial" w:cs="Arial"/>
          <w:sz w:val="20"/>
          <w:szCs w:val="20"/>
        </w:rPr>
        <w:t>," for purposes of this Division 48, is limited to mean an agreement related to the procurement of Architectural, Engineering, Photogrammetric Mapping, Transportation Planning or Land Surveying Services, or Related Services, under agreed-upon terms and conditions, including, but not limited to terms and conditions of later work orders or task orders for Project-specific Services, and which may include Consultant compensation information, with:</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No guarantee of a minimum or maximum purchase;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An initial work order, task order or minimum purchase, combined with a continuing Consultant obligation to provide Architectural, Engineering, Photogrammetric Mapping, Transportation Planning or Land Surveying Services or Related Services in which the Contracting Agency does not guarantee a minimum or maximum additional purchase.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(4) "</w:t>
      </w:r>
      <w:r w:rsidRPr="00C41F90">
        <w:rPr>
          <w:rFonts w:ascii="Arial" w:hAnsi="Arial" w:cs="Arial"/>
          <w:b/>
          <w:sz w:val="20"/>
          <w:szCs w:val="20"/>
        </w:rPr>
        <w:t>Project</w:t>
      </w:r>
      <w:r w:rsidRPr="00C41F90">
        <w:rPr>
          <w:rFonts w:ascii="Arial" w:hAnsi="Arial" w:cs="Arial"/>
          <w:sz w:val="20"/>
          <w:szCs w:val="20"/>
        </w:rPr>
        <w:t xml:space="preserve">" means all components of a Contracting Agency's planned undertaking that gives rise to the need for a Consultant's Architectural, Engineering, Photogrammetric Mapping, Transportation Planning or Land Surveying Services, or Related Services, under a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lastRenderedPageBreak/>
        <w:t>(5) "</w:t>
      </w:r>
      <w:r w:rsidRPr="00C41F90">
        <w:rPr>
          <w:rFonts w:ascii="Arial" w:hAnsi="Arial" w:cs="Arial"/>
          <w:b/>
          <w:sz w:val="20"/>
          <w:szCs w:val="20"/>
        </w:rPr>
        <w:t>Transportation Planning Services</w:t>
      </w:r>
      <w:r w:rsidRPr="00C41F90">
        <w:rPr>
          <w:rFonts w:ascii="Arial" w:hAnsi="Arial" w:cs="Arial"/>
          <w:sz w:val="20"/>
          <w:szCs w:val="20"/>
        </w:rPr>
        <w:t xml:space="preserve">" are defined in ORS 279C.100. Transportation Planning Services include only Project-specific transportation planning involved in the preparation of categorical exclusions, environmental assessments, environmental impact statements and other documents required for compliance with the National Environmental Policy Act, 42 USC 4321 et. seq. Transportation Planning Services do not include transportation planning for corridor plans, transportation system plans, interchange area management plans, refinement plans and other transportation plans not directly associated with an individual Project that will require compliance with the National Environmental Policy Act, 42 USC 4321 et. seq. Transportation Planning Services also do not include transportation planning for Projects not subject to the National Environmental Policy Act, 42 USC 4321 et. seq.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OL 2011, ch 458 </w:t>
      </w:r>
      <w:r w:rsidRPr="00C41F90">
        <w:rPr>
          <w:rFonts w:ascii="Arial" w:hAnsi="Arial" w:cs="Arial"/>
          <w:sz w:val="20"/>
          <w:szCs w:val="20"/>
        </w:rPr>
        <w:br/>
        <w:t xml:space="preserve">Hist.: DOJ 11-2004, f. 9-1-04, cert. ef. 3-1-05; DOJ 20-2005, f. 12-27-05, cert. ef. 1-1-06;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125-248-0120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List of Interested Consultants; Performance Record</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137-048-0120.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279C.110</w:t>
      </w:r>
      <w:r w:rsidRPr="00C41F90">
        <w:rPr>
          <w:rFonts w:ascii="Times New Roman" w:eastAsia="Times New Roman" w:hAnsi="Times New Roman" w:cs="Times New Roman"/>
          <w:sz w:val="24"/>
          <w:szCs w:val="24"/>
        </w:rPr>
        <w:br/>
        <w:t xml:space="preserve">Hist.: DAS 4-2004, f. 11-23-04, cert. ef. 3-1-05; DAS 5-2006, f. &amp; cert. ef. 5-31-06;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137-048-0120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List of Interested Consultants; Performance Record</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Consultants who are engaged in the lawful practice of their profession and who are interested in providing Architectural, Engineering, Photogrammetric Mapping, Transportation Planning or Land Surveying Services or Related Services, may annually submit a statement describing their qualifications and related performance information to Contracting Agencies' office addresses. Contracting Agencies shall use this information to create a list of prospective Consultants and shall update this list at least once every two years.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Contracting Agencies may compile and maintain a record of each Consultant's performance under Contracts with the particular Contracting Agency, including information obtained from Consultants during an exit interview. Upon request and in accordance with the Oregon Public Records Law (ORS 192.410 through 192.505), Contracting Agencies may make available copies of the records.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State Contracting Agencies shall keep a record of all Contracts with Consultants and shall make these records available to the public, consistent with the requirements of the Oregon Public Records Law (ORS 192.410 through 192.505). State Contracting Agencies shall include the following information in the record: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Locations throughout the state where the Contracts are performed;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Consultants' principal office address and all office addresses in the State of Oregon;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Consultants' direct expenses on each Contract, whether or not those direct expenses are reimbursed. "Direct expenses" include all amounts that are directly attributable to Consultants' services performed under each Contract, including personnel travel expenses, and that would not have been incurred but for the services being performed. The record must include all personnel travel expenses as a separate and identifiable expense on the Contract;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lastRenderedPageBreak/>
        <w:t xml:space="preserve">(d) The total number of Contracts awarded to each Consultant over the immediately preceding 10-year period from the date of the record. </w:t>
      </w:r>
    </w:p>
    <w:p w:rsidR="00BD1A0C" w:rsidRPr="00C41F90" w:rsidRDefault="00BD1A0C" w:rsidP="00BD1A0C">
      <w:pPr>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&amp; 279C.110, OL 2011, ch 458 </w:t>
      </w:r>
      <w:r w:rsidRPr="00C41F90">
        <w:rPr>
          <w:rFonts w:ascii="Arial" w:hAnsi="Arial" w:cs="Arial"/>
          <w:sz w:val="20"/>
          <w:szCs w:val="20"/>
        </w:rPr>
        <w:br/>
        <w:t xml:space="preserve">Hist.: DOJ 11-2004, f. 9-1-04, cert. ef. 3-1-05; DOJ 20-2005, f. 12-27-05, cert. ef. 1-1-06;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125-248-0130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Applicable Selection Procedures; Pricing Information; Disclosure of Proposals; Conflicts of Interest</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(1) See OAR 137-048-0130.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(2) OAR 137-048-0130(2)(b) and (c) are clarified as follows: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(a) Authorized Agencies must follow ORS 279C.120 and may not select a Consultant pursuant to 279B and related OAR 137-047.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(b) When selecting a Consultant, Authorized Agencies must follow the applicable selection procedure under OAR 137-048-0200 (Direct Appointment Procedure), 137-048-0210 (Informal Selection Procedure) or 137-048-0220 (Formal Selection Procedure).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(c) Authorized Agencies may incorporate into the selection procedure described in subsection (2)(b) one or more specific procedures found in competitive sealed bidding and competitive sealed proposals as described in ORS 279B.055, 279B.060, OAR 125-247-0255, and 125-247-0260. Non-procedural requirements of ORS 279B and OAR 125-247, like highest standards and good cause, do not apply to the selection procedure.</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Stat. Auth.: ORS 279A.065(5)(a) &amp; 279A.070 </w:t>
      </w:r>
      <w:r w:rsidRPr="00C41F90">
        <w:rPr>
          <w:rFonts w:ascii="Times New Roman" w:eastAsia="Times New Roman" w:hAnsi="Times New Roman" w:cs="Times New Roman"/>
          <w:sz w:val="24"/>
          <w:szCs w:val="24"/>
        </w:rPr>
        <w:br/>
        <w:t xml:space="preserve">Stats. Implemented: ORS 279A.065, 279C.100 - 279C.125 &amp; 279C.307 </w:t>
      </w:r>
      <w:r w:rsidRPr="00C41F90">
        <w:rPr>
          <w:rFonts w:ascii="Times New Roman" w:eastAsia="Times New Roman" w:hAnsi="Times New Roman" w:cs="Times New Roman"/>
          <w:sz w:val="24"/>
          <w:szCs w:val="24"/>
        </w:rPr>
        <w:br/>
        <w:t xml:space="preserve">Hist.: DAS 4-2004, f. 11-23-04, cert. ef. 3-1-05; DAS 5-2006, f. &amp; cert. ef. 5-31-06; DAS 6-2008, f. &amp; cert. ef. 7-2-08; DAS 11-2009, f. 12-30-09, cert. ef. 1-1-10; DAS 3-2011, f. 12-22-11, cert. ef. 1-1-12; DAS 4-2013, f. 12-17-13, cert. ef. 1-1-14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137-048-0130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Applicable Selection Procedures; Pricing Information; Disclosure of Proposals; Conflicts of Interest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 When selecting the most qualified Consultant to perform Architectural, Engineering, Photogrammetric Mapping, Transportation Planning or Land Surveying Services, Contracting Agencies shall follow the applicable selection procedure under either OAR 137-048-0200 (Direct Appointment Procedure), 137-048-0210 (Informal Selection Procedure) or 137-048-0220 (Formal Selection Procedure). Contracting Agencies selecting a Consultant under this section (1) may solicit or use pricing policies and pricing Proposals, or other pricing information, including the number of hours proposed for the services required, expenses, hourly rates and overhead, to determine a Consultant’s compensation only after the Contracting Agency has selected the most qualified Consultant in accordance with the applicable selection procedure; provided, however, this restriction on a Contracting Agency’s solicitation or use of pricing policies, pricing Proposals or other pricing information does not apply to selection procedures used by the Contracting Agency to select a Consultant when the Architectural, Engineering, Photogrammetric Mapping, Transportation Planning or Land Surveying Services for the Project do not exceed $100,000 or in an Emergency, pursuant to ORS 279C.0110(8) and (9). In following the Direct Appointment Procedure under OAR 137-048-0200, a Contracting Agency may base its selection of a </w:t>
      </w:r>
      <w:r w:rsidRPr="00C41F90">
        <w:rPr>
          <w:rFonts w:ascii="Arial" w:hAnsi="Arial" w:cs="Arial"/>
          <w:sz w:val="20"/>
          <w:szCs w:val="20"/>
        </w:rPr>
        <w:lastRenderedPageBreak/>
        <w:t xml:space="preserve">Consultant on any information available to the Agency prior to beginning the Direct Appointment Procedure for the Project involved.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Contracting Agencies selecting a Consultant to perform Related Services shall follow one of the following selection procedures: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When selecting a Consultant on the basis of qualifications alone, Contracting Agencies shall follow the applicable selection procedure under OAR 137-048-0200 (Direct Appointment Procedure), 137-048-0210 (Informal Selection Procedure), or 137-048-0220 (Formal Selection Procedure);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When selecting a Consultant on the basis of price competition alone, Contracting Agencies shall follow the applicable provisions under OAR 137-048-0200 (Direct Appointment Procedure), the applicable provisions of 137-048-0210 (Informal Selection Procedure) pertaining to obtaining and evaluating price Proposals and other pricing information, or the applicable provisions of 137-048-0220 (Formal Selection Procedure) pertaining to obtaining and evaluating price Proposals and other pricing information;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When selecting a Consultant on the basis of price and qualifications, Contracting Agencies shall follow the applicable provisions under OAR 137-048-0200 (Direct Appointment Procedure), the applicable provisions of 137-048-0210 (Informal Selection Procedure) pertaining to obtaining and evaluating price and qualifications Proposals, or the applicable provisions of 137-048-0220 (Formal Selection Procedure) pertaining to obtaining and evaluating price and qualifications Proposals. For selections under the informal selection procedure of OAR 137-048-0210, Contracting Agencies may use abbreviated requests for Proposals that nevertheless meet the requirements of OAR 137-048-0210, when the Contracting Agency determines, in its sole discretion, that the characteristics of the Project and the Related Services required by the Contracting Agency would be adequately addressed by a more abbreviated request for Proposals document, generally comparable to the intermediate Procurement procedures and related documentation under ORS 279B.070 and OAR 137-047-0270. Contracting Agencies subject to this section (2) may request and consider a Proposer’s pricing policies and pricing Proposals or other pricing information, including the number of hours proposed for the services required, expenses, hourly rates and overhead, submitted with a Proposal.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A Contracting Agency is not required to follow the procedures in Section (1) or Section (2) of this rule, when the Contracting Agency has established Price Agreements with more than one Consultant and is selecting a single Consultant to perform Architectural, Engineering, Photogrammetric Mapping, Transportation Planning or Land Surveying Services or Related Services under an individual work order or task order. Provided, however, the criteria and procedures the Contracting Agency uses to select a single Consultant, when the Contracting Agency has established Price Agreements with more than one Consultant, must meet the requirements of OAR 137-048-0270 (Price Agreements).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(4) Contracting Agencies may use electronic methods to screen and select a Consultant in accordance with the procedures described in sections (1) and (2) of this rule. If a Contracting Agency uses electronic methods to screen and select a Consultant, the Contracting Agency shall first promulgate rules for conducting the screening and selection procedure by electronic means, substantially in conformance with OAR 137-047-0330 (Electronic Procurement).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(5) For purposes of these division 48 rules, a “mixed” Contract is one requiring the Consultant to perform Architectural, Engineering, Photogrammetric Mapping, Transportation Planning or Land Surveying Services, and also provide Related Services, other Services or other related Goods under the Contract. A Contracting Agency’s classification of a procurement that will involve a “mixed” Contract will be determined by the predominant purpose of the Contract. A Contracting Agency will determine the predominant purpose of the Contract by determining which of the Services involves the majority of the total Estimated Fee to be paid under the Contract. If the majority of the total Estimated Fee to be paid under the Contract is for Architectural, Engineering, </w:t>
      </w:r>
      <w:r w:rsidRPr="00C41F90">
        <w:rPr>
          <w:rFonts w:ascii="Arial" w:hAnsi="Arial" w:cs="Arial"/>
          <w:sz w:val="20"/>
          <w:szCs w:val="20"/>
        </w:rPr>
        <w:lastRenderedPageBreak/>
        <w:t xml:space="preserve">Photogrammetric Mapping, Transportation Planning or Land Surveying Services, the Contracting Agency shall comply with the requirements of ORS 279C.110 and section (1) of this rule. If majority of the total Estimated Fee to be paid under the Contract is for Related Services, the Contracting Agency shall comply with the requirements of ORS 279C.120 and section (2) of this rule. If the majority of the total Estimated Fee to be paid under the Contract is for some other Services or Goods under the Public Contracting Code, the Contracting Agency shall comply with the applicable provisions of the Public Contracting Code and divisions 46, 47 and 49 of the Model Rules that match the predominant purpose of the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(6) In applying these rules, State Contracting Agencies shall support the state’s goal of promoting a sustainable economy in the rural areas of the state.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(7) Consistent with the requirements of ORS 279C.107 and the remaining requirements of ORS 279C.100, 279C.105 and 279C.110 through 279C.125, the following provisions apply to Proposals received by a Contracting Agency for Architectural, Engineering, Photogrammetric Mapping, Transportation Planning or Land Surveying Services or Related Services: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term “competitive proposal,” for purposes of ORS 279C.107, includes Proposals under OAR 137-048-0200 (Direct Appointment Procedure), 137-048-0210 (Informal Selection Procedure), 137-048-0220 (Formal Selection Procedure) or 137-048-0130(2)(c) (selection based on price and qualifications) and any Proposals submitted in response to a selection process for a work order or task order under 137-048-0270 (Price Agreements).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For purposes of Proposals received by a Contracting Agency under OAR 137-048-0200 (Direct Appointment Procedure), a formal notice of intent to award is not required. As a result, while a Contracting Agency may make Proposals under 137-048-0200 (Direct Appointment Procedure) open for public inspection following the Contracting Agency’s decision to begin Contract negotiations with the selected Consultant, 137-048-0200 Proposals are not required to be open for public inspection until after the Contracting Agency has executed a Contract with the selected Consultant.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In the limited circumstances permitted by ORS 279C.110, 279C.115 and 279C.120, where the Contracting Agency is conducting discussions or negotiations with Proposers who submit Proposals that the Contracting Agency has determined to be closely competitive or to have a reasonable chance of being selected for award, the Contracting Agency may open Proposals so as to avoid disclosure of Proposal contents to competing Proposers, consistent with the requirements of ORS 279C.107. Otherwise, Contracting Agencies may open Proposals in such a way as to avoid disclosure of the contents until after the Contracting Agency executes a Contract with the selected Consultant. If the Contracting Agency determines that it is in the best interest of the Contracting Agency to do so, the Contracting Agencies may make Proposals available for public inspection following the Contracting Agency’s issuance of a notice of intent to award a Contract to a Consultant;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Disclosure of Proposals and Proposal information is otherwise governed by ORS 279C.107.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(8) As required by ORS 279C.307, pertaining to requirements to ensure the objectivity and independence of providers of certain Personal Services which are procured under ORS chapter 279C, Contracting Agencies may not: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Procure the Personal Services identified in ORS 279C.307 from a Contractor or an affiliate of a Contractor who is a party to the Public Contract that is subject to administration, management, monitoring, inspection, evaluation or oversight by means of the Personal Services;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Procure the Personal Services identified in ORS 279C.307 through the Public Contract that is subject to administration, management, monitoring, inspection, evaluation or oversight by means of the Personal Services.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lastRenderedPageBreak/>
        <w:t xml:space="preserve">(9) The requirements of ORS 279C.307 and section (8) of this rule apply in the following circumstances, except as provided in section (10) of this rule: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A Contracting Agency requires the Procurement of Personal Services for the purpose of administering, managing, monitoring, inspecting, evaluating compliance with or otherwise overseeing a Public Contract or performance under a Public Contract that is subject to ORS chapter 279C. A Public Contract that is “subject to ORS chapter 279C” includes a Public Contract for Architectural, Engineering, Photogrammetric Mapping, Transportation Planning or Land Surveying Services, a Public Contract for Related Services or a Public Contract for construction services under ORS chapter 279C.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The Procurements of Personal Services subject to the restrictions of ORS 279C.307 include, but are not limited to, the following: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Procurements for Architectural, Engineering, Photogrammetric Mapping, Transportation Planning or Land Surveying Services, which involve overseeing or monitoring the performance of a construction Contractor under a Public Contract for construction services subject to ORS chapter 279C;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Procurements for commissioning services, which involve monitoring, inspecting, evaluating or otherwise overseeing the performance of a Contractor providing Architectural, Engineering, Photogrammetric Mapping, Transportation Planning or Land Surveying Services or the performance of a construction Contractor under a Public Contract for construction services subject to ORS chapter 279C;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Procurements for project management services, which involve administration, management, monitoring, inspecting, evaluating compliance with or otherwise overseeing the performance of a Contractor providing Architectural, Engineering, Photogrammetric Mapping, Transportation Planning or Land Surveying Services, construction services subject to ORS chapter 279C, commissioning services or other Related Services for a Project;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Procurements for special inspections and testing services, which involve inspecting, testing or otherwise overseeing the performance of a construction Contractor under a Public Contract for construction services subject to ORS chapter 279C;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(E) Procurements for other Related Services or Personal Services, which involve administering, managing, monitoring, inspecting, evaluating compliance with or otherwise overseeing the Public Contracts described in Section (9)(a) of this rule.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(10) The restrictions of ORS 279C.307 do not apply in the following circumstances, except as further specified below: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To a Contracting Agency’s Procurement of both design services and construction services through a single “Design-Build” Procurement, as that term is defined in OAR 137-049-0610. Such a Design-Build Procurement includes a Procurement under an Energy Savings Performance Contract, as defined in ORS 279A.010. Provided, however, the restrictions of ORS 279C.307 do apply to a Contracting Agency’s Procurement of Personal Services for the purpose of administering, managing, monitoring, inspecting, evaluating compliance with or otherwise overseeing a Design-Build Contract or performance under such a Contract resulting from a Design-Build Procurement;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To a Contracting Agency’s Procurement of both pre-construction services and construction services through a single Procurement of Construction Manager/General Contractor Services, as that term is defined in ORS 279C.332(3). Provided, however, the restrictions of ORS 279C.307 do apply to a Contracting Agency’s Procurement of Personal Services for the purpose of administering, managing, monitoring, inspecting, evaluating compliance with or otherwise overseeing a Construction Manager/General </w:t>
      </w:r>
      <w:r w:rsidRPr="00C41F90">
        <w:rPr>
          <w:rFonts w:ascii="Arial" w:hAnsi="Arial" w:cs="Arial"/>
          <w:sz w:val="20"/>
          <w:szCs w:val="20"/>
        </w:rPr>
        <w:lastRenderedPageBreak/>
        <w:t xml:space="preserve">Contractor Services Contract or performance under such a Contract resulting from a Procurement of Construction Manager/General Contractor Services.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279C.100-279C.125, OL 2009, ch. 880, sec. 11, OL 2011, ch 458 </w:t>
      </w:r>
      <w:r w:rsidRPr="00C41F90">
        <w:rPr>
          <w:rFonts w:ascii="Arial" w:hAnsi="Arial" w:cs="Arial"/>
          <w:sz w:val="20"/>
          <w:szCs w:val="20"/>
        </w:rPr>
        <w:br/>
        <w:t>Hist.: DOJ 11-2004, f. 9-1-04, cert. ef. 3-1-05; DOJ 20-2005, f. 12-27-05, cert. ef. 1-1-06; DOJ 19-2007, f. 12-28-07, cert. ef. 1-1-08; DOJ 15-2009, f. 12-1-09, cert. ef. 1-1-10; DOJ 10-2011, f. 11-29-11, cert. ef. 1-1-12; DOJ 8-2012, f. 7-2-12, cert. ef. 8-1-12; DOJ 10-2014(Temp), f. &amp; cert. ef. 7-1-14 thru 12-26-14; Administrative correction, 1-27-15; DOJ 2-2015, f. &amp; cert. ef. 2-3-15</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125-248-0200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Direct Appointment Procedure</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137-048-0200.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279C110 &amp; 279C.115</w:t>
      </w:r>
      <w:r w:rsidRPr="00C41F90">
        <w:rPr>
          <w:rFonts w:ascii="Times New Roman" w:eastAsia="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137-048-0200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Direct Appointment Procedure</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Contracting Agencies may enter into a Contract directly with a Consultant without following the selection procedures set forth elsewhere in these rules if:</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w:t>
      </w:r>
      <w:r w:rsidRPr="00C41F90">
        <w:rPr>
          <w:rFonts w:ascii="Arial" w:hAnsi="Arial" w:cs="Arial"/>
          <w:b/>
          <w:sz w:val="20"/>
          <w:szCs w:val="20"/>
        </w:rPr>
        <w:t>Emergency</w:t>
      </w:r>
      <w:r w:rsidRPr="00C41F90">
        <w:rPr>
          <w:rFonts w:ascii="Arial" w:hAnsi="Arial" w:cs="Arial"/>
          <w:sz w:val="20"/>
          <w:szCs w:val="20"/>
        </w:rPr>
        <w:t xml:space="preserve">. Contracting Agency finds that an Emergency exists;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w:t>
      </w:r>
      <w:r w:rsidRPr="00C41F90">
        <w:rPr>
          <w:rFonts w:ascii="Arial" w:hAnsi="Arial" w:cs="Arial"/>
          <w:b/>
          <w:sz w:val="20"/>
          <w:szCs w:val="20"/>
        </w:rPr>
        <w:t>Small Estimated Fee</w:t>
      </w:r>
      <w:r w:rsidRPr="00C41F90">
        <w:rPr>
          <w:rFonts w:ascii="Arial" w:hAnsi="Arial" w:cs="Arial"/>
          <w:sz w:val="20"/>
          <w:szCs w:val="20"/>
        </w:rPr>
        <w:t xml:space="preserve">. The Estimated Fee to be paid under the Contract does not exceed $100,000;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w:t>
      </w:r>
      <w:r w:rsidRPr="00C41F90">
        <w:rPr>
          <w:rFonts w:ascii="Arial" w:hAnsi="Arial" w:cs="Arial"/>
          <w:b/>
          <w:sz w:val="20"/>
          <w:szCs w:val="20"/>
        </w:rPr>
        <w:t>Continuation of Project With Intermediate Estimated Fee</w:t>
      </w:r>
      <w:r w:rsidRPr="00C41F90">
        <w:rPr>
          <w:rFonts w:ascii="Arial" w:hAnsi="Arial" w:cs="Arial"/>
          <w:sz w:val="20"/>
          <w:szCs w:val="20"/>
        </w:rPr>
        <w:t xml:space="preserve">. For Contracting Agencies where a Project is being continued, as more particularly described below, and where the Estimated Fee will not exceed $250,000, the Architectural, Engineering, Photogrammetric Mapping, Transportation Planning or Land Surveying Services or Related Services to be performed under the Contract must meet the following requirements: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The services consist of or are related to Architectural, Engineering, Photogrammetric Mapping, Transportation Planning or Land Surveying Services or Related Services that have been substantially described, planned or otherwise previously studied in an earlier Contract with the same Consultant and are rendered for the same Project as the Architectural, Engineering, Photogrammetric Mapping, Transportation Planning or Land Surveying Services or Related Services rendered under the earlier Contract;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Estimated Fee to be made under the Contract does not exceed $250,000;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The Contracting Agency used either the formal selection procedure under OAR 137-048-0220 (Formal Selection Procedure) or the formal selection procedure applicable to selection of the Consultant at the time of original selection to select the Consultant for the earlier Contract;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w:t>
      </w:r>
      <w:r w:rsidRPr="00C41F90">
        <w:rPr>
          <w:rFonts w:ascii="Arial" w:hAnsi="Arial" w:cs="Arial"/>
          <w:b/>
          <w:sz w:val="20"/>
          <w:szCs w:val="20"/>
        </w:rPr>
        <w:t>Continuation of Project With Extensive Estimated Fee</w:t>
      </w:r>
      <w:r w:rsidRPr="00C41F90">
        <w:rPr>
          <w:rFonts w:ascii="Arial" w:hAnsi="Arial" w:cs="Arial"/>
          <w:sz w:val="20"/>
          <w:szCs w:val="20"/>
        </w:rPr>
        <w:t xml:space="preserve">. For Contracting Agencies where a Project is being continued, as more particularly described below, and where the Estimated Fee is expected to exceed $250,000, the Architectural, Engineering, </w:t>
      </w:r>
      <w:r w:rsidRPr="00C41F90">
        <w:rPr>
          <w:rFonts w:ascii="Arial" w:hAnsi="Arial" w:cs="Arial"/>
          <w:sz w:val="20"/>
          <w:szCs w:val="20"/>
        </w:rPr>
        <w:lastRenderedPageBreak/>
        <w:t xml:space="preserve">Photogrammetric Mapping, Transportation Planning or Land Surveying Services or Related Services to be performed under the Contract must meet the following requirements: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The services consist of or are related to Architectural, Engineering, Photogrammetric Mapping, Transportation Planning or Land Surveying Services or Related Services that have been substantially described, planned or otherwise previously studied under an earlier Contract with the same Consultant and are rendered for the same Project as the Architectural, Engineering, Photogrammetric Mapping, Transportation Planning or Land Surveying Services or Related Services rendered under the earlier Contract;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Contracting Agency used either the formal selection procedure under OAR 137-048-0220 (Formal Selection Procedure) or the formal selection procedure applicable to selection of the Consultant at the time of original selection to select the Consultant for the earlier Contract;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The Contracting Agency makes written findings that entering into a Contract with the Consultant, whether in the form of an amendment to an existing Contract or a separate Contract for the additional scope of services, will: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 Promote efficient use of public funds and resources and result in substantial cost savings to the Contracting Agency; and,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 Protect the integrity of the Public Contracting process and the competitive nature of the Procurement by not encouraging favoritism or substantially diminishing competition in the award of the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Contracting Agencies may select a Consultant for a Contract under this rule from the following sources: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Contracting Agency's list of Consultants that is created under OAR 137-048-0120 (List of Interested Consultants; Performance Record);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Another Contracting Agency's list of Consultants that the Contracting Agency has created under OAR 137-048-0120 (List of Interested Consultants; Performance Record), with written consent of that Contracting Agency;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All Consultants offering the required Architectural, Engineering, Photogrammetric Mapping, Transportation Planning or Land Surveying Services or Related Services that the Contracting Agency reasonably can identify under the circumstances.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The Contracting Agency shall direct negotiations with a Consultant selected under this rule toward obtaining written agreement on: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Consultant's performance obligations and performance schedule;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Payment methodology and a maximum amount payable to the Consultant for the Architectural, Engineering, Photogrammetric Mapping, Transportation Planning or Land Surveying Services or Related Services required under the Contract that is fair and reasonable to the Contracting Agency as determined solely by the Contracting Agency, taking into account the value, scope, complexity and nature of the Architectural, Engineering, Photogrammetric Mapping, Transportation Planning or Land Surveying Services or Related Services;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Any other provisions the Contracting Agency believes to be in the Contracting Agency's best interest to negotiate.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279C110 &amp; 279C.115, OL 2011, ch 458 </w:t>
      </w:r>
      <w:r w:rsidRPr="00C41F90">
        <w:rPr>
          <w:rFonts w:ascii="Arial" w:hAnsi="Arial" w:cs="Arial"/>
          <w:sz w:val="20"/>
          <w:szCs w:val="20"/>
        </w:rPr>
        <w:br/>
        <w:t xml:space="preserve">Hist.: DOJ 11-2004, f. 9-1-04, cert. ef. 3-1-05; DOJ 20-2005, f. 12-27-05, cert. ef. 1-1-06; DOJ 19-2007, f. 12-28-07, cert. ef. 1-1-08; DOJ 15-2009, f. 12-1-09, cert. ef. 1-1-10;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lastRenderedPageBreak/>
        <w:t xml:space="preserve">125-248-0210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Informal Selection Procedure</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137-048-0210.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279C.110</w:t>
      </w:r>
      <w:r w:rsidRPr="00C41F90">
        <w:rPr>
          <w:rFonts w:ascii="Times New Roman" w:eastAsia="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137-048-0210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Informal Selection Procedure</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 Contracting Agencies may use the informal selection procedure described in this rule to obtain a Contract if the Estimated Fee is expected not to exceed $250,000.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Contracting Agencies using the informal selection procedure on the basis of qualifications alone or, for Related Services, on the basis of price and qualifications shall: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Create a request for Proposals (“RFP”) that includes at a minimum the following: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A description of the Project for which a Consultant's Architectural, Engineering, Photogrammetric Mapping, Transportation Planning or Land Surveying Services or Related Services are needed and a description of the Architectural, Engineering, Photogrammetric Mapping, Transportation Planning or Land Surveying Services or Related Services that will be required under the resulting Contract;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The anticipated Contract performance schedule;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Conditions or limitations, if any, that may constrain or prohibit the selected Consultant's ability to provide additional services related to the Project, including construction services;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The date and time Proposals are due and other directions for submitting Proposals;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(E) Criteria upon which the most qualified Consultant will be selected. Selection criteria may include, but are not limited to, the following: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 The amount and type of resources and number of experienced staff the Consultant has committed to perform the Architectural, Engineering, Photogrammetric Mapping, Transportation Planning or Land Surveying Services or Related Services described in the RFP within the applicable time limits, including the current and projected workloads of such staff and the proportion of time such staff would have available for the Architectural, Engineering, Photogrammetric Mapping, Transportation Planning or Land Surveying Services or Related Services;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 Proposed management techniques for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(iii) A Consultant's capability, experience and past performance history and record in providing similar Architectural, Engineering, Photogrammetric Mapping, Transportation Planning or Land Surveying Services or Related Services, including but not limited to quality of work, ability to meet schedules, cost control methods and Contract administration practices;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lastRenderedPageBreak/>
        <w:t xml:space="preserve">(iv) A Consultant's approach to Architectural, Engineering, Photogrammetric Mapping, Transportation Planning or Land Surveying Services or Related Services described in the RFP and design philosophy, if applicable;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 A Consultant's geographic proximity to and familiarity with the physical location of the Project;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 Volume of work, if any, previously awarded to a Consultant, with the objective of effecting equitable distribution of Contracts among qualified Consultants, provided such distribution does not violate the principle of selecting the most qualified Consultant for the type of professional services required;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(vii) A Consultant's ownership status and employment practices regarding women, minorities and emerging small businesses or historically underutilized businesses;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(viii) If the Contracting Agency is selecting a Consultant to provide Related Services, pricing policies and pricing proposals or other pricing information, including the number of hours proposed for the services required, expenses, hourly rates and overhead.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(F) A Statement that Proposers responding to the RFP do so solely at their expense, and Contracting Agency is not responsible for any Proposer expenses associated with the RFP;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(G) A statement directing Proposers to the protest procedures set forth in these Division 48 rules;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(H) A sample form of the Contract.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Provide an RFP to a minimum of five (5) prospective Consultants. If fewer than five (5) prospective Consultants are available, Contracting Agencies shall provide the RFP to all available prospective Consultants and shall maintain a written record of the Contracting Agencies’ efforts to locate available prospective Consultants for the RFP. Contracting Agencies shall draw prospective Consultants from: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The Contracting Agency's list of Consultants that is created and maintained under OAR 137-048-0120 (List of Interested Consultants; Performance Record);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Another Contracting Agency's list of Consultants that is created and maintained under OAR 137-048-0120 (List of Interested Consultants; Performance Record); or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All Consultants that the Contracting Agency reasonably can locate that offer the desired Architectural, Engineering, Photogrammetric Mapping, Transportation Planning or Land Surveying Services or Related Services, or any combination of the foregoing.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Review and rank all Proposals received according to the criteria set forth in the RFP, and select the three highest ranked Proposers.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Contracting Agencies using the informal selection procedure for Related Services on the basis of price Proposals and other pricing information alone shall: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Create an RFP that includes at a minimum the following: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A description of the Project for which a Consultant's Related Services are needed and a description of the Related Services that will be required under the resulting Contract;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anticipated Contract performance schedule;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lastRenderedPageBreak/>
        <w:t xml:space="preserve">(C) Conditions or limitations, if any, that may constrain or prohibit the selected Consultant's ability to provide additional services related to the Project, including construction services;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The date and time Proposals are due and other directions for submitting Proposals;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(E) Any minimum or pass-fail qualifications that the Proposers must meet, including but not limited to any such qualifications in the subject matter areas described in section (2)(a)(E)(i) through section (2)(a)(E)(vii) of this rule that are related to the Related Services described in the RFP;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(F) Pricing criteria upon which the highest ranked Consultant will be selected. Pricing criteria may include, but are not limited to, the total price for the Related Services described in the RFP, Consultant pricing policies and other pricing information such as the Consultant’s estimated number of staff hours needed to perform the Related Services described in the RFP, expenses, hourly rates and overhead;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(G) A statement directing Proposers to the protest procedures set forth in these Division 48 rules;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(H) A sample form of the Contract.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Provide the RFP to a minimum of five (5) prospective Consultants. If fewer than five (5) prospective Consultants are available, Contracting Agencies shall provide the RFP to all available prospective Consultants and shall maintain a written record of the Contracting Agencies’ efforts to locate available prospective Consultants for the RFP. Contracting Agencies shall draw prospective Consultants from: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The Contracting Agency's list of Consultants that is created and maintained under OAR 137-048-0120 (List of Interested Consultants; Performance Record);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Another Contracting Agency's list of Consultants that is created and maintained under OAR 137-048-0120 (List of Interested Consultants; Performance Record); or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All Consultants that the Contracting Agency reasonably can locate that offer the desired Related Services;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Review and rank all responsive Proposals received, according to the total price for the Related Services described in the RFP, Consultant pricing policies and other pricing information requested in the RFP, including but not limited to the number of hours proposed for the Related Services required, expenses, hourly rates and overhead, and select the three highest-ranked Proposers.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(4) When the Estimated Fee in an informal selection procedure is expected not to exceed $150,000, the Contracting Agency is only required to provide the RFP under sections (2) and (3) of this rule to three (3) prospective Consultants. If fewer than three (3) prospective Consultants are available, the Contracting Agency shall provide the RFP to all available prospective Consultants and shall maintain a written record of the Contracting Agency’s efforts to locate available prospective Consultants for the RFP.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(5) If the Contracting Agency does not cancel the RFP after it reviews the Proposals and ranks each Proposer, the Contracting Agency will begin negotiating a Contract with the highest ranked Proposer. The Contracting Agency shall direct Contract negotiations toward obtaining written agreement on the following: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Consultant's performance obligations and performance schedule;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Payment methodology and a maximum amount payable to the Consultant for the Architectural, Engineering, Photogrammetric Mapping, Transportation Planning or Land Surveying Services or Related Services required under the Contract that is fair and </w:t>
      </w:r>
      <w:r w:rsidRPr="00C41F90">
        <w:rPr>
          <w:rFonts w:ascii="Arial" w:hAnsi="Arial" w:cs="Arial"/>
          <w:sz w:val="20"/>
          <w:szCs w:val="20"/>
        </w:rPr>
        <w:lastRenderedPageBreak/>
        <w:t xml:space="preserve">reasonable to the Contracting Agency as determined solely by the Contracting Agency, taking into account the value, scope, complexity and nature of the Architectural, Engineering, Photogrammetric Mapping, Transportation Planning or Land Surveying Services or Related Services;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Any other provisions the Contracting Agency believes to be in the Contracting Agency's best interest to negotiate.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(6) The Contracting Agency shall, either orally or in writing, formally terminate negotiations with the highest ranked Proposer, if the Contracting Agency and the Proposer are unable for any reason to reach agreement on a Contract within a reasonable amount of time. The Contracting Agency may thereafter negotiate with the second ranked Proposer, and if necessary, with the third ranked Proposer, in accordance with section (4) of this rule, until negotiations result in a Contract. If negotiations with any of the top three Proposers do not result in a Contract within a reasonable amount of time, the Contracting Agency may end the particular informal solicitation and thereafter may proceed with a new informal solicitation under this rule or proceed with a formal solicitation under OAR 137-048-0220 (Formal Selection Procedure).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(7) The Contracting Agency shall terminate the informal selection procedure and proceed with the formal selection procedure under OAR 137-048-0220 if the scope of the anticipated Contract is revised during negotiations so that the Estimated Fee will exceed $250,000.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279C.110, OL 2011, ch 458 </w:t>
      </w:r>
      <w:r w:rsidRPr="00C41F90">
        <w:rPr>
          <w:rFonts w:ascii="Arial" w:hAnsi="Arial" w:cs="Arial"/>
          <w:sz w:val="20"/>
          <w:szCs w:val="20"/>
        </w:rPr>
        <w:br/>
        <w:t>Hist.: DOJ 11-2004, f. 9-1-04, cert. ef. 3-1-05; DOJ 20-2005, f. 12-27-05, cert. ef. 1-1-06; DOJ 19-2007, f. 12-28-07, cert. ef. 1-1-08; DOJ 15-2009, f. 12-1-09, cert. ef. 1-1-10; DOJ 10-2011, f. 11-29-11, cert. ef. 1-1-12; DOJ 10-2014(Temp), f. &amp; cert. ef. 7-1-14 thru 12-26-14; Administrative correction, 1-27-15; DOJ 2-2015, f. &amp; cert. ef. 2-3-15</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125-248-0220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Formal Selection Procedure</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137-048-0220.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Stat. Auth.: ORS 279A.065(5)(a) &amp; 279A.070 </w:t>
      </w:r>
      <w:r w:rsidRPr="00C41F90">
        <w:rPr>
          <w:rFonts w:ascii="Times New Roman" w:eastAsia="Times New Roman" w:hAnsi="Times New Roman" w:cs="Times New Roman"/>
          <w:sz w:val="24"/>
          <w:szCs w:val="24"/>
        </w:rPr>
        <w:br/>
        <w:t xml:space="preserve">Stats. Implemented: ORS 279C.110 </w:t>
      </w:r>
      <w:r w:rsidRPr="00C41F90">
        <w:rPr>
          <w:rFonts w:ascii="Times New Roman" w:eastAsia="Times New Roman" w:hAnsi="Times New Roman" w:cs="Times New Roman"/>
          <w:sz w:val="24"/>
          <w:szCs w:val="24"/>
        </w:rPr>
        <w:br/>
        <w:t>Hist.: DAS 4-2004, f. 11-23-04, cert. ef. 3-1-05; DAS 5-2006, f. &amp; cert. ef. 5-31-06; DAS 6-2008, f. &amp; cert. ef. 7-2-08; DAS 11-2009, f. 12-30-09, cert. ef. 1-1-10; DAS 3-2011, f. 12-22-11, cert. ef. 1-1-12; DAS 4-2015, f. 12-29-15, cert. ef. 1-1-16</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137-048-0220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Formal Selection Procedure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 Subject to OAR 137-048-0130 (Applicable Selection Procedures; Pricing Information; Disclosure of Proposals), Contracting Agencies shall use the formal selection procedure described in this rule to select a Consultant if the Consultant cannot be selected under either 137-048-0200 (Direct Appointment Procedure) or under 137-048-0210 (Informal Selection Procedure). The formal selection procedure described in this rule may otherwise be used at Contracting Agencies’ discretion.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Contracting Agencies using the formal selection procedure shall obtain Contracts through public advertisement of RFPs, or Requests for Qualifications followed by RFPs.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Except as provided in subsection (b) of this section, a Contracting Agency shall advertise each RFP and RFQ at least once in at least one newspaper of general circulation in the area where the Project is located and in as many other issues and publications as may be necessary or desirable to achieve adequate competition. Other issues and publications may include, but are not limited to, local newspapers, trade </w:t>
      </w:r>
      <w:r w:rsidRPr="00C41F90">
        <w:rPr>
          <w:rFonts w:ascii="Arial" w:hAnsi="Arial" w:cs="Arial"/>
          <w:sz w:val="20"/>
          <w:szCs w:val="20"/>
        </w:rPr>
        <w:lastRenderedPageBreak/>
        <w:t xml:space="preserve">journals, and publications targeted to reach disadvantaged business enterprise (“DBE”), service-disabled veteran business (“SDVB”), minority business enterprise (“MBE”), women business enterprise (“WBE”) and emerging small business enterprise (“ESB”) audiences.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A Contracting Agency shall publish the advertisement within a reasonable time before the deadline for the Proposal submission or response to the RFQ or RFP, but in any event no fewer than fourteen (14) calendar days before the closing date set forth in the RFQ or RFP.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 Contracting Agency shall include a brief description of the following items in the advertisement: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 The Project;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 A description of the Architectural, Engineering, Photogrammetric Mapping, Transportation Planning or Land Surveying Services or Related Services the Contracting Agency seeks;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(iii) How and where Consultants may obtain a copy of the RFQ or RFP; and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(iv) The deadline for submitting a Proposal or response to the RFQ or RFP.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In the alternative to advertising in a newspaper as described in subsection (2)(a) of this rule, the Contracting Agency shall publish each RFP and RFQ by one or more of the electronic methods identified in OAR 137-046-0110(14). The Contracting Agency shall comply with subsections (2)(a)(A) and (2)(a)(B) of this rule when publishing advertisements by electronic methods.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A Contracting Agency may send notice of the RFP or RFQ directly to all Consultants on the Contracting Agency’s list of Consultants that is created and maintained under OAR 137-048-0120 (List of Interested Consultants; Performance Record).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w:t>
      </w:r>
      <w:r w:rsidRPr="00C41F90">
        <w:rPr>
          <w:rFonts w:ascii="Arial" w:hAnsi="Arial" w:cs="Arial"/>
          <w:b/>
          <w:sz w:val="20"/>
          <w:szCs w:val="20"/>
        </w:rPr>
        <w:t>Request for Qualifications Procedure</w:t>
      </w:r>
      <w:r w:rsidRPr="00C41F90">
        <w:rPr>
          <w:rFonts w:ascii="Arial" w:hAnsi="Arial" w:cs="Arial"/>
          <w:sz w:val="20"/>
          <w:szCs w:val="20"/>
        </w:rPr>
        <w:t xml:space="preserve">. Contracting Agencies may use the RFQ procedure to evaluate potential Consultants and establish a short list of qualified Consultants to whom the Contracting Agency may issue an RFP for some or all of the Architectural, Engineering, Photogrammetric Mapping, Transportation Planning or Land Surveying Services or Related Services described in the RFQ.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A Contracting Agency shall include the following, at a minimum, in each RFQ: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A brief description of the Project for which the Contracting Agency is seeking a Consultant;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 description of the Architectural, Engineering, Photogrammetric Mapping, Transportation Planning or Land Surveying Services or Related Services the Contracting Agency seeks for the Project;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Conditions or limitations, if any, that may constrain or prohibit the selected Consultant’s ability to provide additional services related to the Project, including but not limited to construction services;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The deadline for submitting a response to the RFQ;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(E) A description of required Consultant qualifications for the Architectural, Engineering, Photogrammetric Mapping, Transportation Planning or Land Surveying Services or Related Services the Contracting Agency seeks;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(F) The RFQ evaluation criteria, including weights, points or other classifications applicable to each criterion;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lastRenderedPageBreak/>
        <w:t xml:space="preserve">(G) A statement whether or not the Contracting Agency will hold a pre-qualification meeting for all interested Consultants to discuss the Project and the Architectural, Engineering, Photogrammetric Mapping, Transportation Planning or Land Surveying Services or Related Services described in the RFQ and if a pre-qualification meeting will be held, the location of the meeting and whether or not attendance is mandatory;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(H) A Statement that Consultants responding to the RFQ do so solely at their expense, and that the Contracting Agency is not responsible for any Consultant expenses associated with the RFQ.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A Contracting Agency may include a request for any or all of the following in each RFQ: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A statement describing Consultants’ general qualifications and related performance information;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 description of Consultants’ specific qualifications to perform the Architectural, Engineering, Photogrammetric Mapping, Transportation Planning or Land Surveying Services or Related Services described in the RFQ including Consultants’ committed resources and recent, current and projected workloads;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A list of similar Architectural, Engineering, Photogrammetric Mapping, Transportation Planning or Land Surveying Services or Related Services and references concerning past performance, including but not limited to price and cost data from previous projects, quality of work, ability to meet schedules, cost control and contract administration;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A copy of all records, if any, of Consultants’ performance under Contracts with any other Contracting Agency;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(E) The number of Consultants’ experienced staff committed to perform the Architectural, Engineering, Photogrammetric Mapping, Transportation Planning or Land Surveying Services or Related Services described in the RFQ, including such personnel’s specific qualifications and experience and an estimate of the proportion of time that such personnel would spend on those services;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(F) Consultants’ approaches to Architectural, Engineering, Photogrammetric Mapping, Transportation Planning or Land Surveying Services or Related Services described in the RFQ and design philosophy, if applicable;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(G) Consultants’ geographic proximity to and familiarity with the physical location of the Project;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(H) Consultants’ Ownership status and employment practices regarding women, minorities and emerging small businesses or historically underutilized businesses;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(I) If the Contracting Agency is selecting a Consultant to provide Related Services, Consultants’ pricing policies and pricing Proposals or other pricing information, including the number of hours estimated for the services required, expenses, hourly rates and overhead;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(J) Consultants’ ability to assist a State Contracting Agency in complying with art acquisition requirements, pursuant to ORS 276.073 through 276.090;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(K) Consultants’ ability to assist a State Contracting Agency in complying with State of Oregon energy efficient design requirements, pursuant to ORS 276.900 through 276.915;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(L) Consultants’ ability to assist a Contracting Agency in complying with the energy technology requirements of ORS 279C.527 and 279C.528;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lastRenderedPageBreak/>
        <w:t xml:space="preserve">(M) Any other information the Contracting Agency deems reasonably necessary to evaluate Consultants’ qualifications.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w:t>
      </w:r>
      <w:r w:rsidRPr="00C41F90">
        <w:rPr>
          <w:rFonts w:ascii="Arial" w:hAnsi="Arial" w:cs="Arial"/>
          <w:b/>
          <w:sz w:val="20"/>
          <w:szCs w:val="20"/>
        </w:rPr>
        <w:t>RFQ Evaluation Committee</w:t>
      </w:r>
      <w:r w:rsidRPr="00C41F90">
        <w:rPr>
          <w:rFonts w:ascii="Arial" w:hAnsi="Arial" w:cs="Arial"/>
          <w:sz w:val="20"/>
          <w:szCs w:val="20"/>
        </w:rPr>
        <w:t xml:space="preserve">. The Contracting Agency shall establish an RFQ evaluation committee of at least two (2) individuals to review, score and rank the responding Consultants according to the evaluation criteria. The Contracting Agency may appoint to the evaluation committee Contracting Agency employees or employees of other public agencies with experience in Architectural, Engineering, Photogrammetric Mapping, Transportation Planning or Land Surveying Services, Related Services, construction services or Public Contracting. If the Contracting Agency procedure permits, the Contracting Agency may include on the evaluation committee private practitioners of architecture, engineering, photogrammetry, transportation planning, land surveying or related professions. The Contracting Agency shall designate one member of the evaluation committee as the evaluation committee chairperson.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A Contracting Agency may use any reasonable screening or evaluation method to establish a short list of qualified Consultants, including but not limited to, the following: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Requiring Consultants responding to an RFQ to achieve a threshold score before qualifying for placement on the short list;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Placing a pre-determined number of the highest scoring Consultants on a short list;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Placing on a short list only those Consultants with certain essential qualifications or experience, whose practice is limited to a particular subject area, or who practice in a particular geographic locale or region, provided that such factors are material, would not unduly restrict competition, and were announced as dispositive in the RFQ.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(e) After the evaluation committee reviews, scores and ranks the responding Consultants, the Contracting Agency shall establish a short list of at least three qualified Consultants, if feasible; provided however, if four or fewer Consultants responded to the RFQ or if fewer than three Consultants fail to meet the Contracting Agency’s minimum requirements, then: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The Contracting Agency may establish a short list of fewer than three qualified Consultants; or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Contracting Agency may cancel the RFQ and issue an RFP.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(f) No Consultant will be eligible for placement on a Contracting Agency’s short list established under subsection (3)(d) of this rule if Consultant or any of Consultant’s principals, partners or associates are members of the Contracting Agency’s RFQ evaluation committee.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(g) Except when the RFQ is cancelled, a Contracting Agency shall provide a copy of the subsequent RFP to each Consultant on the short list.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(4) </w:t>
      </w:r>
      <w:r w:rsidRPr="00C41F90">
        <w:rPr>
          <w:rFonts w:ascii="Arial" w:hAnsi="Arial" w:cs="Arial"/>
          <w:b/>
          <w:sz w:val="20"/>
          <w:szCs w:val="20"/>
        </w:rPr>
        <w:t>Formal Selection of Consultants through Request for Proposals</w:t>
      </w:r>
      <w:r w:rsidRPr="00C41F90">
        <w:rPr>
          <w:rFonts w:ascii="Arial" w:hAnsi="Arial" w:cs="Arial"/>
          <w:sz w:val="20"/>
          <w:szCs w:val="20"/>
        </w:rPr>
        <w:t xml:space="preserve">. Contracting Agencies shall use the procedure described in section (4) of this rule when issuing an RFP for a Contract described in section (1) of this rule.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w:t>
      </w:r>
      <w:r w:rsidRPr="00C41F90">
        <w:rPr>
          <w:rFonts w:ascii="Arial" w:hAnsi="Arial" w:cs="Arial"/>
          <w:b/>
          <w:sz w:val="20"/>
          <w:szCs w:val="20"/>
        </w:rPr>
        <w:t>RFP Required Contents</w:t>
      </w:r>
      <w:r w:rsidRPr="00C41F90">
        <w:rPr>
          <w:rFonts w:ascii="Arial" w:hAnsi="Arial" w:cs="Arial"/>
          <w:sz w:val="20"/>
          <w:szCs w:val="20"/>
        </w:rPr>
        <w:t xml:space="preserve">. Contracting Agencies using the formal selection procedure shall include at least the following in each RFP, whether or not the RFP is preceded by an RFQ: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General background information, including a description of the Project and the specific Architectural, Engineering, Photogrammetric Mapping, Transportation Planning or Land Surveying Services or Related Services sought for the Project, the estimated Project cost, the estimated time period during which the Project is to be completed, and the estimated time period in which the </w:t>
      </w:r>
      <w:r w:rsidRPr="00C41F90">
        <w:rPr>
          <w:rFonts w:ascii="Arial" w:hAnsi="Arial" w:cs="Arial"/>
          <w:sz w:val="20"/>
          <w:szCs w:val="20"/>
        </w:rPr>
        <w:lastRenderedPageBreak/>
        <w:t xml:space="preserve">specific Architectural, Engineering, Photogrammetric Mapping, Transportation Planning or Land Surveying Services or Related Services sought will be performed;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RFP evaluation process and the criteria which will be used to select the most qualified Proposer, including the weights, points or other classifications applicable to each criterion. If the Contracting Agency does not indicate the applicable number of points, weights or other classifications, then each criterion is of equal value. Evaluation criteria may include, but are not limited to, the following: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 Proposers’ availability and capability to perform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 Experience of Proposers’ key staff persons in providing similar Architectural, Engineering, Photogrammetric Mapping, Transportation Planning or Land Surveying Services, or Related Services on comparable projects;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(iii) The amount and type of resources, and number of experienced staff persons Proposers have committed to perform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(iv) The recent, current and projected workloads of the staff and resources referenced in section (4)(a)(B)(iii), above;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 The proportion of time Proposers estimate that the staff referenced in section (4)(a)(B)(iii), above, would spend on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 Proposers’ demonstrated ability to complete successfully similar Architectural, Engineering, Photogrammetric Mapping, Transportation Planning or Land Surveying Services or Related Services on time and within budget, including whether or not there is a record of satisfactory performance under OAR 137-048-0120 (List of Interested Consultants; Performance Record);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(vii) References and recommendations from past clients;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(viii) Proposers’ performance history in meeting deadlines, submitting accurate estimates, producing high quality work, meeting financial obligations, price and cost data from previous projects, cost controls and contract administration;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(ix) Status and quality of any required license or certification;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(x) Proposers’ knowledge and understanding of the Project and Architectural, Engineering and Land Surveying Services or Related Services described in the RFP as shown in Proposers’ approaches to staffing and scheduling needs for the Architectural, Engineering, Photogrammetric Mapping, Transportation Planning or Land Surveying Services or Related Services and proposed solutions to any perceived design and constructability issues;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(xi) Results from interviews, if conducted;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(xii) Design philosophy, if applicable, and approach to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lastRenderedPageBreak/>
        <w:t xml:space="preserve">(xiii) If the Contracting Agency is selecting a Consultant to provide Related Services, pricing policies and pricing Proposals or other pricing information, including the number of hours proposed for the services required, expenses, hourly rates and overhead; and </w:t>
      </w:r>
    </w:p>
    <w:p w:rsidR="00BD1A0C" w:rsidRPr="00C41F90" w:rsidRDefault="00BD1A0C" w:rsidP="00BD1A0C">
      <w:pPr>
        <w:spacing w:after="120" w:line="240" w:lineRule="auto"/>
        <w:ind w:left="2880"/>
        <w:rPr>
          <w:rFonts w:ascii="Arial" w:hAnsi="Arial" w:cs="Arial"/>
          <w:sz w:val="20"/>
          <w:szCs w:val="20"/>
        </w:rPr>
      </w:pPr>
      <w:r w:rsidRPr="00C41F90">
        <w:rPr>
          <w:rFonts w:ascii="Arial" w:hAnsi="Arial" w:cs="Arial"/>
          <w:sz w:val="20"/>
          <w:szCs w:val="20"/>
        </w:rPr>
        <w:t xml:space="preserve">(xiv) Any other criteria that the Contracting Agency deems relevant to the Project and the Architectural, Engineering, Photogrammetric Mapping, Transportation Planning or Land Surveying Services or Related Services described in the RFP, including, where the nature and budget of the Project so warrant, a design competition between competing Proposers. Provided, however, these additional criteria cannot include pricing policies, pricing Proposals or other pricing information, including the number of hours proposed for the services required, expenses, hourly rates and overhead, when the sole purpose or predominant purpose of the RFP is to obtain Architectural, Engineering, Photogrammetric Mapping, Transportation Planning or Land Surveying Services.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Conditions or limitations, if any, that may constrain or prohibit the selected Consultant’s ability to provide additional services related to the Project, including but not limited to construction services;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Whether interviews are possible and if so, the weight, points or other classifications applicable to the potential interview;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(E) The date and time Proposals are due, and the delivery location for Proposals;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(F) Reservation of the right to seek clarifications of each Proposal;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(G) Reservation of the right to negotiate a final Contract that is in the best interest of the Contracting Agency;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(H) Reservation of the right to reject any or all Proposals and reservation of the right to cancel the RFP at any time if doing either would be in the public interest as determined by the Contracting Agency;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(I) A Statement that Proposers responding to the RFP do so solely at their expense, and Contracting Agency is not responsible for any Proposer expenses associated with the RFP;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(J) A statement directing Proposers to the protest procedures set forth in these division 48 rules;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(K) Special Contract requirements, including but not limited to DBE, MBE, WBE, ESB and SDVB participation goals or good faith efforts with respect to DBE, MBE, WBE, ESB and SDVB participation, and federal requirements when federal funds are involved;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(L) A statement whether or not the Contracting Agency will hold a pre-Proposal meeting for all interested Consultants to discuss the Project and the Architectural, Engineering, Photogrammetric Mapping, Transportation Planning or Land Surveying Services or Related Services described in the RFP and if a pre-Proposal meeting will be held, the location of the meeting and whether or not attendance is mandatory;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(M) A request for any information the Contracting Agency deems reasonably necessary to permit the Contracting Agency to evaluate, rank and select the most qualified Proposer to perform the Architectural, Engineering, Photogrammetric Mapping, Transportation Planning or Land Surveying Services or Related Services described in the RFP;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(N) A sample form of the Contract.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lastRenderedPageBreak/>
        <w:t xml:space="preserve">(b) </w:t>
      </w:r>
      <w:r w:rsidRPr="00C41F90">
        <w:rPr>
          <w:rFonts w:ascii="Arial" w:hAnsi="Arial" w:cs="Arial"/>
          <w:b/>
          <w:sz w:val="20"/>
          <w:szCs w:val="20"/>
        </w:rPr>
        <w:t>RFP Contents for Related Services Selections Based on Price Only</w:t>
      </w:r>
      <w:r w:rsidRPr="00C41F90">
        <w:rPr>
          <w:rFonts w:ascii="Arial" w:hAnsi="Arial" w:cs="Arial"/>
          <w:sz w:val="20"/>
          <w:szCs w:val="20"/>
        </w:rPr>
        <w:t xml:space="preserve">. Contracting Agencies using the formal selection procedure shall include at least the following in each RFP, whether or not the RFP is preceded by an RFQ, when the formal selection procedure is for Related Services selected on the basis of price Proposals and other pricing information only: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General background information, including a description of the Project and the specific Related Services sought for the Project, the estimated Project cost, the estimated time period during which the Project is to be completed, and the estimated time period in which the specific Related Services sought will be performed;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The RFP evaluation process and the price criteria which will be used to select the highest ranked Proposer, including the weights, points or other classifications applicable to each criterion. If the Contracting Agency does not indicate the applicable number of points, weights or other classifications, then each criterion is of equal value. Evaluation price criteria may include, but are not limited to, the total price for the Related Services described in the RFP, Consultant pricing policies, and other pricing information such as the Consultant’s estimated number of staff hours needed to perform the Related Services described in the RFP, expenses, hourly rates and overhead;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Any minimum or pass-fail qualifications that the Proposers must meet, including but not limited to any such qualifications in the subject matter areas described in section (4)(a)(B)(i) through section (4)(a)(B)(xii) of this rule;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(D) The information listed in section (4)(a)(C) through section (4)(a)(N) of this rule pertaining to the Related Services described in the RFP.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w:t>
      </w:r>
      <w:r w:rsidRPr="00C41F90">
        <w:rPr>
          <w:rFonts w:ascii="Arial" w:hAnsi="Arial" w:cs="Arial"/>
          <w:b/>
          <w:sz w:val="20"/>
          <w:szCs w:val="20"/>
        </w:rPr>
        <w:t>RFP Evaluation Committee</w:t>
      </w:r>
      <w:r w:rsidRPr="00C41F90">
        <w:rPr>
          <w:rFonts w:ascii="Arial" w:hAnsi="Arial" w:cs="Arial"/>
          <w:sz w:val="20"/>
          <w:szCs w:val="20"/>
        </w:rPr>
        <w:t xml:space="preserve">. The Contracting Agency shall establish a committee of at least three individuals to review, score and rank Proposals according to the evaluation criteria set forth in the RFP. If the RFP has followed an RFQ, the Contracting Agency may include the same members who served on the RFQ evaluation committee. The Contracting Agency may appoint to the evaluation committee Contracting Agency employees or employees of other public agencies with experience in Architectural, Engineering, Photogrammetric Mapping, Transportation Planning or Land Surveying, Related Services, construction services or Public Contracting. At least one member of the evaluation committee must be a Contracting Agency employee. If the Contracting Agency procedure permits, the Contracting Agency may include on the evaluation committee private practitioners of architecture, engineering, land surveying or related professions. The Contracting Agency shall designate one of its employees who also is a member of the evaluation committee as the evaluation committee chairperson.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No Proposer will be eligible for award of the Contract under the RFP if Proposer or any of Proposer’s principals, partners or associates are members of the Contracting Agency’s RFP evaluation committee for the Contract;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If the RFP provides for the possibility of Proposer interviews, the evaluation committee may elect to interview Proposers if the evaluation committee considers it necessary or desirable. If the evaluation committee conducts interviews, it shall award weights, points or other classifications indicated in the RFP for the anticipated interview;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The evaluation committee shall provide to the Contracting Agency the results of the scoring and ranking for each Proposer.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If the Contracting Agency does not cancel the RFP after it receives the results of the scoring and ranking for each Proposer, the Contracting Agency will begin negotiating a Contract with the highest ranked Proposer. The Contracting Agency shall direct negotiations toward obtaining written agreement on: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lastRenderedPageBreak/>
        <w:t xml:space="preserve">(A) The Consultant’s performance obligations and performance schedule;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Payment methodology and a maximum amount payable to the Consultant for the Architectural, Engineering, Photogrammetric Mapping, Transportation Planning or Land Surveying Services or Related Services required under the Contract that is fair and reasonable to the Contracting Agency as determined solely by the Contracting Agency, taking into account the value, scope, complexity and nature of the Architectural, Engineering, Photogrammetric Mapping, Transportation Planning or Land Surveying Services or Related Services; and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Any other provisions the Contracting Agency believes to be in the Contracting Agency’s best interest to negotiate.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(e) The Contracting Agency shall, either orally or in writing, formally terminate negotiations with the highest ranked Proposer if the Contracting Agency and Proposer are unable for any reason to reach agreement on a Contract within a reasonable amount of time. The Contracting Agency may thereafter negotiate with the second ranked Proposer, and if necessary, with the third ranked Proposer, and so on, in accordance with section (4)(c) of this rule, until negotiations result in a Contract. If negotiations with any Proposer do not result in a Contract within a reasonable amount of time, the Contracting Agency may end the particular formal solicitation. Nothing in this rule precludes a Contracting Agency from proceeding with a new formal solicitation for the same Architectural, Engineering, Photogrammetric Mapping, Transportation Planning or Land Surveying Services or Related Services described in the RFP that failed to result in a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w:t>
      </w:r>
      <w:r w:rsidRPr="00C41F90">
        <w:rPr>
          <w:rFonts w:ascii="Arial" w:hAnsi="Arial" w:cs="Arial"/>
          <w:sz w:val="20"/>
          <w:szCs w:val="20"/>
        </w:rPr>
        <w:br/>
        <w:t xml:space="preserve">Stats. Implemented: ORS 279C.110, 279C.527, OL 2015, ch 565 (HB 3303) </w:t>
      </w:r>
      <w:r w:rsidRPr="00C41F90">
        <w:rPr>
          <w:rFonts w:ascii="Arial" w:hAnsi="Arial" w:cs="Arial"/>
          <w:sz w:val="20"/>
          <w:szCs w:val="20"/>
        </w:rPr>
        <w:br/>
        <w:t>Hist.: DOJ 11-2004, f. 9-1-04, cert. ef. 3-1-05; DOJ 20-2005, f. 12-27-05, cert. ef. 1-1-06; DOJ 19-2007, f. 12-28-07, cert. ef. 1-1-08; DOJ 15-2009, f. 12-1-09, cert. ef. 1-1-10; DOJ 10-2011, f. 11-29-11, cert. ef. 1-1-12; DOJ 8-2012, f. 7-2-12, cert. ef. 8-1-12; DOJ 10-2014(Temp), f. &amp; cert. ef. 7-1-14 thru 12-26-14; Administrative correction, 1-27-15; DOJ 2-2015, f. &amp; cert. ef. 2-3-15; DOJ 18-2015, f. 12-31-15, cert. ef. 1-1-16</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125-248-0230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Ties Among Proposers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137-048-0230.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279C.110</w:t>
      </w:r>
      <w:r w:rsidRPr="00C41F90">
        <w:rPr>
          <w:rFonts w:ascii="Times New Roman" w:eastAsia="Times New Roman" w:hAnsi="Times New Roman" w:cs="Times New Roman"/>
          <w:sz w:val="24"/>
          <w:szCs w:val="24"/>
        </w:rPr>
        <w:br/>
        <w:t xml:space="preserve">Hist.: DAS 4-2004, f. 11-23-04, cert. ef. 3-1-05; DAS 5-2006, f. &amp; cert. ef. 5-31-06;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137-048-0230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Ties Among Proposers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 If a Contracting Agency is selecting a Consultant on the basis of qualifications alone and determines after the ranking of Proposers that two or more Proposers are equally qualified, the Contracting Agency may select a candidate through any process that the Contracting Agency believes will result in the best value for the Contracting Agency taking into account the scope, complexity and nature of the Architectural, Engineering, Photogrammetric Mapping, Transportation Planning or Land Surveying Services. Provided, however, the tie breaking process established by the Contracting Agency under this section (1) cannot be based on the Consultant's pricing policies, pricing proposals or other pricing information, including the number of hours proposed for the services required, expenses, hourly rates and overhead. The process must be designed to instill public confidence through ethical and fair dealing, honesty and good faith on </w:t>
      </w:r>
      <w:r w:rsidRPr="00C41F90">
        <w:rPr>
          <w:rFonts w:ascii="Arial" w:hAnsi="Arial" w:cs="Arial"/>
          <w:sz w:val="20"/>
          <w:szCs w:val="20"/>
        </w:rPr>
        <w:lastRenderedPageBreak/>
        <w:t>the part of the Contracting Agency and Proposers and shall protect the integrity of the Public Contracting process. Once a tie is broken, the Contracting Agency and the selected Proposer shall proceed with negotiations under OAR 137-048-0210(3) or 137-048-0220(4)(c), as applicable.</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If a Contracting Agency is selecting a Consultant on the basis of price alone, or on the basis of price and qualifications, and determines after the ranking of Proposers that two or more Proposers are identical in terms of price or are identical in terms of price and qualifications, then the Contracting Agency shall follow the procedure set forth in OAR 137-046-0300, (Preferences for Oregon Goods and Services), to select the Consultant.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279C.110, OL 2011, ch 458 </w:t>
      </w:r>
      <w:r w:rsidRPr="00C41F90">
        <w:rPr>
          <w:rFonts w:ascii="Arial" w:hAnsi="Arial" w:cs="Arial"/>
          <w:sz w:val="20"/>
          <w:szCs w:val="20"/>
        </w:rPr>
        <w:br/>
        <w:t xml:space="preserve">Hist.: DOJ 11-2004, f. 9-1-04, cert. ef. 3-1-05; DOJ 20-2005, f. 12-27-05, cert. ef. 1-1-06;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125-248-0240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Protest Procedures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137-048-0240.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279A.065 &amp; 279C.110</w:t>
      </w:r>
      <w:r w:rsidRPr="00C41F90">
        <w:rPr>
          <w:rFonts w:ascii="Times New Roman" w:eastAsia="Times New Roman" w:hAnsi="Times New Roman" w:cs="Times New Roman"/>
          <w:sz w:val="24"/>
          <w:szCs w:val="24"/>
        </w:rPr>
        <w:br/>
        <w:t xml:space="preserve">Hist.: DAS 4-2004, f. 11-23-04, cert. ef. 3-1-05; DAS 5-2006, f. &amp; cert. ef. 5-31-06; DAS 6-2008, f. &amp; cert. ef. 7-2-08;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137-048-0240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Protest Procedures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(1) </w:t>
      </w:r>
      <w:r w:rsidRPr="00C41F90">
        <w:rPr>
          <w:rFonts w:ascii="Arial" w:hAnsi="Arial" w:cs="Arial"/>
          <w:b/>
          <w:sz w:val="20"/>
          <w:szCs w:val="20"/>
        </w:rPr>
        <w:t>RFP Protest and Request for Change</w:t>
      </w:r>
      <w:r w:rsidRPr="00C41F90">
        <w:rPr>
          <w:rFonts w:ascii="Arial" w:hAnsi="Arial" w:cs="Arial"/>
          <w:sz w:val="20"/>
          <w:szCs w:val="20"/>
        </w:rPr>
        <w:t>. Consultants may submit a written protest of anything contained in an RFP and may request a change to any provision, specification or Contract term contained in an RFP, no later than seven (7) calendar days prior to the date Proposals are due, unless a different deadline is indicated in the RFP. Each protest and request for change must include the reasons for the protest or request, and any proposed changes to the RFP provisions, specifications or Contract terms. The Contracting Agency may not consider any protest or request for change that is submitted after the submission deadline.</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w:t>
      </w:r>
      <w:r w:rsidRPr="00C41F90">
        <w:rPr>
          <w:rFonts w:ascii="Arial" w:hAnsi="Arial" w:cs="Arial"/>
          <w:b/>
          <w:sz w:val="20"/>
          <w:szCs w:val="20"/>
        </w:rPr>
        <w:t>Protest of Consultant Selection</w:t>
      </w:r>
      <w:r w:rsidRPr="00C41F90">
        <w:rPr>
          <w:rFonts w:ascii="Arial" w:hAnsi="Arial" w:cs="Arial"/>
          <w:sz w:val="20"/>
          <w:szCs w:val="20"/>
        </w:rPr>
        <w:t xml:space="preserv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w:t>
      </w:r>
      <w:r w:rsidRPr="00C41F90">
        <w:rPr>
          <w:rFonts w:ascii="Arial" w:hAnsi="Arial" w:cs="Arial"/>
          <w:b/>
          <w:sz w:val="20"/>
          <w:szCs w:val="20"/>
        </w:rPr>
        <w:t>Single Award</w:t>
      </w:r>
      <w:r w:rsidRPr="00C41F90">
        <w:rPr>
          <w:rFonts w:ascii="Arial" w:hAnsi="Arial" w:cs="Arial"/>
          <w:sz w:val="20"/>
          <w:szCs w:val="20"/>
        </w:rPr>
        <w:t xml:space="preserve">. In the event of an award to a single Proposer, the Contracting Agency shall provide to all Proposers a copy of the selection notice that the Contracting Agency sent to the highest ranked Proposer. A Proposer who claims to have been adversely affected or aggrieved by the selection of the highest ranked Proposer may submit a written protest of the selection to the Contracting Agency no later than seven (7) calendar days after the date of the selection notice unless a different deadline is indicated in the RFP. A Proposer submitting a protest must claim that the protesting Proposer is the highest ranked Proposer because the Proposals of all higher ranked Proposers failed to meet the requirements of the RFP or because the higher ranked Proposers otherwise are not qualified to perform the Architectural, Engineering, Photogrammetric Mapping, Transportation Planning or Land Surveying Services or Related Services described in the RFP.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w:t>
      </w:r>
      <w:r w:rsidRPr="00C41F90">
        <w:rPr>
          <w:rFonts w:ascii="Arial" w:hAnsi="Arial" w:cs="Arial"/>
          <w:b/>
          <w:sz w:val="20"/>
          <w:szCs w:val="20"/>
        </w:rPr>
        <w:t>Multiple Award</w:t>
      </w:r>
      <w:r w:rsidRPr="00C41F90">
        <w:rPr>
          <w:rFonts w:ascii="Arial" w:hAnsi="Arial" w:cs="Arial"/>
          <w:sz w:val="20"/>
          <w:szCs w:val="20"/>
        </w:rPr>
        <w:t xml:space="preserve">. In the event of an award to more than one Proposer, the Contracting Agency shall provide to all Proposers copies of the selection notices that the Contracting Agency sent to the highest ranked Proposers. A Proposer who claims to have been adversely affected or aggrieved by the selection of the highest ranked Proposers may submit a written protest of the selection to the Contracting Agency no later than seven (7) </w:t>
      </w:r>
      <w:r w:rsidRPr="00C41F90">
        <w:rPr>
          <w:rFonts w:ascii="Arial" w:hAnsi="Arial" w:cs="Arial"/>
          <w:sz w:val="20"/>
          <w:szCs w:val="20"/>
        </w:rPr>
        <w:lastRenderedPageBreak/>
        <w:t>calendar days after the date of the selection notices, unless a different deadline is indicated in the RFP. A Proposer submitting a protest must claim that the protesting Proposer is one of the highest ranked proposers because the Proposals of all higher ranked Proposers failed to meet the requirements of the RFP, or because a sufficient number of Proposals of higher ranked Proposers failed to meet the requirements of the RFP. In the alternative, a Proposer submitting a protest must claim that the Proposals of all higher ranked Proposers, or a sufficient number of higher ranked Proposers, are not qualified to perform the Architectural, Engineering, Photogrammetric Mapping, Transportation Planning or Land Surveying Services or Related Services described in the RFP.</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w:t>
      </w:r>
      <w:r w:rsidRPr="00C41F90">
        <w:rPr>
          <w:rFonts w:ascii="Arial" w:hAnsi="Arial" w:cs="Arial"/>
          <w:b/>
          <w:sz w:val="20"/>
          <w:szCs w:val="20"/>
        </w:rPr>
        <w:t>Effect of Protest Submission Deadline</w:t>
      </w:r>
      <w:r w:rsidRPr="00C41F90">
        <w:rPr>
          <w:rFonts w:ascii="Arial" w:hAnsi="Arial" w:cs="Arial"/>
          <w:sz w:val="20"/>
          <w:szCs w:val="20"/>
        </w:rPr>
        <w:t xml:space="preserve">. A Contracting Agency may not consider any protest that is submitted after the submission deadline.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w:t>
      </w:r>
      <w:r w:rsidRPr="00C41F90">
        <w:rPr>
          <w:rFonts w:ascii="Arial" w:hAnsi="Arial" w:cs="Arial"/>
          <w:b/>
          <w:sz w:val="20"/>
          <w:szCs w:val="20"/>
        </w:rPr>
        <w:t>Resolution of Protests</w:t>
      </w:r>
      <w:r w:rsidRPr="00C41F90">
        <w:rPr>
          <w:rFonts w:ascii="Arial" w:hAnsi="Arial" w:cs="Arial"/>
          <w:sz w:val="20"/>
          <w:szCs w:val="20"/>
        </w:rPr>
        <w:t>. A duly authorized representative of the Contracting Agency shall resolve all timely submitted protests within a reasonable time following the Contracting Agency's receipt of the protest and once resolved, shall promptly issue a written decision on the protest to the Proposer who submitted the protest. If the protest results in a change to the RFP, the Contracting Agency shall revise the RFP accordingly and shall re-advertise the RFP in accordance with these rules.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&amp; 279C.110, OL 2011, ch 458 </w:t>
      </w:r>
      <w:r w:rsidRPr="00C41F90">
        <w:rPr>
          <w:rFonts w:ascii="Arial" w:hAnsi="Arial" w:cs="Arial"/>
          <w:sz w:val="20"/>
          <w:szCs w:val="20"/>
        </w:rPr>
        <w:br/>
        <w:t xml:space="preserve">Hist.: DOJ 11-2004, f. 9-1-04, cert. ef. 3-1-05; DOJ 20-2005, f. 12-27-05, cert. ef. 1-1-06; DOJ 19-2007, f. 12-28-07, cert. ef. 1-1-08;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125-248-0250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Solicitation Cancellation, Delay or Suspension; Rejection of All Proposals or Responses; Consultant Responsibility for Costs</w:t>
      </w:r>
      <w:r w:rsidRPr="00C41F90">
        <w:rPr>
          <w:rFonts w:ascii="Times New Roman" w:eastAsia="Times New Roman" w:hAnsi="Times New Roman" w:cs="Times New Roman"/>
          <w:sz w:val="24"/>
          <w:szCs w:val="24"/>
        </w:rPr>
        <w:t xml:space="preserve">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137-048-0250.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279A.065</w:t>
      </w:r>
      <w:r w:rsidRPr="00C41F90">
        <w:rPr>
          <w:rFonts w:ascii="Times New Roman" w:eastAsia="Times New Roman" w:hAnsi="Times New Roman" w:cs="Times New Roman"/>
          <w:sz w:val="24"/>
          <w:szCs w:val="24"/>
        </w:rPr>
        <w:br/>
        <w:t xml:space="preserve">Hist.: DAS 4-2004, f. 11-23-04, cert. ef. 3-1-05; DAS 5-2006, f. &amp; cert. ef. 5-31-06; DAS 6-2008, f. &amp; cert. ef. 7-2-08;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137-048-0250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Solicitation Cancellation, Delay or Suspension; Rejection of All Proposals or Responses; Consultant Responsibility For Costs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A Contracting Agency may cancel, delay or suspend a solicitation, RFQ or other preliminary Procurement document, whether related to a Direct Appointment Procedure (OAR 137-048-0200), the Informal Selection Procedure (OAR 137-048-0210), and the Formal Selection Procedure (OAR 137-048-0220), or reject all Proposals, responses to RFQs, responses to other preliminary Procurement documents, or any combination of the foregoing, if the Contracting Agency believes it is in the public interest to do so. In the event of any such cancellation, delay, suspension or rejection, the Contracting Agency is not liable to any Proposer for any loss or expense caused by or resulting from any such cancellation, delay, suspension or rejection. Consultants responding to either solicitations, RFQs or other preliminary Procurement documents are responsible for all costs they may incur in connection with submitting Proposals, responses to RFQs or responses to other preliminary Procurement documents.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w:t>
      </w:r>
      <w:r w:rsidRPr="00C41F90">
        <w:rPr>
          <w:rFonts w:ascii="Arial" w:hAnsi="Arial" w:cs="Arial"/>
          <w:sz w:val="20"/>
          <w:szCs w:val="20"/>
        </w:rPr>
        <w:br/>
        <w:t xml:space="preserve">Stats. Implemented: ORS 279A.065, 279C.110 </w:t>
      </w:r>
      <w:r w:rsidRPr="00C41F90">
        <w:rPr>
          <w:rFonts w:ascii="Arial" w:hAnsi="Arial" w:cs="Arial"/>
          <w:sz w:val="20"/>
          <w:szCs w:val="20"/>
        </w:rPr>
        <w:br/>
        <w:t xml:space="preserve">Hist.: DOJ 11-2004, f. 9-1-04, cert. ef. 3-1-05; DOJ 20-2005, f. 12-27-05, cert. ef. 1-1-06; DOJ 19-2007, f. 12-28-07, cert. ef. 1-1-08; DOJ 15-2009, f. 12-1-09, cert. ef. 1-1-10;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lastRenderedPageBreak/>
        <w:t xml:space="preserve">125-248-0260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Two-Tiered Selection Procedure for Local Contracting Agency Public Improvement Projects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See OAR 137-048-0260.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279C.110, 279C.125</w:t>
      </w:r>
      <w:r w:rsidRPr="00C41F90">
        <w:rPr>
          <w:rFonts w:ascii="Times New Roman" w:eastAsia="Times New Roman" w:hAnsi="Times New Roman" w:cs="Times New Roman"/>
          <w:sz w:val="24"/>
          <w:szCs w:val="24"/>
        </w:rPr>
        <w:br/>
        <w:t>Hist.: DAS 4-2004, f. 11-23-04, cert. ef. 3-1-05; DAS 5-2006, f. &amp; cert. ef. 5-31-06; DAS 11-2009, f. 12-30-09, cert. ef. 1-1-10; DAS 3-2011, f. 12-22-11, cert. ef. 1-1-12</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137-048-0260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Two-Tiered Selection Procedure for Local Contracting Agency Public Improvement Projects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If a Local Contracting Agency requires an Architect, Engineer, Photogrammetrist, Transportation Planner or Land Surveyor to perform Architectural, Engineering, Photogrammetric Mapping, Transportation Planning or Land Surveying Services or Related Services for a public improvement owned and maintained by that Local Contracting Agency, and a State Agency will serve as the lead Contracting Agency and will enter into Contracts with Architects, Photogrammetrists, Transportation Planners, Engineers or Land Surveyors for Architectural, Engineering, Photogrammetric Mapping, Transportation Planning or Land Surveying Services or Related Services for that public improvement, the State Contracting Agency shall utilize the two-tiered selection process described below to obtain these Contracts with Architects, Engineers, Photogrammetrists, Transportation Planners, or Land Surveyors.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w:t>
      </w:r>
      <w:r w:rsidRPr="00C41F90">
        <w:rPr>
          <w:rFonts w:ascii="Arial" w:hAnsi="Arial" w:cs="Arial"/>
          <w:b/>
          <w:sz w:val="20"/>
          <w:szCs w:val="20"/>
        </w:rPr>
        <w:t>Tier One</w:t>
      </w:r>
      <w:r w:rsidRPr="00C41F90">
        <w:rPr>
          <w:rFonts w:ascii="Arial" w:hAnsi="Arial" w:cs="Arial"/>
          <w:sz w:val="20"/>
          <w:szCs w:val="20"/>
        </w:rPr>
        <w:t xml:space="preserve">. A State Contracting Agency shall, when feasible, identify no fewer than the three (3) most qualified Proposers responding to an RFP that was issued under the applicable selection procedures described in OAR 137-048-0210 (Informal Selection Procedure) and 137-048-0220 (Formal Selection Procedure), or from among Architects, Engineers, Photogrammetrists, Transportation Planners, or Land Surveyors identified under 137-048-0200 (Direct Appointment Procedure), and shall notify the Local Contracting Agency of the Architects, Engineers, Photogrammetrists, Transportation Planners, or Land Surveyors selected.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w:t>
      </w:r>
      <w:r w:rsidRPr="00C41F90">
        <w:rPr>
          <w:rFonts w:ascii="Arial" w:hAnsi="Arial" w:cs="Arial"/>
          <w:b/>
          <w:sz w:val="20"/>
          <w:szCs w:val="20"/>
        </w:rPr>
        <w:t>Tier Two</w:t>
      </w:r>
      <w:r w:rsidRPr="00C41F90">
        <w:rPr>
          <w:rFonts w:ascii="Arial" w:hAnsi="Arial" w:cs="Arial"/>
          <w:sz w:val="20"/>
          <w:szCs w:val="20"/>
        </w:rPr>
        <w:t xml:space="preserve">. In accordance with the qualifications based selection requirements of ORS 279C.110, the Local Contracting Agency shall either: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Select an Architect, Engineer, Photogrammetrist, Transportation Planner or Land Surveyor from the State Contracting Agency's list of Proposers to perform the Architectural, Engineering, Photogrammetric Mapping, Transportation Planning or Land Surveying Services or Related Services for Local Contracting Agency's public improvement;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Select an Architect, Engineer, Photogrammetrist, Transportation Planner or Land Surveyor to perform the Architectural, Engineering, Photogrammetric Mapping, Transportation Planning or Land Surveying Services or Related Services for Local Contracting Agency's public improvement through an alternative process adopted by the Local Contracting Agency, consistent with the provisions of the applicable RFP, if any, and these division 48 rules. The Local Contracting Agency's alternative process must be described in the applicable RFP, may be structured to take into account the unique circumstances of the particular Local Contracting Agency and may include provisions to allow the Local Contracting Agency to perform its tier two responsibilities efficiently and economically, alone or in cooperation with other Local Contracting Agencies. The Local Contracting Agency's alternative process may include, but is not limited to, one or more of the following methods: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(A) A general written direction from the Local Contracting Agency to the State Contracting Agency, prior to the advertisement of a Procurement or series of </w:t>
      </w:r>
      <w:r w:rsidRPr="00C41F90">
        <w:rPr>
          <w:rFonts w:ascii="Arial" w:hAnsi="Arial" w:cs="Arial"/>
          <w:sz w:val="20"/>
          <w:szCs w:val="20"/>
        </w:rPr>
        <w:lastRenderedPageBreak/>
        <w:t xml:space="preserve">Procurements or during the course of the Procurement or series of Procurements, that the Local Contracting Agency's tier two selection shall be the highest-ranked firm identified by the State Contracting Agency during the tier one process, and that no further coordination or consultation with the Local Contracting Agency is required. However, the Local Contracting Agency may provide written notice to the State Contracting Agency that the Local Contracting Agency's general written direction is not to be applied for a particular Procurement and describe the process that the Local Contracting Agency will utilize for the particular Procurement. In order for a written direction from the Local Contracting Agency consistent with this subsection to be effective for a particular Procurement, it must be received by the State Contracting Agency with adequate time for the State Contracting Agency to revise the RFP in order for Proposers to be notified of the tier two process to be utilized in the Procurement. In the event of a multiple award under the terms of the applicable Procurement, the written direction from the Local Contracting Agency may apply to the highest ranked firms that are selected under the terms of the Procurement document.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(B) An intergovernmental agreement between the Local Contracting Agency and the State Contracting Agency outlining the alternative process that the Local Contracting Agency has adopted for a Procurement or series of Procurements. </w:t>
      </w:r>
    </w:p>
    <w:p w:rsidR="00BD1A0C" w:rsidRPr="00C41F90" w:rsidRDefault="00BD1A0C" w:rsidP="00BD1A0C">
      <w:pPr>
        <w:spacing w:after="120" w:line="240" w:lineRule="auto"/>
        <w:ind w:left="2160"/>
        <w:rPr>
          <w:rFonts w:ascii="Arial" w:hAnsi="Arial" w:cs="Arial"/>
          <w:sz w:val="20"/>
          <w:szCs w:val="20"/>
        </w:rPr>
      </w:pPr>
      <w:r w:rsidRPr="00C41F90">
        <w:rPr>
          <w:rFonts w:ascii="Arial" w:hAnsi="Arial" w:cs="Arial"/>
          <w:sz w:val="20"/>
          <w:szCs w:val="20"/>
        </w:rPr>
        <w:t xml:space="preserve">(C) Where multiple Local Government Agencies are involved in a two-tiered selection procedure, the Local Government Agencies may name one or more authorized representative(s) to act on behalf of all the Local Government Agencies, whether the Local Government Agencies are acting collectively or individually, to select the Architect, Engineer, Photogrammetrist, Transportation Planner or Land Surveyor to perform the Architectural, Engineering, Photogrammetric Mapping, Transportation Planning or Land Surveying Services or Related Services under the tier two selection process. In the event of a multiple award under the terms of the applicable Procurement, the authorized representative(s) of the Local Contracting Agencies may act on behalf of the Local Contracting Agencies to select the highest ranked firms that are required under the terms of the Procurement document, as part of the tier two selection process. </w:t>
      </w:r>
    </w:p>
    <w:p w:rsidR="00BD1A0C" w:rsidRPr="00053193" w:rsidRDefault="00BD1A0C" w:rsidP="00BD1A0C">
      <w:pPr>
        <w:autoSpaceDE w:val="0"/>
        <w:autoSpaceDN w:val="0"/>
        <w:adjustRightInd w:val="0"/>
        <w:spacing w:after="120" w:line="240" w:lineRule="auto"/>
        <w:ind w:left="720"/>
        <w:rPr>
          <w:rFonts w:ascii="Arial" w:hAnsi="Arial" w:cs="Arial"/>
          <w:sz w:val="20"/>
          <w:szCs w:val="20"/>
        </w:rPr>
      </w:pPr>
      <w:r w:rsidRPr="00C41F90">
        <w:rPr>
          <w:rFonts w:ascii="Arial" w:hAnsi="Arial" w:cs="Arial"/>
          <w:sz w:val="20"/>
          <w:szCs w:val="20"/>
        </w:rPr>
        <w:t xml:space="preserve">(4) </w:t>
      </w:r>
      <w:r w:rsidRPr="00053193">
        <w:rPr>
          <w:rFonts w:ascii="Arial" w:hAnsi="Arial" w:cs="Arial"/>
          <w:sz w:val="20"/>
          <w:szCs w:val="20"/>
        </w:rPr>
        <w:t>In the event the State Contracting Agency has made a multiple award of Price Agreements pursuant to OAR 137-048-0270, with that multiple award of Price Agreements meeting the tier-one requirements of ORS 279C.125 and this rule, the Local Contracting Agency shall make its tier-two selection of an Architect, Engineer, Photogrammetrist, Transportation Planner or Land Surveyor for a project-specific work order or task order from the Consultants who have executed Price Agreements with the State Contracting Agency, in accordance with the work order or task order assignment procedures established by the State Contracting Agency in the Price Agreements. If the Local Contracting Agency elects to select an Architect, Engineer, Photogrammetrist, Transportation Planner or Land Surveyor to perform the Architectural, Engineering, Photogrammetric Mapping,</w:t>
      </w:r>
      <w:r>
        <w:rPr>
          <w:rFonts w:ascii="Arial" w:hAnsi="Arial" w:cs="Arial"/>
          <w:sz w:val="20"/>
          <w:szCs w:val="20"/>
        </w:rPr>
        <w:t xml:space="preserve"> </w:t>
      </w:r>
      <w:r w:rsidRPr="00053193">
        <w:rPr>
          <w:rFonts w:ascii="Arial" w:hAnsi="Arial" w:cs="Arial"/>
          <w:sz w:val="20"/>
          <w:szCs w:val="20"/>
        </w:rPr>
        <w:t xml:space="preserve">Transportation Planning or Land Surveying Services or Related Services for Local Contracting Agency's public improvement through an alternative process adopted by the Local Contracting Agency, the requirements of that alternative process must be specified in the RFP, if any, in the executed Price Agreements, or in the project specific work order or task order assignment procedures provided to the Consultants who have executed Price Agreements, at the time the selection of a Consultant is made for the project-specific work order or task order. </w:t>
      </w:r>
    </w:p>
    <w:p w:rsidR="00BD1A0C" w:rsidRPr="00C41F90" w:rsidRDefault="00BD1A0C" w:rsidP="00BD1A0C">
      <w:pPr>
        <w:spacing w:after="120" w:line="240" w:lineRule="auto"/>
        <w:ind w:left="720"/>
        <w:rPr>
          <w:rFonts w:ascii="Arial" w:hAnsi="Arial" w:cs="Arial"/>
          <w:sz w:val="20"/>
          <w:szCs w:val="20"/>
        </w:rPr>
      </w:pPr>
      <w:r w:rsidRPr="00053193">
        <w:rPr>
          <w:rFonts w:ascii="Arial" w:hAnsi="Arial" w:cs="Arial"/>
          <w:sz w:val="20"/>
          <w:szCs w:val="20"/>
        </w:rPr>
        <w:t>(5)</w:t>
      </w:r>
      <w:r>
        <w:rPr>
          <w:rFonts w:ascii="Arial" w:hAnsi="Arial" w:cs="Arial"/>
          <w:sz w:val="20"/>
          <w:szCs w:val="20"/>
        </w:rPr>
        <w:t xml:space="preserve"> </w:t>
      </w:r>
      <w:r w:rsidRPr="00C41F90">
        <w:rPr>
          <w:rFonts w:ascii="Arial" w:hAnsi="Arial" w:cs="Arial"/>
          <w:sz w:val="20"/>
          <w:szCs w:val="20"/>
        </w:rPr>
        <w:t xml:space="preserve">The State Contracting Agency shall thereafter begin Contract negotiations with the selected Architect, Engineer, Photogrammetrist, Transportation Planner or Land Surveyor in accordance with the negotiation provisions in OAR 137-048-0200 (Direct Appointment Procedure), 137-048-0210 (Informal Selection Procedure) or 137-048-0220 (Formal Selection Procedure) as applicable.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lastRenderedPageBreak/>
        <w:t>(</w:t>
      </w:r>
      <w:r>
        <w:rPr>
          <w:rFonts w:ascii="Arial" w:hAnsi="Arial" w:cs="Arial"/>
          <w:sz w:val="20"/>
          <w:szCs w:val="20"/>
        </w:rPr>
        <w:t>6</w:t>
      </w:r>
      <w:r w:rsidRPr="00C41F90">
        <w:rPr>
          <w:rFonts w:ascii="Arial" w:hAnsi="Arial" w:cs="Arial"/>
          <w:sz w:val="20"/>
          <w:szCs w:val="20"/>
        </w:rPr>
        <w:t>) Nothing in these division 48 rules should be construed to deny or limit a Local Contracting Agency's ability to enter into a Contract directly with Architects, Engineers, Photogrammetrists, Transportation Planners, or Land Surveyors pursuant to ORS 279C.125(4), through a selection process established by that Local Contracting Agency.</w:t>
      </w:r>
    </w:p>
    <w:p w:rsidR="00BD1A0C" w:rsidRPr="007567A7" w:rsidRDefault="00BD1A0C" w:rsidP="00BD1A0C">
      <w:pPr>
        <w:spacing w:after="120" w:line="240" w:lineRule="auto"/>
        <w:rPr>
          <w:rFonts w:ascii="Times New Roman" w:eastAsia="Times New Roman" w:hAnsi="Times New Roman" w:cs="Times New Roman"/>
          <w:sz w:val="24"/>
          <w:szCs w:val="24"/>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279C.110, 279C.125, OL 2011, ch 458 </w:t>
      </w:r>
      <w:r w:rsidRPr="00C41F90">
        <w:rPr>
          <w:rFonts w:ascii="Arial" w:hAnsi="Arial" w:cs="Arial"/>
          <w:sz w:val="20"/>
          <w:szCs w:val="20"/>
        </w:rPr>
        <w:br/>
        <w:t>Hist.: DOJ 11-2004, f. 9-1-04, cert. ef. 3-1-05; DOJ 20-2005, f. 12-27-05, cert. ef. 1-1-06; DOJ 15-2009, f. 12-1-09, cert. ef. 1-1-10; DOJ 10-2011, f. 11-29-11, cert. ef. 1-1-12</w:t>
      </w:r>
      <w:r w:rsidRPr="007567A7">
        <w:rPr>
          <w:rFonts w:ascii="Times New Roman" w:eastAsia="Times New Roman" w:hAnsi="Times New Roman" w:cs="Times New Roman"/>
          <w:sz w:val="24"/>
          <w:szCs w:val="24"/>
        </w:rPr>
        <w:t xml:space="preserve">; DOJ 27-2018, f. 12-10-18 </w:t>
      </w:r>
      <w:r w:rsidR="00095CC1" w:rsidRPr="007567A7">
        <w:rPr>
          <w:rFonts w:ascii="Times New Roman" w:eastAsia="Times New Roman" w:hAnsi="Times New Roman" w:cs="Times New Roman"/>
          <w:sz w:val="24"/>
          <w:szCs w:val="24"/>
        </w:rPr>
        <w:t>&amp; cert. ef.</w:t>
      </w:r>
      <w:r w:rsidR="00095CC1">
        <w:rPr>
          <w:rFonts w:ascii="Times New Roman" w:eastAsia="Times New Roman" w:hAnsi="Times New Roman" w:cs="Times New Roman"/>
          <w:sz w:val="24"/>
          <w:szCs w:val="24"/>
        </w:rPr>
        <w:t xml:space="preserve"> 1-1-19</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125-248-0270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Price Agreements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137-048-0270.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Stat. Auth.: ORS 279A.065(5)(a) &amp; 279A.070 </w:t>
      </w:r>
      <w:r w:rsidRPr="00C41F90">
        <w:rPr>
          <w:rFonts w:ascii="Times New Roman" w:eastAsia="Times New Roman" w:hAnsi="Times New Roman" w:cs="Times New Roman"/>
          <w:sz w:val="24"/>
          <w:szCs w:val="24"/>
        </w:rPr>
        <w:br/>
        <w:t xml:space="preserve">Stats. Implemented: ORS 279A.065 </w:t>
      </w:r>
      <w:r w:rsidRPr="00C41F90">
        <w:rPr>
          <w:rFonts w:ascii="Times New Roman" w:eastAsia="Times New Roman" w:hAnsi="Times New Roman" w:cs="Times New Roman"/>
          <w:sz w:val="24"/>
          <w:szCs w:val="24"/>
        </w:rPr>
        <w:br/>
        <w:t xml:space="preserve">Hist.: DAS 3-2014, f. 12-29-14, cert. ef. 1-1-15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137-048-0270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Price Agreements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A Contracting Agency may establish Price Agreements for Architectural, Engineering, Photogrammetric Mapping, Transportation Planning or Land Surveying Services or Related Services, when the Contracting Agency cannot determine the precise quantities of those Services which the Contracting Agency will require over a specified time period.</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When establishing Price Agreements under this rule, a Contracting Agency shall select no fewer than three Consultants, when feasible. The selection procedures for establishing Price Agreements shall be in accordance with OAR 137-048-0130(1) or 137-048-0130(2), as applicable. Contracting Agencies may select a single Consultant, when a Price Agreement is awarded to obtain services for a specific Project or a closely-related group of Projects.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In addition to any other applicable solicitation requirements set forth in these division 48 rules, solicitation materials and the terms and conditions for a Price Agreement for Architectural, Engineering, Photogrammetric Mapping, Transportation Planning or Land Surveying Services or Related Services must: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Include a scope of services, menu of services, a specification for services or a similar description of the nature, general scope, complexity and purpose of the procurement that will reasonably enable a prospective bidder or Proposer to decide whether to submit a bid or proposal;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Specify whether the Contracting Agency intends to award a Price Agreement to one Consultant or to multiple Consultants. If the Contracting Agency will award a Price Agreement to more than one Consultant, the solicitation document and Price Agreement shall describe the criteria and procedures the Contracting Agency will use to select a Consultant for each individual work order or task order. Subject to the requirements of ORS 279C.110, the criteria and procedures to assign work orders or task orders that only involve or predominantly involve Architectural, Engineering, Photogrammetric Mapping, Transportation Planning or Land Surveying services are at the Contracting Agency's sole discretion; provided, however, in circumstances where a direct contract is not permitted under OAR 137-048-0200, the selection criteria cannot be based on pricing policies, pricing proposals or other pricing information, including the number of hours proposed for the Services required, expenses, hourly rates and overhead. In accordance with OAR 137-048-0130(2) applicable to Related Services procurements, the selection criteria and procedures may be based solely on the qualifications of the Consultants, solely on pricing </w:t>
      </w:r>
      <w:r w:rsidRPr="00C41F90">
        <w:rPr>
          <w:rFonts w:ascii="Arial" w:hAnsi="Arial" w:cs="Arial"/>
          <w:sz w:val="20"/>
          <w:szCs w:val="20"/>
        </w:rPr>
        <w:lastRenderedPageBreak/>
        <w:t xml:space="preserve">information, or a combination of both qualifications and pricing information. Pricing information may include the number of hours proposed for the Related Services required, expenses, hourly rates, overhead and other price factors. Work order or task order assignment procedures under Price Agreements may include direct appointments, subject to the requirements of OAR 137-048-0200;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Specify the maximum term for assigning Architectural, Engineering, Photogrammetric Mapping, Transportation Planning or Land Surveying Services or Related Services under the Price Agreement. </w:t>
      </w:r>
    </w:p>
    <w:p w:rsidR="00BD1A0C" w:rsidRPr="00A20EFB" w:rsidRDefault="00BD1A0C" w:rsidP="00BD1A0C">
      <w:pPr>
        <w:autoSpaceDE w:val="0"/>
        <w:autoSpaceDN w:val="0"/>
        <w:adjustRightInd w:val="0"/>
        <w:spacing w:after="120" w:line="240" w:lineRule="auto"/>
        <w:ind w:left="720"/>
        <w:rPr>
          <w:rFonts w:ascii="Arial" w:hAnsi="Arial" w:cs="Arial"/>
          <w:sz w:val="20"/>
          <w:szCs w:val="20"/>
        </w:rPr>
      </w:pPr>
      <w:r w:rsidRPr="00C41F90">
        <w:rPr>
          <w:rFonts w:ascii="Arial" w:hAnsi="Arial" w:cs="Arial"/>
          <w:sz w:val="20"/>
          <w:szCs w:val="20"/>
        </w:rPr>
        <w:t xml:space="preserve">(4) </w:t>
      </w:r>
      <w:r w:rsidRPr="00A20EFB">
        <w:rPr>
          <w:rFonts w:ascii="Arial" w:hAnsi="Arial" w:cs="Arial"/>
          <w:sz w:val="20"/>
          <w:szCs w:val="20"/>
        </w:rPr>
        <w:t>When the solicitation materials and terms and conditions for a Price Agreement involve a two-tiered selection process pursuant to ORS 279C.125 and OAR 137-048-0260(1), the solicitation materials and terms and conditions for a Price Agreement must meet the requirements of subsection (3) of this rule, except as provided in this subsection (4). In the event of a planned multiple award of Price Agreements under a Procurement, the solicitation materials and terms and conditions for the Price Agreements must include assignment procedures for project-specific work orders or task orders that will allow the Local Contracting Agency to select an Architect, Engineer, Photogrammetrist, Transportation Planner or Land Surveyor for a work order or task order from the</w:t>
      </w:r>
      <w:r>
        <w:rPr>
          <w:rFonts w:ascii="Arial" w:hAnsi="Arial" w:cs="Arial"/>
          <w:sz w:val="20"/>
          <w:szCs w:val="20"/>
        </w:rPr>
        <w:t xml:space="preserve"> </w:t>
      </w:r>
      <w:r w:rsidRPr="00A20EFB">
        <w:rPr>
          <w:rFonts w:ascii="Arial" w:hAnsi="Arial" w:cs="Arial"/>
          <w:sz w:val="20"/>
          <w:szCs w:val="20"/>
        </w:rPr>
        <w:t>Consultants who have executed Price Agreements with the State Contracting Agency. If the Local Contracting Agency decides to use an alternative process adopted by the Local Contracting Agency for its tier-two selection process, however, the Local Contracting Agency's alternative process must be described in the solicitation materials and terms and conditions supporting the initial award of Price Agreements, in the executed Price Agreements, or in the project-specific assignment procedures for a work order or task order that are provided to the firms who have executed Price Agreements, at the time of selection for the project-specific work order or task order. The Local Contracting Agency's alternative process may be structured to take into account the unique circumstances of the particular Local Contracting Agency and may include provisions to allow the Local Contracting Agency to perform its tier two responsibilities efficiently and economically, alone or in cooperation with other Local Contracting Agencies, including, but not limited to, the methods specified in OAR 137-048-0260(3)(b).</w:t>
      </w:r>
    </w:p>
    <w:p w:rsidR="00BD1A0C" w:rsidRPr="00C41F90" w:rsidRDefault="00BD1A0C" w:rsidP="00BD1A0C">
      <w:pPr>
        <w:spacing w:after="120" w:line="240" w:lineRule="auto"/>
        <w:ind w:left="720"/>
        <w:rPr>
          <w:rFonts w:ascii="Arial" w:hAnsi="Arial" w:cs="Arial"/>
          <w:sz w:val="20"/>
          <w:szCs w:val="20"/>
        </w:rPr>
      </w:pPr>
      <w:r w:rsidRPr="00A20EFB">
        <w:rPr>
          <w:rFonts w:ascii="Arial" w:hAnsi="Arial" w:cs="Arial"/>
          <w:sz w:val="20"/>
          <w:szCs w:val="20"/>
        </w:rPr>
        <w:t>(5)</w:t>
      </w:r>
      <w:r>
        <w:rPr>
          <w:rFonts w:ascii="Arial" w:hAnsi="Arial" w:cs="Arial"/>
          <w:sz w:val="20"/>
          <w:szCs w:val="20"/>
        </w:rPr>
        <w:t xml:space="preserve"> </w:t>
      </w:r>
      <w:r w:rsidRPr="00C41F90">
        <w:rPr>
          <w:rFonts w:ascii="Arial" w:hAnsi="Arial" w:cs="Arial"/>
          <w:sz w:val="20"/>
          <w:szCs w:val="20"/>
        </w:rPr>
        <w:t xml:space="preserve">All Architectural, Engineering, Photogrammetric Mapping, Transportation Planning or Land Surveying Services or Related Services assigned under a Price Agreement require a written work order or task order issued by the Contracting Agency. Any work orders or task orders assigned under a Price Agreement must include, at a minimum, the following: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Consultant's performance obligations and performance schedule;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The payment methodology and a maximum amount payable to the Consultant for the Architectural, Engineering, Photogrammetric Mapping, Transportation Planning or Land Surveying Services or Related Services required under the work order or task order that is fair and reasonable to the Contracting Agency, as determined solely by the Contracting Agency, taking into account the value, scope, complexity and nature of the Architectural, Engineering, Photogrammetric Mapping, Transportation Planning or Land Surveying Services or Related Services;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Language that incorporates all applicable terms and conditions of the Price Agreement into the work order or task order;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(d) Any other provisions the Contracting Agency believes to be in the Contracting Agency's best interest. </w:t>
      </w:r>
    </w:p>
    <w:p w:rsidR="00BD1A0C" w:rsidRPr="00A20EFB" w:rsidRDefault="00BD1A0C" w:rsidP="00BD1A0C">
      <w:pPr>
        <w:spacing w:after="120" w:line="240" w:lineRule="auto"/>
        <w:rPr>
          <w:rFonts w:ascii="Times New Roman" w:eastAsia="Times New Roman" w:hAnsi="Times New Roman" w:cs="Times New Roman"/>
          <w:sz w:val="24"/>
          <w:szCs w:val="24"/>
        </w:rPr>
      </w:pPr>
      <w:r w:rsidRPr="00C41F90">
        <w:rPr>
          <w:rFonts w:ascii="Arial" w:hAnsi="Arial" w:cs="Arial"/>
          <w:sz w:val="20"/>
          <w:szCs w:val="20"/>
        </w:rPr>
        <w:t xml:space="preserve">Stat. Auth.: ORS 279A.065 &amp; OL 2011, ch 458 </w:t>
      </w:r>
      <w:r w:rsidRPr="00C41F90">
        <w:rPr>
          <w:rFonts w:ascii="Arial" w:hAnsi="Arial" w:cs="Arial"/>
          <w:sz w:val="20"/>
          <w:szCs w:val="20"/>
        </w:rPr>
        <w:br/>
        <w:t xml:space="preserve">Stats. Implemented: ORS 279A.065, 279C.110, 279C.120 &amp; OL 2011, ch 458 </w:t>
      </w:r>
      <w:r w:rsidRPr="00C41F90">
        <w:rPr>
          <w:rFonts w:ascii="Arial" w:hAnsi="Arial" w:cs="Arial"/>
          <w:sz w:val="20"/>
          <w:szCs w:val="20"/>
        </w:rPr>
        <w:br/>
        <w:t>Hist.: DOJ 10-2011</w:t>
      </w:r>
      <w:r>
        <w:rPr>
          <w:rFonts w:ascii="Arial" w:hAnsi="Arial" w:cs="Arial"/>
          <w:sz w:val="20"/>
          <w:szCs w:val="20"/>
        </w:rPr>
        <w:t>, f. 11-29-11, cert. ef. 1-1-12</w:t>
      </w:r>
      <w:r w:rsidRPr="00A20EFB">
        <w:rPr>
          <w:rFonts w:ascii="Times New Roman" w:eastAsia="Times New Roman" w:hAnsi="Times New Roman" w:cs="Times New Roman"/>
          <w:sz w:val="24"/>
          <w:szCs w:val="24"/>
        </w:rPr>
        <w:t xml:space="preserve">; DOJ 27-2018, f. 12-10-18 </w:t>
      </w:r>
      <w:r w:rsidR="00095CC1" w:rsidRPr="00A20EFB">
        <w:rPr>
          <w:rFonts w:ascii="Times New Roman" w:eastAsia="Times New Roman" w:hAnsi="Times New Roman" w:cs="Times New Roman"/>
          <w:sz w:val="24"/>
          <w:szCs w:val="24"/>
        </w:rPr>
        <w:t>&amp; cert. ef.</w:t>
      </w:r>
      <w:r w:rsidR="00095CC1">
        <w:rPr>
          <w:rFonts w:ascii="Times New Roman" w:eastAsia="Times New Roman" w:hAnsi="Times New Roman" w:cs="Times New Roman"/>
          <w:sz w:val="24"/>
          <w:szCs w:val="24"/>
        </w:rPr>
        <w:t xml:space="preserve"> 1-1-19</w:t>
      </w:r>
      <w:bookmarkStart w:id="0" w:name="_GoBack"/>
      <w:bookmarkEnd w:id="0"/>
    </w:p>
    <w:p w:rsidR="009D60B0" w:rsidRDefault="009D60B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lastRenderedPageBreak/>
        <w:t xml:space="preserve">125-248-0300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Contract Form; Prohibited Payment Methodology; Purchase Restrictions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(1) See OAR 137-048-0300.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(2) Contract Forms. The Department must develop and maintain a standard Contract form and an Amendment form, which must be used by the Authorized Agencies in completing all Architectural, Engineering, Photogrammetric Mapping, Transportation Planning and Land Surveying Services and Related Services Contracts. These forms can be obtained from the Department. Authorized Agencies must review the approved Contract form and Amendment form at least every two years. If upon review the Authorized Agency revises either form, the Authorized Agency must obtain approval from its Designated Procurement Officer and the approval of the Attorney General for legal sufficiency according to ORS 291.047.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279A.065</w:t>
      </w:r>
      <w:r w:rsidRPr="00C41F90">
        <w:rPr>
          <w:rFonts w:ascii="Times New Roman" w:eastAsia="Times New Roman" w:hAnsi="Times New Roman" w:cs="Times New Roman"/>
          <w:sz w:val="24"/>
          <w:szCs w:val="24"/>
        </w:rPr>
        <w:br/>
        <w:t xml:space="preserve">Hist.: DAS 4-2004, f. 11-23-04, cert. ef. 3-1-05; DAS 5-2006, f. &amp; cert. ef. 5-31-06; DAS 6-2008, f. &amp; cert. ef. 7-2-08; DAS 11-2009, f. 12-30-09, cert. ef. 1-1-10; DAS 3-2011, f. 12-22-11, cert. ef. 1-1-12; DAS 3-2012, f. 11-29-12, cert. ef. 12-1-12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137-048-0300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Prohibited Payment Methodology; Purchase Restrictions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Except as otherwise allowed by law, a Contracting Agency shall not enter into any Contract which includes compensation provisions that expressly provide for payment of:</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Consultant's costs under the Contract plus a percentage of those costs;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A percentage of the Project construction costs or total Project costs.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Except as otherwise allowed by law, a Contracting Agency shall not enter into any Contract in which: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compensation paid under the Contract is solely based on or limited to the Consultant's hourly rates for the Consultant's personnel working on the Project and reimbursable expenses incurred during the performance of work on the Project (sometimes referred to as a "time and materials" Contract);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The Contract does not include a maximum amount payable to the Consultant for the Architectural, Engineering, Photogrammetric Mapping, Transportation Planning or Land Surveying Services or Related Services required under the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Except in cases of Emergency or in the particular instances noted in the subsections below, a Contracting Agency shall not purchase any building materials, supplies or equipment for any building, structure or facility constructed by or for the Contracting Agency from any Consultant under a Contract with Contracting Agency to perform Architectural, Engineering, Photogrammetric Mapping, Transportation Planning or Land Surveying Services or Related Services, for the building, structure or facility. This prohibition does not apply if either of the following circumstances exists: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The Consultant is providing Architectural, Engineering, Photogrammetric Mapping, Transportation Planning or Land Surveying Services or Related Services under a Contract with a Contracting Agency to perform Design-Build services or Energy Savings Performance Contract services (see OAR 137-049-0670 and 137-049-0680);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That portion of the Contract relating to the acquisition of building materials, supplies or equipment was awarded to the Consultant pursuant to applicable law governing the award of such a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lastRenderedPageBreak/>
        <w:t xml:space="preserve">Stat. Auth.: ORS 279A.065, OL 2011, ch 458 </w:t>
      </w:r>
      <w:r w:rsidRPr="00C41F90">
        <w:rPr>
          <w:rFonts w:ascii="Arial" w:hAnsi="Arial" w:cs="Arial"/>
          <w:sz w:val="20"/>
          <w:szCs w:val="20"/>
        </w:rPr>
        <w:br/>
        <w:t xml:space="preserve">Stats. Implemented: ORS 279A.065, OL 2011, ch 458 </w:t>
      </w:r>
      <w:r w:rsidRPr="00C41F90">
        <w:rPr>
          <w:rFonts w:ascii="Arial" w:hAnsi="Arial" w:cs="Arial"/>
          <w:sz w:val="20"/>
          <w:szCs w:val="20"/>
        </w:rPr>
        <w:br/>
        <w:t>Hist.: DOJ 11-2004, f. 9-1-04, cert. ef. 3-1-05; DOJ 20-2005, f. 12-27-05, cert. ef. 1-1-06; DOJ 19-2007, f. 12-28-07, cert. ef. 1-1-08; DOJ 15-2009, f. 12-1-09, cert. ef. 1-1-10; DOJ 10-2011, f. 11-29-11, cert. ef. 1-1-12</w:t>
      </w:r>
    </w:p>
    <w:p w:rsidR="00BD1A0C" w:rsidRPr="00C41F90" w:rsidRDefault="00BD1A0C" w:rsidP="00BD1A0C">
      <w:pPr>
        <w:spacing w:after="120"/>
        <w:rPr>
          <w:rFonts w:ascii="Times New Roman" w:hAnsi="Times New Roman" w:cs="Times New Roman"/>
          <w:bCs/>
          <w:color w:val="000000"/>
          <w:sz w:val="24"/>
          <w:szCs w:val="24"/>
        </w:rPr>
      </w:pPr>
      <w:r w:rsidRPr="00C41F90">
        <w:rPr>
          <w:rFonts w:ascii="Times New Roman" w:hAnsi="Times New Roman" w:cs="Times New Roman"/>
          <w:b/>
          <w:bCs/>
          <w:sz w:val="24"/>
          <w:szCs w:val="24"/>
        </w:rPr>
        <w:t xml:space="preserve">COMMENTARY ON OAR 125-248-0300:  </w:t>
      </w:r>
      <w:r w:rsidRPr="00C41F90">
        <w:rPr>
          <w:rFonts w:ascii="Times New Roman" w:hAnsi="Times New Roman" w:cs="Times New Roman"/>
          <w:bCs/>
          <w:sz w:val="24"/>
          <w:szCs w:val="24"/>
        </w:rPr>
        <w:t>Revised December 1, 2012. Replaced Rule contents with a pointer to adopted Model Rule OAR 137-048-0300 and supplemented with Section (2) Contract Forms.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125-248-0310</w:t>
      </w:r>
      <w:r w:rsidRPr="00C41F90">
        <w:rPr>
          <w:rFonts w:ascii="Times New Roman" w:eastAsia="Times New Roman" w:hAnsi="Times New Roman" w:cs="Times New Roman"/>
          <w:sz w:val="24"/>
          <w:szCs w:val="24"/>
        </w:rPr>
        <w:t xml:space="preserve">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Expired or Terminated Contracts; Reinstatement</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137-048-0310.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279A.050, 279A.065(5)(a) &amp; 279A.070</w:t>
      </w:r>
      <w:r w:rsidRPr="00C41F90">
        <w:rPr>
          <w:rFonts w:ascii="Times New Roman" w:eastAsia="Times New Roman" w:hAnsi="Times New Roman" w:cs="Times New Roman"/>
          <w:sz w:val="24"/>
          <w:szCs w:val="24"/>
        </w:rPr>
        <w:br/>
        <w:t>Stats. Implemented: ORS 279A.065, 279A.070, 279C.110 &amp; 279A.140</w:t>
      </w:r>
      <w:r w:rsidRPr="00C41F90">
        <w:rPr>
          <w:rFonts w:ascii="Times New Roman" w:eastAsia="Times New Roman" w:hAnsi="Times New Roman" w:cs="Times New Roman"/>
          <w:sz w:val="24"/>
          <w:szCs w:val="24"/>
        </w:rPr>
        <w:br/>
        <w:t xml:space="preserve">Hist.: DAS 4-2004, f. 11-23-04, cert. ef. 3-1-05; DAS 5-2006, f. &amp; cert. ef. 5-31-06;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137-048-0310</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Expired or Terminated Contracts; Reinstatement</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If a Contracting Agency enters into a Contract for Architectural, Engineering, Photogrammetric Mapping, Transportation Planning or Land Surveying Services or Related Services and that Contract subsequently expires or is terminated, the Contracting Agency may proceed as follows, subject to the requirements of subsection (2) of this rule:</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w:t>
      </w:r>
      <w:r w:rsidRPr="00C41F90">
        <w:rPr>
          <w:rFonts w:ascii="Arial" w:hAnsi="Arial" w:cs="Arial"/>
          <w:b/>
          <w:sz w:val="20"/>
          <w:szCs w:val="20"/>
        </w:rPr>
        <w:t>Expired Contracts</w:t>
      </w:r>
      <w:r w:rsidRPr="00C41F90">
        <w:rPr>
          <w:rFonts w:ascii="Arial" w:hAnsi="Arial" w:cs="Arial"/>
          <w:sz w:val="20"/>
          <w:szCs w:val="20"/>
        </w:rPr>
        <w:t xml:space="preserve">. If the Contract has expired as the result of Project delay caused by the Contracting Agency or caused by any other occurrence outside the reasonable control of the Contracting Agency or the Consultant, and if no more than one year has passed since the Contract expiration date, the Contracting Agency may amend the Contract to extend the Contract expiration date, revise the description of the Architectural, Engineering, Photogrammetric Mapping, Transportation Planning or Land Surveying Services or Related Services required under the Contract to reflect any material alteration of the Project made as a result of the delay, and revise the applicable performance schedule. Beginning on the effective date of the amendment, the Contracting Agency and the Consultant shall continue performance under the Contract as amended; or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(b) </w:t>
      </w:r>
      <w:r w:rsidRPr="00C41F90">
        <w:rPr>
          <w:rFonts w:ascii="Arial" w:hAnsi="Arial" w:cs="Arial"/>
          <w:b/>
          <w:sz w:val="20"/>
          <w:szCs w:val="20"/>
        </w:rPr>
        <w:t>Terminated Contracts</w:t>
      </w:r>
      <w:r w:rsidRPr="00C41F90">
        <w:rPr>
          <w:rFonts w:ascii="Arial" w:hAnsi="Arial" w:cs="Arial"/>
          <w:sz w:val="20"/>
          <w:szCs w:val="20"/>
        </w:rPr>
        <w:t xml:space="preserve">. If the Contracting Agency or both parties to the Contract have terminated the Contract for any reason and if no more than one year has passed since the Contract termination date, then the Contracting Agency may enter into a new Contract with the same Consultant to perform the remaining Architectural, Engineering and Land Surveying Services, or Related Services not completed under the original Contract, or to perform any remaining Architectural, Engineering, Photogrammetric Mapping, Transportation Planning or Land Surveying Services or Related Services not completed under the Contract as adjusted to reflect a material alteration of the Project.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The Contracting Agency may proceed under either subsection (1)(a) or subsection (1)(b) of this rule only after making written findings that amending the existing Contract or entering into a new Contract with the Consultant will: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(a) Promote efficient use of public funds and resources and result in substantial cost savings to the Contracting Agency;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lastRenderedPageBreak/>
        <w:t xml:space="preserve">(b) Protect the integrity of the Public Contracting process and the competitive nature of the Procurement process by not encouraging favoritism or substantially diminishing competition in the award of Contracts; and </w:t>
      </w:r>
    </w:p>
    <w:p w:rsidR="00BD1A0C" w:rsidRPr="00C41F90" w:rsidRDefault="00BD1A0C" w:rsidP="00BD1A0C">
      <w:pPr>
        <w:spacing w:after="120" w:line="240" w:lineRule="auto"/>
        <w:ind w:left="1440"/>
        <w:rPr>
          <w:rFonts w:ascii="Arial" w:hAnsi="Arial" w:cs="Arial"/>
          <w:sz w:val="20"/>
          <w:szCs w:val="20"/>
        </w:rPr>
      </w:pPr>
      <w:r w:rsidRPr="00C41F90">
        <w:rPr>
          <w:rFonts w:ascii="Arial" w:hAnsi="Arial" w:cs="Arial"/>
          <w:sz w:val="20"/>
          <w:szCs w:val="20"/>
        </w:rPr>
        <w:t xml:space="preserve">(c) Result in a Contract that is still within the scope of the final form of the original Procurement document.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&amp; 279C.110, OL 2011, ch 458 </w:t>
      </w:r>
      <w:r w:rsidRPr="00C41F90">
        <w:rPr>
          <w:rFonts w:ascii="Arial" w:hAnsi="Arial" w:cs="Arial"/>
          <w:sz w:val="20"/>
          <w:szCs w:val="20"/>
        </w:rPr>
        <w:br/>
        <w:t xml:space="preserve">Hist.: DOJ 11-2004, f. 9-1-04, cert. ef. 3-1-05; DOJ 20-2005, f. 12-27-05, cert. ef. 1-1-06; DOJ 15-2009, f. 12-1-09, cert. ef. 1-1-10; DOJ 10-2011, f. 11-29-11, cert. ef. 1-1-12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125-248-0330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Special Contract Processes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(1) Consultants for Agreements-To-Agree must be selected, and the Authorized Agency must obtain Architectural, Engineering and Land Surveying and Related Services by selecting a Consultant or Consultants in the following manner: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(a) The Authorized Agency selects one or more Consultants under the applicable provisions of OAR 125-248-0200, 125-248-0210, or 125-248-0220.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(b) The Authorized Agency develops a document that includes the general provisions required under OAR 125-248-300 and a specific Statement of Work for each anticipated Contract under the Agreement-To-Agree document. </w:t>
      </w:r>
    </w:p>
    <w:p w:rsidR="00BD1A0C" w:rsidRPr="00C41F90" w:rsidRDefault="00BD1A0C" w:rsidP="00BD1A0C">
      <w:pPr>
        <w:spacing w:after="120" w:line="240" w:lineRule="auto"/>
        <w:ind w:left="720"/>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(c) When the Authorized Agency selects more than one Consultant under the Agreement-To-Agree Solicitation process, the Authorized Agency must identify a standard in the Solicitation Document and the Agreement-to-Agree to be used in assigning particular Architectural, Engineering and Land Surveying and or Related Services under the Agreements-To-Agree.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 xml:space="preserve">(2) Design-Build Contracts involve the provision of both design and construction services for Public Improvements under one Contract. Under most circumstances, Design-Build Contracts are Mixed Contracts with the predominate purpose of the Contract involving construction of the Public Improvement. If the predominate purpose of the Contract is to obtain Architectural, Engineering and Land Surveying and Related Services, selection may proceed under these division 248 rules, so long as the requirements of OAR 125-248-0300 are not violated. Otherwise, the selection process will require an exemption from competitive bidding under ORS 279C, unless the Design-Build Contract is to be awarded to the Responsible Bidder submitting the lowest Responsive Bid.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279A.050, 279A.065(5)(a) &amp; 279A.070</w:t>
      </w:r>
      <w:r w:rsidRPr="00C41F90">
        <w:rPr>
          <w:rFonts w:ascii="Times New Roman" w:eastAsia="Times New Roman" w:hAnsi="Times New Roman" w:cs="Times New Roman"/>
          <w:sz w:val="24"/>
          <w:szCs w:val="24"/>
        </w:rPr>
        <w:br/>
        <w:t>Stats. Implemented: ORS 279C.110 &amp; 279C.115</w:t>
      </w:r>
      <w:r w:rsidRPr="00C41F90">
        <w:rPr>
          <w:rFonts w:ascii="Times New Roman" w:eastAsia="Times New Roman" w:hAnsi="Times New Roman" w:cs="Times New Roman"/>
          <w:sz w:val="24"/>
          <w:szCs w:val="24"/>
        </w:rPr>
        <w:br/>
        <w:t xml:space="preserve">Hist.: DAS 4-2004, f. 11-23-04, cert. ef. 3-1-05; DAS 5-2006, f. &amp; cert. ef. 5-31-06; DAS 11-2009, f. 12-30-09, cert. ef. 1-1-10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 xml:space="preserve">125-248-0340 </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b/>
          <w:bCs/>
          <w:sz w:val="24"/>
          <w:szCs w:val="24"/>
        </w:rPr>
        <w:t>Contract Amendments</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See OAR 137-048-0320.</w:t>
      </w:r>
    </w:p>
    <w:p w:rsidR="00BD1A0C" w:rsidRPr="00C41F90" w:rsidRDefault="00BD1A0C" w:rsidP="00BD1A0C">
      <w:pPr>
        <w:spacing w:after="120" w:line="240" w:lineRule="auto"/>
        <w:rPr>
          <w:rFonts w:ascii="Times New Roman" w:eastAsia="Times New Roman" w:hAnsi="Times New Roman" w:cs="Times New Roman"/>
          <w:sz w:val="24"/>
          <w:szCs w:val="24"/>
        </w:rPr>
      </w:pPr>
      <w:r w:rsidRPr="00C41F90">
        <w:rPr>
          <w:rFonts w:ascii="Times New Roman" w:eastAsia="Times New Roman" w:hAnsi="Times New Roman" w:cs="Times New Roman"/>
          <w:sz w:val="24"/>
          <w:szCs w:val="24"/>
        </w:rPr>
        <w:t>Stat. Auth.: ORS 279A.065(5)(a) &amp; 279A.070</w:t>
      </w:r>
      <w:r w:rsidRPr="00C41F90">
        <w:rPr>
          <w:rFonts w:ascii="Times New Roman" w:eastAsia="Times New Roman" w:hAnsi="Times New Roman" w:cs="Times New Roman"/>
          <w:sz w:val="24"/>
          <w:szCs w:val="24"/>
        </w:rPr>
        <w:br/>
        <w:t>Stats. Implemented: ORS 279A.065</w:t>
      </w:r>
      <w:r w:rsidRPr="00C41F90">
        <w:rPr>
          <w:rFonts w:ascii="Times New Roman" w:eastAsia="Times New Roman" w:hAnsi="Times New Roman" w:cs="Times New Roman"/>
          <w:sz w:val="24"/>
          <w:szCs w:val="24"/>
        </w:rPr>
        <w:br/>
      </w:r>
      <w:r w:rsidRPr="00C41F90">
        <w:rPr>
          <w:rFonts w:ascii="Times New Roman" w:eastAsia="Times New Roman" w:hAnsi="Times New Roman" w:cs="Times New Roman"/>
          <w:sz w:val="24"/>
          <w:szCs w:val="24"/>
        </w:rPr>
        <w:lastRenderedPageBreak/>
        <w:t xml:space="preserve">Hist.: DAS 4-2004, f. 11-23-04, cert. ef. 3-1-05; DAS 5-2006, f. &amp; cert. ef. 5-31-06; DAS 6-2008, f. &amp; cert. ef. 7-2-08; DAS 11-2009, f. 12-30-09, cert. ef. 1-1-10; DAS 3-2011, f. 12-22-11, cert. ef. 1-1-12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 xml:space="preserve">137-048-0320 </w:t>
      </w:r>
    </w:p>
    <w:p w:rsidR="00BD1A0C" w:rsidRPr="00C41F90" w:rsidRDefault="00BD1A0C" w:rsidP="00BD1A0C">
      <w:pPr>
        <w:spacing w:after="120" w:line="240" w:lineRule="auto"/>
        <w:ind w:left="720"/>
        <w:rPr>
          <w:rFonts w:ascii="Arial" w:hAnsi="Arial" w:cs="Arial"/>
          <w:b/>
          <w:sz w:val="20"/>
          <w:szCs w:val="20"/>
        </w:rPr>
      </w:pPr>
      <w:r w:rsidRPr="00C41F90">
        <w:rPr>
          <w:rFonts w:ascii="Arial" w:hAnsi="Arial" w:cs="Arial"/>
          <w:b/>
          <w:sz w:val="20"/>
          <w:szCs w:val="20"/>
        </w:rPr>
        <w:t>Contract Amendments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(1) A Contracting Agency may amend any Contract if the Contracting Agency, in its sole discretion, determines that the amendment is within the scope of the Solicitation Document and that the amendment would not materially impact the field of competition for the Architectural, Engineering, Photogrammetric Mapping, Transportation Planning or Land Surveying Services or Related Services described in the final form of the original Procurement document. In making this determination, the Contracting Agency shall consider potential alternative methods of procuring the services contemplated under the proposed amendment. An amendment would not materially impact the field of competition for the services described in the Solicitation Document, if the Contracting Agency reasonably believes that the number of Proposers would not significantly increase if the Procurement document were re-issued to include the additional services.</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(2) The Contracting Agency may amend any Contract if the additional services are required by reason of existing or new laws, rules, regulations or ordinances of federal, state or local agencies, which affect performance of the original Contract.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(3) All amendments to Contracts must be in writing, must be signed by an authorized representative of the Consultant and the Contracting Agency and must receive all required approvals before the amendments will be binding on the Contracting Agency. </w:t>
      </w:r>
    </w:p>
    <w:p w:rsidR="00BD1A0C" w:rsidRPr="00C41F90" w:rsidRDefault="00BD1A0C" w:rsidP="00BD1A0C">
      <w:pPr>
        <w:spacing w:after="120" w:line="240" w:lineRule="auto"/>
        <w:ind w:left="720"/>
        <w:rPr>
          <w:rFonts w:ascii="Arial" w:hAnsi="Arial" w:cs="Arial"/>
          <w:sz w:val="20"/>
          <w:szCs w:val="20"/>
        </w:rPr>
      </w:pPr>
      <w:r w:rsidRPr="00C41F90">
        <w:rPr>
          <w:rFonts w:ascii="Arial" w:hAnsi="Arial" w:cs="Arial"/>
          <w:sz w:val="20"/>
          <w:szCs w:val="20"/>
        </w:rPr>
        <w:t xml:space="preserve">Stat. Auth.: ORS 279A.065, OL 2011, ch 458 </w:t>
      </w:r>
      <w:r w:rsidRPr="00C41F90">
        <w:rPr>
          <w:rFonts w:ascii="Arial" w:hAnsi="Arial" w:cs="Arial"/>
          <w:sz w:val="20"/>
          <w:szCs w:val="20"/>
        </w:rPr>
        <w:br/>
        <w:t xml:space="preserve">Stats. Implemented: ORS 279A.065, 279C.110, OL 2011, ch 458 </w:t>
      </w:r>
      <w:r w:rsidRPr="00C41F90">
        <w:rPr>
          <w:rFonts w:ascii="Arial" w:hAnsi="Arial" w:cs="Arial"/>
          <w:sz w:val="20"/>
          <w:szCs w:val="20"/>
        </w:rPr>
        <w:br/>
        <w:t xml:space="preserve">Hist.: DOJ 11-2004, f. 9-1-04, cert. ef. 3-1-05; DOJ 20-2005, f. 12-27-05, cert. ef. 1-1-06; DOJ 19-2007, f. 12-28-07, cert. ef. 1-1-08; DOJ 15-2009, f. 12-1-09, cert. ef. 1-1-10; DOJ 10-2011, f. 11-29-11, cert. ef. 1-1-12 </w:t>
      </w:r>
    </w:p>
    <w:p w:rsidR="00222E39" w:rsidRDefault="00222E39"/>
    <w:sectPr w:rsidR="00222E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B0" w:rsidRDefault="009D60B0" w:rsidP="009D60B0">
      <w:pPr>
        <w:spacing w:after="0" w:line="240" w:lineRule="auto"/>
      </w:pPr>
      <w:r>
        <w:separator/>
      </w:r>
    </w:p>
  </w:endnote>
  <w:endnote w:type="continuationSeparator" w:id="0">
    <w:p w:rsidR="009D60B0" w:rsidRDefault="009D60B0" w:rsidP="009D6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0B0" w:rsidRDefault="009D60B0">
    <w:pPr>
      <w:pStyle w:val="Footer"/>
    </w:pPr>
    <w:r>
      <w:t>OAR 125-248</w:t>
    </w:r>
    <w:r>
      <w:ptab w:relativeTo="margin" w:alignment="center" w:leader="none"/>
    </w:r>
    <w:r>
      <w:t>DAS Public Contracting Rules effective 1-1-2019</w:t>
    </w:r>
    <w:r>
      <w:ptab w:relativeTo="margin" w:alignment="right" w:leader="none"/>
    </w:r>
    <w:r>
      <w:fldChar w:fldCharType="begin"/>
    </w:r>
    <w:r>
      <w:instrText xml:space="preserve"> PAGE   \* MERGEFORMAT </w:instrText>
    </w:r>
    <w:r>
      <w:fldChar w:fldCharType="separate"/>
    </w:r>
    <w:r w:rsidR="00095CC1">
      <w:rPr>
        <w:noProof/>
      </w:rPr>
      <w:t>27</w:t>
    </w:r>
    <w:r>
      <w:fldChar w:fldCharType="end"/>
    </w:r>
    <w:r>
      <w:t xml:space="preserve"> of </w:t>
    </w:r>
    <w:r>
      <w:rPr>
        <w:noProof/>
      </w:rPr>
      <w:fldChar w:fldCharType="begin"/>
    </w:r>
    <w:r>
      <w:rPr>
        <w:noProof/>
      </w:rPr>
      <w:instrText xml:space="preserve"> NUMPAGES   \* MERGEFORMAT </w:instrText>
    </w:r>
    <w:r>
      <w:rPr>
        <w:noProof/>
      </w:rPr>
      <w:fldChar w:fldCharType="separate"/>
    </w:r>
    <w:r w:rsidR="00095CC1">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B0" w:rsidRDefault="009D60B0" w:rsidP="009D60B0">
      <w:pPr>
        <w:spacing w:after="0" w:line="240" w:lineRule="auto"/>
      </w:pPr>
      <w:r>
        <w:separator/>
      </w:r>
    </w:p>
  </w:footnote>
  <w:footnote w:type="continuationSeparator" w:id="0">
    <w:p w:rsidR="009D60B0" w:rsidRDefault="009D60B0" w:rsidP="009D6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0C"/>
    <w:rsid w:val="00095CC1"/>
    <w:rsid w:val="00222E39"/>
    <w:rsid w:val="009D60B0"/>
    <w:rsid w:val="00BD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7609B-8AB4-4D11-BE00-26BCED37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0B0"/>
  </w:style>
  <w:style w:type="paragraph" w:styleId="Footer">
    <w:name w:val="footer"/>
    <w:basedOn w:val="Normal"/>
    <w:link w:val="FooterChar"/>
    <w:uiPriority w:val="99"/>
    <w:unhideWhenUsed/>
    <w:rsid w:val="009D6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200A837C2F294B9F010BD48494492B" ma:contentTypeVersion="4" ma:contentTypeDescription="Create a new document." ma:contentTypeScope="" ma:versionID="1954da095df514a858e187da01d7c4bc">
  <xsd:schema xmlns:xsd="http://www.w3.org/2001/XMLSchema" xmlns:xs="http://www.w3.org/2001/XMLSchema" xmlns:p="http://schemas.microsoft.com/office/2006/metadata/properties" xmlns:ns1="http://schemas.microsoft.com/sharepoint/v3" xmlns:ns2="61349e09-f723-44c2-8cf0-84395070165b" xmlns:ns3="c11a4dd1-9999-41de-ad6b-508521c3559d" targetNamespace="http://schemas.microsoft.com/office/2006/metadata/properties" ma:root="true" ma:fieldsID="d80e92cc4fdda429363b7aeb532a226d" ns1:_="" ns2:_="" ns3:_="">
    <xsd:import namespace="http://schemas.microsoft.com/sharepoint/v3"/>
    <xsd:import namespace="61349e09-f723-44c2-8cf0-84395070165b"/>
    <xsd:import namespace="c11a4dd1-9999-41de-ad6b-508521c3559d"/>
    <xsd:element name="properties">
      <xsd:complexType>
        <xsd:sequence>
          <xsd:element name="documentManagement">
            <xsd:complexType>
              <xsd:all>
                <xsd:element ref="ns1:PublishingStartDate" minOccurs="0"/>
                <xsd:element ref="ns1:PublishingExpirationDate" minOccurs="0"/>
                <xsd:element ref="ns2:Category2"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349e09-f723-44c2-8cf0-84395070165b" elementFormDefault="qualified">
    <xsd:import namespace="http://schemas.microsoft.com/office/2006/documentManagement/types"/>
    <xsd:import namespace="http://schemas.microsoft.com/office/infopath/2007/PartnerControls"/>
    <xsd:element name="Category2" ma:index="10" nillable="true" ma:displayName="Category" ma:format="Dropdown" ma:internalName="Category2">
      <xsd:simpleType>
        <xsd:union memberTypes="dms:Text">
          <xsd:simpleType>
            <xsd:restriction base="dms:Choice">
              <xsd:enumeration value="Disaster"/>
              <xsd:enumeration value="General"/>
              <xsd:enumeration value="IT"/>
              <xsd:enumeration value="Orcpp"/>
              <xsd:enumeration value="Orpin"/>
              <xsd:enumeration value="Training"/>
              <xsd:enumeration value="Travel"/>
              <xsd:enumeration value="Qr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2 xmlns="61349e09-f723-44c2-8cf0-84395070165b">General</Category2>
  </documentManagement>
</p:properties>
</file>

<file path=customXml/itemProps1.xml><?xml version="1.0" encoding="utf-8"?>
<ds:datastoreItem xmlns:ds="http://schemas.openxmlformats.org/officeDocument/2006/customXml" ds:itemID="{A39FF106-EA47-44D6-8D5F-6478CB5A000A}"/>
</file>

<file path=customXml/itemProps2.xml><?xml version="1.0" encoding="utf-8"?>
<ds:datastoreItem xmlns:ds="http://schemas.openxmlformats.org/officeDocument/2006/customXml" ds:itemID="{C7E98A08-297F-4AF2-AC42-C3E2BB3C9E4C}"/>
</file>

<file path=customXml/itemProps3.xml><?xml version="1.0" encoding="utf-8"?>
<ds:datastoreItem xmlns:ds="http://schemas.openxmlformats.org/officeDocument/2006/customXml" ds:itemID="{5C705B6E-8D81-4B0F-A841-E2662814365B}"/>
</file>

<file path=docProps/app.xml><?xml version="1.0" encoding="utf-8"?>
<Properties xmlns="http://schemas.openxmlformats.org/officeDocument/2006/extended-properties" xmlns:vt="http://schemas.openxmlformats.org/officeDocument/2006/docPropsVTypes">
  <Template>Normal.dotm</Template>
  <TotalTime>6</TotalTime>
  <Pages>30</Pages>
  <Words>14985</Words>
  <Characters>85415</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100200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OAR 125-248</dc:title>
  <dc:subject/>
  <dc:creator>JACKSON Jay * EGS</dc:creator>
  <cp:keywords/>
  <dc:description/>
  <cp:lastModifiedBy>JACKSON Jay * EGS</cp:lastModifiedBy>
  <cp:revision>3</cp:revision>
  <dcterms:created xsi:type="dcterms:W3CDTF">2018-12-21T21:18:00Z</dcterms:created>
  <dcterms:modified xsi:type="dcterms:W3CDTF">2018-12-21T22:07:00Z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0x010100EA200A837C2F294B9F010BD48494492B</vt:lpwstr>
  </property>
</Properties>
</file>