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8FD7" w14:textId="460297FB" w:rsidR="000014C9" w:rsidRPr="00705D7A" w:rsidRDefault="002F0636" w:rsidP="00705D7A">
      <w:pPr>
        <w:spacing w:after="0" w:line="240" w:lineRule="auto"/>
        <w:rPr>
          <w:rFonts w:asciiTheme="minorBidi" w:hAnsiTheme="minorBidi"/>
          <w:b/>
          <w:sz w:val="36"/>
          <w:szCs w:val="36"/>
        </w:rPr>
      </w:pPr>
      <w:r w:rsidRPr="00705D7A">
        <w:rPr>
          <w:rFonts w:asciiTheme="minorBidi" w:hAnsiTheme="minorBid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F0C8D05" wp14:editId="08737260">
            <wp:simplePos x="0" y="0"/>
            <wp:positionH relativeFrom="column">
              <wp:posOffset>53121</wp:posOffset>
            </wp:positionH>
            <wp:positionV relativeFrom="page">
              <wp:posOffset>427530</wp:posOffset>
            </wp:positionV>
            <wp:extent cx="395654" cy="914400"/>
            <wp:effectExtent l="0" t="0" r="4445" b="0"/>
            <wp:wrapTight wrapText="bothSides">
              <wp:wrapPolygon edited="0">
                <wp:start x="0" y="0"/>
                <wp:lineTo x="0" y="21150"/>
                <wp:lineTo x="20803" y="21150"/>
                <wp:lineTo x="20803" y="0"/>
                <wp:lineTo x="0" y="0"/>
              </wp:wrapPolygon>
            </wp:wrapTight>
            <wp:docPr id="3" name="Picture 2" descr="\\deq000\Templates\General\LogoColorReg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q000\Templates\General\LogoColorRegu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5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D7A">
        <w:rPr>
          <w:rFonts w:asciiTheme="minorBidi" w:hAnsiTheme="minorBidi"/>
          <w:b/>
          <w:sz w:val="36"/>
          <w:szCs w:val="36"/>
        </w:rPr>
        <w:t>W</w:t>
      </w:r>
      <w:r w:rsidR="00705D7A" w:rsidRPr="00705D7A">
        <w:rPr>
          <w:rFonts w:asciiTheme="minorBidi" w:hAnsiTheme="minorBidi"/>
          <w:b/>
          <w:sz w:val="36"/>
          <w:szCs w:val="36"/>
        </w:rPr>
        <w:t>aste</w:t>
      </w:r>
      <w:r w:rsidRPr="00705D7A">
        <w:rPr>
          <w:rFonts w:asciiTheme="minorBidi" w:hAnsiTheme="minorBidi"/>
          <w:b/>
          <w:sz w:val="36"/>
          <w:szCs w:val="36"/>
        </w:rPr>
        <w:t xml:space="preserve"> P</w:t>
      </w:r>
      <w:r w:rsidR="00705D7A" w:rsidRPr="00705D7A">
        <w:rPr>
          <w:rFonts w:asciiTheme="minorBidi" w:hAnsiTheme="minorBidi"/>
          <w:b/>
          <w:sz w:val="36"/>
          <w:szCs w:val="36"/>
        </w:rPr>
        <w:t>revention and Reuse Program Element</w:t>
      </w:r>
    </w:p>
    <w:p w14:paraId="6BEB20EB" w14:textId="4676C3BE" w:rsidR="000014C9" w:rsidRPr="00705D7A" w:rsidRDefault="002F0636" w:rsidP="00705D7A">
      <w:pPr>
        <w:spacing w:after="0" w:line="240" w:lineRule="auto"/>
        <w:rPr>
          <w:rFonts w:asciiTheme="minorBidi" w:hAnsiTheme="minorBidi"/>
          <w:b/>
          <w:kern w:val="24"/>
          <w:sz w:val="32"/>
          <w:szCs w:val="32"/>
        </w:rPr>
      </w:pPr>
      <w:r w:rsidRPr="00705D7A">
        <w:rPr>
          <w:rFonts w:asciiTheme="minorBidi" w:hAnsiTheme="minorBidi"/>
          <w:b/>
          <w:kern w:val="24"/>
          <w:sz w:val="32"/>
          <w:szCs w:val="32"/>
        </w:rPr>
        <w:t>T</w:t>
      </w:r>
      <w:r w:rsidR="00705D7A" w:rsidRPr="00705D7A">
        <w:rPr>
          <w:rFonts w:asciiTheme="minorBidi" w:hAnsiTheme="minorBidi"/>
          <w:b/>
          <w:kern w:val="24"/>
          <w:sz w:val="32"/>
          <w:szCs w:val="32"/>
        </w:rPr>
        <w:t>echnical Assistance to Sustain the Reuse, Repair, Leasing, or Sharing of Material Program</w:t>
      </w:r>
    </w:p>
    <w:p w14:paraId="365ACF8F" w14:textId="77777777" w:rsidR="000014C9" w:rsidRPr="00705D7A" w:rsidRDefault="002F0636" w:rsidP="00705D7A">
      <w:pPr>
        <w:spacing w:after="0" w:line="240" w:lineRule="auto"/>
        <w:rPr>
          <w:rFonts w:asciiTheme="minorBidi" w:hAnsiTheme="minorBidi"/>
          <w:b/>
          <w:sz w:val="24"/>
          <w:szCs w:val="24"/>
        </w:rPr>
      </w:pPr>
      <w:r w:rsidRPr="00705D7A">
        <w:rPr>
          <w:rFonts w:asciiTheme="minorBidi" w:hAnsiTheme="minorBidi"/>
          <w:b/>
          <w:sz w:val="24"/>
          <w:szCs w:val="24"/>
        </w:rPr>
        <w:t>OAR 340-090-0042(7)</w:t>
      </w:r>
    </w:p>
    <w:p w14:paraId="649FD8D7" w14:textId="77777777" w:rsidR="00F017E7" w:rsidRDefault="002F0636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Complete this form to describe how your local government will implement technical assistance support to sustain reuse, repair, leasing or sharing activities.  </w:t>
      </w:r>
    </w:p>
    <w:p w14:paraId="54D961E9" w14:textId="4A862B51" w:rsidR="000014C9" w:rsidRPr="00EF539C" w:rsidRDefault="00F017E7" w:rsidP="00EF539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local government must identify the specific forms of technical assistance that will provide support to reuse, </w:t>
      </w:r>
      <w:r w:rsidRPr="003C2B8C">
        <w:rPr>
          <w:rFonts w:ascii="Times New Roman" w:hAnsi="Times New Roman" w:cs="Times New Roman"/>
          <w:sz w:val="24"/>
          <w:szCs w:val="24"/>
        </w:rPr>
        <w:t>repair, leasing or sharing activities.</w:t>
      </w:r>
      <w:r w:rsidR="00C4349F" w:rsidRPr="003C2B8C">
        <w:rPr>
          <w:rFonts w:ascii="Times New Roman" w:hAnsi="Times New Roman" w:cs="Times New Roman"/>
          <w:sz w:val="24"/>
          <w:szCs w:val="24"/>
        </w:rPr>
        <w:t xml:space="preserve"> </w:t>
      </w:r>
      <w:r w:rsidR="001F30AF" w:rsidRPr="003C2B8C">
        <w:rPr>
          <w:rFonts w:ascii="Times New Roman" w:hAnsi="Times New Roman" w:cs="Times New Roman"/>
          <w:b/>
          <w:sz w:val="24"/>
          <w:szCs w:val="24"/>
        </w:rPr>
        <w:t>T</w:t>
      </w:r>
      <w:r w:rsidR="00EF539C" w:rsidRPr="003C2B8C">
        <w:rPr>
          <w:rFonts w:ascii="Times New Roman" w:hAnsi="Times New Roman" w:cs="Times New Roman"/>
          <w:b/>
          <w:sz w:val="24"/>
          <w:szCs w:val="24"/>
        </w:rPr>
        <w:t xml:space="preserve">hese activities must occur in each city required to implement this program.  </w:t>
      </w:r>
      <w:r w:rsidR="001F30AF" w:rsidRPr="003C2B8C">
        <w:rPr>
          <w:rFonts w:ascii="Times New Roman" w:hAnsi="Times New Roman" w:cs="Times New Roman"/>
          <w:sz w:val="24"/>
          <w:szCs w:val="24"/>
        </w:rPr>
        <w:t>D</w:t>
      </w:r>
      <w:r w:rsidRPr="003C2B8C">
        <w:rPr>
          <w:rFonts w:ascii="Times New Roman" w:hAnsi="Times New Roman" w:cs="Times New Roman"/>
          <w:sz w:val="24"/>
          <w:szCs w:val="24"/>
        </w:rPr>
        <w:t>escribe below</w:t>
      </w:r>
      <w:r w:rsidR="002F0636" w:rsidRPr="003C2B8C">
        <w:rPr>
          <w:rFonts w:ascii="Times New Roman" w:hAnsi="Times New Roman" w:cs="Times New Roman"/>
          <w:sz w:val="24"/>
          <w:szCs w:val="24"/>
        </w:rPr>
        <w:t xml:space="preserve"> how your program will meet th</w:t>
      </w:r>
      <w:r w:rsidR="001F30AF" w:rsidRPr="003C2B8C">
        <w:rPr>
          <w:rFonts w:ascii="Times New Roman" w:hAnsi="Times New Roman" w:cs="Times New Roman"/>
          <w:sz w:val="24"/>
          <w:szCs w:val="24"/>
        </w:rPr>
        <w:t>e</w:t>
      </w:r>
      <w:r w:rsidR="002F0636" w:rsidRPr="003C2B8C">
        <w:rPr>
          <w:rFonts w:ascii="Times New Roman" w:hAnsi="Times New Roman" w:cs="Times New Roman"/>
          <w:sz w:val="24"/>
          <w:szCs w:val="24"/>
        </w:rPr>
        <w:t xml:space="preserve"> requirement</w:t>
      </w:r>
      <w:r w:rsidR="001F30AF" w:rsidRPr="003C2B8C">
        <w:rPr>
          <w:rFonts w:ascii="Times New Roman" w:hAnsi="Times New Roman" w:cs="Times New Roman"/>
          <w:sz w:val="24"/>
          <w:szCs w:val="24"/>
        </w:rPr>
        <w:t>s</w:t>
      </w:r>
      <w:r w:rsidR="002F0636" w:rsidRPr="003C2B8C">
        <w:rPr>
          <w:rFonts w:ascii="Times New Roman" w:hAnsi="Times New Roman" w:cs="Times New Roman"/>
          <w:sz w:val="24"/>
          <w:szCs w:val="24"/>
        </w:rPr>
        <w:t>.</w:t>
      </w:r>
    </w:p>
    <w:p w14:paraId="328E13FE" w14:textId="77777777" w:rsidR="000014C9" w:rsidRDefault="002F0636">
      <w:pPr>
        <w:tabs>
          <w:tab w:val="left" w:pos="-720"/>
        </w:tabs>
        <w:suppressAutoHyphens/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Local Jurisdiction:</w:t>
      </w:r>
      <w:r>
        <w:rPr>
          <w:rFonts w:ascii="Times New Roman" w:hAnsi="Times New Roman"/>
          <w:sz w:val="24"/>
          <w:szCs w:val="24"/>
        </w:rPr>
        <w:t xml:space="preserve"> </w:t>
      </w:r>
      <w:r w:rsidR="000014C9">
        <w:rPr>
          <w:rFonts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  <w:u w:val="single"/>
        </w:rPr>
        <w:instrText xml:space="preserve"> FORMTEXT </w:instrText>
      </w:r>
      <w:r w:rsidR="000014C9">
        <w:rPr>
          <w:rFonts w:cs="Arial"/>
          <w:sz w:val="24"/>
          <w:szCs w:val="24"/>
          <w:u w:val="single"/>
        </w:rPr>
      </w:r>
      <w:r w:rsidR="000014C9">
        <w:rPr>
          <w:rFonts w:cs="Arial"/>
          <w:sz w:val="24"/>
          <w:szCs w:val="24"/>
          <w:u w:val="single"/>
        </w:rPr>
        <w:fldChar w:fldCharType="separate"/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 w:rsidR="000014C9">
        <w:rPr>
          <w:rFonts w:cs="Arial"/>
          <w:sz w:val="24"/>
          <w:szCs w:val="24"/>
          <w:u w:val="single"/>
        </w:rPr>
        <w:fldChar w:fldCharType="end"/>
      </w:r>
    </w:p>
    <w:p w14:paraId="0FA1C3C7" w14:textId="77777777" w:rsidR="000014C9" w:rsidRDefault="002F0636">
      <w:pPr>
        <w:tabs>
          <w:tab w:val="left" w:pos="-720"/>
        </w:tabs>
        <w:suppressAutoHyphens/>
        <w:spacing w:after="0"/>
        <w:rPr>
          <w:rFonts w:cs="Arial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Population Served: </w:t>
      </w:r>
      <w:r w:rsidR="000014C9">
        <w:rPr>
          <w:rFonts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  <w:u w:val="single"/>
        </w:rPr>
        <w:instrText xml:space="preserve"> FORMTEXT </w:instrText>
      </w:r>
      <w:r w:rsidR="000014C9">
        <w:rPr>
          <w:rFonts w:cs="Arial"/>
          <w:sz w:val="24"/>
          <w:szCs w:val="24"/>
          <w:u w:val="single"/>
        </w:rPr>
      </w:r>
      <w:r w:rsidR="000014C9">
        <w:rPr>
          <w:rFonts w:cs="Arial"/>
          <w:sz w:val="24"/>
          <w:szCs w:val="24"/>
          <w:u w:val="single"/>
        </w:rPr>
        <w:fldChar w:fldCharType="separate"/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 w:rsidR="000014C9">
        <w:rPr>
          <w:rFonts w:cs="Arial"/>
          <w:sz w:val="24"/>
          <w:szCs w:val="24"/>
          <w:u w:val="single"/>
        </w:rPr>
        <w:fldChar w:fldCharType="end"/>
      </w:r>
    </w:p>
    <w:p w14:paraId="4BE06E3A" w14:textId="0858B97F" w:rsidR="000014C9" w:rsidRDefault="002F0636">
      <w:pPr>
        <w:spacing w:after="0"/>
        <w:rPr>
          <w:rFonts w:cs="Arial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Local Hauler(s)</w:t>
      </w:r>
      <w:r w:rsidR="00131F9F">
        <w:rPr>
          <w:rFonts w:ascii="Times New Roman" w:hAnsi="Times New Roman" w:cs="Times New Roman"/>
          <w:b/>
          <w:bCs/>
          <w:sz w:val="24"/>
          <w:szCs w:val="24"/>
        </w:rPr>
        <w:t>/service provider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014C9">
        <w:rPr>
          <w:rFonts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  <w:u w:val="single"/>
        </w:rPr>
        <w:instrText xml:space="preserve"> FORMTEXT </w:instrText>
      </w:r>
      <w:r w:rsidR="000014C9">
        <w:rPr>
          <w:rFonts w:cs="Arial"/>
          <w:sz w:val="24"/>
          <w:szCs w:val="24"/>
          <w:u w:val="single"/>
        </w:rPr>
      </w:r>
      <w:r w:rsidR="000014C9">
        <w:rPr>
          <w:rFonts w:cs="Arial"/>
          <w:sz w:val="24"/>
          <w:szCs w:val="24"/>
          <w:u w:val="single"/>
        </w:rPr>
        <w:fldChar w:fldCharType="separate"/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 w:rsidR="000014C9">
        <w:rPr>
          <w:rFonts w:cs="Arial"/>
          <w:sz w:val="24"/>
          <w:szCs w:val="24"/>
          <w:u w:val="single"/>
        </w:rPr>
        <w:fldChar w:fldCharType="end"/>
      </w:r>
    </w:p>
    <w:p w14:paraId="7BF1851A" w14:textId="77777777" w:rsidR="000014C9" w:rsidRDefault="002F0636">
      <w:pPr>
        <w:spacing w:after="0"/>
        <w:rPr>
          <w:rFonts w:cs="Arial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Dates the Program will be Implemented: </w:t>
      </w:r>
      <w:r w:rsidR="000014C9">
        <w:rPr>
          <w:rFonts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  <w:u w:val="single"/>
        </w:rPr>
        <w:instrText xml:space="preserve"> FORMTEXT </w:instrText>
      </w:r>
      <w:r w:rsidR="000014C9">
        <w:rPr>
          <w:rFonts w:cs="Arial"/>
          <w:sz w:val="24"/>
          <w:szCs w:val="24"/>
          <w:u w:val="single"/>
        </w:rPr>
      </w:r>
      <w:r w:rsidR="000014C9">
        <w:rPr>
          <w:rFonts w:cs="Arial"/>
          <w:sz w:val="24"/>
          <w:szCs w:val="24"/>
          <w:u w:val="single"/>
        </w:rPr>
        <w:fldChar w:fldCharType="separate"/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 w:rsidR="000014C9">
        <w:rPr>
          <w:rFonts w:cs="Arial"/>
          <w:sz w:val="24"/>
          <w:szCs w:val="24"/>
          <w:u w:val="single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161"/>
      </w:tblGrid>
      <w:tr w:rsidR="00F017E7" w14:paraId="20A1B72B" w14:textId="77777777" w:rsidTr="0007232F">
        <w:tc>
          <w:tcPr>
            <w:tcW w:w="4765" w:type="dxa"/>
          </w:tcPr>
          <w:p w14:paraId="66223BEC" w14:textId="77777777" w:rsidR="00F017E7" w:rsidRPr="00705D7A" w:rsidRDefault="00F017E7" w:rsidP="00ED513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</w:tcPr>
          <w:p w14:paraId="4A61AFCA" w14:textId="49CE2AA6" w:rsidR="00F017E7" w:rsidRPr="00705D7A" w:rsidRDefault="00F017E7" w:rsidP="00ED51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D7A">
              <w:rPr>
                <w:rFonts w:ascii="Arial" w:hAnsi="Arial" w:cs="Arial"/>
                <w:b/>
                <w:bCs/>
                <w:sz w:val="24"/>
                <w:szCs w:val="24"/>
              </w:rPr>
              <w:t>Technical Assistance Description</w:t>
            </w:r>
          </w:p>
        </w:tc>
      </w:tr>
      <w:tr w:rsidR="00F017E7" w14:paraId="3739EC2C" w14:textId="77777777" w:rsidTr="0007232F">
        <w:tc>
          <w:tcPr>
            <w:tcW w:w="4765" w:type="dxa"/>
          </w:tcPr>
          <w:p w14:paraId="76FCBDD7" w14:textId="117BF754" w:rsidR="00F017E7" w:rsidRDefault="00F017E7" w:rsidP="00ED51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technical assistance is being provided?</w:t>
            </w:r>
          </w:p>
        </w:tc>
        <w:tc>
          <w:tcPr>
            <w:tcW w:w="5161" w:type="dxa"/>
          </w:tcPr>
          <w:p w14:paraId="590BDD69" w14:textId="77777777" w:rsidR="00F017E7" w:rsidRDefault="00F017E7" w:rsidP="00ED51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E7" w14:paraId="7EAE9A35" w14:textId="77777777" w:rsidTr="0007232F">
        <w:tc>
          <w:tcPr>
            <w:tcW w:w="4765" w:type="dxa"/>
          </w:tcPr>
          <w:p w14:paraId="44262475" w14:textId="417E50B8" w:rsidR="00F017E7" w:rsidRDefault="00C4349F" w:rsidP="00ED51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does assistance support reuse, repair, leasing or sharing? </w:t>
            </w:r>
          </w:p>
        </w:tc>
        <w:tc>
          <w:tcPr>
            <w:tcW w:w="5161" w:type="dxa"/>
          </w:tcPr>
          <w:p w14:paraId="0651797E" w14:textId="77777777" w:rsidR="00F017E7" w:rsidRDefault="00F017E7" w:rsidP="00ED51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E7" w14:paraId="5CD989E9" w14:textId="77777777" w:rsidTr="0007232F">
        <w:tc>
          <w:tcPr>
            <w:tcW w:w="4765" w:type="dxa"/>
          </w:tcPr>
          <w:p w14:paraId="0B5ECF61" w14:textId="6BF19586" w:rsidR="00F017E7" w:rsidRDefault="00C4349F" w:rsidP="00ED51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is the assistance provided to?</w:t>
            </w:r>
          </w:p>
        </w:tc>
        <w:tc>
          <w:tcPr>
            <w:tcW w:w="5161" w:type="dxa"/>
          </w:tcPr>
          <w:p w14:paraId="4F4673E9" w14:textId="77777777" w:rsidR="00F017E7" w:rsidRDefault="00F017E7" w:rsidP="00ED51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E7" w14:paraId="1D5740C4" w14:textId="77777777" w:rsidTr="0007232F">
        <w:tc>
          <w:tcPr>
            <w:tcW w:w="4765" w:type="dxa"/>
          </w:tcPr>
          <w:p w14:paraId="208C8870" w14:textId="77777777" w:rsidR="00F017E7" w:rsidRDefault="00F017E7" w:rsidP="00ED51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will effort be promoted?</w:t>
            </w:r>
          </w:p>
        </w:tc>
        <w:tc>
          <w:tcPr>
            <w:tcW w:w="5161" w:type="dxa"/>
          </w:tcPr>
          <w:p w14:paraId="4A5AED87" w14:textId="77777777" w:rsidR="00F017E7" w:rsidRDefault="00F017E7" w:rsidP="00ED51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E7" w14:paraId="2D1EA41D" w14:textId="77777777" w:rsidTr="0007232F">
        <w:tc>
          <w:tcPr>
            <w:tcW w:w="4765" w:type="dxa"/>
          </w:tcPr>
          <w:p w14:paraId="375C682F" w14:textId="77777777" w:rsidR="00F017E7" w:rsidRDefault="00F017E7" w:rsidP="00ED51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will complete this activity? </w:t>
            </w:r>
          </w:p>
        </w:tc>
        <w:tc>
          <w:tcPr>
            <w:tcW w:w="5161" w:type="dxa"/>
          </w:tcPr>
          <w:p w14:paraId="6F15A9C4" w14:textId="77777777" w:rsidR="00F017E7" w:rsidRDefault="00F017E7" w:rsidP="00ED51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36BF79" w14:textId="6EBA3568" w:rsidR="001F30AF" w:rsidRDefault="00C4349F" w:rsidP="00C4349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F0636">
        <w:rPr>
          <w:rFonts w:ascii="Times New Roman" w:hAnsi="Times New Roman" w:cs="Times New Roman"/>
          <w:sz w:val="24"/>
          <w:szCs w:val="24"/>
        </w:rPr>
        <w:t>local government may satisfy the requirements of this element through a partnership with another governmental agency, a local non-governmental organization or private enterprise provided that this partnership is documented in a written agreement, such as a memorandum of understanding, an intergovernmental agreement, a franchise agreement or other contract vehicle and:</w:t>
      </w:r>
    </w:p>
    <w:p w14:paraId="214AF698" w14:textId="77777777" w:rsidR="000014C9" w:rsidRDefault="002F063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agreement specifies the local government’s contribution to the partnership. The local government’s contribution must be more than nominal support. Examples of sufficient contributions include:</w:t>
      </w:r>
    </w:p>
    <w:p w14:paraId="53E2D865" w14:textId="77777777" w:rsidR="000014C9" w:rsidRDefault="002F0636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ordinances or waived fees, including license fees</w:t>
      </w:r>
    </w:p>
    <w:p w14:paraId="409476DA" w14:textId="77777777" w:rsidR="000014C9" w:rsidRDefault="002F0636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Commitments to support volunteer recruitment</w:t>
      </w:r>
    </w:p>
    <w:p w14:paraId="1AA07312" w14:textId="77777777" w:rsidR="000014C9" w:rsidRDefault="002F0636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 that a partner implements a program on behalf of a local government</w:t>
      </w:r>
    </w:p>
    <w:p w14:paraId="186B4645" w14:textId="77777777" w:rsidR="000014C9" w:rsidRDefault="002F0636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that supports implementation of the partner organizations’ project</w:t>
      </w:r>
    </w:p>
    <w:p w14:paraId="6673788A" w14:textId="77777777" w:rsidR="000014C9" w:rsidRDefault="002F0636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Facilitating community meetings or workshops to support information exchange or project development</w:t>
      </w:r>
    </w:p>
    <w:p w14:paraId="76E43E2A" w14:textId="77777777" w:rsidR="000014C9" w:rsidRDefault="002F0636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of local government staff on organizational boards</w:t>
      </w:r>
    </w:p>
    <w:p w14:paraId="0920DBA2" w14:textId="37DF2863" w:rsidR="001F30AF" w:rsidRPr="004B7552" w:rsidRDefault="002F0636" w:rsidP="004B7552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communication channels through local government websites or other media</w:t>
      </w:r>
    </w:p>
    <w:p w14:paraId="6B2C2E63" w14:textId="77777777" w:rsidR="000014C9" w:rsidRDefault="002F063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agreement specifies annual reporting of outcomes, such as:</w:t>
      </w:r>
    </w:p>
    <w:p w14:paraId="18FC850D" w14:textId="77777777" w:rsidR="000014C9" w:rsidRDefault="002F0636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Increased borrowing at a tool library </w:t>
      </w:r>
    </w:p>
    <w:p w14:paraId="2A890B95" w14:textId="77777777" w:rsidR="000014C9" w:rsidRDefault="002F0636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Pounds of building materials or household goods salvaged from solid waste disposal, or </w:t>
      </w:r>
    </w:p>
    <w:p w14:paraId="668E0E05" w14:textId="77777777" w:rsidR="000014C9" w:rsidRDefault="002F0636">
      <w:pPr>
        <w:pStyle w:val="ListParagraph"/>
        <w:numPr>
          <w:ilvl w:val="2"/>
          <w:numId w:val="5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and types of materials exchanged through a commercial or residential exchange website or distribution center that can be linked to partnership and demonstrate year-to-year progress in reuse, repair or otherwise reducing waste.</w:t>
      </w:r>
    </w:p>
    <w:p w14:paraId="2D26396A" w14:textId="77777777" w:rsidR="00C4349F" w:rsidRDefault="00C4349F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2BCCD2D" w14:textId="1C5461B0" w:rsidR="000014C9" w:rsidRDefault="002F0636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C4349F">
        <w:rPr>
          <w:rFonts w:ascii="Times New Roman" w:hAnsi="Times New Roman" w:cs="Times New Roman"/>
          <w:sz w:val="24"/>
          <w:szCs w:val="24"/>
        </w:rPr>
        <w:t>you have a partnership</w:t>
      </w:r>
      <w:r>
        <w:rPr>
          <w:rFonts w:ascii="Times New Roman" w:hAnsi="Times New Roman" w:cs="Times New Roman"/>
          <w:sz w:val="24"/>
          <w:szCs w:val="24"/>
        </w:rPr>
        <w:t xml:space="preserve"> with another organization, describe that partnership and provide a copy of your agreement with </w:t>
      </w:r>
      <w:r w:rsidR="001F30A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1F30AF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demonstrate compliance with the requirements outlined above.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60"/>
      </w:tblGrid>
      <w:tr w:rsidR="000014C9" w14:paraId="380359C6" w14:textId="77777777" w:rsidTr="0007232F">
        <w:trPr>
          <w:trHeight w:val="1403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1EBF" w14:textId="77777777" w:rsidR="000014C9" w:rsidRDefault="000014C9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078B3" w14:textId="77777777" w:rsidR="000014C9" w:rsidRDefault="000014C9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97C63C" w14:textId="7EE16FB9" w:rsidR="000014C9" w:rsidRDefault="000014C9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9880884" w14:textId="62BB709D" w:rsidR="00C4349F" w:rsidRDefault="00C4349F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BDC2DDF" w14:textId="58D8A0FF" w:rsidR="00C4349F" w:rsidRDefault="00C4349F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9A54070" w14:textId="77777777" w:rsidR="00C4349F" w:rsidRDefault="00C4349F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09CECAD" w14:textId="77777777" w:rsidR="000014C9" w:rsidRDefault="000014C9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F4165E5" w14:textId="66E2181B" w:rsidR="00525EF1" w:rsidRDefault="00525EF1" w:rsidP="00525EF1">
      <w:pPr>
        <w:pStyle w:val="BodyText2"/>
        <w:rPr>
          <w:b/>
          <w:sz w:val="24"/>
          <w:szCs w:val="24"/>
        </w:rPr>
      </w:pPr>
      <w:r>
        <w:rPr>
          <w:b/>
          <w:sz w:val="24"/>
          <w:szCs w:val="24"/>
        </w:rPr>
        <w:t>City Official Signature: __________________________</w:t>
      </w:r>
      <w:proofErr w:type="spellStart"/>
      <w:r>
        <w:rPr>
          <w:b/>
          <w:sz w:val="24"/>
          <w:szCs w:val="24"/>
        </w:rPr>
        <w:t>Wasteshed</w:t>
      </w:r>
      <w:proofErr w:type="spellEnd"/>
      <w:r w:rsidR="005961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(County) Name: ___________________</w:t>
      </w:r>
    </w:p>
    <w:p w14:paraId="44E51906" w14:textId="77777777" w:rsidR="00C4349F" w:rsidRDefault="00C4349F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97DAE09" w14:textId="77777777" w:rsidR="00C4349F" w:rsidRDefault="00C4349F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92E9182" w14:textId="40BD7E79" w:rsidR="00C4349F" w:rsidRPr="00705D7A" w:rsidRDefault="0007232F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5D7A">
        <w:rPr>
          <w:rFonts w:ascii="Times New Roman" w:hAnsi="Times New Roman" w:cs="Times New Roman"/>
          <w:b/>
          <w:bCs/>
          <w:sz w:val="24"/>
          <w:szCs w:val="24"/>
        </w:rPr>
        <w:t xml:space="preserve">Examples of </w:t>
      </w:r>
      <w:r w:rsidR="001B2A26" w:rsidRPr="00705D7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05D7A">
        <w:rPr>
          <w:rFonts w:ascii="Times New Roman" w:hAnsi="Times New Roman" w:cs="Times New Roman"/>
          <w:b/>
          <w:bCs/>
          <w:sz w:val="24"/>
          <w:szCs w:val="24"/>
        </w:rPr>
        <w:t xml:space="preserve">echnical </w:t>
      </w:r>
      <w:r w:rsidR="001B2A26" w:rsidRPr="00705D7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05D7A">
        <w:rPr>
          <w:rFonts w:ascii="Times New Roman" w:hAnsi="Times New Roman" w:cs="Times New Roman"/>
          <w:b/>
          <w:bCs/>
          <w:sz w:val="24"/>
          <w:szCs w:val="24"/>
        </w:rPr>
        <w:t>ssistance:</w:t>
      </w:r>
    </w:p>
    <w:p w14:paraId="7B9F3CBF" w14:textId="40A9CBB0" w:rsidR="004B7552" w:rsidRPr="003C2B8C" w:rsidRDefault="004B7552" w:rsidP="004B7552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C2B8C">
        <w:rPr>
          <w:rFonts w:ascii="Times New Roman" w:hAnsi="Times New Roman" w:cs="Times New Roman"/>
          <w:sz w:val="24"/>
          <w:szCs w:val="24"/>
        </w:rPr>
        <w:t>Providing city staff time to host reuse and fix</w:t>
      </w:r>
      <w:r w:rsidR="001B2A26" w:rsidRPr="003C2B8C">
        <w:rPr>
          <w:rFonts w:ascii="Times New Roman" w:hAnsi="Times New Roman" w:cs="Times New Roman"/>
          <w:sz w:val="24"/>
          <w:szCs w:val="24"/>
        </w:rPr>
        <w:t>-</w:t>
      </w:r>
      <w:r w:rsidRPr="003C2B8C">
        <w:rPr>
          <w:rFonts w:ascii="Times New Roman" w:hAnsi="Times New Roman" w:cs="Times New Roman"/>
          <w:sz w:val="24"/>
          <w:szCs w:val="24"/>
        </w:rPr>
        <w:t xml:space="preserve">it fairs throughout the year. </w:t>
      </w:r>
    </w:p>
    <w:p w14:paraId="6B4160D2" w14:textId="79669049" w:rsidR="0007232F" w:rsidRPr="003C2B8C" w:rsidRDefault="004B7552" w:rsidP="004B7552">
      <w:pPr>
        <w:pStyle w:val="ListParagraph"/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C2B8C">
        <w:rPr>
          <w:rFonts w:ascii="Times New Roman" w:hAnsi="Times New Roman" w:cs="Times New Roman"/>
          <w:sz w:val="24"/>
          <w:szCs w:val="24"/>
        </w:rPr>
        <w:t>Promoting reuse opportunities on the cities, county, and haulers websites.</w:t>
      </w:r>
    </w:p>
    <w:p w14:paraId="3FBF91E4" w14:textId="458A6417" w:rsidR="000014C9" w:rsidRPr="00705D7A" w:rsidRDefault="002F0636">
      <w:pPr>
        <w:spacing w:before="120"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705D7A">
        <w:rPr>
          <w:rFonts w:asciiTheme="minorBidi" w:hAnsiTheme="minorBidi"/>
          <w:b/>
          <w:bCs/>
          <w:sz w:val="24"/>
          <w:szCs w:val="24"/>
        </w:rPr>
        <w:t>Reference Information</w:t>
      </w:r>
    </w:p>
    <w:p w14:paraId="1ED817AC" w14:textId="2F091827" w:rsidR="001F30AF" w:rsidRPr="002A2871" w:rsidRDefault="002F0636" w:rsidP="001F30A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assistance in the form of promotion, outreach or education used to comply with this requirement </w:t>
      </w:r>
      <w:r w:rsidR="001F30AF">
        <w:rPr>
          <w:rFonts w:ascii="Times New Roman" w:hAnsi="Times New Roman" w:cs="Times New Roman"/>
          <w:sz w:val="24"/>
          <w:szCs w:val="24"/>
        </w:rPr>
        <w:t xml:space="preserve">may not </w:t>
      </w:r>
      <w:r>
        <w:rPr>
          <w:rFonts w:ascii="Times New Roman" w:hAnsi="Times New Roman" w:cs="Times New Roman"/>
          <w:sz w:val="24"/>
          <w:szCs w:val="24"/>
        </w:rPr>
        <w:t xml:space="preserve">also be used to demonstrate compliance with </w:t>
      </w:r>
      <w:r w:rsidR="001F30AF" w:rsidRPr="002A2871">
        <w:rPr>
          <w:rFonts w:ascii="Times New Roman" w:hAnsi="Times New Roman" w:cs="Times New Roman"/>
          <w:sz w:val="24"/>
          <w:szCs w:val="24"/>
        </w:rPr>
        <w:t>th</w:t>
      </w:r>
      <w:r w:rsidR="001F30AF">
        <w:rPr>
          <w:rFonts w:ascii="Times New Roman" w:hAnsi="Times New Roman" w:cs="Times New Roman"/>
          <w:sz w:val="24"/>
          <w:szCs w:val="24"/>
        </w:rPr>
        <w:t>e Waste Prevention and Reuse Programs</w:t>
      </w:r>
      <w:r w:rsidR="001F30AF" w:rsidRPr="002A2871">
        <w:rPr>
          <w:rFonts w:ascii="Times New Roman" w:hAnsi="Times New Roman" w:cs="Times New Roman"/>
          <w:sz w:val="24"/>
          <w:szCs w:val="24"/>
        </w:rPr>
        <w:t xml:space="preserve"> rule.</w:t>
      </w:r>
    </w:p>
    <w:p w14:paraId="334CA96D" w14:textId="6310D782" w:rsidR="000014C9" w:rsidRDefault="00001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14C9" w:rsidSect="000014C9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9179" w14:textId="77777777" w:rsidR="003862CD" w:rsidRDefault="003862CD">
      <w:pPr>
        <w:spacing w:after="0" w:line="240" w:lineRule="auto"/>
      </w:pPr>
      <w:r>
        <w:separator/>
      </w:r>
    </w:p>
  </w:endnote>
  <w:endnote w:type="continuationSeparator" w:id="0">
    <w:p w14:paraId="535EE703" w14:textId="77777777" w:rsidR="003862CD" w:rsidRDefault="0038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0E2F" w14:textId="77777777" w:rsidR="003862CD" w:rsidRDefault="003862CD">
      <w:pPr>
        <w:spacing w:after="0" w:line="240" w:lineRule="auto"/>
      </w:pPr>
      <w:r>
        <w:separator/>
      </w:r>
    </w:p>
  </w:footnote>
  <w:footnote w:type="continuationSeparator" w:id="0">
    <w:p w14:paraId="5136C95F" w14:textId="77777777" w:rsidR="003862CD" w:rsidRDefault="00386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189"/>
    <w:multiLevelType w:val="hybridMultilevel"/>
    <w:tmpl w:val="C48C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5FA5"/>
    <w:multiLevelType w:val="hybridMultilevel"/>
    <w:tmpl w:val="2E86538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17767"/>
    <w:multiLevelType w:val="hybridMultilevel"/>
    <w:tmpl w:val="4AF612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2229E"/>
    <w:multiLevelType w:val="hybridMultilevel"/>
    <w:tmpl w:val="0DA6F492"/>
    <w:lvl w:ilvl="0" w:tplc="B6E4E1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E3386"/>
    <w:multiLevelType w:val="hybridMultilevel"/>
    <w:tmpl w:val="8C3E9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85EC5"/>
    <w:multiLevelType w:val="hybridMultilevel"/>
    <w:tmpl w:val="AD3ECDD8"/>
    <w:lvl w:ilvl="0" w:tplc="BD002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FF1F60"/>
    <w:multiLevelType w:val="hybridMultilevel"/>
    <w:tmpl w:val="4AF05EFC"/>
    <w:lvl w:ilvl="0" w:tplc="B6E4E1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C9"/>
    <w:rsid w:val="000014C9"/>
    <w:rsid w:val="00016DBE"/>
    <w:rsid w:val="0007232F"/>
    <w:rsid w:val="000A7C23"/>
    <w:rsid w:val="00131F9F"/>
    <w:rsid w:val="001A3692"/>
    <w:rsid w:val="001B2A26"/>
    <w:rsid w:val="001F30AF"/>
    <w:rsid w:val="002F0636"/>
    <w:rsid w:val="003862CD"/>
    <w:rsid w:val="003C2B8C"/>
    <w:rsid w:val="004220F8"/>
    <w:rsid w:val="004B7552"/>
    <w:rsid w:val="00525EF1"/>
    <w:rsid w:val="00596148"/>
    <w:rsid w:val="00705D7A"/>
    <w:rsid w:val="00C4349F"/>
    <w:rsid w:val="00EF30C4"/>
    <w:rsid w:val="00EF539C"/>
    <w:rsid w:val="00F0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679E7"/>
  <w15:docId w15:val="{4BE38A6F-C32E-454F-8549-96620D9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4C9"/>
  </w:style>
  <w:style w:type="paragraph" w:styleId="Footer">
    <w:name w:val="footer"/>
    <w:basedOn w:val="Normal"/>
    <w:link w:val="FooterChar"/>
    <w:uiPriority w:val="99"/>
    <w:unhideWhenUsed/>
    <w:rsid w:val="0000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4C9"/>
  </w:style>
  <w:style w:type="character" w:styleId="CommentReference">
    <w:name w:val="annotation reference"/>
    <w:basedOn w:val="DefaultParagraphFont"/>
    <w:uiPriority w:val="99"/>
    <w:semiHidden/>
    <w:unhideWhenUsed/>
    <w:rsid w:val="00001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4C9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0014C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014C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2F52947122448152FE0468EC2D0F" ma:contentTypeVersion="37" ma:contentTypeDescription="Create a new document." ma:contentTypeScope="" ma:versionID="3365c82bc9f34fd8ba2008daef0b4ca1">
  <xsd:schema xmlns:xsd="http://www.w3.org/2001/XMLSchema" xmlns:xs="http://www.w3.org/2001/XMLSchema" xmlns:p="http://schemas.microsoft.com/office/2006/metadata/properties" xmlns:ns1="http://schemas.microsoft.com/sharepoint/v3" xmlns:ns2="a1a0681f-cb63-4b8d-afdc-dedbdb8d1bfa" xmlns:ns3="a2b8b030-3377-42d7-9d79-39293898e7a3" xmlns:ns4="6f323ec3-23c5-4c5a-a080-8536cbae9d4f" targetNamespace="http://schemas.microsoft.com/office/2006/metadata/properties" ma:root="true" ma:fieldsID="0e7bc4bed9c514a2fc0927d4a2f085b0" ns1:_="" ns2:_="" ns3:_="" ns4:_="">
    <xsd:import namespace="http://schemas.microsoft.com/sharepoint/v3"/>
    <xsd:import namespace="a1a0681f-cb63-4b8d-afdc-dedbdb8d1bfa"/>
    <xsd:import namespace="a2b8b030-3377-42d7-9d79-39293898e7a3"/>
    <xsd:import namespace="6f323ec3-23c5-4c5a-a080-8536cbae9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ument_x0020_Description" minOccurs="0"/>
                <xsd:element ref="ns3:Program" minOccurs="0"/>
                <xsd:element ref="ns3:Tags" minOccurs="0"/>
                <xsd:element ref="ns3:Year_x0020__x0028_for_x0020_legislative_x0020_publications_x0029_" minOccurs="0"/>
                <xsd:element ref="ns4:Category" minOccurs="0"/>
                <xsd:element ref="ns4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681f-cb63-4b8d-afdc-dedbdb8d1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8b030-3377-42d7-9d79-39293898e7a3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11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Program" ma:index="12" nillable="true" ma:displayName="Programs/Projects" ma:default="Select..." ma:format="Dropdown" ma:indexed="true" ma:internalName="Program0" ma:readOnly="false">
      <xsd:simpleType>
        <xsd:restriction base="dms:Choice">
          <xsd:enumeration value="Select..."/>
          <xsd:enumeration value="About DEQ"/>
          <xsd:enumeration value="About Us"/>
          <xsd:enumeration value="AQ Monitoring"/>
          <xsd:enumeration value="AQ Permitting"/>
          <xsd:enumeration value="Air Toxics"/>
          <xsd:enumeration value="Asbestos"/>
          <xsd:enumeration value="Ballast Water"/>
          <xsd:enumeration value="Biosolids"/>
          <xsd:enumeration value="Burning"/>
          <xsd:enumeration value="CAO"/>
          <xsd:enumeration value="Clean Diesel"/>
          <xsd:enumeration value="Clean Fuels"/>
          <xsd:enumeration value="CWSRF"/>
          <xsd:enumeration value="Compliance and Enforcement"/>
          <xsd:enumeration value="Disposal"/>
          <xsd:enumeration value="Drinking Water Protection"/>
          <xsd:enumeration value="Dry Cleaners"/>
          <xsd:enumeration value="E-Cycles"/>
          <xsd:enumeration value="Emergency Response"/>
          <xsd:enumeration value="ECO"/>
          <xsd:enumeration value="Environmental Cleanup"/>
          <xsd:enumeration value="Gasoline Vapor Recovery"/>
          <xsd:enumeration value="Green Building"/>
          <xsd:enumeration value="GHG"/>
          <xsd:enumeration value="Groundwater"/>
          <xsd:enumeration value="Hazardous Waste"/>
          <xsd:enumeration value="Industrial Pretreatment"/>
          <xsd:enumeration value="LEV/ZEV"/>
          <xsd:enumeration value="Materials Management"/>
          <xsd:enumeration value="Nonpoint Source"/>
          <xsd:enumeration value="Nuisance Odor"/>
          <xsd:enumeration value="Onsite Septic"/>
          <xsd:enumeration value="Paint"/>
          <xsd:enumeration value="Pesticide Stewardship"/>
          <xsd:enumeration value="Product Stewardship"/>
          <xsd:enumeration value="Projects"/>
          <xsd:enumeration value="Recycling"/>
          <xsd:enumeration value="Regional Solutions"/>
          <xsd:enumeration value="Section 401 Hydropower"/>
          <xsd:enumeration value="Site Assessment"/>
          <xsd:enumeration value="Solid Waste Disposal"/>
          <xsd:enumeration value="Solid Waste Permits"/>
          <xsd:enumeration value="Tanks Program"/>
          <xsd:enumeration value="TMDL"/>
          <xsd:enumeration value="Toxics Reduction"/>
          <xsd:enumeration value="UIC"/>
          <xsd:enumeration value="VIP"/>
          <xsd:enumeration value="Waste Prevention and Reuse"/>
          <xsd:enumeration value="Wastewater Operator Certification"/>
          <xsd:enumeration value="WQ Assessment and Monitoring"/>
          <xsd:enumeration value="WQ Permits"/>
          <xsd:enumeration value="WQ Standards"/>
          <xsd:enumeration value="WQ Toxics Monitoring"/>
          <xsd:enumeration value="Wood Stoves"/>
        </xsd:restriction>
      </xsd:simpleType>
    </xsd:element>
    <xsd:element name="Tags" ma:index="13" nillable="true" ma:displayName="Tags" ma:indexed="true" ma:internalName="Tags" ma:readOnly="false">
      <xsd:simpleType>
        <xsd:restriction base="dms:Text">
          <xsd:maxLength value="255"/>
        </xsd:restriction>
      </xsd:simpleType>
    </xsd:element>
    <xsd:element name="Year_x0020__x0028_for_x0020_legislative_x0020_publications_x0029_" ma:index="14" nillable="true" ma:displayName="Year (for legislative publications)" ma:description="only for legislative publications" ma:internalName="Year_x0020__x0028_for_x0020_legislative_x0020_publications_x0029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23ec3-23c5-4c5a-a080-8536cbae9d4f" elementFormDefault="qualified">
    <xsd:import namespace="http://schemas.microsoft.com/office/2006/documentManagement/types"/>
    <xsd:import namespace="http://schemas.microsoft.com/office/infopath/2007/PartnerControls"/>
    <xsd:element name="Category" ma:index="15" nillable="true" ma:displayName="Category" ma:list="{8004d574-6931-49b5-8238-4f038da8667f}" ma:internalName="Category" ma:showField="Full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" ma:index="16" nillable="true" ma:displayName="Document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6f323ec3-23c5-4c5a-a080-8536cbae9d4f">
      <Value>74</Value>
      <Value>81</Value>
    </Category>
    <Document_x0020_Description xmlns="a2b8b030-3377-42d7-9d79-39293898e7a3" xsi:nil="true"/>
    <Year_x0020__x0028_for_x0020_legislative_x0020_publications_x0029_ xmlns="a2b8b030-3377-42d7-9d79-39293898e7a3" xsi:nil="true"/>
    <Program xmlns="a2b8b030-3377-42d7-9d79-39293898e7a3">Food Waste</Program>
    <PublishingExpirationDate xmlns="http://schemas.microsoft.com/sharepoint/v3" xsi:nil="true"/>
    <PublishingStartDate xmlns="http://schemas.microsoft.com/sharepoint/v3" xsi:nil="true"/>
    <Tags xmlns="a2b8b030-3377-42d7-9d79-39293898e7a3" xsi:nil="true"/>
    <Document xmlns="6f323ec3-23c5-4c5a-a080-8536cbae9d4f">
      <Url xsi:nil="true"/>
      <Description xsi:nil="true"/>
    </Document>
  </documentManagement>
</p:properties>
</file>

<file path=customXml/itemProps1.xml><?xml version="1.0" encoding="utf-8"?>
<ds:datastoreItem xmlns:ds="http://schemas.openxmlformats.org/officeDocument/2006/customXml" ds:itemID="{DE1CEF50-291C-4B01-A48F-B52B0CB50768}"/>
</file>

<file path=customXml/itemProps2.xml><?xml version="1.0" encoding="utf-8"?>
<ds:datastoreItem xmlns:ds="http://schemas.openxmlformats.org/officeDocument/2006/customXml" ds:itemID="{4B32FAA7-AF26-49F2-829A-E3E6BBF94116}"/>
</file>

<file path=customXml/itemProps3.xml><?xml version="1.0" encoding="utf-8"?>
<ds:datastoreItem xmlns:ds="http://schemas.openxmlformats.org/officeDocument/2006/customXml" ds:itemID="{A62B41A5-49A3-4CE7-B0B3-19FEE52F21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Department of Environmental Quality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Sharris</dc:creator>
  <cp:lastModifiedBy>THOMPSON Michele * DEQ</cp:lastModifiedBy>
  <cp:revision>3</cp:revision>
  <dcterms:created xsi:type="dcterms:W3CDTF">2022-07-05T17:13:00Z</dcterms:created>
  <dcterms:modified xsi:type="dcterms:W3CDTF">2022-07-05T22:46:00Z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0x0101003F372F52947122448152FE0468EC2D0F</vt:lpwstr>
  </property>
</Properties>
</file>