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462" w:rsidRPr="008F2462" w:rsidRDefault="008F2462" w:rsidP="008F2462">
      <w:pPr>
        <w:framePr w:hSpace="180" w:wrap="around" w:vAnchor="text" w:hAnchor="page" w:x="721" w:y="-719"/>
        <w:rPr>
          <w:rFonts w:ascii="Times New Roman" w:eastAsia="Times New Roman" w:hAnsi="Times New Roman" w:cs="Times New Roman"/>
          <w:sz w:val="23"/>
          <w:szCs w:val="24"/>
        </w:rPr>
      </w:pPr>
    </w:p>
    <w:p w:rsidR="008F2462" w:rsidRPr="008F2462" w:rsidRDefault="008F2462" w:rsidP="008F2462">
      <w:pPr>
        <w:framePr w:w="7504" w:h="1009" w:hSpace="180" w:wrap="around" w:vAnchor="text" w:hAnchor="page" w:x="3121" w:y="-359"/>
        <w:rPr>
          <w:rFonts w:ascii="Univers" w:eastAsia="Times New Roman" w:hAnsi="Univers" w:cs="Times New Roman"/>
          <w:b/>
          <w:sz w:val="36"/>
          <w:szCs w:val="24"/>
        </w:rPr>
      </w:pPr>
      <w:r w:rsidRPr="008F2462">
        <w:rPr>
          <w:rFonts w:ascii="Univers" w:eastAsia="Times New Roman" w:hAnsi="Univers" w:cs="Times New Roman"/>
          <w:b/>
          <w:sz w:val="36"/>
          <w:szCs w:val="24"/>
        </w:rPr>
        <w:t>Philomath</w:t>
      </w:r>
    </w:p>
    <w:p w:rsidR="008F2462" w:rsidRPr="008F2462" w:rsidRDefault="008F2462" w:rsidP="008F2462">
      <w:pPr>
        <w:framePr w:w="7504" w:h="1009" w:hSpace="180" w:wrap="around" w:vAnchor="text" w:hAnchor="page" w:x="3121" w:y="-359"/>
        <w:rPr>
          <w:rFonts w:ascii="Univers" w:eastAsia="Times New Roman" w:hAnsi="Univers" w:cs="Times New Roman"/>
          <w:b/>
          <w:sz w:val="40"/>
          <w:szCs w:val="24"/>
        </w:rPr>
      </w:pPr>
      <w:r w:rsidRPr="008F2462">
        <w:rPr>
          <w:rFonts w:ascii="Univers" w:eastAsia="Times New Roman" w:hAnsi="Univers" w:cs="Times New Roman"/>
          <w:b/>
          <w:sz w:val="36"/>
          <w:szCs w:val="24"/>
        </w:rPr>
        <w:t>Public Schools</w:t>
      </w:r>
    </w:p>
    <w:p w:rsidR="008F2462" w:rsidRPr="008F2462" w:rsidRDefault="008F2462" w:rsidP="008F2462">
      <w:pPr>
        <w:framePr w:w="7504" w:h="1009" w:hSpace="180" w:wrap="around" w:vAnchor="text" w:hAnchor="page" w:x="3121" w:y="-359"/>
        <w:rPr>
          <w:rFonts w:ascii="Univers" w:eastAsia="Times New Roman" w:hAnsi="Univers" w:cs="Times New Roman"/>
          <w:sz w:val="16"/>
          <w:szCs w:val="24"/>
        </w:rPr>
      </w:pPr>
      <w:r w:rsidRPr="008F2462">
        <w:rPr>
          <w:rFonts w:ascii="Univers" w:eastAsia="Times New Roman" w:hAnsi="Univers" w:cs="Times New Roman"/>
          <w:sz w:val="16"/>
          <w:szCs w:val="24"/>
        </w:rPr>
        <w:t>Philomath School District 17J, 535 South 19</w:t>
      </w:r>
      <w:r w:rsidRPr="008F2462">
        <w:rPr>
          <w:rFonts w:ascii="Univers" w:eastAsia="Times New Roman" w:hAnsi="Univers" w:cs="Times New Roman"/>
          <w:sz w:val="16"/>
          <w:szCs w:val="24"/>
          <w:vertAlign w:val="superscript"/>
        </w:rPr>
        <w:t>th</w:t>
      </w:r>
      <w:r w:rsidRPr="008F2462">
        <w:rPr>
          <w:rFonts w:ascii="Univers" w:eastAsia="Times New Roman" w:hAnsi="Univers" w:cs="Times New Roman"/>
          <w:sz w:val="16"/>
          <w:szCs w:val="24"/>
        </w:rPr>
        <w:t xml:space="preserve"> Street, Philomath OR </w:t>
      </w:r>
      <w:proofErr w:type="gramStart"/>
      <w:r w:rsidRPr="008F2462">
        <w:rPr>
          <w:rFonts w:ascii="Univers" w:eastAsia="Times New Roman" w:hAnsi="Univers" w:cs="Times New Roman"/>
          <w:sz w:val="16"/>
          <w:szCs w:val="24"/>
        </w:rPr>
        <w:t>97370  (</w:t>
      </w:r>
      <w:proofErr w:type="gramEnd"/>
      <w:r w:rsidRPr="008F2462">
        <w:rPr>
          <w:rFonts w:ascii="Univers" w:eastAsia="Times New Roman" w:hAnsi="Univers" w:cs="Times New Roman"/>
          <w:sz w:val="16"/>
          <w:szCs w:val="24"/>
        </w:rPr>
        <w:t>541) 929-3169</w:t>
      </w:r>
    </w:p>
    <w:p w:rsidR="00571EE9" w:rsidRDefault="00571EE9" w:rsidP="008F2462">
      <w:pPr>
        <w:spacing w:after="200" w:line="276" w:lineRule="auto"/>
        <w:rPr>
          <w:rFonts w:ascii="Times New Roman" w:hAnsi="Times New Roman" w:cs="Times New Roman"/>
          <w:b/>
          <w:sz w:val="32"/>
          <w:szCs w:val="32"/>
        </w:rPr>
      </w:pPr>
    </w:p>
    <w:p w:rsidR="00571EE9" w:rsidRDefault="00571EE9" w:rsidP="00571EE9">
      <w:pPr>
        <w:spacing w:after="200" w:line="276" w:lineRule="auto"/>
        <w:jc w:val="center"/>
        <w:rPr>
          <w:rFonts w:ascii="Times New Roman" w:hAnsi="Times New Roman" w:cs="Times New Roman"/>
          <w:b/>
          <w:sz w:val="32"/>
          <w:szCs w:val="32"/>
        </w:rPr>
      </w:pPr>
    </w:p>
    <w:p w:rsidR="00571EE9" w:rsidRDefault="00571EE9" w:rsidP="00571EE9">
      <w:pPr>
        <w:spacing w:after="200" w:line="276" w:lineRule="auto"/>
        <w:jc w:val="center"/>
        <w:rPr>
          <w:rFonts w:ascii="Times New Roman" w:hAnsi="Times New Roman" w:cs="Times New Roman"/>
          <w:b/>
          <w:sz w:val="32"/>
          <w:szCs w:val="32"/>
        </w:rPr>
      </w:pPr>
    </w:p>
    <w:p w:rsidR="00571EE9" w:rsidRDefault="00571EE9" w:rsidP="00571EE9">
      <w:pPr>
        <w:spacing w:after="200" w:line="276" w:lineRule="auto"/>
        <w:jc w:val="center"/>
        <w:rPr>
          <w:rFonts w:ascii="Times New Roman" w:hAnsi="Times New Roman" w:cs="Times New Roman"/>
          <w:b/>
          <w:sz w:val="32"/>
          <w:szCs w:val="32"/>
        </w:rPr>
      </w:pPr>
    </w:p>
    <w:p w:rsidR="00571EE9" w:rsidRDefault="00571EE9" w:rsidP="00571EE9">
      <w:pPr>
        <w:spacing w:after="200" w:line="276" w:lineRule="auto"/>
        <w:jc w:val="center"/>
        <w:rPr>
          <w:rFonts w:ascii="Times New Roman" w:hAnsi="Times New Roman" w:cs="Times New Roman"/>
          <w:b/>
          <w:sz w:val="32"/>
          <w:szCs w:val="32"/>
        </w:rPr>
      </w:pPr>
    </w:p>
    <w:p w:rsidR="00571EE9" w:rsidRPr="00272A0A" w:rsidRDefault="00571EE9" w:rsidP="00571EE9">
      <w:pPr>
        <w:spacing w:after="200" w:line="276" w:lineRule="auto"/>
        <w:jc w:val="center"/>
        <w:rPr>
          <w:rFonts w:ascii="Cambria" w:hAnsi="Cambria" w:cs="Times New Roman"/>
          <w:b/>
          <w:sz w:val="52"/>
          <w:szCs w:val="52"/>
        </w:rPr>
      </w:pPr>
      <w:r w:rsidRPr="00272A0A">
        <w:rPr>
          <w:rFonts w:ascii="Cambria" w:hAnsi="Cambria" w:cs="Times New Roman"/>
          <w:b/>
          <w:sz w:val="52"/>
          <w:szCs w:val="52"/>
        </w:rPr>
        <w:t>Philomath School District 17J</w:t>
      </w:r>
    </w:p>
    <w:p w:rsidR="00571EE9" w:rsidRPr="00272A0A" w:rsidRDefault="00571EE9" w:rsidP="00571EE9">
      <w:pPr>
        <w:spacing w:after="200" w:line="276" w:lineRule="auto"/>
        <w:jc w:val="center"/>
        <w:rPr>
          <w:rFonts w:asciiTheme="majorHAnsi" w:hAnsiTheme="majorHAnsi" w:cs="Times New Roman"/>
          <w:b/>
          <w:sz w:val="52"/>
          <w:szCs w:val="52"/>
        </w:rPr>
      </w:pPr>
      <w:r w:rsidRPr="00272A0A">
        <w:rPr>
          <w:rFonts w:asciiTheme="majorHAnsi" w:hAnsiTheme="majorHAnsi" w:cs="Times New Roman"/>
          <w:b/>
          <w:sz w:val="52"/>
          <w:szCs w:val="52"/>
        </w:rPr>
        <w:t>Licensed Educator Evaluation Handbook</w:t>
      </w:r>
    </w:p>
    <w:p w:rsidR="00571EE9" w:rsidRPr="00EC0AA4" w:rsidRDefault="00103C66" w:rsidP="00571EE9">
      <w:pPr>
        <w:spacing w:after="200" w:line="276" w:lineRule="auto"/>
        <w:jc w:val="center"/>
        <w:rPr>
          <w:rFonts w:ascii="Times New Roman" w:hAnsi="Times New Roman" w:cs="Times New Roman"/>
          <w:b/>
          <w:sz w:val="28"/>
          <w:szCs w:val="28"/>
        </w:rPr>
      </w:pPr>
      <w:r w:rsidRPr="00EC0AA4">
        <w:rPr>
          <w:rFonts w:ascii="Times New Roman" w:hAnsi="Times New Roman" w:cs="Times New Roman"/>
          <w:b/>
          <w:sz w:val="28"/>
          <w:szCs w:val="28"/>
        </w:rPr>
        <w:t xml:space="preserve">Last Updated </w:t>
      </w:r>
      <w:r w:rsidR="00A97A3D">
        <w:rPr>
          <w:rFonts w:ascii="Times New Roman" w:hAnsi="Times New Roman" w:cs="Times New Roman"/>
          <w:b/>
          <w:sz w:val="28"/>
          <w:szCs w:val="28"/>
        </w:rPr>
        <w:t>November</w:t>
      </w:r>
      <w:r w:rsidR="00571EE9" w:rsidRPr="00EC0AA4">
        <w:rPr>
          <w:rFonts w:ascii="Times New Roman" w:hAnsi="Times New Roman" w:cs="Times New Roman"/>
          <w:b/>
          <w:sz w:val="28"/>
          <w:szCs w:val="28"/>
        </w:rPr>
        <w:t xml:space="preserve"> 2014</w:t>
      </w:r>
    </w:p>
    <w:p w:rsidR="009116EF" w:rsidRDefault="009116EF" w:rsidP="00571EE9">
      <w:pPr>
        <w:spacing w:after="200" w:line="276" w:lineRule="auto"/>
        <w:jc w:val="center"/>
        <w:rPr>
          <w:rFonts w:ascii="Times New Roman" w:hAnsi="Times New Roman" w:cs="Times New Roman"/>
          <w:b/>
          <w:sz w:val="32"/>
          <w:szCs w:val="32"/>
        </w:rPr>
      </w:pPr>
    </w:p>
    <w:p w:rsidR="009116EF" w:rsidRDefault="009116EF">
      <w:pPr>
        <w:rPr>
          <w:rFonts w:ascii="Times New Roman" w:hAnsi="Times New Roman" w:cs="Times New Roman"/>
          <w:b/>
          <w:sz w:val="32"/>
          <w:szCs w:val="32"/>
        </w:rPr>
      </w:pPr>
      <w:r>
        <w:rPr>
          <w:rFonts w:ascii="Times New Roman" w:hAnsi="Times New Roman" w:cs="Times New Roman"/>
          <w:b/>
          <w:sz w:val="32"/>
          <w:szCs w:val="32"/>
        </w:rPr>
        <w:br w:type="page"/>
      </w:r>
    </w:p>
    <w:p w:rsidR="009116EF" w:rsidRDefault="009116EF">
      <w:pPr>
        <w:rPr>
          <w:rFonts w:ascii="Times New Roman" w:hAnsi="Times New Roman" w:cs="Times New Roman"/>
          <w:b/>
          <w:sz w:val="32"/>
          <w:szCs w:val="32"/>
        </w:rPr>
      </w:pPr>
      <w:r>
        <w:rPr>
          <w:rFonts w:ascii="Times New Roman" w:hAnsi="Times New Roman" w:cs="Times New Roman"/>
          <w:b/>
          <w:sz w:val="32"/>
          <w:szCs w:val="32"/>
        </w:rPr>
        <w:lastRenderedPageBreak/>
        <w:br w:type="page"/>
      </w:r>
    </w:p>
    <w:p w:rsidR="009116EF" w:rsidRPr="00571EE9" w:rsidRDefault="009116EF" w:rsidP="00571EE9">
      <w:pPr>
        <w:spacing w:after="200" w:line="276" w:lineRule="auto"/>
        <w:jc w:val="center"/>
        <w:rPr>
          <w:rFonts w:ascii="Times New Roman" w:hAnsi="Times New Roman" w:cs="Times New Roman"/>
          <w:b/>
          <w:sz w:val="32"/>
          <w:szCs w:val="32"/>
        </w:rPr>
        <w:sectPr w:rsidR="009116EF" w:rsidRPr="00571EE9" w:rsidSect="00571EE9">
          <w:headerReference w:type="even" r:id="rId11"/>
          <w:headerReference w:type="default" r:id="rId12"/>
          <w:headerReference w:type="first" r:id="rId13"/>
          <w:pgSz w:w="12240" w:h="15840"/>
          <w:pgMar w:top="1440" w:right="1440" w:bottom="1440" w:left="1440" w:header="456" w:footer="720" w:gutter="0"/>
          <w:cols w:space="720"/>
          <w:docGrid w:linePitch="360"/>
        </w:sectPr>
      </w:pPr>
    </w:p>
    <w:p w:rsidR="00FF0B26" w:rsidRPr="007410D9" w:rsidRDefault="00FF0B26" w:rsidP="00A21AA3">
      <w:pPr>
        <w:spacing w:after="200" w:line="276" w:lineRule="auto"/>
        <w:jc w:val="center"/>
        <w:rPr>
          <w:rFonts w:ascii="Times New Roman" w:hAnsi="Times New Roman" w:cs="Times New Roman"/>
          <w:b/>
          <w:sz w:val="32"/>
          <w:szCs w:val="32"/>
        </w:rPr>
      </w:pPr>
      <w:r w:rsidRPr="007410D9">
        <w:rPr>
          <w:rFonts w:ascii="Times New Roman" w:hAnsi="Times New Roman" w:cs="Times New Roman"/>
          <w:b/>
          <w:sz w:val="32"/>
          <w:szCs w:val="32"/>
        </w:rPr>
        <w:lastRenderedPageBreak/>
        <w:t>Table of Contents</w:t>
      </w:r>
    </w:p>
    <w:p w:rsidR="00FF0B26" w:rsidRPr="00FF0B26" w:rsidRDefault="00C1213E" w:rsidP="00FF0B26">
      <w:pPr>
        <w:spacing w:after="200" w:line="276" w:lineRule="auto"/>
        <w:rPr>
          <w:rFonts w:ascii="Times New Roman" w:hAnsi="Times New Roman" w:cs="Times New Roman"/>
          <w:sz w:val="24"/>
          <w:szCs w:val="24"/>
        </w:rPr>
      </w:pPr>
      <w:r>
        <w:rPr>
          <w:rFonts w:ascii="Times New Roman" w:hAnsi="Times New Roman" w:cs="Times New Roman"/>
          <w:sz w:val="24"/>
          <w:szCs w:val="24"/>
        </w:rPr>
        <w:t>I</w:t>
      </w:r>
      <w:r w:rsidR="00FF0B26" w:rsidRPr="00FF0B26">
        <w:rPr>
          <w:rFonts w:ascii="Times New Roman" w:hAnsi="Times New Roman" w:cs="Times New Roman"/>
          <w:sz w:val="24"/>
          <w:szCs w:val="24"/>
        </w:rPr>
        <w:t>ntroduction</w:t>
      </w:r>
      <w:proofErr w:type="gramStart"/>
      <w:r w:rsidR="00FF0B26" w:rsidRPr="00FF0B26">
        <w:rPr>
          <w:rFonts w:ascii="Times New Roman" w:hAnsi="Times New Roman" w:cs="Times New Roman"/>
          <w:sz w:val="24"/>
          <w:szCs w:val="24"/>
        </w:rPr>
        <w:t>………</w:t>
      </w:r>
      <w:r>
        <w:rPr>
          <w:rFonts w:ascii="Times New Roman" w:hAnsi="Times New Roman" w:cs="Times New Roman"/>
          <w:sz w:val="24"/>
          <w:szCs w:val="24"/>
        </w:rPr>
        <w:t>………………..…..</w:t>
      </w:r>
      <w:r w:rsidR="00FF0B26" w:rsidRPr="00FF0B26">
        <w:rPr>
          <w:rFonts w:ascii="Times New Roman" w:hAnsi="Times New Roman" w:cs="Times New Roman"/>
          <w:sz w:val="24"/>
          <w:szCs w:val="24"/>
        </w:rPr>
        <w:t>…………………………………………….</w:t>
      </w:r>
      <w:proofErr w:type="gramEnd"/>
      <w:r w:rsidR="00F16EF1">
        <w:rPr>
          <w:rFonts w:ascii="Times New Roman" w:hAnsi="Times New Roman" w:cs="Times New Roman"/>
          <w:sz w:val="24"/>
          <w:szCs w:val="24"/>
        </w:rPr>
        <w:t>2-4</w:t>
      </w:r>
    </w:p>
    <w:p w:rsidR="00FF0B26" w:rsidRPr="00FF0B26" w:rsidRDefault="00C1213E" w:rsidP="00FF0B26">
      <w:pPr>
        <w:spacing w:after="200" w:line="276" w:lineRule="auto"/>
        <w:rPr>
          <w:rFonts w:ascii="Times New Roman" w:hAnsi="Times New Roman" w:cs="Times New Roman"/>
          <w:sz w:val="24"/>
          <w:szCs w:val="24"/>
        </w:rPr>
      </w:pPr>
      <w:r>
        <w:rPr>
          <w:rFonts w:ascii="Times New Roman" w:hAnsi="Times New Roman" w:cs="Times New Roman"/>
          <w:sz w:val="24"/>
          <w:szCs w:val="24"/>
        </w:rPr>
        <w:t>Evaluation Cycle Overview…………</w:t>
      </w:r>
      <w:r w:rsidR="00FF0B26" w:rsidRPr="00FF0B26">
        <w:rPr>
          <w:rFonts w:ascii="Times New Roman" w:hAnsi="Times New Roman" w:cs="Times New Roman"/>
          <w:sz w:val="24"/>
          <w:szCs w:val="24"/>
        </w:rPr>
        <w:t>……………………………………………….</w:t>
      </w:r>
      <w:r w:rsidR="00D71BD5">
        <w:rPr>
          <w:rFonts w:ascii="Times New Roman" w:hAnsi="Times New Roman" w:cs="Times New Roman"/>
          <w:sz w:val="24"/>
          <w:szCs w:val="24"/>
        </w:rPr>
        <w:t>5-</w:t>
      </w:r>
      <w:r w:rsidR="00D03682">
        <w:rPr>
          <w:rFonts w:ascii="Times New Roman" w:hAnsi="Times New Roman" w:cs="Times New Roman"/>
          <w:sz w:val="24"/>
          <w:szCs w:val="24"/>
        </w:rPr>
        <w:t>9</w:t>
      </w:r>
    </w:p>
    <w:p w:rsidR="00FF0B26" w:rsidRDefault="00FF0B26" w:rsidP="00FF0B26">
      <w:pPr>
        <w:spacing w:after="200" w:line="276" w:lineRule="auto"/>
        <w:rPr>
          <w:rFonts w:ascii="Times New Roman" w:hAnsi="Times New Roman" w:cs="Times New Roman"/>
          <w:sz w:val="24"/>
          <w:szCs w:val="24"/>
        </w:rPr>
      </w:pPr>
      <w:r w:rsidRPr="00FF0B26">
        <w:rPr>
          <w:rFonts w:ascii="Times New Roman" w:hAnsi="Times New Roman" w:cs="Times New Roman"/>
          <w:sz w:val="24"/>
          <w:szCs w:val="24"/>
        </w:rPr>
        <w:t>Appendix</w:t>
      </w:r>
      <w:r w:rsidR="00CF34C8">
        <w:rPr>
          <w:rFonts w:ascii="Times New Roman" w:hAnsi="Times New Roman" w:cs="Times New Roman"/>
          <w:sz w:val="24"/>
          <w:szCs w:val="24"/>
        </w:rPr>
        <w:t xml:space="preserve"> A</w:t>
      </w:r>
    </w:p>
    <w:p w:rsidR="005671F3" w:rsidRPr="00FF0B26" w:rsidRDefault="005671F3" w:rsidP="005671F3">
      <w:pPr>
        <w:spacing w:after="200" w:line="276" w:lineRule="auto"/>
        <w:ind w:firstLine="720"/>
        <w:rPr>
          <w:rFonts w:ascii="Times New Roman" w:hAnsi="Times New Roman" w:cs="Times New Roman"/>
          <w:sz w:val="24"/>
          <w:szCs w:val="24"/>
        </w:rPr>
      </w:pPr>
      <w:r w:rsidRPr="00FF0B26">
        <w:rPr>
          <w:rFonts w:ascii="Times New Roman" w:hAnsi="Times New Roman" w:cs="Times New Roman"/>
          <w:sz w:val="24"/>
          <w:szCs w:val="24"/>
        </w:rPr>
        <w:t>Evaluation Cycle T</w:t>
      </w:r>
      <w:r w:rsidR="007410D9">
        <w:rPr>
          <w:rFonts w:ascii="Times New Roman" w:hAnsi="Times New Roman" w:cs="Times New Roman"/>
          <w:sz w:val="24"/>
          <w:szCs w:val="24"/>
        </w:rPr>
        <w:t>imelines…………………………</w:t>
      </w:r>
      <w:r w:rsidR="005B11CA">
        <w:rPr>
          <w:rFonts w:ascii="Times New Roman" w:hAnsi="Times New Roman" w:cs="Times New Roman"/>
          <w:sz w:val="24"/>
          <w:szCs w:val="24"/>
        </w:rPr>
        <w:t>………………………</w:t>
      </w:r>
      <w:r w:rsidR="00D71BD5">
        <w:rPr>
          <w:rFonts w:ascii="Times New Roman" w:hAnsi="Times New Roman" w:cs="Times New Roman"/>
          <w:sz w:val="24"/>
          <w:szCs w:val="24"/>
        </w:rPr>
        <w:t>1</w:t>
      </w:r>
      <w:r w:rsidR="005F141D">
        <w:rPr>
          <w:rFonts w:ascii="Times New Roman" w:hAnsi="Times New Roman" w:cs="Times New Roman"/>
          <w:sz w:val="24"/>
          <w:szCs w:val="24"/>
        </w:rPr>
        <w:t>2-14</w:t>
      </w:r>
    </w:p>
    <w:p w:rsidR="00FF0B26" w:rsidRPr="00FF0B26" w:rsidRDefault="00FF0B26" w:rsidP="00FF0B26">
      <w:pPr>
        <w:spacing w:after="200" w:line="276" w:lineRule="auto"/>
        <w:rPr>
          <w:rFonts w:ascii="Times New Roman" w:hAnsi="Times New Roman" w:cs="Times New Roman"/>
          <w:sz w:val="24"/>
          <w:szCs w:val="24"/>
        </w:rPr>
      </w:pPr>
      <w:r w:rsidRPr="00FF0B26">
        <w:rPr>
          <w:rFonts w:ascii="Times New Roman" w:hAnsi="Times New Roman" w:cs="Times New Roman"/>
          <w:sz w:val="24"/>
          <w:szCs w:val="24"/>
        </w:rPr>
        <w:tab/>
        <w:t>Rubric</w:t>
      </w:r>
      <w:r w:rsidR="007410D9">
        <w:rPr>
          <w:rFonts w:ascii="Times New Roman" w:hAnsi="Times New Roman" w:cs="Times New Roman"/>
          <w:sz w:val="24"/>
          <w:szCs w:val="24"/>
        </w:rPr>
        <w:t>s</w:t>
      </w:r>
    </w:p>
    <w:p w:rsidR="00FF0B26" w:rsidRPr="00FF0B26" w:rsidRDefault="00FF0B26" w:rsidP="00FF0B26">
      <w:pPr>
        <w:spacing w:after="200" w:line="276" w:lineRule="auto"/>
        <w:rPr>
          <w:rFonts w:ascii="Times New Roman" w:hAnsi="Times New Roman" w:cs="Times New Roman"/>
          <w:sz w:val="24"/>
          <w:szCs w:val="24"/>
        </w:rPr>
      </w:pPr>
      <w:r w:rsidRPr="00FF0B26">
        <w:rPr>
          <w:rFonts w:ascii="Times New Roman" w:hAnsi="Times New Roman" w:cs="Times New Roman"/>
          <w:sz w:val="24"/>
          <w:szCs w:val="24"/>
        </w:rPr>
        <w:tab/>
      </w:r>
      <w:r w:rsidRPr="00FF0B26">
        <w:rPr>
          <w:rFonts w:ascii="Times New Roman" w:hAnsi="Times New Roman" w:cs="Times New Roman"/>
          <w:sz w:val="24"/>
          <w:szCs w:val="24"/>
        </w:rPr>
        <w:tab/>
      </w:r>
      <w:r w:rsidR="005B11CA">
        <w:rPr>
          <w:rFonts w:ascii="Times New Roman" w:hAnsi="Times New Roman" w:cs="Times New Roman"/>
          <w:sz w:val="24"/>
          <w:szCs w:val="24"/>
        </w:rPr>
        <w:t>Teacher………………………………………………………………</w:t>
      </w:r>
      <w:r w:rsidR="005F141D">
        <w:rPr>
          <w:rFonts w:ascii="Times New Roman" w:hAnsi="Times New Roman" w:cs="Times New Roman"/>
          <w:sz w:val="24"/>
          <w:szCs w:val="24"/>
        </w:rPr>
        <w:t>15-36</w:t>
      </w:r>
    </w:p>
    <w:p w:rsidR="00FF0B26" w:rsidRPr="00FF0B26" w:rsidRDefault="00FF0B26" w:rsidP="00FF0B26">
      <w:pPr>
        <w:spacing w:after="200" w:line="276" w:lineRule="auto"/>
        <w:rPr>
          <w:rFonts w:ascii="Times New Roman" w:hAnsi="Times New Roman" w:cs="Times New Roman"/>
          <w:sz w:val="24"/>
          <w:szCs w:val="24"/>
        </w:rPr>
      </w:pPr>
      <w:r w:rsidRPr="00FF0B26">
        <w:rPr>
          <w:rFonts w:ascii="Times New Roman" w:hAnsi="Times New Roman" w:cs="Times New Roman"/>
          <w:sz w:val="24"/>
          <w:szCs w:val="24"/>
        </w:rPr>
        <w:tab/>
      </w:r>
      <w:r w:rsidRPr="00FF0B26">
        <w:rPr>
          <w:rFonts w:ascii="Times New Roman" w:hAnsi="Times New Roman" w:cs="Times New Roman"/>
          <w:sz w:val="24"/>
          <w:szCs w:val="24"/>
        </w:rPr>
        <w:tab/>
      </w:r>
      <w:r w:rsidR="005B11CA">
        <w:rPr>
          <w:rFonts w:ascii="Times New Roman" w:hAnsi="Times New Roman" w:cs="Times New Roman"/>
          <w:sz w:val="24"/>
          <w:szCs w:val="24"/>
        </w:rPr>
        <w:t>Counselor…………………………………………………………</w:t>
      </w:r>
      <w:r w:rsidRPr="00FF0B26">
        <w:rPr>
          <w:rFonts w:ascii="Times New Roman" w:hAnsi="Times New Roman" w:cs="Times New Roman"/>
          <w:sz w:val="24"/>
          <w:szCs w:val="24"/>
        </w:rPr>
        <w:t>…</w:t>
      </w:r>
      <w:r w:rsidR="00832197">
        <w:rPr>
          <w:rFonts w:ascii="Times New Roman" w:hAnsi="Times New Roman" w:cs="Times New Roman"/>
          <w:sz w:val="24"/>
          <w:szCs w:val="24"/>
        </w:rPr>
        <w:t>37-49</w:t>
      </w:r>
    </w:p>
    <w:p w:rsidR="00FF0B26" w:rsidRPr="00FF0B26" w:rsidRDefault="00FF0B26" w:rsidP="00FF0B26">
      <w:pPr>
        <w:spacing w:after="200" w:line="276" w:lineRule="auto"/>
        <w:ind w:firstLine="720"/>
        <w:rPr>
          <w:rFonts w:ascii="Times New Roman" w:hAnsi="Times New Roman" w:cs="Times New Roman"/>
          <w:sz w:val="24"/>
          <w:szCs w:val="24"/>
        </w:rPr>
      </w:pPr>
      <w:r w:rsidRPr="00FF0B26">
        <w:rPr>
          <w:rFonts w:ascii="Times New Roman" w:hAnsi="Times New Roman" w:cs="Times New Roman"/>
          <w:sz w:val="24"/>
          <w:szCs w:val="24"/>
        </w:rPr>
        <w:t>Self-</w:t>
      </w:r>
      <w:r w:rsidR="00C1213E">
        <w:rPr>
          <w:rFonts w:ascii="Times New Roman" w:hAnsi="Times New Roman" w:cs="Times New Roman"/>
          <w:sz w:val="24"/>
          <w:szCs w:val="24"/>
        </w:rPr>
        <w:t>A</w:t>
      </w:r>
      <w:r w:rsidRPr="00FF0B26">
        <w:rPr>
          <w:rFonts w:ascii="Times New Roman" w:hAnsi="Times New Roman" w:cs="Times New Roman"/>
          <w:sz w:val="24"/>
          <w:szCs w:val="24"/>
        </w:rPr>
        <w:t>ssessment Worksheet</w:t>
      </w:r>
    </w:p>
    <w:p w:rsidR="00FF0B26" w:rsidRPr="00FF0B26" w:rsidRDefault="00FF0B26" w:rsidP="00FF0B26">
      <w:pPr>
        <w:spacing w:after="200" w:line="276" w:lineRule="auto"/>
        <w:ind w:firstLine="720"/>
        <w:rPr>
          <w:rFonts w:ascii="Times New Roman" w:hAnsi="Times New Roman" w:cs="Times New Roman"/>
          <w:sz w:val="24"/>
          <w:szCs w:val="24"/>
        </w:rPr>
      </w:pPr>
      <w:r w:rsidRPr="00FF0B26">
        <w:rPr>
          <w:rFonts w:ascii="Times New Roman" w:hAnsi="Times New Roman" w:cs="Times New Roman"/>
          <w:sz w:val="24"/>
          <w:szCs w:val="24"/>
        </w:rPr>
        <w:tab/>
      </w:r>
      <w:r w:rsidR="005B11CA">
        <w:rPr>
          <w:rFonts w:ascii="Times New Roman" w:hAnsi="Times New Roman" w:cs="Times New Roman"/>
          <w:sz w:val="24"/>
          <w:szCs w:val="24"/>
        </w:rPr>
        <w:t>Teacher</w:t>
      </w:r>
      <w:proofErr w:type="gramStart"/>
      <w:r w:rsidR="005B11CA">
        <w:rPr>
          <w:rFonts w:ascii="Times New Roman" w:hAnsi="Times New Roman" w:cs="Times New Roman"/>
          <w:sz w:val="24"/>
          <w:szCs w:val="24"/>
        </w:rPr>
        <w:t>……………………………………………………………...</w:t>
      </w:r>
      <w:r w:rsidRPr="00FF0B26">
        <w:rPr>
          <w:rFonts w:ascii="Times New Roman" w:hAnsi="Times New Roman" w:cs="Times New Roman"/>
          <w:sz w:val="24"/>
          <w:szCs w:val="24"/>
        </w:rPr>
        <w:t>.</w:t>
      </w:r>
      <w:proofErr w:type="gramEnd"/>
      <w:r w:rsidR="005F141D">
        <w:rPr>
          <w:rFonts w:ascii="Times New Roman" w:hAnsi="Times New Roman" w:cs="Times New Roman"/>
          <w:sz w:val="24"/>
          <w:szCs w:val="24"/>
        </w:rPr>
        <w:t>5</w:t>
      </w:r>
      <w:r w:rsidR="00550397">
        <w:rPr>
          <w:rFonts w:ascii="Times New Roman" w:hAnsi="Times New Roman" w:cs="Times New Roman"/>
          <w:sz w:val="24"/>
          <w:szCs w:val="24"/>
        </w:rPr>
        <w:t>1-52</w:t>
      </w:r>
    </w:p>
    <w:p w:rsidR="00FF0B26" w:rsidRPr="00FF0B26" w:rsidRDefault="00FF0B26" w:rsidP="00FF0B26">
      <w:pPr>
        <w:spacing w:after="200" w:line="276" w:lineRule="auto"/>
        <w:ind w:firstLine="720"/>
        <w:rPr>
          <w:rFonts w:ascii="Times New Roman" w:hAnsi="Times New Roman" w:cs="Times New Roman"/>
          <w:sz w:val="24"/>
          <w:szCs w:val="24"/>
        </w:rPr>
      </w:pPr>
      <w:r w:rsidRPr="00FF0B26">
        <w:rPr>
          <w:rFonts w:ascii="Times New Roman" w:hAnsi="Times New Roman" w:cs="Times New Roman"/>
          <w:sz w:val="24"/>
          <w:szCs w:val="24"/>
        </w:rPr>
        <w:tab/>
        <w:t>Counselor</w:t>
      </w:r>
      <w:r w:rsidR="007410D9">
        <w:rPr>
          <w:rFonts w:ascii="Times New Roman" w:hAnsi="Times New Roman" w:cs="Times New Roman"/>
          <w:sz w:val="24"/>
          <w:szCs w:val="24"/>
        </w:rPr>
        <w:t>…………………………………………………………</w:t>
      </w:r>
      <w:r w:rsidR="005B11CA">
        <w:rPr>
          <w:rFonts w:ascii="Times New Roman" w:hAnsi="Times New Roman" w:cs="Times New Roman"/>
          <w:sz w:val="24"/>
          <w:szCs w:val="24"/>
        </w:rPr>
        <w:t>.</w:t>
      </w:r>
      <w:r w:rsidR="00550397">
        <w:rPr>
          <w:rFonts w:ascii="Times New Roman" w:hAnsi="Times New Roman" w:cs="Times New Roman"/>
          <w:sz w:val="24"/>
          <w:szCs w:val="24"/>
        </w:rPr>
        <w:t>…53-54</w:t>
      </w:r>
    </w:p>
    <w:p w:rsidR="00FF0B26" w:rsidRDefault="00FF0B26" w:rsidP="00FF0B26">
      <w:pPr>
        <w:spacing w:after="200" w:line="276" w:lineRule="auto"/>
        <w:ind w:firstLine="720"/>
        <w:rPr>
          <w:rFonts w:ascii="Times New Roman" w:hAnsi="Times New Roman" w:cs="Times New Roman"/>
          <w:sz w:val="24"/>
          <w:szCs w:val="24"/>
        </w:rPr>
      </w:pPr>
      <w:r w:rsidRPr="00FF0B26">
        <w:rPr>
          <w:rFonts w:ascii="Times New Roman" w:hAnsi="Times New Roman" w:cs="Times New Roman"/>
          <w:sz w:val="24"/>
          <w:szCs w:val="24"/>
        </w:rPr>
        <w:t xml:space="preserve">Goal </w:t>
      </w:r>
      <w:r w:rsidR="005B11CA">
        <w:rPr>
          <w:rFonts w:ascii="Times New Roman" w:hAnsi="Times New Roman" w:cs="Times New Roman"/>
          <w:sz w:val="24"/>
          <w:szCs w:val="24"/>
        </w:rPr>
        <w:t>Template………………………………………………………….…</w:t>
      </w:r>
      <w:r w:rsidRPr="00FF0B26">
        <w:rPr>
          <w:rFonts w:ascii="Times New Roman" w:hAnsi="Times New Roman" w:cs="Times New Roman"/>
          <w:sz w:val="24"/>
          <w:szCs w:val="24"/>
        </w:rPr>
        <w:t>….</w:t>
      </w:r>
      <w:r w:rsidR="00703B48">
        <w:rPr>
          <w:rFonts w:ascii="Times New Roman" w:hAnsi="Times New Roman" w:cs="Times New Roman"/>
          <w:sz w:val="24"/>
          <w:szCs w:val="24"/>
        </w:rPr>
        <w:t>55-57</w:t>
      </w:r>
    </w:p>
    <w:p w:rsidR="00D03682" w:rsidRPr="00FF0B26" w:rsidRDefault="00D03682" w:rsidP="00FF0B26">
      <w:pPr>
        <w:spacing w:after="200" w:line="276" w:lineRule="auto"/>
        <w:ind w:firstLine="720"/>
        <w:rPr>
          <w:rFonts w:ascii="Times New Roman" w:hAnsi="Times New Roman" w:cs="Times New Roman"/>
          <w:sz w:val="24"/>
          <w:szCs w:val="24"/>
        </w:rPr>
      </w:pPr>
      <w:r>
        <w:rPr>
          <w:rFonts w:ascii="Times New Roman" w:hAnsi="Times New Roman" w:cs="Times New Roman"/>
          <w:sz w:val="24"/>
          <w:szCs w:val="24"/>
        </w:rPr>
        <w:t>Pre-Observation Form</w:t>
      </w:r>
      <w:proofErr w:type="gramStart"/>
      <w:r>
        <w:rPr>
          <w:rFonts w:ascii="Times New Roman" w:hAnsi="Times New Roman" w:cs="Times New Roman"/>
          <w:sz w:val="24"/>
          <w:szCs w:val="24"/>
        </w:rPr>
        <w:t>………………………………</w:t>
      </w:r>
      <w:r w:rsidR="004B1434">
        <w:rPr>
          <w:rFonts w:ascii="Times New Roman" w:hAnsi="Times New Roman" w:cs="Times New Roman"/>
          <w:sz w:val="24"/>
          <w:szCs w:val="24"/>
        </w:rPr>
        <w:t>…</w:t>
      </w:r>
      <w:r w:rsidR="00703B48">
        <w:rPr>
          <w:rFonts w:ascii="Times New Roman" w:hAnsi="Times New Roman" w:cs="Times New Roman"/>
          <w:sz w:val="24"/>
          <w:szCs w:val="24"/>
        </w:rPr>
        <w:t>………………………...</w:t>
      </w:r>
      <w:proofErr w:type="gramEnd"/>
      <w:r w:rsidR="00703B48">
        <w:rPr>
          <w:rFonts w:ascii="Times New Roman" w:hAnsi="Times New Roman" w:cs="Times New Roman"/>
          <w:sz w:val="24"/>
          <w:szCs w:val="24"/>
        </w:rPr>
        <w:t>58</w:t>
      </w:r>
    </w:p>
    <w:p w:rsidR="00FF0B26" w:rsidRPr="00FF0B26" w:rsidRDefault="00FF0B26" w:rsidP="00FF0B26">
      <w:pPr>
        <w:spacing w:after="200" w:line="276" w:lineRule="auto"/>
        <w:ind w:firstLine="720"/>
        <w:rPr>
          <w:rFonts w:ascii="Times New Roman" w:hAnsi="Times New Roman" w:cs="Times New Roman"/>
          <w:sz w:val="24"/>
          <w:szCs w:val="24"/>
        </w:rPr>
      </w:pPr>
      <w:r w:rsidRPr="00FF0B26">
        <w:rPr>
          <w:rFonts w:ascii="Times New Roman" w:hAnsi="Times New Roman" w:cs="Times New Roman"/>
          <w:sz w:val="24"/>
          <w:szCs w:val="24"/>
        </w:rPr>
        <w:t>Self-Reflection</w:t>
      </w:r>
      <w:proofErr w:type="gramStart"/>
      <w:r w:rsidRPr="00FF0B26">
        <w:rPr>
          <w:rFonts w:ascii="Times New Roman" w:hAnsi="Times New Roman" w:cs="Times New Roman"/>
          <w:sz w:val="24"/>
          <w:szCs w:val="24"/>
        </w:rPr>
        <w:t>……………………………………</w:t>
      </w:r>
      <w:r w:rsidR="005B11CA">
        <w:rPr>
          <w:rFonts w:ascii="Times New Roman" w:hAnsi="Times New Roman" w:cs="Times New Roman"/>
          <w:sz w:val="24"/>
          <w:szCs w:val="24"/>
        </w:rPr>
        <w:t>…………………………</w:t>
      </w:r>
      <w:r w:rsidR="00703B48">
        <w:rPr>
          <w:rFonts w:ascii="Times New Roman" w:hAnsi="Times New Roman" w:cs="Times New Roman"/>
          <w:sz w:val="24"/>
          <w:szCs w:val="24"/>
        </w:rPr>
        <w:t>…</w:t>
      </w:r>
      <w:proofErr w:type="gramEnd"/>
      <w:r w:rsidR="00703B48">
        <w:rPr>
          <w:rFonts w:ascii="Times New Roman" w:hAnsi="Times New Roman" w:cs="Times New Roman"/>
          <w:sz w:val="24"/>
          <w:szCs w:val="24"/>
        </w:rPr>
        <w:t>..59</w:t>
      </w:r>
    </w:p>
    <w:p w:rsidR="00FF0B26" w:rsidRDefault="00FF0B26" w:rsidP="00FF0B26">
      <w:pPr>
        <w:spacing w:after="200" w:line="276" w:lineRule="auto"/>
        <w:ind w:firstLine="720"/>
        <w:rPr>
          <w:rFonts w:ascii="Times New Roman" w:hAnsi="Times New Roman" w:cs="Times New Roman"/>
          <w:sz w:val="24"/>
          <w:szCs w:val="24"/>
        </w:rPr>
      </w:pPr>
      <w:r w:rsidRPr="00FF0B26">
        <w:rPr>
          <w:rFonts w:ascii="Times New Roman" w:hAnsi="Times New Roman" w:cs="Times New Roman"/>
          <w:sz w:val="24"/>
          <w:szCs w:val="24"/>
        </w:rPr>
        <w:t>Summative Eval</w:t>
      </w:r>
      <w:r w:rsidR="005B11CA">
        <w:rPr>
          <w:rFonts w:ascii="Times New Roman" w:hAnsi="Times New Roman" w:cs="Times New Roman"/>
          <w:sz w:val="24"/>
          <w:szCs w:val="24"/>
        </w:rPr>
        <w:t>uation Matrix………………………………………………</w:t>
      </w:r>
      <w:r w:rsidR="00671280">
        <w:rPr>
          <w:rFonts w:ascii="Times New Roman" w:hAnsi="Times New Roman" w:cs="Times New Roman"/>
          <w:sz w:val="24"/>
          <w:szCs w:val="24"/>
        </w:rPr>
        <w:t>.</w:t>
      </w:r>
      <w:r w:rsidR="00703B48">
        <w:rPr>
          <w:rFonts w:ascii="Times New Roman" w:hAnsi="Times New Roman" w:cs="Times New Roman"/>
          <w:sz w:val="24"/>
          <w:szCs w:val="24"/>
        </w:rPr>
        <w:t>60-64</w:t>
      </w:r>
    </w:p>
    <w:p w:rsidR="00972577" w:rsidRDefault="00972577" w:rsidP="00FF0B26">
      <w:pPr>
        <w:spacing w:after="200" w:line="276" w:lineRule="auto"/>
        <w:ind w:firstLine="720"/>
        <w:rPr>
          <w:rFonts w:ascii="Times New Roman" w:hAnsi="Times New Roman" w:cs="Times New Roman"/>
          <w:sz w:val="24"/>
          <w:szCs w:val="24"/>
        </w:rPr>
      </w:pPr>
      <w:r>
        <w:rPr>
          <w:rFonts w:ascii="Times New Roman" w:hAnsi="Times New Roman" w:cs="Times New Roman"/>
          <w:sz w:val="24"/>
          <w:szCs w:val="24"/>
        </w:rPr>
        <w:t>Program of Assistanc</w:t>
      </w:r>
      <w:r w:rsidR="007410D9">
        <w:rPr>
          <w:rFonts w:ascii="Times New Roman" w:hAnsi="Times New Roman" w:cs="Times New Roman"/>
          <w:sz w:val="24"/>
          <w:szCs w:val="24"/>
        </w:rPr>
        <w:t>e for Improvem</w:t>
      </w:r>
      <w:r w:rsidR="00550397">
        <w:rPr>
          <w:rFonts w:ascii="Times New Roman" w:hAnsi="Times New Roman" w:cs="Times New Roman"/>
          <w:sz w:val="24"/>
          <w:szCs w:val="24"/>
        </w:rPr>
        <w:t>ent…………………………………….</w:t>
      </w:r>
      <w:r w:rsidR="00703B48">
        <w:rPr>
          <w:rFonts w:ascii="Times New Roman" w:hAnsi="Times New Roman" w:cs="Times New Roman"/>
          <w:sz w:val="24"/>
          <w:szCs w:val="24"/>
        </w:rPr>
        <w:t>65-66</w:t>
      </w:r>
    </w:p>
    <w:p w:rsidR="00CF34C8" w:rsidRDefault="00CF34C8" w:rsidP="00CF34C8">
      <w:pPr>
        <w:spacing w:after="200" w:line="276" w:lineRule="auto"/>
        <w:rPr>
          <w:rFonts w:ascii="Times New Roman" w:hAnsi="Times New Roman" w:cs="Times New Roman"/>
          <w:sz w:val="24"/>
          <w:szCs w:val="24"/>
        </w:rPr>
      </w:pPr>
      <w:r>
        <w:rPr>
          <w:rFonts w:ascii="Times New Roman" w:hAnsi="Times New Roman" w:cs="Times New Roman"/>
          <w:sz w:val="24"/>
          <w:szCs w:val="24"/>
        </w:rPr>
        <w:t>Appendix B</w:t>
      </w:r>
    </w:p>
    <w:p w:rsidR="007410D9" w:rsidRDefault="0097263D" w:rsidP="007410D9">
      <w:pPr>
        <w:spacing w:after="200" w:line="276" w:lineRule="auto"/>
        <w:ind w:firstLine="720"/>
        <w:rPr>
          <w:rFonts w:ascii="Times New Roman" w:hAnsi="Times New Roman" w:cs="Times New Roman"/>
          <w:sz w:val="24"/>
          <w:szCs w:val="24"/>
        </w:rPr>
      </w:pPr>
      <w:r>
        <w:rPr>
          <w:rFonts w:ascii="Times New Roman" w:hAnsi="Times New Roman" w:cs="Times New Roman"/>
          <w:sz w:val="24"/>
          <w:szCs w:val="24"/>
        </w:rPr>
        <w:t>Goal Setting Checklist</w:t>
      </w:r>
      <w:proofErr w:type="gramStart"/>
      <w:r w:rsidR="00550397">
        <w:rPr>
          <w:rFonts w:ascii="Times New Roman" w:hAnsi="Times New Roman" w:cs="Times New Roman"/>
          <w:sz w:val="24"/>
          <w:szCs w:val="24"/>
        </w:rPr>
        <w:t>…………………………………………………………</w:t>
      </w:r>
      <w:proofErr w:type="gramEnd"/>
      <w:r w:rsidR="00550397">
        <w:rPr>
          <w:rFonts w:ascii="Times New Roman" w:hAnsi="Times New Roman" w:cs="Times New Roman"/>
          <w:sz w:val="24"/>
          <w:szCs w:val="24"/>
        </w:rPr>
        <w:t>..6</w:t>
      </w:r>
      <w:r w:rsidR="00703B48">
        <w:rPr>
          <w:rFonts w:ascii="Times New Roman" w:hAnsi="Times New Roman" w:cs="Times New Roman"/>
          <w:sz w:val="24"/>
          <w:szCs w:val="24"/>
        </w:rPr>
        <w:t>8</w:t>
      </w:r>
    </w:p>
    <w:p w:rsidR="007410D9" w:rsidRDefault="007410D9" w:rsidP="007410D9">
      <w:pPr>
        <w:spacing w:after="200" w:line="276" w:lineRule="auto"/>
        <w:ind w:left="720"/>
        <w:rPr>
          <w:rFonts w:ascii="Times New Roman" w:hAnsi="Times New Roman" w:cs="Times New Roman"/>
          <w:sz w:val="24"/>
          <w:szCs w:val="24"/>
        </w:rPr>
      </w:pPr>
      <w:r>
        <w:rPr>
          <w:rFonts w:ascii="Times New Roman" w:hAnsi="Times New Roman" w:cs="Times New Roman"/>
          <w:sz w:val="24"/>
          <w:szCs w:val="24"/>
        </w:rPr>
        <w:t>Teacher Artifact Checklist</w:t>
      </w:r>
      <w:proofErr w:type="gramStart"/>
      <w:r>
        <w:rPr>
          <w:rFonts w:ascii="Times New Roman" w:hAnsi="Times New Roman" w:cs="Times New Roman"/>
          <w:sz w:val="24"/>
          <w:szCs w:val="24"/>
        </w:rPr>
        <w:t>…………………………………………………</w:t>
      </w:r>
      <w:r w:rsidR="005B11CA">
        <w:rPr>
          <w:rFonts w:ascii="Times New Roman" w:hAnsi="Times New Roman" w:cs="Times New Roman"/>
          <w:sz w:val="24"/>
          <w:szCs w:val="24"/>
        </w:rPr>
        <w:t>.</w:t>
      </w:r>
      <w:r w:rsidR="00703B48">
        <w:rPr>
          <w:rFonts w:ascii="Times New Roman" w:hAnsi="Times New Roman" w:cs="Times New Roman"/>
          <w:sz w:val="24"/>
          <w:szCs w:val="24"/>
        </w:rPr>
        <w:t>..</w:t>
      </w:r>
      <w:proofErr w:type="gramEnd"/>
      <w:r w:rsidR="00703B48">
        <w:rPr>
          <w:rFonts w:ascii="Times New Roman" w:hAnsi="Times New Roman" w:cs="Times New Roman"/>
          <w:sz w:val="24"/>
          <w:szCs w:val="24"/>
        </w:rPr>
        <w:t>69-70</w:t>
      </w:r>
    </w:p>
    <w:p w:rsidR="00272A0A" w:rsidRDefault="007410D9" w:rsidP="007410D9">
      <w:pPr>
        <w:spacing w:after="200" w:line="276" w:lineRule="auto"/>
        <w:ind w:left="720"/>
        <w:rPr>
          <w:rFonts w:ascii="Times New Roman" w:hAnsi="Times New Roman" w:cs="Times New Roman"/>
          <w:sz w:val="24"/>
          <w:szCs w:val="24"/>
        </w:rPr>
      </w:pPr>
      <w:r>
        <w:rPr>
          <w:rFonts w:ascii="Times New Roman" w:hAnsi="Times New Roman" w:cs="Times New Roman"/>
          <w:sz w:val="24"/>
          <w:szCs w:val="24"/>
        </w:rPr>
        <w:t>Counselor Artifact Checklist</w:t>
      </w:r>
      <w:proofErr w:type="gramStart"/>
      <w:r>
        <w:rPr>
          <w:rFonts w:ascii="Times New Roman" w:hAnsi="Times New Roman" w:cs="Times New Roman"/>
          <w:sz w:val="24"/>
          <w:szCs w:val="24"/>
        </w:rPr>
        <w:t>……………………………………………</w:t>
      </w:r>
      <w:r w:rsidR="005B11CA">
        <w:rPr>
          <w:rFonts w:ascii="Times New Roman" w:hAnsi="Times New Roman" w:cs="Times New Roman"/>
          <w:sz w:val="24"/>
          <w:szCs w:val="24"/>
        </w:rPr>
        <w:t>…</w:t>
      </w:r>
      <w:r w:rsidR="00671280">
        <w:rPr>
          <w:rFonts w:ascii="Times New Roman" w:hAnsi="Times New Roman" w:cs="Times New Roman"/>
          <w:sz w:val="24"/>
          <w:szCs w:val="24"/>
        </w:rPr>
        <w:t>..</w:t>
      </w:r>
      <w:r w:rsidR="00550397">
        <w:rPr>
          <w:rFonts w:ascii="Times New Roman" w:hAnsi="Times New Roman" w:cs="Times New Roman"/>
          <w:sz w:val="24"/>
          <w:szCs w:val="24"/>
        </w:rPr>
        <w:t>.</w:t>
      </w:r>
      <w:proofErr w:type="gramEnd"/>
      <w:r w:rsidR="00703B48">
        <w:rPr>
          <w:rFonts w:ascii="Times New Roman" w:hAnsi="Times New Roman" w:cs="Times New Roman"/>
          <w:sz w:val="24"/>
          <w:szCs w:val="24"/>
        </w:rPr>
        <w:t>71-72</w:t>
      </w:r>
    </w:p>
    <w:p w:rsidR="00985B50" w:rsidRDefault="00985B50" w:rsidP="007410D9">
      <w:pPr>
        <w:spacing w:after="200" w:line="276" w:lineRule="auto"/>
        <w:ind w:left="720"/>
        <w:rPr>
          <w:rFonts w:ascii="Times New Roman" w:hAnsi="Times New Roman" w:cs="Times New Roman"/>
          <w:sz w:val="24"/>
          <w:szCs w:val="24"/>
        </w:rPr>
      </w:pPr>
      <w:r>
        <w:rPr>
          <w:rFonts w:ascii="Times New Roman" w:hAnsi="Times New Roman" w:cs="Times New Roman"/>
          <w:sz w:val="24"/>
          <w:szCs w:val="24"/>
        </w:rPr>
        <w:t>SLG Guidance………………………………………………………………</w:t>
      </w:r>
      <w:r w:rsidR="00671280">
        <w:rPr>
          <w:rFonts w:ascii="Times New Roman" w:hAnsi="Times New Roman" w:cs="Times New Roman"/>
          <w:sz w:val="24"/>
          <w:szCs w:val="24"/>
        </w:rPr>
        <w:t>.</w:t>
      </w:r>
      <w:r>
        <w:rPr>
          <w:rFonts w:ascii="Times New Roman" w:hAnsi="Times New Roman" w:cs="Times New Roman"/>
          <w:sz w:val="24"/>
          <w:szCs w:val="24"/>
        </w:rPr>
        <w:t>73-94</w:t>
      </w:r>
    </w:p>
    <w:p w:rsidR="001E3A7C" w:rsidRDefault="001E3A7C" w:rsidP="001E3A7C">
      <w:pPr>
        <w:spacing w:after="200" w:line="276" w:lineRule="auto"/>
        <w:rPr>
          <w:rFonts w:ascii="Times New Roman" w:hAnsi="Times New Roman" w:cs="Times New Roman"/>
          <w:sz w:val="24"/>
          <w:szCs w:val="24"/>
        </w:rPr>
      </w:pPr>
      <w:r>
        <w:rPr>
          <w:rFonts w:ascii="Times New Roman" w:hAnsi="Times New Roman" w:cs="Times New Roman"/>
          <w:sz w:val="24"/>
          <w:szCs w:val="24"/>
        </w:rPr>
        <w:t>Appendix C</w:t>
      </w:r>
    </w:p>
    <w:p w:rsidR="001E3A7C" w:rsidRDefault="001E3A7C" w:rsidP="001E3A7C">
      <w:pPr>
        <w:spacing w:after="200" w:line="276" w:lineRule="auto"/>
        <w:rPr>
          <w:rFonts w:ascii="Times New Roman" w:hAnsi="Times New Roman" w:cs="Times New Roman"/>
          <w:sz w:val="24"/>
          <w:szCs w:val="24"/>
        </w:rPr>
      </w:pPr>
      <w:r>
        <w:rPr>
          <w:rFonts w:ascii="Times New Roman" w:hAnsi="Times New Roman" w:cs="Times New Roman"/>
          <w:sz w:val="24"/>
          <w:szCs w:val="24"/>
        </w:rPr>
        <w:tab/>
        <w:t>School Board Policy—Evaluation of Staff</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96</w:t>
      </w:r>
    </w:p>
    <w:p w:rsidR="00FF0B26" w:rsidRPr="00CF34C8" w:rsidRDefault="00FF0B26" w:rsidP="00272A0A">
      <w:pPr>
        <w:spacing w:after="200" w:line="276" w:lineRule="auto"/>
        <w:jc w:val="center"/>
        <w:rPr>
          <w:rFonts w:ascii="Times New Roman" w:hAnsi="Times New Roman" w:cs="Times New Roman"/>
          <w:sz w:val="24"/>
          <w:szCs w:val="24"/>
        </w:rPr>
      </w:pPr>
      <w:r w:rsidRPr="00FF0B26">
        <w:rPr>
          <w:rFonts w:ascii="Times New Roman" w:hAnsi="Times New Roman" w:cs="Times New Roman"/>
          <w:sz w:val="24"/>
          <w:szCs w:val="24"/>
        </w:rPr>
        <w:br w:type="page"/>
      </w:r>
      <w:r w:rsidRPr="00FF0B26">
        <w:rPr>
          <w:rFonts w:ascii="Times New Roman" w:hAnsi="Times New Roman" w:cs="Times New Roman"/>
          <w:b/>
          <w:sz w:val="24"/>
          <w:szCs w:val="24"/>
        </w:rPr>
        <w:lastRenderedPageBreak/>
        <w:t>Introduction</w:t>
      </w:r>
    </w:p>
    <w:p w:rsidR="00FF0B26" w:rsidRPr="00FF0B26" w:rsidRDefault="00FF0B26" w:rsidP="00FF0B26">
      <w:pPr>
        <w:jc w:val="center"/>
        <w:rPr>
          <w:rFonts w:ascii="Times New Roman" w:hAnsi="Times New Roman" w:cs="Times New Roman"/>
          <w:b/>
          <w:sz w:val="24"/>
          <w:szCs w:val="24"/>
        </w:rPr>
      </w:pPr>
    </w:p>
    <w:p w:rsidR="00FF0B26" w:rsidRPr="00FF0B26" w:rsidRDefault="00FF0B26" w:rsidP="00FF0B26">
      <w:pPr>
        <w:rPr>
          <w:rFonts w:ascii="Times New Roman" w:hAnsi="Times New Roman" w:cs="Times New Roman"/>
          <w:sz w:val="24"/>
          <w:szCs w:val="24"/>
        </w:rPr>
      </w:pPr>
      <w:r w:rsidRPr="00FF0B26">
        <w:rPr>
          <w:rFonts w:ascii="Times New Roman" w:hAnsi="Times New Roman" w:cs="Times New Roman"/>
          <w:sz w:val="24"/>
          <w:szCs w:val="24"/>
        </w:rPr>
        <w:t xml:space="preserve">The purpose of the Philomath Educator Evaluation System is to promote educator growth through reflection, collaboration, and regular feedback. Oregon law requires that districts have in place evaluation systems that are rigorous and that </w:t>
      </w:r>
      <w:proofErr w:type="gramStart"/>
      <w:r w:rsidRPr="00FF0B26">
        <w:rPr>
          <w:rFonts w:ascii="Times New Roman" w:hAnsi="Times New Roman" w:cs="Times New Roman"/>
          <w:sz w:val="24"/>
          <w:szCs w:val="24"/>
        </w:rPr>
        <w:t>are designed</w:t>
      </w:r>
      <w:proofErr w:type="gramEnd"/>
      <w:r w:rsidRPr="00FF0B26">
        <w:rPr>
          <w:rFonts w:ascii="Times New Roman" w:hAnsi="Times New Roman" w:cs="Times New Roman"/>
          <w:sz w:val="24"/>
          <w:szCs w:val="24"/>
        </w:rPr>
        <w:t xml:space="preserve"> to support professional growth, accountability, and student learning and growth. To ensure such systems, the following criteria are essential:</w:t>
      </w:r>
    </w:p>
    <w:p w:rsidR="00FF0B26" w:rsidRPr="00FF0B26" w:rsidRDefault="00FF0B26" w:rsidP="00FF0B26">
      <w:pPr>
        <w:rPr>
          <w:rFonts w:ascii="Times New Roman" w:hAnsi="Times New Roman" w:cs="Times New Roman"/>
          <w:sz w:val="24"/>
          <w:szCs w:val="24"/>
        </w:rPr>
      </w:pPr>
    </w:p>
    <w:p w:rsidR="00FF0B26" w:rsidRPr="00FF0B26" w:rsidRDefault="00FF0B26" w:rsidP="002D0A7E">
      <w:pPr>
        <w:numPr>
          <w:ilvl w:val="0"/>
          <w:numId w:val="13"/>
        </w:numPr>
        <w:spacing w:after="200" w:line="276" w:lineRule="auto"/>
        <w:contextualSpacing/>
        <w:rPr>
          <w:rFonts w:ascii="Times New Roman" w:eastAsia="Times New Roman" w:hAnsi="Times New Roman" w:cs="Times New Roman"/>
          <w:sz w:val="24"/>
          <w:szCs w:val="24"/>
        </w:rPr>
      </w:pPr>
      <w:r w:rsidRPr="00FF0B26">
        <w:rPr>
          <w:rFonts w:ascii="Times New Roman" w:eastAsia="Times New Roman" w:hAnsi="Times New Roman" w:cs="Times New Roman"/>
          <w:b/>
          <w:sz w:val="24"/>
          <w:szCs w:val="24"/>
        </w:rPr>
        <w:t xml:space="preserve">Standards of Professional Practice: </w:t>
      </w:r>
      <w:r w:rsidRPr="00FF0B26">
        <w:rPr>
          <w:rFonts w:ascii="Times New Roman" w:eastAsia="Times New Roman" w:hAnsi="Times New Roman" w:cs="Times New Roman"/>
          <w:sz w:val="24"/>
          <w:szCs w:val="24"/>
        </w:rPr>
        <w:t>The state adopted Model Core Teaching Standards and Educational Leadership/Administrator Standards define what teachers and administrators should know and be able to do to ensure that every student is ready for college, careers</w:t>
      </w:r>
      <w:r w:rsidR="00DC1799">
        <w:rPr>
          <w:rFonts w:ascii="Times New Roman" w:eastAsia="Times New Roman" w:hAnsi="Times New Roman" w:cs="Times New Roman"/>
          <w:sz w:val="24"/>
          <w:szCs w:val="24"/>
        </w:rPr>
        <w:t>,</w:t>
      </w:r>
      <w:r w:rsidRPr="00FF0B26">
        <w:rPr>
          <w:rFonts w:ascii="Times New Roman" w:eastAsia="Times New Roman" w:hAnsi="Times New Roman" w:cs="Times New Roman"/>
          <w:sz w:val="24"/>
          <w:szCs w:val="24"/>
        </w:rPr>
        <w:t xml:space="preserve"> and engaged citizenship in today’s world.</w:t>
      </w:r>
    </w:p>
    <w:p w:rsidR="00FF0B26" w:rsidRPr="00FF0B26" w:rsidRDefault="00FF0B26" w:rsidP="002D0A7E">
      <w:pPr>
        <w:numPr>
          <w:ilvl w:val="0"/>
          <w:numId w:val="13"/>
        </w:numPr>
        <w:spacing w:after="200" w:line="276" w:lineRule="auto"/>
        <w:contextualSpacing/>
        <w:rPr>
          <w:rFonts w:ascii="Times New Roman" w:eastAsia="Times New Roman" w:hAnsi="Times New Roman" w:cs="Times New Roman"/>
          <w:sz w:val="24"/>
          <w:szCs w:val="24"/>
        </w:rPr>
      </w:pPr>
      <w:r w:rsidRPr="00FF0B26">
        <w:rPr>
          <w:rFonts w:ascii="Times New Roman" w:eastAsia="Times New Roman" w:hAnsi="Times New Roman" w:cs="Times New Roman"/>
          <w:b/>
          <w:sz w:val="24"/>
          <w:szCs w:val="24"/>
        </w:rPr>
        <w:t xml:space="preserve">Differentiated (4) Performance Levels: </w:t>
      </w:r>
      <w:r w:rsidRPr="00FF0B26">
        <w:rPr>
          <w:rFonts w:ascii="Times New Roman" w:eastAsia="Times New Roman" w:hAnsi="Times New Roman" w:cs="Times New Roman"/>
          <w:sz w:val="24"/>
          <w:szCs w:val="24"/>
        </w:rPr>
        <w:t xml:space="preserve">Teacher and administrator performance on the standards of professional practice </w:t>
      </w:r>
      <w:proofErr w:type="gramStart"/>
      <w:r w:rsidRPr="00FF0B26">
        <w:rPr>
          <w:rFonts w:ascii="Times New Roman" w:eastAsia="Times New Roman" w:hAnsi="Times New Roman" w:cs="Times New Roman"/>
          <w:sz w:val="24"/>
          <w:szCs w:val="24"/>
        </w:rPr>
        <w:t>are measured</w:t>
      </w:r>
      <w:proofErr w:type="gramEnd"/>
      <w:r w:rsidRPr="00FF0B26">
        <w:rPr>
          <w:rFonts w:ascii="Times New Roman" w:eastAsia="Times New Roman" w:hAnsi="Times New Roman" w:cs="Times New Roman"/>
          <w:sz w:val="24"/>
          <w:szCs w:val="24"/>
        </w:rPr>
        <w:t xml:space="preserve"> on four performance levels. ODE will provide districts approved research-based rubrics aligned to the state adopted standards.</w:t>
      </w:r>
    </w:p>
    <w:p w:rsidR="00FF0B26" w:rsidRPr="00FF0B26" w:rsidRDefault="00FF0B26" w:rsidP="002D0A7E">
      <w:pPr>
        <w:numPr>
          <w:ilvl w:val="0"/>
          <w:numId w:val="13"/>
        </w:numPr>
        <w:spacing w:after="200" w:line="276" w:lineRule="auto"/>
        <w:contextualSpacing/>
        <w:rPr>
          <w:rFonts w:ascii="Times New Roman" w:eastAsia="Times New Roman" w:hAnsi="Times New Roman" w:cs="Times New Roman"/>
          <w:sz w:val="24"/>
          <w:szCs w:val="24"/>
        </w:rPr>
      </w:pPr>
      <w:r w:rsidRPr="00FF0B26">
        <w:rPr>
          <w:rFonts w:ascii="Times New Roman" w:eastAsia="Times New Roman" w:hAnsi="Times New Roman" w:cs="Times New Roman"/>
          <w:b/>
          <w:sz w:val="24"/>
          <w:szCs w:val="24"/>
        </w:rPr>
        <w:t>Multiple Measures:</w:t>
      </w:r>
      <w:r w:rsidRPr="00FF0B26">
        <w:rPr>
          <w:rFonts w:ascii="Times New Roman" w:eastAsia="Times New Roman" w:hAnsi="Times New Roman" w:cs="Times New Roman"/>
          <w:sz w:val="24"/>
          <w:szCs w:val="24"/>
        </w:rPr>
        <w:t xml:space="preserve"> Multiple sources of data </w:t>
      </w:r>
      <w:proofErr w:type="gramStart"/>
      <w:r w:rsidRPr="00FF0B26">
        <w:rPr>
          <w:rFonts w:ascii="Times New Roman" w:eastAsia="Times New Roman" w:hAnsi="Times New Roman" w:cs="Times New Roman"/>
          <w:sz w:val="24"/>
          <w:szCs w:val="24"/>
        </w:rPr>
        <w:t>are used</w:t>
      </w:r>
      <w:proofErr w:type="gramEnd"/>
      <w:r w:rsidRPr="00FF0B26">
        <w:rPr>
          <w:rFonts w:ascii="Times New Roman" w:eastAsia="Times New Roman" w:hAnsi="Times New Roman" w:cs="Times New Roman"/>
          <w:sz w:val="24"/>
          <w:szCs w:val="24"/>
        </w:rPr>
        <w:t xml:space="preserve"> to measure teacher and administrator performance on the standards of professional practice. Evaluators look at evidence from three categories: professional practice, professional responsibilities, and student learning and growth.</w:t>
      </w:r>
    </w:p>
    <w:p w:rsidR="00FF0B26" w:rsidRPr="00FF0B26" w:rsidRDefault="00FF0B26" w:rsidP="002D0A7E">
      <w:pPr>
        <w:numPr>
          <w:ilvl w:val="0"/>
          <w:numId w:val="13"/>
        </w:numPr>
        <w:spacing w:after="200" w:line="276" w:lineRule="auto"/>
        <w:contextualSpacing/>
        <w:rPr>
          <w:rFonts w:ascii="Times New Roman" w:eastAsia="Times New Roman" w:hAnsi="Times New Roman" w:cs="Times New Roman"/>
          <w:sz w:val="24"/>
          <w:szCs w:val="24"/>
        </w:rPr>
      </w:pPr>
      <w:r w:rsidRPr="00FF0B26">
        <w:rPr>
          <w:rFonts w:ascii="Times New Roman" w:eastAsia="Times New Roman" w:hAnsi="Times New Roman" w:cs="Times New Roman"/>
          <w:b/>
          <w:sz w:val="24"/>
          <w:szCs w:val="24"/>
        </w:rPr>
        <w:t>Evaluation and Professional Growth Cycle:</w:t>
      </w:r>
      <w:r w:rsidRPr="00FF0B26">
        <w:rPr>
          <w:rFonts w:ascii="Times New Roman" w:eastAsia="Times New Roman" w:hAnsi="Times New Roman" w:cs="Times New Roman"/>
          <w:sz w:val="24"/>
          <w:szCs w:val="24"/>
        </w:rPr>
        <w:t xml:space="preserve"> Teachers and administrators </w:t>
      </w:r>
      <w:proofErr w:type="gramStart"/>
      <w:r w:rsidRPr="00FF0B26">
        <w:rPr>
          <w:rFonts w:ascii="Times New Roman" w:eastAsia="Times New Roman" w:hAnsi="Times New Roman" w:cs="Times New Roman"/>
          <w:sz w:val="24"/>
          <w:szCs w:val="24"/>
        </w:rPr>
        <w:t>are evaluated</w:t>
      </w:r>
      <w:proofErr w:type="gramEnd"/>
      <w:r w:rsidRPr="00FF0B26">
        <w:rPr>
          <w:rFonts w:ascii="Times New Roman" w:eastAsia="Times New Roman" w:hAnsi="Times New Roman" w:cs="Times New Roman"/>
          <w:sz w:val="24"/>
          <w:szCs w:val="24"/>
        </w:rPr>
        <w:t xml:space="preserve"> on a regular cycle of continuous improvement that includes self-reflection, goal setting, observations, formative assessment</w:t>
      </w:r>
      <w:r w:rsidR="00DC1799">
        <w:rPr>
          <w:rFonts w:ascii="Times New Roman" w:eastAsia="Times New Roman" w:hAnsi="Times New Roman" w:cs="Times New Roman"/>
          <w:sz w:val="24"/>
          <w:szCs w:val="24"/>
        </w:rPr>
        <w:t>,</w:t>
      </w:r>
      <w:r w:rsidRPr="00FF0B26">
        <w:rPr>
          <w:rFonts w:ascii="Times New Roman" w:eastAsia="Times New Roman" w:hAnsi="Times New Roman" w:cs="Times New Roman"/>
          <w:sz w:val="24"/>
          <w:szCs w:val="24"/>
        </w:rPr>
        <w:t xml:space="preserve"> and summative evaluation.</w:t>
      </w:r>
    </w:p>
    <w:p w:rsidR="00FF0B26" w:rsidRPr="00FF0B26" w:rsidRDefault="00FF0B26" w:rsidP="002D0A7E">
      <w:pPr>
        <w:numPr>
          <w:ilvl w:val="0"/>
          <w:numId w:val="13"/>
        </w:numPr>
        <w:spacing w:after="200" w:line="276" w:lineRule="auto"/>
        <w:contextualSpacing/>
        <w:rPr>
          <w:rFonts w:ascii="Times New Roman" w:eastAsia="Times New Roman" w:hAnsi="Times New Roman" w:cs="Times New Roman"/>
          <w:sz w:val="24"/>
          <w:szCs w:val="24"/>
        </w:rPr>
      </w:pPr>
      <w:r w:rsidRPr="00FF0B26">
        <w:rPr>
          <w:rFonts w:ascii="Times New Roman" w:eastAsia="Times New Roman" w:hAnsi="Times New Roman" w:cs="Times New Roman"/>
          <w:b/>
          <w:sz w:val="24"/>
          <w:szCs w:val="24"/>
        </w:rPr>
        <w:t>Aligned Professional Learning:</w:t>
      </w:r>
      <w:r w:rsidRPr="00FF0B26">
        <w:rPr>
          <w:rFonts w:ascii="Times New Roman" w:eastAsia="Times New Roman" w:hAnsi="Times New Roman" w:cs="Times New Roman"/>
          <w:sz w:val="24"/>
          <w:szCs w:val="24"/>
        </w:rPr>
        <w:t xml:space="preserve"> Relevant professional learning opportunities to improve professional practice and impact on student learning </w:t>
      </w:r>
      <w:proofErr w:type="gramStart"/>
      <w:r w:rsidRPr="00FF0B26">
        <w:rPr>
          <w:rFonts w:ascii="Times New Roman" w:eastAsia="Times New Roman" w:hAnsi="Times New Roman" w:cs="Times New Roman"/>
          <w:sz w:val="24"/>
          <w:szCs w:val="24"/>
        </w:rPr>
        <w:t>are aligned</w:t>
      </w:r>
      <w:proofErr w:type="gramEnd"/>
      <w:r w:rsidRPr="00FF0B26">
        <w:rPr>
          <w:rFonts w:ascii="Times New Roman" w:eastAsia="Times New Roman" w:hAnsi="Times New Roman" w:cs="Times New Roman"/>
          <w:sz w:val="24"/>
          <w:szCs w:val="24"/>
        </w:rPr>
        <w:t xml:space="preserve"> to the teacher’s or administrator’s evaluation and his/her need for professional growth.</w:t>
      </w:r>
    </w:p>
    <w:p w:rsidR="00FF0B26" w:rsidRPr="00FF0B26" w:rsidRDefault="00FF0B26" w:rsidP="00FF0B26">
      <w:pPr>
        <w:rPr>
          <w:rFonts w:ascii="Times New Roman" w:hAnsi="Times New Roman" w:cs="Times New Roman"/>
          <w:sz w:val="24"/>
          <w:szCs w:val="24"/>
        </w:rPr>
      </w:pPr>
    </w:p>
    <w:p w:rsidR="00FF0B26" w:rsidRPr="00FF0B26" w:rsidRDefault="00FF0B26" w:rsidP="00FF0B26">
      <w:pPr>
        <w:rPr>
          <w:rFonts w:ascii="Times New Roman" w:hAnsi="Times New Roman" w:cs="Times New Roman"/>
          <w:sz w:val="24"/>
          <w:szCs w:val="24"/>
        </w:rPr>
      </w:pPr>
      <w:r w:rsidRPr="00FF0B26">
        <w:rPr>
          <w:rFonts w:ascii="Times New Roman" w:hAnsi="Times New Roman" w:cs="Times New Roman"/>
          <w:sz w:val="24"/>
          <w:szCs w:val="24"/>
        </w:rPr>
        <w:t>According to The Oregon Framework for Teacher and Administrator Evaluation and Support Systems (2013), “Effective teachers in the state of Oregon have the essential knowledge, critical dispositions and performances needed to promote the success of every student through high expectations, challenging learning experiences, a deep understanding of the content, effective instructional practice, and professional responsibility.”</w:t>
      </w:r>
    </w:p>
    <w:p w:rsidR="00FF0B26" w:rsidRPr="00FF0B26" w:rsidRDefault="00FF0B26" w:rsidP="00FF0B26">
      <w:pPr>
        <w:rPr>
          <w:rFonts w:ascii="Times New Roman" w:hAnsi="Times New Roman" w:cs="Times New Roman"/>
          <w:sz w:val="24"/>
          <w:szCs w:val="24"/>
        </w:rPr>
      </w:pPr>
    </w:p>
    <w:p w:rsidR="00FF0B26" w:rsidRPr="00FF0B26" w:rsidRDefault="00FF0B26" w:rsidP="00FF0B26">
      <w:pPr>
        <w:rPr>
          <w:rFonts w:ascii="Times New Roman" w:hAnsi="Times New Roman" w:cs="Times New Roman"/>
          <w:sz w:val="24"/>
          <w:szCs w:val="24"/>
        </w:rPr>
      </w:pPr>
      <w:r w:rsidRPr="00FF0B26">
        <w:rPr>
          <w:rFonts w:ascii="Times New Roman" w:hAnsi="Times New Roman" w:cs="Times New Roman"/>
          <w:sz w:val="24"/>
          <w:szCs w:val="24"/>
        </w:rPr>
        <w:t xml:space="preserve">Further, by adopting the Model Core Teaching Standards, the state requires that teachers </w:t>
      </w:r>
      <w:proofErr w:type="gramStart"/>
      <w:r w:rsidRPr="00FF0B26">
        <w:rPr>
          <w:rFonts w:ascii="Times New Roman" w:hAnsi="Times New Roman" w:cs="Times New Roman"/>
          <w:sz w:val="24"/>
          <w:szCs w:val="24"/>
        </w:rPr>
        <w:t>are</w:t>
      </w:r>
      <w:proofErr w:type="gramEnd"/>
      <w:r w:rsidRPr="00FF0B26">
        <w:rPr>
          <w:rFonts w:ascii="Times New Roman" w:hAnsi="Times New Roman" w:cs="Times New Roman"/>
          <w:sz w:val="24"/>
          <w:szCs w:val="24"/>
        </w:rPr>
        <w:t xml:space="preserve"> evaluated on systems that include:</w:t>
      </w:r>
    </w:p>
    <w:p w:rsidR="00FF0B26" w:rsidRPr="00FF0B26" w:rsidRDefault="00FF0B26" w:rsidP="00FF0B26">
      <w:pPr>
        <w:rPr>
          <w:rFonts w:ascii="Times New Roman" w:hAnsi="Times New Roman" w:cs="Times New Roman"/>
          <w:b/>
          <w:sz w:val="24"/>
          <w:szCs w:val="24"/>
        </w:rPr>
      </w:pPr>
    </w:p>
    <w:p w:rsidR="00FF0B26" w:rsidRPr="00FF0B26" w:rsidRDefault="00FF0B26" w:rsidP="00FF0B26">
      <w:pPr>
        <w:rPr>
          <w:rFonts w:ascii="Times New Roman" w:hAnsi="Times New Roman" w:cs="Times New Roman"/>
          <w:b/>
          <w:sz w:val="24"/>
          <w:szCs w:val="24"/>
        </w:rPr>
      </w:pPr>
      <w:r w:rsidRPr="00FF0B26">
        <w:rPr>
          <w:rFonts w:ascii="Times New Roman" w:hAnsi="Times New Roman" w:cs="Times New Roman"/>
          <w:b/>
          <w:sz w:val="24"/>
          <w:szCs w:val="24"/>
        </w:rPr>
        <w:t>(A) The Learner and Learning</w:t>
      </w:r>
    </w:p>
    <w:p w:rsidR="00FF0B26" w:rsidRPr="00FF0B26" w:rsidRDefault="00FF0B26" w:rsidP="00FF0B26">
      <w:pPr>
        <w:rPr>
          <w:rFonts w:ascii="Times New Roman" w:hAnsi="Times New Roman" w:cs="Times New Roman"/>
          <w:b/>
          <w:sz w:val="24"/>
          <w:szCs w:val="24"/>
        </w:rPr>
      </w:pPr>
    </w:p>
    <w:p w:rsidR="00FF0B26" w:rsidRPr="00FF0B26" w:rsidRDefault="00FF0B26" w:rsidP="00FF0B26">
      <w:pPr>
        <w:ind w:firstLine="720"/>
        <w:rPr>
          <w:rFonts w:ascii="Times New Roman" w:hAnsi="Times New Roman" w:cs="Times New Roman"/>
          <w:sz w:val="24"/>
          <w:szCs w:val="24"/>
          <w:u w:val="single"/>
        </w:rPr>
      </w:pPr>
      <w:r w:rsidRPr="00FF0B26">
        <w:rPr>
          <w:rFonts w:ascii="Times New Roman" w:hAnsi="Times New Roman" w:cs="Times New Roman"/>
          <w:sz w:val="24"/>
          <w:szCs w:val="24"/>
          <w:u w:val="single"/>
        </w:rPr>
        <w:t>Standard # 1: Learner Development</w:t>
      </w:r>
    </w:p>
    <w:p w:rsidR="00FF0B26" w:rsidRPr="00FF0B26" w:rsidRDefault="00FF0B26" w:rsidP="00FF0B26">
      <w:pPr>
        <w:ind w:left="720"/>
        <w:rPr>
          <w:rFonts w:ascii="Times New Roman" w:hAnsi="Times New Roman" w:cs="Times New Roman"/>
          <w:sz w:val="24"/>
          <w:szCs w:val="24"/>
        </w:rPr>
      </w:pPr>
      <w:r w:rsidRPr="00FF0B26">
        <w:rPr>
          <w:rFonts w:ascii="Times New Roman" w:hAnsi="Times New Roman" w:cs="Times New Roman"/>
          <w:sz w:val="24"/>
          <w:szCs w:val="24"/>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rsidR="00FF0B26" w:rsidRPr="00FF0B26" w:rsidRDefault="00FF0B26" w:rsidP="00FF0B26">
      <w:pPr>
        <w:ind w:firstLine="720"/>
        <w:rPr>
          <w:rFonts w:ascii="Times New Roman" w:hAnsi="Times New Roman" w:cs="Times New Roman"/>
          <w:sz w:val="24"/>
          <w:szCs w:val="24"/>
          <w:u w:val="single"/>
        </w:rPr>
      </w:pPr>
    </w:p>
    <w:p w:rsidR="005E15F0" w:rsidRDefault="005E15F0" w:rsidP="00FF0B26">
      <w:pPr>
        <w:ind w:firstLine="720"/>
        <w:rPr>
          <w:rFonts w:ascii="Times New Roman" w:hAnsi="Times New Roman" w:cs="Times New Roman"/>
          <w:sz w:val="24"/>
          <w:szCs w:val="24"/>
          <w:u w:val="single"/>
        </w:rPr>
      </w:pPr>
    </w:p>
    <w:p w:rsidR="005E15F0" w:rsidRDefault="005E15F0" w:rsidP="00FF0B26">
      <w:pPr>
        <w:ind w:firstLine="720"/>
        <w:rPr>
          <w:rFonts w:ascii="Times New Roman" w:hAnsi="Times New Roman" w:cs="Times New Roman"/>
          <w:sz w:val="24"/>
          <w:szCs w:val="24"/>
          <w:u w:val="single"/>
        </w:rPr>
      </w:pPr>
    </w:p>
    <w:p w:rsidR="005E15F0" w:rsidRDefault="005E15F0" w:rsidP="00FF0B26">
      <w:pPr>
        <w:ind w:firstLine="720"/>
        <w:rPr>
          <w:rFonts w:ascii="Times New Roman" w:hAnsi="Times New Roman" w:cs="Times New Roman"/>
          <w:sz w:val="24"/>
          <w:szCs w:val="24"/>
          <w:u w:val="single"/>
        </w:rPr>
      </w:pPr>
    </w:p>
    <w:p w:rsidR="00FF0B26" w:rsidRPr="00FF0B26" w:rsidRDefault="00FF0B26" w:rsidP="00FF0B26">
      <w:pPr>
        <w:ind w:firstLine="720"/>
        <w:rPr>
          <w:rFonts w:ascii="Times New Roman" w:hAnsi="Times New Roman" w:cs="Times New Roman"/>
          <w:sz w:val="24"/>
          <w:szCs w:val="24"/>
          <w:u w:val="single"/>
        </w:rPr>
      </w:pPr>
      <w:r w:rsidRPr="00FF0B26">
        <w:rPr>
          <w:rFonts w:ascii="Times New Roman" w:hAnsi="Times New Roman" w:cs="Times New Roman"/>
          <w:sz w:val="24"/>
          <w:szCs w:val="24"/>
          <w:u w:val="single"/>
        </w:rPr>
        <w:t>Standard #2: Learning Differences</w:t>
      </w:r>
    </w:p>
    <w:p w:rsidR="00FF0B26" w:rsidRPr="00FF0B26" w:rsidRDefault="00FF0B26" w:rsidP="00FF0B26">
      <w:pPr>
        <w:ind w:left="720"/>
        <w:rPr>
          <w:rFonts w:ascii="Times New Roman" w:hAnsi="Times New Roman" w:cs="Times New Roman"/>
          <w:sz w:val="24"/>
          <w:szCs w:val="24"/>
        </w:rPr>
      </w:pPr>
      <w:r w:rsidRPr="00FF0B26">
        <w:rPr>
          <w:rFonts w:ascii="Times New Roman" w:hAnsi="Times New Roman" w:cs="Times New Roman"/>
          <w:sz w:val="24"/>
          <w:szCs w:val="24"/>
        </w:rPr>
        <w:t>The teacher uses understanding of individual differences and diverse cultures and communities to ensure inclusive learning environments that enable each learner to meet high standards.</w:t>
      </w:r>
    </w:p>
    <w:p w:rsidR="00FF0B26" w:rsidRPr="00FF0B26" w:rsidRDefault="00FF0B26" w:rsidP="00FF0B26">
      <w:pPr>
        <w:ind w:left="720"/>
        <w:rPr>
          <w:rFonts w:ascii="Times New Roman" w:hAnsi="Times New Roman" w:cs="Times New Roman"/>
          <w:sz w:val="24"/>
          <w:szCs w:val="24"/>
        </w:rPr>
      </w:pPr>
    </w:p>
    <w:p w:rsidR="00FF0B26" w:rsidRPr="00FF0B26" w:rsidRDefault="00FF0B26" w:rsidP="00FF0B26">
      <w:pPr>
        <w:ind w:firstLine="720"/>
        <w:rPr>
          <w:rFonts w:ascii="Times New Roman" w:hAnsi="Times New Roman" w:cs="Times New Roman"/>
          <w:sz w:val="24"/>
          <w:szCs w:val="24"/>
          <w:u w:val="single"/>
        </w:rPr>
      </w:pPr>
      <w:r w:rsidRPr="00FF0B26">
        <w:rPr>
          <w:rFonts w:ascii="Times New Roman" w:hAnsi="Times New Roman" w:cs="Times New Roman"/>
          <w:sz w:val="24"/>
          <w:szCs w:val="24"/>
          <w:u w:val="single"/>
        </w:rPr>
        <w:t>Standard #3: Learning Environments</w:t>
      </w:r>
    </w:p>
    <w:p w:rsidR="00FF0B26" w:rsidRPr="00FF0B26" w:rsidRDefault="00FF0B26" w:rsidP="00FF0B26">
      <w:pPr>
        <w:ind w:left="720"/>
        <w:rPr>
          <w:rFonts w:ascii="Times New Roman" w:hAnsi="Times New Roman" w:cs="Times New Roman"/>
          <w:sz w:val="24"/>
          <w:szCs w:val="24"/>
        </w:rPr>
      </w:pPr>
      <w:r w:rsidRPr="00FF0B26">
        <w:rPr>
          <w:rFonts w:ascii="Times New Roman" w:hAnsi="Times New Roman" w:cs="Times New Roman"/>
          <w:sz w:val="24"/>
          <w:szCs w:val="24"/>
        </w:rPr>
        <w:t>The teacher works with others to create environments that support individual and collaborative learning, and that encourage positive social interaction, active engagement in learning, and self-motivation.</w:t>
      </w:r>
    </w:p>
    <w:p w:rsidR="00FF0B26" w:rsidRPr="00FF0B26" w:rsidRDefault="00FF0B26" w:rsidP="00FF0B26">
      <w:pPr>
        <w:rPr>
          <w:rFonts w:ascii="Times New Roman" w:hAnsi="Times New Roman" w:cs="Times New Roman"/>
          <w:sz w:val="24"/>
          <w:szCs w:val="24"/>
        </w:rPr>
      </w:pPr>
    </w:p>
    <w:p w:rsidR="00FF0B26" w:rsidRPr="00FF0B26" w:rsidRDefault="00FF0B26" w:rsidP="00FF0B26">
      <w:pPr>
        <w:rPr>
          <w:rFonts w:ascii="Times New Roman" w:hAnsi="Times New Roman" w:cs="Times New Roman"/>
          <w:b/>
          <w:sz w:val="24"/>
          <w:szCs w:val="24"/>
        </w:rPr>
      </w:pPr>
      <w:r w:rsidRPr="00FF0B26">
        <w:rPr>
          <w:rFonts w:ascii="Times New Roman" w:hAnsi="Times New Roman" w:cs="Times New Roman"/>
          <w:b/>
          <w:sz w:val="24"/>
          <w:szCs w:val="24"/>
        </w:rPr>
        <w:t>(B) Content</w:t>
      </w:r>
    </w:p>
    <w:p w:rsidR="00FF0B26" w:rsidRPr="00FF0B26" w:rsidRDefault="00FF0B26" w:rsidP="00FF0B26">
      <w:pPr>
        <w:rPr>
          <w:rFonts w:ascii="Times New Roman" w:hAnsi="Times New Roman" w:cs="Times New Roman"/>
          <w:sz w:val="24"/>
          <w:szCs w:val="24"/>
        </w:rPr>
      </w:pPr>
    </w:p>
    <w:p w:rsidR="00FF0B26" w:rsidRPr="00FF0B26" w:rsidRDefault="00FF0B26" w:rsidP="00FF0B26">
      <w:pPr>
        <w:ind w:firstLine="720"/>
        <w:rPr>
          <w:rFonts w:ascii="Times New Roman" w:hAnsi="Times New Roman" w:cs="Times New Roman"/>
          <w:sz w:val="24"/>
          <w:szCs w:val="24"/>
          <w:u w:val="single"/>
        </w:rPr>
      </w:pPr>
      <w:r w:rsidRPr="00FF0B26">
        <w:rPr>
          <w:rFonts w:ascii="Times New Roman" w:hAnsi="Times New Roman" w:cs="Times New Roman"/>
          <w:sz w:val="24"/>
          <w:szCs w:val="24"/>
          <w:u w:val="single"/>
        </w:rPr>
        <w:t>Standard # 4: Content Knowledge</w:t>
      </w:r>
    </w:p>
    <w:p w:rsidR="00FF0B26" w:rsidRPr="00FF0B26" w:rsidRDefault="00FF0B26" w:rsidP="00FF0B26">
      <w:pPr>
        <w:ind w:left="720"/>
        <w:rPr>
          <w:rFonts w:ascii="Times New Roman" w:hAnsi="Times New Roman" w:cs="Times New Roman"/>
          <w:sz w:val="24"/>
          <w:szCs w:val="24"/>
        </w:rPr>
      </w:pPr>
      <w:r w:rsidRPr="00FF0B26">
        <w:rPr>
          <w:rFonts w:ascii="Times New Roman" w:hAnsi="Times New Roman" w:cs="Times New Roman"/>
          <w:sz w:val="24"/>
          <w:szCs w:val="24"/>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rsidR="00FF0B26" w:rsidRPr="00FF0B26" w:rsidRDefault="00FF0B26" w:rsidP="00FF0B26">
      <w:pPr>
        <w:ind w:firstLine="720"/>
        <w:rPr>
          <w:rFonts w:ascii="Times New Roman" w:hAnsi="Times New Roman" w:cs="Times New Roman"/>
          <w:sz w:val="24"/>
          <w:szCs w:val="24"/>
        </w:rPr>
      </w:pPr>
    </w:p>
    <w:p w:rsidR="00FF0B26" w:rsidRPr="00FF0B26" w:rsidRDefault="00FF0B26" w:rsidP="00FF0B26">
      <w:pPr>
        <w:ind w:firstLine="720"/>
        <w:rPr>
          <w:rFonts w:ascii="Times New Roman" w:hAnsi="Times New Roman" w:cs="Times New Roman"/>
          <w:sz w:val="24"/>
          <w:szCs w:val="24"/>
          <w:u w:val="single"/>
        </w:rPr>
      </w:pPr>
      <w:r w:rsidRPr="00FF0B26">
        <w:rPr>
          <w:rFonts w:ascii="Times New Roman" w:hAnsi="Times New Roman" w:cs="Times New Roman"/>
          <w:sz w:val="24"/>
          <w:szCs w:val="24"/>
          <w:u w:val="single"/>
        </w:rPr>
        <w:t>Standard # 5: Application of Content</w:t>
      </w:r>
    </w:p>
    <w:p w:rsidR="00FF0B26" w:rsidRPr="00FF0B26" w:rsidRDefault="00FF0B26" w:rsidP="00FF0B26">
      <w:pPr>
        <w:ind w:left="720"/>
        <w:rPr>
          <w:rFonts w:ascii="Times New Roman" w:hAnsi="Times New Roman" w:cs="Times New Roman"/>
          <w:sz w:val="24"/>
          <w:szCs w:val="24"/>
        </w:rPr>
      </w:pPr>
      <w:r w:rsidRPr="00FF0B26">
        <w:rPr>
          <w:rFonts w:ascii="Times New Roman" w:hAnsi="Times New Roman" w:cs="Times New Roman"/>
          <w:sz w:val="24"/>
          <w:szCs w:val="24"/>
        </w:rPr>
        <w:t>The teacher understands how to connect concepts and use differing perspectives to engage learners in critical thinking, creativity, and collaborative problem solving related to authentic local and global issues.</w:t>
      </w:r>
    </w:p>
    <w:p w:rsidR="00FF0B26" w:rsidRPr="00FF0B26" w:rsidRDefault="00FF0B26" w:rsidP="00FF0B26">
      <w:pPr>
        <w:rPr>
          <w:rFonts w:ascii="Times New Roman" w:hAnsi="Times New Roman" w:cs="Times New Roman"/>
          <w:b/>
          <w:sz w:val="24"/>
          <w:szCs w:val="24"/>
        </w:rPr>
      </w:pPr>
    </w:p>
    <w:p w:rsidR="00FF0B26" w:rsidRPr="00FF0B26" w:rsidRDefault="00FF0B26" w:rsidP="00FF0B26">
      <w:pPr>
        <w:rPr>
          <w:rFonts w:ascii="Times New Roman" w:hAnsi="Times New Roman" w:cs="Times New Roman"/>
          <w:b/>
          <w:sz w:val="24"/>
          <w:szCs w:val="24"/>
        </w:rPr>
      </w:pPr>
      <w:r w:rsidRPr="00FF0B26">
        <w:rPr>
          <w:rFonts w:ascii="Times New Roman" w:hAnsi="Times New Roman" w:cs="Times New Roman"/>
          <w:b/>
          <w:sz w:val="24"/>
          <w:szCs w:val="24"/>
        </w:rPr>
        <w:t>(C) Instructional Practice</w:t>
      </w:r>
    </w:p>
    <w:p w:rsidR="00FF0B26" w:rsidRPr="00FF0B26" w:rsidRDefault="00FF0B26" w:rsidP="00FF0B26">
      <w:pPr>
        <w:rPr>
          <w:rFonts w:ascii="Times New Roman" w:hAnsi="Times New Roman" w:cs="Times New Roman"/>
          <w:sz w:val="24"/>
          <w:szCs w:val="24"/>
        </w:rPr>
      </w:pPr>
    </w:p>
    <w:p w:rsidR="00FF0B26" w:rsidRPr="00FF0B26" w:rsidRDefault="00FF0B26" w:rsidP="00FF0B26">
      <w:pPr>
        <w:ind w:firstLine="720"/>
        <w:rPr>
          <w:rFonts w:ascii="Times New Roman" w:hAnsi="Times New Roman" w:cs="Times New Roman"/>
          <w:sz w:val="24"/>
          <w:szCs w:val="24"/>
          <w:u w:val="single"/>
        </w:rPr>
      </w:pPr>
      <w:r w:rsidRPr="00FF0B26">
        <w:rPr>
          <w:rFonts w:ascii="Times New Roman" w:hAnsi="Times New Roman" w:cs="Times New Roman"/>
          <w:sz w:val="24"/>
          <w:szCs w:val="24"/>
          <w:u w:val="single"/>
        </w:rPr>
        <w:t>Standard # 6: Assessment</w:t>
      </w:r>
    </w:p>
    <w:p w:rsidR="00FF0B26" w:rsidRPr="00FF0B26" w:rsidRDefault="00FF0B26" w:rsidP="00FF0B26">
      <w:pPr>
        <w:ind w:left="720"/>
        <w:rPr>
          <w:rFonts w:ascii="Times New Roman" w:hAnsi="Times New Roman" w:cs="Times New Roman"/>
          <w:sz w:val="24"/>
          <w:szCs w:val="24"/>
        </w:rPr>
      </w:pPr>
      <w:r w:rsidRPr="00FF0B26">
        <w:rPr>
          <w:rFonts w:ascii="Times New Roman" w:hAnsi="Times New Roman" w:cs="Times New Roman"/>
          <w:sz w:val="24"/>
          <w:szCs w:val="24"/>
        </w:rPr>
        <w:t xml:space="preserve">The teacher understands and uses multiple methods of assessment to engage learners in their own growth, to monitor learner progress, and to guide the </w:t>
      </w:r>
      <w:proofErr w:type="gramStart"/>
      <w:r w:rsidRPr="00FF0B26">
        <w:rPr>
          <w:rFonts w:ascii="Times New Roman" w:hAnsi="Times New Roman" w:cs="Times New Roman"/>
          <w:sz w:val="24"/>
          <w:szCs w:val="24"/>
        </w:rPr>
        <w:t>teacher’s</w:t>
      </w:r>
      <w:proofErr w:type="gramEnd"/>
      <w:r w:rsidRPr="00FF0B26">
        <w:rPr>
          <w:rFonts w:ascii="Times New Roman" w:hAnsi="Times New Roman" w:cs="Times New Roman"/>
          <w:sz w:val="24"/>
          <w:szCs w:val="24"/>
        </w:rPr>
        <w:t xml:space="preserve"> and learner’s decision making.</w:t>
      </w:r>
    </w:p>
    <w:p w:rsidR="00FF0B26" w:rsidRPr="00FF0B26" w:rsidRDefault="00FF0B26" w:rsidP="00FF0B26">
      <w:pPr>
        <w:ind w:firstLine="720"/>
        <w:rPr>
          <w:rFonts w:ascii="Times New Roman" w:hAnsi="Times New Roman" w:cs="Times New Roman"/>
          <w:sz w:val="24"/>
          <w:szCs w:val="24"/>
          <w:u w:val="single"/>
        </w:rPr>
      </w:pPr>
    </w:p>
    <w:p w:rsidR="00FF0B26" w:rsidRPr="00FF0B26" w:rsidRDefault="00FF0B26" w:rsidP="00FF0B26">
      <w:pPr>
        <w:ind w:firstLine="720"/>
        <w:rPr>
          <w:rFonts w:ascii="Times New Roman" w:hAnsi="Times New Roman" w:cs="Times New Roman"/>
          <w:sz w:val="24"/>
          <w:szCs w:val="24"/>
          <w:u w:val="single"/>
        </w:rPr>
      </w:pPr>
      <w:r w:rsidRPr="00FF0B26">
        <w:rPr>
          <w:rFonts w:ascii="Times New Roman" w:hAnsi="Times New Roman" w:cs="Times New Roman"/>
          <w:sz w:val="24"/>
          <w:szCs w:val="24"/>
          <w:u w:val="single"/>
        </w:rPr>
        <w:t>Standard #7: Planning for Instruction</w:t>
      </w:r>
    </w:p>
    <w:p w:rsidR="00FF0B26" w:rsidRPr="00FF0B26" w:rsidRDefault="00FF0B26" w:rsidP="00FF0B26">
      <w:pPr>
        <w:ind w:left="720"/>
        <w:rPr>
          <w:rFonts w:ascii="Times New Roman" w:hAnsi="Times New Roman" w:cs="Times New Roman"/>
          <w:sz w:val="24"/>
          <w:szCs w:val="24"/>
        </w:rPr>
      </w:pPr>
      <w:r w:rsidRPr="00FF0B26">
        <w:rPr>
          <w:rFonts w:ascii="Times New Roman" w:hAnsi="Times New Roman" w:cs="Times New Roman"/>
          <w:sz w:val="24"/>
          <w:szCs w:val="24"/>
        </w:rPr>
        <w:t>The teacher plans instruction that supports every student in meeting rigorous learning goals by drawing upon knowledge of content areas, curriculum, cross-disciplinary skills, and pedagogy, as well as knowledge of learners and the community context.</w:t>
      </w:r>
    </w:p>
    <w:p w:rsidR="00FF0B26" w:rsidRPr="00FF0B26" w:rsidRDefault="00FF0B26" w:rsidP="00FF0B26">
      <w:pPr>
        <w:rPr>
          <w:rFonts w:ascii="Times New Roman" w:hAnsi="Times New Roman" w:cs="Times New Roman"/>
          <w:sz w:val="24"/>
          <w:szCs w:val="24"/>
        </w:rPr>
      </w:pPr>
    </w:p>
    <w:p w:rsidR="00FF0B26" w:rsidRPr="00FF0B26" w:rsidRDefault="00FF0B26" w:rsidP="00FF0B26">
      <w:pPr>
        <w:ind w:firstLine="720"/>
        <w:rPr>
          <w:rFonts w:ascii="Times New Roman" w:hAnsi="Times New Roman" w:cs="Times New Roman"/>
          <w:sz w:val="24"/>
          <w:szCs w:val="24"/>
          <w:u w:val="single"/>
        </w:rPr>
      </w:pPr>
      <w:r w:rsidRPr="00FF0B26">
        <w:rPr>
          <w:rFonts w:ascii="Times New Roman" w:hAnsi="Times New Roman" w:cs="Times New Roman"/>
          <w:sz w:val="24"/>
          <w:szCs w:val="24"/>
          <w:u w:val="single"/>
        </w:rPr>
        <w:t>Standard #8: Instructional Strategies</w:t>
      </w:r>
    </w:p>
    <w:p w:rsidR="00FF0B26" w:rsidRPr="00FF0B26" w:rsidRDefault="00FF0B26" w:rsidP="00FF0B26">
      <w:pPr>
        <w:ind w:left="720"/>
        <w:rPr>
          <w:rFonts w:ascii="Times New Roman" w:hAnsi="Times New Roman" w:cs="Times New Roman"/>
          <w:sz w:val="24"/>
          <w:szCs w:val="24"/>
        </w:rPr>
      </w:pPr>
      <w:r w:rsidRPr="00FF0B26">
        <w:rPr>
          <w:rFonts w:ascii="Times New Roman" w:hAnsi="Times New Roman" w:cs="Times New Roman"/>
          <w:sz w:val="24"/>
          <w:szCs w:val="24"/>
        </w:rPr>
        <w:t>The teacher understands and uses a variety of instructional strategies to encourage learners to develop deep understanding of content areas and their connections, and to build skills to apply knowledge in meaningful ways.</w:t>
      </w:r>
    </w:p>
    <w:p w:rsidR="00FF0B26" w:rsidRPr="00FF0B26" w:rsidRDefault="00FF0B26" w:rsidP="00FF0B26">
      <w:pPr>
        <w:rPr>
          <w:rFonts w:ascii="Times New Roman" w:hAnsi="Times New Roman" w:cs="Times New Roman"/>
          <w:sz w:val="24"/>
          <w:szCs w:val="24"/>
        </w:rPr>
      </w:pPr>
    </w:p>
    <w:p w:rsidR="00FF0B26" w:rsidRPr="00FF0B26" w:rsidRDefault="00FF0B26" w:rsidP="00FF0B26">
      <w:pPr>
        <w:rPr>
          <w:rFonts w:ascii="Times New Roman" w:hAnsi="Times New Roman" w:cs="Times New Roman"/>
          <w:b/>
          <w:sz w:val="24"/>
          <w:szCs w:val="24"/>
        </w:rPr>
      </w:pPr>
      <w:r w:rsidRPr="00FF0B26">
        <w:rPr>
          <w:rFonts w:ascii="Times New Roman" w:hAnsi="Times New Roman" w:cs="Times New Roman"/>
          <w:b/>
          <w:sz w:val="24"/>
          <w:szCs w:val="24"/>
        </w:rPr>
        <w:t>(D) Professional Responsibility</w:t>
      </w:r>
    </w:p>
    <w:p w:rsidR="00FF0B26" w:rsidRPr="00FF0B26" w:rsidRDefault="00FF0B26" w:rsidP="00FF0B26">
      <w:pPr>
        <w:rPr>
          <w:rFonts w:ascii="Times New Roman" w:hAnsi="Times New Roman" w:cs="Times New Roman"/>
          <w:sz w:val="24"/>
          <w:szCs w:val="24"/>
        </w:rPr>
      </w:pPr>
    </w:p>
    <w:p w:rsidR="00FF0B26" w:rsidRPr="00FF0B26" w:rsidRDefault="00FF0B26" w:rsidP="00FF0B26">
      <w:pPr>
        <w:ind w:firstLine="720"/>
        <w:rPr>
          <w:rFonts w:ascii="Times New Roman" w:hAnsi="Times New Roman" w:cs="Times New Roman"/>
          <w:sz w:val="24"/>
          <w:szCs w:val="24"/>
          <w:u w:val="single"/>
        </w:rPr>
      </w:pPr>
      <w:r w:rsidRPr="00FF0B26">
        <w:rPr>
          <w:rFonts w:ascii="Times New Roman" w:hAnsi="Times New Roman" w:cs="Times New Roman"/>
          <w:sz w:val="24"/>
          <w:szCs w:val="24"/>
          <w:u w:val="single"/>
        </w:rPr>
        <w:t>Standard #9: Professional Learning and Ethical Practice</w:t>
      </w:r>
    </w:p>
    <w:p w:rsidR="00FF0B26" w:rsidRPr="00FF0B26" w:rsidRDefault="00FF0B26" w:rsidP="00FF0B26">
      <w:pPr>
        <w:ind w:left="720"/>
        <w:rPr>
          <w:rFonts w:ascii="Times New Roman" w:hAnsi="Times New Roman" w:cs="Times New Roman"/>
          <w:sz w:val="24"/>
          <w:szCs w:val="24"/>
        </w:rPr>
      </w:pPr>
      <w:r w:rsidRPr="00FF0B26">
        <w:rPr>
          <w:rFonts w:ascii="Times New Roman" w:hAnsi="Times New Roman" w:cs="Times New Roman"/>
          <w:sz w:val="24"/>
          <w:szCs w:val="24"/>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rsidR="00FF0B26" w:rsidRPr="00FF0B26" w:rsidRDefault="00FF0B26" w:rsidP="00FF0B26">
      <w:pPr>
        <w:ind w:left="720"/>
        <w:rPr>
          <w:rFonts w:ascii="Times New Roman" w:hAnsi="Times New Roman" w:cs="Times New Roman"/>
          <w:sz w:val="24"/>
          <w:szCs w:val="24"/>
        </w:rPr>
      </w:pPr>
    </w:p>
    <w:p w:rsidR="005E15F0" w:rsidRDefault="005E15F0" w:rsidP="00FF0B26">
      <w:pPr>
        <w:ind w:firstLine="720"/>
        <w:rPr>
          <w:rFonts w:ascii="Times New Roman" w:hAnsi="Times New Roman" w:cs="Times New Roman"/>
          <w:sz w:val="24"/>
          <w:szCs w:val="24"/>
          <w:u w:val="single"/>
        </w:rPr>
      </w:pPr>
    </w:p>
    <w:p w:rsidR="005E15F0" w:rsidRDefault="005E15F0" w:rsidP="00FF0B26">
      <w:pPr>
        <w:ind w:firstLine="720"/>
        <w:rPr>
          <w:rFonts w:ascii="Times New Roman" w:hAnsi="Times New Roman" w:cs="Times New Roman"/>
          <w:sz w:val="24"/>
          <w:szCs w:val="24"/>
          <w:u w:val="single"/>
        </w:rPr>
      </w:pPr>
    </w:p>
    <w:p w:rsidR="00FF0B26" w:rsidRPr="00FF0B26" w:rsidRDefault="00FF0B26" w:rsidP="00FF0B26">
      <w:pPr>
        <w:ind w:firstLine="720"/>
        <w:rPr>
          <w:rFonts w:ascii="Times New Roman" w:hAnsi="Times New Roman" w:cs="Times New Roman"/>
          <w:sz w:val="24"/>
          <w:szCs w:val="24"/>
          <w:u w:val="single"/>
        </w:rPr>
      </w:pPr>
      <w:r w:rsidRPr="00FF0B26">
        <w:rPr>
          <w:rFonts w:ascii="Times New Roman" w:hAnsi="Times New Roman" w:cs="Times New Roman"/>
          <w:sz w:val="24"/>
          <w:szCs w:val="24"/>
          <w:u w:val="single"/>
        </w:rPr>
        <w:t>Standard # 10: Leadership and Collaboration</w:t>
      </w:r>
    </w:p>
    <w:p w:rsidR="00FF0B26" w:rsidRPr="00FF0B26" w:rsidRDefault="00FF0B26" w:rsidP="00FF0B26">
      <w:pPr>
        <w:ind w:left="720"/>
        <w:rPr>
          <w:rFonts w:ascii="Times New Roman" w:hAnsi="Times New Roman" w:cs="Times New Roman"/>
          <w:sz w:val="24"/>
          <w:szCs w:val="24"/>
        </w:rPr>
      </w:pPr>
      <w:r w:rsidRPr="00FF0B26">
        <w:rPr>
          <w:rFonts w:ascii="Times New Roman" w:hAnsi="Times New Roman" w:cs="Times New Roman"/>
          <w:sz w:val="24"/>
          <w:szCs w:val="24"/>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rsidR="00FF0B26" w:rsidRPr="00FF0B26" w:rsidRDefault="00FF0B26" w:rsidP="00FF0B26">
      <w:pPr>
        <w:ind w:left="720"/>
        <w:rPr>
          <w:rFonts w:ascii="Times New Roman" w:hAnsi="Times New Roman" w:cs="Times New Roman"/>
          <w:sz w:val="24"/>
          <w:szCs w:val="24"/>
        </w:rPr>
      </w:pPr>
    </w:p>
    <w:p w:rsidR="00FF0B26" w:rsidRDefault="00FF0B26" w:rsidP="00FF0B26">
      <w:pPr>
        <w:rPr>
          <w:rFonts w:ascii="Times New Roman" w:hAnsi="Times New Roman" w:cs="Times New Roman"/>
          <w:sz w:val="24"/>
          <w:szCs w:val="24"/>
        </w:rPr>
      </w:pPr>
      <w:r w:rsidRPr="00FF0B26">
        <w:rPr>
          <w:rFonts w:ascii="Times New Roman" w:hAnsi="Times New Roman" w:cs="Times New Roman"/>
          <w:sz w:val="24"/>
          <w:szCs w:val="24"/>
        </w:rPr>
        <w:t xml:space="preserve">During the 2012-13 school year, the Philomath School District’s Educator Effectiveness team met to create the District’s new evaluation tool. Based on state requirements, the team considered multiple district models and opted for a system that most met the needs of the Philomath School District’s educators. To that end, the District adopted the Salem-Keizer LEGENDS rubric and created an evaluation cycle to ensure that the District is meeting state accountability requirements as well as encouraging educator growth. Within the rubric, each standard is defined in terms of four differentiated performance levels: Does Not Meet Standard (DNM), Developing Proficiency </w:t>
      </w:r>
      <w:proofErr w:type="gramStart"/>
      <w:r w:rsidRPr="00FF0B26">
        <w:rPr>
          <w:rFonts w:ascii="Times New Roman" w:hAnsi="Times New Roman" w:cs="Times New Roman"/>
          <w:sz w:val="24"/>
          <w:szCs w:val="24"/>
        </w:rPr>
        <w:t>Toward</w:t>
      </w:r>
      <w:proofErr w:type="gramEnd"/>
      <w:r w:rsidRPr="00FF0B26">
        <w:rPr>
          <w:rFonts w:ascii="Times New Roman" w:hAnsi="Times New Roman" w:cs="Times New Roman"/>
          <w:sz w:val="24"/>
          <w:szCs w:val="24"/>
        </w:rPr>
        <w:t xml:space="preserve"> Standard (DP), Proficient Relative to Standard (PR), and Exceeds Standard (E).</w:t>
      </w:r>
    </w:p>
    <w:p w:rsidR="0009345D" w:rsidRDefault="0009345D" w:rsidP="00FF0B26">
      <w:pPr>
        <w:rPr>
          <w:rFonts w:ascii="Times New Roman" w:hAnsi="Times New Roman" w:cs="Times New Roman"/>
          <w:sz w:val="24"/>
          <w:szCs w:val="24"/>
        </w:rPr>
      </w:pPr>
    </w:p>
    <w:p w:rsidR="0009345D" w:rsidRPr="0009345D" w:rsidRDefault="0009345D" w:rsidP="00FF0B26">
      <w:pPr>
        <w:rPr>
          <w:rFonts w:ascii="Times New Roman" w:hAnsi="Times New Roman" w:cs="Times New Roman"/>
          <w:b/>
          <w:sz w:val="24"/>
          <w:szCs w:val="24"/>
        </w:rPr>
      </w:pPr>
    </w:p>
    <w:tbl>
      <w:tblPr>
        <w:tblStyle w:val="TableGrid"/>
        <w:tblW w:w="0" w:type="auto"/>
        <w:tblLook w:val="04A0" w:firstRow="1" w:lastRow="0" w:firstColumn="1" w:lastColumn="0" w:noHBand="0" w:noVBand="1"/>
        <w:tblCaption w:val="Performance levels and definitions"/>
      </w:tblPr>
      <w:tblGrid>
        <w:gridCol w:w="2157"/>
        <w:gridCol w:w="7481"/>
      </w:tblGrid>
      <w:tr w:rsidR="0009345D" w:rsidRPr="0009345D" w:rsidTr="00291FDD">
        <w:trPr>
          <w:tblHeader/>
        </w:trPr>
        <w:tc>
          <w:tcPr>
            <w:tcW w:w="2178" w:type="dxa"/>
          </w:tcPr>
          <w:p w:rsidR="0009345D" w:rsidRPr="0009345D" w:rsidRDefault="0009345D" w:rsidP="00FF0B26">
            <w:pPr>
              <w:rPr>
                <w:rFonts w:ascii="Times New Roman" w:hAnsi="Times New Roman" w:cs="Times New Roman"/>
                <w:b/>
                <w:sz w:val="24"/>
                <w:szCs w:val="24"/>
              </w:rPr>
            </w:pPr>
            <w:r w:rsidRPr="0009345D">
              <w:rPr>
                <w:rFonts w:ascii="Times New Roman" w:hAnsi="Times New Roman" w:cs="Times New Roman"/>
                <w:b/>
                <w:sz w:val="24"/>
                <w:szCs w:val="24"/>
              </w:rPr>
              <w:t>Performance Level</w:t>
            </w:r>
          </w:p>
        </w:tc>
        <w:tc>
          <w:tcPr>
            <w:tcW w:w="7686" w:type="dxa"/>
          </w:tcPr>
          <w:p w:rsidR="0009345D" w:rsidRPr="0009345D" w:rsidRDefault="0009345D" w:rsidP="00FF0B26">
            <w:pPr>
              <w:rPr>
                <w:rFonts w:ascii="Times New Roman" w:hAnsi="Times New Roman" w:cs="Times New Roman"/>
                <w:b/>
                <w:sz w:val="24"/>
                <w:szCs w:val="24"/>
              </w:rPr>
            </w:pPr>
            <w:r w:rsidRPr="0009345D">
              <w:rPr>
                <w:rFonts w:ascii="Times New Roman" w:hAnsi="Times New Roman" w:cs="Times New Roman"/>
                <w:b/>
                <w:sz w:val="24"/>
                <w:szCs w:val="24"/>
              </w:rPr>
              <w:t>Definitions of Performance as Applied to Standards of Professional Practice</w:t>
            </w:r>
          </w:p>
        </w:tc>
      </w:tr>
      <w:tr w:rsidR="0009345D" w:rsidTr="0009345D">
        <w:tc>
          <w:tcPr>
            <w:tcW w:w="2178" w:type="dxa"/>
          </w:tcPr>
          <w:p w:rsidR="0009345D" w:rsidRDefault="0009345D" w:rsidP="00FF0B26">
            <w:pPr>
              <w:rPr>
                <w:rFonts w:ascii="Times New Roman" w:hAnsi="Times New Roman" w:cs="Times New Roman"/>
                <w:sz w:val="24"/>
                <w:szCs w:val="24"/>
              </w:rPr>
            </w:pPr>
            <w:r>
              <w:rPr>
                <w:rFonts w:ascii="Times New Roman" w:hAnsi="Times New Roman" w:cs="Times New Roman"/>
                <w:sz w:val="24"/>
                <w:szCs w:val="24"/>
              </w:rPr>
              <w:t>Does Not Meet Standard</w:t>
            </w:r>
          </w:p>
        </w:tc>
        <w:tc>
          <w:tcPr>
            <w:tcW w:w="7686" w:type="dxa"/>
          </w:tcPr>
          <w:p w:rsidR="0009345D" w:rsidRPr="0009345D" w:rsidRDefault="0009345D" w:rsidP="0009345D">
            <w:pPr>
              <w:rPr>
                <w:rFonts w:ascii="Times New Roman" w:hAnsi="Times New Roman" w:cs="Times New Roman"/>
                <w:sz w:val="24"/>
                <w:szCs w:val="24"/>
              </w:rPr>
            </w:pPr>
            <w:r w:rsidRPr="0009345D">
              <w:rPr>
                <w:rFonts w:ascii="Times New Roman" w:hAnsi="Times New Roman" w:cs="Times New Roman"/>
                <w:sz w:val="24"/>
                <w:szCs w:val="24"/>
              </w:rPr>
              <w:t>Does not meet standards; performs below the expectations for good</w:t>
            </w:r>
          </w:p>
          <w:p w:rsidR="0009345D" w:rsidRPr="0009345D" w:rsidRDefault="0009345D" w:rsidP="0009345D">
            <w:pPr>
              <w:rPr>
                <w:rFonts w:ascii="Times New Roman" w:hAnsi="Times New Roman" w:cs="Times New Roman"/>
                <w:sz w:val="24"/>
                <w:szCs w:val="24"/>
              </w:rPr>
            </w:pPr>
            <w:r w:rsidRPr="0009345D">
              <w:rPr>
                <w:rFonts w:ascii="Times New Roman" w:hAnsi="Times New Roman" w:cs="Times New Roman"/>
                <w:sz w:val="24"/>
                <w:szCs w:val="24"/>
              </w:rPr>
              <w:t>performance under this standard; requires direct intervention and support to</w:t>
            </w:r>
          </w:p>
          <w:p w:rsidR="0009345D" w:rsidRDefault="0009345D" w:rsidP="0009345D">
            <w:pPr>
              <w:rPr>
                <w:rFonts w:ascii="Times New Roman" w:hAnsi="Times New Roman" w:cs="Times New Roman"/>
                <w:sz w:val="24"/>
                <w:szCs w:val="24"/>
              </w:rPr>
            </w:pPr>
            <w:proofErr w:type="gramStart"/>
            <w:r w:rsidRPr="0009345D">
              <w:rPr>
                <w:rFonts w:ascii="Times New Roman" w:hAnsi="Times New Roman" w:cs="Times New Roman"/>
                <w:sz w:val="24"/>
                <w:szCs w:val="24"/>
              </w:rPr>
              <w:t>improve</w:t>
            </w:r>
            <w:proofErr w:type="gramEnd"/>
            <w:r w:rsidRPr="0009345D">
              <w:rPr>
                <w:rFonts w:ascii="Times New Roman" w:hAnsi="Times New Roman" w:cs="Times New Roman"/>
                <w:sz w:val="24"/>
                <w:szCs w:val="24"/>
              </w:rPr>
              <w:t xml:space="preserve"> practice</w:t>
            </w:r>
            <w:r>
              <w:rPr>
                <w:rFonts w:ascii="Times New Roman" w:hAnsi="Times New Roman" w:cs="Times New Roman"/>
                <w:sz w:val="24"/>
                <w:szCs w:val="24"/>
              </w:rPr>
              <w:t>.</w:t>
            </w:r>
          </w:p>
        </w:tc>
      </w:tr>
      <w:tr w:rsidR="0009345D" w:rsidTr="0009345D">
        <w:tc>
          <w:tcPr>
            <w:tcW w:w="2178" w:type="dxa"/>
          </w:tcPr>
          <w:p w:rsidR="0009345D" w:rsidRDefault="0009345D" w:rsidP="00FF0B26">
            <w:pPr>
              <w:rPr>
                <w:rFonts w:ascii="Times New Roman" w:hAnsi="Times New Roman" w:cs="Times New Roman"/>
                <w:sz w:val="24"/>
                <w:szCs w:val="24"/>
              </w:rPr>
            </w:pPr>
            <w:r>
              <w:rPr>
                <w:rFonts w:ascii="Times New Roman" w:hAnsi="Times New Roman" w:cs="Times New Roman"/>
                <w:sz w:val="24"/>
                <w:szCs w:val="24"/>
              </w:rPr>
              <w:t>Developing Proficiency Toward Standard</w:t>
            </w:r>
          </w:p>
        </w:tc>
        <w:tc>
          <w:tcPr>
            <w:tcW w:w="7686" w:type="dxa"/>
          </w:tcPr>
          <w:p w:rsidR="0009345D" w:rsidRPr="0009345D" w:rsidRDefault="0009345D" w:rsidP="0009345D">
            <w:pPr>
              <w:rPr>
                <w:rFonts w:ascii="Times New Roman" w:hAnsi="Times New Roman" w:cs="Times New Roman"/>
                <w:sz w:val="24"/>
                <w:szCs w:val="24"/>
              </w:rPr>
            </w:pPr>
            <w:r w:rsidRPr="0009345D">
              <w:rPr>
                <w:rFonts w:ascii="Times New Roman" w:hAnsi="Times New Roman" w:cs="Times New Roman"/>
                <w:sz w:val="24"/>
                <w:szCs w:val="24"/>
              </w:rPr>
              <w:t>Making sufficient progress toward meeting this standard; meets expectations</w:t>
            </w:r>
          </w:p>
          <w:p w:rsidR="0009345D" w:rsidRPr="0009345D" w:rsidRDefault="0009345D" w:rsidP="0009345D">
            <w:pPr>
              <w:rPr>
                <w:rFonts w:ascii="Times New Roman" w:hAnsi="Times New Roman" w:cs="Times New Roman"/>
                <w:sz w:val="24"/>
                <w:szCs w:val="24"/>
              </w:rPr>
            </w:pPr>
            <w:r w:rsidRPr="0009345D">
              <w:rPr>
                <w:rFonts w:ascii="Times New Roman" w:hAnsi="Times New Roman" w:cs="Times New Roman"/>
                <w:sz w:val="24"/>
                <w:szCs w:val="24"/>
              </w:rPr>
              <w:t>for good performance most of the time and shows continuous improvement;</w:t>
            </w:r>
          </w:p>
          <w:p w:rsidR="0009345D" w:rsidRDefault="0009345D" w:rsidP="0009345D">
            <w:pPr>
              <w:rPr>
                <w:rFonts w:ascii="Times New Roman" w:hAnsi="Times New Roman" w:cs="Times New Roman"/>
                <w:sz w:val="24"/>
                <w:szCs w:val="24"/>
              </w:rPr>
            </w:pPr>
            <w:proofErr w:type="gramStart"/>
            <w:r w:rsidRPr="0009345D">
              <w:rPr>
                <w:rFonts w:ascii="Times New Roman" w:hAnsi="Times New Roman" w:cs="Times New Roman"/>
                <w:sz w:val="24"/>
                <w:szCs w:val="24"/>
              </w:rPr>
              <w:t>expected</w:t>
            </w:r>
            <w:proofErr w:type="gramEnd"/>
            <w:r w:rsidRPr="0009345D">
              <w:rPr>
                <w:rFonts w:ascii="Times New Roman" w:hAnsi="Times New Roman" w:cs="Times New Roman"/>
                <w:sz w:val="24"/>
                <w:szCs w:val="24"/>
              </w:rPr>
              <w:t xml:space="preserve"> improvement through focused professional learning and growth plan</w:t>
            </w:r>
            <w:r>
              <w:rPr>
                <w:rFonts w:ascii="Times New Roman" w:hAnsi="Times New Roman" w:cs="Times New Roman"/>
                <w:sz w:val="24"/>
                <w:szCs w:val="24"/>
              </w:rPr>
              <w:t>.</w:t>
            </w:r>
          </w:p>
        </w:tc>
      </w:tr>
      <w:tr w:rsidR="0009345D" w:rsidTr="0009345D">
        <w:tc>
          <w:tcPr>
            <w:tcW w:w="2178" w:type="dxa"/>
          </w:tcPr>
          <w:p w:rsidR="0009345D" w:rsidRDefault="0009345D" w:rsidP="00FF0B26">
            <w:pPr>
              <w:rPr>
                <w:rFonts w:ascii="Times New Roman" w:hAnsi="Times New Roman" w:cs="Times New Roman"/>
                <w:sz w:val="24"/>
                <w:szCs w:val="24"/>
              </w:rPr>
            </w:pPr>
            <w:r>
              <w:rPr>
                <w:rFonts w:ascii="Times New Roman" w:hAnsi="Times New Roman" w:cs="Times New Roman"/>
                <w:sz w:val="24"/>
                <w:szCs w:val="24"/>
              </w:rPr>
              <w:t>Proficient Relative to Standard</w:t>
            </w:r>
          </w:p>
        </w:tc>
        <w:tc>
          <w:tcPr>
            <w:tcW w:w="7686" w:type="dxa"/>
          </w:tcPr>
          <w:p w:rsidR="0009345D" w:rsidRPr="0009345D" w:rsidRDefault="0009345D" w:rsidP="0009345D">
            <w:pPr>
              <w:tabs>
                <w:tab w:val="left" w:pos="1000"/>
              </w:tabs>
              <w:rPr>
                <w:rFonts w:ascii="Times New Roman" w:hAnsi="Times New Roman" w:cs="Times New Roman"/>
                <w:sz w:val="24"/>
                <w:szCs w:val="24"/>
              </w:rPr>
            </w:pPr>
            <w:r w:rsidRPr="0009345D">
              <w:rPr>
                <w:rFonts w:ascii="Times New Roman" w:hAnsi="Times New Roman" w:cs="Times New Roman"/>
                <w:sz w:val="24"/>
                <w:szCs w:val="24"/>
              </w:rPr>
              <w:t>Consistently meets expectations for good performance under this standard;</w:t>
            </w:r>
          </w:p>
          <w:p w:rsidR="0009345D" w:rsidRPr="0009345D" w:rsidRDefault="0009345D" w:rsidP="0009345D">
            <w:pPr>
              <w:tabs>
                <w:tab w:val="left" w:pos="1000"/>
              </w:tabs>
              <w:rPr>
                <w:rFonts w:ascii="Times New Roman" w:hAnsi="Times New Roman" w:cs="Times New Roman"/>
                <w:sz w:val="24"/>
                <w:szCs w:val="24"/>
              </w:rPr>
            </w:pPr>
            <w:r w:rsidRPr="0009345D">
              <w:rPr>
                <w:rFonts w:ascii="Times New Roman" w:hAnsi="Times New Roman" w:cs="Times New Roman"/>
                <w:sz w:val="24"/>
                <w:szCs w:val="24"/>
              </w:rPr>
              <w:t>demonstrates effective practices and impact on student learning; continues to</w:t>
            </w:r>
          </w:p>
          <w:p w:rsidR="0009345D" w:rsidRDefault="0009345D" w:rsidP="0009345D">
            <w:pPr>
              <w:tabs>
                <w:tab w:val="left" w:pos="1000"/>
              </w:tabs>
              <w:rPr>
                <w:rFonts w:ascii="Times New Roman" w:hAnsi="Times New Roman" w:cs="Times New Roman"/>
                <w:sz w:val="24"/>
                <w:szCs w:val="24"/>
              </w:rPr>
            </w:pPr>
            <w:proofErr w:type="gramStart"/>
            <w:r w:rsidRPr="0009345D">
              <w:rPr>
                <w:rFonts w:ascii="Times New Roman" w:hAnsi="Times New Roman" w:cs="Times New Roman"/>
                <w:sz w:val="24"/>
                <w:szCs w:val="24"/>
              </w:rPr>
              <w:t>improve</w:t>
            </w:r>
            <w:proofErr w:type="gramEnd"/>
            <w:r w:rsidRPr="0009345D">
              <w:rPr>
                <w:rFonts w:ascii="Times New Roman" w:hAnsi="Times New Roman" w:cs="Times New Roman"/>
                <w:sz w:val="24"/>
                <w:szCs w:val="24"/>
              </w:rPr>
              <w:t xml:space="preserve"> professional practice through ongoing professional learning</w:t>
            </w:r>
            <w:r>
              <w:rPr>
                <w:rFonts w:ascii="Times New Roman" w:hAnsi="Times New Roman" w:cs="Times New Roman"/>
                <w:sz w:val="24"/>
                <w:szCs w:val="24"/>
              </w:rPr>
              <w:t>.</w:t>
            </w:r>
          </w:p>
        </w:tc>
      </w:tr>
      <w:tr w:rsidR="0009345D" w:rsidTr="0009345D">
        <w:tc>
          <w:tcPr>
            <w:tcW w:w="2178" w:type="dxa"/>
          </w:tcPr>
          <w:p w:rsidR="0009345D" w:rsidRDefault="0009345D" w:rsidP="00FF0B26">
            <w:pPr>
              <w:rPr>
                <w:rFonts w:ascii="Times New Roman" w:hAnsi="Times New Roman" w:cs="Times New Roman"/>
                <w:sz w:val="24"/>
                <w:szCs w:val="24"/>
              </w:rPr>
            </w:pPr>
            <w:r>
              <w:rPr>
                <w:rFonts w:ascii="Times New Roman" w:hAnsi="Times New Roman" w:cs="Times New Roman"/>
                <w:sz w:val="24"/>
                <w:szCs w:val="24"/>
              </w:rPr>
              <w:t>Exceeds Standard</w:t>
            </w:r>
          </w:p>
        </w:tc>
        <w:tc>
          <w:tcPr>
            <w:tcW w:w="7686" w:type="dxa"/>
          </w:tcPr>
          <w:p w:rsidR="0009345D" w:rsidRPr="0009345D" w:rsidRDefault="0009345D" w:rsidP="0009345D">
            <w:pPr>
              <w:rPr>
                <w:rFonts w:ascii="Times New Roman" w:hAnsi="Times New Roman" w:cs="Times New Roman"/>
                <w:sz w:val="24"/>
                <w:szCs w:val="24"/>
              </w:rPr>
            </w:pPr>
            <w:r w:rsidRPr="0009345D">
              <w:rPr>
                <w:rFonts w:ascii="Times New Roman" w:hAnsi="Times New Roman" w:cs="Times New Roman"/>
                <w:sz w:val="24"/>
                <w:szCs w:val="24"/>
              </w:rPr>
              <w:t>Consistently exceeds expectations for good performance under this standard;</w:t>
            </w:r>
          </w:p>
          <w:p w:rsidR="0009345D" w:rsidRPr="0009345D" w:rsidRDefault="0009345D" w:rsidP="0009345D">
            <w:pPr>
              <w:rPr>
                <w:rFonts w:ascii="Times New Roman" w:hAnsi="Times New Roman" w:cs="Times New Roman"/>
                <w:sz w:val="24"/>
                <w:szCs w:val="24"/>
              </w:rPr>
            </w:pPr>
            <w:r w:rsidRPr="0009345D">
              <w:rPr>
                <w:rFonts w:ascii="Times New Roman" w:hAnsi="Times New Roman" w:cs="Times New Roman"/>
                <w:sz w:val="24"/>
                <w:szCs w:val="24"/>
              </w:rPr>
              <w:t>demonstrates highly effective practices and impact on student learning;</w:t>
            </w:r>
          </w:p>
          <w:p w:rsidR="0009345D" w:rsidRDefault="0009345D" w:rsidP="0009345D">
            <w:pPr>
              <w:rPr>
                <w:rFonts w:ascii="Times New Roman" w:hAnsi="Times New Roman" w:cs="Times New Roman"/>
                <w:sz w:val="24"/>
                <w:szCs w:val="24"/>
              </w:rPr>
            </w:pPr>
            <w:proofErr w:type="gramStart"/>
            <w:r w:rsidRPr="0009345D">
              <w:rPr>
                <w:rFonts w:ascii="Times New Roman" w:hAnsi="Times New Roman" w:cs="Times New Roman"/>
                <w:sz w:val="24"/>
                <w:szCs w:val="24"/>
              </w:rPr>
              <w:t>continued</w:t>
            </w:r>
            <w:proofErr w:type="gramEnd"/>
            <w:r w:rsidRPr="0009345D">
              <w:rPr>
                <w:rFonts w:ascii="Times New Roman" w:hAnsi="Times New Roman" w:cs="Times New Roman"/>
                <w:sz w:val="24"/>
                <w:szCs w:val="24"/>
              </w:rPr>
              <w:t xml:space="preserve"> expansion of expertise through profe</w:t>
            </w:r>
            <w:r>
              <w:rPr>
                <w:rFonts w:ascii="Times New Roman" w:hAnsi="Times New Roman" w:cs="Times New Roman"/>
                <w:sz w:val="24"/>
                <w:szCs w:val="24"/>
              </w:rPr>
              <w:t xml:space="preserve">ssional learning and leadership </w:t>
            </w:r>
            <w:r w:rsidRPr="0009345D">
              <w:rPr>
                <w:rFonts w:ascii="Times New Roman" w:hAnsi="Times New Roman" w:cs="Times New Roman"/>
                <w:sz w:val="24"/>
                <w:szCs w:val="24"/>
              </w:rPr>
              <w:t>opportunities</w:t>
            </w:r>
            <w:r>
              <w:rPr>
                <w:rFonts w:ascii="Times New Roman" w:hAnsi="Times New Roman" w:cs="Times New Roman"/>
                <w:sz w:val="24"/>
                <w:szCs w:val="24"/>
              </w:rPr>
              <w:t>.</w:t>
            </w:r>
          </w:p>
        </w:tc>
      </w:tr>
    </w:tbl>
    <w:p w:rsidR="0009345D" w:rsidRPr="00FF0B26" w:rsidRDefault="0009345D" w:rsidP="00FF0B26">
      <w:pPr>
        <w:rPr>
          <w:rFonts w:ascii="Times New Roman" w:hAnsi="Times New Roman" w:cs="Times New Roman"/>
          <w:sz w:val="24"/>
          <w:szCs w:val="24"/>
        </w:rPr>
      </w:pPr>
    </w:p>
    <w:p w:rsidR="00FF0B26" w:rsidRPr="00FF0B26" w:rsidRDefault="00FF0B26" w:rsidP="00FF0B26">
      <w:pPr>
        <w:rPr>
          <w:rFonts w:ascii="Times New Roman" w:hAnsi="Times New Roman" w:cs="Times New Roman"/>
          <w:sz w:val="24"/>
          <w:szCs w:val="24"/>
        </w:rPr>
      </w:pPr>
    </w:p>
    <w:p w:rsidR="00FF0B26" w:rsidRPr="00FF0B26" w:rsidRDefault="00FF0B26" w:rsidP="00FF0B26">
      <w:pPr>
        <w:rPr>
          <w:rFonts w:ascii="Times New Roman" w:hAnsi="Times New Roman" w:cs="Times New Roman"/>
          <w:sz w:val="24"/>
          <w:szCs w:val="24"/>
        </w:rPr>
      </w:pPr>
      <w:r w:rsidRPr="00FF0B26">
        <w:rPr>
          <w:rFonts w:ascii="Times New Roman" w:hAnsi="Times New Roman" w:cs="Times New Roman"/>
          <w:sz w:val="24"/>
          <w:szCs w:val="24"/>
        </w:rPr>
        <w:t xml:space="preserve">The primary purpose of the Philomath Educator Evaluation System is to improve student learning. This handbook </w:t>
      </w:r>
      <w:proofErr w:type="gramStart"/>
      <w:r w:rsidRPr="00FF0B26">
        <w:rPr>
          <w:rFonts w:ascii="Times New Roman" w:hAnsi="Times New Roman" w:cs="Times New Roman"/>
          <w:sz w:val="24"/>
          <w:szCs w:val="24"/>
        </w:rPr>
        <w:t>is intended</w:t>
      </w:r>
      <w:proofErr w:type="gramEnd"/>
      <w:r w:rsidRPr="00FF0B26">
        <w:rPr>
          <w:rFonts w:ascii="Times New Roman" w:hAnsi="Times New Roman" w:cs="Times New Roman"/>
          <w:sz w:val="24"/>
          <w:szCs w:val="24"/>
        </w:rPr>
        <w:t xml:space="preserve"> to provide the structure for licensed staff to improve their professional practice and responsibilities through a reflective professional improvement cycle. The process </w:t>
      </w:r>
      <w:proofErr w:type="gramStart"/>
      <w:r w:rsidRPr="00FF0B26">
        <w:rPr>
          <w:rFonts w:ascii="Times New Roman" w:hAnsi="Times New Roman" w:cs="Times New Roman"/>
          <w:sz w:val="24"/>
          <w:szCs w:val="24"/>
        </w:rPr>
        <w:t>is also designed</w:t>
      </w:r>
      <w:proofErr w:type="gramEnd"/>
      <w:r w:rsidRPr="00FF0B26">
        <w:rPr>
          <w:rFonts w:ascii="Times New Roman" w:hAnsi="Times New Roman" w:cs="Times New Roman"/>
          <w:sz w:val="24"/>
          <w:szCs w:val="24"/>
        </w:rPr>
        <w:t xml:space="preserve"> to encourage more meaningful conversations around student learning and growth, and relies on the premise that all education professionals are committed to improving their performance and elevating the profession.  </w:t>
      </w:r>
    </w:p>
    <w:p w:rsidR="00FF0B26" w:rsidRPr="00FF0B26" w:rsidRDefault="00FF0B26" w:rsidP="00FF0B26">
      <w:pPr>
        <w:rPr>
          <w:rFonts w:ascii="Times New Roman" w:hAnsi="Times New Roman" w:cs="Times New Roman"/>
          <w:sz w:val="24"/>
          <w:szCs w:val="24"/>
        </w:rPr>
      </w:pPr>
    </w:p>
    <w:p w:rsidR="00FF0B26" w:rsidRPr="00FF0B26" w:rsidRDefault="00FF0B26" w:rsidP="00FF0B26">
      <w:pPr>
        <w:rPr>
          <w:rFonts w:ascii="Times New Roman" w:hAnsi="Times New Roman" w:cs="Times New Roman"/>
          <w:sz w:val="24"/>
          <w:szCs w:val="24"/>
        </w:rPr>
      </w:pPr>
    </w:p>
    <w:p w:rsidR="00927EA7" w:rsidRPr="00927EA7" w:rsidRDefault="00927EA7" w:rsidP="00FF0B26">
      <w:pPr>
        <w:spacing w:after="200" w:line="276" w:lineRule="auto"/>
        <w:rPr>
          <w:rFonts w:ascii="Times New Roman" w:hAnsi="Times New Roman" w:cs="Times New Roman"/>
          <w:sz w:val="24"/>
          <w:szCs w:val="24"/>
        </w:rPr>
      </w:pPr>
      <w:r>
        <w:rPr>
          <w:rFonts w:ascii="Times New Roman" w:hAnsi="Times New Roman" w:cs="Times New Roman"/>
          <w:sz w:val="24"/>
          <w:szCs w:val="24"/>
        </w:rPr>
        <w:lastRenderedPageBreak/>
        <w:t>Philomat</w:t>
      </w:r>
      <w:r w:rsidR="00261279">
        <w:rPr>
          <w:rFonts w:ascii="Times New Roman" w:hAnsi="Times New Roman" w:cs="Times New Roman"/>
          <w:sz w:val="24"/>
          <w:szCs w:val="24"/>
        </w:rPr>
        <w:t xml:space="preserve">h School District SB 290 Team: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Forbess</w:t>
      </w:r>
      <w:proofErr w:type="spellEnd"/>
      <w:r>
        <w:rPr>
          <w:rFonts w:ascii="Times New Roman" w:hAnsi="Times New Roman" w:cs="Times New Roman"/>
          <w:sz w:val="24"/>
          <w:szCs w:val="24"/>
        </w:rPr>
        <w:t xml:space="preserve"> (Superintendent), Don Cruise (School Board Member), Steve Bell (Administrator), Cindy </w:t>
      </w:r>
      <w:proofErr w:type="spellStart"/>
      <w:r>
        <w:rPr>
          <w:rFonts w:ascii="Times New Roman" w:hAnsi="Times New Roman" w:cs="Times New Roman"/>
          <w:sz w:val="24"/>
          <w:szCs w:val="24"/>
        </w:rPr>
        <w:t>Golston</w:t>
      </w:r>
      <w:proofErr w:type="spellEnd"/>
      <w:r>
        <w:rPr>
          <w:rFonts w:ascii="Times New Roman" w:hAnsi="Times New Roman" w:cs="Times New Roman"/>
          <w:sz w:val="24"/>
          <w:szCs w:val="24"/>
        </w:rPr>
        <w:t xml:space="preserve"> (Administrator), Michael McDonough (Teacher), Janine Luta (Teacher), Ben Silva (Teacher)</w:t>
      </w:r>
    </w:p>
    <w:p w:rsidR="00FF0B26" w:rsidRDefault="00FF0B26" w:rsidP="005E15F0">
      <w:pPr>
        <w:spacing w:after="200" w:line="276" w:lineRule="auto"/>
        <w:jc w:val="center"/>
        <w:rPr>
          <w:rFonts w:ascii="Times New Roman" w:hAnsi="Times New Roman" w:cs="Times New Roman"/>
          <w:b/>
          <w:sz w:val="24"/>
          <w:szCs w:val="24"/>
        </w:rPr>
      </w:pPr>
      <w:r w:rsidRPr="00FF0B26">
        <w:rPr>
          <w:rFonts w:ascii="Times New Roman" w:hAnsi="Times New Roman" w:cs="Times New Roman"/>
          <w:b/>
          <w:sz w:val="24"/>
          <w:szCs w:val="24"/>
        </w:rPr>
        <w:t>Evaluation Cycle Overview</w:t>
      </w:r>
    </w:p>
    <w:p w:rsidR="003D08D8" w:rsidRPr="00332D83" w:rsidRDefault="003D08D8" w:rsidP="003D08D8">
      <w:pPr>
        <w:spacing w:after="200" w:line="276" w:lineRule="auto"/>
        <w:rPr>
          <w:rFonts w:ascii="Times New Roman" w:hAnsi="Times New Roman" w:cs="Times New Roman"/>
          <w:b/>
          <w:sz w:val="24"/>
          <w:szCs w:val="24"/>
          <w:u w:val="single"/>
        </w:rPr>
      </w:pPr>
      <w:r w:rsidRPr="00332D83">
        <w:rPr>
          <w:rFonts w:ascii="Times New Roman" w:hAnsi="Times New Roman" w:cs="Times New Roman"/>
          <w:b/>
          <w:sz w:val="24"/>
          <w:szCs w:val="24"/>
          <w:u w:val="single"/>
        </w:rPr>
        <w:t>Evaluation Cycles</w:t>
      </w:r>
    </w:p>
    <w:p w:rsidR="003D08D8" w:rsidRDefault="003D08D8" w:rsidP="003D08D8">
      <w:pPr>
        <w:spacing w:after="200" w:line="276" w:lineRule="auto"/>
        <w:rPr>
          <w:rFonts w:ascii="Times New Roman" w:hAnsi="Times New Roman" w:cs="Times New Roman"/>
          <w:b/>
          <w:sz w:val="24"/>
          <w:szCs w:val="24"/>
        </w:rPr>
      </w:pPr>
      <w:r>
        <w:rPr>
          <w:rFonts w:ascii="Times New Roman" w:hAnsi="Times New Roman" w:cs="Times New Roman"/>
          <w:b/>
          <w:sz w:val="24"/>
          <w:szCs w:val="24"/>
        </w:rPr>
        <w:t>Probationary/ Temporary Educators</w:t>
      </w:r>
    </w:p>
    <w:p w:rsidR="003D08D8" w:rsidRDefault="003D08D8" w:rsidP="003D08D8">
      <w:pPr>
        <w:spacing w:after="200" w:line="276" w:lineRule="auto"/>
        <w:rPr>
          <w:rFonts w:ascii="Times New Roman" w:hAnsi="Times New Roman" w:cs="Times New Roman"/>
          <w:sz w:val="24"/>
          <w:szCs w:val="24"/>
        </w:rPr>
      </w:pPr>
      <w:r w:rsidRPr="003D08D8">
        <w:rPr>
          <w:rFonts w:ascii="Times New Roman" w:hAnsi="Times New Roman" w:cs="Times New Roman"/>
          <w:sz w:val="24"/>
          <w:szCs w:val="24"/>
        </w:rPr>
        <w:t>The first three years of a</w:t>
      </w:r>
      <w:r>
        <w:rPr>
          <w:rFonts w:ascii="Times New Roman" w:hAnsi="Times New Roman" w:cs="Times New Roman"/>
          <w:sz w:val="24"/>
          <w:szCs w:val="24"/>
        </w:rPr>
        <w:t>n educator’s</w:t>
      </w:r>
      <w:r w:rsidRPr="003D08D8">
        <w:rPr>
          <w:rFonts w:ascii="Times New Roman" w:hAnsi="Times New Roman" w:cs="Times New Roman"/>
          <w:sz w:val="24"/>
          <w:szCs w:val="24"/>
        </w:rPr>
        <w:t xml:space="preserve"> employment </w:t>
      </w:r>
      <w:r>
        <w:rPr>
          <w:rFonts w:ascii="Times New Roman" w:hAnsi="Times New Roman" w:cs="Times New Roman"/>
          <w:sz w:val="24"/>
          <w:szCs w:val="24"/>
        </w:rPr>
        <w:t>will be con</w:t>
      </w:r>
      <w:r w:rsidR="00CB5880">
        <w:rPr>
          <w:rFonts w:ascii="Times New Roman" w:hAnsi="Times New Roman" w:cs="Times New Roman"/>
          <w:sz w:val="24"/>
          <w:szCs w:val="24"/>
        </w:rPr>
        <w:t xml:space="preserve">sidered a probationary period. </w:t>
      </w:r>
      <w:r>
        <w:rPr>
          <w:rFonts w:ascii="Times New Roman" w:hAnsi="Times New Roman" w:cs="Times New Roman"/>
          <w:sz w:val="24"/>
          <w:szCs w:val="24"/>
        </w:rPr>
        <w:t>In order to reach contract status</w:t>
      </w:r>
      <w:r w:rsidR="00912CA8">
        <w:rPr>
          <w:rFonts w:ascii="Times New Roman" w:hAnsi="Times New Roman" w:cs="Times New Roman"/>
          <w:sz w:val="24"/>
          <w:szCs w:val="24"/>
        </w:rPr>
        <w:t>,</w:t>
      </w:r>
      <w:r>
        <w:rPr>
          <w:rFonts w:ascii="Times New Roman" w:hAnsi="Times New Roman" w:cs="Times New Roman"/>
          <w:sz w:val="24"/>
          <w:szCs w:val="24"/>
        </w:rPr>
        <w:t xml:space="preserve"> a probationary </w:t>
      </w:r>
      <w:r w:rsidR="00360BFB">
        <w:rPr>
          <w:rFonts w:ascii="Times New Roman" w:hAnsi="Times New Roman" w:cs="Times New Roman"/>
          <w:sz w:val="24"/>
          <w:szCs w:val="24"/>
        </w:rPr>
        <w:t>educator</w:t>
      </w:r>
      <w:r>
        <w:rPr>
          <w:rFonts w:ascii="Times New Roman" w:hAnsi="Times New Roman" w:cs="Times New Roman"/>
          <w:sz w:val="24"/>
          <w:szCs w:val="24"/>
        </w:rPr>
        <w:t xml:space="preserve"> must demonstrate competency in regards to the professional requirements outlined in this document.</w:t>
      </w:r>
    </w:p>
    <w:p w:rsidR="003D08D8" w:rsidRDefault="003D08D8" w:rsidP="003D08D8">
      <w:pPr>
        <w:spacing w:after="200" w:line="276" w:lineRule="auto"/>
        <w:rPr>
          <w:rFonts w:ascii="Times New Roman" w:hAnsi="Times New Roman" w:cs="Times New Roman"/>
          <w:sz w:val="24"/>
          <w:szCs w:val="24"/>
        </w:rPr>
      </w:pPr>
      <w:r w:rsidRPr="00332D83">
        <w:rPr>
          <w:rFonts w:ascii="Times New Roman" w:hAnsi="Times New Roman" w:cs="Times New Roman"/>
          <w:b/>
          <w:i/>
          <w:sz w:val="24"/>
          <w:szCs w:val="24"/>
        </w:rPr>
        <w:t>Steps required of probationary</w:t>
      </w:r>
      <w:r w:rsidR="00332D83" w:rsidRPr="00332D83">
        <w:rPr>
          <w:rFonts w:ascii="Times New Roman" w:hAnsi="Times New Roman" w:cs="Times New Roman"/>
          <w:b/>
          <w:i/>
          <w:sz w:val="24"/>
          <w:szCs w:val="24"/>
        </w:rPr>
        <w:t>/temporary</w:t>
      </w:r>
      <w:r w:rsidR="00CB5880">
        <w:rPr>
          <w:rFonts w:ascii="Times New Roman" w:hAnsi="Times New Roman" w:cs="Times New Roman"/>
          <w:b/>
          <w:i/>
          <w:sz w:val="24"/>
          <w:szCs w:val="24"/>
        </w:rPr>
        <w:t xml:space="preserve"> teachers: </w:t>
      </w:r>
      <w:r>
        <w:rPr>
          <w:rFonts w:ascii="Times New Roman" w:hAnsi="Times New Roman" w:cs="Times New Roman"/>
          <w:sz w:val="24"/>
          <w:szCs w:val="24"/>
        </w:rPr>
        <w:t>Self-Assessment</w:t>
      </w:r>
      <w:r w:rsidR="00332D83">
        <w:rPr>
          <w:rFonts w:ascii="Times New Roman" w:hAnsi="Times New Roman" w:cs="Times New Roman"/>
          <w:sz w:val="24"/>
          <w:szCs w:val="24"/>
        </w:rPr>
        <w:t xml:space="preserve"> &amp; Initial Growth Conference; Goal S</w:t>
      </w:r>
      <w:r>
        <w:rPr>
          <w:rFonts w:ascii="Times New Roman" w:hAnsi="Times New Roman" w:cs="Times New Roman"/>
          <w:sz w:val="24"/>
          <w:szCs w:val="24"/>
        </w:rPr>
        <w:t xml:space="preserve">etting; </w:t>
      </w:r>
      <w:r w:rsidR="00332D83">
        <w:rPr>
          <w:rFonts w:ascii="Times New Roman" w:hAnsi="Times New Roman" w:cs="Times New Roman"/>
          <w:sz w:val="24"/>
          <w:szCs w:val="24"/>
        </w:rPr>
        <w:t>Observation Phase One; Interim Growth Conference; Observation Phase Two; Collection of Artifacts;</w:t>
      </w:r>
      <w:r w:rsidR="00A801AB">
        <w:rPr>
          <w:rFonts w:ascii="Times New Roman" w:hAnsi="Times New Roman" w:cs="Times New Roman"/>
          <w:sz w:val="24"/>
          <w:szCs w:val="24"/>
        </w:rPr>
        <w:t xml:space="preserve"> Self-reflection</w:t>
      </w:r>
      <w:proofErr w:type="gramStart"/>
      <w:r w:rsidR="00912CA8">
        <w:rPr>
          <w:rFonts w:ascii="Times New Roman" w:hAnsi="Times New Roman" w:cs="Times New Roman"/>
          <w:sz w:val="24"/>
          <w:szCs w:val="24"/>
        </w:rPr>
        <w:t>;</w:t>
      </w:r>
      <w:proofErr w:type="gramEnd"/>
      <w:r w:rsidR="00332D83">
        <w:rPr>
          <w:rFonts w:ascii="Times New Roman" w:hAnsi="Times New Roman" w:cs="Times New Roman"/>
          <w:sz w:val="24"/>
          <w:szCs w:val="24"/>
        </w:rPr>
        <w:t xml:space="preserve"> Summative Growth Conference.</w:t>
      </w:r>
    </w:p>
    <w:p w:rsidR="00332D83" w:rsidRPr="00A801AB" w:rsidRDefault="00332D83" w:rsidP="003D08D8">
      <w:pPr>
        <w:spacing w:after="200" w:line="276" w:lineRule="auto"/>
        <w:rPr>
          <w:rFonts w:ascii="Times New Roman" w:hAnsi="Times New Roman" w:cs="Times New Roman"/>
          <w:b/>
          <w:sz w:val="24"/>
          <w:szCs w:val="24"/>
        </w:rPr>
      </w:pPr>
      <w:r w:rsidRPr="00A801AB">
        <w:rPr>
          <w:rFonts w:ascii="Times New Roman" w:hAnsi="Times New Roman" w:cs="Times New Roman"/>
          <w:b/>
          <w:sz w:val="24"/>
          <w:szCs w:val="24"/>
        </w:rPr>
        <w:t xml:space="preserve">Contract </w:t>
      </w:r>
      <w:r w:rsidR="00A801AB" w:rsidRPr="00A801AB">
        <w:rPr>
          <w:rFonts w:ascii="Times New Roman" w:hAnsi="Times New Roman" w:cs="Times New Roman"/>
          <w:b/>
          <w:sz w:val="24"/>
          <w:szCs w:val="24"/>
        </w:rPr>
        <w:t>Educators</w:t>
      </w:r>
    </w:p>
    <w:p w:rsidR="00A801AB" w:rsidRDefault="00A801AB" w:rsidP="003D08D8">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Educators who receive contract status will be </w:t>
      </w:r>
      <w:r w:rsidR="00360BFB">
        <w:rPr>
          <w:rFonts w:ascii="Times New Roman" w:hAnsi="Times New Roman" w:cs="Times New Roman"/>
          <w:sz w:val="24"/>
          <w:szCs w:val="24"/>
        </w:rPr>
        <w:t>on a two-</w:t>
      </w:r>
      <w:r w:rsidR="00CB5880">
        <w:rPr>
          <w:rFonts w:ascii="Times New Roman" w:hAnsi="Times New Roman" w:cs="Times New Roman"/>
          <w:sz w:val="24"/>
          <w:szCs w:val="24"/>
        </w:rPr>
        <w:t>year evaluation cycle.</w:t>
      </w:r>
      <w:r>
        <w:rPr>
          <w:rFonts w:ascii="Times New Roman" w:hAnsi="Times New Roman" w:cs="Times New Roman"/>
          <w:sz w:val="24"/>
          <w:szCs w:val="24"/>
        </w:rPr>
        <w:t xml:space="preserve"> Every other year</w:t>
      </w:r>
      <w:r w:rsidR="00912CA8">
        <w:rPr>
          <w:rFonts w:ascii="Times New Roman" w:hAnsi="Times New Roman" w:cs="Times New Roman"/>
          <w:sz w:val="24"/>
          <w:szCs w:val="24"/>
        </w:rPr>
        <w:t>,</w:t>
      </w:r>
      <w:r>
        <w:rPr>
          <w:rFonts w:ascii="Times New Roman" w:hAnsi="Times New Roman" w:cs="Times New Roman"/>
          <w:sz w:val="24"/>
          <w:szCs w:val="24"/>
        </w:rPr>
        <w:t xml:space="preserve"> a contract educato</w:t>
      </w:r>
      <w:r w:rsidR="00CB5880">
        <w:rPr>
          <w:rFonts w:ascii="Times New Roman" w:hAnsi="Times New Roman" w:cs="Times New Roman"/>
          <w:sz w:val="24"/>
          <w:szCs w:val="24"/>
        </w:rPr>
        <w:t>r will be on a</w:t>
      </w:r>
      <w:r>
        <w:rPr>
          <w:rFonts w:ascii="Times New Roman" w:hAnsi="Times New Roman" w:cs="Times New Roman"/>
          <w:sz w:val="24"/>
          <w:szCs w:val="24"/>
        </w:rPr>
        <w:t xml:space="preserve"> </w:t>
      </w:r>
      <w:r w:rsidR="00360BFB">
        <w:rPr>
          <w:rFonts w:ascii="Times New Roman" w:hAnsi="Times New Roman" w:cs="Times New Roman"/>
          <w:sz w:val="24"/>
          <w:szCs w:val="24"/>
        </w:rPr>
        <w:t>r</w:t>
      </w:r>
      <w:r w:rsidR="007149A9">
        <w:rPr>
          <w:rFonts w:ascii="Times New Roman" w:hAnsi="Times New Roman" w:cs="Times New Roman"/>
          <w:sz w:val="24"/>
          <w:szCs w:val="24"/>
        </w:rPr>
        <w:t>eview</w:t>
      </w:r>
      <w:r>
        <w:rPr>
          <w:rFonts w:ascii="Times New Roman" w:hAnsi="Times New Roman" w:cs="Times New Roman"/>
          <w:sz w:val="24"/>
          <w:szCs w:val="24"/>
        </w:rPr>
        <w:t xml:space="preserve"> schedule.</w:t>
      </w:r>
    </w:p>
    <w:p w:rsidR="00A801AB" w:rsidRDefault="00A801AB" w:rsidP="003D08D8">
      <w:pPr>
        <w:spacing w:after="200" w:line="276" w:lineRule="auto"/>
        <w:rPr>
          <w:rFonts w:ascii="Times New Roman" w:hAnsi="Times New Roman" w:cs="Times New Roman"/>
          <w:sz w:val="24"/>
          <w:szCs w:val="24"/>
        </w:rPr>
      </w:pPr>
      <w:r w:rsidRPr="00A801AB">
        <w:rPr>
          <w:rFonts w:ascii="Times New Roman" w:hAnsi="Times New Roman" w:cs="Times New Roman"/>
          <w:b/>
          <w:i/>
          <w:sz w:val="24"/>
          <w:szCs w:val="24"/>
        </w:rPr>
        <w:t>Steps Requir</w:t>
      </w:r>
      <w:r w:rsidR="00CB5880">
        <w:rPr>
          <w:rFonts w:ascii="Times New Roman" w:hAnsi="Times New Roman" w:cs="Times New Roman"/>
          <w:b/>
          <w:i/>
          <w:sz w:val="24"/>
          <w:szCs w:val="24"/>
        </w:rPr>
        <w:t>ed of Contract Educators on a</w:t>
      </w:r>
      <w:r>
        <w:rPr>
          <w:rFonts w:ascii="Times New Roman" w:hAnsi="Times New Roman" w:cs="Times New Roman"/>
          <w:b/>
          <w:i/>
          <w:sz w:val="24"/>
          <w:szCs w:val="24"/>
        </w:rPr>
        <w:t xml:space="preserve"> </w:t>
      </w:r>
      <w:r w:rsidR="007149A9">
        <w:rPr>
          <w:rFonts w:ascii="Times New Roman" w:hAnsi="Times New Roman" w:cs="Times New Roman"/>
          <w:b/>
          <w:i/>
          <w:sz w:val="24"/>
          <w:szCs w:val="24"/>
        </w:rPr>
        <w:t>review</w:t>
      </w:r>
      <w:r w:rsidRPr="00A801AB">
        <w:rPr>
          <w:rFonts w:ascii="Times New Roman" w:hAnsi="Times New Roman" w:cs="Times New Roman"/>
          <w:b/>
          <w:i/>
          <w:sz w:val="24"/>
          <w:szCs w:val="24"/>
        </w:rPr>
        <w:t xml:space="preserve"> year:</w:t>
      </w:r>
      <w:r w:rsidR="00CB5880">
        <w:rPr>
          <w:rFonts w:ascii="Times New Roman" w:hAnsi="Times New Roman" w:cs="Times New Roman"/>
          <w:sz w:val="24"/>
          <w:szCs w:val="24"/>
        </w:rPr>
        <w:t xml:space="preserve"> </w:t>
      </w:r>
      <w:r w:rsidRPr="00CB5880">
        <w:rPr>
          <w:rFonts w:ascii="Times New Roman" w:hAnsi="Times New Roman" w:cs="Times New Roman"/>
          <w:sz w:val="24"/>
          <w:szCs w:val="24"/>
        </w:rPr>
        <w:t>Self-Assessment &amp; Initial Growth Conference; Goal Setting; Observation Phase One; Interim Growth Conference; Observation Phase Two; Collection of Artifacts; Self-Reflection</w:t>
      </w:r>
      <w:proofErr w:type="gramStart"/>
      <w:r w:rsidRPr="00CB5880">
        <w:rPr>
          <w:rFonts w:ascii="Times New Roman" w:hAnsi="Times New Roman" w:cs="Times New Roman"/>
          <w:sz w:val="24"/>
          <w:szCs w:val="24"/>
        </w:rPr>
        <w:t>;</w:t>
      </w:r>
      <w:proofErr w:type="gramEnd"/>
      <w:r w:rsidRPr="00CB5880">
        <w:rPr>
          <w:rFonts w:ascii="Times New Roman" w:hAnsi="Times New Roman" w:cs="Times New Roman"/>
          <w:sz w:val="24"/>
          <w:szCs w:val="24"/>
        </w:rPr>
        <w:t xml:space="preserve"> Summative Growth Conference.</w:t>
      </w:r>
      <w:r>
        <w:rPr>
          <w:rFonts w:ascii="Times New Roman" w:hAnsi="Times New Roman" w:cs="Times New Roman"/>
          <w:sz w:val="24"/>
          <w:szCs w:val="24"/>
        </w:rPr>
        <w:t xml:space="preserve"> </w:t>
      </w:r>
    </w:p>
    <w:p w:rsidR="00A801AB" w:rsidRPr="003D08D8" w:rsidRDefault="00360BFB" w:rsidP="003D08D8">
      <w:pPr>
        <w:spacing w:after="200" w:line="276" w:lineRule="auto"/>
        <w:rPr>
          <w:rFonts w:ascii="Times New Roman" w:hAnsi="Times New Roman" w:cs="Times New Roman"/>
          <w:sz w:val="24"/>
          <w:szCs w:val="24"/>
        </w:rPr>
      </w:pPr>
      <w:r>
        <w:rPr>
          <w:rFonts w:ascii="Times New Roman" w:hAnsi="Times New Roman" w:cs="Times New Roman"/>
          <w:b/>
          <w:i/>
          <w:sz w:val="24"/>
          <w:szCs w:val="24"/>
        </w:rPr>
        <w:t>Steps required of</w:t>
      </w:r>
      <w:r w:rsidR="00A801AB" w:rsidRPr="00A801AB">
        <w:rPr>
          <w:rFonts w:ascii="Times New Roman" w:hAnsi="Times New Roman" w:cs="Times New Roman"/>
          <w:b/>
          <w:i/>
          <w:sz w:val="24"/>
          <w:szCs w:val="24"/>
        </w:rPr>
        <w:t xml:space="preserve"> </w:t>
      </w:r>
      <w:r>
        <w:rPr>
          <w:rFonts w:ascii="Times New Roman" w:hAnsi="Times New Roman" w:cs="Times New Roman"/>
          <w:b/>
          <w:i/>
          <w:sz w:val="24"/>
          <w:szCs w:val="24"/>
        </w:rPr>
        <w:t>C</w:t>
      </w:r>
      <w:r w:rsidR="00A801AB" w:rsidRPr="00A801AB">
        <w:rPr>
          <w:rFonts w:ascii="Times New Roman" w:hAnsi="Times New Roman" w:cs="Times New Roman"/>
          <w:b/>
          <w:i/>
          <w:sz w:val="24"/>
          <w:szCs w:val="24"/>
        </w:rPr>
        <w:t xml:space="preserve">ontract </w:t>
      </w:r>
      <w:r>
        <w:rPr>
          <w:rFonts w:ascii="Times New Roman" w:hAnsi="Times New Roman" w:cs="Times New Roman"/>
          <w:b/>
          <w:i/>
          <w:sz w:val="24"/>
          <w:szCs w:val="24"/>
        </w:rPr>
        <w:t>Educators</w:t>
      </w:r>
      <w:r w:rsidR="00A801AB" w:rsidRPr="00A801AB">
        <w:rPr>
          <w:rFonts w:ascii="Times New Roman" w:hAnsi="Times New Roman" w:cs="Times New Roman"/>
          <w:b/>
          <w:i/>
          <w:sz w:val="24"/>
          <w:szCs w:val="24"/>
        </w:rPr>
        <w:t xml:space="preserve"> on a non-</w:t>
      </w:r>
      <w:r w:rsidR="007149A9">
        <w:rPr>
          <w:rFonts w:ascii="Times New Roman" w:hAnsi="Times New Roman" w:cs="Times New Roman"/>
          <w:b/>
          <w:i/>
          <w:sz w:val="24"/>
          <w:szCs w:val="24"/>
        </w:rPr>
        <w:t>review</w:t>
      </w:r>
      <w:r w:rsidR="00A801AB" w:rsidRPr="00A801AB">
        <w:rPr>
          <w:rFonts w:ascii="Times New Roman" w:hAnsi="Times New Roman" w:cs="Times New Roman"/>
          <w:b/>
          <w:i/>
          <w:sz w:val="24"/>
          <w:szCs w:val="24"/>
        </w:rPr>
        <w:t xml:space="preserve"> year:</w:t>
      </w:r>
      <w:r w:rsidR="00CB5880">
        <w:rPr>
          <w:rFonts w:ascii="Times New Roman" w:hAnsi="Times New Roman" w:cs="Times New Roman"/>
          <w:b/>
          <w:i/>
          <w:sz w:val="24"/>
          <w:szCs w:val="24"/>
        </w:rPr>
        <w:t xml:space="preserve"> </w:t>
      </w:r>
      <w:r w:rsidR="00A801AB">
        <w:rPr>
          <w:rFonts w:ascii="Times New Roman" w:hAnsi="Times New Roman" w:cs="Times New Roman"/>
          <w:sz w:val="24"/>
          <w:szCs w:val="24"/>
        </w:rPr>
        <w:t xml:space="preserve">Self-Assessment &amp; Initial Growth Conference; Goal Setting; Interim </w:t>
      </w:r>
      <w:r>
        <w:rPr>
          <w:rFonts w:ascii="Times New Roman" w:hAnsi="Times New Roman" w:cs="Times New Roman"/>
          <w:sz w:val="24"/>
          <w:szCs w:val="24"/>
        </w:rPr>
        <w:t>G</w:t>
      </w:r>
      <w:r w:rsidR="00A801AB">
        <w:rPr>
          <w:rFonts w:ascii="Times New Roman" w:hAnsi="Times New Roman" w:cs="Times New Roman"/>
          <w:sz w:val="24"/>
          <w:szCs w:val="24"/>
        </w:rPr>
        <w:t xml:space="preserve">oal </w:t>
      </w:r>
      <w:r>
        <w:rPr>
          <w:rFonts w:ascii="Times New Roman" w:hAnsi="Times New Roman" w:cs="Times New Roman"/>
          <w:sz w:val="24"/>
          <w:szCs w:val="24"/>
        </w:rPr>
        <w:t>R</w:t>
      </w:r>
      <w:r w:rsidR="00A801AB">
        <w:rPr>
          <w:rFonts w:ascii="Times New Roman" w:hAnsi="Times New Roman" w:cs="Times New Roman"/>
          <w:sz w:val="24"/>
          <w:szCs w:val="24"/>
        </w:rPr>
        <w:t>eflection; Self-reflection</w:t>
      </w:r>
      <w:proofErr w:type="gramStart"/>
      <w:r w:rsidR="00A801AB">
        <w:rPr>
          <w:rFonts w:ascii="Times New Roman" w:hAnsi="Times New Roman" w:cs="Times New Roman"/>
          <w:sz w:val="24"/>
          <w:szCs w:val="24"/>
        </w:rPr>
        <w:t>;</w:t>
      </w:r>
      <w:proofErr w:type="gramEnd"/>
      <w:r w:rsidR="00A801AB">
        <w:rPr>
          <w:rFonts w:ascii="Times New Roman" w:hAnsi="Times New Roman" w:cs="Times New Roman"/>
          <w:sz w:val="24"/>
          <w:szCs w:val="24"/>
        </w:rPr>
        <w:t xml:space="preserve"> End of the Year Conference</w:t>
      </w:r>
    </w:p>
    <w:p w:rsidR="00FF0B26" w:rsidRPr="00FF0B26" w:rsidRDefault="00FF0B26" w:rsidP="00FF0B26">
      <w:pPr>
        <w:spacing w:line="276" w:lineRule="auto"/>
        <w:rPr>
          <w:rFonts w:ascii="Times New Roman" w:hAnsi="Times New Roman" w:cs="Times New Roman"/>
          <w:b/>
          <w:sz w:val="24"/>
          <w:szCs w:val="24"/>
          <w:u w:val="single"/>
        </w:rPr>
      </w:pPr>
      <w:r w:rsidRPr="00FF0B26">
        <w:rPr>
          <w:rFonts w:ascii="Times New Roman" w:hAnsi="Times New Roman" w:cs="Times New Roman"/>
          <w:b/>
          <w:sz w:val="24"/>
          <w:szCs w:val="24"/>
          <w:u w:val="single"/>
        </w:rPr>
        <w:t>Self-Assessment &amp; Initial Professional Growth Conference</w:t>
      </w:r>
    </w:p>
    <w:p w:rsidR="00FF0B26" w:rsidRPr="00FF0B26" w:rsidRDefault="00FF0B26" w:rsidP="00FF0B26">
      <w:pPr>
        <w:spacing w:after="200" w:line="276" w:lineRule="auto"/>
        <w:rPr>
          <w:rFonts w:ascii="Times New Roman" w:hAnsi="Times New Roman" w:cs="Times New Roman"/>
          <w:b/>
          <w:color w:val="FF0000"/>
          <w:sz w:val="20"/>
          <w:szCs w:val="20"/>
        </w:rPr>
      </w:pPr>
      <w:r w:rsidRPr="00FF0B26">
        <w:rPr>
          <w:rFonts w:ascii="Times New Roman" w:hAnsi="Times New Roman" w:cs="Times New Roman"/>
          <w:b/>
          <w:color w:val="FF0000"/>
          <w:sz w:val="20"/>
          <w:szCs w:val="20"/>
        </w:rPr>
        <w:t xml:space="preserve">(Forms </w:t>
      </w:r>
      <w:proofErr w:type="gramStart"/>
      <w:r w:rsidRPr="00FF0B26">
        <w:rPr>
          <w:rFonts w:ascii="Times New Roman" w:hAnsi="Times New Roman" w:cs="Times New Roman"/>
          <w:b/>
          <w:color w:val="FF0000"/>
          <w:sz w:val="20"/>
          <w:szCs w:val="20"/>
        </w:rPr>
        <w:t>Required:</w:t>
      </w:r>
      <w:proofErr w:type="gramEnd"/>
      <w:r w:rsidRPr="00FF0B26">
        <w:rPr>
          <w:rFonts w:ascii="Times New Roman" w:hAnsi="Times New Roman" w:cs="Times New Roman"/>
          <w:b/>
          <w:color w:val="FF0000"/>
          <w:sz w:val="20"/>
          <w:szCs w:val="20"/>
        </w:rPr>
        <w:t xml:space="preserve"> Licensed Initial Self-Assessment Rubric Worksheet)</w:t>
      </w:r>
    </w:p>
    <w:p w:rsidR="00FF0B26" w:rsidRPr="00FF0B26" w:rsidRDefault="00FF0B26" w:rsidP="00FF0B26">
      <w:pPr>
        <w:spacing w:after="200" w:line="276" w:lineRule="auto"/>
        <w:rPr>
          <w:rFonts w:ascii="Times New Roman" w:hAnsi="Times New Roman" w:cs="Times New Roman"/>
          <w:b/>
          <w:i/>
          <w:sz w:val="24"/>
          <w:szCs w:val="24"/>
        </w:rPr>
      </w:pPr>
      <w:r w:rsidRPr="00FF0B26">
        <w:rPr>
          <w:rFonts w:ascii="Times New Roman" w:hAnsi="Times New Roman" w:cs="Times New Roman"/>
          <w:b/>
          <w:i/>
          <w:sz w:val="24"/>
          <w:szCs w:val="24"/>
        </w:rPr>
        <w:t xml:space="preserve">Self-Assessment </w:t>
      </w:r>
    </w:p>
    <w:p w:rsidR="00FF0B26" w:rsidRPr="00FF0B26" w:rsidRDefault="00FF0B26" w:rsidP="00FF0B26">
      <w:pPr>
        <w:spacing w:after="200" w:line="276" w:lineRule="auto"/>
        <w:rPr>
          <w:rFonts w:ascii="Times New Roman" w:hAnsi="Times New Roman" w:cs="Times New Roman"/>
          <w:sz w:val="24"/>
          <w:szCs w:val="24"/>
        </w:rPr>
      </w:pPr>
      <w:r w:rsidRPr="00FF0B26">
        <w:rPr>
          <w:rFonts w:ascii="Times New Roman" w:hAnsi="Times New Roman" w:cs="Times New Roman"/>
          <w:sz w:val="24"/>
          <w:szCs w:val="24"/>
        </w:rPr>
        <w:t>At the beginning of each school year</w:t>
      </w:r>
      <w:r w:rsidR="00912CA8">
        <w:rPr>
          <w:rFonts w:ascii="Times New Roman" w:hAnsi="Times New Roman" w:cs="Times New Roman"/>
          <w:sz w:val="24"/>
          <w:szCs w:val="24"/>
        </w:rPr>
        <w:t>,</w:t>
      </w:r>
      <w:r w:rsidRPr="00FF0B26">
        <w:rPr>
          <w:rFonts w:ascii="Times New Roman" w:hAnsi="Times New Roman" w:cs="Times New Roman"/>
          <w:sz w:val="24"/>
          <w:szCs w:val="24"/>
        </w:rPr>
        <w:t xml:space="preserve"> all educators must complete a self-assessment using </w:t>
      </w:r>
      <w:r w:rsidR="00CB5880">
        <w:rPr>
          <w:rFonts w:ascii="Times New Roman" w:hAnsi="Times New Roman" w:cs="Times New Roman"/>
          <w:sz w:val="24"/>
          <w:szCs w:val="24"/>
        </w:rPr>
        <w:t xml:space="preserve">the teacher </w:t>
      </w:r>
      <w:r w:rsidR="00D011A4">
        <w:rPr>
          <w:rFonts w:ascii="Times New Roman" w:hAnsi="Times New Roman" w:cs="Times New Roman"/>
          <w:sz w:val="24"/>
          <w:szCs w:val="24"/>
        </w:rPr>
        <w:t xml:space="preserve">or counselor </w:t>
      </w:r>
      <w:r w:rsidR="00CB5880">
        <w:rPr>
          <w:rFonts w:ascii="Times New Roman" w:hAnsi="Times New Roman" w:cs="Times New Roman"/>
          <w:sz w:val="24"/>
          <w:szCs w:val="24"/>
        </w:rPr>
        <w:t xml:space="preserve">evaluation rubric. </w:t>
      </w:r>
      <w:r w:rsidRPr="00FF0B26">
        <w:rPr>
          <w:rFonts w:ascii="Times New Roman" w:hAnsi="Times New Roman" w:cs="Times New Roman"/>
          <w:sz w:val="24"/>
          <w:szCs w:val="24"/>
        </w:rPr>
        <w:t>This allows teachers</w:t>
      </w:r>
      <w:r w:rsidR="00D011A4">
        <w:rPr>
          <w:rFonts w:ascii="Times New Roman" w:hAnsi="Times New Roman" w:cs="Times New Roman"/>
          <w:sz w:val="24"/>
          <w:szCs w:val="24"/>
        </w:rPr>
        <w:t xml:space="preserve"> and counselors</w:t>
      </w:r>
      <w:r w:rsidRPr="00FF0B26">
        <w:rPr>
          <w:rFonts w:ascii="Times New Roman" w:hAnsi="Times New Roman" w:cs="Times New Roman"/>
          <w:sz w:val="24"/>
          <w:szCs w:val="24"/>
        </w:rPr>
        <w:t xml:space="preserve"> to reflect on their professional p</w:t>
      </w:r>
      <w:r w:rsidR="00CB5880">
        <w:rPr>
          <w:rFonts w:ascii="Times New Roman" w:hAnsi="Times New Roman" w:cs="Times New Roman"/>
          <w:sz w:val="24"/>
          <w:szCs w:val="24"/>
        </w:rPr>
        <w:t xml:space="preserve">ractices and responsibilities. </w:t>
      </w:r>
      <w:r w:rsidRPr="00FF0B26">
        <w:rPr>
          <w:rFonts w:ascii="Times New Roman" w:hAnsi="Times New Roman" w:cs="Times New Roman"/>
          <w:sz w:val="24"/>
          <w:szCs w:val="24"/>
        </w:rPr>
        <w:t>Self-reflection should help guide the development of the educ</w:t>
      </w:r>
      <w:r w:rsidR="00912CA8">
        <w:rPr>
          <w:rFonts w:ascii="Times New Roman" w:hAnsi="Times New Roman" w:cs="Times New Roman"/>
          <w:sz w:val="24"/>
          <w:szCs w:val="24"/>
        </w:rPr>
        <w:t>ator’s Professional Growth Goal</w:t>
      </w:r>
      <w:r w:rsidRPr="00FF0B26">
        <w:rPr>
          <w:rFonts w:ascii="Times New Roman" w:hAnsi="Times New Roman" w:cs="Times New Roman"/>
          <w:sz w:val="24"/>
          <w:szCs w:val="24"/>
        </w:rPr>
        <w:t xml:space="preserve"> as well as t</w:t>
      </w:r>
      <w:r w:rsidR="00CB5880">
        <w:rPr>
          <w:rFonts w:ascii="Times New Roman" w:hAnsi="Times New Roman" w:cs="Times New Roman"/>
          <w:sz w:val="24"/>
          <w:szCs w:val="24"/>
        </w:rPr>
        <w:t xml:space="preserve">heir professional </w:t>
      </w:r>
      <w:r w:rsidR="00D011A4">
        <w:rPr>
          <w:rFonts w:ascii="Times New Roman" w:hAnsi="Times New Roman" w:cs="Times New Roman"/>
          <w:sz w:val="24"/>
          <w:szCs w:val="24"/>
        </w:rPr>
        <w:t>learning</w:t>
      </w:r>
      <w:r w:rsidR="00CB5880">
        <w:rPr>
          <w:rFonts w:ascii="Times New Roman" w:hAnsi="Times New Roman" w:cs="Times New Roman"/>
          <w:sz w:val="24"/>
          <w:szCs w:val="24"/>
        </w:rPr>
        <w:t xml:space="preserve">. </w:t>
      </w:r>
      <w:r w:rsidRPr="00FF0B26">
        <w:rPr>
          <w:rFonts w:ascii="Times New Roman" w:hAnsi="Times New Roman" w:cs="Times New Roman"/>
          <w:sz w:val="24"/>
          <w:szCs w:val="24"/>
        </w:rPr>
        <w:t xml:space="preserve">The self-assessment </w:t>
      </w:r>
      <w:proofErr w:type="gramStart"/>
      <w:r w:rsidRPr="00FF0B26">
        <w:rPr>
          <w:rFonts w:ascii="Times New Roman" w:hAnsi="Times New Roman" w:cs="Times New Roman"/>
          <w:sz w:val="24"/>
          <w:szCs w:val="24"/>
        </w:rPr>
        <w:t>must be submitted</w:t>
      </w:r>
      <w:proofErr w:type="gramEnd"/>
      <w:r w:rsidRPr="00FF0B26">
        <w:rPr>
          <w:rFonts w:ascii="Times New Roman" w:hAnsi="Times New Roman" w:cs="Times New Roman"/>
          <w:sz w:val="24"/>
          <w:szCs w:val="24"/>
        </w:rPr>
        <w:t xml:space="preserve"> to the evaluator prior to the Initial Professional Growth Conference.  </w:t>
      </w:r>
    </w:p>
    <w:p w:rsidR="00FF0B26" w:rsidRPr="00FF0B26" w:rsidRDefault="00FF0B26" w:rsidP="00FF0B26">
      <w:pPr>
        <w:spacing w:after="200" w:line="276" w:lineRule="auto"/>
        <w:rPr>
          <w:rFonts w:ascii="Times New Roman" w:hAnsi="Times New Roman" w:cs="Times New Roman"/>
          <w:b/>
          <w:i/>
          <w:sz w:val="24"/>
          <w:szCs w:val="24"/>
        </w:rPr>
      </w:pPr>
      <w:r w:rsidRPr="00FF0B26">
        <w:rPr>
          <w:rFonts w:ascii="Times New Roman" w:hAnsi="Times New Roman" w:cs="Times New Roman"/>
          <w:b/>
          <w:i/>
          <w:sz w:val="24"/>
          <w:szCs w:val="24"/>
        </w:rPr>
        <w:t>Initial Professional Growth Conference</w:t>
      </w:r>
    </w:p>
    <w:p w:rsidR="00FF0B26" w:rsidRPr="00FF0B26" w:rsidRDefault="00FF0B26" w:rsidP="00FF0B26">
      <w:pPr>
        <w:spacing w:after="200" w:line="276" w:lineRule="auto"/>
        <w:rPr>
          <w:rFonts w:ascii="Times New Roman" w:hAnsi="Times New Roman" w:cs="Times New Roman"/>
          <w:sz w:val="24"/>
          <w:szCs w:val="24"/>
        </w:rPr>
      </w:pPr>
      <w:r w:rsidRPr="00FF0B26">
        <w:rPr>
          <w:rFonts w:ascii="Times New Roman" w:hAnsi="Times New Roman" w:cs="Times New Roman"/>
          <w:sz w:val="24"/>
          <w:szCs w:val="24"/>
        </w:rPr>
        <w:t>During the Initial Professional Growth Conference</w:t>
      </w:r>
      <w:r w:rsidR="00912CA8">
        <w:rPr>
          <w:rFonts w:ascii="Times New Roman" w:hAnsi="Times New Roman" w:cs="Times New Roman"/>
          <w:sz w:val="24"/>
          <w:szCs w:val="24"/>
        </w:rPr>
        <w:t>,</w:t>
      </w:r>
      <w:r w:rsidRPr="00FF0B26">
        <w:rPr>
          <w:rFonts w:ascii="Times New Roman" w:hAnsi="Times New Roman" w:cs="Times New Roman"/>
          <w:sz w:val="24"/>
          <w:szCs w:val="24"/>
        </w:rPr>
        <w:t xml:space="preserve"> the educator meets with their evaluator to discuss the </w:t>
      </w:r>
      <w:r w:rsidR="00D011A4">
        <w:rPr>
          <w:rFonts w:ascii="Times New Roman" w:hAnsi="Times New Roman" w:cs="Times New Roman"/>
          <w:sz w:val="24"/>
          <w:szCs w:val="24"/>
        </w:rPr>
        <w:t>educator’s</w:t>
      </w:r>
      <w:r w:rsidRPr="00FF0B26">
        <w:rPr>
          <w:rFonts w:ascii="Times New Roman" w:hAnsi="Times New Roman" w:cs="Times New Roman"/>
          <w:sz w:val="24"/>
          <w:szCs w:val="24"/>
        </w:rPr>
        <w:t xml:space="preserve"> self-assessment, focusing on strength</w:t>
      </w:r>
      <w:r w:rsidR="00CB5880">
        <w:rPr>
          <w:rFonts w:ascii="Times New Roman" w:hAnsi="Times New Roman" w:cs="Times New Roman"/>
          <w:sz w:val="24"/>
          <w:szCs w:val="24"/>
        </w:rPr>
        <w:t>s and opportunities for growth.</w:t>
      </w:r>
      <w:r w:rsidRPr="00FF0B26">
        <w:rPr>
          <w:rFonts w:ascii="Times New Roman" w:hAnsi="Times New Roman" w:cs="Times New Roman"/>
          <w:sz w:val="24"/>
          <w:szCs w:val="24"/>
        </w:rPr>
        <w:t xml:space="preserve"> At this time</w:t>
      </w:r>
      <w:r w:rsidR="00912CA8">
        <w:rPr>
          <w:rFonts w:ascii="Times New Roman" w:hAnsi="Times New Roman" w:cs="Times New Roman"/>
          <w:sz w:val="24"/>
          <w:szCs w:val="24"/>
        </w:rPr>
        <w:t>,</w:t>
      </w:r>
      <w:r w:rsidRPr="00FF0B26">
        <w:rPr>
          <w:rFonts w:ascii="Times New Roman" w:hAnsi="Times New Roman" w:cs="Times New Roman"/>
          <w:sz w:val="24"/>
          <w:szCs w:val="24"/>
        </w:rPr>
        <w:t xml:space="preserve"> the evaluator and educator also collaborate on potential Professi</w:t>
      </w:r>
      <w:r w:rsidR="00CB5880">
        <w:rPr>
          <w:rFonts w:ascii="Times New Roman" w:hAnsi="Times New Roman" w:cs="Times New Roman"/>
          <w:sz w:val="24"/>
          <w:szCs w:val="24"/>
        </w:rPr>
        <w:t xml:space="preserve">onal and Student Growth Goals. </w:t>
      </w:r>
      <w:r w:rsidRPr="00FF0B26">
        <w:rPr>
          <w:rFonts w:ascii="Times New Roman" w:hAnsi="Times New Roman" w:cs="Times New Roman"/>
          <w:sz w:val="24"/>
          <w:szCs w:val="24"/>
        </w:rPr>
        <w:t>If applicable, the evaluator and educator also discuss PDU requirements for license renewal.</w:t>
      </w:r>
    </w:p>
    <w:p w:rsidR="00F20F00" w:rsidRDefault="00F20F00" w:rsidP="00FF0B26">
      <w:pPr>
        <w:spacing w:line="276" w:lineRule="auto"/>
        <w:rPr>
          <w:rFonts w:ascii="Times New Roman" w:hAnsi="Times New Roman" w:cs="Times New Roman"/>
          <w:b/>
          <w:sz w:val="24"/>
          <w:szCs w:val="24"/>
          <w:u w:val="single"/>
        </w:rPr>
      </w:pPr>
    </w:p>
    <w:p w:rsidR="00F20F00" w:rsidRDefault="00F20F00" w:rsidP="00FF0B26">
      <w:pPr>
        <w:spacing w:line="276" w:lineRule="auto"/>
        <w:rPr>
          <w:rFonts w:ascii="Times New Roman" w:hAnsi="Times New Roman" w:cs="Times New Roman"/>
          <w:b/>
          <w:sz w:val="24"/>
          <w:szCs w:val="24"/>
          <w:u w:val="single"/>
        </w:rPr>
      </w:pPr>
    </w:p>
    <w:p w:rsidR="00F20F00" w:rsidRDefault="00F20F00" w:rsidP="00FF0B26">
      <w:pPr>
        <w:spacing w:line="276" w:lineRule="auto"/>
        <w:rPr>
          <w:rFonts w:ascii="Times New Roman" w:hAnsi="Times New Roman" w:cs="Times New Roman"/>
          <w:b/>
          <w:sz w:val="24"/>
          <w:szCs w:val="24"/>
          <w:u w:val="single"/>
        </w:rPr>
      </w:pPr>
    </w:p>
    <w:p w:rsidR="00F20F00" w:rsidRDefault="00F20F00" w:rsidP="00FF0B26">
      <w:pPr>
        <w:spacing w:line="276" w:lineRule="auto"/>
        <w:rPr>
          <w:rFonts w:ascii="Times New Roman" w:hAnsi="Times New Roman" w:cs="Times New Roman"/>
          <w:b/>
          <w:sz w:val="24"/>
          <w:szCs w:val="24"/>
          <w:u w:val="single"/>
        </w:rPr>
      </w:pPr>
    </w:p>
    <w:p w:rsidR="00FF0B26" w:rsidRPr="00FF0B26" w:rsidRDefault="00FF0B26" w:rsidP="00FF0B26">
      <w:pPr>
        <w:spacing w:line="276" w:lineRule="auto"/>
        <w:rPr>
          <w:rFonts w:ascii="Times New Roman" w:hAnsi="Times New Roman" w:cs="Times New Roman"/>
          <w:b/>
          <w:sz w:val="24"/>
          <w:szCs w:val="24"/>
          <w:u w:val="single"/>
        </w:rPr>
      </w:pPr>
      <w:r w:rsidRPr="00FF0B26">
        <w:rPr>
          <w:rFonts w:ascii="Times New Roman" w:hAnsi="Times New Roman" w:cs="Times New Roman"/>
          <w:b/>
          <w:sz w:val="24"/>
          <w:szCs w:val="24"/>
          <w:u w:val="single"/>
        </w:rPr>
        <w:t xml:space="preserve">Goal Setting </w:t>
      </w:r>
    </w:p>
    <w:p w:rsidR="00FF0B26" w:rsidRPr="00FF0B26" w:rsidRDefault="00FF0B26" w:rsidP="00FF0B26">
      <w:pPr>
        <w:spacing w:after="200" w:line="276" w:lineRule="auto"/>
        <w:rPr>
          <w:rFonts w:ascii="Times New Roman" w:hAnsi="Times New Roman" w:cs="Times New Roman"/>
          <w:b/>
          <w:color w:val="FF0000"/>
          <w:sz w:val="20"/>
          <w:szCs w:val="20"/>
        </w:rPr>
      </w:pPr>
      <w:r w:rsidRPr="00FF0B26">
        <w:rPr>
          <w:rFonts w:ascii="Times New Roman" w:hAnsi="Times New Roman" w:cs="Times New Roman"/>
          <w:b/>
          <w:color w:val="FF0000"/>
          <w:sz w:val="20"/>
          <w:szCs w:val="20"/>
        </w:rPr>
        <w:t>(Forms Required: Student Growth and Professional Goals – Goal Setting)</w:t>
      </w:r>
    </w:p>
    <w:p w:rsidR="00FF0B26" w:rsidRPr="00FF0B26" w:rsidRDefault="00FF0B26" w:rsidP="00FF0B26">
      <w:pPr>
        <w:spacing w:after="200" w:line="276" w:lineRule="auto"/>
        <w:rPr>
          <w:rFonts w:ascii="Times New Roman" w:hAnsi="Times New Roman" w:cs="Times New Roman"/>
          <w:b/>
          <w:i/>
          <w:sz w:val="24"/>
          <w:szCs w:val="24"/>
        </w:rPr>
      </w:pPr>
      <w:r w:rsidRPr="00FF0B26">
        <w:rPr>
          <w:rFonts w:ascii="Times New Roman" w:hAnsi="Times New Roman" w:cs="Times New Roman"/>
          <w:b/>
          <w:i/>
          <w:sz w:val="24"/>
          <w:szCs w:val="24"/>
        </w:rPr>
        <w:t xml:space="preserve">Student Growth Goals </w:t>
      </w:r>
    </w:p>
    <w:p w:rsidR="00FF0B26" w:rsidRPr="00FF0B26" w:rsidRDefault="00FF0B26" w:rsidP="00FF0B26">
      <w:pPr>
        <w:spacing w:after="200" w:line="276" w:lineRule="auto"/>
        <w:rPr>
          <w:rFonts w:ascii="Times New Roman" w:hAnsi="Times New Roman" w:cs="Times New Roman"/>
          <w:sz w:val="24"/>
          <w:szCs w:val="24"/>
        </w:rPr>
      </w:pPr>
      <w:r w:rsidRPr="00FF0B26">
        <w:rPr>
          <w:rFonts w:ascii="Times New Roman" w:hAnsi="Times New Roman" w:cs="Times New Roman"/>
          <w:sz w:val="24"/>
          <w:szCs w:val="24"/>
        </w:rPr>
        <w:t>All educators, in collaboration with their administrator, must complete two student</w:t>
      </w:r>
      <w:r w:rsidR="00CB5880">
        <w:rPr>
          <w:rFonts w:ascii="Times New Roman" w:hAnsi="Times New Roman" w:cs="Times New Roman"/>
          <w:sz w:val="24"/>
          <w:szCs w:val="24"/>
        </w:rPr>
        <w:t xml:space="preserve"> growth goals each school year.</w:t>
      </w:r>
      <w:r w:rsidRPr="00FF0B26">
        <w:rPr>
          <w:rFonts w:ascii="Times New Roman" w:hAnsi="Times New Roman" w:cs="Times New Roman"/>
          <w:sz w:val="24"/>
          <w:szCs w:val="24"/>
        </w:rPr>
        <w:t xml:space="preserve"> Goals </w:t>
      </w:r>
      <w:proofErr w:type="gramStart"/>
      <w:r w:rsidRPr="00FF0B26">
        <w:rPr>
          <w:rFonts w:ascii="Times New Roman" w:hAnsi="Times New Roman" w:cs="Times New Roman"/>
          <w:sz w:val="24"/>
          <w:szCs w:val="24"/>
        </w:rPr>
        <w:t>will be</w:t>
      </w:r>
      <w:r w:rsidR="00CB5880">
        <w:rPr>
          <w:rFonts w:ascii="Times New Roman" w:hAnsi="Times New Roman" w:cs="Times New Roman"/>
          <w:sz w:val="24"/>
          <w:szCs w:val="24"/>
        </w:rPr>
        <w:t xml:space="preserve"> written</w:t>
      </w:r>
      <w:proofErr w:type="gramEnd"/>
      <w:r w:rsidR="00CB5880">
        <w:rPr>
          <w:rFonts w:ascii="Times New Roman" w:hAnsi="Times New Roman" w:cs="Times New Roman"/>
          <w:sz w:val="24"/>
          <w:szCs w:val="24"/>
        </w:rPr>
        <w:t xml:space="preserve"> in a SMART goal format.</w:t>
      </w:r>
      <w:r w:rsidR="00F20F7F">
        <w:rPr>
          <w:rFonts w:ascii="Times New Roman" w:hAnsi="Times New Roman" w:cs="Times New Roman"/>
          <w:sz w:val="24"/>
          <w:szCs w:val="24"/>
        </w:rPr>
        <w:t xml:space="preserve"> </w:t>
      </w:r>
      <w:proofErr w:type="gramStart"/>
      <w:r w:rsidRPr="00FF0B26">
        <w:rPr>
          <w:rFonts w:ascii="Times New Roman" w:hAnsi="Times New Roman" w:cs="Times New Roman"/>
          <w:sz w:val="24"/>
          <w:szCs w:val="24"/>
        </w:rPr>
        <w:t xml:space="preserve">These should be focused goals that span the entire </w:t>
      </w:r>
      <w:r w:rsidR="00CB5880">
        <w:rPr>
          <w:rFonts w:ascii="Times New Roman" w:hAnsi="Times New Roman" w:cs="Times New Roman"/>
          <w:sz w:val="24"/>
          <w:szCs w:val="24"/>
        </w:rPr>
        <w:t>length of the selected course.</w:t>
      </w:r>
      <w:proofErr w:type="gramEnd"/>
      <w:r w:rsidR="00CB5880">
        <w:rPr>
          <w:rFonts w:ascii="Times New Roman" w:hAnsi="Times New Roman" w:cs="Times New Roman"/>
          <w:sz w:val="24"/>
          <w:szCs w:val="24"/>
        </w:rPr>
        <w:t xml:space="preserve"> </w:t>
      </w:r>
      <w:r w:rsidRPr="00FF0B26">
        <w:rPr>
          <w:rFonts w:ascii="Times New Roman" w:hAnsi="Times New Roman" w:cs="Times New Roman"/>
          <w:sz w:val="24"/>
          <w:szCs w:val="24"/>
        </w:rPr>
        <w:t xml:space="preserve">Goals </w:t>
      </w:r>
      <w:r w:rsidR="00912CA8">
        <w:rPr>
          <w:rFonts w:ascii="Times New Roman" w:hAnsi="Times New Roman" w:cs="Times New Roman"/>
          <w:sz w:val="24"/>
          <w:szCs w:val="24"/>
        </w:rPr>
        <w:t>will</w:t>
      </w:r>
      <w:r w:rsidRPr="00FF0B26">
        <w:rPr>
          <w:rFonts w:ascii="Times New Roman" w:hAnsi="Times New Roman" w:cs="Times New Roman"/>
          <w:sz w:val="24"/>
          <w:szCs w:val="24"/>
        </w:rPr>
        <w:t xml:space="preserve"> come from the following </w:t>
      </w:r>
      <w:r w:rsidR="009976CF">
        <w:rPr>
          <w:rFonts w:ascii="Times New Roman" w:hAnsi="Times New Roman" w:cs="Times New Roman"/>
          <w:sz w:val="24"/>
          <w:szCs w:val="24"/>
        </w:rPr>
        <w:t>two</w:t>
      </w:r>
      <w:r w:rsidRPr="00FF0B26">
        <w:rPr>
          <w:rFonts w:ascii="Times New Roman" w:hAnsi="Times New Roman" w:cs="Times New Roman"/>
          <w:sz w:val="24"/>
          <w:szCs w:val="24"/>
        </w:rPr>
        <w:t xml:space="preserve"> categories:</w:t>
      </w:r>
    </w:p>
    <w:p w:rsidR="00F20F7F" w:rsidRPr="00FF0B26" w:rsidRDefault="00FF0B26" w:rsidP="00F20F7F">
      <w:pPr>
        <w:spacing w:after="200" w:line="276" w:lineRule="auto"/>
        <w:jc w:val="center"/>
        <w:rPr>
          <w:rFonts w:ascii="Times New Roman" w:eastAsia="Calibri" w:hAnsi="Times New Roman" w:cs="Times New Roman"/>
          <w:b/>
          <w:sz w:val="24"/>
          <w:szCs w:val="24"/>
        </w:rPr>
      </w:pPr>
      <w:r w:rsidRPr="00FF0B26">
        <w:rPr>
          <w:rFonts w:ascii="Times New Roman" w:eastAsia="Calibri" w:hAnsi="Times New Roman" w:cs="Times New Roman"/>
          <w:b/>
          <w:sz w:val="24"/>
          <w:szCs w:val="24"/>
        </w:rPr>
        <w:t xml:space="preserve">Types of Measures for Student Learning and Growth for </w:t>
      </w:r>
      <w:r w:rsidR="009976CF">
        <w:rPr>
          <w:rFonts w:ascii="Times New Roman" w:eastAsia="Calibri" w:hAnsi="Times New Roman" w:cs="Times New Roman"/>
          <w:b/>
          <w:sz w:val="24"/>
          <w:szCs w:val="24"/>
        </w:rPr>
        <w:t>Licensed Educator</w:t>
      </w:r>
      <w:r w:rsidRPr="00FF0B26">
        <w:rPr>
          <w:rFonts w:ascii="Times New Roman" w:eastAsia="Calibri" w:hAnsi="Times New Roman" w:cs="Times New Roman"/>
          <w:b/>
          <w:sz w:val="24"/>
          <w:szCs w:val="24"/>
        </w:rPr>
        <w:t xml:space="preserve"> Evaluations</w:t>
      </w:r>
    </w:p>
    <w:tbl>
      <w:tblPr>
        <w:tblW w:w="101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ypes of measures"/>
      </w:tblPr>
      <w:tblGrid>
        <w:gridCol w:w="1096"/>
        <w:gridCol w:w="3025"/>
        <w:gridCol w:w="6015"/>
      </w:tblGrid>
      <w:tr w:rsidR="00191EDE" w:rsidRPr="00FF0B26" w:rsidTr="0090398F">
        <w:trPr>
          <w:trHeight w:val="569"/>
          <w:tblHeader/>
          <w:jc w:val="center"/>
        </w:trPr>
        <w:tc>
          <w:tcPr>
            <w:tcW w:w="1096" w:type="dxa"/>
            <w:tcBorders>
              <w:top w:val="single" w:sz="4" w:space="0" w:color="000000"/>
              <w:left w:val="single" w:sz="4" w:space="0" w:color="000000"/>
              <w:bottom w:val="single" w:sz="4" w:space="0" w:color="000000"/>
              <w:right w:val="single" w:sz="4" w:space="0" w:color="000000"/>
            </w:tcBorders>
            <w:shd w:val="clear" w:color="auto" w:fill="C2D69B"/>
            <w:hideMark/>
          </w:tcPr>
          <w:p w:rsidR="00191EDE" w:rsidRPr="00060316" w:rsidRDefault="00191EDE" w:rsidP="005332AE">
            <w:pPr>
              <w:jc w:val="center"/>
              <w:rPr>
                <w:rFonts w:ascii="Calibri" w:hAnsi="Calibri" w:cs="Arial"/>
                <w:b/>
                <w:bCs/>
              </w:rPr>
            </w:pPr>
            <w:r w:rsidRPr="00060316">
              <w:rPr>
                <w:rFonts w:ascii="Calibri" w:hAnsi="Calibri" w:cs="Arial"/>
                <w:b/>
                <w:bCs/>
              </w:rPr>
              <w:t>Category</w:t>
            </w:r>
          </w:p>
        </w:tc>
        <w:tc>
          <w:tcPr>
            <w:tcW w:w="3025" w:type="dxa"/>
            <w:tcBorders>
              <w:top w:val="single" w:sz="4" w:space="0" w:color="000000"/>
              <w:left w:val="single" w:sz="4" w:space="0" w:color="000000"/>
              <w:bottom w:val="single" w:sz="4" w:space="0" w:color="000000"/>
              <w:right w:val="single" w:sz="4" w:space="0" w:color="000000"/>
            </w:tcBorders>
            <w:shd w:val="clear" w:color="auto" w:fill="C2D69B"/>
            <w:hideMark/>
          </w:tcPr>
          <w:p w:rsidR="00191EDE" w:rsidRPr="00060316" w:rsidRDefault="00191EDE" w:rsidP="005332AE">
            <w:pPr>
              <w:jc w:val="center"/>
              <w:rPr>
                <w:rFonts w:ascii="Calibri" w:hAnsi="Calibri" w:cs="Arial"/>
                <w:b/>
                <w:bCs/>
              </w:rPr>
            </w:pPr>
            <w:r w:rsidRPr="00060316">
              <w:rPr>
                <w:rFonts w:ascii="Calibri" w:hAnsi="Calibri" w:cs="Arial"/>
                <w:b/>
                <w:bCs/>
              </w:rPr>
              <w:t>Types of Measures</w:t>
            </w:r>
          </w:p>
        </w:tc>
        <w:tc>
          <w:tcPr>
            <w:tcW w:w="6015" w:type="dxa"/>
            <w:tcBorders>
              <w:top w:val="single" w:sz="4" w:space="0" w:color="000000"/>
              <w:left w:val="single" w:sz="4" w:space="0" w:color="000000"/>
              <w:bottom w:val="single" w:sz="4" w:space="0" w:color="000000"/>
              <w:right w:val="single" w:sz="4" w:space="0" w:color="000000"/>
            </w:tcBorders>
            <w:shd w:val="clear" w:color="auto" w:fill="C2D69B"/>
            <w:hideMark/>
          </w:tcPr>
          <w:p w:rsidR="00191EDE" w:rsidRPr="00060316" w:rsidRDefault="00191EDE" w:rsidP="005332AE">
            <w:pPr>
              <w:tabs>
                <w:tab w:val="center" w:pos="2691"/>
                <w:tab w:val="left" w:pos="3505"/>
              </w:tabs>
              <w:jc w:val="center"/>
              <w:rPr>
                <w:rFonts w:ascii="Calibri" w:hAnsi="Calibri" w:cs="Arial"/>
                <w:b/>
                <w:bCs/>
              </w:rPr>
            </w:pPr>
            <w:r w:rsidRPr="00060316">
              <w:rPr>
                <w:rFonts w:ascii="Calibri" w:hAnsi="Calibri" w:cs="Arial"/>
                <w:b/>
                <w:bCs/>
              </w:rPr>
              <w:t>Guidance</w:t>
            </w:r>
          </w:p>
        </w:tc>
      </w:tr>
      <w:tr w:rsidR="00191EDE" w:rsidRPr="00FF0B26" w:rsidTr="00191EDE">
        <w:trPr>
          <w:trHeight w:val="1099"/>
          <w:jc w:val="center"/>
        </w:trPr>
        <w:tc>
          <w:tcPr>
            <w:tcW w:w="1096" w:type="dxa"/>
            <w:tcBorders>
              <w:top w:val="single" w:sz="4" w:space="0" w:color="000000"/>
              <w:left w:val="single" w:sz="4" w:space="0" w:color="000000"/>
              <w:bottom w:val="single" w:sz="4" w:space="0" w:color="000000"/>
              <w:right w:val="single" w:sz="4" w:space="0" w:color="000000"/>
            </w:tcBorders>
            <w:vAlign w:val="center"/>
            <w:hideMark/>
          </w:tcPr>
          <w:p w:rsidR="00191EDE" w:rsidRPr="00060316" w:rsidRDefault="00191EDE" w:rsidP="005332AE">
            <w:pPr>
              <w:jc w:val="center"/>
              <w:rPr>
                <w:rFonts w:ascii="Calibri" w:hAnsi="Calibri" w:cs="Arial"/>
                <w:b/>
                <w:bCs/>
              </w:rPr>
            </w:pPr>
            <w:r w:rsidRPr="00060316">
              <w:rPr>
                <w:rFonts w:ascii="Calibri" w:hAnsi="Calibri" w:cs="Arial"/>
                <w:b/>
                <w:bCs/>
              </w:rPr>
              <w:t>1</w:t>
            </w:r>
          </w:p>
        </w:tc>
        <w:tc>
          <w:tcPr>
            <w:tcW w:w="3025" w:type="dxa"/>
            <w:tcBorders>
              <w:top w:val="single" w:sz="4" w:space="0" w:color="000000"/>
              <w:left w:val="single" w:sz="4" w:space="0" w:color="000000"/>
              <w:bottom w:val="single" w:sz="4" w:space="0" w:color="000000"/>
              <w:right w:val="single" w:sz="4" w:space="0" w:color="000000"/>
            </w:tcBorders>
          </w:tcPr>
          <w:p w:rsidR="00191EDE" w:rsidRPr="00060316" w:rsidRDefault="00191EDE" w:rsidP="002D0A7E">
            <w:pPr>
              <w:numPr>
                <w:ilvl w:val="0"/>
                <w:numId w:val="25"/>
              </w:numPr>
              <w:rPr>
                <w:rFonts w:ascii="Calibri" w:hAnsi="Calibri" w:cs="Arial"/>
                <w:bCs/>
              </w:rPr>
            </w:pPr>
            <w:r w:rsidRPr="00060316">
              <w:rPr>
                <w:rFonts w:ascii="Calibri" w:hAnsi="Calibri" w:cs="Arial"/>
                <w:bCs/>
              </w:rPr>
              <w:t>Oregon’s state assessments</w:t>
            </w:r>
            <w:r>
              <w:rPr>
                <w:rFonts w:ascii="Calibri" w:hAnsi="Calibri" w:cs="Arial"/>
                <w:bCs/>
              </w:rPr>
              <w:t>*</w:t>
            </w:r>
            <w:r w:rsidRPr="00060316">
              <w:rPr>
                <w:rFonts w:ascii="Calibri" w:hAnsi="Calibri" w:cs="Arial"/>
                <w:bCs/>
              </w:rPr>
              <w:t xml:space="preserve"> </w:t>
            </w:r>
          </w:p>
          <w:p w:rsidR="00191EDE" w:rsidRPr="00060316" w:rsidRDefault="00191EDE" w:rsidP="002D0A7E">
            <w:pPr>
              <w:numPr>
                <w:ilvl w:val="1"/>
                <w:numId w:val="25"/>
              </w:numPr>
              <w:rPr>
                <w:rFonts w:ascii="Calibri" w:hAnsi="Calibri" w:cs="Arial"/>
                <w:bCs/>
              </w:rPr>
            </w:pPr>
            <w:r w:rsidRPr="00060316">
              <w:rPr>
                <w:rFonts w:ascii="Calibri" w:hAnsi="Calibri" w:cs="Arial"/>
                <w:bCs/>
              </w:rPr>
              <w:t>SMARTER Balanced (formerly OAKS)</w:t>
            </w:r>
          </w:p>
          <w:p w:rsidR="00191EDE" w:rsidRPr="00060316" w:rsidRDefault="00191EDE" w:rsidP="002D0A7E">
            <w:pPr>
              <w:numPr>
                <w:ilvl w:val="1"/>
                <w:numId w:val="25"/>
              </w:numPr>
              <w:rPr>
                <w:rFonts w:ascii="Calibri" w:hAnsi="Calibri" w:cs="Arial"/>
                <w:bCs/>
              </w:rPr>
            </w:pPr>
            <w:r w:rsidRPr="00060316">
              <w:rPr>
                <w:rFonts w:ascii="Calibri" w:hAnsi="Calibri" w:cs="Arial"/>
                <w:bCs/>
              </w:rPr>
              <w:t>Extended Assessments</w:t>
            </w:r>
            <w:r w:rsidRPr="00060316">
              <w:rPr>
                <w:rFonts w:ascii="Calibri" w:hAnsi="Calibri" w:cs="Arial"/>
                <w:bCs/>
                <w:vertAlign w:val="superscript"/>
              </w:rPr>
              <w:t>1</w:t>
            </w:r>
          </w:p>
          <w:p w:rsidR="00191EDE" w:rsidRPr="00060316" w:rsidRDefault="00191EDE" w:rsidP="005332AE">
            <w:pPr>
              <w:ind w:left="1080"/>
              <w:rPr>
                <w:rFonts w:ascii="Calibri" w:hAnsi="Calibri" w:cs="Arial"/>
                <w:bCs/>
              </w:rPr>
            </w:pPr>
          </w:p>
        </w:tc>
        <w:tc>
          <w:tcPr>
            <w:tcW w:w="6015" w:type="dxa"/>
            <w:tcBorders>
              <w:top w:val="single" w:sz="4" w:space="0" w:color="000000"/>
              <w:left w:val="single" w:sz="4" w:space="0" w:color="000000"/>
              <w:bottom w:val="single" w:sz="4" w:space="0" w:color="000000"/>
              <w:right w:val="single" w:sz="4" w:space="0" w:color="000000"/>
            </w:tcBorders>
            <w:hideMark/>
          </w:tcPr>
          <w:p w:rsidR="00191EDE" w:rsidRDefault="00191EDE" w:rsidP="002D0A7E">
            <w:pPr>
              <w:numPr>
                <w:ilvl w:val="0"/>
                <w:numId w:val="24"/>
              </w:numPr>
              <w:rPr>
                <w:rFonts w:ascii="Calibri" w:hAnsi="Calibri" w:cs="Arial"/>
                <w:bCs/>
              </w:rPr>
            </w:pPr>
            <w:r w:rsidRPr="00060316">
              <w:rPr>
                <w:rFonts w:ascii="Calibri" w:hAnsi="Calibri" w:cs="Arial"/>
                <w:bCs/>
              </w:rPr>
              <w:t>Same assessment and administration guidelines are used statewide</w:t>
            </w:r>
          </w:p>
          <w:p w:rsidR="00191EDE" w:rsidRDefault="00191EDE" w:rsidP="005332AE">
            <w:pPr>
              <w:ind w:left="360"/>
              <w:rPr>
                <w:rFonts w:ascii="Calibri" w:hAnsi="Calibri" w:cs="Arial"/>
                <w:bCs/>
              </w:rPr>
            </w:pPr>
          </w:p>
          <w:p w:rsidR="00191EDE" w:rsidRPr="00E252D5" w:rsidRDefault="00191EDE" w:rsidP="005332AE">
            <w:pPr>
              <w:rPr>
                <w:rFonts w:ascii="Calibri" w:hAnsi="Calibri" w:cs="Arial"/>
                <w:bCs/>
                <w:i/>
              </w:rPr>
            </w:pPr>
            <w:r>
              <w:rPr>
                <w:rFonts w:ascii="Calibri" w:hAnsi="Calibri" w:cs="Arial"/>
                <w:bCs/>
                <w:i/>
              </w:rPr>
              <w:t>*</w:t>
            </w:r>
            <w:r w:rsidRPr="00E252D5">
              <w:rPr>
                <w:rFonts w:ascii="Calibri" w:hAnsi="Calibri" w:cs="Arial"/>
                <w:bCs/>
                <w:i/>
              </w:rPr>
              <w:t>Required beginning in the 2015-16 school year</w:t>
            </w:r>
          </w:p>
          <w:p w:rsidR="00191EDE" w:rsidRPr="00060316" w:rsidRDefault="00191EDE" w:rsidP="005332AE">
            <w:pPr>
              <w:ind w:left="1080"/>
              <w:rPr>
                <w:rFonts w:ascii="Calibri" w:hAnsi="Calibri" w:cs="Arial"/>
                <w:bCs/>
              </w:rPr>
            </w:pPr>
          </w:p>
        </w:tc>
      </w:tr>
      <w:tr w:rsidR="00191EDE" w:rsidRPr="00FF0B26" w:rsidTr="00191EDE">
        <w:trPr>
          <w:trHeight w:val="1063"/>
          <w:jc w:val="center"/>
        </w:trPr>
        <w:tc>
          <w:tcPr>
            <w:tcW w:w="1096" w:type="dxa"/>
            <w:tcBorders>
              <w:top w:val="single" w:sz="4" w:space="0" w:color="000000"/>
              <w:left w:val="single" w:sz="4" w:space="0" w:color="000000"/>
              <w:bottom w:val="single" w:sz="4" w:space="0" w:color="000000"/>
              <w:right w:val="single" w:sz="4" w:space="0" w:color="000000"/>
            </w:tcBorders>
            <w:vAlign w:val="center"/>
            <w:hideMark/>
          </w:tcPr>
          <w:p w:rsidR="00191EDE" w:rsidRPr="00060316" w:rsidRDefault="00191EDE" w:rsidP="005332AE">
            <w:pPr>
              <w:jc w:val="center"/>
              <w:rPr>
                <w:rFonts w:ascii="Calibri" w:hAnsi="Calibri" w:cs="Arial"/>
                <w:b/>
                <w:bCs/>
              </w:rPr>
            </w:pPr>
            <w:r w:rsidRPr="00060316">
              <w:rPr>
                <w:rFonts w:ascii="Calibri" w:hAnsi="Calibri" w:cs="Arial"/>
                <w:b/>
                <w:bCs/>
              </w:rPr>
              <w:t>2</w:t>
            </w:r>
          </w:p>
        </w:tc>
        <w:tc>
          <w:tcPr>
            <w:tcW w:w="3025" w:type="dxa"/>
            <w:tcBorders>
              <w:top w:val="single" w:sz="4" w:space="0" w:color="000000"/>
              <w:left w:val="single" w:sz="4" w:space="0" w:color="000000"/>
              <w:bottom w:val="single" w:sz="4" w:space="0" w:color="000000"/>
              <w:right w:val="single" w:sz="4" w:space="0" w:color="000000"/>
            </w:tcBorders>
            <w:hideMark/>
          </w:tcPr>
          <w:p w:rsidR="00191EDE" w:rsidRPr="00060316" w:rsidRDefault="00191EDE" w:rsidP="002D0A7E">
            <w:pPr>
              <w:numPr>
                <w:ilvl w:val="0"/>
                <w:numId w:val="26"/>
              </w:numPr>
              <w:rPr>
                <w:rFonts w:ascii="Calibri" w:hAnsi="Calibri" w:cs="Arial"/>
                <w:bCs/>
              </w:rPr>
            </w:pPr>
            <w:r w:rsidRPr="00060316">
              <w:rPr>
                <w:rFonts w:ascii="Calibri" w:hAnsi="Calibri" w:cs="Arial"/>
                <w:bCs/>
              </w:rPr>
              <w:t>Commercially developed assessments  that include pre- and post-measures</w:t>
            </w:r>
          </w:p>
          <w:p w:rsidR="00191EDE" w:rsidRPr="00060316" w:rsidRDefault="00191EDE" w:rsidP="002D0A7E">
            <w:pPr>
              <w:numPr>
                <w:ilvl w:val="0"/>
                <w:numId w:val="26"/>
              </w:numPr>
              <w:rPr>
                <w:rFonts w:ascii="Calibri" w:hAnsi="Calibri" w:cs="Arial"/>
                <w:bCs/>
              </w:rPr>
            </w:pPr>
            <w:r w:rsidRPr="00060316">
              <w:rPr>
                <w:rFonts w:ascii="Calibri" w:hAnsi="Calibri" w:cs="Arial"/>
                <w:bCs/>
              </w:rPr>
              <w:t>Locally developed assessments that include pre- and post-measures</w:t>
            </w:r>
          </w:p>
          <w:p w:rsidR="00191EDE" w:rsidRPr="00060316" w:rsidRDefault="00191EDE" w:rsidP="002D0A7E">
            <w:pPr>
              <w:numPr>
                <w:ilvl w:val="0"/>
                <w:numId w:val="26"/>
              </w:numPr>
              <w:rPr>
                <w:rFonts w:ascii="Calibri" w:hAnsi="Calibri" w:cs="Arial"/>
                <w:bCs/>
              </w:rPr>
            </w:pPr>
            <w:r w:rsidRPr="00060316">
              <w:rPr>
                <w:rFonts w:ascii="Calibri" w:hAnsi="Calibri" w:cs="Arial"/>
                <w:bCs/>
              </w:rPr>
              <w:t>Results from proficiency-based assessment systems</w:t>
            </w:r>
          </w:p>
          <w:p w:rsidR="00191EDE" w:rsidRPr="00060316" w:rsidRDefault="00191EDE" w:rsidP="002D0A7E">
            <w:pPr>
              <w:numPr>
                <w:ilvl w:val="0"/>
                <w:numId w:val="26"/>
              </w:numPr>
              <w:rPr>
                <w:rFonts w:ascii="Calibri" w:hAnsi="Calibri" w:cs="Arial"/>
                <w:bCs/>
              </w:rPr>
            </w:pPr>
            <w:r w:rsidRPr="00060316">
              <w:rPr>
                <w:rFonts w:ascii="Calibri" w:hAnsi="Calibri" w:cs="Arial"/>
                <w:bCs/>
              </w:rPr>
              <w:t>Locally-developed collections of evidence, i.e. portfolios of student work that include multiple types of performance</w:t>
            </w:r>
          </w:p>
          <w:p w:rsidR="00191EDE" w:rsidRPr="00060316" w:rsidRDefault="00191EDE" w:rsidP="005332AE">
            <w:pPr>
              <w:ind w:left="360"/>
              <w:rPr>
                <w:rFonts w:ascii="Calibri" w:hAnsi="Calibri" w:cs="Arial"/>
                <w:bCs/>
              </w:rPr>
            </w:pPr>
          </w:p>
        </w:tc>
        <w:tc>
          <w:tcPr>
            <w:tcW w:w="6015" w:type="dxa"/>
            <w:tcBorders>
              <w:top w:val="single" w:sz="4" w:space="0" w:color="000000"/>
              <w:left w:val="single" w:sz="4" w:space="0" w:color="000000"/>
              <w:bottom w:val="single" w:sz="4" w:space="0" w:color="000000"/>
              <w:right w:val="single" w:sz="4" w:space="0" w:color="000000"/>
            </w:tcBorders>
            <w:hideMark/>
          </w:tcPr>
          <w:p w:rsidR="00191EDE" w:rsidRPr="00060316" w:rsidRDefault="00191EDE" w:rsidP="002D0A7E">
            <w:pPr>
              <w:numPr>
                <w:ilvl w:val="0"/>
                <w:numId w:val="26"/>
              </w:numPr>
              <w:rPr>
                <w:rFonts w:ascii="Calibri" w:hAnsi="Calibri" w:cs="Arial"/>
                <w:bCs/>
              </w:rPr>
            </w:pPr>
            <w:r w:rsidRPr="00060316">
              <w:rPr>
                <w:rFonts w:ascii="Calibri" w:hAnsi="Calibri" w:cs="Arial"/>
                <w:bCs/>
              </w:rPr>
              <w:t>Same assessment and administration guidelines are used district-wide or school-wide</w:t>
            </w:r>
            <w:r w:rsidRPr="00060316">
              <w:rPr>
                <w:rFonts w:ascii="Calibri" w:hAnsi="Calibri" w:cs="Arial"/>
                <w:b/>
                <w:bCs/>
              </w:rPr>
              <w:t xml:space="preserve"> </w:t>
            </w:r>
          </w:p>
          <w:p w:rsidR="00191EDE" w:rsidRPr="00060316" w:rsidRDefault="00191EDE" w:rsidP="002D0A7E">
            <w:pPr>
              <w:numPr>
                <w:ilvl w:val="0"/>
                <w:numId w:val="26"/>
              </w:numPr>
              <w:rPr>
                <w:rFonts w:ascii="Calibri" w:hAnsi="Calibri" w:cs="Arial"/>
                <w:bCs/>
              </w:rPr>
            </w:pPr>
            <w:r w:rsidRPr="00060316">
              <w:rPr>
                <w:rFonts w:ascii="Calibri" w:hAnsi="Calibri" w:cs="Arial"/>
                <w:bCs/>
              </w:rPr>
              <w:t>Assessments meet state criteria</w:t>
            </w:r>
          </w:p>
          <w:p w:rsidR="00191EDE" w:rsidRPr="00060316" w:rsidRDefault="00191EDE" w:rsidP="005332AE">
            <w:pPr>
              <w:rPr>
                <w:rFonts w:ascii="Calibri" w:hAnsi="Calibri" w:cs="Arial"/>
                <w:bCs/>
                <w:vertAlign w:val="superscript"/>
              </w:rPr>
            </w:pPr>
          </w:p>
          <w:p w:rsidR="00191EDE" w:rsidRPr="00060316" w:rsidRDefault="00191EDE" w:rsidP="005332AE">
            <w:pPr>
              <w:rPr>
                <w:rFonts w:ascii="Calibri" w:hAnsi="Calibri" w:cs="Arial"/>
                <w:bCs/>
              </w:rPr>
            </w:pPr>
          </w:p>
          <w:p w:rsidR="00191EDE" w:rsidRPr="00060316" w:rsidRDefault="00191EDE" w:rsidP="005332AE">
            <w:pPr>
              <w:ind w:left="1080"/>
              <w:rPr>
                <w:rFonts w:ascii="Calibri" w:hAnsi="Calibri" w:cs="Arial"/>
                <w:b/>
                <w:bCs/>
              </w:rPr>
            </w:pPr>
          </w:p>
        </w:tc>
      </w:tr>
    </w:tbl>
    <w:p w:rsidR="00191EDE" w:rsidRPr="00191EDE" w:rsidRDefault="00191EDE" w:rsidP="00191EDE">
      <w:pPr>
        <w:spacing w:after="200" w:line="276" w:lineRule="auto"/>
        <w:rPr>
          <w:rFonts w:ascii="Times New Roman" w:eastAsia="Calibri" w:hAnsi="Times New Roman" w:cs="Times New Roman"/>
          <w:bCs/>
          <w:color w:val="000000" w:themeColor="text1"/>
          <w:sz w:val="20"/>
          <w:szCs w:val="20"/>
        </w:rPr>
      </w:pPr>
      <w:r w:rsidRPr="00191EDE">
        <w:rPr>
          <w:rFonts w:ascii="Times New Roman" w:eastAsia="Calibri" w:hAnsi="Times New Roman" w:cs="Times New Roman"/>
          <w:bCs/>
          <w:color w:val="000000" w:themeColor="text1"/>
          <w:sz w:val="20"/>
          <w:szCs w:val="20"/>
          <w:vertAlign w:val="superscript"/>
        </w:rPr>
        <w:t>1</w:t>
      </w:r>
      <w:r w:rsidRPr="00191EDE">
        <w:rPr>
          <w:rFonts w:ascii="Times New Roman" w:eastAsia="Calibri" w:hAnsi="Times New Roman" w:cs="Times New Roman"/>
          <w:bCs/>
          <w:color w:val="000000" w:themeColor="text1"/>
          <w:sz w:val="20"/>
          <w:szCs w:val="20"/>
        </w:rPr>
        <w:t>Used by special education teachers who provide instruction in ELA or math for those students who take extended assessments</w:t>
      </w:r>
    </w:p>
    <w:p w:rsidR="00191EDE" w:rsidRDefault="00191EDE" w:rsidP="00191EDE">
      <w:pPr>
        <w:spacing w:after="200" w:line="276" w:lineRule="auto"/>
        <w:rPr>
          <w:rFonts w:ascii="Times New Roman" w:eastAsia="Calibri" w:hAnsi="Times New Roman" w:cs="Times New Roman"/>
          <w:b/>
          <w:color w:val="000000" w:themeColor="text1"/>
          <w:sz w:val="24"/>
          <w:szCs w:val="24"/>
        </w:rPr>
      </w:pPr>
      <w:r w:rsidRPr="00191EDE">
        <w:rPr>
          <w:rFonts w:ascii="Times New Roman" w:eastAsia="Calibri" w:hAnsi="Times New Roman" w:cs="Times New Roman"/>
          <w:b/>
          <w:color w:val="000000" w:themeColor="text1"/>
          <w:sz w:val="24"/>
          <w:szCs w:val="24"/>
        </w:rPr>
        <w:t>Teachers in Tested Grades and Subjects</w:t>
      </w:r>
    </w:p>
    <w:p w:rsidR="00191EDE" w:rsidRPr="00191EDE" w:rsidRDefault="00191EDE" w:rsidP="00191EDE">
      <w:pPr>
        <w:spacing w:after="200" w:line="276" w:lineRule="auto"/>
        <w:rPr>
          <w:rFonts w:ascii="Times New Roman" w:eastAsia="Calibri" w:hAnsi="Times New Roman" w:cs="Times New Roman"/>
          <w:b/>
          <w:color w:val="000000" w:themeColor="text1"/>
          <w:sz w:val="24"/>
          <w:szCs w:val="24"/>
        </w:rPr>
      </w:pPr>
      <w:r w:rsidRPr="00191EDE">
        <w:rPr>
          <w:rFonts w:ascii="Times New Roman" w:eastAsia="Calibri" w:hAnsi="Times New Roman" w:cs="Times New Roman"/>
          <w:color w:val="000000" w:themeColor="text1"/>
          <w:sz w:val="24"/>
          <w:szCs w:val="24"/>
        </w:rPr>
        <w:t xml:space="preserve">As a requirement of the ESEA Waiver, teachers who teach in tested grades and subjects (ELA and Math, grades 3-8 and 11) must use a Category 1 state assessment for one of their SLG goals and measures from Category 2 or </w:t>
      </w:r>
      <w:proofErr w:type="gramStart"/>
      <w:r w:rsidRPr="00191EDE">
        <w:rPr>
          <w:rFonts w:ascii="Times New Roman" w:eastAsia="Calibri" w:hAnsi="Times New Roman" w:cs="Times New Roman"/>
          <w:color w:val="000000" w:themeColor="text1"/>
          <w:sz w:val="24"/>
          <w:szCs w:val="24"/>
        </w:rPr>
        <w:t>1</w:t>
      </w:r>
      <w:proofErr w:type="gramEnd"/>
      <w:r w:rsidRPr="00191EDE">
        <w:rPr>
          <w:rFonts w:ascii="Times New Roman" w:eastAsia="Calibri" w:hAnsi="Times New Roman" w:cs="Times New Roman"/>
          <w:color w:val="000000" w:themeColor="text1"/>
          <w:sz w:val="24"/>
          <w:szCs w:val="24"/>
        </w:rPr>
        <w:t xml:space="preserve"> for their second goal. </w:t>
      </w:r>
    </w:p>
    <w:p w:rsidR="00191EDE" w:rsidRPr="00191EDE" w:rsidRDefault="00191EDE" w:rsidP="00191EDE">
      <w:pPr>
        <w:spacing w:after="200" w:line="276" w:lineRule="auto"/>
        <w:rPr>
          <w:rFonts w:ascii="Times New Roman" w:eastAsia="Calibri" w:hAnsi="Times New Roman" w:cs="Times New Roman"/>
          <w:b/>
          <w:color w:val="000000" w:themeColor="text1"/>
          <w:sz w:val="24"/>
          <w:szCs w:val="24"/>
        </w:rPr>
      </w:pPr>
      <w:r w:rsidRPr="00191EDE">
        <w:rPr>
          <w:rFonts w:ascii="Times New Roman" w:eastAsia="Calibri" w:hAnsi="Times New Roman" w:cs="Times New Roman"/>
          <w:b/>
          <w:color w:val="000000" w:themeColor="text1"/>
          <w:sz w:val="24"/>
          <w:szCs w:val="24"/>
        </w:rPr>
        <w:lastRenderedPageBreak/>
        <w:t>Teachers in Non-Tested Grades and Subjects</w:t>
      </w:r>
    </w:p>
    <w:p w:rsidR="00191EDE" w:rsidRPr="00191EDE" w:rsidRDefault="00191EDE" w:rsidP="00191EDE">
      <w:pPr>
        <w:spacing w:after="200" w:line="276" w:lineRule="auto"/>
        <w:rPr>
          <w:rFonts w:ascii="Times New Roman" w:eastAsia="Calibri" w:hAnsi="Times New Roman" w:cs="Times New Roman"/>
          <w:color w:val="000000" w:themeColor="text1"/>
          <w:sz w:val="24"/>
          <w:szCs w:val="24"/>
        </w:rPr>
      </w:pPr>
      <w:r w:rsidRPr="00191EDE">
        <w:rPr>
          <w:rFonts w:ascii="Times New Roman" w:eastAsia="Calibri" w:hAnsi="Times New Roman" w:cs="Times New Roman"/>
          <w:color w:val="000000" w:themeColor="text1"/>
          <w:sz w:val="24"/>
          <w:szCs w:val="24"/>
        </w:rPr>
        <w:t>Teachers in non-tested grades and subjects may use measures from Category 2 for both of their goals. They may also use Category 1 measures as an option.</w:t>
      </w:r>
    </w:p>
    <w:p w:rsidR="00FF0B26" w:rsidRPr="00FF0B26" w:rsidRDefault="00FF0B26" w:rsidP="00FF0B26">
      <w:pPr>
        <w:spacing w:after="200" w:line="276" w:lineRule="auto"/>
        <w:rPr>
          <w:rFonts w:ascii="Times New Roman" w:eastAsia="Times New Roman" w:hAnsi="Times New Roman" w:cs="Times New Roman"/>
          <w:b/>
          <w:i/>
          <w:sz w:val="24"/>
          <w:szCs w:val="24"/>
        </w:rPr>
      </w:pPr>
      <w:r w:rsidRPr="00FF0B26">
        <w:rPr>
          <w:rFonts w:ascii="Times New Roman" w:eastAsia="Times New Roman" w:hAnsi="Times New Roman" w:cs="Times New Roman"/>
          <w:b/>
          <w:i/>
          <w:sz w:val="24"/>
          <w:szCs w:val="24"/>
        </w:rPr>
        <w:t>Professional Growth Goal</w:t>
      </w:r>
    </w:p>
    <w:p w:rsidR="00FF0B26" w:rsidRPr="00FF0B26" w:rsidRDefault="00FF0B26" w:rsidP="00FF0B26">
      <w:pPr>
        <w:spacing w:after="200" w:line="276" w:lineRule="auto"/>
        <w:rPr>
          <w:rFonts w:ascii="Times New Roman" w:eastAsia="Times New Roman" w:hAnsi="Times New Roman" w:cs="Times New Roman"/>
          <w:sz w:val="24"/>
          <w:szCs w:val="24"/>
        </w:rPr>
      </w:pPr>
      <w:r w:rsidRPr="00FF0B26">
        <w:rPr>
          <w:rFonts w:ascii="Times New Roman" w:eastAsia="Times New Roman" w:hAnsi="Times New Roman" w:cs="Times New Roman"/>
          <w:sz w:val="24"/>
          <w:szCs w:val="24"/>
        </w:rPr>
        <w:t>Using their self-assessment as a guide, and in collaboration with their evaluator, each educator must develop a professional growth goal that</w:t>
      </w:r>
      <w:r w:rsidR="00CB5880">
        <w:rPr>
          <w:rFonts w:ascii="Times New Roman" w:eastAsia="Times New Roman" w:hAnsi="Times New Roman" w:cs="Times New Roman"/>
          <w:sz w:val="24"/>
          <w:szCs w:val="24"/>
        </w:rPr>
        <w:t xml:space="preserve"> spans the entire school year. </w:t>
      </w:r>
      <w:r w:rsidRPr="00FF0B26">
        <w:rPr>
          <w:rFonts w:ascii="Times New Roman" w:eastAsia="Times New Roman" w:hAnsi="Times New Roman" w:cs="Times New Roman"/>
          <w:sz w:val="24"/>
          <w:szCs w:val="24"/>
        </w:rPr>
        <w:t>The ultimate decision for the professional growth goal is up to the educator; however, during the Initial Professional Growth Conference</w:t>
      </w:r>
      <w:r w:rsidR="00912CA8">
        <w:rPr>
          <w:rFonts w:ascii="Times New Roman" w:eastAsia="Times New Roman" w:hAnsi="Times New Roman" w:cs="Times New Roman"/>
          <w:sz w:val="24"/>
          <w:szCs w:val="24"/>
        </w:rPr>
        <w:t>,</w:t>
      </w:r>
      <w:r w:rsidRPr="00FF0B26">
        <w:rPr>
          <w:rFonts w:ascii="Times New Roman" w:eastAsia="Times New Roman" w:hAnsi="Times New Roman" w:cs="Times New Roman"/>
          <w:sz w:val="24"/>
          <w:szCs w:val="24"/>
        </w:rPr>
        <w:t xml:space="preserve"> they should discuss with their evaluator what evidence they plan to provide to demonstrate progress towards completion of the goal.</w:t>
      </w:r>
      <w:r w:rsidR="00592AD1">
        <w:rPr>
          <w:rFonts w:ascii="Times New Roman" w:eastAsia="Times New Roman" w:hAnsi="Times New Roman" w:cs="Times New Roman"/>
          <w:sz w:val="24"/>
          <w:szCs w:val="24"/>
        </w:rPr>
        <w:t xml:space="preserve"> For teachers, the PGG </w:t>
      </w:r>
      <w:proofErr w:type="gramStart"/>
      <w:r w:rsidR="00592AD1">
        <w:rPr>
          <w:rFonts w:ascii="Times New Roman" w:eastAsia="Times New Roman" w:hAnsi="Times New Roman" w:cs="Times New Roman"/>
          <w:sz w:val="24"/>
          <w:szCs w:val="24"/>
        </w:rPr>
        <w:t>will be scored</w:t>
      </w:r>
      <w:proofErr w:type="gramEnd"/>
      <w:r w:rsidR="00592AD1">
        <w:rPr>
          <w:rFonts w:ascii="Times New Roman" w:eastAsia="Times New Roman" w:hAnsi="Times New Roman" w:cs="Times New Roman"/>
          <w:sz w:val="24"/>
          <w:szCs w:val="24"/>
        </w:rPr>
        <w:t xml:space="preserve"> in Standard 9 of their rubric. For counselors, the PGG </w:t>
      </w:r>
      <w:proofErr w:type="gramStart"/>
      <w:r w:rsidR="00592AD1">
        <w:rPr>
          <w:rFonts w:ascii="Times New Roman" w:eastAsia="Times New Roman" w:hAnsi="Times New Roman" w:cs="Times New Roman"/>
          <w:sz w:val="24"/>
          <w:szCs w:val="24"/>
        </w:rPr>
        <w:t>will be scored</w:t>
      </w:r>
      <w:proofErr w:type="gramEnd"/>
      <w:r w:rsidR="00592AD1">
        <w:rPr>
          <w:rFonts w:ascii="Times New Roman" w:eastAsia="Times New Roman" w:hAnsi="Times New Roman" w:cs="Times New Roman"/>
          <w:sz w:val="24"/>
          <w:szCs w:val="24"/>
        </w:rPr>
        <w:t xml:space="preserve"> in Standard 6.1 of their rubric.</w:t>
      </w:r>
    </w:p>
    <w:p w:rsidR="00FF0B26" w:rsidRDefault="00FF0B26" w:rsidP="00C655B1">
      <w:pPr>
        <w:spacing w:line="276" w:lineRule="auto"/>
        <w:rPr>
          <w:rFonts w:ascii="Times New Roman" w:hAnsi="Times New Roman" w:cs="Times New Roman"/>
          <w:b/>
          <w:sz w:val="24"/>
          <w:szCs w:val="24"/>
          <w:u w:val="single"/>
        </w:rPr>
      </w:pPr>
      <w:r w:rsidRPr="00FF0B26">
        <w:rPr>
          <w:rFonts w:ascii="Times New Roman" w:hAnsi="Times New Roman" w:cs="Times New Roman"/>
          <w:b/>
          <w:sz w:val="24"/>
          <w:szCs w:val="24"/>
          <w:u w:val="single"/>
        </w:rPr>
        <w:t xml:space="preserve">Observation Phase One </w:t>
      </w:r>
    </w:p>
    <w:p w:rsidR="00C655B1" w:rsidRDefault="00C655B1" w:rsidP="00C655B1">
      <w:pPr>
        <w:spacing w:line="276" w:lineRule="auto"/>
        <w:rPr>
          <w:rFonts w:ascii="Times New Roman" w:hAnsi="Times New Roman" w:cs="Times New Roman"/>
          <w:b/>
          <w:color w:val="FF0000"/>
          <w:sz w:val="20"/>
          <w:szCs w:val="20"/>
        </w:rPr>
      </w:pPr>
      <w:r w:rsidRPr="00C655B1">
        <w:rPr>
          <w:rFonts w:ascii="Times New Roman" w:hAnsi="Times New Roman" w:cs="Times New Roman"/>
          <w:b/>
          <w:color w:val="FF0000"/>
          <w:sz w:val="20"/>
          <w:szCs w:val="20"/>
        </w:rPr>
        <w:t xml:space="preserve">(Forms </w:t>
      </w:r>
      <w:proofErr w:type="gramStart"/>
      <w:r w:rsidRPr="00C655B1">
        <w:rPr>
          <w:rFonts w:ascii="Times New Roman" w:hAnsi="Times New Roman" w:cs="Times New Roman"/>
          <w:b/>
          <w:color w:val="FF0000"/>
          <w:sz w:val="20"/>
          <w:szCs w:val="20"/>
        </w:rPr>
        <w:t>Required:</w:t>
      </w:r>
      <w:proofErr w:type="gramEnd"/>
      <w:r w:rsidRPr="00C655B1">
        <w:rPr>
          <w:rFonts w:ascii="Times New Roman" w:hAnsi="Times New Roman" w:cs="Times New Roman"/>
          <w:b/>
          <w:color w:val="FF0000"/>
          <w:sz w:val="20"/>
          <w:szCs w:val="20"/>
        </w:rPr>
        <w:t xml:space="preserve">  Probationary Educators only - Pre-observation form)</w:t>
      </w:r>
    </w:p>
    <w:p w:rsidR="00C655B1" w:rsidRPr="00C655B1" w:rsidRDefault="00C655B1" w:rsidP="00C655B1">
      <w:pPr>
        <w:spacing w:line="276" w:lineRule="auto"/>
        <w:rPr>
          <w:rFonts w:ascii="Times New Roman" w:hAnsi="Times New Roman" w:cs="Times New Roman"/>
          <w:b/>
          <w:color w:val="FF0000"/>
          <w:sz w:val="20"/>
          <w:szCs w:val="20"/>
        </w:rPr>
      </w:pPr>
    </w:p>
    <w:p w:rsidR="00C655B1" w:rsidRPr="00E663DB" w:rsidRDefault="00C655B1" w:rsidP="00FF0B26">
      <w:pPr>
        <w:spacing w:after="200" w:line="276" w:lineRule="auto"/>
        <w:rPr>
          <w:rFonts w:ascii="Times New Roman" w:hAnsi="Times New Roman" w:cs="Times New Roman"/>
          <w:b/>
          <w:i/>
          <w:sz w:val="24"/>
          <w:szCs w:val="24"/>
        </w:rPr>
      </w:pPr>
      <w:r w:rsidRPr="00E663DB">
        <w:rPr>
          <w:rFonts w:ascii="Times New Roman" w:hAnsi="Times New Roman" w:cs="Times New Roman"/>
          <w:b/>
          <w:i/>
          <w:sz w:val="24"/>
          <w:szCs w:val="24"/>
        </w:rPr>
        <w:t>Contract Educators:</w:t>
      </w:r>
    </w:p>
    <w:p w:rsidR="00FF0B26" w:rsidRDefault="00FF0B26" w:rsidP="00FF0B26">
      <w:pPr>
        <w:spacing w:after="200" w:line="276" w:lineRule="auto"/>
        <w:rPr>
          <w:rFonts w:ascii="Times New Roman" w:hAnsi="Times New Roman" w:cs="Times New Roman"/>
          <w:sz w:val="24"/>
          <w:szCs w:val="24"/>
        </w:rPr>
      </w:pPr>
      <w:r w:rsidRPr="00FF0B26">
        <w:rPr>
          <w:rFonts w:ascii="Times New Roman" w:hAnsi="Times New Roman" w:cs="Times New Roman"/>
          <w:sz w:val="24"/>
          <w:szCs w:val="24"/>
        </w:rPr>
        <w:t>This phase of observations will consist of a minimum of two observations</w:t>
      </w:r>
      <w:r w:rsidR="00912CA8">
        <w:rPr>
          <w:rFonts w:ascii="Times New Roman" w:hAnsi="Times New Roman" w:cs="Times New Roman"/>
          <w:sz w:val="24"/>
          <w:szCs w:val="24"/>
        </w:rPr>
        <w:t>,</w:t>
      </w:r>
      <w:r w:rsidRPr="00FF0B26">
        <w:rPr>
          <w:rFonts w:ascii="Times New Roman" w:hAnsi="Times New Roman" w:cs="Times New Roman"/>
          <w:sz w:val="24"/>
          <w:szCs w:val="24"/>
        </w:rPr>
        <w:t xml:space="preserve"> each being at least ten minutes in length. Each observation requires writte</w:t>
      </w:r>
      <w:r w:rsidR="00CB5880">
        <w:rPr>
          <w:rFonts w:ascii="Times New Roman" w:hAnsi="Times New Roman" w:cs="Times New Roman"/>
          <w:sz w:val="24"/>
          <w:szCs w:val="24"/>
        </w:rPr>
        <w:t xml:space="preserve">n feedback from the evaluator. </w:t>
      </w:r>
      <w:r w:rsidRPr="00FF0B26">
        <w:rPr>
          <w:rFonts w:ascii="Times New Roman" w:hAnsi="Times New Roman" w:cs="Times New Roman"/>
          <w:sz w:val="24"/>
          <w:szCs w:val="24"/>
        </w:rPr>
        <w:t>One of the observations requires a face-to-face conference to discuss the feedback.</w:t>
      </w:r>
    </w:p>
    <w:p w:rsidR="00991F86" w:rsidRPr="00E663DB" w:rsidRDefault="00991F86" w:rsidP="00991F86">
      <w:pPr>
        <w:spacing w:after="200" w:line="276" w:lineRule="auto"/>
        <w:rPr>
          <w:rFonts w:ascii="Times New Roman" w:hAnsi="Times New Roman" w:cs="Times New Roman"/>
          <w:b/>
          <w:i/>
          <w:sz w:val="24"/>
          <w:szCs w:val="24"/>
        </w:rPr>
      </w:pPr>
      <w:r w:rsidRPr="00E663DB">
        <w:rPr>
          <w:rFonts w:ascii="Times New Roman" w:hAnsi="Times New Roman" w:cs="Times New Roman"/>
          <w:b/>
          <w:i/>
          <w:sz w:val="24"/>
          <w:szCs w:val="24"/>
        </w:rPr>
        <w:t>Probationary Educators:</w:t>
      </w:r>
    </w:p>
    <w:p w:rsidR="00991F86" w:rsidRDefault="00991F86" w:rsidP="00991F86">
      <w:pPr>
        <w:spacing w:after="200" w:line="276" w:lineRule="auto"/>
        <w:rPr>
          <w:rFonts w:ascii="Times New Roman" w:hAnsi="Times New Roman" w:cs="Times New Roman"/>
          <w:sz w:val="24"/>
          <w:szCs w:val="24"/>
        </w:rPr>
      </w:pPr>
      <w:r>
        <w:rPr>
          <w:rFonts w:ascii="Times New Roman" w:hAnsi="Times New Roman" w:cs="Times New Roman"/>
          <w:sz w:val="24"/>
          <w:szCs w:val="24"/>
        </w:rPr>
        <w:t>This phase of observation will consist of one informal observat</w:t>
      </w:r>
      <w:r w:rsidR="006639AD">
        <w:rPr>
          <w:rFonts w:ascii="Times New Roman" w:hAnsi="Times New Roman" w:cs="Times New Roman"/>
          <w:sz w:val="24"/>
          <w:szCs w:val="24"/>
        </w:rPr>
        <w:t>ion and one formal observation.</w:t>
      </w:r>
      <w:r>
        <w:rPr>
          <w:rFonts w:ascii="Times New Roman" w:hAnsi="Times New Roman" w:cs="Times New Roman"/>
          <w:sz w:val="24"/>
          <w:szCs w:val="24"/>
        </w:rPr>
        <w:t xml:space="preserve"> The informal observation m</w:t>
      </w:r>
      <w:r w:rsidR="006639AD">
        <w:rPr>
          <w:rFonts w:ascii="Times New Roman" w:hAnsi="Times New Roman" w:cs="Times New Roman"/>
          <w:sz w:val="24"/>
          <w:szCs w:val="24"/>
        </w:rPr>
        <w:t xml:space="preserve">ust last at least ten minutes. </w:t>
      </w:r>
      <w:r>
        <w:rPr>
          <w:rFonts w:ascii="Times New Roman" w:hAnsi="Times New Roman" w:cs="Times New Roman"/>
          <w:sz w:val="24"/>
          <w:szCs w:val="24"/>
        </w:rPr>
        <w:t xml:space="preserve">The formal observation will </w:t>
      </w:r>
      <w:r w:rsidR="006639AD">
        <w:rPr>
          <w:rFonts w:ascii="Times New Roman" w:hAnsi="Times New Roman" w:cs="Times New Roman"/>
          <w:sz w:val="24"/>
          <w:szCs w:val="24"/>
        </w:rPr>
        <w:t>last an entire class period</w:t>
      </w:r>
      <w:r>
        <w:rPr>
          <w:rFonts w:ascii="Times New Roman" w:hAnsi="Times New Roman" w:cs="Times New Roman"/>
          <w:sz w:val="24"/>
          <w:szCs w:val="24"/>
        </w:rPr>
        <w:t xml:space="preserve"> and requires the </w:t>
      </w:r>
      <w:r w:rsidR="00217CEB">
        <w:rPr>
          <w:rFonts w:ascii="Times New Roman" w:hAnsi="Times New Roman" w:cs="Times New Roman"/>
          <w:sz w:val="24"/>
          <w:szCs w:val="24"/>
        </w:rPr>
        <w:t>educator</w:t>
      </w:r>
      <w:r>
        <w:rPr>
          <w:rFonts w:ascii="Times New Roman" w:hAnsi="Times New Roman" w:cs="Times New Roman"/>
          <w:sz w:val="24"/>
          <w:szCs w:val="24"/>
        </w:rPr>
        <w:t xml:space="preserve"> to complete and submit a pre-observation </w:t>
      </w:r>
      <w:r w:rsidR="006639AD">
        <w:rPr>
          <w:rFonts w:ascii="Times New Roman" w:hAnsi="Times New Roman" w:cs="Times New Roman"/>
          <w:sz w:val="24"/>
          <w:szCs w:val="24"/>
        </w:rPr>
        <w:t xml:space="preserve">form prior to the observation. </w:t>
      </w:r>
      <w:r>
        <w:rPr>
          <w:rFonts w:ascii="Times New Roman" w:hAnsi="Times New Roman" w:cs="Times New Roman"/>
          <w:sz w:val="24"/>
          <w:szCs w:val="24"/>
        </w:rPr>
        <w:t>A face-to-face conference to discuss the feedback will take place between the educator and evaluator after the formal observation.</w:t>
      </w:r>
    </w:p>
    <w:p w:rsidR="00FF0B26" w:rsidRPr="00FF0B26" w:rsidRDefault="00FF0B26" w:rsidP="00FF0B26">
      <w:pPr>
        <w:spacing w:line="276" w:lineRule="auto"/>
        <w:rPr>
          <w:rFonts w:ascii="Times New Roman" w:hAnsi="Times New Roman" w:cs="Times New Roman"/>
          <w:b/>
          <w:sz w:val="24"/>
          <w:szCs w:val="24"/>
          <w:u w:val="single"/>
        </w:rPr>
      </w:pPr>
      <w:r w:rsidRPr="00FF0B26">
        <w:rPr>
          <w:rFonts w:ascii="Times New Roman" w:hAnsi="Times New Roman" w:cs="Times New Roman"/>
          <w:b/>
          <w:sz w:val="24"/>
          <w:szCs w:val="24"/>
          <w:u w:val="single"/>
        </w:rPr>
        <w:t>Interim Professional Growth Conference</w:t>
      </w:r>
    </w:p>
    <w:p w:rsidR="00FF0B26" w:rsidRPr="00FF0B26" w:rsidRDefault="00FF0B26" w:rsidP="00FF0B26">
      <w:pPr>
        <w:spacing w:after="200" w:line="276" w:lineRule="auto"/>
        <w:rPr>
          <w:rFonts w:ascii="Times New Roman" w:hAnsi="Times New Roman" w:cs="Times New Roman"/>
          <w:b/>
          <w:u w:val="single"/>
        </w:rPr>
      </w:pPr>
      <w:r w:rsidRPr="00FF0B26">
        <w:rPr>
          <w:rFonts w:ascii="Times New Roman" w:hAnsi="Times New Roman" w:cs="Times New Roman"/>
          <w:b/>
          <w:color w:val="FF0000"/>
          <w:sz w:val="20"/>
          <w:szCs w:val="20"/>
        </w:rPr>
        <w:t>(Forms Required: Student Growth and Professional Goals – Interim Conference)</w:t>
      </w:r>
    </w:p>
    <w:p w:rsidR="00FF0B26" w:rsidRPr="00FF0B26" w:rsidRDefault="00FF0B26" w:rsidP="00FF0B26">
      <w:pPr>
        <w:spacing w:after="200" w:line="276" w:lineRule="auto"/>
        <w:rPr>
          <w:rFonts w:ascii="Times New Roman" w:hAnsi="Times New Roman" w:cs="Times New Roman"/>
          <w:sz w:val="24"/>
          <w:szCs w:val="24"/>
        </w:rPr>
      </w:pPr>
      <w:r w:rsidRPr="00FF0B26">
        <w:rPr>
          <w:rFonts w:ascii="Times New Roman" w:hAnsi="Times New Roman" w:cs="Times New Roman"/>
          <w:sz w:val="24"/>
          <w:szCs w:val="24"/>
        </w:rPr>
        <w:t>This meeting provides an opportunity for the educator to sit with their evaluator and discuss progress on Professi</w:t>
      </w:r>
      <w:r w:rsidR="00CB5880">
        <w:rPr>
          <w:rFonts w:ascii="Times New Roman" w:hAnsi="Times New Roman" w:cs="Times New Roman"/>
          <w:sz w:val="24"/>
          <w:szCs w:val="24"/>
        </w:rPr>
        <w:t xml:space="preserve">onal and Student Growth Goals. </w:t>
      </w:r>
      <w:r w:rsidRPr="00FF0B26">
        <w:rPr>
          <w:rFonts w:ascii="Times New Roman" w:hAnsi="Times New Roman" w:cs="Times New Roman"/>
          <w:sz w:val="24"/>
          <w:szCs w:val="24"/>
        </w:rPr>
        <w:t>At this time</w:t>
      </w:r>
      <w:r w:rsidR="00912CA8">
        <w:rPr>
          <w:rFonts w:ascii="Times New Roman" w:hAnsi="Times New Roman" w:cs="Times New Roman"/>
          <w:sz w:val="24"/>
          <w:szCs w:val="24"/>
        </w:rPr>
        <w:t>,</w:t>
      </w:r>
      <w:r w:rsidRPr="00FF0B26">
        <w:rPr>
          <w:rFonts w:ascii="Times New Roman" w:hAnsi="Times New Roman" w:cs="Times New Roman"/>
          <w:sz w:val="24"/>
          <w:szCs w:val="24"/>
        </w:rPr>
        <w:t xml:space="preserve"> any additional support needed to meet the goals or any require</w:t>
      </w:r>
      <w:r w:rsidR="00CB5880">
        <w:rPr>
          <w:rFonts w:ascii="Times New Roman" w:hAnsi="Times New Roman" w:cs="Times New Roman"/>
          <w:sz w:val="24"/>
          <w:szCs w:val="24"/>
        </w:rPr>
        <w:t xml:space="preserve">d adjustments </w:t>
      </w:r>
      <w:r w:rsidR="00217CEB">
        <w:rPr>
          <w:rFonts w:ascii="Times New Roman" w:hAnsi="Times New Roman" w:cs="Times New Roman"/>
          <w:sz w:val="24"/>
          <w:szCs w:val="24"/>
        </w:rPr>
        <w:t xml:space="preserve">in strategies </w:t>
      </w:r>
      <w:proofErr w:type="gramStart"/>
      <w:r w:rsidR="00CB5880">
        <w:rPr>
          <w:rFonts w:ascii="Times New Roman" w:hAnsi="Times New Roman" w:cs="Times New Roman"/>
          <w:sz w:val="24"/>
          <w:szCs w:val="24"/>
        </w:rPr>
        <w:t>can be discussed</w:t>
      </w:r>
      <w:proofErr w:type="gramEnd"/>
      <w:r w:rsidR="00CB5880">
        <w:rPr>
          <w:rFonts w:ascii="Times New Roman" w:hAnsi="Times New Roman" w:cs="Times New Roman"/>
          <w:sz w:val="24"/>
          <w:szCs w:val="24"/>
        </w:rPr>
        <w:t>.</w:t>
      </w:r>
      <w:r w:rsidRPr="00FF0B26">
        <w:rPr>
          <w:rFonts w:ascii="Times New Roman" w:hAnsi="Times New Roman" w:cs="Times New Roman"/>
          <w:sz w:val="24"/>
          <w:szCs w:val="24"/>
        </w:rPr>
        <w:t xml:space="preserve"> Prior to this meeting</w:t>
      </w:r>
      <w:r w:rsidR="00912CA8">
        <w:rPr>
          <w:rFonts w:ascii="Times New Roman" w:hAnsi="Times New Roman" w:cs="Times New Roman"/>
          <w:sz w:val="24"/>
          <w:szCs w:val="24"/>
        </w:rPr>
        <w:t>,</w:t>
      </w:r>
      <w:r w:rsidRPr="00FF0B26">
        <w:rPr>
          <w:rFonts w:ascii="Times New Roman" w:hAnsi="Times New Roman" w:cs="Times New Roman"/>
          <w:sz w:val="24"/>
          <w:szCs w:val="24"/>
        </w:rPr>
        <w:t xml:space="preserve"> the educator must complete the interim goal </w:t>
      </w:r>
      <w:r w:rsidR="00912CA8">
        <w:rPr>
          <w:rFonts w:ascii="Times New Roman" w:hAnsi="Times New Roman" w:cs="Times New Roman"/>
          <w:sz w:val="24"/>
          <w:szCs w:val="24"/>
        </w:rPr>
        <w:t>form</w:t>
      </w:r>
      <w:r w:rsidRPr="00FF0B26">
        <w:rPr>
          <w:rFonts w:ascii="Times New Roman" w:hAnsi="Times New Roman" w:cs="Times New Roman"/>
          <w:sz w:val="24"/>
          <w:szCs w:val="24"/>
        </w:rPr>
        <w:t xml:space="preserve">.  </w:t>
      </w:r>
    </w:p>
    <w:p w:rsidR="00FF0B26" w:rsidRDefault="00FF0B26" w:rsidP="00C655B1">
      <w:pPr>
        <w:rPr>
          <w:rFonts w:ascii="Times New Roman" w:hAnsi="Times New Roman" w:cs="Times New Roman"/>
          <w:b/>
          <w:sz w:val="24"/>
          <w:szCs w:val="24"/>
          <w:u w:val="single"/>
        </w:rPr>
      </w:pPr>
      <w:r w:rsidRPr="00FF0B26">
        <w:rPr>
          <w:rFonts w:ascii="Times New Roman" w:hAnsi="Times New Roman" w:cs="Times New Roman"/>
          <w:b/>
          <w:sz w:val="24"/>
          <w:szCs w:val="24"/>
          <w:u w:val="single"/>
        </w:rPr>
        <w:t>Observations Phase Two</w:t>
      </w:r>
    </w:p>
    <w:p w:rsidR="00C655B1" w:rsidRDefault="00C655B1" w:rsidP="00C655B1">
      <w:pPr>
        <w:rPr>
          <w:rFonts w:ascii="Times New Roman" w:hAnsi="Times New Roman" w:cs="Times New Roman"/>
          <w:b/>
          <w:color w:val="FF0000"/>
          <w:sz w:val="20"/>
          <w:szCs w:val="20"/>
        </w:rPr>
      </w:pPr>
      <w:r w:rsidRPr="00C655B1">
        <w:rPr>
          <w:rFonts w:ascii="Times New Roman" w:hAnsi="Times New Roman" w:cs="Times New Roman"/>
          <w:b/>
          <w:color w:val="FF0000"/>
          <w:sz w:val="20"/>
          <w:szCs w:val="20"/>
        </w:rPr>
        <w:t xml:space="preserve">(Forms </w:t>
      </w:r>
      <w:proofErr w:type="gramStart"/>
      <w:r w:rsidRPr="00C655B1">
        <w:rPr>
          <w:rFonts w:ascii="Times New Roman" w:hAnsi="Times New Roman" w:cs="Times New Roman"/>
          <w:b/>
          <w:color w:val="FF0000"/>
          <w:sz w:val="20"/>
          <w:szCs w:val="20"/>
        </w:rPr>
        <w:t>Required:</w:t>
      </w:r>
      <w:proofErr w:type="gramEnd"/>
      <w:r w:rsidRPr="00C655B1">
        <w:rPr>
          <w:rFonts w:ascii="Times New Roman" w:hAnsi="Times New Roman" w:cs="Times New Roman"/>
          <w:b/>
          <w:color w:val="FF0000"/>
          <w:sz w:val="20"/>
          <w:szCs w:val="20"/>
        </w:rPr>
        <w:t xml:space="preserve">  Probationary Educators only - Pre-observation form)</w:t>
      </w:r>
    </w:p>
    <w:p w:rsidR="00C655B1" w:rsidRPr="00C655B1" w:rsidRDefault="00C655B1" w:rsidP="00C655B1">
      <w:pPr>
        <w:rPr>
          <w:rFonts w:ascii="Times New Roman" w:hAnsi="Times New Roman" w:cs="Times New Roman"/>
          <w:b/>
          <w:color w:val="FF0000"/>
          <w:sz w:val="20"/>
          <w:szCs w:val="20"/>
        </w:rPr>
      </w:pPr>
    </w:p>
    <w:p w:rsidR="00C655B1" w:rsidRPr="00E663DB" w:rsidRDefault="00C655B1" w:rsidP="00FF0B26">
      <w:pPr>
        <w:spacing w:after="200" w:line="276" w:lineRule="auto"/>
        <w:rPr>
          <w:rFonts w:ascii="Times New Roman" w:hAnsi="Times New Roman" w:cs="Times New Roman"/>
          <w:b/>
          <w:i/>
          <w:sz w:val="24"/>
          <w:szCs w:val="24"/>
        </w:rPr>
      </w:pPr>
      <w:r w:rsidRPr="00E663DB">
        <w:rPr>
          <w:rFonts w:ascii="Times New Roman" w:hAnsi="Times New Roman" w:cs="Times New Roman"/>
          <w:b/>
          <w:i/>
          <w:sz w:val="24"/>
          <w:szCs w:val="24"/>
        </w:rPr>
        <w:t>Contract Educators:</w:t>
      </w:r>
    </w:p>
    <w:p w:rsidR="00FF0B26" w:rsidRDefault="00FF0B26" w:rsidP="00FF0B26">
      <w:pPr>
        <w:spacing w:after="200" w:line="276" w:lineRule="auto"/>
        <w:rPr>
          <w:rFonts w:ascii="Times New Roman" w:hAnsi="Times New Roman" w:cs="Times New Roman"/>
          <w:sz w:val="24"/>
          <w:szCs w:val="24"/>
        </w:rPr>
      </w:pPr>
      <w:r w:rsidRPr="00FF0B26">
        <w:rPr>
          <w:rFonts w:ascii="Times New Roman" w:hAnsi="Times New Roman" w:cs="Times New Roman"/>
          <w:sz w:val="24"/>
          <w:szCs w:val="24"/>
        </w:rPr>
        <w:t xml:space="preserve">This phase of observations follows the same format as Phase </w:t>
      </w:r>
      <w:proofErr w:type="gramStart"/>
      <w:r w:rsidRPr="00FF0B26">
        <w:rPr>
          <w:rFonts w:ascii="Times New Roman" w:hAnsi="Times New Roman" w:cs="Times New Roman"/>
          <w:sz w:val="24"/>
          <w:szCs w:val="24"/>
        </w:rPr>
        <w:t>One</w:t>
      </w:r>
      <w:proofErr w:type="gramEnd"/>
      <w:r w:rsidRPr="00FF0B26">
        <w:rPr>
          <w:rFonts w:ascii="Times New Roman" w:hAnsi="Times New Roman" w:cs="Times New Roman"/>
          <w:sz w:val="24"/>
          <w:szCs w:val="24"/>
        </w:rPr>
        <w:t xml:space="preserve"> with a minimum of two observations, each </w:t>
      </w:r>
      <w:r w:rsidR="00CB5880">
        <w:rPr>
          <w:rFonts w:ascii="Times New Roman" w:hAnsi="Times New Roman" w:cs="Times New Roman"/>
          <w:sz w:val="24"/>
          <w:szCs w:val="24"/>
        </w:rPr>
        <w:t xml:space="preserve">spanning at least ten minutes. </w:t>
      </w:r>
      <w:r w:rsidR="00217CEB" w:rsidRPr="00FF0B26">
        <w:rPr>
          <w:rFonts w:ascii="Times New Roman" w:hAnsi="Times New Roman" w:cs="Times New Roman"/>
          <w:sz w:val="24"/>
          <w:szCs w:val="24"/>
        </w:rPr>
        <w:t>Each observation requires writte</w:t>
      </w:r>
      <w:r w:rsidR="00217CEB">
        <w:rPr>
          <w:rFonts w:ascii="Times New Roman" w:hAnsi="Times New Roman" w:cs="Times New Roman"/>
          <w:sz w:val="24"/>
          <w:szCs w:val="24"/>
        </w:rPr>
        <w:t xml:space="preserve">n feedback from the evaluator. </w:t>
      </w:r>
      <w:r w:rsidR="00217CEB" w:rsidRPr="00FF0B26">
        <w:rPr>
          <w:rFonts w:ascii="Times New Roman" w:hAnsi="Times New Roman" w:cs="Times New Roman"/>
          <w:sz w:val="24"/>
          <w:szCs w:val="24"/>
        </w:rPr>
        <w:t>One of the observations requires a face-to-face conference to discuss the feedback.</w:t>
      </w:r>
    </w:p>
    <w:p w:rsidR="00C655B1" w:rsidRPr="00E663DB" w:rsidRDefault="00C655B1" w:rsidP="00C655B1">
      <w:pPr>
        <w:spacing w:after="200" w:line="276" w:lineRule="auto"/>
        <w:rPr>
          <w:rFonts w:ascii="Times New Roman" w:hAnsi="Times New Roman" w:cs="Times New Roman"/>
          <w:b/>
          <w:i/>
          <w:sz w:val="24"/>
          <w:szCs w:val="24"/>
        </w:rPr>
      </w:pPr>
      <w:r w:rsidRPr="00E663DB">
        <w:rPr>
          <w:rFonts w:ascii="Times New Roman" w:hAnsi="Times New Roman" w:cs="Times New Roman"/>
          <w:b/>
          <w:i/>
          <w:sz w:val="24"/>
          <w:szCs w:val="24"/>
        </w:rPr>
        <w:lastRenderedPageBreak/>
        <w:t>Probationary Educators:</w:t>
      </w:r>
    </w:p>
    <w:p w:rsidR="00FF0B26" w:rsidRPr="00C6378F" w:rsidRDefault="00C655B1" w:rsidP="00C6378F">
      <w:pPr>
        <w:spacing w:after="200" w:line="276" w:lineRule="auto"/>
        <w:rPr>
          <w:rFonts w:ascii="Times New Roman" w:hAnsi="Times New Roman" w:cs="Times New Roman"/>
          <w:sz w:val="24"/>
          <w:szCs w:val="24"/>
        </w:rPr>
      </w:pPr>
      <w:r>
        <w:rPr>
          <w:rFonts w:ascii="Times New Roman" w:hAnsi="Times New Roman" w:cs="Times New Roman"/>
          <w:sz w:val="24"/>
          <w:szCs w:val="24"/>
        </w:rPr>
        <w:t>This phase of observation will consist of one</w:t>
      </w:r>
      <w:r w:rsidR="00ED53AD">
        <w:rPr>
          <w:rFonts w:ascii="Times New Roman" w:hAnsi="Times New Roman" w:cs="Times New Roman"/>
          <w:sz w:val="24"/>
          <w:szCs w:val="24"/>
        </w:rPr>
        <w:t xml:space="preserve"> informal observation and one </w:t>
      </w:r>
      <w:r w:rsidR="005B6901">
        <w:rPr>
          <w:rFonts w:ascii="Times New Roman" w:hAnsi="Times New Roman" w:cs="Times New Roman"/>
          <w:sz w:val="24"/>
          <w:szCs w:val="24"/>
        </w:rPr>
        <w:t xml:space="preserve">formal observation. </w:t>
      </w:r>
      <w:r>
        <w:rPr>
          <w:rFonts w:ascii="Times New Roman" w:hAnsi="Times New Roman" w:cs="Times New Roman"/>
          <w:sz w:val="24"/>
          <w:szCs w:val="24"/>
        </w:rPr>
        <w:t xml:space="preserve">The informal observation </w:t>
      </w:r>
      <w:r w:rsidR="005B6901">
        <w:rPr>
          <w:rFonts w:ascii="Times New Roman" w:hAnsi="Times New Roman" w:cs="Times New Roman"/>
          <w:sz w:val="24"/>
          <w:szCs w:val="24"/>
        </w:rPr>
        <w:t>must last at least ten minutes.</w:t>
      </w:r>
      <w:r>
        <w:rPr>
          <w:rFonts w:ascii="Times New Roman" w:hAnsi="Times New Roman" w:cs="Times New Roman"/>
          <w:sz w:val="24"/>
          <w:szCs w:val="24"/>
        </w:rPr>
        <w:t xml:space="preserve"> The formal observation </w:t>
      </w:r>
      <w:r w:rsidR="00991F86">
        <w:rPr>
          <w:rFonts w:ascii="Times New Roman" w:hAnsi="Times New Roman" w:cs="Times New Roman"/>
          <w:sz w:val="24"/>
          <w:szCs w:val="24"/>
        </w:rPr>
        <w:t>w</w:t>
      </w:r>
      <w:r w:rsidR="005B6901">
        <w:rPr>
          <w:rFonts w:ascii="Times New Roman" w:hAnsi="Times New Roman" w:cs="Times New Roman"/>
          <w:sz w:val="24"/>
          <w:szCs w:val="24"/>
        </w:rPr>
        <w:t>ill last an entire class period</w:t>
      </w:r>
      <w:r w:rsidR="00991F86">
        <w:rPr>
          <w:rFonts w:ascii="Times New Roman" w:hAnsi="Times New Roman" w:cs="Times New Roman"/>
          <w:sz w:val="24"/>
          <w:szCs w:val="24"/>
        </w:rPr>
        <w:t xml:space="preserve"> and </w:t>
      </w:r>
      <w:r>
        <w:rPr>
          <w:rFonts w:ascii="Times New Roman" w:hAnsi="Times New Roman" w:cs="Times New Roman"/>
          <w:sz w:val="24"/>
          <w:szCs w:val="24"/>
        </w:rPr>
        <w:t xml:space="preserve">requires the </w:t>
      </w:r>
      <w:r w:rsidR="00217CEB">
        <w:rPr>
          <w:rFonts w:ascii="Times New Roman" w:hAnsi="Times New Roman" w:cs="Times New Roman"/>
          <w:sz w:val="24"/>
          <w:szCs w:val="24"/>
        </w:rPr>
        <w:t>educator</w:t>
      </w:r>
      <w:r>
        <w:rPr>
          <w:rFonts w:ascii="Times New Roman" w:hAnsi="Times New Roman" w:cs="Times New Roman"/>
          <w:sz w:val="24"/>
          <w:szCs w:val="24"/>
        </w:rPr>
        <w:t xml:space="preserve"> to complete and submit a pre-observation </w:t>
      </w:r>
      <w:r w:rsidR="005B6901">
        <w:rPr>
          <w:rFonts w:ascii="Times New Roman" w:hAnsi="Times New Roman" w:cs="Times New Roman"/>
          <w:sz w:val="24"/>
          <w:szCs w:val="24"/>
        </w:rPr>
        <w:t xml:space="preserve">form prior to the observation. </w:t>
      </w:r>
      <w:r>
        <w:rPr>
          <w:rFonts w:ascii="Times New Roman" w:hAnsi="Times New Roman" w:cs="Times New Roman"/>
          <w:sz w:val="24"/>
          <w:szCs w:val="24"/>
        </w:rPr>
        <w:t>A face-to-face conference to discuss the feedback will take place between the educator and evaluator after the formal observation.</w:t>
      </w:r>
    </w:p>
    <w:p w:rsidR="00FF0B26" w:rsidRPr="00FF0B26" w:rsidRDefault="00FF0B26" w:rsidP="00FF0B26">
      <w:pPr>
        <w:spacing w:line="276" w:lineRule="auto"/>
        <w:rPr>
          <w:rFonts w:ascii="Times New Roman" w:hAnsi="Times New Roman" w:cs="Times New Roman"/>
          <w:b/>
          <w:sz w:val="24"/>
          <w:szCs w:val="24"/>
          <w:u w:val="single"/>
        </w:rPr>
      </w:pPr>
      <w:r w:rsidRPr="00FF0B26">
        <w:rPr>
          <w:rFonts w:ascii="Times New Roman" w:hAnsi="Times New Roman" w:cs="Times New Roman"/>
          <w:b/>
          <w:sz w:val="24"/>
          <w:szCs w:val="24"/>
          <w:u w:val="single"/>
        </w:rPr>
        <w:t xml:space="preserve">Artifacts </w:t>
      </w:r>
    </w:p>
    <w:p w:rsidR="00912CA8" w:rsidRDefault="00FF0B26" w:rsidP="00F20F7F">
      <w:pPr>
        <w:spacing w:after="240" w:line="276" w:lineRule="auto"/>
        <w:rPr>
          <w:rFonts w:ascii="Times New Roman" w:hAnsi="Times New Roman" w:cs="Times New Roman"/>
          <w:b/>
          <w:color w:val="FF0000"/>
          <w:sz w:val="20"/>
          <w:szCs w:val="20"/>
        </w:rPr>
      </w:pPr>
      <w:r w:rsidRPr="00FF0B26">
        <w:rPr>
          <w:rFonts w:ascii="Times New Roman" w:hAnsi="Times New Roman" w:cs="Times New Roman"/>
          <w:b/>
          <w:color w:val="FF0000"/>
          <w:sz w:val="20"/>
          <w:szCs w:val="20"/>
        </w:rPr>
        <w:t>(Arti</w:t>
      </w:r>
      <w:r w:rsidR="00895C32">
        <w:rPr>
          <w:rFonts w:ascii="Times New Roman" w:hAnsi="Times New Roman" w:cs="Times New Roman"/>
          <w:b/>
          <w:color w:val="FF0000"/>
          <w:sz w:val="20"/>
          <w:szCs w:val="20"/>
        </w:rPr>
        <w:t xml:space="preserve">facts submitted through </w:t>
      </w:r>
      <w:proofErr w:type="spellStart"/>
      <w:r w:rsidR="00895C32">
        <w:rPr>
          <w:rFonts w:ascii="Times New Roman" w:hAnsi="Times New Roman" w:cs="Times New Roman"/>
          <w:b/>
          <w:color w:val="FF0000"/>
          <w:sz w:val="20"/>
          <w:szCs w:val="20"/>
        </w:rPr>
        <w:t>TalentEd</w:t>
      </w:r>
      <w:proofErr w:type="spellEnd"/>
      <w:r w:rsidRPr="00FF0B26">
        <w:rPr>
          <w:rFonts w:ascii="Times New Roman" w:hAnsi="Times New Roman" w:cs="Times New Roman"/>
          <w:b/>
          <w:color w:val="FF0000"/>
          <w:sz w:val="20"/>
          <w:szCs w:val="20"/>
        </w:rPr>
        <w:t>)</w:t>
      </w:r>
    </w:p>
    <w:p w:rsidR="00FF0B26" w:rsidRPr="00F20F7F" w:rsidRDefault="00FF0B26" w:rsidP="00F20F7F">
      <w:pPr>
        <w:spacing w:after="240" w:line="276" w:lineRule="auto"/>
        <w:rPr>
          <w:rFonts w:ascii="Times New Roman" w:hAnsi="Times New Roman" w:cs="Times New Roman"/>
          <w:b/>
          <w:u w:val="single"/>
        </w:rPr>
      </w:pPr>
      <w:r w:rsidRPr="00FF0B26">
        <w:rPr>
          <w:rFonts w:ascii="Times New Roman" w:hAnsi="Times New Roman" w:cs="Times New Roman"/>
          <w:sz w:val="24"/>
          <w:szCs w:val="24"/>
        </w:rPr>
        <w:t>Throughout the course of a review year</w:t>
      </w:r>
      <w:r w:rsidR="00C6378F">
        <w:rPr>
          <w:rFonts w:ascii="Times New Roman" w:hAnsi="Times New Roman" w:cs="Times New Roman"/>
          <w:sz w:val="24"/>
          <w:szCs w:val="24"/>
        </w:rPr>
        <w:t>,</w:t>
      </w:r>
      <w:r w:rsidRPr="00FF0B26">
        <w:rPr>
          <w:rFonts w:ascii="Times New Roman" w:hAnsi="Times New Roman" w:cs="Times New Roman"/>
          <w:sz w:val="24"/>
          <w:szCs w:val="24"/>
        </w:rPr>
        <w:t xml:space="preserve"> all educators must compile evidence that demonstrates their effectiveness in line with the performance standards.</w:t>
      </w:r>
    </w:p>
    <w:p w:rsidR="00FF0B26" w:rsidRDefault="00FF0B26" w:rsidP="00FF0B26">
      <w:pPr>
        <w:spacing w:line="276" w:lineRule="auto"/>
        <w:rPr>
          <w:rFonts w:ascii="Times New Roman" w:hAnsi="Times New Roman" w:cs="Times New Roman"/>
          <w:b/>
          <w:sz w:val="24"/>
          <w:szCs w:val="24"/>
          <w:u w:val="single"/>
        </w:rPr>
      </w:pPr>
    </w:p>
    <w:p w:rsidR="00FF0B26" w:rsidRPr="00FF0B26" w:rsidRDefault="00FF0B26" w:rsidP="00FF0B26">
      <w:pPr>
        <w:spacing w:line="276" w:lineRule="auto"/>
        <w:rPr>
          <w:rFonts w:ascii="Times New Roman" w:hAnsi="Times New Roman" w:cs="Times New Roman"/>
          <w:b/>
          <w:sz w:val="24"/>
          <w:szCs w:val="24"/>
          <w:u w:val="single"/>
        </w:rPr>
      </w:pPr>
      <w:r w:rsidRPr="00FF0B26">
        <w:rPr>
          <w:rFonts w:ascii="Times New Roman" w:hAnsi="Times New Roman" w:cs="Times New Roman"/>
          <w:b/>
          <w:sz w:val="24"/>
          <w:szCs w:val="24"/>
          <w:u w:val="single"/>
        </w:rPr>
        <w:t>Summative Professional Growth Conference</w:t>
      </w:r>
    </w:p>
    <w:p w:rsidR="004B08A0" w:rsidRDefault="00FF0B26" w:rsidP="00FF0B26">
      <w:pPr>
        <w:spacing w:line="276" w:lineRule="auto"/>
        <w:rPr>
          <w:rFonts w:ascii="Times New Roman" w:hAnsi="Times New Roman" w:cs="Times New Roman"/>
          <w:b/>
          <w:color w:val="FF0000"/>
          <w:sz w:val="20"/>
          <w:szCs w:val="20"/>
        </w:rPr>
      </w:pPr>
      <w:r w:rsidRPr="00FF0B26">
        <w:rPr>
          <w:rFonts w:ascii="Times New Roman" w:hAnsi="Times New Roman" w:cs="Times New Roman"/>
          <w:b/>
          <w:color w:val="FF0000"/>
          <w:sz w:val="20"/>
          <w:szCs w:val="20"/>
        </w:rPr>
        <w:t>(Forms Required: Student Growth and Professional Goals – Summative Conference</w:t>
      </w:r>
      <w:r w:rsidR="004B08A0">
        <w:rPr>
          <w:rFonts w:ascii="Times New Roman" w:hAnsi="Times New Roman" w:cs="Times New Roman"/>
          <w:b/>
          <w:color w:val="FF0000"/>
          <w:sz w:val="20"/>
          <w:szCs w:val="20"/>
        </w:rPr>
        <w:t>)</w:t>
      </w:r>
    </w:p>
    <w:p w:rsidR="004B08A0" w:rsidRPr="004B08A0" w:rsidRDefault="004B08A0" w:rsidP="00FF0B26">
      <w:pPr>
        <w:spacing w:line="276" w:lineRule="auto"/>
        <w:rPr>
          <w:rFonts w:ascii="Times New Roman" w:hAnsi="Times New Roman" w:cs="Times New Roman"/>
          <w:b/>
          <w:color w:val="FF0000"/>
          <w:sz w:val="20"/>
          <w:szCs w:val="20"/>
        </w:rPr>
      </w:pPr>
    </w:p>
    <w:p w:rsidR="00FF0B26" w:rsidRPr="00FF0B26" w:rsidRDefault="00FF0B26" w:rsidP="00FF0B26">
      <w:pPr>
        <w:spacing w:after="200" w:line="276" w:lineRule="auto"/>
        <w:rPr>
          <w:rFonts w:ascii="Times New Roman" w:hAnsi="Times New Roman" w:cs="Times New Roman"/>
          <w:sz w:val="24"/>
          <w:szCs w:val="24"/>
        </w:rPr>
      </w:pPr>
      <w:r w:rsidRPr="00FF0B26">
        <w:rPr>
          <w:rFonts w:ascii="Times New Roman" w:hAnsi="Times New Roman" w:cs="Times New Roman"/>
          <w:sz w:val="24"/>
          <w:szCs w:val="24"/>
        </w:rPr>
        <w:t>Evaluators will assess each educator using The Oregon Matrix for Summative Evaluations for Teachers and Administrators, which draws from the evaluation of the educator in regards to their professional practices and responsibilities and their progress i</w:t>
      </w:r>
      <w:r w:rsidR="00CB5880">
        <w:rPr>
          <w:rFonts w:ascii="Times New Roman" w:hAnsi="Times New Roman" w:cs="Times New Roman"/>
          <w:sz w:val="24"/>
          <w:szCs w:val="24"/>
        </w:rPr>
        <w:t xml:space="preserve">n student learning and growth. </w:t>
      </w:r>
      <w:r w:rsidRPr="00FF0B26">
        <w:rPr>
          <w:rFonts w:ascii="Times New Roman" w:hAnsi="Times New Roman" w:cs="Times New Roman"/>
          <w:sz w:val="24"/>
          <w:szCs w:val="24"/>
        </w:rPr>
        <w:t>Evaluators will use a combination of the multiple measures (observations, artifacts, and goals) to complete the evaluation. The evaluator then meets with the educator to review and fina</w:t>
      </w:r>
      <w:r w:rsidR="00CB5880">
        <w:rPr>
          <w:rFonts w:ascii="Times New Roman" w:hAnsi="Times New Roman" w:cs="Times New Roman"/>
          <w:sz w:val="24"/>
          <w:szCs w:val="24"/>
        </w:rPr>
        <w:t xml:space="preserve">lize the summative evaluation. </w:t>
      </w:r>
      <w:r w:rsidRPr="00FF0B26">
        <w:rPr>
          <w:rFonts w:ascii="Times New Roman" w:hAnsi="Times New Roman" w:cs="Times New Roman"/>
          <w:sz w:val="24"/>
          <w:szCs w:val="24"/>
        </w:rPr>
        <w:t>At this time</w:t>
      </w:r>
      <w:r w:rsidR="00912CA8">
        <w:rPr>
          <w:rFonts w:ascii="Times New Roman" w:hAnsi="Times New Roman" w:cs="Times New Roman"/>
          <w:sz w:val="24"/>
          <w:szCs w:val="24"/>
        </w:rPr>
        <w:t>,</w:t>
      </w:r>
      <w:r w:rsidRPr="00FF0B26">
        <w:rPr>
          <w:rFonts w:ascii="Times New Roman" w:hAnsi="Times New Roman" w:cs="Times New Roman"/>
          <w:sz w:val="24"/>
          <w:szCs w:val="24"/>
        </w:rPr>
        <w:t xml:space="preserve"> all components of the evaluation should be discussed, as well as the educator’s </w:t>
      </w:r>
      <w:proofErr w:type="gramStart"/>
      <w:r w:rsidRPr="00FF0B26">
        <w:rPr>
          <w:rFonts w:ascii="Times New Roman" w:hAnsi="Times New Roman" w:cs="Times New Roman"/>
          <w:sz w:val="24"/>
          <w:szCs w:val="24"/>
        </w:rPr>
        <w:t>year end</w:t>
      </w:r>
      <w:proofErr w:type="gramEnd"/>
      <w:r w:rsidRPr="00FF0B26">
        <w:rPr>
          <w:rFonts w:ascii="Times New Roman" w:hAnsi="Times New Roman" w:cs="Times New Roman"/>
          <w:sz w:val="24"/>
          <w:szCs w:val="24"/>
        </w:rPr>
        <w:t xml:space="preserve"> </w:t>
      </w:r>
      <w:r w:rsidR="007149A9">
        <w:rPr>
          <w:rFonts w:ascii="Times New Roman" w:hAnsi="Times New Roman" w:cs="Times New Roman"/>
          <w:sz w:val="24"/>
          <w:szCs w:val="24"/>
        </w:rPr>
        <w:t>goal form</w:t>
      </w:r>
      <w:r w:rsidRPr="00FF0B26">
        <w:rPr>
          <w:rFonts w:ascii="Times New Roman" w:hAnsi="Times New Roman" w:cs="Times New Roman"/>
          <w:sz w:val="24"/>
          <w:szCs w:val="24"/>
        </w:rPr>
        <w:t>.</w:t>
      </w:r>
    </w:p>
    <w:p w:rsidR="00FF0B26" w:rsidRDefault="00FF0B26" w:rsidP="00FF0B26">
      <w:pPr>
        <w:spacing w:after="200" w:line="276" w:lineRule="auto"/>
        <w:rPr>
          <w:rFonts w:ascii="Times New Roman" w:hAnsi="Times New Roman" w:cs="Times New Roman"/>
          <w:sz w:val="24"/>
          <w:szCs w:val="24"/>
        </w:rPr>
      </w:pPr>
      <w:r w:rsidRPr="00FF0B26">
        <w:rPr>
          <w:rFonts w:ascii="Times New Roman" w:hAnsi="Times New Roman" w:cs="Times New Roman"/>
          <w:sz w:val="24"/>
          <w:szCs w:val="24"/>
        </w:rPr>
        <w:t xml:space="preserve">Using the summative evaluation and </w:t>
      </w:r>
      <w:proofErr w:type="gramStart"/>
      <w:r w:rsidRPr="00FF0B26">
        <w:rPr>
          <w:rFonts w:ascii="Times New Roman" w:hAnsi="Times New Roman" w:cs="Times New Roman"/>
          <w:sz w:val="24"/>
          <w:szCs w:val="24"/>
        </w:rPr>
        <w:t>year end</w:t>
      </w:r>
      <w:proofErr w:type="gramEnd"/>
      <w:r w:rsidRPr="00FF0B26">
        <w:rPr>
          <w:rFonts w:ascii="Times New Roman" w:hAnsi="Times New Roman" w:cs="Times New Roman"/>
          <w:sz w:val="24"/>
          <w:szCs w:val="24"/>
        </w:rPr>
        <w:t xml:space="preserve"> </w:t>
      </w:r>
      <w:r w:rsidR="007149A9">
        <w:rPr>
          <w:rFonts w:ascii="Times New Roman" w:hAnsi="Times New Roman" w:cs="Times New Roman"/>
          <w:sz w:val="24"/>
          <w:szCs w:val="24"/>
        </w:rPr>
        <w:t>goal form</w:t>
      </w:r>
      <w:r w:rsidRPr="00FF0B26">
        <w:rPr>
          <w:rFonts w:ascii="Times New Roman" w:hAnsi="Times New Roman" w:cs="Times New Roman"/>
          <w:sz w:val="24"/>
          <w:szCs w:val="24"/>
        </w:rPr>
        <w:t xml:space="preserve"> as a guide</w:t>
      </w:r>
      <w:r w:rsidR="00912CA8">
        <w:rPr>
          <w:rFonts w:ascii="Times New Roman" w:hAnsi="Times New Roman" w:cs="Times New Roman"/>
          <w:sz w:val="24"/>
          <w:szCs w:val="24"/>
        </w:rPr>
        <w:t>,</w:t>
      </w:r>
      <w:r w:rsidRPr="00FF0B26">
        <w:rPr>
          <w:rFonts w:ascii="Times New Roman" w:hAnsi="Times New Roman" w:cs="Times New Roman"/>
          <w:sz w:val="24"/>
          <w:szCs w:val="24"/>
        </w:rPr>
        <w:t xml:space="preserve"> the educator’s professional growth plan </w:t>
      </w:r>
      <w:r w:rsidR="00CB5880">
        <w:rPr>
          <w:rFonts w:ascii="Times New Roman" w:hAnsi="Times New Roman" w:cs="Times New Roman"/>
          <w:sz w:val="24"/>
          <w:szCs w:val="24"/>
        </w:rPr>
        <w:t xml:space="preserve">implications can be discussed. </w:t>
      </w:r>
      <w:r w:rsidRPr="00FF0B26">
        <w:rPr>
          <w:rFonts w:ascii="Times New Roman" w:hAnsi="Times New Roman" w:cs="Times New Roman"/>
          <w:sz w:val="24"/>
          <w:szCs w:val="24"/>
        </w:rPr>
        <w:t>This also provides an opportunity to discuss Professional Developm</w:t>
      </w:r>
      <w:r w:rsidR="00CB5880">
        <w:rPr>
          <w:rFonts w:ascii="Times New Roman" w:hAnsi="Times New Roman" w:cs="Times New Roman"/>
          <w:sz w:val="24"/>
          <w:szCs w:val="24"/>
        </w:rPr>
        <w:t xml:space="preserve">ent Units for license renewal. </w:t>
      </w:r>
      <w:r w:rsidRPr="00FF0B26">
        <w:rPr>
          <w:rFonts w:ascii="Times New Roman" w:hAnsi="Times New Roman" w:cs="Times New Roman"/>
          <w:sz w:val="24"/>
          <w:szCs w:val="24"/>
        </w:rPr>
        <w:t>Prior to this meeting</w:t>
      </w:r>
      <w:r w:rsidR="00912CA8">
        <w:rPr>
          <w:rFonts w:ascii="Times New Roman" w:hAnsi="Times New Roman" w:cs="Times New Roman"/>
          <w:sz w:val="24"/>
          <w:szCs w:val="24"/>
        </w:rPr>
        <w:t>,</w:t>
      </w:r>
      <w:r w:rsidRPr="00FF0B26">
        <w:rPr>
          <w:rFonts w:ascii="Times New Roman" w:hAnsi="Times New Roman" w:cs="Times New Roman"/>
          <w:sz w:val="24"/>
          <w:szCs w:val="24"/>
        </w:rPr>
        <w:t xml:space="preserve"> the educator must submit the summative </w:t>
      </w:r>
      <w:r w:rsidR="00912CA8">
        <w:rPr>
          <w:rFonts w:ascii="Times New Roman" w:hAnsi="Times New Roman" w:cs="Times New Roman"/>
          <w:sz w:val="24"/>
          <w:szCs w:val="24"/>
        </w:rPr>
        <w:t>form</w:t>
      </w:r>
      <w:r w:rsidRPr="00FF0B26">
        <w:rPr>
          <w:rFonts w:ascii="Times New Roman" w:hAnsi="Times New Roman" w:cs="Times New Roman"/>
          <w:sz w:val="24"/>
          <w:szCs w:val="24"/>
        </w:rPr>
        <w:t xml:space="preserve"> and all data associated with goals.</w:t>
      </w:r>
    </w:p>
    <w:p w:rsidR="005F075C" w:rsidRDefault="005F075C" w:rsidP="00FF0B26">
      <w:pPr>
        <w:spacing w:after="200" w:line="276" w:lineRule="auto"/>
        <w:rPr>
          <w:rFonts w:ascii="Times New Roman" w:hAnsi="Times New Roman" w:cs="Times New Roman"/>
          <w:sz w:val="24"/>
          <w:szCs w:val="24"/>
        </w:rPr>
      </w:pPr>
    </w:p>
    <w:p w:rsidR="005F075C" w:rsidRDefault="005F075C" w:rsidP="00FF0B26">
      <w:pPr>
        <w:spacing w:after="200" w:line="276" w:lineRule="auto"/>
        <w:rPr>
          <w:rFonts w:ascii="Times New Roman" w:hAnsi="Times New Roman" w:cs="Times New Roman"/>
          <w:b/>
          <w:sz w:val="24"/>
          <w:szCs w:val="24"/>
          <w:u w:val="single"/>
        </w:rPr>
      </w:pPr>
      <w:r>
        <w:rPr>
          <w:rFonts w:ascii="Times New Roman" w:hAnsi="Times New Roman" w:cs="Times New Roman"/>
          <w:b/>
          <w:sz w:val="24"/>
          <w:szCs w:val="24"/>
          <w:u w:val="single"/>
        </w:rPr>
        <w:t>Personnel File Content</w:t>
      </w:r>
    </w:p>
    <w:p w:rsidR="005F075C" w:rsidRPr="005F075C" w:rsidRDefault="005F075C" w:rsidP="00FF0B26">
      <w:pPr>
        <w:spacing w:after="200" w:line="276" w:lineRule="auto"/>
        <w:rPr>
          <w:rFonts w:ascii="Times New Roman" w:hAnsi="Times New Roman" w:cs="Times New Roman"/>
          <w:sz w:val="24"/>
          <w:szCs w:val="24"/>
        </w:rPr>
      </w:pPr>
      <w:r>
        <w:rPr>
          <w:rFonts w:ascii="Times New Roman" w:hAnsi="Times New Roman" w:cs="Times New Roman"/>
          <w:b/>
          <w:sz w:val="24"/>
          <w:szCs w:val="24"/>
        </w:rPr>
        <w:t>ORS342.850(6)</w:t>
      </w:r>
      <w:r>
        <w:rPr>
          <w:rFonts w:ascii="Times New Roman" w:hAnsi="Times New Roman" w:cs="Times New Roman"/>
          <w:sz w:val="24"/>
          <w:szCs w:val="24"/>
        </w:rPr>
        <w:t xml:space="preserve"> </w:t>
      </w:r>
      <w:r w:rsidRPr="005F075C">
        <w:rPr>
          <w:rFonts w:ascii="Times New Roman" w:hAnsi="Times New Roman" w:cs="Times New Roman"/>
          <w:sz w:val="24"/>
          <w:szCs w:val="24"/>
        </w:rPr>
        <w:t>A teacher may make a written statement relating to any evaluation, reprimand, charge, action or any matter placed in the teachers personnel file and such teachers statement shall be placed in the personnel file.</w:t>
      </w:r>
    </w:p>
    <w:p w:rsidR="005F075C" w:rsidRPr="005F075C" w:rsidRDefault="005F075C" w:rsidP="00FF0B26">
      <w:pPr>
        <w:spacing w:after="200" w:line="276" w:lineRule="auto"/>
        <w:rPr>
          <w:rFonts w:ascii="Times New Roman" w:hAnsi="Times New Roman" w:cs="Times New Roman"/>
          <w:sz w:val="24"/>
          <w:szCs w:val="24"/>
        </w:rPr>
      </w:pPr>
    </w:p>
    <w:p w:rsidR="0009345D" w:rsidRPr="0009345D" w:rsidRDefault="0009345D" w:rsidP="0009345D">
      <w:pPr>
        <w:rPr>
          <w:rFonts w:ascii="Times New Roman" w:hAnsi="Times New Roman" w:cs="Times New Roman"/>
          <w:b/>
          <w:sz w:val="24"/>
          <w:szCs w:val="24"/>
          <w:u w:val="single"/>
        </w:rPr>
      </w:pPr>
      <w:r w:rsidRPr="0009345D">
        <w:rPr>
          <w:rFonts w:ascii="Times New Roman" w:hAnsi="Times New Roman" w:cs="Times New Roman"/>
          <w:b/>
          <w:sz w:val="24"/>
          <w:szCs w:val="24"/>
          <w:u w:val="single"/>
        </w:rPr>
        <w:t>The Program of Assistance for Improvement</w:t>
      </w:r>
    </w:p>
    <w:p w:rsidR="0009345D" w:rsidRPr="006E4FAF" w:rsidRDefault="0009345D" w:rsidP="0009345D">
      <w:pPr>
        <w:rPr>
          <w:rFonts w:ascii="Times New Roman" w:hAnsi="Times New Roman" w:cs="Times New Roman"/>
          <w:sz w:val="24"/>
          <w:szCs w:val="24"/>
        </w:rPr>
      </w:pPr>
    </w:p>
    <w:p w:rsidR="0009345D" w:rsidRPr="006E4FAF" w:rsidRDefault="0009345D" w:rsidP="0009345D">
      <w:pPr>
        <w:rPr>
          <w:rFonts w:ascii="Times New Roman" w:hAnsi="Times New Roman" w:cs="Times New Roman"/>
          <w:sz w:val="24"/>
          <w:szCs w:val="24"/>
        </w:rPr>
      </w:pPr>
      <w:r w:rsidRPr="006E4FAF">
        <w:rPr>
          <w:rFonts w:ascii="Times New Roman" w:hAnsi="Times New Roman" w:cs="Times New Roman"/>
          <w:sz w:val="24"/>
          <w:szCs w:val="24"/>
        </w:rPr>
        <w:t>On occasion, an administrator will recommend a Program of Assistance for Improvement (PAI) for a</w:t>
      </w:r>
      <w:r w:rsidR="00912CA8">
        <w:rPr>
          <w:rFonts w:ascii="Times New Roman" w:hAnsi="Times New Roman" w:cs="Times New Roman"/>
          <w:sz w:val="24"/>
          <w:szCs w:val="24"/>
        </w:rPr>
        <w:t>n</w:t>
      </w:r>
      <w:r w:rsidR="00CB5880">
        <w:rPr>
          <w:rFonts w:ascii="Times New Roman" w:hAnsi="Times New Roman" w:cs="Times New Roman"/>
          <w:sz w:val="24"/>
          <w:szCs w:val="24"/>
        </w:rPr>
        <w:t xml:space="preserve"> educator. </w:t>
      </w:r>
      <w:r w:rsidRPr="006E4FAF">
        <w:rPr>
          <w:rFonts w:ascii="Times New Roman" w:hAnsi="Times New Roman" w:cs="Times New Roman"/>
          <w:sz w:val="24"/>
          <w:szCs w:val="24"/>
        </w:rPr>
        <w:t>The administrator initiates the PAI in consultation with the teacher and the Philomath Education Association (</w:t>
      </w:r>
      <w:r w:rsidR="00CB5880">
        <w:rPr>
          <w:rFonts w:ascii="Times New Roman" w:hAnsi="Times New Roman" w:cs="Times New Roman"/>
          <w:sz w:val="24"/>
          <w:szCs w:val="24"/>
        </w:rPr>
        <w:t xml:space="preserve">upon request by the teacher). </w:t>
      </w:r>
      <w:r w:rsidRPr="006E4FAF">
        <w:rPr>
          <w:rFonts w:ascii="Times New Roman" w:hAnsi="Times New Roman" w:cs="Times New Roman"/>
          <w:sz w:val="24"/>
          <w:szCs w:val="24"/>
        </w:rPr>
        <w:t xml:space="preserve">The administrator initiates the </w:t>
      </w:r>
      <w:r w:rsidRPr="006E4FAF">
        <w:rPr>
          <w:rFonts w:ascii="Times New Roman" w:hAnsi="Times New Roman" w:cs="Times New Roman"/>
          <w:sz w:val="24"/>
          <w:szCs w:val="24"/>
        </w:rPr>
        <w:lastRenderedPageBreak/>
        <w:t>recommendation based on evidence that a</w:t>
      </w:r>
      <w:r w:rsidR="00C564B8">
        <w:rPr>
          <w:rFonts w:ascii="Times New Roman" w:hAnsi="Times New Roman" w:cs="Times New Roman"/>
          <w:sz w:val="24"/>
          <w:szCs w:val="24"/>
        </w:rPr>
        <w:t>n</w:t>
      </w:r>
      <w:r w:rsidRPr="006E4FAF">
        <w:rPr>
          <w:rFonts w:ascii="Times New Roman" w:hAnsi="Times New Roman" w:cs="Times New Roman"/>
          <w:sz w:val="24"/>
          <w:szCs w:val="24"/>
        </w:rPr>
        <w:t xml:space="preserve"> educator is not meeting the District’s professional standards as outlined in this document.</w:t>
      </w:r>
    </w:p>
    <w:p w:rsidR="00912CA8" w:rsidRDefault="00912CA8" w:rsidP="0009345D">
      <w:pPr>
        <w:rPr>
          <w:rFonts w:ascii="Times New Roman" w:hAnsi="Times New Roman" w:cs="Times New Roman"/>
          <w:sz w:val="24"/>
          <w:szCs w:val="24"/>
        </w:rPr>
      </w:pPr>
    </w:p>
    <w:p w:rsidR="0009345D" w:rsidRPr="006E4FAF" w:rsidRDefault="0009345D" w:rsidP="0009345D">
      <w:pPr>
        <w:rPr>
          <w:rFonts w:ascii="Times New Roman" w:hAnsi="Times New Roman" w:cs="Times New Roman"/>
          <w:sz w:val="24"/>
          <w:szCs w:val="24"/>
        </w:rPr>
      </w:pPr>
      <w:r w:rsidRPr="006E4FAF">
        <w:rPr>
          <w:rFonts w:ascii="Times New Roman" w:hAnsi="Times New Roman" w:cs="Times New Roman"/>
          <w:sz w:val="24"/>
          <w:szCs w:val="24"/>
        </w:rPr>
        <w:t xml:space="preserve">The PAI delineates one or more areas where the teacher’s performance is </w:t>
      </w:r>
      <w:r w:rsidR="00CB5880">
        <w:rPr>
          <w:rFonts w:ascii="Times New Roman" w:hAnsi="Times New Roman" w:cs="Times New Roman"/>
          <w:sz w:val="24"/>
          <w:szCs w:val="24"/>
        </w:rPr>
        <w:t xml:space="preserve">below the acceptable standard. </w:t>
      </w:r>
      <w:r w:rsidRPr="006E4FAF">
        <w:rPr>
          <w:rFonts w:ascii="Times New Roman" w:hAnsi="Times New Roman" w:cs="Times New Roman"/>
          <w:sz w:val="24"/>
          <w:szCs w:val="24"/>
        </w:rPr>
        <w:t xml:space="preserve">The PAI will then specify what the specific standard(s) is that needs to </w:t>
      </w:r>
      <w:proofErr w:type="gramStart"/>
      <w:r w:rsidRPr="006E4FAF">
        <w:rPr>
          <w:rFonts w:ascii="Times New Roman" w:hAnsi="Times New Roman" w:cs="Times New Roman"/>
          <w:sz w:val="24"/>
          <w:szCs w:val="24"/>
        </w:rPr>
        <w:t>be met</w:t>
      </w:r>
      <w:proofErr w:type="gramEnd"/>
      <w:r w:rsidRPr="006E4FAF">
        <w:rPr>
          <w:rFonts w:ascii="Times New Roman" w:hAnsi="Times New Roman" w:cs="Times New Roman"/>
          <w:sz w:val="24"/>
          <w:szCs w:val="24"/>
        </w:rPr>
        <w:t xml:space="preserve"> and outlines a detailed plan of support to hel</w:t>
      </w:r>
      <w:r w:rsidR="00CB5880">
        <w:rPr>
          <w:rFonts w:ascii="Times New Roman" w:hAnsi="Times New Roman" w:cs="Times New Roman"/>
          <w:sz w:val="24"/>
          <w:szCs w:val="24"/>
        </w:rPr>
        <w:t>p the teacher meet the standard</w:t>
      </w:r>
      <w:r w:rsidRPr="006E4FAF">
        <w:rPr>
          <w:rFonts w:ascii="Times New Roman" w:hAnsi="Times New Roman" w:cs="Times New Roman"/>
          <w:sz w:val="24"/>
          <w:szCs w:val="24"/>
        </w:rPr>
        <w:t>(s).</w:t>
      </w:r>
    </w:p>
    <w:p w:rsidR="00912CA8" w:rsidRDefault="00912CA8" w:rsidP="0009345D">
      <w:pPr>
        <w:rPr>
          <w:rFonts w:ascii="Times New Roman" w:hAnsi="Times New Roman" w:cs="Times New Roman"/>
          <w:sz w:val="24"/>
          <w:szCs w:val="24"/>
        </w:rPr>
      </w:pPr>
    </w:p>
    <w:p w:rsidR="00912CA8" w:rsidRDefault="0009345D" w:rsidP="0009345D">
      <w:pPr>
        <w:rPr>
          <w:rFonts w:ascii="Times New Roman" w:hAnsi="Times New Roman" w:cs="Times New Roman"/>
          <w:sz w:val="24"/>
          <w:szCs w:val="24"/>
        </w:rPr>
      </w:pPr>
      <w:r w:rsidRPr="006E4FAF">
        <w:rPr>
          <w:rFonts w:ascii="Times New Roman" w:hAnsi="Times New Roman" w:cs="Times New Roman"/>
          <w:sz w:val="24"/>
          <w:szCs w:val="24"/>
        </w:rPr>
        <w:t>The PAI requires a commitment of time and effort from both the teacher and the school District, as well as the possibility of some additional resources t</w:t>
      </w:r>
      <w:r w:rsidR="00CB5880">
        <w:rPr>
          <w:rFonts w:ascii="Times New Roman" w:hAnsi="Times New Roman" w:cs="Times New Roman"/>
          <w:sz w:val="24"/>
          <w:szCs w:val="24"/>
        </w:rPr>
        <w:t xml:space="preserve">o </w:t>
      </w:r>
      <w:proofErr w:type="gramStart"/>
      <w:r w:rsidR="00CB5880">
        <w:rPr>
          <w:rFonts w:ascii="Times New Roman" w:hAnsi="Times New Roman" w:cs="Times New Roman"/>
          <w:sz w:val="24"/>
          <w:szCs w:val="24"/>
        </w:rPr>
        <w:t>be provided</w:t>
      </w:r>
      <w:proofErr w:type="gramEnd"/>
      <w:r w:rsidR="00CB5880">
        <w:rPr>
          <w:rFonts w:ascii="Times New Roman" w:hAnsi="Times New Roman" w:cs="Times New Roman"/>
          <w:sz w:val="24"/>
          <w:szCs w:val="24"/>
        </w:rPr>
        <w:t xml:space="preserve"> by the District. </w:t>
      </w:r>
      <w:r w:rsidRPr="006E4FAF">
        <w:rPr>
          <w:rFonts w:ascii="Times New Roman" w:hAnsi="Times New Roman" w:cs="Times New Roman"/>
          <w:sz w:val="24"/>
          <w:szCs w:val="24"/>
        </w:rPr>
        <w:t xml:space="preserve">The PAI will utilize a specific timeline along which the teacher will progress towards a specific completion date.  </w:t>
      </w:r>
    </w:p>
    <w:p w:rsidR="00912CA8" w:rsidRDefault="00912CA8" w:rsidP="0009345D">
      <w:pPr>
        <w:rPr>
          <w:rFonts w:ascii="Times New Roman" w:hAnsi="Times New Roman" w:cs="Times New Roman"/>
          <w:sz w:val="24"/>
          <w:szCs w:val="24"/>
        </w:rPr>
      </w:pPr>
    </w:p>
    <w:p w:rsidR="0009345D" w:rsidRPr="006E4FAF" w:rsidRDefault="0009345D" w:rsidP="0009345D">
      <w:pPr>
        <w:rPr>
          <w:rFonts w:ascii="Times New Roman" w:hAnsi="Times New Roman" w:cs="Times New Roman"/>
          <w:sz w:val="24"/>
          <w:szCs w:val="24"/>
        </w:rPr>
      </w:pPr>
      <w:r w:rsidRPr="006E4FAF">
        <w:rPr>
          <w:rFonts w:ascii="Times New Roman" w:hAnsi="Times New Roman" w:cs="Times New Roman"/>
          <w:sz w:val="24"/>
          <w:szCs w:val="24"/>
        </w:rPr>
        <w:t xml:space="preserve">The PAI </w:t>
      </w:r>
      <w:proofErr w:type="gramStart"/>
      <w:r w:rsidRPr="006E4FAF">
        <w:rPr>
          <w:rFonts w:ascii="Times New Roman" w:hAnsi="Times New Roman" w:cs="Times New Roman"/>
          <w:sz w:val="24"/>
          <w:szCs w:val="24"/>
        </w:rPr>
        <w:t>is successfully completed</w:t>
      </w:r>
      <w:proofErr w:type="gramEnd"/>
      <w:r w:rsidRPr="006E4FAF">
        <w:rPr>
          <w:rFonts w:ascii="Times New Roman" w:hAnsi="Times New Roman" w:cs="Times New Roman"/>
          <w:sz w:val="24"/>
          <w:szCs w:val="24"/>
        </w:rPr>
        <w:t xml:space="preserve"> when the teacher consistently demonstrates quality professional performance in response to all indicators noted in the plan.</w:t>
      </w:r>
    </w:p>
    <w:p w:rsidR="00912CA8" w:rsidRDefault="00912CA8" w:rsidP="0009345D">
      <w:pPr>
        <w:rPr>
          <w:rFonts w:ascii="Times New Roman" w:hAnsi="Times New Roman" w:cs="Times New Roman"/>
          <w:sz w:val="24"/>
          <w:szCs w:val="24"/>
        </w:rPr>
      </w:pPr>
    </w:p>
    <w:p w:rsidR="00912CA8" w:rsidRDefault="0009345D" w:rsidP="0009345D">
      <w:pPr>
        <w:rPr>
          <w:rFonts w:ascii="Times New Roman" w:hAnsi="Times New Roman" w:cs="Times New Roman"/>
          <w:sz w:val="24"/>
          <w:szCs w:val="24"/>
        </w:rPr>
      </w:pPr>
      <w:r w:rsidRPr="006E4FAF">
        <w:rPr>
          <w:rFonts w:ascii="Times New Roman" w:hAnsi="Times New Roman" w:cs="Times New Roman"/>
          <w:sz w:val="24"/>
          <w:szCs w:val="24"/>
        </w:rPr>
        <w:t>Teachers in the Philoma</w:t>
      </w:r>
      <w:r w:rsidR="003E070F">
        <w:rPr>
          <w:rFonts w:ascii="Times New Roman" w:hAnsi="Times New Roman" w:cs="Times New Roman"/>
          <w:sz w:val="24"/>
          <w:szCs w:val="24"/>
        </w:rPr>
        <w:t>th School District are generally</w:t>
      </w:r>
      <w:r w:rsidRPr="006E4FAF">
        <w:rPr>
          <w:rFonts w:ascii="Times New Roman" w:hAnsi="Times New Roman" w:cs="Times New Roman"/>
          <w:sz w:val="24"/>
          <w:szCs w:val="24"/>
        </w:rPr>
        <w:t xml:space="preserve"> very successful in working with the PAI.  </w:t>
      </w:r>
    </w:p>
    <w:p w:rsidR="00912CA8" w:rsidRDefault="00912CA8" w:rsidP="0009345D">
      <w:pPr>
        <w:rPr>
          <w:rFonts w:ascii="Times New Roman" w:hAnsi="Times New Roman" w:cs="Times New Roman"/>
          <w:sz w:val="24"/>
          <w:szCs w:val="24"/>
        </w:rPr>
      </w:pPr>
    </w:p>
    <w:p w:rsidR="0009345D" w:rsidRPr="006E4FAF" w:rsidRDefault="0009345D" w:rsidP="0009345D">
      <w:pPr>
        <w:rPr>
          <w:rFonts w:ascii="Times New Roman" w:hAnsi="Times New Roman" w:cs="Times New Roman"/>
          <w:sz w:val="24"/>
          <w:szCs w:val="24"/>
        </w:rPr>
      </w:pPr>
      <w:r w:rsidRPr="006E4FAF">
        <w:rPr>
          <w:rFonts w:ascii="Times New Roman" w:hAnsi="Times New Roman" w:cs="Times New Roman"/>
          <w:sz w:val="24"/>
          <w:szCs w:val="24"/>
        </w:rPr>
        <w:t xml:space="preserve">The success of the PAI is a result of professional partnership and </w:t>
      </w:r>
      <w:proofErr w:type="gramStart"/>
      <w:r w:rsidRPr="006E4FAF">
        <w:rPr>
          <w:rFonts w:ascii="Times New Roman" w:hAnsi="Times New Roman" w:cs="Times New Roman"/>
          <w:sz w:val="24"/>
          <w:szCs w:val="24"/>
        </w:rPr>
        <w:t>high level</w:t>
      </w:r>
      <w:proofErr w:type="gramEnd"/>
      <w:r w:rsidRPr="006E4FAF">
        <w:rPr>
          <w:rFonts w:ascii="Times New Roman" w:hAnsi="Times New Roman" w:cs="Times New Roman"/>
          <w:sz w:val="24"/>
          <w:szCs w:val="24"/>
        </w:rPr>
        <w:t xml:space="preserve"> commitment on the part of the following contributors:</w:t>
      </w:r>
    </w:p>
    <w:p w:rsidR="0009345D" w:rsidRPr="006E4FAF" w:rsidRDefault="0009345D" w:rsidP="002D0A7E">
      <w:pPr>
        <w:pStyle w:val="ListParagraph"/>
        <w:numPr>
          <w:ilvl w:val="0"/>
          <w:numId w:val="18"/>
        </w:numPr>
        <w:spacing w:after="200" w:line="276" w:lineRule="auto"/>
        <w:rPr>
          <w:rFonts w:ascii="Times New Roman" w:hAnsi="Times New Roman" w:cs="Times New Roman"/>
          <w:sz w:val="24"/>
          <w:szCs w:val="24"/>
        </w:rPr>
      </w:pPr>
      <w:r w:rsidRPr="006E4FAF">
        <w:rPr>
          <w:rFonts w:ascii="Times New Roman" w:hAnsi="Times New Roman" w:cs="Times New Roman"/>
          <w:sz w:val="24"/>
          <w:szCs w:val="24"/>
        </w:rPr>
        <w:t>The individual teacher demonstrating a commitment to his or her own learning and quality professional standards.</w:t>
      </w:r>
    </w:p>
    <w:p w:rsidR="0009345D" w:rsidRPr="006E4FAF" w:rsidRDefault="0009345D" w:rsidP="002D0A7E">
      <w:pPr>
        <w:pStyle w:val="ListParagraph"/>
        <w:numPr>
          <w:ilvl w:val="0"/>
          <w:numId w:val="18"/>
        </w:numPr>
        <w:spacing w:after="200" w:line="276" w:lineRule="auto"/>
        <w:rPr>
          <w:rFonts w:ascii="Times New Roman" w:hAnsi="Times New Roman" w:cs="Times New Roman"/>
          <w:sz w:val="24"/>
          <w:szCs w:val="24"/>
        </w:rPr>
      </w:pPr>
      <w:r w:rsidRPr="006E4FAF">
        <w:rPr>
          <w:rFonts w:ascii="Times New Roman" w:hAnsi="Times New Roman" w:cs="Times New Roman"/>
          <w:sz w:val="24"/>
          <w:szCs w:val="24"/>
        </w:rPr>
        <w:t>The leadership of the Philomath Education Association providing professional support for individual teachers and for high quality professional standards.</w:t>
      </w:r>
    </w:p>
    <w:p w:rsidR="0009345D" w:rsidRPr="006E4FAF" w:rsidRDefault="0009345D" w:rsidP="002D0A7E">
      <w:pPr>
        <w:pStyle w:val="ListParagraph"/>
        <w:numPr>
          <w:ilvl w:val="0"/>
          <w:numId w:val="18"/>
        </w:numPr>
        <w:spacing w:after="200" w:line="276" w:lineRule="auto"/>
        <w:rPr>
          <w:rFonts w:ascii="Times New Roman" w:hAnsi="Times New Roman" w:cs="Times New Roman"/>
          <w:sz w:val="24"/>
          <w:szCs w:val="24"/>
        </w:rPr>
      </w:pPr>
      <w:r w:rsidRPr="006E4FAF">
        <w:rPr>
          <w:rFonts w:ascii="Times New Roman" w:hAnsi="Times New Roman" w:cs="Times New Roman"/>
          <w:sz w:val="24"/>
          <w:szCs w:val="24"/>
        </w:rPr>
        <w:t>The Philomath School District supporting the success of each faculty member through a generous commitment of resources for professional development.</w:t>
      </w:r>
    </w:p>
    <w:p w:rsidR="005B6901" w:rsidRDefault="0009345D">
      <w:r>
        <w:br w:type="page"/>
      </w:r>
    </w:p>
    <w:p w:rsidR="005B6901" w:rsidRDefault="005B6901">
      <w:r>
        <w:lastRenderedPageBreak/>
        <w:br w:type="page"/>
      </w:r>
    </w:p>
    <w:p w:rsidR="0009345D" w:rsidRDefault="0009345D"/>
    <w:p w:rsidR="005E15F0" w:rsidRDefault="005E15F0"/>
    <w:p w:rsidR="00E9639A" w:rsidRDefault="005E15F0" w:rsidP="005E15F0">
      <w:pPr>
        <w:jc w:val="center"/>
        <w:rPr>
          <w:rFonts w:ascii="Times New Roman" w:hAnsi="Times New Roman" w:cs="Times New Roman"/>
          <w:b/>
          <w:sz w:val="32"/>
          <w:szCs w:val="32"/>
        </w:rPr>
      </w:pPr>
      <w:r w:rsidRPr="00E9639A">
        <w:rPr>
          <w:rFonts w:ascii="Times New Roman" w:hAnsi="Times New Roman" w:cs="Times New Roman"/>
          <w:b/>
          <w:sz w:val="32"/>
          <w:szCs w:val="32"/>
        </w:rPr>
        <w:t>Appendix</w:t>
      </w:r>
      <w:r w:rsidR="00E9639A" w:rsidRPr="00E9639A">
        <w:rPr>
          <w:rFonts w:ascii="Times New Roman" w:hAnsi="Times New Roman" w:cs="Times New Roman"/>
          <w:b/>
          <w:sz w:val="32"/>
          <w:szCs w:val="32"/>
        </w:rPr>
        <w:t xml:space="preserve"> A</w:t>
      </w:r>
    </w:p>
    <w:p w:rsidR="00E9639A" w:rsidRPr="00E9639A" w:rsidRDefault="00E9639A" w:rsidP="005E15F0">
      <w:pPr>
        <w:jc w:val="center"/>
        <w:rPr>
          <w:rFonts w:ascii="Times New Roman" w:hAnsi="Times New Roman" w:cs="Times New Roman"/>
          <w:b/>
          <w:sz w:val="32"/>
          <w:szCs w:val="32"/>
        </w:rPr>
      </w:pPr>
    </w:p>
    <w:p w:rsidR="00752D04" w:rsidRDefault="00E9639A" w:rsidP="00C655B1">
      <w:pPr>
        <w:jc w:val="center"/>
        <w:rPr>
          <w:rFonts w:ascii="Times New Roman" w:hAnsi="Times New Roman" w:cs="Times New Roman"/>
          <w:sz w:val="32"/>
          <w:szCs w:val="32"/>
        </w:rPr>
      </w:pPr>
      <w:r w:rsidRPr="00E9639A">
        <w:rPr>
          <w:rFonts w:ascii="Times New Roman" w:hAnsi="Times New Roman" w:cs="Times New Roman"/>
          <w:b/>
          <w:sz w:val="32"/>
          <w:szCs w:val="32"/>
        </w:rPr>
        <w:t>Timelines and Forms</w:t>
      </w:r>
      <w:r w:rsidR="005E15F0">
        <w:rPr>
          <w:rFonts w:ascii="Times New Roman" w:hAnsi="Times New Roman" w:cs="Times New Roman"/>
          <w:sz w:val="32"/>
          <w:szCs w:val="32"/>
        </w:rPr>
        <w:br w:type="page"/>
      </w:r>
    </w:p>
    <w:tbl>
      <w:tblPr>
        <w:tblStyle w:val="TableGrid"/>
        <w:tblpPr w:leftFromText="180" w:rightFromText="180" w:vertAnchor="text" w:tblpXSpec="right" w:tblpY="1"/>
        <w:tblOverlap w:val="never"/>
        <w:tblW w:w="9905" w:type="dxa"/>
        <w:tblLook w:val="04A0" w:firstRow="1" w:lastRow="0" w:firstColumn="1" w:lastColumn="0" w:noHBand="0" w:noVBand="1"/>
        <w:tblCaption w:val="contract educator timeline &amp; check list"/>
      </w:tblPr>
      <w:tblGrid>
        <w:gridCol w:w="737"/>
        <w:gridCol w:w="3416"/>
        <w:gridCol w:w="5752"/>
      </w:tblGrid>
      <w:tr w:rsidR="00752D04" w:rsidRPr="00FD2361" w:rsidTr="00291FDD">
        <w:trPr>
          <w:trHeight w:val="709"/>
          <w:tblHeader/>
        </w:trPr>
        <w:tc>
          <w:tcPr>
            <w:tcW w:w="737" w:type="dxa"/>
            <w:shd w:val="clear" w:color="auto" w:fill="D9D9D9" w:themeFill="background1" w:themeFillShade="D9"/>
          </w:tcPr>
          <w:p w:rsidR="00752D04" w:rsidRPr="00FD2361" w:rsidRDefault="00752D04" w:rsidP="00C655B1">
            <w:r w:rsidRPr="00FD2361">
              <w:rPr>
                <w:noProof/>
              </w:rPr>
              <w:lastRenderedPageBreak/>
              <w:drawing>
                <wp:anchor distT="0" distB="0" distL="114300" distR="114300" simplePos="0" relativeHeight="251649536" behindDoc="0" locked="0" layoutInCell="1" allowOverlap="1" wp14:anchorId="57107BB9" wp14:editId="2E674040">
                  <wp:simplePos x="0" y="0"/>
                  <wp:positionH relativeFrom="column">
                    <wp:posOffset>85090</wp:posOffset>
                  </wp:positionH>
                  <wp:positionV relativeFrom="paragraph">
                    <wp:posOffset>155575</wp:posOffset>
                  </wp:positionV>
                  <wp:extent cx="222250" cy="292735"/>
                  <wp:effectExtent l="0" t="0" r="6350" b="0"/>
                  <wp:wrapThrough wrapText="bothSides">
                    <wp:wrapPolygon edited="0">
                      <wp:start x="12960" y="0"/>
                      <wp:lineTo x="0" y="8434"/>
                      <wp:lineTo x="0" y="19679"/>
                      <wp:lineTo x="3703" y="19679"/>
                      <wp:lineTo x="20366" y="4217"/>
                      <wp:lineTo x="20366" y="0"/>
                      <wp:lineTo x="12960" y="0"/>
                    </wp:wrapPolygon>
                  </wp:wrapThrough>
                  <wp:docPr id="6" name="Picture 6" title="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RGLOUA\AppData\Local\Microsoft\Windows\Temporary Internet Files\Content.IE5\LEQLE6EK\MC900434663[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2250" cy="2927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16" w:type="dxa"/>
            <w:shd w:val="clear" w:color="auto" w:fill="D9D9D9" w:themeFill="background1" w:themeFillShade="D9"/>
          </w:tcPr>
          <w:p w:rsidR="00752D04" w:rsidRPr="00FD2361" w:rsidRDefault="00752D04" w:rsidP="00C655B1">
            <w:pPr>
              <w:rPr>
                <w:rFonts w:ascii="Times New Roman" w:hAnsi="Times New Roman" w:cs="Times New Roman"/>
                <w:sz w:val="32"/>
                <w:szCs w:val="32"/>
              </w:rPr>
            </w:pPr>
          </w:p>
          <w:p w:rsidR="00752D04" w:rsidRPr="00FD2361" w:rsidRDefault="00752D04" w:rsidP="00C655B1">
            <w:pPr>
              <w:rPr>
                <w:rFonts w:ascii="Times New Roman" w:hAnsi="Times New Roman" w:cs="Times New Roman"/>
                <w:sz w:val="32"/>
                <w:szCs w:val="32"/>
              </w:rPr>
            </w:pPr>
            <w:r w:rsidRPr="00FD2361">
              <w:rPr>
                <w:rFonts w:ascii="Times New Roman" w:hAnsi="Times New Roman" w:cs="Times New Roman"/>
                <w:sz w:val="32"/>
                <w:szCs w:val="32"/>
              </w:rPr>
              <w:t>COMPLETED BY:</w:t>
            </w:r>
          </w:p>
        </w:tc>
        <w:tc>
          <w:tcPr>
            <w:tcW w:w="5752" w:type="dxa"/>
            <w:shd w:val="clear" w:color="auto" w:fill="D9D9D9" w:themeFill="background1" w:themeFillShade="D9"/>
          </w:tcPr>
          <w:p w:rsidR="00752D04" w:rsidRPr="00FD2361" w:rsidRDefault="00752D04" w:rsidP="00C655B1">
            <w:pPr>
              <w:pStyle w:val="Header"/>
              <w:jc w:val="center"/>
              <w:rPr>
                <w:rFonts w:asciiTheme="majorHAnsi" w:hAnsiTheme="majorHAnsi"/>
                <w:b/>
                <w:sz w:val="32"/>
                <w:szCs w:val="32"/>
              </w:rPr>
            </w:pPr>
            <w:r w:rsidRPr="00FD2361">
              <w:rPr>
                <w:rFonts w:asciiTheme="majorHAnsi" w:hAnsiTheme="majorHAnsi"/>
                <w:b/>
                <w:sz w:val="32"/>
                <w:szCs w:val="32"/>
              </w:rPr>
              <w:t xml:space="preserve">Contract Educator Timeline </w:t>
            </w:r>
          </w:p>
          <w:p w:rsidR="00752D04" w:rsidRPr="00FD2361" w:rsidRDefault="00752D04" w:rsidP="00C655B1">
            <w:pPr>
              <w:pStyle w:val="Header"/>
              <w:jc w:val="center"/>
              <w:rPr>
                <w:rFonts w:asciiTheme="majorHAnsi" w:hAnsiTheme="majorHAnsi"/>
                <w:b/>
                <w:sz w:val="32"/>
                <w:szCs w:val="32"/>
              </w:rPr>
            </w:pPr>
            <w:r w:rsidRPr="00FD2361">
              <w:rPr>
                <w:rFonts w:asciiTheme="majorHAnsi" w:hAnsiTheme="majorHAnsi"/>
                <w:b/>
                <w:sz w:val="32"/>
                <w:szCs w:val="32"/>
              </w:rPr>
              <w:t>(Review Year)</w:t>
            </w:r>
          </w:p>
          <w:p w:rsidR="00752D04" w:rsidRPr="00FD2361" w:rsidRDefault="00752D04" w:rsidP="00C655B1">
            <w:pPr>
              <w:rPr>
                <w:rFonts w:ascii="Times New Roman" w:hAnsi="Times New Roman" w:cs="Times New Roman"/>
                <w:sz w:val="32"/>
                <w:szCs w:val="32"/>
              </w:rPr>
            </w:pPr>
            <w:r w:rsidRPr="00FD2361">
              <w:rPr>
                <w:rFonts w:ascii="Times New Roman" w:hAnsi="Times New Roman" w:cs="Times New Roman"/>
                <w:sz w:val="32"/>
                <w:szCs w:val="32"/>
              </w:rPr>
              <w:t>MILESTONE AND DETAILS:</w:t>
            </w:r>
          </w:p>
        </w:tc>
      </w:tr>
      <w:tr w:rsidR="00752D04" w:rsidRPr="00FD2361" w:rsidTr="00C655B1">
        <w:trPr>
          <w:trHeight w:val="1025"/>
        </w:trPr>
        <w:tc>
          <w:tcPr>
            <w:tcW w:w="737" w:type="dxa"/>
          </w:tcPr>
          <w:p w:rsidR="00752D04" w:rsidRPr="00FD2361" w:rsidRDefault="00752D04" w:rsidP="00C655B1">
            <w:pPr>
              <w:jc w:val="both"/>
            </w:pPr>
          </w:p>
        </w:tc>
        <w:tc>
          <w:tcPr>
            <w:tcW w:w="3416" w:type="dxa"/>
          </w:tcPr>
          <w:p w:rsidR="00752D04" w:rsidRPr="00FD2361" w:rsidRDefault="00752D04" w:rsidP="00C655B1">
            <w:pPr>
              <w:spacing w:before="480"/>
              <w:rPr>
                <w:rFonts w:ascii="Times New Roman" w:hAnsi="Times New Roman" w:cs="Times New Roman"/>
              </w:rPr>
            </w:pPr>
            <w:r w:rsidRPr="00FD2361">
              <w:rPr>
                <w:rFonts w:ascii="Times New Roman" w:hAnsi="Times New Roman" w:cs="Times New Roman"/>
              </w:rPr>
              <w:t>SEPTEMBER 15</w:t>
            </w:r>
          </w:p>
        </w:tc>
        <w:tc>
          <w:tcPr>
            <w:tcW w:w="5752" w:type="dxa"/>
          </w:tcPr>
          <w:p w:rsidR="00752D04" w:rsidRPr="00FD2361" w:rsidRDefault="00752D04" w:rsidP="00C655B1">
            <w:pPr>
              <w:rPr>
                <w:rFonts w:ascii="Times New Roman" w:hAnsi="Times New Roman" w:cs="Times New Roman"/>
                <w:b/>
                <w:sz w:val="20"/>
                <w:szCs w:val="20"/>
                <w:u w:val="single"/>
              </w:rPr>
            </w:pPr>
            <w:r w:rsidRPr="00FD2361">
              <w:rPr>
                <w:rFonts w:ascii="Times New Roman" w:hAnsi="Times New Roman" w:cs="Times New Roman"/>
                <w:b/>
                <w:sz w:val="20"/>
                <w:szCs w:val="20"/>
                <w:u w:val="single"/>
              </w:rPr>
              <w:t>SELF-ASSESSMENT</w:t>
            </w:r>
          </w:p>
          <w:p w:rsidR="00752D04" w:rsidRPr="00FD2361" w:rsidRDefault="00967722" w:rsidP="002D0A7E">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Must be submitted e</w:t>
            </w:r>
            <w:r w:rsidR="00752D04" w:rsidRPr="00FD2361">
              <w:rPr>
                <w:rFonts w:ascii="Times New Roman" w:hAnsi="Times New Roman" w:cs="Times New Roman"/>
                <w:sz w:val="20"/>
                <w:szCs w:val="20"/>
              </w:rPr>
              <w:t xml:space="preserve">lectronically to the </w:t>
            </w:r>
            <w:r>
              <w:rPr>
                <w:rFonts w:ascii="Times New Roman" w:hAnsi="Times New Roman" w:cs="Times New Roman"/>
                <w:sz w:val="20"/>
                <w:szCs w:val="20"/>
              </w:rPr>
              <w:t>e</w:t>
            </w:r>
            <w:r w:rsidR="00752D04" w:rsidRPr="00FD2361">
              <w:rPr>
                <w:rFonts w:ascii="Times New Roman" w:hAnsi="Times New Roman" w:cs="Times New Roman"/>
                <w:sz w:val="20"/>
                <w:szCs w:val="20"/>
              </w:rPr>
              <w:t>valuator</w:t>
            </w:r>
          </w:p>
        </w:tc>
      </w:tr>
      <w:tr w:rsidR="00752D04" w:rsidRPr="00FD2361" w:rsidTr="00C655B1">
        <w:trPr>
          <w:trHeight w:val="1446"/>
        </w:trPr>
        <w:tc>
          <w:tcPr>
            <w:tcW w:w="737" w:type="dxa"/>
          </w:tcPr>
          <w:p w:rsidR="00752D04" w:rsidRPr="00FD2361" w:rsidRDefault="00752D04" w:rsidP="00C655B1">
            <w:pPr>
              <w:jc w:val="both"/>
              <w:rPr>
                <w:noProof/>
              </w:rPr>
            </w:pPr>
          </w:p>
        </w:tc>
        <w:tc>
          <w:tcPr>
            <w:tcW w:w="3416" w:type="dxa"/>
          </w:tcPr>
          <w:p w:rsidR="00752D04" w:rsidRPr="00FD2361" w:rsidRDefault="00752D04" w:rsidP="00C655B1">
            <w:pPr>
              <w:spacing w:before="480"/>
              <w:rPr>
                <w:rFonts w:ascii="Times New Roman" w:hAnsi="Times New Roman" w:cs="Times New Roman"/>
              </w:rPr>
            </w:pPr>
            <w:r w:rsidRPr="00FD2361">
              <w:rPr>
                <w:rFonts w:ascii="Times New Roman" w:hAnsi="Times New Roman" w:cs="Times New Roman"/>
              </w:rPr>
              <w:t>OCTOBER 4</w:t>
            </w:r>
          </w:p>
        </w:tc>
        <w:tc>
          <w:tcPr>
            <w:tcW w:w="5752" w:type="dxa"/>
          </w:tcPr>
          <w:p w:rsidR="00752D04" w:rsidRPr="00FD2361" w:rsidRDefault="00752D04" w:rsidP="00C655B1">
            <w:pPr>
              <w:rPr>
                <w:rFonts w:ascii="Times New Roman" w:hAnsi="Times New Roman" w:cs="Times New Roman"/>
                <w:sz w:val="20"/>
                <w:szCs w:val="20"/>
              </w:rPr>
            </w:pPr>
            <w:r w:rsidRPr="00FD2361">
              <w:rPr>
                <w:rFonts w:ascii="Times New Roman" w:hAnsi="Times New Roman" w:cs="Times New Roman"/>
                <w:b/>
                <w:sz w:val="20"/>
                <w:szCs w:val="20"/>
                <w:u w:val="single"/>
              </w:rPr>
              <w:t>INITIAL PROFESSIONAL GROWTH CONFERENCE</w:t>
            </w:r>
          </w:p>
          <w:p w:rsidR="00752D04" w:rsidRPr="00FD2361" w:rsidRDefault="00752D04" w:rsidP="00C655B1">
            <w:pPr>
              <w:pStyle w:val="ListParagraph"/>
              <w:numPr>
                <w:ilvl w:val="0"/>
                <w:numId w:val="1"/>
              </w:numPr>
              <w:rPr>
                <w:rFonts w:ascii="Times New Roman" w:hAnsi="Times New Roman" w:cs="Times New Roman"/>
                <w:sz w:val="20"/>
                <w:szCs w:val="20"/>
              </w:rPr>
            </w:pPr>
            <w:r w:rsidRPr="00FD2361">
              <w:rPr>
                <w:rFonts w:ascii="Times New Roman" w:hAnsi="Times New Roman" w:cs="Times New Roman"/>
                <w:sz w:val="20"/>
                <w:szCs w:val="20"/>
              </w:rPr>
              <w:t>Discuss Self-Assessment of Teacher</w:t>
            </w:r>
            <w:r w:rsidR="00967722">
              <w:rPr>
                <w:rFonts w:ascii="Times New Roman" w:hAnsi="Times New Roman" w:cs="Times New Roman"/>
                <w:sz w:val="20"/>
                <w:szCs w:val="20"/>
              </w:rPr>
              <w:t>/Counselor</w:t>
            </w:r>
            <w:r w:rsidRPr="00FD2361">
              <w:rPr>
                <w:rFonts w:ascii="Times New Roman" w:hAnsi="Times New Roman" w:cs="Times New Roman"/>
                <w:sz w:val="20"/>
                <w:szCs w:val="20"/>
              </w:rPr>
              <w:t xml:space="preserve"> Rubric Worksheet</w:t>
            </w:r>
          </w:p>
          <w:p w:rsidR="00752D04" w:rsidRPr="00FD2361" w:rsidRDefault="00752D04" w:rsidP="00C655B1">
            <w:pPr>
              <w:pStyle w:val="ListParagraph"/>
              <w:numPr>
                <w:ilvl w:val="0"/>
                <w:numId w:val="1"/>
              </w:numPr>
              <w:rPr>
                <w:rFonts w:ascii="Times New Roman" w:hAnsi="Times New Roman" w:cs="Times New Roman"/>
                <w:sz w:val="20"/>
                <w:szCs w:val="20"/>
              </w:rPr>
            </w:pPr>
            <w:r w:rsidRPr="00FD2361">
              <w:rPr>
                <w:rFonts w:ascii="Times New Roman" w:hAnsi="Times New Roman" w:cs="Times New Roman"/>
                <w:sz w:val="20"/>
                <w:szCs w:val="20"/>
              </w:rPr>
              <w:t xml:space="preserve">Discuss </w:t>
            </w:r>
            <w:r w:rsidR="00967722">
              <w:rPr>
                <w:rFonts w:ascii="Times New Roman" w:hAnsi="Times New Roman" w:cs="Times New Roman"/>
                <w:sz w:val="20"/>
                <w:szCs w:val="20"/>
              </w:rPr>
              <w:t>p</w:t>
            </w:r>
            <w:r w:rsidRPr="00FD2361">
              <w:rPr>
                <w:rFonts w:ascii="Times New Roman" w:hAnsi="Times New Roman" w:cs="Times New Roman"/>
                <w:sz w:val="20"/>
                <w:szCs w:val="20"/>
              </w:rPr>
              <w:t>otential Professional/Student Growth Goals</w:t>
            </w:r>
          </w:p>
          <w:p w:rsidR="00752D04" w:rsidRPr="00FD2361" w:rsidRDefault="00752D04" w:rsidP="00C655B1">
            <w:pPr>
              <w:pStyle w:val="ListParagraph"/>
              <w:numPr>
                <w:ilvl w:val="0"/>
                <w:numId w:val="1"/>
              </w:numPr>
              <w:rPr>
                <w:rFonts w:ascii="Times New Roman" w:hAnsi="Times New Roman" w:cs="Times New Roman"/>
                <w:sz w:val="20"/>
                <w:szCs w:val="20"/>
              </w:rPr>
            </w:pPr>
            <w:r w:rsidRPr="00FD2361">
              <w:rPr>
                <w:rFonts w:ascii="Times New Roman" w:hAnsi="Times New Roman" w:cs="Times New Roman"/>
                <w:sz w:val="20"/>
                <w:szCs w:val="20"/>
              </w:rPr>
              <w:t>Discuss PDUs for License Renewal (if applicable)</w:t>
            </w:r>
          </w:p>
        </w:tc>
      </w:tr>
      <w:tr w:rsidR="00752D04" w:rsidRPr="00FD2361" w:rsidTr="00C655B1">
        <w:trPr>
          <w:trHeight w:val="1071"/>
        </w:trPr>
        <w:tc>
          <w:tcPr>
            <w:tcW w:w="737" w:type="dxa"/>
          </w:tcPr>
          <w:p w:rsidR="00752D04" w:rsidRPr="00FD2361" w:rsidRDefault="00752D04" w:rsidP="00C655B1">
            <w:pPr>
              <w:jc w:val="both"/>
            </w:pPr>
          </w:p>
        </w:tc>
        <w:tc>
          <w:tcPr>
            <w:tcW w:w="3416" w:type="dxa"/>
          </w:tcPr>
          <w:p w:rsidR="00752D04" w:rsidRPr="00FD2361" w:rsidRDefault="00752D04" w:rsidP="00C655B1">
            <w:pPr>
              <w:spacing w:before="480"/>
              <w:rPr>
                <w:rFonts w:ascii="Times New Roman" w:hAnsi="Times New Roman" w:cs="Times New Roman"/>
              </w:rPr>
            </w:pPr>
            <w:r w:rsidRPr="00FD2361">
              <w:rPr>
                <w:rFonts w:ascii="Times New Roman" w:hAnsi="Times New Roman" w:cs="Times New Roman"/>
              </w:rPr>
              <w:t>OCTOBER 11</w:t>
            </w:r>
          </w:p>
        </w:tc>
        <w:tc>
          <w:tcPr>
            <w:tcW w:w="5752" w:type="dxa"/>
          </w:tcPr>
          <w:p w:rsidR="00752D04" w:rsidRPr="00FD2361" w:rsidRDefault="00752D04" w:rsidP="00C655B1">
            <w:pPr>
              <w:rPr>
                <w:rFonts w:ascii="Times New Roman" w:hAnsi="Times New Roman" w:cs="Times New Roman"/>
                <w:sz w:val="20"/>
                <w:szCs w:val="20"/>
              </w:rPr>
            </w:pPr>
            <w:r w:rsidRPr="00FD2361">
              <w:rPr>
                <w:rFonts w:ascii="Times New Roman" w:hAnsi="Times New Roman" w:cs="Times New Roman"/>
                <w:b/>
                <w:sz w:val="20"/>
                <w:szCs w:val="20"/>
                <w:u w:val="single"/>
              </w:rPr>
              <w:t>PROFESSIONAL/STUDENT  GROWTH GOAL</w:t>
            </w:r>
            <w:r w:rsidR="00967722">
              <w:rPr>
                <w:rFonts w:ascii="Times New Roman" w:hAnsi="Times New Roman" w:cs="Times New Roman"/>
                <w:b/>
                <w:sz w:val="20"/>
                <w:szCs w:val="20"/>
                <w:u w:val="single"/>
              </w:rPr>
              <w:t>S</w:t>
            </w:r>
            <w:r w:rsidRPr="00FD2361">
              <w:rPr>
                <w:rFonts w:ascii="Times New Roman" w:hAnsi="Times New Roman" w:cs="Times New Roman"/>
                <w:b/>
                <w:sz w:val="20"/>
                <w:szCs w:val="20"/>
                <w:u w:val="single"/>
              </w:rPr>
              <w:t xml:space="preserve"> FINALIZED</w:t>
            </w:r>
          </w:p>
          <w:p w:rsidR="00752D04" w:rsidRPr="00FD2361" w:rsidRDefault="00967722" w:rsidP="00967722">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Must be s</w:t>
            </w:r>
            <w:r w:rsidR="00752D04" w:rsidRPr="00FD2361">
              <w:rPr>
                <w:rFonts w:ascii="Times New Roman" w:hAnsi="Times New Roman" w:cs="Times New Roman"/>
                <w:sz w:val="20"/>
                <w:szCs w:val="20"/>
              </w:rPr>
              <w:t xml:space="preserve">ubmitted to </w:t>
            </w:r>
            <w:r>
              <w:rPr>
                <w:rFonts w:ascii="Times New Roman" w:hAnsi="Times New Roman" w:cs="Times New Roman"/>
                <w:sz w:val="20"/>
                <w:szCs w:val="20"/>
              </w:rPr>
              <w:t>e</w:t>
            </w:r>
            <w:r w:rsidR="00752D04" w:rsidRPr="00FD2361">
              <w:rPr>
                <w:rFonts w:ascii="Times New Roman" w:hAnsi="Times New Roman" w:cs="Times New Roman"/>
                <w:sz w:val="20"/>
                <w:szCs w:val="20"/>
              </w:rPr>
              <w:t xml:space="preserve">valuator </w:t>
            </w:r>
            <w:r>
              <w:rPr>
                <w:rFonts w:ascii="Times New Roman" w:hAnsi="Times New Roman" w:cs="Times New Roman"/>
                <w:sz w:val="20"/>
                <w:szCs w:val="20"/>
              </w:rPr>
              <w:t>e</w:t>
            </w:r>
            <w:r w:rsidR="00752D04" w:rsidRPr="00FD2361">
              <w:rPr>
                <w:rFonts w:ascii="Times New Roman" w:hAnsi="Times New Roman" w:cs="Times New Roman"/>
                <w:sz w:val="20"/>
                <w:szCs w:val="20"/>
              </w:rPr>
              <w:t>lectronically</w:t>
            </w:r>
          </w:p>
        </w:tc>
      </w:tr>
      <w:tr w:rsidR="00752D04" w:rsidRPr="00FD2361" w:rsidTr="00C655B1">
        <w:trPr>
          <w:trHeight w:val="1446"/>
        </w:trPr>
        <w:tc>
          <w:tcPr>
            <w:tcW w:w="737" w:type="dxa"/>
          </w:tcPr>
          <w:p w:rsidR="00752D04" w:rsidRPr="00FD2361" w:rsidRDefault="00752D04" w:rsidP="00C655B1">
            <w:pPr>
              <w:jc w:val="both"/>
            </w:pPr>
          </w:p>
        </w:tc>
        <w:tc>
          <w:tcPr>
            <w:tcW w:w="3416" w:type="dxa"/>
          </w:tcPr>
          <w:p w:rsidR="00752D04" w:rsidRPr="00FD2361" w:rsidRDefault="00752D04" w:rsidP="00C655B1">
            <w:pPr>
              <w:spacing w:before="480"/>
              <w:rPr>
                <w:rFonts w:ascii="Times New Roman" w:hAnsi="Times New Roman" w:cs="Times New Roman"/>
              </w:rPr>
            </w:pPr>
            <w:r w:rsidRPr="00FD2361">
              <w:rPr>
                <w:rFonts w:ascii="Times New Roman" w:hAnsi="Times New Roman" w:cs="Times New Roman"/>
              </w:rPr>
              <w:t>JANUARY 31</w:t>
            </w:r>
          </w:p>
        </w:tc>
        <w:tc>
          <w:tcPr>
            <w:tcW w:w="5752" w:type="dxa"/>
          </w:tcPr>
          <w:p w:rsidR="00752D04" w:rsidRPr="00FD2361" w:rsidRDefault="00752D04" w:rsidP="00C655B1">
            <w:pPr>
              <w:rPr>
                <w:rFonts w:ascii="Times New Roman" w:hAnsi="Times New Roman" w:cs="Times New Roman"/>
                <w:sz w:val="20"/>
                <w:szCs w:val="20"/>
              </w:rPr>
            </w:pPr>
            <w:r w:rsidRPr="00FD2361">
              <w:rPr>
                <w:rFonts w:ascii="Times New Roman" w:hAnsi="Times New Roman" w:cs="Times New Roman"/>
                <w:b/>
                <w:sz w:val="20"/>
                <w:szCs w:val="20"/>
                <w:u w:val="single"/>
              </w:rPr>
              <w:t>OBSERVATIONS – PHASE ONE</w:t>
            </w:r>
          </w:p>
          <w:p w:rsidR="00752D04" w:rsidRPr="00FD2361" w:rsidRDefault="00752D04" w:rsidP="00C655B1">
            <w:pPr>
              <w:pStyle w:val="ListParagraph"/>
              <w:numPr>
                <w:ilvl w:val="0"/>
                <w:numId w:val="2"/>
              </w:numPr>
              <w:rPr>
                <w:rFonts w:ascii="Times New Roman" w:hAnsi="Times New Roman" w:cs="Times New Roman"/>
                <w:sz w:val="20"/>
                <w:szCs w:val="20"/>
              </w:rPr>
            </w:pPr>
            <w:r w:rsidRPr="00FD2361">
              <w:rPr>
                <w:rFonts w:ascii="Times New Roman" w:hAnsi="Times New Roman" w:cs="Times New Roman"/>
                <w:sz w:val="20"/>
                <w:szCs w:val="20"/>
              </w:rPr>
              <w:t xml:space="preserve">Minimum of 2 Observations </w:t>
            </w:r>
            <w:r w:rsidR="00967722">
              <w:rPr>
                <w:rFonts w:ascii="Times New Roman" w:hAnsi="Times New Roman" w:cs="Times New Roman"/>
                <w:sz w:val="20"/>
                <w:szCs w:val="20"/>
              </w:rPr>
              <w:t>c</w:t>
            </w:r>
            <w:r w:rsidRPr="00FD2361">
              <w:rPr>
                <w:rFonts w:ascii="Times New Roman" w:hAnsi="Times New Roman" w:cs="Times New Roman"/>
                <w:sz w:val="20"/>
                <w:szCs w:val="20"/>
              </w:rPr>
              <w:t>ompleted</w:t>
            </w:r>
          </w:p>
          <w:p w:rsidR="00752D04" w:rsidRPr="00FD2361" w:rsidRDefault="00752D04" w:rsidP="00C655B1">
            <w:pPr>
              <w:pStyle w:val="ListParagraph"/>
              <w:rPr>
                <w:rFonts w:ascii="Times New Roman" w:hAnsi="Times New Roman" w:cs="Times New Roman"/>
                <w:sz w:val="20"/>
                <w:szCs w:val="20"/>
              </w:rPr>
            </w:pPr>
            <w:r w:rsidRPr="00FD2361">
              <w:rPr>
                <w:rFonts w:ascii="Times New Roman" w:hAnsi="Times New Roman" w:cs="Times New Roman"/>
                <w:sz w:val="20"/>
                <w:szCs w:val="20"/>
              </w:rPr>
              <w:t xml:space="preserve">(for a </w:t>
            </w:r>
            <w:r w:rsidR="00967722">
              <w:rPr>
                <w:rFonts w:ascii="Times New Roman" w:hAnsi="Times New Roman" w:cs="Times New Roman"/>
                <w:sz w:val="20"/>
                <w:szCs w:val="20"/>
              </w:rPr>
              <w:t>c</w:t>
            </w:r>
            <w:r w:rsidRPr="00FD2361">
              <w:rPr>
                <w:rFonts w:ascii="Times New Roman" w:hAnsi="Times New Roman" w:cs="Times New Roman"/>
                <w:sz w:val="20"/>
                <w:szCs w:val="20"/>
              </w:rPr>
              <w:t xml:space="preserve">ombined </w:t>
            </w:r>
            <w:r w:rsidR="00967722">
              <w:rPr>
                <w:rFonts w:ascii="Times New Roman" w:hAnsi="Times New Roman" w:cs="Times New Roman"/>
                <w:sz w:val="20"/>
                <w:szCs w:val="20"/>
              </w:rPr>
              <w:t>m</w:t>
            </w:r>
            <w:r w:rsidRPr="00FD2361">
              <w:rPr>
                <w:rFonts w:ascii="Times New Roman" w:hAnsi="Times New Roman" w:cs="Times New Roman"/>
                <w:sz w:val="20"/>
                <w:szCs w:val="20"/>
              </w:rPr>
              <w:t xml:space="preserve">inimum of 4 Observations </w:t>
            </w:r>
            <w:r w:rsidR="00967722">
              <w:rPr>
                <w:rFonts w:ascii="Times New Roman" w:hAnsi="Times New Roman" w:cs="Times New Roman"/>
                <w:sz w:val="20"/>
                <w:szCs w:val="20"/>
              </w:rPr>
              <w:t>a</w:t>
            </w:r>
            <w:r w:rsidRPr="00FD2361">
              <w:rPr>
                <w:rFonts w:ascii="Times New Roman" w:hAnsi="Times New Roman" w:cs="Times New Roman"/>
                <w:sz w:val="20"/>
                <w:szCs w:val="20"/>
              </w:rPr>
              <w:t>nnually)</w:t>
            </w:r>
          </w:p>
          <w:p w:rsidR="00752D04" w:rsidRPr="00FD2361" w:rsidRDefault="00752D04" w:rsidP="00C655B1">
            <w:pPr>
              <w:pStyle w:val="ListParagraph"/>
              <w:numPr>
                <w:ilvl w:val="0"/>
                <w:numId w:val="2"/>
              </w:numPr>
              <w:rPr>
                <w:rFonts w:ascii="Times New Roman" w:hAnsi="Times New Roman" w:cs="Times New Roman"/>
                <w:sz w:val="20"/>
                <w:szCs w:val="20"/>
              </w:rPr>
            </w:pPr>
            <w:r w:rsidRPr="00FD2361">
              <w:rPr>
                <w:rFonts w:ascii="Times New Roman" w:hAnsi="Times New Roman" w:cs="Times New Roman"/>
                <w:sz w:val="20"/>
                <w:szCs w:val="20"/>
              </w:rPr>
              <w:t xml:space="preserve">Each a </w:t>
            </w:r>
            <w:r w:rsidR="00967722">
              <w:rPr>
                <w:rFonts w:ascii="Times New Roman" w:hAnsi="Times New Roman" w:cs="Times New Roman"/>
                <w:sz w:val="20"/>
                <w:szCs w:val="20"/>
              </w:rPr>
              <w:t>m</w:t>
            </w:r>
            <w:r w:rsidRPr="00FD2361">
              <w:rPr>
                <w:rFonts w:ascii="Times New Roman" w:hAnsi="Times New Roman" w:cs="Times New Roman"/>
                <w:sz w:val="20"/>
                <w:szCs w:val="20"/>
              </w:rPr>
              <w:t xml:space="preserve">inimum of 10 </w:t>
            </w:r>
            <w:r w:rsidR="00967722">
              <w:rPr>
                <w:rFonts w:ascii="Times New Roman" w:hAnsi="Times New Roman" w:cs="Times New Roman"/>
                <w:sz w:val="20"/>
                <w:szCs w:val="20"/>
              </w:rPr>
              <w:t>m</w:t>
            </w:r>
            <w:r w:rsidRPr="00FD2361">
              <w:rPr>
                <w:rFonts w:ascii="Times New Roman" w:hAnsi="Times New Roman" w:cs="Times New Roman"/>
                <w:sz w:val="20"/>
                <w:szCs w:val="20"/>
              </w:rPr>
              <w:t xml:space="preserve">inutes in </w:t>
            </w:r>
            <w:r w:rsidR="00967722">
              <w:rPr>
                <w:rFonts w:ascii="Times New Roman" w:hAnsi="Times New Roman" w:cs="Times New Roman"/>
                <w:sz w:val="20"/>
                <w:szCs w:val="20"/>
              </w:rPr>
              <w:t>l</w:t>
            </w:r>
            <w:r w:rsidRPr="00FD2361">
              <w:rPr>
                <w:rFonts w:ascii="Times New Roman" w:hAnsi="Times New Roman" w:cs="Times New Roman"/>
                <w:sz w:val="20"/>
                <w:szCs w:val="20"/>
              </w:rPr>
              <w:t>ength</w:t>
            </w:r>
          </w:p>
          <w:p w:rsidR="00752D04" w:rsidRPr="00FD2361" w:rsidRDefault="00752D04" w:rsidP="00C655B1">
            <w:pPr>
              <w:pStyle w:val="ListParagraph"/>
              <w:numPr>
                <w:ilvl w:val="0"/>
                <w:numId w:val="2"/>
              </w:numPr>
              <w:rPr>
                <w:rFonts w:ascii="Times New Roman" w:hAnsi="Times New Roman" w:cs="Times New Roman"/>
                <w:sz w:val="20"/>
                <w:szCs w:val="20"/>
              </w:rPr>
            </w:pPr>
            <w:r w:rsidRPr="00FD2361">
              <w:rPr>
                <w:rFonts w:ascii="Times New Roman" w:hAnsi="Times New Roman" w:cs="Times New Roman"/>
                <w:sz w:val="20"/>
                <w:szCs w:val="20"/>
              </w:rPr>
              <w:t xml:space="preserve">All Observations </w:t>
            </w:r>
            <w:r w:rsidR="00967722">
              <w:rPr>
                <w:rFonts w:ascii="Times New Roman" w:hAnsi="Times New Roman" w:cs="Times New Roman"/>
                <w:sz w:val="20"/>
                <w:szCs w:val="20"/>
              </w:rPr>
              <w:t>r</w:t>
            </w:r>
            <w:r w:rsidRPr="00FD2361">
              <w:rPr>
                <w:rFonts w:ascii="Times New Roman" w:hAnsi="Times New Roman" w:cs="Times New Roman"/>
                <w:sz w:val="20"/>
                <w:szCs w:val="20"/>
              </w:rPr>
              <w:t xml:space="preserve">equire </w:t>
            </w:r>
            <w:r w:rsidR="00967722">
              <w:rPr>
                <w:rFonts w:ascii="Times New Roman" w:hAnsi="Times New Roman" w:cs="Times New Roman"/>
                <w:sz w:val="20"/>
                <w:szCs w:val="20"/>
              </w:rPr>
              <w:t>w</w:t>
            </w:r>
            <w:r w:rsidRPr="00FD2361">
              <w:rPr>
                <w:rFonts w:ascii="Times New Roman" w:hAnsi="Times New Roman" w:cs="Times New Roman"/>
                <w:sz w:val="20"/>
                <w:szCs w:val="20"/>
              </w:rPr>
              <w:t xml:space="preserve">ritten </w:t>
            </w:r>
            <w:r w:rsidR="00967722">
              <w:rPr>
                <w:rFonts w:ascii="Times New Roman" w:hAnsi="Times New Roman" w:cs="Times New Roman"/>
                <w:sz w:val="20"/>
                <w:szCs w:val="20"/>
              </w:rPr>
              <w:t>f</w:t>
            </w:r>
            <w:r w:rsidRPr="00FD2361">
              <w:rPr>
                <w:rFonts w:ascii="Times New Roman" w:hAnsi="Times New Roman" w:cs="Times New Roman"/>
                <w:sz w:val="20"/>
                <w:szCs w:val="20"/>
              </w:rPr>
              <w:t>eedback</w:t>
            </w:r>
          </w:p>
          <w:p w:rsidR="00752D04" w:rsidRPr="00FD2361" w:rsidRDefault="00752D04" w:rsidP="00C655B1">
            <w:pPr>
              <w:pStyle w:val="ListParagraph"/>
              <w:numPr>
                <w:ilvl w:val="0"/>
                <w:numId w:val="2"/>
              </w:numPr>
              <w:rPr>
                <w:rFonts w:ascii="Times New Roman" w:hAnsi="Times New Roman" w:cs="Times New Roman"/>
                <w:sz w:val="20"/>
                <w:szCs w:val="20"/>
              </w:rPr>
            </w:pPr>
            <w:r w:rsidRPr="00FD2361">
              <w:rPr>
                <w:rFonts w:ascii="Times New Roman" w:hAnsi="Times New Roman" w:cs="Times New Roman"/>
                <w:sz w:val="20"/>
                <w:szCs w:val="20"/>
              </w:rPr>
              <w:t xml:space="preserve">At </w:t>
            </w:r>
            <w:r w:rsidR="00967722">
              <w:rPr>
                <w:rFonts w:ascii="Times New Roman" w:hAnsi="Times New Roman" w:cs="Times New Roman"/>
                <w:sz w:val="20"/>
                <w:szCs w:val="20"/>
              </w:rPr>
              <w:t>l</w:t>
            </w:r>
            <w:r w:rsidRPr="00FD2361">
              <w:rPr>
                <w:rFonts w:ascii="Times New Roman" w:hAnsi="Times New Roman" w:cs="Times New Roman"/>
                <w:sz w:val="20"/>
                <w:szCs w:val="20"/>
              </w:rPr>
              <w:t xml:space="preserve">east 1 Observation </w:t>
            </w:r>
            <w:r w:rsidR="00967722">
              <w:rPr>
                <w:rFonts w:ascii="Times New Roman" w:hAnsi="Times New Roman" w:cs="Times New Roman"/>
                <w:sz w:val="20"/>
                <w:szCs w:val="20"/>
              </w:rPr>
              <w:t>d</w:t>
            </w:r>
            <w:r w:rsidRPr="00FD2361">
              <w:rPr>
                <w:rFonts w:ascii="Times New Roman" w:hAnsi="Times New Roman" w:cs="Times New Roman"/>
                <w:sz w:val="20"/>
                <w:szCs w:val="20"/>
              </w:rPr>
              <w:t xml:space="preserve">uring this </w:t>
            </w:r>
            <w:r w:rsidR="00967722">
              <w:rPr>
                <w:rFonts w:ascii="Times New Roman" w:hAnsi="Times New Roman" w:cs="Times New Roman"/>
                <w:sz w:val="20"/>
                <w:szCs w:val="20"/>
              </w:rPr>
              <w:t>p</w:t>
            </w:r>
            <w:r w:rsidRPr="00FD2361">
              <w:rPr>
                <w:rFonts w:ascii="Times New Roman" w:hAnsi="Times New Roman" w:cs="Times New Roman"/>
                <w:sz w:val="20"/>
                <w:szCs w:val="20"/>
              </w:rPr>
              <w:t xml:space="preserve">hase </w:t>
            </w:r>
            <w:r w:rsidR="00967722">
              <w:rPr>
                <w:rFonts w:ascii="Times New Roman" w:hAnsi="Times New Roman" w:cs="Times New Roman"/>
                <w:sz w:val="20"/>
                <w:szCs w:val="20"/>
              </w:rPr>
              <w:t>r</w:t>
            </w:r>
            <w:r w:rsidRPr="00FD2361">
              <w:rPr>
                <w:rFonts w:ascii="Times New Roman" w:hAnsi="Times New Roman" w:cs="Times New Roman"/>
                <w:sz w:val="20"/>
                <w:szCs w:val="20"/>
              </w:rPr>
              <w:t xml:space="preserve">equires a </w:t>
            </w:r>
            <w:r w:rsidR="00967722">
              <w:rPr>
                <w:rFonts w:ascii="Times New Roman" w:hAnsi="Times New Roman" w:cs="Times New Roman"/>
                <w:sz w:val="20"/>
                <w:szCs w:val="20"/>
              </w:rPr>
              <w:t>f</w:t>
            </w:r>
            <w:r w:rsidRPr="00FD2361">
              <w:rPr>
                <w:rFonts w:ascii="Times New Roman" w:hAnsi="Times New Roman" w:cs="Times New Roman"/>
                <w:sz w:val="20"/>
                <w:szCs w:val="20"/>
              </w:rPr>
              <w:t>ace-to-</w:t>
            </w:r>
            <w:r w:rsidR="00967722">
              <w:rPr>
                <w:rFonts w:ascii="Times New Roman" w:hAnsi="Times New Roman" w:cs="Times New Roman"/>
                <w:sz w:val="20"/>
                <w:szCs w:val="20"/>
              </w:rPr>
              <w:t>f</w:t>
            </w:r>
            <w:r w:rsidRPr="00FD2361">
              <w:rPr>
                <w:rFonts w:ascii="Times New Roman" w:hAnsi="Times New Roman" w:cs="Times New Roman"/>
                <w:sz w:val="20"/>
                <w:szCs w:val="20"/>
              </w:rPr>
              <w:t xml:space="preserve">ace </w:t>
            </w:r>
            <w:r w:rsidR="00967722">
              <w:rPr>
                <w:rFonts w:ascii="Times New Roman" w:hAnsi="Times New Roman" w:cs="Times New Roman"/>
                <w:sz w:val="20"/>
                <w:szCs w:val="20"/>
              </w:rPr>
              <w:t>c</w:t>
            </w:r>
            <w:r w:rsidRPr="00FD2361">
              <w:rPr>
                <w:rFonts w:ascii="Times New Roman" w:hAnsi="Times New Roman" w:cs="Times New Roman"/>
                <w:sz w:val="20"/>
                <w:szCs w:val="20"/>
              </w:rPr>
              <w:t xml:space="preserve">onference to </w:t>
            </w:r>
            <w:r w:rsidR="00967722">
              <w:rPr>
                <w:rFonts w:ascii="Times New Roman" w:hAnsi="Times New Roman" w:cs="Times New Roman"/>
                <w:sz w:val="20"/>
                <w:szCs w:val="20"/>
              </w:rPr>
              <w:t>d</w:t>
            </w:r>
            <w:r w:rsidRPr="00FD2361">
              <w:rPr>
                <w:rFonts w:ascii="Times New Roman" w:hAnsi="Times New Roman" w:cs="Times New Roman"/>
                <w:sz w:val="20"/>
                <w:szCs w:val="20"/>
              </w:rPr>
              <w:t xml:space="preserve">iscuss </w:t>
            </w:r>
            <w:r w:rsidR="00967722">
              <w:rPr>
                <w:rFonts w:ascii="Times New Roman" w:hAnsi="Times New Roman" w:cs="Times New Roman"/>
                <w:sz w:val="20"/>
                <w:szCs w:val="20"/>
              </w:rPr>
              <w:t>f</w:t>
            </w:r>
            <w:r w:rsidRPr="00FD2361">
              <w:rPr>
                <w:rFonts w:ascii="Times New Roman" w:hAnsi="Times New Roman" w:cs="Times New Roman"/>
                <w:sz w:val="20"/>
                <w:szCs w:val="20"/>
              </w:rPr>
              <w:t>eedback</w:t>
            </w:r>
          </w:p>
          <w:p w:rsidR="00752D04" w:rsidRPr="00FD2361" w:rsidRDefault="00752D04" w:rsidP="00C655B1">
            <w:pPr>
              <w:pStyle w:val="ListParagraph"/>
              <w:rPr>
                <w:rFonts w:ascii="Times New Roman" w:hAnsi="Times New Roman" w:cs="Times New Roman"/>
                <w:sz w:val="20"/>
                <w:szCs w:val="20"/>
              </w:rPr>
            </w:pPr>
          </w:p>
        </w:tc>
      </w:tr>
      <w:tr w:rsidR="00752D04" w:rsidRPr="00FD2361" w:rsidTr="00C655B1">
        <w:trPr>
          <w:trHeight w:val="1513"/>
        </w:trPr>
        <w:tc>
          <w:tcPr>
            <w:tcW w:w="737" w:type="dxa"/>
          </w:tcPr>
          <w:p w:rsidR="00752D04" w:rsidRPr="00FD2361" w:rsidRDefault="00752D04" w:rsidP="00C655B1">
            <w:pPr>
              <w:jc w:val="both"/>
            </w:pPr>
          </w:p>
        </w:tc>
        <w:tc>
          <w:tcPr>
            <w:tcW w:w="3416" w:type="dxa"/>
          </w:tcPr>
          <w:p w:rsidR="00752D04" w:rsidRPr="00FD2361" w:rsidRDefault="00752D04" w:rsidP="00C655B1">
            <w:pPr>
              <w:spacing w:before="480"/>
              <w:rPr>
                <w:rFonts w:ascii="Times New Roman" w:hAnsi="Times New Roman" w:cs="Times New Roman"/>
              </w:rPr>
            </w:pPr>
            <w:r w:rsidRPr="00FD2361">
              <w:rPr>
                <w:rFonts w:ascii="Times New Roman" w:hAnsi="Times New Roman" w:cs="Times New Roman"/>
              </w:rPr>
              <w:t>FEBRUARY 15</w:t>
            </w:r>
          </w:p>
        </w:tc>
        <w:tc>
          <w:tcPr>
            <w:tcW w:w="5752" w:type="dxa"/>
          </w:tcPr>
          <w:p w:rsidR="00752D04" w:rsidRPr="00FD2361" w:rsidRDefault="00752D04" w:rsidP="00C655B1">
            <w:pPr>
              <w:rPr>
                <w:rFonts w:ascii="Times New Roman" w:hAnsi="Times New Roman" w:cs="Times New Roman"/>
                <w:sz w:val="20"/>
                <w:szCs w:val="20"/>
              </w:rPr>
            </w:pPr>
            <w:r w:rsidRPr="00FD2361">
              <w:rPr>
                <w:rFonts w:ascii="Times New Roman" w:hAnsi="Times New Roman" w:cs="Times New Roman"/>
                <w:b/>
                <w:sz w:val="20"/>
                <w:szCs w:val="20"/>
                <w:u w:val="single"/>
              </w:rPr>
              <w:t>INTERIM PROFESSIONAL GROWTH CONFERENCE</w:t>
            </w:r>
          </w:p>
          <w:p w:rsidR="00752D04" w:rsidRPr="00FD2361" w:rsidRDefault="00752D04" w:rsidP="00C655B1">
            <w:pPr>
              <w:pStyle w:val="ListParagraph"/>
              <w:numPr>
                <w:ilvl w:val="0"/>
                <w:numId w:val="3"/>
              </w:numPr>
              <w:rPr>
                <w:rFonts w:ascii="Times New Roman" w:hAnsi="Times New Roman" w:cs="Times New Roman"/>
                <w:sz w:val="20"/>
                <w:szCs w:val="20"/>
              </w:rPr>
            </w:pPr>
            <w:r w:rsidRPr="00FD2361">
              <w:rPr>
                <w:rFonts w:ascii="Times New Roman" w:hAnsi="Times New Roman" w:cs="Times New Roman"/>
                <w:sz w:val="20"/>
                <w:szCs w:val="20"/>
              </w:rPr>
              <w:t xml:space="preserve">Review </w:t>
            </w:r>
            <w:r w:rsidR="00967722">
              <w:rPr>
                <w:rFonts w:ascii="Times New Roman" w:hAnsi="Times New Roman" w:cs="Times New Roman"/>
                <w:sz w:val="20"/>
                <w:szCs w:val="20"/>
              </w:rPr>
              <w:t>p</w:t>
            </w:r>
            <w:r w:rsidRPr="00FD2361">
              <w:rPr>
                <w:rFonts w:ascii="Times New Roman" w:hAnsi="Times New Roman" w:cs="Times New Roman"/>
                <w:sz w:val="20"/>
                <w:szCs w:val="20"/>
              </w:rPr>
              <w:t xml:space="preserve">rogress </w:t>
            </w:r>
            <w:r w:rsidR="00967722">
              <w:rPr>
                <w:rFonts w:ascii="Times New Roman" w:hAnsi="Times New Roman" w:cs="Times New Roman"/>
                <w:sz w:val="20"/>
                <w:szCs w:val="20"/>
              </w:rPr>
              <w:t>t</w:t>
            </w:r>
            <w:r w:rsidRPr="00FD2361">
              <w:rPr>
                <w:rFonts w:ascii="Times New Roman" w:hAnsi="Times New Roman" w:cs="Times New Roman"/>
                <w:sz w:val="20"/>
                <w:szCs w:val="20"/>
              </w:rPr>
              <w:t>oward Professional/Student Growth Goals</w:t>
            </w:r>
          </w:p>
          <w:p w:rsidR="00752D04" w:rsidRPr="00FD2361" w:rsidRDefault="00752D04" w:rsidP="00967722">
            <w:pPr>
              <w:pStyle w:val="ListParagraph"/>
              <w:numPr>
                <w:ilvl w:val="0"/>
                <w:numId w:val="3"/>
              </w:numPr>
              <w:rPr>
                <w:rFonts w:ascii="Times New Roman" w:hAnsi="Times New Roman" w:cs="Times New Roman"/>
                <w:sz w:val="20"/>
                <w:szCs w:val="20"/>
              </w:rPr>
            </w:pPr>
            <w:r w:rsidRPr="00FD2361">
              <w:rPr>
                <w:rFonts w:ascii="Times New Roman" w:hAnsi="Times New Roman" w:cs="Times New Roman"/>
                <w:sz w:val="20"/>
                <w:szCs w:val="20"/>
              </w:rPr>
              <w:t xml:space="preserve">Discuss </w:t>
            </w:r>
            <w:r w:rsidR="00967722">
              <w:rPr>
                <w:rFonts w:ascii="Times New Roman" w:hAnsi="Times New Roman" w:cs="Times New Roman"/>
                <w:sz w:val="20"/>
                <w:szCs w:val="20"/>
              </w:rPr>
              <w:t>a</w:t>
            </w:r>
            <w:r w:rsidRPr="00FD2361">
              <w:rPr>
                <w:rFonts w:ascii="Times New Roman" w:hAnsi="Times New Roman" w:cs="Times New Roman"/>
                <w:sz w:val="20"/>
                <w:szCs w:val="20"/>
              </w:rPr>
              <w:t xml:space="preserve">dditional </w:t>
            </w:r>
            <w:r w:rsidR="00967722">
              <w:rPr>
                <w:rFonts w:ascii="Times New Roman" w:hAnsi="Times New Roman" w:cs="Times New Roman"/>
                <w:sz w:val="20"/>
                <w:szCs w:val="20"/>
              </w:rPr>
              <w:t>s</w:t>
            </w:r>
            <w:r w:rsidRPr="00FD2361">
              <w:rPr>
                <w:rFonts w:ascii="Times New Roman" w:hAnsi="Times New Roman" w:cs="Times New Roman"/>
                <w:sz w:val="20"/>
                <w:szCs w:val="20"/>
              </w:rPr>
              <w:t xml:space="preserve">upport </w:t>
            </w:r>
            <w:r w:rsidR="00967722">
              <w:rPr>
                <w:rFonts w:ascii="Times New Roman" w:hAnsi="Times New Roman" w:cs="Times New Roman"/>
                <w:sz w:val="20"/>
                <w:szCs w:val="20"/>
              </w:rPr>
              <w:t>n</w:t>
            </w:r>
            <w:r w:rsidRPr="00FD2361">
              <w:rPr>
                <w:rFonts w:ascii="Times New Roman" w:hAnsi="Times New Roman" w:cs="Times New Roman"/>
                <w:sz w:val="20"/>
                <w:szCs w:val="20"/>
              </w:rPr>
              <w:t xml:space="preserve">eeded to </w:t>
            </w:r>
            <w:r w:rsidR="00967722">
              <w:rPr>
                <w:rFonts w:ascii="Times New Roman" w:hAnsi="Times New Roman" w:cs="Times New Roman"/>
                <w:sz w:val="20"/>
                <w:szCs w:val="20"/>
              </w:rPr>
              <w:t>m</w:t>
            </w:r>
            <w:r w:rsidR="00B22E4D">
              <w:rPr>
                <w:rFonts w:ascii="Times New Roman" w:hAnsi="Times New Roman" w:cs="Times New Roman"/>
                <w:sz w:val="20"/>
                <w:szCs w:val="20"/>
              </w:rPr>
              <w:t>eet Professional Growth Goal</w:t>
            </w:r>
          </w:p>
        </w:tc>
      </w:tr>
      <w:tr w:rsidR="00752D04" w:rsidRPr="00FD2361" w:rsidTr="00C655B1">
        <w:trPr>
          <w:trHeight w:val="1718"/>
        </w:trPr>
        <w:tc>
          <w:tcPr>
            <w:tcW w:w="737" w:type="dxa"/>
          </w:tcPr>
          <w:p w:rsidR="00752D04" w:rsidRPr="00FD2361" w:rsidRDefault="00752D04" w:rsidP="00C655B1">
            <w:pPr>
              <w:jc w:val="both"/>
              <w:rPr>
                <w:noProof/>
              </w:rPr>
            </w:pPr>
          </w:p>
        </w:tc>
        <w:tc>
          <w:tcPr>
            <w:tcW w:w="3416" w:type="dxa"/>
          </w:tcPr>
          <w:p w:rsidR="00752D04" w:rsidRPr="00FD2361" w:rsidRDefault="00752D04" w:rsidP="00C655B1">
            <w:pPr>
              <w:spacing w:before="480"/>
              <w:rPr>
                <w:rFonts w:ascii="Times New Roman" w:hAnsi="Times New Roman" w:cs="Times New Roman"/>
              </w:rPr>
            </w:pPr>
            <w:r w:rsidRPr="00FD2361">
              <w:rPr>
                <w:rFonts w:ascii="Times New Roman" w:hAnsi="Times New Roman" w:cs="Times New Roman"/>
              </w:rPr>
              <w:t>MAY 15</w:t>
            </w:r>
          </w:p>
        </w:tc>
        <w:tc>
          <w:tcPr>
            <w:tcW w:w="5752" w:type="dxa"/>
          </w:tcPr>
          <w:p w:rsidR="00752D04" w:rsidRPr="00FD2361" w:rsidRDefault="00752D04" w:rsidP="00C655B1">
            <w:pPr>
              <w:rPr>
                <w:rFonts w:ascii="Times New Roman" w:hAnsi="Times New Roman" w:cs="Times New Roman"/>
                <w:sz w:val="20"/>
                <w:szCs w:val="20"/>
              </w:rPr>
            </w:pPr>
            <w:r w:rsidRPr="00FD2361">
              <w:rPr>
                <w:rFonts w:ascii="Times New Roman" w:hAnsi="Times New Roman" w:cs="Times New Roman"/>
                <w:b/>
                <w:sz w:val="20"/>
                <w:szCs w:val="20"/>
                <w:u w:val="single"/>
              </w:rPr>
              <w:t>OBSERVATIONS – PHASE TWO</w:t>
            </w:r>
          </w:p>
          <w:p w:rsidR="00752D04" w:rsidRPr="00FD2361" w:rsidRDefault="00752D04" w:rsidP="00C655B1">
            <w:pPr>
              <w:pStyle w:val="ListParagraph"/>
              <w:numPr>
                <w:ilvl w:val="0"/>
                <w:numId w:val="4"/>
              </w:numPr>
              <w:rPr>
                <w:rFonts w:ascii="Times New Roman" w:hAnsi="Times New Roman" w:cs="Times New Roman"/>
                <w:sz w:val="20"/>
                <w:szCs w:val="20"/>
              </w:rPr>
            </w:pPr>
            <w:r w:rsidRPr="00FD2361">
              <w:rPr>
                <w:rFonts w:ascii="Times New Roman" w:hAnsi="Times New Roman" w:cs="Times New Roman"/>
                <w:sz w:val="20"/>
                <w:szCs w:val="20"/>
              </w:rPr>
              <w:t xml:space="preserve">Minimum of 2 Observations </w:t>
            </w:r>
            <w:r w:rsidR="00967722">
              <w:rPr>
                <w:rFonts w:ascii="Times New Roman" w:hAnsi="Times New Roman" w:cs="Times New Roman"/>
                <w:sz w:val="20"/>
                <w:szCs w:val="20"/>
              </w:rPr>
              <w:t>c</w:t>
            </w:r>
            <w:r w:rsidRPr="00FD2361">
              <w:rPr>
                <w:rFonts w:ascii="Times New Roman" w:hAnsi="Times New Roman" w:cs="Times New Roman"/>
                <w:sz w:val="20"/>
                <w:szCs w:val="20"/>
              </w:rPr>
              <w:t xml:space="preserve">ompleted (for a </w:t>
            </w:r>
            <w:r w:rsidR="00967722">
              <w:rPr>
                <w:rFonts w:ascii="Times New Roman" w:hAnsi="Times New Roman" w:cs="Times New Roman"/>
                <w:sz w:val="20"/>
                <w:szCs w:val="20"/>
              </w:rPr>
              <w:t>c</w:t>
            </w:r>
            <w:r w:rsidRPr="00FD2361">
              <w:rPr>
                <w:rFonts w:ascii="Times New Roman" w:hAnsi="Times New Roman" w:cs="Times New Roman"/>
                <w:sz w:val="20"/>
                <w:szCs w:val="20"/>
              </w:rPr>
              <w:t xml:space="preserve">ombined </w:t>
            </w:r>
            <w:r w:rsidR="00967722">
              <w:rPr>
                <w:rFonts w:ascii="Times New Roman" w:hAnsi="Times New Roman" w:cs="Times New Roman"/>
                <w:sz w:val="20"/>
                <w:szCs w:val="20"/>
              </w:rPr>
              <w:t>m</w:t>
            </w:r>
            <w:r w:rsidRPr="00FD2361">
              <w:rPr>
                <w:rFonts w:ascii="Times New Roman" w:hAnsi="Times New Roman" w:cs="Times New Roman"/>
                <w:sz w:val="20"/>
                <w:szCs w:val="20"/>
              </w:rPr>
              <w:t xml:space="preserve">inimum of 4 Observations </w:t>
            </w:r>
            <w:r w:rsidR="00967722">
              <w:rPr>
                <w:rFonts w:ascii="Times New Roman" w:hAnsi="Times New Roman" w:cs="Times New Roman"/>
                <w:sz w:val="20"/>
                <w:szCs w:val="20"/>
              </w:rPr>
              <w:t>a</w:t>
            </w:r>
            <w:r w:rsidRPr="00FD2361">
              <w:rPr>
                <w:rFonts w:ascii="Times New Roman" w:hAnsi="Times New Roman" w:cs="Times New Roman"/>
                <w:sz w:val="20"/>
                <w:szCs w:val="20"/>
              </w:rPr>
              <w:t>nnually)</w:t>
            </w:r>
          </w:p>
          <w:p w:rsidR="00752D04" w:rsidRPr="00FD2361" w:rsidRDefault="00752D04" w:rsidP="00C655B1">
            <w:pPr>
              <w:pStyle w:val="ListParagraph"/>
              <w:numPr>
                <w:ilvl w:val="0"/>
                <w:numId w:val="4"/>
              </w:numPr>
              <w:rPr>
                <w:rFonts w:ascii="Times New Roman" w:hAnsi="Times New Roman" w:cs="Times New Roman"/>
                <w:sz w:val="20"/>
                <w:szCs w:val="20"/>
              </w:rPr>
            </w:pPr>
            <w:r w:rsidRPr="00FD2361">
              <w:rPr>
                <w:rFonts w:ascii="Times New Roman" w:hAnsi="Times New Roman" w:cs="Times New Roman"/>
                <w:sz w:val="20"/>
                <w:szCs w:val="20"/>
              </w:rPr>
              <w:t xml:space="preserve">Each a </w:t>
            </w:r>
            <w:r w:rsidR="00967722">
              <w:rPr>
                <w:rFonts w:ascii="Times New Roman" w:hAnsi="Times New Roman" w:cs="Times New Roman"/>
                <w:sz w:val="20"/>
                <w:szCs w:val="20"/>
              </w:rPr>
              <w:t>m</w:t>
            </w:r>
            <w:r w:rsidRPr="00FD2361">
              <w:rPr>
                <w:rFonts w:ascii="Times New Roman" w:hAnsi="Times New Roman" w:cs="Times New Roman"/>
                <w:sz w:val="20"/>
                <w:szCs w:val="20"/>
              </w:rPr>
              <w:t xml:space="preserve">inimum of 10 </w:t>
            </w:r>
            <w:r w:rsidR="00967722">
              <w:rPr>
                <w:rFonts w:ascii="Times New Roman" w:hAnsi="Times New Roman" w:cs="Times New Roman"/>
                <w:sz w:val="20"/>
                <w:szCs w:val="20"/>
              </w:rPr>
              <w:t>m</w:t>
            </w:r>
            <w:r w:rsidRPr="00FD2361">
              <w:rPr>
                <w:rFonts w:ascii="Times New Roman" w:hAnsi="Times New Roman" w:cs="Times New Roman"/>
                <w:sz w:val="20"/>
                <w:szCs w:val="20"/>
              </w:rPr>
              <w:t xml:space="preserve">inutes in </w:t>
            </w:r>
            <w:r w:rsidR="00967722">
              <w:rPr>
                <w:rFonts w:ascii="Times New Roman" w:hAnsi="Times New Roman" w:cs="Times New Roman"/>
                <w:sz w:val="20"/>
                <w:szCs w:val="20"/>
              </w:rPr>
              <w:t>l</w:t>
            </w:r>
            <w:r w:rsidRPr="00FD2361">
              <w:rPr>
                <w:rFonts w:ascii="Times New Roman" w:hAnsi="Times New Roman" w:cs="Times New Roman"/>
                <w:sz w:val="20"/>
                <w:szCs w:val="20"/>
              </w:rPr>
              <w:t>ength</w:t>
            </w:r>
          </w:p>
          <w:p w:rsidR="00752D04" w:rsidRPr="00FD2361" w:rsidRDefault="00752D04" w:rsidP="00C655B1">
            <w:pPr>
              <w:pStyle w:val="ListParagraph"/>
              <w:numPr>
                <w:ilvl w:val="0"/>
                <w:numId w:val="4"/>
              </w:numPr>
              <w:rPr>
                <w:rFonts w:ascii="Times New Roman" w:hAnsi="Times New Roman" w:cs="Times New Roman"/>
                <w:sz w:val="20"/>
                <w:szCs w:val="20"/>
              </w:rPr>
            </w:pPr>
            <w:r w:rsidRPr="00FD2361">
              <w:rPr>
                <w:rFonts w:ascii="Times New Roman" w:hAnsi="Times New Roman" w:cs="Times New Roman"/>
                <w:sz w:val="20"/>
                <w:szCs w:val="20"/>
              </w:rPr>
              <w:t xml:space="preserve">All Observations </w:t>
            </w:r>
            <w:r w:rsidR="00967722">
              <w:rPr>
                <w:rFonts w:ascii="Times New Roman" w:hAnsi="Times New Roman" w:cs="Times New Roman"/>
                <w:sz w:val="20"/>
                <w:szCs w:val="20"/>
              </w:rPr>
              <w:t>r</w:t>
            </w:r>
            <w:r w:rsidRPr="00FD2361">
              <w:rPr>
                <w:rFonts w:ascii="Times New Roman" w:hAnsi="Times New Roman" w:cs="Times New Roman"/>
                <w:sz w:val="20"/>
                <w:szCs w:val="20"/>
              </w:rPr>
              <w:t>e</w:t>
            </w:r>
            <w:r w:rsidR="00967722">
              <w:rPr>
                <w:rFonts w:ascii="Times New Roman" w:hAnsi="Times New Roman" w:cs="Times New Roman"/>
                <w:sz w:val="20"/>
                <w:szCs w:val="20"/>
              </w:rPr>
              <w:t>quire written f</w:t>
            </w:r>
            <w:r w:rsidRPr="00FD2361">
              <w:rPr>
                <w:rFonts w:ascii="Times New Roman" w:hAnsi="Times New Roman" w:cs="Times New Roman"/>
                <w:sz w:val="20"/>
                <w:szCs w:val="20"/>
              </w:rPr>
              <w:t>eedback</w:t>
            </w:r>
          </w:p>
          <w:p w:rsidR="00752D04" w:rsidRPr="00FD2361" w:rsidRDefault="00967722" w:rsidP="00C655B1">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At l</w:t>
            </w:r>
            <w:r w:rsidR="00752D04" w:rsidRPr="00FD2361">
              <w:rPr>
                <w:rFonts w:ascii="Times New Roman" w:hAnsi="Times New Roman" w:cs="Times New Roman"/>
                <w:sz w:val="20"/>
                <w:szCs w:val="20"/>
              </w:rPr>
              <w:t xml:space="preserve">east 1 Observation </w:t>
            </w:r>
            <w:r>
              <w:rPr>
                <w:rFonts w:ascii="Times New Roman" w:hAnsi="Times New Roman" w:cs="Times New Roman"/>
                <w:sz w:val="20"/>
                <w:szCs w:val="20"/>
              </w:rPr>
              <w:t>d</w:t>
            </w:r>
            <w:r w:rsidR="00752D04" w:rsidRPr="00FD2361">
              <w:rPr>
                <w:rFonts w:ascii="Times New Roman" w:hAnsi="Times New Roman" w:cs="Times New Roman"/>
                <w:sz w:val="20"/>
                <w:szCs w:val="20"/>
              </w:rPr>
              <w:t xml:space="preserve">uring this </w:t>
            </w:r>
            <w:r>
              <w:rPr>
                <w:rFonts w:ascii="Times New Roman" w:hAnsi="Times New Roman" w:cs="Times New Roman"/>
                <w:sz w:val="20"/>
                <w:szCs w:val="20"/>
              </w:rPr>
              <w:t>p</w:t>
            </w:r>
            <w:r w:rsidR="00752D04" w:rsidRPr="00FD2361">
              <w:rPr>
                <w:rFonts w:ascii="Times New Roman" w:hAnsi="Times New Roman" w:cs="Times New Roman"/>
                <w:sz w:val="20"/>
                <w:szCs w:val="20"/>
              </w:rPr>
              <w:t xml:space="preserve">hase </w:t>
            </w:r>
            <w:r>
              <w:rPr>
                <w:rFonts w:ascii="Times New Roman" w:hAnsi="Times New Roman" w:cs="Times New Roman"/>
                <w:sz w:val="20"/>
                <w:szCs w:val="20"/>
              </w:rPr>
              <w:t>r</w:t>
            </w:r>
            <w:r w:rsidR="00752D04" w:rsidRPr="00FD2361">
              <w:rPr>
                <w:rFonts w:ascii="Times New Roman" w:hAnsi="Times New Roman" w:cs="Times New Roman"/>
                <w:sz w:val="20"/>
                <w:szCs w:val="20"/>
              </w:rPr>
              <w:t xml:space="preserve">equires a </w:t>
            </w:r>
            <w:r>
              <w:rPr>
                <w:rFonts w:ascii="Times New Roman" w:hAnsi="Times New Roman" w:cs="Times New Roman"/>
                <w:sz w:val="20"/>
                <w:szCs w:val="20"/>
              </w:rPr>
              <w:t>f</w:t>
            </w:r>
            <w:r w:rsidR="00752D04" w:rsidRPr="00FD2361">
              <w:rPr>
                <w:rFonts w:ascii="Times New Roman" w:hAnsi="Times New Roman" w:cs="Times New Roman"/>
                <w:sz w:val="20"/>
                <w:szCs w:val="20"/>
              </w:rPr>
              <w:t>ace-to-</w:t>
            </w:r>
            <w:r>
              <w:rPr>
                <w:rFonts w:ascii="Times New Roman" w:hAnsi="Times New Roman" w:cs="Times New Roman"/>
                <w:sz w:val="20"/>
                <w:szCs w:val="20"/>
              </w:rPr>
              <w:t>f</w:t>
            </w:r>
            <w:r w:rsidR="00752D04" w:rsidRPr="00FD2361">
              <w:rPr>
                <w:rFonts w:ascii="Times New Roman" w:hAnsi="Times New Roman" w:cs="Times New Roman"/>
                <w:sz w:val="20"/>
                <w:szCs w:val="20"/>
              </w:rPr>
              <w:t xml:space="preserve">ace </w:t>
            </w:r>
            <w:r>
              <w:rPr>
                <w:rFonts w:ascii="Times New Roman" w:hAnsi="Times New Roman" w:cs="Times New Roman"/>
                <w:sz w:val="20"/>
                <w:szCs w:val="20"/>
              </w:rPr>
              <w:t>c</w:t>
            </w:r>
            <w:r w:rsidR="00752D04" w:rsidRPr="00FD2361">
              <w:rPr>
                <w:rFonts w:ascii="Times New Roman" w:hAnsi="Times New Roman" w:cs="Times New Roman"/>
                <w:sz w:val="20"/>
                <w:szCs w:val="20"/>
              </w:rPr>
              <w:t xml:space="preserve">onference to </w:t>
            </w:r>
            <w:r>
              <w:rPr>
                <w:rFonts w:ascii="Times New Roman" w:hAnsi="Times New Roman" w:cs="Times New Roman"/>
                <w:sz w:val="20"/>
                <w:szCs w:val="20"/>
              </w:rPr>
              <w:t>d</w:t>
            </w:r>
            <w:r w:rsidR="00752D04" w:rsidRPr="00FD2361">
              <w:rPr>
                <w:rFonts w:ascii="Times New Roman" w:hAnsi="Times New Roman" w:cs="Times New Roman"/>
                <w:sz w:val="20"/>
                <w:szCs w:val="20"/>
              </w:rPr>
              <w:t xml:space="preserve">iscuss </w:t>
            </w:r>
            <w:r>
              <w:rPr>
                <w:rFonts w:ascii="Times New Roman" w:hAnsi="Times New Roman" w:cs="Times New Roman"/>
                <w:sz w:val="20"/>
                <w:szCs w:val="20"/>
              </w:rPr>
              <w:t>f</w:t>
            </w:r>
            <w:r w:rsidR="00752D04" w:rsidRPr="00FD2361">
              <w:rPr>
                <w:rFonts w:ascii="Times New Roman" w:hAnsi="Times New Roman" w:cs="Times New Roman"/>
                <w:sz w:val="20"/>
                <w:szCs w:val="20"/>
              </w:rPr>
              <w:t>eedback</w:t>
            </w:r>
          </w:p>
          <w:p w:rsidR="00752D04" w:rsidRPr="00FD2361" w:rsidRDefault="00752D04" w:rsidP="00C655B1">
            <w:pPr>
              <w:pStyle w:val="ListParagraph"/>
              <w:rPr>
                <w:rFonts w:ascii="Times New Roman" w:hAnsi="Times New Roman" w:cs="Times New Roman"/>
                <w:sz w:val="20"/>
                <w:szCs w:val="20"/>
              </w:rPr>
            </w:pPr>
          </w:p>
        </w:tc>
      </w:tr>
      <w:tr w:rsidR="00752D04" w:rsidRPr="00FD2361" w:rsidTr="00C655B1">
        <w:trPr>
          <w:trHeight w:val="612"/>
        </w:trPr>
        <w:tc>
          <w:tcPr>
            <w:tcW w:w="737" w:type="dxa"/>
          </w:tcPr>
          <w:p w:rsidR="00752D04" w:rsidRPr="00FD2361" w:rsidRDefault="00752D04" w:rsidP="00C655B1">
            <w:pPr>
              <w:jc w:val="both"/>
              <w:rPr>
                <w:noProof/>
              </w:rPr>
            </w:pPr>
          </w:p>
        </w:tc>
        <w:tc>
          <w:tcPr>
            <w:tcW w:w="3416" w:type="dxa"/>
          </w:tcPr>
          <w:p w:rsidR="00752D04" w:rsidRPr="00FD2361" w:rsidRDefault="00752D04" w:rsidP="00C655B1">
            <w:pPr>
              <w:spacing w:before="480"/>
              <w:rPr>
                <w:rFonts w:ascii="Times New Roman" w:hAnsi="Times New Roman" w:cs="Times New Roman"/>
              </w:rPr>
            </w:pPr>
            <w:r w:rsidRPr="00FD2361">
              <w:rPr>
                <w:rFonts w:ascii="Times New Roman" w:hAnsi="Times New Roman" w:cs="Times New Roman"/>
              </w:rPr>
              <w:t>MAY 22</w:t>
            </w:r>
          </w:p>
        </w:tc>
        <w:tc>
          <w:tcPr>
            <w:tcW w:w="5752" w:type="dxa"/>
          </w:tcPr>
          <w:p w:rsidR="00752D04" w:rsidRPr="00FD2361" w:rsidRDefault="00752D04" w:rsidP="00C655B1">
            <w:pPr>
              <w:rPr>
                <w:rFonts w:ascii="Times New Roman" w:hAnsi="Times New Roman" w:cs="Times New Roman"/>
                <w:b/>
                <w:sz w:val="20"/>
                <w:szCs w:val="20"/>
                <w:u w:val="single"/>
              </w:rPr>
            </w:pPr>
            <w:r w:rsidRPr="00FD2361">
              <w:rPr>
                <w:rFonts w:ascii="Times New Roman" w:hAnsi="Times New Roman" w:cs="Times New Roman"/>
                <w:b/>
                <w:sz w:val="20"/>
                <w:szCs w:val="20"/>
                <w:u w:val="single"/>
              </w:rPr>
              <w:t>ARTIFACTS</w:t>
            </w:r>
          </w:p>
          <w:p w:rsidR="00752D04" w:rsidRPr="00FD2361" w:rsidRDefault="00752D04" w:rsidP="00967722">
            <w:pPr>
              <w:pStyle w:val="ListParagraph"/>
              <w:numPr>
                <w:ilvl w:val="0"/>
                <w:numId w:val="6"/>
              </w:numPr>
              <w:rPr>
                <w:rFonts w:ascii="Times New Roman" w:hAnsi="Times New Roman" w:cs="Times New Roman"/>
                <w:sz w:val="20"/>
                <w:szCs w:val="20"/>
              </w:rPr>
            </w:pPr>
            <w:r w:rsidRPr="00FD2361">
              <w:rPr>
                <w:rFonts w:ascii="Times New Roman" w:hAnsi="Times New Roman" w:cs="Times New Roman"/>
                <w:sz w:val="20"/>
                <w:szCs w:val="20"/>
              </w:rPr>
              <w:t xml:space="preserve">Artifacts to be </w:t>
            </w:r>
            <w:r w:rsidR="00967722">
              <w:rPr>
                <w:rFonts w:ascii="Times New Roman" w:hAnsi="Times New Roman" w:cs="Times New Roman"/>
                <w:sz w:val="20"/>
                <w:szCs w:val="20"/>
              </w:rPr>
              <w:t>s</w:t>
            </w:r>
            <w:r w:rsidRPr="00FD2361">
              <w:rPr>
                <w:rFonts w:ascii="Times New Roman" w:hAnsi="Times New Roman" w:cs="Times New Roman"/>
                <w:sz w:val="20"/>
                <w:szCs w:val="20"/>
              </w:rPr>
              <w:t xml:space="preserve">ubmitted to </w:t>
            </w:r>
            <w:r w:rsidR="00967722">
              <w:rPr>
                <w:rFonts w:ascii="Times New Roman" w:hAnsi="Times New Roman" w:cs="Times New Roman"/>
                <w:sz w:val="20"/>
                <w:szCs w:val="20"/>
              </w:rPr>
              <w:t>e</w:t>
            </w:r>
            <w:r w:rsidRPr="00FD2361">
              <w:rPr>
                <w:rFonts w:ascii="Times New Roman" w:hAnsi="Times New Roman" w:cs="Times New Roman"/>
                <w:sz w:val="20"/>
                <w:szCs w:val="20"/>
              </w:rPr>
              <w:t>valuator</w:t>
            </w:r>
          </w:p>
        </w:tc>
      </w:tr>
      <w:tr w:rsidR="00752D04" w:rsidRPr="00FD2361" w:rsidTr="00C655B1">
        <w:trPr>
          <w:trHeight w:val="170"/>
        </w:trPr>
        <w:tc>
          <w:tcPr>
            <w:tcW w:w="737" w:type="dxa"/>
          </w:tcPr>
          <w:p w:rsidR="00752D04" w:rsidRPr="00FD2361" w:rsidRDefault="00752D04" w:rsidP="00C655B1">
            <w:pPr>
              <w:jc w:val="both"/>
              <w:rPr>
                <w:noProof/>
              </w:rPr>
            </w:pPr>
          </w:p>
        </w:tc>
        <w:tc>
          <w:tcPr>
            <w:tcW w:w="3416" w:type="dxa"/>
          </w:tcPr>
          <w:p w:rsidR="00752D04" w:rsidRPr="00FD2361" w:rsidRDefault="00752D04" w:rsidP="00C655B1">
            <w:pPr>
              <w:spacing w:before="480"/>
              <w:rPr>
                <w:rFonts w:ascii="Times New Roman" w:hAnsi="Times New Roman" w:cs="Times New Roman"/>
              </w:rPr>
            </w:pPr>
            <w:r w:rsidRPr="00FD2361">
              <w:rPr>
                <w:rFonts w:ascii="Times New Roman" w:hAnsi="Times New Roman" w:cs="Times New Roman"/>
              </w:rPr>
              <w:t>JUNE 6</w:t>
            </w:r>
          </w:p>
        </w:tc>
        <w:tc>
          <w:tcPr>
            <w:tcW w:w="5752" w:type="dxa"/>
          </w:tcPr>
          <w:p w:rsidR="00752D04" w:rsidRPr="00FD2361" w:rsidRDefault="00752D04" w:rsidP="00C655B1">
            <w:pPr>
              <w:rPr>
                <w:rFonts w:ascii="Times New Roman" w:hAnsi="Times New Roman" w:cs="Times New Roman"/>
                <w:sz w:val="20"/>
                <w:szCs w:val="20"/>
              </w:rPr>
            </w:pPr>
            <w:r w:rsidRPr="00FD2361">
              <w:rPr>
                <w:rFonts w:ascii="Times New Roman" w:hAnsi="Times New Roman" w:cs="Times New Roman"/>
                <w:b/>
                <w:sz w:val="20"/>
                <w:szCs w:val="20"/>
                <w:u w:val="single"/>
              </w:rPr>
              <w:t>SUMMATIVE PROFESSIONAL GROWTH CONFERENCE</w:t>
            </w:r>
          </w:p>
          <w:p w:rsidR="00752D04" w:rsidRPr="00FD2361" w:rsidRDefault="00752D04" w:rsidP="00C655B1">
            <w:pPr>
              <w:pStyle w:val="ListParagraph"/>
              <w:numPr>
                <w:ilvl w:val="0"/>
                <w:numId w:val="5"/>
              </w:numPr>
              <w:rPr>
                <w:rFonts w:ascii="Times New Roman" w:hAnsi="Times New Roman" w:cs="Times New Roman"/>
                <w:sz w:val="20"/>
                <w:szCs w:val="20"/>
              </w:rPr>
            </w:pPr>
            <w:r w:rsidRPr="00FD2361">
              <w:rPr>
                <w:rFonts w:ascii="Times New Roman" w:hAnsi="Times New Roman" w:cs="Times New Roman"/>
                <w:sz w:val="20"/>
                <w:szCs w:val="20"/>
              </w:rPr>
              <w:t xml:space="preserve">Review </w:t>
            </w:r>
            <w:r w:rsidR="00967722">
              <w:rPr>
                <w:rFonts w:ascii="Times New Roman" w:hAnsi="Times New Roman" w:cs="Times New Roman"/>
                <w:sz w:val="20"/>
                <w:szCs w:val="20"/>
              </w:rPr>
              <w:t>e</w:t>
            </w:r>
            <w:r w:rsidRPr="00FD2361">
              <w:rPr>
                <w:rFonts w:ascii="Times New Roman" w:hAnsi="Times New Roman" w:cs="Times New Roman"/>
                <w:sz w:val="20"/>
                <w:szCs w:val="20"/>
              </w:rPr>
              <w:t xml:space="preserve">vidence of </w:t>
            </w:r>
            <w:r w:rsidR="00967722">
              <w:rPr>
                <w:rFonts w:ascii="Times New Roman" w:hAnsi="Times New Roman" w:cs="Times New Roman"/>
                <w:sz w:val="20"/>
                <w:szCs w:val="20"/>
              </w:rPr>
              <w:t>g</w:t>
            </w:r>
            <w:r w:rsidRPr="00FD2361">
              <w:rPr>
                <w:rFonts w:ascii="Times New Roman" w:hAnsi="Times New Roman" w:cs="Times New Roman"/>
                <w:sz w:val="20"/>
                <w:szCs w:val="20"/>
              </w:rPr>
              <w:t>rowth in Effective Practice</w:t>
            </w:r>
          </w:p>
          <w:p w:rsidR="00752D04" w:rsidRPr="00FD2361" w:rsidRDefault="00752D04" w:rsidP="00C655B1">
            <w:pPr>
              <w:pStyle w:val="ListParagraph"/>
              <w:numPr>
                <w:ilvl w:val="0"/>
                <w:numId w:val="5"/>
              </w:numPr>
              <w:rPr>
                <w:rFonts w:ascii="Times New Roman" w:hAnsi="Times New Roman" w:cs="Times New Roman"/>
                <w:sz w:val="20"/>
                <w:szCs w:val="20"/>
              </w:rPr>
            </w:pPr>
            <w:r w:rsidRPr="00FD2361">
              <w:rPr>
                <w:rFonts w:ascii="Times New Roman" w:hAnsi="Times New Roman" w:cs="Times New Roman"/>
                <w:sz w:val="20"/>
                <w:szCs w:val="20"/>
              </w:rPr>
              <w:t>Discuss Summative Evaluation</w:t>
            </w:r>
          </w:p>
          <w:p w:rsidR="00752D04" w:rsidRPr="00FD2361" w:rsidRDefault="00752D04" w:rsidP="00C655B1">
            <w:pPr>
              <w:pStyle w:val="ListParagraph"/>
              <w:numPr>
                <w:ilvl w:val="0"/>
                <w:numId w:val="5"/>
              </w:numPr>
              <w:rPr>
                <w:rFonts w:ascii="Times New Roman" w:hAnsi="Times New Roman" w:cs="Times New Roman"/>
                <w:sz w:val="20"/>
                <w:szCs w:val="20"/>
              </w:rPr>
            </w:pPr>
            <w:r w:rsidRPr="00FD2361">
              <w:rPr>
                <w:rFonts w:ascii="Times New Roman" w:hAnsi="Times New Roman" w:cs="Times New Roman"/>
                <w:sz w:val="20"/>
                <w:szCs w:val="20"/>
              </w:rPr>
              <w:t>Discuss End of Year Data</w:t>
            </w:r>
          </w:p>
          <w:p w:rsidR="00752D04" w:rsidRPr="00FD2361" w:rsidRDefault="00752D04" w:rsidP="00C655B1">
            <w:pPr>
              <w:pStyle w:val="ListParagraph"/>
              <w:numPr>
                <w:ilvl w:val="0"/>
                <w:numId w:val="5"/>
              </w:numPr>
              <w:rPr>
                <w:rFonts w:ascii="Times New Roman" w:hAnsi="Times New Roman" w:cs="Times New Roman"/>
                <w:sz w:val="20"/>
                <w:szCs w:val="20"/>
              </w:rPr>
            </w:pPr>
            <w:r w:rsidRPr="00FD2361">
              <w:rPr>
                <w:rFonts w:ascii="Times New Roman" w:hAnsi="Times New Roman" w:cs="Times New Roman"/>
                <w:sz w:val="20"/>
                <w:szCs w:val="20"/>
              </w:rPr>
              <w:t>Discuss Reflection on Results</w:t>
            </w:r>
          </w:p>
          <w:p w:rsidR="00752D04" w:rsidRPr="00FD2361" w:rsidRDefault="00752D04" w:rsidP="00C655B1">
            <w:pPr>
              <w:pStyle w:val="ListParagraph"/>
              <w:numPr>
                <w:ilvl w:val="0"/>
                <w:numId w:val="5"/>
              </w:numPr>
              <w:rPr>
                <w:rFonts w:ascii="Times New Roman" w:hAnsi="Times New Roman" w:cs="Times New Roman"/>
                <w:sz w:val="20"/>
                <w:szCs w:val="20"/>
              </w:rPr>
            </w:pPr>
            <w:r w:rsidRPr="00FD2361">
              <w:rPr>
                <w:rFonts w:ascii="Times New Roman" w:hAnsi="Times New Roman" w:cs="Times New Roman"/>
                <w:sz w:val="20"/>
                <w:szCs w:val="20"/>
              </w:rPr>
              <w:t xml:space="preserve">Discuss Professional Growth Plan </w:t>
            </w:r>
            <w:r w:rsidR="00967722">
              <w:rPr>
                <w:rFonts w:ascii="Times New Roman" w:hAnsi="Times New Roman" w:cs="Times New Roman"/>
                <w:sz w:val="20"/>
                <w:szCs w:val="20"/>
              </w:rPr>
              <w:t>i</w:t>
            </w:r>
            <w:r w:rsidRPr="00FD2361">
              <w:rPr>
                <w:rFonts w:ascii="Times New Roman" w:hAnsi="Times New Roman" w:cs="Times New Roman"/>
                <w:sz w:val="20"/>
                <w:szCs w:val="20"/>
              </w:rPr>
              <w:t>mplications</w:t>
            </w:r>
          </w:p>
          <w:p w:rsidR="00752D04" w:rsidRPr="00FD2361" w:rsidRDefault="00752D04" w:rsidP="00C655B1">
            <w:pPr>
              <w:pStyle w:val="ListParagraph"/>
              <w:numPr>
                <w:ilvl w:val="0"/>
                <w:numId w:val="5"/>
              </w:numPr>
              <w:rPr>
                <w:rFonts w:ascii="Times New Roman" w:hAnsi="Times New Roman" w:cs="Times New Roman"/>
                <w:sz w:val="18"/>
                <w:szCs w:val="18"/>
              </w:rPr>
            </w:pPr>
            <w:r w:rsidRPr="00FD2361">
              <w:rPr>
                <w:rFonts w:ascii="Times New Roman" w:hAnsi="Times New Roman" w:cs="Times New Roman"/>
                <w:sz w:val="20"/>
                <w:szCs w:val="20"/>
              </w:rPr>
              <w:t>Discuss PDUs for License Renewal (if applicable)</w:t>
            </w:r>
          </w:p>
          <w:p w:rsidR="00752D04" w:rsidRPr="00FD2361" w:rsidRDefault="00752D04" w:rsidP="00C655B1">
            <w:pPr>
              <w:rPr>
                <w:rFonts w:ascii="Times New Roman" w:hAnsi="Times New Roman" w:cs="Times New Roman"/>
                <w:sz w:val="18"/>
                <w:szCs w:val="18"/>
              </w:rPr>
            </w:pPr>
          </w:p>
          <w:p w:rsidR="00752D04" w:rsidRPr="00FD2361" w:rsidRDefault="00752D04" w:rsidP="00C655B1">
            <w:pPr>
              <w:rPr>
                <w:rFonts w:ascii="Times New Roman" w:hAnsi="Times New Roman" w:cs="Times New Roman"/>
                <w:sz w:val="18"/>
                <w:szCs w:val="18"/>
              </w:rPr>
            </w:pPr>
          </w:p>
        </w:tc>
      </w:tr>
    </w:tbl>
    <w:p w:rsidR="00291FDD" w:rsidRDefault="00291FDD"/>
    <w:tbl>
      <w:tblPr>
        <w:tblStyle w:val="TableGrid"/>
        <w:tblpPr w:leftFromText="180" w:rightFromText="180" w:vertAnchor="text" w:tblpXSpec="right" w:tblpY="1"/>
        <w:tblOverlap w:val="never"/>
        <w:tblW w:w="9905" w:type="dxa"/>
        <w:tblLook w:val="04A0" w:firstRow="1" w:lastRow="0" w:firstColumn="1" w:lastColumn="0" w:noHBand="0" w:noVBand="1"/>
        <w:tblCaption w:val="probationary &amp; temporary educator timeline &amp; check list"/>
      </w:tblPr>
      <w:tblGrid>
        <w:gridCol w:w="737"/>
        <w:gridCol w:w="3416"/>
        <w:gridCol w:w="5752"/>
      </w:tblGrid>
      <w:tr w:rsidR="00752D04" w:rsidRPr="00FD2361" w:rsidTr="00291FDD">
        <w:trPr>
          <w:trHeight w:val="766"/>
          <w:tblHeader/>
        </w:trPr>
        <w:tc>
          <w:tcPr>
            <w:tcW w:w="737" w:type="dxa"/>
            <w:shd w:val="clear" w:color="auto" w:fill="D9D9D9" w:themeFill="background1" w:themeFillShade="D9"/>
          </w:tcPr>
          <w:p w:rsidR="00752D04" w:rsidRPr="00FD2361" w:rsidRDefault="00752D04" w:rsidP="00C655B1">
            <w:r w:rsidRPr="00FD2361">
              <w:rPr>
                <w:noProof/>
              </w:rPr>
              <w:lastRenderedPageBreak/>
              <w:drawing>
                <wp:anchor distT="0" distB="0" distL="114300" distR="114300" simplePos="0" relativeHeight="251651584" behindDoc="0" locked="0" layoutInCell="1" allowOverlap="1" wp14:anchorId="6C3F9B78" wp14:editId="5F3C4566">
                  <wp:simplePos x="0" y="0"/>
                  <wp:positionH relativeFrom="column">
                    <wp:posOffset>53975</wp:posOffset>
                  </wp:positionH>
                  <wp:positionV relativeFrom="paragraph">
                    <wp:posOffset>175895</wp:posOffset>
                  </wp:positionV>
                  <wp:extent cx="222250" cy="292735"/>
                  <wp:effectExtent l="0" t="0" r="6350" b="0"/>
                  <wp:wrapThrough wrapText="bothSides">
                    <wp:wrapPolygon edited="0">
                      <wp:start x="12960" y="0"/>
                      <wp:lineTo x="0" y="8434"/>
                      <wp:lineTo x="0" y="19679"/>
                      <wp:lineTo x="3703" y="19679"/>
                      <wp:lineTo x="20366" y="4217"/>
                      <wp:lineTo x="20366" y="0"/>
                      <wp:lineTo x="12960" y="0"/>
                    </wp:wrapPolygon>
                  </wp:wrapThrough>
                  <wp:docPr id="16" name="Picture 16" title="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RGLOUA\AppData\Local\Microsoft\Windows\Temporary Internet Files\Content.IE5\LEQLE6EK\MC900434663[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2250" cy="2927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16" w:type="dxa"/>
            <w:shd w:val="clear" w:color="auto" w:fill="D9D9D9" w:themeFill="background1" w:themeFillShade="D9"/>
          </w:tcPr>
          <w:p w:rsidR="00752D04" w:rsidRPr="00FD2361" w:rsidRDefault="00752D04" w:rsidP="00C655B1">
            <w:pPr>
              <w:rPr>
                <w:rFonts w:ascii="Times New Roman" w:hAnsi="Times New Roman" w:cs="Times New Roman"/>
                <w:sz w:val="32"/>
                <w:szCs w:val="32"/>
              </w:rPr>
            </w:pPr>
          </w:p>
          <w:p w:rsidR="00752D04" w:rsidRPr="00FD2361" w:rsidRDefault="00291FDD" w:rsidP="00C655B1">
            <w:pPr>
              <w:rPr>
                <w:rFonts w:ascii="Times New Roman" w:hAnsi="Times New Roman" w:cs="Times New Roman"/>
                <w:sz w:val="32"/>
                <w:szCs w:val="32"/>
              </w:rPr>
            </w:pPr>
            <w:r>
              <w:rPr>
                <w:rFonts w:ascii="Times New Roman" w:hAnsi="Times New Roman" w:cs="Times New Roman"/>
                <w:sz w:val="32"/>
                <w:szCs w:val="32"/>
              </w:rPr>
              <w:t>COMPLETED BY</w:t>
            </w:r>
          </w:p>
        </w:tc>
        <w:tc>
          <w:tcPr>
            <w:tcW w:w="5752" w:type="dxa"/>
            <w:shd w:val="clear" w:color="auto" w:fill="D9D9D9" w:themeFill="background1" w:themeFillShade="D9"/>
          </w:tcPr>
          <w:p w:rsidR="00752D04" w:rsidRPr="00CE23A3" w:rsidRDefault="00752D04" w:rsidP="00C655B1">
            <w:pPr>
              <w:jc w:val="center"/>
              <w:rPr>
                <w:rFonts w:ascii="Times New Roman" w:hAnsi="Times New Roman" w:cs="Times New Roman"/>
                <w:b/>
                <w:sz w:val="26"/>
                <w:szCs w:val="26"/>
                <w:u w:val="single"/>
              </w:rPr>
            </w:pPr>
            <w:r w:rsidRPr="00CE23A3">
              <w:rPr>
                <w:rFonts w:ascii="Times New Roman" w:hAnsi="Times New Roman" w:cs="Times New Roman"/>
                <w:b/>
                <w:sz w:val="26"/>
                <w:szCs w:val="26"/>
                <w:u w:val="single"/>
              </w:rPr>
              <w:t>Probationary</w:t>
            </w:r>
            <w:r w:rsidR="0055305A" w:rsidRPr="00CE23A3">
              <w:rPr>
                <w:rFonts w:ascii="Times New Roman" w:hAnsi="Times New Roman" w:cs="Times New Roman"/>
                <w:b/>
                <w:sz w:val="26"/>
                <w:szCs w:val="26"/>
                <w:u w:val="single"/>
              </w:rPr>
              <w:t xml:space="preserve"> &amp;</w:t>
            </w:r>
            <w:r w:rsidRPr="00CE23A3">
              <w:rPr>
                <w:rFonts w:ascii="Times New Roman" w:hAnsi="Times New Roman" w:cs="Times New Roman"/>
                <w:b/>
                <w:sz w:val="26"/>
                <w:szCs w:val="26"/>
                <w:u w:val="single"/>
              </w:rPr>
              <w:t xml:space="preserve"> Temporary Educator Timeline</w:t>
            </w:r>
          </w:p>
          <w:p w:rsidR="00752D04" w:rsidRPr="00FD2361" w:rsidRDefault="00752D04" w:rsidP="00C655B1">
            <w:pPr>
              <w:rPr>
                <w:rFonts w:ascii="Times New Roman" w:hAnsi="Times New Roman" w:cs="Times New Roman"/>
                <w:sz w:val="20"/>
                <w:szCs w:val="20"/>
              </w:rPr>
            </w:pPr>
            <w:r w:rsidRPr="00FD2361">
              <w:rPr>
                <w:rFonts w:ascii="Times New Roman" w:hAnsi="Times New Roman" w:cs="Times New Roman"/>
                <w:sz w:val="20"/>
                <w:szCs w:val="20"/>
              </w:rPr>
              <w:t>Applies to: Probationary and Temporary Licensed Staff, Licensed Staff on Supervisor-Directed Goals or a Program of Assistance</w:t>
            </w:r>
          </w:p>
          <w:p w:rsidR="00752D04" w:rsidRPr="0055305A" w:rsidRDefault="00752D04" w:rsidP="0055305A">
            <w:pPr>
              <w:jc w:val="center"/>
              <w:rPr>
                <w:rFonts w:ascii="Times New Roman" w:hAnsi="Times New Roman" w:cs="Times New Roman"/>
                <w:sz w:val="24"/>
                <w:szCs w:val="24"/>
              </w:rPr>
            </w:pPr>
            <w:r w:rsidRPr="0055305A">
              <w:rPr>
                <w:rFonts w:ascii="Times New Roman" w:hAnsi="Times New Roman" w:cs="Times New Roman"/>
                <w:sz w:val="24"/>
                <w:szCs w:val="24"/>
              </w:rPr>
              <w:t>MILESTONE AND DETAILS:</w:t>
            </w:r>
          </w:p>
        </w:tc>
      </w:tr>
      <w:tr w:rsidR="00752D04" w:rsidRPr="00FD2361" w:rsidTr="00C655B1">
        <w:trPr>
          <w:trHeight w:val="575"/>
        </w:trPr>
        <w:tc>
          <w:tcPr>
            <w:tcW w:w="737" w:type="dxa"/>
          </w:tcPr>
          <w:p w:rsidR="00752D04" w:rsidRPr="00FD2361" w:rsidRDefault="00752D04" w:rsidP="00C655B1"/>
        </w:tc>
        <w:tc>
          <w:tcPr>
            <w:tcW w:w="3416" w:type="dxa"/>
          </w:tcPr>
          <w:p w:rsidR="00752D04" w:rsidRPr="00FD2361" w:rsidRDefault="00752D04" w:rsidP="00C655B1">
            <w:pPr>
              <w:spacing w:before="480"/>
              <w:rPr>
                <w:rFonts w:ascii="Times New Roman" w:hAnsi="Times New Roman" w:cs="Times New Roman"/>
              </w:rPr>
            </w:pPr>
            <w:r w:rsidRPr="00FD2361">
              <w:rPr>
                <w:rFonts w:ascii="Times New Roman" w:hAnsi="Times New Roman" w:cs="Times New Roman"/>
              </w:rPr>
              <w:t>SEPTEMBER 15</w:t>
            </w:r>
          </w:p>
        </w:tc>
        <w:tc>
          <w:tcPr>
            <w:tcW w:w="5752" w:type="dxa"/>
          </w:tcPr>
          <w:p w:rsidR="00752D04" w:rsidRPr="00FD2361" w:rsidRDefault="00752D04" w:rsidP="00C655B1">
            <w:pPr>
              <w:rPr>
                <w:rFonts w:ascii="Times New Roman" w:hAnsi="Times New Roman" w:cs="Times New Roman"/>
                <w:b/>
                <w:sz w:val="20"/>
                <w:szCs w:val="20"/>
                <w:u w:val="single"/>
              </w:rPr>
            </w:pPr>
            <w:r w:rsidRPr="00FD2361">
              <w:rPr>
                <w:rFonts w:ascii="Times New Roman" w:hAnsi="Times New Roman" w:cs="Times New Roman"/>
                <w:b/>
                <w:sz w:val="20"/>
                <w:szCs w:val="20"/>
                <w:u w:val="single"/>
              </w:rPr>
              <w:t>SELF-ASSESSMENT</w:t>
            </w:r>
          </w:p>
          <w:p w:rsidR="00752D04" w:rsidRPr="00FD2361" w:rsidRDefault="00433D3C" w:rsidP="002D0A7E">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Must be submitted e</w:t>
            </w:r>
            <w:r w:rsidR="00752D04" w:rsidRPr="00FD2361">
              <w:rPr>
                <w:rFonts w:ascii="Times New Roman" w:hAnsi="Times New Roman" w:cs="Times New Roman"/>
                <w:sz w:val="20"/>
                <w:szCs w:val="20"/>
              </w:rPr>
              <w:t xml:space="preserve">lectronically to the </w:t>
            </w:r>
            <w:r>
              <w:rPr>
                <w:rFonts w:ascii="Times New Roman" w:hAnsi="Times New Roman" w:cs="Times New Roman"/>
                <w:sz w:val="20"/>
                <w:szCs w:val="20"/>
              </w:rPr>
              <w:t>e</w:t>
            </w:r>
            <w:r w:rsidR="00752D04" w:rsidRPr="00FD2361">
              <w:rPr>
                <w:rFonts w:ascii="Times New Roman" w:hAnsi="Times New Roman" w:cs="Times New Roman"/>
                <w:sz w:val="20"/>
                <w:szCs w:val="20"/>
              </w:rPr>
              <w:t>valuator</w:t>
            </w:r>
          </w:p>
        </w:tc>
      </w:tr>
      <w:tr w:rsidR="00752D04" w:rsidRPr="00FD2361" w:rsidTr="00C655B1">
        <w:trPr>
          <w:trHeight w:val="1025"/>
        </w:trPr>
        <w:tc>
          <w:tcPr>
            <w:tcW w:w="737" w:type="dxa"/>
          </w:tcPr>
          <w:p w:rsidR="00752D04" w:rsidRPr="00FD2361" w:rsidRDefault="00752D04" w:rsidP="00C655B1">
            <w:pPr>
              <w:rPr>
                <w:noProof/>
              </w:rPr>
            </w:pPr>
          </w:p>
        </w:tc>
        <w:tc>
          <w:tcPr>
            <w:tcW w:w="3416" w:type="dxa"/>
          </w:tcPr>
          <w:p w:rsidR="00752D04" w:rsidRPr="00FD2361" w:rsidRDefault="00752D04" w:rsidP="00C655B1">
            <w:pPr>
              <w:spacing w:before="480"/>
              <w:rPr>
                <w:rFonts w:ascii="Times New Roman" w:hAnsi="Times New Roman" w:cs="Times New Roman"/>
              </w:rPr>
            </w:pPr>
            <w:r w:rsidRPr="00FD2361">
              <w:rPr>
                <w:rFonts w:ascii="Times New Roman" w:hAnsi="Times New Roman" w:cs="Times New Roman"/>
              </w:rPr>
              <w:t>OCTOBER 4</w:t>
            </w:r>
          </w:p>
        </w:tc>
        <w:tc>
          <w:tcPr>
            <w:tcW w:w="5752" w:type="dxa"/>
          </w:tcPr>
          <w:p w:rsidR="00752D04" w:rsidRPr="00FD2361" w:rsidRDefault="00752D04" w:rsidP="00C655B1">
            <w:pPr>
              <w:rPr>
                <w:rFonts w:ascii="Times New Roman" w:hAnsi="Times New Roman" w:cs="Times New Roman"/>
                <w:sz w:val="20"/>
                <w:szCs w:val="20"/>
              </w:rPr>
            </w:pPr>
            <w:r w:rsidRPr="00FD2361">
              <w:rPr>
                <w:rFonts w:ascii="Times New Roman" w:hAnsi="Times New Roman" w:cs="Times New Roman"/>
                <w:b/>
                <w:sz w:val="20"/>
                <w:szCs w:val="20"/>
                <w:u w:val="single"/>
              </w:rPr>
              <w:t>INITIAL PROFESSIONAL GROWTH CONFERENCE</w:t>
            </w:r>
          </w:p>
          <w:p w:rsidR="00752D04" w:rsidRPr="00FD2361" w:rsidRDefault="00752D04" w:rsidP="00C655B1">
            <w:pPr>
              <w:pStyle w:val="ListParagraph"/>
              <w:numPr>
                <w:ilvl w:val="0"/>
                <w:numId w:val="1"/>
              </w:numPr>
              <w:rPr>
                <w:rFonts w:ascii="Times New Roman" w:hAnsi="Times New Roman" w:cs="Times New Roman"/>
                <w:sz w:val="20"/>
                <w:szCs w:val="20"/>
              </w:rPr>
            </w:pPr>
            <w:r w:rsidRPr="00FD2361">
              <w:rPr>
                <w:rFonts w:ascii="Times New Roman" w:hAnsi="Times New Roman" w:cs="Times New Roman"/>
                <w:sz w:val="20"/>
                <w:szCs w:val="20"/>
              </w:rPr>
              <w:t>Discuss Self-Assessment of Teacher</w:t>
            </w:r>
            <w:r w:rsidR="00433D3C">
              <w:rPr>
                <w:rFonts w:ascii="Times New Roman" w:hAnsi="Times New Roman" w:cs="Times New Roman"/>
                <w:sz w:val="20"/>
                <w:szCs w:val="20"/>
              </w:rPr>
              <w:t>/Counselor</w:t>
            </w:r>
            <w:r w:rsidRPr="00FD2361">
              <w:rPr>
                <w:rFonts w:ascii="Times New Roman" w:hAnsi="Times New Roman" w:cs="Times New Roman"/>
                <w:sz w:val="20"/>
                <w:szCs w:val="20"/>
              </w:rPr>
              <w:t xml:space="preserve"> Rubric Worksheet</w:t>
            </w:r>
          </w:p>
          <w:p w:rsidR="00752D04" w:rsidRPr="00FD2361" w:rsidRDefault="00752D04" w:rsidP="00C655B1">
            <w:pPr>
              <w:pStyle w:val="ListParagraph"/>
              <w:numPr>
                <w:ilvl w:val="0"/>
                <w:numId w:val="1"/>
              </w:numPr>
              <w:rPr>
                <w:rFonts w:ascii="Times New Roman" w:hAnsi="Times New Roman" w:cs="Times New Roman"/>
                <w:sz w:val="20"/>
                <w:szCs w:val="20"/>
              </w:rPr>
            </w:pPr>
            <w:r w:rsidRPr="00FD2361">
              <w:rPr>
                <w:rFonts w:ascii="Times New Roman" w:hAnsi="Times New Roman" w:cs="Times New Roman"/>
                <w:sz w:val="20"/>
                <w:szCs w:val="20"/>
              </w:rPr>
              <w:t xml:space="preserve">Discuss </w:t>
            </w:r>
            <w:r w:rsidR="001F3E15">
              <w:rPr>
                <w:rFonts w:ascii="Times New Roman" w:hAnsi="Times New Roman" w:cs="Times New Roman"/>
                <w:sz w:val="20"/>
                <w:szCs w:val="20"/>
              </w:rPr>
              <w:t>p</w:t>
            </w:r>
            <w:r w:rsidRPr="00FD2361">
              <w:rPr>
                <w:rFonts w:ascii="Times New Roman" w:hAnsi="Times New Roman" w:cs="Times New Roman"/>
                <w:sz w:val="20"/>
                <w:szCs w:val="20"/>
              </w:rPr>
              <w:t>otential Professional/Student Growth Goal</w:t>
            </w:r>
            <w:r w:rsidR="001F3E15">
              <w:rPr>
                <w:rFonts w:ascii="Times New Roman" w:hAnsi="Times New Roman" w:cs="Times New Roman"/>
                <w:sz w:val="20"/>
                <w:szCs w:val="20"/>
              </w:rPr>
              <w:t>s</w:t>
            </w:r>
          </w:p>
          <w:p w:rsidR="00752D04" w:rsidRPr="00FD2361" w:rsidRDefault="00752D04" w:rsidP="00C655B1">
            <w:pPr>
              <w:pStyle w:val="ListParagraph"/>
              <w:numPr>
                <w:ilvl w:val="0"/>
                <w:numId w:val="1"/>
              </w:numPr>
              <w:rPr>
                <w:rFonts w:ascii="Times New Roman" w:hAnsi="Times New Roman" w:cs="Times New Roman"/>
                <w:sz w:val="20"/>
                <w:szCs w:val="20"/>
              </w:rPr>
            </w:pPr>
            <w:r w:rsidRPr="00FD2361">
              <w:rPr>
                <w:rFonts w:ascii="Times New Roman" w:hAnsi="Times New Roman" w:cs="Times New Roman"/>
                <w:sz w:val="20"/>
                <w:szCs w:val="20"/>
              </w:rPr>
              <w:t>Discuss PDUs for License Renewal (if applicable)</w:t>
            </w:r>
          </w:p>
        </w:tc>
      </w:tr>
      <w:tr w:rsidR="00752D04" w:rsidRPr="00FD2361" w:rsidTr="00C655B1">
        <w:trPr>
          <w:trHeight w:val="827"/>
        </w:trPr>
        <w:tc>
          <w:tcPr>
            <w:tcW w:w="737" w:type="dxa"/>
          </w:tcPr>
          <w:p w:rsidR="00752D04" w:rsidRPr="00FD2361" w:rsidRDefault="00752D04" w:rsidP="00C655B1"/>
        </w:tc>
        <w:tc>
          <w:tcPr>
            <w:tcW w:w="3416" w:type="dxa"/>
          </w:tcPr>
          <w:p w:rsidR="00752D04" w:rsidRPr="00FD2361" w:rsidRDefault="00752D04" w:rsidP="00C655B1">
            <w:pPr>
              <w:spacing w:before="480"/>
              <w:rPr>
                <w:rFonts w:ascii="Times New Roman" w:hAnsi="Times New Roman" w:cs="Times New Roman"/>
              </w:rPr>
            </w:pPr>
            <w:r w:rsidRPr="00FD2361">
              <w:rPr>
                <w:rFonts w:ascii="Times New Roman" w:hAnsi="Times New Roman" w:cs="Times New Roman"/>
              </w:rPr>
              <w:t>OCTOBER 11</w:t>
            </w:r>
          </w:p>
        </w:tc>
        <w:tc>
          <w:tcPr>
            <w:tcW w:w="5752" w:type="dxa"/>
          </w:tcPr>
          <w:p w:rsidR="00752D04" w:rsidRPr="00FD2361" w:rsidRDefault="00752D04" w:rsidP="00C655B1">
            <w:pPr>
              <w:rPr>
                <w:rFonts w:ascii="Times New Roman" w:hAnsi="Times New Roman" w:cs="Times New Roman"/>
                <w:sz w:val="20"/>
                <w:szCs w:val="20"/>
              </w:rPr>
            </w:pPr>
            <w:r w:rsidRPr="00FD2361">
              <w:rPr>
                <w:rFonts w:ascii="Times New Roman" w:hAnsi="Times New Roman" w:cs="Times New Roman"/>
                <w:b/>
                <w:sz w:val="20"/>
                <w:szCs w:val="20"/>
                <w:u w:val="single"/>
              </w:rPr>
              <w:t>PROFESSIONAL/STUDENT GROWTH GOAL</w:t>
            </w:r>
            <w:r w:rsidR="007B323C">
              <w:rPr>
                <w:rFonts w:ascii="Times New Roman" w:hAnsi="Times New Roman" w:cs="Times New Roman"/>
                <w:b/>
                <w:sz w:val="20"/>
                <w:szCs w:val="20"/>
                <w:u w:val="single"/>
              </w:rPr>
              <w:t xml:space="preserve">S </w:t>
            </w:r>
            <w:r w:rsidRPr="00FD2361">
              <w:rPr>
                <w:rFonts w:ascii="Times New Roman" w:hAnsi="Times New Roman" w:cs="Times New Roman"/>
                <w:b/>
                <w:sz w:val="20"/>
                <w:szCs w:val="20"/>
                <w:u w:val="single"/>
              </w:rPr>
              <w:t>FINALIZED</w:t>
            </w:r>
          </w:p>
          <w:p w:rsidR="00752D04" w:rsidRPr="00FD2361" w:rsidRDefault="001F3E15" w:rsidP="001F3E1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Must be s</w:t>
            </w:r>
            <w:r w:rsidR="00752D04" w:rsidRPr="00FD2361">
              <w:rPr>
                <w:rFonts w:ascii="Times New Roman" w:hAnsi="Times New Roman" w:cs="Times New Roman"/>
                <w:sz w:val="20"/>
                <w:szCs w:val="20"/>
              </w:rPr>
              <w:t xml:space="preserve">ubmitted to </w:t>
            </w:r>
            <w:r>
              <w:rPr>
                <w:rFonts w:ascii="Times New Roman" w:hAnsi="Times New Roman" w:cs="Times New Roman"/>
                <w:sz w:val="20"/>
                <w:szCs w:val="20"/>
              </w:rPr>
              <w:t>e</w:t>
            </w:r>
            <w:r w:rsidR="00752D04" w:rsidRPr="00FD2361">
              <w:rPr>
                <w:rFonts w:ascii="Times New Roman" w:hAnsi="Times New Roman" w:cs="Times New Roman"/>
                <w:sz w:val="20"/>
                <w:szCs w:val="20"/>
              </w:rPr>
              <w:t xml:space="preserve">valuator </w:t>
            </w:r>
            <w:r>
              <w:rPr>
                <w:rFonts w:ascii="Times New Roman" w:hAnsi="Times New Roman" w:cs="Times New Roman"/>
                <w:sz w:val="20"/>
                <w:szCs w:val="20"/>
              </w:rPr>
              <w:t>e</w:t>
            </w:r>
            <w:r w:rsidR="00752D04" w:rsidRPr="00FD2361">
              <w:rPr>
                <w:rFonts w:ascii="Times New Roman" w:hAnsi="Times New Roman" w:cs="Times New Roman"/>
                <w:sz w:val="20"/>
                <w:szCs w:val="20"/>
              </w:rPr>
              <w:t>lectronically</w:t>
            </w:r>
          </w:p>
        </w:tc>
      </w:tr>
      <w:tr w:rsidR="00752D04" w:rsidRPr="00FD2361" w:rsidTr="00433D3C">
        <w:trPr>
          <w:trHeight w:val="1920"/>
        </w:trPr>
        <w:tc>
          <w:tcPr>
            <w:tcW w:w="737" w:type="dxa"/>
          </w:tcPr>
          <w:p w:rsidR="00752D04" w:rsidRPr="00FD2361" w:rsidRDefault="00752D04" w:rsidP="00C655B1"/>
          <w:p w:rsidR="00752D04" w:rsidRPr="00FD2361" w:rsidRDefault="00752D04" w:rsidP="00C655B1"/>
        </w:tc>
        <w:tc>
          <w:tcPr>
            <w:tcW w:w="3416" w:type="dxa"/>
          </w:tcPr>
          <w:p w:rsidR="00752D04" w:rsidRPr="00FD2361" w:rsidRDefault="00752D04" w:rsidP="00C655B1">
            <w:pPr>
              <w:spacing w:before="480"/>
              <w:rPr>
                <w:rFonts w:ascii="Times New Roman" w:hAnsi="Times New Roman" w:cs="Times New Roman"/>
              </w:rPr>
            </w:pPr>
          </w:p>
          <w:p w:rsidR="00752D04" w:rsidRPr="00FD2361" w:rsidRDefault="00752D04" w:rsidP="00C655B1">
            <w:pPr>
              <w:spacing w:before="480"/>
              <w:rPr>
                <w:rFonts w:ascii="Times New Roman" w:hAnsi="Times New Roman" w:cs="Times New Roman"/>
              </w:rPr>
            </w:pPr>
            <w:r w:rsidRPr="00FD2361">
              <w:rPr>
                <w:rFonts w:ascii="Times New Roman" w:hAnsi="Times New Roman" w:cs="Times New Roman"/>
              </w:rPr>
              <w:t>DECEMBER  1</w:t>
            </w:r>
          </w:p>
        </w:tc>
        <w:tc>
          <w:tcPr>
            <w:tcW w:w="5752" w:type="dxa"/>
          </w:tcPr>
          <w:p w:rsidR="00752D04" w:rsidRPr="00FD2361" w:rsidRDefault="00752D04" w:rsidP="00C655B1">
            <w:pPr>
              <w:rPr>
                <w:rFonts w:ascii="Times New Roman" w:hAnsi="Times New Roman" w:cs="Times New Roman"/>
                <w:sz w:val="20"/>
                <w:szCs w:val="20"/>
              </w:rPr>
            </w:pPr>
            <w:r w:rsidRPr="00FD2361">
              <w:rPr>
                <w:rFonts w:ascii="Times New Roman" w:hAnsi="Times New Roman" w:cs="Times New Roman"/>
                <w:b/>
                <w:sz w:val="20"/>
                <w:szCs w:val="20"/>
                <w:u w:val="single"/>
              </w:rPr>
              <w:t>OBSERVATIONS – PHASE ONE</w:t>
            </w:r>
          </w:p>
          <w:p w:rsidR="00752D04" w:rsidRPr="00FD2361" w:rsidRDefault="001F3E15" w:rsidP="00C655B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Minimum of 2 Observations c</w:t>
            </w:r>
            <w:r w:rsidR="00752D04" w:rsidRPr="00FD2361">
              <w:rPr>
                <w:rFonts w:ascii="Times New Roman" w:hAnsi="Times New Roman" w:cs="Times New Roman"/>
                <w:sz w:val="20"/>
                <w:szCs w:val="20"/>
              </w:rPr>
              <w:t>ompleted</w:t>
            </w:r>
          </w:p>
          <w:p w:rsidR="00752D04" w:rsidRPr="00FD2361" w:rsidRDefault="00752D04" w:rsidP="00C655B1">
            <w:pPr>
              <w:pStyle w:val="ListParagraph"/>
              <w:rPr>
                <w:rFonts w:ascii="Times New Roman" w:hAnsi="Times New Roman" w:cs="Times New Roman"/>
                <w:sz w:val="20"/>
                <w:szCs w:val="20"/>
              </w:rPr>
            </w:pPr>
            <w:r w:rsidRPr="00FD2361">
              <w:rPr>
                <w:rFonts w:ascii="Times New Roman" w:hAnsi="Times New Roman" w:cs="Times New Roman"/>
                <w:sz w:val="20"/>
                <w:szCs w:val="20"/>
              </w:rPr>
              <w:t xml:space="preserve">(for a </w:t>
            </w:r>
            <w:r w:rsidR="001F3E15">
              <w:rPr>
                <w:rFonts w:ascii="Times New Roman" w:hAnsi="Times New Roman" w:cs="Times New Roman"/>
                <w:sz w:val="20"/>
                <w:szCs w:val="20"/>
              </w:rPr>
              <w:t>c</w:t>
            </w:r>
            <w:r w:rsidRPr="00FD2361">
              <w:rPr>
                <w:rFonts w:ascii="Times New Roman" w:hAnsi="Times New Roman" w:cs="Times New Roman"/>
                <w:sz w:val="20"/>
                <w:szCs w:val="20"/>
              </w:rPr>
              <w:t xml:space="preserve">ombined </w:t>
            </w:r>
            <w:r w:rsidR="001F3E15">
              <w:rPr>
                <w:rFonts w:ascii="Times New Roman" w:hAnsi="Times New Roman" w:cs="Times New Roman"/>
                <w:sz w:val="20"/>
                <w:szCs w:val="20"/>
              </w:rPr>
              <w:t>m</w:t>
            </w:r>
            <w:r w:rsidRPr="00FD2361">
              <w:rPr>
                <w:rFonts w:ascii="Times New Roman" w:hAnsi="Times New Roman" w:cs="Times New Roman"/>
                <w:sz w:val="20"/>
                <w:szCs w:val="20"/>
              </w:rPr>
              <w:t xml:space="preserve">inimum of 4 Observations </w:t>
            </w:r>
            <w:r w:rsidR="001F3E15">
              <w:rPr>
                <w:rFonts w:ascii="Times New Roman" w:hAnsi="Times New Roman" w:cs="Times New Roman"/>
                <w:sz w:val="20"/>
                <w:szCs w:val="20"/>
              </w:rPr>
              <w:t>a</w:t>
            </w:r>
            <w:r w:rsidRPr="00FD2361">
              <w:rPr>
                <w:rFonts w:ascii="Times New Roman" w:hAnsi="Times New Roman" w:cs="Times New Roman"/>
                <w:sz w:val="20"/>
                <w:szCs w:val="20"/>
              </w:rPr>
              <w:t>nnually)</w:t>
            </w:r>
          </w:p>
          <w:p w:rsidR="00752D04" w:rsidRPr="00FD2361" w:rsidRDefault="00752D04" w:rsidP="00C655B1">
            <w:pPr>
              <w:pStyle w:val="ListParagraph"/>
              <w:numPr>
                <w:ilvl w:val="0"/>
                <w:numId w:val="4"/>
              </w:numPr>
              <w:rPr>
                <w:rFonts w:ascii="Times New Roman" w:hAnsi="Times New Roman" w:cs="Times New Roman"/>
                <w:sz w:val="20"/>
                <w:szCs w:val="20"/>
              </w:rPr>
            </w:pPr>
            <w:r w:rsidRPr="00FD2361">
              <w:rPr>
                <w:rFonts w:ascii="Times New Roman" w:hAnsi="Times New Roman" w:cs="Times New Roman"/>
                <w:sz w:val="20"/>
                <w:szCs w:val="20"/>
              </w:rPr>
              <w:t xml:space="preserve">All Observations </w:t>
            </w:r>
            <w:r w:rsidR="001F3E15">
              <w:rPr>
                <w:rFonts w:ascii="Times New Roman" w:hAnsi="Times New Roman" w:cs="Times New Roman"/>
                <w:sz w:val="20"/>
                <w:szCs w:val="20"/>
              </w:rPr>
              <w:t>r</w:t>
            </w:r>
            <w:r w:rsidRPr="00FD2361">
              <w:rPr>
                <w:rFonts w:ascii="Times New Roman" w:hAnsi="Times New Roman" w:cs="Times New Roman"/>
                <w:sz w:val="20"/>
                <w:szCs w:val="20"/>
              </w:rPr>
              <w:t xml:space="preserve">equire </w:t>
            </w:r>
            <w:r w:rsidR="001F3E15">
              <w:rPr>
                <w:rFonts w:ascii="Times New Roman" w:hAnsi="Times New Roman" w:cs="Times New Roman"/>
                <w:sz w:val="20"/>
                <w:szCs w:val="20"/>
              </w:rPr>
              <w:t>w</w:t>
            </w:r>
            <w:r w:rsidRPr="00FD2361">
              <w:rPr>
                <w:rFonts w:ascii="Times New Roman" w:hAnsi="Times New Roman" w:cs="Times New Roman"/>
                <w:sz w:val="20"/>
                <w:szCs w:val="20"/>
              </w:rPr>
              <w:t xml:space="preserve">ritten </w:t>
            </w:r>
            <w:r w:rsidR="001F3E15">
              <w:rPr>
                <w:rFonts w:ascii="Times New Roman" w:hAnsi="Times New Roman" w:cs="Times New Roman"/>
                <w:sz w:val="20"/>
                <w:szCs w:val="20"/>
              </w:rPr>
              <w:t>f</w:t>
            </w:r>
            <w:r w:rsidRPr="00FD2361">
              <w:rPr>
                <w:rFonts w:ascii="Times New Roman" w:hAnsi="Times New Roman" w:cs="Times New Roman"/>
                <w:sz w:val="20"/>
                <w:szCs w:val="20"/>
              </w:rPr>
              <w:t>eedback</w:t>
            </w:r>
          </w:p>
          <w:p w:rsidR="00752D04" w:rsidRPr="00FD2361" w:rsidRDefault="00752D04" w:rsidP="00C655B1">
            <w:pPr>
              <w:pStyle w:val="ListParagraph"/>
              <w:numPr>
                <w:ilvl w:val="0"/>
                <w:numId w:val="2"/>
              </w:numPr>
              <w:rPr>
                <w:rFonts w:ascii="Times New Roman" w:hAnsi="Times New Roman" w:cs="Times New Roman"/>
                <w:sz w:val="20"/>
                <w:szCs w:val="20"/>
              </w:rPr>
            </w:pPr>
            <w:r w:rsidRPr="00FD2361">
              <w:rPr>
                <w:rFonts w:ascii="Times New Roman" w:hAnsi="Times New Roman" w:cs="Times New Roman"/>
                <w:sz w:val="20"/>
                <w:szCs w:val="20"/>
              </w:rPr>
              <w:t xml:space="preserve">One </w:t>
            </w:r>
            <w:r w:rsidR="001F3E15">
              <w:rPr>
                <w:rFonts w:ascii="Times New Roman" w:hAnsi="Times New Roman" w:cs="Times New Roman"/>
                <w:sz w:val="20"/>
                <w:szCs w:val="20"/>
              </w:rPr>
              <w:t>I</w:t>
            </w:r>
            <w:r w:rsidRPr="00FD2361">
              <w:rPr>
                <w:rFonts w:ascii="Times New Roman" w:hAnsi="Times New Roman" w:cs="Times New Roman"/>
                <w:sz w:val="20"/>
                <w:szCs w:val="20"/>
              </w:rPr>
              <w:t xml:space="preserve">nformal </w:t>
            </w:r>
            <w:r w:rsidR="001F3E15">
              <w:rPr>
                <w:rFonts w:ascii="Times New Roman" w:hAnsi="Times New Roman" w:cs="Times New Roman"/>
                <w:sz w:val="20"/>
                <w:szCs w:val="20"/>
              </w:rPr>
              <w:t>O</w:t>
            </w:r>
            <w:r w:rsidRPr="00FD2361">
              <w:rPr>
                <w:rFonts w:ascii="Times New Roman" w:hAnsi="Times New Roman" w:cs="Times New Roman"/>
                <w:sz w:val="20"/>
                <w:szCs w:val="20"/>
              </w:rPr>
              <w:t>bservation (minimum of 10 minutes)</w:t>
            </w:r>
          </w:p>
          <w:p w:rsidR="00752D04" w:rsidRPr="00FD2361" w:rsidRDefault="001F3E15" w:rsidP="00C655B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One Formal O</w:t>
            </w:r>
            <w:r w:rsidR="00752D04" w:rsidRPr="00FD2361">
              <w:rPr>
                <w:rFonts w:ascii="Times New Roman" w:hAnsi="Times New Roman" w:cs="Times New Roman"/>
                <w:sz w:val="20"/>
                <w:szCs w:val="20"/>
              </w:rPr>
              <w:t>bservation (an entire class period; pre-observation form must be submitted prior to observation)</w:t>
            </w:r>
          </w:p>
          <w:p w:rsidR="00752D04" w:rsidRPr="00FD2361" w:rsidRDefault="00752D04" w:rsidP="00C655B1">
            <w:pPr>
              <w:pStyle w:val="ListParagraph"/>
              <w:numPr>
                <w:ilvl w:val="0"/>
                <w:numId w:val="2"/>
              </w:numPr>
              <w:rPr>
                <w:rFonts w:ascii="Times New Roman" w:hAnsi="Times New Roman" w:cs="Times New Roman"/>
                <w:sz w:val="20"/>
                <w:szCs w:val="20"/>
              </w:rPr>
            </w:pPr>
            <w:r w:rsidRPr="00FD2361">
              <w:rPr>
                <w:rFonts w:ascii="Times New Roman" w:hAnsi="Times New Roman" w:cs="Times New Roman"/>
                <w:sz w:val="20"/>
                <w:szCs w:val="20"/>
              </w:rPr>
              <w:t xml:space="preserve">A </w:t>
            </w:r>
            <w:r w:rsidR="001F3E15">
              <w:rPr>
                <w:rFonts w:ascii="Times New Roman" w:hAnsi="Times New Roman" w:cs="Times New Roman"/>
                <w:sz w:val="20"/>
                <w:szCs w:val="20"/>
              </w:rPr>
              <w:t>f</w:t>
            </w:r>
            <w:r w:rsidRPr="00FD2361">
              <w:rPr>
                <w:rFonts w:ascii="Times New Roman" w:hAnsi="Times New Roman" w:cs="Times New Roman"/>
                <w:sz w:val="20"/>
                <w:szCs w:val="20"/>
              </w:rPr>
              <w:t>ace-to-</w:t>
            </w:r>
            <w:r w:rsidR="001F3E15">
              <w:rPr>
                <w:rFonts w:ascii="Times New Roman" w:hAnsi="Times New Roman" w:cs="Times New Roman"/>
                <w:sz w:val="20"/>
                <w:szCs w:val="20"/>
              </w:rPr>
              <w:t>f</w:t>
            </w:r>
            <w:r w:rsidRPr="00FD2361">
              <w:rPr>
                <w:rFonts w:ascii="Times New Roman" w:hAnsi="Times New Roman" w:cs="Times New Roman"/>
                <w:sz w:val="20"/>
                <w:szCs w:val="20"/>
              </w:rPr>
              <w:t xml:space="preserve">ace conference to discuss feedback is required after the </w:t>
            </w:r>
            <w:r w:rsidR="001F3E15">
              <w:rPr>
                <w:rFonts w:ascii="Times New Roman" w:hAnsi="Times New Roman" w:cs="Times New Roman"/>
                <w:sz w:val="20"/>
                <w:szCs w:val="20"/>
              </w:rPr>
              <w:t>F</w:t>
            </w:r>
            <w:r w:rsidRPr="00FD2361">
              <w:rPr>
                <w:rFonts w:ascii="Times New Roman" w:hAnsi="Times New Roman" w:cs="Times New Roman"/>
                <w:sz w:val="20"/>
                <w:szCs w:val="20"/>
              </w:rPr>
              <w:t xml:space="preserve">ormal </w:t>
            </w:r>
            <w:r w:rsidR="001F3E15">
              <w:rPr>
                <w:rFonts w:ascii="Times New Roman" w:hAnsi="Times New Roman" w:cs="Times New Roman"/>
                <w:sz w:val="20"/>
                <w:szCs w:val="20"/>
              </w:rPr>
              <w:t>O</w:t>
            </w:r>
            <w:r w:rsidRPr="00FD2361">
              <w:rPr>
                <w:rFonts w:ascii="Times New Roman" w:hAnsi="Times New Roman" w:cs="Times New Roman"/>
                <w:sz w:val="20"/>
                <w:szCs w:val="20"/>
              </w:rPr>
              <w:t>bservation</w:t>
            </w:r>
          </w:p>
          <w:p w:rsidR="00752D04" w:rsidRPr="00FD2361" w:rsidRDefault="00752D04" w:rsidP="00C655B1">
            <w:pPr>
              <w:pStyle w:val="ListParagraph"/>
              <w:rPr>
                <w:rFonts w:ascii="Times New Roman" w:hAnsi="Times New Roman" w:cs="Times New Roman"/>
                <w:sz w:val="20"/>
                <w:szCs w:val="20"/>
              </w:rPr>
            </w:pPr>
          </w:p>
        </w:tc>
      </w:tr>
      <w:tr w:rsidR="00752D04" w:rsidRPr="00FD2361" w:rsidTr="00C655B1">
        <w:trPr>
          <w:trHeight w:val="1232"/>
        </w:trPr>
        <w:tc>
          <w:tcPr>
            <w:tcW w:w="737" w:type="dxa"/>
          </w:tcPr>
          <w:p w:rsidR="00752D04" w:rsidRPr="00FD2361" w:rsidRDefault="00752D04" w:rsidP="00C655B1"/>
        </w:tc>
        <w:tc>
          <w:tcPr>
            <w:tcW w:w="3416" w:type="dxa"/>
          </w:tcPr>
          <w:p w:rsidR="00752D04" w:rsidRPr="00FD2361" w:rsidRDefault="00752D04" w:rsidP="00C655B1">
            <w:pPr>
              <w:spacing w:before="480"/>
              <w:rPr>
                <w:rFonts w:ascii="Times New Roman" w:hAnsi="Times New Roman" w:cs="Times New Roman"/>
              </w:rPr>
            </w:pPr>
            <w:r w:rsidRPr="00FD2361">
              <w:rPr>
                <w:rFonts w:ascii="Times New Roman" w:hAnsi="Times New Roman" w:cs="Times New Roman"/>
              </w:rPr>
              <w:t>DECEMBER 7</w:t>
            </w:r>
          </w:p>
        </w:tc>
        <w:tc>
          <w:tcPr>
            <w:tcW w:w="5752" w:type="dxa"/>
          </w:tcPr>
          <w:p w:rsidR="00752D04" w:rsidRPr="00FD2361" w:rsidRDefault="00752D04" w:rsidP="00C655B1">
            <w:pPr>
              <w:rPr>
                <w:rFonts w:ascii="Times New Roman" w:hAnsi="Times New Roman" w:cs="Times New Roman"/>
                <w:sz w:val="20"/>
                <w:szCs w:val="20"/>
              </w:rPr>
            </w:pPr>
            <w:r w:rsidRPr="00FD2361">
              <w:rPr>
                <w:rFonts w:ascii="Times New Roman" w:hAnsi="Times New Roman" w:cs="Times New Roman"/>
                <w:b/>
                <w:sz w:val="20"/>
                <w:szCs w:val="20"/>
                <w:u w:val="single"/>
              </w:rPr>
              <w:t>INTERIM PROFESSIONAL GROWTH CONFERENCE #1</w:t>
            </w:r>
          </w:p>
          <w:p w:rsidR="0055305A" w:rsidRPr="0055305A" w:rsidRDefault="00752D04" w:rsidP="0055305A">
            <w:pPr>
              <w:pStyle w:val="ListParagraph"/>
              <w:numPr>
                <w:ilvl w:val="0"/>
                <w:numId w:val="3"/>
              </w:numPr>
              <w:rPr>
                <w:rFonts w:ascii="Times New Roman" w:hAnsi="Times New Roman" w:cs="Times New Roman"/>
                <w:sz w:val="20"/>
                <w:szCs w:val="20"/>
              </w:rPr>
            </w:pPr>
            <w:r w:rsidRPr="00FD2361">
              <w:rPr>
                <w:rFonts w:ascii="Times New Roman" w:hAnsi="Times New Roman" w:cs="Times New Roman"/>
                <w:sz w:val="20"/>
                <w:szCs w:val="20"/>
              </w:rPr>
              <w:t xml:space="preserve">Review </w:t>
            </w:r>
            <w:r w:rsidR="001F3E15">
              <w:rPr>
                <w:rFonts w:ascii="Times New Roman" w:hAnsi="Times New Roman" w:cs="Times New Roman"/>
                <w:sz w:val="20"/>
                <w:szCs w:val="20"/>
              </w:rPr>
              <w:t>p</w:t>
            </w:r>
            <w:r w:rsidRPr="00FD2361">
              <w:rPr>
                <w:rFonts w:ascii="Times New Roman" w:hAnsi="Times New Roman" w:cs="Times New Roman"/>
                <w:sz w:val="20"/>
                <w:szCs w:val="20"/>
              </w:rPr>
              <w:t xml:space="preserve">rogress </w:t>
            </w:r>
            <w:r w:rsidR="0055305A">
              <w:rPr>
                <w:rFonts w:ascii="Times New Roman" w:hAnsi="Times New Roman" w:cs="Times New Roman"/>
                <w:sz w:val="20"/>
                <w:szCs w:val="20"/>
              </w:rPr>
              <w:t xml:space="preserve">on </w:t>
            </w:r>
            <w:r w:rsidRPr="00FD2361">
              <w:rPr>
                <w:rFonts w:ascii="Times New Roman" w:hAnsi="Times New Roman" w:cs="Times New Roman"/>
                <w:sz w:val="20"/>
                <w:szCs w:val="20"/>
              </w:rPr>
              <w:t xml:space="preserve"> Professional/Student Growth Goals</w:t>
            </w:r>
          </w:p>
          <w:p w:rsidR="00752D04" w:rsidRDefault="001F3E15" w:rsidP="00C655B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Discuss a</w:t>
            </w:r>
            <w:r w:rsidR="00752D04" w:rsidRPr="00FD2361">
              <w:rPr>
                <w:rFonts w:ascii="Times New Roman" w:hAnsi="Times New Roman" w:cs="Times New Roman"/>
                <w:sz w:val="20"/>
                <w:szCs w:val="20"/>
              </w:rPr>
              <w:t xml:space="preserve">dditional </w:t>
            </w:r>
            <w:r>
              <w:rPr>
                <w:rFonts w:ascii="Times New Roman" w:hAnsi="Times New Roman" w:cs="Times New Roman"/>
                <w:sz w:val="20"/>
                <w:szCs w:val="20"/>
              </w:rPr>
              <w:t>s</w:t>
            </w:r>
            <w:r w:rsidR="00752D04" w:rsidRPr="00FD2361">
              <w:rPr>
                <w:rFonts w:ascii="Times New Roman" w:hAnsi="Times New Roman" w:cs="Times New Roman"/>
                <w:sz w:val="20"/>
                <w:szCs w:val="20"/>
              </w:rPr>
              <w:t xml:space="preserve">upport </w:t>
            </w:r>
            <w:r>
              <w:rPr>
                <w:rFonts w:ascii="Times New Roman" w:hAnsi="Times New Roman" w:cs="Times New Roman"/>
                <w:sz w:val="20"/>
                <w:szCs w:val="20"/>
              </w:rPr>
              <w:t>n</w:t>
            </w:r>
            <w:r w:rsidR="00752D04" w:rsidRPr="00FD2361">
              <w:rPr>
                <w:rFonts w:ascii="Times New Roman" w:hAnsi="Times New Roman" w:cs="Times New Roman"/>
                <w:sz w:val="20"/>
                <w:szCs w:val="20"/>
              </w:rPr>
              <w:t xml:space="preserve">eeded to </w:t>
            </w:r>
            <w:r>
              <w:rPr>
                <w:rFonts w:ascii="Times New Roman" w:hAnsi="Times New Roman" w:cs="Times New Roman"/>
                <w:sz w:val="20"/>
                <w:szCs w:val="20"/>
              </w:rPr>
              <w:t>m</w:t>
            </w:r>
            <w:r w:rsidR="00B22E4D">
              <w:rPr>
                <w:rFonts w:ascii="Times New Roman" w:hAnsi="Times New Roman" w:cs="Times New Roman"/>
                <w:sz w:val="20"/>
                <w:szCs w:val="20"/>
              </w:rPr>
              <w:t>eet Professional Growth Goal</w:t>
            </w:r>
          </w:p>
          <w:p w:rsidR="0055305A" w:rsidRPr="00FD2361" w:rsidRDefault="0055305A" w:rsidP="001F3E15">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Discuss </w:t>
            </w:r>
            <w:r w:rsidR="001F3E15">
              <w:rPr>
                <w:rFonts w:ascii="Times New Roman" w:hAnsi="Times New Roman" w:cs="Times New Roman"/>
                <w:sz w:val="20"/>
                <w:szCs w:val="20"/>
              </w:rPr>
              <w:t>p</w:t>
            </w:r>
            <w:r>
              <w:rPr>
                <w:rFonts w:ascii="Times New Roman" w:hAnsi="Times New Roman" w:cs="Times New Roman"/>
                <w:sz w:val="20"/>
                <w:szCs w:val="20"/>
              </w:rPr>
              <w:t>rogress on Artifacts</w:t>
            </w:r>
          </w:p>
        </w:tc>
      </w:tr>
      <w:tr w:rsidR="00752D04" w:rsidRPr="00FD2361" w:rsidTr="00C655B1">
        <w:trPr>
          <w:trHeight w:val="1513"/>
        </w:trPr>
        <w:tc>
          <w:tcPr>
            <w:tcW w:w="737" w:type="dxa"/>
          </w:tcPr>
          <w:p w:rsidR="00752D04" w:rsidRPr="00FD2361" w:rsidRDefault="00752D04" w:rsidP="00C655B1">
            <w:pPr>
              <w:rPr>
                <w:noProof/>
              </w:rPr>
            </w:pPr>
          </w:p>
        </w:tc>
        <w:tc>
          <w:tcPr>
            <w:tcW w:w="3416" w:type="dxa"/>
          </w:tcPr>
          <w:p w:rsidR="00752D04" w:rsidRPr="00FD2361" w:rsidRDefault="00752D04" w:rsidP="00C655B1">
            <w:pPr>
              <w:spacing w:before="480"/>
              <w:rPr>
                <w:rFonts w:ascii="Times New Roman" w:hAnsi="Times New Roman" w:cs="Times New Roman"/>
              </w:rPr>
            </w:pPr>
            <w:r w:rsidRPr="00FD2361">
              <w:rPr>
                <w:rFonts w:ascii="Times New Roman" w:hAnsi="Times New Roman" w:cs="Times New Roman"/>
              </w:rPr>
              <w:t>JANUARY 31</w:t>
            </w:r>
          </w:p>
        </w:tc>
        <w:tc>
          <w:tcPr>
            <w:tcW w:w="5752" w:type="dxa"/>
          </w:tcPr>
          <w:p w:rsidR="00752D04" w:rsidRPr="00FD2361" w:rsidRDefault="00752D04" w:rsidP="00C655B1">
            <w:pPr>
              <w:rPr>
                <w:rFonts w:ascii="Times New Roman" w:hAnsi="Times New Roman" w:cs="Times New Roman"/>
                <w:sz w:val="20"/>
                <w:szCs w:val="20"/>
              </w:rPr>
            </w:pPr>
            <w:r w:rsidRPr="00FD2361">
              <w:rPr>
                <w:rFonts w:ascii="Times New Roman" w:hAnsi="Times New Roman" w:cs="Times New Roman"/>
                <w:b/>
                <w:sz w:val="20"/>
                <w:szCs w:val="20"/>
                <w:u w:val="single"/>
              </w:rPr>
              <w:t>OBSERVATIONS – PHASE TWO</w:t>
            </w:r>
          </w:p>
          <w:p w:rsidR="00752D04" w:rsidRPr="00FD2361" w:rsidRDefault="00752D04" w:rsidP="00C655B1">
            <w:pPr>
              <w:pStyle w:val="ListParagraph"/>
              <w:numPr>
                <w:ilvl w:val="0"/>
                <w:numId w:val="4"/>
              </w:numPr>
              <w:rPr>
                <w:rFonts w:ascii="Times New Roman" w:hAnsi="Times New Roman" w:cs="Times New Roman"/>
                <w:sz w:val="20"/>
                <w:szCs w:val="20"/>
              </w:rPr>
            </w:pPr>
            <w:r w:rsidRPr="00FD2361">
              <w:rPr>
                <w:rFonts w:ascii="Times New Roman" w:hAnsi="Times New Roman" w:cs="Times New Roman"/>
                <w:sz w:val="20"/>
                <w:szCs w:val="20"/>
              </w:rPr>
              <w:t xml:space="preserve">Minimum of 2 Observations </w:t>
            </w:r>
            <w:r w:rsidR="001F3E15">
              <w:rPr>
                <w:rFonts w:ascii="Times New Roman" w:hAnsi="Times New Roman" w:cs="Times New Roman"/>
                <w:sz w:val="20"/>
                <w:szCs w:val="20"/>
              </w:rPr>
              <w:t>c</w:t>
            </w:r>
            <w:r w:rsidRPr="00FD2361">
              <w:rPr>
                <w:rFonts w:ascii="Times New Roman" w:hAnsi="Times New Roman" w:cs="Times New Roman"/>
                <w:sz w:val="20"/>
                <w:szCs w:val="20"/>
              </w:rPr>
              <w:t>ompleted</w:t>
            </w:r>
            <w:r w:rsidR="001F3E15">
              <w:rPr>
                <w:rFonts w:ascii="Times New Roman" w:hAnsi="Times New Roman" w:cs="Times New Roman"/>
                <w:sz w:val="20"/>
                <w:szCs w:val="20"/>
              </w:rPr>
              <w:t xml:space="preserve"> </w:t>
            </w:r>
            <w:r w:rsidRPr="00FD2361">
              <w:rPr>
                <w:rFonts w:ascii="Times New Roman" w:hAnsi="Times New Roman" w:cs="Times New Roman"/>
                <w:sz w:val="20"/>
                <w:szCs w:val="20"/>
              </w:rPr>
              <w:t xml:space="preserve">(for a </w:t>
            </w:r>
            <w:r w:rsidR="001F3E15">
              <w:rPr>
                <w:rFonts w:ascii="Times New Roman" w:hAnsi="Times New Roman" w:cs="Times New Roman"/>
                <w:sz w:val="20"/>
                <w:szCs w:val="20"/>
              </w:rPr>
              <w:t>c</w:t>
            </w:r>
            <w:r w:rsidRPr="00FD2361">
              <w:rPr>
                <w:rFonts w:ascii="Times New Roman" w:hAnsi="Times New Roman" w:cs="Times New Roman"/>
                <w:sz w:val="20"/>
                <w:szCs w:val="20"/>
              </w:rPr>
              <w:t xml:space="preserve">ombined </w:t>
            </w:r>
            <w:r w:rsidR="001F3E15">
              <w:rPr>
                <w:rFonts w:ascii="Times New Roman" w:hAnsi="Times New Roman" w:cs="Times New Roman"/>
                <w:sz w:val="20"/>
                <w:szCs w:val="20"/>
              </w:rPr>
              <w:t>m</w:t>
            </w:r>
            <w:r w:rsidRPr="00FD2361">
              <w:rPr>
                <w:rFonts w:ascii="Times New Roman" w:hAnsi="Times New Roman" w:cs="Times New Roman"/>
                <w:sz w:val="20"/>
                <w:szCs w:val="20"/>
              </w:rPr>
              <w:t xml:space="preserve">inimum of 4 Observations </w:t>
            </w:r>
            <w:r w:rsidR="001F3E15">
              <w:rPr>
                <w:rFonts w:ascii="Times New Roman" w:hAnsi="Times New Roman" w:cs="Times New Roman"/>
                <w:sz w:val="20"/>
                <w:szCs w:val="20"/>
              </w:rPr>
              <w:t>a</w:t>
            </w:r>
            <w:r w:rsidRPr="00FD2361">
              <w:rPr>
                <w:rFonts w:ascii="Times New Roman" w:hAnsi="Times New Roman" w:cs="Times New Roman"/>
                <w:sz w:val="20"/>
                <w:szCs w:val="20"/>
              </w:rPr>
              <w:t>nnually)</w:t>
            </w:r>
          </w:p>
          <w:p w:rsidR="00752D04" w:rsidRPr="00FD2361" w:rsidRDefault="00752D04" w:rsidP="00C655B1">
            <w:pPr>
              <w:pStyle w:val="ListParagraph"/>
              <w:numPr>
                <w:ilvl w:val="0"/>
                <w:numId w:val="4"/>
              </w:numPr>
              <w:rPr>
                <w:rFonts w:ascii="Times New Roman" w:hAnsi="Times New Roman" w:cs="Times New Roman"/>
                <w:sz w:val="20"/>
                <w:szCs w:val="20"/>
              </w:rPr>
            </w:pPr>
            <w:r w:rsidRPr="00FD2361">
              <w:rPr>
                <w:rFonts w:ascii="Times New Roman" w:hAnsi="Times New Roman" w:cs="Times New Roman"/>
                <w:sz w:val="20"/>
                <w:szCs w:val="20"/>
              </w:rPr>
              <w:t xml:space="preserve">All Observations </w:t>
            </w:r>
            <w:r w:rsidR="001F3E15">
              <w:rPr>
                <w:rFonts w:ascii="Times New Roman" w:hAnsi="Times New Roman" w:cs="Times New Roman"/>
                <w:sz w:val="20"/>
                <w:szCs w:val="20"/>
              </w:rPr>
              <w:t>r</w:t>
            </w:r>
            <w:r w:rsidRPr="00FD2361">
              <w:rPr>
                <w:rFonts w:ascii="Times New Roman" w:hAnsi="Times New Roman" w:cs="Times New Roman"/>
                <w:sz w:val="20"/>
                <w:szCs w:val="20"/>
              </w:rPr>
              <w:t xml:space="preserve">equire </w:t>
            </w:r>
            <w:r w:rsidR="001F3E15">
              <w:rPr>
                <w:rFonts w:ascii="Times New Roman" w:hAnsi="Times New Roman" w:cs="Times New Roman"/>
                <w:sz w:val="20"/>
                <w:szCs w:val="20"/>
              </w:rPr>
              <w:t>w</w:t>
            </w:r>
            <w:r w:rsidRPr="00FD2361">
              <w:rPr>
                <w:rFonts w:ascii="Times New Roman" w:hAnsi="Times New Roman" w:cs="Times New Roman"/>
                <w:sz w:val="20"/>
                <w:szCs w:val="20"/>
              </w:rPr>
              <w:t xml:space="preserve">ritten </w:t>
            </w:r>
            <w:r w:rsidR="001F3E15">
              <w:rPr>
                <w:rFonts w:ascii="Times New Roman" w:hAnsi="Times New Roman" w:cs="Times New Roman"/>
                <w:sz w:val="20"/>
                <w:szCs w:val="20"/>
              </w:rPr>
              <w:t>f</w:t>
            </w:r>
            <w:r w:rsidRPr="00FD2361">
              <w:rPr>
                <w:rFonts w:ascii="Times New Roman" w:hAnsi="Times New Roman" w:cs="Times New Roman"/>
                <w:sz w:val="20"/>
                <w:szCs w:val="20"/>
              </w:rPr>
              <w:t>eedback</w:t>
            </w:r>
          </w:p>
          <w:p w:rsidR="00752D04" w:rsidRPr="00FD2361" w:rsidRDefault="00752D04" w:rsidP="00C655B1">
            <w:pPr>
              <w:pStyle w:val="ListParagraph"/>
              <w:numPr>
                <w:ilvl w:val="0"/>
                <w:numId w:val="4"/>
              </w:numPr>
              <w:rPr>
                <w:rFonts w:ascii="Times New Roman" w:hAnsi="Times New Roman" w:cs="Times New Roman"/>
                <w:sz w:val="20"/>
                <w:szCs w:val="20"/>
              </w:rPr>
            </w:pPr>
            <w:r w:rsidRPr="00FD2361">
              <w:rPr>
                <w:rFonts w:ascii="Times New Roman" w:hAnsi="Times New Roman" w:cs="Times New Roman"/>
                <w:sz w:val="20"/>
                <w:szCs w:val="20"/>
              </w:rPr>
              <w:t xml:space="preserve">One Informal Observation (minimum of 10 </w:t>
            </w:r>
            <w:r w:rsidR="001F3E15">
              <w:rPr>
                <w:rFonts w:ascii="Times New Roman" w:hAnsi="Times New Roman" w:cs="Times New Roman"/>
                <w:sz w:val="20"/>
                <w:szCs w:val="20"/>
              </w:rPr>
              <w:t>m</w:t>
            </w:r>
            <w:r w:rsidRPr="00FD2361">
              <w:rPr>
                <w:rFonts w:ascii="Times New Roman" w:hAnsi="Times New Roman" w:cs="Times New Roman"/>
                <w:sz w:val="20"/>
                <w:szCs w:val="20"/>
              </w:rPr>
              <w:t>inutes)</w:t>
            </w:r>
          </w:p>
          <w:p w:rsidR="00752D04" w:rsidRPr="00FD2361" w:rsidRDefault="00752D04" w:rsidP="00C655B1">
            <w:pPr>
              <w:pStyle w:val="ListParagraph"/>
              <w:numPr>
                <w:ilvl w:val="0"/>
                <w:numId w:val="4"/>
              </w:numPr>
              <w:rPr>
                <w:rFonts w:ascii="Times New Roman" w:hAnsi="Times New Roman" w:cs="Times New Roman"/>
                <w:sz w:val="20"/>
                <w:szCs w:val="20"/>
              </w:rPr>
            </w:pPr>
            <w:r w:rsidRPr="00FD2361">
              <w:rPr>
                <w:rFonts w:ascii="Times New Roman" w:hAnsi="Times New Roman" w:cs="Times New Roman"/>
                <w:sz w:val="20"/>
                <w:szCs w:val="20"/>
              </w:rPr>
              <w:t>One Formal Observation (an entire class period; pre-observation form must be submitted prior to observation</w:t>
            </w:r>
            <w:r w:rsidR="00455289">
              <w:rPr>
                <w:rFonts w:ascii="Times New Roman" w:hAnsi="Times New Roman" w:cs="Times New Roman"/>
                <w:sz w:val="20"/>
                <w:szCs w:val="20"/>
              </w:rPr>
              <w:t>)</w:t>
            </w:r>
          </w:p>
          <w:p w:rsidR="00752D04" w:rsidRPr="00FD2361" w:rsidRDefault="00752D04" w:rsidP="001F3E15">
            <w:pPr>
              <w:pStyle w:val="ListParagraph"/>
              <w:numPr>
                <w:ilvl w:val="0"/>
                <w:numId w:val="4"/>
              </w:numPr>
              <w:rPr>
                <w:rFonts w:ascii="Times New Roman" w:hAnsi="Times New Roman" w:cs="Times New Roman"/>
                <w:sz w:val="20"/>
                <w:szCs w:val="20"/>
              </w:rPr>
            </w:pPr>
            <w:r w:rsidRPr="00FD2361">
              <w:rPr>
                <w:rFonts w:ascii="Times New Roman" w:hAnsi="Times New Roman" w:cs="Times New Roman"/>
                <w:sz w:val="20"/>
                <w:szCs w:val="20"/>
              </w:rPr>
              <w:t xml:space="preserve">A </w:t>
            </w:r>
            <w:r w:rsidR="001F3E15">
              <w:rPr>
                <w:rFonts w:ascii="Times New Roman" w:hAnsi="Times New Roman" w:cs="Times New Roman"/>
                <w:sz w:val="20"/>
                <w:szCs w:val="20"/>
              </w:rPr>
              <w:t>f</w:t>
            </w:r>
            <w:r w:rsidRPr="00FD2361">
              <w:rPr>
                <w:rFonts w:ascii="Times New Roman" w:hAnsi="Times New Roman" w:cs="Times New Roman"/>
                <w:sz w:val="20"/>
                <w:szCs w:val="20"/>
              </w:rPr>
              <w:t>ace-to-</w:t>
            </w:r>
            <w:r w:rsidR="001F3E15">
              <w:rPr>
                <w:rFonts w:ascii="Times New Roman" w:hAnsi="Times New Roman" w:cs="Times New Roman"/>
                <w:sz w:val="20"/>
                <w:szCs w:val="20"/>
              </w:rPr>
              <w:t>f</w:t>
            </w:r>
            <w:r w:rsidRPr="00FD2361">
              <w:rPr>
                <w:rFonts w:ascii="Times New Roman" w:hAnsi="Times New Roman" w:cs="Times New Roman"/>
                <w:sz w:val="20"/>
                <w:szCs w:val="20"/>
              </w:rPr>
              <w:t xml:space="preserve">ace </w:t>
            </w:r>
            <w:r w:rsidR="001F3E15">
              <w:rPr>
                <w:rFonts w:ascii="Times New Roman" w:hAnsi="Times New Roman" w:cs="Times New Roman"/>
                <w:sz w:val="20"/>
                <w:szCs w:val="20"/>
              </w:rPr>
              <w:t>c</w:t>
            </w:r>
            <w:r w:rsidRPr="00FD2361">
              <w:rPr>
                <w:rFonts w:ascii="Times New Roman" w:hAnsi="Times New Roman" w:cs="Times New Roman"/>
                <w:sz w:val="20"/>
                <w:szCs w:val="20"/>
              </w:rPr>
              <w:t xml:space="preserve">onference to </w:t>
            </w:r>
            <w:r w:rsidR="001F3E15">
              <w:rPr>
                <w:rFonts w:ascii="Times New Roman" w:hAnsi="Times New Roman" w:cs="Times New Roman"/>
                <w:sz w:val="20"/>
                <w:szCs w:val="20"/>
              </w:rPr>
              <w:t>d</w:t>
            </w:r>
            <w:r w:rsidRPr="00FD2361">
              <w:rPr>
                <w:rFonts w:ascii="Times New Roman" w:hAnsi="Times New Roman" w:cs="Times New Roman"/>
                <w:sz w:val="20"/>
                <w:szCs w:val="20"/>
              </w:rPr>
              <w:t xml:space="preserve">iscuss </w:t>
            </w:r>
            <w:r w:rsidR="001F3E15">
              <w:rPr>
                <w:rFonts w:ascii="Times New Roman" w:hAnsi="Times New Roman" w:cs="Times New Roman"/>
                <w:sz w:val="20"/>
                <w:szCs w:val="20"/>
              </w:rPr>
              <w:t>f</w:t>
            </w:r>
            <w:r w:rsidRPr="00FD2361">
              <w:rPr>
                <w:rFonts w:ascii="Times New Roman" w:hAnsi="Times New Roman" w:cs="Times New Roman"/>
                <w:sz w:val="20"/>
                <w:szCs w:val="20"/>
              </w:rPr>
              <w:t xml:space="preserve">eedback is </w:t>
            </w:r>
            <w:r w:rsidR="001F3E15">
              <w:rPr>
                <w:rFonts w:ascii="Times New Roman" w:hAnsi="Times New Roman" w:cs="Times New Roman"/>
                <w:sz w:val="20"/>
                <w:szCs w:val="20"/>
              </w:rPr>
              <w:t>r</w:t>
            </w:r>
            <w:r w:rsidRPr="00FD2361">
              <w:rPr>
                <w:rFonts w:ascii="Times New Roman" w:hAnsi="Times New Roman" w:cs="Times New Roman"/>
                <w:sz w:val="20"/>
                <w:szCs w:val="20"/>
              </w:rPr>
              <w:t>equired after the Formal Observation</w:t>
            </w:r>
          </w:p>
        </w:tc>
      </w:tr>
      <w:tr w:rsidR="00752D04" w:rsidRPr="00FD2361" w:rsidTr="00C655B1">
        <w:trPr>
          <w:trHeight w:val="1232"/>
        </w:trPr>
        <w:tc>
          <w:tcPr>
            <w:tcW w:w="737" w:type="dxa"/>
          </w:tcPr>
          <w:p w:rsidR="00752D04" w:rsidRPr="00FD2361" w:rsidRDefault="00752D04" w:rsidP="00C655B1"/>
        </w:tc>
        <w:tc>
          <w:tcPr>
            <w:tcW w:w="3416" w:type="dxa"/>
          </w:tcPr>
          <w:p w:rsidR="00752D04" w:rsidRPr="00FD2361" w:rsidRDefault="00752D04" w:rsidP="00C655B1">
            <w:pPr>
              <w:spacing w:before="480"/>
              <w:rPr>
                <w:rFonts w:ascii="Times New Roman" w:hAnsi="Times New Roman" w:cs="Times New Roman"/>
              </w:rPr>
            </w:pPr>
            <w:r w:rsidRPr="00FD2361">
              <w:rPr>
                <w:rFonts w:ascii="Times New Roman" w:hAnsi="Times New Roman" w:cs="Times New Roman"/>
              </w:rPr>
              <w:t>FEBURARY 15</w:t>
            </w:r>
          </w:p>
        </w:tc>
        <w:tc>
          <w:tcPr>
            <w:tcW w:w="5752" w:type="dxa"/>
          </w:tcPr>
          <w:p w:rsidR="00752D04" w:rsidRPr="00FD2361" w:rsidRDefault="00752D04" w:rsidP="00C655B1">
            <w:pPr>
              <w:rPr>
                <w:rFonts w:ascii="Times New Roman" w:hAnsi="Times New Roman" w:cs="Times New Roman"/>
                <w:sz w:val="20"/>
                <w:szCs w:val="20"/>
              </w:rPr>
            </w:pPr>
            <w:r w:rsidRPr="00FD2361">
              <w:rPr>
                <w:rFonts w:ascii="Times New Roman" w:hAnsi="Times New Roman" w:cs="Times New Roman"/>
                <w:b/>
                <w:sz w:val="20"/>
                <w:szCs w:val="20"/>
                <w:u w:val="single"/>
              </w:rPr>
              <w:t>INTERIM PROFESSIONAL GROWTH CONFERENCE #2</w:t>
            </w:r>
          </w:p>
          <w:p w:rsidR="00752D04" w:rsidRPr="00FD2361" w:rsidRDefault="00752D04" w:rsidP="00C655B1">
            <w:pPr>
              <w:pStyle w:val="ListParagraph"/>
              <w:numPr>
                <w:ilvl w:val="0"/>
                <w:numId w:val="3"/>
              </w:numPr>
              <w:rPr>
                <w:rFonts w:ascii="Times New Roman" w:hAnsi="Times New Roman" w:cs="Times New Roman"/>
                <w:sz w:val="20"/>
                <w:szCs w:val="20"/>
              </w:rPr>
            </w:pPr>
            <w:r w:rsidRPr="00FD2361">
              <w:rPr>
                <w:rFonts w:ascii="Times New Roman" w:hAnsi="Times New Roman" w:cs="Times New Roman"/>
                <w:sz w:val="20"/>
                <w:szCs w:val="20"/>
              </w:rPr>
              <w:t xml:space="preserve">Review </w:t>
            </w:r>
            <w:r w:rsidR="001F3E15">
              <w:rPr>
                <w:rFonts w:ascii="Times New Roman" w:hAnsi="Times New Roman" w:cs="Times New Roman"/>
                <w:sz w:val="20"/>
                <w:szCs w:val="20"/>
              </w:rPr>
              <w:t>p</w:t>
            </w:r>
            <w:r w:rsidRPr="00FD2361">
              <w:rPr>
                <w:rFonts w:ascii="Times New Roman" w:hAnsi="Times New Roman" w:cs="Times New Roman"/>
                <w:sz w:val="20"/>
                <w:szCs w:val="20"/>
              </w:rPr>
              <w:t xml:space="preserve">rogress </w:t>
            </w:r>
            <w:r w:rsidR="0055305A">
              <w:rPr>
                <w:rFonts w:ascii="Times New Roman" w:hAnsi="Times New Roman" w:cs="Times New Roman"/>
                <w:sz w:val="20"/>
                <w:szCs w:val="20"/>
              </w:rPr>
              <w:t>on</w:t>
            </w:r>
            <w:r w:rsidRPr="00FD2361">
              <w:rPr>
                <w:rFonts w:ascii="Times New Roman" w:hAnsi="Times New Roman" w:cs="Times New Roman"/>
                <w:sz w:val="20"/>
                <w:szCs w:val="20"/>
              </w:rPr>
              <w:t xml:space="preserve"> Professional/Student Growth Goals</w:t>
            </w:r>
          </w:p>
          <w:p w:rsidR="0055305A" w:rsidRDefault="001F3E15" w:rsidP="0055305A">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Discuss a</w:t>
            </w:r>
            <w:r w:rsidR="00752D04" w:rsidRPr="00FD2361">
              <w:rPr>
                <w:rFonts w:ascii="Times New Roman" w:hAnsi="Times New Roman" w:cs="Times New Roman"/>
                <w:sz w:val="20"/>
                <w:szCs w:val="20"/>
              </w:rPr>
              <w:t xml:space="preserve">dditional </w:t>
            </w:r>
            <w:r>
              <w:rPr>
                <w:rFonts w:ascii="Times New Roman" w:hAnsi="Times New Roman" w:cs="Times New Roman"/>
                <w:sz w:val="20"/>
                <w:szCs w:val="20"/>
              </w:rPr>
              <w:t>s</w:t>
            </w:r>
            <w:r w:rsidR="00752D04" w:rsidRPr="00FD2361">
              <w:rPr>
                <w:rFonts w:ascii="Times New Roman" w:hAnsi="Times New Roman" w:cs="Times New Roman"/>
                <w:sz w:val="20"/>
                <w:szCs w:val="20"/>
              </w:rPr>
              <w:t xml:space="preserve">upport </w:t>
            </w:r>
            <w:r>
              <w:rPr>
                <w:rFonts w:ascii="Times New Roman" w:hAnsi="Times New Roman" w:cs="Times New Roman"/>
                <w:sz w:val="20"/>
                <w:szCs w:val="20"/>
              </w:rPr>
              <w:t>n</w:t>
            </w:r>
            <w:r w:rsidR="00752D04" w:rsidRPr="00FD2361">
              <w:rPr>
                <w:rFonts w:ascii="Times New Roman" w:hAnsi="Times New Roman" w:cs="Times New Roman"/>
                <w:sz w:val="20"/>
                <w:szCs w:val="20"/>
              </w:rPr>
              <w:t xml:space="preserve">eeded to </w:t>
            </w:r>
            <w:r>
              <w:rPr>
                <w:rFonts w:ascii="Times New Roman" w:hAnsi="Times New Roman" w:cs="Times New Roman"/>
                <w:sz w:val="20"/>
                <w:szCs w:val="20"/>
              </w:rPr>
              <w:t>m</w:t>
            </w:r>
            <w:r w:rsidR="00B22E4D">
              <w:rPr>
                <w:rFonts w:ascii="Times New Roman" w:hAnsi="Times New Roman" w:cs="Times New Roman"/>
                <w:sz w:val="20"/>
                <w:szCs w:val="20"/>
              </w:rPr>
              <w:t>eet Professional Growth Goal</w:t>
            </w:r>
          </w:p>
          <w:p w:rsidR="0055305A" w:rsidRPr="0055305A" w:rsidRDefault="0055305A" w:rsidP="001F3E15">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Discuss </w:t>
            </w:r>
            <w:r w:rsidR="001F3E15">
              <w:rPr>
                <w:rFonts w:ascii="Times New Roman" w:hAnsi="Times New Roman" w:cs="Times New Roman"/>
                <w:sz w:val="20"/>
                <w:szCs w:val="20"/>
              </w:rPr>
              <w:t>p</w:t>
            </w:r>
            <w:r>
              <w:rPr>
                <w:rFonts w:ascii="Times New Roman" w:hAnsi="Times New Roman" w:cs="Times New Roman"/>
                <w:sz w:val="20"/>
                <w:szCs w:val="20"/>
              </w:rPr>
              <w:t>rogress on Artifacts</w:t>
            </w:r>
          </w:p>
        </w:tc>
      </w:tr>
      <w:tr w:rsidR="0055305A" w:rsidRPr="00FD2361" w:rsidTr="0055305A">
        <w:trPr>
          <w:trHeight w:val="561"/>
        </w:trPr>
        <w:tc>
          <w:tcPr>
            <w:tcW w:w="737" w:type="dxa"/>
          </w:tcPr>
          <w:p w:rsidR="0055305A" w:rsidRDefault="0055305A" w:rsidP="00C655B1">
            <w:pPr>
              <w:rPr>
                <w:noProof/>
              </w:rPr>
            </w:pPr>
          </w:p>
          <w:p w:rsidR="0055305A" w:rsidRPr="00FD2361" w:rsidRDefault="0055305A" w:rsidP="00C655B1">
            <w:pPr>
              <w:rPr>
                <w:noProof/>
              </w:rPr>
            </w:pPr>
          </w:p>
        </w:tc>
        <w:tc>
          <w:tcPr>
            <w:tcW w:w="3416" w:type="dxa"/>
          </w:tcPr>
          <w:p w:rsidR="0055305A" w:rsidRPr="00FD2361" w:rsidRDefault="0055305A" w:rsidP="00C655B1">
            <w:pPr>
              <w:spacing w:before="480"/>
              <w:rPr>
                <w:rFonts w:ascii="Times New Roman" w:hAnsi="Times New Roman" w:cs="Times New Roman"/>
              </w:rPr>
            </w:pPr>
            <w:r>
              <w:rPr>
                <w:rFonts w:ascii="Times New Roman" w:hAnsi="Times New Roman" w:cs="Times New Roman"/>
              </w:rPr>
              <w:t>MAY 22</w:t>
            </w:r>
          </w:p>
        </w:tc>
        <w:tc>
          <w:tcPr>
            <w:tcW w:w="5752" w:type="dxa"/>
          </w:tcPr>
          <w:p w:rsidR="0055305A" w:rsidRPr="00FD2361" w:rsidRDefault="0055305A" w:rsidP="0055305A">
            <w:pPr>
              <w:rPr>
                <w:rFonts w:ascii="Times New Roman" w:hAnsi="Times New Roman" w:cs="Times New Roman"/>
                <w:b/>
                <w:sz w:val="20"/>
                <w:szCs w:val="20"/>
                <w:u w:val="single"/>
              </w:rPr>
            </w:pPr>
            <w:r w:rsidRPr="00FD2361">
              <w:rPr>
                <w:rFonts w:ascii="Times New Roman" w:hAnsi="Times New Roman" w:cs="Times New Roman"/>
                <w:b/>
                <w:sz w:val="20"/>
                <w:szCs w:val="20"/>
                <w:u w:val="single"/>
              </w:rPr>
              <w:t>ARTIFACTS</w:t>
            </w:r>
          </w:p>
          <w:p w:rsidR="0055305A" w:rsidRPr="0055305A" w:rsidRDefault="0055305A" w:rsidP="002D0A7E">
            <w:pPr>
              <w:pStyle w:val="ListParagraph"/>
              <w:numPr>
                <w:ilvl w:val="0"/>
                <w:numId w:val="23"/>
              </w:numPr>
              <w:rPr>
                <w:rFonts w:ascii="Times New Roman" w:hAnsi="Times New Roman" w:cs="Times New Roman"/>
                <w:b/>
                <w:sz w:val="20"/>
                <w:szCs w:val="20"/>
                <w:u w:val="single"/>
              </w:rPr>
            </w:pPr>
            <w:r w:rsidRPr="0055305A">
              <w:rPr>
                <w:rFonts w:ascii="Times New Roman" w:hAnsi="Times New Roman" w:cs="Times New Roman"/>
                <w:sz w:val="20"/>
                <w:szCs w:val="20"/>
              </w:rPr>
              <w:t xml:space="preserve">Artifacts to be </w:t>
            </w:r>
            <w:r w:rsidR="001F3E15">
              <w:rPr>
                <w:rFonts w:ascii="Times New Roman" w:hAnsi="Times New Roman" w:cs="Times New Roman"/>
                <w:sz w:val="20"/>
                <w:szCs w:val="20"/>
              </w:rPr>
              <w:t>s</w:t>
            </w:r>
            <w:r w:rsidRPr="0055305A">
              <w:rPr>
                <w:rFonts w:ascii="Times New Roman" w:hAnsi="Times New Roman" w:cs="Times New Roman"/>
                <w:sz w:val="20"/>
                <w:szCs w:val="20"/>
              </w:rPr>
              <w:t xml:space="preserve">ubmitted to </w:t>
            </w:r>
            <w:r w:rsidR="001F3E15">
              <w:rPr>
                <w:rFonts w:ascii="Times New Roman" w:hAnsi="Times New Roman" w:cs="Times New Roman"/>
                <w:sz w:val="20"/>
                <w:szCs w:val="20"/>
              </w:rPr>
              <w:t>e</w:t>
            </w:r>
            <w:r w:rsidRPr="0055305A">
              <w:rPr>
                <w:rFonts w:ascii="Times New Roman" w:hAnsi="Times New Roman" w:cs="Times New Roman"/>
                <w:sz w:val="20"/>
                <w:szCs w:val="20"/>
              </w:rPr>
              <w:t>valuator</w:t>
            </w:r>
          </w:p>
        </w:tc>
      </w:tr>
      <w:tr w:rsidR="00752D04" w:rsidRPr="00FD2361" w:rsidTr="00C655B1">
        <w:trPr>
          <w:trHeight w:val="1700"/>
        </w:trPr>
        <w:tc>
          <w:tcPr>
            <w:tcW w:w="737" w:type="dxa"/>
          </w:tcPr>
          <w:p w:rsidR="00752D04" w:rsidRPr="00FD2361" w:rsidRDefault="00752D04" w:rsidP="00C655B1">
            <w:pPr>
              <w:rPr>
                <w:noProof/>
              </w:rPr>
            </w:pPr>
          </w:p>
        </w:tc>
        <w:tc>
          <w:tcPr>
            <w:tcW w:w="3416" w:type="dxa"/>
          </w:tcPr>
          <w:p w:rsidR="00752D04" w:rsidRPr="00FD2361" w:rsidRDefault="00752D04" w:rsidP="00C655B1">
            <w:pPr>
              <w:spacing w:before="480"/>
              <w:rPr>
                <w:rFonts w:ascii="Times New Roman" w:hAnsi="Times New Roman" w:cs="Times New Roman"/>
              </w:rPr>
            </w:pPr>
            <w:r>
              <w:rPr>
                <w:rFonts w:ascii="Times New Roman" w:hAnsi="Times New Roman" w:cs="Times New Roman"/>
              </w:rPr>
              <w:t>JUNE</w:t>
            </w:r>
            <w:r w:rsidRPr="00FD2361">
              <w:rPr>
                <w:rFonts w:ascii="Times New Roman" w:hAnsi="Times New Roman" w:cs="Times New Roman"/>
              </w:rPr>
              <w:t xml:space="preserve"> 6</w:t>
            </w:r>
          </w:p>
        </w:tc>
        <w:tc>
          <w:tcPr>
            <w:tcW w:w="5752" w:type="dxa"/>
          </w:tcPr>
          <w:p w:rsidR="00752D04" w:rsidRPr="00FD2361" w:rsidRDefault="00752D04" w:rsidP="00C655B1">
            <w:pPr>
              <w:rPr>
                <w:rFonts w:ascii="Times New Roman" w:hAnsi="Times New Roman" w:cs="Times New Roman"/>
                <w:sz w:val="20"/>
                <w:szCs w:val="20"/>
              </w:rPr>
            </w:pPr>
            <w:r w:rsidRPr="00FD2361">
              <w:rPr>
                <w:rFonts w:ascii="Times New Roman" w:hAnsi="Times New Roman" w:cs="Times New Roman"/>
                <w:b/>
                <w:sz w:val="20"/>
                <w:szCs w:val="20"/>
                <w:u w:val="single"/>
              </w:rPr>
              <w:t>SUMMATIVE PROFESSIONAL GROWTH CONFERENCE</w:t>
            </w:r>
          </w:p>
          <w:p w:rsidR="00752D04" w:rsidRPr="00FD2361" w:rsidRDefault="00752D04" w:rsidP="00C655B1">
            <w:pPr>
              <w:pStyle w:val="ListParagraph"/>
              <w:numPr>
                <w:ilvl w:val="0"/>
                <w:numId w:val="5"/>
              </w:numPr>
              <w:rPr>
                <w:rFonts w:ascii="Times New Roman" w:hAnsi="Times New Roman" w:cs="Times New Roman"/>
                <w:sz w:val="20"/>
                <w:szCs w:val="20"/>
              </w:rPr>
            </w:pPr>
            <w:r w:rsidRPr="00FD2361">
              <w:rPr>
                <w:rFonts w:ascii="Times New Roman" w:hAnsi="Times New Roman" w:cs="Times New Roman"/>
                <w:sz w:val="20"/>
                <w:szCs w:val="20"/>
              </w:rPr>
              <w:t xml:space="preserve">Review </w:t>
            </w:r>
            <w:r w:rsidR="001F3E15">
              <w:rPr>
                <w:rFonts w:ascii="Times New Roman" w:hAnsi="Times New Roman" w:cs="Times New Roman"/>
                <w:sz w:val="20"/>
                <w:szCs w:val="20"/>
              </w:rPr>
              <w:t>e</w:t>
            </w:r>
            <w:r w:rsidRPr="00FD2361">
              <w:rPr>
                <w:rFonts w:ascii="Times New Roman" w:hAnsi="Times New Roman" w:cs="Times New Roman"/>
                <w:sz w:val="20"/>
                <w:szCs w:val="20"/>
              </w:rPr>
              <w:t xml:space="preserve">vidence of </w:t>
            </w:r>
            <w:r w:rsidR="001F3E15">
              <w:rPr>
                <w:rFonts w:ascii="Times New Roman" w:hAnsi="Times New Roman" w:cs="Times New Roman"/>
                <w:sz w:val="20"/>
                <w:szCs w:val="20"/>
              </w:rPr>
              <w:t>g</w:t>
            </w:r>
            <w:r w:rsidRPr="00FD2361">
              <w:rPr>
                <w:rFonts w:ascii="Times New Roman" w:hAnsi="Times New Roman" w:cs="Times New Roman"/>
                <w:sz w:val="20"/>
                <w:szCs w:val="20"/>
              </w:rPr>
              <w:t>rowth in Effective Practice</w:t>
            </w:r>
          </w:p>
          <w:p w:rsidR="00752D04" w:rsidRPr="00FD2361" w:rsidRDefault="00752D04" w:rsidP="00C655B1">
            <w:pPr>
              <w:pStyle w:val="ListParagraph"/>
              <w:numPr>
                <w:ilvl w:val="0"/>
                <w:numId w:val="5"/>
              </w:numPr>
              <w:rPr>
                <w:rFonts w:ascii="Times New Roman" w:hAnsi="Times New Roman" w:cs="Times New Roman"/>
                <w:sz w:val="20"/>
                <w:szCs w:val="20"/>
              </w:rPr>
            </w:pPr>
            <w:r w:rsidRPr="00FD2361">
              <w:rPr>
                <w:rFonts w:ascii="Times New Roman" w:hAnsi="Times New Roman" w:cs="Times New Roman"/>
                <w:sz w:val="20"/>
                <w:szCs w:val="20"/>
              </w:rPr>
              <w:t>Discuss Summative Evaluation</w:t>
            </w:r>
          </w:p>
          <w:p w:rsidR="00752D04" w:rsidRPr="00FD2361" w:rsidRDefault="00752D04" w:rsidP="00C655B1">
            <w:pPr>
              <w:pStyle w:val="ListParagraph"/>
              <w:numPr>
                <w:ilvl w:val="0"/>
                <w:numId w:val="5"/>
              </w:numPr>
              <w:rPr>
                <w:rFonts w:ascii="Times New Roman" w:hAnsi="Times New Roman" w:cs="Times New Roman"/>
                <w:sz w:val="20"/>
                <w:szCs w:val="20"/>
              </w:rPr>
            </w:pPr>
            <w:r w:rsidRPr="00FD2361">
              <w:rPr>
                <w:rFonts w:ascii="Times New Roman" w:hAnsi="Times New Roman" w:cs="Times New Roman"/>
                <w:sz w:val="20"/>
                <w:szCs w:val="20"/>
              </w:rPr>
              <w:t>Discuss Data Reflection</w:t>
            </w:r>
          </w:p>
          <w:p w:rsidR="00752D04" w:rsidRPr="00FD2361" w:rsidRDefault="00752D04" w:rsidP="00C655B1">
            <w:pPr>
              <w:pStyle w:val="ListParagraph"/>
              <w:numPr>
                <w:ilvl w:val="0"/>
                <w:numId w:val="5"/>
              </w:numPr>
              <w:rPr>
                <w:rFonts w:ascii="Times New Roman" w:hAnsi="Times New Roman" w:cs="Times New Roman"/>
                <w:sz w:val="20"/>
                <w:szCs w:val="20"/>
              </w:rPr>
            </w:pPr>
            <w:r w:rsidRPr="00FD2361">
              <w:rPr>
                <w:rFonts w:ascii="Times New Roman" w:hAnsi="Times New Roman" w:cs="Times New Roman"/>
                <w:sz w:val="20"/>
                <w:szCs w:val="20"/>
              </w:rPr>
              <w:t>Discuss Reflection on Results</w:t>
            </w:r>
          </w:p>
          <w:p w:rsidR="00752D04" w:rsidRPr="00FD2361" w:rsidRDefault="00752D04" w:rsidP="00C655B1">
            <w:pPr>
              <w:pStyle w:val="ListParagraph"/>
              <w:numPr>
                <w:ilvl w:val="0"/>
                <w:numId w:val="5"/>
              </w:numPr>
              <w:rPr>
                <w:rFonts w:ascii="Times New Roman" w:hAnsi="Times New Roman" w:cs="Times New Roman"/>
                <w:sz w:val="20"/>
                <w:szCs w:val="20"/>
              </w:rPr>
            </w:pPr>
            <w:r w:rsidRPr="00FD2361">
              <w:rPr>
                <w:rFonts w:ascii="Times New Roman" w:hAnsi="Times New Roman" w:cs="Times New Roman"/>
                <w:sz w:val="20"/>
                <w:szCs w:val="20"/>
              </w:rPr>
              <w:t xml:space="preserve">Discuss Professional Growth Plan </w:t>
            </w:r>
            <w:r w:rsidR="001F3E15">
              <w:rPr>
                <w:rFonts w:ascii="Times New Roman" w:hAnsi="Times New Roman" w:cs="Times New Roman"/>
                <w:sz w:val="20"/>
                <w:szCs w:val="20"/>
              </w:rPr>
              <w:t>i</w:t>
            </w:r>
            <w:r w:rsidRPr="00FD2361">
              <w:rPr>
                <w:rFonts w:ascii="Times New Roman" w:hAnsi="Times New Roman" w:cs="Times New Roman"/>
                <w:sz w:val="20"/>
                <w:szCs w:val="20"/>
              </w:rPr>
              <w:t>mplications</w:t>
            </w:r>
          </w:p>
          <w:p w:rsidR="00752D04" w:rsidRPr="00FD2361" w:rsidRDefault="00752D04" w:rsidP="00C655B1">
            <w:pPr>
              <w:pStyle w:val="ListParagraph"/>
              <w:numPr>
                <w:ilvl w:val="0"/>
                <w:numId w:val="5"/>
              </w:numPr>
              <w:rPr>
                <w:rFonts w:ascii="Times New Roman" w:hAnsi="Times New Roman" w:cs="Times New Roman"/>
                <w:sz w:val="20"/>
                <w:szCs w:val="20"/>
              </w:rPr>
            </w:pPr>
            <w:r w:rsidRPr="00FD2361">
              <w:rPr>
                <w:rFonts w:ascii="Times New Roman" w:hAnsi="Times New Roman" w:cs="Times New Roman"/>
                <w:sz w:val="20"/>
                <w:szCs w:val="20"/>
              </w:rPr>
              <w:t>Discuss PDUs for License Renewal (if applicable)</w:t>
            </w:r>
          </w:p>
        </w:tc>
      </w:tr>
    </w:tbl>
    <w:p w:rsidR="00752D04" w:rsidRPr="00FD2361" w:rsidRDefault="00752D04" w:rsidP="00752D04">
      <w:r w:rsidRPr="00FD2361">
        <w:lastRenderedPageBreak/>
        <w:br w:type="textWrapping" w:clear="all"/>
      </w:r>
    </w:p>
    <w:p w:rsidR="00752D04" w:rsidRPr="00FD2361" w:rsidRDefault="00752D04" w:rsidP="00752D04"/>
    <w:p w:rsidR="00752D04" w:rsidRPr="00FD2361" w:rsidRDefault="00752D04" w:rsidP="00752D04"/>
    <w:tbl>
      <w:tblPr>
        <w:tblStyle w:val="TableGrid"/>
        <w:tblW w:w="9930" w:type="dxa"/>
        <w:tblLook w:val="04A0" w:firstRow="1" w:lastRow="0" w:firstColumn="1" w:lastColumn="0" w:noHBand="0" w:noVBand="1"/>
        <w:tblCaption w:val="contract educator timeline/checklist"/>
      </w:tblPr>
      <w:tblGrid>
        <w:gridCol w:w="739"/>
        <w:gridCol w:w="3424"/>
        <w:gridCol w:w="5767"/>
      </w:tblGrid>
      <w:tr w:rsidR="00752D04" w:rsidRPr="00FD2361" w:rsidTr="0090398F">
        <w:trPr>
          <w:trHeight w:val="802"/>
          <w:tblHeader/>
        </w:trPr>
        <w:tc>
          <w:tcPr>
            <w:tcW w:w="739" w:type="dxa"/>
            <w:shd w:val="clear" w:color="auto" w:fill="D9D9D9" w:themeFill="background1" w:themeFillShade="D9"/>
          </w:tcPr>
          <w:p w:rsidR="00752D04" w:rsidRPr="00FD2361" w:rsidRDefault="00752D04" w:rsidP="00C655B1">
            <w:r w:rsidRPr="00FD2361">
              <w:rPr>
                <w:noProof/>
              </w:rPr>
              <w:drawing>
                <wp:anchor distT="0" distB="0" distL="114300" distR="114300" simplePos="0" relativeHeight="251654656" behindDoc="0" locked="0" layoutInCell="1" allowOverlap="1" wp14:anchorId="4F93D17B" wp14:editId="74D84AF3">
                  <wp:simplePos x="0" y="0"/>
                  <wp:positionH relativeFrom="column">
                    <wp:posOffset>53975</wp:posOffset>
                  </wp:positionH>
                  <wp:positionV relativeFrom="paragraph">
                    <wp:posOffset>175895</wp:posOffset>
                  </wp:positionV>
                  <wp:extent cx="222250" cy="292735"/>
                  <wp:effectExtent l="0" t="0" r="6350" b="0"/>
                  <wp:wrapThrough wrapText="bothSides">
                    <wp:wrapPolygon edited="0">
                      <wp:start x="12960" y="0"/>
                      <wp:lineTo x="0" y="8434"/>
                      <wp:lineTo x="0" y="19679"/>
                      <wp:lineTo x="3703" y="19679"/>
                      <wp:lineTo x="20366" y="4217"/>
                      <wp:lineTo x="20366" y="0"/>
                      <wp:lineTo x="12960" y="0"/>
                    </wp:wrapPolygon>
                  </wp:wrapThrough>
                  <wp:docPr id="26" name="Picture 26" title="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RGLOUA\AppData\Local\Microsoft\Windows\Temporary Internet Files\Content.IE5\LEQLE6EK\MC900434663[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2250" cy="2927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24" w:type="dxa"/>
            <w:shd w:val="clear" w:color="auto" w:fill="D9D9D9" w:themeFill="background1" w:themeFillShade="D9"/>
          </w:tcPr>
          <w:p w:rsidR="00F37907" w:rsidRDefault="00F37907" w:rsidP="00C655B1">
            <w:pPr>
              <w:rPr>
                <w:rFonts w:ascii="Times New Roman" w:hAnsi="Times New Roman" w:cs="Times New Roman"/>
                <w:sz w:val="32"/>
                <w:szCs w:val="32"/>
              </w:rPr>
            </w:pPr>
          </w:p>
          <w:p w:rsidR="00752D04" w:rsidRPr="00FD2361" w:rsidRDefault="00752D04" w:rsidP="00C655B1">
            <w:pPr>
              <w:rPr>
                <w:rFonts w:ascii="Times New Roman" w:hAnsi="Times New Roman" w:cs="Times New Roman"/>
                <w:sz w:val="32"/>
                <w:szCs w:val="32"/>
              </w:rPr>
            </w:pPr>
            <w:r w:rsidRPr="00FD2361">
              <w:rPr>
                <w:rFonts w:ascii="Times New Roman" w:hAnsi="Times New Roman" w:cs="Times New Roman"/>
                <w:sz w:val="32"/>
                <w:szCs w:val="32"/>
              </w:rPr>
              <w:t>COMPLETED BY:</w:t>
            </w:r>
          </w:p>
        </w:tc>
        <w:tc>
          <w:tcPr>
            <w:tcW w:w="5767" w:type="dxa"/>
            <w:shd w:val="clear" w:color="auto" w:fill="D9D9D9" w:themeFill="background1" w:themeFillShade="D9"/>
          </w:tcPr>
          <w:p w:rsidR="00752D04" w:rsidRPr="00FD2361" w:rsidRDefault="00752D04" w:rsidP="00C655B1">
            <w:pPr>
              <w:jc w:val="center"/>
              <w:rPr>
                <w:rFonts w:ascii="Times New Roman" w:hAnsi="Times New Roman" w:cs="Times New Roman"/>
                <w:b/>
                <w:sz w:val="32"/>
                <w:szCs w:val="32"/>
              </w:rPr>
            </w:pPr>
            <w:r w:rsidRPr="00FD2361">
              <w:rPr>
                <w:rFonts w:ascii="Times New Roman" w:hAnsi="Times New Roman" w:cs="Times New Roman"/>
                <w:b/>
                <w:sz w:val="32"/>
                <w:szCs w:val="32"/>
              </w:rPr>
              <w:t>Contract Educator Timeline</w:t>
            </w:r>
          </w:p>
          <w:p w:rsidR="00752D04" w:rsidRPr="00FD2361" w:rsidRDefault="00752D04" w:rsidP="00C655B1">
            <w:pPr>
              <w:jc w:val="center"/>
              <w:rPr>
                <w:rFonts w:ascii="Times New Roman" w:hAnsi="Times New Roman" w:cs="Times New Roman"/>
                <w:b/>
                <w:sz w:val="32"/>
                <w:szCs w:val="32"/>
              </w:rPr>
            </w:pPr>
            <w:r w:rsidRPr="00FD2361">
              <w:rPr>
                <w:rFonts w:ascii="Times New Roman" w:hAnsi="Times New Roman" w:cs="Times New Roman"/>
                <w:b/>
                <w:sz w:val="32"/>
                <w:szCs w:val="32"/>
              </w:rPr>
              <w:t>(Non-Review Year)</w:t>
            </w:r>
          </w:p>
          <w:p w:rsidR="00752D04" w:rsidRPr="00FD2361" w:rsidRDefault="00752D04" w:rsidP="00C655B1">
            <w:pPr>
              <w:rPr>
                <w:rFonts w:ascii="Times New Roman" w:hAnsi="Times New Roman" w:cs="Times New Roman"/>
                <w:sz w:val="32"/>
                <w:szCs w:val="32"/>
              </w:rPr>
            </w:pPr>
            <w:r w:rsidRPr="00FD2361">
              <w:rPr>
                <w:rFonts w:ascii="Times New Roman" w:hAnsi="Times New Roman" w:cs="Times New Roman"/>
                <w:sz w:val="32"/>
                <w:szCs w:val="32"/>
              </w:rPr>
              <w:t>MILESTONE AND DETAILS:</w:t>
            </w:r>
          </w:p>
        </w:tc>
      </w:tr>
      <w:tr w:rsidR="00752D04" w:rsidRPr="00FD2361" w:rsidTr="00C655B1">
        <w:trPr>
          <w:trHeight w:val="1043"/>
        </w:trPr>
        <w:tc>
          <w:tcPr>
            <w:tcW w:w="739" w:type="dxa"/>
          </w:tcPr>
          <w:p w:rsidR="00752D04" w:rsidRPr="00FD2361" w:rsidRDefault="00752D04" w:rsidP="00C655B1">
            <w:pPr>
              <w:rPr>
                <w:noProof/>
              </w:rPr>
            </w:pPr>
          </w:p>
        </w:tc>
        <w:tc>
          <w:tcPr>
            <w:tcW w:w="3424" w:type="dxa"/>
          </w:tcPr>
          <w:p w:rsidR="00752D04" w:rsidRPr="00FD2361" w:rsidRDefault="00752D04" w:rsidP="00C655B1">
            <w:pPr>
              <w:rPr>
                <w:rFonts w:ascii="Times New Roman" w:hAnsi="Times New Roman" w:cs="Times New Roman"/>
              </w:rPr>
            </w:pPr>
          </w:p>
          <w:p w:rsidR="00752D04" w:rsidRPr="00FD2361" w:rsidRDefault="00752D04" w:rsidP="00C655B1">
            <w:pPr>
              <w:rPr>
                <w:rFonts w:ascii="Times New Roman" w:hAnsi="Times New Roman" w:cs="Times New Roman"/>
              </w:rPr>
            </w:pPr>
            <w:r w:rsidRPr="00FD2361">
              <w:rPr>
                <w:rFonts w:ascii="Times New Roman" w:hAnsi="Times New Roman" w:cs="Times New Roman"/>
              </w:rPr>
              <w:t>SEPTEMBER 15</w:t>
            </w:r>
          </w:p>
        </w:tc>
        <w:tc>
          <w:tcPr>
            <w:tcW w:w="5767" w:type="dxa"/>
          </w:tcPr>
          <w:p w:rsidR="00752D04" w:rsidRPr="00FD2361" w:rsidRDefault="00752D04" w:rsidP="00C655B1">
            <w:pPr>
              <w:rPr>
                <w:rFonts w:ascii="Times New Roman" w:hAnsi="Times New Roman" w:cs="Times New Roman"/>
                <w:b/>
                <w:sz w:val="20"/>
                <w:szCs w:val="20"/>
                <w:u w:val="single"/>
              </w:rPr>
            </w:pPr>
            <w:r w:rsidRPr="00FD2361">
              <w:rPr>
                <w:rFonts w:ascii="Times New Roman" w:hAnsi="Times New Roman" w:cs="Times New Roman"/>
                <w:b/>
                <w:sz w:val="20"/>
                <w:szCs w:val="20"/>
                <w:u w:val="single"/>
              </w:rPr>
              <w:t>SELF-ASSESSMENT</w:t>
            </w:r>
          </w:p>
          <w:p w:rsidR="00752D04" w:rsidRPr="00FD2361" w:rsidRDefault="00752D04" w:rsidP="007B323C">
            <w:pPr>
              <w:pStyle w:val="ListParagraph"/>
              <w:numPr>
                <w:ilvl w:val="0"/>
                <w:numId w:val="7"/>
              </w:numPr>
              <w:rPr>
                <w:rFonts w:ascii="Times New Roman" w:hAnsi="Times New Roman" w:cs="Times New Roman"/>
              </w:rPr>
            </w:pPr>
            <w:r w:rsidRPr="00FD2361">
              <w:rPr>
                <w:rFonts w:ascii="Times New Roman" w:hAnsi="Times New Roman" w:cs="Times New Roman"/>
                <w:sz w:val="20"/>
                <w:szCs w:val="20"/>
              </w:rPr>
              <w:t xml:space="preserve">Must be </w:t>
            </w:r>
            <w:r w:rsidR="007B323C">
              <w:rPr>
                <w:rFonts w:ascii="Times New Roman" w:hAnsi="Times New Roman" w:cs="Times New Roman"/>
                <w:sz w:val="20"/>
                <w:szCs w:val="20"/>
              </w:rPr>
              <w:t>s</w:t>
            </w:r>
            <w:r w:rsidRPr="00FD2361">
              <w:rPr>
                <w:rFonts w:ascii="Times New Roman" w:hAnsi="Times New Roman" w:cs="Times New Roman"/>
                <w:sz w:val="20"/>
                <w:szCs w:val="20"/>
              </w:rPr>
              <w:t xml:space="preserve">ubmitted </w:t>
            </w:r>
            <w:r w:rsidR="007B323C">
              <w:rPr>
                <w:rFonts w:ascii="Times New Roman" w:hAnsi="Times New Roman" w:cs="Times New Roman"/>
                <w:sz w:val="20"/>
                <w:szCs w:val="20"/>
              </w:rPr>
              <w:t>e</w:t>
            </w:r>
            <w:r w:rsidRPr="00FD2361">
              <w:rPr>
                <w:rFonts w:ascii="Times New Roman" w:hAnsi="Times New Roman" w:cs="Times New Roman"/>
                <w:sz w:val="20"/>
                <w:szCs w:val="20"/>
              </w:rPr>
              <w:t xml:space="preserve">lectronically to the </w:t>
            </w:r>
            <w:r w:rsidR="007B323C">
              <w:rPr>
                <w:rFonts w:ascii="Times New Roman" w:hAnsi="Times New Roman" w:cs="Times New Roman"/>
                <w:sz w:val="20"/>
                <w:szCs w:val="20"/>
              </w:rPr>
              <w:t>e</w:t>
            </w:r>
            <w:r w:rsidRPr="00FD2361">
              <w:rPr>
                <w:rFonts w:ascii="Times New Roman" w:hAnsi="Times New Roman" w:cs="Times New Roman"/>
                <w:sz w:val="20"/>
                <w:szCs w:val="20"/>
              </w:rPr>
              <w:t>valuator</w:t>
            </w:r>
          </w:p>
        </w:tc>
      </w:tr>
      <w:tr w:rsidR="00752D04" w:rsidRPr="00FD2361" w:rsidTr="00C655B1">
        <w:trPr>
          <w:trHeight w:val="1207"/>
        </w:trPr>
        <w:tc>
          <w:tcPr>
            <w:tcW w:w="739" w:type="dxa"/>
          </w:tcPr>
          <w:p w:rsidR="00752D04" w:rsidRPr="00FD2361" w:rsidRDefault="00752D04" w:rsidP="00C655B1">
            <w:pPr>
              <w:rPr>
                <w:noProof/>
              </w:rPr>
            </w:pPr>
          </w:p>
        </w:tc>
        <w:tc>
          <w:tcPr>
            <w:tcW w:w="3424" w:type="dxa"/>
          </w:tcPr>
          <w:p w:rsidR="00752D04" w:rsidRPr="00FD2361" w:rsidRDefault="00752D04" w:rsidP="00C655B1">
            <w:pPr>
              <w:rPr>
                <w:rFonts w:ascii="Times New Roman" w:hAnsi="Times New Roman" w:cs="Times New Roman"/>
              </w:rPr>
            </w:pPr>
          </w:p>
          <w:p w:rsidR="00752D04" w:rsidRPr="00FD2361" w:rsidRDefault="00752D04" w:rsidP="00C655B1">
            <w:pPr>
              <w:rPr>
                <w:rFonts w:ascii="Times New Roman" w:hAnsi="Times New Roman" w:cs="Times New Roman"/>
              </w:rPr>
            </w:pPr>
          </w:p>
          <w:p w:rsidR="00752D04" w:rsidRPr="00FD2361" w:rsidRDefault="00752D04" w:rsidP="00C655B1">
            <w:pPr>
              <w:rPr>
                <w:rFonts w:ascii="Times New Roman" w:hAnsi="Times New Roman" w:cs="Times New Roman"/>
              </w:rPr>
            </w:pPr>
            <w:r w:rsidRPr="00FD2361">
              <w:rPr>
                <w:rFonts w:ascii="Times New Roman" w:hAnsi="Times New Roman" w:cs="Times New Roman"/>
              </w:rPr>
              <w:t>OCTOBER 4</w:t>
            </w:r>
          </w:p>
        </w:tc>
        <w:tc>
          <w:tcPr>
            <w:tcW w:w="5767" w:type="dxa"/>
          </w:tcPr>
          <w:p w:rsidR="00752D04" w:rsidRPr="00FD2361" w:rsidRDefault="00752D04" w:rsidP="00C655B1">
            <w:pPr>
              <w:rPr>
                <w:rFonts w:ascii="Times New Roman" w:hAnsi="Times New Roman" w:cs="Times New Roman"/>
                <w:sz w:val="20"/>
                <w:szCs w:val="20"/>
              </w:rPr>
            </w:pPr>
            <w:r w:rsidRPr="00FD2361">
              <w:rPr>
                <w:rFonts w:ascii="Times New Roman" w:hAnsi="Times New Roman" w:cs="Times New Roman"/>
                <w:b/>
                <w:sz w:val="20"/>
                <w:szCs w:val="20"/>
                <w:u w:val="single"/>
              </w:rPr>
              <w:t>INITIAL PROFESSIONAL GROWTH CONFERENCE</w:t>
            </w:r>
          </w:p>
          <w:p w:rsidR="00752D04" w:rsidRPr="00FD2361" w:rsidRDefault="00752D04" w:rsidP="00C655B1">
            <w:pPr>
              <w:pStyle w:val="ListParagraph"/>
              <w:numPr>
                <w:ilvl w:val="0"/>
                <w:numId w:val="7"/>
              </w:numPr>
              <w:rPr>
                <w:rFonts w:ascii="Times New Roman" w:hAnsi="Times New Roman" w:cs="Times New Roman"/>
                <w:sz w:val="20"/>
                <w:szCs w:val="20"/>
              </w:rPr>
            </w:pPr>
            <w:r w:rsidRPr="00FD2361">
              <w:rPr>
                <w:rFonts w:ascii="Times New Roman" w:hAnsi="Times New Roman" w:cs="Times New Roman"/>
                <w:sz w:val="20"/>
                <w:szCs w:val="20"/>
              </w:rPr>
              <w:t>Discuss Self-Assessment of Teacher</w:t>
            </w:r>
            <w:r w:rsidR="007B323C">
              <w:rPr>
                <w:rFonts w:ascii="Times New Roman" w:hAnsi="Times New Roman" w:cs="Times New Roman"/>
                <w:sz w:val="20"/>
                <w:szCs w:val="20"/>
              </w:rPr>
              <w:t>/Counselor</w:t>
            </w:r>
            <w:r w:rsidRPr="00FD2361">
              <w:rPr>
                <w:rFonts w:ascii="Times New Roman" w:hAnsi="Times New Roman" w:cs="Times New Roman"/>
                <w:sz w:val="20"/>
                <w:szCs w:val="20"/>
              </w:rPr>
              <w:t xml:space="preserve"> Rubric Worksheet</w:t>
            </w:r>
          </w:p>
          <w:p w:rsidR="00752D04" w:rsidRPr="00FD2361" w:rsidRDefault="00752D04" w:rsidP="00C655B1">
            <w:pPr>
              <w:pStyle w:val="ListParagraph"/>
              <w:numPr>
                <w:ilvl w:val="0"/>
                <w:numId w:val="7"/>
              </w:numPr>
              <w:rPr>
                <w:rFonts w:ascii="Times New Roman" w:hAnsi="Times New Roman" w:cs="Times New Roman"/>
                <w:sz w:val="20"/>
                <w:szCs w:val="20"/>
              </w:rPr>
            </w:pPr>
            <w:r w:rsidRPr="00FD2361">
              <w:rPr>
                <w:rFonts w:ascii="Times New Roman" w:hAnsi="Times New Roman" w:cs="Times New Roman"/>
                <w:sz w:val="20"/>
                <w:szCs w:val="20"/>
              </w:rPr>
              <w:t xml:space="preserve">Discuss </w:t>
            </w:r>
            <w:r w:rsidR="007B323C">
              <w:rPr>
                <w:rFonts w:ascii="Times New Roman" w:hAnsi="Times New Roman" w:cs="Times New Roman"/>
                <w:sz w:val="20"/>
                <w:szCs w:val="20"/>
              </w:rPr>
              <w:t>p</w:t>
            </w:r>
            <w:r w:rsidRPr="00FD2361">
              <w:rPr>
                <w:rFonts w:ascii="Times New Roman" w:hAnsi="Times New Roman" w:cs="Times New Roman"/>
                <w:sz w:val="20"/>
                <w:szCs w:val="20"/>
              </w:rPr>
              <w:t>otential Professional/Student Growth Goals</w:t>
            </w:r>
          </w:p>
          <w:p w:rsidR="00752D04" w:rsidRPr="00FD2361" w:rsidRDefault="00752D04" w:rsidP="00C655B1">
            <w:pPr>
              <w:pStyle w:val="ListParagraph"/>
              <w:numPr>
                <w:ilvl w:val="0"/>
                <w:numId w:val="7"/>
              </w:numPr>
              <w:rPr>
                <w:rFonts w:ascii="Times New Roman" w:hAnsi="Times New Roman" w:cs="Times New Roman"/>
                <w:sz w:val="20"/>
                <w:szCs w:val="20"/>
              </w:rPr>
            </w:pPr>
            <w:r w:rsidRPr="00FD2361">
              <w:rPr>
                <w:rFonts w:ascii="Times New Roman" w:hAnsi="Times New Roman" w:cs="Times New Roman"/>
                <w:sz w:val="20"/>
                <w:szCs w:val="20"/>
              </w:rPr>
              <w:t>Discuss PDUs for License Renewal (if applicable)</w:t>
            </w:r>
          </w:p>
          <w:p w:rsidR="00752D04" w:rsidRPr="00FD2361" w:rsidRDefault="00752D04" w:rsidP="00C655B1">
            <w:pPr>
              <w:rPr>
                <w:rFonts w:ascii="Times New Roman" w:hAnsi="Times New Roman" w:cs="Times New Roman"/>
                <w:b/>
                <w:sz w:val="20"/>
                <w:szCs w:val="20"/>
                <w:u w:val="single"/>
              </w:rPr>
            </w:pPr>
          </w:p>
        </w:tc>
      </w:tr>
      <w:tr w:rsidR="00752D04" w:rsidRPr="00FD2361" w:rsidTr="00C655B1">
        <w:trPr>
          <w:trHeight w:val="1086"/>
        </w:trPr>
        <w:tc>
          <w:tcPr>
            <w:tcW w:w="739" w:type="dxa"/>
          </w:tcPr>
          <w:p w:rsidR="00752D04" w:rsidRPr="00FD2361" w:rsidRDefault="00752D04" w:rsidP="00C655B1"/>
        </w:tc>
        <w:tc>
          <w:tcPr>
            <w:tcW w:w="3424" w:type="dxa"/>
          </w:tcPr>
          <w:p w:rsidR="00752D04" w:rsidRPr="00FD2361" w:rsidRDefault="00752D04" w:rsidP="00C655B1">
            <w:pPr>
              <w:rPr>
                <w:rFonts w:ascii="Times New Roman" w:hAnsi="Times New Roman" w:cs="Times New Roman"/>
              </w:rPr>
            </w:pPr>
          </w:p>
          <w:p w:rsidR="00752D04" w:rsidRPr="00FD2361" w:rsidRDefault="00752D04" w:rsidP="00C655B1">
            <w:pPr>
              <w:rPr>
                <w:rFonts w:ascii="Times New Roman" w:hAnsi="Times New Roman" w:cs="Times New Roman"/>
              </w:rPr>
            </w:pPr>
            <w:r w:rsidRPr="00FD2361">
              <w:rPr>
                <w:rFonts w:ascii="Times New Roman" w:hAnsi="Times New Roman" w:cs="Times New Roman"/>
              </w:rPr>
              <w:t>OCTOBER 11</w:t>
            </w:r>
          </w:p>
        </w:tc>
        <w:tc>
          <w:tcPr>
            <w:tcW w:w="5767" w:type="dxa"/>
          </w:tcPr>
          <w:p w:rsidR="00752D04" w:rsidRPr="00FD2361" w:rsidRDefault="00752D04" w:rsidP="00C655B1">
            <w:pPr>
              <w:rPr>
                <w:rFonts w:ascii="Times New Roman" w:hAnsi="Times New Roman" w:cs="Times New Roman"/>
                <w:sz w:val="20"/>
                <w:szCs w:val="20"/>
              </w:rPr>
            </w:pPr>
            <w:r w:rsidRPr="00FD2361">
              <w:rPr>
                <w:rFonts w:ascii="Times New Roman" w:hAnsi="Times New Roman" w:cs="Times New Roman"/>
                <w:b/>
                <w:sz w:val="20"/>
                <w:szCs w:val="20"/>
                <w:u w:val="single"/>
              </w:rPr>
              <w:t>PROFESSIONAL/STUDENT  GROWTH GOAL</w:t>
            </w:r>
            <w:r w:rsidR="007B323C">
              <w:rPr>
                <w:rFonts w:ascii="Times New Roman" w:hAnsi="Times New Roman" w:cs="Times New Roman"/>
                <w:b/>
                <w:sz w:val="20"/>
                <w:szCs w:val="20"/>
                <w:u w:val="single"/>
              </w:rPr>
              <w:t xml:space="preserve">S </w:t>
            </w:r>
            <w:r w:rsidRPr="00FD2361">
              <w:rPr>
                <w:rFonts w:ascii="Times New Roman" w:hAnsi="Times New Roman" w:cs="Times New Roman"/>
                <w:b/>
                <w:sz w:val="20"/>
                <w:szCs w:val="20"/>
                <w:u w:val="single"/>
              </w:rPr>
              <w:t>FINALIZED</w:t>
            </w:r>
          </w:p>
          <w:p w:rsidR="00752D04" w:rsidRPr="00FD2361" w:rsidRDefault="00752D04" w:rsidP="007B323C">
            <w:pPr>
              <w:pStyle w:val="ListParagraph"/>
              <w:numPr>
                <w:ilvl w:val="0"/>
                <w:numId w:val="7"/>
              </w:numPr>
              <w:rPr>
                <w:rFonts w:ascii="Times New Roman" w:hAnsi="Times New Roman" w:cs="Times New Roman"/>
                <w:sz w:val="20"/>
                <w:szCs w:val="20"/>
              </w:rPr>
            </w:pPr>
            <w:r w:rsidRPr="00FD2361">
              <w:rPr>
                <w:rFonts w:ascii="Times New Roman" w:hAnsi="Times New Roman" w:cs="Times New Roman"/>
                <w:sz w:val="20"/>
                <w:szCs w:val="20"/>
              </w:rPr>
              <w:t xml:space="preserve">Must be </w:t>
            </w:r>
            <w:r w:rsidR="007B323C">
              <w:rPr>
                <w:rFonts w:ascii="Times New Roman" w:hAnsi="Times New Roman" w:cs="Times New Roman"/>
                <w:sz w:val="20"/>
                <w:szCs w:val="20"/>
              </w:rPr>
              <w:t>s</w:t>
            </w:r>
            <w:r w:rsidRPr="00FD2361">
              <w:rPr>
                <w:rFonts w:ascii="Times New Roman" w:hAnsi="Times New Roman" w:cs="Times New Roman"/>
                <w:sz w:val="20"/>
                <w:szCs w:val="20"/>
              </w:rPr>
              <w:t xml:space="preserve">ubmitted to </w:t>
            </w:r>
            <w:r w:rsidR="007B323C">
              <w:rPr>
                <w:rFonts w:ascii="Times New Roman" w:hAnsi="Times New Roman" w:cs="Times New Roman"/>
                <w:sz w:val="20"/>
                <w:szCs w:val="20"/>
              </w:rPr>
              <w:t>e</w:t>
            </w:r>
            <w:r w:rsidRPr="00FD2361">
              <w:rPr>
                <w:rFonts w:ascii="Times New Roman" w:hAnsi="Times New Roman" w:cs="Times New Roman"/>
                <w:sz w:val="20"/>
                <w:szCs w:val="20"/>
              </w:rPr>
              <w:t xml:space="preserve">valuator </w:t>
            </w:r>
            <w:r w:rsidR="007B323C">
              <w:rPr>
                <w:rFonts w:ascii="Times New Roman" w:hAnsi="Times New Roman" w:cs="Times New Roman"/>
                <w:sz w:val="20"/>
                <w:szCs w:val="20"/>
              </w:rPr>
              <w:t>e</w:t>
            </w:r>
            <w:r w:rsidRPr="00FD2361">
              <w:rPr>
                <w:rFonts w:ascii="Times New Roman" w:hAnsi="Times New Roman" w:cs="Times New Roman"/>
                <w:sz w:val="20"/>
                <w:szCs w:val="20"/>
              </w:rPr>
              <w:t>lectronically</w:t>
            </w:r>
          </w:p>
        </w:tc>
      </w:tr>
      <w:tr w:rsidR="00752D04" w:rsidRPr="00FD2361" w:rsidTr="00C655B1">
        <w:trPr>
          <w:trHeight w:val="1086"/>
        </w:trPr>
        <w:tc>
          <w:tcPr>
            <w:tcW w:w="739" w:type="dxa"/>
          </w:tcPr>
          <w:p w:rsidR="00752D04" w:rsidRPr="00FD2361" w:rsidRDefault="00752D04" w:rsidP="00C655B1">
            <w:pPr>
              <w:rPr>
                <w:noProof/>
              </w:rPr>
            </w:pPr>
          </w:p>
        </w:tc>
        <w:tc>
          <w:tcPr>
            <w:tcW w:w="3424" w:type="dxa"/>
          </w:tcPr>
          <w:p w:rsidR="00752D04" w:rsidRPr="00FD2361" w:rsidRDefault="00752D04" w:rsidP="00C655B1">
            <w:pPr>
              <w:rPr>
                <w:rFonts w:ascii="Times New Roman" w:hAnsi="Times New Roman" w:cs="Times New Roman"/>
              </w:rPr>
            </w:pPr>
          </w:p>
          <w:p w:rsidR="00752D04" w:rsidRPr="00FD2361" w:rsidRDefault="00752D04" w:rsidP="00C655B1">
            <w:pPr>
              <w:rPr>
                <w:rFonts w:ascii="Times New Roman" w:hAnsi="Times New Roman" w:cs="Times New Roman"/>
              </w:rPr>
            </w:pPr>
          </w:p>
          <w:p w:rsidR="00752D04" w:rsidRPr="00FD2361" w:rsidRDefault="00752D04" w:rsidP="00C655B1">
            <w:pPr>
              <w:rPr>
                <w:rFonts w:ascii="Times New Roman" w:hAnsi="Times New Roman" w:cs="Times New Roman"/>
              </w:rPr>
            </w:pPr>
            <w:r w:rsidRPr="00FD2361">
              <w:rPr>
                <w:rFonts w:ascii="Times New Roman" w:hAnsi="Times New Roman" w:cs="Times New Roman"/>
              </w:rPr>
              <w:t>FEBRUARY 15</w:t>
            </w:r>
          </w:p>
        </w:tc>
        <w:tc>
          <w:tcPr>
            <w:tcW w:w="5767" w:type="dxa"/>
          </w:tcPr>
          <w:p w:rsidR="00752D04" w:rsidRPr="00FD2361" w:rsidRDefault="00752D04" w:rsidP="00C655B1">
            <w:pPr>
              <w:rPr>
                <w:rFonts w:ascii="Times New Roman" w:hAnsi="Times New Roman" w:cs="Times New Roman"/>
                <w:b/>
                <w:sz w:val="20"/>
                <w:szCs w:val="20"/>
                <w:u w:val="single"/>
              </w:rPr>
            </w:pPr>
            <w:r w:rsidRPr="00FD2361">
              <w:rPr>
                <w:rFonts w:ascii="Times New Roman" w:hAnsi="Times New Roman" w:cs="Times New Roman"/>
                <w:b/>
                <w:sz w:val="20"/>
                <w:szCs w:val="20"/>
                <w:u w:val="single"/>
              </w:rPr>
              <w:t>INTERIM GOAL REFLECTION</w:t>
            </w:r>
          </w:p>
          <w:p w:rsidR="00752D04" w:rsidRPr="00FD2361" w:rsidRDefault="00752D04" w:rsidP="007B323C">
            <w:pPr>
              <w:pStyle w:val="ListParagraph"/>
              <w:numPr>
                <w:ilvl w:val="0"/>
                <w:numId w:val="7"/>
              </w:numPr>
              <w:rPr>
                <w:rFonts w:ascii="Times New Roman" w:hAnsi="Times New Roman" w:cs="Times New Roman"/>
                <w:sz w:val="20"/>
                <w:szCs w:val="20"/>
              </w:rPr>
            </w:pPr>
            <w:r w:rsidRPr="00FD2361">
              <w:rPr>
                <w:rFonts w:ascii="Times New Roman" w:hAnsi="Times New Roman" w:cs="Times New Roman"/>
                <w:sz w:val="20"/>
                <w:szCs w:val="20"/>
              </w:rPr>
              <w:t xml:space="preserve">Must be </w:t>
            </w:r>
            <w:r w:rsidR="007B323C">
              <w:rPr>
                <w:rFonts w:ascii="Times New Roman" w:hAnsi="Times New Roman" w:cs="Times New Roman"/>
                <w:sz w:val="20"/>
                <w:szCs w:val="20"/>
              </w:rPr>
              <w:t>s</w:t>
            </w:r>
            <w:r w:rsidRPr="00FD2361">
              <w:rPr>
                <w:rFonts w:ascii="Times New Roman" w:hAnsi="Times New Roman" w:cs="Times New Roman"/>
                <w:sz w:val="20"/>
                <w:szCs w:val="20"/>
              </w:rPr>
              <w:t xml:space="preserve">ubmitted to </w:t>
            </w:r>
            <w:r w:rsidR="007B323C">
              <w:rPr>
                <w:rFonts w:ascii="Times New Roman" w:hAnsi="Times New Roman" w:cs="Times New Roman"/>
                <w:sz w:val="20"/>
                <w:szCs w:val="20"/>
              </w:rPr>
              <w:t>e</w:t>
            </w:r>
            <w:r w:rsidRPr="00FD2361">
              <w:rPr>
                <w:rFonts w:ascii="Times New Roman" w:hAnsi="Times New Roman" w:cs="Times New Roman"/>
                <w:sz w:val="20"/>
                <w:szCs w:val="20"/>
              </w:rPr>
              <w:t xml:space="preserve">valuator </w:t>
            </w:r>
            <w:r w:rsidR="007B323C">
              <w:rPr>
                <w:rFonts w:ascii="Times New Roman" w:hAnsi="Times New Roman" w:cs="Times New Roman"/>
                <w:sz w:val="20"/>
                <w:szCs w:val="20"/>
              </w:rPr>
              <w:t>e</w:t>
            </w:r>
            <w:r w:rsidRPr="00FD2361">
              <w:rPr>
                <w:rFonts w:ascii="Times New Roman" w:hAnsi="Times New Roman" w:cs="Times New Roman"/>
                <w:sz w:val="20"/>
                <w:szCs w:val="20"/>
              </w:rPr>
              <w:t>lectronically</w:t>
            </w:r>
          </w:p>
        </w:tc>
      </w:tr>
      <w:tr w:rsidR="00752D04" w:rsidTr="00C655B1">
        <w:trPr>
          <w:trHeight w:val="1077"/>
        </w:trPr>
        <w:tc>
          <w:tcPr>
            <w:tcW w:w="739" w:type="dxa"/>
          </w:tcPr>
          <w:p w:rsidR="00752D04" w:rsidRPr="00FD2361" w:rsidRDefault="00752D04" w:rsidP="00C655B1">
            <w:pPr>
              <w:rPr>
                <w:noProof/>
              </w:rPr>
            </w:pPr>
          </w:p>
        </w:tc>
        <w:tc>
          <w:tcPr>
            <w:tcW w:w="3424" w:type="dxa"/>
          </w:tcPr>
          <w:p w:rsidR="00752D04" w:rsidRPr="00FD2361" w:rsidRDefault="00752D04" w:rsidP="00C655B1">
            <w:pPr>
              <w:rPr>
                <w:rFonts w:ascii="Times New Roman" w:hAnsi="Times New Roman" w:cs="Times New Roman"/>
              </w:rPr>
            </w:pPr>
          </w:p>
          <w:p w:rsidR="00752D04" w:rsidRPr="00FD2361" w:rsidRDefault="00752D04" w:rsidP="00C655B1">
            <w:pPr>
              <w:rPr>
                <w:rFonts w:ascii="Times New Roman" w:hAnsi="Times New Roman" w:cs="Times New Roman"/>
              </w:rPr>
            </w:pPr>
            <w:r w:rsidRPr="00FD2361">
              <w:rPr>
                <w:rFonts w:ascii="Times New Roman" w:hAnsi="Times New Roman" w:cs="Times New Roman"/>
              </w:rPr>
              <w:t>FINAL CHECKOUT</w:t>
            </w:r>
          </w:p>
        </w:tc>
        <w:tc>
          <w:tcPr>
            <w:tcW w:w="5767" w:type="dxa"/>
          </w:tcPr>
          <w:p w:rsidR="00752D04" w:rsidRPr="00FD2361" w:rsidRDefault="00752D04" w:rsidP="00C655B1">
            <w:pPr>
              <w:rPr>
                <w:rFonts w:ascii="Times New Roman" w:hAnsi="Times New Roman" w:cs="Times New Roman"/>
                <w:sz w:val="20"/>
                <w:szCs w:val="20"/>
              </w:rPr>
            </w:pPr>
            <w:r w:rsidRPr="00FD2361">
              <w:rPr>
                <w:rFonts w:ascii="Times New Roman" w:hAnsi="Times New Roman" w:cs="Times New Roman"/>
                <w:b/>
                <w:sz w:val="20"/>
                <w:szCs w:val="20"/>
                <w:u w:val="single"/>
              </w:rPr>
              <w:t>END OF YEAR CONFERENCE</w:t>
            </w:r>
          </w:p>
          <w:p w:rsidR="00752D04" w:rsidRPr="00FD2361" w:rsidRDefault="00752D04" w:rsidP="00C655B1">
            <w:pPr>
              <w:pStyle w:val="ListParagraph"/>
              <w:numPr>
                <w:ilvl w:val="0"/>
                <w:numId w:val="7"/>
              </w:numPr>
              <w:rPr>
                <w:rFonts w:ascii="Times New Roman" w:hAnsi="Times New Roman" w:cs="Times New Roman"/>
                <w:sz w:val="20"/>
                <w:szCs w:val="20"/>
              </w:rPr>
            </w:pPr>
            <w:r w:rsidRPr="00FD2361">
              <w:rPr>
                <w:rFonts w:ascii="Times New Roman" w:hAnsi="Times New Roman" w:cs="Times New Roman"/>
                <w:sz w:val="20"/>
                <w:szCs w:val="20"/>
              </w:rPr>
              <w:t>Discuss End of Year Data</w:t>
            </w:r>
          </w:p>
          <w:p w:rsidR="00752D04" w:rsidRPr="00FD2361" w:rsidRDefault="00752D04" w:rsidP="00C655B1">
            <w:pPr>
              <w:pStyle w:val="ListParagraph"/>
              <w:numPr>
                <w:ilvl w:val="0"/>
                <w:numId w:val="7"/>
              </w:numPr>
              <w:rPr>
                <w:rFonts w:ascii="Times New Roman" w:hAnsi="Times New Roman" w:cs="Times New Roman"/>
                <w:sz w:val="20"/>
                <w:szCs w:val="20"/>
              </w:rPr>
            </w:pPr>
            <w:r w:rsidRPr="00FD2361">
              <w:rPr>
                <w:rFonts w:ascii="Times New Roman" w:hAnsi="Times New Roman" w:cs="Times New Roman"/>
                <w:sz w:val="20"/>
                <w:szCs w:val="20"/>
              </w:rPr>
              <w:t>Discuss Reflection on Results</w:t>
            </w:r>
          </w:p>
          <w:p w:rsidR="00752D04" w:rsidRPr="00FD2361" w:rsidRDefault="00752D04" w:rsidP="00C655B1">
            <w:pPr>
              <w:pStyle w:val="ListParagraph"/>
              <w:numPr>
                <w:ilvl w:val="0"/>
                <w:numId w:val="7"/>
              </w:numPr>
              <w:rPr>
                <w:rFonts w:ascii="Times New Roman" w:hAnsi="Times New Roman" w:cs="Times New Roman"/>
                <w:sz w:val="20"/>
                <w:szCs w:val="20"/>
              </w:rPr>
            </w:pPr>
            <w:r w:rsidRPr="00FD2361">
              <w:rPr>
                <w:rFonts w:ascii="Times New Roman" w:hAnsi="Times New Roman" w:cs="Times New Roman"/>
                <w:sz w:val="20"/>
                <w:szCs w:val="20"/>
              </w:rPr>
              <w:t xml:space="preserve">Discuss Professional Growth Plan </w:t>
            </w:r>
            <w:r w:rsidR="007B323C">
              <w:rPr>
                <w:rFonts w:ascii="Times New Roman" w:hAnsi="Times New Roman" w:cs="Times New Roman"/>
                <w:sz w:val="20"/>
                <w:szCs w:val="20"/>
              </w:rPr>
              <w:t>i</w:t>
            </w:r>
            <w:r w:rsidRPr="00FD2361">
              <w:rPr>
                <w:rFonts w:ascii="Times New Roman" w:hAnsi="Times New Roman" w:cs="Times New Roman"/>
                <w:sz w:val="20"/>
                <w:szCs w:val="20"/>
              </w:rPr>
              <w:t>mplications</w:t>
            </w:r>
          </w:p>
          <w:p w:rsidR="00752D04" w:rsidRPr="00FD2361" w:rsidRDefault="00752D04" w:rsidP="00C655B1">
            <w:pPr>
              <w:pStyle w:val="ListParagraph"/>
              <w:numPr>
                <w:ilvl w:val="0"/>
                <w:numId w:val="7"/>
              </w:numPr>
              <w:rPr>
                <w:rFonts w:ascii="Times New Roman" w:hAnsi="Times New Roman" w:cs="Times New Roman"/>
                <w:sz w:val="20"/>
                <w:szCs w:val="20"/>
              </w:rPr>
            </w:pPr>
            <w:r w:rsidRPr="00FD2361">
              <w:rPr>
                <w:rFonts w:ascii="Times New Roman" w:hAnsi="Times New Roman" w:cs="Times New Roman"/>
                <w:sz w:val="20"/>
                <w:szCs w:val="20"/>
              </w:rPr>
              <w:t>Discuss PDUs for License Renewal</w:t>
            </w:r>
            <w:r w:rsidR="007B323C">
              <w:rPr>
                <w:rFonts w:ascii="Times New Roman" w:hAnsi="Times New Roman" w:cs="Times New Roman"/>
                <w:sz w:val="20"/>
                <w:szCs w:val="20"/>
              </w:rPr>
              <w:t xml:space="preserve"> (if applicable)</w:t>
            </w:r>
          </w:p>
          <w:p w:rsidR="00752D04" w:rsidRPr="00B36678" w:rsidRDefault="00752D04" w:rsidP="00C655B1">
            <w:pPr>
              <w:rPr>
                <w:rFonts w:ascii="Times New Roman" w:hAnsi="Times New Roman" w:cs="Times New Roman"/>
              </w:rPr>
            </w:pPr>
          </w:p>
        </w:tc>
      </w:tr>
    </w:tbl>
    <w:p w:rsidR="00752D04" w:rsidRDefault="00752D04" w:rsidP="00752D04"/>
    <w:p w:rsidR="00752D04" w:rsidRDefault="00752D04" w:rsidP="00752D04"/>
    <w:p w:rsidR="00752D04" w:rsidRDefault="00752D04" w:rsidP="00752D04"/>
    <w:p w:rsidR="00390B5A" w:rsidRPr="00752D04" w:rsidRDefault="00390B5A" w:rsidP="00752D04">
      <w:pPr>
        <w:jc w:val="center"/>
        <w:rPr>
          <w:rFonts w:ascii="Times New Roman" w:hAnsi="Times New Roman" w:cs="Times New Roman"/>
          <w:sz w:val="32"/>
          <w:szCs w:val="32"/>
        </w:rPr>
        <w:sectPr w:rsidR="00390B5A" w:rsidRPr="00752D04" w:rsidSect="00F16EF1">
          <w:headerReference w:type="default" r:id="rId15"/>
          <w:footerReference w:type="default" r:id="rId16"/>
          <w:pgSz w:w="12240" w:h="15840"/>
          <w:pgMar w:top="466" w:right="1440" w:bottom="1440" w:left="1152" w:header="456" w:footer="720" w:gutter="0"/>
          <w:pgNumType w:start="1"/>
          <w:cols w:space="720"/>
          <w:titlePg/>
          <w:docGrid w:linePitch="360"/>
        </w:sectPr>
      </w:pPr>
    </w:p>
    <w:p w:rsidR="00390B5A" w:rsidRPr="00752D04" w:rsidRDefault="00390B5A" w:rsidP="00390B5A">
      <w:pPr>
        <w:jc w:val="center"/>
        <w:rPr>
          <w:sz w:val="52"/>
          <w:szCs w:val="52"/>
        </w:rPr>
      </w:pPr>
    </w:p>
    <w:p w:rsidR="00390B5A" w:rsidRPr="00752D04" w:rsidRDefault="00390B5A" w:rsidP="00390B5A">
      <w:pPr>
        <w:jc w:val="center"/>
        <w:rPr>
          <w:sz w:val="52"/>
          <w:szCs w:val="52"/>
        </w:rPr>
      </w:pPr>
    </w:p>
    <w:p w:rsidR="00390B5A" w:rsidRPr="00752D04" w:rsidRDefault="00390B5A" w:rsidP="00390B5A">
      <w:pPr>
        <w:jc w:val="center"/>
        <w:rPr>
          <w:sz w:val="52"/>
          <w:szCs w:val="52"/>
        </w:rPr>
      </w:pPr>
    </w:p>
    <w:p w:rsidR="00390B5A" w:rsidRPr="00752D04" w:rsidRDefault="00390B5A" w:rsidP="00390B5A">
      <w:pPr>
        <w:jc w:val="center"/>
        <w:rPr>
          <w:sz w:val="72"/>
          <w:szCs w:val="72"/>
        </w:rPr>
        <w:sectPr w:rsidR="00390B5A" w:rsidRPr="00752D04" w:rsidSect="00390B5A">
          <w:pgSz w:w="15840" w:h="12240" w:orient="landscape"/>
          <w:pgMar w:top="1440" w:right="1440" w:bottom="1152" w:left="466" w:header="456" w:footer="720" w:gutter="0"/>
          <w:cols w:space="720"/>
          <w:docGrid w:linePitch="360"/>
        </w:sectPr>
      </w:pPr>
      <w:r w:rsidRPr="00752D04">
        <w:rPr>
          <w:sz w:val="72"/>
          <w:szCs w:val="72"/>
        </w:rPr>
        <w:t>Teacher Rubric</w:t>
      </w:r>
    </w:p>
    <w:p w:rsidR="00390B5A" w:rsidRPr="00390B5A" w:rsidRDefault="00390B5A" w:rsidP="00390B5A">
      <w:pPr>
        <w:rPr>
          <w:rFonts w:ascii="Arial" w:eastAsia="Times New Roman" w:hAnsi="Arial" w:cs="Arial"/>
          <w:b/>
          <w:sz w:val="32"/>
          <w:szCs w:val="32"/>
        </w:rPr>
      </w:pPr>
      <w:r w:rsidRPr="00390B5A">
        <w:rPr>
          <w:rFonts w:ascii="Arial" w:eastAsia="Times New Roman" w:hAnsi="Arial" w:cs="Arial"/>
          <w:b/>
          <w:sz w:val="32"/>
          <w:szCs w:val="32"/>
        </w:rPr>
        <w:lastRenderedPageBreak/>
        <w:t xml:space="preserve">Standard 1:  </w:t>
      </w:r>
      <w:r w:rsidRPr="00390B5A">
        <w:rPr>
          <w:rFonts w:ascii="Arial" w:eastAsia="Times New Roman" w:hAnsi="Arial" w:cs="Arial"/>
          <w:b/>
          <w:bCs/>
          <w:color w:val="000000"/>
          <w:sz w:val="32"/>
          <w:szCs w:val="32"/>
        </w:rPr>
        <w:t>Learner Development</w:t>
      </w:r>
      <w:r w:rsidRPr="00390B5A">
        <w:rPr>
          <w:rFonts w:ascii="Arial" w:eastAsia="Times New Roman" w:hAnsi="Arial" w:cs="Arial"/>
          <w:b/>
          <w:bCs/>
          <w:color w:val="000000"/>
          <w:sz w:val="28"/>
          <w:szCs w:val="28"/>
        </w:rPr>
        <w:tab/>
      </w:r>
      <w:r w:rsidRPr="00390B5A">
        <w:rPr>
          <w:rFonts w:ascii="Arial" w:eastAsia="Times New Roman" w:hAnsi="Arial" w:cs="Arial"/>
          <w:b/>
          <w:bCs/>
          <w:color w:val="000000"/>
          <w:sz w:val="28"/>
          <w:szCs w:val="28"/>
        </w:rPr>
        <w:tab/>
      </w:r>
      <w:r w:rsidRPr="00390B5A">
        <w:rPr>
          <w:rFonts w:ascii="Arial" w:eastAsia="Times New Roman" w:hAnsi="Arial" w:cs="Arial"/>
          <w:b/>
          <w:bCs/>
          <w:color w:val="000000"/>
          <w:sz w:val="28"/>
          <w:szCs w:val="28"/>
        </w:rPr>
        <w:tab/>
      </w:r>
      <w:r w:rsidRPr="00390B5A">
        <w:rPr>
          <w:rFonts w:ascii="Arial" w:eastAsia="Times New Roman" w:hAnsi="Arial" w:cs="Arial"/>
          <w:b/>
          <w:bCs/>
          <w:color w:val="000000"/>
          <w:sz w:val="28"/>
          <w:szCs w:val="28"/>
        </w:rPr>
        <w:tab/>
      </w:r>
      <w:r w:rsidRPr="00390B5A">
        <w:rPr>
          <w:rFonts w:ascii="Arial" w:eastAsia="Times New Roman" w:hAnsi="Arial" w:cs="Arial"/>
          <w:b/>
          <w:bCs/>
          <w:color w:val="000000"/>
          <w:sz w:val="28"/>
          <w:szCs w:val="28"/>
        </w:rPr>
        <w:tab/>
      </w:r>
      <w:r w:rsidRPr="00390B5A">
        <w:rPr>
          <w:rFonts w:ascii="Arial" w:eastAsia="Times New Roman" w:hAnsi="Arial" w:cs="Arial"/>
          <w:b/>
          <w:bCs/>
          <w:color w:val="000000"/>
          <w:sz w:val="28"/>
          <w:szCs w:val="28"/>
        </w:rPr>
        <w:tab/>
      </w:r>
      <w:r w:rsidRPr="00390B5A">
        <w:rPr>
          <w:rFonts w:ascii="Arial" w:eastAsia="Times New Roman" w:hAnsi="Arial" w:cs="Arial"/>
          <w:b/>
          <w:bCs/>
          <w:color w:val="000000"/>
          <w:sz w:val="28"/>
          <w:szCs w:val="28"/>
        </w:rPr>
        <w:tab/>
      </w:r>
      <w:r w:rsidRPr="00390B5A">
        <w:rPr>
          <w:rFonts w:ascii="Arial" w:eastAsia="Times New Roman" w:hAnsi="Arial" w:cs="Arial"/>
          <w:b/>
          <w:bCs/>
          <w:color w:val="000000"/>
          <w:sz w:val="28"/>
          <w:szCs w:val="28"/>
        </w:rPr>
        <w:tab/>
      </w:r>
      <w:r w:rsidRPr="00390B5A">
        <w:rPr>
          <w:rFonts w:ascii="Arial" w:eastAsia="Times New Roman" w:hAnsi="Arial" w:cs="Arial"/>
          <w:b/>
          <w:bCs/>
          <w:color w:val="000000"/>
          <w:sz w:val="28"/>
          <w:szCs w:val="28"/>
        </w:rPr>
        <w:tab/>
      </w:r>
      <w:r>
        <w:rPr>
          <w:rFonts w:ascii="Arial" w:eastAsia="Times New Roman" w:hAnsi="Arial" w:cs="Arial"/>
          <w:noProof/>
          <w:sz w:val="24"/>
          <w:szCs w:val="24"/>
        </w:rPr>
        <w:drawing>
          <wp:inline distT="0" distB="0" distL="0" distR="0">
            <wp:extent cx="1352550" cy="409575"/>
            <wp:effectExtent l="0" t="0" r="0" b="9525"/>
            <wp:docPr id="43" name="Picture 43" title="standard scoring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52550" cy="409575"/>
                    </a:xfrm>
                    <a:prstGeom prst="rect">
                      <a:avLst/>
                    </a:prstGeom>
                    <a:noFill/>
                    <a:ln>
                      <a:noFill/>
                    </a:ln>
                  </pic:spPr>
                </pic:pic>
              </a:graphicData>
            </a:graphic>
          </wp:inline>
        </w:drawing>
      </w:r>
    </w:p>
    <w:p w:rsidR="00390B5A" w:rsidRPr="00390B5A" w:rsidRDefault="00390B5A" w:rsidP="00390B5A">
      <w:pPr>
        <w:rPr>
          <w:rFonts w:ascii="Arial" w:eastAsia="Times New Roman" w:hAnsi="Arial" w:cs="Arial"/>
          <w:sz w:val="20"/>
          <w:szCs w:val="24"/>
        </w:rPr>
      </w:pPr>
      <w:r w:rsidRPr="00390B5A">
        <w:rPr>
          <w:rFonts w:ascii="Arial" w:eastAsia="Times New Roman" w:hAnsi="Arial" w:cs="Arial"/>
          <w:sz w:val="20"/>
          <w:szCs w:val="24"/>
        </w:rPr>
        <w:t xml:space="preserve">The teacher understands how learners grow and develop, recognizing that patterns of learning and development vary individually </w:t>
      </w:r>
    </w:p>
    <w:p w:rsidR="00390B5A" w:rsidRPr="00390B5A" w:rsidRDefault="00390B5A" w:rsidP="00390B5A">
      <w:pPr>
        <w:rPr>
          <w:rFonts w:ascii="Arial" w:eastAsia="Times New Roman" w:hAnsi="Arial" w:cs="Arial"/>
          <w:sz w:val="20"/>
          <w:szCs w:val="24"/>
        </w:rPr>
      </w:pPr>
      <w:proofErr w:type="gramStart"/>
      <w:r w:rsidRPr="00390B5A">
        <w:rPr>
          <w:rFonts w:ascii="Arial" w:eastAsia="Times New Roman" w:hAnsi="Arial" w:cs="Arial"/>
          <w:sz w:val="20"/>
          <w:szCs w:val="24"/>
        </w:rPr>
        <w:t>within</w:t>
      </w:r>
      <w:proofErr w:type="gramEnd"/>
      <w:r w:rsidRPr="00390B5A">
        <w:rPr>
          <w:rFonts w:ascii="Arial" w:eastAsia="Times New Roman" w:hAnsi="Arial" w:cs="Arial"/>
          <w:sz w:val="20"/>
          <w:szCs w:val="24"/>
        </w:rPr>
        <w:t xml:space="preserve"> and across the cognitive, linguistic, social, emotional, and physical areas, and designs and implements developmentally </w:t>
      </w:r>
    </w:p>
    <w:p w:rsidR="00390B5A" w:rsidRPr="00390B5A" w:rsidRDefault="00390B5A" w:rsidP="00390B5A">
      <w:pPr>
        <w:rPr>
          <w:rFonts w:ascii="Arial" w:eastAsia="Times New Roman" w:hAnsi="Arial" w:cs="Arial"/>
          <w:sz w:val="20"/>
          <w:szCs w:val="24"/>
        </w:rPr>
      </w:pPr>
      <w:proofErr w:type="gramStart"/>
      <w:r w:rsidRPr="00390B5A">
        <w:rPr>
          <w:rFonts w:ascii="Arial" w:eastAsia="Times New Roman" w:hAnsi="Arial" w:cs="Arial"/>
          <w:sz w:val="20"/>
          <w:szCs w:val="24"/>
        </w:rPr>
        <w:t>appropriate</w:t>
      </w:r>
      <w:proofErr w:type="gramEnd"/>
      <w:r w:rsidRPr="00390B5A">
        <w:rPr>
          <w:rFonts w:ascii="Arial" w:eastAsia="Times New Roman" w:hAnsi="Arial" w:cs="Arial"/>
          <w:sz w:val="20"/>
          <w:szCs w:val="24"/>
        </w:rPr>
        <w:t xml:space="preserve"> and challenging learning experiences.</w:t>
      </w:r>
      <w:r w:rsidRPr="00390B5A">
        <w:rPr>
          <w:rFonts w:ascii="Arial" w:eastAsia="Times New Roman" w:hAnsi="Arial" w:cs="Arial"/>
          <w:sz w:val="20"/>
          <w:szCs w:val="24"/>
        </w:rPr>
        <w:tab/>
      </w:r>
      <w:r w:rsidRPr="00390B5A">
        <w:rPr>
          <w:rFonts w:ascii="Arial" w:eastAsia="Times New Roman" w:hAnsi="Arial" w:cs="Arial"/>
          <w:sz w:val="20"/>
          <w:szCs w:val="24"/>
        </w:rPr>
        <w:tab/>
      </w:r>
    </w:p>
    <w:p w:rsidR="00390B5A" w:rsidRPr="00390B5A" w:rsidRDefault="00390B5A" w:rsidP="00390B5A">
      <w:pPr>
        <w:ind w:left="7200"/>
        <w:rPr>
          <w:rFonts w:ascii="Arial" w:eastAsia="Times New Roman" w:hAnsi="Arial" w:cs="Arial"/>
          <w:sz w:val="10"/>
          <w:szCs w:val="14"/>
        </w:rPr>
      </w:pPr>
      <w:r w:rsidRPr="00390B5A">
        <w:rPr>
          <w:rFonts w:ascii="Arial" w:eastAsia="Times New Roman" w:hAnsi="Arial" w:cs="Arial"/>
          <w:sz w:val="20"/>
          <w:szCs w:val="24"/>
        </w:rPr>
        <w:tab/>
      </w:r>
      <w:r w:rsidRPr="00390B5A">
        <w:rPr>
          <w:rFonts w:ascii="Arial" w:eastAsia="Times New Roman" w:hAnsi="Arial" w:cs="Arial"/>
          <w:sz w:val="20"/>
          <w:szCs w:val="24"/>
        </w:rPr>
        <w:tab/>
      </w:r>
      <w:r w:rsidRPr="00390B5A">
        <w:rPr>
          <w:rFonts w:ascii="Arial" w:eastAsia="Times New Roman" w:hAnsi="Arial" w:cs="Arial"/>
          <w:sz w:val="20"/>
          <w:szCs w:val="24"/>
        </w:rPr>
        <w:tab/>
      </w:r>
      <w:r w:rsidRPr="00390B5A">
        <w:rPr>
          <w:rFonts w:ascii="Arial" w:eastAsia="Times New Roman" w:hAnsi="Arial" w:cs="Arial"/>
          <w:sz w:val="20"/>
          <w:szCs w:val="24"/>
        </w:rPr>
        <w:tab/>
      </w:r>
      <w:r w:rsidRPr="00390B5A">
        <w:rPr>
          <w:rFonts w:ascii="Arial" w:eastAsia="Times New Roman" w:hAnsi="Arial" w:cs="Arial"/>
          <w:sz w:val="20"/>
          <w:szCs w:val="24"/>
        </w:rPr>
        <w:tab/>
      </w:r>
      <w:r w:rsidRPr="00390B5A">
        <w:rPr>
          <w:rFonts w:ascii="Arial" w:eastAsia="Times New Roman" w:hAnsi="Arial" w:cs="Arial"/>
          <w:sz w:val="20"/>
          <w:szCs w:val="24"/>
        </w:rPr>
        <w:tab/>
      </w:r>
      <w:r w:rsidRPr="00390B5A">
        <w:rPr>
          <w:rFonts w:ascii="Arial" w:eastAsia="Times New Roman" w:hAnsi="Arial" w:cs="Arial"/>
          <w:sz w:val="10"/>
          <w:szCs w:val="14"/>
        </w:rPr>
        <w:tab/>
      </w:r>
      <w:r w:rsidRPr="00390B5A">
        <w:rPr>
          <w:rFonts w:ascii="Arial" w:eastAsia="Times New Roman" w:hAnsi="Arial" w:cs="Arial"/>
          <w:sz w:val="10"/>
          <w:szCs w:val="14"/>
        </w:rPr>
        <w:tab/>
      </w: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2880"/>
        <w:gridCol w:w="2880"/>
        <w:gridCol w:w="2880"/>
        <w:gridCol w:w="2970"/>
      </w:tblGrid>
      <w:tr w:rsidR="00390B5A" w:rsidRPr="00390B5A" w:rsidTr="00CF34C8">
        <w:trPr>
          <w:tblHeader/>
        </w:trPr>
        <w:tc>
          <w:tcPr>
            <w:tcW w:w="2988"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Indicator</w:t>
            </w:r>
          </w:p>
        </w:tc>
        <w:tc>
          <w:tcPr>
            <w:tcW w:w="2880" w:type="dxa"/>
            <w:shd w:val="clear" w:color="auto" w:fill="D9D9D9"/>
          </w:tcPr>
          <w:p w:rsidR="00390B5A" w:rsidRPr="00390B5A" w:rsidRDefault="00390B5A" w:rsidP="00390B5A">
            <w:pPr>
              <w:spacing w:before="20" w:after="20"/>
              <w:rPr>
                <w:rFonts w:ascii="Arial" w:eastAsia="Times New Roman" w:hAnsi="Arial" w:cs="Arial"/>
                <w:b/>
                <w:color w:val="0000FF"/>
                <w:sz w:val="20"/>
                <w:szCs w:val="20"/>
              </w:rPr>
            </w:pPr>
            <w:r w:rsidRPr="00390B5A">
              <w:rPr>
                <w:rFonts w:ascii="Arial" w:eastAsia="Times New Roman" w:hAnsi="Arial" w:cs="Arial"/>
                <w:b/>
                <w:sz w:val="20"/>
                <w:szCs w:val="20"/>
              </w:rPr>
              <w:t>Does Not Meet Standard (DNM)</w:t>
            </w:r>
          </w:p>
        </w:tc>
        <w:tc>
          <w:tcPr>
            <w:tcW w:w="2880"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Developing Proficiency Toward Standard (DP)</w:t>
            </w:r>
          </w:p>
        </w:tc>
        <w:tc>
          <w:tcPr>
            <w:tcW w:w="2880"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Proficient Relative to Standard (PR)</w:t>
            </w:r>
          </w:p>
        </w:tc>
        <w:tc>
          <w:tcPr>
            <w:tcW w:w="2970"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Exceeds Standard (E)</w:t>
            </w:r>
          </w:p>
        </w:tc>
      </w:tr>
      <w:tr w:rsidR="00390B5A" w:rsidRPr="00390B5A" w:rsidTr="00CF34C8">
        <w:trPr>
          <w:trHeight w:val="2688"/>
        </w:trPr>
        <w:tc>
          <w:tcPr>
            <w:tcW w:w="2988" w:type="dxa"/>
            <w:shd w:val="clear" w:color="auto" w:fill="D9D9D9"/>
          </w:tcPr>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bCs/>
                <w:i/>
                <w:iCs/>
                <w:color w:val="000000"/>
                <w:sz w:val="19"/>
                <w:szCs w:val="19"/>
              </w:rPr>
              <w:t xml:space="preserve">1.1 </w:t>
            </w:r>
            <w:r w:rsidRPr="00390B5A">
              <w:rPr>
                <w:rFonts w:ascii="Tahoma" w:eastAsia="Times New Roman" w:hAnsi="Tahoma" w:cs="Tahoma"/>
                <w:b/>
                <w:bCs/>
                <w:color w:val="000000"/>
                <w:sz w:val="19"/>
                <w:szCs w:val="19"/>
              </w:rPr>
              <w:t>Demonstrates an understanding of how children/adolescents learn and develop.</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color w:val="000000"/>
                <w:sz w:val="19"/>
                <w:szCs w:val="19"/>
              </w:rPr>
              <w:t>Demonstrates minimal knowledge of student patterns of learning and development.</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color w:val="000000"/>
                <w:sz w:val="19"/>
                <w:szCs w:val="19"/>
              </w:rPr>
              <w:t>Demonstrates basic knowledge of student patterns of learning and development.</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color w:val="000000"/>
                <w:sz w:val="19"/>
                <w:szCs w:val="19"/>
              </w:rPr>
              <w:t>Demonstrates thorough knowledge of student patterns of learning and development.</w:t>
            </w:r>
          </w:p>
        </w:tc>
        <w:tc>
          <w:tcPr>
            <w:tcW w:w="2970" w:type="dxa"/>
          </w:tcPr>
          <w:p w:rsidR="00390B5A" w:rsidRPr="00390B5A" w:rsidRDefault="00A10F5C" w:rsidP="00390B5A">
            <w:pPr>
              <w:rPr>
                <w:rFonts w:ascii="Tahoma" w:eastAsia="Times New Roman" w:hAnsi="Tahoma" w:cs="Tahoma"/>
                <w:sz w:val="19"/>
                <w:szCs w:val="19"/>
              </w:rPr>
            </w:pPr>
            <w:r w:rsidRPr="00A10F5C">
              <w:rPr>
                <w:rFonts w:ascii="Tahoma" w:eastAsia="Times New Roman" w:hAnsi="Tahoma" w:cs="Tahoma"/>
                <w:color w:val="000000"/>
                <w:sz w:val="19"/>
                <w:szCs w:val="19"/>
              </w:rPr>
              <w:t xml:space="preserve">Is a resource for colleagues in understanding and interpreting student patterns of learning and </w:t>
            </w:r>
            <w:proofErr w:type="gramStart"/>
            <w:r w:rsidRPr="00A10F5C">
              <w:rPr>
                <w:rFonts w:ascii="Tahoma" w:eastAsia="Times New Roman" w:hAnsi="Tahoma" w:cs="Tahoma"/>
                <w:color w:val="000000"/>
                <w:sz w:val="19"/>
                <w:szCs w:val="19"/>
              </w:rPr>
              <w:t>development</w:t>
            </w:r>
            <w:r>
              <w:rPr>
                <w:rFonts w:ascii="Tahoma" w:eastAsia="Times New Roman" w:hAnsi="Tahoma" w:cs="Tahoma"/>
                <w:color w:val="000000"/>
                <w:sz w:val="19"/>
                <w:szCs w:val="19"/>
              </w:rPr>
              <w:t>.</w:t>
            </w:r>
            <w:proofErr w:type="gramEnd"/>
          </w:p>
        </w:tc>
      </w:tr>
      <w:tr w:rsidR="00390B5A" w:rsidRPr="00390B5A" w:rsidTr="00CF34C8">
        <w:trPr>
          <w:trHeight w:val="2688"/>
        </w:trPr>
        <w:tc>
          <w:tcPr>
            <w:tcW w:w="2988" w:type="dxa"/>
            <w:shd w:val="clear" w:color="auto" w:fill="D9D9D9"/>
          </w:tcPr>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bCs/>
                <w:i/>
                <w:iCs/>
                <w:color w:val="000000"/>
                <w:sz w:val="19"/>
                <w:szCs w:val="19"/>
              </w:rPr>
              <w:t xml:space="preserve">1.2 </w:t>
            </w:r>
            <w:r w:rsidRPr="00390B5A">
              <w:rPr>
                <w:rFonts w:ascii="Tahoma" w:eastAsia="Times New Roman" w:hAnsi="Tahoma" w:cs="Tahoma"/>
                <w:b/>
                <w:bCs/>
                <w:color w:val="000000"/>
                <w:sz w:val="19"/>
                <w:szCs w:val="19"/>
              </w:rPr>
              <w:t>Designs and implements developmentally appropriate instruction.</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color w:val="000000"/>
                <w:sz w:val="19"/>
                <w:szCs w:val="19"/>
              </w:rPr>
              <w:t>Implements activities and assignments that are not developmentally appropriate for students.</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color w:val="000000"/>
                <w:sz w:val="19"/>
                <w:szCs w:val="19"/>
              </w:rPr>
              <w:t>Implements some activities and assignments that are developmentally appropriate for students.</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color w:val="000000"/>
                <w:sz w:val="19"/>
                <w:szCs w:val="19"/>
              </w:rPr>
              <w:t>Implements activities and assignments that are developmentally appropriate for students.</w:t>
            </w:r>
          </w:p>
        </w:tc>
        <w:tc>
          <w:tcPr>
            <w:tcW w:w="297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color w:val="000000"/>
                <w:sz w:val="19"/>
                <w:szCs w:val="19"/>
              </w:rPr>
              <w:t>Implements activities and assignments that challenge each student at his/her developmental level.</w:t>
            </w:r>
          </w:p>
        </w:tc>
      </w:tr>
    </w:tbl>
    <w:p w:rsidR="00390B5A" w:rsidRPr="00390B5A" w:rsidRDefault="00390B5A" w:rsidP="00390B5A">
      <w:pPr>
        <w:autoSpaceDE w:val="0"/>
        <w:autoSpaceDN w:val="0"/>
        <w:adjustRightInd w:val="0"/>
        <w:rPr>
          <w:rFonts w:ascii="Arial" w:eastAsia="Times New Roman" w:hAnsi="Arial" w:cs="Arial"/>
          <w:b/>
          <w:bCs/>
          <w:sz w:val="20"/>
          <w:szCs w:val="20"/>
        </w:rPr>
      </w:pPr>
    </w:p>
    <w:tbl>
      <w:tblPr>
        <w:tblW w:w="0" w:type="auto"/>
        <w:tblLook w:val="04A0" w:firstRow="1" w:lastRow="0" w:firstColumn="1" w:lastColumn="0" w:noHBand="0" w:noVBand="1"/>
      </w:tblPr>
      <w:tblGrid>
        <w:gridCol w:w="7187"/>
        <w:gridCol w:w="7189"/>
      </w:tblGrid>
      <w:tr w:rsidR="00390B5A" w:rsidRPr="00390B5A"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Guiding Questions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Evidence Examples</w:t>
            </w:r>
          </w:p>
        </w:tc>
      </w:tr>
      <w:tr w:rsidR="00390B5A" w:rsidRPr="00390B5A" w:rsidTr="00CF34C8">
        <w:trPr>
          <w:trHeight w:val="85"/>
        </w:trPr>
        <w:tc>
          <w:tcPr>
            <w:tcW w:w="7308" w:type="dxa"/>
            <w:tcBorders>
              <w:top w:val="single" w:sz="4" w:space="0" w:color="auto"/>
              <w:righ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xml:space="preserve">• How </w:t>
            </w:r>
            <w:proofErr w:type="gramStart"/>
            <w:r w:rsidRPr="00390B5A">
              <w:rPr>
                <w:rFonts w:ascii="Minion Pro" w:eastAsia="Times New Roman" w:hAnsi="Minion Pro" w:cs="Arial"/>
                <w:color w:val="000000"/>
                <w:sz w:val="19"/>
                <w:szCs w:val="19"/>
              </w:rPr>
              <w:t>is student data used</w:t>
            </w:r>
            <w:proofErr w:type="gramEnd"/>
            <w:r w:rsidRPr="00390B5A">
              <w:rPr>
                <w:rFonts w:ascii="Minion Pro" w:eastAsia="Times New Roman" w:hAnsi="Minion Pro" w:cs="Arial"/>
                <w:color w:val="000000"/>
                <w:sz w:val="19"/>
                <w:szCs w:val="19"/>
              </w:rPr>
              <w:t xml:space="preserve"> to modify instruction?</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xml:space="preserve">• Is instruction </w:t>
            </w:r>
            <w:proofErr w:type="spellStart"/>
            <w:r w:rsidRPr="00390B5A">
              <w:rPr>
                <w:rFonts w:ascii="Minion Pro" w:eastAsia="Times New Roman" w:hAnsi="Minion Pro" w:cs="Arial"/>
                <w:color w:val="000000"/>
                <w:sz w:val="19"/>
                <w:szCs w:val="19"/>
              </w:rPr>
              <w:t>scaffolded</w:t>
            </w:r>
            <w:proofErr w:type="spellEnd"/>
            <w:r w:rsidRPr="00390B5A">
              <w:rPr>
                <w:rFonts w:ascii="Minion Pro" w:eastAsia="Times New Roman" w:hAnsi="Minion Pro" w:cs="Arial"/>
                <w:color w:val="000000"/>
                <w:sz w:val="19"/>
                <w:szCs w:val="19"/>
              </w:rPr>
              <w:t xml:space="preserve"> for individuals and groups of students to move them to</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proofErr w:type="gramStart"/>
            <w:r w:rsidRPr="00390B5A">
              <w:rPr>
                <w:rFonts w:ascii="Minion Pro" w:eastAsia="Times New Roman" w:hAnsi="Minion Pro" w:cs="Arial"/>
                <w:color w:val="000000"/>
                <w:sz w:val="19"/>
                <w:szCs w:val="19"/>
              </w:rPr>
              <w:t>the</w:t>
            </w:r>
            <w:proofErr w:type="gramEnd"/>
            <w:r w:rsidRPr="00390B5A">
              <w:rPr>
                <w:rFonts w:ascii="Minion Pro" w:eastAsia="Times New Roman" w:hAnsi="Minion Pro" w:cs="Arial"/>
                <w:color w:val="000000"/>
                <w:sz w:val="19"/>
                <w:szCs w:val="19"/>
              </w:rPr>
              <w:t xml:space="preserve"> next level of understanding?</w:t>
            </w:r>
          </w:p>
          <w:p w:rsidR="00390B5A" w:rsidRPr="00390B5A" w:rsidRDefault="00390B5A" w:rsidP="00390B5A">
            <w:pPr>
              <w:autoSpaceDE w:val="0"/>
              <w:autoSpaceDN w:val="0"/>
              <w:adjustRightInd w:val="0"/>
              <w:rPr>
                <w:rFonts w:ascii="Minion Pro" w:eastAsia="Times New Roman" w:hAnsi="Minion Pro" w:cs="Arial"/>
                <w:bCs/>
                <w:sz w:val="19"/>
                <w:szCs w:val="19"/>
              </w:rPr>
            </w:pPr>
            <w:r w:rsidRPr="00390B5A">
              <w:rPr>
                <w:rFonts w:ascii="Minion Pro" w:eastAsia="Times New Roman" w:hAnsi="Minion Pro" w:cs="Arial"/>
                <w:color w:val="000000"/>
                <w:sz w:val="19"/>
                <w:szCs w:val="19"/>
              </w:rPr>
              <w:t>• Is there a demonstrated understanding of student development?</w:t>
            </w:r>
            <w:r w:rsidRPr="00390B5A">
              <w:rPr>
                <w:rFonts w:ascii="Minion Pro" w:eastAsia="Times New Roman" w:hAnsi="Minion Pro" w:cs="Arial"/>
                <w:bCs/>
                <w:sz w:val="19"/>
                <w:szCs w:val="19"/>
              </w:rPr>
              <w:t xml:space="preserve"> </w:t>
            </w:r>
          </w:p>
        </w:tc>
        <w:tc>
          <w:tcPr>
            <w:tcW w:w="7308" w:type="dxa"/>
            <w:tcBorders>
              <w:top w:val="single" w:sz="4" w:space="0" w:color="auto"/>
              <w:lef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Analysis of pre- and post-assessment data</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Ongoing formative assessment data</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Provides developmentally appropriate instruction within their content area</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Uses flexible groupings based on on-going analysis of learning styles and</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developmental needs</w:t>
            </w:r>
          </w:p>
          <w:p w:rsidR="00390B5A" w:rsidRPr="00390B5A" w:rsidRDefault="00390B5A" w:rsidP="00390B5A">
            <w:pPr>
              <w:autoSpaceDE w:val="0"/>
              <w:autoSpaceDN w:val="0"/>
              <w:adjustRightInd w:val="0"/>
              <w:ind w:left="720"/>
              <w:rPr>
                <w:rFonts w:ascii="Minion Pro" w:eastAsia="Times New Roman" w:hAnsi="Minion Pro" w:cs="Arial"/>
                <w:bCs/>
                <w:sz w:val="19"/>
                <w:szCs w:val="19"/>
              </w:rPr>
            </w:pPr>
          </w:p>
        </w:tc>
      </w:tr>
    </w:tbl>
    <w:p w:rsidR="00390B5A" w:rsidRPr="00390B5A" w:rsidRDefault="00390B5A" w:rsidP="00390B5A">
      <w:pPr>
        <w:autoSpaceDE w:val="0"/>
        <w:autoSpaceDN w:val="0"/>
        <w:adjustRightInd w:val="0"/>
        <w:spacing w:line="241" w:lineRule="atLeast"/>
        <w:rPr>
          <w:rFonts w:ascii="Arial" w:eastAsia="Times New Roman" w:hAnsi="Arial" w:cs="Arial"/>
          <w:b/>
          <w:sz w:val="32"/>
          <w:szCs w:val="32"/>
        </w:rPr>
      </w:pPr>
    </w:p>
    <w:p w:rsidR="00390B5A" w:rsidRPr="00390B5A" w:rsidRDefault="00390B5A" w:rsidP="00390B5A">
      <w:pPr>
        <w:autoSpaceDE w:val="0"/>
        <w:autoSpaceDN w:val="0"/>
        <w:adjustRightInd w:val="0"/>
        <w:spacing w:line="241" w:lineRule="atLeast"/>
        <w:rPr>
          <w:rFonts w:ascii="Arial" w:eastAsia="Times New Roman" w:hAnsi="Arial" w:cs="Arial"/>
          <w:color w:val="000000"/>
          <w:sz w:val="32"/>
          <w:szCs w:val="32"/>
        </w:rPr>
      </w:pPr>
      <w:r w:rsidRPr="00390B5A">
        <w:rPr>
          <w:rFonts w:ascii="Arial" w:eastAsia="Times New Roman" w:hAnsi="Arial" w:cs="Arial"/>
          <w:b/>
          <w:sz w:val="32"/>
          <w:szCs w:val="32"/>
        </w:rPr>
        <w:br w:type="page"/>
      </w:r>
      <w:r w:rsidRPr="00390B5A">
        <w:rPr>
          <w:rFonts w:ascii="Arial" w:eastAsia="Times New Roman" w:hAnsi="Arial" w:cs="Arial"/>
          <w:b/>
          <w:sz w:val="32"/>
          <w:szCs w:val="32"/>
        </w:rPr>
        <w:lastRenderedPageBreak/>
        <w:t xml:space="preserve">Standard 1:  </w:t>
      </w:r>
      <w:r w:rsidRPr="00390B5A">
        <w:rPr>
          <w:rFonts w:ascii="Arial" w:eastAsia="Times New Roman" w:hAnsi="Arial" w:cs="Arial"/>
          <w:b/>
          <w:bCs/>
          <w:color w:val="000000"/>
          <w:sz w:val="32"/>
          <w:szCs w:val="32"/>
        </w:rPr>
        <w:t xml:space="preserve">Learner </w:t>
      </w:r>
      <w:proofErr w:type="gramStart"/>
      <w:r w:rsidRPr="00390B5A">
        <w:rPr>
          <w:rFonts w:ascii="Arial" w:eastAsia="Times New Roman" w:hAnsi="Arial" w:cs="Arial"/>
          <w:b/>
          <w:bCs/>
          <w:color w:val="000000"/>
          <w:sz w:val="32"/>
          <w:szCs w:val="32"/>
        </w:rPr>
        <w:t xml:space="preserve">Development  </w:t>
      </w:r>
      <w:r w:rsidRPr="00390B5A">
        <w:rPr>
          <w:rFonts w:ascii="Arial" w:eastAsia="Times New Roman" w:hAnsi="Arial" w:cs="Arial"/>
          <w:b/>
          <w:i/>
          <w:sz w:val="20"/>
          <w:szCs w:val="32"/>
        </w:rPr>
        <w:t>(</w:t>
      </w:r>
      <w:proofErr w:type="gramEnd"/>
      <w:r w:rsidRPr="00390B5A">
        <w:rPr>
          <w:rFonts w:ascii="Arial" w:eastAsia="Times New Roman" w:hAnsi="Arial" w:cs="Arial"/>
          <w:b/>
          <w:i/>
          <w:sz w:val="20"/>
          <w:szCs w:val="32"/>
        </w:rPr>
        <w:t>continued)</w:t>
      </w:r>
      <w:r w:rsidRPr="00390B5A">
        <w:rPr>
          <w:rFonts w:ascii="Arial" w:eastAsia="Times New Roman" w:hAnsi="Arial" w:cs="Arial"/>
          <w:b/>
          <w:bCs/>
          <w:color w:val="000000"/>
          <w:sz w:val="32"/>
          <w:szCs w:val="32"/>
        </w:rPr>
        <w:tab/>
      </w:r>
      <w:r w:rsidRPr="00390B5A">
        <w:rPr>
          <w:rFonts w:ascii="Arial" w:eastAsia="Times New Roman" w:hAnsi="Arial" w:cs="Arial"/>
          <w:b/>
          <w:bCs/>
          <w:color w:val="000000"/>
          <w:sz w:val="32"/>
          <w:szCs w:val="32"/>
        </w:rPr>
        <w:tab/>
      </w:r>
    </w:p>
    <w:p w:rsidR="00390B5A" w:rsidRPr="00390B5A" w:rsidRDefault="00390B5A" w:rsidP="00390B5A">
      <w:pPr>
        <w:rPr>
          <w:rFonts w:ascii="Arial" w:eastAsia="Times New Roman" w:hAnsi="Arial" w:cs="Arial"/>
          <w:sz w:val="20"/>
          <w:szCs w:val="24"/>
        </w:rPr>
      </w:pPr>
      <w:r w:rsidRPr="00390B5A">
        <w:rPr>
          <w:rFonts w:ascii="Arial" w:eastAsia="Times New Roman" w:hAnsi="Arial" w:cs="Arial"/>
          <w:sz w:val="20"/>
          <w:szCs w:val="24"/>
        </w:rPr>
        <w:t xml:space="preserve">The teacher understands how learners grow and develop, recognizing that patterns of learning and development vary individually </w:t>
      </w:r>
    </w:p>
    <w:p w:rsidR="00390B5A" w:rsidRPr="00390B5A" w:rsidRDefault="00390B5A" w:rsidP="00390B5A">
      <w:pPr>
        <w:rPr>
          <w:rFonts w:ascii="Arial" w:eastAsia="Times New Roman" w:hAnsi="Arial" w:cs="Arial"/>
          <w:sz w:val="20"/>
          <w:szCs w:val="24"/>
        </w:rPr>
      </w:pPr>
      <w:proofErr w:type="gramStart"/>
      <w:r w:rsidRPr="00390B5A">
        <w:rPr>
          <w:rFonts w:ascii="Arial" w:eastAsia="Times New Roman" w:hAnsi="Arial" w:cs="Arial"/>
          <w:sz w:val="20"/>
          <w:szCs w:val="24"/>
        </w:rPr>
        <w:t>within</w:t>
      </w:r>
      <w:proofErr w:type="gramEnd"/>
      <w:r w:rsidRPr="00390B5A">
        <w:rPr>
          <w:rFonts w:ascii="Arial" w:eastAsia="Times New Roman" w:hAnsi="Arial" w:cs="Arial"/>
          <w:sz w:val="20"/>
          <w:szCs w:val="24"/>
        </w:rPr>
        <w:t xml:space="preserve"> and across the cognitive, linguistic, social, emotional, and physical areas, and designs and implements developmentally </w:t>
      </w:r>
    </w:p>
    <w:p w:rsidR="00390B5A" w:rsidRPr="00390B5A" w:rsidRDefault="00390B5A" w:rsidP="00390B5A">
      <w:pPr>
        <w:autoSpaceDE w:val="0"/>
        <w:autoSpaceDN w:val="0"/>
        <w:adjustRightInd w:val="0"/>
        <w:rPr>
          <w:rFonts w:ascii="Arial" w:eastAsia="Times New Roman" w:hAnsi="Arial" w:cs="Arial"/>
          <w:b/>
          <w:bCs/>
        </w:rPr>
      </w:pPr>
      <w:proofErr w:type="gramStart"/>
      <w:r w:rsidRPr="00390B5A">
        <w:rPr>
          <w:rFonts w:ascii="Arial" w:eastAsia="Times New Roman" w:hAnsi="Arial" w:cs="Arial"/>
          <w:sz w:val="20"/>
          <w:szCs w:val="24"/>
        </w:rPr>
        <w:t>appropriate</w:t>
      </w:r>
      <w:proofErr w:type="gramEnd"/>
      <w:r w:rsidRPr="00390B5A">
        <w:rPr>
          <w:rFonts w:ascii="Arial" w:eastAsia="Times New Roman" w:hAnsi="Arial" w:cs="Arial"/>
          <w:sz w:val="20"/>
          <w:szCs w:val="24"/>
        </w:rPr>
        <w:t xml:space="preserve"> and challenging learning experiences</w:t>
      </w:r>
      <w:r w:rsidRPr="00390B5A">
        <w:rPr>
          <w:rFonts w:ascii="Arial" w:eastAsia="Times New Roman" w:hAnsi="Arial" w:cs="Arial"/>
          <w:color w:val="000000"/>
        </w:rPr>
        <w:t>.</w:t>
      </w:r>
    </w:p>
    <w:p w:rsidR="00390B5A" w:rsidRPr="00390B5A" w:rsidRDefault="00390B5A" w:rsidP="00390B5A">
      <w:pPr>
        <w:rPr>
          <w:rFonts w:ascii="Arial" w:eastAsia="Times New Roman" w:hAnsi="Arial" w:cs="Arial"/>
          <w:b/>
          <w:sz w:val="16"/>
          <w:szCs w:val="16"/>
        </w:rPr>
      </w:pPr>
    </w:p>
    <w:p w:rsidR="00390B5A" w:rsidRPr="00390B5A" w:rsidRDefault="00390B5A" w:rsidP="00390B5A">
      <w:pPr>
        <w:jc w:val="center"/>
        <w:rPr>
          <w:rFonts w:ascii="Arial" w:eastAsia="Times New Roman" w:hAnsi="Arial" w:cs="Arial"/>
          <w:b/>
          <w:bCs/>
          <w:color w:val="000000"/>
          <w:sz w:val="28"/>
          <w:szCs w:val="28"/>
        </w:rPr>
      </w:pPr>
      <w:r w:rsidRPr="00390B5A">
        <w:rPr>
          <w:rFonts w:ascii="Arial" w:eastAsia="Times New Roman" w:hAnsi="Arial" w:cs="Arial"/>
          <w:b/>
          <w:bCs/>
          <w:color w:val="000000"/>
          <w:sz w:val="28"/>
          <w:szCs w:val="28"/>
        </w:rPr>
        <w:t xml:space="preserve">Music Guiding Questions and Evidence Examples </w:t>
      </w:r>
    </w:p>
    <w:p w:rsidR="00390B5A" w:rsidRPr="00390B5A" w:rsidRDefault="00390B5A" w:rsidP="00390B5A">
      <w:pPr>
        <w:jc w:val="center"/>
        <w:rPr>
          <w:rFonts w:ascii="Arial" w:eastAsia="Times New Roman" w:hAnsi="Arial" w:cs="Arial"/>
          <w:b/>
          <w:bCs/>
          <w:color w:val="000000"/>
          <w:sz w:val="12"/>
          <w:szCs w:val="12"/>
        </w:rPr>
      </w:pPr>
    </w:p>
    <w:tbl>
      <w:tblPr>
        <w:tblW w:w="0" w:type="auto"/>
        <w:tblLook w:val="04A0" w:firstRow="1" w:lastRow="0" w:firstColumn="1" w:lastColumn="0" w:noHBand="0" w:noVBand="1"/>
      </w:tblPr>
      <w:tblGrid>
        <w:gridCol w:w="7187"/>
        <w:gridCol w:w="7189"/>
      </w:tblGrid>
      <w:tr w:rsidR="00390B5A" w:rsidRPr="00390B5A"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Guiding Questions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Evidence Examples</w:t>
            </w:r>
          </w:p>
        </w:tc>
      </w:tr>
      <w:tr w:rsidR="00390B5A" w:rsidRPr="00390B5A" w:rsidTr="00CF34C8">
        <w:trPr>
          <w:trHeight w:val="1359"/>
        </w:trPr>
        <w:tc>
          <w:tcPr>
            <w:tcW w:w="7308" w:type="dxa"/>
            <w:tcBorders>
              <w:top w:val="single" w:sz="4" w:space="0" w:color="auto"/>
              <w:righ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xml:space="preserve">• How </w:t>
            </w:r>
            <w:proofErr w:type="gramStart"/>
            <w:r w:rsidRPr="00390B5A">
              <w:rPr>
                <w:rFonts w:ascii="Minion Pro" w:eastAsia="Times New Roman" w:hAnsi="Minion Pro" w:cs="Arial"/>
                <w:color w:val="000000"/>
                <w:sz w:val="19"/>
                <w:szCs w:val="19"/>
              </w:rPr>
              <w:t>is student/group response used</w:t>
            </w:r>
            <w:proofErr w:type="gramEnd"/>
            <w:r w:rsidRPr="00390B5A">
              <w:rPr>
                <w:rFonts w:ascii="Minion Pro" w:eastAsia="Times New Roman" w:hAnsi="Minion Pro" w:cs="Arial"/>
                <w:color w:val="000000"/>
                <w:sz w:val="19"/>
                <w:szCs w:val="19"/>
              </w:rPr>
              <w:t xml:space="preserve"> to modify instruction?</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proofErr w:type="gramStart"/>
            <w:r w:rsidRPr="00390B5A">
              <w:rPr>
                <w:rFonts w:ascii="Minion Pro" w:eastAsia="Times New Roman" w:hAnsi="Minion Pro" w:cs="Arial"/>
                <w:color w:val="000000"/>
                <w:sz w:val="19"/>
                <w:szCs w:val="19"/>
              </w:rPr>
              <w:t xml:space="preserve">• Is instruction </w:t>
            </w:r>
            <w:proofErr w:type="spellStart"/>
            <w:r w:rsidRPr="00390B5A">
              <w:rPr>
                <w:rFonts w:ascii="Minion Pro" w:eastAsia="Times New Roman" w:hAnsi="Minion Pro" w:cs="Arial"/>
                <w:color w:val="000000"/>
                <w:sz w:val="19"/>
                <w:szCs w:val="19"/>
              </w:rPr>
              <w:t>scaffolded</w:t>
            </w:r>
            <w:proofErr w:type="spellEnd"/>
            <w:proofErr w:type="gramEnd"/>
            <w:r w:rsidRPr="00390B5A">
              <w:rPr>
                <w:rFonts w:ascii="Minion Pro" w:eastAsia="Times New Roman" w:hAnsi="Minion Pro" w:cs="Arial"/>
                <w:color w:val="000000"/>
                <w:sz w:val="19"/>
                <w:szCs w:val="19"/>
              </w:rPr>
              <w:t xml:space="preserve"> for individuals and groups of students to move them to the next level of understanding?</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Is there a demonstrated understanding of student/group development?</w:t>
            </w:r>
          </w:p>
          <w:p w:rsidR="00390B5A" w:rsidRPr="00390B5A" w:rsidRDefault="00390B5A" w:rsidP="00390B5A">
            <w:pPr>
              <w:autoSpaceDE w:val="0"/>
              <w:autoSpaceDN w:val="0"/>
              <w:adjustRightInd w:val="0"/>
              <w:rPr>
                <w:rFonts w:ascii="Minion Pro" w:eastAsia="Times New Roman" w:hAnsi="Minion Pro" w:cs="Arial"/>
                <w:bCs/>
                <w:sz w:val="19"/>
                <w:szCs w:val="19"/>
              </w:rPr>
            </w:pPr>
            <w:r w:rsidRPr="00390B5A">
              <w:rPr>
                <w:rFonts w:ascii="Minion Pro" w:eastAsia="Times New Roman" w:hAnsi="Minion Pro" w:cs="Arial"/>
                <w:color w:val="000000"/>
                <w:sz w:val="19"/>
                <w:szCs w:val="19"/>
              </w:rPr>
              <w:t xml:space="preserve">• Are learning styles and developmental needs of students/groups recognized and appropriately responded </w:t>
            </w:r>
            <w:proofErr w:type="gramStart"/>
            <w:r w:rsidRPr="00390B5A">
              <w:rPr>
                <w:rFonts w:ascii="Minion Pro" w:eastAsia="Times New Roman" w:hAnsi="Minion Pro" w:cs="Arial"/>
                <w:color w:val="000000"/>
                <w:sz w:val="19"/>
                <w:szCs w:val="19"/>
              </w:rPr>
              <w:t>to</w:t>
            </w:r>
            <w:proofErr w:type="gramEnd"/>
            <w:r w:rsidRPr="00390B5A">
              <w:rPr>
                <w:rFonts w:ascii="Minion Pro" w:eastAsia="Times New Roman" w:hAnsi="Minion Pro" w:cs="Arial"/>
                <w:color w:val="000000"/>
                <w:sz w:val="19"/>
                <w:szCs w:val="19"/>
              </w:rPr>
              <w:t>?</w:t>
            </w:r>
            <w:r w:rsidRPr="00390B5A">
              <w:rPr>
                <w:rFonts w:ascii="Minion Pro" w:eastAsia="Times New Roman" w:hAnsi="Minion Pro" w:cs="Arial"/>
                <w:bCs/>
                <w:sz w:val="19"/>
                <w:szCs w:val="19"/>
              </w:rPr>
              <w:t xml:space="preserve"> </w:t>
            </w:r>
          </w:p>
        </w:tc>
        <w:tc>
          <w:tcPr>
            <w:tcW w:w="7308" w:type="dxa"/>
            <w:tcBorders>
              <w:top w:val="single" w:sz="4" w:space="0" w:color="auto"/>
              <w:lef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Ongoing flow of assessment; including aural, visual and written, is evident.</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Provides developmentally appropriate instruction within their content area.</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Uses flexible groupings based on on-going analysis of learning styles and</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proofErr w:type="gramStart"/>
            <w:r w:rsidRPr="00390B5A">
              <w:rPr>
                <w:rFonts w:ascii="Minion Pro" w:eastAsia="Times New Roman" w:hAnsi="Minion Pro" w:cs="Arial"/>
                <w:color w:val="000000"/>
                <w:sz w:val="19"/>
                <w:szCs w:val="19"/>
              </w:rPr>
              <w:t>developmental</w:t>
            </w:r>
            <w:proofErr w:type="gramEnd"/>
            <w:r w:rsidRPr="00390B5A">
              <w:rPr>
                <w:rFonts w:ascii="Minion Pro" w:eastAsia="Times New Roman" w:hAnsi="Minion Pro" w:cs="Arial"/>
                <w:color w:val="000000"/>
                <w:sz w:val="19"/>
                <w:szCs w:val="19"/>
              </w:rPr>
              <w:t xml:space="preserve"> needs.</w:t>
            </w:r>
          </w:p>
          <w:p w:rsidR="00390B5A" w:rsidRPr="00390B5A" w:rsidRDefault="00390B5A" w:rsidP="00390B5A">
            <w:pPr>
              <w:autoSpaceDE w:val="0"/>
              <w:autoSpaceDN w:val="0"/>
              <w:adjustRightInd w:val="0"/>
              <w:rPr>
                <w:rFonts w:ascii="Minion Pro" w:eastAsia="Times New Roman" w:hAnsi="Minion Pro" w:cs="Arial"/>
                <w:bCs/>
                <w:sz w:val="19"/>
                <w:szCs w:val="19"/>
              </w:rPr>
            </w:pPr>
            <w:r w:rsidRPr="00390B5A">
              <w:rPr>
                <w:rFonts w:ascii="Minion Pro" w:eastAsia="Times New Roman" w:hAnsi="Minion Pro" w:cs="Arial"/>
                <w:color w:val="000000"/>
                <w:sz w:val="19"/>
                <w:szCs w:val="19"/>
              </w:rPr>
              <w:t>• Examples of modified materials created in response to student/group performance.</w:t>
            </w:r>
          </w:p>
        </w:tc>
      </w:tr>
    </w:tbl>
    <w:p w:rsidR="00390B5A" w:rsidRPr="00390B5A" w:rsidRDefault="00390B5A" w:rsidP="00390B5A">
      <w:pPr>
        <w:jc w:val="center"/>
        <w:rPr>
          <w:rFonts w:ascii="Arial" w:eastAsia="Times New Roman" w:hAnsi="Arial" w:cs="Arial"/>
          <w:b/>
          <w:bCs/>
          <w:color w:val="000000"/>
          <w:sz w:val="28"/>
          <w:szCs w:val="28"/>
        </w:rPr>
      </w:pPr>
    </w:p>
    <w:p w:rsidR="00390B5A" w:rsidRPr="00390B5A" w:rsidRDefault="00390B5A" w:rsidP="00390B5A">
      <w:pPr>
        <w:jc w:val="center"/>
        <w:rPr>
          <w:rFonts w:ascii="Arial" w:eastAsia="Times New Roman" w:hAnsi="Arial" w:cs="Arial"/>
          <w:b/>
          <w:bCs/>
          <w:color w:val="000000"/>
          <w:sz w:val="28"/>
          <w:szCs w:val="28"/>
        </w:rPr>
      </w:pPr>
      <w:r w:rsidRPr="00390B5A">
        <w:rPr>
          <w:rFonts w:ascii="Arial" w:eastAsia="Times New Roman" w:hAnsi="Arial" w:cs="Arial"/>
          <w:b/>
          <w:bCs/>
          <w:color w:val="000000"/>
          <w:sz w:val="28"/>
          <w:szCs w:val="28"/>
        </w:rPr>
        <w:t xml:space="preserve">Special Education Guiding Questions and Evidence Examples </w:t>
      </w:r>
    </w:p>
    <w:p w:rsidR="00390B5A" w:rsidRPr="00390B5A" w:rsidRDefault="00390B5A" w:rsidP="00390B5A">
      <w:pPr>
        <w:jc w:val="center"/>
        <w:rPr>
          <w:rFonts w:ascii="Arial" w:eastAsia="Times New Roman" w:hAnsi="Arial" w:cs="Arial"/>
          <w:b/>
          <w:bCs/>
          <w:color w:val="000000"/>
          <w:sz w:val="12"/>
          <w:szCs w:val="12"/>
        </w:rPr>
      </w:pPr>
    </w:p>
    <w:tbl>
      <w:tblPr>
        <w:tblW w:w="0" w:type="auto"/>
        <w:tblLook w:val="04A0" w:firstRow="1" w:lastRow="0" w:firstColumn="1" w:lastColumn="0" w:noHBand="0" w:noVBand="1"/>
      </w:tblPr>
      <w:tblGrid>
        <w:gridCol w:w="7188"/>
        <w:gridCol w:w="7188"/>
      </w:tblGrid>
      <w:tr w:rsidR="00390B5A" w:rsidRPr="00390B5A"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Guiding Questions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Evidence Examples</w:t>
            </w:r>
          </w:p>
        </w:tc>
      </w:tr>
      <w:tr w:rsidR="00390B5A" w:rsidRPr="00390B5A" w:rsidTr="00CF34C8">
        <w:tc>
          <w:tcPr>
            <w:tcW w:w="7308" w:type="dxa"/>
            <w:tcBorders>
              <w:top w:val="single" w:sz="4" w:space="0" w:color="auto"/>
              <w:righ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xml:space="preserve">• How </w:t>
            </w:r>
            <w:proofErr w:type="gramStart"/>
            <w:r w:rsidRPr="00390B5A">
              <w:rPr>
                <w:rFonts w:ascii="Minion Pro" w:eastAsia="Times New Roman" w:hAnsi="Minion Pro" w:cs="Arial"/>
                <w:color w:val="000000"/>
                <w:sz w:val="19"/>
                <w:szCs w:val="19"/>
              </w:rPr>
              <w:t>is student data used</w:t>
            </w:r>
            <w:proofErr w:type="gramEnd"/>
            <w:r w:rsidRPr="00390B5A">
              <w:rPr>
                <w:rFonts w:ascii="Minion Pro" w:eastAsia="Times New Roman" w:hAnsi="Minion Pro" w:cs="Arial"/>
                <w:color w:val="000000"/>
                <w:sz w:val="19"/>
                <w:szCs w:val="19"/>
              </w:rPr>
              <w:t xml:space="preserve"> to modify instruction?</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proofErr w:type="gramStart"/>
            <w:r w:rsidRPr="00390B5A">
              <w:rPr>
                <w:rFonts w:ascii="Minion Pro" w:eastAsia="Times New Roman" w:hAnsi="Minion Pro" w:cs="Arial"/>
                <w:color w:val="000000"/>
                <w:sz w:val="19"/>
                <w:szCs w:val="19"/>
              </w:rPr>
              <w:t xml:space="preserve">• Is instruction </w:t>
            </w:r>
            <w:proofErr w:type="spellStart"/>
            <w:r w:rsidRPr="00390B5A">
              <w:rPr>
                <w:rFonts w:ascii="Minion Pro" w:eastAsia="Times New Roman" w:hAnsi="Minion Pro" w:cs="Arial"/>
                <w:color w:val="000000"/>
                <w:sz w:val="19"/>
                <w:szCs w:val="19"/>
              </w:rPr>
              <w:t>scaffolded</w:t>
            </w:r>
            <w:proofErr w:type="spellEnd"/>
            <w:proofErr w:type="gramEnd"/>
            <w:r w:rsidRPr="00390B5A">
              <w:rPr>
                <w:rFonts w:ascii="Minion Pro" w:eastAsia="Times New Roman" w:hAnsi="Minion Pro" w:cs="Arial"/>
                <w:color w:val="000000"/>
                <w:sz w:val="19"/>
                <w:szCs w:val="19"/>
              </w:rPr>
              <w:t xml:space="preserve"> for individuals and groups of students to move them to the next level of understanding?</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xml:space="preserve">• Are learning styles and developmental needs of students recognized and appropriately responded </w:t>
            </w:r>
            <w:proofErr w:type="gramStart"/>
            <w:r w:rsidRPr="00390B5A">
              <w:rPr>
                <w:rFonts w:ascii="Minion Pro" w:eastAsia="Times New Roman" w:hAnsi="Minion Pro" w:cs="Arial"/>
                <w:color w:val="000000"/>
                <w:sz w:val="19"/>
                <w:szCs w:val="19"/>
              </w:rPr>
              <w:t>to</w:t>
            </w:r>
            <w:proofErr w:type="gramEnd"/>
            <w:r w:rsidRPr="00390B5A">
              <w:rPr>
                <w:rFonts w:ascii="Minion Pro" w:eastAsia="Times New Roman" w:hAnsi="Minion Pro" w:cs="Arial"/>
                <w:color w:val="000000"/>
                <w:sz w:val="19"/>
                <w:szCs w:val="19"/>
              </w:rPr>
              <w:t>?</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Are learning styles and developmental needs of students recognized and appropriately used to modify instruction?</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Is there a demonstrated knowledge of disabilities and their impact?</w:t>
            </w:r>
          </w:p>
          <w:p w:rsidR="00390B5A" w:rsidRPr="00390B5A" w:rsidRDefault="00390B5A" w:rsidP="00390B5A">
            <w:pPr>
              <w:autoSpaceDE w:val="0"/>
              <w:autoSpaceDN w:val="0"/>
              <w:adjustRightInd w:val="0"/>
              <w:jc w:val="both"/>
              <w:rPr>
                <w:rFonts w:ascii="Minion Pro" w:eastAsia="Times New Roman" w:hAnsi="Minion Pro" w:cs="Arial"/>
                <w:bCs/>
                <w:sz w:val="19"/>
                <w:szCs w:val="19"/>
              </w:rPr>
            </w:pPr>
            <w:r w:rsidRPr="00390B5A">
              <w:rPr>
                <w:rFonts w:ascii="Minion Pro" w:eastAsia="Times New Roman" w:hAnsi="Minion Pro" w:cs="Arial"/>
                <w:color w:val="000000"/>
                <w:sz w:val="19"/>
                <w:szCs w:val="19"/>
              </w:rPr>
              <w:t>• Is there a demonstrated connection between IEP goals and instruction?</w:t>
            </w:r>
          </w:p>
        </w:tc>
        <w:tc>
          <w:tcPr>
            <w:tcW w:w="7308" w:type="dxa"/>
            <w:tcBorders>
              <w:top w:val="single" w:sz="4" w:space="0" w:color="auto"/>
              <w:lef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Analysis of pre- and post-assessment data</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Ongoing formative assessment data</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xml:space="preserve">• Uses flexible groupings based on on-going analysis of learning styles and </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developmental needs</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Examples of modified materials created in response to data and/or disability needs</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Comprehensive present level of performance that drive goal development and</w:t>
            </w:r>
          </w:p>
          <w:p w:rsidR="00390B5A" w:rsidRPr="00390B5A" w:rsidRDefault="00390B5A" w:rsidP="00390B5A">
            <w:pPr>
              <w:autoSpaceDE w:val="0"/>
              <w:autoSpaceDN w:val="0"/>
              <w:adjustRightInd w:val="0"/>
              <w:rPr>
                <w:rFonts w:ascii="Minion Pro" w:eastAsia="Times New Roman" w:hAnsi="Minion Pro" w:cs="Arial"/>
                <w:bCs/>
                <w:sz w:val="19"/>
                <w:szCs w:val="19"/>
              </w:rPr>
            </w:pPr>
            <w:r w:rsidRPr="00390B5A">
              <w:rPr>
                <w:rFonts w:ascii="Minion Pro" w:eastAsia="Times New Roman" w:hAnsi="Minion Pro" w:cs="Arial"/>
                <w:color w:val="000000"/>
                <w:sz w:val="19"/>
                <w:szCs w:val="19"/>
              </w:rPr>
              <w:t>specially-designed instruction on the IEP</w:t>
            </w:r>
          </w:p>
        </w:tc>
      </w:tr>
    </w:tbl>
    <w:p w:rsidR="00390B5A" w:rsidRPr="00390B5A" w:rsidRDefault="00390B5A" w:rsidP="00390B5A">
      <w:pPr>
        <w:jc w:val="center"/>
        <w:rPr>
          <w:rFonts w:ascii="Arial" w:eastAsia="Times New Roman" w:hAnsi="Arial" w:cs="Arial"/>
          <w:b/>
          <w:bCs/>
          <w:color w:val="000000"/>
          <w:sz w:val="28"/>
          <w:szCs w:val="28"/>
        </w:rPr>
      </w:pPr>
    </w:p>
    <w:p w:rsidR="00390B5A" w:rsidRPr="00390B5A" w:rsidRDefault="00390B5A" w:rsidP="00390B5A">
      <w:pPr>
        <w:jc w:val="center"/>
        <w:rPr>
          <w:rFonts w:ascii="Arial" w:eastAsia="Times New Roman" w:hAnsi="Arial" w:cs="Arial"/>
          <w:b/>
          <w:bCs/>
          <w:color w:val="000000"/>
          <w:sz w:val="28"/>
          <w:szCs w:val="28"/>
        </w:rPr>
      </w:pPr>
      <w:r w:rsidRPr="00390B5A">
        <w:rPr>
          <w:rFonts w:ascii="Arial" w:eastAsia="Times New Roman" w:hAnsi="Arial" w:cs="Arial"/>
          <w:b/>
          <w:bCs/>
          <w:color w:val="000000"/>
          <w:sz w:val="28"/>
          <w:szCs w:val="28"/>
        </w:rPr>
        <w:t>Physical Education Guiding Questions and Evidence Examples</w:t>
      </w:r>
    </w:p>
    <w:p w:rsidR="00390B5A" w:rsidRPr="00390B5A" w:rsidRDefault="00390B5A" w:rsidP="00390B5A">
      <w:pPr>
        <w:jc w:val="center"/>
        <w:rPr>
          <w:rFonts w:ascii="Arial" w:eastAsia="Times New Roman" w:hAnsi="Arial" w:cs="Arial"/>
          <w:b/>
          <w:bCs/>
          <w:color w:val="000000"/>
          <w:sz w:val="12"/>
          <w:szCs w:val="12"/>
        </w:rPr>
      </w:pPr>
    </w:p>
    <w:tbl>
      <w:tblPr>
        <w:tblW w:w="0" w:type="auto"/>
        <w:tblLook w:val="04A0" w:firstRow="1" w:lastRow="0" w:firstColumn="1" w:lastColumn="0" w:noHBand="0" w:noVBand="1"/>
      </w:tblPr>
      <w:tblGrid>
        <w:gridCol w:w="7190"/>
        <w:gridCol w:w="7186"/>
      </w:tblGrid>
      <w:tr w:rsidR="00390B5A" w:rsidRPr="00390B5A"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Guiding Questions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Evidence Examples</w:t>
            </w:r>
          </w:p>
        </w:tc>
      </w:tr>
      <w:tr w:rsidR="00390B5A" w:rsidRPr="00390B5A" w:rsidTr="00CF34C8">
        <w:tc>
          <w:tcPr>
            <w:tcW w:w="7308" w:type="dxa"/>
            <w:tcBorders>
              <w:top w:val="single" w:sz="4" w:space="0" w:color="auto"/>
              <w:righ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Are lessons and activities age and developmentally appropriate?</w:t>
            </w:r>
          </w:p>
          <w:p w:rsidR="00390B5A" w:rsidRPr="00390B5A" w:rsidRDefault="00390B5A" w:rsidP="00390B5A">
            <w:pPr>
              <w:autoSpaceDE w:val="0"/>
              <w:autoSpaceDN w:val="0"/>
              <w:adjustRightInd w:val="0"/>
              <w:rPr>
                <w:rFonts w:ascii="Minion Pro" w:eastAsia="Times New Roman" w:hAnsi="Minion Pro" w:cs="Arial"/>
                <w:bCs/>
                <w:sz w:val="19"/>
                <w:szCs w:val="19"/>
              </w:rPr>
            </w:pPr>
            <w:proofErr w:type="gramStart"/>
            <w:r w:rsidRPr="00390B5A">
              <w:rPr>
                <w:rFonts w:ascii="Minion Pro" w:eastAsia="Times New Roman" w:hAnsi="Minion Pro" w:cs="Arial"/>
                <w:color w:val="000000"/>
                <w:sz w:val="19"/>
                <w:szCs w:val="19"/>
              </w:rPr>
              <w:t>• Are lessons and activities presented</w:t>
            </w:r>
            <w:proofErr w:type="gramEnd"/>
            <w:r w:rsidRPr="00390B5A">
              <w:rPr>
                <w:rFonts w:ascii="Minion Pro" w:eastAsia="Times New Roman" w:hAnsi="Minion Pro" w:cs="Arial"/>
                <w:color w:val="000000"/>
                <w:sz w:val="19"/>
                <w:szCs w:val="19"/>
              </w:rPr>
              <w:t xml:space="preserve"> in alignment with developmental stages?</w:t>
            </w:r>
          </w:p>
        </w:tc>
        <w:tc>
          <w:tcPr>
            <w:tcW w:w="7308" w:type="dxa"/>
            <w:tcBorders>
              <w:top w:val="single" w:sz="4" w:space="0" w:color="auto"/>
              <w:lef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Examples of modified activities.</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Examples of modified equipment.</w:t>
            </w:r>
          </w:p>
          <w:p w:rsidR="00390B5A" w:rsidRPr="00390B5A" w:rsidRDefault="00390B5A" w:rsidP="00390B5A">
            <w:pPr>
              <w:rPr>
                <w:rFonts w:ascii="Minion Pro" w:eastAsia="Times New Roman" w:hAnsi="Minion Pro" w:cs="Arial"/>
                <w:bCs/>
                <w:sz w:val="19"/>
                <w:szCs w:val="19"/>
              </w:rPr>
            </w:pPr>
            <w:r w:rsidRPr="00390B5A">
              <w:rPr>
                <w:rFonts w:ascii="Minion Pro" w:eastAsia="Times New Roman" w:hAnsi="Minion Pro" w:cs="Arial"/>
                <w:color w:val="000000"/>
                <w:sz w:val="19"/>
                <w:szCs w:val="19"/>
              </w:rPr>
              <w:t>• Use of modified equipment.</w:t>
            </w:r>
          </w:p>
        </w:tc>
      </w:tr>
    </w:tbl>
    <w:p w:rsidR="00390B5A" w:rsidRPr="00390B5A" w:rsidRDefault="00390B5A" w:rsidP="00390B5A">
      <w:pPr>
        <w:autoSpaceDE w:val="0"/>
        <w:autoSpaceDN w:val="0"/>
        <w:adjustRightInd w:val="0"/>
        <w:spacing w:line="241" w:lineRule="atLeast"/>
        <w:rPr>
          <w:rFonts w:ascii="Arial" w:eastAsia="Times New Roman" w:hAnsi="Arial" w:cs="Arial"/>
          <w:b/>
          <w:bCs/>
          <w:color w:val="000000"/>
          <w:sz w:val="32"/>
          <w:szCs w:val="32"/>
        </w:rPr>
      </w:pPr>
    </w:p>
    <w:p w:rsidR="00390B5A" w:rsidRPr="00390B5A" w:rsidRDefault="00390B5A" w:rsidP="00390B5A">
      <w:pPr>
        <w:autoSpaceDE w:val="0"/>
        <w:autoSpaceDN w:val="0"/>
        <w:adjustRightInd w:val="0"/>
        <w:spacing w:line="241" w:lineRule="atLeast"/>
        <w:rPr>
          <w:rFonts w:ascii="Arial" w:eastAsia="Times New Roman" w:hAnsi="Arial" w:cs="Arial"/>
          <w:b/>
          <w:i/>
          <w:sz w:val="32"/>
          <w:szCs w:val="32"/>
        </w:rPr>
      </w:pPr>
      <w:r w:rsidRPr="00390B5A">
        <w:rPr>
          <w:rFonts w:ascii="Arial" w:eastAsia="Times New Roman" w:hAnsi="Arial" w:cs="Arial"/>
          <w:b/>
          <w:bCs/>
          <w:color w:val="000000"/>
          <w:sz w:val="32"/>
          <w:szCs w:val="32"/>
        </w:rPr>
        <w:br w:type="page"/>
      </w:r>
      <w:r w:rsidRPr="00390B5A">
        <w:rPr>
          <w:rFonts w:ascii="Arial" w:eastAsia="Times New Roman" w:hAnsi="Arial" w:cs="Arial"/>
          <w:b/>
          <w:bCs/>
          <w:color w:val="000000"/>
          <w:sz w:val="32"/>
          <w:szCs w:val="32"/>
        </w:rPr>
        <w:lastRenderedPageBreak/>
        <w:t xml:space="preserve">Standard 2: Learning Differences </w:t>
      </w:r>
      <w:r w:rsidRPr="00390B5A">
        <w:rPr>
          <w:rFonts w:ascii="Arial" w:eastAsia="Times New Roman" w:hAnsi="Arial" w:cs="Arial"/>
          <w:b/>
          <w:bCs/>
          <w:color w:val="000000"/>
          <w:sz w:val="32"/>
          <w:szCs w:val="32"/>
        </w:rPr>
        <w:tab/>
      </w:r>
      <w:r w:rsidRPr="00390B5A">
        <w:rPr>
          <w:rFonts w:ascii="Arial" w:eastAsia="Times New Roman" w:hAnsi="Arial" w:cs="Arial"/>
          <w:b/>
          <w:bCs/>
          <w:color w:val="000000"/>
          <w:sz w:val="32"/>
          <w:szCs w:val="32"/>
        </w:rPr>
        <w:tab/>
      </w:r>
      <w:r w:rsidRPr="00390B5A">
        <w:rPr>
          <w:rFonts w:ascii="Arial" w:eastAsia="Times New Roman" w:hAnsi="Arial" w:cs="Arial"/>
          <w:b/>
          <w:bCs/>
          <w:color w:val="000000"/>
          <w:sz w:val="32"/>
          <w:szCs w:val="32"/>
        </w:rPr>
        <w:tab/>
      </w:r>
      <w:r w:rsidRPr="00390B5A">
        <w:rPr>
          <w:rFonts w:ascii="Arial" w:eastAsia="Times New Roman" w:hAnsi="Arial" w:cs="Arial"/>
          <w:b/>
          <w:bCs/>
          <w:color w:val="000000"/>
          <w:sz w:val="32"/>
          <w:szCs w:val="32"/>
        </w:rPr>
        <w:tab/>
      </w:r>
      <w:r w:rsidRPr="00390B5A">
        <w:rPr>
          <w:rFonts w:ascii="Arial" w:eastAsia="Times New Roman" w:hAnsi="Arial" w:cs="Arial"/>
          <w:b/>
          <w:bCs/>
          <w:color w:val="000000"/>
          <w:sz w:val="32"/>
          <w:szCs w:val="32"/>
        </w:rPr>
        <w:tab/>
      </w:r>
      <w:r w:rsidRPr="00390B5A">
        <w:rPr>
          <w:rFonts w:ascii="Arial" w:eastAsia="Times New Roman" w:hAnsi="Arial" w:cs="Arial"/>
          <w:b/>
          <w:bCs/>
          <w:color w:val="000000"/>
          <w:sz w:val="32"/>
          <w:szCs w:val="32"/>
        </w:rPr>
        <w:tab/>
      </w:r>
      <w:r w:rsidRPr="00390B5A">
        <w:rPr>
          <w:rFonts w:ascii="Arial" w:eastAsia="Times New Roman" w:hAnsi="Arial" w:cs="Arial"/>
          <w:b/>
          <w:bCs/>
          <w:color w:val="000000"/>
          <w:sz w:val="32"/>
          <w:szCs w:val="32"/>
        </w:rPr>
        <w:tab/>
      </w:r>
      <w:r w:rsidRPr="00390B5A">
        <w:rPr>
          <w:rFonts w:ascii="Arial" w:eastAsia="Times New Roman" w:hAnsi="Arial" w:cs="Arial"/>
          <w:b/>
          <w:bCs/>
          <w:color w:val="000000"/>
          <w:sz w:val="32"/>
          <w:szCs w:val="32"/>
        </w:rPr>
        <w:tab/>
      </w:r>
      <w:r w:rsidRPr="00390B5A">
        <w:rPr>
          <w:rFonts w:ascii="Arial" w:eastAsia="Times New Roman" w:hAnsi="Arial" w:cs="Arial"/>
          <w:b/>
          <w:bCs/>
          <w:color w:val="000000"/>
          <w:sz w:val="32"/>
          <w:szCs w:val="32"/>
        </w:rPr>
        <w:tab/>
      </w:r>
      <w:r>
        <w:rPr>
          <w:rFonts w:ascii="Arial" w:eastAsia="Times New Roman" w:hAnsi="Arial" w:cs="Arial"/>
          <w:noProof/>
          <w:sz w:val="24"/>
          <w:szCs w:val="24"/>
        </w:rPr>
        <w:drawing>
          <wp:inline distT="0" distB="0" distL="0" distR="0">
            <wp:extent cx="1352550" cy="409575"/>
            <wp:effectExtent l="0" t="0" r="0" b="9525"/>
            <wp:docPr id="42" name="Picture 42" title="standard scoring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2550" cy="409575"/>
                    </a:xfrm>
                    <a:prstGeom prst="rect">
                      <a:avLst/>
                    </a:prstGeom>
                    <a:noFill/>
                    <a:ln>
                      <a:noFill/>
                    </a:ln>
                  </pic:spPr>
                </pic:pic>
              </a:graphicData>
            </a:graphic>
          </wp:inline>
        </w:drawing>
      </w:r>
    </w:p>
    <w:p w:rsidR="00E7163D" w:rsidRPr="00390B5A" w:rsidRDefault="00E7163D" w:rsidP="00E7163D">
      <w:pPr>
        <w:autoSpaceDE w:val="0"/>
        <w:autoSpaceDN w:val="0"/>
        <w:adjustRightInd w:val="0"/>
        <w:rPr>
          <w:rFonts w:ascii="Arial" w:eastAsia="Times New Roman" w:hAnsi="Arial" w:cs="Arial"/>
          <w:color w:val="000000"/>
        </w:rPr>
      </w:pPr>
      <w:r w:rsidRPr="00390B5A">
        <w:rPr>
          <w:rFonts w:ascii="Arial" w:eastAsia="Times New Roman" w:hAnsi="Arial" w:cs="Arial"/>
          <w:color w:val="000000"/>
        </w:rPr>
        <w:t xml:space="preserve">The teacher uses understanding of individual differences and diverse cultures and communities to ensure inclusive </w:t>
      </w:r>
    </w:p>
    <w:p w:rsidR="00E7163D" w:rsidRPr="00390B5A" w:rsidRDefault="00E7163D" w:rsidP="00E7163D">
      <w:pPr>
        <w:autoSpaceDE w:val="0"/>
        <w:autoSpaceDN w:val="0"/>
        <w:adjustRightInd w:val="0"/>
        <w:rPr>
          <w:rFonts w:ascii="Arial" w:eastAsia="Times New Roman" w:hAnsi="Arial" w:cs="Arial"/>
          <w:b/>
          <w:bCs/>
        </w:rPr>
      </w:pPr>
      <w:r w:rsidRPr="00390B5A">
        <w:rPr>
          <w:rFonts w:ascii="Arial" w:eastAsia="Times New Roman" w:hAnsi="Arial" w:cs="Arial"/>
          <w:color w:val="000000"/>
        </w:rPr>
        <w:t xml:space="preserve">Learning environments that enable each </w:t>
      </w:r>
      <w:r>
        <w:rPr>
          <w:rFonts w:ascii="Arial" w:eastAsia="Times New Roman" w:hAnsi="Arial" w:cs="Arial"/>
          <w:color w:val="000000"/>
        </w:rPr>
        <w:t>learner to meet high standards.</w:t>
      </w:r>
    </w:p>
    <w:p w:rsidR="00390B5A" w:rsidRPr="00390B5A" w:rsidRDefault="00390B5A" w:rsidP="00390B5A">
      <w:pPr>
        <w:rPr>
          <w:rFonts w:ascii="Arial" w:eastAsia="Times New Roman" w:hAnsi="Arial" w:cs="Arial"/>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5"/>
        <w:gridCol w:w="2835"/>
        <w:gridCol w:w="2835"/>
        <w:gridCol w:w="2836"/>
        <w:gridCol w:w="2925"/>
      </w:tblGrid>
      <w:tr w:rsidR="00390B5A" w:rsidRPr="00390B5A" w:rsidTr="00CF34C8">
        <w:trPr>
          <w:tblHeader/>
        </w:trPr>
        <w:tc>
          <w:tcPr>
            <w:tcW w:w="2988"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Indicator</w:t>
            </w:r>
          </w:p>
        </w:tc>
        <w:tc>
          <w:tcPr>
            <w:tcW w:w="2880" w:type="dxa"/>
            <w:shd w:val="clear" w:color="auto" w:fill="D9D9D9"/>
          </w:tcPr>
          <w:p w:rsidR="00390B5A" w:rsidRPr="00390B5A" w:rsidRDefault="00390B5A" w:rsidP="00390B5A">
            <w:pPr>
              <w:spacing w:before="20" w:after="20"/>
              <w:rPr>
                <w:rFonts w:ascii="Arial" w:eastAsia="Times New Roman" w:hAnsi="Arial" w:cs="Arial"/>
                <w:b/>
                <w:color w:val="0000FF"/>
                <w:sz w:val="20"/>
                <w:szCs w:val="20"/>
              </w:rPr>
            </w:pPr>
            <w:r w:rsidRPr="00390B5A">
              <w:rPr>
                <w:rFonts w:ascii="Arial" w:eastAsia="Times New Roman" w:hAnsi="Arial" w:cs="Arial"/>
                <w:b/>
                <w:sz w:val="20"/>
                <w:szCs w:val="20"/>
              </w:rPr>
              <w:t>Does Not Meet Standard (DNM)</w:t>
            </w:r>
          </w:p>
        </w:tc>
        <w:tc>
          <w:tcPr>
            <w:tcW w:w="2880"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Developing Proficiency Toward Standard (DP)</w:t>
            </w:r>
          </w:p>
        </w:tc>
        <w:tc>
          <w:tcPr>
            <w:tcW w:w="2880"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Proficient Relative to Standard (PR)</w:t>
            </w:r>
          </w:p>
        </w:tc>
        <w:tc>
          <w:tcPr>
            <w:tcW w:w="2970"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Exceeds Standard (E)</w:t>
            </w:r>
          </w:p>
        </w:tc>
      </w:tr>
      <w:tr w:rsidR="00390B5A" w:rsidRPr="00390B5A" w:rsidTr="00CF34C8">
        <w:trPr>
          <w:trHeight w:val="2688"/>
        </w:trPr>
        <w:tc>
          <w:tcPr>
            <w:tcW w:w="2988" w:type="dxa"/>
            <w:shd w:val="clear" w:color="auto" w:fill="D9D9D9"/>
          </w:tcPr>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2.1 Makes appropriate</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and timely provisions</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for individual students</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with particular learning</w:t>
            </w:r>
          </w:p>
          <w:p w:rsidR="00390B5A" w:rsidRPr="00390B5A" w:rsidRDefault="00390B5A" w:rsidP="00390B5A">
            <w:pPr>
              <w:spacing w:before="20" w:after="20"/>
              <w:rPr>
                <w:rFonts w:ascii="Tahoma" w:eastAsia="Times New Roman" w:hAnsi="Tahoma" w:cs="Tahoma"/>
                <w:b/>
                <w:sz w:val="19"/>
                <w:szCs w:val="19"/>
              </w:rPr>
            </w:pPr>
            <w:proofErr w:type="gramStart"/>
            <w:r w:rsidRPr="00390B5A">
              <w:rPr>
                <w:rFonts w:ascii="Tahoma" w:eastAsia="Times New Roman" w:hAnsi="Tahoma" w:cs="Tahoma"/>
                <w:b/>
                <w:sz w:val="19"/>
                <w:szCs w:val="19"/>
              </w:rPr>
              <w:t>differences</w:t>
            </w:r>
            <w:proofErr w:type="gramEnd"/>
            <w:r w:rsidRPr="00390B5A">
              <w:rPr>
                <w:rFonts w:ascii="Tahoma" w:eastAsia="Times New Roman" w:hAnsi="Tahoma" w:cs="Tahoma"/>
                <w:b/>
                <w:sz w:val="19"/>
                <w:szCs w:val="19"/>
              </w:rPr>
              <w:t xml:space="preserve"> or needs.</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Does not differentiate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instruction according to</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students’ learning differences</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or</w:t>
            </w:r>
            <w:proofErr w:type="gramEnd"/>
            <w:r w:rsidRPr="00390B5A">
              <w:rPr>
                <w:rFonts w:ascii="Tahoma" w:eastAsia="Times New Roman" w:hAnsi="Tahoma" w:cs="Tahoma"/>
                <w:sz w:val="19"/>
                <w:szCs w:val="19"/>
              </w:rPr>
              <w:t xml:space="preserve"> needs.</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While not always effective,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attempts to differentiate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instruction according to</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students’ learning differences</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or</w:t>
            </w:r>
            <w:proofErr w:type="gramEnd"/>
            <w:r w:rsidRPr="00390B5A">
              <w:rPr>
                <w:rFonts w:ascii="Tahoma" w:eastAsia="Times New Roman" w:hAnsi="Tahoma" w:cs="Tahoma"/>
                <w:sz w:val="19"/>
                <w:szCs w:val="19"/>
              </w:rPr>
              <w:t xml:space="preserve"> needs.</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Differentiates instruction</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according to students’ learning</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differences</w:t>
            </w:r>
            <w:proofErr w:type="gramEnd"/>
            <w:r w:rsidRPr="00390B5A">
              <w:rPr>
                <w:rFonts w:ascii="Tahoma" w:eastAsia="Times New Roman" w:hAnsi="Tahoma" w:cs="Tahoma"/>
                <w:sz w:val="19"/>
                <w:szCs w:val="19"/>
              </w:rPr>
              <w:t xml:space="preserve"> or needs.</w:t>
            </w:r>
          </w:p>
        </w:tc>
        <w:tc>
          <w:tcPr>
            <w:tcW w:w="297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Anticipates individual</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students’ learning needs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by proactively designing</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differentiated instruction, and</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makes effective differentiation</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decisions</w:t>
            </w:r>
            <w:proofErr w:type="gramEnd"/>
            <w:r w:rsidRPr="00390B5A">
              <w:rPr>
                <w:rFonts w:ascii="Tahoma" w:eastAsia="Times New Roman" w:hAnsi="Tahoma" w:cs="Tahoma"/>
                <w:sz w:val="19"/>
                <w:szCs w:val="19"/>
              </w:rPr>
              <w:t xml:space="preserve"> while teaching.</w:t>
            </w:r>
          </w:p>
        </w:tc>
      </w:tr>
      <w:tr w:rsidR="00390B5A" w:rsidRPr="00390B5A" w:rsidTr="00CF34C8">
        <w:trPr>
          <w:trHeight w:val="2688"/>
        </w:trPr>
        <w:tc>
          <w:tcPr>
            <w:tcW w:w="2988" w:type="dxa"/>
            <w:shd w:val="clear" w:color="auto" w:fill="D9D9D9"/>
          </w:tcPr>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2.2 Incorporates tools of</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language development into</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planning and instruction</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to support development</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of academic language</w:t>
            </w:r>
          </w:p>
          <w:p w:rsidR="00390B5A" w:rsidRPr="00390B5A" w:rsidRDefault="0097517B" w:rsidP="00390B5A">
            <w:pPr>
              <w:spacing w:before="20" w:after="20"/>
              <w:rPr>
                <w:rFonts w:ascii="Tahoma" w:eastAsia="Times New Roman" w:hAnsi="Tahoma" w:cs="Tahoma"/>
                <w:b/>
                <w:sz w:val="19"/>
                <w:szCs w:val="19"/>
              </w:rPr>
            </w:pPr>
            <w:proofErr w:type="gramStart"/>
            <w:r>
              <w:rPr>
                <w:rFonts w:ascii="Tahoma" w:eastAsia="Times New Roman" w:hAnsi="Tahoma" w:cs="Tahoma"/>
                <w:b/>
                <w:sz w:val="19"/>
                <w:szCs w:val="19"/>
              </w:rPr>
              <w:t>proficiency</w:t>
            </w:r>
            <w:proofErr w:type="gramEnd"/>
            <w:r>
              <w:rPr>
                <w:rFonts w:ascii="Tahoma" w:eastAsia="Times New Roman" w:hAnsi="Tahoma" w:cs="Tahoma"/>
                <w:b/>
                <w:sz w:val="19"/>
                <w:szCs w:val="19"/>
              </w:rPr>
              <w:t xml:space="preserve"> for all students.</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Does not use strategies and</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tools to support student</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development of academic</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language</w:t>
            </w:r>
            <w:proofErr w:type="gramEnd"/>
            <w:r w:rsidRPr="00390B5A">
              <w:rPr>
                <w:rFonts w:ascii="Tahoma" w:eastAsia="Times New Roman" w:hAnsi="Tahoma" w:cs="Tahoma"/>
                <w:sz w:val="19"/>
                <w:szCs w:val="19"/>
              </w:rPr>
              <w:t xml:space="preserve"> proficiency.</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While not always effective,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attempts to use strategies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and tools to support student</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development of academic</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language</w:t>
            </w:r>
            <w:proofErr w:type="gramEnd"/>
            <w:r w:rsidRPr="00390B5A">
              <w:rPr>
                <w:rFonts w:ascii="Tahoma" w:eastAsia="Times New Roman" w:hAnsi="Tahoma" w:cs="Tahoma"/>
                <w:sz w:val="19"/>
                <w:szCs w:val="19"/>
              </w:rPr>
              <w:t xml:space="preserve"> proficiency.</w:t>
            </w:r>
          </w:p>
        </w:tc>
        <w:tc>
          <w:tcPr>
            <w:tcW w:w="2880" w:type="dxa"/>
          </w:tcPr>
          <w:p w:rsidR="00390B5A" w:rsidRPr="00390B5A" w:rsidRDefault="0097517B" w:rsidP="00390B5A">
            <w:pPr>
              <w:rPr>
                <w:rFonts w:ascii="Tahoma" w:eastAsia="Times New Roman" w:hAnsi="Tahoma" w:cs="Tahoma"/>
                <w:sz w:val="19"/>
                <w:szCs w:val="19"/>
              </w:rPr>
            </w:pPr>
            <w:r>
              <w:rPr>
                <w:rFonts w:ascii="Tahoma" w:eastAsia="Times New Roman" w:hAnsi="Tahoma" w:cs="Tahoma"/>
                <w:sz w:val="19"/>
                <w:szCs w:val="19"/>
              </w:rPr>
              <w:t>Effectively u</w:t>
            </w:r>
            <w:r w:rsidR="00390B5A" w:rsidRPr="00390B5A">
              <w:rPr>
                <w:rFonts w:ascii="Tahoma" w:eastAsia="Times New Roman" w:hAnsi="Tahoma" w:cs="Tahoma"/>
                <w:sz w:val="19"/>
                <w:szCs w:val="19"/>
              </w:rPr>
              <w:t>ses strategies and tools to</w:t>
            </w:r>
            <w:r>
              <w:rPr>
                <w:rFonts w:ascii="Tahoma" w:eastAsia="Times New Roman" w:hAnsi="Tahoma" w:cs="Tahoma"/>
                <w:sz w:val="19"/>
                <w:szCs w:val="19"/>
              </w:rPr>
              <w:t xml:space="preserve"> </w:t>
            </w:r>
            <w:r w:rsidR="00390B5A" w:rsidRPr="00390B5A">
              <w:rPr>
                <w:rFonts w:ascii="Tahoma" w:eastAsia="Times New Roman" w:hAnsi="Tahoma" w:cs="Tahoma"/>
                <w:sz w:val="19"/>
                <w:szCs w:val="19"/>
              </w:rPr>
              <w:t>support student development</w:t>
            </w:r>
            <w:r>
              <w:rPr>
                <w:rFonts w:ascii="Tahoma" w:eastAsia="Times New Roman" w:hAnsi="Tahoma" w:cs="Tahoma"/>
                <w:sz w:val="19"/>
                <w:szCs w:val="19"/>
              </w:rPr>
              <w:t xml:space="preserve"> </w:t>
            </w:r>
            <w:r w:rsidR="00390B5A" w:rsidRPr="00390B5A">
              <w:rPr>
                <w:rFonts w:ascii="Tahoma" w:eastAsia="Times New Roman" w:hAnsi="Tahoma" w:cs="Tahoma"/>
                <w:sz w:val="19"/>
                <w:szCs w:val="19"/>
              </w:rPr>
              <w:t>of academic language</w:t>
            </w:r>
            <w:r>
              <w:rPr>
                <w:rFonts w:ascii="Tahoma" w:eastAsia="Times New Roman" w:hAnsi="Tahoma" w:cs="Tahoma"/>
                <w:sz w:val="19"/>
                <w:szCs w:val="19"/>
              </w:rPr>
              <w:t xml:space="preserve"> </w:t>
            </w:r>
            <w:r w:rsidR="00390B5A" w:rsidRPr="00390B5A">
              <w:rPr>
                <w:rFonts w:ascii="Tahoma" w:eastAsia="Times New Roman" w:hAnsi="Tahoma" w:cs="Tahoma"/>
                <w:sz w:val="19"/>
                <w:szCs w:val="19"/>
              </w:rPr>
              <w:t>proficiency.</w:t>
            </w:r>
          </w:p>
        </w:tc>
        <w:tc>
          <w:tcPr>
            <w:tcW w:w="2970" w:type="dxa"/>
            <w:shd w:val="clear" w:color="auto" w:fill="auto"/>
          </w:tcPr>
          <w:p w:rsidR="00390B5A" w:rsidRPr="00390B5A" w:rsidRDefault="00390B5A" w:rsidP="00390B5A">
            <w:pPr>
              <w:rPr>
                <w:rFonts w:ascii="Tahoma" w:eastAsia="Calibri" w:hAnsi="Tahoma" w:cs="Tahoma"/>
                <w:sz w:val="19"/>
                <w:szCs w:val="19"/>
              </w:rPr>
            </w:pPr>
            <w:r w:rsidRPr="00390B5A">
              <w:rPr>
                <w:rFonts w:ascii="Tahoma" w:eastAsia="Calibri" w:hAnsi="Tahoma" w:cs="Tahoma"/>
                <w:sz w:val="19"/>
                <w:szCs w:val="19"/>
              </w:rPr>
              <w:t>Cultivates student</w:t>
            </w:r>
          </w:p>
          <w:p w:rsidR="00390B5A" w:rsidRPr="00390B5A" w:rsidRDefault="00390B5A" w:rsidP="00390B5A">
            <w:pPr>
              <w:rPr>
                <w:rFonts w:ascii="Tahoma" w:eastAsia="Calibri" w:hAnsi="Tahoma" w:cs="Tahoma"/>
                <w:sz w:val="19"/>
                <w:szCs w:val="19"/>
              </w:rPr>
            </w:pPr>
            <w:r w:rsidRPr="00390B5A">
              <w:rPr>
                <w:rFonts w:ascii="Tahoma" w:eastAsia="Calibri" w:hAnsi="Tahoma" w:cs="Tahoma"/>
                <w:sz w:val="19"/>
                <w:szCs w:val="19"/>
              </w:rPr>
              <w:t>independence in the</w:t>
            </w:r>
          </w:p>
          <w:p w:rsidR="00390B5A" w:rsidRPr="00390B5A" w:rsidRDefault="00390B5A" w:rsidP="00390B5A">
            <w:pPr>
              <w:rPr>
                <w:rFonts w:ascii="Tahoma" w:eastAsia="Calibri" w:hAnsi="Tahoma" w:cs="Tahoma"/>
                <w:sz w:val="19"/>
                <w:szCs w:val="19"/>
              </w:rPr>
            </w:pPr>
            <w:r w:rsidRPr="00390B5A">
              <w:rPr>
                <w:rFonts w:ascii="Tahoma" w:eastAsia="Calibri" w:hAnsi="Tahoma" w:cs="Tahoma"/>
                <w:sz w:val="19"/>
                <w:szCs w:val="19"/>
              </w:rPr>
              <w:t>development of academic</w:t>
            </w:r>
          </w:p>
          <w:p w:rsidR="00390B5A" w:rsidRPr="00390B5A" w:rsidRDefault="00390B5A" w:rsidP="00390B5A">
            <w:pPr>
              <w:rPr>
                <w:rFonts w:ascii="Tahoma" w:eastAsia="Calibri" w:hAnsi="Tahoma" w:cs="Tahoma"/>
                <w:sz w:val="19"/>
                <w:szCs w:val="19"/>
              </w:rPr>
            </w:pPr>
            <w:proofErr w:type="gramStart"/>
            <w:r w:rsidRPr="00390B5A">
              <w:rPr>
                <w:rFonts w:ascii="Tahoma" w:eastAsia="Calibri" w:hAnsi="Tahoma" w:cs="Tahoma"/>
                <w:sz w:val="19"/>
                <w:szCs w:val="19"/>
              </w:rPr>
              <w:t>language</w:t>
            </w:r>
            <w:proofErr w:type="gramEnd"/>
            <w:r w:rsidRPr="00390B5A">
              <w:rPr>
                <w:rFonts w:ascii="Tahoma" w:eastAsia="Calibri" w:hAnsi="Tahoma" w:cs="Tahoma"/>
                <w:sz w:val="19"/>
                <w:szCs w:val="19"/>
              </w:rPr>
              <w:t>.</w:t>
            </w:r>
          </w:p>
        </w:tc>
      </w:tr>
    </w:tbl>
    <w:p w:rsidR="00390B5A" w:rsidRPr="00390B5A" w:rsidRDefault="00390B5A" w:rsidP="00390B5A">
      <w:pPr>
        <w:autoSpaceDE w:val="0"/>
        <w:autoSpaceDN w:val="0"/>
        <w:adjustRightInd w:val="0"/>
        <w:rPr>
          <w:rFonts w:ascii="Arial" w:eastAsia="Times New Roman" w:hAnsi="Arial" w:cs="Arial"/>
          <w:b/>
          <w:bCs/>
          <w:sz w:val="20"/>
          <w:szCs w:val="20"/>
        </w:rPr>
      </w:pPr>
    </w:p>
    <w:tbl>
      <w:tblPr>
        <w:tblW w:w="0" w:type="auto"/>
        <w:tblLook w:val="04A0" w:firstRow="1" w:lastRow="0" w:firstColumn="1" w:lastColumn="0" w:noHBand="0" w:noVBand="1"/>
      </w:tblPr>
      <w:tblGrid>
        <w:gridCol w:w="7187"/>
        <w:gridCol w:w="7189"/>
      </w:tblGrid>
      <w:tr w:rsidR="00390B5A" w:rsidRPr="00390B5A"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Guiding Questions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Evidence Examples</w:t>
            </w:r>
          </w:p>
        </w:tc>
      </w:tr>
      <w:tr w:rsidR="00390B5A" w:rsidRPr="00390B5A" w:rsidTr="00CF34C8">
        <w:tc>
          <w:tcPr>
            <w:tcW w:w="7308" w:type="dxa"/>
            <w:tcBorders>
              <w:top w:val="single" w:sz="4" w:space="0" w:color="auto"/>
              <w:righ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9"/>
                <w:szCs w:val="19"/>
              </w:rPr>
            </w:pPr>
            <w:proofErr w:type="gramStart"/>
            <w:r w:rsidRPr="00390B5A">
              <w:rPr>
                <w:rFonts w:ascii="Minion Pro" w:eastAsia="Times New Roman" w:hAnsi="Minion Pro" w:cs="Arial"/>
                <w:color w:val="000000"/>
                <w:sz w:val="19"/>
                <w:szCs w:val="19"/>
              </w:rPr>
              <w:t>• Are resources and/or specialists accessed</w:t>
            </w:r>
            <w:proofErr w:type="gramEnd"/>
            <w:r w:rsidRPr="00390B5A">
              <w:rPr>
                <w:rFonts w:ascii="Minion Pro" w:eastAsia="Times New Roman" w:hAnsi="Minion Pro" w:cs="Arial"/>
                <w:color w:val="000000"/>
                <w:sz w:val="19"/>
                <w:szCs w:val="19"/>
              </w:rPr>
              <w:t xml:space="preserve"> to meet student needs when those needs extend beyond current professional understandings or skills? </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proofErr w:type="gramStart"/>
            <w:r w:rsidRPr="00390B5A">
              <w:rPr>
                <w:rFonts w:ascii="Minion Pro" w:eastAsia="Times New Roman" w:hAnsi="Minion Pro" w:cs="Arial"/>
                <w:color w:val="000000"/>
                <w:sz w:val="19"/>
                <w:szCs w:val="19"/>
              </w:rPr>
              <w:t>• Is an understanding of students’ needs and backgrounds demonstrated</w:t>
            </w:r>
            <w:proofErr w:type="gramEnd"/>
            <w:r w:rsidRPr="00390B5A">
              <w:rPr>
                <w:rFonts w:ascii="Minion Pro" w:eastAsia="Times New Roman" w:hAnsi="Minion Pro" w:cs="Arial"/>
                <w:color w:val="000000"/>
                <w:sz w:val="19"/>
                <w:szCs w:val="19"/>
              </w:rPr>
              <w:t xml:space="preserve">? </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proofErr w:type="gramStart"/>
            <w:r w:rsidRPr="00390B5A">
              <w:rPr>
                <w:rFonts w:ascii="Minion Pro" w:eastAsia="Times New Roman" w:hAnsi="Minion Pro" w:cs="Arial"/>
                <w:color w:val="000000"/>
                <w:sz w:val="19"/>
                <w:szCs w:val="19"/>
              </w:rPr>
              <w:t xml:space="preserve">• Are high expectations for </w:t>
            </w:r>
            <w:r w:rsidRPr="00390B5A">
              <w:rPr>
                <w:rFonts w:ascii="Minion Pro" w:eastAsia="Times New Roman" w:hAnsi="Minion Pro" w:cs="Arial"/>
                <w:color w:val="000000"/>
                <w:sz w:val="19"/>
                <w:szCs w:val="19"/>
                <w:u w:val="single"/>
              </w:rPr>
              <w:t xml:space="preserve">all </w:t>
            </w:r>
            <w:r w:rsidRPr="00390B5A">
              <w:rPr>
                <w:rFonts w:ascii="Minion Pro" w:eastAsia="Times New Roman" w:hAnsi="Minion Pro" w:cs="Arial"/>
                <w:color w:val="000000"/>
                <w:sz w:val="19"/>
                <w:szCs w:val="19"/>
              </w:rPr>
              <w:t>students consistently communicated</w:t>
            </w:r>
            <w:proofErr w:type="gramEnd"/>
            <w:r w:rsidRPr="00390B5A">
              <w:rPr>
                <w:rFonts w:ascii="Minion Pro" w:eastAsia="Times New Roman" w:hAnsi="Minion Pro" w:cs="Arial"/>
                <w:color w:val="000000"/>
                <w:sz w:val="19"/>
                <w:szCs w:val="19"/>
              </w:rPr>
              <w:t xml:space="preserve">? </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proofErr w:type="gramStart"/>
            <w:r w:rsidRPr="00390B5A">
              <w:rPr>
                <w:rFonts w:ascii="Minion Pro" w:eastAsia="Times New Roman" w:hAnsi="Minion Pro" w:cs="Arial"/>
                <w:color w:val="000000"/>
                <w:sz w:val="19"/>
                <w:szCs w:val="19"/>
              </w:rPr>
              <w:t>• Are tools of language development used</w:t>
            </w:r>
            <w:proofErr w:type="gramEnd"/>
            <w:r w:rsidRPr="00390B5A">
              <w:rPr>
                <w:rFonts w:ascii="Minion Pro" w:eastAsia="Times New Roman" w:hAnsi="Minion Pro" w:cs="Arial"/>
                <w:color w:val="000000"/>
                <w:sz w:val="19"/>
                <w:szCs w:val="19"/>
              </w:rPr>
              <w:t xml:space="preserve"> to scaffold learning for diverse students? </w:t>
            </w:r>
          </w:p>
          <w:p w:rsidR="00390B5A" w:rsidRPr="00390B5A" w:rsidRDefault="00390B5A" w:rsidP="00390B5A">
            <w:pPr>
              <w:autoSpaceDE w:val="0"/>
              <w:autoSpaceDN w:val="0"/>
              <w:adjustRightInd w:val="0"/>
              <w:ind w:left="720"/>
              <w:rPr>
                <w:rFonts w:ascii="Minion Pro" w:eastAsia="Times New Roman" w:hAnsi="Minion Pro" w:cs="Arial"/>
                <w:bCs/>
                <w:sz w:val="19"/>
                <w:szCs w:val="19"/>
              </w:rPr>
            </w:pPr>
            <w:r w:rsidRPr="00390B5A">
              <w:rPr>
                <w:rFonts w:ascii="Minion Pro" w:eastAsia="Times New Roman" w:hAnsi="Minion Pro" w:cs="Arial"/>
                <w:bCs/>
                <w:sz w:val="19"/>
                <w:szCs w:val="19"/>
              </w:rPr>
              <w:t xml:space="preserve"> </w:t>
            </w:r>
          </w:p>
        </w:tc>
        <w:tc>
          <w:tcPr>
            <w:tcW w:w="7308" w:type="dxa"/>
            <w:tcBorders>
              <w:top w:val="single" w:sz="4" w:space="0" w:color="auto"/>
              <w:lef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xml:space="preserve">•Documentation of instructional and testing accommodations and modifications for students </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xml:space="preserve">•Anecdotal notes on student learning differences </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xml:space="preserve">•Records showing communication with students, parents, and specialists regarding student learning needs </w:t>
            </w:r>
          </w:p>
          <w:p w:rsidR="00390B5A" w:rsidRPr="00390B5A" w:rsidRDefault="00390B5A" w:rsidP="00390B5A">
            <w:pPr>
              <w:autoSpaceDE w:val="0"/>
              <w:autoSpaceDN w:val="0"/>
              <w:adjustRightInd w:val="0"/>
              <w:rPr>
                <w:rFonts w:ascii="Minion Pro" w:eastAsia="Times New Roman" w:hAnsi="Minion Pro" w:cs="Arial"/>
                <w:bCs/>
                <w:sz w:val="19"/>
                <w:szCs w:val="19"/>
              </w:rPr>
            </w:pPr>
            <w:r w:rsidRPr="00390B5A">
              <w:rPr>
                <w:rFonts w:ascii="Minion Pro" w:eastAsia="Times New Roman" w:hAnsi="Minion Pro" w:cs="Arial"/>
                <w:color w:val="000000"/>
                <w:sz w:val="19"/>
                <w:szCs w:val="19"/>
              </w:rPr>
              <w:t xml:space="preserve">•Documentation of how students respond to varied teaching strategies </w:t>
            </w:r>
          </w:p>
        </w:tc>
      </w:tr>
    </w:tbl>
    <w:p w:rsidR="00390B5A" w:rsidRPr="00390B5A" w:rsidRDefault="00390B5A" w:rsidP="00390B5A">
      <w:pPr>
        <w:autoSpaceDE w:val="0"/>
        <w:autoSpaceDN w:val="0"/>
        <w:adjustRightInd w:val="0"/>
        <w:rPr>
          <w:rFonts w:ascii="Arial" w:eastAsia="Times New Roman" w:hAnsi="Arial" w:cs="Arial"/>
          <w:bCs/>
          <w:sz w:val="20"/>
          <w:szCs w:val="20"/>
          <w:u w:val="single"/>
        </w:rPr>
      </w:pPr>
    </w:p>
    <w:p w:rsidR="00390B5A" w:rsidRPr="00390B5A" w:rsidRDefault="00390B5A" w:rsidP="00390B5A">
      <w:pPr>
        <w:autoSpaceDE w:val="0"/>
        <w:autoSpaceDN w:val="0"/>
        <w:adjustRightInd w:val="0"/>
        <w:spacing w:line="241" w:lineRule="atLeast"/>
        <w:rPr>
          <w:rFonts w:ascii="Arial" w:eastAsia="Times New Roman" w:hAnsi="Arial" w:cs="Arial"/>
          <w:color w:val="000000"/>
          <w:sz w:val="32"/>
          <w:szCs w:val="32"/>
        </w:rPr>
      </w:pPr>
      <w:r w:rsidRPr="00390B5A">
        <w:rPr>
          <w:rFonts w:ascii="Arial" w:eastAsia="Times New Roman" w:hAnsi="Arial" w:cs="Arial"/>
          <w:b/>
          <w:bCs/>
          <w:color w:val="000000"/>
          <w:sz w:val="32"/>
          <w:szCs w:val="32"/>
        </w:rPr>
        <w:br w:type="page"/>
      </w:r>
      <w:r w:rsidRPr="00390B5A">
        <w:rPr>
          <w:rFonts w:ascii="Arial" w:eastAsia="Times New Roman" w:hAnsi="Arial" w:cs="Arial"/>
          <w:b/>
          <w:bCs/>
          <w:color w:val="000000"/>
          <w:sz w:val="32"/>
          <w:szCs w:val="32"/>
        </w:rPr>
        <w:lastRenderedPageBreak/>
        <w:t xml:space="preserve">Standard 2: Learning Differences </w:t>
      </w:r>
      <w:r w:rsidRPr="00390B5A">
        <w:rPr>
          <w:rFonts w:ascii="Arial" w:eastAsia="Times New Roman" w:hAnsi="Arial" w:cs="Arial"/>
          <w:b/>
          <w:i/>
          <w:sz w:val="20"/>
          <w:szCs w:val="32"/>
        </w:rPr>
        <w:t>(continued)</w:t>
      </w:r>
      <w:r w:rsidRPr="00390B5A">
        <w:rPr>
          <w:rFonts w:ascii="Arial" w:eastAsia="Times New Roman" w:hAnsi="Arial" w:cs="Arial"/>
          <w:b/>
          <w:bCs/>
          <w:color w:val="000000"/>
          <w:sz w:val="32"/>
          <w:szCs w:val="32"/>
        </w:rPr>
        <w:tab/>
      </w:r>
    </w:p>
    <w:p w:rsidR="00390B5A" w:rsidRPr="00390B5A" w:rsidRDefault="00390B5A" w:rsidP="00390B5A">
      <w:pPr>
        <w:autoSpaceDE w:val="0"/>
        <w:autoSpaceDN w:val="0"/>
        <w:adjustRightInd w:val="0"/>
        <w:rPr>
          <w:rFonts w:ascii="Arial" w:eastAsia="Times New Roman" w:hAnsi="Arial" w:cs="Arial"/>
          <w:color w:val="000000"/>
        </w:rPr>
      </w:pPr>
      <w:r w:rsidRPr="00390B5A">
        <w:rPr>
          <w:rFonts w:ascii="Arial" w:eastAsia="Times New Roman" w:hAnsi="Arial" w:cs="Arial"/>
          <w:color w:val="000000"/>
        </w:rPr>
        <w:t xml:space="preserve">The teacher uses understanding of individual differences and diverse cultures and communities to ensure inclusive </w:t>
      </w:r>
    </w:p>
    <w:p w:rsidR="00390B5A" w:rsidRPr="00390B5A" w:rsidRDefault="00390B5A" w:rsidP="00390B5A">
      <w:pPr>
        <w:autoSpaceDE w:val="0"/>
        <w:autoSpaceDN w:val="0"/>
        <w:adjustRightInd w:val="0"/>
        <w:rPr>
          <w:rFonts w:ascii="Arial" w:eastAsia="Times New Roman" w:hAnsi="Arial" w:cs="Arial"/>
          <w:b/>
          <w:bCs/>
        </w:rPr>
      </w:pPr>
      <w:r w:rsidRPr="00390B5A">
        <w:rPr>
          <w:rFonts w:ascii="Arial" w:eastAsia="Times New Roman" w:hAnsi="Arial" w:cs="Arial"/>
          <w:color w:val="000000"/>
        </w:rPr>
        <w:t xml:space="preserve">Learning environments that enable each </w:t>
      </w:r>
      <w:r w:rsidR="00E7163D">
        <w:rPr>
          <w:rFonts w:ascii="Arial" w:eastAsia="Times New Roman" w:hAnsi="Arial" w:cs="Arial"/>
          <w:color w:val="000000"/>
        </w:rPr>
        <w:t>learner to meet high standards.</w:t>
      </w:r>
    </w:p>
    <w:p w:rsidR="00390B5A" w:rsidRPr="00390B5A" w:rsidRDefault="00390B5A" w:rsidP="00390B5A">
      <w:pPr>
        <w:rPr>
          <w:rFonts w:ascii="Arial" w:eastAsia="Times New Roman" w:hAnsi="Arial" w:cs="Arial"/>
          <w:b/>
          <w:sz w:val="16"/>
          <w:szCs w:val="16"/>
        </w:rPr>
      </w:pPr>
    </w:p>
    <w:p w:rsidR="00390B5A" w:rsidRPr="00390B5A" w:rsidRDefault="00390B5A" w:rsidP="00390B5A">
      <w:pPr>
        <w:jc w:val="center"/>
        <w:rPr>
          <w:rFonts w:ascii="Arial" w:eastAsia="Times New Roman" w:hAnsi="Arial" w:cs="Arial"/>
          <w:b/>
          <w:bCs/>
          <w:color w:val="000000"/>
          <w:sz w:val="28"/>
          <w:szCs w:val="28"/>
        </w:rPr>
      </w:pPr>
      <w:r w:rsidRPr="00390B5A">
        <w:rPr>
          <w:rFonts w:ascii="Arial" w:eastAsia="Times New Roman" w:hAnsi="Arial" w:cs="Arial"/>
          <w:b/>
          <w:bCs/>
          <w:color w:val="000000"/>
          <w:sz w:val="28"/>
          <w:szCs w:val="28"/>
        </w:rPr>
        <w:t xml:space="preserve">Music Guiding Questions and Evidence Examples </w:t>
      </w:r>
    </w:p>
    <w:p w:rsidR="00390B5A" w:rsidRPr="00390B5A" w:rsidRDefault="00390B5A" w:rsidP="00390B5A">
      <w:pPr>
        <w:jc w:val="center"/>
        <w:rPr>
          <w:rFonts w:ascii="Arial" w:eastAsia="Times New Roman" w:hAnsi="Arial" w:cs="Arial"/>
          <w:b/>
          <w:bCs/>
          <w:color w:val="000000"/>
          <w:sz w:val="16"/>
          <w:szCs w:val="16"/>
        </w:rPr>
      </w:pPr>
    </w:p>
    <w:tbl>
      <w:tblPr>
        <w:tblW w:w="0" w:type="auto"/>
        <w:tblLook w:val="04A0" w:firstRow="1" w:lastRow="0" w:firstColumn="1" w:lastColumn="0" w:noHBand="0" w:noVBand="1"/>
      </w:tblPr>
      <w:tblGrid>
        <w:gridCol w:w="7186"/>
        <w:gridCol w:w="7190"/>
      </w:tblGrid>
      <w:tr w:rsidR="00390B5A" w:rsidRPr="00390B5A"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Guiding Questions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Evidence Examples</w:t>
            </w:r>
          </w:p>
        </w:tc>
      </w:tr>
      <w:tr w:rsidR="00390B5A" w:rsidRPr="00390B5A" w:rsidTr="00CF34C8">
        <w:tc>
          <w:tcPr>
            <w:tcW w:w="7308" w:type="dxa"/>
            <w:tcBorders>
              <w:top w:val="single" w:sz="4" w:space="0" w:color="auto"/>
              <w:righ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9"/>
                <w:szCs w:val="19"/>
              </w:rPr>
            </w:pPr>
            <w:proofErr w:type="gramStart"/>
            <w:r w:rsidRPr="00390B5A">
              <w:rPr>
                <w:rFonts w:ascii="Minion Pro" w:eastAsia="Times New Roman" w:hAnsi="Minion Pro" w:cs="Arial"/>
                <w:color w:val="000000"/>
                <w:sz w:val="19"/>
                <w:szCs w:val="19"/>
              </w:rPr>
              <w:t>• Are appropriate modifications utilized</w:t>
            </w:r>
            <w:proofErr w:type="gramEnd"/>
            <w:r w:rsidRPr="00390B5A">
              <w:rPr>
                <w:rFonts w:ascii="Minion Pro" w:eastAsia="Times New Roman" w:hAnsi="Minion Pro" w:cs="Arial"/>
                <w:color w:val="000000"/>
                <w:sz w:val="19"/>
                <w:szCs w:val="19"/>
              </w:rPr>
              <w:t xml:space="preserve"> to meet student needs?</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proofErr w:type="gramStart"/>
            <w:r w:rsidRPr="00390B5A">
              <w:rPr>
                <w:rFonts w:ascii="Minion Pro" w:eastAsia="Times New Roman" w:hAnsi="Minion Pro" w:cs="Arial"/>
                <w:color w:val="000000"/>
                <w:sz w:val="19"/>
                <w:szCs w:val="19"/>
              </w:rPr>
              <w:t>• Are resources and/or specialists accessed</w:t>
            </w:r>
            <w:proofErr w:type="gramEnd"/>
            <w:r w:rsidRPr="00390B5A">
              <w:rPr>
                <w:rFonts w:ascii="Minion Pro" w:eastAsia="Times New Roman" w:hAnsi="Minion Pro" w:cs="Arial"/>
                <w:color w:val="000000"/>
                <w:sz w:val="19"/>
                <w:szCs w:val="19"/>
              </w:rPr>
              <w:t xml:space="preserve"> to meet student needs when those needs extend beyond current professional understanding or skills?</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proofErr w:type="gramStart"/>
            <w:r w:rsidRPr="00390B5A">
              <w:rPr>
                <w:rFonts w:ascii="Minion Pro" w:eastAsia="Times New Roman" w:hAnsi="Minion Pro" w:cs="Arial"/>
                <w:color w:val="000000"/>
                <w:sz w:val="19"/>
                <w:szCs w:val="19"/>
              </w:rPr>
              <w:t>• Is an understanding of the student’s needs demonstrated</w:t>
            </w:r>
            <w:proofErr w:type="gramEnd"/>
            <w:r w:rsidRPr="00390B5A">
              <w:rPr>
                <w:rFonts w:ascii="Minion Pro" w:eastAsia="Times New Roman" w:hAnsi="Minion Pro" w:cs="Arial"/>
                <w:color w:val="000000"/>
                <w:sz w:val="19"/>
                <w:szCs w:val="19"/>
              </w:rPr>
              <w:t>?</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xml:space="preserve">• Are high expectations for all students consistently </w:t>
            </w:r>
            <w:proofErr w:type="gramStart"/>
            <w:r w:rsidRPr="00390B5A">
              <w:rPr>
                <w:rFonts w:ascii="Minion Pro" w:eastAsia="Times New Roman" w:hAnsi="Minion Pro" w:cs="Arial"/>
                <w:color w:val="000000"/>
                <w:sz w:val="19"/>
                <w:szCs w:val="19"/>
              </w:rPr>
              <w:t>communicated</w:t>
            </w:r>
            <w:proofErr w:type="gramEnd"/>
            <w:r w:rsidRPr="00390B5A">
              <w:rPr>
                <w:rFonts w:ascii="Minion Pro" w:eastAsia="Times New Roman" w:hAnsi="Minion Pro" w:cs="Arial"/>
                <w:color w:val="000000"/>
                <w:sz w:val="19"/>
                <w:szCs w:val="19"/>
              </w:rPr>
              <w:t xml:space="preserve"> and developed?</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Accounting for student differences, are the individual students encouraged to</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proofErr w:type="gramStart"/>
            <w:r w:rsidRPr="00390B5A">
              <w:rPr>
                <w:rFonts w:ascii="Minion Pro" w:eastAsia="Times New Roman" w:hAnsi="Minion Pro" w:cs="Arial"/>
                <w:color w:val="000000"/>
                <w:sz w:val="19"/>
                <w:szCs w:val="19"/>
              </w:rPr>
              <w:t>participate</w:t>
            </w:r>
            <w:proofErr w:type="gramEnd"/>
            <w:r w:rsidRPr="00390B5A">
              <w:rPr>
                <w:rFonts w:ascii="Minion Pro" w:eastAsia="Times New Roman" w:hAnsi="Minion Pro" w:cs="Arial"/>
                <w:color w:val="000000"/>
                <w:sz w:val="19"/>
                <w:szCs w:val="19"/>
              </w:rPr>
              <w:t xml:space="preserve"> in the group setting? </w:t>
            </w:r>
          </w:p>
          <w:p w:rsidR="00390B5A" w:rsidRPr="00390B5A" w:rsidRDefault="00390B5A" w:rsidP="00390B5A">
            <w:pPr>
              <w:autoSpaceDE w:val="0"/>
              <w:autoSpaceDN w:val="0"/>
              <w:adjustRightInd w:val="0"/>
              <w:ind w:left="720"/>
              <w:rPr>
                <w:rFonts w:ascii="Minion Pro" w:eastAsia="Times New Roman" w:hAnsi="Minion Pro" w:cs="Arial"/>
                <w:bCs/>
                <w:sz w:val="19"/>
                <w:szCs w:val="19"/>
              </w:rPr>
            </w:pPr>
            <w:r w:rsidRPr="00390B5A">
              <w:rPr>
                <w:rFonts w:ascii="Minion Pro" w:eastAsia="Times New Roman" w:hAnsi="Minion Pro" w:cs="Arial"/>
                <w:bCs/>
                <w:sz w:val="19"/>
                <w:szCs w:val="19"/>
              </w:rPr>
              <w:t xml:space="preserve"> </w:t>
            </w:r>
          </w:p>
        </w:tc>
        <w:tc>
          <w:tcPr>
            <w:tcW w:w="7308" w:type="dxa"/>
            <w:tcBorders>
              <w:top w:val="single" w:sz="4" w:space="0" w:color="auto"/>
              <w:lef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Accommodations or modifications used to meet student/group needs.</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xml:space="preserve">• Records showing communication with students, parents and specialists regarding </w:t>
            </w:r>
            <w:proofErr w:type="gramStart"/>
            <w:r w:rsidRPr="00390B5A">
              <w:rPr>
                <w:rFonts w:ascii="Minion Pro" w:eastAsia="Times New Roman" w:hAnsi="Minion Pro" w:cs="Arial"/>
                <w:color w:val="000000"/>
                <w:sz w:val="19"/>
                <w:szCs w:val="19"/>
              </w:rPr>
              <w:t>student learning</w:t>
            </w:r>
            <w:proofErr w:type="gramEnd"/>
            <w:r w:rsidRPr="00390B5A">
              <w:rPr>
                <w:rFonts w:ascii="Minion Pro" w:eastAsia="Times New Roman" w:hAnsi="Minion Pro" w:cs="Arial"/>
                <w:color w:val="000000"/>
                <w:sz w:val="19"/>
                <w:szCs w:val="19"/>
              </w:rPr>
              <w:t xml:space="preserve"> needs when applicable.</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xml:space="preserve">• Narrative demonstrating an awareness of how students respond to varied </w:t>
            </w:r>
          </w:p>
          <w:p w:rsidR="00390B5A" w:rsidRPr="00390B5A" w:rsidRDefault="00390B5A" w:rsidP="00390B5A">
            <w:pPr>
              <w:rPr>
                <w:rFonts w:ascii="Minion Pro" w:eastAsia="Times New Roman" w:hAnsi="Minion Pro" w:cs="Arial"/>
                <w:b/>
                <w:sz w:val="19"/>
                <w:szCs w:val="19"/>
              </w:rPr>
            </w:pPr>
            <w:proofErr w:type="gramStart"/>
            <w:r w:rsidRPr="00390B5A">
              <w:rPr>
                <w:rFonts w:ascii="Minion Pro" w:eastAsia="Times New Roman" w:hAnsi="Minion Pro" w:cs="Arial"/>
                <w:color w:val="000000"/>
                <w:sz w:val="19"/>
                <w:szCs w:val="19"/>
              </w:rPr>
              <w:t>teaching</w:t>
            </w:r>
            <w:proofErr w:type="gramEnd"/>
            <w:r w:rsidRPr="00390B5A">
              <w:rPr>
                <w:rFonts w:ascii="Minion Pro" w:eastAsia="Times New Roman" w:hAnsi="Minion Pro" w:cs="Arial"/>
                <w:color w:val="000000"/>
                <w:sz w:val="19"/>
                <w:szCs w:val="19"/>
              </w:rPr>
              <w:t xml:space="preserve"> strategies.</w:t>
            </w:r>
            <w:r w:rsidRPr="00390B5A">
              <w:rPr>
                <w:rFonts w:ascii="Minion Pro" w:eastAsia="Times New Roman" w:hAnsi="Minion Pro" w:cs="Arial"/>
                <w:b/>
                <w:sz w:val="19"/>
                <w:szCs w:val="19"/>
              </w:rPr>
              <w:t xml:space="preserve"> </w:t>
            </w:r>
          </w:p>
          <w:p w:rsidR="00390B5A" w:rsidRPr="00390B5A" w:rsidRDefault="00390B5A" w:rsidP="00390B5A">
            <w:pPr>
              <w:autoSpaceDE w:val="0"/>
              <w:autoSpaceDN w:val="0"/>
              <w:adjustRightInd w:val="0"/>
              <w:ind w:left="720"/>
              <w:rPr>
                <w:rFonts w:ascii="Minion Pro" w:eastAsia="Times New Roman" w:hAnsi="Minion Pro" w:cs="Arial"/>
                <w:bCs/>
                <w:sz w:val="19"/>
                <w:szCs w:val="19"/>
              </w:rPr>
            </w:pPr>
          </w:p>
        </w:tc>
      </w:tr>
    </w:tbl>
    <w:p w:rsidR="00390B5A" w:rsidRPr="00390B5A" w:rsidRDefault="00390B5A" w:rsidP="00390B5A">
      <w:pPr>
        <w:jc w:val="center"/>
        <w:rPr>
          <w:rFonts w:ascii="Arial" w:eastAsia="Times New Roman" w:hAnsi="Arial" w:cs="Arial"/>
          <w:b/>
          <w:bCs/>
          <w:color w:val="000000"/>
          <w:sz w:val="28"/>
          <w:szCs w:val="28"/>
        </w:rPr>
      </w:pPr>
      <w:r w:rsidRPr="00390B5A">
        <w:rPr>
          <w:rFonts w:ascii="Arial" w:eastAsia="Times New Roman" w:hAnsi="Arial" w:cs="Arial"/>
          <w:b/>
          <w:bCs/>
          <w:color w:val="000000"/>
          <w:sz w:val="28"/>
          <w:szCs w:val="28"/>
        </w:rPr>
        <w:t xml:space="preserve">Special Education Guiding Questions and Evidence Examples </w:t>
      </w:r>
    </w:p>
    <w:p w:rsidR="00390B5A" w:rsidRPr="00390B5A" w:rsidRDefault="00390B5A" w:rsidP="00390B5A">
      <w:pPr>
        <w:jc w:val="center"/>
        <w:rPr>
          <w:rFonts w:ascii="Arial" w:eastAsia="Times New Roman" w:hAnsi="Arial" w:cs="Arial"/>
          <w:b/>
          <w:bCs/>
          <w:color w:val="000000"/>
          <w:sz w:val="16"/>
          <w:szCs w:val="16"/>
        </w:rPr>
      </w:pPr>
    </w:p>
    <w:tbl>
      <w:tblPr>
        <w:tblW w:w="0" w:type="auto"/>
        <w:tblLook w:val="04A0" w:firstRow="1" w:lastRow="0" w:firstColumn="1" w:lastColumn="0" w:noHBand="0" w:noVBand="1"/>
      </w:tblPr>
      <w:tblGrid>
        <w:gridCol w:w="7187"/>
        <w:gridCol w:w="7189"/>
      </w:tblGrid>
      <w:tr w:rsidR="00390B5A" w:rsidRPr="00390B5A"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Guiding Questions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Evidence Examples</w:t>
            </w:r>
          </w:p>
        </w:tc>
      </w:tr>
      <w:tr w:rsidR="00390B5A" w:rsidRPr="00390B5A" w:rsidTr="00CF34C8">
        <w:tc>
          <w:tcPr>
            <w:tcW w:w="7308" w:type="dxa"/>
            <w:tcBorders>
              <w:top w:val="single" w:sz="4" w:space="0" w:color="auto"/>
              <w:righ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Are resources and/or specialists accessed to meet student needs when those</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proofErr w:type="gramStart"/>
            <w:r w:rsidRPr="00390B5A">
              <w:rPr>
                <w:rFonts w:ascii="Minion Pro" w:eastAsia="Times New Roman" w:hAnsi="Minion Pro" w:cs="Arial"/>
                <w:color w:val="000000"/>
                <w:sz w:val="19"/>
                <w:szCs w:val="19"/>
              </w:rPr>
              <w:t>needs</w:t>
            </w:r>
            <w:proofErr w:type="gramEnd"/>
            <w:r w:rsidRPr="00390B5A">
              <w:rPr>
                <w:rFonts w:ascii="Minion Pro" w:eastAsia="Times New Roman" w:hAnsi="Minion Pro" w:cs="Arial"/>
                <w:color w:val="000000"/>
                <w:sz w:val="19"/>
                <w:szCs w:val="19"/>
              </w:rPr>
              <w:t xml:space="preserve"> extend beyond current professional understandings or skills?</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proofErr w:type="gramStart"/>
            <w:r w:rsidRPr="00390B5A">
              <w:rPr>
                <w:rFonts w:ascii="Minion Pro" w:eastAsia="Times New Roman" w:hAnsi="Minion Pro" w:cs="Arial"/>
                <w:color w:val="000000"/>
                <w:sz w:val="19"/>
                <w:szCs w:val="19"/>
              </w:rPr>
              <w:t>• Is an understanding of students’ needs and backgrounds demonstrated</w:t>
            </w:r>
            <w:proofErr w:type="gramEnd"/>
            <w:r w:rsidRPr="00390B5A">
              <w:rPr>
                <w:rFonts w:ascii="Minion Pro" w:eastAsia="Times New Roman" w:hAnsi="Minion Pro" w:cs="Arial"/>
                <w:color w:val="000000"/>
                <w:sz w:val="19"/>
                <w:szCs w:val="19"/>
              </w:rPr>
              <w:t>?</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proofErr w:type="gramStart"/>
            <w:r w:rsidRPr="00390B5A">
              <w:rPr>
                <w:rFonts w:ascii="Minion Pro" w:eastAsia="Times New Roman" w:hAnsi="Minion Pro" w:cs="Arial"/>
                <w:color w:val="000000"/>
                <w:sz w:val="19"/>
                <w:szCs w:val="19"/>
              </w:rPr>
              <w:t>• Are high expectations for all students consistently communicated</w:t>
            </w:r>
            <w:proofErr w:type="gramEnd"/>
            <w:r w:rsidRPr="00390B5A">
              <w:rPr>
                <w:rFonts w:ascii="Minion Pro" w:eastAsia="Times New Roman" w:hAnsi="Minion Pro" w:cs="Arial"/>
                <w:color w:val="000000"/>
                <w:sz w:val="19"/>
                <w:szCs w:val="19"/>
              </w:rPr>
              <w:t>?</w:t>
            </w:r>
          </w:p>
          <w:p w:rsidR="00390B5A" w:rsidRPr="00390B5A" w:rsidRDefault="00390B5A" w:rsidP="00390B5A">
            <w:pPr>
              <w:autoSpaceDE w:val="0"/>
              <w:autoSpaceDN w:val="0"/>
              <w:adjustRightInd w:val="0"/>
              <w:jc w:val="both"/>
              <w:rPr>
                <w:rFonts w:ascii="Minion Pro" w:eastAsia="Times New Roman" w:hAnsi="Minion Pro" w:cs="Arial"/>
                <w:bCs/>
                <w:sz w:val="19"/>
                <w:szCs w:val="19"/>
              </w:rPr>
            </w:pPr>
            <w:proofErr w:type="gramStart"/>
            <w:r w:rsidRPr="00390B5A">
              <w:rPr>
                <w:rFonts w:ascii="Minion Pro" w:eastAsia="Times New Roman" w:hAnsi="Minion Pro" w:cs="Arial"/>
                <w:color w:val="000000"/>
                <w:sz w:val="19"/>
                <w:szCs w:val="19"/>
              </w:rPr>
              <w:t>• Are tools of language development used</w:t>
            </w:r>
            <w:proofErr w:type="gramEnd"/>
            <w:r w:rsidRPr="00390B5A">
              <w:rPr>
                <w:rFonts w:ascii="Minion Pro" w:eastAsia="Times New Roman" w:hAnsi="Minion Pro" w:cs="Arial"/>
                <w:color w:val="000000"/>
                <w:sz w:val="19"/>
                <w:szCs w:val="19"/>
              </w:rPr>
              <w:t xml:space="preserve"> to scaffold learning for diverse students?</w:t>
            </w:r>
            <w:r w:rsidRPr="00390B5A">
              <w:rPr>
                <w:rFonts w:ascii="Minion Pro" w:eastAsia="Times New Roman" w:hAnsi="Minion Pro" w:cs="Arial"/>
                <w:bCs/>
                <w:sz w:val="19"/>
                <w:szCs w:val="19"/>
              </w:rPr>
              <w:t xml:space="preserve"> </w:t>
            </w:r>
          </w:p>
        </w:tc>
        <w:tc>
          <w:tcPr>
            <w:tcW w:w="7308" w:type="dxa"/>
            <w:tcBorders>
              <w:top w:val="single" w:sz="4" w:space="0" w:color="auto"/>
              <w:lef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Documentation of instructional and testing accommodations and modifications</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for individual students</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Anecdotal notes on student learning differences</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Records showing communication with students, parents, and specialists</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regarding student learning needs</w:t>
            </w:r>
          </w:p>
          <w:p w:rsidR="00390B5A" w:rsidRPr="00390B5A" w:rsidRDefault="00390B5A" w:rsidP="00390B5A">
            <w:pPr>
              <w:rPr>
                <w:rFonts w:ascii="Minion Pro" w:eastAsia="Times New Roman" w:hAnsi="Minion Pro" w:cs="Arial"/>
                <w:b/>
                <w:sz w:val="19"/>
                <w:szCs w:val="19"/>
              </w:rPr>
            </w:pPr>
            <w:r w:rsidRPr="00390B5A">
              <w:rPr>
                <w:rFonts w:ascii="Minion Pro" w:eastAsia="Times New Roman" w:hAnsi="Minion Pro" w:cs="Arial"/>
                <w:color w:val="000000"/>
                <w:sz w:val="19"/>
                <w:szCs w:val="19"/>
              </w:rPr>
              <w:t>• Documentation of how students respond to varied teaching strategies</w:t>
            </w:r>
            <w:r w:rsidRPr="00390B5A">
              <w:rPr>
                <w:rFonts w:ascii="Minion Pro" w:eastAsia="Times New Roman" w:hAnsi="Minion Pro" w:cs="Arial"/>
                <w:b/>
                <w:sz w:val="19"/>
                <w:szCs w:val="19"/>
              </w:rPr>
              <w:t xml:space="preserve"> </w:t>
            </w:r>
          </w:p>
          <w:p w:rsidR="00390B5A" w:rsidRPr="00390B5A" w:rsidRDefault="00390B5A" w:rsidP="00390B5A">
            <w:pPr>
              <w:autoSpaceDE w:val="0"/>
              <w:autoSpaceDN w:val="0"/>
              <w:adjustRightInd w:val="0"/>
              <w:ind w:left="720"/>
              <w:rPr>
                <w:rFonts w:ascii="Minion Pro" w:eastAsia="Times New Roman" w:hAnsi="Minion Pro" w:cs="Arial"/>
                <w:bCs/>
                <w:sz w:val="19"/>
                <w:szCs w:val="19"/>
              </w:rPr>
            </w:pPr>
          </w:p>
        </w:tc>
      </w:tr>
    </w:tbl>
    <w:p w:rsidR="00390B5A" w:rsidRPr="00390B5A" w:rsidRDefault="00390B5A" w:rsidP="00390B5A">
      <w:pPr>
        <w:jc w:val="center"/>
        <w:rPr>
          <w:rFonts w:ascii="Arial" w:eastAsia="Times New Roman" w:hAnsi="Arial" w:cs="Arial"/>
          <w:b/>
          <w:bCs/>
          <w:color w:val="000000"/>
          <w:sz w:val="28"/>
          <w:szCs w:val="28"/>
        </w:rPr>
      </w:pPr>
      <w:r w:rsidRPr="00390B5A">
        <w:rPr>
          <w:rFonts w:ascii="Arial" w:eastAsia="Times New Roman" w:hAnsi="Arial" w:cs="Arial"/>
          <w:b/>
          <w:bCs/>
          <w:color w:val="000000"/>
          <w:sz w:val="28"/>
          <w:szCs w:val="28"/>
        </w:rPr>
        <w:t>Physical Education Guiding Questions and Evidence Examples</w:t>
      </w:r>
    </w:p>
    <w:p w:rsidR="00390B5A" w:rsidRPr="00390B5A" w:rsidRDefault="00390B5A" w:rsidP="00390B5A">
      <w:pPr>
        <w:jc w:val="center"/>
        <w:rPr>
          <w:rFonts w:ascii="Arial" w:eastAsia="Times New Roman" w:hAnsi="Arial" w:cs="Arial"/>
          <w:b/>
          <w:bCs/>
          <w:color w:val="000000"/>
          <w:sz w:val="16"/>
          <w:szCs w:val="16"/>
        </w:rPr>
      </w:pPr>
    </w:p>
    <w:tbl>
      <w:tblPr>
        <w:tblW w:w="0" w:type="auto"/>
        <w:tblLook w:val="04A0" w:firstRow="1" w:lastRow="0" w:firstColumn="1" w:lastColumn="0" w:noHBand="0" w:noVBand="1"/>
      </w:tblPr>
      <w:tblGrid>
        <w:gridCol w:w="7186"/>
        <w:gridCol w:w="7190"/>
      </w:tblGrid>
      <w:tr w:rsidR="00390B5A" w:rsidRPr="00390B5A"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Guiding Questions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Evidence Examples</w:t>
            </w:r>
          </w:p>
        </w:tc>
      </w:tr>
      <w:tr w:rsidR="00390B5A" w:rsidRPr="00390B5A" w:rsidTr="00CF34C8">
        <w:tc>
          <w:tcPr>
            <w:tcW w:w="7308" w:type="dxa"/>
            <w:tcBorders>
              <w:top w:val="single" w:sz="4" w:space="0" w:color="auto"/>
              <w:righ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Are all students able to participate in activities with modifications?</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Participation in physical education PLC meetings?</w:t>
            </w:r>
          </w:p>
          <w:p w:rsidR="00390B5A" w:rsidRPr="00390B5A" w:rsidRDefault="00390B5A" w:rsidP="00390B5A">
            <w:pPr>
              <w:autoSpaceDE w:val="0"/>
              <w:autoSpaceDN w:val="0"/>
              <w:adjustRightInd w:val="0"/>
              <w:rPr>
                <w:rFonts w:ascii="Minion Pro" w:eastAsia="Times New Roman" w:hAnsi="Minion Pro" w:cs="Arial"/>
                <w:bCs/>
                <w:sz w:val="19"/>
                <w:szCs w:val="19"/>
              </w:rPr>
            </w:pPr>
            <w:r w:rsidRPr="00390B5A">
              <w:rPr>
                <w:rFonts w:ascii="Minion Pro" w:eastAsia="Times New Roman" w:hAnsi="Minion Pro" w:cs="Arial"/>
                <w:color w:val="000000"/>
                <w:sz w:val="19"/>
                <w:szCs w:val="19"/>
              </w:rPr>
              <w:t>• Participation in IEP meetings?</w:t>
            </w:r>
            <w:r w:rsidRPr="00390B5A">
              <w:rPr>
                <w:rFonts w:ascii="Minion Pro" w:eastAsia="Times New Roman" w:hAnsi="Minion Pro" w:cs="Arial"/>
                <w:bCs/>
                <w:sz w:val="19"/>
                <w:szCs w:val="19"/>
              </w:rPr>
              <w:t xml:space="preserve"> </w:t>
            </w:r>
          </w:p>
        </w:tc>
        <w:tc>
          <w:tcPr>
            <w:tcW w:w="7308" w:type="dxa"/>
            <w:tcBorders>
              <w:top w:val="single" w:sz="4" w:space="0" w:color="auto"/>
              <w:lef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xml:space="preserve">Documentation of instructional and testing accommodations and modifications for students: </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xml:space="preserve">• Anecdotal notes on student learning differences </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xml:space="preserve">• Records showing communication with students, parents, and specialists regarding student learning needs </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xml:space="preserve">• Documentation of how students respond to varied teaching strategies </w:t>
            </w:r>
          </w:p>
          <w:p w:rsidR="00390B5A" w:rsidRPr="00390B5A" w:rsidRDefault="00390B5A" w:rsidP="00390B5A">
            <w:pPr>
              <w:rPr>
                <w:rFonts w:ascii="Minion Pro" w:eastAsia="Times New Roman" w:hAnsi="Minion Pro" w:cs="Arial"/>
                <w:b/>
                <w:sz w:val="19"/>
                <w:szCs w:val="19"/>
              </w:rPr>
            </w:pPr>
            <w:r w:rsidRPr="00390B5A">
              <w:rPr>
                <w:rFonts w:ascii="Minion Pro" w:eastAsia="Times New Roman" w:hAnsi="Minion Pro" w:cs="Arial"/>
                <w:b/>
                <w:sz w:val="19"/>
                <w:szCs w:val="19"/>
              </w:rPr>
              <w:t xml:space="preserve"> </w:t>
            </w:r>
          </w:p>
          <w:p w:rsidR="00390B5A" w:rsidRPr="00390B5A" w:rsidRDefault="00390B5A" w:rsidP="00390B5A">
            <w:pPr>
              <w:autoSpaceDE w:val="0"/>
              <w:autoSpaceDN w:val="0"/>
              <w:adjustRightInd w:val="0"/>
              <w:ind w:left="720"/>
              <w:rPr>
                <w:rFonts w:ascii="Minion Pro" w:eastAsia="Times New Roman" w:hAnsi="Minion Pro" w:cs="Arial"/>
                <w:bCs/>
                <w:sz w:val="19"/>
                <w:szCs w:val="19"/>
              </w:rPr>
            </w:pPr>
          </w:p>
        </w:tc>
      </w:tr>
    </w:tbl>
    <w:p w:rsidR="00390B5A" w:rsidRPr="00390B5A" w:rsidRDefault="00390B5A" w:rsidP="00390B5A">
      <w:pPr>
        <w:rPr>
          <w:rFonts w:ascii="Arial" w:eastAsia="Times New Roman" w:hAnsi="Arial" w:cs="Arial"/>
          <w:b/>
          <w:sz w:val="32"/>
          <w:szCs w:val="32"/>
        </w:rPr>
      </w:pPr>
    </w:p>
    <w:p w:rsidR="00390B5A" w:rsidRPr="00390B5A" w:rsidRDefault="00390B5A" w:rsidP="00390B5A">
      <w:pPr>
        <w:rPr>
          <w:rFonts w:ascii="Arial" w:eastAsia="Times New Roman" w:hAnsi="Arial" w:cs="Arial"/>
          <w:b/>
          <w:sz w:val="32"/>
          <w:szCs w:val="32"/>
        </w:rPr>
      </w:pPr>
      <w:r w:rsidRPr="00390B5A">
        <w:rPr>
          <w:rFonts w:ascii="Arial" w:eastAsia="Times New Roman" w:hAnsi="Arial" w:cs="Arial"/>
          <w:b/>
          <w:sz w:val="32"/>
          <w:szCs w:val="32"/>
        </w:rPr>
        <w:br w:type="page"/>
      </w:r>
      <w:r w:rsidRPr="00390B5A">
        <w:rPr>
          <w:rFonts w:ascii="Arial" w:eastAsia="Times New Roman" w:hAnsi="Arial" w:cs="Arial"/>
          <w:b/>
          <w:sz w:val="32"/>
          <w:szCs w:val="32"/>
        </w:rPr>
        <w:lastRenderedPageBreak/>
        <w:t>Standard 3: Learning Environments</w:t>
      </w:r>
      <w:r w:rsidRPr="00390B5A">
        <w:rPr>
          <w:rFonts w:ascii="Arial" w:eastAsia="Times New Roman" w:hAnsi="Arial" w:cs="Arial"/>
          <w:b/>
          <w:sz w:val="32"/>
          <w:szCs w:val="32"/>
        </w:rPr>
        <w:tab/>
      </w:r>
      <w:r w:rsidRPr="00390B5A">
        <w:rPr>
          <w:rFonts w:ascii="Arial" w:eastAsia="Times New Roman" w:hAnsi="Arial" w:cs="Arial"/>
          <w:b/>
          <w:sz w:val="32"/>
          <w:szCs w:val="32"/>
        </w:rPr>
        <w:tab/>
      </w:r>
      <w:r w:rsidRPr="00390B5A">
        <w:rPr>
          <w:rFonts w:ascii="Arial" w:eastAsia="Times New Roman" w:hAnsi="Arial" w:cs="Arial"/>
          <w:b/>
          <w:sz w:val="32"/>
          <w:szCs w:val="32"/>
        </w:rPr>
        <w:tab/>
      </w:r>
      <w:r w:rsidRPr="00390B5A">
        <w:rPr>
          <w:rFonts w:ascii="Arial" w:eastAsia="Times New Roman" w:hAnsi="Arial" w:cs="Arial"/>
          <w:b/>
          <w:sz w:val="32"/>
          <w:szCs w:val="32"/>
        </w:rPr>
        <w:tab/>
      </w:r>
      <w:r w:rsidRPr="00390B5A">
        <w:rPr>
          <w:rFonts w:ascii="Arial" w:eastAsia="Times New Roman" w:hAnsi="Arial" w:cs="Arial"/>
          <w:b/>
          <w:sz w:val="32"/>
          <w:szCs w:val="32"/>
        </w:rPr>
        <w:tab/>
      </w:r>
      <w:r w:rsidRPr="00390B5A">
        <w:rPr>
          <w:rFonts w:ascii="Arial" w:eastAsia="Times New Roman" w:hAnsi="Arial" w:cs="Arial"/>
          <w:b/>
          <w:sz w:val="32"/>
          <w:szCs w:val="32"/>
        </w:rPr>
        <w:tab/>
      </w:r>
      <w:r w:rsidRPr="00390B5A">
        <w:rPr>
          <w:rFonts w:ascii="Arial" w:eastAsia="Times New Roman" w:hAnsi="Arial" w:cs="Arial"/>
          <w:b/>
          <w:sz w:val="32"/>
          <w:szCs w:val="32"/>
        </w:rPr>
        <w:tab/>
      </w:r>
      <w:r w:rsidRPr="00390B5A">
        <w:rPr>
          <w:rFonts w:ascii="Arial" w:eastAsia="Times New Roman" w:hAnsi="Arial" w:cs="Arial"/>
          <w:b/>
          <w:sz w:val="32"/>
          <w:szCs w:val="32"/>
        </w:rPr>
        <w:tab/>
      </w:r>
      <w:r w:rsidRPr="00390B5A">
        <w:rPr>
          <w:rFonts w:ascii="Arial" w:eastAsia="Times New Roman" w:hAnsi="Arial" w:cs="Arial"/>
          <w:b/>
          <w:sz w:val="32"/>
          <w:szCs w:val="32"/>
        </w:rPr>
        <w:tab/>
      </w:r>
      <w:r>
        <w:rPr>
          <w:rFonts w:ascii="Arial" w:eastAsia="Times New Roman" w:hAnsi="Arial" w:cs="Arial"/>
          <w:noProof/>
          <w:sz w:val="24"/>
          <w:szCs w:val="24"/>
        </w:rPr>
        <w:drawing>
          <wp:inline distT="0" distB="0" distL="0" distR="0">
            <wp:extent cx="1352550" cy="409575"/>
            <wp:effectExtent l="0" t="0" r="0" b="9525"/>
            <wp:docPr id="32" name="Picture 32" title="standard scoring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52550" cy="409575"/>
                    </a:xfrm>
                    <a:prstGeom prst="rect">
                      <a:avLst/>
                    </a:prstGeom>
                    <a:noFill/>
                    <a:ln>
                      <a:noFill/>
                    </a:ln>
                  </pic:spPr>
                </pic:pic>
              </a:graphicData>
            </a:graphic>
          </wp:inline>
        </w:drawing>
      </w:r>
    </w:p>
    <w:p w:rsidR="00390B5A" w:rsidRPr="00390B5A" w:rsidRDefault="00390B5A" w:rsidP="00390B5A">
      <w:pPr>
        <w:rPr>
          <w:rFonts w:ascii="Arial" w:eastAsia="Times New Roman" w:hAnsi="Arial" w:cs="Arial"/>
          <w:sz w:val="20"/>
          <w:szCs w:val="24"/>
        </w:rPr>
      </w:pPr>
      <w:r w:rsidRPr="00390B5A">
        <w:rPr>
          <w:rFonts w:ascii="Arial" w:eastAsia="Times New Roman" w:hAnsi="Arial" w:cs="Arial"/>
          <w:sz w:val="20"/>
          <w:szCs w:val="24"/>
        </w:rPr>
        <w:t>The teacher works with others to create environments that support individual and collaborative learning, and that</w:t>
      </w:r>
    </w:p>
    <w:p w:rsidR="00390B5A" w:rsidRPr="00390B5A" w:rsidRDefault="00390B5A" w:rsidP="00390B5A">
      <w:pPr>
        <w:rPr>
          <w:rFonts w:ascii="Arial" w:eastAsia="Times New Roman" w:hAnsi="Arial" w:cs="Arial"/>
          <w:sz w:val="20"/>
          <w:szCs w:val="24"/>
        </w:rPr>
      </w:pPr>
      <w:proofErr w:type="gramStart"/>
      <w:r w:rsidRPr="00390B5A">
        <w:rPr>
          <w:rFonts w:ascii="Arial" w:eastAsia="Times New Roman" w:hAnsi="Arial" w:cs="Arial"/>
          <w:sz w:val="20"/>
          <w:szCs w:val="24"/>
        </w:rPr>
        <w:t>encourage</w:t>
      </w:r>
      <w:proofErr w:type="gramEnd"/>
      <w:r w:rsidRPr="00390B5A">
        <w:rPr>
          <w:rFonts w:ascii="Arial" w:eastAsia="Times New Roman" w:hAnsi="Arial" w:cs="Arial"/>
          <w:sz w:val="20"/>
          <w:szCs w:val="24"/>
        </w:rPr>
        <w:t xml:space="preserve"> positive social interaction, active engagement in learning, and self-motivation.</w:t>
      </w:r>
    </w:p>
    <w:p w:rsidR="00390B5A" w:rsidRPr="00390B5A" w:rsidRDefault="00390B5A" w:rsidP="00390B5A">
      <w:pPr>
        <w:rPr>
          <w:rFonts w:ascii="Arial" w:eastAsia="Times New Roman" w:hAnsi="Arial" w:cs="Arial"/>
          <w:sz w:val="10"/>
          <w:szCs w:val="14"/>
        </w:rPr>
      </w:pPr>
    </w:p>
    <w:p w:rsidR="00390B5A" w:rsidRPr="00390B5A" w:rsidRDefault="00390B5A" w:rsidP="00390B5A">
      <w:pPr>
        <w:rPr>
          <w:rFonts w:ascii="Arial" w:eastAsia="Times New Roman" w:hAnsi="Arial" w:cs="Arial"/>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2"/>
        <w:gridCol w:w="2831"/>
        <w:gridCol w:w="2832"/>
        <w:gridCol w:w="2836"/>
        <w:gridCol w:w="2935"/>
      </w:tblGrid>
      <w:tr w:rsidR="00390B5A" w:rsidRPr="00390B5A" w:rsidTr="00CF34C8">
        <w:trPr>
          <w:tblHeader/>
        </w:trPr>
        <w:tc>
          <w:tcPr>
            <w:tcW w:w="2988"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Indicator</w:t>
            </w:r>
          </w:p>
        </w:tc>
        <w:tc>
          <w:tcPr>
            <w:tcW w:w="2880" w:type="dxa"/>
            <w:shd w:val="clear" w:color="auto" w:fill="D9D9D9"/>
          </w:tcPr>
          <w:p w:rsidR="00390B5A" w:rsidRPr="00390B5A" w:rsidRDefault="00390B5A" w:rsidP="00390B5A">
            <w:pPr>
              <w:spacing w:before="20" w:after="20"/>
              <w:rPr>
                <w:rFonts w:ascii="Arial" w:eastAsia="Times New Roman" w:hAnsi="Arial" w:cs="Arial"/>
                <w:b/>
                <w:color w:val="0000FF"/>
                <w:sz w:val="20"/>
                <w:szCs w:val="20"/>
              </w:rPr>
            </w:pPr>
            <w:r w:rsidRPr="00390B5A">
              <w:rPr>
                <w:rFonts w:ascii="Arial" w:eastAsia="Times New Roman" w:hAnsi="Arial" w:cs="Arial"/>
                <w:b/>
                <w:sz w:val="20"/>
                <w:szCs w:val="20"/>
              </w:rPr>
              <w:t>Does Not Meet Standard (DNM)</w:t>
            </w:r>
          </w:p>
        </w:tc>
        <w:tc>
          <w:tcPr>
            <w:tcW w:w="2880"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Developing Proficiency Toward Standard (DP)</w:t>
            </w:r>
          </w:p>
        </w:tc>
        <w:tc>
          <w:tcPr>
            <w:tcW w:w="2880"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Proficient Relative to Standard (PR)</w:t>
            </w:r>
          </w:p>
        </w:tc>
        <w:tc>
          <w:tcPr>
            <w:tcW w:w="2988"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Exceeds Standard (E)</w:t>
            </w:r>
          </w:p>
        </w:tc>
      </w:tr>
      <w:tr w:rsidR="00390B5A" w:rsidRPr="00390B5A" w:rsidTr="00CF34C8">
        <w:trPr>
          <w:trHeight w:val="2196"/>
        </w:trPr>
        <w:tc>
          <w:tcPr>
            <w:tcW w:w="2988" w:type="dxa"/>
            <w:shd w:val="clear" w:color="auto" w:fill="D9D9D9"/>
          </w:tcPr>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3.1 Organizes, allocates,</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and manages the resources</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of time, space, and</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attention to actively and</w:t>
            </w:r>
          </w:p>
          <w:p w:rsidR="00390B5A" w:rsidRPr="00390B5A" w:rsidRDefault="00390B5A" w:rsidP="00390B5A">
            <w:pPr>
              <w:spacing w:before="20" w:after="20"/>
              <w:rPr>
                <w:rFonts w:ascii="Tahoma" w:eastAsia="Times New Roman" w:hAnsi="Tahoma" w:cs="Tahoma"/>
                <w:b/>
                <w:sz w:val="19"/>
                <w:szCs w:val="19"/>
              </w:rPr>
            </w:pPr>
            <w:proofErr w:type="gramStart"/>
            <w:r w:rsidRPr="00390B5A">
              <w:rPr>
                <w:rFonts w:ascii="Tahoma" w:eastAsia="Times New Roman" w:hAnsi="Tahoma" w:cs="Tahoma"/>
                <w:b/>
                <w:sz w:val="19"/>
                <w:szCs w:val="19"/>
              </w:rPr>
              <w:t>equitably</w:t>
            </w:r>
            <w:proofErr w:type="gramEnd"/>
            <w:r w:rsidRPr="00390B5A">
              <w:rPr>
                <w:rFonts w:ascii="Tahoma" w:eastAsia="Times New Roman" w:hAnsi="Tahoma" w:cs="Tahoma"/>
                <w:b/>
                <w:sz w:val="19"/>
                <w:szCs w:val="19"/>
              </w:rPr>
              <w:t xml:space="preserve"> engage learners.</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Ineffectively designs and</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manages the learning</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environment and/or</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instructional time, resulting in</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students failing to engage in</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learning</w:t>
            </w:r>
            <w:proofErr w:type="gramEnd"/>
            <w:r w:rsidRPr="00390B5A">
              <w:rPr>
                <w:rFonts w:ascii="Tahoma" w:eastAsia="Times New Roman" w:hAnsi="Tahoma" w:cs="Tahoma"/>
                <w:sz w:val="19"/>
                <w:szCs w:val="19"/>
              </w:rPr>
              <w:t>.</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While not always effective,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designs and manages the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learning environment and/</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or instructional time to</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accommodate students’ needs</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and</w:t>
            </w:r>
            <w:proofErr w:type="gramEnd"/>
            <w:r w:rsidRPr="00390B5A">
              <w:rPr>
                <w:rFonts w:ascii="Tahoma" w:eastAsia="Times New Roman" w:hAnsi="Tahoma" w:cs="Tahoma"/>
                <w:sz w:val="19"/>
                <w:szCs w:val="19"/>
              </w:rPr>
              <w:t xml:space="preserve"> involvement in learning.</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Designs and manages the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learning environment</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and instructional time to</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accommodate all students’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needs and involvement in</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learning</w:t>
            </w:r>
            <w:proofErr w:type="gramEnd"/>
            <w:r w:rsidRPr="00390B5A">
              <w:rPr>
                <w:rFonts w:ascii="Tahoma" w:eastAsia="Times New Roman" w:hAnsi="Tahoma" w:cs="Tahoma"/>
                <w:sz w:val="19"/>
                <w:szCs w:val="19"/>
              </w:rPr>
              <w:t>.</w:t>
            </w:r>
          </w:p>
        </w:tc>
        <w:tc>
          <w:tcPr>
            <w:tcW w:w="2988"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Proactively establishes systems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in which both teacher and</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students manage the learning</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environment, transitions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and instructional time to</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maximize active involvement</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in</w:t>
            </w:r>
            <w:proofErr w:type="gramEnd"/>
            <w:r w:rsidRPr="00390B5A">
              <w:rPr>
                <w:rFonts w:ascii="Tahoma" w:eastAsia="Times New Roman" w:hAnsi="Tahoma" w:cs="Tahoma"/>
                <w:sz w:val="19"/>
                <w:szCs w:val="19"/>
              </w:rPr>
              <w:t xml:space="preserve"> learning for all students.</w:t>
            </w:r>
          </w:p>
        </w:tc>
      </w:tr>
      <w:tr w:rsidR="00390B5A" w:rsidRPr="00390B5A" w:rsidTr="00CF34C8">
        <w:trPr>
          <w:trHeight w:val="2688"/>
        </w:trPr>
        <w:tc>
          <w:tcPr>
            <w:tcW w:w="2988" w:type="dxa"/>
            <w:shd w:val="clear" w:color="auto" w:fill="D9D9D9"/>
          </w:tcPr>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3.2 Communicates</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with students in ways</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that respect unique</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backgrounds and support a</w:t>
            </w:r>
          </w:p>
          <w:p w:rsidR="00390B5A" w:rsidRPr="00390B5A" w:rsidRDefault="00390B5A" w:rsidP="00390B5A">
            <w:pPr>
              <w:spacing w:before="20" w:after="20"/>
              <w:rPr>
                <w:rFonts w:ascii="Tahoma" w:eastAsia="Times New Roman" w:hAnsi="Tahoma" w:cs="Tahoma"/>
                <w:b/>
                <w:sz w:val="19"/>
                <w:szCs w:val="19"/>
              </w:rPr>
            </w:pPr>
            <w:proofErr w:type="gramStart"/>
            <w:r w:rsidRPr="00390B5A">
              <w:rPr>
                <w:rFonts w:ascii="Tahoma" w:eastAsia="Times New Roman" w:hAnsi="Tahoma" w:cs="Tahoma"/>
                <w:b/>
                <w:sz w:val="19"/>
                <w:szCs w:val="19"/>
              </w:rPr>
              <w:t>positive</w:t>
            </w:r>
            <w:proofErr w:type="gramEnd"/>
            <w:r w:rsidRPr="00390B5A">
              <w:rPr>
                <w:rFonts w:ascii="Tahoma" w:eastAsia="Times New Roman" w:hAnsi="Tahoma" w:cs="Tahoma"/>
                <w:b/>
                <w:sz w:val="19"/>
                <w:szCs w:val="19"/>
              </w:rPr>
              <w:t xml:space="preserve"> classroom climate.</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Does not build a classroom</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community based</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upon shared values and</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expectations</w:t>
            </w:r>
            <w:proofErr w:type="gramEnd"/>
            <w:r w:rsidRPr="00390B5A">
              <w:rPr>
                <w:rFonts w:ascii="Tahoma" w:eastAsia="Times New Roman" w:hAnsi="Tahoma" w:cs="Tahoma"/>
                <w:sz w:val="19"/>
                <w:szCs w:val="19"/>
              </w:rPr>
              <w:t>. At times fails to</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communicate with students in</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a</w:t>
            </w:r>
            <w:proofErr w:type="gramEnd"/>
            <w:r w:rsidRPr="00390B5A">
              <w:rPr>
                <w:rFonts w:ascii="Tahoma" w:eastAsia="Times New Roman" w:hAnsi="Tahoma" w:cs="Tahoma"/>
                <w:sz w:val="19"/>
                <w:szCs w:val="19"/>
              </w:rPr>
              <w:t xml:space="preserve"> fair and respectful manner.</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While not always effective,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attempts to build a classroom</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community based on shared</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values</w:t>
            </w:r>
            <w:proofErr w:type="gramEnd"/>
            <w:r w:rsidRPr="00390B5A">
              <w:rPr>
                <w:rFonts w:ascii="Tahoma" w:eastAsia="Times New Roman" w:hAnsi="Tahoma" w:cs="Tahoma"/>
                <w:sz w:val="19"/>
                <w:szCs w:val="19"/>
              </w:rPr>
              <w:t xml:space="preserve"> and expectations.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Communicates with students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in a fair and respectful</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manner</w:t>
            </w:r>
            <w:proofErr w:type="gramEnd"/>
            <w:r w:rsidRPr="00390B5A">
              <w:rPr>
                <w:rFonts w:ascii="Tahoma" w:eastAsia="Times New Roman" w:hAnsi="Tahoma" w:cs="Tahoma"/>
                <w:sz w:val="19"/>
                <w:szCs w:val="19"/>
              </w:rPr>
              <w:t>.</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Creates a positive classroom</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community based on shared</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values and expectations for</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respectful interactions with</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regard to race, culture, gender,</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sexual orientation, religion,</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socioeconomic status, and</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exceptionalities</w:t>
            </w:r>
            <w:proofErr w:type="gramEnd"/>
            <w:r w:rsidRPr="00390B5A">
              <w:rPr>
                <w:rFonts w:ascii="Tahoma" w:eastAsia="Times New Roman" w:hAnsi="Tahoma" w:cs="Tahoma"/>
                <w:sz w:val="19"/>
                <w:szCs w:val="19"/>
              </w:rPr>
              <w:t>.</w:t>
            </w:r>
          </w:p>
        </w:tc>
        <w:tc>
          <w:tcPr>
            <w:tcW w:w="2988" w:type="dxa"/>
            <w:shd w:val="clear" w:color="auto" w:fill="auto"/>
          </w:tcPr>
          <w:p w:rsidR="00390B5A" w:rsidRPr="00390B5A" w:rsidRDefault="00390B5A" w:rsidP="00390B5A">
            <w:pPr>
              <w:rPr>
                <w:rFonts w:ascii="Tahoma" w:eastAsia="Calibri" w:hAnsi="Tahoma" w:cs="Tahoma"/>
                <w:sz w:val="19"/>
                <w:szCs w:val="19"/>
              </w:rPr>
            </w:pPr>
            <w:r w:rsidRPr="00390B5A">
              <w:rPr>
                <w:rFonts w:ascii="Tahoma" w:eastAsia="Calibri" w:hAnsi="Tahoma" w:cs="Tahoma"/>
                <w:sz w:val="19"/>
                <w:szCs w:val="19"/>
              </w:rPr>
              <w:t>Collaborates with students to</w:t>
            </w:r>
          </w:p>
          <w:p w:rsidR="00390B5A" w:rsidRPr="00390B5A" w:rsidRDefault="00390B5A" w:rsidP="00390B5A">
            <w:pPr>
              <w:rPr>
                <w:rFonts w:ascii="Tahoma" w:eastAsia="Calibri" w:hAnsi="Tahoma" w:cs="Tahoma"/>
                <w:sz w:val="19"/>
                <w:szCs w:val="19"/>
              </w:rPr>
            </w:pPr>
            <w:r w:rsidRPr="00390B5A">
              <w:rPr>
                <w:rFonts w:ascii="Tahoma" w:eastAsia="Calibri" w:hAnsi="Tahoma" w:cs="Tahoma"/>
                <w:sz w:val="19"/>
                <w:szCs w:val="19"/>
              </w:rPr>
              <w:t>facilitate their self-reflection</w:t>
            </w:r>
          </w:p>
          <w:p w:rsidR="00390B5A" w:rsidRPr="00390B5A" w:rsidRDefault="00390B5A" w:rsidP="00390B5A">
            <w:pPr>
              <w:rPr>
                <w:rFonts w:ascii="Tahoma" w:eastAsia="Calibri" w:hAnsi="Tahoma" w:cs="Tahoma"/>
                <w:sz w:val="19"/>
                <w:szCs w:val="19"/>
              </w:rPr>
            </w:pPr>
            <w:r w:rsidRPr="00390B5A">
              <w:rPr>
                <w:rFonts w:ascii="Tahoma" w:eastAsia="Calibri" w:hAnsi="Tahoma" w:cs="Tahoma"/>
                <w:sz w:val="19"/>
                <w:szCs w:val="19"/>
              </w:rPr>
              <w:t>and ownership for ongoing</w:t>
            </w:r>
          </w:p>
          <w:p w:rsidR="00390B5A" w:rsidRPr="00390B5A" w:rsidRDefault="00390B5A" w:rsidP="00390B5A">
            <w:pPr>
              <w:rPr>
                <w:rFonts w:ascii="Tahoma" w:eastAsia="Calibri" w:hAnsi="Tahoma" w:cs="Tahoma"/>
                <w:sz w:val="19"/>
                <w:szCs w:val="19"/>
              </w:rPr>
            </w:pPr>
            <w:r w:rsidRPr="00390B5A">
              <w:rPr>
                <w:rFonts w:ascii="Tahoma" w:eastAsia="Calibri" w:hAnsi="Tahoma" w:cs="Tahoma"/>
                <w:sz w:val="19"/>
                <w:szCs w:val="19"/>
              </w:rPr>
              <w:t>improvement of the classroom</w:t>
            </w:r>
          </w:p>
          <w:p w:rsidR="00390B5A" w:rsidRPr="00390B5A" w:rsidRDefault="00390B5A" w:rsidP="00390B5A">
            <w:pPr>
              <w:rPr>
                <w:rFonts w:ascii="Tahoma" w:eastAsia="Calibri" w:hAnsi="Tahoma" w:cs="Tahoma"/>
                <w:sz w:val="19"/>
                <w:szCs w:val="19"/>
              </w:rPr>
            </w:pPr>
            <w:r w:rsidRPr="00390B5A">
              <w:rPr>
                <w:rFonts w:ascii="Tahoma" w:eastAsia="Calibri" w:hAnsi="Tahoma" w:cs="Tahoma"/>
                <w:sz w:val="19"/>
                <w:szCs w:val="19"/>
              </w:rPr>
              <w:t>community based upon</w:t>
            </w:r>
          </w:p>
          <w:p w:rsidR="00390B5A" w:rsidRPr="00390B5A" w:rsidRDefault="00390B5A" w:rsidP="00390B5A">
            <w:pPr>
              <w:rPr>
                <w:rFonts w:ascii="Tahoma" w:eastAsia="Calibri" w:hAnsi="Tahoma" w:cs="Tahoma"/>
                <w:sz w:val="19"/>
                <w:szCs w:val="19"/>
              </w:rPr>
            </w:pPr>
            <w:r w:rsidRPr="00390B5A">
              <w:rPr>
                <w:rFonts w:ascii="Tahoma" w:eastAsia="Calibri" w:hAnsi="Tahoma" w:cs="Tahoma"/>
                <w:sz w:val="19"/>
                <w:szCs w:val="19"/>
              </w:rPr>
              <w:t>respect, fairness, and the</w:t>
            </w:r>
          </w:p>
          <w:p w:rsidR="00390B5A" w:rsidRPr="00390B5A" w:rsidRDefault="00390B5A" w:rsidP="00390B5A">
            <w:pPr>
              <w:rPr>
                <w:rFonts w:ascii="Tahoma" w:eastAsia="Calibri" w:hAnsi="Tahoma" w:cs="Tahoma"/>
                <w:sz w:val="19"/>
                <w:szCs w:val="19"/>
              </w:rPr>
            </w:pPr>
            <w:proofErr w:type="gramStart"/>
            <w:r w:rsidRPr="00390B5A">
              <w:rPr>
                <w:rFonts w:ascii="Tahoma" w:eastAsia="Calibri" w:hAnsi="Tahoma" w:cs="Tahoma"/>
                <w:sz w:val="19"/>
                <w:szCs w:val="19"/>
              </w:rPr>
              <w:t>inherent</w:t>
            </w:r>
            <w:proofErr w:type="gramEnd"/>
            <w:r w:rsidRPr="00390B5A">
              <w:rPr>
                <w:rFonts w:ascii="Tahoma" w:eastAsia="Calibri" w:hAnsi="Tahoma" w:cs="Tahoma"/>
                <w:sz w:val="19"/>
                <w:szCs w:val="19"/>
              </w:rPr>
              <w:t xml:space="preserve"> value of all members.</w:t>
            </w:r>
          </w:p>
        </w:tc>
      </w:tr>
      <w:tr w:rsidR="00390B5A" w:rsidRPr="00390B5A" w:rsidTr="00CF34C8">
        <w:trPr>
          <w:trHeight w:val="2349"/>
        </w:trPr>
        <w:tc>
          <w:tcPr>
            <w:tcW w:w="2988" w:type="dxa"/>
            <w:shd w:val="clear" w:color="auto" w:fill="D9D9D9"/>
          </w:tcPr>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3.3 The teacher establishes</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and monitors elements</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of a safe and productive</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learning environment,</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including norms,</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expectations, routines and</w:t>
            </w:r>
          </w:p>
          <w:p w:rsidR="00390B5A" w:rsidRPr="00390B5A" w:rsidRDefault="00390B5A" w:rsidP="00390B5A">
            <w:pPr>
              <w:spacing w:before="20" w:after="20"/>
              <w:rPr>
                <w:rFonts w:ascii="Tahoma" w:eastAsia="Times New Roman" w:hAnsi="Tahoma" w:cs="Tahoma"/>
                <w:b/>
                <w:sz w:val="19"/>
                <w:szCs w:val="19"/>
              </w:rPr>
            </w:pPr>
            <w:proofErr w:type="gramStart"/>
            <w:r w:rsidRPr="00390B5A">
              <w:rPr>
                <w:rFonts w:ascii="Tahoma" w:eastAsia="Times New Roman" w:hAnsi="Tahoma" w:cs="Tahoma"/>
                <w:b/>
                <w:sz w:val="19"/>
                <w:szCs w:val="19"/>
              </w:rPr>
              <w:t>organizational</w:t>
            </w:r>
            <w:proofErr w:type="gramEnd"/>
            <w:r w:rsidRPr="00390B5A">
              <w:rPr>
                <w:rFonts w:ascii="Tahoma" w:eastAsia="Times New Roman" w:hAnsi="Tahoma" w:cs="Tahoma"/>
                <w:b/>
                <w:sz w:val="19"/>
                <w:szCs w:val="19"/>
              </w:rPr>
              <w:t xml:space="preserve"> structures.</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Minimal standards of conduct</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or systems for performing</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non-instructional tasks are in</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place</w:t>
            </w:r>
            <w:proofErr w:type="gramEnd"/>
            <w:r w:rsidRPr="00390B5A">
              <w:rPr>
                <w:rFonts w:ascii="Tahoma" w:eastAsia="Times New Roman" w:hAnsi="Tahoma" w:cs="Tahoma"/>
                <w:sz w:val="19"/>
                <w:szCs w:val="19"/>
              </w:rPr>
              <w:t>. Teacher either does not</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monitor student behavior or</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responds</w:t>
            </w:r>
            <w:proofErr w:type="gramEnd"/>
            <w:r w:rsidRPr="00390B5A">
              <w:rPr>
                <w:rFonts w:ascii="Tahoma" w:eastAsia="Times New Roman" w:hAnsi="Tahoma" w:cs="Tahoma"/>
                <w:sz w:val="19"/>
                <w:szCs w:val="19"/>
              </w:rPr>
              <w:t xml:space="preserve"> inconsistently.</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Standards of conduct and</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systems for performing</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non-instructional tasks are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in place; however, they are at</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times</w:t>
            </w:r>
            <w:proofErr w:type="gramEnd"/>
            <w:r w:rsidRPr="00390B5A">
              <w:rPr>
                <w:rFonts w:ascii="Tahoma" w:eastAsia="Times New Roman" w:hAnsi="Tahoma" w:cs="Tahoma"/>
                <w:sz w:val="19"/>
                <w:szCs w:val="19"/>
              </w:rPr>
              <w:t xml:space="preserve"> inconsistent or unclear.</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Teacher monitors student</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behavior and responds with</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moderate</w:t>
            </w:r>
            <w:proofErr w:type="gramEnd"/>
            <w:r w:rsidRPr="00390B5A">
              <w:rPr>
                <w:rFonts w:ascii="Tahoma" w:eastAsia="Times New Roman" w:hAnsi="Tahoma" w:cs="Tahoma"/>
                <w:sz w:val="19"/>
                <w:szCs w:val="19"/>
              </w:rPr>
              <w:t xml:space="preserve"> effectiveness.</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Standards of conduct are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clear; efficient systems for</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performing non-instructional</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tasks</w:t>
            </w:r>
            <w:proofErr w:type="gramEnd"/>
            <w:r w:rsidRPr="00390B5A">
              <w:rPr>
                <w:rFonts w:ascii="Tahoma" w:eastAsia="Times New Roman" w:hAnsi="Tahoma" w:cs="Tahoma"/>
                <w:sz w:val="19"/>
                <w:szCs w:val="19"/>
              </w:rPr>
              <w:t xml:space="preserve"> are in place. Teacher</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monitors student behavior</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and</w:t>
            </w:r>
            <w:proofErr w:type="gramEnd"/>
            <w:r w:rsidRPr="00390B5A">
              <w:rPr>
                <w:rFonts w:ascii="Tahoma" w:eastAsia="Times New Roman" w:hAnsi="Tahoma" w:cs="Tahoma"/>
                <w:sz w:val="19"/>
                <w:szCs w:val="19"/>
              </w:rPr>
              <w:t xml:space="preserve"> responds effectively.</w:t>
            </w:r>
          </w:p>
        </w:tc>
        <w:tc>
          <w:tcPr>
            <w:tcW w:w="2988"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Standards of conduct and</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efficient systems encourage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students to independently</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monitor their behavior and</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performance</w:t>
            </w:r>
            <w:proofErr w:type="gramEnd"/>
            <w:r w:rsidRPr="00390B5A">
              <w:rPr>
                <w:rFonts w:ascii="Tahoma" w:eastAsia="Times New Roman" w:hAnsi="Tahoma" w:cs="Tahoma"/>
                <w:sz w:val="19"/>
                <w:szCs w:val="19"/>
              </w:rPr>
              <w:t>. Monitoring</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by teacher is subtle and</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preventive</w:t>
            </w:r>
            <w:proofErr w:type="gramEnd"/>
            <w:r w:rsidRPr="00390B5A">
              <w:rPr>
                <w:rFonts w:ascii="Tahoma" w:eastAsia="Times New Roman" w:hAnsi="Tahoma" w:cs="Tahoma"/>
                <w:sz w:val="19"/>
                <w:szCs w:val="19"/>
              </w:rPr>
              <w:t>.</w:t>
            </w:r>
          </w:p>
        </w:tc>
      </w:tr>
    </w:tbl>
    <w:p w:rsidR="00390B5A" w:rsidRPr="00390B5A" w:rsidRDefault="00390B5A" w:rsidP="00390B5A">
      <w:pPr>
        <w:autoSpaceDE w:val="0"/>
        <w:autoSpaceDN w:val="0"/>
        <w:adjustRightInd w:val="0"/>
        <w:rPr>
          <w:rFonts w:ascii="Arial" w:eastAsia="Times New Roman" w:hAnsi="Arial" w:cs="Arial"/>
          <w:b/>
          <w:bCs/>
          <w:sz w:val="20"/>
          <w:szCs w:val="20"/>
        </w:rPr>
      </w:pPr>
    </w:p>
    <w:p w:rsidR="00390B5A" w:rsidRPr="00390B5A" w:rsidRDefault="00390B5A" w:rsidP="00390B5A">
      <w:pPr>
        <w:autoSpaceDE w:val="0"/>
        <w:autoSpaceDN w:val="0"/>
        <w:adjustRightInd w:val="0"/>
        <w:rPr>
          <w:rFonts w:ascii="Arial" w:eastAsia="Times New Roman" w:hAnsi="Arial" w:cs="Arial"/>
          <w:b/>
          <w:bCs/>
          <w:sz w:val="4"/>
          <w:szCs w:val="4"/>
        </w:rPr>
      </w:pPr>
    </w:p>
    <w:p w:rsidR="00390B5A" w:rsidRPr="00390B5A" w:rsidRDefault="00390B5A" w:rsidP="00390B5A">
      <w:pPr>
        <w:rPr>
          <w:rFonts w:ascii="Arial" w:eastAsia="Times New Roman" w:hAnsi="Arial" w:cs="Arial"/>
          <w:b/>
          <w:sz w:val="32"/>
          <w:szCs w:val="32"/>
        </w:rPr>
      </w:pPr>
      <w:r w:rsidRPr="00390B5A">
        <w:rPr>
          <w:rFonts w:ascii="Arial" w:eastAsia="Times New Roman" w:hAnsi="Arial" w:cs="Arial"/>
          <w:b/>
          <w:sz w:val="32"/>
          <w:szCs w:val="32"/>
        </w:rPr>
        <w:br w:type="page"/>
      </w:r>
      <w:r w:rsidRPr="00390B5A">
        <w:rPr>
          <w:rFonts w:ascii="Arial" w:eastAsia="Times New Roman" w:hAnsi="Arial" w:cs="Arial"/>
          <w:b/>
          <w:sz w:val="32"/>
          <w:szCs w:val="32"/>
        </w:rPr>
        <w:lastRenderedPageBreak/>
        <w:t>Standard 3: Learning Environments</w:t>
      </w:r>
      <w:r w:rsidRPr="00390B5A">
        <w:rPr>
          <w:rFonts w:ascii="Arial" w:eastAsia="Times New Roman" w:hAnsi="Arial" w:cs="Arial"/>
          <w:b/>
          <w:i/>
          <w:sz w:val="20"/>
          <w:szCs w:val="32"/>
        </w:rPr>
        <w:t xml:space="preserve"> (continued)</w:t>
      </w:r>
    </w:p>
    <w:p w:rsidR="00390B5A" w:rsidRPr="00390B5A" w:rsidRDefault="00390B5A" w:rsidP="00390B5A">
      <w:pPr>
        <w:rPr>
          <w:rFonts w:ascii="Arial" w:eastAsia="Times New Roman" w:hAnsi="Arial" w:cs="Arial"/>
          <w:sz w:val="20"/>
          <w:szCs w:val="24"/>
        </w:rPr>
      </w:pPr>
      <w:r w:rsidRPr="00390B5A">
        <w:rPr>
          <w:rFonts w:ascii="Arial" w:eastAsia="Times New Roman" w:hAnsi="Arial" w:cs="Arial"/>
          <w:sz w:val="20"/>
          <w:szCs w:val="24"/>
        </w:rPr>
        <w:t>The teacher works with others to create environments that support individual and collaborative learning, and that</w:t>
      </w:r>
    </w:p>
    <w:p w:rsidR="00390B5A" w:rsidRPr="00390B5A" w:rsidRDefault="00390B5A" w:rsidP="00390B5A">
      <w:pPr>
        <w:rPr>
          <w:rFonts w:ascii="Arial" w:eastAsia="Times New Roman" w:hAnsi="Arial" w:cs="Arial"/>
          <w:sz w:val="20"/>
          <w:szCs w:val="24"/>
        </w:rPr>
      </w:pPr>
      <w:proofErr w:type="gramStart"/>
      <w:r w:rsidRPr="00390B5A">
        <w:rPr>
          <w:rFonts w:ascii="Arial" w:eastAsia="Times New Roman" w:hAnsi="Arial" w:cs="Arial"/>
          <w:sz w:val="20"/>
          <w:szCs w:val="24"/>
        </w:rPr>
        <w:t>encourage</w:t>
      </w:r>
      <w:proofErr w:type="gramEnd"/>
      <w:r w:rsidRPr="00390B5A">
        <w:rPr>
          <w:rFonts w:ascii="Arial" w:eastAsia="Times New Roman" w:hAnsi="Arial" w:cs="Arial"/>
          <w:sz w:val="20"/>
          <w:szCs w:val="24"/>
        </w:rPr>
        <w:t xml:space="preserve"> positive social interaction, active engagement in learning, and self-motivation.</w:t>
      </w:r>
    </w:p>
    <w:p w:rsidR="00390B5A" w:rsidRPr="00390B5A" w:rsidRDefault="00390B5A" w:rsidP="00390B5A">
      <w:pPr>
        <w:rPr>
          <w:rFonts w:ascii="Arial" w:eastAsia="Times New Roman" w:hAnsi="Arial" w:cs="Arial"/>
          <w:sz w:val="12"/>
          <w:szCs w:val="12"/>
        </w:rPr>
      </w:pPr>
    </w:p>
    <w:tbl>
      <w:tblPr>
        <w:tblW w:w="0" w:type="auto"/>
        <w:tblLook w:val="04A0" w:firstRow="1" w:lastRow="0" w:firstColumn="1" w:lastColumn="0" w:noHBand="0" w:noVBand="1"/>
      </w:tblPr>
      <w:tblGrid>
        <w:gridCol w:w="7187"/>
        <w:gridCol w:w="7189"/>
      </w:tblGrid>
      <w:tr w:rsidR="00390B5A" w:rsidRPr="00390B5A"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Guiding Questions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Evidence Examples</w:t>
            </w:r>
          </w:p>
        </w:tc>
      </w:tr>
      <w:tr w:rsidR="00390B5A" w:rsidRPr="00390B5A" w:rsidTr="00CF34C8">
        <w:tc>
          <w:tcPr>
            <w:tcW w:w="7308" w:type="dxa"/>
            <w:tcBorders>
              <w:top w:val="single" w:sz="4" w:space="0" w:color="auto"/>
              <w:righ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xml:space="preserve">• In what ways </w:t>
            </w:r>
            <w:proofErr w:type="gramStart"/>
            <w:r w:rsidRPr="00390B5A">
              <w:rPr>
                <w:rFonts w:ascii="Minion Pro" w:eastAsia="Times New Roman" w:hAnsi="Minion Pro" w:cs="Arial"/>
                <w:color w:val="000000"/>
                <w:sz w:val="16"/>
                <w:szCs w:val="16"/>
              </w:rPr>
              <w:t>is the environment organized</w:t>
            </w:r>
            <w:proofErr w:type="gramEnd"/>
            <w:r w:rsidRPr="00390B5A">
              <w:rPr>
                <w:rFonts w:ascii="Minion Pro" w:eastAsia="Times New Roman" w:hAnsi="Minion Pro" w:cs="Arial"/>
                <w:color w:val="000000"/>
                <w:sz w:val="16"/>
                <w:szCs w:val="16"/>
              </w:rPr>
              <w:t xml:space="preserve"> to engage students in learning?</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xml:space="preserve">• Is a behavior system in </w:t>
            </w:r>
            <w:proofErr w:type="gramStart"/>
            <w:r w:rsidRPr="00390B5A">
              <w:rPr>
                <w:rFonts w:ascii="Minion Pro" w:eastAsia="Times New Roman" w:hAnsi="Minion Pro" w:cs="Arial"/>
                <w:color w:val="000000"/>
                <w:sz w:val="16"/>
                <w:szCs w:val="16"/>
              </w:rPr>
              <w:t>place which</w:t>
            </w:r>
            <w:proofErr w:type="gramEnd"/>
            <w:r w:rsidRPr="00390B5A">
              <w:rPr>
                <w:rFonts w:ascii="Minion Pro" w:eastAsia="Times New Roman" w:hAnsi="Minion Pro" w:cs="Arial"/>
                <w:color w:val="000000"/>
                <w:sz w:val="16"/>
                <w:szCs w:val="16"/>
              </w:rPr>
              <w:t xml:space="preserve"> promotes a climate of respect and learning?</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Are respect, safety, and value for differing perspectives and cultural backgrounds</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proofErr w:type="gramStart"/>
            <w:r w:rsidRPr="00390B5A">
              <w:rPr>
                <w:rFonts w:ascii="Minion Pro" w:eastAsia="Times New Roman" w:hAnsi="Minion Pro" w:cs="Arial"/>
                <w:color w:val="000000"/>
                <w:sz w:val="16"/>
                <w:szCs w:val="16"/>
              </w:rPr>
              <w:t>communicated</w:t>
            </w:r>
            <w:proofErr w:type="gramEnd"/>
            <w:r w:rsidRPr="00390B5A">
              <w:rPr>
                <w:rFonts w:ascii="Minion Pro" w:eastAsia="Times New Roman" w:hAnsi="Minion Pro" w:cs="Arial"/>
                <w:color w:val="000000"/>
                <w:sz w:val="16"/>
                <w:szCs w:val="16"/>
              </w:rPr>
              <w:t xml:space="preserve"> through language, behavior, and the classroom environment?</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Is a sense of classroom and school-wide community built, promoted, and</w:t>
            </w:r>
          </w:p>
          <w:p w:rsidR="00390B5A" w:rsidRPr="00390B5A" w:rsidRDefault="00390B5A" w:rsidP="00390B5A">
            <w:pPr>
              <w:autoSpaceDE w:val="0"/>
              <w:autoSpaceDN w:val="0"/>
              <w:adjustRightInd w:val="0"/>
              <w:rPr>
                <w:rFonts w:ascii="Minion Pro" w:eastAsia="Times New Roman" w:hAnsi="Minion Pro" w:cs="Arial"/>
                <w:bCs/>
                <w:sz w:val="16"/>
                <w:szCs w:val="16"/>
              </w:rPr>
            </w:pPr>
            <w:proofErr w:type="gramStart"/>
            <w:r w:rsidRPr="00390B5A">
              <w:rPr>
                <w:rFonts w:ascii="Minion Pro" w:eastAsia="Times New Roman" w:hAnsi="Minion Pro" w:cs="Arial"/>
                <w:color w:val="000000"/>
                <w:sz w:val="16"/>
                <w:szCs w:val="16"/>
              </w:rPr>
              <w:t>facilitated</w:t>
            </w:r>
            <w:proofErr w:type="gramEnd"/>
            <w:r w:rsidRPr="00390B5A">
              <w:rPr>
                <w:rFonts w:ascii="Minion Pro" w:eastAsia="Times New Roman" w:hAnsi="Minion Pro" w:cs="Arial"/>
                <w:color w:val="000000"/>
                <w:sz w:val="16"/>
                <w:szCs w:val="16"/>
              </w:rPr>
              <w:t xml:space="preserve"> throughout the academic year? </w:t>
            </w:r>
          </w:p>
        </w:tc>
        <w:tc>
          <w:tcPr>
            <w:tcW w:w="7308" w:type="dxa"/>
            <w:tcBorders>
              <w:top w:val="single" w:sz="4" w:space="0" w:color="auto"/>
              <w:lef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Expectations that are developed collaboratively, posted, and referred to as needed</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Groupings of students which are utilized for content discussions and teamwork</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xml:space="preserve">• Classroom organization, equipment, and materials are easily accessible and complement </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the instructional focus</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Documentation of modifications in the classroom environment to improve</w:t>
            </w:r>
          </w:p>
          <w:p w:rsidR="00390B5A" w:rsidRPr="00390B5A" w:rsidRDefault="00390B5A" w:rsidP="00390B5A">
            <w:pPr>
              <w:autoSpaceDE w:val="0"/>
              <w:autoSpaceDN w:val="0"/>
              <w:adjustRightInd w:val="0"/>
              <w:rPr>
                <w:rFonts w:ascii="Minion Pro" w:eastAsia="Times New Roman" w:hAnsi="Minion Pro" w:cs="Arial"/>
                <w:bCs/>
                <w:sz w:val="16"/>
                <w:szCs w:val="16"/>
              </w:rPr>
            </w:pPr>
            <w:r w:rsidRPr="00390B5A">
              <w:rPr>
                <w:rFonts w:ascii="Minion Pro" w:eastAsia="Times New Roman" w:hAnsi="Minion Pro" w:cs="Arial"/>
                <w:color w:val="000000"/>
                <w:sz w:val="16"/>
                <w:szCs w:val="16"/>
              </w:rPr>
              <w:t xml:space="preserve">student success (e.g., visual schedules, cues for strategies/behavior)  </w:t>
            </w:r>
          </w:p>
        </w:tc>
      </w:tr>
    </w:tbl>
    <w:p w:rsidR="00390B5A" w:rsidRPr="00390B5A" w:rsidRDefault="00390B5A" w:rsidP="00390B5A">
      <w:pPr>
        <w:autoSpaceDE w:val="0"/>
        <w:autoSpaceDN w:val="0"/>
        <w:adjustRightInd w:val="0"/>
        <w:jc w:val="center"/>
        <w:rPr>
          <w:rFonts w:ascii="Arial" w:eastAsia="Times New Roman" w:hAnsi="Arial" w:cs="Arial"/>
          <w:b/>
          <w:bCs/>
          <w:color w:val="000000"/>
          <w:sz w:val="28"/>
          <w:szCs w:val="28"/>
        </w:rPr>
      </w:pPr>
      <w:r w:rsidRPr="00390B5A">
        <w:rPr>
          <w:rFonts w:ascii="Arial" w:eastAsia="Times New Roman" w:hAnsi="Arial" w:cs="Arial"/>
          <w:b/>
          <w:bCs/>
          <w:color w:val="000000"/>
          <w:sz w:val="28"/>
          <w:szCs w:val="28"/>
        </w:rPr>
        <w:t>Music Guiding Questions and Evidence Examples</w:t>
      </w:r>
    </w:p>
    <w:p w:rsidR="00390B5A" w:rsidRPr="00390B5A" w:rsidRDefault="00390B5A" w:rsidP="00390B5A">
      <w:pPr>
        <w:autoSpaceDE w:val="0"/>
        <w:autoSpaceDN w:val="0"/>
        <w:adjustRightInd w:val="0"/>
        <w:jc w:val="center"/>
        <w:rPr>
          <w:rFonts w:ascii="Arial" w:eastAsia="Times New Roman" w:hAnsi="Arial" w:cs="Arial"/>
          <w:bCs/>
          <w:sz w:val="12"/>
          <w:szCs w:val="12"/>
          <w:u w:val="single"/>
        </w:rPr>
      </w:pPr>
    </w:p>
    <w:tbl>
      <w:tblPr>
        <w:tblW w:w="0" w:type="auto"/>
        <w:tblLook w:val="04A0" w:firstRow="1" w:lastRow="0" w:firstColumn="1" w:lastColumn="0" w:noHBand="0" w:noVBand="1"/>
      </w:tblPr>
      <w:tblGrid>
        <w:gridCol w:w="7187"/>
        <w:gridCol w:w="7189"/>
      </w:tblGrid>
      <w:tr w:rsidR="00390B5A" w:rsidRPr="00390B5A"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Guiding Questions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Evidence Examples</w:t>
            </w:r>
          </w:p>
        </w:tc>
      </w:tr>
      <w:tr w:rsidR="00390B5A" w:rsidRPr="00390B5A" w:rsidTr="00CF34C8">
        <w:tc>
          <w:tcPr>
            <w:tcW w:w="7308" w:type="dxa"/>
            <w:tcBorders>
              <w:top w:val="single" w:sz="4" w:space="0" w:color="auto"/>
              <w:righ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No changes/additions.</w:t>
            </w:r>
          </w:p>
          <w:p w:rsidR="00390B5A" w:rsidRPr="00390B5A" w:rsidRDefault="00390B5A" w:rsidP="00390B5A">
            <w:pPr>
              <w:autoSpaceDE w:val="0"/>
              <w:autoSpaceDN w:val="0"/>
              <w:adjustRightInd w:val="0"/>
              <w:rPr>
                <w:rFonts w:ascii="Minion Pro" w:eastAsia="Times New Roman" w:hAnsi="Minion Pro" w:cs="Arial"/>
                <w:bCs/>
                <w:sz w:val="16"/>
                <w:szCs w:val="16"/>
              </w:rPr>
            </w:pPr>
            <w:r w:rsidRPr="00390B5A">
              <w:rPr>
                <w:rFonts w:ascii="Minion Pro" w:eastAsia="Times New Roman" w:hAnsi="Minion Pro" w:cs="Arial"/>
                <w:color w:val="000000"/>
                <w:sz w:val="16"/>
                <w:szCs w:val="16"/>
              </w:rPr>
              <w:t xml:space="preserve"> </w:t>
            </w:r>
          </w:p>
        </w:tc>
        <w:tc>
          <w:tcPr>
            <w:tcW w:w="7308" w:type="dxa"/>
            <w:tcBorders>
              <w:top w:val="single" w:sz="4" w:space="0" w:color="auto"/>
              <w:lef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xml:space="preserve">• Expectations </w:t>
            </w:r>
            <w:proofErr w:type="gramStart"/>
            <w:r w:rsidRPr="00390B5A">
              <w:rPr>
                <w:rFonts w:ascii="Minion Pro" w:eastAsia="Times New Roman" w:hAnsi="Minion Pro" w:cs="Arial"/>
                <w:color w:val="000000"/>
                <w:sz w:val="16"/>
                <w:szCs w:val="16"/>
              </w:rPr>
              <w:t>are developed collaboratively, posted and referred to as needed</w:t>
            </w:r>
            <w:proofErr w:type="gramEnd"/>
            <w:r w:rsidRPr="00390B5A">
              <w:rPr>
                <w:rFonts w:ascii="Minion Pro" w:eastAsia="Times New Roman" w:hAnsi="Minion Pro" w:cs="Arial"/>
                <w:color w:val="000000"/>
                <w:sz w:val="16"/>
                <w:szCs w:val="16"/>
              </w:rPr>
              <w:t>.</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Uses a variety of student groupings for musical growth.</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When physically possible, classroom organization, equipment, and materials are</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proofErr w:type="gramStart"/>
            <w:r w:rsidRPr="00390B5A">
              <w:rPr>
                <w:rFonts w:ascii="Minion Pro" w:eastAsia="Times New Roman" w:hAnsi="Minion Pro" w:cs="Arial"/>
                <w:color w:val="000000"/>
                <w:sz w:val="16"/>
                <w:szCs w:val="16"/>
              </w:rPr>
              <w:t>easily</w:t>
            </w:r>
            <w:proofErr w:type="gramEnd"/>
            <w:r w:rsidRPr="00390B5A">
              <w:rPr>
                <w:rFonts w:ascii="Minion Pro" w:eastAsia="Times New Roman" w:hAnsi="Minion Pro" w:cs="Arial"/>
                <w:color w:val="000000"/>
                <w:sz w:val="16"/>
                <w:szCs w:val="16"/>
              </w:rPr>
              <w:t xml:space="preserve"> accessible and complement the instructional focus.</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Creates ways to efficiently manage and transport teaching materials and</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proofErr w:type="gramStart"/>
            <w:r w:rsidRPr="00390B5A">
              <w:rPr>
                <w:rFonts w:ascii="Minion Pro" w:eastAsia="Times New Roman" w:hAnsi="Minion Pro" w:cs="Arial"/>
                <w:color w:val="000000"/>
                <w:sz w:val="16"/>
                <w:szCs w:val="16"/>
              </w:rPr>
              <w:t>classroom</w:t>
            </w:r>
            <w:proofErr w:type="gramEnd"/>
            <w:r w:rsidRPr="00390B5A">
              <w:rPr>
                <w:rFonts w:ascii="Minion Pro" w:eastAsia="Times New Roman" w:hAnsi="Minion Pro" w:cs="Arial"/>
                <w:color w:val="000000"/>
                <w:sz w:val="16"/>
                <w:szCs w:val="16"/>
              </w:rPr>
              <w:t xml:space="preserve"> supplies between multiple instructional spaces.</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Modifies the classroom environment to improve student success (e.g. visual</w:t>
            </w:r>
          </w:p>
          <w:p w:rsidR="00390B5A" w:rsidRPr="00390B5A" w:rsidRDefault="00390B5A" w:rsidP="00390B5A">
            <w:pPr>
              <w:autoSpaceDE w:val="0"/>
              <w:autoSpaceDN w:val="0"/>
              <w:adjustRightInd w:val="0"/>
              <w:rPr>
                <w:rFonts w:ascii="Minion Pro" w:eastAsia="Times New Roman" w:hAnsi="Minion Pro" w:cs="Arial"/>
                <w:bCs/>
                <w:sz w:val="16"/>
                <w:szCs w:val="16"/>
              </w:rPr>
            </w:pPr>
            <w:proofErr w:type="gramStart"/>
            <w:r w:rsidRPr="00390B5A">
              <w:rPr>
                <w:rFonts w:ascii="Minion Pro" w:eastAsia="Times New Roman" w:hAnsi="Minion Pro" w:cs="Arial"/>
                <w:color w:val="000000"/>
                <w:sz w:val="16"/>
                <w:szCs w:val="16"/>
              </w:rPr>
              <w:t>schedule</w:t>
            </w:r>
            <w:proofErr w:type="gramEnd"/>
            <w:r w:rsidRPr="00390B5A">
              <w:rPr>
                <w:rFonts w:ascii="Minion Pro" w:eastAsia="Times New Roman" w:hAnsi="Minion Pro" w:cs="Arial"/>
                <w:color w:val="000000"/>
                <w:sz w:val="16"/>
                <w:szCs w:val="16"/>
              </w:rPr>
              <w:t>, cues for strategies/behavior, arrangement of equipment).</w:t>
            </w:r>
          </w:p>
        </w:tc>
      </w:tr>
    </w:tbl>
    <w:p w:rsidR="00390B5A" w:rsidRPr="00390B5A" w:rsidRDefault="00390B5A" w:rsidP="00390B5A">
      <w:pPr>
        <w:autoSpaceDE w:val="0"/>
        <w:autoSpaceDN w:val="0"/>
        <w:adjustRightInd w:val="0"/>
        <w:jc w:val="center"/>
        <w:rPr>
          <w:rFonts w:ascii="Arial" w:eastAsia="Times New Roman" w:hAnsi="Arial" w:cs="Arial"/>
          <w:b/>
          <w:bCs/>
          <w:color w:val="000000"/>
          <w:sz w:val="28"/>
          <w:szCs w:val="28"/>
        </w:rPr>
      </w:pPr>
      <w:r w:rsidRPr="00390B5A">
        <w:rPr>
          <w:rFonts w:ascii="Arial" w:eastAsia="Times New Roman" w:hAnsi="Arial" w:cs="Arial"/>
          <w:b/>
          <w:bCs/>
          <w:color w:val="000000"/>
          <w:sz w:val="28"/>
          <w:szCs w:val="28"/>
        </w:rPr>
        <w:t>Special Education Guiding Questions and Evidence Examples</w:t>
      </w:r>
    </w:p>
    <w:p w:rsidR="00390B5A" w:rsidRPr="00390B5A" w:rsidRDefault="00390B5A" w:rsidP="00390B5A">
      <w:pPr>
        <w:autoSpaceDE w:val="0"/>
        <w:autoSpaceDN w:val="0"/>
        <w:adjustRightInd w:val="0"/>
        <w:jc w:val="center"/>
        <w:rPr>
          <w:rFonts w:ascii="Arial" w:eastAsia="Times New Roman" w:hAnsi="Arial" w:cs="Arial"/>
          <w:b/>
          <w:bCs/>
          <w:color w:val="000000"/>
          <w:sz w:val="12"/>
          <w:szCs w:val="12"/>
        </w:rPr>
      </w:pPr>
    </w:p>
    <w:tbl>
      <w:tblPr>
        <w:tblW w:w="0" w:type="auto"/>
        <w:tblLook w:val="04A0" w:firstRow="1" w:lastRow="0" w:firstColumn="1" w:lastColumn="0" w:noHBand="0" w:noVBand="1"/>
      </w:tblPr>
      <w:tblGrid>
        <w:gridCol w:w="7187"/>
        <w:gridCol w:w="7189"/>
      </w:tblGrid>
      <w:tr w:rsidR="00390B5A" w:rsidRPr="00390B5A"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Guiding Questions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Evidence Examples</w:t>
            </w:r>
          </w:p>
        </w:tc>
      </w:tr>
      <w:tr w:rsidR="00390B5A" w:rsidRPr="00390B5A" w:rsidTr="00CF34C8">
        <w:tc>
          <w:tcPr>
            <w:tcW w:w="7308" w:type="dxa"/>
            <w:tcBorders>
              <w:top w:val="single" w:sz="4" w:space="0" w:color="auto"/>
              <w:righ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xml:space="preserve">• In what ways </w:t>
            </w:r>
            <w:proofErr w:type="gramStart"/>
            <w:r w:rsidRPr="00390B5A">
              <w:rPr>
                <w:rFonts w:ascii="Minion Pro" w:eastAsia="Times New Roman" w:hAnsi="Minion Pro" w:cs="Arial"/>
                <w:color w:val="000000"/>
                <w:sz w:val="16"/>
                <w:szCs w:val="16"/>
              </w:rPr>
              <w:t>is the environment organized</w:t>
            </w:r>
            <w:proofErr w:type="gramEnd"/>
            <w:r w:rsidRPr="00390B5A">
              <w:rPr>
                <w:rFonts w:ascii="Minion Pro" w:eastAsia="Times New Roman" w:hAnsi="Minion Pro" w:cs="Arial"/>
                <w:color w:val="000000"/>
                <w:sz w:val="16"/>
                <w:szCs w:val="16"/>
              </w:rPr>
              <w:t xml:space="preserve"> to engage students in learning?</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xml:space="preserve">• Is a behavior system in </w:t>
            </w:r>
            <w:proofErr w:type="gramStart"/>
            <w:r w:rsidRPr="00390B5A">
              <w:rPr>
                <w:rFonts w:ascii="Minion Pro" w:eastAsia="Times New Roman" w:hAnsi="Minion Pro" w:cs="Arial"/>
                <w:color w:val="000000"/>
                <w:sz w:val="16"/>
                <w:szCs w:val="16"/>
              </w:rPr>
              <w:t>place which</w:t>
            </w:r>
            <w:proofErr w:type="gramEnd"/>
            <w:r w:rsidRPr="00390B5A">
              <w:rPr>
                <w:rFonts w:ascii="Minion Pro" w:eastAsia="Times New Roman" w:hAnsi="Minion Pro" w:cs="Arial"/>
                <w:color w:val="000000"/>
                <w:sz w:val="16"/>
                <w:szCs w:val="16"/>
              </w:rPr>
              <w:t xml:space="preserve"> promotes a climate of respect and learning?</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Is the behavior system appropriate for the classroom focus?</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Are respect, safety, and value for differing perspectives and cultural backgrounds communicated through language, behavior, and the classroom environment?</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Is a sense of classroom and school-wide community built, promoted, and facilitated throughout the academic year?</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xml:space="preserve">• How </w:t>
            </w:r>
            <w:proofErr w:type="gramStart"/>
            <w:r w:rsidRPr="00390B5A">
              <w:rPr>
                <w:rFonts w:ascii="Minion Pro" w:eastAsia="Times New Roman" w:hAnsi="Minion Pro" w:cs="Arial"/>
                <w:color w:val="000000"/>
                <w:sz w:val="16"/>
                <w:szCs w:val="16"/>
              </w:rPr>
              <w:t>is the environment organized</w:t>
            </w:r>
            <w:proofErr w:type="gramEnd"/>
            <w:r w:rsidRPr="00390B5A">
              <w:rPr>
                <w:rFonts w:ascii="Minion Pro" w:eastAsia="Times New Roman" w:hAnsi="Minion Pro" w:cs="Arial"/>
                <w:color w:val="000000"/>
                <w:sz w:val="16"/>
                <w:szCs w:val="16"/>
              </w:rPr>
              <w:t xml:space="preserve"> to address students’ disabilities? (Lack of visual clutter, clear traffic patterns, etc.)</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proofErr w:type="gramStart"/>
            <w:r w:rsidRPr="00390B5A">
              <w:rPr>
                <w:rFonts w:ascii="Minion Pro" w:eastAsia="Times New Roman" w:hAnsi="Minion Pro" w:cs="Arial"/>
                <w:color w:val="000000"/>
                <w:sz w:val="16"/>
                <w:szCs w:val="16"/>
              </w:rPr>
              <w:t>• Are positive strategies incorporated</w:t>
            </w:r>
            <w:proofErr w:type="gramEnd"/>
            <w:r w:rsidRPr="00390B5A">
              <w:rPr>
                <w:rFonts w:ascii="Minion Pro" w:eastAsia="Times New Roman" w:hAnsi="Minion Pro" w:cs="Arial"/>
                <w:color w:val="000000"/>
                <w:sz w:val="16"/>
                <w:szCs w:val="16"/>
              </w:rPr>
              <w:t xml:space="preserve"> to help students cope with frustrations in the learning situation that may be associated with their disability?</w:t>
            </w:r>
          </w:p>
          <w:p w:rsidR="00390B5A" w:rsidRPr="00390B5A" w:rsidRDefault="00390B5A" w:rsidP="00390B5A">
            <w:pPr>
              <w:autoSpaceDE w:val="0"/>
              <w:autoSpaceDN w:val="0"/>
              <w:adjustRightInd w:val="0"/>
              <w:rPr>
                <w:rFonts w:ascii="Minion Pro" w:eastAsia="Times New Roman" w:hAnsi="Minion Pro" w:cs="Arial"/>
                <w:bCs/>
                <w:sz w:val="16"/>
                <w:szCs w:val="16"/>
              </w:rPr>
            </w:pPr>
            <w:proofErr w:type="gramStart"/>
            <w:r w:rsidRPr="00390B5A">
              <w:rPr>
                <w:rFonts w:ascii="Minion Pro" w:eastAsia="Times New Roman" w:hAnsi="Minion Pro" w:cs="Arial"/>
                <w:color w:val="000000"/>
                <w:sz w:val="16"/>
                <w:szCs w:val="16"/>
              </w:rPr>
              <w:t>• Are tasks and learning/social situations modified</w:t>
            </w:r>
            <w:proofErr w:type="gramEnd"/>
            <w:r w:rsidRPr="00390B5A">
              <w:rPr>
                <w:rFonts w:ascii="Minion Pro" w:eastAsia="Times New Roman" w:hAnsi="Minion Pro" w:cs="Arial"/>
                <w:color w:val="000000"/>
                <w:sz w:val="16"/>
                <w:szCs w:val="16"/>
              </w:rPr>
              <w:t xml:space="preserve"> to optimize student success?</w:t>
            </w:r>
          </w:p>
        </w:tc>
        <w:tc>
          <w:tcPr>
            <w:tcW w:w="7308" w:type="dxa"/>
            <w:tcBorders>
              <w:top w:val="single" w:sz="4" w:space="0" w:color="auto"/>
              <w:lef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Expectations that are clear, consistent, and referred to as needed</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Groupings of students, when appropriate, which foster content discussions and teamwork</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Classroom organization, equipment, and materials are easily accessible and complement the instructional focus</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Documentation of modifications in the classroom environment to improve student success (e.g., visual schedules, cues for strategies/behavior)</w:t>
            </w:r>
          </w:p>
          <w:p w:rsidR="00390B5A" w:rsidRPr="00390B5A" w:rsidRDefault="00390B5A" w:rsidP="00390B5A">
            <w:pPr>
              <w:autoSpaceDE w:val="0"/>
              <w:autoSpaceDN w:val="0"/>
              <w:adjustRightInd w:val="0"/>
              <w:rPr>
                <w:rFonts w:ascii="Minion Pro" w:eastAsia="Times New Roman" w:hAnsi="Minion Pro" w:cs="Arial"/>
                <w:bCs/>
                <w:sz w:val="16"/>
                <w:szCs w:val="16"/>
              </w:rPr>
            </w:pPr>
            <w:r w:rsidRPr="00390B5A">
              <w:rPr>
                <w:rFonts w:ascii="Minion Pro" w:eastAsia="Times New Roman" w:hAnsi="Minion Pro" w:cs="Arial"/>
                <w:color w:val="000000"/>
                <w:sz w:val="16"/>
                <w:szCs w:val="16"/>
              </w:rPr>
              <w:t>• Documentation of student behavior management system based on the type of classroom</w:t>
            </w:r>
          </w:p>
        </w:tc>
      </w:tr>
    </w:tbl>
    <w:p w:rsidR="00390B5A" w:rsidRPr="00390B5A" w:rsidRDefault="00390B5A" w:rsidP="00390B5A">
      <w:pPr>
        <w:autoSpaceDE w:val="0"/>
        <w:autoSpaceDN w:val="0"/>
        <w:adjustRightInd w:val="0"/>
        <w:jc w:val="center"/>
        <w:rPr>
          <w:rFonts w:ascii="Arial" w:eastAsia="Times New Roman" w:hAnsi="Arial" w:cs="Arial"/>
          <w:b/>
          <w:bCs/>
          <w:color w:val="000000"/>
          <w:sz w:val="28"/>
          <w:szCs w:val="28"/>
        </w:rPr>
      </w:pPr>
      <w:r w:rsidRPr="00390B5A">
        <w:rPr>
          <w:rFonts w:ascii="Arial" w:eastAsia="Times New Roman" w:hAnsi="Arial" w:cs="Arial"/>
          <w:b/>
          <w:bCs/>
          <w:color w:val="000000"/>
          <w:sz w:val="28"/>
          <w:szCs w:val="28"/>
        </w:rPr>
        <w:t>Physical Education Guiding Questions and Evidence Examples</w:t>
      </w:r>
    </w:p>
    <w:p w:rsidR="00390B5A" w:rsidRPr="00390B5A" w:rsidRDefault="00390B5A" w:rsidP="00390B5A">
      <w:pPr>
        <w:autoSpaceDE w:val="0"/>
        <w:autoSpaceDN w:val="0"/>
        <w:adjustRightInd w:val="0"/>
        <w:jc w:val="center"/>
        <w:rPr>
          <w:rFonts w:ascii="Arial" w:eastAsia="Times New Roman" w:hAnsi="Arial" w:cs="Arial"/>
          <w:b/>
          <w:bCs/>
          <w:color w:val="000000"/>
          <w:sz w:val="12"/>
          <w:szCs w:val="12"/>
        </w:rPr>
      </w:pPr>
    </w:p>
    <w:tbl>
      <w:tblPr>
        <w:tblW w:w="14636" w:type="dxa"/>
        <w:tblLook w:val="04A0" w:firstRow="1" w:lastRow="0" w:firstColumn="1" w:lastColumn="0" w:noHBand="0" w:noVBand="1"/>
      </w:tblPr>
      <w:tblGrid>
        <w:gridCol w:w="7318"/>
        <w:gridCol w:w="7318"/>
      </w:tblGrid>
      <w:tr w:rsidR="00390B5A" w:rsidRPr="00390B5A" w:rsidTr="00CF34C8">
        <w:trPr>
          <w:trHeight w:val="257"/>
        </w:trPr>
        <w:tc>
          <w:tcPr>
            <w:tcW w:w="731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Guiding Questions</w:t>
            </w:r>
          </w:p>
        </w:tc>
        <w:tc>
          <w:tcPr>
            <w:tcW w:w="731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Evidence Examples</w:t>
            </w:r>
          </w:p>
        </w:tc>
      </w:tr>
      <w:tr w:rsidR="00390B5A" w:rsidRPr="00390B5A" w:rsidTr="00CF34C8">
        <w:trPr>
          <w:trHeight w:val="623"/>
        </w:trPr>
        <w:tc>
          <w:tcPr>
            <w:tcW w:w="7318" w:type="dxa"/>
            <w:tcBorders>
              <w:top w:val="single" w:sz="4" w:space="0" w:color="auto"/>
              <w:righ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Are all students participating in activities?</w:t>
            </w:r>
          </w:p>
          <w:p w:rsidR="00390B5A" w:rsidRPr="00390B5A" w:rsidRDefault="00390B5A" w:rsidP="00390B5A">
            <w:pPr>
              <w:autoSpaceDE w:val="0"/>
              <w:autoSpaceDN w:val="0"/>
              <w:adjustRightInd w:val="0"/>
              <w:rPr>
                <w:rFonts w:ascii="Minion Pro" w:eastAsia="Times New Roman" w:hAnsi="Minion Pro" w:cs="Arial"/>
                <w:bCs/>
                <w:sz w:val="16"/>
                <w:szCs w:val="16"/>
              </w:rPr>
            </w:pPr>
            <w:r w:rsidRPr="00390B5A">
              <w:rPr>
                <w:rFonts w:ascii="Minion Pro" w:eastAsia="Times New Roman" w:hAnsi="Minion Pro" w:cs="Arial"/>
                <w:color w:val="000000"/>
                <w:sz w:val="16"/>
                <w:szCs w:val="16"/>
              </w:rPr>
              <w:t xml:space="preserve"> </w:t>
            </w:r>
          </w:p>
        </w:tc>
        <w:tc>
          <w:tcPr>
            <w:tcW w:w="7318" w:type="dxa"/>
            <w:tcBorders>
              <w:top w:val="single" w:sz="4" w:space="0" w:color="auto"/>
              <w:lef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Documentation and demonstration of procedures which provide for efficient transitions between activities and classes</w:t>
            </w:r>
          </w:p>
          <w:p w:rsidR="00390B5A" w:rsidRPr="00390B5A" w:rsidRDefault="00390B5A" w:rsidP="00390B5A">
            <w:pPr>
              <w:autoSpaceDE w:val="0"/>
              <w:autoSpaceDN w:val="0"/>
              <w:adjustRightInd w:val="0"/>
              <w:rPr>
                <w:rFonts w:ascii="Minion Pro" w:eastAsia="Times New Roman" w:hAnsi="Minion Pro" w:cs="Arial"/>
                <w:bCs/>
                <w:sz w:val="16"/>
                <w:szCs w:val="16"/>
              </w:rPr>
            </w:pPr>
            <w:r w:rsidRPr="00390B5A">
              <w:rPr>
                <w:rFonts w:ascii="Minion Pro" w:eastAsia="Times New Roman" w:hAnsi="Minion Pro" w:cs="Arial"/>
                <w:color w:val="000000"/>
                <w:sz w:val="16"/>
                <w:szCs w:val="16"/>
              </w:rPr>
              <w:t>• Visual aids which help students successfully participate in activities</w:t>
            </w:r>
          </w:p>
        </w:tc>
      </w:tr>
    </w:tbl>
    <w:p w:rsidR="00390B5A" w:rsidRPr="00390B5A" w:rsidRDefault="00390B5A" w:rsidP="00390B5A">
      <w:pPr>
        <w:rPr>
          <w:rFonts w:ascii="Arial" w:eastAsia="Times New Roman" w:hAnsi="Arial" w:cs="Arial"/>
          <w:b/>
          <w:bCs/>
          <w:color w:val="000000"/>
          <w:sz w:val="4"/>
          <w:szCs w:val="4"/>
        </w:rPr>
      </w:pPr>
    </w:p>
    <w:p w:rsidR="00390B5A" w:rsidRPr="00390B5A" w:rsidRDefault="00390B5A" w:rsidP="00390B5A">
      <w:pPr>
        <w:rPr>
          <w:rFonts w:ascii="Arial" w:eastAsia="Times New Roman" w:hAnsi="Arial" w:cs="Arial"/>
          <w:b/>
          <w:bCs/>
          <w:color w:val="000000"/>
          <w:sz w:val="4"/>
          <w:szCs w:val="4"/>
        </w:rPr>
      </w:pPr>
      <w:r w:rsidRPr="00390B5A">
        <w:rPr>
          <w:rFonts w:ascii="Arial" w:eastAsia="Times New Roman" w:hAnsi="Arial" w:cs="Arial"/>
          <w:b/>
          <w:bCs/>
          <w:color w:val="000000"/>
          <w:sz w:val="4"/>
          <w:szCs w:val="4"/>
        </w:rPr>
        <w:br w:type="page"/>
      </w:r>
    </w:p>
    <w:p w:rsidR="00390B5A" w:rsidRPr="00390B5A" w:rsidRDefault="00390B5A" w:rsidP="00390B5A">
      <w:pPr>
        <w:rPr>
          <w:rFonts w:ascii="Arial" w:eastAsia="Times New Roman" w:hAnsi="Arial" w:cs="Arial"/>
          <w:b/>
          <w:sz w:val="32"/>
          <w:szCs w:val="32"/>
        </w:rPr>
      </w:pPr>
      <w:r w:rsidRPr="00390B5A">
        <w:rPr>
          <w:rFonts w:ascii="Arial" w:eastAsia="Times New Roman" w:hAnsi="Arial" w:cs="Arial"/>
          <w:b/>
          <w:bCs/>
          <w:color w:val="000000"/>
          <w:sz w:val="32"/>
          <w:szCs w:val="32"/>
        </w:rPr>
        <w:lastRenderedPageBreak/>
        <w:t>Standard 4: Content Knowledge</w:t>
      </w:r>
      <w:r w:rsidRPr="00390B5A">
        <w:rPr>
          <w:rFonts w:ascii="Arial" w:eastAsia="Times New Roman" w:hAnsi="Arial" w:cs="Arial"/>
          <w:b/>
          <w:bCs/>
          <w:color w:val="000000"/>
          <w:sz w:val="32"/>
          <w:szCs w:val="32"/>
        </w:rPr>
        <w:tab/>
      </w:r>
      <w:r w:rsidRPr="00390B5A">
        <w:rPr>
          <w:rFonts w:ascii="Arial" w:eastAsia="Times New Roman" w:hAnsi="Arial" w:cs="Arial"/>
          <w:b/>
          <w:bCs/>
          <w:color w:val="000000"/>
          <w:sz w:val="32"/>
          <w:szCs w:val="32"/>
        </w:rPr>
        <w:tab/>
      </w:r>
      <w:r w:rsidRPr="00390B5A">
        <w:rPr>
          <w:rFonts w:ascii="Arial" w:eastAsia="Times New Roman" w:hAnsi="Arial" w:cs="Arial"/>
          <w:b/>
          <w:bCs/>
          <w:color w:val="000000"/>
          <w:sz w:val="32"/>
          <w:szCs w:val="32"/>
        </w:rPr>
        <w:tab/>
      </w:r>
      <w:r w:rsidRPr="00390B5A">
        <w:rPr>
          <w:rFonts w:ascii="Arial" w:eastAsia="Times New Roman" w:hAnsi="Arial" w:cs="Arial"/>
          <w:b/>
          <w:bCs/>
          <w:color w:val="000000"/>
          <w:sz w:val="32"/>
          <w:szCs w:val="32"/>
        </w:rPr>
        <w:tab/>
      </w:r>
      <w:r w:rsidRPr="00390B5A">
        <w:rPr>
          <w:rFonts w:ascii="Arial" w:eastAsia="Times New Roman" w:hAnsi="Arial" w:cs="Arial"/>
          <w:b/>
          <w:bCs/>
          <w:color w:val="000000"/>
          <w:sz w:val="32"/>
          <w:szCs w:val="32"/>
        </w:rPr>
        <w:tab/>
      </w:r>
      <w:r w:rsidRPr="00390B5A">
        <w:rPr>
          <w:rFonts w:ascii="Arial" w:eastAsia="Times New Roman" w:hAnsi="Arial" w:cs="Arial"/>
          <w:b/>
          <w:bCs/>
          <w:color w:val="000000"/>
          <w:sz w:val="32"/>
          <w:szCs w:val="32"/>
        </w:rPr>
        <w:tab/>
      </w:r>
      <w:r w:rsidRPr="00390B5A">
        <w:rPr>
          <w:rFonts w:ascii="Arial" w:eastAsia="Times New Roman" w:hAnsi="Arial" w:cs="Arial"/>
          <w:b/>
          <w:bCs/>
          <w:color w:val="000000"/>
          <w:sz w:val="32"/>
          <w:szCs w:val="32"/>
        </w:rPr>
        <w:tab/>
      </w:r>
      <w:r w:rsidRPr="00390B5A">
        <w:rPr>
          <w:rFonts w:ascii="Arial" w:eastAsia="Times New Roman" w:hAnsi="Arial" w:cs="Arial"/>
          <w:b/>
          <w:bCs/>
          <w:color w:val="000000"/>
          <w:sz w:val="32"/>
          <w:szCs w:val="32"/>
        </w:rPr>
        <w:tab/>
      </w:r>
      <w:r w:rsidRPr="00390B5A">
        <w:rPr>
          <w:rFonts w:ascii="Arial" w:eastAsia="Times New Roman" w:hAnsi="Arial" w:cs="Arial"/>
          <w:b/>
          <w:bCs/>
          <w:color w:val="000000"/>
          <w:sz w:val="32"/>
          <w:szCs w:val="32"/>
        </w:rPr>
        <w:tab/>
      </w:r>
      <w:r w:rsidRPr="00390B5A">
        <w:rPr>
          <w:rFonts w:ascii="Arial" w:eastAsia="Times New Roman" w:hAnsi="Arial" w:cs="Arial"/>
          <w:b/>
          <w:bCs/>
          <w:color w:val="000000"/>
          <w:sz w:val="32"/>
          <w:szCs w:val="32"/>
        </w:rPr>
        <w:tab/>
      </w:r>
      <w:r>
        <w:rPr>
          <w:rFonts w:ascii="Arial" w:eastAsia="Times New Roman" w:hAnsi="Arial" w:cs="Arial"/>
          <w:noProof/>
          <w:sz w:val="24"/>
          <w:szCs w:val="24"/>
        </w:rPr>
        <w:drawing>
          <wp:inline distT="0" distB="0" distL="0" distR="0">
            <wp:extent cx="1352550" cy="409575"/>
            <wp:effectExtent l="0" t="0" r="0" b="9525"/>
            <wp:docPr id="31" name="Picture 31" title="standard scoring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52550" cy="409575"/>
                    </a:xfrm>
                    <a:prstGeom prst="rect">
                      <a:avLst/>
                    </a:prstGeom>
                    <a:noFill/>
                    <a:ln>
                      <a:noFill/>
                    </a:ln>
                  </pic:spPr>
                </pic:pic>
              </a:graphicData>
            </a:graphic>
          </wp:inline>
        </w:drawing>
      </w:r>
    </w:p>
    <w:p w:rsidR="00390B5A" w:rsidRPr="00390B5A" w:rsidRDefault="00390B5A" w:rsidP="00390B5A">
      <w:pPr>
        <w:rPr>
          <w:rFonts w:ascii="Arial" w:eastAsia="Times New Roman" w:hAnsi="Arial" w:cs="Arial"/>
          <w:sz w:val="20"/>
          <w:szCs w:val="24"/>
        </w:rPr>
      </w:pPr>
      <w:r w:rsidRPr="00390B5A">
        <w:rPr>
          <w:rFonts w:ascii="Arial" w:eastAsia="Times New Roman" w:hAnsi="Arial" w:cs="Arial"/>
          <w:sz w:val="20"/>
          <w:szCs w:val="24"/>
        </w:rPr>
        <w:t>The teacher understands the central concepts, tools of inquiry, and structures of the discipline(s) he or she teaches and</w:t>
      </w:r>
    </w:p>
    <w:p w:rsidR="00390B5A" w:rsidRPr="00390B5A" w:rsidRDefault="00390B5A" w:rsidP="00390B5A">
      <w:pPr>
        <w:rPr>
          <w:rFonts w:ascii="Arial" w:eastAsia="Times New Roman" w:hAnsi="Arial" w:cs="Arial"/>
          <w:sz w:val="20"/>
          <w:szCs w:val="24"/>
        </w:rPr>
      </w:pPr>
      <w:proofErr w:type="gramStart"/>
      <w:r w:rsidRPr="00390B5A">
        <w:rPr>
          <w:rFonts w:ascii="Arial" w:eastAsia="Times New Roman" w:hAnsi="Arial" w:cs="Arial"/>
          <w:sz w:val="20"/>
          <w:szCs w:val="24"/>
        </w:rPr>
        <w:t>creates</w:t>
      </w:r>
      <w:proofErr w:type="gramEnd"/>
      <w:r w:rsidRPr="00390B5A">
        <w:rPr>
          <w:rFonts w:ascii="Arial" w:eastAsia="Times New Roman" w:hAnsi="Arial" w:cs="Arial"/>
          <w:sz w:val="20"/>
          <w:szCs w:val="24"/>
        </w:rPr>
        <w:t xml:space="preserve"> learning experiences that make the discipline accessible and meaningful for learners to assure mastery of the content.</w:t>
      </w:r>
    </w:p>
    <w:p w:rsidR="00390B5A" w:rsidRPr="00390B5A" w:rsidRDefault="00390B5A" w:rsidP="00390B5A">
      <w:pPr>
        <w:rPr>
          <w:rFonts w:ascii="Arial" w:eastAsia="Times New Roman" w:hAnsi="Arial" w:cs="Arial"/>
          <w:sz w:val="10"/>
          <w:szCs w:val="14"/>
        </w:rPr>
      </w:pPr>
    </w:p>
    <w:p w:rsidR="00390B5A" w:rsidRPr="00390B5A" w:rsidRDefault="00390B5A" w:rsidP="00390B5A">
      <w:pPr>
        <w:rPr>
          <w:rFonts w:ascii="Arial" w:eastAsia="Times New Roman" w:hAnsi="Arial" w:cs="Arial"/>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6"/>
        <w:gridCol w:w="2834"/>
        <w:gridCol w:w="2834"/>
        <w:gridCol w:w="2834"/>
        <w:gridCol w:w="2938"/>
      </w:tblGrid>
      <w:tr w:rsidR="00390B5A" w:rsidRPr="00390B5A" w:rsidTr="00CF34C8">
        <w:trPr>
          <w:tblHeader/>
        </w:trPr>
        <w:tc>
          <w:tcPr>
            <w:tcW w:w="2988"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Indicator</w:t>
            </w:r>
          </w:p>
        </w:tc>
        <w:tc>
          <w:tcPr>
            <w:tcW w:w="2880" w:type="dxa"/>
            <w:shd w:val="clear" w:color="auto" w:fill="D9D9D9"/>
          </w:tcPr>
          <w:p w:rsidR="00390B5A" w:rsidRPr="00390B5A" w:rsidRDefault="00390B5A" w:rsidP="00390B5A">
            <w:pPr>
              <w:spacing w:before="20" w:after="20"/>
              <w:rPr>
                <w:rFonts w:ascii="Arial" w:eastAsia="Times New Roman" w:hAnsi="Arial" w:cs="Arial"/>
                <w:b/>
                <w:color w:val="0000FF"/>
                <w:sz w:val="20"/>
                <w:szCs w:val="20"/>
              </w:rPr>
            </w:pPr>
            <w:r w:rsidRPr="00390B5A">
              <w:rPr>
                <w:rFonts w:ascii="Arial" w:eastAsia="Times New Roman" w:hAnsi="Arial" w:cs="Arial"/>
                <w:b/>
                <w:sz w:val="20"/>
                <w:szCs w:val="20"/>
              </w:rPr>
              <w:t>Does Not Meet Standard (DNM)</w:t>
            </w:r>
          </w:p>
        </w:tc>
        <w:tc>
          <w:tcPr>
            <w:tcW w:w="2880"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Developing Proficiency Toward Standard (DP)</w:t>
            </w:r>
          </w:p>
        </w:tc>
        <w:tc>
          <w:tcPr>
            <w:tcW w:w="2880"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Proficient Relative to Standard (PR)</w:t>
            </w:r>
          </w:p>
        </w:tc>
        <w:tc>
          <w:tcPr>
            <w:tcW w:w="2988"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Exceeds Standard (E)</w:t>
            </w:r>
          </w:p>
        </w:tc>
      </w:tr>
      <w:tr w:rsidR="00390B5A" w:rsidRPr="00390B5A" w:rsidTr="00CF34C8">
        <w:trPr>
          <w:trHeight w:val="2196"/>
        </w:trPr>
        <w:tc>
          <w:tcPr>
            <w:tcW w:w="2988" w:type="dxa"/>
            <w:shd w:val="clear" w:color="auto" w:fill="D9D9D9"/>
          </w:tcPr>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4.1 Maintains deep</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knowledge of content</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standards and learning</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progressions in the</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discipline(s) and setting(s)</w:t>
            </w:r>
          </w:p>
          <w:p w:rsidR="00390B5A" w:rsidRPr="00390B5A" w:rsidRDefault="00390B5A" w:rsidP="00390B5A">
            <w:pPr>
              <w:spacing w:before="20" w:after="20"/>
              <w:rPr>
                <w:rFonts w:ascii="Tahoma" w:eastAsia="Times New Roman" w:hAnsi="Tahoma" w:cs="Tahoma"/>
                <w:b/>
                <w:sz w:val="19"/>
                <w:szCs w:val="19"/>
              </w:rPr>
            </w:pPr>
            <w:proofErr w:type="gramStart"/>
            <w:r w:rsidRPr="00390B5A">
              <w:rPr>
                <w:rFonts w:ascii="Tahoma" w:eastAsia="Times New Roman" w:hAnsi="Tahoma" w:cs="Tahoma"/>
                <w:b/>
                <w:sz w:val="19"/>
                <w:szCs w:val="19"/>
              </w:rPr>
              <w:t>s/he</w:t>
            </w:r>
            <w:proofErr w:type="gramEnd"/>
            <w:r w:rsidRPr="00390B5A">
              <w:rPr>
                <w:rFonts w:ascii="Tahoma" w:eastAsia="Times New Roman" w:hAnsi="Tahoma" w:cs="Tahoma"/>
                <w:b/>
                <w:sz w:val="19"/>
                <w:szCs w:val="19"/>
              </w:rPr>
              <w:t xml:space="preserve"> teaches.</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Displays minimal content</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knowledge</w:t>
            </w:r>
            <w:proofErr w:type="gramEnd"/>
            <w:r w:rsidRPr="00390B5A">
              <w:rPr>
                <w:rFonts w:ascii="Tahoma" w:eastAsia="Times New Roman" w:hAnsi="Tahoma" w:cs="Tahoma"/>
                <w:sz w:val="19"/>
                <w:szCs w:val="19"/>
              </w:rPr>
              <w:t>. Instructional</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practices indicate little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awareness of learning</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progressions and such</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knowledge is incomplete or</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inaccurate</w:t>
            </w:r>
            <w:proofErr w:type="gramEnd"/>
            <w:r w:rsidRPr="00390B5A">
              <w:rPr>
                <w:rFonts w:ascii="Tahoma" w:eastAsia="Times New Roman" w:hAnsi="Tahoma" w:cs="Tahoma"/>
                <w:sz w:val="19"/>
                <w:szCs w:val="19"/>
              </w:rPr>
              <w:t>.</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Displays basic content</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knowledge</w:t>
            </w:r>
            <w:proofErr w:type="gramEnd"/>
            <w:r w:rsidRPr="00390B5A">
              <w:rPr>
                <w:rFonts w:ascii="Tahoma" w:eastAsia="Times New Roman" w:hAnsi="Tahoma" w:cs="Tahoma"/>
                <w:sz w:val="19"/>
                <w:szCs w:val="19"/>
              </w:rPr>
              <w:t>. Instructional</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practices indicate some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awareness of learning</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progressions, although such</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knowledge may be incomplete</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or</w:t>
            </w:r>
            <w:proofErr w:type="gramEnd"/>
            <w:r w:rsidRPr="00390B5A">
              <w:rPr>
                <w:rFonts w:ascii="Tahoma" w:eastAsia="Times New Roman" w:hAnsi="Tahoma" w:cs="Tahoma"/>
                <w:sz w:val="19"/>
                <w:szCs w:val="19"/>
              </w:rPr>
              <w:t xml:space="preserve"> inaccurate.</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Displays thorough content</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knowledge</w:t>
            </w:r>
            <w:proofErr w:type="gramEnd"/>
            <w:r w:rsidRPr="00390B5A">
              <w:rPr>
                <w:rFonts w:ascii="Tahoma" w:eastAsia="Times New Roman" w:hAnsi="Tahoma" w:cs="Tahoma"/>
                <w:sz w:val="19"/>
                <w:szCs w:val="19"/>
              </w:rPr>
              <w:t>. Instructional</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practices reflect understanding</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of learning progressions</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within</w:t>
            </w:r>
            <w:proofErr w:type="gramEnd"/>
            <w:r w:rsidRPr="00390B5A">
              <w:rPr>
                <w:rFonts w:ascii="Tahoma" w:eastAsia="Times New Roman" w:hAnsi="Tahoma" w:cs="Tahoma"/>
                <w:sz w:val="19"/>
                <w:szCs w:val="19"/>
              </w:rPr>
              <w:t xml:space="preserve"> the discipline.</w:t>
            </w:r>
          </w:p>
        </w:tc>
        <w:tc>
          <w:tcPr>
            <w:tcW w:w="2988"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Mastery of content knowledge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and learning progressions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allow flexible adjustments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to address students at their</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current level of understanding</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to either remediate or deepen</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their</w:t>
            </w:r>
            <w:proofErr w:type="gramEnd"/>
            <w:r w:rsidRPr="00390B5A">
              <w:rPr>
                <w:rFonts w:ascii="Tahoma" w:eastAsia="Times New Roman" w:hAnsi="Tahoma" w:cs="Tahoma"/>
                <w:sz w:val="19"/>
                <w:szCs w:val="19"/>
              </w:rPr>
              <w:t xml:space="preserve"> understanding.</w:t>
            </w:r>
          </w:p>
        </w:tc>
      </w:tr>
      <w:tr w:rsidR="00390B5A" w:rsidRPr="00390B5A" w:rsidTr="00CF34C8">
        <w:trPr>
          <w:trHeight w:val="2430"/>
        </w:trPr>
        <w:tc>
          <w:tcPr>
            <w:tcW w:w="2988" w:type="dxa"/>
            <w:shd w:val="clear" w:color="auto" w:fill="D9D9D9"/>
          </w:tcPr>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4.2 Integrates culturally</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relevant content to build</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on learner’s background</w:t>
            </w:r>
          </w:p>
          <w:p w:rsidR="00390B5A" w:rsidRPr="00390B5A" w:rsidRDefault="00390B5A" w:rsidP="00390B5A">
            <w:pPr>
              <w:spacing w:before="20" w:after="20"/>
              <w:rPr>
                <w:rFonts w:ascii="Tahoma" w:eastAsia="Times New Roman" w:hAnsi="Tahoma" w:cs="Tahoma"/>
                <w:b/>
                <w:sz w:val="19"/>
                <w:szCs w:val="19"/>
              </w:rPr>
            </w:pPr>
            <w:proofErr w:type="gramStart"/>
            <w:r w:rsidRPr="00390B5A">
              <w:rPr>
                <w:rFonts w:ascii="Tahoma" w:eastAsia="Times New Roman" w:hAnsi="Tahoma" w:cs="Tahoma"/>
                <w:b/>
                <w:sz w:val="19"/>
                <w:szCs w:val="19"/>
              </w:rPr>
              <w:t>knowledge</w:t>
            </w:r>
            <w:proofErr w:type="gramEnd"/>
            <w:r w:rsidRPr="00390B5A">
              <w:rPr>
                <w:rFonts w:ascii="Tahoma" w:eastAsia="Times New Roman" w:hAnsi="Tahoma" w:cs="Tahoma"/>
                <w:b/>
                <w:sz w:val="19"/>
                <w:szCs w:val="19"/>
              </w:rPr>
              <w:t>.</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Demonstrates inadequate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knowledge of learners’ cultural</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backgrounds and experiences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and lacks ability to design</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learning experiences as a</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result</w:t>
            </w:r>
            <w:proofErr w:type="gramEnd"/>
            <w:r w:rsidRPr="00390B5A">
              <w:rPr>
                <w:rFonts w:ascii="Tahoma" w:eastAsia="Times New Roman" w:hAnsi="Tahoma" w:cs="Tahoma"/>
                <w:sz w:val="19"/>
                <w:szCs w:val="19"/>
              </w:rPr>
              <w:t>.</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Demonstrates limited</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knowledge and/or ability to</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design learning experiences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that integrate culturally</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relevant content to build on</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learners’ cultural backgrounds</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and</w:t>
            </w:r>
            <w:proofErr w:type="gramEnd"/>
            <w:r w:rsidRPr="00390B5A">
              <w:rPr>
                <w:rFonts w:ascii="Tahoma" w:eastAsia="Times New Roman" w:hAnsi="Tahoma" w:cs="Tahoma"/>
                <w:sz w:val="19"/>
                <w:szCs w:val="19"/>
              </w:rPr>
              <w:t xml:space="preserve"> experiences.</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Designs learning experiences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that integrate culturally</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relevant content to build on</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learners’ cultural backgrounds</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and</w:t>
            </w:r>
            <w:proofErr w:type="gramEnd"/>
            <w:r w:rsidRPr="00390B5A">
              <w:rPr>
                <w:rFonts w:ascii="Tahoma" w:eastAsia="Times New Roman" w:hAnsi="Tahoma" w:cs="Tahoma"/>
                <w:sz w:val="19"/>
                <w:szCs w:val="19"/>
              </w:rPr>
              <w:t xml:space="preserve"> experiences.</w:t>
            </w:r>
          </w:p>
        </w:tc>
        <w:tc>
          <w:tcPr>
            <w:tcW w:w="2988" w:type="dxa"/>
            <w:shd w:val="clear" w:color="auto" w:fill="auto"/>
          </w:tcPr>
          <w:p w:rsidR="00390B5A" w:rsidRPr="00390B5A" w:rsidRDefault="00390B5A" w:rsidP="00390B5A">
            <w:pPr>
              <w:rPr>
                <w:rFonts w:ascii="Tahoma" w:eastAsia="Calibri" w:hAnsi="Tahoma" w:cs="Tahoma"/>
                <w:sz w:val="19"/>
                <w:szCs w:val="19"/>
              </w:rPr>
            </w:pPr>
            <w:r w:rsidRPr="00390B5A">
              <w:rPr>
                <w:rFonts w:ascii="Tahoma" w:eastAsia="Calibri" w:hAnsi="Tahoma" w:cs="Tahoma"/>
                <w:sz w:val="19"/>
                <w:szCs w:val="19"/>
              </w:rPr>
              <w:t>Designs learning experiences</w:t>
            </w:r>
          </w:p>
          <w:p w:rsidR="00390B5A" w:rsidRPr="00390B5A" w:rsidRDefault="00390B5A" w:rsidP="00390B5A">
            <w:pPr>
              <w:rPr>
                <w:rFonts w:ascii="Tahoma" w:eastAsia="Calibri" w:hAnsi="Tahoma" w:cs="Tahoma"/>
                <w:sz w:val="19"/>
                <w:szCs w:val="19"/>
              </w:rPr>
            </w:pPr>
            <w:r w:rsidRPr="00390B5A">
              <w:rPr>
                <w:rFonts w:ascii="Tahoma" w:eastAsia="Calibri" w:hAnsi="Tahoma" w:cs="Tahoma"/>
                <w:sz w:val="19"/>
                <w:szCs w:val="19"/>
              </w:rPr>
              <w:t>that integrate culturally</w:t>
            </w:r>
          </w:p>
          <w:p w:rsidR="00390B5A" w:rsidRPr="00390B5A" w:rsidRDefault="00390B5A" w:rsidP="00390B5A">
            <w:pPr>
              <w:rPr>
                <w:rFonts w:ascii="Tahoma" w:eastAsia="Calibri" w:hAnsi="Tahoma" w:cs="Tahoma"/>
                <w:sz w:val="19"/>
                <w:szCs w:val="19"/>
              </w:rPr>
            </w:pPr>
            <w:r w:rsidRPr="00390B5A">
              <w:rPr>
                <w:rFonts w:ascii="Tahoma" w:eastAsia="Calibri" w:hAnsi="Tahoma" w:cs="Tahoma"/>
                <w:sz w:val="19"/>
                <w:szCs w:val="19"/>
              </w:rPr>
              <w:t>relevant content for each</w:t>
            </w:r>
          </w:p>
          <w:p w:rsidR="00390B5A" w:rsidRPr="00390B5A" w:rsidRDefault="00390B5A" w:rsidP="00390B5A">
            <w:pPr>
              <w:rPr>
                <w:rFonts w:ascii="Tahoma" w:eastAsia="Calibri" w:hAnsi="Tahoma" w:cs="Tahoma"/>
                <w:sz w:val="19"/>
                <w:szCs w:val="19"/>
              </w:rPr>
            </w:pPr>
            <w:r w:rsidRPr="00390B5A">
              <w:rPr>
                <w:rFonts w:ascii="Tahoma" w:eastAsia="Calibri" w:hAnsi="Tahoma" w:cs="Tahoma"/>
                <w:sz w:val="19"/>
                <w:szCs w:val="19"/>
              </w:rPr>
              <w:t>student within the context of</w:t>
            </w:r>
          </w:p>
          <w:p w:rsidR="00390B5A" w:rsidRPr="00390B5A" w:rsidRDefault="00390B5A" w:rsidP="00390B5A">
            <w:pPr>
              <w:rPr>
                <w:rFonts w:ascii="Tahoma" w:eastAsia="Calibri" w:hAnsi="Tahoma" w:cs="Tahoma"/>
                <w:sz w:val="19"/>
                <w:szCs w:val="19"/>
              </w:rPr>
            </w:pPr>
            <w:proofErr w:type="gramStart"/>
            <w:r w:rsidRPr="00390B5A">
              <w:rPr>
                <w:rFonts w:ascii="Tahoma" w:eastAsia="Calibri" w:hAnsi="Tahoma" w:cs="Tahoma"/>
                <w:sz w:val="19"/>
                <w:szCs w:val="19"/>
              </w:rPr>
              <w:t>the</w:t>
            </w:r>
            <w:proofErr w:type="gramEnd"/>
            <w:r w:rsidRPr="00390B5A">
              <w:rPr>
                <w:rFonts w:ascii="Tahoma" w:eastAsia="Calibri" w:hAnsi="Tahoma" w:cs="Tahoma"/>
                <w:sz w:val="19"/>
                <w:szCs w:val="19"/>
              </w:rPr>
              <w:t xml:space="preserve"> curriculum.</w:t>
            </w:r>
          </w:p>
        </w:tc>
      </w:tr>
      <w:tr w:rsidR="00390B5A" w:rsidRPr="00390B5A" w:rsidTr="00CF34C8">
        <w:trPr>
          <w:trHeight w:val="2688"/>
        </w:trPr>
        <w:tc>
          <w:tcPr>
            <w:tcW w:w="2988" w:type="dxa"/>
            <w:shd w:val="clear" w:color="auto" w:fill="D9D9D9"/>
          </w:tcPr>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4.3 Engages students in</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learning experiences in the</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discipline(s) s/he teaches</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that encourage learners to</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understand, question and</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analyze ideas from diverse</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perspectives so that they</w:t>
            </w:r>
          </w:p>
          <w:p w:rsidR="00390B5A" w:rsidRPr="00390B5A" w:rsidRDefault="00390B5A" w:rsidP="00390B5A">
            <w:pPr>
              <w:spacing w:before="20" w:after="20"/>
              <w:rPr>
                <w:rFonts w:ascii="Tahoma" w:eastAsia="Times New Roman" w:hAnsi="Tahoma" w:cs="Tahoma"/>
                <w:b/>
                <w:sz w:val="19"/>
                <w:szCs w:val="19"/>
              </w:rPr>
            </w:pPr>
            <w:proofErr w:type="gramStart"/>
            <w:r w:rsidRPr="00390B5A">
              <w:rPr>
                <w:rFonts w:ascii="Tahoma" w:eastAsia="Times New Roman" w:hAnsi="Tahoma" w:cs="Tahoma"/>
                <w:b/>
                <w:sz w:val="19"/>
                <w:szCs w:val="19"/>
              </w:rPr>
              <w:t>master</w:t>
            </w:r>
            <w:proofErr w:type="gramEnd"/>
            <w:r w:rsidRPr="00390B5A">
              <w:rPr>
                <w:rFonts w:ascii="Tahoma" w:eastAsia="Times New Roman" w:hAnsi="Tahoma" w:cs="Tahoma"/>
                <w:b/>
                <w:sz w:val="19"/>
                <w:szCs w:val="19"/>
              </w:rPr>
              <w:t xml:space="preserve"> the content.</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Does not apply strategies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designed to engage students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in understanding, questioning</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and analyzing ideas from</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diverse perspectives within the</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discipline</w:t>
            </w:r>
            <w:proofErr w:type="gramEnd"/>
            <w:r w:rsidRPr="00390B5A">
              <w:rPr>
                <w:rFonts w:ascii="Tahoma" w:eastAsia="Times New Roman" w:hAnsi="Tahoma" w:cs="Tahoma"/>
                <w:sz w:val="19"/>
                <w:szCs w:val="19"/>
              </w:rPr>
              <w:t>.</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While not always effective,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attempts to apply strategies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designed to engage students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in understanding, questioning</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and analyzing ideas from</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diverse perspectives within the</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discipline</w:t>
            </w:r>
            <w:proofErr w:type="gramEnd"/>
            <w:r w:rsidRPr="00390B5A">
              <w:rPr>
                <w:rFonts w:ascii="Tahoma" w:eastAsia="Times New Roman" w:hAnsi="Tahoma" w:cs="Tahoma"/>
                <w:sz w:val="19"/>
                <w:szCs w:val="19"/>
              </w:rPr>
              <w:t>.</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Applies strategies designed</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to engage students in</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understanding, questioning</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and analyzing ideas from</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diverse perspectives within the</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discipline</w:t>
            </w:r>
            <w:proofErr w:type="gramEnd"/>
            <w:r w:rsidRPr="00390B5A">
              <w:rPr>
                <w:rFonts w:ascii="Tahoma" w:eastAsia="Times New Roman" w:hAnsi="Tahoma" w:cs="Tahoma"/>
                <w:sz w:val="19"/>
                <w:szCs w:val="19"/>
              </w:rPr>
              <w:t>.</w:t>
            </w:r>
          </w:p>
        </w:tc>
        <w:tc>
          <w:tcPr>
            <w:tcW w:w="2988"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Creates an interactive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environment where students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take the initiative to</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independently understand,</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question and analyze ideas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from diverse perspectives</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within</w:t>
            </w:r>
            <w:proofErr w:type="gramEnd"/>
            <w:r w:rsidRPr="00390B5A">
              <w:rPr>
                <w:rFonts w:ascii="Tahoma" w:eastAsia="Times New Roman" w:hAnsi="Tahoma" w:cs="Tahoma"/>
                <w:sz w:val="19"/>
                <w:szCs w:val="19"/>
              </w:rPr>
              <w:t xml:space="preserve"> the discipline.</w:t>
            </w:r>
          </w:p>
        </w:tc>
      </w:tr>
    </w:tbl>
    <w:p w:rsidR="00390B5A" w:rsidRPr="00390B5A" w:rsidRDefault="00390B5A" w:rsidP="00390B5A">
      <w:pPr>
        <w:autoSpaceDE w:val="0"/>
        <w:autoSpaceDN w:val="0"/>
        <w:adjustRightInd w:val="0"/>
        <w:rPr>
          <w:rFonts w:ascii="Arial" w:eastAsia="Times New Roman" w:hAnsi="Arial" w:cs="Arial"/>
          <w:b/>
          <w:bCs/>
          <w:sz w:val="20"/>
          <w:szCs w:val="20"/>
        </w:rPr>
      </w:pPr>
    </w:p>
    <w:p w:rsidR="00390B5A" w:rsidRPr="00390B5A" w:rsidRDefault="00390B5A" w:rsidP="00390B5A">
      <w:pPr>
        <w:autoSpaceDE w:val="0"/>
        <w:autoSpaceDN w:val="0"/>
        <w:adjustRightInd w:val="0"/>
        <w:rPr>
          <w:rFonts w:ascii="Arial" w:eastAsia="Times New Roman" w:hAnsi="Arial" w:cs="Arial"/>
          <w:b/>
          <w:bCs/>
          <w:sz w:val="4"/>
          <w:szCs w:val="4"/>
        </w:rPr>
      </w:pPr>
    </w:p>
    <w:p w:rsidR="00390B5A" w:rsidRPr="00390B5A" w:rsidRDefault="00390B5A" w:rsidP="00390B5A">
      <w:pPr>
        <w:rPr>
          <w:rFonts w:ascii="Arial" w:eastAsia="Times New Roman" w:hAnsi="Arial" w:cs="Arial"/>
          <w:b/>
          <w:sz w:val="32"/>
          <w:szCs w:val="32"/>
        </w:rPr>
      </w:pPr>
      <w:r w:rsidRPr="00390B5A">
        <w:rPr>
          <w:rFonts w:ascii="Arial" w:eastAsia="Times New Roman" w:hAnsi="Arial" w:cs="Arial"/>
          <w:b/>
          <w:sz w:val="32"/>
          <w:szCs w:val="32"/>
        </w:rPr>
        <w:br w:type="page"/>
      </w:r>
      <w:r w:rsidRPr="00390B5A">
        <w:rPr>
          <w:rFonts w:ascii="Arial" w:eastAsia="Times New Roman" w:hAnsi="Arial" w:cs="Arial"/>
          <w:b/>
          <w:sz w:val="32"/>
          <w:szCs w:val="32"/>
        </w:rPr>
        <w:lastRenderedPageBreak/>
        <w:t xml:space="preserve">Standard 4: Content Knowledge </w:t>
      </w:r>
      <w:r w:rsidRPr="00390B5A">
        <w:rPr>
          <w:rFonts w:ascii="Arial" w:eastAsia="Times New Roman" w:hAnsi="Arial" w:cs="Arial"/>
          <w:b/>
          <w:i/>
          <w:sz w:val="20"/>
          <w:szCs w:val="32"/>
        </w:rPr>
        <w:t>(continued)</w:t>
      </w:r>
    </w:p>
    <w:p w:rsidR="00390B5A" w:rsidRPr="00390B5A" w:rsidRDefault="00390B5A" w:rsidP="00390B5A">
      <w:pPr>
        <w:rPr>
          <w:rFonts w:ascii="Arial" w:eastAsia="Times New Roman" w:hAnsi="Arial" w:cs="Arial"/>
          <w:sz w:val="20"/>
          <w:szCs w:val="24"/>
        </w:rPr>
      </w:pPr>
      <w:r w:rsidRPr="00390B5A">
        <w:rPr>
          <w:rFonts w:ascii="Arial" w:eastAsia="Times New Roman" w:hAnsi="Arial" w:cs="Arial"/>
          <w:sz w:val="20"/>
          <w:szCs w:val="24"/>
        </w:rPr>
        <w:t>The teacher understands the central concepts, tools of inquiry, and structures of the discipline(s) he or she teaches and</w:t>
      </w:r>
    </w:p>
    <w:p w:rsidR="00390B5A" w:rsidRPr="00390B5A" w:rsidRDefault="00390B5A" w:rsidP="00390B5A">
      <w:pPr>
        <w:rPr>
          <w:rFonts w:ascii="Arial" w:eastAsia="Times New Roman" w:hAnsi="Arial" w:cs="Arial"/>
          <w:sz w:val="20"/>
          <w:szCs w:val="24"/>
        </w:rPr>
      </w:pPr>
      <w:proofErr w:type="gramStart"/>
      <w:r w:rsidRPr="00390B5A">
        <w:rPr>
          <w:rFonts w:ascii="Arial" w:eastAsia="Times New Roman" w:hAnsi="Arial" w:cs="Arial"/>
          <w:sz w:val="20"/>
          <w:szCs w:val="24"/>
        </w:rPr>
        <w:t>creates</w:t>
      </w:r>
      <w:proofErr w:type="gramEnd"/>
      <w:r w:rsidRPr="00390B5A">
        <w:rPr>
          <w:rFonts w:ascii="Arial" w:eastAsia="Times New Roman" w:hAnsi="Arial" w:cs="Arial"/>
          <w:sz w:val="20"/>
          <w:szCs w:val="24"/>
        </w:rPr>
        <w:t xml:space="preserve"> learning experiences that make the discipline accessible and meaningful for learners to assure mastery of the content.</w:t>
      </w:r>
    </w:p>
    <w:p w:rsidR="00390B5A" w:rsidRPr="00390B5A" w:rsidRDefault="00390B5A" w:rsidP="00390B5A">
      <w:pPr>
        <w:rPr>
          <w:rFonts w:ascii="Arial" w:eastAsia="Times New Roman" w:hAnsi="Arial" w:cs="Arial"/>
          <w:sz w:val="10"/>
          <w:szCs w:val="14"/>
        </w:rPr>
      </w:pPr>
    </w:p>
    <w:tbl>
      <w:tblPr>
        <w:tblW w:w="0" w:type="auto"/>
        <w:tblLook w:val="04A0" w:firstRow="1" w:lastRow="0" w:firstColumn="1" w:lastColumn="0" w:noHBand="0" w:noVBand="1"/>
      </w:tblPr>
      <w:tblGrid>
        <w:gridCol w:w="7189"/>
        <w:gridCol w:w="7187"/>
      </w:tblGrid>
      <w:tr w:rsidR="00390B5A" w:rsidRPr="00390B5A"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Guiding Questions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Evidence Examples</w:t>
            </w:r>
          </w:p>
        </w:tc>
      </w:tr>
      <w:tr w:rsidR="00390B5A" w:rsidRPr="00390B5A" w:rsidTr="00CF34C8">
        <w:tc>
          <w:tcPr>
            <w:tcW w:w="7308" w:type="dxa"/>
            <w:tcBorders>
              <w:top w:val="single" w:sz="4" w:space="0" w:color="auto"/>
              <w:righ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6"/>
                <w:szCs w:val="16"/>
              </w:rPr>
            </w:pPr>
            <w:proofErr w:type="gramStart"/>
            <w:r w:rsidRPr="00390B5A">
              <w:rPr>
                <w:rFonts w:ascii="Minion Pro" w:eastAsia="Times New Roman" w:hAnsi="Minion Pro" w:cs="Arial"/>
                <w:color w:val="000000"/>
                <w:sz w:val="16"/>
                <w:szCs w:val="16"/>
              </w:rPr>
              <w:t>• Are opportunities created</w:t>
            </w:r>
            <w:proofErr w:type="gramEnd"/>
            <w:r w:rsidRPr="00390B5A">
              <w:rPr>
                <w:rFonts w:ascii="Minion Pro" w:eastAsia="Times New Roman" w:hAnsi="Minion Pro" w:cs="Arial"/>
                <w:color w:val="000000"/>
                <w:sz w:val="16"/>
                <w:szCs w:val="16"/>
              </w:rPr>
              <w:t xml:space="preserve"> to develop academic language as a part of the content instruction?</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proofErr w:type="gramStart"/>
            <w:r w:rsidRPr="00390B5A">
              <w:rPr>
                <w:rFonts w:ascii="Minion Pro" w:eastAsia="Times New Roman" w:hAnsi="Minion Pro" w:cs="Arial"/>
                <w:color w:val="000000"/>
                <w:sz w:val="16"/>
                <w:szCs w:val="16"/>
              </w:rPr>
              <w:t>• Is instruction connected</w:t>
            </w:r>
            <w:proofErr w:type="gramEnd"/>
            <w:r w:rsidRPr="00390B5A">
              <w:rPr>
                <w:rFonts w:ascii="Minion Pro" w:eastAsia="Times New Roman" w:hAnsi="Minion Pro" w:cs="Arial"/>
                <w:color w:val="000000"/>
                <w:sz w:val="16"/>
                <w:szCs w:val="16"/>
              </w:rPr>
              <w:t xml:space="preserve"> to state content standards?</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proofErr w:type="gramStart"/>
            <w:r w:rsidRPr="00390B5A">
              <w:rPr>
                <w:rFonts w:ascii="Minion Pro" w:eastAsia="Times New Roman" w:hAnsi="Minion Pro" w:cs="Arial"/>
                <w:color w:val="000000"/>
                <w:sz w:val="16"/>
                <w:szCs w:val="16"/>
              </w:rPr>
              <w:t>• Are multiple levels of questioning strategies used</w:t>
            </w:r>
            <w:proofErr w:type="gramEnd"/>
            <w:r w:rsidRPr="00390B5A">
              <w:rPr>
                <w:rFonts w:ascii="Minion Pro" w:eastAsia="Times New Roman" w:hAnsi="Minion Pro" w:cs="Arial"/>
                <w:color w:val="000000"/>
                <w:sz w:val="16"/>
                <w:szCs w:val="16"/>
              </w:rPr>
              <w:t xml:space="preserve"> to engage students?</w:t>
            </w:r>
          </w:p>
          <w:p w:rsidR="00390B5A" w:rsidRPr="00390B5A" w:rsidRDefault="00390B5A" w:rsidP="00390B5A">
            <w:pPr>
              <w:autoSpaceDE w:val="0"/>
              <w:autoSpaceDN w:val="0"/>
              <w:adjustRightInd w:val="0"/>
              <w:rPr>
                <w:rFonts w:ascii="Minion Pro" w:eastAsia="Times New Roman" w:hAnsi="Minion Pro" w:cs="Arial"/>
                <w:bCs/>
                <w:sz w:val="16"/>
                <w:szCs w:val="16"/>
              </w:rPr>
            </w:pPr>
            <w:r w:rsidRPr="00390B5A">
              <w:rPr>
                <w:rFonts w:ascii="Minion Pro" w:eastAsia="Times New Roman" w:hAnsi="Minion Pro" w:cs="Arial"/>
                <w:color w:val="000000"/>
                <w:sz w:val="16"/>
                <w:szCs w:val="16"/>
              </w:rPr>
              <w:t xml:space="preserve">• Do students understand the purpose of lessons and value of the content area </w:t>
            </w:r>
            <w:proofErr w:type="gramStart"/>
            <w:r w:rsidRPr="00390B5A">
              <w:rPr>
                <w:rFonts w:ascii="Minion Pro" w:eastAsia="Times New Roman" w:hAnsi="Minion Pro" w:cs="Arial"/>
                <w:color w:val="000000"/>
                <w:sz w:val="16"/>
                <w:szCs w:val="16"/>
              </w:rPr>
              <w:t>being taught</w:t>
            </w:r>
            <w:proofErr w:type="gramEnd"/>
            <w:r w:rsidRPr="00390B5A">
              <w:rPr>
                <w:rFonts w:ascii="Minion Pro" w:eastAsia="Times New Roman" w:hAnsi="Minion Pro" w:cs="Arial"/>
                <w:color w:val="000000"/>
                <w:sz w:val="16"/>
                <w:szCs w:val="16"/>
              </w:rPr>
              <w:t>?</w:t>
            </w:r>
          </w:p>
        </w:tc>
        <w:tc>
          <w:tcPr>
            <w:tcW w:w="7308" w:type="dxa"/>
            <w:tcBorders>
              <w:top w:val="single" w:sz="4" w:space="0" w:color="auto"/>
              <w:lef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Use of varied questioning techniques and levels of questions</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xml:space="preserve">• Providing diverse perspectives through a variety of resources (e.g., discussion, </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readings, guests, online sources)</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Presentation of content standards in ways which are clear and meaningful</w:t>
            </w:r>
          </w:p>
          <w:p w:rsidR="00390B5A" w:rsidRPr="00390B5A" w:rsidRDefault="00390B5A" w:rsidP="00390B5A">
            <w:pPr>
              <w:autoSpaceDE w:val="0"/>
              <w:autoSpaceDN w:val="0"/>
              <w:adjustRightInd w:val="0"/>
              <w:rPr>
                <w:rFonts w:ascii="Minion Pro" w:eastAsia="Times New Roman" w:hAnsi="Minion Pro" w:cs="Arial"/>
                <w:bCs/>
                <w:sz w:val="16"/>
                <w:szCs w:val="16"/>
              </w:rPr>
            </w:pPr>
            <w:r w:rsidRPr="00390B5A">
              <w:rPr>
                <w:rFonts w:ascii="Minion Pro" w:eastAsia="Times New Roman" w:hAnsi="Minion Pro" w:cs="Arial"/>
                <w:color w:val="000000"/>
                <w:sz w:val="16"/>
                <w:szCs w:val="16"/>
              </w:rPr>
              <w:t>• Uses tools of language development to scaffold learning of academic language (ELD, GLAD, SIOP)</w:t>
            </w:r>
          </w:p>
        </w:tc>
      </w:tr>
    </w:tbl>
    <w:p w:rsidR="00390B5A" w:rsidRPr="00390B5A" w:rsidRDefault="00390B5A" w:rsidP="00390B5A">
      <w:pPr>
        <w:autoSpaceDE w:val="0"/>
        <w:autoSpaceDN w:val="0"/>
        <w:adjustRightInd w:val="0"/>
        <w:jc w:val="center"/>
        <w:rPr>
          <w:rFonts w:ascii="Arial" w:eastAsia="Times New Roman" w:hAnsi="Arial" w:cs="Arial"/>
          <w:b/>
          <w:bCs/>
          <w:color w:val="000000"/>
          <w:sz w:val="12"/>
          <w:szCs w:val="12"/>
        </w:rPr>
      </w:pPr>
    </w:p>
    <w:p w:rsidR="00390B5A" w:rsidRPr="00390B5A" w:rsidRDefault="00390B5A" w:rsidP="00390B5A">
      <w:pPr>
        <w:autoSpaceDE w:val="0"/>
        <w:autoSpaceDN w:val="0"/>
        <w:adjustRightInd w:val="0"/>
        <w:jc w:val="center"/>
        <w:rPr>
          <w:rFonts w:ascii="Arial" w:eastAsia="Times New Roman" w:hAnsi="Arial" w:cs="Arial"/>
          <w:b/>
          <w:bCs/>
          <w:color w:val="000000"/>
          <w:sz w:val="28"/>
          <w:szCs w:val="28"/>
        </w:rPr>
      </w:pPr>
      <w:r w:rsidRPr="00390B5A">
        <w:rPr>
          <w:rFonts w:ascii="Arial" w:eastAsia="Times New Roman" w:hAnsi="Arial" w:cs="Arial"/>
          <w:b/>
          <w:bCs/>
          <w:color w:val="000000"/>
          <w:sz w:val="28"/>
          <w:szCs w:val="28"/>
        </w:rPr>
        <w:t>Music Guiding Questions and Evidence Examples</w:t>
      </w:r>
    </w:p>
    <w:p w:rsidR="00390B5A" w:rsidRPr="00390B5A" w:rsidRDefault="00390B5A" w:rsidP="00390B5A">
      <w:pPr>
        <w:autoSpaceDE w:val="0"/>
        <w:autoSpaceDN w:val="0"/>
        <w:adjustRightInd w:val="0"/>
        <w:jc w:val="center"/>
        <w:rPr>
          <w:rFonts w:ascii="Arial" w:eastAsia="Times New Roman" w:hAnsi="Arial" w:cs="Arial"/>
          <w:bCs/>
          <w:sz w:val="12"/>
          <w:szCs w:val="12"/>
          <w:u w:val="single"/>
        </w:rPr>
      </w:pPr>
    </w:p>
    <w:tbl>
      <w:tblPr>
        <w:tblW w:w="0" w:type="auto"/>
        <w:tblLook w:val="04A0" w:firstRow="1" w:lastRow="0" w:firstColumn="1" w:lastColumn="0" w:noHBand="0" w:noVBand="1"/>
      </w:tblPr>
      <w:tblGrid>
        <w:gridCol w:w="7189"/>
        <w:gridCol w:w="7187"/>
      </w:tblGrid>
      <w:tr w:rsidR="00390B5A" w:rsidRPr="00390B5A"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Guiding Questions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Evidence Examples</w:t>
            </w:r>
          </w:p>
        </w:tc>
      </w:tr>
      <w:tr w:rsidR="00390B5A" w:rsidRPr="00390B5A" w:rsidTr="00CF34C8">
        <w:tc>
          <w:tcPr>
            <w:tcW w:w="7308" w:type="dxa"/>
            <w:tcBorders>
              <w:top w:val="single" w:sz="4" w:space="0" w:color="auto"/>
              <w:righ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6"/>
                <w:szCs w:val="16"/>
              </w:rPr>
            </w:pPr>
            <w:proofErr w:type="gramStart"/>
            <w:r w:rsidRPr="00390B5A">
              <w:rPr>
                <w:rFonts w:ascii="Minion Pro" w:eastAsia="Times New Roman" w:hAnsi="Minion Pro" w:cs="Arial"/>
                <w:color w:val="000000"/>
                <w:sz w:val="16"/>
                <w:szCs w:val="16"/>
              </w:rPr>
              <w:t>• Are opportunities created</w:t>
            </w:r>
            <w:proofErr w:type="gramEnd"/>
            <w:r w:rsidRPr="00390B5A">
              <w:rPr>
                <w:rFonts w:ascii="Minion Pro" w:eastAsia="Times New Roman" w:hAnsi="Minion Pro" w:cs="Arial"/>
                <w:color w:val="000000"/>
                <w:sz w:val="16"/>
                <w:szCs w:val="16"/>
              </w:rPr>
              <w:t xml:space="preserve"> to develop academic language as part of the content instruction?</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proofErr w:type="gramStart"/>
            <w:r w:rsidRPr="00390B5A">
              <w:rPr>
                <w:rFonts w:ascii="Minion Pro" w:eastAsia="Times New Roman" w:hAnsi="Minion Pro" w:cs="Arial"/>
                <w:color w:val="000000"/>
                <w:sz w:val="16"/>
                <w:szCs w:val="16"/>
              </w:rPr>
              <w:t>• Is instruction connected</w:t>
            </w:r>
            <w:proofErr w:type="gramEnd"/>
            <w:r w:rsidRPr="00390B5A">
              <w:rPr>
                <w:rFonts w:ascii="Minion Pro" w:eastAsia="Times New Roman" w:hAnsi="Minion Pro" w:cs="Arial"/>
                <w:color w:val="000000"/>
                <w:sz w:val="16"/>
                <w:szCs w:val="16"/>
              </w:rPr>
              <w:t xml:space="preserve"> to content standards?</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proofErr w:type="gramStart"/>
            <w:r w:rsidRPr="00390B5A">
              <w:rPr>
                <w:rFonts w:ascii="Minion Pro" w:eastAsia="Times New Roman" w:hAnsi="Minion Pro" w:cs="Arial"/>
                <w:color w:val="000000"/>
                <w:sz w:val="16"/>
                <w:szCs w:val="16"/>
              </w:rPr>
              <w:t>• Are multiple levels of questioning strategies used</w:t>
            </w:r>
            <w:proofErr w:type="gramEnd"/>
            <w:r w:rsidRPr="00390B5A">
              <w:rPr>
                <w:rFonts w:ascii="Minion Pro" w:eastAsia="Times New Roman" w:hAnsi="Minion Pro" w:cs="Arial"/>
                <w:color w:val="000000"/>
                <w:sz w:val="16"/>
                <w:szCs w:val="16"/>
              </w:rPr>
              <w:t xml:space="preserve"> to engage students?</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Are students actively participating in rehearsals and/or music classes?</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Do students experience (hear, feel, imitate, model, create, demonstrate) and/or understand the purpose of lessons and the value of the content area being taught?</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Do learning experiences integrate culturally relevant content and build on learners’ background knowledge?</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Are students engaged in the performance of music?</w:t>
            </w:r>
          </w:p>
          <w:p w:rsidR="00390B5A" w:rsidRPr="00390B5A" w:rsidRDefault="00390B5A" w:rsidP="00390B5A">
            <w:pPr>
              <w:autoSpaceDE w:val="0"/>
              <w:autoSpaceDN w:val="0"/>
              <w:adjustRightInd w:val="0"/>
              <w:rPr>
                <w:rFonts w:ascii="Minion Pro" w:eastAsia="Times New Roman" w:hAnsi="Minion Pro" w:cs="Arial"/>
                <w:bCs/>
                <w:sz w:val="16"/>
                <w:szCs w:val="16"/>
              </w:rPr>
            </w:pPr>
            <w:r w:rsidRPr="00390B5A">
              <w:rPr>
                <w:rFonts w:ascii="Minion Pro" w:eastAsia="Times New Roman" w:hAnsi="Minion Pro" w:cs="Arial"/>
                <w:color w:val="000000"/>
                <w:sz w:val="16"/>
                <w:szCs w:val="16"/>
              </w:rPr>
              <w:t>• Are students encouraged to demonstrate a mature level of musical expression?</w:t>
            </w:r>
          </w:p>
        </w:tc>
        <w:tc>
          <w:tcPr>
            <w:tcW w:w="7308" w:type="dxa"/>
            <w:tcBorders>
              <w:top w:val="single" w:sz="4" w:space="0" w:color="auto"/>
              <w:lef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Practice logs, music theory worksheets, curriculum-based writing work samples, note tests, performance tests, rhythm worksheets.</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A variety of music from different cultures.</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Use of varied questioning techniques and levels of questions.</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xml:space="preserve">• Presentation of content standards in </w:t>
            </w:r>
            <w:proofErr w:type="gramStart"/>
            <w:r w:rsidRPr="00390B5A">
              <w:rPr>
                <w:rFonts w:ascii="Minion Pro" w:eastAsia="Times New Roman" w:hAnsi="Minion Pro" w:cs="Arial"/>
                <w:color w:val="000000"/>
                <w:sz w:val="16"/>
                <w:szCs w:val="16"/>
              </w:rPr>
              <w:t>ways which</w:t>
            </w:r>
            <w:proofErr w:type="gramEnd"/>
            <w:r w:rsidRPr="00390B5A">
              <w:rPr>
                <w:rFonts w:ascii="Minion Pro" w:eastAsia="Times New Roman" w:hAnsi="Minion Pro" w:cs="Arial"/>
                <w:color w:val="000000"/>
                <w:sz w:val="16"/>
                <w:szCs w:val="16"/>
              </w:rPr>
              <w:t xml:space="preserve"> are clear and meaningful.</w:t>
            </w:r>
          </w:p>
          <w:p w:rsidR="00390B5A" w:rsidRPr="00390B5A" w:rsidRDefault="00390B5A" w:rsidP="00390B5A">
            <w:pPr>
              <w:autoSpaceDE w:val="0"/>
              <w:autoSpaceDN w:val="0"/>
              <w:adjustRightInd w:val="0"/>
              <w:rPr>
                <w:rFonts w:ascii="Minion Pro" w:eastAsia="Times New Roman" w:hAnsi="Minion Pro" w:cs="Arial"/>
                <w:bCs/>
                <w:sz w:val="16"/>
                <w:szCs w:val="16"/>
              </w:rPr>
            </w:pPr>
            <w:r w:rsidRPr="00390B5A">
              <w:rPr>
                <w:rFonts w:ascii="Minion Pro" w:eastAsia="Times New Roman" w:hAnsi="Minion Pro" w:cs="Arial"/>
                <w:color w:val="000000"/>
                <w:sz w:val="16"/>
                <w:szCs w:val="16"/>
              </w:rPr>
              <w:t>• Pursues professional development activities and opportunities specific to content area.</w:t>
            </w:r>
          </w:p>
        </w:tc>
      </w:tr>
    </w:tbl>
    <w:p w:rsidR="00390B5A" w:rsidRPr="00390B5A" w:rsidRDefault="00390B5A" w:rsidP="00390B5A">
      <w:pPr>
        <w:autoSpaceDE w:val="0"/>
        <w:autoSpaceDN w:val="0"/>
        <w:adjustRightInd w:val="0"/>
        <w:jc w:val="center"/>
        <w:rPr>
          <w:rFonts w:ascii="Arial" w:eastAsia="Times New Roman" w:hAnsi="Arial" w:cs="Arial"/>
          <w:b/>
          <w:bCs/>
          <w:color w:val="000000"/>
          <w:sz w:val="12"/>
          <w:szCs w:val="12"/>
        </w:rPr>
      </w:pPr>
    </w:p>
    <w:p w:rsidR="00390B5A" w:rsidRPr="00390B5A" w:rsidRDefault="00390B5A" w:rsidP="00390B5A">
      <w:pPr>
        <w:autoSpaceDE w:val="0"/>
        <w:autoSpaceDN w:val="0"/>
        <w:adjustRightInd w:val="0"/>
        <w:jc w:val="center"/>
        <w:rPr>
          <w:rFonts w:ascii="Arial" w:eastAsia="Times New Roman" w:hAnsi="Arial" w:cs="Arial"/>
          <w:b/>
          <w:bCs/>
          <w:color w:val="000000"/>
          <w:sz w:val="28"/>
          <w:szCs w:val="28"/>
        </w:rPr>
      </w:pPr>
      <w:r w:rsidRPr="00390B5A">
        <w:rPr>
          <w:rFonts w:ascii="Arial" w:eastAsia="Times New Roman" w:hAnsi="Arial" w:cs="Arial"/>
          <w:b/>
          <w:bCs/>
          <w:color w:val="000000"/>
          <w:sz w:val="28"/>
          <w:szCs w:val="28"/>
        </w:rPr>
        <w:t>Special Education Guiding Questions and Evidence Examples</w:t>
      </w:r>
    </w:p>
    <w:p w:rsidR="00390B5A" w:rsidRPr="00390B5A" w:rsidRDefault="00390B5A" w:rsidP="00390B5A">
      <w:pPr>
        <w:autoSpaceDE w:val="0"/>
        <w:autoSpaceDN w:val="0"/>
        <w:adjustRightInd w:val="0"/>
        <w:jc w:val="center"/>
        <w:rPr>
          <w:rFonts w:ascii="Arial" w:eastAsia="Times New Roman" w:hAnsi="Arial" w:cs="Arial"/>
          <w:b/>
          <w:bCs/>
          <w:color w:val="000000"/>
          <w:sz w:val="12"/>
          <w:szCs w:val="12"/>
        </w:rPr>
      </w:pPr>
    </w:p>
    <w:tbl>
      <w:tblPr>
        <w:tblW w:w="0" w:type="auto"/>
        <w:tblLook w:val="04A0" w:firstRow="1" w:lastRow="0" w:firstColumn="1" w:lastColumn="0" w:noHBand="0" w:noVBand="1"/>
      </w:tblPr>
      <w:tblGrid>
        <w:gridCol w:w="7196"/>
        <w:gridCol w:w="7180"/>
      </w:tblGrid>
      <w:tr w:rsidR="00390B5A" w:rsidRPr="00390B5A"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Guiding Questions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Evidence Examples</w:t>
            </w:r>
          </w:p>
        </w:tc>
      </w:tr>
      <w:tr w:rsidR="00390B5A" w:rsidRPr="00390B5A" w:rsidTr="00CF34C8">
        <w:tc>
          <w:tcPr>
            <w:tcW w:w="7308" w:type="dxa"/>
            <w:tcBorders>
              <w:top w:val="single" w:sz="4" w:space="0" w:color="auto"/>
              <w:righ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6"/>
                <w:szCs w:val="16"/>
              </w:rPr>
            </w:pPr>
            <w:proofErr w:type="gramStart"/>
            <w:r w:rsidRPr="00390B5A">
              <w:rPr>
                <w:rFonts w:ascii="Minion Pro" w:eastAsia="Times New Roman" w:hAnsi="Minion Pro" w:cs="Arial"/>
                <w:color w:val="000000"/>
                <w:sz w:val="16"/>
                <w:szCs w:val="16"/>
              </w:rPr>
              <w:t>• Are opportunities created</w:t>
            </w:r>
            <w:proofErr w:type="gramEnd"/>
            <w:r w:rsidRPr="00390B5A">
              <w:rPr>
                <w:rFonts w:ascii="Minion Pro" w:eastAsia="Times New Roman" w:hAnsi="Minion Pro" w:cs="Arial"/>
                <w:color w:val="000000"/>
                <w:sz w:val="16"/>
                <w:szCs w:val="16"/>
              </w:rPr>
              <w:t xml:space="preserve"> to develop academic language as a part of the content instruction?</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proofErr w:type="gramStart"/>
            <w:r w:rsidRPr="00390B5A">
              <w:rPr>
                <w:rFonts w:ascii="Minion Pro" w:eastAsia="Times New Roman" w:hAnsi="Minion Pro" w:cs="Arial"/>
                <w:color w:val="000000"/>
                <w:sz w:val="16"/>
                <w:szCs w:val="16"/>
              </w:rPr>
              <w:t>• Is instruction related</w:t>
            </w:r>
            <w:proofErr w:type="gramEnd"/>
            <w:r w:rsidRPr="00390B5A">
              <w:rPr>
                <w:rFonts w:ascii="Minion Pro" w:eastAsia="Times New Roman" w:hAnsi="Minion Pro" w:cs="Arial"/>
                <w:color w:val="000000"/>
                <w:sz w:val="16"/>
                <w:szCs w:val="16"/>
              </w:rPr>
              <w:t xml:space="preserve"> to student’s IEP?</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proofErr w:type="gramStart"/>
            <w:r w:rsidRPr="00390B5A">
              <w:rPr>
                <w:rFonts w:ascii="Minion Pro" w:eastAsia="Times New Roman" w:hAnsi="Minion Pro" w:cs="Arial"/>
                <w:color w:val="000000"/>
                <w:sz w:val="16"/>
                <w:szCs w:val="16"/>
              </w:rPr>
              <w:t>• Are IEP goals related</w:t>
            </w:r>
            <w:proofErr w:type="gramEnd"/>
            <w:r w:rsidRPr="00390B5A">
              <w:rPr>
                <w:rFonts w:ascii="Minion Pro" w:eastAsia="Times New Roman" w:hAnsi="Minion Pro" w:cs="Arial"/>
                <w:color w:val="000000"/>
                <w:sz w:val="16"/>
                <w:szCs w:val="16"/>
              </w:rPr>
              <w:t xml:space="preserve"> to state content standards at the student’s developmental/instructional level?</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proofErr w:type="gramStart"/>
            <w:r w:rsidRPr="00390B5A">
              <w:rPr>
                <w:rFonts w:ascii="Minion Pro" w:eastAsia="Times New Roman" w:hAnsi="Minion Pro" w:cs="Arial"/>
                <w:color w:val="000000"/>
                <w:sz w:val="16"/>
                <w:szCs w:val="16"/>
              </w:rPr>
              <w:t>• Are multiple levels of questioning strategies used</w:t>
            </w:r>
            <w:proofErr w:type="gramEnd"/>
            <w:r w:rsidRPr="00390B5A">
              <w:rPr>
                <w:rFonts w:ascii="Minion Pro" w:eastAsia="Times New Roman" w:hAnsi="Minion Pro" w:cs="Arial"/>
                <w:color w:val="000000"/>
                <w:sz w:val="16"/>
                <w:szCs w:val="16"/>
              </w:rPr>
              <w:t xml:space="preserve"> to engage students?</w:t>
            </w:r>
          </w:p>
          <w:p w:rsidR="00390B5A" w:rsidRPr="00390B5A" w:rsidRDefault="00390B5A" w:rsidP="00390B5A">
            <w:pPr>
              <w:autoSpaceDE w:val="0"/>
              <w:autoSpaceDN w:val="0"/>
              <w:adjustRightInd w:val="0"/>
              <w:rPr>
                <w:rFonts w:ascii="Minion Pro" w:eastAsia="Times New Roman" w:hAnsi="Minion Pro" w:cs="Arial"/>
                <w:bCs/>
                <w:sz w:val="16"/>
                <w:szCs w:val="16"/>
              </w:rPr>
            </w:pPr>
            <w:r w:rsidRPr="00390B5A">
              <w:rPr>
                <w:rFonts w:ascii="Minion Pro" w:eastAsia="Times New Roman" w:hAnsi="Minion Pro" w:cs="Arial"/>
                <w:color w:val="000000"/>
                <w:sz w:val="16"/>
                <w:szCs w:val="16"/>
              </w:rPr>
              <w:t>• Is the purpose of the lesson clear?</w:t>
            </w:r>
          </w:p>
        </w:tc>
        <w:tc>
          <w:tcPr>
            <w:tcW w:w="7308" w:type="dxa"/>
            <w:tcBorders>
              <w:top w:val="single" w:sz="4" w:space="0" w:color="auto"/>
              <w:lef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Use of varied questioning techniques and levels of questions.</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xml:space="preserve">• Presentation of content standards occurs at the students’ instructional level(s) and in ways that are </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proofErr w:type="gramStart"/>
            <w:r w:rsidRPr="00390B5A">
              <w:rPr>
                <w:rFonts w:ascii="Minion Pro" w:eastAsia="Times New Roman" w:hAnsi="Minion Pro" w:cs="Arial"/>
                <w:color w:val="000000"/>
                <w:sz w:val="16"/>
                <w:szCs w:val="16"/>
              </w:rPr>
              <w:t>clear</w:t>
            </w:r>
            <w:proofErr w:type="gramEnd"/>
            <w:r w:rsidRPr="00390B5A">
              <w:rPr>
                <w:rFonts w:ascii="Minion Pro" w:eastAsia="Times New Roman" w:hAnsi="Minion Pro" w:cs="Arial"/>
                <w:color w:val="000000"/>
                <w:sz w:val="16"/>
                <w:szCs w:val="16"/>
              </w:rPr>
              <w:t xml:space="preserve"> and meaningful.</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Use of a variety of communication supports (e.g., augmentative communication, visual system) to assist students in building social and academic language.</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IEP paperwork completed and compliant with Federal, state, and district timelines.</w:t>
            </w:r>
          </w:p>
          <w:p w:rsidR="00390B5A" w:rsidRPr="00390B5A" w:rsidRDefault="00390B5A" w:rsidP="00390B5A">
            <w:pPr>
              <w:autoSpaceDE w:val="0"/>
              <w:autoSpaceDN w:val="0"/>
              <w:adjustRightInd w:val="0"/>
              <w:rPr>
                <w:rFonts w:ascii="Minion Pro" w:eastAsia="Times New Roman" w:hAnsi="Minion Pro" w:cs="Arial"/>
                <w:bCs/>
                <w:sz w:val="16"/>
                <w:szCs w:val="16"/>
              </w:rPr>
            </w:pPr>
            <w:r w:rsidRPr="00390B5A">
              <w:rPr>
                <w:rFonts w:ascii="Minion Pro" w:eastAsia="Times New Roman" w:hAnsi="Minion Pro" w:cs="Arial"/>
                <w:color w:val="000000"/>
                <w:sz w:val="16"/>
                <w:szCs w:val="16"/>
              </w:rPr>
              <w:t>• IEP paperwork contains all necessary components (e.g., eligibility attachments, IEP progress).</w:t>
            </w:r>
          </w:p>
        </w:tc>
      </w:tr>
    </w:tbl>
    <w:p w:rsidR="00390B5A" w:rsidRPr="00390B5A" w:rsidRDefault="00390B5A" w:rsidP="00390B5A">
      <w:pPr>
        <w:autoSpaceDE w:val="0"/>
        <w:autoSpaceDN w:val="0"/>
        <w:adjustRightInd w:val="0"/>
        <w:jc w:val="center"/>
        <w:rPr>
          <w:rFonts w:ascii="Arial" w:eastAsia="Times New Roman" w:hAnsi="Arial" w:cs="Arial"/>
          <w:b/>
          <w:bCs/>
          <w:color w:val="000000"/>
          <w:sz w:val="12"/>
          <w:szCs w:val="12"/>
        </w:rPr>
      </w:pPr>
    </w:p>
    <w:p w:rsidR="00390B5A" w:rsidRPr="00390B5A" w:rsidRDefault="00390B5A" w:rsidP="00390B5A">
      <w:pPr>
        <w:autoSpaceDE w:val="0"/>
        <w:autoSpaceDN w:val="0"/>
        <w:adjustRightInd w:val="0"/>
        <w:jc w:val="center"/>
        <w:rPr>
          <w:rFonts w:ascii="Arial" w:eastAsia="Times New Roman" w:hAnsi="Arial" w:cs="Arial"/>
          <w:b/>
          <w:bCs/>
          <w:color w:val="000000"/>
          <w:sz w:val="28"/>
          <w:szCs w:val="28"/>
        </w:rPr>
      </w:pPr>
      <w:r w:rsidRPr="00390B5A">
        <w:rPr>
          <w:rFonts w:ascii="Arial" w:eastAsia="Times New Roman" w:hAnsi="Arial" w:cs="Arial"/>
          <w:b/>
          <w:bCs/>
          <w:color w:val="000000"/>
          <w:sz w:val="28"/>
          <w:szCs w:val="28"/>
        </w:rPr>
        <w:t>Physical Education Guiding Questions and Evidence Examples</w:t>
      </w:r>
    </w:p>
    <w:p w:rsidR="00390B5A" w:rsidRPr="00390B5A" w:rsidRDefault="00390B5A" w:rsidP="00390B5A">
      <w:pPr>
        <w:autoSpaceDE w:val="0"/>
        <w:autoSpaceDN w:val="0"/>
        <w:adjustRightInd w:val="0"/>
        <w:jc w:val="center"/>
        <w:rPr>
          <w:rFonts w:ascii="Arial" w:eastAsia="Times New Roman" w:hAnsi="Arial" w:cs="Arial"/>
          <w:b/>
          <w:bCs/>
          <w:color w:val="000000"/>
          <w:sz w:val="12"/>
          <w:szCs w:val="12"/>
        </w:rPr>
      </w:pPr>
    </w:p>
    <w:tbl>
      <w:tblPr>
        <w:tblW w:w="0" w:type="auto"/>
        <w:tblLook w:val="04A0" w:firstRow="1" w:lastRow="0" w:firstColumn="1" w:lastColumn="0" w:noHBand="0" w:noVBand="1"/>
      </w:tblPr>
      <w:tblGrid>
        <w:gridCol w:w="7189"/>
        <w:gridCol w:w="7187"/>
      </w:tblGrid>
      <w:tr w:rsidR="00390B5A" w:rsidRPr="00390B5A"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Guiding Questions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Evidence Examples</w:t>
            </w:r>
          </w:p>
        </w:tc>
      </w:tr>
      <w:tr w:rsidR="00390B5A" w:rsidRPr="00390B5A" w:rsidTr="00CF34C8">
        <w:tc>
          <w:tcPr>
            <w:tcW w:w="7308" w:type="dxa"/>
            <w:tcBorders>
              <w:top w:val="single" w:sz="4" w:space="0" w:color="auto"/>
              <w:righ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6"/>
                <w:szCs w:val="16"/>
              </w:rPr>
            </w:pPr>
            <w:proofErr w:type="gramStart"/>
            <w:r w:rsidRPr="00390B5A">
              <w:rPr>
                <w:rFonts w:ascii="Minion Pro" w:eastAsia="Times New Roman" w:hAnsi="Minion Pro" w:cs="Arial"/>
                <w:color w:val="000000"/>
                <w:sz w:val="16"/>
                <w:szCs w:val="16"/>
              </w:rPr>
              <w:t>• Are opportunities created</w:t>
            </w:r>
            <w:proofErr w:type="gramEnd"/>
            <w:r w:rsidRPr="00390B5A">
              <w:rPr>
                <w:rFonts w:ascii="Minion Pro" w:eastAsia="Times New Roman" w:hAnsi="Minion Pro" w:cs="Arial"/>
                <w:color w:val="000000"/>
                <w:sz w:val="16"/>
                <w:szCs w:val="16"/>
              </w:rPr>
              <w:t xml:space="preserve"> to develop content language as a part of instruction?</w:t>
            </w:r>
          </w:p>
          <w:p w:rsidR="00390B5A" w:rsidRPr="00390B5A" w:rsidRDefault="00390B5A" w:rsidP="00390B5A">
            <w:pPr>
              <w:autoSpaceDE w:val="0"/>
              <w:autoSpaceDN w:val="0"/>
              <w:adjustRightInd w:val="0"/>
              <w:rPr>
                <w:rFonts w:ascii="Minion Pro" w:eastAsia="Times New Roman" w:hAnsi="Minion Pro" w:cs="Arial"/>
                <w:bCs/>
                <w:sz w:val="16"/>
                <w:szCs w:val="16"/>
              </w:rPr>
            </w:pPr>
            <w:r w:rsidRPr="00390B5A">
              <w:rPr>
                <w:rFonts w:ascii="Minion Pro" w:eastAsia="Times New Roman" w:hAnsi="Minion Pro" w:cs="Arial"/>
                <w:color w:val="000000"/>
                <w:sz w:val="16"/>
                <w:szCs w:val="16"/>
              </w:rPr>
              <w:t xml:space="preserve">• Is there a clear reason and purpose for activities? </w:t>
            </w:r>
          </w:p>
        </w:tc>
        <w:tc>
          <w:tcPr>
            <w:tcW w:w="7308" w:type="dxa"/>
            <w:tcBorders>
              <w:top w:val="single" w:sz="4" w:space="0" w:color="auto"/>
              <w:lef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Posted learning targets and standards for activities.</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Posted components of critical elements.</w:t>
            </w:r>
          </w:p>
          <w:p w:rsidR="00390B5A" w:rsidRPr="00390B5A" w:rsidRDefault="00390B5A" w:rsidP="00390B5A">
            <w:pPr>
              <w:autoSpaceDE w:val="0"/>
              <w:autoSpaceDN w:val="0"/>
              <w:adjustRightInd w:val="0"/>
              <w:rPr>
                <w:rFonts w:ascii="Minion Pro" w:eastAsia="Times New Roman" w:hAnsi="Minion Pro" w:cs="Arial"/>
                <w:bCs/>
                <w:sz w:val="16"/>
                <w:szCs w:val="16"/>
              </w:rPr>
            </w:pPr>
            <w:r w:rsidRPr="00390B5A">
              <w:rPr>
                <w:rFonts w:ascii="Minion Pro" w:eastAsia="Times New Roman" w:hAnsi="Minion Pro" w:cs="Arial"/>
                <w:color w:val="000000"/>
                <w:sz w:val="16"/>
                <w:szCs w:val="16"/>
              </w:rPr>
              <w:t>• Photos and/or video of student participation in activities.</w:t>
            </w:r>
          </w:p>
        </w:tc>
      </w:tr>
    </w:tbl>
    <w:p w:rsidR="00390B5A" w:rsidRPr="00390B5A" w:rsidRDefault="00390B5A" w:rsidP="00390B5A">
      <w:pPr>
        <w:rPr>
          <w:rFonts w:ascii="Arial" w:eastAsia="Times New Roman" w:hAnsi="Arial" w:cs="Arial"/>
          <w:sz w:val="14"/>
          <w:szCs w:val="14"/>
        </w:rPr>
      </w:pPr>
    </w:p>
    <w:p w:rsidR="00390B5A" w:rsidRPr="00390B5A" w:rsidRDefault="00390B5A" w:rsidP="00390B5A">
      <w:pPr>
        <w:autoSpaceDE w:val="0"/>
        <w:autoSpaceDN w:val="0"/>
        <w:adjustRightInd w:val="0"/>
        <w:rPr>
          <w:rFonts w:ascii="Arial" w:eastAsia="Times New Roman" w:hAnsi="Arial" w:cs="Arial"/>
          <w:b/>
          <w:bCs/>
          <w:sz w:val="4"/>
          <w:szCs w:val="4"/>
        </w:rPr>
      </w:pPr>
    </w:p>
    <w:p w:rsidR="00390B5A" w:rsidRPr="00390B5A" w:rsidRDefault="00390B5A" w:rsidP="00390B5A">
      <w:pPr>
        <w:rPr>
          <w:rFonts w:ascii="Arial" w:eastAsia="Times New Roman" w:hAnsi="Arial" w:cs="Arial"/>
          <w:b/>
          <w:sz w:val="32"/>
          <w:szCs w:val="32"/>
        </w:rPr>
      </w:pPr>
      <w:r w:rsidRPr="00390B5A">
        <w:rPr>
          <w:rFonts w:ascii="Arial" w:eastAsia="Times New Roman" w:hAnsi="Arial" w:cs="Arial"/>
          <w:b/>
          <w:sz w:val="32"/>
          <w:szCs w:val="32"/>
        </w:rPr>
        <w:br w:type="page"/>
      </w:r>
      <w:r w:rsidRPr="00390B5A">
        <w:rPr>
          <w:rFonts w:ascii="Arial" w:eastAsia="Times New Roman" w:hAnsi="Arial" w:cs="Arial"/>
          <w:b/>
          <w:sz w:val="32"/>
          <w:szCs w:val="32"/>
        </w:rPr>
        <w:lastRenderedPageBreak/>
        <w:t>Standard 5: Application of Content</w:t>
      </w:r>
      <w:r w:rsidRPr="00390B5A">
        <w:rPr>
          <w:rFonts w:ascii="Arial" w:eastAsia="Times New Roman" w:hAnsi="Arial" w:cs="Arial"/>
          <w:b/>
          <w:sz w:val="32"/>
          <w:szCs w:val="32"/>
        </w:rPr>
        <w:tab/>
      </w:r>
      <w:r w:rsidRPr="00390B5A">
        <w:rPr>
          <w:rFonts w:ascii="Arial" w:eastAsia="Times New Roman" w:hAnsi="Arial" w:cs="Arial"/>
          <w:b/>
          <w:sz w:val="32"/>
          <w:szCs w:val="32"/>
        </w:rPr>
        <w:tab/>
      </w:r>
      <w:r w:rsidRPr="00390B5A">
        <w:rPr>
          <w:rFonts w:ascii="Arial" w:eastAsia="Times New Roman" w:hAnsi="Arial" w:cs="Arial"/>
          <w:b/>
          <w:sz w:val="32"/>
          <w:szCs w:val="32"/>
        </w:rPr>
        <w:tab/>
      </w:r>
      <w:r w:rsidRPr="00390B5A">
        <w:rPr>
          <w:rFonts w:ascii="Arial" w:eastAsia="Times New Roman" w:hAnsi="Arial" w:cs="Arial"/>
          <w:b/>
          <w:sz w:val="32"/>
          <w:szCs w:val="32"/>
        </w:rPr>
        <w:tab/>
      </w:r>
      <w:r w:rsidRPr="00390B5A">
        <w:rPr>
          <w:rFonts w:ascii="Arial" w:eastAsia="Times New Roman" w:hAnsi="Arial" w:cs="Arial"/>
          <w:b/>
          <w:sz w:val="32"/>
          <w:szCs w:val="32"/>
        </w:rPr>
        <w:tab/>
      </w:r>
      <w:r w:rsidRPr="00390B5A">
        <w:rPr>
          <w:rFonts w:ascii="Arial" w:eastAsia="Times New Roman" w:hAnsi="Arial" w:cs="Arial"/>
          <w:b/>
          <w:sz w:val="32"/>
          <w:szCs w:val="32"/>
        </w:rPr>
        <w:tab/>
      </w:r>
      <w:r w:rsidRPr="00390B5A">
        <w:rPr>
          <w:rFonts w:ascii="Arial" w:eastAsia="Times New Roman" w:hAnsi="Arial" w:cs="Arial"/>
          <w:b/>
          <w:sz w:val="32"/>
          <w:szCs w:val="32"/>
        </w:rPr>
        <w:tab/>
      </w:r>
      <w:r w:rsidRPr="00390B5A">
        <w:rPr>
          <w:rFonts w:ascii="Arial" w:eastAsia="Times New Roman" w:hAnsi="Arial" w:cs="Arial"/>
          <w:b/>
          <w:sz w:val="32"/>
          <w:szCs w:val="32"/>
        </w:rPr>
        <w:tab/>
      </w:r>
      <w:r w:rsidRPr="00390B5A">
        <w:rPr>
          <w:rFonts w:ascii="Arial" w:eastAsia="Times New Roman" w:hAnsi="Arial" w:cs="Arial"/>
          <w:b/>
          <w:sz w:val="32"/>
          <w:szCs w:val="32"/>
        </w:rPr>
        <w:tab/>
      </w:r>
      <w:r>
        <w:rPr>
          <w:rFonts w:ascii="Arial" w:eastAsia="Times New Roman" w:hAnsi="Arial" w:cs="Arial"/>
          <w:noProof/>
          <w:sz w:val="24"/>
          <w:szCs w:val="24"/>
        </w:rPr>
        <w:drawing>
          <wp:inline distT="0" distB="0" distL="0" distR="0">
            <wp:extent cx="1352550" cy="409575"/>
            <wp:effectExtent l="0" t="0" r="0" b="9525"/>
            <wp:docPr id="30" name="Picture 30" title="standard scoring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52550" cy="409575"/>
                    </a:xfrm>
                    <a:prstGeom prst="rect">
                      <a:avLst/>
                    </a:prstGeom>
                    <a:noFill/>
                    <a:ln>
                      <a:noFill/>
                    </a:ln>
                  </pic:spPr>
                </pic:pic>
              </a:graphicData>
            </a:graphic>
          </wp:inline>
        </w:drawing>
      </w:r>
    </w:p>
    <w:p w:rsidR="00390B5A" w:rsidRPr="00390B5A" w:rsidRDefault="00390B5A" w:rsidP="00390B5A">
      <w:pPr>
        <w:rPr>
          <w:rFonts w:ascii="Arial" w:eastAsia="Times New Roman" w:hAnsi="Arial" w:cs="Arial"/>
          <w:sz w:val="20"/>
          <w:szCs w:val="24"/>
        </w:rPr>
      </w:pPr>
      <w:r w:rsidRPr="00390B5A">
        <w:rPr>
          <w:rFonts w:ascii="Arial" w:eastAsia="Times New Roman" w:hAnsi="Arial" w:cs="Arial"/>
          <w:sz w:val="20"/>
          <w:szCs w:val="24"/>
        </w:rPr>
        <w:t>The teacher understands how to connect concepts and use differing perspectives to engage learners in critical thinking,</w:t>
      </w:r>
    </w:p>
    <w:p w:rsidR="00390B5A" w:rsidRPr="00390B5A" w:rsidRDefault="00390B5A" w:rsidP="00390B5A">
      <w:pPr>
        <w:rPr>
          <w:rFonts w:ascii="Arial" w:eastAsia="Times New Roman" w:hAnsi="Arial" w:cs="Arial"/>
          <w:sz w:val="20"/>
          <w:szCs w:val="24"/>
        </w:rPr>
      </w:pPr>
      <w:proofErr w:type="gramStart"/>
      <w:r w:rsidRPr="00390B5A">
        <w:rPr>
          <w:rFonts w:ascii="Arial" w:eastAsia="Times New Roman" w:hAnsi="Arial" w:cs="Arial"/>
          <w:sz w:val="20"/>
          <w:szCs w:val="24"/>
        </w:rPr>
        <w:t>creativity</w:t>
      </w:r>
      <w:proofErr w:type="gramEnd"/>
      <w:r w:rsidRPr="00390B5A">
        <w:rPr>
          <w:rFonts w:ascii="Arial" w:eastAsia="Times New Roman" w:hAnsi="Arial" w:cs="Arial"/>
          <w:sz w:val="20"/>
          <w:szCs w:val="24"/>
        </w:rPr>
        <w:t>, and collaborative problem solving related to authentic local and global issues.</w:t>
      </w:r>
    </w:p>
    <w:p w:rsidR="00390B5A" w:rsidRPr="00390B5A" w:rsidRDefault="00390B5A" w:rsidP="00390B5A">
      <w:pPr>
        <w:rPr>
          <w:rFonts w:ascii="Arial" w:eastAsia="Times New Roman" w:hAnsi="Arial" w:cs="Arial"/>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4"/>
        <w:gridCol w:w="2832"/>
        <w:gridCol w:w="2832"/>
        <w:gridCol w:w="2832"/>
        <w:gridCol w:w="2936"/>
      </w:tblGrid>
      <w:tr w:rsidR="00390B5A" w:rsidRPr="00390B5A" w:rsidTr="00CF34C8">
        <w:trPr>
          <w:tblHeader/>
        </w:trPr>
        <w:tc>
          <w:tcPr>
            <w:tcW w:w="2988"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Indicator</w:t>
            </w:r>
          </w:p>
        </w:tc>
        <w:tc>
          <w:tcPr>
            <w:tcW w:w="2880" w:type="dxa"/>
            <w:shd w:val="clear" w:color="auto" w:fill="D9D9D9"/>
          </w:tcPr>
          <w:p w:rsidR="00390B5A" w:rsidRPr="00390B5A" w:rsidRDefault="00390B5A" w:rsidP="00390B5A">
            <w:pPr>
              <w:spacing w:before="20" w:after="20"/>
              <w:rPr>
                <w:rFonts w:ascii="Arial" w:eastAsia="Times New Roman" w:hAnsi="Arial" w:cs="Arial"/>
                <w:b/>
                <w:color w:val="0000FF"/>
                <w:sz w:val="20"/>
                <w:szCs w:val="20"/>
              </w:rPr>
            </w:pPr>
            <w:r w:rsidRPr="00390B5A">
              <w:rPr>
                <w:rFonts w:ascii="Arial" w:eastAsia="Times New Roman" w:hAnsi="Arial" w:cs="Arial"/>
                <w:b/>
                <w:sz w:val="20"/>
                <w:szCs w:val="20"/>
              </w:rPr>
              <w:t>Does Not Meet Standard (DNM)</w:t>
            </w:r>
          </w:p>
        </w:tc>
        <w:tc>
          <w:tcPr>
            <w:tcW w:w="2880"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Developing Proficiency Toward Standard (DP)</w:t>
            </w:r>
          </w:p>
        </w:tc>
        <w:tc>
          <w:tcPr>
            <w:tcW w:w="2880"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Proficient Relative to Standard (PR)</w:t>
            </w:r>
          </w:p>
        </w:tc>
        <w:tc>
          <w:tcPr>
            <w:tcW w:w="2988"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Exceeds Standard (E)</w:t>
            </w:r>
          </w:p>
        </w:tc>
      </w:tr>
      <w:tr w:rsidR="00390B5A" w:rsidRPr="00390B5A" w:rsidTr="00CF34C8">
        <w:trPr>
          <w:trHeight w:val="2688"/>
        </w:trPr>
        <w:tc>
          <w:tcPr>
            <w:tcW w:w="2988" w:type="dxa"/>
            <w:shd w:val="clear" w:color="auto" w:fill="D9D9D9"/>
          </w:tcPr>
          <w:p w:rsidR="00390B5A" w:rsidRPr="00390B5A" w:rsidRDefault="00390B5A" w:rsidP="00390B5A">
            <w:pPr>
              <w:rPr>
                <w:rFonts w:ascii="Tahoma" w:eastAsia="Calibri" w:hAnsi="Tahoma" w:cs="Tahoma"/>
                <w:b/>
                <w:sz w:val="19"/>
                <w:szCs w:val="19"/>
              </w:rPr>
            </w:pPr>
            <w:r w:rsidRPr="00390B5A">
              <w:rPr>
                <w:rFonts w:ascii="Tahoma" w:eastAsia="Calibri" w:hAnsi="Tahoma" w:cs="Tahoma"/>
                <w:b/>
                <w:sz w:val="19"/>
                <w:szCs w:val="19"/>
              </w:rPr>
              <w:t>5.1 Engages learners</w:t>
            </w:r>
          </w:p>
          <w:p w:rsidR="00390B5A" w:rsidRPr="00390B5A" w:rsidRDefault="00390B5A" w:rsidP="00390B5A">
            <w:pPr>
              <w:rPr>
                <w:rFonts w:ascii="Tahoma" w:eastAsia="Calibri" w:hAnsi="Tahoma" w:cs="Tahoma"/>
                <w:b/>
                <w:sz w:val="19"/>
                <w:szCs w:val="19"/>
              </w:rPr>
            </w:pPr>
            <w:r w:rsidRPr="00390B5A">
              <w:rPr>
                <w:rFonts w:ascii="Tahoma" w:eastAsia="Calibri" w:hAnsi="Tahoma" w:cs="Tahoma"/>
                <w:b/>
                <w:sz w:val="19"/>
                <w:szCs w:val="19"/>
              </w:rPr>
              <w:t>in applying content</w:t>
            </w:r>
          </w:p>
          <w:p w:rsidR="00390B5A" w:rsidRPr="00390B5A" w:rsidRDefault="00390B5A" w:rsidP="00390B5A">
            <w:pPr>
              <w:rPr>
                <w:rFonts w:ascii="Tahoma" w:eastAsia="Calibri" w:hAnsi="Tahoma" w:cs="Tahoma"/>
                <w:b/>
                <w:sz w:val="19"/>
                <w:szCs w:val="19"/>
              </w:rPr>
            </w:pPr>
            <w:r w:rsidRPr="00390B5A">
              <w:rPr>
                <w:rFonts w:ascii="Tahoma" w:eastAsia="Calibri" w:hAnsi="Tahoma" w:cs="Tahoma"/>
                <w:b/>
                <w:sz w:val="19"/>
                <w:szCs w:val="19"/>
              </w:rPr>
              <w:t>knowledge to encourage</w:t>
            </w:r>
          </w:p>
          <w:p w:rsidR="00390B5A" w:rsidRPr="00390B5A" w:rsidRDefault="00390B5A" w:rsidP="00390B5A">
            <w:pPr>
              <w:rPr>
                <w:rFonts w:ascii="Tahoma" w:eastAsia="Calibri" w:hAnsi="Tahoma" w:cs="Tahoma"/>
                <w:b/>
                <w:sz w:val="19"/>
                <w:szCs w:val="19"/>
              </w:rPr>
            </w:pPr>
            <w:r w:rsidRPr="00390B5A">
              <w:rPr>
                <w:rFonts w:ascii="Tahoma" w:eastAsia="Calibri" w:hAnsi="Tahoma" w:cs="Tahoma"/>
                <w:b/>
                <w:sz w:val="19"/>
                <w:szCs w:val="19"/>
              </w:rPr>
              <w:t>interdisciplinary</w:t>
            </w:r>
          </w:p>
          <w:p w:rsidR="00390B5A" w:rsidRPr="00390B5A" w:rsidRDefault="00390B5A" w:rsidP="00390B5A">
            <w:pPr>
              <w:rPr>
                <w:rFonts w:ascii="Tahoma" w:eastAsia="Calibri" w:hAnsi="Tahoma" w:cs="Tahoma"/>
                <w:b/>
                <w:sz w:val="19"/>
                <w:szCs w:val="19"/>
              </w:rPr>
            </w:pPr>
            <w:r w:rsidRPr="00390B5A">
              <w:rPr>
                <w:rFonts w:ascii="Tahoma" w:eastAsia="Calibri" w:hAnsi="Tahoma" w:cs="Tahoma"/>
                <w:b/>
                <w:sz w:val="19"/>
                <w:szCs w:val="19"/>
              </w:rPr>
              <w:t>connections to real world</w:t>
            </w:r>
          </w:p>
          <w:p w:rsidR="00390B5A" w:rsidRPr="00390B5A" w:rsidRDefault="00390B5A" w:rsidP="00390B5A">
            <w:pPr>
              <w:rPr>
                <w:rFonts w:ascii="Tahoma" w:eastAsia="Calibri" w:hAnsi="Tahoma" w:cs="Tahoma"/>
                <w:b/>
                <w:sz w:val="19"/>
                <w:szCs w:val="19"/>
              </w:rPr>
            </w:pPr>
            <w:proofErr w:type="gramStart"/>
            <w:r w:rsidRPr="00390B5A">
              <w:rPr>
                <w:rFonts w:ascii="Tahoma" w:eastAsia="Calibri" w:hAnsi="Tahoma" w:cs="Tahoma"/>
                <w:b/>
                <w:sz w:val="19"/>
                <w:szCs w:val="19"/>
              </w:rPr>
              <w:t>issues</w:t>
            </w:r>
            <w:proofErr w:type="gramEnd"/>
            <w:r w:rsidRPr="00390B5A">
              <w:rPr>
                <w:rFonts w:ascii="Tahoma" w:eastAsia="Calibri" w:hAnsi="Tahoma" w:cs="Tahoma"/>
                <w:b/>
                <w:sz w:val="19"/>
                <w:szCs w:val="19"/>
              </w:rPr>
              <w:t>.</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Does not design learning</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experiences where students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apply content knowledge to</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real world issues in order</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to develop interdisciplinary</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connections</w:t>
            </w:r>
            <w:proofErr w:type="gramEnd"/>
            <w:r w:rsidRPr="00390B5A">
              <w:rPr>
                <w:rFonts w:ascii="Tahoma" w:eastAsia="Times New Roman" w:hAnsi="Tahoma" w:cs="Tahoma"/>
                <w:sz w:val="19"/>
                <w:szCs w:val="19"/>
              </w:rPr>
              <w:t>.</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While not always effective,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attempts to design learning</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experiences where students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apply content knowledge to</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real world issues in order</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to develop interdisciplinary</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connections</w:t>
            </w:r>
            <w:proofErr w:type="gramEnd"/>
            <w:r w:rsidRPr="00390B5A">
              <w:rPr>
                <w:rFonts w:ascii="Tahoma" w:eastAsia="Times New Roman" w:hAnsi="Tahoma" w:cs="Tahoma"/>
                <w:sz w:val="19"/>
                <w:szCs w:val="19"/>
              </w:rPr>
              <w:t>.</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Designs learning experiences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where students apply content</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knowledge to real world</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issues in order to develop</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interdisciplinary</w:t>
            </w:r>
            <w:proofErr w:type="gramEnd"/>
            <w:r w:rsidRPr="00390B5A">
              <w:rPr>
                <w:rFonts w:ascii="Tahoma" w:eastAsia="Times New Roman" w:hAnsi="Tahoma" w:cs="Tahoma"/>
                <w:sz w:val="19"/>
                <w:szCs w:val="19"/>
              </w:rPr>
              <w:t xml:space="preserve"> connections.</w:t>
            </w:r>
          </w:p>
        </w:tc>
        <w:tc>
          <w:tcPr>
            <w:tcW w:w="2988"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Embeds interdisciplinary</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connections within</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curriculum, allowing students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to independently relate these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connections to key concepts</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and</w:t>
            </w:r>
            <w:proofErr w:type="gramEnd"/>
            <w:r w:rsidRPr="00390B5A">
              <w:rPr>
                <w:rFonts w:ascii="Tahoma" w:eastAsia="Times New Roman" w:hAnsi="Tahoma" w:cs="Tahoma"/>
                <w:sz w:val="19"/>
                <w:szCs w:val="19"/>
              </w:rPr>
              <w:t xml:space="preserve"> underlying themes.</w:t>
            </w:r>
          </w:p>
        </w:tc>
      </w:tr>
      <w:tr w:rsidR="00390B5A" w:rsidRPr="00390B5A" w:rsidTr="00CF34C8">
        <w:trPr>
          <w:trHeight w:val="2688"/>
        </w:trPr>
        <w:tc>
          <w:tcPr>
            <w:tcW w:w="2988" w:type="dxa"/>
            <w:shd w:val="clear" w:color="auto" w:fill="D9D9D9"/>
          </w:tcPr>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5.2 Engages learners</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in critical and creative</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thinking, encouraging new</w:t>
            </w:r>
          </w:p>
          <w:p w:rsidR="00390B5A" w:rsidRPr="00390B5A" w:rsidRDefault="00390B5A" w:rsidP="00390B5A">
            <w:pPr>
              <w:spacing w:before="20" w:after="20"/>
              <w:rPr>
                <w:rFonts w:ascii="Tahoma" w:eastAsia="Times New Roman" w:hAnsi="Tahoma" w:cs="Tahoma"/>
                <w:b/>
                <w:sz w:val="19"/>
                <w:szCs w:val="19"/>
              </w:rPr>
            </w:pPr>
            <w:proofErr w:type="gramStart"/>
            <w:r w:rsidRPr="00390B5A">
              <w:rPr>
                <w:rFonts w:ascii="Tahoma" w:eastAsia="Times New Roman" w:hAnsi="Tahoma" w:cs="Tahoma"/>
                <w:b/>
                <w:sz w:val="19"/>
                <w:szCs w:val="19"/>
              </w:rPr>
              <w:t>ideas</w:t>
            </w:r>
            <w:proofErr w:type="gramEnd"/>
            <w:r w:rsidRPr="00390B5A">
              <w:rPr>
                <w:rFonts w:ascii="Tahoma" w:eastAsia="Times New Roman" w:hAnsi="Tahoma" w:cs="Tahoma"/>
                <w:b/>
                <w:sz w:val="19"/>
                <w:szCs w:val="19"/>
              </w:rPr>
              <w:t xml:space="preserve"> and approaches.</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Does not encourage students’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formation of independent</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ideas</w:t>
            </w:r>
            <w:proofErr w:type="gramEnd"/>
            <w:r w:rsidRPr="00390B5A">
              <w:rPr>
                <w:rFonts w:ascii="Tahoma" w:eastAsia="Times New Roman" w:hAnsi="Tahoma" w:cs="Tahoma"/>
                <w:sz w:val="19"/>
                <w:szCs w:val="19"/>
              </w:rPr>
              <w:t xml:space="preserve"> and creative approaches.</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Applies strategies that may</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allow students to form</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independent ideas and</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creative approaches that are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sometimes connected to</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relevant</w:t>
            </w:r>
            <w:proofErr w:type="gramEnd"/>
            <w:r w:rsidRPr="00390B5A">
              <w:rPr>
                <w:rFonts w:ascii="Tahoma" w:eastAsia="Times New Roman" w:hAnsi="Tahoma" w:cs="Tahoma"/>
                <w:sz w:val="19"/>
                <w:szCs w:val="19"/>
              </w:rPr>
              <w:t xml:space="preserve"> content.</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Applies strategies that</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facilitate students’ formation</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of independent ideas and</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creative approaches that are</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connected</w:t>
            </w:r>
            <w:proofErr w:type="gramEnd"/>
            <w:r w:rsidRPr="00390B5A">
              <w:rPr>
                <w:rFonts w:ascii="Tahoma" w:eastAsia="Times New Roman" w:hAnsi="Tahoma" w:cs="Tahoma"/>
                <w:sz w:val="19"/>
                <w:szCs w:val="19"/>
              </w:rPr>
              <w:t xml:space="preserve"> to relevant content.</w:t>
            </w:r>
          </w:p>
        </w:tc>
        <w:tc>
          <w:tcPr>
            <w:tcW w:w="2988"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Creates an environment that</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regularly encourages students’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formation of independent</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ideas</w:t>
            </w:r>
            <w:proofErr w:type="gramEnd"/>
            <w:r w:rsidRPr="00390B5A">
              <w:rPr>
                <w:rFonts w:ascii="Tahoma" w:eastAsia="Times New Roman" w:hAnsi="Tahoma" w:cs="Tahoma"/>
                <w:sz w:val="19"/>
                <w:szCs w:val="19"/>
              </w:rPr>
              <w:t xml:space="preserve"> and creative approaches.</w:t>
            </w:r>
          </w:p>
        </w:tc>
      </w:tr>
    </w:tbl>
    <w:p w:rsidR="00390B5A" w:rsidRPr="00390B5A" w:rsidRDefault="00390B5A" w:rsidP="00390B5A">
      <w:pPr>
        <w:autoSpaceDE w:val="0"/>
        <w:autoSpaceDN w:val="0"/>
        <w:adjustRightInd w:val="0"/>
        <w:rPr>
          <w:rFonts w:ascii="Arial" w:eastAsia="Times New Roman" w:hAnsi="Arial" w:cs="Arial"/>
          <w:b/>
          <w:bCs/>
          <w:sz w:val="20"/>
          <w:szCs w:val="20"/>
        </w:rPr>
      </w:pPr>
    </w:p>
    <w:tbl>
      <w:tblPr>
        <w:tblW w:w="0" w:type="auto"/>
        <w:tblLook w:val="04A0" w:firstRow="1" w:lastRow="0" w:firstColumn="1" w:lastColumn="0" w:noHBand="0" w:noVBand="1"/>
      </w:tblPr>
      <w:tblGrid>
        <w:gridCol w:w="7187"/>
        <w:gridCol w:w="7189"/>
      </w:tblGrid>
      <w:tr w:rsidR="00390B5A" w:rsidRPr="00390B5A"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Guiding Questions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Evidence Examples</w:t>
            </w:r>
          </w:p>
        </w:tc>
      </w:tr>
      <w:tr w:rsidR="00390B5A" w:rsidRPr="00390B5A" w:rsidTr="00CF34C8">
        <w:tc>
          <w:tcPr>
            <w:tcW w:w="7308" w:type="dxa"/>
            <w:tcBorders>
              <w:top w:val="single" w:sz="4" w:space="0" w:color="auto"/>
              <w:righ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xml:space="preserve">• How </w:t>
            </w:r>
            <w:proofErr w:type="gramStart"/>
            <w:r w:rsidRPr="00390B5A">
              <w:rPr>
                <w:rFonts w:ascii="Minion Pro" w:eastAsia="Times New Roman" w:hAnsi="Minion Pro" w:cs="Arial"/>
                <w:color w:val="000000"/>
                <w:sz w:val="19"/>
                <w:szCs w:val="19"/>
              </w:rPr>
              <w:t>is content made</w:t>
            </w:r>
            <w:proofErr w:type="gramEnd"/>
            <w:r w:rsidRPr="00390B5A">
              <w:rPr>
                <w:rFonts w:ascii="Minion Pro" w:eastAsia="Times New Roman" w:hAnsi="Minion Pro" w:cs="Arial"/>
                <w:color w:val="000000"/>
                <w:sz w:val="19"/>
                <w:szCs w:val="19"/>
              </w:rPr>
              <w:t xml:space="preserve"> “real” to students as they reach the level of application?</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Are students’ literacy skills supported by instruction which allows them to access</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proofErr w:type="gramStart"/>
            <w:r w:rsidRPr="00390B5A">
              <w:rPr>
                <w:rFonts w:ascii="Minion Pro" w:eastAsia="Times New Roman" w:hAnsi="Minion Pro" w:cs="Arial"/>
                <w:color w:val="000000"/>
                <w:sz w:val="19"/>
                <w:szCs w:val="19"/>
              </w:rPr>
              <w:t>and</w:t>
            </w:r>
            <w:proofErr w:type="gramEnd"/>
            <w:r w:rsidRPr="00390B5A">
              <w:rPr>
                <w:rFonts w:ascii="Minion Pro" w:eastAsia="Times New Roman" w:hAnsi="Minion Pro" w:cs="Arial"/>
                <w:color w:val="000000"/>
                <w:sz w:val="19"/>
                <w:szCs w:val="19"/>
              </w:rPr>
              <w:t xml:space="preserve"> demonstrate understanding of the content area?</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What methods are used to bring students to a level of understanding of the</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proofErr w:type="gramStart"/>
            <w:r w:rsidRPr="00390B5A">
              <w:rPr>
                <w:rFonts w:ascii="Minion Pro" w:eastAsia="Times New Roman" w:hAnsi="Minion Pro" w:cs="Arial"/>
                <w:color w:val="000000"/>
                <w:sz w:val="19"/>
                <w:szCs w:val="19"/>
              </w:rPr>
              <w:t>content</w:t>
            </w:r>
            <w:proofErr w:type="gramEnd"/>
            <w:r w:rsidRPr="00390B5A">
              <w:rPr>
                <w:rFonts w:ascii="Minion Pro" w:eastAsia="Times New Roman" w:hAnsi="Minion Pro" w:cs="Arial"/>
                <w:color w:val="000000"/>
                <w:sz w:val="19"/>
                <w:szCs w:val="19"/>
              </w:rPr>
              <w:t xml:space="preserve"> which allows them to think critically and creatively?</w:t>
            </w:r>
          </w:p>
          <w:p w:rsidR="00390B5A" w:rsidRPr="00390B5A" w:rsidRDefault="00390B5A" w:rsidP="00390B5A">
            <w:pPr>
              <w:autoSpaceDE w:val="0"/>
              <w:autoSpaceDN w:val="0"/>
              <w:adjustRightInd w:val="0"/>
              <w:rPr>
                <w:rFonts w:ascii="Minion Pro" w:eastAsia="Times New Roman" w:hAnsi="Minion Pro" w:cs="Arial"/>
                <w:bCs/>
                <w:sz w:val="19"/>
                <w:szCs w:val="19"/>
              </w:rPr>
            </w:pPr>
            <w:proofErr w:type="gramStart"/>
            <w:r w:rsidRPr="00390B5A">
              <w:rPr>
                <w:rFonts w:ascii="Minion Pro" w:eastAsia="Times New Roman" w:hAnsi="Minion Pro" w:cs="Arial"/>
                <w:color w:val="000000"/>
                <w:sz w:val="19"/>
                <w:szCs w:val="19"/>
              </w:rPr>
              <w:t>• Are activities used</w:t>
            </w:r>
            <w:proofErr w:type="gramEnd"/>
            <w:r w:rsidRPr="00390B5A">
              <w:rPr>
                <w:rFonts w:ascii="Minion Pro" w:eastAsia="Times New Roman" w:hAnsi="Minion Pro" w:cs="Arial"/>
                <w:color w:val="000000"/>
                <w:sz w:val="19"/>
                <w:szCs w:val="19"/>
              </w:rPr>
              <w:t xml:space="preserve"> to allow students to demonstrate the ability to apply content?</w:t>
            </w:r>
          </w:p>
        </w:tc>
        <w:tc>
          <w:tcPr>
            <w:tcW w:w="7308" w:type="dxa"/>
            <w:tcBorders>
              <w:top w:val="single" w:sz="4" w:space="0" w:color="auto"/>
              <w:lef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Use of multiple activity formats which allow students to communicate critically</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and creatively in the content area (e.g., speeches, debates, written work)</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Application of the Comprehensive Literacy Model and associated strategies to</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encourage literacy development across curriculum and ensure access to content</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Inquiry methods which are purposefully chosen to connect with real-world</w:t>
            </w:r>
          </w:p>
          <w:p w:rsidR="00390B5A" w:rsidRPr="00390B5A" w:rsidRDefault="00390B5A" w:rsidP="00390B5A">
            <w:pPr>
              <w:autoSpaceDE w:val="0"/>
              <w:autoSpaceDN w:val="0"/>
              <w:adjustRightInd w:val="0"/>
              <w:rPr>
                <w:rFonts w:ascii="Minion Pro" w:eastAsia="Times New Roman" w:hAnsi="Minion Pro" w:cs="Arial"/>
                <w:bCs/>
                <w:sz w:val="19"/>
                <w:szCs w:val="19"/>
              </w:rPr>
            </w:pPr>
            <w:r w:rsidRPr="00390B5A">
              <w:rPr>
                <w:rFonts w:ascii="Minion Pro" w:eastAsia="Times New Roman" w:hAnsi="Minion Pro" w:cs="Arial"/>
                <w:color w:val="000000"/>
                <w:sz w:val="19"/>
                <w:szCs w:val="19"/>
              </w:rPr>
              <w:t>content application and involve other disciplines</w:t>
            </w:r>
          </w:p>
        </w:tc>
      </w:tr>
    </w:tbl>
    <w:p w:rsidR="00390B5A" w:rsidRPr="00390B5A" w:rsidRDefault="00390B5A" w:rsidP="00390B5A">
      <w:pPr>
        <w:autoSpaceDE w:val="0"/>
        <w:autoSpaceDN w:val="0"/>
        <w:adjustRightInd w:val="0"/>
        <w:rPr>
          <w:rFonts w:ascii="Arial" w:eastAsia="Times New Roman" w:hAnsi="Arial" w:cs="Arial"/>
          <w:b/>
          <w:bCs/>
          <w:sz w:val="20"/>
          <w:szCs w:val="20"/>
        </w:rPr>
      </w:pPr>
    </w:p>
    <w:p w:rsidR="00390B5A" w:rsidRPr="00390B5A" w:rsidRDefault="00390B5A" w:rsidP="00390B5A">
      <w:pPr>
        <w:rPr>
          <w:rFonts w:ascii="Arial" w:eastAsia="Times New Roman" w:hAnsi="Arial" w:cs="Arial"/>
          <w:b/>
          <w:sz w:val="32"/>
          <w:szCs w:val="32"/>
        </w:rPr>
      </w:pPr>
      <w:r w:rsidRPr="00390B5A">
        <w:rPr>
          <w:rFonts w:ascii="Arial" w:eastAsia="Times New Roman" w:hAnsi="Arial" w:cs="Arial"/>
          <w:b/>
          <w:sz w:val="32"/>
          <w:szCs w:val="32"/>
        </w:rPr>
        <w:br w:type="page"/>
      </w:r>
      <w:r w:rsidRPr="00390B5A">
        <w:rPr>
          <w:rFonts w:ascii="Arial" w:eastAsia="Times New Roman" w:hAnsi="Arial" w:cs="Arial"/>
          <w:b/>
          <w:sz w:val="32"/>
          <w:szCs w:val="32"/>
        </w:rPr>
        <w:lastRenderedPageBreak/>
        <w:t xml:space="preserve">Standard 5: Application of Content </w:t>
      </w:r>
      <w:r w:rsidRPr="00390B5A">
        <w:rPr>
          <w:rFonts w:ascii="Arial" w:eastAsia="Times New Roman" w:hAnsi="Arial" w:cs="Arial"/>
          <w:b/>
          <w:i/>
          <w:sz w:val="20"/>
          <w:szCs w:val="32"/>
        </w:rPr>
        <w:t>(continued)</w:t>
      </w:r>
    </w:p>
    <w:p w:rsidR="00390B5A" w:rsidRPr="00390B5A" w:rsidRDefault="00390B5A" w:rsidP="00390B5A">
      <w:pPr>
        <w:rPr>
          <w:rFonts w:ascii="Arial" w:eastAsia="Times New Roman" w:hAnsi="Arial" w:cs="Arial"/>
          <w:sz w:val="20"/>
          <w:szCs w:val="24"/>
        </w:rPr>
      </w:pPr>
      <w:r w:rsidRPr="00390B5A">
        <w:rPr>
          <w:rFonts w:ascii="Arial" w:eastAsia="Times New Roman" w:hAnsi="Arial" w:cs="Arial"/>
          <w:sz w:val="20"/>
          <w:szCs w:val="24"/>
        </w:rPr>
        <w:t>The teacher understands how to connect concepts and use differing perspectives to engage learners in critical thinking,</w:t>
      </w:r>
    </w:p>
    <w:p w:rsidR="00390B5A" w:rsidRPr="00390B5A" w:rsidRDefault="00390B5A" w:rsidP="00390B5A">
      <w:pPr>
        <w:rPr>
          <w:rFonts w:ascii="Arial" w:eastAsia="Times New Roman" w:hAnsi="Arial" w:cs="Arial"/>
          <w:sz w:val="20"/>
          <w:szCs w:val="24"/>
        </w:rPr>
      </w:pPr>
      <w:proofErr w:type="gramStart"/>
      <w:r w:rsidRPr="00390B5A">
        <w:rPr>
          <w:rFonts w:ascii="Arial" w:eastAsia="Times New Roman" w:hAnsi="Arial" w:cs="Arial"/>
          <w:sz w:val="20"/>
          <w:szCs w:val="24"/>
        </w:rPr>
        <w:t>creativity</w:t>
      </w:r>
      <w:proofErr w:type="gramEnd"/>
      <w:r w:rsidRPr="00390B5A">
        <w:rPr>
          <w:rFonts w:ascii="Arial" w:eastAsia="Times New Roman" w:hAnsi="Arial" w:cs="Arial"/>
          <w:sz w:val="20"/>
          <w:szCs w:val="24"/>
        </w:rPr>
        <w:t>, and collaborative problem solving related to authentic local and global issues.</w:t>
      </w:r>
    </w:p>
    <w:p w:rsidR="00390B5A" w:rsidRPr="00390B5A" w:rsidRDefault="00390B5A" w:rsidP="00390B5A">
      <w:pPr>
        <w:rPr>
          <w:rFonts w:ascii="Arial" w:eastAsia="Times New Roman" w:hAnsi="Arial" w:cs="Arial"/>
          <w:sz w:val="20"/>
          <w:szCs w:val="24"/>
        </w:rPr>
      </w:pPr>
    </w:p>
    <w:p w:rsidR="00390B5A" w:rsidRPr="00390B5A" w:rsidRDefault="00390B5A" w:rsidP="00390B5A">
      <w:pPr>
        <w:autoSpaceDE w:val="0"/>
        <w:autoSpaceDN w:val="0"/>
        <w:adjustRightInd w:val="0"/>
        <w:jc w:val="center"/>
        <w:rPr>
          <w:rFonts w:ascii="Arial" w:eastAsia="Times New Roman" w:hAnsi="Arial" w:cs="Arial"/>
          <w:b/>
          <w:bCs/>
          <w:color w:val="000000"/>
          <w:sz w:val="28"/>
          <w:szCs w:val="28"/>
        </w:rPr>
      </w:pPr>
      <w:r w:rsidRPr="00390B5A">
        <w:rPr>
          <w:rFonts w:ascii="Arial" w:eastAsia="Times New Roman" w:hAnsi="Arial" w:cs="Arial"/>
          <w:b/>
          <w:bCs/>
          <w:color w:val="000000"/>
          <w:sz w:val="28"/>
          <w:szCs w:val="28"/>
        </w:rPr>
        <w:t>Music Guiding Questions and Evidence Examples</w:t>
      </w:r>
    </w:p>
    <w:p w:rsidR="00390B5A" w:rsidRPr="00390B5A" w:rsidRDefault="00390B5A" w:rsidP="00390B5A">
      <w:pPr>
        <w:autoSpaceDE w:val="0"/>
        <w:autoSpaceDN w:val="0"/>
        <w:adjustRightInd w:val="0"/>
        <w:jc w:val="center"/>
        <w:rPr>
          <w:rFonts w:ascii="Arial" w:eastAsia="Times New Roman" w:hAnsi="Arial" w:cs="Arial"/>
          <w:bCs/>
          <w:sz w:val="12"/>
          <w:szCs w:val="12"/>
          <w:u w:val="single"/>
        </w:rPr>
      </w:pPr>
    </w:p>
    <w:tbl>
      <w:tblPr>
        <w:tblW w:w="0" w:type="auto"/>
        <w:tblLook w:val="04A0" w:firstRow="1" w:lastRow="0" w:firstColumn="1" w:lastColumn="0" w:noHBand="0" w:noVBand="1"/>
      </w:tblPr>
      <w:tblGrid>
        <w:gridCol w:w="7187"/>
        <w:gridCol w:w="7189"/>
      </w:tblGrid>
      <w:tr w:rsidR="00390B5A" w:rsidRPr="00390B5A"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Guiding Questions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Evidence Examples</w:t>
            </w:r>
          </w:p>
        </w:tc>
      </w:tr>
      <w:tr w:rsidR="00390B5A" w:rsidRPr="00390B5A" w:rsidTr="00CF34C8">
        <w:tc>
          <w:tcPr>
            <w:tcW w:w="7308" w:type="dxa"/>
            <w:tcBorders>
              <w:top w:val="single" w:sz="4" w:space="0" w:color="auto"/>
              <w:righ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Are students applying their content knowledge in performance?</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Do students’ music literacy skills allow them to access and demonstrate understanding of the content area?</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xml:space="preserve">• Do methods used bring students to a level of </w:t>
            </w:r>
            <w:proofErr w:type="gramStart"/>
            <w:r w:rsidRPr="00390B5A">
              <w:rPr>
                <w:rFonts w:ascii="Minion Pro" w:eastAsia="Times New Roman" w:hAnsi="Minion Pro" w:cs="Arial"/>
                <w:color w:val="000000"/>
                <w:sz w:val="19"/>
                <w:szCs w:val="19"/>
              </w:rPr>
              <w:t>understanding which</w:t>
            </w:r>
            <w:proofErr w:type="gramEnd"/>
            <w:r w:rsidRPr="00390B5A">
              <w:rPr>
                <w:rFonts w:ascii="Minion Pro" w:eastAsia="Times New Roman" w:hAnsi="Minion Pro" w:cs="Arial"/>
                <w:color w:val="000000"/>
                <w:sz w:val="19"/>
                <w:szCs w:val="19"/>
              </w:rPr>
              <w:t xml:space="preserve"> allows them to think critically and creatively?</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proofErr w:type="gramStart"/>
            <w:r w:rsidRPr="00390B5A">
              <w:rPr>
                <w:rFonts w:ascii="Minion Pro" w:eastAsia="Times New Roman" w:hAnsi="Minion Pro" w:cs="Arial"/>
                <w:color w:val="000000"/>
                <w:sz w:val="19"/>
                <w:szCs w:val="19"/>
              </w:rPr>
              <w:t>• Are activities used</w:t>
            </w:r>
            <w:proofErr w:type="gramEnd"/>
            <w:r w:rsidRPr="00390B5A">
              <w:rPr>
                <w:rFonts w:ascii="Minion Pro" w:eastAsia="Times New Roman" w:hAnsi="Minion Pro" w:cs="Arial"/>
                <w:color w:val="000000"/>
                <w:sz w:val="19"/>
                <w:szCs w:val="19"/>
              </w:rPr>
              <w:t xml:space="preserve"> that allow students to demonstrate the ability to apply content?</w:t>
            </w:r>
          </w:p>
          <w:p w:rsidR="00390B5A" w:rsidRPr="00390B5A" w:rsidRDefault="00390B5A" w:rsidP="00390B5A">
            <w:pPr>
              <w:autoSpaceDE w:val="0"/>
              <w:autoSpaceDN w:val="0"/>
              <w:adjustRightInd w:val="0"/>
              <w:rPr>
                <w:rFonts w:ascii="Minion Pro" w:eastAsia="Times New Roman" w:hAnsi="Minion Pro" w:cs="Arial"/>
                <w:bCs/>
                <w:sz w:val="19"/>
                <w:szCs w:val="19"/>
              </w:rPr>
            </w:pPr>
            <w:r w:rsidRPr="00390B5A">
              <w:rPr>
                <w:rFonts w:ascii="Minion Pro" w:eastAsia="Times New Roman" w:hAnsi="Minion Pro" w:cs="Arial"/>
                <w:color w:val="000000"/>
                <w:sz w:val="19"/>
                <w:szCs w:val="19"/>
              </w:rPr>
              <w:t>• Do students use music literacy skills to access and demonstrate knowledge of the content area?</w:t>
            </w:r>
          </w:p>
        </w:tc>
        <w:tc>
          <w:tcPr>
            <w:tcW w:w="7308" w:type="dxa"/>
            <w:tcBorders>
              <w:top w:val="single" w:sz="4" w:space="0" w:color="auto"/>
              <w:lef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Conducts interesting and well-</w:t>
            </w:r>
            <w:proofErr w:type="spellStart"/>
            <w:r w:rsidRPr="00390B5A">
              <w:rPr>
                <w:rFonts w:ascii="Minion Pro" w:eastAsia="Times New Roman" w:hAnsi="Minion Pro" w:cs="Arial"/>
                <w:color w:val="000000"/>
                <w:sz w:val="19"/>
                <w:szCs w:val="19"/>
              </w:rPr>
              <w:t>aced</w:t>
            </w:r>
            <w:proofErr w:type="spellEnd"/>
            <w:r w:rsidRPr="00390B5A">
              <w:rPr>
                <w:rFonts w:ascii="Minion Pro" w:eastAsia="Times New Roman" w:hAnsi="Minion Pro" w:cs="Arial"/>
                <w:color w:val="000000"/>
                <w:sz w:val="19"/>
                <w:szCs w:val="19"/>
              </w:rPr>
              <w:t xml:space="preserve"> classes using a variety of instrumental and/or vocal techniques.</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Use of multiple activity formats which allow students to communicate critically</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and creatively in the content area (e.g. solos, ensemble, sight reading, rehearsal,</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proofErr w:type="gramStart"/>
            <w:r w:rsidRPr="00390B5A">
              <w:rPr>
                <w:rFonts w:ascii="Minion Pro" w:eastAsia="Times New Roman" w:hAnsi="Minion Pro" w:cs="Arial"/>
                <w:color w:val="000000"/>
                <w:sz w:val="19"/>
                <w:szCs w:val="19"/>
              </w:rPr>
              <w:t>performance</w:t>
            </w:r>
            <w:proofErr w:type="gramEnd"/>
            <w:r w:rsidRPr="00390B5A">
              <w:rPr>
                <w:rFonts w:ascii="Minion Pro" w:eastAsia="Times New Roman" w:hAnsi="Minion Pro" w:cs="Arial"/>
                <w:color w:val="000000"/>
                <w:sz w:val="19"/>
                <w:szCs w:val="19"/>
              </w:rPr>
              <w:t>, composition, improvisation, analysis).</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Application of the Comprehensive Literacy Model and appropriate strategies to encourage literacy development across curriculum and ensure access to content.</w:t>
            </w:r>
          </w:p>
          <w:p w:rsidR="00390B5A" w:rsidRPr="00390B5A" w:rsidRDefault="00390B5A" w:rsidP="00390B5A">
            <w:pPr>
              <w:autoSpaceDE w:val="0"/>
              <w:autoSpaceDN w:val="0"/>
              <w:adjustRightInd w:val="0"/>
              <w:rPr>
                <w:rFonts w:ascii="Minion Pro" w:eastAsia="Times New Roman" w:hAnsi="Minion Pro" w:cs="Arial"/>
                <w:bCs/>
                <w:sz w:val="19"/>
                <w:szCs w:val="19"/>
              </w:rPr>
            </w:pPr>
            <w:r w:rsidRPr="00390B5A">
              <w:rPr>
                <w:rFonts w:ascii="Minion Pro" w:eastAsia="Times New Roman" w:hAnsi="Minion Pro" w:cs="Arial"/>
                <w:color w:val="000000"/>
                <w:sz w:val="19"/>
                <w:szCs w:val="19"/>
              </w:rPr>
              <w:t xml:space="preserve">• Inquiry methods which </w:t>
            </w:r>
            <w:proofErr w:type="gramStart"/>
            <w:r w:rsidRPr="00390B5A">
              <w:rPr>
                <w:rFonts w:ascii="Minion Pro" w:eastAsia="Times New Roman" w:hAnsi="Minion Pro" w:cs="Arial"/>
                <w:color w:val="000000"/>
                <w:sz w:val="19"/>
                <w:szCs w:val="19"/>
              </w:rPr>
              <w:t>are purposefully chosen</w:t>
            </w:r>
            <w:proofErr w:type="gramEnd"/>
            <w:r w:rsidRPr="00390B5A">
              <w:rPr>
                <w:rFonts w:ascii="Minion Pro" w:eastAsia="Times New Roman" w:hAnsi="Minion Pro" w:cs="Arial"/>
                <w:color w:val="000000"/>
                <w:sz w:val="19"/>
                <w:szCs w:val="19"/>
              </w:rPr>
              <w:t xml:space="preserve"> to connect with content application and involve other disciplines.</w:t>
            </w:r>
          </w:p>
        </w:tc>
      </w:tr>
    </w:tbl>
    <w:p w:rsidR="00390B5A" w:rsidRPr="00390B5A" w:rsidRDefault="00390B5A" w:rsidP="00390B5A">
      <w:pPr>
        <w:autoSpaceDE w:val="0"/>
        <w:autoSpaceDN w:val="0"/>
        <w:adjustRightInd w:val="0"/>
        <w:jc w:val="center"/>
        <w:rPr>
          <w:rFonts w:ascii="Arial" w:eastAsia="Times New Roman" w:hAnsi="Arial" w:cs="Arial"/>
          <w:b/>
          <w:bCs/>
          <w:color w:val="000000"/>
          <w:sz w:val="12"/>
          <w:szCs w:val="12"/>
        </w:rPr>
      </w:pPr>
    </w:p>
    <w:p w:rsidR="00390B5A" w:rsidRPr="00390B5A" w:rsidRDefault="00390B5A" w:rsidP="00390B5A">
      <w:pPr>
        <w:autoSpaceDE w:val="0"/>
        <w:autoSpaceDN w:val="0"/>
        <w:adjustRightInd w:val="0"/>
        <w:jc w:val="center"/>
        <w:rPr>
          <w:rFonts w:ascii="Arial" w:eastAsia="Times New Roman" w:hAnsi="Arial" w:cs="Arial"/>
          <w:b/>
          <w:bCs/>
          <w:color w:val="000000"/>
          <w:sz w:val="28"/>
          <w:szCs w:val="28"/>
        </w:rPr>
      </w:pPr>
      <w:r w:rsidRPr="00390B5A">
        <w:rPr>
          <w:rFonts w:ascii="Arial" w:eastAsia="Times New Roman" w:hAnsi="Arial" w:cs="Arial"/>
          <w:b/>
          <w:bCs/>
          <w:color w:val="000000"/>
          <w:sz w:val="28"/>
          <w:szCs w:val="28"/>
        </w:rPr>
        <w:t>Special Education Guiding Questions and Evidence Examples</w:t>
      </w:r>
    </w:p>
    <w:p w:rsidR="00390B5A" w:rsidRPr="00390B5A" w:rsidRDefault="00390B5A" w:rsidP="00390B5A">
      <w:pPr>
        <w:autoSpaceDE w:val="0"/>
        <w:autoSpaceDN w:val="0"/>
        <w:adjustRightInd w:val="0"/>
        <w:jc w:val="center"/>
        <w:rPr>
          <w:rFonts w:ascii="Arial" w:eastAsia="Times New Roman" w:hAnsi="Arial" w:cs="Arial"/>
          <w:b/>
          <w:bCs/>
          <w:color w:val="000000"/>
          <w:sz w:val="12"/>
          <w:szCs w:val="12"/>
        </w:rPr>
      </w:pPr>
    </w:p>
    <w:tbl>
      <w:tblPr>
        <w:tblW w:w="0" w:type="auto"/>
        <w:tblLook w:val="04A0" w:firstRow="1" w:lastRow="0" w:firstColumn="1" w:lastColumn="0" w:noHBand="0" w:noVBand="1"/>
      </w:tblPr>
      <w:tblGrid>
        <w:gridCol w:w="7187"/>
        <w:gridCol w:w="7189"/>
      </w:tblGrid>
      <w:tr w:rsidR="00390B5A" w:rsidRPr="00390B5A"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Guiding Questions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Evidence Examples</w:t>
            </w:r>
          </w:p>
        </w:tc>
      </w:tr>
      <w:tr w:rsidR="00390B5A" w:rsidRPr="00390B5A" w:rsidTr="00CF34C8">
        <w:tc>
          <w:tcPr>
            <w:tcW w:w="7308" w:type="dxa"/>
            <w:tcBorders>
              <w:top w:val="single" w:sz="4" w:space="0" w:color="auto"/>
              <w:righ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xml:space="preserve">• How </w:t>
            </w:r>
            <w:proofErr w:type="gramStart"/>
            <w:r w:rsidRPr="00390B5A">
              <w:rPr>
                <w:rFonts w:ascii="Minion Pro" w:eastAsia="Times New Roman" w:hAnsi="Minion Pro" w:cs="Arial"/>
                <w:color w:val="000000"/>
                <w:sz w:val="19"/>
                <w:szCs w:val="19"/>
              </w:rPr>
              <w:t>is content made</w:t>
            </w:r>
            <w:proofErr w:type="gramEnd"/>
            <w:r w:rsidRPr="00390B5A">
              <w:rPr>
                <w:rFonts w:ascii="Minion Pro" w:eastAsia="Times New Roman" w:hAnsi="Minion Pro" w:cs="Arial"/>
                <w:color w:val="000000"/>
                <w:sz w:val="19"/>
                <w:szCs w:val="19"/>
              </w:rPr>
              <w:t xml:space="preserve"> “real” to students as they reach the level of application?</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Are students’ literacy skills supported by instruction which allows them to access</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proofErr w:type="gramStart"/>
            <w:r w:rsidRPr="00390B5A">
              <w:rPr>
                <w:rFonts w:ascii="Minion Pro" w:eastAsia="Times New Roman" w:hAnsi="Minion Pro" w:cs="Arial"/>
                <w:color w:val="000000"/>
                <w:sz w:val="19"/>
                <w:szCs w:val="19"/>
              </w:rPr>
              <w:t>and</w:t>
            </w:r>
            <w:proofErr w:type="gramEnd"/>
            <w:r w:rsidRPr="00390B5A">
              <w:rPr>
                <w:rFonts w:ascii="Minion Pro" w:eastAsia="Times New Roman" w:hAnsi="Minion Pro" w:cs="Arial"/>
                <w:color w:val="000000"/>
                <w:sz w:val="19"/>
                <w:szCs w:val="19"/>
              </w:rPr>
              <w:t xml:space="preserve"> demonstrate understanding of the content area?</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What methods are used to bring students to a level of understanding of the</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proofErr w:type="gramStart"/>
            <w:r w:rsidRPr="00390B5A">
              <w:rPr>
                <w:rFonts w:ascii="Minion Pro" w:eastAsia="Times New Roman" w:hAnsi="Minion Pro" w:cs="Arial"/>
                <w:color w:val="000000"/>
                <w:sz w:val="19"/>
                <w:szCs w:val="19"/>
              </w:rPr>
              <w:t>content</w:t>
            </w:r>
            <w:proofErr w:type="gramEnd"/>
            <w:r w:rsidRPr="00390B5A">
              <w:rPr>
                <w:rFonts w:ascii="Minion Pro" w:eastAsia="Times New Roman" w:hAnsi="Minion Pro" w:cs="Arial"/>
                <w:color w:val="000000"/>
                <w:sz w:val="19"/>
                <w:szCs w:val="19"/>
              </w:rPr>
              <w:t xml:space="preserve"> which allows them to think critically and creatively?</w:t>
            </w:r>
          </w:p>
          <w:p w:rsidR="00390B5A" w:rsidRPr="00390B5A" w:rsidRDefault="00390B5A" w:rsidP="00390B5A">
            <w:pPr>
              <w:autoSpaceDE w:val="0"/>
              <w:autoSpaceDN w:val="0"/>
              <w:adjustRightInd w:val="0"/>
              <w:rPr>
                <w:rFonts w:ascii="Minion Pro" w:eastAsia="Times New Roman" w:hAnsi="Minion Pro" w:cs="Arial"/>
                <w:bCs/>
                <w:sz w:val="19"/>
                <w:szCs w:val="19"/>
              </w:rPr>
            </w:pPr>
            <w:proofErr w:type="gramStart"/>
            <w:r w:rsidRPr="00390B5A">
              <w:rPr>
                <w:rFonts w:ascii="Minion Pro" w:eastAsia="Times New Roman" w:hAnsi="Minion Pro" w:cs="Arial"/>
                <w:color w:val="000000"/>
                <w:sz w:val="19"/>
                <w:szCs w:val="19"/>
              </w:rPr>
              <w:t>• Are activities used</w:t>
            </w:r>
            <w:proofErr w:type="gramEnd"/>
            <w:r w:rsidRPr="00390B5A">
              <w:rPr>
                <w:rFonts w:ascii="Minion Pro" w:eastAsia="Times New Roman" w:hAnsi="Minion Pro" w:cs="Arial"/>
                <w:color w:val="000000"/>
                <w:sz w:val="19"/>
                <w:szCs w:val="19"/>
              </w:rPr>
              <w:t xml:space="preserve"> to allow students to demonstrate the ability to apply content?</w:t>
            </w:r>
          </w:p>
        </w:tc>
        <w:tc>
          <w:tcPr>
            <w:tcW w:w="7308" w:type="dxa"/>
            <w:tcBorders>
              <w:top w:val="single" w:sz="4" w:space="0" w:color="auto"/>
              <w:lef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Use of multiple activity formats which allow students to communicate critically and creatively in the content area (e.g., speeches, written work, varied communication systems - visual, augmentative communication)</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Application of the Comprehensive Literacy Model and associated strategies to encourage literacy development at the student’s instructional level</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Activities which are purposefully chosen to connect with real-world content application at the student’s instructional level</w:t>
            </w:r>
          </w:p>
          <w:p w:rsidR="00390B5A" w:rsidRPr="00390B5A" w:rsidRDefault="00390B5A" w:rsidP="00390B5A">
            <w:pPr>
              <w:autoSpaceDE w:val="0"/>
              <w:autoSpaceDN w:val="0"/>
              <w:adjustRightInd w:val="0"/>
              <w:rPr>
                <w:rFonts w:ascii="Minion Pro" w:eastAsia="Times New Roman" w:hAnsi="Minion Pro" w:cs="Arial"/>
                <w:bCs/>
                <w:sz w:val="19"/>
                <w:szCs w:val="19"/>
              </w:rPr>
            </w:pPr>
            <w:r w:rsidRPr="00390B5A">
              <w:rPr>
                <w:rFonts w:ascii="Minion Pro" w:eastAsia="Times New Roman" w:hAnsi="Minion Pro" w:cs="Arial"/>
                <w:color w:val="000000"/>
                <w:sz w:val="19"/>
                <w:szCs w:val="19"/>
              </w:rPr>
              <w:t>• Modifications and adaptations of materials used in the classroom to help with application of content (e.g., built up spoons, visual schedules, assistive technology, therapy balls)</w:t>
            </w:r>
          </w:p>
        </w:tc>
      </w:tr>
    </w:tbl>
    <w:p w:rsidR="00390B5A" w:rsidRPr="00390B5A" w:rsidRDefault="00390B5A" w:rsidP="00390B5A">
      <w:pPr>
        <w:autoSpaceDE w:val="0"/>
        <w:autoSpaceDN w:val="0"/>
        <w:adjustRightInd w:val="0"/>
        <w:jc w:val="center"/>
        <w:rPr>
          <w:rFonts w:ascii="Arial" w:eastAsia="Times New Roman" w:hAnsi="Arial" w:cs="Arial"/>
          <w:b/>
          <w:bCs/>
          <w:color w:val="000000"/>
          <w:sz w:val="12"/>
          <w:szCs w:val="12"/>
        </w:rPr>
      </w:pPr>
    </w:p>
    <w:p w:rsidR="00390B5A" w:rsidRPr="00390B5A" w:rsidRDefault="00390B5A" w:rsidP="00390B5A">
      <w:pPr>
        <w:autoSpaceDE w:val="0"/>
        <w:autoSpaceDN w:val="0"/>
        <w:adjustRightInd w:val="0"/>
        <w:jc w:val="center"/>
        <w:rPr>
          <w:rFonts w:ascii="Arial" w:eastAsia="Times New Roman" w:hAnsi="Arial" w:cs="Arial"/>
          <w:b/>
          <w:bCs/>
          <w:color w:val="000000"/>
          <w:sz w:val="28"/>
          <w:szCs w:val="28"/>
        </w:rPr>
      </w:pPr>
      <w:r w:rsidRPr="00390B5A">
        <w:rPr>
          <w:rFonts w:ascii="Arial" w:eastAsia="Times New Roman" w:hAnsi="Arial" w:cs="Arial"/>
          <w:b/>
          <w:bCs/>
          <w:color w:val="000000"/>
          <w:sz w:val="28"/>
          <w:szCs w:val="28"/>
        </w:rPr>
        <w:t>Physical Education Guiding Questions and Evidence Examples</w:t>
      </w:r>
    </w:p>
    <w:p w:rsidR="00390B5A" w:rsidRPr="00390B5A" w:rsidRDefault="00390B5A" w:rsidP="00390B5A">
      <w:pPr>
        <w:autoSpaceDE w:val="0"/>
        <w:autoSpaceDN w:val="0"/>
        <w:adjustRightInd w:val="0"/>
        <w:jc w:val="center"/>
        <w:rPr>
          <w:rFonts w:ascii="Arial" w:eastAsia="Times New Roman" w:hAnsi="Arial" w:cs="Arial"/>
          <w:b/>
          <w:bCs/>
          <w:color w:val="000000"/>
          <w:sz w:val="12"/>
          <w:szCs w:val="12"/>
        </w:rPr>
      </w:pPr>
    </w:p>
    <w:tbl>
      <w:tblPr>
        <w:tblW w:w="0" w:type="auto"/>
        <w:tblLook w:val="04A0" w:firstRow="1" w:lastRow="0" w:firstColumn="1" w:lastColumn="0" w:noHBand="0" w:noVBand="1"/>
      </w:tblPr>
      <w:tblGrid>
        <w:gridCol w:w="7188"/>
        <w:gridCol w:w="7188"/>
      </w:tblGrid>
      <w:tr w:rsidR="00390B5A" w:rsidRPr="00390B5A"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Guiding Questions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Evidence Examples</w:t>
            </w:r>
          </w:p>
        </w:tc>
      </w:tr>
      <w:tr w:rsidR="00390B5A" w:rsidRPr="00390B5A" w:rsidTr="00CF34C8">
        <w:tc>
          <w:tcPr>
            <w:tcW w:w="7308" w:type="dxa"/>
            <w:tcBorders>
              <w:top w:val="single" w:sz="4" w:space="0" w:color="auto"/>
              <w:righ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9"/>
                <w:szCs w:val="19"/>
              </w:rPr>
            </w:pPr>
            <w:proofErr w:type="gramStart"/>
            <w:r w:rsidRPr="00390B5A">
              <w:rPr>
                <w:rFonts w:ascii="Minion Pro" w:eastAsia="Times New Roman" w:hAnsi="Minion Pro" w:cs="Arial"/>
                <w:color w:val="000000"/>
                <w:sz w:val="19"/>
                <w:szCs w:val="19"/>
              </w:rPr>
              <w:t>• Are students taught</w:t>
            </w:r>
            <w:proofErr w:type="gramEnd"/>
            <w:r w:rsidRPr="00390B5A">
              <w:rPr>
                <w:rFonts w:ascii="Minion Pro" w:eastAsia="Times New Roman" w:hAnsi="Minion Pro" w:cs="Arial"/>
                <w:color w:val="000000"/>
                <w:sz w:val="19"/>
                <w:szCs w:val="19"/>
              </w:rPr>
              <w:t xml:space="preserve"> to solve problems in age-appropriate ways?</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Are students encouraged to create their own games and activities?</w:t>
            </w:r>
          </w:p>
          <w:p w:rsidR="00390B5A" w:rsidRPr="00390B5A" w:rsidRDefault="00390B5A" w:rsidP="00390B5A">
            <w:pPr>
              <w:autoSpaceDE w:val="0"/>
              <w:autoSpaceDN w:val="0"/>
              <w:adjustRightInd w:val="0"/>
              <w:rPr>
                <w:rFonts w:ascii="Minion Pro" w:eastAsia="Times New Roman" w:hAnsi="Minion Pro" w:cs="Arial"/>
                <w:bCs/>
                <w:sz w:val="19"/>
                <w:szCs w:val="19"/>
              </w:rPr>
            </w:pPr>
            <w:r w:rsidRPr="00390B5A">
              <w:rPr>
                <w:rFonts w:ascii="Minion Pro" w:eastAsia="Times New Roman" w:hAnsi="Minion Pro" w:cs="Arial"/>
                <w:bCs/>
                <w:sz w:val="19"/>
                <w:szCs w:val="19"/>
              </w:rPr>
              <w:t>• Do students participate in managing activities?</w:t>
            </w:r>
          </w:p>
          <w:p w:rsidR="00390B5A" w:rsidRPr="00390B5A" w:rsidRDefault="00390B5A" w:rsidP="00390B5A">
            <w:pPr>
              <w:autoSpaceDE w:val="0"/>
              <w:autoSpaceDN w:val="0"/>
              <w:adjustRightInd w:val="0"/>
              <w:rPr>
                <w:rFonts w:ascii="Minion Pro" w:eastAsia="Times New Roman" w:hAnsi="Minion Pro" w:cs="Arial"/>
                <w:bCs/>
                <w:sz w:val="19"/>
                <w:szCs w:val="19"/>
              </w:rPr>
            </w:pPr>
            <w:r w:rsidRPr="00390B5A">
              <w:rPr>
                <w:rFonts w:ascii="Minion Pro" w:eastAsia="Times New Roman" w:hAnsi="Minion Pro" w:cs="Arial"/>
                <w:bCs/>
                <w:sz w:val="19"/>
                <w:szCs w:val="19"/>
              </w:rPr>
              <w:t>• Are students encouraged to participate in physical activity outside of the physical education class?</w:t>
            </w:r>
          </w:p>
          <w:p w:rsidR="00390B5A" w:rsidRPr="00390B5A" w:rsidRDefault="00390B5A" w:rsidP="00390B5A">
            <w:pPr>
              <w:autoSpaceDE w:val="0"/>
              <w:autoSpaceDN w:val="0"/>
              <w:adjustRightInd w:val="0"/>
              <w:rPr>
                <w:rFonts w:ascii="Minion Pro" w:eastAsia="Times New Roman" w:hAnsi="Minion Pro" w:cs="Arial"/>
                <w:bCs/>
                <w:sz w:val="19"/>
                <w:szCs w:val="19"/>
              </w:rPr>
            </w:pPr>
            <w:proofErr w:type="gramStart"/>
            <w:r w:rsidRPr="00390B5A">
              <w:rPr>
                <w:rFonts w:ascii="Minion Pro" w:eastAsia="Times New Roman" w:hAnsi="Minion Pro" w:cs="Arial"/>
                <w:bCs/>
                <w:sz w:val="19"/>
                <w:szCs w:val="19"/>
              </w:rPr>
              <w:t>• Are activities designed</w:t>
            </w:r>
            <w:proofErr w:type="gramEnd"/>
            <w:r w:rsidRPr="00390B5A">
              <w:rPr>
                <w:rFonts w:ascii="Minion Pro" w:eastAsia="Times New Roman" w:hAnsi="Minion Pro" w:cs="Arial"/>
                <w:bCs/>
                <w:sz w:val="19"/>
                <w:szCs w:val="19"/>
              </w:rPr>
              <w:t xml:space="preserve"> to incorporate local and global events?</w:t>
            </w:r>
          </w:p>
        </w:tc>
        <w:tc>
          <w:tcPr>
            <w:tcW w:w="7308" w:type="dxa"/>
            <w:tcBorders>
              <w:top w:val="single" w:sz="4" w:space="0" w:color="auto"/>
              <w:lef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Use of multiple activity formats which allow students to demonstrate skills in content area.</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Intramural activities</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Extracurricular activity clubs.</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Photos and/or video of students performing activities/skills</w:t>
            </w:r>
          </w:p>
          <w:p w:rsidR="00390B5A" w:rsidRPr="00390B5A" w:rsidRDefault="00390B5A" w:rsidP="00390B5A">
            <w:pPr>
              <w:autoSpaceDE w:val="0"/>
              <w:autoSpaceDN w:val="0"/>
              <w:adjustRightInd w:val="0"/>
              <w:rPr>
                <w:rFonts w:ascii="Minion Pro" w:eastAsia="Times New Roman" w:hAnsi="Minion Pro" w:cs="Arial"/>
                <w:color w:val="000000"/>
                <w:sz w:val="19"/>
                <w:szCs w:val="19"/>
              </w:rPr>
            </w:pPr>
            <w:r w:rsidRPr="00390B5A">
              <w:rPr>
                <w:rFonts w:ascii="Minion Pro" w:eastAsia="Times New Roman" w:hAnsi="Minion Pro" w:cs="Arial"/>
                <w:color w:val="000000"/>
                <w:sz w:val="19"/>
                <w:szCs w:val="19"/>
              </w:rPr>
              <w:t>• Posted global discussion ideas/questions</w:t>
            </w:r>
          </w:p>
          <w:p w:rsidR="00390B5A" w:rsidRPr="00390B5A" w:rsidRDefault="00390B5A" w:rsidP="00390B5A">
            <w:pPr>
              <w:autoSpaceDE w:val="0"/>
              <w:autoSpaceDN w:val="0"/>
              <w:adjustRightInd w:val="0"/>
              <w:rPr>
                <w:rFonts w:ascii="Minion Pro" w:eastAsia="Times New Roman" w:hAnsi="Minion Pro" w:cs="Arial"/>
                <w:bCs/>
                <w:sz w:val="19"/>
                <w:szCs w:val="19"/>
              </w:rPr>
            </w:pPr>
            <w:r w:rsidRPr="00390B5A">
              <w:rPr>
                <w:rFonts w:ascii="Minion Pro" w:eastAsia="Times New Roman" w:hAnsi="Minion Pro" w:cs="Arial"/>
                <w:color w:val="000000"/>
                <w:sz w:val="19"/>
                <w:szCs w:val="19"/>
              </w:rPr>
              <w:t>• Student log of physical activity</w:t>
            </w:r>
          </w:p>
        </w:tc>
      </w:tr>
    </w:tbl>
    <w:p w:rsidR="00390B5A" w:rsidRPr="00390B5A" w:rsidRDefault="00390B5A" w:rsidP="00390B5A">
      <w:pPr>
        <w:rPr>
          <w:rFonts w:ascii="Arial" w:eastAsia="Times New Roman" w:hAnsi="Arial" w:cs="Arial"/>
          <w:sz w:val="14"/>
          <w:szCs w:val="14"/>
        </w:rPr>
      </w:pPr>
    </w:p>
    <w:p w:rsidR="00390B5A" w:rsidRPr="00390B5A" w:rsidRDefault="00390B5A" w:rsidP="00390B5A">
      <w:pPr>
        <w:rPr>
          <w:rFonts w:ascii="Arial" w:eastAsia="Times New Roman" w:hAnsi="Arial" w:cs="Arial"/>
          <w:sz w:val="4"/>
          <w:szCs w:val="4"/>
        </w:rPr>
      </w:pPr>
      <w:r w:rsidRPr="00390B5A">
        <w:rPr>
          <w:rFonts w:ascii="Arial" w:eastAsia="Times New Roman" w:hAnsi="Arial" w:cs="Arial"/>
          <w:sz w:val="14"/>
          <w:szCs w:val="14"/>
        </w:rPr>
        <w:br w:type="page"/>
      </w:r>
    </w:p>
    <w:p w:rsidR="00390B5A" w:rsidRPr="00390B5A" w:rsidRDefault="00390B5A" w:rsidP="00390B5A">
      <w:pPr>
        <w:rPr>
          <w:rFonts w:ascii="Arial" w:eastAsia="Times New Roman" w:hAnsi="Arial" w:cs="Arial"/>
          <w:sz w:val="4"/>
          <w:szCs w:val="4"/>
        </w:rPr>
      </w:pPr>
    </w:p>
    <w:p w:rsidR="00390B5A" w:rsidRPr="00390B5A" w:rsidRDefault="00390B5A" w:rsidP="00390B5A">
      <w:pPr>
        <w:rPr>
          <w:rFonts w:ascii="Arial" w:eastAsia="Times New Roman" w:hAnsi="Arial" w:cs="Arial"/>
          <w:b/>
          <w:sz w:val="32"/>
          <w:szCs w:val="32"/>
        </w:rPr>
      </w:pPr>
      <w:r w:rsidRPr="00390B5A">
        <w:rPr>
          <w:rFonts w:ascii="Arial" w:eastAsia="Times New Roman" w:hAnsi="Arial" w:cs="Arial"/>
          <w:b/>
          <w:sz w:val="32"/>
          <w:szCs w:val="32"/>
        </w:rPr>
        <w:t xml:space="preserve">Standard 6: Assessment </w:t>
      </w:r>
      <w:r w:rsidRPr="00390B5A">
        <w:rPr>
          <w:rFonts w:ascii="Arial" w:eastAsia="Times New Roman" w:hAnsi="Arial" w:cs="Arial"/>
          <w:b/>
          <w:sz w:val="32"/>
          <w:szCs w:val="32"/>
        </w:rPr>
        <w:tab/>
      </w:r>
      <w:r w:rsidRPr="00390B5A">
        <w:rPr>
          <w:rFonts w:ascii="Arial" w:eastAsia="Times New Roman" w:hAnsi="Arial" w:cs="Arial"/>
          <w:b/>
          <w:sz w:val="32"/>
          <w:szCs w:val="32"/>
        </w:rPr>
        <w:tab/>
      </w:r>
      <w:r w:rsidRPr="00390B5A">
        <w:rPr>
          <w:rFonts w:ascii="Arial" w:eastAsia="Times New Roman" w:hAnsi="Arial" w:cs="Arial"/>
          <w:b/>
          <w:sz w:val="32"/>
          <w:szCs w:val="32"/>
        </w:rPr>
        <w:tab/>
      </w:r>
      <w:r w:rsidRPr="00390B5A">
        <w:rPr>
          <w:rFonts w:ascii="Arial" w:eastAsia="Times New Roman" w:hAnsi="Arial" w:cs="Arial"/>
          <w:b/>
          <w:sz w:val="32"/>
          <w:szCs w:val="32"/>
        </w:rPr>
        <w:tab/>
      </w:r>
      <w:r w:rsidRPr="00390B5A">
        <w:rPr>
          <w:rFonts w:ascii="Arial" w:eastAsia="Times New Roman" w:hAnsi="Arial" w:cs="Arial"/>
          <w:b/>
          <w:sz w:val="32"/>
          <w:szCs w:val="32"/>
        </w:rPr>
        <w:tab/>
      </w:r>
      <w:r w:rsidRPr="00390B5A">
        <w:rPr>
          <w:rFonts w:ascii="Arial" w:eastAsia="Times New Roman" w:hAnsi="Arial" w:cs="Arial"/>
          <w:b/>
          <w:sz w:val="32"/>
          <w:szCs w:val="32"/>
        </w:rPr>
        <w:tab/>
      </w:r>
      <w:r w:rsidRPr="00390B5A">
        <w:rPr>
          <w:rFonts w:ascii="Arial" w:eastAsia="Times New Roman" w:hAnsi="Arial" w:cs="Arial"/>
          <w:b/>
          <w:sz w:val="32"/>
          <w:szCs w:val="32"/>
        </w:rPr>
        <w:tab/>
      </w:r>
      <w:r w:rsidRPr="00390B5A">
        <w:rPr>
          <w:rFonts w:ascii="Arial" w:eastAsia="Times New Roman" w:hAnsi="Arial" w:cs="Arial"/>
          <w:b/>
          <w:sz w:val="32"/>
          <w:szCs w:val="32"/>
        </w:rPr>
        <w:tab/>
      </w:r>
      <w:r w:rsidRPr="00390B5A">
        <w:rPr>
          <w:rFonts w:ascii="Arial" w:eastAsia="Times New Roman" w:hAnsi="Arial" w:cs="Arial"/>
          <w:b/>
          <w:sz w:val="32"/>
          <w:szCs w:val="32"/>
        </w:rPr>
        <w:tab/>
      </w:r>
      <w:r w:rsidRPr="00390B5A">
        <w:rPr>
          <w:rFonts w:ascii="Arial" w:eastAsia="Times New Roman" w:hAnsi="Arial" w:cs="Arial"/>
          <w:b/>
          <w:sz w:val="32"/>
          <w:szCs w:val="32"/>
        </w:rPr>
        <w:tab/>
      </w:r>
      <w:r w:rsidRPr="00390B5A">
        <w:rPr>
          <w:rFonts w:ascii="Arial" w:eastAsia="Times New Roman" w:hAnsi="Arial" w:cs="Arial"/>
          <w:b/>
          <w:sz w:val="32"/>
          <w:szCs w:val="32"/>
        </w:rPr>
        <w:tab/>
      </w:r>
      <w:r>
        <w:rPr>
          <w:rFonts w:ascii="Arial" w:eastAsia="Times New Roman" w:hAnsi="Arial" w:cs="Arial"/>
          <w:noProof/>
          <w:sz w:val="24"/>
          <w:szCs w:val="24"/>
        </w:rPr>
        <w:drawing>
          <wp:inline distT="0" distB="0" distL="0" distR="0">
            <wp:extent cx="1352550" cy="409575"/>
            <wp:effectExtent l="0" t="0" r="0" b="9525"/>
            <wp:docPr id="24" name="Picture 24" title="standard scoring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52550" cy="409575"/>
                    </a:xfrm>
                    <a:prstGeom prst="rect">
                      <a:avLst/>
                    </a:prstGeom>
                    <a:noFill/>
                    <a:ln>
                      <a:noFill/>
                    </a:ln>
                  </pic:spPr>
                </pic:pic>
              </a:graphicData>
            </a:graphic>
          </wp:inline>
        </w:drawing>
      </w:r>
    </w:p>
    <w:p w:rsidR="00390B5A" w:rsidRPr="00390B5A" w:rsidRDefault="00390B5A" w:rsidP="00390B5A">
      <w:pPr>
        <w:rPr>
          <w:rFonts w:ascii="Arial" w:eastAsia="Times New Roman" w:hAnsi="Arial" w:cs="Arial"/>
          <w:sz w:val="20"/>
          <w:szCs w:val="24"/>
        </w:rPr>
      </w:pPr>
      <w:r w:rsidRPr="00390B5A">
        <w:rPr>
          <w:rFonts w:ascii="Arial" w:eastAsia="Times New Roman" w:hAnsi="Arial" w:cs="Arial"/>
          <w:sz w:val="20"/>
          <w:szCs w:val="24"/>
        </w:rPr>
        <w:t>The teacher understands and uses multiple methods of assessment to engage learners in their own growth, to monitor</w:t>
      </w:r>
    </w:p>
    <w:p w:rsidR="00390B5A" w:rsidRPr="00390B5A" w:rsidRDefault="00390B5A" w:rsidP="00390B5A">
      <w:pPr>
        <w:rPr>
          <w:rFonts w:ascii="Arial" w:eastAsia="Times New Roman" w:hAnsi="Arial" w:cs="Arial"/>
          <w:bCs/>
          <w:sz w:val="20"/>
          <w:szCs w:val="20"/>
          <w:u w:val="single"/>
        </w:rPr>
      </w:pPr>
      <w:proofErr w:type="gramStart"/>
      <w:r w:rsidRPr="00390B5A">
        <w:rPr>
          <w:rFonts w:ascii="Arial" w:eastAsia="Times New Roman" w:hAnsi="Arial" w:cs="Arial"/>
          <w:sz w:val="20"/>
          <w:szCs w:val="24"/>
        </w:rPr>
        <w:t>learner</w:t>
      </w:r>
      <w:proofErr w:type="gramEnd"/>
      <w:r w:rsidRPr="00390B5A">
        <w:rPr>
          <w:rFonts w:ascii="Arial" w:eastAsia="Times New Roman" w:hAnsi="Arial" w:cs="Arial"/>
          <w:sz w:val="20"/>
          <w:szCs w:val="24"/>
        </w:rPr>
        <w:t xml:space="preserve"> progress, and to guide the teacher’s and learner’s decision making.</w:t>
      </w:r>
    </w:p>
    <w:p w:rsidR="00390B5A" w:rsidRPr="00390B5A" w:rsidRDefault="00390B5A" w:rsidP="00390B5A">
      <w:pPr>
        <w:autoSpaceDE w:val="0"/>
        <w:autoSpaceDN w:val="0"/>
        <w:adjustRightInd w:val="0"/>
        <w:rPr>
          <w:rFonts w:ascii="Arial" w:eastAsia="Times New Roman" w:hAnsi="Arial" w:cs="Arial"/>
          <w:b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2832"/>
        <w:gridCol w:w="2832"/>
        <w:gridCol w:w="2832"/>
        <w:gridCol w:w="2937"/>
      </w:tblGrid>
      <w:tr w:rsidR="00390B5A" w:rsidRPr="00390B5A" w:rsidTr="00CF34C8">
        <w:trPr>
          <w:tblHeader/>
        </w:trPr>
        <w:tc>
          <w:tcPr>
            <w:tcW w:w="2988"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Indicator</w:t>
            </w:r>
          </w:p>
        </w:tc>
        <w:tc>
          <w:tcPr>
            <w:tcW w:w="2880" w:type="dxa"/>
            <w:shd w:val="clear" w:color="auto" w:fill="D9D9D9"/>
          </w:tcPr>
          <w:p w:rsidR="00390B5A" w:rsidRPr="00390B5A" w:rsidRDefault="00390B5A" w:rsidP="00390B5A">
            <w:pPr>
              <w:spacing w:before="20" w:after="20"/>
              <w:rPr>
                <w:rFonts w:ascii="Arial" w:eastAsia="Times New Roman" w:hAnsi="Arial" w:cs="Arial"/>
                <w:b/>
                <w:color w:val="0000FF"/>
                <w:sz w:val="20"/>
                <w:szCs w:val="20"/>
              </w:rPr>
            </w:pPr>
            <w:r w:rsidRPr="00390B5A">
              <w:rPr>
                <w:rFonts w:ascii="Arial" w:eastAsia="Times New Roman" w:hAnsi="Arial" w:cs="Arial"/>
                <w:b/>
                <w:sz w:val="20"/>
                <w:szCs w:val="20"/>
              </w:rPr>
              <w:t>Does Not Meet Standard (DNM)</w:t>
            </w:r>
          </w:p>
        </w:tc>
        <w:tc>
          <w:tcPr>
            <w:tcW w:w="2880"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Developing Proficiency Toward Standard (DP)</w:t>
            </w:r>
          </w:p>
        </w:tc>
        <w:tc>
          <w:tcPr>
            <w:tcW w:w="2880"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Proficient Relative to Standard (PR)</w:t>
            </w:r>
          </w:p>
        </w:tc>
        <w:tc>
          <w:tcPr>
            <w:tcW w:w="2988"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Exceeds Standard (E)</w:t>
            </w:r>
          </w:p>
        </w:tc>
      </w:tr>
      <w:tr w:rsidR="00390B5A" w:rsidRPr="00390B5A" w:rsidTr="00CF34C8">
        <w:trPr>
          <w:trHeight w:val="2196"/>
        </w:trPr>
        <w:tc>
          <w:tcPr>
            <w:tcW w:w="2988" w:type="dxa"/>
            <w:shd w:val="clear" w:color="auto" w:fill="D9D9D9"/>
          </w:tcPr>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6.1 Designs and/or selects</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assessments that match</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learning objectives with</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assessment methods</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so that learners can</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demonstrate their</w:t>
            </w:r>
          </w:p>
          <w:p w:rsidR="00390B5A" w:rsidRPr="00390B5A" w:rsidRDefault="00390B5A" w:rsidP="00390B5A">
            <w:pPr>
              <w:spacing w:before="20" w:after="20"/>
              <w:rPr>
                <w:rFonts w:ascii="Tahoma" w:eastAsia="Times New Roman" w:hAnsi="Tahoma" w:cs="Tahoma"/>
                <w:b/>
                <w:sz w:val="19"/>
                <w:szCs w:val="19"/>
              </w:rPr>
            </w:pPr>
            <w:proofErr w:type="gramStart"/>
            <w:r w:rsidRPr="00390B5A">
              <w:rPr>
                <w:rFonts w:ascii="Tahoma" w:eastAsia="Times New Roman" w:hAnsi="Tahoma" w:cs="Tahoma"/>
                <w:b/>
                <w:sz w:val="19"/>
                <w:szCs w:val="19"/>
              </w:rPr>
              <w:t>knowledge</w:t>
            </w:r>
            <w:proofErr w:type="gramEnd"/>
            <w:r w:rsidRPr="00390B5A">
              <w:rPr>
                <w:rFonts w:ascii="Tahoma" w:eastAsia="Times New Roman" w:hAnsi="Tahoma" w:cs="Tahoma"/>
                <w:b/>
                <w:sz w:val="19"/>
                <w:szCs w:val="19"/>
              </w:rPr>
              <w:t xml:space="preserve"> and skills.</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Assessments are not aligned</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with learning objectives and/</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or do not enable students to</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demonstrate</w:t>
            </w:r>
            <w:proofErr w:type="gramEnd"/>
            <w:r w:rsidRPr="00390B5A">
              <w:rPr>
                <w:rFonts w:ascii="Tahoma" w:eastAsia="Times New Roman" w:hAnsi="Tahoma" w:cs="Tahoma"/>
                <w:sz w:val="19"/>
                <w:szCs w:val="19"/>
              </w:rPr>
              <w:t xml:space="preserve"> their learning.</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Constructs and/or selects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formative and summative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assessments that sometimes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do not align with learning</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objectives, and may use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limited measures for learners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to demonstrate what they</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know</w:t>
            </w:r>
            <w:proofErr w:type="gramEnd"/>
            <w:r w:rsidRPr="00390B5A">
              <w:rPr>
                <w:rFonts w:ascii="Tahoma" w:eastAsia="Times New Roman" w:hAnsi="Tahoma" w:cs="Tahoma"/>
                <w:sz w:val="19"/>
                <w:szCs w:val="19"/>
              </w:rPr>
              <w:t>.</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Constructs and/or selects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formative and summative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assessments that align with</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learning objectives and use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multiple measures for learners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to demonstrate what they</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know</w:t>
            </w:r>
            <w:proofErr w:type="gramEnd"/>
            <w:r w:rsidRPr="00390B5A">
              <w:rPr>
                <w:rFonts w:ascii="Tahoma" w:eastAsia="Times New Roman" w:hAnsi="Tahoma" w:cs="Tahoma"/>
                <w:sz w:val="19"/>
                <w:szCs w:val="19"/>
              </w:rPr>
              <w:t>.</w:t>
            </w:r>
          </w:p>
        </w:tc>
        <w:tc>
          <w:tcPr>
            <w:tcW w:w="2988"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Constructs and/or selects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assessments that clearly</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inform students of their</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progress and encourage them</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to take responsibility for</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their learning by showing an</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understanding of where they</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are and their next steps for</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learning</w:t>
            </w:r>
            <w:proofErr w:type="gramEnd"/>
            <w:r w:rsidRPr="00390B5A">
              <w:rPr>
                <w:rFonts w:ascii="Tahoma" w:eastAsia="Times New Roman" w:hAnsi="Tahoma" w:cs="Tahoma"/>
                <w:sz w:val="19"/>
                <w:szCs w:val="19"/>
              </w:rPr>
              <w:t>.</w:t>
            </w:r>
          </w:p>
        </w:tc>
      </w:tr>
      <w:tr w:rsidR="00390B5A" w:rsidRPr="00390B5A" w:rsidTr="00CF34C8">
        <w:trPr>
          <w:trHeight w:val="2688"/>
        </w:trPr>
        <w:tc>
          <w:tcPr>
            <w:tcW w:w="2988" w:type="dxa"/>
            <w:shd w:val="clear" w:color="auto" w:fill="D9D9D9"/>
          </w:tcPr>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6.2 Works independently</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and collaboratively to</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examine formative and</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summative assessment data</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to identify student learning</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needs and strengths to</w:t>
            </w:r>
          </w:p>
          <w:p w:rsidR="00390B5A" w:rsidRPr="00390B5A" w:rsidRDefault="00390B5A" w:rsidP="00390B5A">
            <w:pPr>
              <w:spacing w:before="20" w:after="20"/>
              <w:rPr>
                <w:rFonts w:ascii="Tahoma" w:eastAsia="Times New Roman" w:hAnsi="Tahoma" w:cs="Tahoma"/>
                <w:b/>
                <w:sz w:val="19"/>
                <w:szCs w:val="19"/>
              </w:rPr>
            </w:pPr>
            <w:proofErr w:type="gramStart"/>
            <w:r w:rsidRPr="00390B5A">
              <w:rPr>
                <w:rFonts w:ascii="Tahoma" w:eastAsia="Times New Roman" w:hAnsi="Tahoma" w:cs="Tahoma"/>
                <w:b/>
                <w:sz w:val="19"/>
                <w:szCs w:val="19"/>
              </w:rPr>
              <w:t>inform</w:t>
            </w:r>
            <w:proofErr w:type="gramEnd"/>
            <w:r w:rsidRPr="00390B5A">
              <w:rPr>
                <w:rFonts w:ascii="Tahoma" w:eastAsia="Times New Roman" w:hAnsi="Tahoma" w:cs="Tahoma"/>
                <w:b/>
                <w:sz w:val="19"/>
                <w:szCs w:val="19"/>
              </w:rPr>
              <w:t xml:space="preserve"> instruction.</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Uses assessment solely as a</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means to determine a grade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and/or neither examines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assessment data independently</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nor with colleagues to inform</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instructional</w:t>
            </w:r>
            <w:proofErr w:type="gramEnd"/>
            <w:r w:rsidRPr="00390B5A">
              <w:rPr>
                <w:rFonts w:ascii="Tahoma" w:eastAsia="Times New Roman" w:hAnsi="Tahoma" w:cs="Tahoma"/>
                <w:sz w:val="19"/>
                <w:szCs w:val="19"/>
              </w:rPr>
              <w:t xml:space="preserve"> decisions.</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Documents, analyzes and</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interprets limited student</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assessment data independently</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and with colleagues, and/or</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assessment data is sometimes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used to identify student</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learning</w:t>
            </w:r>
            <w:proofErr w:type="gramEnd"/>
            <w:r w:rsidRPr="00390B5A">
              <w:rPr>
                <w:rFonts w:ascii="Tahoma" w:eastAsia="Times New Roman" w:hAnsi="Tahoma" w:cs="Tahoma"/>
                <w:sz w:val="19"/>
                <w:szCs w:val="19"/>
              </w:rPr>
              <w:t xml:space="preserve"> needs.</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Documents, analyzes and</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interprets a variety of</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student assessment data,</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independently and with</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colleagues, to identify</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individual student learning</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needs, trends, and patterns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among groups of students to</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inform</w:t>
            </w:r>
            <w:proofErr w:type="gramEnd"/>
            <w:r w:rsidRPr="00390B5A">
              <w:rPr>
                <w:rFonts w:ascii="Tahoma" w:eastAsia="Times New Roman" w:hAnsi="Tahoma" w:cs="Tahoma"/>
                <w:sz w:val="19"/>
                <w:szCs w:val="19"/>
              </w:rPr>
              <w:t xml:space="preserve"> instruction.</w:t>
            </w:r>
          </w:p>
        </w:tc>
        <w:tc>
          <w:tcPr>
            <w:tcW w:w="2988" w:type="dxa"/>
            <w:shd w:val="clear" w:color="auto" w:fill="auto"/>
          </w:tcPr>
          <w:p w:rsidR="00390B5A" w:rsidRPr="00390B5A" w:rsidRDefault="00390B5A" w:rsidP="00390B5A">
            <w:pPr>
              <w:rPr>
                <w:rFonts w:ascii="Tahoma" w:eastAsia="Calibri" w:hAnsi="Tahoma" w:cs="Tahoma"/>
                <w:sz w:val="19"/>
                <w:szCs w:val="19"/>
              </w:rPr>
            </w:pPr>
            <w:r w:rsidRPr="00390B5A">
              <w:rPr>
                <w:rFonts w:ascii="Tahoma" w:eastAsia="Calibri" w:hAnsi="Tahoma" w:cs="Tahoma"/>
                <w:sz w:val="19"/>
                <w:szCs w:val="19"/>
              </w:rPr>
              <w:t>Documents, analyzes and</w:t>
            </w:r>
          </w:p>
          <w:p w:rsidR="00390B5A" w:rsidRPr="00390B5A" w:rsidRDefault="00390B5A" w:rsidP="00390B5A">
            <w:pPr>
              <w:rPr>
                <w:rFonts w:ascii="Tahoma" w:eastAsia="Calibri" w:hAnsi="Tahoma" w:cs="Tahoma"/>
                <w:sz w:val="19"/>
                <w:szCs w:val="19"/>
              </w:rPr>
            </w:pPr>
            <w:r w:rsidRPr="00390B5A">
              <w:rPr>
                <w:rFonts w:ascii="Tahoma" w:eastAsia="Calibri" w:hAnsi="Tahoma" w:cs="Tahoma"/>
                <w:sz w:val="19"/>
                <w:szCs w:val="19"/>
              </w:rPr>
              <w:t>interprets a variety of</w:t>
            </w:r>
          </w:p>
          <w:p w:rsidR="00390B5A" w:rsidRPr="00390B5A" w:rsidRDefault="00390B5A" w:rsidP="00390B5A">
            <w:pPr>
              <w:rPr>
                <w:rFonts w:ascii="Tahoma" w:eastAsia="Calibri" w:hAnsi="Tahoma" w:cs="Tahoma"/>
                <w:sz w:val="19"/>
                <w:szCs w:val="19"/>
              </w:rPr>
            </w:pPr>
            <w:r w:rsidRPr="00390B5A">
              <w:rPr>
                <w:rFonts w:ascii="Tahoma" w:eastAsia="Calibri" w:hAnsi="Tahoma" w:cs="Tahoma"/>
                <w:sz w:val="19"/>
                <w:szCs w:val="19"/>
              </w:rPr>
              <w:t>student assessment data,</w:t>
            </w:r>
          </w:p>
          <w:p w:rsidR="00390B5A" w:rsidRPr="00390B5A" w:rsidRDefault="00390B5A" w:rsidP="00390B5A">
            <w:pPr>
              <w:rPr>
                <w:rFonts w:ascii="Tahoma" w:eastAsia="Calibri" w:hAnsi="Tahoma" w:cs="Tahoma"/>
                <w:sz w:val="19"/>
                <w:szCs w:val="19"/>
              </w:rPr>
            </w:pPr>
            <w:r w:rsidRPr="00390B5A">
              <w:rPr>
                <w:rFonts w:ascii="Tahoma" w:eastAsia="Calibri" w:hAnsi="Tahoma" w:cs="Tahoma"/>
                <w:sz w:val="19"/>
                <w:szCs w:val="19"/>
              </w:rPr>
              <w:t>independently and with</w:t>
            </w:r>
          </w:p>
          <w:p w:rsidR="00390B5A" w:rsidRPr="00390B5A" w:rsidRDefault="00390B5A" w:rsidP="00390B5A">
            <w:pPr>
              <w:rPr>
                <w:rFonts w:ascii="Tahoma" w:eastAsia="Calibri" w:hAnsi="Tahoma" w:cs="Tahoma"/>
                <w:sz w:val="19"/>
                <w:szCs w:val="19"/>
              </w:rPr>
            </w:pPr>
            <w:r w:rsidRPr="00390B5A">
              <w:rPr>
                <w:rFonts w:ascii="Tahoma" w:eastAsia="Calibri" w:hAnsi="Tahoma" w:cs="Tahoma"/>
                <w:sz w:val="19"/>
                <w:szCs w:val="19"/>
              </w:rPr>
              <w:t>colleagues, resulting in a</w:t>
            </w:r>
          </w:p>
          <w:p w:rsidR="00390B5A" w:rsidRPr="00390B5A" w:rsidRDefault="00390B5A" w:rsidP="00390B5A">
            <w:pPr>
              <w:rPr>
                <w:rFonts w:ascii="Tahoma" w:eastAsia="Calibri" w:hAnsi="Tahoma" w:cs="Tahoma"/>
                <w:sz w:val="19"/>
                <w:szCs w:val="19"/>
              </w:rPr>
            </w:pPr>
            <w:r w:rsidRPr="00390B5A">
              <w:rPr>
                <w:rFonts w:ascii="Tahoma" w:eastAsia="Calibri" w:hAnsi="Tahoma" w:cs="Tahoma"/>
                <w:sz w:val="19"/>
                <w:szCs w:val="19"/>
              </w:rPr>
              <w:t>continuous feedback loop of</w:t>
            </w:r>
          </w:p>
          <w:p w:rsidR="00390B5A" w:rsidRPr="00390B5A" w:rsidRDefault="00390B5A" w:rsidP="00390B5A">
            <w:pPr>
              <w:rPr>
                <w:rFonts w:ascii="Tahoma" w:eastAsia="Calibri" w:hAnsi="Tahoma" w:cs="Tahoma"/>
                <w:sz w:val="19"/>
                <w:szCs w:val="19"/>
              </w:rPr>
            </w:pPr>
            <w:r w:rsidRPr="00390B5A">
              <w:rPr>
                <w:rFonts w:ascii="Tahoma" w:eastAsia="Calibri" w:hAnsi="Tahoma" w:cs="Tahoma"/>
                <w:sz w:val="19"/>
                <w:szCs w:val="19"/>
              </w:rPr>
              <w:t>effective assessment informing</w:t>
            </w:r>
          </w:p>
          <w:p w:rsidR="00390B5A" w:rsidRPr="00390B5A" w:rsidRDefault="00390B5A" w:rsidP="00390B5A">
            <w:pPr>
              <w:rPr>
                <w:rFonts w:ascii="Tahoma" w:eastAsia="Calibri" w:hAnsi="Tahoma" w:cs="Tahoma"/>
                <w:sz w:val="19"/>
                <w:szCs w:val="19"/>
              </w:rPr>
            </w:pPr>
            <w:proofErr w:type="gramStart"/>
            <w:r w:rsidRPr="00390B5A">
              <w:rPr>
                <w:rFonts w:ascii="Tahoma" w:eastAsia="Calibri" w:hAnsi="Tahoma" w:cs="Tahoma"/>
                <w:sz w:val="19"/>
                <w:szCs w:val="19"/>
              </w:rPr>
              <w:t>effective</w:t>
            </w:r>
            <w:proofErr w:type="gramEnd"/>
            <w:r w:rsidRPr="00390B5A">
              <w:rPr>
                <w:rFonts w:ascii="Tahoma" w:eastAsia="Calibri" w:hAnsi="Tahoma" w:cs="Tahoma"/>
                <w:sz w:val="19"/>
                <w:szCs w:val="19"/>
              </w:rPr>
              <w:t xml:space="preserve"> instruction.</w:t>
            </w:r>
          </w:p>
        </w:tc>
      </w:tr>
      <w:tr w:rsidR="00390B5A" w:rsidRPr="00390B5A" w:rsidTr="00CF34C8">
        <w:trPr>
          <w:trHeight w:val="2688"/>
        </w:trPr>
        <w:tc>
          <w:tcPr>
            <w:tcW w:w="2988" w:type="dxa"/>
            <w:shd w:val="clear" w:color="auto" w:fill="D9D9D9"/>
          </w:tcPr>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6.3 Engages learners</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in understanding and</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identifying quality work</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and provides them with</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effective descriptive</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feedback to guide their</w:t>
            </w:r>
          </w:p>
          <w:p w:rsidR="00390B5A" w:rsidRPr="00390B5A" w:rsidRDefault="00390B5A" w:rsidP="00390B5A">
            <w:pPr>
              <w:spacing w:before="20" w:after="20"/>
              <w:rPr>
                <w:rFonts w:ascii="Tahoma" w:eastAsia="Times New Roman" w:hAnsi="Tahoma" w:cs="Tahoma"/>
                <w:b/>
                <w:sz w:val="19"/>
                <w:szCs w:val="19"/>
              </w:rPr>
            </w:pPr>
            <w:proofErr w:type="gramStart"/>
            <w:r w:rsidRPr="00390B5A">
              <w:rPr>
                <w:rFonts w:ascii="Tahoma" w:eastAsia="Times New Roman" w:hAnsi="Tahoma" w:cs="Tahoma"/>
                <w:b/>
                <w:sz w:val="19"/>
                <w:szCs w:val="19"/>
              </w:rPr>
              <w:t>progress</w:t>
            </w:r>
            <w:proofErr w:type="gramEnd"/>
            <w:r w:rsidRPr="00390B5A">
              <w:rPr>
                <w:rFonts w:ascii="Tahoma" w:eastAsia="Times New Roman" w:hAnsi="Tahoma" w:cs="Tahoma"/>
                <w:b/>
                <w:sz w:val="19"/>
                <w:szCs w:val="19"/>
              </w:rPr>
              <w:t>.</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Performance standards are not</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provided</w:t>
            </w:r>
            <w:proofErr w:type="gramEnd"/>
            <w:r w:rsidRPr="00390B5A">
              <w:rPr>
                <w:rFonts w:ascii="Tahoma" w:eastAsia="Times New Roman" w:hAnsi="Tahoma" w:cs="Tahoma"/>
                <w:sz w:val="19"/>
                <w:szCs w:val="19"/>
              </w:rPr>
              <w:t xml:space="preserve"> to students. Rarely</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provides models or guidance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for students to improve the</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quality</w:t>
            </w:r>
            <w:proofErr w:type="gramEnd"/>
            <w:r w:rsidRPr="00390B5A">
              <w:rPr>
                <w:rFonts w:ascii="Tahoma" w:eastAsia="Times New Roman" w:hAnsi="Tahoma" w:cs="Tahoma"/>
                <w:sz w:val="19"/>
                <w:szCs w:val="19"/>
              </w:rPr>
              <w:t xml:space="preserve"> of their work.</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Sometimes provides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performance standards for</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student work and/or standards</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may</w:t>
            </w:r>
            <w:proofErr w:type="gramEnd"/>
            <w:r w:rsidRPr="00390B5A">
              <w:rPr>
                <w:rFonts w:ascii="Tahoma" w:eastAsia="Times New Roman" w:hAnsi="Tahoma" w:cs="Tahoma"/>
                <w:sz w:val="19"/>
                <w:szCs w:val="19"/>
              </w:rPr>
              <w:t xml:space="preserve"> lack specific expectations.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Sometimes provides models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and guides students in</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methods for improving the</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quality</w:t>
            </w:r>
            <w:proofErr w:type="gramEnd"/>
            <w:r w:rsidRPr="00390B5A">
              <w:rPr>
                <w:rFonts w:ascii="Tahoma" w:eastAsia="Times New Roman" w:hAnsi="Tahoma" w:cs="Tahoma"/>
                <w:sz w:val="19"/>
                <w:szCs w:val="19"/>
              </w:rPr>
              <w:t xml:space="preserve"> of their work.</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Provides explicit performance</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standards</w:t>
            </w:r>
            <w:proofErr w:type="gramEnd"/>
            <w:r w:rsidRPr="00390B5A">
              <w:rPr>
                <w:rFonts w:ascii="Tahoma" w:eastAsia="Times New Roman" w:hAnsi="Tahoma" w:cs="Tahoma"/>
                <w:sz w:val="19"/>
                <w:szCs w:val="19"/>
              </w:rPr>
              <w:t xml:space="preserve"> for student work.</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Provides models and guides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students in methods for</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improving the quality of their</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work</w:t>
            </w:r>
            <w:proofErr w:type="gramEnd"/>
            <w:r w:rsidRPr="00390B5A">
              <w:rPr>
                <w:rFonts w:ascii="Tahoma" w:eastAsia="Times New Roman" w:hAnsi="Tahoma" w:cs="Tahoma"/>
                <w:sz w:val="19"/>
                <w:szCs w:val="19"/>
              </w:rPr>
              <w:t>.</w:t>
            </w:r>
          </w:p>
        </w:tc>
        <w:tc>
          <w:tcPr>
            <w:tcW w:w="2988"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Models and facilitates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processes that involve students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in examining and assessing</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their work products, both</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individually and collectively,</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using clearly defined</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performance</w:t>
            </w:r>
            <w:proofErr w:type="gramEnd"/>
            <w:r w:rsidRPr="00390B5A">
              <w:rPr>
                <w:rFonts w:ascii="Tahoma" w:eastAsia="Times New Roman" w:hAnsi="Tahoma" w:cs="Tahoma"/>
                <w:sz w:val="19"/>
                <w:szCs w:val="19"/>
              </w:rPr>
              <w:t xml:space="preserve"> standards.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Allocates time to provide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specific descriptive feedback</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to</w:t>
            </w:r>
            <w:proofErr w:type="gramEnd"/>
            <w:r w:rsidRPr="00390B5A">
              <w:rPr>
                <w:rFonts w:ascii="Tahoma" w:eastAsia="Times New Roman" w:hAnsi="Tahoma" w:cs="Tahoma"/>
                <w:sz w:val="19"/>
                <w:szCs w:val="19"/>
              </w:rPr>
              <w:t xml:space="preserve"> individual learners.</w:t>
            </w:r>
          </w:p>
        </w:tc>
      </w:tr>
    </w:tbl>
    <w:p w:rsidR="00390B5A" w:rsidRPr="00390B5A" w:rsidRDefault="00390B5A" w:rsidP="00390B5A">
      <w:pPr>
        <w:rPr>
          <w:rFonts w:ascii="Arial" w:eastAsia="Times New Roman" w:hAnsi="Arial" w:cs="Arial"/>
          <w:bCs/>
          <w:sz w:val="20"/>
          <w:szCs w:val="20"/>
          <w:u w:val="single"/>
        </w:rPr>
      </w:pPr>
    </w:p>
    <w:p w:rsidR="00390B5A" w:rsidRPr="00390B5A" w:rsidRDefault="00390B5A" w:rsidP="00390B5A">
      <w:pPr>
        <w:rPr>
          <w:rFonts w:ascii="Arial" w:eastAsia="Times New Roman" w:hAnsi="Arial" w:cs="Arial"/>
          <w:bCs/>
          <w:sz w:val="4"/>
          <w:szCs w:val="4"/>
          <w:u w:val="single"/>
        </w:rPr>
      </w:pPr>
      <w:r w:rsidRPr="00390B5A">
        <w:rPr>
          <w:rFonts w:ascii="Arial" w:eastAsia="Times New Roman" w:hAnsi="Arial" w:cs="Arial"/>
          <w:bCs/>
          <w:sz w:val="20"/>
          <w:szCs w:val="20"/>
          <w:u w:val="single"/>
        </w:rPr>
        <w:br w:type="page"/>
      </w:r>
    </w:p>
    <w:p w:rsidR="00390B5A" w:rsidRPr="00390B5A" w:rsidRDefault="00390B5A" w:rsidP="00390B5A">
      <w:pPr>
        <w:rPr>
          <w:rFonts w:ascii="Arial" w:eastAsia="Times New Roman" w:hAnsi="Arial" w:cs="Arial"/>
          <w:b/>
          <w:sz w:val="32"/>
          <w:szCs w:val="32"/>
        </w:rPr>
      </w:pPr>
      <w:r w:rsidRPr="00390B5A">
        <w:rPr>
          <w:rFonts w:ascii="Arial" w:eastAsia="Times New Roman" w:hAnsi="Arial" w:cs="Arial"/>
          <w:b/>
          <w:sz w:val="32"/>
          <w:szCs w:val="32"/>
        </w:rPr>
        <w:lastRenderedPageBreak/>
        <w:t xml:space="preserve">Standard 6: </w:t>
      </w:r>
      <w:r w:rsidR="00696A80">
        <w:rPr>
          <w:rFonts w:ascii="Arial" w:eastAsia="Times New Roman" w:hAnsi="Arial" w:cs="Arial"/>
          <w:b/>
          <w:sz w:val="32"/>
          <w:szCs w:val="32"/>
        </w:rPr>
        <w:t>Assessment</w:t>
      </w:r>
      <w:r w:rsidRPr="00390B5A">
        <w:rPr>
          <w:rFonts w:ascii="Arial" w:eastAsia="Times New Roman" w:hAnsi="Arial" w:cs="Arial"/>
          <w:b/>
          <w:sz w:val="32"/>
          <w:szCs w:val="32"/>
        </w:rPr>
        <w:t xml:space="preserve"> </w:t>
      </w:r>
      <w:r w:rsidRPr="00390B5A">
        <w:rPr>
          <w:rFonts w:ascii="Arial" w:eastAsia="Times New Roman" w:hAnsi="Arial" w:cs="Arial"/>
          <w:b/>
          <w:i/>
          <w:sz w:val="20"/>
          <w:szCs w:val="32"/>
        </w:rPr>
        <w:t>(continued)</w:t>
      </w:r>
    </w:p>
    <w:p w:rsidR="00390B5A" w:rsidRPr="00390B5A" w:rsidRDefault="00390B5A" w:rsidP="00390B5A">
      <w:pPr>
        <w:rPr>
          <w:rFonts w:ascii="Arial" w:eastAsia="Times New Roman" w:hAnsi="Arial" w:cs="Arial"/>
          <w:sz w:val="20"/>
          <w:szCs w:val="24"/>
        </w:rPr>
      </w:pPr>
      <w:r w:rsidRPr="00390B5A">
        <w:rPr>
          <w:rFonts w:ascii="Arial" w:eastAsia="Times New Roman" w:hAnsi="Arial" w:cs="Arial"/>
          <w:sz w:val="20"/>
          <w:szCs w:val="24"/>
        </w:rPr>
        <w:t>The teacher understands how to connect concepts and use differing perspectives to engage learners in critical thinking,</w:t>
      </w:r>
    </w:p>
    <w:p w:rsidR="00390B5A" w:rsidRPr="00390B5A" w:rsidRDefault="00390B5A" w:rsidP="00390B5A">
      <w:pPr>
        <w:rPr>
          <w:rFonts w:ascii="Arial" w:eastAsia="Times New Roman" w:hAnsi="Arial" w:cs="Arial"/>
          <w:sz w:val="20"/>
          <w:szCs w:val="24"/>
        </w:rPr>
      </w:pPr>
      <w:proofErr w:type="gramStart"/>
      <w:r w:rsidRPr="00390B5A">
        <w:rPr>
          <w:rFonts w:ascii="Arial" w:eastAsia="Times New Roman" w:hAnsi="Arial" w:cs="Arial"/>
          <w:sz w:val="20"/>
          <w:szCs w:val="24"/>
        </w:rPr>
        <w:t>creativity</w:t>
      </w:r>
      <w:proofErr w:type="gramEnd"/>
      <w:r w:rsidRPr="00390B5A">
        <w:rPr>
          <w:rFonts w:ascii="Arial" w:eastAsia="Times New Roman" w:hAnsi="Arial" w:cs="Arial"/>
          <w:sz w:val="20"/>
          <w:szCs w:val="24"/>
        </w:rPr>
        <w:t>, and collaborative problem solving related to authentic local and global issues.</w:t>
      </w:r>
    </w:p>
    <w:p w:rsidR="00390B5A" w:rsidRPr="00390B5A" w:rsidRDefault="00390B5A" w:rsidP="00390B5A">
      <w:pPr>
        <w:rPr>
          <w:rFonts w:ascii="Arial" w:eastAsia="Times New Roman" w:hAnsi="Arial" w:cs="Arial"/>
          <w:sz w:val="20"/>
          <w:szCs w:val="24"/>
        </w:rPr>
      </w:pPr>
    </w:p>
    <w:tbl>
      <w:tblPr>
        <w:tblW w:w="0" w:type="auto"/>
        <w:tblLook w:val="04A0" w:firstRow="1" w:lastRow="0" w:firstColumn="1" w:lastColumn="0" w:noHBand="0" w:noVBand="1"/>
      </w:tblPr>
      <w:tblGrid>
        <w:gridCol w:w="7189"/>
        <w:gridCol w:w="7187"/>
      </w:tblGrid>
      <w:tr w:rsidR="00390B5A" w:rsidRPr="00390B5A"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Guiding Questions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Evidence Examples</w:t>
            </w:r>
          </w:p>
        </w:tc>
      </w:tr>
      <w:tr w:rsidR="00390B5A" w:rsidRPr="00390B5A" w:rsidTr="00CF34C8">
        <w:tc>
          <w:tcPr>
            <w:tcW w:w="7308" w:type="dxa"/>
            <w:tcBorders>
              <w:top w:val="single" w:sz="4" w:space="0" w:color="auto"/>
              <w:righ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6"/>
                <w:szCs w:val="16"/>
              </w:rPr>
            </w:pPr>
            <w:proofErr w:type="gramStart"/>
            <w:r w:rsidRPr="00390B5A">
              <w:rPr>
                <w:rFonts w:ascii="Minion Pro" w:eastAsia="Times New Roman" w:hAnsi="Minion Pro" w:cs="Arial"/>
                <w:color w:val="000000"/>
                <w:sz w:val="16"/>
                <w:szCs w:val="16"/>
              </w:rPr>
              <w:t>• Are students exposed</w:t>
            </w:r>
            <w:proofErr w:type="gramEnd"/>
            <w:r w:rsidRPr="00390B5A">
              <w:rPr>
                <w:rFonts w:ascii="Minion Pro" w:eastAsia="Times New Roman" w:hAnsi="Minion Pro" w:cs="Arial"/>
                <w:color w:val="000000"/>
                <w:sz w:val="16"/>
                <w:szCs w:val="16"/>
              </w:rPr>
              <w:t xml:space="preserve"> to a variety of assessment formats without interrupting the flow of a unit of study?</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Is assessment data reviewed, both individually and in collaboration with others</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w:t>
            </w:r>
            <w:proofErr w:type="gramStart"/>
            <w:r w:rsidRPr="00390B5A">
              <w:rPr>
                <w:rFonts w:ascii="Minion Pro" w:eastAsia="Times New Roman" w:hAnsi="Minion Pro" w:cs="Arial"/>
                <w:color w:val="000000"/>
                <w:sz w:val="16"/>
                <w:szCs w:val="16"/>
              </w:rPr>
              <w:t>such</w:t>
            </w:r>
            <w:proofErr w:type="gramEnd"/>
            <w:r w:rsidRPr="00390B5A">
              <w:rPr>
                <w:rFonts w:ascii="Minion Pro" w:eastAsia="Times New Roman" w:hAnsi="Minion Pro" w:cs="Arial"/>
                <w:color w:val="000000"/>
                <w:sz w:val="16"/>
                <w:szCs w:val="16"/>
              </w:rPr>
              <w:t xml:space="preserve"> as a team or PLC) to differentiate future instruction?</w:t>
            </w:r>
          </w:p>
          <w:p w:rsidR="00390B5A" w:rsidRPr="00390B5A" w:rsidRDefault="00390B5A" w:rsidP="00390B5A">
            <w:pPr>
              <w:autoSpaceDE w:val="0"/>
              <w:autoSpaceDN w:val="0"/>
              <w:adjustRightInd w:val="0"/>
              <w:rPr>
                <w:rFonts w:ascii="Minion Pro" w:eastAsia="Times New Roman" w:hAnsi="Minion Pro" w:cs="Arial"/>
                <w:bCs/>
                <w:sz w:val="16"/>
                <w:szCs w:val="16"/>
              </w:rPr>
            </w:pPr>
            <w:r w:rsidRPr="00390B5A">
              <w:rPr>
                <w:rFonts w:ascii="Minion Pro" w:eastAsia="Times New Roman" w:hAnsi="Minion Pro" w:cs="Arial"/>
                <w:color w:val="000000"/>
                <w:sz w:val="16"/>
                <w:szCs w:val="16"/>
              </w:rPr>
              <w:t>• Do students receive timely and effective feedback to guides their academic progress?</w:t>
            </w:r>
          </w:p>
        </w:tc>
        <w:tc>
          <w:tcPr>
            <w:tcW w:w="7308" w:type="dxa"/>
            <w:tcBorders>
              <w:top w:val="single" w:sz="4" w:space="0" w:color="auto"/>
              <w:lef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Data notebooks with formative and summative assessment results</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Work samples scored with team input to ensure inter-rater reliability</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Differentiation in analysis of student work with consideration of special needs of students</w:t>
            </w:r>
          </w:p>
          <w:p w:rsidR="00390B5A" w:rsidRPr="00390B5A" w:rsidRDefault="00390B5A" w:rsidP="00390B5A">
            <w:pPr>
              <w:autoSpaceDE w:val="0"/>
              <w:autoSpaceDN w:val="0"/>
              <w:adjustRightInd w:val="0"/>
              <w:rPr>
                <w:rFonts w:ascii="Minion Pro" w:eastAsia="Times New Roman" w:hAnsi="Minion Pro" w:cs="Arial"/>
                <w:bCs/>
                <w:sz w:val="16"/>
                <w:szCs w:val="16"/>
              </w:rPr>
            </w:pPr>
            <w:r w:rsidRPr="00390B5A">
              <w:rPr>
                <w:rFonts w:ascii="Minion Pro" w:eastAsia="Times New Roman" w:hAnsi="Minion Pro" w:cs="Arial"/>
                <w:color w:val="000000"/>
                <w:sz w:val="16"/>
                <w:szCs w:val="16"/>
              </w:rPr>
              <w:t>• Conferences with students to discuss academic goals and growth plans</w:t>
            </w:r>
          </w:p>
        </w:tc>
      </w:tr>
    </w:tbl>
    <w:p w:rsidR="00390B5A" w:rsidRPr="00390B5A" w:rsidRDefault="00390B5A" w:rsidP="00390B5A">
      <w:pPr>
        <w:autoSpaceDE w:val="0"/>
        <w:autoSpaceDN w:val="0"/>
        <w:adjustRightInd w:val="0"/>
        <w:jc w:val="center"/>
        <w:rPr>
          <w:rFonts w:ascii="Arial" w:eastAsia="Times New Roman" w:hAnsi="Arial" w:cs="Arial"/>
          <w:b/>
          <w:bCs/>
          <w:color w:val="000000"/>
          <w:sz w:val="20"/>
          <w:szCs w:val="20"/>
        </w:rPr>
      </w:pPr>
    </w:p>
    <w:p w:rsidR="00390B5A" w:rsidRPr="00390B5A" w:rsidRDefault="00390B5A" w:rsidP="00390B5A">
      <w:pPr>
        <w:autoSpaceDE w:val="0"/>
        <w:autoSpaceDN w:val="0"/>
        <w:adjustRightInd w:val="0"/>
        <w:jc w:val="center"/>
        <w:rPr>
          <w:rFonts w:ascii="Arial" w:eastAsia="Times New Roman" w:hAnsi="Arial" w:cs="Arial"/>
          <w:b/>
          <w:bCs/>
          <w:color w:val="000000"/>
          <w:sz w:val="28"/>
          <w:szCs w:val="28"/>
        </w:rPr>
      </w:pPr>
      <w:r w:rsidRPr="00390B5A">
        <w:rPr>
          <w:rFonts w:ascii="Arial" w:eastAsia="Times New Roman" w:hAnsi="Arial" w:cs="Arial"/>
          <w:b/>
          <w:bCs/>
          <w:color w:val="000000"/>
          <w:sz w:val="28"/>
          <w:szCs w:val="28"/>
        </w:rPr>
        <w:t>Music Guiding Questions and Evidence Examples</w:t>
      </w:r>
    </w:p>
    <w:p w:rsidR="00390B5A" w:rsidRPr="00390B5A" w:rsidRDefault="00390B5A" w:rsidP="00390B5A">
      <w:pPr>
        <w:autoSpaceDE w:val="0"/>
        <w:autoSpaceDN w:val="0"/>
        <w:adjustRightInd w:val="0"/>
        <w:jc w:val="center"/>
        <w:rPr>
          <w:rFonts w:ascii="Arial" w:eastAsia="Times New Roman" w:hAnsi="Arial" w:cs="Arial"/>
          <w:bCs/>
          <w:sz w:val="12"/>
          <w:szCs w:val="12"/>
          <w:u w:val="single"/>
        </w:rPr>
      </w:pPr>
    </w:p>
    <w:tbl>
      <w:tblPr>
        <w:tblW w:w="0" w:type="auto"/>
        <w:tblLook w:val="04A0" w:firstRow="1" w:lastRow="0" w:firstColumn="1" w:lastColumn="0" w:noHBand="0" w:noVBand="1"/>
      </w:tblPr>
      <w:tblGrid>
        <w:gridCol w:w="7189"/>
        <w:gridCol w:w="7187"/>
      </w:tblGrid>
      <w:tr w:rsidR="00390B5A" w:rsidRPr="00390B5A"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Guiding Questions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Evidence Examples</w:t>
            </w:r>
          </w:p>
        </w:tc>
      </w:tr>
      <w:tr w:rsidR="00390B5A" w:rsidRPr="00390B5A" w:rsidTr="00CF34C8">
        <w:tc>
          <w:tcPr>
            <w:tcW w:w="7308" w:type="dxa"/>
            <w:tcBorders>
              <w:top w:val="single" w:sz="4" w:space="0" w:color="auto"/>
              <w:righ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Note: Due to lack of common time and staffing, many music educators do not have</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proofErr w:type="gramStart"/>
            <w:r w:rsidRPr="00390B5A">
              <w:rPr>
                <w:rFonts w:ascii="Minion Pro" w:eastAsia="Times New Roman" w:hAnsi="Minion Pro" w:cs="Arial"/>
                <w:color w:val="000000"/>
                <w:sz w:val="16"/>
                <w:szCs w:val="16"/>
              </w:rPr>
              <w:t>the</w:t>
            </w:r>
            <w:proofErr w:type="gramEnd"/>
            <w:r w:rsidRPr="00390B5A">
              <w:rPr>
                <w:rFonts w:ascii="Minion Pro" w:eastAsia="Times New Roman" w:hAnsi="Minion Pro" w:cs="Arial"/>
                <w:color w:val="000000"/>
                <w:sz w:val="16"/>
                <w:szCs w:val="16"/>
              </w:rPr>
              <w:t xml:space="preserve"> opportunity to collaborate and share data at this time.</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proofErr w:type="gramStart"/>
            <w:r w:rsidRPr="00390B5A">
              <w:rPr>
                <w:rFonts w:ascii="Minion Pro" w:eastAsia="Times New Roman" w:hAnsi="Minion Pro" w:cs="Arial"/>
                <w:color w:val="000000"/>
                <w:sz w:val="16"/>
                <w:szCs w:val="16"/>
              </w:rPr>
              <w:t>• Are students allowed</w:t>
            </w:r>
            <w:proofErr w:type="gramEnd"/>
            <w:r w:rsidRPr="00390B5A">
              <w:rPr>
                <w:rFonts w:ascii="Minion Pro" w:eastAsia="Times New Roman" w:hAnsi="Minion Pro" w:cs="Arial"/>
                <w:color w:val="000000"/>
                <w:sz w:val="16"/>
                <w:szCs w:val="16"/>
              </w:rPr>
              <w:t xml:space="preserve"> to demonstrate skills and knowledge in a variety of assessment formats?</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proofErr w:type="gramStart"/>
            <w:r w:rsidRPr="00390B5A">
              <w:rPr>
                <w:rFonts w:ascii="Minion Pro" w:eastAsia="Times New Roman" w:hAnsi="Minion Pro" w:cs="Arial"/>
                <w:color w:val="000000"/>
                <w:sz w:val="16"/>
                <w:szCs w:val="16"/>
              </w:rPr>
              <w:t>• Are students exposed</w:t>
            </w:r>
            <w:proofErr w:type="gramEnd"/>
            <w:r w:rsidRPr="00390B5A">
              <w:rPr>
                <w:rFonts w:ascii="Minion Pro" w:eastAsia="Times New Roman" w:hAnsi="Minion Pro" w:cs="Arial"/>
                <w:color w:val="000000"/>
                <w:sz w:val="16"/>
                <w:szCs w:val="16"/>
              </w:rPr>
              <w:t xml:space="preserve"> to a variety of assessment strategies?</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Is assessment being reviewed both individually and in collaboration with others</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w:t>
            </w:r>
            <w:proofErr w:type="gramStart"/>
            <w:r w:rsidRPr="00390B5A">
              <w:rPr>
                <w:rFonts w:ascii="Minion Pro" w:eastAsia="Times New Roman" w:hAnsi="Minion Pro" w:cs="Arial"/>
                <w:color w:val="000000"/>
                <w:sz w:val="16"/>
                <w:szCs w:val="16"/>
              </w:rPr>
              <w:t>such</w:t>
            </w:r>
            <w:proofErr w:type="gramEnd"/>
            <w:r w:rsidRPr="00390B5A">
              <w:rPr>
                <w:rFonts w:ascii="Minion Pro" w:eastAsia="Times New Roman" w:hAnsi="Minion Pro" w:cs="Arial"/>
                <w:color w:val="000000"/>
                <w:sz w:val="16"/>
                <w:szCs w:val="16"/>
              </w:rPr>
              <w:t xml:space="preserve"> as a team or PLC) to differentiate future instruction where possible?</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Do students receive timely and effective verbal and/or written feedback to guide their musical progress?</w:t>
            </w:r>
          </w:p>
          <w:p w:rsidR="00390B5A" w:rsidRPr="00390B5A" w:rsidRDefault="00390B5A" w:rsidP="00390B5A">
            <w:pPr>
              <w:autoSpaceDE w:val="0"/>
              <w:autoSpaceDN w:val="0"/>
              <w:adjustRightInd w:val="0"/>
              <w:rPr>
                <w:rFonts w:ascii="Minion Pro" w:eastAsia="Times New Roman" w:hAnsi="Minion Pro" w:cs="Arial"/>
                <w:bCs/>
                <w:sz w:val="16"/>
                <w:szCs w:val="16"/>
              </w:rPr>
            </w:pPr>
            <w:r w:rsidRPr="00390B5A">
              <w:rPr>
                <w:rFonts w:ascii="Minion Pro" w:eastAsia="Times New Roman" w:hAnsi="Minion Pro" w:cs="Arial"/>
                <w:color w:val="000000"/>
                <w:sz w:val="16"/>
                <w:szCs w:val="16"/>
              </w:rPr>
              <w:t>• Does the teacher have the ability to diagnose students’ musical deficiencies?</w:t>
            </w:r>
          </w:p>
        </w:tc>
        <w:tc>
          <w:tcPr>
            <w:tcW w:w="7308" w:type="dxa"/>
            <w:tcBorders>
              <w:top w:val="single" w:sz="4" w:space="0" w:color="auto"/>
              <w:lef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Portfolios, recordings of performances, printed programs.</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Conferences with students/groups to discuss goals and growth plans.</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Comments from adjudicated performances.</w:t>
            </w:r>
          </w:p>
          <w:p w:rsidR="00390B5A" w:rsidRPr="00390B5A" w:rsidRDefault="00390B5A" w:rsidP="00390B5A">
            <w:pPr>
              <w:autoSpaceDE w:val="0"/>
              <w:autoSpaceDN w:val="0"/>
              <w:adjustRightInd w:val="0"/>
              <w:rPr>
                <w:rFonts w:ascii="Minion Pro" w:eastAsia="Times New Roman" w:hAnsi="Minion Pro" w:cs="Arial"/>
                <w:bCs/>
                <w:sz w:val="16"/>
                <w:szCs w:val="16"/>
              </w:rPr>
            </w:pPr>
            <w:r w:rsidRPr="00390B5A">
              <w:rPr>
                <w:rFonts w:ascii="Minion Pro" w:eastAsia="Times New Roman" w:hAnsi="Minion Pro" w:cs="Arial"/>
                <w:color w:val="000000"/>
                <w:sz w:val="16"/>
                <w:szCs w:val="16"/>
              </w:rPr>
              <w:t>• Student or ensemble demonstrations of improvement based on verbal feedback.</w:t>
            </w:r>
          </w:p>
        </w:tc>
      </w:tr>
    </w:tbl>
    <w:p w:rsidR="00390B5A" w:rsidRPr="00390B5A" w:rsidRDefault="00390B5A" w:rsidP="00390B5A">
      <w:pPr>
        <w:autoSpaceDE w:val="0"/>
        <w:autoSpaceDN w:val="0"/>
        <w:adjustRightInd w:val="0"/>
        <w:rPr>
          <w:rFonts w:ascii="Arial" w:eastAsia="Times New Roman" w:hAnsi="Arial" w:cs="Arial"/>
          <w:bCs/>
          <w:sz w:val="20"/>
          <w:szCs w:val="20"/>
          <w:u w:val="single"/>
        </w:rPr>
      </w:pPr>
    </w:p>
    <w:p w:rsidR="00390B5A" w:rsidRPr="00390B5A" w:rsidRDefault="00390B5A" w:rsidP="00390B5A">
      <w:pPr>
        <w:autoSpaceDE w:val="0"/>
        <w:autoSpaceDN w:val="0"/>
        <w:adjustRightInd w:val="0"/>
        <w:jc w:val="center"/>
        <w:rPr>
          <w:rFonts w:ascii="Arial" w:eastAsia="Times New Roman" w:hAnsi="Arial" w:cs="Arial"/>
          <w:b/>
          <w:bCs/>
          <w:color w:val="000000"/>
          <w:sz w:val="28"/>
          <w:szCs w:val="28"/>
        </w:rPr>
      </w:pPr>
      <w:r w:rsidRPr="00390B5A">
        <w:rPr>
          <w:rFonts w:ascii="Arial" w:eastAsia="Times New Roman" w:hAnsi="Arial" w:cs="Arial"/>
          <w:b/>
          <w:bCs/>
          <w:color w:val="000000"/>
          <w:sz w:val="28"/>
          <w:szCs w:val="28"/>
        </w:rPr>
        <w:t>Special Education Guiding Questions and Evidence Examples</w:t>
      </w:r>
    </w:p>
    <w:p w:rsidR="00390B5A" w:rsidRPr="00390B5A" w:rsidRDefault="00390B5A" w:rsidP="00390B5A">
      <w:pPr>
        <w:autoSpaceDE w:val="0"/>
        <w:autoSpaceDN w:val="0"/>
        <w:adjustRightInd w:val="0"/>
        <w:jc w:val="center"/>
        <w:rPr>
          <w:rFonts w:ascii="Arial" w:eastAsia="Times New Roman" w:hAnsi="Arial" w:cs="Arial"/>
          <w:b/>
          <w:bCs/>
          <w:color w:val="000000"/>
          <w:sz w:val="12"/>
          <w:szCs w:val="12"/>
        </w:rPr>
      </w:pPr>
    </w:p>
    <w:tbl>
      <w:tblPr>
        <w:tblW w:w="0" w:type="auto"/>
        <w:tblLook w:val="04A0" w:firstRow="1" w:lastRow="0" w:firstColumn="1" w:lastColumn="0" w:noHBand="0" w:noVBand="1"/>
      </w:tblPr>
      <w:tblGrid>
        <w:gridCol w:w="7188"/>
        <w:gridCol w:w="7188"/>
      </w:tblGrid>
      <w:tr w:rsidR="00390B5A" w:rsidRPr="00390B5A"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Guiding Questions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Evidence Examples</w:t>
            </w:r>
          </w:p>
        </w:tc>
      </w:tr>
      <w:tr w:rsidR="00390B5A" w:rsidRPr="00390B5A" w:rsidTr="00CF34C8">
        <w:tc>
          <w:tcPr>
            <w:tcW w:w="7308" w:type="dxa"/>
            <w:tcBorders>
              <w:top w:val="single" w:sz="4" w:space="0" w:color="auto"/>
              <w:righ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6"/>
                <w:szCs w:val="16"/>
              </w:rPr>
            </w:pPr>
            <w:proofErr w:type="gramStart"/>
            <w:r w:rsidRPr="00390B5A">
              <w:rPr>
                <w:rFonts w:ascii="Minion Pro" w:eastAsia="Times New Roman" w:hAnsi="Minion Pro" w:cs="Arial"/>
                <w:color w:val="000000"/>
                <w:sz w:val="16"/>
                <w:szCs w:val="16"/>
              </w:rPr>
              <w:t>• Are students exposed</w:t>
            </w:r>
            <w:proofErr w:type="gramEnd"/>
            <w:r w:rsidRPr="00390B5A">
              <w:rPr>
                <w:rFonts w:ascii="Minion Pro" w:eastAsia="Times New Roman" w:hAnsi="Minion Pro" w:cs="Arial"/>
                <w:color w:val="000000"/>
                <w:sz w:val="16"/>
                <w:szCs w:val="16"/>
              </w:rPr>
              <w:t xml:space="preserve"> to a variety of assessment formats without interrupting the flow of a unit of study?</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Is assessment data reviewed, both individually and in collaboration with others (such as IEP teams, instructional team, or PLC) to differentiate future instruction?</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Do students receive timely and effective feedback to guides their academic progress?</w:t>
            </w:r>
          </w:p>
          <w:p w:rsidR="00390B5A" w:rsidRPr="00390B5A" w:rsidRDefault="00390B5A" w:rsidP="00390B5A">
            <w:pPr>
              <w:autoSpaceDE w:val="0"/>
              <w:autoSpaceDN w:val="0"/>
              <w:adjustRightInd w:val="0"/>
              <w:rPr>
                <w:rFonts w:ascii="Minion Pro" w:eastAsia="Times New Roman" w:hAnsi="Minion Pro" w:cs="Arial"/>
                <w:bCs/>
                <w:sz w:val="16"/>
                <w:szCs w:val="16"/>
              </w:rPr>
            </w:pPr>
            <w:r w:rsidRPr="00390B5A">
              <w:rPr>
                <w:rFonts w:ascii="Minion Pro" w:eastAsia="Times New Roman" w:hAnsi="Minion Pro" w:cs="Arial"/>
                <w:color w:val="000000"/>
                <w:sz w:val="16"/>
                <w:szCs w:val="16"/>
              </w:rPr>
              <w:t>• Is there evidence of a data collection system?</w:t>
            </w:r>
          </w:p>
        </w:tc>
        <w:tc>
          <w:tcPr>
            <w:tcW w:w="7308" w:type="dxa"/>
            <w:tcBorders>
              <w:top w:val="single" w:sz="4" w:space="0" w:color="auto"/>
              <w:lef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Data notebooks with formative and summative assessment results</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Work samples scored with team input to ensure inter-rater reliability</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Differentiation in analysis of student work with consideration of special needs of students</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Conferences with students to discuss academic goals, IEP goals, and growth plans</w:t>
            </w:r>
          </w:p>
          <w:p w:rsidR="00390B5A" w:rsidRPr="00390B5A" w:rsidRDefault="00390B5A" w:rsidP="00390B5A">
            <w:pPr>
              <w:autoSpaceDE w:val="0"/>
              <w:autoSpaceDN w:val="0"/>
              <w:adjustRightInd w:val="0"/>
              <w:rPr>
                <w:rFonts w:ascii="Minion Pro" w:eastAsia="Times New Roman" w:hAnsi="Minion Pro" w:cs="Arial"/>
                <w:bCs/>
                <w:sz w:val="16"/>
                <w:szCs w:val="16"/>
              </w:rPr>
            </w:pPr>
            <w:r w:rsidRPr="00390B5A">
              <w:rPr>
                <w:rFonts w:ascii="Minion Pro" w:eastAsia="Times New Roman" w:hAnsi="Minion Pro" w:cs="Arial"/>
                <w:color w:val="000000"/>
                <w:sz w:val="16"/>
                <w:szCs w:val="16"/>
              </w:rPr>
              <w:t>• Documentation of modifications and/or accommodations individualized to student needs</w:t>
            </w:r>
          </w:p>
        </w:tc>
      </w:tr>
    </w:tbl>
    <w:p w:rsidR="00390B5A" w:rsidRPr="00390B5A" w:rsidRDefault="00390B5A" w:rsidP="00390B5A">
      <w:pPr>
        <w:autoSpaceDE w:val="0"/>
        <w:autoSpaceDN w:val="0"/>
        <w:adjustRightInd w:val="0"/>
        <w:rPr>
          <w:rFonts w:ascii="Arial" w:eastAsia="Times New Roman" w:hAnsi="Arial" w:cs="Arial"/>
          <w:bCs/>
          <w:sz w:val="20"/>
          <w:szCs w:val="20"/>
          <w:u w:val="single"/>
        </w:rPr>
      </w:pPr>
    </w:p>
    <w:p w:rsidR="00390B5A" w:rsidRPr="00390B5A" w:rsidRDefault="00390B5A" w:rsidP="00390B5A">
      <w:pPr>
        <w:autoSpaceDE w:val="0"/>
        <w:autoSpaceDN w:val="0"/>
        <w:adjustRightInd w:val="0"/>
        <w:jc w:val="center"/>
        <w:rPr>
          <w:rFonts w:ascii="Arial" w:eastAsia="Times New Roman" w:hAnsi="Arial" w:cs="Arial"/>
          <w:b/>
          <w:bCs/>
          <w:color w:val="000000"/>
          <w:sz w:val="28"/>
          <w:szCs w:val="28"/>
        </w:rPr>
      </w:pPr>
      <w:r w:rsidRPr="00390B5A">
        <w:rPr>
          <w:rFonts w:ascii="Arial" w:eastAsia="Times New Roman" w:hAnsi="Arial" w:cs="Arial"/>
          <w:b/>
          <w:bCs/>
          <w:color w:val="000000"/>
          <w:sz w:val="28"/>
          <w:szCs w:val="28"/>
        </w:rPr>
        <w:t>Physical Education Guiding Questions and Evidence Examples</w:t>
      </w:r>
    </w:p>
    <w:p w:rsidR="00390B5A" w:rsidRPr="00390B5A" w:rsidRDefault="00390B5A" w:rsidP="00390B5A">
      <w:pPr>
        <w:autoSpaceDE w:val="0"/>
        <w:autoSpaceDN w:val="0"/>
        <w:adjustRightInd w:val="0"/>
        <w:jc w:val="center"/>
        <w:rPr>
          <w:rFonts w:ascii="Arial" w:eastAsia="Times New Roman" w:hAnsi="Arial" w:cs="Arial"/>
          <w:b/>
          <w:bCs/>
          <w:color w:val="000000"/>
          <w:sz w:val="12"/>
          <w:szCs w:val="12"/>
        </w:rPr>
      </w:pPr>
    </w:p>
    <w:tbl>
      <w:tblPr>
        <w:tblW w:w="0" w:type="auto"/>
        <w:tblLook w:val="04A0" w:firstRow="1" w:lastRow="0" w:firstColumn="1" w:lastColumn="0" w:noHBand="0" w:noVBand="1"/>
      </w:tblPr>
      <w:tblGrid>
        <w:gridCol w:w="7189"/>
        <w:gridCol w:w="7187"/>
      </w:tblGrid>
      <w:tr w:rsidR="00390B5A" w:rsidRPr="00390B5A"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Guiding Questions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Evidence Examples</w:t>
            </w:r>
          </w:p>
        </w:tc>
      </w:tr>
      <w:tr w:rsidR="00390B5A" w:rsidRPr="00390B5A" w:rsidTr="00CF34C8">
        <w:tc>
          <w:tcPr>
            <w:tcW w:w="7308" w:type="dxa"/>
            <w:tcBorders>
              <w:top w:val="single" w:sz="4" w:space="0" w:color="auto"/>
              <w:righ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6"/>
                <w:szCs w:val="16"/>
              </w:rPr>
            </w:pP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Do students receive timely and effective feedback to guide their learning?</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proofErr w:type="gramStart"/>
            <w:r w:rsidRPr="00390B5A">
              <w:rPr>
                <w:rFonts w:ascii="Minion Pro" w:eastAsia="Times New Roman" w:hAnsi="Minion Pro" w:cs="Arial"/>
                <w:color w:val="000000"/>
                <w:sz w:val="16"/>
                <w:szCs w:val="16"/>
              </w:rPr>
              <w:t>• Are activities modified</w:t>
            </w:r>
            <w:proofErr w:type="gramEnd"/>
            <w:r w:rsidRPr="00390B5A">
              <w:rPr>
                <w:rFonts w:ascii="Minion Pro" w:eastAsia="Times New Roman" w:hAnsi="Minion Pro" w:cs="Arial"/>
                <w:color w:val="000000"/>
                <w:sz w:val="16"/>
                <w:szCs w:val="16"/>
              </w:rPr>
              <w:t xml:space="preserve"> based on students’ demonstration of skills?</w:t>
            </w:r>
          </w:p>
          <w:p w:rsidR="00390B5A" w:rsidRPr="00390B5A" w:rsidRDefault="00390B5A" w:rsidP="00390B5A">
            <w:pPr>
              <w:autoSpaceDE w:val="0"/>
              <w:autoSpaceDN w:val="0"/>
              <w:adjustRightInd w:val="0"/>
              <w:rPr>
                <w:rFonts w:ascii="Minion Pro" w:eastAsia="Times New Roman" w:hAnsi="Minion Pro" w:cs="Arial"/>
                <w:bCs/>
                <w:sz w:val="16"/>
                <w:szCs w:val="16"/>
              </w:rPr>
            </w:pPr>
            <w:proofErr w:type="gramStart"/>
            <w:r w:rsidRPr="00390B5A">
              <w:rPr>
                <w:rFonts w:ascii="Minion Pro" w:eastAsia="Times New Roman" w:hAnsi="Minion Pro" w:cs="Arial"/>
                <w:bCs/>
                <w:sz w:val="16"/>
                <w:szCs w:val="16"/>
              </w:rPr>
              <w:t>• Are students given</w:t>
            </w:r>
            <w:proofErr w:type="gramEnd"/>
            <w:r w:rsidRPr="00390B5A">
              <w:rPr>
                <w:rFonts w:ascii="Minion Pro" w:eastAsia="Times New Roman" w:hAnsi="Minion Pro" w:cs="Arial"/>
                <w:bCs/>
                <w:sz w:val="16"/>
                <w:szCs w:val="16"/>
              </w:rPr>
              <w:t xml:space="preserve"> opportunities to be assessed on skills during a variety of activities?</w:t>
            </w:r>
          </w:p>
          <w:p w:rsidR="00390B5A" w:rsidRPr="00390B5A" w:rsidRDefault="00390B5A" w:rsidP="00390B5A">
            <w:pPr>
              <w:autoSpaceDE w:val="0"/>
              <w:autoSpaceDN w:val="0"/>
              <w:adjustRightInd w:val="0"/>
              <w:rPr>
                <w:rFonts w:ascii="Minion Pro" w:eastAsia="Times New Roman" w:hAnsi="Minion Pro" w:cs="Arial"/>
                <w:bCs/>
                <w:sz w:val="16"/>
                <w:szCs w:val="16"/>
              </w:rPr>
            </w:pPr>
            <w:proofErr w:type="gramStart"/>
            <w:r w:rsidRPr="00390B5A">
              <w:rPr>
                <w:rFonts w:ascii="Minion Pro" w:eastAsia="Times New Roman" w:hAnsi="Minion Pro" w:cs="Arial"/>
                <w:bCs/>
                <w:sz w:val="16"/>
                <w:szCs w:val="16"/>
              </w:rPr>
              <w:t>• Is confidential assessment data kept</w:t>
            </w:r>
            <w:proofErr w:type="gramEnd"/>
            <w:r w:rsidRPr="00390B5A">
              <w:rPr>
                <w:rFonts w:ascii="Minion Pro" w:eastAsia="Times New Roman" w:hAnsi="Minion Pro" w:cs="Arial"/>
                <w:bCs/>
                <w:sz w:val="16"/>
                <w:szCs w:val="16"/>
              </w:rPr>
              <w:t xml:space="preserve"> confidential?</w:t>
            </w:r>
          </w:p>
          <w:p w:rsidR="00390B5A" w:rsidRPr="00390B5A" w:rsidRDefault="00390B5A" w:rsidP="00390B5A">
            <w:pPr>
              <w:autoSpaceDE w:val="0"/>
              <w:autoSpaceDN w:val="0"/>
              <w:adjustRightInd w:val="0"/>
              <w:rPr>
                <w:rFonts w:ascii="Minion Pro" w:eastAsia="Times New Roman" w:hAnsi="Minion Pro" w:cs="Arial"/>
                <w:bCs/>
                <w:sz w:val="16"/>
                <w:szCs w:val="16"/>
              </w:rPr>
            </w:pPr>
            <w:r w:rsidRPr="00390B5A">
              <w:rPr>
                <w:rFonts w:ascii="Minion Pro" w:eastAsia="Times New Roman" w:hAnsi="Minion Pro" w:cs="Arial"/>
                <w:bCs/>
                <w:sz w:val="16"/>
                <w:szCs w:val="16"/>
              </w:rPr>
              <w:t>• Are methods of assessment clear and measurable?</w:t>
            </w:r>
          </w:p>
        </w:tc>
        <w:tc>
          <w:tcPr>
            <w:tcW w:w="7308" w:type="dxa"/>
            <w:tcBorders>
              <w:top w:val="single" w:sz="4" w:space="0" w:color="auto"/>
              <w:lef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Critical elements scored with team input to ensure inter-rater reliability.</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Performances.</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Conferences with students to discuss fitness/skill goals and growth plans.</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Differentiation in analysis of student skills with consideration of special needs of students.</w:t>
            </w:r>
          </w:p>
          <w:p w:rsidR="00390B5A" w:rsidRPr="00390B5A" w:rsidRDefault="00390B5A" w:rsidP="00390B5A">
            <w:pPr>
              <w:autoSpaceDE w:val="0"/>
              <w:autoSpaceDN w:val="0"/>
              <w:adjustRightInd w:val="0"/>
              <w:rPr>
                <w:rFonts w:ascii="Minion Pro" w:eastAsia="Times New Roman" w:hAnsi="Minion Pro" w:cs="Arial"/>
                <w:bCs/>
                <w:sz w:val="16"/>
                <w:szCs w:val="16"/>
              </w:rPr>
            </w:pPr>
          </w:p>
        </w:tc>
      </w:tr>
    </w:tbl>
    <w:p w:rsidR="00390B5A" w:rsidRPr="00390B5A" w:rsidRDefault="00390B5A" w:rsidP="00390B5A">
      <w:pPr>
        <w:autoSpaceDE w:val="0"/>
        <w:autoSpaceDN w:val="0"/>
        <w:adjustRightInd w:val="0"/>
        <w:rPr>
          <w:rFonts w:ascii="Arial" w:eastAsia="Times New Roman" w:hAnsi="Arial" w:cs="Arial"/>
          <w:bCs/>
          <w:sz w:val="20"/>
          <w:szCs w:val="20"/>
          <w:u w:val="single"/>
        </w:rPr>
      </w:pPr>
    </w:p>
    <w:p w:rsidR="00390B5A" w:rsidRPr="00390B5A" w:rsidRDefault="00390B5A" w:rsidP="00390B5A">
      <w:pPr>
        <w:autoSpaceDE w:val="0"/>
        <w:autoSpaceDN w:val="0"/>
        <w:adjustRightInd w:val="0"/>
        <w:rPr>
          <w:rFonts w:ascii="Arial" w:eastAsia="Times New Roman" w:hAnsi="Arial" w:cs="Arial"/>
          <w:bCs/>
          <w:sz w:val="4"/>
          <w:szCs w:val="4"/>
          <w:u w:val="single"/>
        </w:rPr>
      </w:pPr>
      <w:r w:rsidRPr="00390B5A">
        <w:rPr>
          <w:rFonts w:ascii="Arial" w:eastAsia="Times New Roman" w:hAnsi="Arial" w:cs="Arial"/>
          <w:bCs/>
          <w:sz w:val="4"/>
          <w:szCs w:val="4"/>
          <w:u w:val="single"/>
        </w:rPr>
        <w:br w:type="page"/>
      </w:r>
    </w:p>
    <w:p w:rsidR="00390B5A" w:rsidRPr="00390B5A" w:rsidRDefault="00390B5A" w:rsidP="00390B5A">
      <w:pPr>
        <w:rPr>
          <w:rFonts w:ascii="Arial" w:eastAsia="Times New Roman" w:hAnsi="Arial" w:cs="Arial"/>
          <w:b/>
          <w:sz w:val="32"/>
          <w:szCs w:val="32"/>
        </w:rPr>
      </w:pPr>
      <w:r w:rsidRPr="00390B5A">
        <w:rPr>
          <w:rFonts w:ascii="Arial" w:eastAsia="Times New Roman" w:hAnsi="Arial" w:cs="Arial"/>
          <w:b/>
          <w:sz w:val="32"/>
          <w:szCs w:val="32"/>
        </w:rPr>
        <w:lastRenderedPageBreak/>
        <w:t xml:space="preserve">Standard 7: Planning for Instruction </w:t>
      </w:r>
      <w:r w:rsidRPr="00390B5A">
        <w:rPr>
          <w:rFonts w:ascii="Arial" w:eastAsia="Times New Roman" w:hAnsi="Arial" w:cs="Arial"/>
          <w:b/>
          <w:sz w:val="32"/>
          <w:szCs w:val="32"/>
        </w:rPr>
        <w:tab/>
      </w:r>
      <w:r w:rsidRPr="00390B5A">
        <w:rPr>
          <w:rFonts w:ascii="Arial" w:eastAsia="Times New Roman" w:hAnsi="Arial" w:cs="Arial"/>
          <w:b/>
          <w:sz w:val="32"/>
          <w:szCs w:val="32"/>
        </w:rPr>
        <w:tab/>
      </w:r>
      <w:r w:rsidRPr="00390B5A">
        <w:rPr>
          <w:rFonts w:ascii="Arial" w:eastAsia="Times New Roman" w:hAnsi="Arial" w:cs="Arial"/>
          <w:b/>
          <w:sz w:val="32"/>
          <w:szCs w:val="32"/>
        </w:rPr>
        <w:tab/>
      </w:r>
      <w:r w:rsidRPr="00390B5A">
        <w:rPr>
          <w:rFonts w:ascii="Arial" w:eastAsia="Times New Roman" w:hAnsi="Arial" w:cs="Arial"/>
          <w:b/>
          <w:sz w:val="32"/>
          <w:szCs w:val="32"/>
        </w:rPr>
        <w:tab/>
      </w:r>
      <w:r w:rsidRPr="00390B5A">
        <w:rPr>
          <w:rFonts w:ascii="Arial" w:eastAsia="Times New Roman" w:hAnsi="Arial" w:cs="Arial"/>
          <w:b/>
          <w:sz w:val="32"/>
          <w:szCs w:val="32"/>
        </w:rPr>
        <w:tab/>
      </w:r>
      <w:r w:rsidRPr="00390B5A">
        <w:rPr>
          <w:rFonts w:ascii="Arial" w:eastAsia="Times New Roman" w:hAnsi="Arial" w:cs="Arial"/>
          <w:b/>
          <w:sz w:val="32"/>
          <w:szCs w:val="32"/>
        </w:rPr>
        <w:tab/>
      </w:r>
      <w:r w:rsidRPr="00390B5A">
        <w:rPr>
          <w:rFonts w:ascii="Arial" w:eastAsia="Times New Roman" w:hAnsi="Arial" w:cs="Arial"/>
          <w:b/>
          <w:sz w:val="32"/>
          <w:szCs w:val="32"/>
        </w:rPr>
        <w:tab/>
      </w:r>
      <w:r w:rsidRPr="00390B5A">
        <w:rPr>
          <w:rFonts w:ascii="Arial" w:eastAsia="Times New Roman" w:hAnsi="Arial" w:cs="Arial"/>
          <w:b/>
          <w:sz w:val="32"/>
          <w:szCs w:val="32"/>
        </w:rPr>
        <w:tab/>
      </w:r>
      <w:r w:rsidRPr="00390B5A">
        <w:rPr>
          <w:rFonts w:ascii="Arial" w:eastAsia="Times New Roman" w:hAnsi="Arial" w:cs="Arial"/>
          <w:b/>
          <w:sz w:val="32"/>
          <w:szCs w:val="32"/>
        </w:rPr>
        <w:tab/>
      </w:r>
      <w:r>
        <w:rPr>
          <w:rFonts w:ascii="Arial" w:eastAsia="Times New Roman" w:hAnsi="Arial" w:cs="Arial"/>
          <w:noProof/>
          <w:sz w:val="24"/>
          <w:szCs w:val="24"/>
        </w:rPr>
        <w:drawing>
          <wp:inline distT="0" distB="0" distL="0" distR="0">
            <wp:extent cx="1352550" cy="409575"/>
            <wp:effectExtent l="0" t="0" r="0" b="9525"/>
            <wp:docPr id="23" name="Picture 23" title="standard scoring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52550" cy="409575"/>
                    </a:xfrm>
                    <a:prstGeom prst="rect">
                      <a:avLst/>
                    </a:prstGeom>
                    <a:noFill/>
                    <a:ln>
                      <a:noFill/>
                    </a:ln>
                  </pic:spPr>
                </pic:pic>
              </a:graphicData>
            </a:graphic>
          </wp:inline>
        </w:drawing>
      </w:r>
    </w:p>
    <w:p w:rsidR="00390B5A" w:rsidRPr="00390B5A" w:rsidRDefault="00390B5A" w:rsidP="00390B5A">
      <w:pPr>
        <w:autoSpaceDE w:val="0"/>
        <w:autoSpaceDN w:val="0"/>
        <w:adjustRightInd w:val="0"/>
        <w:rPr>
          <w:rFonts w:ascii="Arial" w:eastAsia="Times New Roman" w:hAnsi="Arial" w:cs="Arial"/>
          <w:sz w:val="20"/>
          <w:szCs w:val="24"/>
        </w:rPr>
      </w:pPr>
      <w:r w:rsidRPr="00390B5A">
        <w:rPr>
          <w:rFonts w:ascii="Arial" w:eastAsia="Times New Roman" w:hAnsi="Arial" w:cs="Arial"/>
          <w:sz w:val="20"/>
          <w:szCs w:val="24"/>
        </w:rPr>
        <w:t xml:space="preserve">The teacher plans instruction that supports every student in meeting rigorous learning goals by drawing upon knowledge of </w:t>
      </w:r>
    </w:p>
    <w:p w:rsidR="00390B5A" w:rsidRPr="00390B5A" w:rsidRDefault="00390B5A" w:rsidP="00390B5A">
      <w:pPr>
        <w:autoSpaceDE w:val="0"/>
        <w:autoSpaceDN w:val="0"/>
        <w:adjustRightInd w:val="0"/>
        <w:rPr>
          <w:rFonts w:ascii="Arial" w:eastAsia="Times New Roman" w:hAnsi="Arial" w:cs="Arial"/>
          <w:bCs/>
          <w:sz w:val="20"/>
          <w:szCs w:val="20"/>
          <w:u w:val="single"/>
        </w:rPr>
      </w:pPr>
      <w:proofErr w:type="gramStart"/>
      <w:r w:rsidRPr="00390B5A">
        <w:rPr>
          <w:rFonts w:ascii="Arial" w:eastAsia="Times New Roman" w:hAnsi="Arial" w:cs="Arial"/>
          <w:sz w:val="20"/>
          <w:szCs w:val="24"/>
        </w:rPr>
        <w:t>content</w:t>
      </w:r>
      <w:proofErr w:type="gramEnd"/>
      <w:r w:rsidRPr="00390B5A">
        <w:rPr>
          <w:rFonts w:ascii="Arial" w:eastAsia="Times New Roman" w:hAnsi="Arial" w:cs="Arial"/>
          <w:sz w:val="20"/>
          <w:szCs w:val="24"/>
        </w:rPr>
        <w:t xml:space="preserve"> areas, curriculum, cross-disciplinary skills, and pedagogy, as well as knowledge of learners and the community context.</w:t>
      </w:r>
    </w:p>
    <w:p w:rsidR="00390B5A" w:rsidRPr="00390B5A" w:rsidRDefault="00390B5A" w:rsidP="00390B5A">
      <w:pPr>
        <w:autoSpaceDE w:val="0"/>
        <w:autoSpaceDN w:val="0"/>
        <w:adjustRightInd w:val="0"/>
        <w:rPr>
          <w:rFonts w:ascii="Arial" w:eastAsia="Times New Roman" w:hAnsi="Arial" w:cs="Arial"/>
          <w:b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5"/>
        <w:gridCol w:w="2832"/>
        <w:gridCol w:w="2830"/>
        <w:gridCol w:w="2828"/>
        <w:gridCol w:w="2941"/>
      </w:tblGrid>
      <w:tr w:rsidR="00390B5A" w:rsidRPr="00390B5A" w:rsidTr="00CF34C8">
        <w:trPr>
          <w:tblHeader/>
        </w:trPr>
        <w:tc>
          <w:tcPr>
            <w:tcW w:w="2988"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Indicator</w:t>
            </w:r>
          </w:p>
        </w:tc>
        <w:tc>
          <w:tcPr>
            <w:tcW w:w="2880" w:type="dxa"/>
            <w:shd w:val="clear" w:color="auto" w:fill="D9D9D9"/>
          </w:tcPr>
          <w:p w:rsidR="00390B5A" w:rsidRPr="00390B5A" w:rsidRDefault="00390B5A" w:rsidP="00390B5A">
            <w:pPr>
              <w:spacing w:before="20" w:after="20"/>
              <w:rPr>
                <w:rFonts w:ascii="Arial" w:eastAsia="Times New Roman" w:hAnsi="Arial" w:cs="Arial"/>
                <w:b/>
                <w:color w:val="0000FF"/>
                <w:sz w:val="20"/>
                <w:szCs w:val="20"/>
              </w:rPr>
            </w:pPr>
            <w:r w:rsidRPr="00390B5A">
              <w:rPr>
                <w:rFonts w:ascii="Arial" w:eastAsia="Times New Roman" w:hAnsi="Arial" w:cs="Arial"/>
                <w:b/>
                <w:sz w:val="20"/>
                <w:szCs w:val="20"/>
              </w:rPr>
              <w:t>Does Not Meet Standard (DNM)</w:t>
            </w:r>
          </w:p>
        </w:tc>
        <w:tc>
          <w:tcPr>
            <w:tcW w:w="2880"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Developing Proficiency Toward Standard (DP)</w:t>
            </w:r>
          </w:p>
        </w:tc>
        <w:tc>
          <w:tcPr>
            <w:tcW w:w="2880"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Proficient Relative to Standard (PR)</w:t>
            </w:r>
          </w:p>
        </w:tc>
        <w:tc>
          <w:tcPr>
            <w:tcW w:w="2988"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Exceeds Standard (E)</w:t>
            </w:r>
          </w:p>
        </w:tc>
      </w:tr>
      <w:tr w:rsidR="00390B5A" w:rsidRPr="00390B5A" w:rsidTr="00CF34C8">
        <w:trPr>
          <w:trHeight w:val="2196"/>
        </w:trPr>
        <w:tc>
          <w:tcPr>
            <w:tcW w:w="2988" w:type="dxa"/>
            <w:shd w:val="clear" w:color="auto" w:fill="D9D9D9"/>
          </w:tcPr>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7.1 Designs learning</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experiences aligned to</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curriculum standards and</w:t>
            </w:r>
          </w:p>
          <w:p w:rsidR="00390B5A" w:rsidRPr="00390B5A" w:rsidRDefault="00390B5A" w:rsidP="00390B5A">
            <w:pPr>
              <w:spacing w:before="20" w:after="20"/>
              <w:rPr>
                <w:rFonts w:ascii="Tahoma" w:eastAsia="Times New Roman" w:hAnsi="Tahoma" w:cs="Tahoma"/>
                <w:b/>
                <w:sz w:val="19"/>
                <w:szCs w:val="19"/>
              </w:rPr>
            </w:pPr>
            <w:proofErr w:type="gramStart"/>
            <w:r w:rsidRPr="00390B5A">
              <w:rPr>
                <w:rFonts w:ascii="Tahoma" w:eastAsia="Times New Roman" w:hAnsi="Tahoma" w:cs="Tahoma"/>
                <w:b/>
                <w:sz w:val="19"/>
                <w:szCs w:val="19"/>
              </w:rPr>
              <w:t>student</w:t>
            </w:r>
            <w:proofErr w:type="gramEnd"/>
            <w:r w:rsidRPr="00390B5A">
              <w:rPr>
                <w:rFonts w:ascii="Tahoma" w:eastAsia="Times New Roman" w:hAnsi="Tahoma" w:cs="Tahoma"/>
                <w:b/>
                <w:sz w:val="19"/>
                <w:szCs w:val="19"/>
              </w:rPr>
              <w:t xml:space="preserve"> needs.</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Demonstrates minimal</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evidence of planning aligned</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to content standards and</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student</w:t>
            </w:r>
            <w:proofErr w:type="gramEnd"/>
            <w:r w:rsidRPr="00390B5A">
              <w:rPr>
                <w:rFonts w:ascii="Tahoma" w:eastAsia="Times New Roman" w:hAnsi="Tahoma" w:cs="Tahoma"/>
                <w:sz w:val="19"/>
                <w:szCs w:val="19"/>
              </w:rPr>
              <w:t xml:space="preserve"> needs.</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While not always effective,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attempts to create short- and</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long-term plans which may be</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aligned</w:t>
            </w:r>
            <w:proofErr w:type="gramEnd"/>
            <w:r w:rsidRPr="00390B5A">
              <w:rPr>
                <w:rFonts w:ascii="Tahoma" w:eastAsia="Times New Roman" w:hAnsi="Tahoma" w:cs="Tahoma"/>
                <w:sz w:val="19"/>
                <w:szCs w:val="19"/>
              </w:rPr>
              <w:t xml:space="preserve"> to content standards.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Attempts to integrate student</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learning needs, goals, and</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learning</w:t>
            </w:r>
            <w:proofErr w:type="gramEnd"/>
            <w:r w:rsidRPr="00390B5A">
              <w:rPr>
                <w:rFonts w:ascii="Tahoma" w:eastAsia="Times New Roman" w:hAnsi="Tahoma" w:cs="Tahoma"/>
                <w:sz w:val="19"/>
                <w:szCs w:val="19"/>
              </w:rPr>
              <w:t xml:space="preserve"> activities into plans.</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Creates short- and long-term</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plans aligned to content</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standards</w:t>
            </w:r>
            <w:proofErr w:type="gramEnd"/>
            <w:r w:rsidRPr="00390B5A">
              <w:rPr>
                <w:rFonts w:ascii="Tahoma" w:eastAsia="Times New Roman" w:hAnsi="Tahoma" w:cs="Tahoma"/>
                <w:sz w:val="19"/>
                <w:szCs w:val="19"/>
              </w:rPr>
              <w:t>. Plans integrate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student learning needs, goals,</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and</w:t>
            </w:r>
            <w:proofErr w:type="gramEnd"/>
            <w:r w:rsidRPr="00390B5A">
              <w:rPr>
                <w:rFonts w:ascii="Tahoma" w:eastAsia="Times New Roman" w:hAnsi="Tahoma" w:cs="Tahoma"/>
                <w:sz w:val="19"/>
                <w:szCs w:val="19"/>
              </w:rPr>
              <w:t xml:space="preserve"> learning activities.</w:t>
            </w:r>
          </w:p>
        </w:tc>
        <w:tc>
          <w:tcPr>
            <w:tcW w:w="2988"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Plans reflect understanding</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of prerequisite relationship</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between</w:t>
            </w:r>
            <w:proofErr w:type="gramEnd"/>
            <w:r w:rsidRPr="00390B5A">
              <w:rPr>
                <w:rFonts w:ascii="Tahoma" w:eastAsia="Times New Roman" w:hAnsi="Tahoma" w:cs="Tahoma"/>
                <w:sz w:val="19"/>
                <w:szCs w:val="19"/>
              </w:rPr>
              <w:t xml:space="preserve"> content standards.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Teacher is proactive in</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planning for student</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misconceptions and</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addressing them before</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proceeding</w:t>
            </w:r>
            <w:proofErr w:type="gramEnd"/>
            <w:r w:rsidRPr="00390B5A">
              <w:rPr>
                <w:rFonts w:ascii="Tahoma" w:eastAsia="Times New Roman" w:hAnsi="Tahoma" w:cs="Tahoma"/>
                <w:sz w:val="19"/>
                <w:szCs w:val="19"/>
              </w:rPr>
              <w:t>.</w:t>
            </w:r>
          </w:p>
        </w:tc>
      </w:tr>
      <w:tr w:rsidR="00390B5A" w:rsidRPr="00390B5A" w:rsidTr="00CF34C8">
        <w:trPr>
          <w:trHeight w:val="2688"/>
        </w:trPr>
        <w:tc>
          <w:tcPr>
            <w:tcW w:w="2988" w:type="dxa"/>
            <w:shd w:val="clear" w:color="auto" w:fill="D9D9D9"/>
          </w:tcPr>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7.2 Evaluates and adjusts</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plans based on student</w:t>
            </w:r>
          </w:p>
          <w:p w:rsidR="00390B5A" w:rsidRPr="00390B5A" w:rsidRDefault="00390B5A" w:rsidP="00390B5A">
            <w:pPr>
              <w:spacing w:before="20" w:after="20"/>
              <w:rPr>
                <w:rFonts w:ascii="Tahoma" w:eastAsia="Times New Roman" w:hAnsi="Tahoma" w:cs="Tahoma"/>
                <w:b/>
                <w:sz w:val="19"/>
                <w:szCs w:val="19"/>
              </w:rPr>
            </w:pPr>
            <w:proofErr w:type="gramStart"/>
            <w:r w:rsidRPr="00390B5A">
              <w:rPr>
                <w:rFonts w:ascii="Tahoma" w:eastAsia="Times New Roman" w:hAnsi="Tahoma" w:cs="Tahoma"/>
                <w:b/>
                <w:sz w:val="19"/>
                <w:szCs w:val="19"/>
              </w:rPr>
              <w:t>outcomes</w:t>
            </w:r>
            <w:proofErr w:type="gramEnd"/>
            <w:r w:rsidRPr="00390B5A">
              <w:rPr>
                <w:rFonts w:ascii="Tahoma" w:eastAsia="Times New Roman" w:hAnsi="Tahoma" w:cs="Tahoma"/>
                <w:b/>
                <w:sz w:val="19"/>
                <w:szCs w:val="19"/>
              </w:rPr>
              <w:t>.</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Does not evaluate or</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customize instructional plans</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based</w:t>
            </w:r>
            <w:proofErr w:type="gramEnd"/>
            <w:r w:rsidRPr="00390B5A">
              <w:rPr>
                <w:rFonts w:ascii="Tahoma" w:eastAsia="Times New Roman" w:hAnsi="Tahoma" w:cs="Tahoma"/>
                <w:sz w:val="19"/>
                <w:szCs w:val="19"/>
              </w:rPr>
              <w:t xml:space="preserve"> upon student outcomes.</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Sometimes customizes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instructional plans based upon</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assessment</w:t>
            </w:r>
            <w:proofErr w:type="gramEnd"/>
            <w:r w:rsidRPr="00390B5A">
              <w:rPr>
                <w:rFonts w:ascii="Tahoma" w:eastAsia="Times New Roman" w:hAnsi="Tahoma" w:cs="Tahoma"/>
                <w:sz w:val="19"/>
                <w:szCs w:val="19"/>
              </w:rPr>
              <w:t xml:space="preserve"> data. Sometimes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responds to student outcomes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by tailoring instruction and</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strategies to assessed student</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needs</w:t>
            </w:r>
            <w:proofErr w:type="gramEnd"/>
            <w:r w:rsidRPr="00390B5A">
              <w:rPr>
                <w:rFonts w:ascii="Tahoma" w:eastAsia="Times New Roman" w:hAnsi="Tahoma" w:cs="Tahoma"/>
                <w:sz w:val="19"/>
                <w:szCs w:val="19"/>
              </w:rPr>
              <w:t>.</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Customizes instructional</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plans based upon ongoing</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assessment</w:t>
            </w:r>
            <w:proofErr w:type="gramEnd"/>
            <w:r w:rsidRPr="00390B5A">
              <w:rPr>
                <w:rFonts w:ascii="Tahoma" w:eastAsia="Times New Roman" w:hAnsi="Tahoma" w:cs="Tahoma"/>
                <w:sz w:val="19"/>
                <w:szCs w:val="19"/>
              </w:rPr>
              <w:t xml:space="preserve"> data. Responds to</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student outcomes by tailoring</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instruction and strategies to</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assessed</w:t>
            </w:r>
            <w:proofErr w:type="gramEnd"/>
            <w:r w:rsidRPr="00390B5A">
              <w:rPr>
                <w:rFonts w:ascii="Tahoma" w:eastAsia="Times New Roman" w:hAnsi="Tahoma" w:cs="Tahoma"/>
                <w:sz w:val="19"/>
                <w:szCs w:val="19"/>
              </w:rPr>
              <w:t xml:space="preserve"> student needs.</w:t>
            </w:r>
          </w:p>
        </w:tc>
        <w:tc>
          <w:tcPr>
            <w:tcW w:w="2988" w:type="dxa"/>
            <w:shd w:val="clear" w:color="auto" w:fill="auto"/>
          </w:tcPr>
          <w:p w:rsidR="00390B5A" w:rsidRPr="00390B5A" w:rsidRDefault="00390B5A" w:rsidP="00390B5A">
            <w:pPr>
              <w:rPr>
                <w:rFonts w:ascii="Tahoma" w:eastAsia="Calibri" w:hAnsi="Tahoma" w:cs="Tahoma"/>
                <w:sz w:val="19"/>
                <w:szCs w:val="19"/>
              </w:rPr>
            </w:pPr>
            <w:r w:rsidRPr="00390B5A">
              <w:rPr>
                <w:rFonts w:ascii="Tahoma" w:eastAsia="Calibri" w:hAnsi="Tahoma" w:cs="Tahoma"/>
                <w:sz w:val="19"/>
                <w:szCs w:val="19"/>
              </w:rPr>
              <w:t>Anticipates and plans for a</w:t>
            </w:r>
          </w:p>
          <w:p w:rsidR="00390B5A" w:rsidRPr="00390B5A" w:rsidRDefault="00390B5A" w:rsidP="00390B5A">
            <w:pPr>
              <w:rPr>
                <w:rFonts w:ascii="Tahoma" w:eastAsia="Calibri" w:hAnsi="Tahoma" w:cs="Tahoma"/>
                <w:sz w:val="19"/>
                <w:szCs w:val="19"/>
              </w:rPr>
            </w:pPr>
            <w:r w:rsidRPr="00390B5A">
              <w:rPr>
                <w:rFonts w:ascii="Tahoma" w:eastAsia="Calibri" w:hAnsi="Tahoma" w:cs="Tahoma"/>
                <w:sz w:val="19"/>
                <w:szCs w:val="19"/>
              </w:rPr>
              <w:t>wide range of adaptations to</w:t>
            </w:r>
          </w:p>
          <w:p w:rsidR="00390B5A" w:rsidRPr="00390B5A" w:rsidRDefault="00390B5A" w:rsidP="00390B5A">
            <w:pPr>
              <w:rPr>
                <w:rFonts w:ascii="Tahoma" w:eastAsia="Calibri" w:hAnsi="Tahoma" w:cs="Tahoma"/>
                <w:sz w:val="19"/>
                <w:szCs w:val="19"/>
              </w:rPr>
            </w:pPr>
            <w:r w:rsidRPr="00390B5A">
              <w:rPr>
                <w:rFonts w:ascii="Tahoma" w:eastAsia="Calibri" w:hAnsi="Tahoma" w:cs="Tahoma"/>
                <w:sz w:val="19"/>
                <w:szCs w:val="19"/>
              </w:rPr>
              <w:t>lessons based on analysis of</w:t>
            </w:r>
          </w:p>
          <w:p w:rsidR="00390B5A" w:rsidRPr="00390B5A" w:rsidRDefault="00390B5A" w:rsidP="00390B5A">
            <w:pPr>
              <w:rPr>
                <w:rFonts w:ascii="Tahoma" w:eastAsia="Calibri" w:hAnsi="Tahoma" w:cs="Tahoma"/>
                <w:sz w:val="19"/>
                <w:szCs w:val="19"/>
              </w:rPr>
            </w:pPr>
            <w:proofErr w:type="gramStart"/>
            <w:r w:rsidRPr="00390B5A">
              <w:rPr>
                <w:rFonts w:ascii="Tahoma" w:eastAsia="Calibri" w:hAnsi="Tahoma" w:cs="Tahoma"/>
                <w:sz w:val="19"/>
                <w:szCs w:val="19"/>
              </w:rPr>
              <w:t>individual</w:t>
            </w:r>
            <w:proofErr w:type="gramEnd"/>
            <w:r w:rsidRPr="00390B5A">
              <w:rPr>
                <w:rFonts w:ascii="Tahoma" w:eastAsia="Calibri" w:hAnsi="Tahoma" w:cs="Tahoma"/>
                <w:sz w:val="19"/>
                <w:szCs w:val="19"/>
              </w:rPr>
              <w:t xml:space="preserve"> student outcomes.</w:t>
            </w:r>
          </w:p>
          <w:p w:rsidR="00390B5A" w:rsidRPr="00390B5A" w:rsidRDefault="00390B5A" w:rsidP="00390B5A">
            <w:pPr>
              <w:rPr>
                <w:rFonts w:ascii="Tahoma" w:eastAsia="Calibri" w:hAnsi="Tahoma" w:cs="Tahoma"/>
                <w:sz w:val="19"/>
                <w:szCs w:val="19"/>
              </w:rPr>
            </w:pPr>
            <w:r w:rsidRPr="00390B5A">
              <w:rPr>
                <w:rFonts w:ascii="Tahoma" w:eastAsia="Calibri" w:hAnsi="Tahoma" w:cs="Tahoma"/>
                <w:sz w:val="19"/>
                <w:szCs w:val="19"/>
              </w:rPr>
              <w:t>Engages with students to</w:t>
            </w:r>
          </w:p>
          <w:p w:rsidR="00390B5A" w:rsidRPr="00390B5A" w:rsidRDefault="00390B5A" w:rsidP="00390B5A">
            <w:pPr>
              <w:rPr>
                <w:rFonts w:ascii="Tahoma" w:eastAsia="Calibri" w:hAnsi="Tahoma" w:cs="Tahoma"/>
                <w:sz w:val="19"/>
                <w:szCs w:val="19"/>
              </w:rPr>
            </w:pPr>
            <w:r w:rsidRPr="00390B5A">
              <w:rPr>
                <w:rFonts w:ascii="Tahoma" w:eastAsia="Calibri" w:hAnsi="Tahoma" w:cs="Tahoma"/>
                <w:sz w:val="19"/>
                <w:szCs w:val="19"/>
              </w:rPr>
              <w:t>identify adjustments in</w:t>
            </w:r>
          </w:p>
          <w:p w:rsidR="00390B5A" w:rsidRPr="00390B5A" w:rsidRDefault="00390B5A" w:rsidP="00390B5A">
            <w:pPr>
              <w:rPr>
                <w:rFonts w:ascii="Tahoma" w:eastAsia="Calibri" w:hAnsi="Tahoma" w:cs="Tahoma"/>
                <w:sz w:val="19"/>
                <w:szCs w:val="19"/>
              </w:rPr>
            </w:pPr>
            <w:r w:rsidRPr="00390B5A">
              <w:rPr>
                <w:rFonts w:ascii="Tahoma" w:eastAsia="Calibri" w:hAnsi="Tahoma" w:cs="Tahoma"/>
                <w:sz w:val="19"/>
                <w:szCs w:val="19"/>
              </w:rPr>
              <w:t>instruction that best meet</w:t>
            </w:r>
          </w:p>
          <w:p w:rsidR="00390B5A" w:rsidRPr="00390B5A" w:rsidRDefault="00390B5A" w:rsidP="00390B5A">
            <w:pPr>
              <w:rPr>
                <w:rFonts w:ascii="Tahoma" w:eastAsia="Calibri" w:hAnsi="Tahoma" w:cs="Tahoma"/>
                <w:sz w:val="19"/>
                <w:szCs w:val="19"/>
              </w:rPr>
            </w:pPr>
            <w:proofErr w:type="gramStart"/>
            <w:r w:rsidRPr="00390B5A">
              <w:rPr>
                <w:rFonts w:ascii="Tahoma" w:eastAsia="Calibri" w:hAnsi="Tahoma" w:cs="Tahoma"/>
                <w:sz w:val="19"/>
                <w:szCs w:val="19"/>
              </w:rPr>
              <w:t>their</w:t>
            </w:r>
            <w:proofErr w:type="gramEnd"/>
            <w:r w:rsidRPr="00390B5A">
              <w:rPr>
                <w:rFonts w:ascii="Tahoma" w:eastAsia="Calibri" w:hAnsi="Tahoma" w:cs="Tahoma"/>
                <w:sz w:val="19"/>
                <w:szCs w:val="19"/>
              </w:rPr>
              <w:t xml:space="preserve"> learning needs.</w:t>
            </w:r>
          </w:p>
        </w:tc>
      </w:tr>
      <w:tr w:rsidR="00390B5A" w:rsidRPr="00390B5A" w:rsidTr="00CF34C8">
        <w:trPr>
          <w:trHeight w:val="2688"/>
        </w:trPr>
        <w:tc>
          <w:tcPr>
            <w:tcW w:w="2988" w:type="dxa"/>
            <w:shd w:val="clear" w:color="auto" w:fill="D9D9D9"/>
          </w:tcPr>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7.3 Plans collaboratively</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with colleagues and/</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or specialists to design</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instruction to meet unique</w:t>
            </w:r>
          </w:p>
          <w:p w:rsidR="00390B5A" w:rsidRPr="00390B5A" w:rsidRDefault="00390B5A" w:rsidP="00390B5A">
            <w:pPr>
              <w:spacing w:before="20" w:after="20"/>
              <w:rPr>
                <w:rFonts w:ascii="Tahoma" w:eastAsia="Times New Roman" w:hAnsi="Tahoma" w:cs="Tahoma"/>
                <w:b/>
                <w:sz w:val="19"/>
                <w:szCs w:val="19"/>
              </w:rPr>
            </w:pPr>
            <w:proofErr w:type="gramStart"/>
            <w:r w:rsidRPr="00390B5A">
              <w:rPr>
                <w:rFonts w:ascii="Tahoma" w:eastAsia="Times New Roman" w:hAnsi="Tahoma" w:cs="Tahoma"/>
                <w:b/>
                <w:sz w:val="19"/>
                <w:szCs w:val="19"/>
              </w:rPr>
              <w:t>learning</w:t>
            </w:r>
            <w:proofErr w:type="gramEnd"/>
            <w:r w:rsidRPr="00390B5A">
              <w:rPr>
                <w:rFonts w:ascii="Tahoma" w:eastAsia="Times New Roman" w:hAnsi="Tahoma" w:cs="Tahoma"/>
                <w:b/>
                <w:sz w:val="19"/>
                <w:szCs w:val="19"/>
              </w:rPr>
              <w:t xml:space="preserve"> needs.</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Does not access colleagues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and/or specialists for</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collaborative</w:t>
            </w:r>
            <w:proofErr w:type="gramEnd"/>
            <w:r w:rsidRPr="00390B5A">
              <w:rPr>
                <w:rFonts w:ascii="Tahoma" w:eastAsia="Times New Roman" w:hAnsi="Tahoma" w:cs="Tahoma"/>
                <w:sz w:val="19"/>
                <w:szCs w:val="19"/>
              </w:rPr>
              <w:t xml:space="preserve"> planning.</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Consultation with colleagues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and/or specialists sometimes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influences the design of</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instruction to address unique</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learning</w:t>
            </w:r>
            <w:proofErr w:type="gramEnd"/>
            <w:r w:rsidRPr="00390B5A">
              <w:rPr>
                <w:rFonts w:ascii="Tahoma" w:eastAsia="Times New Roman" w:hAnsi="Tahoma" w:cs="Tahoma"/>
                <w:sz w:val="19"/>
                <w:szCs w:val="19"/>
              </w:rPr>
              <w:t xml:space="preserve"> needs.</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Collaborates with colleagues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and/or specialists to design</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instruction that addresses</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unique</w:t>
            </w:r>
            <w:proofErr w:type="gramEnd"/>
            <w:r w:rsidRPr="00390B5A">
              <w:rPr>
                <w:rFonts w:ascii="Tahoma" w:eastAsia="Times New Roman" w:hAnsi="Tahoma" w:cs="Tahoma"/>
                <w:sz w:val="19"/>
                <w:szCs w:val="19"/>
              </w:rPr>
              <w:t xml:space="preserve"> learning needs.</w:t>
            </w:r>
          </w:p>
        </w:tc>
        <w:tc>
          <w:tcPr>
            <w:tcW w:w="2988"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Anticipates unique student</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needs and collaborates with</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colleagues and/or specialists</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to</w:t>
            </w:r>
            <w:proofErr w:type="gramEnd"/>
            <w:r w:rsidRPr="00390B5A">
              <w:rPr>
                <w:rFonts w:ascii="Tahoma" w:eastAsia="Times New Roman" w:hAnsi="Tahoma" w:cs="Tahoma"/>
                <w:sz w:val="19"/>
                <w:szCs w:val="19"/>
              </w:rPr>
              <w:t xml:space="preserve"> proactively address them.</w:t>
            </w:r>
          </w:p>
        </w:tc>
      </w:tr>
    </w:tbl>
    <w:p w:rsidR="00390B5A" w:rsidRPr="00390B5A" w:rsidRDefault="00390B5A" w:rsidP="00390B5A">
      <w:pPr>
        <w:autoSpaceDE w:val="0"/>
        <w:autoSpaceDN w:val="0"/>
        <w:adjustRightInd w:val="0"/>
        <w:rPr>
          <w:rFonts w:ascii="Arial" w:eastAsia="Times New Roman" w:hAnsi="Arial" w:cs="Arial"/>
          <w:bCs/>
          <w:sz w:val="4"/>
          <w:szCs w:val="4"/>
          <w:u w:val="single"/>
        </w:rPr>
      </w:pPr>
    </w:p>
    <w:p w:rsidR="00390B5A" w:rsidRPr="00390B5A" w:rsidRDefault="00390B5A" w:rsidP="00390B5A">
      <w:pPr>
        <w:rPr>
          <w:rFonts w:ascii="Arial" w:eastAsia="Times New Roman" w:hAnsi="Arial" w:cs="Arial"/>
          <w:b/>
          <w:sz w:val="32"/>
          <w:szCs w:val="32"/>
        </w:rPr>
      </w:pPr>
      <w:r w:rsidRPr="00390B5A">
        <w:rPr>
          <w:rFonts w:ascii="Arial" w:eastAsia="Times New Roman" w:hAnsi="Arial" w:cs="Arial"/>
          <w:b/>
          <w:sz w:val="32"/>
          <w:szCs w:val="32"/>
        </w:rPr>
        <w:br w:type="page"/>
      </w:r>
      <w:r w:rsidRPr="00390B5A">
        <w:rPr>
          <w:rFonts w:ascii="Arial" w:eastAsia="Times New Roman" w:hAnsi="Arial" w:cs="Arial"/>
          <w:b/>
          <w:sz w:val="32"/>
          <w:szCs w:val="32"/>
        </w:rPr>
        <w:lastRenderedPageBreak/>
        <w:t xml:space="preserve">Standard 7: Planning for Instruction </w:t>
      </w:r>
      <w:r w:rsidRPr="00390B5A">
        <w:rPr>
          <w:rFonts w:ascii="Arial" w:eastAsia="Times New Roman" w:hAnsi="Arial" w:cs="Arial"/>
          <w:b/>
          <w:i/>
          <w:sz w:val="20"/>
          <w:szCs w:val="32"/>
        </w:rPr>
        <w:t>(continued)</w:t>
      </w:r>
    </w:p>
    <w:p w:rsidR="00390B5A" w:rsidRPr="00390B5A" w:rsidRDefault="00390B5A" w:rsidP="00390B5A">
      <w:pPr>
        <w:autoSpaceDE w:val="0"/>
        <w:autoSpaceDN w:val="0"/>
        <w:adjustRightInd w:val="0"/>
        <w:rPr>
          <w:rFonts w:ascii="Arial" w:eastAsia="Times New Roman" w:hAnsi="Arial" w:cs="Arial"/>
          <w:sz w:val="20"/>
          <w:szCs w:val="24"/>
        </w:rPr>
      </w:pPr>
      <w:r w:rsidRPr="00390B5A">
        <w:rPr>
          <w:rFonts w:ascii="Arial" w:eastAsia="Times New Roman" w:hAnsi="Arial" w:cs="Arial"/>
          <w:sz w:val="20"/>
          <w:szCs w:val="24"/>
        </w:rPr>
        <w:t xml:space="preserve">The teacher plans instruction that supports every student in meeting rigorous learning goals by drawing upon knowledge of </w:t>
      </w:r>
    </w:p>
    <w:p w:rsidR="00390B5A" w:rsidRPr="00390B5A" w:rsidRDefault="00390B5A" w:rsidP="00390B5A">
      <w:pPr>
        <w:autoSpaceDE w:val="0"/>
        <w:autoSpaceDN w:val="0"/>
        <w:adjustRightInd w:val="0"/>
        <w:rPr>
          <w:rFonts w:ascii="Arial" w:eastAsia="Times New Roman" w:hAnsi="Arial" w:cs="Arial"/>
          <w:sz w:val="20"/>
          <w:szCs w:val="24"/>
        </w:rPr>
      </w:pPr>
      <w:proofErr w:type="gramStart"/>
      <w:r w:rsidRPr="00390B5A">
        <w:rPr>
          <w:rFonts w:ascii="Arial" w:eastAsia="Times New Roman" w:hAnsi="Arial" w:cs="Arial"/>
          <w:sz w:val="20"/>
          <w:szCs w:val="24"/>
        </w:rPr>
        <w:t>content</w:t>
      </w:r>
      <w:proofErr w:type="gramEnd"/>
      <w:r w:rsidRPr="00390B5A">
        <w:rPr>
          <w:rFonts w:ascii="Arial" w:eastAsia="Times New Roman" w:hAnsi="Arial" w:cs="Arial"/>
          <w:sz w:val="20"/>
          <w:szCs w:val="24"/>
        </w:rPr>
        <w:t xml:space="preserve"> areas, curriculum, cross-disciplinary skills, and pedagogy, as well as knowledge of learners and the community context.</w:t>
      </w:r>
    </w:p>
    <w:p w:rsidR="00390B5A" w:rsidRPr="00390B5A" w:rsidRDefault="00390B5A" w:rsidP="00390B5A">
      <w:pPr>
        <w:autoSpaceDE w:val="0"/>
        <w:autoSpaceDN w:val="0"/>
        <w:adjustRightInd w:val="0"/>
        <w:rPr>
          <w:rFonts w:ascii="Arial" w:eastAsia="Times New Roman" w:hAnsi="Arial" w:cs="Arial"/>
          <w:bCs/>
          <w:sz w:val="20"/>
          <w:szCs w:val="20"/>
          <w:u w:val="single"/>
        </w:rPr>
      </w:pPr>
    </w:p>
    <w:tbl>
      <w:tblPr>
        <w:tblW w:w="0" w:type="auto"/>
        <w:tblLook w:val="04A0" w:firstRow="1" w:lastRow="0" w:firstColumn="1" w:lastColumn="0" w:noHBand="0" w:noVBand="1"/>
      </w:tblPr>
      <w:tblGrid>
        <w:gridCol w:w="7188"/>
        <w:gridCol w:w="7188"/>
      </w:tblGrid>
      <w:tr w:rsidR="00390B5A" w:rsidRPr="00390B5A"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Guiding Questions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Evidence Examples</w:t>
            </w:r>
          </w:p>
        </w:tc>
      </w:tr>
      <w:tr w:rsidR="00390B5A" w:rsidRPr="00390B5A" w:rsidTr="00CF34C8">
        <w:tc>
          <w:tcPr>
            <w:tcW w:w="7308" w:type="dxa"/>
            <w:tcBorders>
              <w:top w:val="single" w:sz="4" w:space="0" w:color="auto"/>
              <w:righ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Do planned lessons assist students in meeting learning goals and relevant standards of proficiency?</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xml:space="preserve">• Are resource colleagues and/or specialists involved in planning for the instruction of students with </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proofErr w:type="gramStart"/>
            <w:r w:rsidRPr="00390B5A">
              <w:rPr>
                <w:rFonts w:ascii="Minion Pro" w:eastAsia="Times New Roman" w:hAnsi="Minion Pro" w:cs="Arial"/>
                <w:color w:val="000000"/>
                <w:sz w:val="16"/>
                <w:szCs w:val="16"/>
              </w:rPr>
              <w:t>special</w:t>
            </w:r>
            <w:proofErr w:type="gramEnd"/>
            <w:r w:rsidRPr="00390B5A">
              <w:rPr>
                <w:rFonts w:ascii="Minion Pro" w:eastAsia="Times New Roman" w:hAnsi="Minion Pro" w:cs="Arial"/>
                <w:color w:val="000000"/>
                <w:sz w:val="16"/>
                <w:szCs w:val="16"/>
              </w:rPr>
              <w:t xml:space="preserve"> needs?</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proofErr w:type="gramStart"/>
            <w:r w:rsidRPr="00390B5A">
              <w:rPr>
                <w:rFonts w:ascii="Minion Pro" w:eastAsia="Times New Roman" w:hAnsi="Minion Pro" w:cs="Arial"/>
                <w:color w:val="000000"/>
                <w:sz w:val="16"/>
                <w:szCs w:val="16"/>
              </w:rPr>
              <w:t>• Is data from team meetings used</w:t>
            </w:r>
            <w:proofErr w:type="gramEnd"/>
            <w:r w:rsidRPr="00390B5A">
              <w:rPr>
                <w:rFonts w:ascii="Minion Pro" w:eastAsia="Times New Roman" w:hAnsi="Minion Pro" w:cs="Arial"/>
                <w:color w:val="000000"/>
                <w:sz w:val="16"/>
                <w:szCs w:val="16"/>
              </w:rPr>
              <w:t xml:space="preserve"> to inform instructional plans?</w:t>
            </w:r>
          </w:p>
          <w:p w:rsidR="00390B5A" w:rsidRPr="00390B5A" w:rsidRDefault="00390B5A" w:rsidP="00390B5A">
            <w:pPr>
              <w:autoSpaceDE w:val="0"/>
              <w:autoSpaceDN w:val="0"/>
              <w:adjustRightInd w:val="0"/>
              <w:rPr>
                <w:rFonts w:ascii="Minion Pro" w:eastAsia="Times New Roman" w:hAnsi="Minion Pro" w:cs="Arial"/>
                <w:bCs/>
                <w:sz w:val="16"/>
                <w:szCs w:val="16"/>
              </w:rPr>
            </w:pPr>
            <w:proofErr w:type="gramStart"/>
            <w:r w:rsidRPr="00390B5A">
              <w:rPr>
                <w:rFonts w:ascii="Minion Pro" w:eastAsia="Times New Roman" w:hAnsi="Minion Pro" w:cs="Arial"/>
                <w:color w:val="000000"/>
                <w:sz w:val="16"/>
                <w:szCs w:val="16"/>
              </w:rPr>
              <w:t>• Is student achievement data used</w:t>
            </w:r>
            <w:proofErr w:type="gramEnd"/>
            <w:r w:rsidRPr="00390B5A">
              <w:rPr>
                <w:rFonts w:ascii="Minion Pro" w:eastAsia="Times New Roman" w:hAnsi="Minion Pro" w:cs="Arial"/>
                <w:color w:val="000000"/>
                <w:sz w:val="16"/>
                <w:szCs w:val="16"/>
              </w:rPr>
              <w:t xml:space="preserve"> to differentiate instruction?</w:t>
            </w:r>
          </w:p>
        </w:tc>
        <w:tc>
          <w:tcPr>
            <w:tcW w:w="7308" w:type="dxa"/>
            <w:tcBorders>
              <w:top w:val="single" w:sz="4" w:space="0" w:color="auto"/>
              <w:lef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Notes from team meetings</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Clearly posted and/or communicated instructional targets/goals which refer to standards in</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xml:space="preserve"> student-friendly language</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Lesson plans which reflect accommodations for individual student needs</w:t>
            </w:r>
          </w:p>
          <w:p w:rsidR="00390B5A" w:rsidRPr="00390B5A" w:rsidRDefault="00390B5A" w:rsidP="00390B5A">
            <w:pPr>
              <w:autoSpaceDE w:val="0"/>
              <w:autoSpaceDN w:val="0"/>
              <w:adjustRightInd w:val="0"/>
              <w:rPr>
                <w:rFonts w:ascii="Minion Pro" w:eastAsia="Times New Roman" w:hAnsi="Minion Pro" w:cs="Arial"/>
                <w:bCs/>
                <w:sz w:val="16"/>
                <w:szCs w:val="16"/>
              </w:rPr>
            </w:pPr>
            <w:r w:rsidRPr="00390B5A">
              <w:rPr>
                <w:rFonts w:ascii="Minion Pro" w:eastAsia="Times New Roman" w:hAnsi="Minion Pro" w:cs="Arial"/>
                <w:color w:val="000000"/>
                <w:sz w:val="16"/>
                <w:szCs w:val="16"/>
              </w:rPr>
              <w:t>• Plans for units of study which support adjustment based upon observed student outcomes</w:t>
            </w:r>
          </w:p>
        </w:tc>
      </w:tr>
    </w:tbl>
    <w:p w:rsidR="00390B5A" w:rsidRPr="00390B5A" w:rsidRDefault="00390B5A" w:rsidP="00390B5A">
      <w:pPr>
        <w:autoSpaceDE w:val="0"/>
        <w:autoSpaceDN w:val="0"/>
        <w:adjustRightInd w:val="0"/>
        <w:jc w:val="center"/>
        <w:rPr>
          <w:rFonts w:ascii="Arial" w:eastAsia="Times New Roman" w:hAnsi="Arial" w:cs="Arial"/>
          <w:b/>
          <w:bCs/>
          <w:color w:val="000000"/>
          <w:sz w:val="20"/>
          <w:szCs w:val="20"/>
        </w:rPr>
      </w:pPr>
    </w:p>
    <w:p w:rsidR="00390B5A" w:rsidRPr="00390B5A" w:rsidRDefault="00390B5A" w:rsidP="00390B5A">
      <w:pPr>
        <w:autoSpaceDE w:val="0"/>
        <w:autoSpaceDN w:val="0"/>
        <w:adjustRightInd w:val="0"/>
        <w:jc w:val="center"/>
        <w:rPr>
          <w:rFonts w:ascii="Arial" w:eastAsia="Times New Roman" w:hAnsi="Arial" w:cs="Arial"/>
          <w:b/>
          <w:bCs/>
          <w:color w:val="000000"/>
          <w:sz w:val="28"/>
          <w:szCs w:val="28"/>
        </w:rPr>
      </w:pPr>
      <w:r w:rsidRPr="00390B5A">
        <w:rPr>
          <w:rFonts w:ascii="Arial" w:eastAsia="Times New Roman" w:hAnsi="Arial" w:cs="Arial"/>
          <w:b/>
          <w:bCs/>
          <w:color w:val="000000"/>
          <w:sz w:val="28"/>
          <w:szCs w:val="28"/>
        </w:rPr>
        <w:t>Music Guiding Questions and Evidence Examples</w:t>
      </w:r>
    </w:p>
    <w:p w:rsidR="00390B5A" w:rsidRPr="00390B5A" w:rsidRDefault="00390B5A" w:rsidP="00390B5A">
      <w:pPr>
        <w:autoSpaceDE w:val="0"/>
        <w:autoSpaceDN w:val="0"/>
        <w:adjustRightInd w:val="0"/>
        <w:jc w:val="center"/>
        <w:rPr>
          <w:rFonts w:ascii="Arial" w:eastAsia="Times New Roman" w:hAnsi="Arial" w:cs="Arial"/>
          <w:bCs/>
          <w:sz w:val="12"/>
          <w:szCs w:val="12"/>
          <w:u w:val="single"/>
        </w:rPr>
      </w:pPr>
    </w:p>
    <w:tbl>
      <w:tblPr>
        <w:tblW w:w="0" w:type="auto"/>
        <w:tblLook w:val="04A0" w:firstRow="1" w:lastRow="0" w:firstColumn="1" w:lastColumn="0" w:noHBand="0" w:noVBand="1"/>
      </w:tblPr>
      <w:tblGrid>
        <w:gridCol w:w="7188"/>
        <w:gridCol w:w="7188"/>
      </w:tblGrid>
      <w:tr w:rsidR="00390B5A" w:rsidRPr="00390B5A"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Guiding Questions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Evidence Examples</w:t>
            </w:r>
          </w:p>
        </w:tc>
      </w:tr>
      <w:tr w:rsidR="00390B5A" w:rsidRPr="00390B5A" w:rsidTr="00CF34C8">
        <w:tc>
          <w:tcPr>
            <w:tcW w:w="7308" w:type="dxa"/>
            <w:tcBorders>
              <w:top w:val="single" w:sz="4" w:space="0" w:color="auto"/>
              <w:righ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Do planned lessons assist students in meeting learning goals and relevant standards?</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xml:space="preserve">• Are colleagues and/or specialists involved in planning for the instruction of students with unique </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proofErr w:type="gramStart"/>
            <w:r w:rsidRPr="00390B5A">
              <w:rPr>
                <w:rFonts w:ascii="Minion Pro" w:eastAsia="Times New Roman" w:hAnsi="Minion Pro" w:cs="Arial"/>
                <w:color w:val="000000"/>
                <w:sz w:val="16"/>
                <w:szCs w:val="16"/>
              </w:rPr>
              <w:t>learning</w:t>
            </w:r>
            <w:proofErr w:type="gramEnd"/>
            <w:r w:rsidRPr="00390B5A">
              <w:rPr>
                <w:rFonts w:ascii="Minion Pro" w:eastAsia="Times New Roman" w:hAnsi="Minion Pro" w:cs="Arial"/>
                <w:color w:val="000000"/>
                <w:sz w:val="16"/>
                <w:szCs w:val="16"/>
              </w:rPr>
              <w:t xml:space="preserve"> needs?</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proofErr w:type="gramStart"/>
            <w:r w:rsidRPr="00390B5A">
              <w:rPr>
                <w:rFonts w:ascii="Minion Pro" w:eastAsia="Times New Roman" w:hAnsi="Minion Pro" w:cs="Arial"/>
                <w:color w:val="000000"/>
                <w:sz w:val="16"/>
                <w:szCs w:val="16"/>
              </w:rPr>
              <w:t>• Is student performance used</w:t>
            </w:r>
            <w:proofErr w:type="gramEnd"/>
            <w:r w:rsidRPr="00390B5A">
              <w:rPr>
                <w:rFonts w:ascii="Minion Pro" w:eastAsia="Times New Roman" w:hAnsi="Minion Pro" w:cs="Arial"/>
                <w:color w:val="000000"/>
                <w:sz w:val="16"/>
                <w:szCs w:val="16"/>
              </w:rPr>
              <w:t xml:space="preserve"> to differentiate instruction?</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Does teacher demonstrate knowledge of the musical score?</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Does teacher plan comprehensive performance cycles?</w:t>
            </w:r>
          </w:p>
          <w:p w:rsidR="00390B5A" w:rsidRPr="00390B5A" w:rsidRDefault="00390B5A" w:rsidP="00390B5A">
            <w:pPr>
              <w:autoSpaceDE w:val="0"/>
              <w:autoSpaceDN w:val="0"/>
              <w:adjustRightInd w:val="0"/>
              <w:rPr>
                <w:rFonts w:ascii="Minion Pro" w:eastAsia="Times New Roman" w:hAnsi="Minion Pro" w:cs="Arial"/>
                <w:bCs/>
                <w:sz w:val="16"/>
                <w:szCs w:val="16"/>
              </w:rPr>
            </w:pPr>
            <w:r w:rsidRPr="00390B5A">
              <w:rPr>
                <w:rFonts w:ascii="Minion Pro" w:eastAsia="Times New Roman" w:hAnsi="Minion Pro" w:cs="Arial"/>
                <w:color w:val="000000"/>
                <w:sz w:val="16"/>
                <w:szCs w:val="16"/>
              </w:rPr>
              <w:t>• Does teacher select appropriate literature?</w:t>
            </w:r>
          </w:p>
        </w:tc>
        <w:tc>
          <w:tcPr>
            <w:tcW w:w="7308" w:type="dxa"/>
            <w:tcBorders>
              <w:top w:val="single" w:sz="4" w:space="0" w:color="auto"/>
              <w:lef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Notes from rehearsals and/or music class.</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xml:space="preserve">• Clearly posted and/or communicated instructional targets/goals which refer to standards in </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proofErr w:type="gramStart"/>
            <w:r w:rsidRPr="00390B5A">
              <w:rPr>
                <w:rFonts w:ascii="Minion Pro" w:eastAsia="Times New Roman" w:hAnsi="Minion Pro" w:cs="Arial"/>
                <w:color w:val="000000"/>
                <w:sz w:val="16"/>
                <w:szCs w:val="16"/>
              </w:rPr>
              <w:t>student-friendly</w:t>
            </w:r>
            <w:proofErr w:type="gramEnd"/>
            <w:r w:rsidRPr="00390B5A">
              <w:rPr>
                <w:rFonts w:ascii="Minion Pro" w:eastAsia="Times New Roman" w:hAnsi="Minion Pro" w:cs="Arial"/>
                <w:color w:val="000000"/>
                <w:sz w:val="16"/>
                <w:szCs w:val="16"/>
              </w:rPr>
              <w:t xml:space="preserve"> language.</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Lesson plans which reflect accommodations for individual student needs.</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Plans for instruction based on observed student outcomes.</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Annotated scores.</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Concert programs.</w:t>
            </w:r>
          </w:p>
          <w:p w:rsidR="00390B5A" w:rsidRPr="00390B5A" w:rsidRDefault="00390B5A" w:rsidP="00390B5A">
            <w:pPr>
              <w:autoSpaceDE w:val="0"/>
              <w:autoSpaceDN w:val="0"/>
              <w:adjustRightInd w:val="0"/>
              <w:rPr>
                <w:rFonts w:ascii="Minion Pro" w:eastAsia="Times New Roman" w:hAnsi="Minion Pro" w:cs="Arial"/>
                <w:bCs/>
                <w:sz w:val="16"/>
                <w:szCs w:val="16"/>
              </w:rPr>
            </w:pPr>
            <w:r w:rsidRPr="00390B5A">
              <w:rPr>
                <w:rFonts w:ascii="Minion Pro" w:eastAsia="Times New Roman" w:hAnsi="Minion Pro" w:cs="Arial"/>
                <w:color w:val="000000"/>
                <w:sz w:val="16"/>
                <w:szCs w:val="16"/>
              </w:rPr>
              <w:t>• Selects and requisitions required music, equipment, and supplies.</w:t>
            </w:r>
          </w:p>
        </w:tc>
      </w:tr>
    </w:tbl>
    <w:p w:rsidR="00390B5A" w:rsidRPr="00390B5A" w:rsidRDefault="00390B5A" w:rsidP="00390B5A">
      <w:pPr>
        <w:autoSpaceDE w:val="0"/>
        <w:autoSpaceDN w:val="0"/>
        <w:adjustRightInd w:val="0"/>
        <w:rPr>
          <w:rFonts w:ascii="Arial" w:eastAsia="Times New Roman" w:hAnsi="Arial" w:cs="Arial"/>
          <w:bCs/>
          <w:sz w:val="20"/>
          <w:szCs w:val="20"/>
          <w:u w:val="single"/>
        </w:rPr>
      </w:pPr>
    </w:p>
    <w:p w:rsidR="00390B5A" w:rsidRPr="00390B5A" w:rsidRDefault="00390B5A" w:rsidP="00390B5A">
      <w:pPr>
        <w:autoSpaceDE w:val="0"/>
        <w:autoSpaceDN w:val="0"/>
        <w:adjustRightInd w:val="0"/>
        <w:jc w:val="center"/>
        <w:rPr>
          <w:rFonts w:ascii="Arial" w:eastAsia="Times New Roman" w:hAnsi="Arial" w:cs="Arial"/>
          <w:b/>
          <w:bCs/>
          <w:color w:val="000000"/>
          <w:sz w:val="28"/>
          <w:szCs w:val="28"/>
        </w:rPr>
      </w:pPr>
      <w:r w:rsidRPr="00390B5A">
        <w:rPr>
          <w:rFonts w:ascii="Arial" w:eastAsia="Times New Roman" w:hAnsi="Arial" w:cs="Arial"/>
          <w:b/>
          <w:bCs/>
          <w:color w:val="000000"/>
          <w:sz w:val="28"/>
          <w:szCs w:val="28"/>
        </w:rPr>
        <w:t>Special Education Guiding Questions and Evidence Examples</w:t>
      </w:r>
    </w:p>
    <w:p w:rsidR="00390B5A" w:rsidRPr="00390B5A" w:rsidRDefault="00390B5A" w:rsidP="00390B5A">
      <w:pPr>
        <w:autoSpaceDE w:val="0"/>
        <w:autoSpaceDN w:val="0"/>
        <w:adjustRightInd w:val="0"/>
        <w:jc w:val="center"/>
        <w:rPr>
          <w:rFonts w:ascii="Arial" w:eastAsia="Times New Roman" w:hAnsi="Arial" w:cs="Arial"/>
          <w:b/>
          <w:bCs/>
          <w:color w:val="000000"/>
          <w:sz w:val="12"/>
          <w:szCs w:val="12"/>
        </w:rPr>
      </w:pPr>
    </w:p>
    <w:tbl>
      <w:tblPr>
        <w:tblW w:w="0" w:type="auto"/>
        <w:tblLook w:val="04A0" w:firstRow="1" w:lastRow="0" w:firstColumn="1" w:lastColumn="0" w:noHBand="0" w:noVBand="1"/>
      </w:tblPr>
      <w:tblGrid>
        <w:gridCol w:w="7188"/>
        <w:gridCol w:w="7188"/>
      </w:tblGrid>
      <w:tr w:rsidR="00390B5A" w:rsidRPr="00390B5A"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Guiding Questions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Evidence Examples</w:t>
            </w:r>
          </w:p>
        </w:tc>
      </w:tr>
      <w:tr w:rsidR="00390B5A" w:rsidRPr="00390B5A" w:rsidTr="00CF34C8">
        <w:tc>
          <w:tcPr>
            <w:tcW w:w="7308" w:type="dxa"/>
            <w:tcBorders>
              <w:top w:val="single" w:sz="4" w:space="0" w:color="auto"/>
              <w:righ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Do planned lessons assist students in meeting learning goals and relevant standards of proficiency?</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xml:space="preserve">• Are resource colleagues and/or specialists involved in planning for the instruction of students with </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proofErr w:type="gramStart"/>
            <w:r w:rsidRPr="00390B5A">
              <w:rPr>
                <w:rFonts w:ascii="Minion Pro" w:eastAsia="Times New Roman" w:hAnsi="Minion Pro" w:cs="Arial"/>
                <w:color w:val="000000"/>
                <w:sz w:val="16"/>
                <w:szCs w:val="16"/>
              </w:rPr>
              <w:t>special</w:t>
            </w:r>
            <w:proofErr w:type="gramEnd"/>
            <w:r w:rsidRPr="00390B5A">
              <w:rPr>
                <w:rFonts w:ascii="Minion Pro" w:eastAsia="Times New Roman" w:hAnsi="Minion Pro" w:cs="Arial"/>
                <w:color w:val="000000"/>
                <w:sz w:val="16"/>
                <w:szCs w:val="16"/>
              </w:rPr>
              <w:t xml:space="preserve"> needs?</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proofErr w:type="gramStart"/>
            <w:r w:rsidRPr="00390B5A">
              <w:rPr>
                <w:rFonts w:ascii="Minion Pro" w:eastAsia="Times New Roman" w:hAnsi="Minion Pro" w:cs="Arial"/>
                <w:color w:val="000000"/>
                <w:sz w:val="16"/>
                <w:szCs w:val="16"/>
              </w:rPr>
              <w:t>• Is data from collaborative meetings used</w:t>
            </w:r>
            <w:proofErr w:type="gramEnd"/>
            <w:r w:rsidRPr="00390B5A">
              <w:rPr>
                <w:rFonts w:ascii="Minion Pro" w:eastAsia="Times New Roman" w:hAnsi="Minion Pro" w:cs="Arial"/>
                <w:color w:val="000000"/>
                <w:sz w:val="16"/>
                <w:szCs w:val="16"/>
              </w:rPr>
              <w:t xml:space="preserve"> to inform instructional plans?</w:t>
            </w:r>
          </w:p>
          <w:p w:rsidR="00390B5A" w:rsidRPr="00390B5A" w:rsidRDefault="00390B5A" w:rsidP="00390B5A">
            <w:pPr>
              <w:autoSpaceDE w:val="0"/>
              <w:autoSpaceDN w:val="0"/>
              <w:adjustRightInd w:val="0"/>
              <w:rPr>
                <w:rFonts w:ascii="Minion Pro" w:eastAsia="Times New Roman" w:hAnsi="Minion Pro" w:cs="Arial"/>
                <w:bCs/>
                <w:sz w:val="16"/>
                <w:szCs w:val="16"/>
              </w:rPr>
            </w:pPr>
            <w:proofErr w:type="gramStart"/>
            <w:r w:rsidRPr="00390B5A">
              <w:rPr>
                <w:rFonts w:ascii="Minion Pro" w:eastAsia="Times New Roman" w:hAnsi="Minion Pro" w:cs="Arial"/>
                <w:color w:val="000000"/>
                <w:sz w:val="16"/>
                <w:szCs w:val="16"/>
              </w:rPr>
              <w:t>• Is student achievement data used</w:t>
            </w:r>
            <w:proofErr w:type="gramEnd"/>
            <w:r w:rsidRPr="00390B5A">
              <w:rPr>
                <w:rFonts w:ascii="Minion Pro" w:eastAsia="Times New Roman" w:hAnsi="Minion Pro" w:cs="Arial"/>
                <w:color w:val="000000"/>
                <w:sz w:val="16"/>
                <w:szCs w:val="16"/>
              </w:rPr>
              <w:t xml:space="preserve"> to differentiate instruction?</w:t>
            </w:r>
          </w:p>
        </w:tc>
        <w:tc>
          <w:tcPr>
            <w:tcW w:w="7308" w:type="dxa"/>
            <w:tcBorders>
              <w:top w:val="single" w:sz="4" w:space="0" w:color="auto"/>
              <w:lef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Notes from team meetings</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Clearly posted and/or communicated instructional targets/goals which refer to standards (at the student’s instructional level) in a student-friendly format</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Lesson plans which reflect accommodations for individual student needs</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Plans for units of study which support adjustment based upon observed student outcomes</w:t>
            </w:r>
          </w:p>
          <w:p w:rsidR="00390B5A" w:rsidRPr="00390B5A" w:rsidRDefault="00390B5A" w:rsidP="00390B5A">
            <w:pPr>
              <w:autoSpaceDE w:val="0"/>
              <w:autoSpaceDN w:val="0"/>
              <w:adjustRightInd w:val="0"/>
              <w:rPr>
                <w:rFonts w:ascii="Minion Pro" w:eastAsia="Times New Roman" w:hAnsi="Minion Pro" w:cs="Arial"/>
                <w:bCs/>
                <w:sz w:val="16"/>
                <w:szCs w:val="16"/>
              </w:rPr>
            </w:pPr>
            <w:r w:rsidRPr="00390B5A">
              <w:rPr>
                <w:rFonts w:ascii="Minion Pro" w:eastAsia="Times New Roman" w:hAnsi="Minion Pro" w:cs="Arial"/>
                <w:color w:val="000000"/>
                <w:sz w:val="16"/>
                <w:szCs w:val="16"/>
              </w:rPr>
              <w:t>• Plans for expanded curriculum, such as functional life skills and communication skills (when needed).</w:t>
            </w:r>
          </w:p>
        </w:tc>
      </w:tr>
    </w:tbl>
    <w:p w:rsidR="00390B5A" w:rsidRPr="00390B5A" w:rsidRDefault="00390B5A" w:rsidP="00390B5A">
      <w:pPr>
        <w:autoSpaceDE w:val="0"/>
        <w:autoSpaceDN w:val="0"/>
        <w:adjustRightInd w:val="0"/>
        <w:rPr>
          <w:rFonts w:ascii="Arial" w:eastAsia="Times New Roman" w:hAnsi="Arial" w:cs="Arial"/>
          <w:bCs/>
          <w:sz w:val="20"/>
          <w:szCs w:val="20"/>
          <w:u w:val="single"/>
        </w:rPr>
      </w:pPr>
    </w:p>
    <w:p w:rsidR="00390B5A" w:rsidRPr="00390B5A" w:rsidRDefault="00390B5A" w:rsidP="00390B5A">
      <w:pPr>
        <w:autoSpaceDE w:val="0"/>
        <w:autoSpaceDN w:val="0"/>
        <w:adjustRightInd w:val="0"/>
        <w:jc w:val="center"/>
        <w:rPr>
          <w:rFonts w:ascii="Arial" w:eastAsia="Times New Roman" w:hAnsi="Arial" w:cs="Arial"/>
          <w:b/>
          <w:bCs/>
          <w:color w:val="000000"/>
          <w:sz w:val="28"/>
          <w:szCs w:val="28"/>
        </w:rPr>
      </w:pPr>
      <w:r w:rsidRPr="00390B5A">
        <w:rPr>
          <w:rFonts w:ascii="Arial" w:eastAsia="Times New Roman" w:hAnsi="Arial" w:cs="Arial"/>
          <w:b/>
          <w:bCs/>
          <w:color w:val="000000"/>
          <w:sz w:val="28"/>
          <w:szCs w:val="28"/>
        </w:rPr>
        <w:t>Physical Education Guiding Questions and Evidence Examples</w:t>
      </w:r>
    </w:p>
    <w:p w:rsidR="00390B5A" w:rsidRPr="00390B5A" w:rsidRDefault="00390B5A" w:rsidP="00390B5A">
      <w:pPr>
        <w:autoSpaceDE w:val="0"/>
        <w:autoSpaceDN w:val="0"/>
        <w:adjustRightInd w:val="0"/>
        <w:jc w:val="center"/>
        <w:rPr>
          <w:rFonts w:ascii="Arial" w:eastAsia="Times New Roman" w:hAnsi="Arial" w:cs="Arial"/>
          <w:b/>
          <w:bCs/>
          <w:color w:val="000000"/>
          <w:sz w:val="12"/>
          <w:szCs w:val="12"/>
        </w:rPr>
      </w:pPr>
    </w:p>
    <w:tbl>
      <w:tblPr>
        <w:tblW w:w="0" w:type="auto"/>
        <w:tblLook w:val="04A0" w:firstRow="1" w:lastRow="0" w:firstColumn="1" w:lastColumn="0" w:noHBand="0" w:noVBand="1"/>
      </w:tblPr>
      <w:tblGrid>
        <w:gridCol w:w="7189"/>
        <w:gridCol w:w="7187"/>
      </w:tblGrid>
      <w:tr w:rsidR="00390B5A" w:rsidRPr="00390B5A"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Guiding Questions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Evidence Examples</w:t>
            </w:r>
          </w:p>
        </w:tc>
      </w:tr>
      <w:tr w:rsidR="00390B5A" w:rsidRPr="00390B5A" w:rsidTr="00CF34C8">
        <w:tc>
          <w:tcPr>
            <w:tcW w:w="7308" w:type="dxa"/>
            <w:tcBorders>
              <w:top w:val="single" w:sz="4" w:space="0" w:color="auto"/>
              <w:righ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4"/>
                <w:szCs w:val="4"/>
              </w:rPr>
            </w:pPr>
          </w:p>
          <w:p w:rsidR="00390B5A" w:rsidRPr="00390B5A" w:rsidRDefault="00390B5A" w:rsidP="00390B5A">
            <w:pPr>
              <w:autoSpaceDE w:val="0"/>
              <w:autoSpaceDN w:val="0"/>
              <w:adjustRightInd w:val="0"/>
              <w:rPr>
                <w:rFonts w:ascii="Minion Pro" w:eastAsia="Times New Roman" w:hAnsi="Minion Pro" w:cs="Arial"/>
                <w:color w:val="000000"/>
                <w:sz w:val="16"/>
                <w:szCs w:val="16"/>
              </w:rPr>
            </w:pPr>
            <w:proofErr w:type="gramStart"/>
            <w:r w:rsidRPr="00390B5A">
              <w:rPr>
                <w:rFonts w:ascii="Minion Pro" w:eastAsia="Times New Roman" w:hAnsi="Minion Pro" w:cs="Arial"/>
                <w:color w:val="000000"/>
                <w:sz w:val="16"/>
                <w:szCs w:val="16"/>
              </w:rPr>
              <w:t>• Are notes and data from physical education PLC meetings used</w:t>
            </w:r>
            <w:proofErr w:type="gramEnd"/>
            <w:r w:rsidRPr="00390B5A">
              <w:rPr>
                <w:rFonts w:ascii="Minion Pro" w:eastAsia="Times New Roman" w:hAnsi="Minion Pro" w:cs="Arial"/>
                <w:color w:val="000000"/>
                <w:sz w:val="16"/>
                <w:szCs w:val="16"/>
              </w:rPr>
              <w:t xml:space="preserve"> to inform instructional plans?</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Do planned lessons show alignment with state and/or national standards?</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Do planned lessons include activities that show knowledge of other content areas?</w:t>
            </w:r>
          </w:p>
          <w:p w:rsidR="00390B5A" w:rsidRPr="00390B5A" w:rsidRDefault="00390B5A" w:rsidP="00390B5A">
            <w:pPr>
              <w:autoSpaceDE w:val="0"/>
              <w:autoSpaceDN w:val="0"/>
              <w:adjustRightInd w:val="0"/>
              <w:rPr>
                <w:rFonts w:ascii="Minion Pro" w:eastAsia="Times New Roman" w:hAnsi="Minion Pro" w:cs="Arial"/>
                <w:bCs/>
                <w:sz w:val="16"/>
                <w:szCs w:val="16"/>
              </w:rPr>
            </w:pPr>
            <w:r w:rsidRPr="00390B5A">
              <w:rPr>
                <w:rFonts w:ascii="Minion Pro" w:eastAsia="Times New Roman" w:hAnsi="Minion Pro" w:cs="Arial"/>
                <w:color w:val="000000"/>
                <w:sz w:val="16"/>
                <w:szCs w:val="16"/>
              </w:rPr>
              <w:t xml:space="preserve">• Do planned lessons demonstrate knowledge of scope and sequence for </w:t>
            </w:r>
            <w:proofErr w:type="spellStart"/>
            <w:proofErr w:type="gramStart"/>
            <w:r w:rsidRPr="00390B5A">
              <w:rPr>
                <w:rFonts w:ascii="Minion Pro" w:eastAsia="Times New Roman" w:hAnsi="Minion Pro" w:cs="Arial"/>
                <w:color w:val="000000"/>
                <w:sz w:val="16"/>
                <w:szCs w:val="16"/>
              </w:rPr>
              <w:t>phys</w:t>
            </w:r>
            <w:proofErr w:type="spellEnd"/>
            <w:r w:rsidRPr="00390B5A">
              <w:rPr>
                <w:rFonts w:ascii="Minion Pro" w:eastAsia="Times New Roman" w:hAnsi="Minion Pro" w:cs="Arial"/>
                <w:color w:val="000000"/>
                <w:sz w:val="16"/>
                <w:szCs w:val="16"/>
              </w:rPr>
              <w:t xml:space="preserve">  </w:t>
            </w:r>
            <w:proofErr w:type="spellStart"/>
            <w:r w:rsidRPr="00390B5A">
              <w:rPr>
                <w:rFonts w:ascii="Minion Pro" w:eastAsia="Times New Roman" w:hAnsi="Minion Pro" w:cs="Arial"/>
                <w:color w:val="000000"/>
                <w:sz w:val="16"/>
                <w:szCs w:val="16"/>
              </w:rPr>
              <w:t>ed</w:t>
            </w:r>
            <w:proofErr w:type="spellEnd"/>
            <w:proofErr w:type="gramEnd"/>
            <w:r w:rsidRPr="00390B5A">
              <w:rPr>
                <w:rFonts w:ascii="Minion Pro" w:eastAsia="Times New Roman" w:hAnsi="Minion Pro" w:cs="Arial"/>
                <w:color w:val="000000"/>
                <w:sz w:val="16"/>
                <w:szCs w:val="16"/>
              </w:rPr>
              <w:t>?</w:t>
            </w:r>
          </w:p>
        </w:tc>
        <w:tc>
          <w:tcPr>
            <w:tcW w:w="7308" w:type="dxa"/>
            <w:tcBorders>
              <w:top w:val="single" w:sz="4" w:space="0" w:color="auto"/>
              <w:lef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Photos and/or videos of lessons.</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Rules or expectations of cross-disciplinary activities.</w:t>
            </w:r>
          </w:p>
          <w:p w:rsidR="00390B5A" w:rsidRPr="00390B5A" w:rsidRDefault="00390B5A" w:rsidP="00390B5A">
            <w:pPr>
              <w:autoSpaceDE w:val="0"/>
              <w:autoSpaceDN w:val="0"/>
              <w:adjustRightInd w:val="0"/>
              <w:rPr>
                <w:rFonts w:ascii="Minion Pro" w:eastAsia="Times New Roman" w:hAnsi="Minion Pro" w:cs="Arial"/>
                <w:color w:val="000000"/>
                <w:sz w:val="16"/>
                <w:szCs w:val="16"/>
              </w:rPr>
            </w:pPr>
            <w:r w:rsidRPr="00390B5A">
              <w:rPr>
                <w:rFonts w:ascii="Minion Pro" w:eastAsia="Times New Roman" w:hAnsi="Minion Pro" w:cs="Arial"/>
                <w:color w:val="000000"/>
                <w:sz w:val="16"/>
                <w:szCs w:val="16"/>
              </w:rPr>
              <w:t>• Notes from job-alike meetings.</w:t>
            </w:r>
          </w:p>
          <w:p w:rsidR="00390B5A" w:rsidRPr="00390B5A" w:rsidRDefault="00390B5A" w:rsidP="00390B5A">
            <w:pPr>
              <w:autoSpaceDE w:val="0"/>
              <w:autoSpaceDN w:val="0"/>
              <w:adjustRightInd w:val="0"/>
              <w:rPr>
                <w:rFonts w:ascii="Minion Pro" w:eastAsia="Times New Roman" w:hAnsi="Minion Pro" w:cs="Arial"/>
                <w:bCs/>
                <w:sz w:val="16"/>
                <w:szCs w:val="16"/>
              </w:rPr>
            </w:pPr>
            <w:r w:rsidRPr="00390B5A">
              <w:rPr>
                <w:rFonts w:ascii="Minion Pro" w:eastAsia="Times New Roman" w:hAnsi="Minion Pro" w:cs="Arial"/>
                <w:color w:val="000000"/>
                <w:sz w:val="16"/>
                <w:szCs w:val="16"/>
              </w:rPr>
              <w:t>• Notes from physical education PLC meetings.</w:t>
            </w:r>
          </w:p>
        </w:tc>
      </w:tr>
    </w:tbl>
    <w:p w:rsidR="00390B5A" w:rsidRPr="00390B5A" w:rsidRDefault="00390B5A" w:rsidP="00390B5A">
      <w:pPr>
        <w:rPr>
          <w:rFonts w:ascii="Arial" w:eastAsia="Times New Roman" w:hAnsi="Arial" w:cs="Arial"/>
          <w:b/>
          <w:sz w:val="32"/>
          <w:szCs w:val="32"/>
        </w:rPr>
      </w:pPr>
    </w:p>
    <w:p w:rsidR="00390B5A" w:rsidRPr="00390B5A" w:rsidRDefault="00390B5A" w:rsidP="00390B5A">
      <w:pPr>
        <w:rPr>
          <w:rFonts w:ascii="Arial" w:eastAsia="Times New Roman" w:hAnsi="Arial" w:cs="Arial"/>
          <w:b/>
          <w:sz w:val="4"/>
          <w:szCs w:val="4"/>
        </w:rPr>
      </w:pPr>
      <w:r w:rsidRPr="00390B5A">
        <w:rPr>
          <w:rFonts w:ascii="Arial" w:eastAsia="Times New Roman" w:hAnsi="Arial" w:cs="Arial"/>
          <w:b/>
          <w:sz w:val="32"/>
          <w:szCs w:val="32"/>
        </w:rPr>
        <w:br w:type="page"/>
      </w:r>
    </w:p>
    <w:p w:rsidR="00390B5A" w:rsidRPr="00390B5A" w:rsidRDefault="00390B5A" w:rsidP="00390B5A">
      <w:pPr>
        <w:rPr>
          <w:rFonts w:ascii="Arial" w:eastAsia="Times New Roman" w:hAnsi="Arial" w:cs="Arial"/>
          <w:b/>
          <w:sz w:val="4"/>
          <w:szCs w:val="4"/>
        </w:rPr>
      </w:pPr>
    </w:p>
    <w:p w:rsidR="00390B5A" w:rsidRPr="00390B5A" w:rsidRDefault="00390B5A" w:rsidP="00390B5A">
      <w:pPr>
        <w:rPr>
          <w:rFonts w:ascii="Arial" w:eastAsia="Times New Roman" w:hAnsi="Arial" w:cs="Arial"/>
          <w:b/>
          <w:sz w:val="32"/>
          <w:szCs w:val="32"/>
        </w:rPr>
      </w:pPr>
      <w:r w:rsidRPr="00390B5A">
        <w:rPr>
          <w:rFonts w:ascii="Arial" w:eastAsia="Times New Roman" w:hAnsi="Arial" w:cs="Arial"/>
          <w:b/>
          <w:sz w:val="32"/>
          <w:szCs w:val="32"/>
        </w:rPr>
        <w:t xml:space="preserve">Standard 8: Instructional Strategies </w:t>
      </w:r>
      <w:r w:rsidRPr="00390B5A">
        <w:rPr>
          <w:rFonts w:ascii="Arial" w:eastAsia="Times New Roman" w:hAnsi="Arial" w:cs="Arial"/>
          <w:b/>
          <w:i/>
          <w:sz w:val="20"/>
          <w:szCs w:val="32"/>
        </w:rPr>
        <w:tab/>
      </w:r>
      <w:r w:rsidRPr="00390B5A">
        <w:rPr>
          <w:rFonts w:ascii="Arial" w:eastAsia="Times New Roman" w:hAnsi="Arial" w:cs="Arial"/>
          <w:b/>
          <w:i/>
          <w:sz w:val="20"/>
          <w:szCs w:val="32"/>
        </w:rPr>
        <w:tab/>
      </w:r>
      <w:r w:rsidRPr="00390B5A">
        <w:rPr>
          <w:rFonts w:ascii="Arial" w:eastAsia="Times New Roman" w:hAnsi="Arial" w:cs="Arial"/>
          <w:b/>
          <w:i/>
          <w:sz w:val="20"/>
          <w:szCs w:val="32"/>
        </w:rPr>
        <w:tab/>
      </w:r>
      <w:r w:rsidRPr="00390B5A">
        <w:rPr>
          <w:rFonts w:ascii="Arial" w:eastAsia="Times New Roman" w:hAnsi="Arial" w:cs="Arial"/>
          <w:b/>
          <w:i/>
          <w:sz w:val="20"/>
          <w:szCs w:val="32"/>
        </w:rPr>
        <w:tab/>
      </w:r>
      <w:r w:rsidRPr="00390B5A">
        <w:rPr>
          <w:rFonts w:ascii="Arial" w:eastAsia="Times New Roman" w:hAnsi="Arial" w:cs="Arial"/>
          <w:b/>
          <w:i/>
          <w:sz w:val="20"/>
          <w:szCs w:val="32"/>
        </w:rPr>
        <w:tab/>
      </w:r>
      <w:r w:rsidRPr="00390B5A">
        <w:rPr>
          <w:rFonts w:ascii="Arial" w:eastAsia="Times New Roman" w:hAnsi="Arial" w:cs="Arial"/>
          <w:b/>
          <w:i/>
          <w:sz w:val="20"/>
          <w:szCs w:val="32"/>
        </w:rPr>
        <w:tab/>
      </w:r>
      <w:r w:rsidRPr="00390B5A">
        <w:rPr>
          <w:rFonts w:ascii="Arial" w:eastAsia="Times New Roman" w:hAnsi="Arial" w:cs="Arial"/>
          <w:b/>
          <w:i/>
          <w:sz w:val="20"/>
          <w:szCs w:val="32"/>
        </w:rPr>
        <w:tab/>
      </w:r>
      <w:r w:rsidRPr="00390B5A">
        <w:rPr>
          <w:rFonts w:ascii="Arial" w:eastAsia="Times New Roman" w:hAnsi="Arial" w:cs="Arial"/>
          <w:b/>
          <w:i/>
          <w:sz w:val="20"/>
          <w:szCs w:val="32"/>
        </w:rPr>
        <w:tab/>
      </w:r>
      <w:r w:rsidRPr="00390B5A">
        <w:rPr>
          <w:rFonts w:ascii="Arial" w:eastAsia="Times New Roman" w:hAnsi="Arial" w:cs="Arial"/>
          <w:b/>
          <w:i/>
          <w:sz w:val="20"/>
          <w:szCs w:val="32"/>
        </w:rPr>
        <w:tab/>
      </w:r>
      <w:r>
        <w:rPr>
          <w:rFonts w:ascii="Arial" w:eastAsia="Times New Roman" w:hAnsi="Arial" w:cs="Arial"/>
          <w:noProof/>
          <w:sz w:val="24"/>
          <w:szCs w:val="24"/>
        </w:rPr>
        <w:drawing>
          <wp:inline distT="0" distB="0" distL="0" distR="0">
            <wp:extent cx="1352550" cy="409575"/>
            <wp:effectExtent l="0" t="0" r="0" b="9525"/>
            <wp:docPr id="22" name="Picture 22" title="standard scoring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52550" cy="409575"/>
                    </a:xfrm>
                    <a:prstGeom prst="rect">
                      <a:avLst/>
                    </a:prstGeom>
                    <a:noFill/>
                    <a:ln>
                      <a:noFill/>
                    </a:ln>
                  </pic:spPr>
                </pic:pic>
              </a:graphicData>
            </a:graphic>
          </wp:inline>
        </w:drawing>
      </w:r>
    </w:p>
    <w:p w:rsidR="00390B5A" w:rsidRPr="00390B5A" w:rsidRDefault="00390B5A" w:rsidP="00390B5A">
      <w:pPr>
        <w:autoSpaceDE w:val="0"/>
        <w:autoSpaceDN w:val="0"/>
        <w:adjustRightInd w:val="0"/>
        <w:rPr>
          <w:rFonts w:ascii="Arial" w:eastAsia="Times New Roman" w:hAnsi="Arial" w:cs="Arial"/>
          <w:sz w:val="20"/>
          <w:szCs w:val="24"/>
        </w:rPr>
      </w:pPr>
      <w:r w:rsidRPr="00390B5A">
        <w:rPr>
          <w:rFonts w:ascii="Arial" w:eastAsia="Times New Roman" w:hAnsi="Arial" w:cs="Arial"/>
          <w:sz w:val="20"/>
          <w:szCs w:val="24"/>
        </w:rPr>
        <w:t xml:space="preserve">The teacher understands and uses a variety of instructional strategies to encourage learners to develop deep </w:t>
      </w:r>
    </w:p>
    <w:p w:rsidR="00390B5A" w:rsidRPr="00390B5A" w:rsidRDefault="00390B5A" w:rsidP="00390B5A">
      <w:pPr>
        <w:autoSpaceDE w:val="0"/>
        <w:autoSpaceDN w:val="0"/>
        <w:adjustRightInd w:val="0"/>
        <w:rPr>
          <w:rFonts w:ascii="Arial" w:eastAsia="Times New Roman" w:hAnsi="Arial" w:cs="Arial"/>
          <w:sz w:val="20"/>
          <w:szCs w:val="24"/>
        </w:rPr>
      </w:pPr>
      <w:proofErr w:type="gramStart"/>
      <w:r w:rsidRPr="00390B5A">
        <w:rPr>
          <w:rFonts w:ascii="Arial" w:eastAsia="Times New Roman" w:hAnsi="Arial" w:cs="Arial"/>
          <w:sz w:val="20"/>
          <w:szCs w:val="24"/>
        </w:rPr>
        <w:t>understanding</w:t>
      </w:r>
      <w:proofErr w:type="gramEnd"/>
      <w:r w:rsidRPr="00390B5A">
        <w:rPr>
          <w:rFonts w:ascii="Arial" w:eastAsia="Times New Roman" w:hAnsi="Arial" w:cs="Arial"/>
          <w:sz w:val="20"/>
          <w:szCs w:val="24"/>
        </w:rPr>
        <w:t xml:space="preserve"> of content areas and their connections, and to build skills to apply knowledge in meaningful ways.</w:t>
      </w:r>
    </w:p>
    <w:p w:rsidR="00390B5A" w:rsidRPr="00390B5A" w:rsidRDefault="00390B5A" w:rsidP="00390B5A">
      <w:pPr>
        <w:autoSpaceDE w:val="0"/>
        <w:autoSpaceDN w:val="0"/>
        <w:adjustRightInd w:val="0"/>
        <w:rPr>
          <w:rFonts w:ascii="Arial" w:eastAsia="Times New Roman" w:hAnsi="Arial" w:cs="Arial"/>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4"/>
        <w:gridCol w:w="2829"/>
        <w:gridCol w:w="2833"/>
        <w:gridCol w:w="2833"/>
        <w:gridCol w:w="2937"/>
      </w:tblGrid>
      <w:tr w:rsidR="00390B5A" w:rsidRPr="00390B5A" w:rsidTr="00CF34C8">
        <w:trPr>
          <w:tblHeader/>
        </w:trPr>
        <w:tc>
          <w:tcPr>
            <w:tcW w:w="2988"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Indicator</w:t>
            </w:r>
          </w:p>
        </w:tc>
        <w:tc>
          <w:tcPr>
            <w:tcW w:w="2880" w:type="dxa"/>
            <w:shd w:val="clear" w:color="auto" w:fill="D9D9D9"/>
          </w:tcPr>
          <w:p w:rsidR="00390B5A" w:rsidRPr="00390B5A" w:rsidRDefault="00390B5A" w:rsidP="00390B5A">
            <w:pPr>
              <w:spacing w:before="20" w:after="20"/>
              <w:rPr>
                <w:rFonts w:ascii="Arial" w:eastAsia="Times New Roman" w:hAnsi="Arial" w:cs="Arial"/>
                <w:b/>
                <w:color w:val="0000FF"/>
                <w:sz w:val="20"/>
                <w:szCs w:val="20"/>
              </w:rPr>
            </w:pPr>
            <w:r w:rsidRPr="00390B5A">
              <w:rPr>
                <w:rFonts w:ascii="Arial" w:eastAsia="Times New Roman" w:hAnsi="Arial" w:cs="Arial"/>
                <w:b/>
                <w:sz w:val="20"/>
                <w:szCs w:val="20"/>
              </w:rPr>
              <w:t>Does Not Meet Standard (DNM)</w:t>
            </w:r>
          </w:p>
        </w:tc>
        <w:tc>
          <w:tcPr>
            <w:tcW w:w="2880"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Developing Proficiency Toward Standard (DP)</w:t>
            </w:r>
          </w:p>
        </w:tc>
        <w:tc>
          <w:tcPr>
            <w:tcW w:w="2880"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Proficient Relative to Standard (PR)</w:t>
            </w:r>
          </w:p>
        </w:tc>
        <w:tc>
          <w:tcPr>
            <w:tcW w:w="2988"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Exceeds Standard (E)</w:t>
            </w:r>
          </w:p>
        </w:tc>
      </w:tr>
      <w:tr w:rsidR="00390B5A" w:rsidRPr="00390B5A" w:rsidTr="00CF34C8">
        <w:trPr>
          <w:trHeight w:val="2079"/>
        </w:trPr>
        <w:tc>
          <w:tcPr>
            <w:tcW w:w="2988" w:type="dxa"/>
            <w:shd w:val="clear" w:color="auto" w:fill="D9D9D9"/>
          </w:tcPr>
          <w:p w:rsidR="00390B5A" w:rsidRPr="00390B5A" w:rsidRDefault="00390B5A" w:rsidP="00390B5A">
            <w:pPr>
              <w:rPr>
                <w:rFonts w:ascii="Tahoma" w:eastAsia="Calibri" w:hAnsi="Tahoma" w:cs="Tahoma"/>
                <w:b/>
                <w:sz w:val="19"/>
                <w:szCs w:val="19"/>
              </w:rPr>
            </w:pPr>
            <w:r w:rsidRPr="00390B5A">
              <w:rPr>
                <w:rFonts w:ascii="Tahoma" w:eastAsia="Calibri" w:hAnsi="Tahoma" w:cs="Tahoma"/>
                <w:b/>
                <w:sz w:val="19"/>
                <w:szCs w:val="19"/>
              </w:rPr>
              <w:t>8.1 Varies role in the</w:t>
            </w:r>
          </w:p>
          <w:p w:rsidR="00390B5A" w:rsidRPr="00390B5A" w:rsidRDefault="00390B5A" w:rsidP="00390B5A">
            <w:pPr>
              <w:rPr>
                <w:rFonts w:ascii="Tahoma" w:eastAsia="Calibri" w:hAnsi="Tahoma" w:cs="Tahoma"/>
                <w:b/>
                <w:sz w:val="19"/>
                <w:szCs w:val="19"/>
              </w:rPr>
            </w:pPr>
            <w:r w:rsidRPr="00390B5A">
              <w:rPr>
                <w:rFonts w:ascii="Tahoma" w:eastAsia="Calibri" w:hAnsi="Tahoma" w:cs="Tahoma"/>
                <w:b/>
                <w:sz w:val="19"/>
                <w:szCs w:val="19"/>
              </w:rPr>
              <w:t>instructional process (e.g.,</w:t>
            </w:r>
          </w:p>
          <w:p w:rsidR="00390B5A" w:rsidRPr="00390B5A" w:rsidRDefault="00390B5A" w:rsidP="00390B5A">
            <w:pPr>
              <w:rPr>
                <w:rFonts w:ascii="Tahoma" w:eastAsia="Calibri" w:hAnsi="Tahoma" w:cs="Tahoma"/>
                <w:b/>
                <w:sz w:val="19"/>
                <w:szCs w:val="19"/>
              </w:rPr>
            </w:pPr>
            <w:r w:rsidRPr="00390B5A">
              <w:rPr>
                <w:rFonts w:ascii="Tahoma" w:eastAsia="Calibri" w:hAnsi="Tahoma" w:cs="Tahoma"/>
                <w:b/>
                <w:sz w:val="19"/>
                <w:szCs w:val="19"/>
              </w:rPr>
              <w:t>instructor, facilitator,</w:t>
            </w:r>
          </w:p>
          <w:p w:rsidR="00390B5A" w:rsidRPr="00390B5A" w:rsidRDefault="00390B5A" w:rsidP="00390B5A">
            <w:pPr>
              <w:rPr>
                <w:rFonts w:ascii="Tahoma" w:eastAsia="Calibri" w:hAnsi="Tahoma" w:cs="Tahoma"/>
                <w:b/>
                <w:sz w:val="19"/>
                <w:szCs w:val="19"/>
              </w:rPr>
            </w:pPr>
            <w:r w:rsidRPr="00390B5A">
              <w:rPr>
                <w:rFonts w:ascii="Tahoma" w:eastAsia="Calibri" w:hAnsi="Tahoma" w:cs="Tahoma"/>
                <w:b/>
                <w:sz w:val="19"/>
                <w:szCs w:val="19"/>
              </w:rPr>
              <w:t>guide, audience)</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Utilizes only a teacher directed</w:t>
            </w:r>
          </w:p>
          <w:p w:rsidR="00390B5A" w:rsidRPr="00390B5A" w:rsidRDefault="00EA367F" w:rsidP="00390B5A">
            <w:pPr>
              <w:rPr>
                <w:rFonts w:ascii="Tahoma" w:eastAsia="Times New Roman" w:hAnsi="Tahoma" w:cs="Tahoma"/>
                <w:sz w:val="19"/>
                <w:szCs w:val="19"/>
              </w:rPr>
            </w:pPr>
            <w:proofErr w:type="gramStart"/>
            <w:r>
              <w:rPr>
                <w:rFonts w:ascii="Tahoma" w:eastAsia="Times New Roman" w:hAnsi="Tahoma" w:cs="Tahoma"/>
                <w:sz w:val="19"/>
                <w:szCs w:val="19"/>
              </w:rPr>
              <w:t>instructional</w:t>
            </w:r>
            <w:proofErr w:type="gramEnd"/>
            <w:r>
              <w:rPr>
                <w:rFonts w:ascii="Tahoma" w:eastAsia="Times New Roman" w:hAnsi="Tahoma" w:cs="Tahoma"/>
                <w:sz w:val="19"/>
                <w:szCs w:val="19"/>
              </w:rPr>
              <w:t xml:space="preserve"> </w:t>
            </w:r>
            <w:r w:rsidR="00390B5A" w:rsidRPr="00390B5A">
              <w:rPr>
                <w:rFonts w:ascii="Tahoma" w:eastAsia="Times New Roman" w:hAnsi="Tahoma" w:cs="Tahoma"/>
                <w:sz w:val="19"/>
                <w:szCs w:val="19"/>
              </w:rPr>
              <w:t>approach.</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Beginning to integrate role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variation, but relies primarily</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on</w:t>
            </w:r>
            <w:proofErr w:type="gramEnd"/>
            <w:r w:rsidRPr="00390B5A">
              <w:rPr>
                <w:rFonts w:ascii="Tahoma" w:eastAsia="Times New Roman" w:hAnsi="Tahoma" w:cs="Tahoma"/>
                <w:sz w:val="19"/>
                <w:szCs w:val="19"/>
              </w:rPr>
              <w:t xml:space="preserve"> direct instruction.</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Varies role between instructor,</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facilitator</w:t>
            </w:r>
            <w:proofErr w:type="gramEnd"/>
            <w:r w:rsidRPr="00390B5A">
              <w:rPr>
                <w:rFonts w:ascii="Tahoma" w:eastAsia="Times New Roman" w:hAnsi="Tahoma" w:cs="Tahoma"/>
                <w:sz w:val="19"/>
                <w:szCs w:val="19"/>
              </w:rPr>
              <w:t>, guide and audience.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Considers learners’ needs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and instructional goals in</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determining appropriate</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instructional</w:t>
            </w:r>
            <w:proofErr w:type="gramEnd"/>
            <w:r w:rsidRPr="00390B5A">
              <w:rPr>
                <w:rFonts w:ascii="Tahoma" w:eastAsia="Times New Roman" w:hAnsi="Tahoma" w:cs="Tahoma"/>
                <w:sz w:val="19"/>
                <w:szCs w:val="19"/>
              </w:rPr>
              <w:t xml:space="preserve"> role.</w:t>
            </w:r>
          </w:p>
        </w:tc>
        <w:tc>
          <w:tcPr>
            <w:tcW w:w="2988"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Integrates a variety of roles for</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all members of the classroom</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community, so students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become both teachers and</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learners</w:t>
            </w:r>
            <w:proofErr w:type="gramEnd"/>
            <w:r w:rsidRPr="00390B5A">
              <w:rPr>
                <w:rFonts w:ascii="Tahoma" w:eastAsia="Times New Roman" w:hAnsi="Tahoma" w:cs="Tahoma"/>
                <w:sz w:val="19"/>
                <w:szCs w:val="19"/>
              </w:rPr>
              <w:t>.</w:t>
            </w:r>
          </w:p>
        </w:tc>
      </w:tr>
      <w:tr w:rsidR="00390B5A" w:rsidRPr="00390B5A" w:rsidTr="00CF34C8">
        <w:trPr>
          <w:trHeight w:val="2688"/>
        </w:trPr>
        <w:tc>
          <w:tcPr>
            <w:tcW w:w="2988" w:type="dxa"/>
            <w:shd w:val="clear" w:color="auto" w:fill="D9D9D9"/>
          </w:tcPr>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 xml:space="preserve">8.2 </w:t>
            </w:r>
            <w:r w:rsidR="00E17D25" w:rsidRPr="00E17D25">
              <w:rPr>
                <w:rFonts w:ascii="Tahoma" w:eastAsia="Times New Roman" w:hAnsi="Tahoma" w:cs="Tahoma"/>
                <w:b/>
                <w:sz w:val="19"/>
                <w:szCs w:val="19"/>
              </w:rPr>
              <w:t>Uses available media and technology to support content and skill development</w:t>
            </w:r>
            <w:r w:rsidRPr="00390B5A">
              <w:rPr>
                <w:rFonts w:ascii="Tahoma" w:eastAsia="Times New Roman" w:hAnsi="Tahoma" w:cs="Tahoma"/>
                <w:b/>
                <w:sz w:val="19"/>
                <w:szCs w:val="19"/>
              </w:rPr>
              <w:t>.</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Does not incorporate or</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ineffectively incorporates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available media and</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technology in support of</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content</w:t>
            </w:r>
            <w:proofErr w:type="gramEnd"/>
            <w:r w:rsidRPr="00390B5A">
              <w:rPr>
                <w:rFonts w:ascii="Tahoma" w:eastAsia="Times New Roman" w:hAnsi="Tahoma" w:cs="Tahoma"/>
                <w:sz w:val="19"/>
                <w:szCs w:val="19"/>
              </w:rPr>
              <w:t xml:space="preserve"> and skill development.</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Moderately effective at</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incorporating available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media and technology and/</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or support of content and skill</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development is not always</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clear</w:t>
            </w:r>
            <w:proofErr w:type="gramEnd"/>
            <w:r w:rsidRPr="00390B5A">
              <w:rPr>
                <w:rFonts w:ascii="Tahoma" w:eastAsia="Times New Roman" w:hAnsi="Tahoma" w:cs="Tahoma"/>
                <w:sz w:val="19"/>
                <w:szCs w:val="19"/>
              </w:rPr>
              <w:t>.</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Incorporates available media</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and technology that supports</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content</w:t>
            </w:r>
            <w:proofErr w:type="gramEnd"/>
            <w:r w:rsidRPr="00390B5A">
              <w:rPr>
                <w:rFonts w:ascii="Tahoma" w:eastAsia="Times New Roman" w:hAnsi="Tahoma" w:cs="Tahoma"/>
                <w:sz w:val="19"/>
                <w:szCs w:val="19"/>
              </w:rPr>
              <w:t xml:space="preserve"> and skill development.</w:t>
            </w:r>
          </w:p>
        </w:tc>
        <w:tc>
          <w:tcPr>
            <w:tcW w:w="2988"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Seeks out new and/or</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innovative ways to integrate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available media and</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technology to support content</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and</w:t>
            </w:r>
            <w:proofErr w:type="gramEnd"/>
            <w:r w:rsidRPr="00390B5A">
              <w:rPr>
                <w:rFonts w:ascii="Tahoma" w:eastAsia="Times New Roman" w:hAnsi="Tahoma" w:cs="Tahoma"/>
                <w:sz w:val="19"/>
                <w:szCs w:val="19"/>
              </w:rPr>
              <w:t xml:space="preserve"> skill development.</w:t>
            </w:r>
          </w:p>
        </w:tc>
      </w:tr>
      <w:tr w:rsidR="00390B5A" w:rsidRPr="00390B5A" w:rsidTr="00CF34C8">
        <w:trPr>
          <w:trHeight w:val="2430"/>
        </w:trPr>
        <w:tc>
          <w:tcPr>
            <w:tcW w:w="2988" w:type="dxa"/>
            <w:shd w:val="clear" w:color="auto" w:fill="D9D9D9"/>
          </w:tcPr>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8.3 Uses a variety of</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instructional strategies</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to support and expand</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learners’ communication</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with various audiences</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through speaking,</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listening, reading, writing,</w:t>
            </w:r>
          </w:p>
          <w:p w:rsidR="00390B5A" w:rsidRPr="00390B5A" w:rsidRDefault="00390B5A" w:rsidP="00390B5A">
            <w:pPr>
              <w:spacing w:before="20" w:after="20"/>
              <w:rPr>
                <w:rFonts w:ascii="Tahoma" w:eastAsia="Times New Roman" w:hAnsi="Tahoma" w:cs="Tahoma"/>
                <w:b/>
                <w:sz w:val="19"/>
                <w:szCs w:val="19"/>
              </w:rPr>
            </w:pPr>
            <w:proofErr w:type="gramStart"/>
            <w:r w:rsidRPr="00390B5A">
              <w:rPr>
                <w:rFonts w:ascii="Tahoma" w:eastAsia="Times New Roman" w:hAnsi="Tahoma" w:cs="Tahoma"/>
                <w:b/>
                <w:sz w:val="19"/>
                <w:szCs w:val="19"/>
              </w:rPr>
              <w:t>and</w:t>
            </w:r>
            <w:proofErr w:type="gramEnd"/>
            <w:r w:rsidRPr="00390B5A">
              <w:rPr>
                <w:rFonts w:ascii="Tahoma" w:eastAsia="Times New Roman" w:hAnsi="Tahoma" w:cs="Tahoma"/>
                <w:b/>
                <w:sz w:val="19"/>
                <w:szCs w:val="19"/>
              </w:rPr>
              <w:t xml:space="preserve"> other modes.</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Rarely uses instructional</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strategies which provide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opportunities for students to</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communicate</w:t>
            </w:r>
            <w:proofErr w:type="gramEnd"/>
            <w:r w:rsidRPr="00390B5A">
              <w:rPr>
                <w:rFonts w:ascii="Tahoma" w:eastAsia="Times New Roman" w:hAnsi="Tahoma" w:cs="Tahoma"/>
                <w:sz w:val="19"/>
                <w:szCs w:val="19"/>
              </w:rPr>
              <w:t>.</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Sometimes uses instructional</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strategies which provide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opportunities for students to</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communicate</w:t>
            </w:r>
            <w:proofErr w:type="gramEnd"/>
            <w:r w:rsidRPr="00390B5A">
              <w:rPr>
                <w:rFonts w:ascii="Tahoma" w:eastAsia="Times New Roman" w:hAnsi="Tahoma" w:cs="Tahoma"/>
                <w:sz w:val="19"/>
                <w:szCs w:val="19"/>
              </w:rPr>
              <w:t>. May not allow</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for a variety of methods for</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communicating to various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audiences</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Uses instructional strategies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which provide regular</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opportunities for students to</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develop and use a variety of</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methods for communicating</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to</w:t>
            </w:r>
            <w:proofErr w:type="gramEnd"/>
            <w:r w:rsidRPr="00390B5A">
              <w:rPr>
                <w:rFonts w:ascii="Tahoma" w:eastAsia="Times New Roman" w:hAnsi="Tahoma" w:cs="Tahoma"/>
                <w:sz w:val="19"/>
                <w:szCs w:val="19"/>
              </w:rPr>
              <w:t xml:space="preserve"> various audiences.</w:t>
            </w:r>
          </w:p>
        </w:tc>
        <w:tc>
          <w:tcPr>
            <w:tcW w:w="2988"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Uses instructional strategies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to create an interactive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environment where students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independently select and use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 variety of communication</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modes</w:t>
            </w:r>
            <w:proofErr w:type="gramEnd"/>
            <w:r w:rsidRPr="00390B5A">
              <w:rPr>
                <w:rFonts w:ascii="Tahoma" w:eastAsia="Times New Roman" w:hAnsi="Tahoma" w:cs="Tahoma"/>
                <w:sz w:val="19"/>
                <w:szCs w:val="19"/>
              </w:rPr>
              <w:t>.</w:t>
            </w:r>
          </w:p>
        </w:tc>
      </w:tr>
    </w:tbl>
    <w:p w:rsidR="00390B5A" w:rsidRPr="00390B5A" w:rsidRDefault="00390B5A" w:rsidP="00390B5A">
      <w:pPr>
        <w:rPr>
          <w:rFonts w:ascii="Arial" w:eastAsia="Times New Roman" w:hAnsi="Arial" w:cs="Arial"/>
          <w:b/>
          <w:sz w:val="32"/>
          <w:szCs w:val="32"/>
        </w:rPr>
      </w:pPr>
    </w:p>
    <w:p w:rsidR="00390B5A" w:rsidRPr="00390B5A" w:rsidRDefault="00390B5A" w:rsidP="00390B5A">
      <w:pPr>
        <w:rPr>
          <w:rFonts w:ascii="Arial" w:eastAsia="Times New Roman" w:hAnsi="Arial" w:cs="Arial"/>
          <w:b/>
          <w:sz w:val="32"/>
          <w:szCs w:val="32"/>
        </w:rPr>
      </w:pPr>
      <w:r w:rsidRPr="00390B5A">
        <w:rPr>
          <w:rFonts w:ascii="Arial" w:eastAsia="Times New Roman" w:hAnsi="Arial" w:cs="Arial"/>
          <w:b/>
          <w:sz w:val="32"/>
          <w:szCs w:val="32"/>
        </w:rPr>
        <w:br w:type="page"/>
      </w:r>
      <w:r w:rsidRPr="00390B5A">
        <w:rPr>
          <w:rFonts w:ascii="Arial" w:eastAsia="Times New Roman" w:hAnsi="Arial" w:cs="Arial"/>
          <w:b/>
          <w:sz w:val="32"/>
          <w:szCs w:val="32"/>
        </w:rPr>
        <w:lastRenderedPageBreak/>
        <w:t xml:space="preserve">Standard 8: Instructional Strategies </w:t>
      </w:r>
      <w:r w:rsidRPr="00390B5A">
        <w:rPr>
          <w:rFonts w:ascii="Arial" w:eastAsia="Times New Roman" w:hAnsi="Arial" w:cs="Arial"/>
          <w:b/>
          <w:i/>
          <w:sz w:val="20"/>
          <w:szCs w:val="32"/>
        </w:rPr>
        <w:t>(continued)</w:t>
      </w:r>
      <w:r w:rsidRPr="00390B5A">
        <w:rPr>
          <w:rFonts w:ascii="Arial" w:eastAsia="Times New Roman" w:hAnsi="Arial" w:cs="Arial"/>
          <w:b/>
          <w:i/>
          <w:sz w:val="20"/>
          <w:szCs w:val="32"/>
        </w:rPr>
        <w:tab/>
      </w:r>
      <w:r w:rsidRPr="00390B5A">
        <w:rPr>
          <w:rFonts w:ascii="Arial" w:eastAsia="Times New Roman" w:hAnsi="Arial" w:cs="Arial"/>
          <w:b/>
          <w:i/>
          <w:sz w:val="20"/>
          <w:szCs w:val="32"/>
        </w:rPr>
        <w:tab/>
      </w:r>
      <w:r w:rsidRPr="00390B5A">
        <w:rPr>
          <w:rFonts w:ascii="Arial" w:eastAsia="Times New Roman" w:hAnsi="Arial" w:cs="Arial"/>
          <w:b/>
          <w:i/>
          <w:sz w:val="20"/>
          <w:szCs w:val="32"/>
        </w:rPr>
        <w:tab/>
      </w:r>
      <w:r w:rsidRPr="00390B5A">
        <w:rPr>
          <w:rFonts w:ascii="Arial" w:eastAsia="Times New Roman" w:hAnsi="Arial" w:cs="Arial"/>
          <w:b/>
          <w:i/>
          <w:sz w:val="20"/>
          <w:szCs w:val="32"/>
        </w:rPr>
        <w:tab/>
      </w:r>
      <w:r w:rsidRPr="00390B5A">
        <w:rPr>
          <w:rFonts w:ascii="Arial" w:eastAsia="Times New Roman" w:hAnsi="Arial" w:cs="Arial"/>
          <w:b/>
          <w:i/>
          <w:sz w:val="20"/>
          <w:szCs w:val="32"/>
        </w:rPr>
        <w:tab/>
      </w:r>
      <w:r w:rsidRPr="00390B5A">
        <w:rPr>
          <w:rFonts w:ascii="Arial" w:eastAsia="Times New Roman" w:hAnsi="Arial" w:cs="Arial"/>
          <w:b/>
          <w:i/>
          <w:sz w:val="20"/>
          <w:szCs w:val="32"/>
        </w:rPr>
        <w:tab/>
      </w:r>
      <w:r w:rsidRPr="00390B5A">
        <w:rPr>
          <w:rFonts w:ascii="Arial" w:eastAsia="Times New Roman" w:hAnsi="Arial" w:cs="Arial"/>
          <w:b/>
          <w:i/>
          <w:sz w:val="20"/>
          <w:szCs w:val="32"/>
        </w:rPr>
        <w:tab/>
      </w:r>
      <w:r w:rsidRPr="00390B5A">
        <w:rPr>
          <w:rFonts w:ascii="Arial" w:eastAsia="Times New Roman" w:hAnsi="Arial" w:cs="Arial"/>
          <w:b/>
          <w:i/>
          <w:sz w:val="20"/>
          <w:szCs w:val="32"/>
        </w:rPr>
        <w:tab/>
      </w:r>
      <w:r>
        <w:rPr>
          <w:rFonts w:ascii="Arial" w:eastAsia="Times New Roman" w:hAnsi="Arial" w:cs="Arial"/>
          <w:noProof/>
          <w:sz w:val="24"/>
          <w:szCs w:val="24"/>
        </w:rPr>
        <w:drawing>
          <wp:inline distT="0" distB="0" distL="0" distR="0">
            <wp:extent cx="1352550" cy="409575"/>
            <wp:effectExtent l="0" t="0" r="0" b="9525"/>
            <wp:docPr id="21" name="Picture 21" title="standard scoring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52550" cy="409575"/>
                    </a:xfrm>
                    <a:prstGeom prst="rect">
                      <a:avLst/>
                    </a:prstGeom>
                    <a:noFill/>
                    <a:ln>
                      <a:noFill/>
                    </a:ln>
                  </pic:spPr>
                </pic:pic>
              </a:graphicData>
            </a:graphic>
          </wp:inline>
        </w:drawing>
      </w:r>
    </w:p>
    <w:p w:rsidR="00390B5A" w:rsidRPr="00390B5A" w:rsidRDefault="00390B5A" w:rsidP="00390B5A">
      <w:pPr>
        <w:autoSpaceDE w:val="0"/>
        <w:autoSpaceDN w:val="0"/>
        <w:adjustRightInd w:val="0"/>
        <w:rPr>
          <w:rFonts w:ascii="Arial" w:eastAsia="Times New Roman" w:hAnsi="Arial" w:cs="Arial"/>
          <w:sz w:val="20"/>
          <w:szCs w:val="24"/>
        </w:rPr>
      </w:pPr>
      <w:r w:rsidRPr="00390B5A">
        <w:rPr>
          <w:rFonts w:ascii="Arial" w:eastAsia="Times New Roman" w:hAnsi="Arial" w:cs="Arial"/>
          <w:sz w:val="20"/>
          <w:szCs w:val="24"/>
        </w:rPr>
        <w:t xml:space="preserve">The teacher understands and uses a variety of instructional strategies to encourage learners to develop deep </w:t>
      </w:r>
    </w:p>
    <w:p w:rsidR="00390B5A" w:rsidRPr="00390B5A" w:rsidRDefault="00390B5A" w:rsidP="00390B5A">
      <w:pPr>
        <w:autoSpaceDE w:val="0"/>
        <w:autoSpaceDN w:val="0"/>
        <w:adjustRightInd w:val="0"/>
        <w:rPr>
          <w:rFonts w:ascii="Arial" w:eastAsia="Times New Roman" w:hAnsi="Arial" w:cs="Arial"/>
          <w:sz w:val="20"/>
          <w:szCs w:val="24"/>
        </w:rPr>
      </w:pPr>
      <w:proofErr w:type="gramStart"/>
      <w:r w:rsidRPr="00390B5A">
        <w:rPr>
          <w:rFonts w:ascii="Arial" w:eastAsia="Times New Roman" w:hAnsi="Arial" w:cs="Arial"/>
          <w:sz w:val="20"/>
          <w:szCs w:val="24"/>
        </w:rPr>
        <w:t>understanding</w:t>
      </w:r>
      <w:proofErr w:type="gramEnd"/>
      <w:r w:rsidRPr="00390B5A">
        <w:rPr>
          <w:rFonts w:ascii="Arial" w:eastAsia="Times New Roman" w:hAnsi="Arial" w:cs="Arial"/>
          <w:sz w:val="20"/>
          <w:szCs w:val="24"/>
        </w:rPr>
        <w:t xml:space="preserve"> of content areas and their connections, and to build skills to apply knowledge in meaningful ways.</w:t>
      </w:r>
    </w:p>
    <w:p w:rsidR="00390B5A" w:rsidRPr="00390B5A" w:rsidRDefault="00390B5A" w:rsidP="00390B5A">
      <w:pPr>
        <w:autoSpaceDE w:val="0"/>
        <w:autoSpaceDN w:val="0"/>
        <w:adjustRightInd w:val="0"/>
        <w:rPr>
          <w:rFonts w:ascii="Arial" w:eastAsia="Times New Roman"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5"/>
        <w:gridCol w:w="2831"/>
        <w:gridCol w:w="2831"/>
        <w:gridCol w:w="2831"/>
        <w:gridCol w:w="2938"/>
      </w:tblGrid>
      <w:tr w:rsidR="00390B5A" w:rsidRPr="00390B5A" w:rsidTr="00CF34C8">
        <w:trPr>
          <w:tblHeader/>
        </w:trPr>
        <w:tc>
          <w:tcPr>
            <w:tcW w:w="2988"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Indicator</w:t>
            </w:r>
          </w:p>
        </w:tc>
        <w:tc>
          <w:tcPr>
            <w:tcW w:w="2880" w:type="dxa"/>
            <w:shd w:val="clear" w:color="auto" w:fill="D9D9D9"/>
          </w:tcPr>
          <w:p w:rsidR="00390B5A" w:rsidRPr="00390B5A" w:rsidRDefault="00390B5A" w:rsidP="00390B5A">
            <w:pPr>
              <w:spacing w:before="20" w:after="20"/>
              <w:rPr>
                <w:rFonts w:ascii="Arial" w:eastAsia="Times New Roman" w:hAnsi="Arial" w:cs="Arial"/>
                <w:b/>
                <w:color w:val="0000FF"/>
                <w:sz w:val="20"/>
                <w:szCs w:val="20"/>
              </w:rPr>
            </w:pPr>
            <w:r w:rsidRPr="00390B5A">
              <w:rPr>
                <w:rFonts w:ascii="Arial" w:eastAsia="Times New Roman" w:hAnsi="Arial" w:cs="Arial"/>
                <w:b/>
                <w:sz w:val="20"/>
                <w:szCs w:val="20"/>
              </w:rPr>
              <w:t>Does Not Meet Standard (DNM)</w:t>
            </w:r>
          </w:p>
        </w:tc>
        <w:tc>
          <w:tcPr>
            <w:tcW w:w="2880"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Developing Proficiency Toward Standard (DP)</w:t>
            </w:r>
          </w:p>
        </w:tc>
        <w:tc>
          <w:tcPr>
            <w:tcW w:w="2880"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Proficient Relative to Standard (PR)</w:t>
            </w:r>
          </w:p>
        </w:tc>
        <w:tc>
          <w:tcPr>
            <w:tcW w:w="2988"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Exceeds Standard (E)</w:t>
            </w:r>
          </w:p>
        </w:tc>
      </w:tr>
      <w:tr w:rsidR="00390B5A" w:rsidRPr="00390B5A" w:rsidTr="00CF34C8">
        <w:trPr>
          <w:trHeight w:val="2688"/>
        </w:trPr>
        <w:tc>
          <w:tcPr>
            <w:tcW w:w="2988" w:type="dxa"/>
            <w:shd w:val="clear" w:color="auto" w:fill="D9D9D9"/>
          </w:tcPr>
          <w:p w:rsidR="00390B5A" w:rsidRPr="00390B5A" w:rsidRDefault="00390B5A" w:rsidP="00390B5A">
            <w:pPr>
              <w:rPr>
                <w:rFonts w:ascii="Tahoma" w:eastAsia="Calibri" w:hAnsi="Tahoma" w:cs="Tahoma"/>
                <w:b/>
                <w:sz w:val="19"/>
                <w:szCs w:val="19"/>
              </w:rPr>
            </w:pPr>
            <w:r w:rsidRPr="00390B5A">
              <w:rPr>
                <w:rFonts w:ascii="Tahoma" w:eastAsia="Calibri" w:hAnsi="Tahoma" w:cs="Tahoma"/>
                <w:b/>
                <w:sz w:val="19"/>
                <w:szCs w:val="19"/>
              </w:rPr>
              <w:t>8.4 Poses questions to</w:t>
            </w:r>
          </w:p>
          <w:p w:rsidR="00390B5A" w:rsidRPr="00390B5A" w:rsidRDefault="00390B5A" w:rsidP="00390B5A">
            <w:pPr>
              <w:rPr>
                <w:rFonts w:ascii="Tahoma" w:eastAsia="Calibri" w:hAnsi="Tahoma" w:cs="Tahoma"/>
                <w:b/>
                <w:sz w:val="19"/>
                <w:szCs w:val="19"/>
              </w:rPr>
            </w:pPr>
            <w:r w:rsidRPr="00390B5A">
              <w:rPr>
                <w:rFonts w:ascii="Tahoma" w:eastAsia="Calibri" w:hAnsi="Tahoma" w:cs="Tahoma"/>
                <w:b/>
                <w:sz w:val="19"/>
                <w:szCs w:val="19"/>
              </w:rPr>
              <w:t>stimulate discussion that</w:t>
            </w:r>
          </w:p>
          <w:p w:rsidR="00390B5A" w:rsidRPr="00390B5A" w:rsidRDefault="00390B5A" w:rsidP="00390B5A">
            <w:pPr>
              <w:rPr>
                <w:rFonts w:ascii="Tahoma" w:eastAsia="Calibri" w:hAnsi="Tahoma" w:cs="Tahoma"/>
                <w:b/>
                <w:sz w:val="19"/>
                <w:szCs w:val="19"/>
              </w:rPr>
            </w:pPr>
            <w:r w:rsidRPr="00390B5A">
              <w:rPr>
                <w:rFonts w:ascii="Tahoma" w:eastAsia="Calibri" w:hAnsi="Tahoma" w:cs="Tahoma"/>
                <w:b/>
                <w:sz w:val="19"/>
                <w:szCs w:val="19"/>
              </w:rPr>
              <w:t>serve different purposes,</w:t>
            </w:r>
          </w:p>
          <w:p w:rsidR="00390B5A" w:rsidRPr="00390B5A" w:rsidRDefault="00390B5A" w:rsidP="00390B5A">
            <w:pPr>
              <w:rPr>
                <w:rFonts w:ascii="Tahoma" w:eastAsia="Calibri" w:hAnsi="Tahoma" w:cs="Tahoma"/>
                <w:b/>
                <w:sz w:val="19"/>
                <w:szCs w:val="19"/>
              </w:rPr>
            </w:pPr>
            <w:r w:rsidRPr="00390B5A">
              <w:rPr>
                <w:rFonts w:ascii="Tahoma" w:eastAsia="Calibri" w:hAnsi="Tahoma" w:cs="Tahoma"/>
                <w:b/>
                <w:sz w:val="19"/>
                <w:szCs w:val="19"/>
              </w:rPr>
              <w:t>such as probing for</w:t>
            </w:r>
          </w:p>
          <w:p w:rsidR="00390B5A" w:rsidRPr="00390B5A" w:rsidRDefault="00390B5A" w:rsidP="00390B5A">
            <w:pPr>
              <w:rPr>
                <w:rFonts w:ascii="Tahoma" w:eastAsia="Calibri" w:hAnsi="Tahoma" w:cs="Tahoma"/>
                <w:b/>
                <w:sz w:val="19"/>
                <w:szCs w:val="19"/>
              </w:rPr>
            </w:pPr>
            <w:r w:rsidRPr="00390B5A">
              <w:rPr>
                <w:rFonts w:ascii="Tahoma" w:eastAsia="Calibri" w:hAnsi="Tahoma" w:cs="Tahoma"/>
                <w:b/>
                <w:sz w:val="19"/>
                <w:szCs w:val="19"/>
              </w:rPr>
              <w:t>learner understanding,</w:t>
            </w:r>
          </w:p>
          <w:p w:rsidR="00390B5A" w:rsidRPr="00390B5A" w:rsidRDefault="00390B5A" w:rsidP="00390B5A">
            <w:pPr>
              <w:rPr>
                <w:rFonts w:ascii="Tahoma" w:eastAsia="Calibri" w:hAnsi="Tahoma" w:cs="Tahoma"/>
                <w:b/>
                <w:sz w:val="19"/>
                <w:szCs w:val="19"/>
              </w:rPr>
            </w:pPr>
            <w:r w:rsidRPr="00390B5A">
              <w:rPr>
                <w:rFonts w:ascii="Tahoma" w:eastAsia="Calibri" w:hAnsi="Tahoma" w:cs="Tahoma"/>
                <w:b/>
                <w:sz w:val="19"/>
                <w:szCs w:val="19"/>
              </w:rPr>
              <w:t>helping learners articulate</w:t>
            </w:r>
          </w:p>
          <w:p w:rsidR="00390B5A" w:rsidRPr="00390B5A" w:rsidRDefault="00390B5A" w:rsidP="00390B5A">
            <w:pPr>
              <w:rPr>
                <w:rFonts w:ascii="Tahoma" w:eastAsia="Calibri" w:hAnsi="Tahoma" w:cs="Tahoma"/>
                <w:b/>
                <w:sz w:val="19"/>
                <w:szCs w:val="19"/>
              </w:rPr>
            </w:pPr>
            <w:r w:rsidRPr="00390B5A">
              <w:rPr>
                <w:rFonts w:ascii="Tahoma" w:eastAsia="Calibri" w:hAnsi="Tahoma" w:cs="Tahoma"/>
                <w:b/>
                <w:sz w:val="19"/>
                <w:szCs w:val="19"/>
              </w:rPr>
              <w:t>their ideas and thinking</w:t>
            </w:r>
          </w:p>
          <w:p w:rsidR="00390B5A" w:rsidRPr="00390B5A" w:rsidRDefault="00390B5A" w:rsidP="00390B5A">
            <w:pPr>
              <w:rPr>
                <w:rFonts w:ascii="Tahoma" w:eastAsia="Calibri" w:hAnsi="Tahoma" w:cs="Tahoma"/>
                <w:b/>
                <w:sz w:val="19"/>
                <w:szCs w:val="19"/>
              </w:rPr>
            </w:pPr>
            <w:r w:rsidRPr="00390B5A">
              <w:rPr>
                <w:rFonts w:ascii="Tahoma" w:eastAsia="Calibri" w:hAnsi="Tahoma" w:cs="Tahoma"/>
                <w:b/>
                <w:sz w:val="19"/>
                <w:szCs w:val="19"/>
              </w:rPr>
              <w:t>processes, stimulating</w:t>
            </w:r>
          </w:p>
          <w:p w:rsidR="00390B5A" w:rsidRPr="00390B5A" w:rsidRDefault="00390B5A" w:rsidP="00390B5A">
            <w:pPr>
              <w:rPr>
                <w:rFonts w:ascii="Tahoma" w:eastAsia="Calibri" w:hAnsi="Tahoma" w:cs="Tahoma"/>
                <w:b/>
                <w:sz w:val="19"/>
                <w:szCs w:val="19"/>
              </w:rPr>
            </w:pPr>
            <w:r w:rsidRPr="00390B5A">
              <w:rPr>
                <w:rFonts w:ascii="Tahoma" w:eastAsia="Calibri" w:hAnsi="Tahoma" w:cs="Tahoma"/>
                <w:b/>
                <w:sz w:val="19"/>
                <w:szCs w:val="19"/>
              </w:rPr>
              <w:t>curiosity, and helping</w:t>
            </w:r>
          </w:p>
          <w:p w:rsidR="00390B5A" w:rsidRPr="00390B5A" w:rsidRDefault="00390B5A" w:rsidP="00390B5A">
            <w:pPr>
              <w:rPr>
                <w:rFonts w:ascii="Tahoma" w:eastAsia="Calibri" w:hAnsi="Tahoma" w:cs="Tahoma"/>
                <w:b/>
                <w:sz w:val="19"/>
                <w:szCs w:val="19"/>
              </w:rPr>
            </w:pPr>
            <w:proofErr w:type="gramStart"/>
            <w:r w:rsidRPr="00390B5A">
              <w:rPr>
                <w:rFonts w:ascii="Tahoma" w:eastAsia="Calibri" w:hAnsi="Tahoma" w:cs="Tahoma"/>
                <w:b/>
                <w:sz w:val="19"/>
                <w:szCs w:val="19"/>
              </w:rPr>
              <w:t>learners</w:t>
            </w:r>
            <w:proofErr w:type="gramEnd"/>
            <w:r w:rsidRPr="00390B5A">
              <w:rPr>
                <w:rFonts w:ascii="Tahoma" w:eastAsia="Calibri" w:hAnsi="Tahoma" w:cs="Tahoma"/>
                <w:b/>
                <w:sz w:val="19"/>
                <w:szCs w:val="19"/>
              </w:rPr>
              <w:t xml:space="preserve"> to question.</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Does not use questioning</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strategies to stimulate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discussion that enhances</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student</w:t>
            </w:r>
            <w:proofErr w:type="gramEnd"/>
            <w:r w:rsidRPr="00390B5A">
              <w:rPr>
                <w:rFonts w:ascii="Tahoma" w:eastAsia="Times New Roman" w:hAnsi="Tahoma" w:cs="Tahoma"/>
                <w:sz w:val="19"/>
                <w:szCs w:val="19"/>
              </w:rPr>
              <w:t xml:space="preserve"> learning.</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While not always effective,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attempts to use questioning</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strategies to stimulate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discussion that enhances</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student</w:t>
            </w:r>
            <w:proofErr w:type="gramEnd"/>
            <w:r w:rsidRPr="00390B5A">
              <w:rPr>
                <w:rFonts w:ascii="Tahoma" w:eastAsia="Times New Roman" w:hAnsi="Tahoma" w:cs="Tahoma"/>
                <w:sz w:val="19"/>
                <w:szCs w:val="19"/>
              </w:rPr>
              <w:t xml:space="preserve"> learning.</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Uses questioning strategies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to stimulate discussion that</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enhances</w:t>
            </w:r>
            <w:proofErr w:type="gramEnd"/>
            <w:r w:rsidRPr="00390B5A">
              <w:rPr>
                <w:rFonts w:ascii="Tahoma" w:eastAsia="Times New Roman" w:hAnsi="Tahoma" w:cs="Tahoma"/>
                <w:sz w:val="19"/>
                <w:szCs w:val="19"/>
              </w:rPr>
              <w:t xml:space="preserve"> student learning.</w:t>
            </w:r>
          </w:p>
        </w:tc>
        <w:tc>
          <w:tcPr>
            <w:tcW w:w="2988"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Flexibly uses questioning</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strategies, based on in-the-moment analysis of student</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understanding, to stimulate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discussion and move students</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forward</w:t>
            </w:r>
            <w:proofErr w:type="gramEnd"/>
            <w:r w:rsidRPr="00390B5A">
              <w:rPr>
                <w:rFonts w:ascii="Tahoma" w:eastAsia="Times New Roman" w:hAnsi="Tahoma" w:cs="Tahoma"/>
                <w:sz w:val="19"/>
                <w:szCs w:val="19"/>
              </w:rPr>
              <w:t xml:space="preserve"> in their learning.</w:t>
            </w:r>
          </w:p>
        </w:tc>
      </w:tr>
      <w:tr w:rsidR="00390B5A" w:rsidRPr="00390B5A" w:rsidTr="00CF34C8">
        <w:trPr>
          <w:trHeight w:val="2688"/>
        </w:trPr>
        <w:tc>
          <w:tcPr>
            <w:tcW w:w="2988" w:type="dxa"/>
            <w:shd w:val="clear" w:color="auto" w:fill="D9D9D9"/>
          </w:tcPr>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8.5 Engages all learners</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in developing higher</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order thinking skills and</w:t>
            </w:r>
          </w:p>
          <w:p w:rsidR="00390B5A" w:rsidRPr="00390B5A" w:rsidRDefault="00390B5A" w:rsidP="00390B5A">
            <w:pPr>
              <w:spacing w:before="20" w:after="20"/>
              <w:rPr>
                <w:rFonts w:ascii="Tahoma" w:eastAsia="Times New Roman" w:hAnsi="Tahoma" w:cs="Tahoma"/>
                <w:b/>
                <w:sz w:val="19"/>
                <w:szCs w:val="19"/>
              </w:rPr>
            </w:pPr>
            <w:proofErr w:type="gramStart"/>
            <w:r w:rsidRPr="00390B5A">
              <w:rPr>
                <w:rFonts w:ascii="Tahoma" w:eastAsia="Times New Roman" w:hAnsi="Tahoma" w:cs="Tahoma"/>
                <w:b/>
                <w:sz w:val="19"/>
                <w:szCs w:val="19"/>
              </w:rPr>
              <w:t>metacognitive</w:t>
            </w:r>
            <w:proofErr w:type="gramEnd"/>
            <w:r w:rsidRPr="00390B5A">
              <w:rPr>
                <w:rFonts w:ascii="Tahoma" w:eastAsia="Times New Roman" w:hAnsi="Tahoma" w:cs="Tahoma"/>
                <w:b/>
                <w:sz w:val="19"/>
                <w:szCs w:val="19"/>
              </w:rPr>
              <w:t xml:space="preserve"> processes.</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Does not use teaching</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strategies to develop higher</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order thinking skills or</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metacognitive</w:t>
            </w:r>
            <w:proofErr w:type="gramEnd"/>
            <w:r w:rsidRPr="00390B5A">
              <w:rPr>
                <w:rFonts w:ascii="Tahoma" w:eastAsia="Times New Roman" w:hAnsi="Tahoma" w:cs="Tahoma"/>
                <w:sz w:val="19"/>
                <w:szCs w:val="19"/>
              </w:rPr>
              <w:t xml:space="preserve"> processes.</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Uses a limited number of</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strategies that are sometimes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effective at developing higher</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order thinking skills and</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metacognitive processes for all</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learners</w:t>
            </w:r>
            <w:proofErr w:type="gramEnd"/>
            <w:r w:rsidRPr="00390B5A">
              <w:rPr>
                <w:rFonts w:ascii="Tahoma" w:eastAsia="Times New Roman" w:hAnsi="Tahoma" w:cs="Tahoma"/>
                <w:sz w:val="19"/>
                <w:szCs w:val="19"/>
              </w:rPr>
              <w:t>.</w:t>
            </w:r>
          </w:p>
        </w:tc>
        <w:tc>
          <w:tcPr>
            <w:tcW w:w="2880" w:type="dxa"/>
          </w:tcPr>
          <w:p w:rsidR="00390B5A" w:rsidRPr="00390B5A" w:rsidRDefault="00D13A33" w:rsidP="00390B5A">
            <w:pPr>
              <w:rPr>
                <w:rFonts w:ascii="Tahoma" w:eastAsia="Times New Roman" w:hAnsi="Tahoma" w:cs="Tahoma"/>
                <w:sz w:val="19"/>
                <w:szCs w:val="19"/>
              </w:rPr>
            </w:pPr>
            <w:r>
              <w:rPr>
                <w:rFonts w:ascii="Tahoma" w:eastAsia="Times New Roman" w:hAnsi="Tahoma" w:cs="Tahoma"/>
                <w:sz w:val="19"/>
                <w:szCs w:val="19"/>
              </w:rPr>
              <w:t>Effectively u</w:t>
            </w:r>
            <w:r w:rsidR="00390B5A" w:rsidRPr="00390B5A">
              <w:rPr>
                <w:rFonts w:ascii="Tahoma" w:eastAsia="Times New Roman" w:hAnsi="Tahoma" w:cs="Tahoma"/>
                <w:sz w:val="19"/>
                <w:szCs w:val="19"/>
              </w:rPr>
              <w:t>ses various strategies</w:t>
            </w:r>
            <w:r>
              <w:rPr>
                <w:rFonts w:ascii="Tahoma" w:eastAsia="Times New Roman" w:hAnsi="Tahoma" w:cs="Tahoma"/>
                <w:sz w:val="19"/>
                <w:szCs w:val="19"/>
              </w:rPr>
              <w:t xml:space="preserve"> to engage all </w:t>
            </w:r>
            <w:r w:rsidR="00390B5A" w:rsidRPr="00390B5A">
              <w:rPr>
                <w:rFonts w:ascii="Tahoma" w:eastAsia="Times New Roman" w:hAnsi="Tahoma" w:cs="Tahoma"/>
                <w:sz w:val="19"/>
                <w:szCs w:val="19"/>
              </w:rPr>
              <w:t>learners</w:t>
            </w:r>
            <w:r>
              <w:rPr>
                <w:rFonts w:ascii="Tahoma" w:eastAsia="Times New Roman" w:hAnsi="Tahoma" w:cs="Tahoma"/>
                <w:sz w:val="19"/>
                <w:szCs w:val="19"/>
              </w:rPr>
              <w:t xml:space="preserve"> </w:t>
            </w:r>
            <w:r w:rsidR="00390B5A" w:rsidRPr="00390B5A">
              <w:rPr>
                <w:rFonts w:ascii="Tahoma" w:eastAsia="Times New Roman" w:hAnsi="Tahoma" w:cs="Tahoma"/>
                <w:sz w:val="19"/>
                <w:szCs w:val="19"/>
              </w:rPr>
              <w:t>in developing higher</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order thinking skills and</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metacognitive</w:t>
            </w:r>
            <w:proofErr w:type="gramEnd"/>
            <w:r w:rsidRPr="00390B5A">
              <w:rPr>
                <w:rFonts w:ascii="Tahoma" w:eastAsia="Times New Roman" w:hAnsi="Tahoma" w:cs="Tahoma"/>
                <w:sz w:val="19"/>
                <w:szCs w:val="19"/>
              </w:rPr>
              <w:t xml:space="preserve"> processes.</w:t>
            </w:r>
          </w:p>
        </w:tc>
        <w:tc>
          <w:tcPr>
            <w:tcW w:w="2988"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Creates a classroom culture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where students use higher</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order thinking skills and</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metacognitive processes,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both independently and with</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others, as a natural part of the</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learning</w:t>
            </w:r>
            <w:proofErr w:type="gramEnd"/>
            <w:r w:rsidRPr="00390B5A">
              <w:rPr>
                <w:rFonts w:ascii="Tahoma" w:eastAsia="Times New Roman" w:hAnsi="Tahoma" w:cs="Tahoma"/>
                <w:sz w:val="19"/>
                <w:szCs w:val="19"/>
              </w:rPr>
              <w:t xml:space="preserve"> process.</w:t>
            </w:r>
          </w:p>
        </w:tc>
      </w:tr>
    </w:tbl>
    <w:p w:rsidR="00390B5A" w:rsidRPr="00390B5A" w:rsidRDefault="00390B5A" w:rsidP="00390B5A">
      <w:pPr>
        <w:rPr>
          <w:rFonts w:ascii="Arial" w:eastAsia="Times New Roman" w:hAnsi="Arial" w:cs="Arial"/>
          <w:b/>
          <w:sz w:val="32"/>
          <w:szCs w:val="32"/>
        </w:rPr>
      </w:pPr>
    </w:p>
    <w:tbl>
      <w:tblPr>
        <w:tblW w:w="0" w:type="auto"/>
        <w:tblLook w:val="04A0" w:firstRow="1" w:lastRow="0" w:firstColumn="1" w:lastColumn="0" w:noHBand="0" w:noVBand="1"/>
      </w:tblPr>
      <w:tblGrid>
        <w:gridCol w:w="7189"/>
        <w:gridCol w:w="7187"/>
      </w:tblGrid>
      <w:tr w:rsidR="00390B5A" w:rsidRPr="00390B5A"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Guiding Questions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Evidence Examples</w:t>
            </w:r>
          </w:p>
        </w:tc>
      </w:tr>
      <w:tr w:rsidR="00390B5A" w:rsidRPr="00390B5A" w:rsidTr="00CF34C8">
        <w:tc>
          <w:tcPr>
            <w:tcW w:w="7308" w:type="dxa"/>
            <w:tcBorders>
              <w:top w:val="single" w:sz="4" w:space="0" w:color="auto"/>
              <w:righ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Are varied roles used (at appropriate times) during the instructional process?</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proofErr w:type="gramStart"/>
            <w:r w:rsidRPr="00390B5A">
              <w:rPr>
                <w:rFonts w:ascii="Minion Pro" w:eastAsia="Times New Roman" w:hAnsi="Minion Pro" w:cs="Arial"/>
                <w:color w:val="000000"/>
                <w:sz w:val="18"/>
                <w:szCs w:val="18"/>
              </w:rPr>
              <w:t>• Are appropriate tools and/or available technology utilized</w:t>
            </w:r>
            <w:proofErr w:type="gramEnd"/>
            <w:r w:rsidRPr="00390B5A">
              <w:rPr>
                <w:rFonts w:ascii="Minion Pro" w:eastAsia="Times New Roman" w:hAnsi="Minion Pro" w:cs="Arial"/>
                <w:color w:val="000000"/>
                <w:sz w:val="18"/>
                <w:szCs w:val="18"/>
              </w:rPr>
              <w:t xml:space="preserve"> to enhance and support inquiry and instruction?</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Do students receive encouragement in applying various levels of questioning and problem-solving strategies?</w:t>
            </w:r>
          </w:p>
          <w:p w:rsidR="00390B5A" w:rsidRPr="00390B5A" w:rsidRDefault="00390B5A" w:rsidP="00390B5A">
            <w:pPr>
              <w:autoSpaceDE w:val="0"/>
              <w:autoSpaceDN w:val="0"/>
              <w:adjustRightInd w:val="0"/>
              <w:rPr>
                <w:rFonts w:ascii="Minion Pro" w:eastAsia="Times New Roman" w:hAnsi="Minion Pro" w:cs="Arial"/>
                <w:bCs/>
                <w:sz w:val="18"/>
                <w:szCs w:val="18"/>
              </w:rPr>
            </w:pPr>
            <w:r w:rsidRPr="00390B5A">
              <w:rPr>
                <w:rFonts w:ascii="Minion Pro" w:eastAsia="Times New Roman" w:hAnsi="Minion Pro" w:cs="Arial"/>
                <w:color w:val="000000"/>
                <w:sz w:val="18"/>
                <w:szCs w:val="18"/>
              </w:rPr>
              <w:t xml:space="preserve">• Is collaboration in inquiry and </w:t>
            </w:r>
            <w:proofErr w:type="gramStart"/>
            <w:r w:rsidRPr="00390B5A">
              <w:rPr>
                <w:rFonts w:ascii="Minion Pro" w:eastAsia="Times New Roman" w:hAnsi="Minion Pro" w:cs="Arial"/>
                <w:color w:val="000000"/>
                <w:sz w:val="18"/>
                <w:szCs w:val="18"/>
              </w:rPr>
              <w:t>problem-solving</w:t>
            </w:r>
            <w:proofErr w:type="gramEnd"/>
            <w:r w:rsidRPr="00390B5A">
              <w:rPr>
                <w:rFonts w:ascii="Minion Pro" w:eastAsia="Times New Roman" w:hAnsi="Minion Pro" w:cs="Arial"/>
                <w:color w:val="000000"/>
                <w:sz w:val="18"/>
                <w:szCs w:val="18"/>
              </w:rPr>
              <w:t xml:space="preserve"> encouraged among students?</w:t>
            </w:r>
          </w:p>
        </w:tc>
        <w:tc>
          <w:tcPr>
            <w:tcW w:w="7308" w:type="dxa"/>
            <w:tcBorders>
              <w:top w:val="single" w:sz="4" w:space="0" w:color="auto"/>
              <w:lef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Work samples</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xml:space="preserve">• Lesson plans that demonstrate a variety of instructional strategies (as appropriate to </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the content and learners)</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Use of varied grouping strategies (e.g., individual, small group, and whole group)</w:t>
            </w:r>
          </w:p>
          <w:p w:rsidR="00390B5A" w:rsidRPr="00390B5A" w:rsidRDefault="00390B5A" w:rsidP="00390B5A">
            <w:pPr>
              <w:autoSpaceDE w:val="0"/>
              <w:autoSpaceDN w:val="0"/>
              <w:adjustRightInd w:val="0"/>
              <w:rPr>
                <w:rFonts w:ascii="Minion Pro" w:eastAsia="Times New Roman" w:hAnsi="Minion Pro" w:cs="Arial"/>
                <w:bCs/>
                <w:sz w:val="18"/>
                <w:szCs w:val="18"/>
              </w:rPr>
            </w:pPr>
            <w:r w:rsidRPr="00390B5A">
              <w:rPr>
                <w:rFonts w:ascii="Minion Pro" w:eastAsia="Times New Roman" w:hAnsi="Minion Pro" w:cs="Arial"/>
                <w:color w:val="000000"/>
                <w:sz w:val="18"/>
                <w:szCs w:val="18"/>
              </w:rPr>
              <w:t>• Observation of student engagement</w:t>
            </w:r>
          </w:p>
        </w:tc>
      </w:tr>
    </w:tbl>
    <w:p w:rsidR="00390B5A" w:rsidRPr="00390B5A" w:rsidRDefault="00390B5A" w:rsidP="00390B5A">
      <w:pPr>
        <w:rPr>
          <w:rFonts w:ascii="Arial" w:eastAsia="Times New Roman" w:hAnsi="Arial" w:cs="Arial"/>
          <w:b/>
          <w:sz w:val="32"/>
          <w:szCs w:val="32"/>
        </w:rPr>
      </w:pPr>
    </w:p>
    <w:p w:rsidR="00390B5A" w:rsidRPr="00390B5A" w:rsidRDefault="00390B5A" w:rsidP="00390B5A">
      <w:pPr>
        <w:rPr>
          <w:rFonts w:ascii="Arial" w:eastAsia="Times New Roman" w:hAnsi="Arial" w:cs="Arial"/>
          <w:b/>
          <w:sz w:val="32"/>
          <w:szCs w:val="32"/>
        </w:rPr>
      </w:pPr>
      <w:r w:rsidRPr="00390B5A">
        <w:rPr>
          <w:rFonts w:ascii="Arial" w:eastAsia="Times New Roman" w:hAnsi="Arial" w:cs="Arial"/>
          <w:b/>
          <w:sz w:val="32"/>
          <w:szCs w:val="32"/>
        </w:rPr>
        <w:br w:type="page"/>
      </w:r>
      <w:r w:rsidRPr="00390B5A">
        <w:rPr>
          <w:rFonts w:ascii="Arial" w:eastAsia="Times New Roman" w:hAnsi="Arial" w:cs="Arial"/>
          <w:b/>
          <w:sz w:val="32"/>
          <w:szCs w:val="32"/>
        </w:rPr>
        <w:lastRenderedPageBreak/>
        <w:t xml:space="preserve">Standard 8: Instructional Strategies </w:t>
      </w:r>
      <w:r w:rsidRPr="00390B5A">
        <w:rPr>
          <w:rFonts w:ascii="Arial" w:eastAsia="Times New Roman" w:hAnsi="Arial" w:cs="Arial"/>
          <w:b/>
          <w:i/>
          <w:sz w:val="20"/>
          <w:szCs w:val="32"/>
        </w:rPr>
        <w:t>(continued)</w:t>
      </w:r>
    </w:p>
    <w:p w:rsidR="00390B5A" w:rsidRPr="00390B5A" w:rsidRDefault="00390B5A" w:rsidP="00390B5A">
      <w:pPr>
        <w:autoSpaceDE w:val="0"/>
        <w:autoSpaceDN w:val="0"/>
        <w:adjustRightInd w:val="0"/>
        <w:rPr>
          <w:rFonts w:ascii="Arial" w:eastAsia="Times New Roman" w:hAnsi="Arial" w:cs="Arial"/>
          <w:sz w:val="20"/>
          <w:szCs w:val="24"/>
        </w:rPr>
      </w:pPr>
      <w:r w:rsidRPr="00390B5A">
        <w:rPr>
          <w:rFonts w:ascii="Arial" w:eastAsia="Times New Roman" w:hAnsi="Arial" w:cs="Arial"/>
          <w:sz w:val="20"/>
          <w:szCs w:val="24"/>
        </w:rPr>
        <w:t xml:space="preserve">The teacher understands and uses a variety of instructional strategies to encourage learners to develop deep </w:t>
      </w:r>
    </w:p>
    <w:p w:rsidR="00390B5A" w:rsidRPr="00390B5A" w:rsidRDefault="00390B5A" w:rsidP="00390B5A">
      <w:pPr>
        <w:autoSpaceDE w:val="0"/>
        <w:autoSpaceDN w:val="0"/>
        <w:adjustRightInd w:val="0"/>
        <w:rPr>
          <w:rFonts w:ascii="Arial" w:eastAsia="Times New Roman" w:hAnsi="Arial" w:cs="Arial"/>
          <w:sz w:val="20"/>
          <w:szCs w:val="24"/>
        </w:rPr>
      </w:pPr>
      <w:proofErr w:type="gramStart"/>
      <w:r w:rsidRPr="00390B5A">
        <w:rPr>
          <w:rFonts w:ascii="Arial" w:eastAsia="Times New Roman" w:hAnsi="Arial" w:cs="Arial"/>
          <w:sz w:val="20"/>
          <w:szCs w:val="24"/>
        </w:rPr>
        <w:t>understanding</w:t>
      </w:r>
      <w:proofErr w:type="gramEnd"/>
      <w:r w:rsidRPr="00390B5A">
        <w:rPr>
          <w:rFonts w:ascii="Arial" w:eastAsia="Times New Roman" w:hAnsi="Arial" w:cs="Arial"/>
          <w:sz w:val="20"/>
          <w:szCs w:val="24"/>
        </w:rPr>
        <w:t xml:space="preserve"> of content areas and their connections, and to build skills to apply knowledge in meaningful ways.</w:t>
      </w:r>
    </w:p>
    <w:p w:rsidR="00390B5A" w:rsidRPr="00390B5A" w:rsidRDefault="00390B5A" w:rsidP="00390B5A">
      <w:pPr>
        <w:autoSpaceDE w:val="0"/>
        <w:autoSpaceDN w:val="0"/>
        <w:adjustRightInd w:val="0"/>
        <w:jc w:val="center"/>
        <w:rPr>
          <w:rFonts w:ascii="Arial" w:eastAsia="Times New Roman" w:hAnsi="Arial" w:cs="Arial"/>
          <w:b/>
          <w:bCs/>
          <w:color w:val="000000"/>
          <w:sz w:val="28"/>
          <w:szCs w:val="28"/>
        </w:rPr>
      </w:pPr>
    </w:p>
    <w:p w:rsidR="00390B5A" w:rsidRPr="00390B5A" w:rsidRDefault="00390B5A" w:rsidP="00390B5A">
      <w:pPr>
        <w:autoSpaceDE w:val="0"/>
        <w:autoSpaceDN w:val="0"/>
        <w:adjustRightInd w:val="0"/>
        <w:jc w:val="center"/>
        <w:rPr>
          <w:rFonts w:ascii="Arial" w:eastAsia="Times New Roman" w:hAnsi="Arial" w:cs="Arial"/>
          <w:b/>
          <w:bCs/>
          <w:color w:val="000000"/>
          <w:sz w:val="28"/>
          <w:szCs w:val="28"/>
        </w:rPr>
      </w:pPr>
      <w:r w:rsidRPr="00390B5A">
        <w:rPr>
          <w:rFonts w:ascii="Arial" w:eastAsia="Times New Roman" w:hAnsi="Arial" w:cs="Arial"/>
          <w:b/>
          <w:bCs/>
          <w:color w:val="000000"/>
          <w:sz w:val="28"/>
          <w:szCs w:val="28"/>
        </w:rPr>
        <w:t>Music Guiding Questions and Evidence Examples</w:t>
      </w:r>
    </w:p>
    <w:p w:rsidR="00390B5A" w:rsidRPr="00390B5A" w:rsidRDefault="00390B5A" w:rsidP="00390B5A">
      <w:pPr>
        <w:autoSpaceDE w:val="0"/>
        <w:autoSpaceDN w:val="0"/>
        <w:adjustRightInd w:val="0"/>
        <w:jc w:val="center"/>
        <w:rPr>
          <w:rFonts w:ascii="Arial" w:eastAsia="Times New Roman" w:hAnsi="Arial" w:cs="Arial"/>
          <w:bCs/>
          <w:sz w:val="12"/>
          <w:szCs w:val="12"/>
          <w:u w:val="single"/>
        </w:rPr>
      </w:pPr>
    </w:p>
    <w:tbl>
      <w:tblPr>
        <w:tblW w:w="0" w:type="auto"/>
        <w:tblLook w:val="04A0" w:firstRow="1" w:lastRow="0" w:firstColumn="1" w:lastColumn="0" w:noHBand="0" w:noVBand="1"/>
      </w:tblPr>
      <w:tblGrid>
        <w:gridCol w:w="7189"/>
        <w:gridCol w:w="7187"/>
      </w:tblGrid>
      <w:tr w:rsidR="00390B5A" w:rsidRPr="00390B5A"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Guiding Questions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Evidence Examples</w:t>
            </w:r>
          </w:p>
        </w:tc>
      </w:tr>
      <w:tr w:rsidR="00390B5A" w:rsidRPr="00390B5A" w:rsidTr="00CF34C8">
        <w:tc>
          <w:tcPr>
            <w:tcW w:w="7308" w:type="dxa"/>
            <w:tcBorders>
              <w:top w:val="single" w:sz="4" w:space="0" w:color="auto"/>
              <w:righ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Are varied roles used (at appropriate times) during the instructional process?</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proofErr w:type="gramStart"/>
            <w:r w:rsidRPr="00390B5A">
              <w:rPr>
                <w:rFonts w:ascii="Minion Pro" w:eastAsia="Times New Roman" w:hAnsi="Minion Pro" w:cs="Arial"/>
                <w:color w:val="000000"/>
                <w:sz w:val="18"/>
                <w:szCs w:val="18"/>
              </w:rPr>
              <w:t>• Are appropriate tools and/or available technology utilized</w:t>
            </w:r>
            <w:proofErr w:type="gramEnd"/>
            <w:r w:rsidRPr="00390B5A">
              <w:rPr>
                <w:rFonts w:ascii="Minion Pro" w:eastAsia="Times New Roman" w:hAnsi="Minion Pro" w:cs="Arial"/>
                <w:color w:val="000000"/>
                <w:sz w:val="18"/>
                <w:szCs w:val="18"/>
              </w:rPr>
              <w:t xml:space="preserve"> to enhance and support inquiry and instruction?</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Do students receive encouragement in applying various levels of questioning and problem-solving strategies?</w:t>
            </w:r>
          </w:p>
          <w:p w:rsidR="00390B5A" w:rsidRPr="00390B5A" w:rsidRDefault="00390B5A" w:rsidP="00390B5A">
            <w:pPr>
              <w:autoSpaceDE w:val="0"/>
              <w:autoSpaceDN w:val="0"/>
              <w:adjustRightInd w:val="0"/>
              <w:rPr>
                <w:rFonts w:ascii="Minion Pro" w:eastAsia="Times New Roman" w:hAnsi="Minion Pro" w:cs="Arial"/>
                <w:bCs/>
                <w:sz w:val="18"/>
                <w:szCs w:val="18"/>
              </w:rPr>
            </w:pPr>
            <w:r w:rsidRPr="00390B5A">
              <w:rPr>
                <w:rFonts w:ascii="Minion Pro" w:eastAsia="Times New Roman" w:hAnsi="Minion Pro" w:cs="Arial"/>
                <w:color w:val="000000"/>
                <w:sz w:val="18"/>
                <w:szCs w:val="18"/>
              </w:rPr>
              <w:t xml:space="preserve">• Is collaboration in inquiry and </w:t>
            </w:r>
            <w:proofErr w:type="gramStart"/>
            <w:r w:rsidRPr="00390B5A">
              <w:rPr>
                <w:rFonts w:ascii="Minion Pro" w:eastAsia="Times New Roman" w:hAnsi="Minion Pro" w:cs="Arial"/>
                <w:color w:val="000000"/>
                <w:sz w:val="18"/>
                <w:szCs w:val="18"/>
              </w:rPr>
              <w:t>problem-solving</w:t>
            </w:r>
            <w:proofErr w:type="gramEnd"/>
            <w:r w:rsidRPr="00390B5A">
              <w:rPr>
                <w:rFonts w:ascii="Minion Pro" w:eastAsia="Times New Roman" w:hAnsi="Minion Pro" w:cs="Arial"/>
                <w:color w:val="000000"/>
                <w:sz w:val="18"/>
                <w:szCs w:val="18"/>
              </w:rPr>
              <w:t xml:space="preserve"> encouraged among students?</w:t>
            </w:r>
          </w:p>
        </w:tc>
        <w:tc>
          <w:tcPr>
            <w:tcW w:w="7308" w:type="dxa"/>
            <w:tcBorders>
              <w:top w:val="single" w:sz="4" w:space="0" w:color="auto"/>
              <w:lef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Works samples.</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xml:space="preserve">• Lesson plans that demonstrate a variety of instructional strategies (as appropriate to the </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proofErr w:type="gramStart"/>
            <w:r w:rsidRPr="00390B5A">
              <w:rPr>
                <w:rFonts w:ascii="Minion Pro" w:eastAsia="Times New Roman" w:hAnsi="Minion Pro" w:cs="Arial"/>
                <w:color w:val="000000"/>
                <w:sz w:val="18"/>
                <w:szCs w:val="18"/>
              </w:rPr>
              <w:t>content</w:t>
            </w:r>
            <w:proofErr w:type="gramEnd"/>
            <w:r w:rsidRPr="00390B5A">
              <w:rPr>
                <w:rFonts w:ascii="Minion Pro" w:eastAsia="Times New Roman" w:hAnsi="Minion Pro" w:cs="Arial"/>
                <w:color w:val="000000"/>
                <w:sz w:val="18"/>
                <w:szCs w:val="18"/>
              </w:rPr>
              <w:t xml:space="preserve"> and learners).</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Use of varied grouping strategies (e.g. individual, small group, ensemble, and whole class).</w:t>
            </w:r>
          </w:p>
          <w:p w:rsidR="00390B5A" w:rsidRPr="00390B5A" w:rsidRDefault="00390B5A" w:rsidP="00390B5A">
            <w:pPr>
              <w:autoSpaceDE w:val="0"/>
              <w:autoSpaceDN w:val="0"/>
              <w:adjustRightInd w:val="0"/>
              <w:rPr>
                <w:rFonts w:ascii="Minion Pro" w:eastAsia="Times New Roman" w:hAnsi="Minion Pro" w:cs="Arial"/>
                <w:bCs/>
                <w:sz w:val="18"/>
                <w:szCs w:val="18"/>
              </w:rPr>
            </w:pPr>
            <w:r w:rsidRPr="00390B5A">
              <w:rPr>
                <w:rFonts w:ascii="Minion Pro" w:eastAsia="Times New Roman" w:hAnsi="Minion Pro" w:cs="Arial"/>
                <w:color w:val="000000"/>
                <w:sz w:val="18"/>
                <w:szCs w:val="18"/>
              </w:rPr>
              <w:t>• Observations of student engagement.</w:t>
            </w:r>
          </w:p>
        </w:tc>
      </w:tr>
    </w:tbl>
    <w:p w:rsidR="00390B5A" w:rsidRPr="00390B5A" w:rsidRDefault="00390B5A" w:rsidP="00390B5A">
      <w:pPr>
        <w:autoSpaceDE w:val="0"/>
        <w:autoSpaceDN w:val="0"/>
        <w:adjustRightInd w:val="0"/>
        <w:rPr>
          <w:rFonts w:ascii="Arial" w:eastAsia="Times New Roman" w:hAnsi="Arial" w:cs="Arial"/>
          <w:bCs/>
          <w:sz w:val="20"/>
          <w:szCs w:val="20"/>
          <w:u w:val="single"/>
        </w:rPr>
      </w:pPr>
    </w:p>
    <w:p w:rsidR="00390B5A" w:rsidRPr="00390B5A" w:rsidRDefault="00390B5A" w:rsidP="00390B5A">
      <w:pPr>
        <w:autoSpaceDE w:val="0"/>
        <w:autoSpaceDN w:val="0"/>
        <w:adjustRightInd w:val="0"/>
        <w:jc w:val="center"/>
        <w:rPr>
          <w:rFonts w:ascii="Arial" w:eastAsia="Times New Roman" w:hAnsi="Arial" w:cs="Arial"/>
          <w:b/>
          <w:bCs/>
          <w:color w:val="000000"/>
          <w:sz w:val="28"/>
          <w:szCs w:val="28"/>
        </w:rPr>
      </w:pPr>
      <w:r w:rsidRPr="00390B5A">
        <w:rPr>
          <w:rFonts w:ascii="Arial" w:eastAsia="Times New Roman" w:hAnsi="Arial" w:cs="Arial"/>
          <w:b/>
          <w:bCs/>
          <w:color w:val="000000"/>
          <w:sz w:val="28"/>
          <w:szCs w:val="28"/>
        </w:rPr>
        <w:t>Special Education Guiding Questions and Evidence Examples</w:t>
      </w:r>
    </w:p>
    <w:p w:rsidR="00390B5A" w:rsidRPr="00390B5A" w:rsidRDefault="00390B5A" w:rsidP="00390B5A">
      <w:pPr>
        <w:autoSpaceDE w:val="0"/>
        <w:autoSpaceDN w:val="0"/>
        <w:adjustRightInd w:val="0"/>
        <w:jc w:val="center"/>
        <w:rPr>
          <w:rFonts w:ascii="Arial" w:eastAsia="Times New Roman" w:hAnsi="Arial" w:cs="Arial"/>
          <w:b/>
          <w:bCs/>
          <w:color w:val="000000"/>
          <w:sz w:val="12"/>
          <w:szCs w:val="12"/>
        </w:rPr>
      </w:pPr>
    </w:p>
    <w:tbl>
      <w:tblPr>
        <w:tblW w:w="0" w:type="auto"/>
        <w:tblLook w:val="04A0" w:firstRow="1" w:lastRow="0" w:firstColumn="1" w:lastColumn="0" w:noHBand="0" w:noVBand="1"/>
      </w:tblPr>
      <w:tblGrid>
        <w:gridCol w:w="7188"/>
        <w:gridCol w:w="7188"/>
      </w:tblGrid>
      <w:tr w:rsidR="00390B5A" w:rsidRPr="00390B5A"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Guiding Questions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Evidence Examples</w:t>
            </w:r>
          </w:p>
        </w:tc>
      </w:tr>
      <w:tr w:rsidR="00390B5A" w:rsidRPr="00390B5A" w:rsidTr="00CF34C8">
        <w:tc>
          <w:tcPr>
            <w:tcW w:w="7308" w:type="dxa"/>
            <w:tcBorders>
              <w:top w:val="single" w:sz="4" w:space="0" w:color="auto"/>
              <w:righ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Are varied roles used (at appropriate times) during the instructional process?</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proofErr w:type="gramStart"/>
            <w:r w:rsidRPr="00390B5A">
              <w:rPr>
                <w:rFonts w:ascii="Minion Pro" w:eastAsia="Times New Roman" w:hAnsi="Minion Pro" w:cs="Arial"/>
                <w:color w:val="000000"/>
                <w:sz w:val="18"/>
                <w:szCs w:val="18"/>
              </w:rPr>
              <w:t>• Are appropriate tools and/or available technology utilized</w:t>
            </w:r>
            <w:proofErr w:type="gramEnd"/>
            <w:r w:rsidRPr="00390B5A">
              <w:rPr>
                <w:rFonts w:ascii="Minion Pro" w:eastAsia="Times New Roman" w:hAnsi="Minion Pro" w:cs="Arial"/>
                <w:color w:val="000000"/>
                <w:sz w:val="18"/>
                <w:szCs w:val="18"/>
              </w:rPr>
              <w:t xml:space="preserve"> to enhance and support inquiry and instruction?</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Do students receive encouragement in applying various levels of questioning or problem-solving strategies?</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xml:space="preserve">• Is collaboration in inquiry and </w:t>
            </w:r>
            <w:proofErr w:type="gramStart"/>
            <w:r w:rsidRPr="00390B5A">
              <w:rPr>
                <w:rFonts w:ascii="Minion Pro" w:eastAsia="Times New Roman" w:hAnsi="Minion Pro" w:cs="Arial"/>
                <w:color w:val="000000"/>
                <w:sz w:val="18"/>
                <w:szCs w:val="18"/>
              </w:rPr>
              <w:t>problem-solving</w:t>
            </w:r>
            <w:proofErr w:type="gramEnd"/>
            <w:r w:rsidRPr="00390B5A">
              <w:rPr>
                <w:rFonts w:ascii="Minion Pro" w:eastAsia="Times New Roman" w:hAnsi="Minion Pro" w:cs="Arial"/>
                <w:color w:val="000000"/>
                <w:sz w:val="18"/>
                <w:szCs w:val="18"/>
              </w:rPr>
              <w:t xml:space="preserve"> encouraged among students?</w:t>
            </w:r>
          </w:p>
          <w:p w:rsidR="00390B5A" w:rsidRPr="00390B5A" w:rsidRDefault="00390B5A" w:rsidP="00390B5A">
            <w:pPr>
              <w:autoSpaceDE w:val="0"/>
              <w:autoSpaceDN w:val="0"/>
              <w:adjustRightInd w:val="0"/>
              <w:rPr>
                <w:rFonts w:ascii="Minion Pro" w:eastAsia="Times New Roman" w:hAnsi="Minion Pro" w:cs="Arial"/>
                <w:bCs/>
                <w:sz w:val="18"/>
                <w:szCs w:val="18"/>
              </w:rPr>
            </w:pPr>
            <w:r w:rsidRPr="00390B5A">
              <w:rPr>
                <w:rFonts w:ascii="Minion Pro" w:eastAsia="Times New Roman" w:hAnsi="Minion Pro" w:cs="Arial"/>
                <w:color w:val="000000"/>
                <w:sz w:val="18"/>
                <w:szCs w:val="18"/>
              </w:rPr>
              <w:t>• Does the teacher implement strategies that foster student engagement?</w:t>
            </w:r>
          </w:p>
        </w:tc>
        <w:tc>
          <w:tcPr>
            <w:tcW w:w="7308" w:type="dxa"/>
            <w:tcBorders>
              <w:top w:val="single" w:sz="4" w:space="0" w:color="auto"/>
              <w:lef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Work samples</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Lesson plans that demonstrate a variety of instructional strategies (as appropriate</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to the content and learners)</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Use of varied grouping strategies (e.g., individual, small group, and whole group)</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Observation of student engagement</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List of instructional strategies implemented and their outcomes</w:t>
            </w:r>
          </w:p>
          <w:p w:rsidR="00390B5A" w:rsidRPr="00390B5A" w:rsidRDefault="00390B5A" w:rsidP="00390B5A">
            <w:pPr>
              <w:autoSpaceDE w:val="0"/>
              <w:autoSpaceDN w:val="0"/>
              <w:adjustRightInd w:val="0"/>
              <w:rPr>
                <w:rFonts w:ascii="Minion Pro" w:eastAsia="Times New Roman" w:hAnsi="Minion Pro" w:cs="Arial"/>
                <w:bCs/>
                <w:sz w:val="18"/>
                <w:szCs w:val="18"/>
              </w:rPr>
            </w:pPr>
            <w:r w:rsidRPr="00390B5A">
              <w:rPr>
                <w:rFonts w:ascii="Minion Pro" w:eastAsia="Times New Roman" w:hAnsi="Minion Pro" w:cs="Arial"/>
                <w:color w:val="000000"/>
                <w:sz w:val="18"/>
                <w:szCs w:val="18"/>
              </w:rPr>
              <w:t>• Use of varied communication modalities to facilitate participation in discussion</w:t>
            </w:r>
          </w:p>
        </w:tc>
      </w:tr>
    </w:tbl>
    <w:p w:rsidR="00390B5A" w:rsidRPr="00390B5A" w:rsidRDefault="00390B5A" w:rsidP="00390B5A">
      <w:pPr>
        <w:autoSpaceDE w:val="0"/>
        <w:autoSpaceDN w:val="0"/>
        <w:adjustRightInd w:val="0"/>
        <w:rPr>
          <w:rFonts w:ascii="Arial" w:eastAsia="Times New Roman" w:hAnsi="Arial" w:cs="Arial"/>
          <w:bCs/>
          <w:sz w:val="20"/>
          <w:szCs w:val="20"/>
          <w:u w:val="single"/>
        </w:rPr>
      </w:pPr>
    </w:p>
    <w:p w:rsidR="00390B5A" w:rsidRPr="00390B5A" w:rsidRDefault="00390B5A" w:rsidP="00390B5A">
      <w:pPr>
        <w:autoSpaceDE w:val="0"/>
        <w:autoSpaceDN w:val="0"/>
        <w:adjustRightInd w:val="0"/>
        <w:jc w:val="center"/>
        <w:rPr>
          <w:rFonts w:ascii="Arial" w:eastAsia="Times New Roman" w:hAnsi="Arial" w:cs="Arial"/>
          <w:b/>
          <w:bCs/>
          <w:color w:val="000000"/>
          <w:sz w:val="28"/>
          <w:szCs w:val="28"/>
        </w:rPr>
      </w:pPr>
      <w:r w:rsidRPr="00390B5A">
        <w:rPr>
          <w:rFonts w:ascii="Arial" w:eastAsia="Times New Roman" w:hAnsi="Arial" w:cs="Arial"/>
          <w:b/>
          <w:bCs/>
          <w:color w:val="000000"/>
          <w:sz w:val="28"/>
          <w:szCs w:val="28"/>
        </w:rPr>
        <w:t>Physical Education Guiding Questions and Evidence Examples</w:t>
      </w:r>
    </w:p>
    <w:p w:rsidR="00390B5A" w:rsidRPr="00390B5A" w:rsidRDefault="00390B5A" w:rsidP="00390B5A">
      <w:pPr>
        <w:autoSpaceDE w:val="0"/>
        <w:autoSpaceDN w:val="0"/>
        <w:adjustRightInd w:val="0"/>
        <w:jc w:val="center"/>
        <w:rPr>
          <w:rFonts w:ascii="Arial" w:eastAsia="Times New Roman" w:hAnsi="Arial" w:cs="Arial"/>
          <w:b/>
          <w:bCs/>
          <w:color w:val="000000"/>
          <w:sz w:val="12"/>
          <w:szCs w:val="12"/>
        </w:rPr>
      </w:pPr>
    </w:p>
    <w:tbl>
      <w:tblPr>
        <w:tblW w:w="0" w:type="auto"/>
        <w:tblLook w:val="04A0" w:firstRow="1" w:lastRow="0" w:firstColumn="1" w:lastColumn="0" w:noHBand="0" w:noVBand="1"/>
      </w:tblPr>
      <w:tblGrid>
        <w:gridCol w:w="7189"/>
        <w:gridCol w:w="7187"/>
      </w:tblGrid>
      <w:tr w:rsidR="00390B5A" w:rsidRPr="00390B5A"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Guiding Questions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Evidence Examples</w:t>
            </w:r>
          </w:p>
        </w:tc>
      </w:tr>
      <w:tr w:rsidR="00390B5A" w:rsidRPr="00390B5A" w:rsidTr="00CF34C8">
        <w:tc>
          <w:tcPr>
            <w:tcW w:w="7308" w:type="dxa"/>
            <w:tcBorders>
              <w:top w:val="single" w:sz="4" w:space="0" w:color="auto"/>
              <w:righ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8"/>
                <w:szCs w:val="18"/>
              </w:rPr>
            </w:pPr>
            <w:proofErr w:type="gramStart"/>
            <w:r w:rsidRPr="00390B5A">
              <w:rPr>
                <w:rFonts w:ascii="Minion Pro" w:eastAsia="Times New Roman" w:hAnsi="Minion Pro" w:cs="Arial"/>
                <w:color w:val="000000"/>
                <w:sz w:val="18"/>
                <w:szCs w:val="18"/>
              </w:rPr>
              <w:t>• Are appropriate tools and/or available equipment utilized</w:t>
            </w:r>
            <w:proofErr w:type="gramEnd"/>
            <w:r w:rsidRPr="00390B5A">
              <w:rPr>
                <w:rFonts w:ascii="Minion Pro" w:eastAsia="Times New Roman" w:hAnsi="Minion Pro" w:cs="Arial"/>
                <w:color w:val="000000"/>
                <w:sz w:val="18"/>
                <w:szCs w:val="18"/>
              </w:rPr>
              <w:t xml:space="preserve"> to enhance and support inquiry and instruction?</w:t>
            </w:r>
          </w:p>
          <w:p w:rsidR="00390B5A" w:rsidRPr="00390B5A" w:rsidRDefault="00390B5A" w:rsidP="00390B5A">
            <w:pPr>
              <w:autoSpaceDE w:val="0"/>
              <w:autoSpaceDN w:val="0"/>
              <w:adjustRightInd w:val="0"/>
              <w:rPr>
                <w:rFonts w:ascii="Minion Pro" w:eastAsia="Times New Roman" w:hAnsi="Minion Pro" w:cs="Arial"/>
                <w:bCs/>
                <w:sz w:val="18"/>
                <w:szCs w:val="18"/>
              </w:rPr>
            </w:pPr>
            <w:r w:rsidRPr="00390B5A">
              <w:rPr>
                <w:rFonts w:ascii="Minion Pro" w:eastAsia="Times New Roman" w:hAnsi="Minion Pro" w:cs="Arial"/>
                <w:color w:val="000000"/>
                <w:sz w:val="18"/>
                <w:szCs w:val="18"/>
              </w:rPr>
              <w:t>• Are students encouraged to participate in and lead activities independently?</w:t>
            </w:r>
          </w:p>
        </w:tc>
        <w:tc>
          <w:tcPr>
            <w:tcW w:w="7308" w:type="dxa"/>
            <w:tcBorders>
              <w:top w:val="single" w:sz="4" w:space="0" w:color="auto"/>
              <w:lef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Student-created games and activities.</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xml:space="preserve">• Games and activities </w:t>
            </w:r>
            <w:proofErr w:type="gramStart"/>
            <w:r w:rsidRPr="00390B5A">
              <w:rPr>
                <w:rFonts w:ascii="Minion Pro" w:eastAsia="Times New Roman" w:hAnsi="Minion Pro" w:cs="Arial"/>
                <w:color w:val="000000"/>
                <w:sz w:val="18"/>
                <w:szCs w:val="18"/>
              </w:rPr>
              <w:t>are transitioned</w:t>
            </w:r>
            <w:proofErr w:type="gramEnd"/>
            <w:r w:rsidRPr="00390B5A">
              <w:rPr>
                <w:rFonts w:ascii="Minion Pro" w:eastAsia="Times New Roman" w:hAnsi="Minion Pro" w:cs="Arial"/>
                <w:color w:val="000000"/>
                <w:sz w:val="18"/>
                <w:szCs w:val="18"/>
              </w:rPr>
              <w:t xml:space="preserve"> from classroom to recreational times.</w:t>
            </w:r>
          </w:p>
          <w:p w:rsidR="00390B5A" w:rsidRPr="00390B5A" w:rsidRDefault="00390B5A" w:rsidP="00390B5A">
            <w:pPr>
              <w:autoSpaceDE w:val="0"/>
              <w:autoSpaceDN w:val="0"/>
              <w:adjustRightInd w:val="0"/>
              <w:rPr>
                <w:rFonts w:ascii="Minion Pro" w:eastAsia="Times New Roman" w:hAnsi="Minion Pro" w:cs="Arial"/>
                <w:bCs/>
                <w:sz w:val="18"/>
                <w:szCs w:val="18"/>
              </w:rPr>
            </w:pPr>
            <w:r w:rsidRPr="00390B5A">
              <w:rPr>
                <w:rFonts w:ascii="Minion Pro" w:eastAsia="Times New Roman" w:hAnsi="Minion Pro" w:cs="Arial"/>
                <w:color w:val="000000"/>
                <w:sz w:val="18"/>
                <w:szCs w:val="18"/>
              </w:rPr>
              <w:t>• Students teaching games and activities.</w:t>
            </w:r>
          </w:p>
        </w:tc>
      </w:tr>
    </w:tbl>
    <w:p w:rsidR="00390B5A" w:rsidRPr="00390B5A" w:rsidRDefault="00390B5A" w:rsidP="00390B5A">
      <w:pPr>
        <w:rPr>
          <w:rFonts w:ascii="Arial" w:eastAsia="Times New Roman" w:hAnsi="Arial" w:cs="Arial"/>
          <w:b/>
          <w:sz w:val="32"/>
          <w:szCs w:val="32"/>
        </w:rPr>
      </w:pPr>
    </w:p>
    <w:p w:rsidR="00390B5A" w:rsidRPr="00390B5A" w:rsidRDefault="00390B5A" w:rsidP="00390B5A">
      <w:pPr>
        <w:rPr>
          <w:rFonts w:ascii="Arial" w:eastAsia="Times New Roman" w:hAnsi="Arial" w:cs="Arial"/>
          <w:b/>
          <w:sz w:val="32"/>
          <w:szCs w:val="32"/>
        </w:rPr>
      </w:pPr>
    </w:p>
    <w:p w:rsidR="00390B5A" w:rsidRPr="00390B5A" w:rsidRDefault="00390B5A" w:rsidP="00390B5A">
      <w:pPr>
        <w:rPr>
          <w:rFonts w:ascii="Arial" w:eastAsia="Times New Roman" w:hAnsi="Arial" w:cs="Arial"/>
          <w:b/>
          <w:sz w:val="32"/>
          <w:szCs w:val="32"/>
        </w:rPr>
      </w:pPr>
    </w:p>
    <w:p w:rsidR="00390B5A" w:rsidRPr="00390B5A" w:rsidRDefault="00390B5A" w:rsidP="00390B5A">
      <w:pPr>
        <w:rPr>
          <w:rFonts w:ascii="Arial" w:eastAsia="Times New Roman" w:hAnsi="Arial" w:cs="Arial"/>
          <w:b/>
          <w:sz w:val="32"/>
          <w:szCs w:val="32"/>
        </w:rPr>
      </w:pPr>
    </w:p>
    <w:p w:rsidR="00390B5A" w:rsidRPr="00390B5A" w:rsidRDefault="00390B5A" w:rsidP="00390B5A">
      <w:pPr>
        <w:rPr>
          <w:rFonts w:ascii="Arial" w:eastAsia="Times New Roman" w:hAnsi="Arial" w:cs="Arial"/>
          <w:b/>
          <w:sz w:val="4"/>
          <w:szCs w:val="4"/>
        </w:rPr>
      </w:pPr>
    </w:p>
    <w:p w:rsidR="00390B5A" w:rsidRPr="00390B5A" w:rsidRDefault="00390B5A" w:rsidP="00390B5A">
      <w:pPr>
        <w:rPr>
          <w:rFonts w:ascii="Arial" w:eastAsia="Times New Roman" w:hAnsi="Arial" w:cs="Arial"/>
          <w:b/>
          <w:sz w:val="32"/>
          <w:szCs w:val="32"/>
        </w:rPr>
      </w:pPr>
      <w:r w:rsidRPr="00390B5A">
        <w:rPr>
          <w:rFonts w:ascii="Arial" w:eastAsia="Times New Roman" w:hAnsi="Arial" w:cs="Arial"/>
          <w:b/>
          <w:sz w:val="32"/>
          <w:szCs w:val="32"/>
        </w:rPr>
        <w:br w:type="page"/>
      </w:r>
      <w:r w:rsidRPr="00390B5A">
        <w:rPr>
          <w:rFonts w:ascii="Arial" w:eastAsia="Times New Roman" w:hAnsi="Arial" w:cs="Arial"/>
          <w:b/>
          <w:sz w:val="32"/>
          <w:szCs w:val="32"/>
        </w:rPr>
        <w:lastRenderedPageBreak/>
        <w:t xml:space="preserve">Standard 9: Professional Learning and Ethical Practice </w:t>
      </w:r>
      <w:r w:rsidRPr="00390B5A">
        <w:rPr>
          <w:rFonts w:ascii="Arial" w:eastAsia="Times New Roman" w:hAnsi="Arial" w:cs="Arial"/>
          <w:b/>
          <w:sz w:val="32"/>
          <w:szCs w:val="32"/>
        </w:rPr>
        <w:tab/>
      </w:r>
      <w:r w:rsidRPr="00390B5A">
        <w:rPr>
          <w:rFonts w:ascii="Arial" w:eastAsia="Times New Roman" w:hAnsi="Arial" w:cs="Arial"/>
          <w:b/>
          <w:sz w:val="32"/>
          <w:szCs w:val="32"/>
        </w:rPr>
        <w:tab/>
      </w:r>
      <w:r w:rsidRPr="00390B5A">
        <w:rPr>
          <w:rFonts w:ascii="Arial" w:eastAsia="Times New Roman" w:hAnsi="Arial" w:cs="Arial"/>
          <w:b/>
          <w:sz w:val="32"/>
          <w:szCs w:val="32"/>
        </w:rPr>
        <w:tab/>
      </w:r>
      <w:r w:rsidRPr="00390B5A">
        <w:rPr>
          <w:rFonts w:ascii="Arial" w:eastAsia="Times New Roman" w:hAnsi="Arial" w:cs="Arial"/>
          <w:b/>
          <w:sz w:val="32"/>
          <w:szCs w:val="32"/>
        </w:rPr>
        <w:tab/>
      </w:r>
      <w:r>
        <w:rPr>
          <w:rFonts w:ascii="Arial" w:eastAsia="Times New Roman" w:hAnsi="Arial" w:cs="Arial"/>
          <w:noProof/>
          <w:sz w:val="24"/>
          <w:szCs w:val="24"/>
        </w:rPr>
        <w:drawing>
          <wp:inline distT="0" distB="0" distL="0" distR="0">
            <wp:extent cx="1352550" cy="409575"/>
            <wp:effectExtent l="0" t="0" r="0" b="9525"/>
            <wp:docPr id="20" name="Picture 20" title="standard scoring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52550" cy="409575"/>
                    </a:xfrm>
                    <a:prstGeom prst="rect">
                      <a:avLst/>
                    </a:prstGeom>
                    <a:noFill/>
                    <a:ln>
                      <a:noFill/>
                    </a:ln>
                  </pic:spPr>
                </pic:pic>
              </a:graphicData>
            </a:graphic>
          </wp:inline>
        </w:drawing>
      </w:r>
      <w:r w:rsidRPr="00390B5A">
        <w:rPr>
          <w:rFonts w:ascii="Arial" w:eastAsia="Times New Roman" w:hAnsi="Arial" w:cs="Arial"/>
          <w:b/>
          <w:sz w:val="32"/>
          <w:szCs w:val="32"/>
        </w:rPr>
        <w:tab/>
      </w:r>
      <w:r w:rsidRPr="00390B5A">
        <w:rPr>
          <w:rFonts w:ascii="Arial" w:eastAsia="Times New Roman" w:hAnsi="Arial" w:cs="Arial"/>
          <w:b/>
          <w:sz w:val="32"/>
          <w:szCs w:val="32"/>
        </w:rPr>
        <w:tab/>
      </w:r>
      <w:r w:rsidRPr="00390B5A">
        <w:rPr>
          <w:rFonts w:ascii="Arial" w:eastAsia="Times New Roman" w:hAnsi="Arial" w:cs="Arial"/>
          <w:b/>
          <w:sz w:val="32"/>
          <w:szCs w:val="32"/>
        </w:rPr>
        <w:tab/>
      </w:r>
    </w:p>
    <w:p w:rsidR="00390B5A" w:rsidRPr="00390B5A" w:rsidRDefault="00390B5A" w:rsidP="00390B5A">
      <w:pPr>
        <w:autoSpaceDE w:val="0"/>
        <w:autoSpaceDN w:val="0"/>
        <w:adjustRightInd w:val="0"/>
        <w:rPr>
          <w:rFonts w:ascii="Arial" w:eastAsia="Times New Roman" w:hAnsi="Arial" w:cs="Arial"/>
          <w:sz w:val="20"/>
          <w:szCs w:val="24"/>
        </w:rPr>
      </w:pPr>
      <w:r w:rsidRPr="00390B5A">
        <w:rPr>
          <w:rFonts w:ascii="Arial" w:eastAsia="Times New Roman" w:hAnsi="Arial" w:cs="Arial"/>
          <w:sz w:val="20"/>
          <w:szCs w:val="24"/>
        </w:rPr>
        <w:t xml:space="preserve">The teacher engages in ongoing professional learning and uses evidence </w:t>
      </w:r>
      <w:proofErr w:type="gramStart"/>
      <w:r w:rsidRPr="00390B5A">
        <w:rPr>
          <w:rFonts w:ascii="Arial" w:eastAsia="Times New Roman" w:hAnsi="Arial" w:cs="Arial"/>
          <w:sz w:val="20"/>
          <w:szCs w:val="24"/>
        </w:rPr>
        <w:t>to continually evaluate</w:t>
      </w:r>
      <w:proofErr w:type="gramEnd"/>
      <w:r w:rsidRPr="00390B5A">
        <w:rPr>
          <w:rFonts w:ascii="Arial" w:eastAsia="Times New Roman" w:hAnsi="Arial" w:cs="Arial"/>
          <w:sz w:val="20"/>
          <w:szCs w:val="24"/>
        </w:rPr>
        <w:t xml:space="preserve"> his/her practice,</w:t>
      </w:r>
    </w:p>
    <w:p w:rsidR="00390B5A" w:rsidRPr="00390B5A" w:rsidRDefault="00390B5A" w:rsidP="00390B5A">
      <w:pPr>
        <w:autoSpaceDE w:val="0"/>
        <w:autoSpaceDN w:val="0"/>
        <w:adjustRightInd w:val="0"/>
        <w:rPr>
          <w:rFonts w:ascii="Arial" w:eastAsia="Times New Roman" w:hAnsi="Arial" w:cs="Arial"/>
          <w:sz w:val="20"/>
          <w:szCs w:val="24"/>
        </w:rPr>
      </w:pPr>
      <w:proofErr w:type="gramStart"/>
      <w:r w:rsidRPr="00390B5A">
        <w:rPr>
          <w:rFonts w:ascii="Arial" w:eastAsia="Times New Roman" w:hAnsi="Arial" w:cs="Arial"/>
          <w:sz w:val="20"/>
          <w:szCs w:val="24"/>
        </w:rPr>
        <w:t>particularly</w:t>
      </w:r>
      <w:proofErr w:type="gramEnd"/>
      <w:r w:rsidRPr="00390B5A">
        <w:rPr>
          <w:rFonts w:ascii="Arial" w:eastAsia="Times New Roman" w:hAnsi="Arial" w:cs="Arial"/>
          <w:sz w:val="20"/>
          <w:szCs w:val="24"/>
        </w:rPr>
        <w:t xml:space="preserve"> the effects of his/her choices and actions on others (learners, families, other professionals, and the community),</w:t>
      </w:r>
    </w:p>
    <w:p w:rsidR="00390B5A" w:rsidRPr="00390B5A" w:rsidRDefault="00390B5A" w:rsidP="00390B5A">
      <w:pPr>
        <w:autoSpaceDE w:val="0"/>
        <w:autoSpaceDN w:val="0"/>
        <w:adjustRightInd w:val="0"/>
        <w:rPr>
          <w:rFonts w:ascii="Arial" w:eastAsia="Times New Roman" w:hAnsi="Arial" w:cs="Arial"/>
          <w:sz w:val="20"/>
          <w:szCs w:val="24"/>
        </w:rPr>
      </w:pPr>
      <w:proofErr w:type="gramStart"/>
      <w:r w:rsidRPr="00390B5A">
        <w:rPr>
          <w:rFonts w:ascii="Arial" w:eastAsia="Times New Roman" w:hAnsi="Arial" w:cs="Arial"/>
          <w:sz w:val="20"/>
          <w:szCs w:val="24"/>
        </w:rPr>
        <w:t>and</w:t>
      </w:r>
      <w:proofErr w:type="gramEnd"/>
      <w:r w:rsidRPr="00390B5A">
        <w:rPr>
          <w:rFonts w:ascii="Arial" w:eastAsia="Times New Roman" w:hAnsi="Arial" w:cs="Arial"/>
          <w:sz w:val="20"/>
          <w:szCs w:val="24"/>
        </w:rPr>
        <w:t xml:space="preserve"> adapts practice to meet the needs of each learner.</w:t>
      </w:r>
    </w:p>
    <w:p w:rsidR="00390B5A" w:rsidRPr="00390B5A" w:rsidRDefault="00390B5A" w:rsidP="00390B5A">
      <w:pPr>
        <w:autoSpaceDE w:val="0"/>
        <w:autoSpaceDN w:val="0"/>
        <w:adjustRightInd w:val="0"/>
        <w:rPr>
          <w:rFonts w:ascii="Arial" w:eastAsia="Times New Roman"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5"/>
        <w:gridCol w:w="2828"/>
        <w:gridCol w:w="2833"/>
        <w:gridCol w:w="2829"/>
        <w:gridCol w:w="2941"/>
      </w:tblGrid>
      <w:tr w:rsidR="00390B5A" w:rsidRPr="00390B5A" w:rsidTr="00CF34C8">
        <w:trPr>
          <w:tblHeader/>
        </w:trPr>
        <w:tc>
          <w:tcPr>
            <w:tcW w:w="2988"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Indicator</w:t>
            </w:r>
          </w:p>
        </w:tc>
        <w:tc>
          <w:tcPr>
            <w:tcW w:w="2880" w:type="dxa"/>
            <w:shd w:val="clear" w:color="auto" w:fill="D9D9D9"/>
          </w:tcPr>
          <w:p w:rsidR="00390B5A" w:rsidRPr="00390B5A" w:rsidRDefault="00390B5A" w:rsidP="00390B5A">
            <w:pPr>
              <w:spacing w:before="20" w:after="20"/>
              <w:rPr>
                <w:rFonts w:ascii="Arial" w:eastAsia="Times New Roman" w:hAnsi="Arial" w:cs="Arial"/>
                <w:b/>
                <w:color w:val="0000FF"/>
                <w:sz w:val="20"/>
                <w:szCs w:val="20"/>
              </w:rPr>
            </w:pPr>
            <w:r w:rsidRPr="00390B5A">
              <w:rPr>
                <w:rFonts w:ascii="Arial" w:eastAsia="Times New Roman" w:hAnsi="Arial" w:cs="Arial"/>
                <w:b/>
                <w:sz w:val="20"/>
                <w:szCs w:val="20"/>
              </w:rPr>
              <w:t>Does Not Meet Standard (DNM)</w:t>
            </w:r>
          </w:p>
        </w:tc>
        <w:tc>
          <w:tcPr>
            <w:tcW w:w="2880"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Developing Proficiency Toward Standard (DP)</w:t>
            </w:r>
          </w:p>
        </w:tc>
        <w:tc>
          <w:tcPr>
            <w:tcW w:w="2880"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Proficient Relative to Standard (PR)</w:t>
            </w:r>
          </w:p>
        </w:tc>
        <w:tc>
          <w:tcPr>
            <w:tcW w:w="2988"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Exceeds Standard (E)</w:t>
            </w:r>
          </w:p>
        </w:tc>
      </w:tr>
      <w:tr w:rsidR="00390B5A" w:rsidRPr="00390B5A" w:rsidTr="00CF34C8">
        <w:trPr>
          <w:trHeight w:val="2340"/>
        </w:trPr>
        <w:tc>
          <w:tcPr>
            <w:tcW w:w="2988" w:type="dxa"/>
            <w:shd w:val="clear" w:color="auto" w:fill="D9D9D9"/>
          </w:tcPr>
          <w:p w:rsidR="00390B5A" w:rsidRPr="00390B5A" w:rsidRDefault="00390B5A" w:rsidP="00390B5A">
            <w:pPr>
              <w:rPr>
                <w:rFonts w:ascii="Tahoma" w:eastAsia="Calibri" w:hAnsi="Tahoma" w:cs="Tahoma"/>
                <w:b/>
                <w:sz w:val="19"/>
                <w:szCs w:val="19"/>
              </w:rPr>
            </w:pPr>
            <w:r w:rsidRPr="00390B5A">
              <w:rPr>
                <w:rFonts w:ascii="Tahoma" w:eastAsia="Calibri" w:hAnsi="Tahoma" w:cs="Tahoma"/>
                <w:b/>
                <w:sz w:val="19"/>
                <w:szCs w:val="19"/>
              </w:rPr>
              <w:t>9.1 Engages in ongoing</w:t>
            </w:r>
          </w:p>
          <w:p w:rsidR="00390B5A" w:rsidRPr="00390B5A" w:rsidRDefault="00390B5A" w:rsidP="00390B5A">
            <w:pPr>
              <w:rPr>
                <w:rFonts w:ascii="Tahoma" w:eastAsia="Calibri" w:hAnsi="Tahoma" w:cs="Tahoma"/>
                <w:b/>
                <w:sz w:val="19"/>
                <w:szCs w:val="19"/>
              </w:rPr>
            </w:pPr>
            <w:r w:rsidRPr="00390B5A">
              <w:rPr>
                <w:rFonts w:ascii="Tahoma" w:eastAsia="Calibri" w:hAnsi="Tahoma" w:cs="Tahoma"/>
                <w:b/>
                <w:sz w:val="19"/>
                <w:szCs w:val="19"/>
              </w:rPr>
              <w:t>learning opportunities</w:t>
            </w:r>
          </w:p>
          <w:p w:rsidR="00390B5A" w:rsidRPr="00390B5A" w:rsidRDefault="00390B5A" w:rsidP="00390B5A">
            <w:pPr>
              <w:rPr>
                <w:rFonts w:ascii="Tahoma" w:eastAsia="Calibri" w:hAnsi="Tahoma" w:cs="Tahoma"/>
                <w:b/>
                <w:sz w:val="19"/>
                <w:szCs w:val="19"/>
              </w:rPr>
            </w:pPr>
            <w:r w:rsidRPr="00390B5A">
              <w:rPr>
                <w:rFonts w:ascii="Tahoma" w:eastAsia="Calibri" w:hAnsi="Tahoma" w:cs="Tahoma"/>
                <w:b/>
                <w:sz w:val="19"/>
                <w:szCs w:val="19"/>
              </w:rPr>
              <w:t>to develop and apply</w:t>
            </w:r>
          </w:p>
          <w:p w:rsidR="00390B5A" w:rsidRPr="00390B5A" w:rsidRDefault="00390B5A" w:rsidP="00390B5A">
            <w:pPr>
              <w:rPr>
                <w:rFonts w:ascii="Tahoma" w:eastAsia="Calibri" w:hAnsi="Tahoma" w:cs="Tahoma"/>
                <w:b/>
                <w:sz w:val="19"/>
                <w:szCs w:val="19"/>
              </w:rPr>
            </w:pPr>
            <w:proofErr w:type="gramStart"/>
            <w:r w:rsidRPr="00390B5A">
              <w:rPr>
                <w:rFonts w:ascii="Tahoma" w:eastAsia="Calibri" w:hAnsi="Tahoma" w:cs="Tahoma"/>
                <w:b/>
                <w:sz w:val="19"/>
                <w:szCs w:val="19"/>
              </w:rPr>
              <w:t>knowledge</w:t>
            </w:r>
            <w:proofErr w:type="gramEnd"/>
            <w:r w:rsidRPr="00390B5A">
              <w:rPr>
                <w:rFonts w:ascii="Tahoma" w:eastAsia="Calibri" w:hAnsi="Tahoma" w:cs="Tahoma"/>
                <w:b/>
                <w:sz w:val="19"/>
                <w:szCs w:val="19"/>
              </w:rPr>
              <w:t xml:space="preserve"> and skills.</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Rarely engages in professional</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learning</w:t>
            </w:r>
            <w:proofErr w:type="gramEnd"/>
            <w:r w:rsidRPr="00390B5A">
              <w:rPr>
                <w:rFonts w:ascii="Tahoma" w:eastAsia="Times New Roman" w:hAnsi="Tahoma" w:cs="Tahoma"/>
                <w:sz w:val="19"/>
                <w:szCs w:val="19"/>
              </w:rPr>
              <w:t xml:space="preserve"> opportunities.</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Engages in professional</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learning opportunities,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but demonstrates little or</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no implementation of new</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knowledge</w:t>
            </w:r>
            <w:proofErr w:type="gramEnd"/>
            <w:r w:rsidRPr="00390B5A">
              <w:rPr>
                <w:rFonts w:ascii="Tahoma" w:eastAsia="Times New Roman" w:hAnsi="Tahoma" w:cs="Tahoma"/>
                <w:sz w:val="19"/>
                <w:szCs w:val="19"/>
              </w:rPr>
              <w:t xml:space="preserve"> and skills.</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Engages in professional</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learning opportunities</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based</w:t>
            </w:r>
            <w:proofErr w:type="gramEnd"/>
            <w:r w:rsidRPr="00390B5A">
              <w:rPr>
                <w:rFonts w:ascii="Tahoma" w:eastAsia="Times New Roman" w:hAnsi="Tahoma" w:cs="Tahoma"/>
                <w:sz w:val="19"/>
                <w:szCs w:val="19"/>
              </w:rPr>
              <w:t xml:space="preserve"> on self-assessment.</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Implements new knowledge</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and</w:t>
            </w:r>
            <w:proofErr w:type="gramEnd"/>
            <w:r w:rsidRPr="00390B5A">
              <w:rPr>
                <w:rFonts w:ascii="Tahoma" w:eastAsia="Times New Roman" w:hAnsi="Tahoma" w:cs="Tahoma"/>
                <w:sz w:val="19"/>
                <w:szCs w:val="19"/>
              </w:rPr>
              <w:t xml:space="preserve"> skills.</w:t>
            </w:r>
          </w:p>
        </w:tc>
        <w:tc>
          <w:tcPr>
            <w:tcW w:w="2988"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Initiates and pursues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professional learning</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opportunities and actively</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shares</w:t>
            </w:r>
            <w:proofErr w:type="gramEnd"/>
            <w:r w:rsidRPr="00390B5A">
              <w:rPr>
                <w:rFonts w:ascii="Tahoma" w:eastAsia="Times New Roman" w:hAnsi="Tahoma" w:cs="Tahoma"/>
                <w:sz w:val="19"/>
                <w:szCs w:val="19"/>
              </w:rPr>
              <w:t xml:space="preserve"> expertise with others.</w:t>
            </w:r>
          </w:p>
        </w:tc>
      </w:tr>
      <w:tr w:rsidR="00390B5A" w:rsidRPr="00390B5A" w:rsidTr="00CF34C8">
        <w:trPr>
          <w:trHeight w:val="2421"/>
        </w:trPr>
        <w:tc>
          <w:tcPr>
            <w:tcW w:w="2988" w:type="dxa"/>
            <w:shd w:val="clear" w:color="auto" w:fill="D9D9D9"/>
          </w:tcPr>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9.2 Uses multiple sources</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of evidence (e.g., student</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growth data, self-reflection</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tools, classroom</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observations) to self-assess</w:t>
            </w:r>
          </w:p>
          <w:p w:rsidR="00390B5A" w:rsidRPr="00390B5A" w:rsidRDefault="00390B5A" w:rsidP="00390B5A">
            <w:pPr>
              <w:spacing w:before="20" w:after="20"/>
              <w:rPr>
                <w:rFonts w:ascii="Tahoma" w:eastAsia="Times New Roman" w:hAnsi="Tahoma" w:cs="Tahoma"/>
                <w:b/>
                <w:sz w:val="19"/>
                <w:szCs w:val="19"/>
              </w:rPr>
            </w:pPr>
            <w:proofErr w:type="gramStart"/>
            <w:r w:rsidRPr="00390B5A">
              <w:rPr>
                <w:rFonts w:ascii="Tahoma" w:eastAsia="Times New Roman" w:hAnsi="Tahoma" w:cs="Tahoma"/>
                <w:b/>
                <w:sz w:val="19"/>
                <w:szCs w:val="19"/>
              </w:rPr>
              <w:t>professional</w:t>
            </w:r>
            <w:proofErr w:type="gramEnd"/>
            <w:r w:rsidRPr="00390B5A">
              <w:rPr>
                <w:rFonts w:ascii="Tahoma" w:eastAsia="Times New Roman" w:hAnsi="Tahoma" w:cs="Tahoma"/>
                <w:b/>
                <w:sz w:val="19"/>
                <w:szCs w:val="19"/>
              </w:rPr>
              <w:t xml:space="preserve"> practice.</w:t>
            </w:r>
          </w:p>
        </w:tc>
        <w:tc>
          <w:tcPr>
            <w:tcW w:w="2880" w:type="dxa"/>
          </w:tcPr>
          <w:p w:rsidR="00390B5A" w:rsidRPr="00390B5A" w:rsidRDefault="00261279" w:rsidP="00390B5A">
            <w:pPr>
              <w:rPr>
                <w:rFonts w:ascii="Tahoma" w:eastAsia="Times New Roman" w:hAnsi="Tahoma" w:cs="Tahoma"/>
                <w:sz w:val="19"/>
                <w:szCs w:val="19"/>
              </w:rPr>
            </w:pPr>
            <w:r>
              <w:rPr>
                <w:rFonts w:ascii="Tahoma" w:eastAsia="Times New Roman" w:hAnsi="Tahoma" w:cs="Tahoma"/>
                <w:sz w:val="19"/>
                <w:szCs w:val="19"/>
              </w:rPr>
              <w:t>Does not use evidence to self-</w:t>
            </w:r>
            <w:r w:rsidR="00390B5A" w:rsidRPr="00390B5A">
              <w:rPr>
                <w:rFonts w:ascii="Tahoma" w:eastAsia="Times New Roman" w:hAnsi="Tahoma" w:cs="Tahoma"/>
                <w:sz w:val="19"/>
                <w:szCs w:val="19"/>
              </w:rPr>
              <w:t>assess professional practice.</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Uses few sources of evidence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to self-assess professional</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practice</w:t>
            </w:r>
            <w:proofErr w:type="gramEnd"/>
            <w:r w:rsidRPr="00390B5A">
              <w:rPr>
                <w:rFonts w:ascii="Tahoma" w:eastAsia="Times New Roman" w:hAnsi="Tahoma" w:cs="Tahoma"/>
                <w:sz w:val="19"/>
                <w:szCs w:val="19"/>
              </w:rPr>
              <w:t>.</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Utilizes multiple sources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of evidence to self-assess</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professional</w:t>
            </w:r>
            <w:proofErr w:type="gramEnd"/>
            <w:r w:rsidRPr="00390B5A">
              <w:rPr>
                <w:rFonts w:ascii="Tahoma" w:eastAsia="Times New Roman" w:hAnsi="Tahoma" w:cs="Tahoma"/>
                <w:sz w:val="19"/>
                <w:szCs w:val="19"/>
              </w:rPr>
              <w:t xml:space="preserve"> practice.</w:t>
            </w:r>
          </w:p>
        </w:tc>
        <w:tc>
          <w:tcPr>
            <w:tcW w:w="2988"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Integrates experimentation,</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data analysis, and reflection</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into daily professional</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practice</w:t>
            </w:r>
            <w:proofErr w:type="gramEnd"/>
            <w:r w:rsidRPr="00390B5A">
              <w:rPr>
                <w:rFonts w:ascii="Tahoma" w:eastAsia="Times New Roman" w:hAnsi="Tahoma" w:cs="Tahoma"/>
                <w:sz w:val="19"/>
                <w:szCs w:val="19"/>
              </w:rPr>
              <w:t>. Readily engages in</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collaborative efforts to reflect</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on</w:t>
            </w:r>
            <w:proofErr w:type="gramEnd"/>
            <w:r w:rsidRPr="00390B5A">
              <w:rPr>
                <w:rFonts w:ascii="Tahoma" w:eastAsia="Times New Roman" w:hAnsi="Tahoma" w:cs="Tahoma"/>
                <w:sz w:val="19"/>
                <w:szCs w:val="19"/>
              </w:rPr>
              <w:t xml:space="preserve"> professional practice.</w:t>
            </w:r>
          </w:p>
        </w:tc>
      </w:tr>
      <w:tr w:rsidR="00390B5A" w:rsidRPr="00390B5A" w:rsidTr="00CF34C8">
        <w:trPr>
          <w:trHeight w:val="2457"/>
        </w:trPr>
        <w:tc>
          <w:tcPr>
            <w:tcW w:w="2988" w:type="dxa"/>
            <w:shd w:val="clear" w:color="auto" w:fill="D9D9D9"/>
          </w:tcPr>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9.3 Demonstrates</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knowledge of legal</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and ethical rights and</w:t>
            </w:r>
          </w:p>
          <w:p w:rsidR="00390B5A" w:rsidRPr="00390B5A" w:rsidRDefault="00390B5A" w:rsidP="00390B5A">
            <w:pPr>
              <w:spacing w:before="20" w:after="20"/>
              <w:rPr>
                <w:rFonts w:ascii="Tahoma" w:eastAsia="Times New Roman" w:hAnsi="Tahoma" w:cs="Tahoma"/>
                <w:b/>
                <w:sz w:val="19"/>
                <w:szCs w:val="19"/>
              </w:rPr>
            </w:pPr>
            <w:proofErr w:type="gramStart"/>
            <w:r w:rsidRPr="00390B5A">
              <w:rPr>
                <w:rFonts w:ascii="Tahoma" w:eastAsia="Times New Roman" w:hAnsi="Tahoma" w:cs="Tahoma"/>
                <w:b/>
                <w:sz w:val="19"/>
                <w:szCs w:val="19"/>
              </w:rPr>
              <w:t>responsibilities</w:t>
            </w:r>
            <w:proofErr w:type="gramEnd"/>
            <w:r w:rsidRPr="00390B5A">
              <w:rPr>
                <w:rFonts w:ascii="Tahoma" w:eastAsia="Times New Roman" w:hAnsi="Tahoma" w:cs="Tahoma"/>
                <w:b/>
                <w:sz w:val="19"/>
                <w:szCs w:val="19"/>
              </w:rPr>
              <w:t>.</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Demonstrates inadequate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knowledge of federal, state,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and district regulations and</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policies</w:t>
            </w:r>
            <w:proofErr w:type="gramEnd"/>
            <w:r w:rsidRPr="00390B5A">
              <w:rPr>
                <w:rFonts w:ascii="Tahoma" w:eastAsia="Times New Roman" w:hAnsi="Tahoma" w:cs="Tahoma"/>
                <w:sz w:val="19"/>
                <w:szCs w:val="19"/>
              </w:rPr>
              <w:t>.</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Demonstrates limited</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understanding of federal,</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state, and district regulations</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and</w:t>
            </w:r>
            <w:proofErr w:type="gramEnd"/>
            <w:r w:rsidRPr="00390B5A">
              <w:rPr>
                <w:rFonts w:ascii="Tahoma" w:eastAsia="Times New Roman" w:hAnsi="Tahoma" w:cs="Tahoma"/>
                <w:sz w:val="19"/>
                <w:szCs w:val="19"/>
              </w:rPr>
              <w:t xml:space="preserve"> policies.</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Demonstrates thorough</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understanding and fully</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complies with federal, state,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and district regulations and</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policies</w:t>
            </w:r>
            <w:proofErr w:type="gramEnd"/>
            <w:r w:rsidRPr="00390B5A">
              <w:rPr>
                <w:rFonts w:ascii="Tahoma" w:eastAsia="Times New Roman" w:hAnsi="Tahoma" w:cs="Tahoma"/>
                <w:sz w:val="19"/>
                <w:szCs w:val="19"/>
              </w:rPr>
              <w:t>.</w:t>
            </w:r>
          </w:p>
        </w:tc>
        <w:tc>
          <w:tcPr>
            <w:tcW w:w="2988"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Demonstrates an</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understanding of the larger</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context of public education</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policy by staying abreast of</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changing laws and ethical</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standards, through literature,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professional development or</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activities</w:t>
            </w:r>
            <w:proofErr w:type="gramEnd"/>
            <w:r w:rsidRPr="00390B5A">
              <w:rPr>
                <w:rFonts w:ascii="Tahoma" w:eastAsia="Times New Roman" w:hAnsi="Tahoma" w:cs="Tahoma"/>
                <w:sz w:val="19"/>
                <w:szCs w:val="19"/>
              </w:rPr>
              <w:t>.</w:t>
            </w:r>
          </w:p>
        </w:tc>
      </w:tr>
    </w:tbl>
    <w:p w:rsidR="00390B5A" w:rsidRPr="00390B5A" w:rsidRDefault="00390B5A" w:rsidP="00390B5A">
      <w:pPr>
        <w:rPr>
          <w:rFonts w:ascii="Arial" w:eastAsia="Times New Roman" w:hAnsi="Arial" w:cs="Arial"/>
          <w:b/>
          <w:sz w:val="32"/>
          <w:szCs w:val="32"/>
        </w:rPr>
      </w:pPr>
    </w:p>
    <w:p w:rsidR="00390B5A" w:rsidRPr="00390B5A" w:rsidRDefault="00390B5A" w:rsidP="00390B5A">
      <w:pPr>
        <w:rPr>
          <w:rFonts w:ascii="Arial" w:eastAsia="Times New Roman" w:hAnsi="Arial" w:cs="Arial"/>
          <w:b/>
          <w:sz w:val="32"/>
          <w:szCs w:val="32"/>
        </w:rPr>
      </w:pPr>
      <w:r w:rsidRPr="00390B5A">
        <w:rPr>
          <w:rFonts w:ascii="Arial" w:eastAsia="Times New Roman" w:hAnsi="Arial" w:cs="Arial"/>
          <w:b/>
          <w:sz w:val="32"/>
          <w:szCs w:val="32"/>
        </w:rPr>
        <w:br w:type="page"/>
      </w:r>
      <w:r w:rsidRPr="00390B5A">
        <w:rPr>
          <w:rFonts w:ascii="Arial" w:eastAsia="Times New Roman" w:hAnsi="Arial" w:cs="Arial"/>
          <w:b/>
          <w:sz w:val="32"/>
          <w:szCs w:val="32"/>
        </w:rPr>
        <w:lastRenderedPageBreak/>
        <w:t xml:space="preserve">Standard 9: Professional Learning and Ethical Practice </w:t>
      </w:r>
      <w:r w:rsidRPr="00390B5A">
        <w:rPr>
          <w:rFonts w:ascii="Arial" w:eastAsia="Times New Roman" w:hAnsi="Arial" w:cs="Arial"/>
          <w:b/>
          <w:i/>
          <w:sz w:val="20"/>
          <w:szCs w:val="32"/>
        </w:rPr>
        <w:t>(continued)</w:t>
      </w:r>
    </w:p>
    <w:p w:rsidR="00390B5A" w:rsidRPr="00390B5A" w:rsidRDefault="00390B5A" w:rsidP="00390B5A">
      <w:pPr>
        <w:autoSpaceDE w:val="0"/>
        <w:autoSpaceDN w:val="0"/>
        <w:adjustRightInd w:val="0"/>
        <w:rPr>
          <w:rFonts w:ascii="Arial" w:eastAsia="Times New Roman" w:hAnsi="Arial" w:cs="Arial"/>
          <w:sz w:val="20"/>
          <w:szCs w:val="24"/>
        </w:rPr>
      </w:pPr>
      <w:r w:rsidRPr="00390B5A">
        <w:rPr>
          <w:rFonts w:ascii="Arial" w:eastAsia="Times New Roman" w:hAnsi="Arial" w:cs="Arial"/>
          <w:sz w:val="20"/>
          <w:szCs w:val="24"/>
        </w:rPr>
        <w:t xml:space="preserve">The teacher engages in ongoing professional learning and uses evidence </w:t>
      </w:r>
      <w:proofErr w:type="gramStart"/>
      <w:r w:rsidRPr="00390B5A">
        <w:rPr>
          <w:rFonts w:ascii="Arial" w:eastAsia="Times New Roman" w:hAnsi="Arial" w:cs="Arial"/>
          <w:sz w:val="20"/>
          <w:szCs w:val="24"/>
        </w:rPr>
        <w:t>to continually evaluate</w:t>
      </w:r>
      <w:proofErr w:type="gramEnd"/>
      <w:r w:rsidRPr="00390B5A">
        <w:rPr>
          <w:rFonts w:ascii="Arial" w:eastAsia="Times New Roman" w:hAnsi="Arial" w:cs="Arial"/>
          <w:sz w:val="20"/>
          <w:szCs w:val="24"/>
        </w:rPr>
        <w:t xml:space="preserve"> his/her practice,</w:t>
      </w:r>
    </w:p>
    <w:p w:rsidR="00390B5A" w:rsidRPr="00390B5A" w:rsidRDefault="00390B5A" w:rsidP="00390B5A">
      <w:pPr>
        <w:autoSpaceDE w:val="0"/>
        <w:autoSpaceDN w:val="0"/>
        <w:adjustRightInd w:val="0"/>
        <w:rPr>
          <w:rFonts w:ascii="Arial" w:eastAsia="Times New Roman" w:hAnsi="Arial" w:cs="Arial"/>
          <w:sz w:val="20"/>
          <w:szCs w:val="24"/>
        </w:rPr>
      </w:pPr>
      <w:proofErr w:type="gramStart"/>
      <w:r w:rsidRPr="00390B5A">
        <w:rPr>
          <w:rFonts w:ascii="Arial" w:eastAsia="Times New Roman" w:hAnsi="Arial" w:cs="Arial"/>
          <w:sz w:val="20"/>
          <w:szCs w:val="24"/>
        </w:rPr>
        <w:t>particularly</w:t>
      </w:r>
      <w:proofErr w:type="gramEnd"/>
      <w:r w:rsidRPr="00390B5A">
        <w:rPr>
          <w:rFonts w:ascii="Arial" w:eastAsia="Times New Roman" w:hAnsi="Arial" w:cs="Arial"/>
          <w:sz w:val="20"/>
          <w:szCs w:val="24"/>
        </w:rPr>
        <w:t xml:space="preserve"> the effects of his/her choices and actions on others (learners, families, other professionals, and the community),</w:t>
      </w:r>
    </w:p>
    <w:p w:rsidR="00390B5A" w:rsidRPr="00390B5A" w:rsidRDefault="00390B5A" w:rsidP="00390B5A">
      <w:pPr>
        <w:rPr>
          <w:rFonts w:ascii="Arial" w:eastAsia="Times New Roman" w:hAnsi="Arial" w:cs="Arial"/>
          <w:sz w:val="20"/>
          <w:szCs w:val="24"/>
        </w:rPr>
      </w:pPr>
      <w:proofErr w:type="gramStart"/>
      <w:r w:rsidRPr="00390B5A">
        <w:rPr>
          <w:rFonts w:ascii="Arial" w:eastAsia="Times New Roman" w:hAnsi="Arial" w:cs="Arial"/>
          <w:sz w:val="20"/>
          <w:szCs w:val="24"/>
        </w:rPr>
        <w:t>and</w:t>
      </w:r>
      <w:proofErr w:type="gramEnd"/>
      <w:r w:rsidRPr="00390B5A">
        <w:rPr>
          <w:rFonts w:ascii="Arial" w:eastAsia="Times New Roman" w:hAnsi="Arial" w:cs="Arial"/>
          <w:sz w:val="20"/>
          <w:szCs w:val="24"/>
        </w:rPr>
        <w:t xml:space="preserve"> adapts practice to meet the needs of each learner.</w:t>
      </w:r>
    </w:p>
    <w:p w:rsidR="00390B5A" w:rsidRPr="00390B5A" w:rsidRDefault="00390B5A" w:rsidP="00390B5A">
      <w:pPr>
        <w:autoSpaceDE w:val="0"/>
        <w:autoSpaceDN w:val="0"/>
        <w:adjustRightInd w:val="0"/>
        <w:rPr>
          <w:rFonts w:ascii="Arial" w:eastAsia="Times New Roman" w:hAnsi="Arial" w:cs="Arial"/>
          <w:bCs/>
          <w:sz w:val="20"/>
          <w:szCs w:val="20"/>
          <w:u w:val="single"/>
        </w:rPr>
      </w:pPr>
    </w:p>
    <w:tbl>
      <w:tblPr>
        <w:tblW w:w="0" w:type="auto"/>
        <w:tblLook w:val="04A0" w:firstRow="1" w:lastRow="0" w:firstColumn="1" w:lastColumn="0" w:noHBand="0" w:noVBand="1"/>
      </w:tblPr>
      <w:tblGrid>
        <w:gridCol w:w="7189"/>
        <w:gridCol w:w="7187"/>
      </w:tblGrid>
      <w:tr w:rsidR="00390B5A" w:rsidRPr="00390B5A"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Guiding Questions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Evidence Examples</w:t>
            </w:r>
          </w:p>
        </w:tc>
      </w:tr>
      <w:tr w:rsidR="00390B5A" w:rsidRPr="00390B5A" w:rsidTr="00CF34C8">
        <w:tc>
          <w:tcPr>
            <w:tcW w:w="7308" w:type="dxa"/>
            <w:tcBorders>
              <w:top w:val="single" w:sz="4" w:space="0" w:color="auto"/>
              <w:righ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8"/>
                <w:szCs w:val="18"/>
              </w:rPr>
            </w:pPr>
            <w:proofErr w:type="gramStart"/>
            <w:r w:rsidRPr="00390B5A">
              <w:rPr>
                <w:rFonts w:ascii="Minion Pro" w:eastAsia="Times New Roman" w:hAnsi="Minion Pro" w:cs="Arial"/>
                <w:color w:val="000000"/>
                <w:sz w:val="18"/>
                <w:szCs w:val="18"/>
              </w:rPr>
              <w:t>• Are strengths and areas for growth identified</w:t>
            </w:r>
            <w:proofErr w:type="gramEnd"/>
            <w:r w:rsidRPr="00390B5A">
              <w:rPr>
                <w:rFonts w:ascii="Minion Pro" w:eastAsia="Times New Roman" w:hAnsi="Minion Pro" w:cs="Arial"/>
                <w:color w:val="000000"/>
                <w:sz w:val="18"/>
                <w:szCs w:val="18"/>
              </w:rPr>
              <w:t xml:space="preserve"> during self-assessment?</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proofErr w:type="gramStart"/>
            <w:r w:rsidRPr="00390B5A">
              <w:rPr>
                <w:rFonts w:ascii="Minion Pro" w:eastAsia="Times New Roman" w:hAnsi="Minion Pro" w:cs="Arial"/>
                <w:color w:val="000000"/>
                <w:sz w:val="18"/>
                <w:szCs w:val="18"/>
              </w:rPr>
              <w:t>• Are student outcomes or performance data used</w:t>
            </w:r>
            <w:proofErr w:type="gramEnd"/>
            <w:r w:rsidRPr="00390B5A">
              <w:rPr>
                <w:rFonts w:ascii="Minion Pro" w:eastAsia="Times New Roman" w:hAnsi="Minion Pro" w:cs="Arial"/>
                <w:color w:val="000000"/>
                <w:sz w:val="18"/>
                <w:szCs w:val="18"/>
              </w:rPr>
              <w:t xml:space="preserve"> during self-assessment?</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Are professional growth opportunities selected and participated in which relate to previously identified areas of opportunity for growth?</w:t>
            </w:r>
          </w:p>
          <w:p w:rsidR="00390B5A" w:rsidRPr="00390B5A" w:rsidRDefault="00390B5A" w:rsidP="00390B5A">
            <w:pPr>
              <w:autoSpaceDE w:val="0"/>
              <w:autoSpaceDN w:val="0"/>
              <w:adjustRightInd w:val="0"/>
              <w:rPr>
                <w:rFonts w:ascii="Minion Pro" w:eastAsia="Times New Roman" w:hAnsi="Minion Pro" w:cs="Arial"/>
                <w:bCs/>
                <w:sz w:val="18"/>
                <w:szCs w:val="18"/>
              </w:rPr>
            </w:pPr>
            <w:r w:rsidRPr="00390B5A">
              <w:rPr>
                <w:rFonts w:ascii="Minion Pro" w:eastAsia="Times New Roman" w:hAnsi="Minion Pro" w:cs="Arial"/>
                <w:color w:val="000000"/>
                <w:sz w:val="18"/>
                <w:szCs w:val="18"/>
              </w:rPr>
              <w:t>• Is professionalism exhibited based on confidentiality; legal and ethical rights and responsibilities; and school, district, and state performance requirements?</w:t>
            </w:r>
          </w:p>
        </w:tc>
        <w:tc>
          <w:tcPr>
            <w:tcW w:w="7308" w:type="dxa"/>
            <w:tcBorders>
              <w:top w:val="single" w:sz="4" w:space="0" w:color="auto"/>
              <w:lef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Professional Growth Goals</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Self-assessment rubrics with documented reflection and relevance to Professional Growth Goals</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Active participation in team, school, PLC, and other meetings</w:t>
            </w:r>
          </w:p>
          <w:p w:rsidR="00390B5A" w:rsidRPr="00390B5A" w:rsidRDefault="00390B5A" w:rsidP="00390B5A">
            <w:pPr>
              <w:autoSpaceDE w:val="0"/>
              <w:autoSpaceDN w:val="0"/>
              <w:adjustRightInd w:val="0"/>
              <w:rPr>
                <w:rFonts w:ascii="Minion Pro" w:eastAsia="Times New Roman" w:hAnsi="Minion Pro" w:cs="Arial"/>
                <w:bCs/>
                <w:sz w:val="18"/>
                <w:szCs w:val="18"/>
              </w:rPr>
            </w:pPr>
            <w:r w:rsidRPr="00390B5A">
              <w:rPr>
                <w:rFonts w:ascii="Minion Pro" w:eastAsia="Times New Roman" w:hAnsi="Minion Pro" w:cs="Arial"/>
                <w:color w:val="000000"/>
                <w:sz w:val="18"/>
                <w:szCs w:val="18"/>
              </w:rPr>
              <w:t>• Practice which reflects knowledge of most recent changes in legal and ethical rights and responsibilities</w:t>
            </w:r>
          </w:p>
        </w:tc>
      </w:tr>
    </w:tbl>
    <w:p w:rsidR="00390B5A" w:rsidRPr="00390B5A" w:rsidRDefault="00390B5A" w:rsidP="00390B5A">
      <w:pPr>
        <w:autoSpaceDE w:val="0"/>
        <w:autoSpaceDN w:val="0"/>
        <w:adjustRightInd w:val="0"/>
        <w:jc w:val="center"/>
        <w:rPr>
          <w:rFonts w:ascii="Arial" w:eastAsia="Times New Roman" w:hAnsi="Arial" w:cs="Arial"/>
          <w:b/>
          <w:bCs/>
          <w:color w:val="000000"/>
          <w:sz w:val="28"/>
          <w:szCs w:val="28"/>
        </w:rPr>
      </w:pPr>
    </w:p>
    <w:p w:rsidR="00390B5A" w:rsidRPr="00390B5A" w:rsidRDefault="00390B5A" w:rsidP="00390B5A">
      <w:pPr>
        <w:autoSpaceDE w:val="0"/>
        <w:autoSpaceDN w:val="0"/>
        <w:adjustRightInd w:val="0"/>
        <w:jc w:val="center"/>
        <w:rPr>
          <w:rFonts w:ascii="Arial" w:eastAsia="Times New Roman" w:hAnsi="Arial" w:cs="Arial"/>
          <w:b/>
          <w:bCs/>
          <w:color w:val="000000"/>
          <w:sz w:val="28"/>
          <w:szCs w:val="28"/>
        </w:rPr>
      </w:pPr>
      <w:r w:rsidRPr="00390B5A">
        <w:rPr>
          <w:rFonts w:ascii="Arial" w:eastAsia="Times New Roman" w:hAnsi="Arial" w:cs="Arial"/>
          <w:b/>
          <w:bCs/>
          <w:color w:val="000000"/>
          <w:sz w:val="28"/>
          <w:szCs w:val="28"/>
        </w:rPr>
        <w:t>Music Guiding Questions and Evidence Examples</w:t>
      </w:r>
    </w:p>
    <w:p w:rsidR="00390B5A" w:rsidRPr="00390B5A" w:rsidRDefault="00390B5A" w:rsidP="00390B5A">
      <w:pPr>
        <w:autoSpaceDE w:val="0"/>
        <w:autoSpaceDN w:val="0"/>
        <w:adjustRightInd w:val="0"/>
        <w:jc w:val="center"/>
        <w:rPr>
          <w:rFonts w:ascii="Arial" w:eastAsia="Times New Roman" w:hAnsi="Arial" w:cs="Arial"/>
          <w:bCs/>
          <w:sz w:val="12"/>
          <w:szCs w:val="12"/>
          <w:u w:val="single"/>
        </w:rPr>
      </w:pPr>
    </w:p>
    <w:tbl>
      <w:tblPr>
        <w:tblW w:w="0" w:type="auto"/>
        <w:tblLook w:val="04A0" w:firstRow="1" w:lastRow="0" w:firstColumn="1" w:lastColumn="0" w:noHBand="0" w:noVBand="1"/>
      </w:tblPr>
      <w:tblGrid>
        <w:gridCol w:w="7188"/>
        <w:gridCol w:w="7188"/>
      </w:tblGrid>
      <w:tr w:rsidR="00390B5A" w:rsidRPr="00390B5A"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Guiding Questions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Evidence Examples</w:t>
            </w:r>
          </w:p>
        </w:tc>
      </w:tr>
      <w:tr w:rsidR="00390B5A" w:rsidRPr="00390B5A" w:rsidTr="00CF34C8">
        <w:tc>
          <w:tcPr>
            <w:tcW w:w="7308" w:type="dxa"/>
            <w:tcBorders>
              <w:top w:val="single" w:sz="4" w:space="0" w:color="auto"/>
              <w:righ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Do planned lessons assist students in meeting learning goals and relevant standards?</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Are colleagues and/or specialists involved in planning for the instruction of students with unique learning needs?</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proofErr w:type="gramStart"/>
            <w:r w:rsidRPr="00390B5A">
              <w:rPr>
                <w:rFonts w:ascii="Minion Pro" w:eastAsia="Times New Roman" w:hAnsi="Minion Pro" w:cs="Arial"/>
                <w:color w:val="000000"/>
                <w:sz w:val="18"/>
                <w:szCs w:val="18"/>
              </w:rPr>
              <w:t>• Is student performance used</w:t>
            </w:r>
            <w:proofErr w:type="gramEnd"/>
            <w:r w:rsidRPr="00390B5A">
              <w:rPr>
                <w:rFonts w:ascii="Minion Pro" w:eastAsia="Times New Roman" w:hAnsi="Minion Pro" w:cs="Arial"/>
                <w:color w:val="000000"/>
                <w:sz w:val="18"/>
                <w:szCs w:val="18"/>
              </w:rPr>
              <w:t xml:space="preserve"> to differentiate instruction?</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Does teacher demonstrate knowledge of the musical score?</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Does teacher plan comprehensive performance cycles?</w:t>
            </w:r>
          </w:p>
          <w:p w:rsidR="00390B5A" w:rsidRPr="00390B5A" w:rsidRDefault="00390B5A" w:rsidP="00390B5A">
            <w:pPr>
              <w:autoSpaceDE w:val="0"/>
              <w:autoSpaceDN w:val="0"/>
              <w:adjustRightInd w:val="0"/>
              <w:rPr>
                <w:rFonts w:ascii="Minion Pro" w:eastAsia="Times New Roman" w:hAnsi="Minion Pro" w:cs="Arial"/>
                <w:bCs/>
                <w:sz w:val="18"/>
                <w:szCs w:val="18"/>
              </w:rPr>
            </w:pPr>
            <w:r w:rsidRPr="00390B5A">
              <w:rPr>
                <w:rFonts w:ascii="Minion Pro" w:eastAsia="Times New Roman" w:hAnsi="Minion Pro" w:cs="Arial"/>
                <w:color w:val="000000"/>
                <w:sz w:val="18"/>
                <w:szCs w:val="18"/>
              </w:rPr>
              <w:t>• Does teacher select appropriate literature?</w:t>
            </w:r>
          </w:p>
        </w:tc>
        <w:tc>
          <w:tcPr>
            <w:tcW w:w="7308" w:type="dxa"/>
            <w:tcBorders>
              <w:top w:val="single" w:sz="4" w:space="0" w:color="auto"/>
              <w:lef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Professional Growth Goals.</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Self-Assessment rubrics with documented reflection and relevance to Professional Growth Goals.</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xml:space="preserve">• Active participation in team, school, PLC, music festivals, music conferences/ workshops, and </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proofErr w:type="gramStart"/>
            <w:r w:rsidRPr="00390B5A">
              <w:rPr>
                <w:rFonts w:ascii="Minion Pro" w:eastAsia="Times New Roman" w:hAnsi="Minion Pro" w:cs="Arial"/>
                <w:color w:val="000000"/>
                <w:sz w:val="18"/>
                <w:szCs w:val="18"/>
              </w:rPr>
              <w:t>other</w:t>
            </w:r>
            <w:proofErr w:type="gramEnd"/>
            <w:r w:rsidRPr="00390B5A">
              <w:rPr>
                <w:rFonts w:ascii="Minion Pro" w:eastAsia="Times New Roman" w:hAnsi="Minion Pro" w:cs="Arial"/>
                <w:color w:val="000000"/>
                <w:sz w:val="18"/>
                <w:szCs w:val="18"/>
              </w:rPr>
              <w:t xml:space="preserve"> meetings.</w:t>
            </w:r>
          </w:p>
          <w:p w:rsidR="00390B5A" w:rsidRPr="00390B5A" w:rsidRDefault="00390B5A" w:rsidP="00390B5A">
            <w:pPr>
              <w:autoSpaceDE w:val="0"/>
              <w:autoSpaceDN w:val="0"/>
              <w:adjustRightInd w:val="0"/>
              <w:rPr>
                <w:rFonts w:ascii="Minion Pro" w:eastAsia="Times New Roman" w:hAnsi="Minion Pro" w:cs="Arial"/>
                <w:bCs/>
                <w:sz w:val="18"/>
                <w:szCs w:val="18"/>
              </w:rPr>
            </w:pPr>
            <w:r w:rsidRPr="00390B5A">
              <w:rPr>
                <w:rFonts w:ascii="Minion Pro" w:eastAsia="Times New Roman" w:hAnsi="Minion Pro" w:cs="Arial"/>
                <w:color w:val="000000"/>
                <w:sz w:val="18"/>
                <w:szCs w:val="18"/>
              </w:rPr>
              <w:t xml:space="preserve">• </w:t>
            </w:r>
            <w:proofErr w:type="gramStart"/>
            <w:r w:rsidRPr="00390B5A">
              <w:rPr>
                <w:rFonts w:ascii="Minion Pro" w:eastAsia="Times New Roman" w:hAnsi="Minion Pro" w:cs="Arial"/>
                <w:color w:val="000000"/>
                <w:sz w:val="18"/>
                <w:szCs w:val="18"/>
              </w:rPr>
              <w:t>Practice which</w:t>
            </w:r>
            <w:proofErr w:type="gramEnd"/>
            <w:r w:rsidRPr="00390B5A">
              <w:rPr>
                <w:rFonts w:ascii="Minion Pro" w:eastAsia="Times New Roman" w:hAnsi="Minion Pro" w:cs="Arial"/>
                <w:color w:val="000000"/>
                <w:sz w:val="18"/>
                <w:szCs w:val="18"/>
              </w:rPr>
              <w:t xml:space="preserve"> reflects knowledge of most recent changes in legal and ethical rights and responsibilities.</w:t>
            </w:r>
          </w:p>
        </w:tc>
      </w:tr>
    </w:tbl>
    <w:p w:rsidR="00390B5A" w:rsidRPr="00390B5A" w:rsidRDefault="00390B5A" w:rsidP="00390B5A">
      <w:pPr>
        <w:autoSpaceDE w:val="0"/>
        <w:autoSpaceDN w:val="0"/>
        <w:adjustRightInd w:val="0"/>
        <w:rPr>
          <w:rFonts w:ascii="Arial" w:eastAsia="Times New Roman" w:hAnsi="Arial" w:cs="Arial"/>
          <w:bCs/>
          <w:sz w:val="20"/>
          <w:szCs w:val="20"/>
          <w:u w:val="single"/>
        </w:rPr>
      </w:pPr>
    </w:p>
    <w:p w:rsidR="00390B5A" w:rsidRPr="00390B5A" w:rsidRDefault="00390B5A" w:rsidP="00390B5A">
      <w:pPr>
        <w:autoSpaceDE w:val="0"/>
        <w:autoSpaceDN w:val="0"/>
        <w:adjustRightInd w:val="0"/>
        <w:jc w:val="center"/>
        <w:rPr>
          <w:rFonts w:ascii="Arial" w:eastAsia="Times New Roman" w:hAnsi="Arial" w:cs="Arial"/>
          <w:b/>
          <w:bCs/>
          <w:color w:val="000000"/>
          <w:sz w:val="28"/>
          <w:szCs w:val="28"/>
        </w:rPr>
      </w:pPr>
      <w:r w:rsidRPr="00390B5A">
        <w:rPr>
          <w:rFonts w:ascii="Arial" w:eastAsia="Times New Roman" w:hAnsi="Arial" w:cs="Arial"/>
          <w:b/>
          <w:bCs/>
          <w:color w:val="000000"/>
          <w:sz w:val="28"/>
          <w:szCs w:val="28"/>
        </w:rPr>
        <w:t>Special Education Guiding Questions and Evidence Examples</w:t>
      </w:r>
    </w:p>
    <w:p w:rsidR="00390B5A" w:rsidRPr="00390B5A" w:rsidRDefault="00390B5A" w:rsidP="00390B5A">
      <w:pPr>
        <w:autoSpaceDE w:val="0"/>
        <w:autoSpaceDN w:val="0"/>
        <w:adjustRightInd w:val="0"/>
        <w:jc w:val="center"/>
        <w:rPr>
          <w:rFonts w:ascii="Arial" w:eastAsia="Times New Roman" w:hAnsi="Arial" w:cs="Arial"/>
          <w:b/>
          <w:bCs/>
          <w:color w:val="000000"/>
          <w:sz w:val="12"/>
          <w:szCs w:val="12"/>
        </w:rPr>
      </w:pPr>
    </w:p>
    <w:tbl>
      <w:tblPr>
        <w:tblW w:w="0" w:type="auto"/>
        <w:tblLook w:val="04A0" w:firstRow="1" w:lastRow="0" w:firstColumn="1" w:lastColumn="0" w:noHBand="0" w:noVBand="1"/>
      </w:tblPr>
      <w:tblGrid>
        <w:gridCol w:w="7188"/>
        <w:gridCol w:w="7188"/>
      </w:tblGrid>
      <w:tr w:rsidR="00390B5A" w:rsidRPr="00390B5A"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Guiding Questions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Evidence Examples</w:t>
            </w:r>
          </w:p>
        </w:tc>
      </w:tr>
      <w:tr w:rsidR="00390B5A" w:rsidRPr="00390B5A" w:rsidTr="00CF34C8">
        <w:tc>
          <w:tcPr>
            <w:tcW w:w="7308" w:type="dxa"/>
            <w:tcBorders>
              <w:top w:val="single" w:sz="4" w:space="0" w:color="auto"/>
              <w:righ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8"/>
                <w:szCs w:val="18"/>
              </w:rPr>
            </w:pPr>
            <w:proofErr w:type="gramStart"/>
            <w:r w:rsidRPr="00390B5A">
              <w:rPr>
                <w:rFonts w:ascii="Minion Pro" w:eastAsia="Times New Roman" w:hAnsi="Minion Pro" w:cs="Arial"/>
                <w:color w:val="000000"/>
                <w:sz w:val="18"/>
                <w:szCs w:val="18"/>
              </w:rPr>
              <w:t>• Are strengths and areas for growth identified</w:t>
            </w:r>
            <w:proofErr w:type="gramEnd"/>
            <w:r w:rsidRPr="00390B5A">
              <w:rPr>
                <w:rFonts w:ascii="Minion Pro" w:eastAsia="Times New Roman" w:hAnsi="Minion Pro" w:cs="Arial"/>
                <w:color w:val="000000"/>
                <w:sz w:val="18"/>
                <w:szCs w:val="18"/>
              </w:rPr>
              <w:t xml:space="preserve"> during self-assessment?</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xml:space="preserve">• Are professional growth opportunities selected and participated in which relate to previously </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proofErr w:type="gramStart"/>
            <w:r w:rsidRPr="00390B5A">
              <w:rPr>
                <w:rFonts w:ascii="Minion Pro" w:eastAsia="Times New Roman" w:hAnsi="Minion Pro" w:cs="Arial"/>
                <w:color w:val="000000"/>
                <w:sz w:val="18"/>
                <w:szCs w:val="18"/>
              </w:rPr>
              <w:t>identified</w:t>
            </w:r>
            <w:proofErr w:type="gramEnd"/>
            <w:r w:rsidRPr="00390B5A">
              <w:rPr>
                <w:rFonts w:ascii="Minion Pro" w:eastAsia="Times New Roman" w:hAnsi="Minion Pro" w:cs="Arial"/>
                <w:color w:val="000000"/>
                <w:sz w:val="18"/>
                <w:szCs w:val="18"/>
              </w:rPr>
              <w:t xml:space="preserve"> areas of opportunity for growth?</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xml:space="preserve">• Is professionalism exhibited based on confidentiality; legal and ethical rights and responsibilities; </w:t>
            </w:r>
          </w:p>
          <w:p w:rsidR="00390B5A" w:rsidRPr="00390B5A" w:rsidRDefault="00390B5A" w:rsidP="00390B5A">
            <w:pPr>
              <w:autoSpaceDE w:val="0"/>
              <w:autoSpaceDN w:val="0"/>
              <w:adjustRightInd w:val="0"/>
              <w:rPr>
                <w:rFonts w:ascii="Minion Pro" w:eastAsia="Times New Roman" w:hAnsi="Minion Pro" w:cs="Arial"/>
                <w:bCs/>
                <w:sz w:val="18"/>
                <w:szCs w:val="18"/>
              </w:rPr>
            </w:pPr>
            <w:proofErr w:type="gramStart"/>
            <w:r w:rsidRPr="00390B5A">
              <w:rPr>
                <w:rFonts w:ascii="Minion Pro" w:eastAsia="Times New Roman" w:hAnsi="Minion Pro" w:cs="Arial"/>
                <w:color w:val="000000"/>
                <w:sz w:val="18"/>
                <w:szCs w:val="18"/>
              </w:rPr>
              <w:t>and</w:t>
            </w:r>
            <w:proofErr w:type="gramEnd"/>
            <w:r w:rsidRPr="00390B5A">
              <w:rPr>
                <w:rFonts w:ascii="Minion Pro" w:eastAsia="Times New Roman" w:hAnsi="Minion Pro" w:cs="Arial"/>
                <w:color w:val="000000"/>
                <w:sz w:val="18"/>
                <w:szCs w:val="18"/>
              </w:rPr>
              <w:t xml:space="preserve"> school, district, and state performance requirements?</w:t>
            </w:r>
          </w:p>
        </w:tc>
        <w:tc>
          <w:tcPr>
            <w:tcW w:w="7308" w:type="dxa"/>
            <w:tcBorders>
              <w:top w:val="single" w:sz="4" w:space="0" w:color="auto"/>
              <w:lef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Professional Growth Goals</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Self-assessment rubrics with documented reflection and relevance to Professional Growth Goals</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Active participation in team, school, PLC, Job Alike, and other meetings</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Practice which reflects knowledge of most recent changes in legal and ethical rights and responsibilities</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Participation in professional development which relates to current student needs</w:t>
            </w:r>
          </w:p>
          <w:p w:rsidR="00390B5A" w:rsidRPr="00390B5A" w:rsidRDefault="00390B5A" w:rsidP="00390B5A">
            <w:pPr>
              <w:autoSpaceDE w:val="0"/>
              <w:autoSpaceDN w:val="0"/>
              <w:adjustRightInd w:val="0"/>
              <w:rPr>
                <w:rFonts w:ascii="Minion Pro" w:eastAsia="Times New Roman" w:hAnsi="Minion Pro" w:cs="Arial"/>
                <w:bCs/>
                <w:sz w:val="18"/>
                <w:szCs w:val="18"/>
              </w:rPr>
            </w:pPr>
            <w:r w:rsidRPr="00390B5A">
              <w:rPr>
                <w:rFonts w:ascii="Minion Pro" w:eastAsia="Times New Roman" w:hAnsi="Minion Pro" w:cs="Arial"/>
                <w:color w:val="000000"/>
                <w:sz w:val="18"/>
                <w:szCs w:val="18"/>
              </w:rPr>
              <w:t xml:space="preserve">• Current with required trainings (e.g., </w:t>
            </w:r>
            <w:proofErr w:type="spellStart"/>
            <w:r w:rsidRPr="00390B5A">
              <w:rPr>
                <w:rFonts w:ascii="Minion Pro" w:eastAsia="Times New Roman" w:hAnsi="Minion Pro" w:cs="Arial"/>
                <w:color w:val="000000"/>
                <w:sz w:val="18"/>
                <w:szCs w:val="18"/>
              </w:rPr>
              <w:t>Mandt</w:t>
            </w:r>
            <w:proofErr w:type="spellEnd"/>
            <w:r w:rsidRPr="00390B5A">
              <w:rPr>
                <w:rFonts w:ascii="Minion Pro" w:eastAsia="Times New Roman" w:hAnsi="Minion Pro" w:cs="Arial"/>
                <w:color w:val="000000"/>
                <w:sz w:val="18"/>
                <w:szCs w:val="18"/>
              </w:rPr>
              <w:t>, first aid, medication administration)</w:t>
            </w:r>
          </w:p>
        </w:tc>
      </w:tr>
    </w:tbl>
    <w:p w:rsidR="00390B5A" w:rsidRPr="00390B5A" w:rsidRDefault="00390B5A" w:rsidP="00390B5A">
      <w:pPr>
        <w:autoSpaceDE w:val="0"/>
        <w:autoSpaceDN w:val="0"/>
        <w:adjustRightInd w:val="0"/>
        <w:rPr>
          <w:rFonts w:ascii="Arial" w:eastAsia="Times New Roman" w:hAnsi="Arial" w:cs="Arial"/>
          <w:bCs/>
          <w:sz w:val="20"/>
          <w:szCs w:val="20"/>
          <w:u w:val="single"/>
        </w:rPr>
      </w:pPr>
    </w:p>
    <w:p w:rsidR="00390B5A" w:rsidRPr="00390B5A" w:rsidRDefault="00390B5A" w:rsidP="00390B5A">
      <w:pPr>
        <w:autoSpaceDE w:val="0"/>
        <w:autoSpaceDN w:val="0"/>
        <w:adjustRightInd w:val="0"/>
        <w:jc w:val="center"/>
        <w:rPr>
          <w:rFonts w:ascii="Arial" w:eastAsia="Times New Roman" w:hAnsi="Arial" w:cs="Arial"/>
          <w:b/>
          <w:bCs/>
          <w:color w:val="000000"/>
          <w:sz w:val="28"/>
          <w:szCs w:val="28"/>
        </w:rPr>
      </w:pPr>
      <w:r w:rsidRPr="00390B5A">
        <w:rPr>
          <w:rFonts w:ascii="Arial" w:eastAsia="Times New Roman" w:hAnsi="Arial" w:cs="Arial"/>
          <w:b/>
          <w:bCs/>
          <w:color w:val="000000"/>
          <w:sz w:val="28"/>
          <w:szCs w:val="28"/>
        </w:rPr>
        <w:t>Physical Education Guiding Questions and Evidence Examples</w:t>
      </w:r>
    </w:p>
    <w:p w:rsidR="00390B5A" w:rsidRPr="00390B5A" w:rsidRDefault="00390B5A" w:rsidP="00390B5A">
      <w:pPr>
        <w:autoSpaceDE w:val="0"/>
        <w:autoSpaceDN w:val="0"/>
        <w:adjustRightInd w:val="0"/>
        <w:jc w:val="center"/>
        <w:rPr>
          <w:rFonts w:ascii="Arial" w:eastAsia="Times New Roman" w:hAnsi="Arial" w:cs="Arial"/>
          <w:b/>
          <w:bCs/>
          <w:color w:val="000000"/>
          <w:sz w:val="12"/>
          <w:szCs w:val="12"/>
        </w:rPr>
      </w:pPr>
    </w:p>
    <w:tbl>
      <w:tblPr>
        <w:tblW w:w="0" w:type="auto"/>
        <w:tblLook w:val="04A0" w:firstRow="1" w:lastRow="0" w:firstColumn="1" w:lastColumn="0" w:noHBand="0" w:noVBand="1"/>
      </w:tblPr>
      <w:tblGrid>
        <w:gridCol w:w="7188"/>
        <w:gridCol w:w="7188"/>
      </w:tblGrid>
      <w:tr w:rsidR="00390B5A" w:rsidRPr="00390B5A"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Guiding Questions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Evidence Examples</w:t>
            </w:r>
          </w:p>
        </w:tc>
      </w:tr>
      <w:tr w:rsidR="00390B5A" w:rsidRPr="00390B5A" w:rsidTr="00CF34C8">
        <w:tc>
          <w:tcPr>
            <w:tcW w:w="7308" w:type="dxa"/>
            <w:tcBorders>
              <w:top w:val="single" w:sz="4" w:space="0" w:color="auto"/>
              <w:right w:val="single" w:sz="4" w:space="0" w:color="auto"/>
            </w:tcBorders>
            <w:shd w:val="clear" w:color="auto" w:fill="auto"/>
          </w:tcPr>
          <w:p w:rsidR="00390B5A" w:rsidRPr="00390B5A" w:rsidRDefault="00390B5A" w:rsidP="00390B5A">
            <w:pPr>
              <w:autoSpaceDE w:val="0"/>
              <w:autoSpaceDN w:val="0"/>
              <w:adjustRightInd w:val="0"/>
              <w:rPr>
                <w:rFonts w:ascii="Arial" w:eastAsia="Times New Roman" w:hAnsi="Arial" w:cs="Arial"/>
                <w:color w:val="000000"/>
                <w:sz w:val="4"/>
                <w:szCs w:val="4"/>
              </w:rPr>
            </w:pPr>
          </w:p>
          <w:p w:rsidR="00390B5A" w:rsidRPr="00390B5A" w:rsidRDefault="00390B5A" w:rsidP="00390B5A">
            <w:pPr>
              <w:autoSpaceDE w:val="0"/>
              <w:autoSpaceDN w:val="0"/>
              <w:adjustRightInd w:val="0"/>
              <w:rPr>
                <w:rFonts w:ascii="Arial" w:eastAsia="Times New Roman" w:hAnsi="Arial" w:cs="Arial"/>
                <w:bCs/>
                <w:sz w:val="18"/>
                <w:szCs w:val="18"/>
              </w:rPr>
            </w:pPr>
            <w:r w:rsidRPr="00390B5A">
              <w:rPr>
                <w:rFonts w:ascii="Arial" w:eastAsia="Times New Roman" w:hAnsi="Arial" w:cs="Arial"/>
                <w:color w:val="000000"/>
                <w:sz w:val="18"/>
                <w:szCs w:val="18"/>
              </w:rPr>
              <w:t>• No changes/additions.</w:t>
            </w:r>
          </w:p>
        </w:tc>
        <w:tc>
          <w:tcPr>
            <w:tcW w:w="7308" w:type="dxa"/>
            <w:tcBorders>
              <w:top w:val="single" w:sz="4" w:space="0" w:color="auto"/>
              <w:left w:val="single" w:sz="4" w:space="0" w:color="auto"/>
            </w:tcBorders>
            <w:shd w:val="clear" w:color="auto" w:fill="auto"/>
          </w:tcPr>
          <w:p w:rsidR="00390B5A" w:rsidRPr="00390B5A" w:rsidRDefault="00390B5A" w:rsidP="00390B5A">
            <w:pPr>
              <w:autoSpaceDE w:val="0"/>
              <w:autoSpaceDN w:val="0"/>
              <w:adjustRightInd w:val="0"/>
              <w:rPr>
                <w:rFonts w:ascii="Arial" w:eastAsia="Times New Roman" w:hAnsi="Arial" w:cs="Arial"/>
                <w:bCs/>
                <w:sz w:val="18"/>
                <w:szCs w:val="18"/>
              </w:rPr>
            </w:pPr>
            <w:r w:rsidRPr="00390B5A">
              <w:rPr>
                <w:rFonts w:ascii="Arial" w:eastAsia="Times New Roman" w:hAnsi="Arial" w:cs="Arial"/>
                <w:color w:val="000000"/>
                <w:sz w:val="18"/>
                <w:szCs w:val="18"/>
              </w:rPr>
              <w:t>• No changes/additions.</w:t>
            </w:r>
          </w:p>
        </w:tc>
      </w:tr>
    </w:tbl>
    <w:p w:rsidR="00390B5A" w:rsidRPr="00390B5A" w:rsidRDefault="00390B5A" w:rsidP="00390B5A">
      <w:pPr>
        <w:rPr>
          <w:rFonts w:ascii="Arial" w:eastAsia="Times New Roman" w:hAnsi="Arial" w:cs="Arial"/>
          <w:b/>
          <w:sz w:val="4"/>
          <w:szCs w:val="4"/>
        </w:rPr>
      </w:pPr>
    </w:p>
    <w:p w:rsidR="00390B5A" w:rsidRPr="00390B5A" w:rsidRDefault="00390B5A" w:rsidP="00390B5A">
      <w:pPr>
        <w:rPr>
          <w:rFonts w:ascii="Arial" w:eastAsia="Times New Roman" w:hAnsi="Arial" w:cs="Arial"/>
          <w:b/>
          <w:sz w:val="4"/>
          <w:szCs w:val="4"/>
        </w:rPr>
      </w:pPr>
      <w:r w:rsidRPr="00390B5A">
        <w:rPr>
          <w:rFonts w:ascii="Arial" w:eastAsia="Times New Roman" w:hAnsi="Arial" w:cs="Arial"/>
          <w:b/>
          <w:sz w:val="4"/>
          <w:szCs w:val="4"/>
        </w:rPr>
        <w:br w:type="page"/>
      </w:r>
    </w:p>
    <w:p w:rsidR="00390B5A" w:rsidRPr="00390B5A" w:rsidRDefault="00390B5A" w:rsidP="00390B5A">
      <w:pPr>
        <w:rPr>
          <w:rFonts w:ascii="Arial" w:eastAsia="Times New Roman" w:hAnsi="Arial" w:cs="Arial"/>
          <w:b/>
          <w:sz w:val="32"/>
          <w:szCs w:val="32"/>
        </w:rPr>
      </w:pPr>
      <w:r w:rsidRPr="00390B5A">
        <w:rPr>
          <w:rFonts w:ascii="Arial" w:eastAsia="Times New Roman" w:hAnsi="Arial" w:cs="Arial"/>
          <w:b/>
          <w:sz w:val="32"/>
          <w:szCs w:val="32"/>
        </w:rPr>
        <w:lastRenderedPageBreak/>
        <w:t>Standard 10: Leadership and Collaboration</w:t>
      </w:r>
      <w:r w:rsidRPr="00390B5A">
        <w:rPr>
          <w:rFonts w:ascii="Arial" w:eastAsia="Times New Roman" w:hAnsi="Arial" w:cs="Arial"/>
          <w:b/>
          <w:sz w:val="32"/>
          <w:szCs w:val="32"/>
        </w:rPr>
        <w:tab/>
      </w:r>
      <w:r w:rsidRPr="00390B5A">
        <w:rPr>
          <w:rFonts w:ascii="Arial" w:eastAsia="Times New Roman" w:hAnsi="Arial" w:cs="Arial"/>
          <w:b/>
          <w:sz w:val="32"/>
          <w:szCs w:val="32"/>
        </w:rPr>
        <w:tab/>
      </w:r>
      <w:r w:rsidRPr="00390B5A">
        <w:rPr>
          <w:rFonts w:ascii="Arial" w:eastAsia="Times New Roman" w:hAnsi="Arial" w:cs="Arial"/>
          <w:b/>
          <w:sz w:val="32"/>
          <w:szCs w:val="32"/>
        </w:rPr>
        <w:tab/>
      </w:r>
      <w:r w:rsidRPr="00390B5A">
        <w:rPr>
          <w:rFonts w:ascii="Arial" w:eastAsia="Times New Roman" w:hAnsi="Arial" w:cs="Arial"/>
          <w:b/>
          <w:sz w:val="32"/>
          <w:szCs w:val="32"/>
        </w:rPr>
        <w:tab/>
      </w:r>
      <w:r w:rsidRPr="00390B5A">
        <w:rPr>
          <w:rFonts w:ascii="Arial" w:eastAsia="Times New Roman" w:hAnsi="Arial" w:cs="Arial"/>
          <w:b/>
          <w:sz w:val="32"/>
          <w:szCs w:val="32"/>
        </w:rPr>
        <w:tab/>
      </w:r>
      <w:r w:rsidRPr="00390B5A">
        <w:rPr>
          <w:rFonts w:ascii="Arial" w:eastAsia="Times New Roman" w:hAnsi="Arial" w:cs="Arial"/>
          <w:b/>
          <w:sz w:val="32"/>
          <w:szCs w:val="32"/>
        </w:rPr>
        <w:tab/>
      </w:r>
      <w:r w:rsidRPr="00390B5A">
        <w:rPr>
          <w:rFonts w:ascii="Arial" w:eastAsia="Times New Roman" w:hAnsi="Arial" w:cs="Arial"/>
          <w:b/>
          <w:sz w:val="32"/>
          <w:szCs w:val="32"/>
        </w:rPr>
        <w:tab/>
      </w:r>
      <w:r>
        <w:rPr>
          <w:rFonts w:ascii="Arial" w:eastAsia="Times New Roman" w:hAnsi="Arial" w:cs="Arial"/>
          <w:noProof/>
          <w:sz w:val="24"/>
          <w:szCs w:val="24"/>
        </w:rPr>
        <w:drawing>
          <wp:inline distT="0" distB="0" distL="0" distR="0">
            <wp:extent cx="1352550" cy="409575"/>
            <wp:effectExtent l="0" t="0" r="0" b="9525"/>
            <wp:docPr id="18" name="Picture 18" title="standard scoring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52550" cy="409575"/>
                    </a:xfrm>
                    <a:prstGeom prst="rect">
                      <a:avLst/>
                    </a:prstGeom>
                    <a:noFill/>
                    <a:ln>
                      <a:noFill/>
                    </a:ln>
                  </pic:spPr>
                </pic:pic>
              </a:graphicData>
            </a:graphic>
          </wp:inline>
        </w:drawing>
      </w:r>
    </w:p>
    <w:p w:rsidR="00390B5A" w:rsidRPr="00390B5A" w:rsidRDefault="00390B5A" w:rsidP="00390B5A">
      <w:pPr>
        <w:rPr>
          <w:rFonts w:ascii="Arial" w:eastAsia="Times New Roman" w:hAnsi="Arial" w:cs="Arial"/>
          <w:sz w:val="20"/>
          <w:szCs w:val="24"/>
        </w:rPr>
      </w:pPr>
      <w:r w:rsidRPr="00390B5A">
        <w:rPr>
          <w:rFonts w:ascii="Arial" w:eastAsia="Times New Roman" w:hAnsi="Arial" w:cs="Arial"/>
          <w:sz w:val="20"/>
          <w:szCs w:val="24"/>
        </w:rPr>
        <w:t>The teacher seeks appropriate leadership roles and opportunities to take responsibility for student learning, to collaborate</w:t>
      </w:r>
    </w:p>
    <w:p w:rsidR="00390B5A" w:rsidRPr="00390B5A" w:rsidRDefault="00390B5A" w:rsidP="00390B5A">
      <w:pPr>
        <w:rPr>
          <w:rFonts w:ascii="Arial" w:eastAsia="Times New Roman" w:hAnsi="Arial" w:cs="Arial"/>
          <w:sz w:val="20"/>
          <w:szCs w:val="24"/>
        </w:rPr>
      </w:pPr>
      <w:proofErr w:type="gramStart"/>
      <w:r w:rsidRPr="00390B5A">
        <w:rPr>
          <w:rFonts w:ascii="Arial" w:eastAsia="Times New Roman" w:hAnsi="Arial" w:cs="Arial"/>
          <w:sz w:val="20"/>
          <w:szCs w:val="24"/>
        </w:rPr>
        <w:t>with</w:t>
      </w:r>
      <w:proofErr w:type="gramEnd"/>
      <w:r w:rsidRPr="00390B5A">
        <w:rPr>
          <w:rFonts w:ascii="Arial" w:eastAsia="Times New Roman" w:hAnsi="Arial" w:cs="Arial"/>
          <w:sz w:val="20"/>
          <w:szCs w:val="24"/>
        </w:rPr>
        <w:t xml:space="preserve"> learners, families, colleagues, other school professionals, and community members to ensure learner growth, and to</w:t>
      </w:r>
    </w:p>
    <w:p w:rsidR="00390B5A" w:rsidRPr="00390B5A" w:rsidRDefault="00390B5A" w:rsidP="00390B5A">
      <w:pPr>
        <w:rPr>
          <w:rFonts w:ascii="Arial" w:eastAsia="Times New Roman" w:hAnsi="Arial" w:cs="Arial"/>
          <w:sz w:val="10"/>
          <w:szCs w:val="14"/>
        </w:rPr>
      </w:pPr>
      <w:proofErr w:type="gramStart"/>
      <w:r w:rsidRPr="00390B5A">
        <w:rPr>
          <w:rFonts w:ascii="Arial" w:eastAsia="Times New Roman" w:hAnsi="Arial" w:cs="Arial"/>
          <w:sz w:val="20"/>
          <w:szCs w:val="24"/>
        </w:rPr>
        <w:t>advance</w:t>
      </w:r>
      <w:proofErr w:type="gramEnd"/>
      <w:r w:rsidRPr="00390B5A">
        <w:rPr>
          <w:rFonts w:ascii="Arial" w:eastAsia="Times New Roman" w:hAnsi="Arial" w:cs="Arial"/>
          <w:sz w:val="20"/>
          <w:szCs w:val="24"/>
        </w:rPr>
        <w:t xml:space="preserve"> the profession.</w:t>
      </w:r>
    </w:p>
    <w:p w:rsidR="00390B5A" w:rsidRPr="00390B5A" w:rsidRDefault="00390B5A" w:rsidP="00390B5A">
      <w:pPr>
        <w:rPr>
          <w:rFonts w:ascii="Arial" w:eastAsia="Times New Roman" w:hAnsi="Arial" w:cs="Arial"/>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2"/>
        <w:gridCol w:w="2832"/>
        <w:gridCol w:w="2834"/>
        <w:gridCol w:w="2832"/>
        <w:gridCol w:w="2936"/>
      </w:tblGrid>
      <w:tr w:rsidR="00390B5A" w:rsidRPr="00390B5A" w:rsidTr="00CF34C8">
        <w:trPr>
          <w:tblHeader/>
        </w:trPr>
        <w:tc>
          <w:tcPr>
            <w:tcW w:w="2988"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Indicator</w:t>
            </w:r>
          </w:p>
        </w:tc>
        <w:tc>
          <w:tcPr>
            <w:tcW w:w="2880" w:type="dxa"/>
            <w:shd w:val="clear" w:color="auto" w:fill="D9D9D9"/>
          </w:tcPr>
          <w:p w:rsidR="00390B5A" w:rsidRPr="00390B5A" w:rsidRDefault="00390B5A" w:rsidP="00390B5A">
            <w:pPr>
              <w:spacing w:before="20" w:after="20"/>
              <w:rPr>
                <w:rFonts w:ascii="Arial" w:eastAsia="Times New Roman" w:hAnsi="Arial" w:cs="Arial"/>
                <w:b/>
                <w:color w:val="0000FF"/>
                <w:sz w:val="20"/>
                <w:szCs w:val="20"/>
              </w:rPr>
            </w:pPr>
            <w:r w:rsidRPr="00390B5A">
              <w:rPr>
                <w:rFonts w:ascii="Arial" w:eastAsia="Times New Roman" w:hAnsi="Arial" w:cs="Arial"/>
                <w:b/>
                <w:sz w:val="20"/>
                <w:szCs w:val="20"/>
              </w:rPr>
              <w:t>Does Not Meet Standard (DNM)</w:t>
            </w:r>
          </w:p>
        </w:tc>
        <w:tc>
          <w:tcPr>
            <w:tcW w:w="2880"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Developing Proficiency Toward Standard (DP)</w:t>
            </w:r>
          </w:p>
        </w:tc>
        <w:tc>
          <w:tcPr>
            <w:tcW w:w="2880"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Proficient Relative to Standard (PR)</w:t>
            </w:r>
          </w:p>
        </w:tc>
        <w:tc>
          <w:tcPr>
            <w:tcW w:w="2988" w:type="dxa"/>
            <w:shd w:val="clear" w:color="auto" w:fill="D9D9D9"/>
          </w:tcPr>
          <w:p w:rsidR="00390B5A" w:rsidRPr="00390B5A" w:rsidRDefault="00390B5A" w:rsidP="00390B5A">
            <w:pPr>
              <w:spacing w:before="20" w:after="20"/>
              <w:rPr>
                <w:rFonts w:ascii="Arial" w:eastAsia="Times New Roman" w:hAnsi="Arial" w:cs="Arial"/>
                <w:b/>
                <w:sz w:val="20"/>
                <w:szCs w:val="20"/>
              </w:rPr>
            </w:pPr>
            <w:r w:rsidRPr="00390B5A">
              <w:rPr>
                <w:rFonts w:ascii="Arial" w:eastAsia="Times New Roman" w:hAnsi="Arial" w:cs="Arial"/>
                <w:b/>
                <w:sz w:val="20"/>
                <w:szCs w:val="20"/>
              </w:rPr>
              <w:t>Exceeds Standard (E)</w:t>
            </w:r>
          </w:p>
        </w:tc>
      </w:tr>
      <w:tr w:rsidR="00390B5A" w:rsidRPr="00390B5A" w:rsidTr="00CF34C8">
        <w:trPr>
          <w:trHeight w:val="2367"/>
        </w:trPr>
        <w:tc>
          <w:tcPr>
            <w:tcW w:w="2988" w:type="dxa"/>
            <w:shd w:val="clear" w:color="auto" w:fill="D9D9D9"/>
          </w:tcPr>
          <w:p w:rsidR="00390B5A" w:rsidRPr="00390B5A" w:rsidRDefault="00390B5A" w:rsidP="00390B5A">
            <w:pPr>
              <w:rPr>
                <w:rFonts w:ascii="Tahoma" w:eastAsia="Calibri" w:hAnsi="Tahoma" w:cs="Tahoma"/>
                <w:b/>
                <w:sz w:val="19"/>
                <w:szCs w:val="19"/>
              </w:rPr>
            </w:pPr>
            <w:r w:rsidRPr="00390B5A">
              <w:rPr>
                <w:rFonts w:ascii="Tahoma" w:eastAsia="Calibri" w:hAnsi="Tahoma" w:cs="Tahoma"/>
                <w:b/>
                <w:sz w:val="19"/>
                <w:szCs w:val="19"/>
              </w:rPr>
              <w:t xml:space="preserve">10.1 </w:t>
            </w:r>
            <w:r w:rsidR="00621E16" w:rsidRPr="00621E16">
              <w:rPr>
                <w:rFonts w:ascii="Tahoma" w:eastAsia="Calibri" w:hAnsi="Tahoma" w:cs="Tahoma"/>
                <w:b/>
                <w:sz w:val="19"/>
                <w:szCs w:val="19"/>
              </w:rPr>
              <w:t>Takes an active role in instructional meetings and activities.</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Rarely engages in meetings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and activities designed to</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plan curriculum, coordinate</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resources</w:t>
            </w:r>
            <w:proofErr w:type="gramEnd"/>
            <w:r w:rsidRPr="00390B5A">
              <w:rPr>
                <w:rFonts w:ascii="Tahoma" w:eastAsia="Times New Roman" w:hAnsi="Tahoma" w:cs="Tahoma"/>
                <w:sz w:val="19"/>
                <w:szCs w:val="19"/>
              </w:rPr>
              <w:t>, and solve problems.</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Sometimes engages in</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meetings and activities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designed to plan curriculum,</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coordinate resources and solve</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problems</w:t>
            </w:r>
            <w:proofErr w:type="gramEnd"/>
            <w:r w:rsidRPr="00390B5A">
              <w:rPr>
                <w:rFonts w:ascii="Tahoma" w:eastAsia="Times New Roman" w:hAnsi="Tahoma" w:cs="Tahoma"/>
                <w:sz w:val="19"/>
                <w:szCs w:val="19"/>
              </w:rPr>
              <w:t>.</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Engages in meetings and</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activities designed to plan</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curriculum, coordinate</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resources</w:t>
            </w:r>
            <w:proofErr w:type="gramEnd"/>
            <w:r w:rsidRPr="00390B5A">
              <w:rPr>
                <w:rFonts w:ascii="Tahoma" w:eastAsia="Times New Roman" w:hAnsi="Tahoma" w:cs="Tahoma"/>
                <w:sz w:val="19"/>
                <w:szCs w:val="19"/>
              </w:rPr>
              <w:t>, and solve problems.</w:t>
            </w:r>
          </w:p>
        </w:tc>
        <w:tc>
          <w:tcPr>
            <w:tcW w:w="2988"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Initiates opportunities for</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staff collaboration to plan</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curriculum, coordinate</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resources</w:t>
            </w:r>
            <w:proofErr w:type="gramEnd"/>
            <w:r w:rsidRPr="00390B5A">
              <w:rPr>
                <w:rFonts w:ascii="Tahoma" w:eastAsia="Times New Roman" w:hAnsi="Tahoma" w:cs="Tahoma"/>
                <w:sz w:val="19"/>
                <w:szCs w:val="19"/>
              </w:rPr>
              <w:t>, and solve problems.</w:t>
            </w:r>
          </w:p>
        </w:tc>
      </w:tr>
      <w:tr w:rsidR="00390B5A" w:rsidRPr="00390B5A" w:rsidTr="00CF34C8">
        <w:trPr>
          <w:trHeight w:val="2421"/>
        </w:trPr>
        <w:tc>
          <w:tcPr>
            <w:tcW w:w="2988" w:type="dxa"/>
            <w:shd w:val="clear" w:color="auto" w:fill="D9D9D9"/>
          </w:tcPr>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10.2 Works collaboratively</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with students and</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families to support</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learner development and</w:t>
            </w:r>
          </w:p>
          <w:p w:rsidR="00390B5A" w:rsidRPr="00390B5A" w:rsidRDefault="00390B5A" w:rsidP="00390B5A">
            <w:pPr>
              <w:spacing w:before="20" w:after="20"/>
              <w:rPr>
                <w:rFonts w:ascii="Tahoma" w:eastAsia="Times New Roman" w:hAnsi="Tahoma" w:cs="Tahoma"/>
                <w:b/>
                <w:sz w:val="19"/>
                <w:szCs w:val="19"/>
              </w:rPr>
            </w:pPr>
            <w:proofErr w:type="gramStart"/>
            <w:r w:rsidRPr="00390B5A">
              <w:rPr>
                <w:rFonts w:ascii="Tahoma" w:eastAsia="Times New Roman" w:hAnsi="Tahoma" w:cs="Tahoma"/>
                <w:b/>
                <w:sz w:val="19"/>
                <w:szCs w:val="19"/>
              </w:rPr>
              <w:t>achievement</w:t>
            </w:r>
            <w:proofErr w:type="gramEnd"/>
            <w:r w:rsidRPr="00390B5A">
              <w:rPr>
                <w:rFonts w:ascii="Tahoma" w:eastAsia="Times New Roman" w:hAnsi="Tahoma" w:cs="Tahoma"/>
                <w:b/>
                <w:sz w:val="19"/>
                <w:szCs w:val="19"/>
              </w:rPr>
              <w:t>.</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Rarely invites interactive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communication to support</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learner development and</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achievement</w:t>
            </w:r>
            <w:proofErr w:type="gramEnd"/>
            <w:r w:rsidRPr="00390B5A">
              <w:rPr>
                <w:rFonts w:ascii="Tahoma" w:eastAsia="Times New Roman" w:hAnsi="Tahoma" w:cs="Tahoma"/>
                <w:sz w:val="19"/>
                <w:szCs w:val="19"/>
              </w:rPr>
              <w:t>.</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Sometimes invites interactive</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communication</w:t>
            </w:r>
            <w:proofErr w:type="gramEnd"/>
            <w:r w:rsidRPr="00390B5A">
              <w:rPr>
                <w:rFonts w:ascii="Tahoma" w:eastAsia="Times New Roman" w:hAnsi="Tahoma" w:cs="Tahoma"/>
                <w:sz w:val="19"/>
                <w:szCs w:val="19"/>
              </w:rPr>
              <w:t>. Shares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information to support</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learner development and</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achievement</w:t>
            </w:r>
            <w:proofErr w:type="gramEnd"/>
            <w:r w:rsidRPr="00390B5A">
              <w:rPr>
                <w:rFonts w:ascii="Tahoma" w:eastAsia="Times New Roman" w:hAnsi="Tahoma" w:cs="Tahoma"/>
                <w:sz w:val="19"/>
                <w:szCs w:val="19"/>
              </w:rPr>
              <w:t>.</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Invites interactive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communication to support</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learner development and</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achievement</w:t>
            </w:r>
            <w:proofErr w:type="gramEnd"/>
            <w:r w:rsidRPr="00390B5A">
              <w:rPr>
                <w:rFonts w:ascii="Tahoma" w:eastAsia="Times New Roman" w:hAnsi="Tahoma" w:cs="Tahoma"/>
                <w:sz w:val="19"/>
                <w:szCs w:val="19"/>
              </w:rPr>
              <w:t>.</w:t>
            </w:r>
          </w:p>
        </w:tc>
        <w:tc>
          <w:tcPr>
            <w:tcW w:w="2988"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Uses interactive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communication to foster a</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culture in which students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know how to advocate for and</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articulate their learning needs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in order to improve their</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achievement</w:t>
            </w:r>
            <w:proofErr w:type="gramEnd"/>
            <w:r w:rsidRPr="00390B5A">
              <w:rPr>
                <w:rFonts w:ascii="Tahoma" w:eastAsia="Times New Roman" w:hAnsi="Tahoma" w:cs="Tahoma"/>
                <w:sz w:val="19"/>
                <w:szCs w:val="19"/>
              </w:rPr>
              <w:t>.</w:t>
            </w:r>
          </w:p>
        </w:tc>
      </w:tr>
      <w:tr w:rsidR="00390B5A" w:rsidRPr="00390B5A" w:rsidTr="00CF34C8">
        <w:trPr>
          <w:trHeight w:val="2430"/>
        </w:trPr>
        <w:tc>
          <w:tcPr>
            <w:tcW w:w="2988" w:type="dxa"/>
            <w:shd w:val="clear" w:color="auto" w:fill="D9D9D9"/>
          </w:tcPr>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10.3 Models effective</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practice and demonstrates</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shared leadership (either</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formally or informally)</w:t>
            </w:r>
          </w:p>
          <w:p w:rsidR="00390B5A" w:rsidRPr="00390B5A" w:rsidRDefault="00390B5A" w:rsidP="00390B5A">
            <w:pPr>
              <w:spacing w:before="20" w:after="20"/>
              <w:rPr>
                <w:rFonts w:ascii="Tahoma" w:eastAsia="Times New Roman" w:hAnsi="Tahoma" w:cs="Tahoma"/>
                <w:b/>
                <w:sz w:val="19"/>
                <w:szCs w:val="19"/>
              </w:rPr>
            </w:pPr>
            <w:r w:rsidRPr="00390B5A">
              <w:rPr>
                <w:rFonts w:ascii="Tahoma" w:eastAsia="Times New Roman" w:hAnsi="Tahoma" w:cs="Tahoma"/>
                <w:b/>
                <w:sz w:val="19"/>
                <w:szCs w:val="19"/>
              </w:rPr>
              <w:t>in support of school and</w:t>
            </w:r>
          </w:p>
          <w:p w:rsidR="00390B5A" w:rsidRPr="00390B5A" w:rsidRDefault="00390B5A" w:rsidP="00390B5A">
            <w:pPr>
              <w:spacing w:before="20" w:after="20"/>
              <w:rPr>
                <w:rFonts w:ascii="Tahoma" w:eastAsia="Times New Roman" w:hAnsi="Tahoma" w:cs="Tahoma"/>
                <w:b/>
                <w:sz w:val="19"/>
                <w:szCs w:val="19"/>
              </w:rPr>
            </w:pPr>
            <w:proofErr w:type="gramStart"/>
            <w:r w:rsidRPr="00390B5A">
              <w:rPr>
                <w:rFonts w:ascii="Tahoma" w:eastAsia="Times New Roman" w:hAnsi="Tahoma" w:cs="Tahoma"/>
                <w:b/>
                <w:sz w:val="19"/>
                <w:szCs w:val="19"/>
              </w:rPr>
              <w:t>program</w:t>
            </w:r>
            <w:proofErr w:type="gramEnd"/>
            <w:r w:rsidRPr="00390B5A">
              <w:rPr>
                <w:rFonts w:ascii="Tahoma" w:eastAsia="Times New Roman" w:hAnsi="Tahoma" w:cs="Tahoma"/>
                <w:b/>
                <w:sz w:val="19"/>
                <w:szCs w:val="19"/>
              </w:rPr>
              <w:t xml:space="preserve"> goals.</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Does not cooperate with</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colleagues and/or does not</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implement effective practices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in support of school and</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program</w:t>
            </w:r>
            <w:proofErr w:type="gramEnd"/>
            <w:r w:rsidRPr="00390B5A">
              <w:rPr>
                <w:rFonts w:ascii="Tahoma" w:eastAsia="Times New Roman" w:hAnsi="Tahoma" w:cs="Tahoma"/>
                <w:sz w:val="19"/>
                <w:szCs w:val="19"/>
              </w:rPr>
              <w:t xml:space="preserve"> goals.</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Cooperates with colleagues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in implementing effective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practices in support of school</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and</w:t>
            </w:r>
            <w:proofErr w:type="gramEnd"/>
            <w:r w:rsidRPr="00390B5A">
              <w:rPr>
                <w:rFonts w:ascii="Tahoma" w:eastAsia="Times New Roman" w:hAnsi="Tahoma" w:cs="Tahoma"/>
                <w:sz w:val="19"/>
                <w:szCs w:val="19"/>
              </w:rPr>
              <w:t xml:space="preserve"> program goals.</w:t>
            </w:r>
          </w:p>
        </w:tc>
        <w:tc>
          <w:tcPr>
            <w:tcW w:w="2880"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Actively collaborates with</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colleagues in modeling and</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discussing effective practices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in support of school and</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program</w:t>
            </w:r>
            <w:proofErr w:type="gramEnd"/>
            <w:r w:rsidRPr="00390B5A">
              <w:rPr>
                <w:rFonts w:ascii="Tahoma" w:eastAsia="Times New Roman" w:hAnsi="Tahoma" w:cs="Tahoma"/>
                <w:sz w:val="19"/>
                <w:szCs w:val="19"/>
              </w:rPr>
              <w:t xml:space="preserve"> goals.</w:t>
            </w:r>
          </w:p>
        </w:tc>
        <w:tc>
          <w:tcPr>
            <w:tcW w:w="2988" w:type="dxa"/>
          </w:tcPr>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Initiates collaboration,</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modeling, and reflective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discussion of effective</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practices in support of</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school and program goals</w:t>
            </w:r>
          </w:p>
          <w:p w:rsidR="00390B5A" w:rsidRPr="00390B5A" w:rsidRDefault="00390B5A" w:rsidP="00390B5A">
            <w:pPr>
              <w:rPr>
                <w:rFonts w:ascii="Tahoma" w:eastAsia="Times New Roman" w:hAnsi="Tahoma" w:cs="Tahoma"/>
                <w:sz w:val="19"/>
                <w:szCs w:val="19"/>
              </w:rPr>
            </w:pPr>
            <w:r w:rsidRPr="00390B5A">
              <w:rPr>
                <w:rFonts w:ascii="Tahoma" w:eastAsia="Times New Roman" w:hAnsi="Tahoma" w:cs="Tahoma"/>
                <w:sz w:val="19"/>
                <w:szCs w:val="19"/>
              </w:rPr>
              <w:t>and advancement of the</w:t>
            </w:r>
          </w:p>
          <w:p w:rsidR="00390B5A" w:rsidRPr="00390B5A" w:rsidRDefault="00390B5A" w:rsidP="00390B5A">
            <w:pPr>
              <w:rPr>
                <w:rFonts w:ascii="Tahoma" w:eastAsia="Times New Roman" w:hAnsi="Tahoma" w:cs="Tahoma"/>
                <w:sz w:val="19"/>
                <w:szCs w:val="19"/>
              </w:rPr>
            </w:pPr>
            <w:proofErr w:type="gramStart"/>
            <w:r w:rsidRPr="00390B5A">
              <w:rPr>
                <w:rFonts w:ascii="Tahoma" w:eastAsia="Times New Roman" w:hAnsi="Tahoma" w:cs="Tahoma"/>
                <w:sz w:val="19"/>
                <w:szCs w:val="19"/>
              </w:rPr>
              <w:t>profession</w:t>
            </w:r>
            <w:proofErr w:type="gramEnd"/>
            <w:r w:rsidRPr="00390B5A">
              <w:rPr>
                <w:rFonts w:ascii="Tahoma" w:eastAsia="Times New Roman" w:hAnsi="Tahoma" w:cs="Tahoma"/>
                <w:sz w:val="19"/>
                <w:szCs w:val="19"/>
              </w:rPr>
              <w:t>.</w:t>
            </w:r>
          </w:p>
        </w:tc>
      </w:tr>
    </w:tbl>
    <w:p w:rsidR="00390B5A" w:rsidRPr="00390B5A" w:rsidRDefault="00390B5A" w:rsidP="00390B5A">
      <w:pPr>
        <w:autoSpaceDE w:val="0"/>
        <w:autoSpaceDN w:val="0"/>
        <w:adjustRightInd w:val="0"/>
        <w:rPr>
          <w:rFonts w:ascii="Arial" w:eastAsia="Times New Roman" w:hAnsi="Arial" w:cs="Arial"/>
          <w:b/>
          <w:bCs/>
          <w:sz w:val="20"/>
          <w:szCs w:val="20"/>
        </w:rPr>
      </w:pPr>
    </w:p>
    <w:p w:rsidR="00390B5A" w:rsidRPr="00390B5A" w:rsidRDefault="00390B5A" w:rsidP="00390B5A">
      <w:pPr>
        <w:rPr>
          <w:rFonts w:ascii="Arial" w:eastAsia="Times New Roman" w:hAnsi="Arial" w:cs="Arial"/>
          <w:b/>
          <w:sz w:val="32"/>
          <w:szCs w:val="32"/>
        </w:rPr>
      </w:pPr>
      <w:r w:rsidRPr="00390B5A">
        <w:rPr>
          <w:rFonts w:ascii="Arial" w:eastAsia="Times New Roman" w:hAnsi="Arial" w:cs="Arial"/>
          <w:b/>
          <w:sz w:val="32"/>
          <w:szCs w:val="32"/>
        </w:rPr>
        <w:br w:type="page"/>
      </w:r>
      <w:r w:rsidRPr="00390B5A">
        <w:rPr>
          <w:rFonts w:ascii="Arial" w:eastAsia="Times New Roman" w:hAnsi="Arial" w:cs="Arial"/>
          <w:b/>
          <w:sz w:val="32"/>
          <w:szCs w:val="32"/>
        </w:rPr>
        <w:lastRenderedPageBreak/>
        <w:t xml:space="preserve">Standard 10: Leadership and </w:t>
      </w:r>
      <w:proofErr w:type="gramStart"/>
      <w:r w:rsidRPr="00390B5A">
        <w:rPr>
          <w:rFonts w:ascii="Arial" w:eastAsia="Times New Roman" w:hAnsi="Arial" w:cs="Arial"/>
          <w:b/>
          <w:sz w:val="32"/>
          <w:szCs w:val="32"/>
        </w:rPr>
        <w:t xml:space="preserve">Collaboration  </w:t>
      </w:r>
      <w:r w:rsidRPr="00390B5A">
        <w:rPr>
          <w:rFonts w:ascii="Arial" w:eastAsia="Times New Roman" w:hAnsi="Arial" w:cs="Arial"/>
          <w:b/>
          <w:i/>
          <w:sz w:val="20"/>
          <w:szCs w:val="32"/>
        </w:rPr>
        <w:t>(</w:t>
      </w:r>
      <w:proofErr w:type="gramEnd"/>
      <w:r w:rsidRPr="00390B5A">
        <w:rPr>
          <w:rFonts w:ascii="Arial" w:eastAsia="Times New Roman" w:hAnsi="Arial" w:cs="Arial"/>
          <w:b/>
          <w:i/>
          <w:sz w:val="20"/>
          <w:szCs w:val="32"/>
        </w:rPr>
        <w:t>continued)</w:t>
      </w:r>
    </w:p>
    <w:p w:rsidR="00390B5A" w:rsidRPr="00390B5A" w:rsidRDefault="00390B5A" w:rsidP="00390B5A">
      <w:pPr>
        <w:rPr>
          <w:rFonts w:ascii="Arial" w:eastAsia="Times New Roman" w:hAnsi="Arial" w:cs="Arial"/>
          <w:sz w:val="20"/>
          <w:szCs w:val="20"/>
        </w:rPr>
      </w:pPr>
      <w:r w:rsidRPr="00390B5A">
        <w:rPr>
          <w:rFonts w:ascii="Arial" w:eastAsia="Times New Roman" w:hAnsi="Arial" w:cs="Arial"/>
          <w:sz w:val="20"/>
          <w:szCs w:val="20"/>
        </w:rPr>
        <w:t>The teacher seeks appropriate leadership roles and opportunities to take responsibility for student learning, to collaborate</w:t>
      </w:r>
    </w:p>
    <w:p w:rsidR="00390B5A" w:rsidRPr="00390B5A" w:rsidRDefault="00390B5A" w:rsidP="00390B5A">
      <w:pPr>
        <w:rPr>
          <w:rFonts w:ascii="Arial" w:eastAsia="Times New Roman" w:hAnsi="Arial" w:cs="Arial"/>
          <w:sz w:val="20"/>
          <w:szCs w:val="20"/>
        </w:rPr>
      </w:pPr>
      <w:proofErr w:type="gramStart"/>
      <w:r w:rsidRPr="00390B5A">
        <w:rPr>
          <w:rFonts w:ascii="Arial" w:eastAsia="Times New Roman" w:hAnsi="Arial" w:cs="Arial"/>
          <w:sz w:val="20"/>
          <w:szCs w:val="20"/>
        </w:rPr>
        <w:t>with</w:t>
      </w:r>
      <w:proofErr w:type="gramEnd"/>
      <w:r w:rsidRPr="00390B5A">
        <w:rPr>
          <w:rFonts w:ascii="Arial" w:eastAsia="Times New Roman" w:hAnsi="Arial" w:cs="Arial"/>
          <w:sz w:val="20"/>
          <w:szCs w:val="20"/>
        </w:rPr>
        <w:t xml:space="preserve"> learners, families, colleagues, other school professionals, and community members to ensure learner growth, and to</w:t>
      </w:r>
    </w:p>
    <w:p w:rsidR="00390B5A" w:rsidRPr="00390B5A" w:rsidRDefault="00390B5A" w:rsidP="00390B5A">
      <w:pPr>
        <w:autoSpaceDE w:val="0"/>
        <w:autoSpaceDN w:val="0"/>
        <w:adjustRightInd w:val="0"/>
        <w:rPr>
          <w:rFonts w:ascii="Arial" w:eastAsia="Times New Roman" w:hAnsi="Arial" w:cs="Arial"/>
          <w:sz w:val="20"/>
          <w:szCs w:val="20"/>
        </w:rPr>
      </w:pPr>
      <w:proofErr w:type="gramStart"/>
      <w:r w:rsidRPr="00390B5A">
        <w:rPr>
          <w:rFonts w:ascii="Arial" w:eastAsia="Times New Roman" w:hAnsi="Arial" w:cs="Arial"/>
          <w:sz w:val="20"/>
          <w:szCs w:val="20"/>
        </w:rPr>
        <w:t>advance</w:t>
      </w:r>
      <w:proofErr w:type="gramEnd"/>
      <w:r w:rsidRPr="00390B5A">
        <w:rPr>
          <w:rFonts w:ascii="Arial" w:eastAsia="Times New Roman" w:hAnsi="Arial" w:cs="Arial"/>
          <w:sz w:val="20"/>
          <w:szCs w:val="20"/>
        </w:rPr>
        <w:t xml:space="preserve"> the profession.</w:t>
      </w:r>
    </w:p>
    <w:p w:rsidR="00390B5A" w:rsidRPr="00390B5A" w:rsidRDefault="00390B5A" w:rsidP="00390B5A">
      <w:pPr>
        <w:autoSpaceDE w:val="0"/>
        <w:autoSpaceDN w:val="0"/>
        <w:adjustRightInd w:val="0"/>
        <w:rPr>
          <w:rFonts w:ascii="Arial" w:eastAsia="Times New Roman" w:hAnsi="Arial" w:cs="Arial"/>
          <w:bCs/>
          <w:sz w:val="12"/>
          <w:szCs w:val="12"/>
          <w:u w:val="single"/>
        </w:rPr>
      </w:pPr>
    </w:p>
    <w:tbl>
      <w:tblPr>
        <w:tblW w:w="0" w:type="auto"/>
        <w:tblLook w:val="04A0" w:firstRow="1" w:lastRow="0" w:firstColumn="1" w:lastColumn="0" w:noHBand="0" w:noVBand="1"/>
      </w:tblPr>
      <w:tblGrid>
        <w:gridCol w:w="7188"/>
        <w:gridCol w:w="7188"/>
      </w:tblGrid>
      <w:tr w:rsidR="00390B5A" w:rsidRPr="00390B5A"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Guiding Questions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Evidence Examples</w:t>
            </w:r>
          </w:p>
        </w:tc>
      </w:tr>
      <w:tr w:rsidR="00390B5A" w:rsidRPr="00390B5A" w:rsidTr="00CF34C8">
        <w:tc>
          <w:tcPr>
            <w:tcW w:w="7308" w:type="dxa"/>
            <w:tcBorders>
              <w:top w:val="single" w:sz="4" w:space="0" w:color="auto"/>
              <w:righ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Is there evidence of collaborative work with team members and/or the entire school to advance student learning?</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Are opportunities to lead in student learning and development sought?</w:t>
            </w:r>
          </w:p>
          <w:p w:rsidR="00390B5A" w:rsidRPr="00390B5A" w:rsidRDefault="00390B5A" w:rsidP="00390B5A">
            <w:pPr>
              <w:autoSpaceDE w:val="0"/>
              <w:autoSpaceDN w:val="0"/>
              <w:adjustRightInd w:val="0"/>
              <w:rPr>
                <w:rFonts w:ascii="Minion Pro" w:eastAsia="Times New Roman" w:hAnsi="Minion Pro" w:cs="Arial"/>
                <w:bCs/>
                <w:sz w:val="18"/>
                <w:szCs w:val="18"/>
              </w:rPr>
            </w:pPr>
            <w:r w:rsidRPr="00390B5A">
              <w:rPr>
                <w:rFonts w:ascii="Minion Pro" w:eastAsia="Times New Roman" w:hAnsi="Minion Pro" w:cs="Arial"/>
                <w:color w:val="000000"/>
                <w:sz w:val="18"/>
                <w:szCs w:val="18"/>
              </w:rPr>
              <w:t>• Are students, families, and other community resources encouraged to collaborate and be involved in learner development?</w:t>
            </w:r>
          </w:p>
        </w:tc>
        <w:tc>
          <w:tcPr>
            <w:tcW w:w="7308" w:type="dxa"/>
            <w:tcBorders>
              <w:top w:val="single" w:sz="4" w:space="0" w:color="auto"/>
              <w:lef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Documentation of communication with families on student needs</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Engagement in team and school meetings</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Assumption of leadership roles at school, community (school-related), or district level</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Guiding and collaborating with peers in advancing school goals</w:t>
            </w:r>
          </w:p>
          <w:p w:rsidR="00390B5A" w:rsidRPr="00390B5A" w:rsidRDefault="00390B5A" w:rsidP="00390B5A">
            <w:pPr>
              <w:autoSpaceDE w:val="0"/>
              <w:autoSpaceDN w:val="0"/>
              <w:adjustRightInd w:val="0"/>
              <w:rPr>
                <w:rFonts w:ascii="Minion Pro" w:eastAsia="Times New Roman" w:hAnsi="Minion Pro" w:cs="Arial"/>
                <w:bCs/>
                <w:sz w:val="18"/>
                <w:szCs w:val="18"/>
              </w:rPr>
            </w:pPr>
            <w:r w:rsidRPr="00390B5A">
              <w:rPr>
                <w:rFonts w:ascii="Minion Pro" w:eastAsia="Times New Roman" w:hAnsi="Minion Pro" w:cs="Arial"/>
                <w:color w:val="000000"/>
                <w:sz w:val="18"/>
                <w:szCs w:val="18"/>
              </w:rPr>
              <w:t>• Modeling best practices or providing staff development for peers</w:t>
            </w:r>
          </w:p>
        </w:tc>
      </w:tr>
    </w:tbl>
    <w:p w:rsidR="00390B5A" w:rsidRPr="00390B5A" w:rsidRDefault="00390B5A" w:rsidP="00390B5A">
      <w:pPr>
        <w:autoSpaceDE w:val="0"/>
        <w:autoSpaceDN w:val="0"/>
        <w:adjustRightInd w:val="0"/>
        <w:jc w:val="center"/>
        <w:rPr>
          <w:rFonts w:ascii="Minion Pro" w:eastAsia="Times New Roman" w:hAnsi="Minion Pro" w:cs="Arial"/>
          <w:b/>
          <w:bCs/>
          <w:color w:val="000000"/>
          <w:sz w:val="12"/>
          <w:szCs w:val="12"/>
        </w:rPr>
      </w:pPr>
    </w:p>
    <w:p w:rsidR="00390B5A" w:rsidRPr="00390B5A" w:rsidRDefault="00390B5A" w:rsidP="00390B5A">
      <w:pPr>
        <w:autoSpaceDE w:val="0"/>
        <w:autoSpaceDN w:val="0"/>
        <w:adjustRightInd w:val="0"/>
        <w:jc w:val="center"/>
        <w:rPr>
          <w:rFonts w:ascii="Arial" w:eastAsia="Times New Roman" w:hAnsi="Arial" w:cs="Arial"/>
          <w:b/>
          <w:bCs/>
          <w:color w:val="000000"/>
          <w:sz w:val="28"/>
          <w:szCs w:val="28"/>
        </w:rPr>
      </w:pPr>
      <w:r w:rsidRPr="00390B5A">
        <w:rPr>
          <w:rFonts w:ascii="Arial" w:eastAsia="Times New Roman" w:hAnsi="Arial" w:cs="Arial"/>
          <w:b/>
          <w:bCs/>
          <w:color w:val="000000"/>
          <w:sz w:val="28"/>
          <w:szCs w:val="28"/>
        </w:rPr>
        <w:t>Music Guiding Questions and Evidence Examples</w:t>
      </w:r>
    </w:p>
    <w:p w:rsidR="00390B5A" w:rsidRPr="00390B5A" w:rsidRDefault="00390B5A" w:rsidP="00390B5A">
      <w:pPr>
        <w:autoSpaceDE w:val="0"/>
        <w:autoSpaceDN w:val="0"/>
        <w:adjustRightInd w:val="0"/>
        <w:jc w:val="center"/>
        <w:rPr>
          <w:rFonts w:ascii="Arial" w:eastAsia="Times New Roman" w:hAnsi="Arial" w:cs="Arial"/>
          <w:bCs/>
          <w:sz w:val="12"/>
          <w:szCs w:val="12"/>
          <w:u w:val="single"/>
        </w:rPr>
      </w:pPr>
    </w:p>
    <w:tbl>
      <w:tblPr>
        <w:tblW w:w="0" w:type="auto"/>
        <w:tblLook w:val="04A0" w:firstRow="1" w:lastRow="0" w:firstColumn="1" w:lastColumn="0" w:noHBand="0" w:noVBand="1"/>
      </w:tblPr>
      <w:tblGrid>
        <w:gridCol w:w="7188"/>
        <w:gridCol w:w="7188"/>
      </w:tblGrid>
      <w:tr w:rsidR="00390B5A" w:rsidRPr="00390B5A"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Guiding Questions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Evidence Examples</w:t>
            </w:r>
          </w:p>
        </w:tc>
      </w:tr>
      <w:tr w:rsidR="00390B5A" w:rsidRPr="00390B5A" w:rsidTr="00CF34C8">
        <w:tc>
          <w:tcPr>
            <w:tcW w:w="7308" w:type="dxa"/>
            <w:tcBorders>
              <w:top w:val="single" w:sz="4" w:space="0" w:color="auto"/>
              <w:righ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Is there evidence of collaboration with school, area, program and District colleagues to advance student learning?</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proofErr w:type="gramStart"/>
            <w:r w:rsidRPr="00390B5A">
              <w:rPr>
                <w:rFonts w:ascii="Minion Pro" w:eastAsia="Times New Roman" w:hAnsi="Minion Pro" w:cs="Arial"/>
                <w:color w:val="000000"/>
                <w:sz w:val="18"/>
                <w:szCs w:val="18"/>
              </w:rPr>
              <w:t>• Are opportunities sought</w:t>
            </w:r>
            <w:proofErr w:type="gramEnd"/>
            <w:r w:rsidRPr="00390B5A">
              <w:rPr>
                <w:rFonts w:ascii="Minion Pro" w:eastAsia="Times New Roman" w:hAnsi="Minion Pro" w:cs="Arial"/>
                <w:color w:val="000000"/>
                <w:sz w:val="18"/>
                <w:szCs w:val="18"/>
              </w:rPr>
              <w:t xml:space="preserve"> to advance music teaching and learning?</w:t>
            </w:r>
          </w:p>
          <w:p w:rsidR="00390B5A" w:rsidRPr="00390B5A" w:rsidRDefault="00390B5A" w:rsidP="00390B5A">
            <w:pPr>
              <w:autoSpaceDE w:val="0"/>
              <w:autoSpaceDN w:val="0"/>
              <w:adjustRightInd w:val="0"/>
              <w:rPr>
                <w:rFonts w:ascii="Minion Pro" w:eastAsia="Times New Roman" w:hAnsi="Minion Pro" w:cs="Arial"/>
                <w:bCs/>
                <w:sz w:val="18"/>
                <w:szCs w:val="18"/>
              </w:rPr>
            </w:pPr>
            <w:r w:rsidRPr="00390B5A">
              <w:rPr>
                <w:rFonts w:ascii="Minion Pro" w:eastAsia="Times New Roman" w:hAnsi="Minion Pro" w:cs="Arial"/>
                <w:color w:val="000000"/>
                <w:sz w:val="18"/>
                <w:szCs w:val="18"/>
              </w:rPr>
              <w:t>• Are students, families and other community resources encouraged to collaborate in learner development?</w:t>
            </w:r>
          </w:p>
        </w:tc>
        <w:tc>
          <w:tcPr>
            <w:tcW w:w="7308" w:type="dxa"/>
            <w:tcBorders>
              <w:top w:val="single" w:sz="4" w:space="0" w:color="auto"/>
              <w:lef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Documentation of communication with families on student needs.</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Engagement in meetings (group, area, parent) to promote program goals.</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Assumption of leadership roles at school, community (school-related), or District level.</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Guiding and collaborating with peers in advancing school/program goals.</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Modeling best practice or providing staff development for peers.</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Preside and/or present at conferences.</w:t>
            </w:r>
          </w:p>
          <w:p w:rsidR="00390B5A" w:rsidRPr="00390B5A" w:rsidRDefault="00390B5A" w:rsidP="00390B5A">
            <w:pPr>
              <w:autoSpaceDE w:val="0"/>
              <w:autoSpaceDN w:val="0"/>
              <w:adjustRightInd w:val="0"/>
              <w:rPr>
                <w:rFonts w:ascii="Minion Pro" w:eastAsia="Times New Roman" w:hAnsi="Minion Pro" w:cs="Arial"/>
                <w:bCs/>
                <w:sz w:val="18"/>
                <w:szCs w:val="18"/>
              </w:rPr>
            </w:pPr>
            <w:r w:rsidRPr="00390B5A">
              <w:rPr>
                <w:rFonts w:ascii="Minion Pro" w:eastAsia="Times New Roman" w:hAnsi="Minion Pro" w:cs="Arial"/>
                <w:color w:val="000000"/>
                <w:sz w:val="18"/>
                <w:szCs w:val="18"/>
              </w:rPr>
              <w:t>• Documentation of collaboration among colleagues.</w:t>
            </w:r>
          </w:p>
        </w:tc>
      </w:tr>
    </w:tbl>
    <w:p w:rsidR="00390B5A" w:rsidRPr="00390B5A" w:rsidRDefault="00390B5A" w:rsidP="00390B5A">
      <w:pPr>
        <w:autoSpaceDE w:val="0"/>
        <w:autoSpaceDN w:val="0"/>
        <w:adjustRightInd w:val="0"/>
        <w:rPr>
          <w:rFonts w:ascii="Arial" w:eastAsia="Times New Roman" w:hAnsi="Arial" w:cs="Arial"/>
          <w:bCs/>
          <w:sz w:val="12"/>
          <w:szCs w:val="12"/>
          <w:u w:val="single"/>
        </w:rPr>
      </w:pPr>
    </w:p>
    <w:p w:rsidR="00390B5A" w:rsidRPr="00390B5A" w:rsidRDefault="00390B5A" w:rsidP="00390B5A">
      <w:pPr>
        <w:autoSpaceDE w:val="0"/>
        <w:autoSpaceDN w:val="0"/>
        <w:adjustRightInd w:val="0"/>
        <w:jc w:val="center"/>
        <w:rPr>
          <w:rFonts w:ascii="Arial" w:eastAsia="Times New Roman" w:hAnsi="Arial" w:cs="Arial"/>
          <w:b/>
          <w:bCs/>
          <w:color w:val="000000"/>
          <w:sz w:val="28"/>
          <w:szCs w:val="28"/>
        </w:rPr>
      </w:pPr>
      <w:r w:rsidRPr="00390B5A">
        <w:rPr>
          <w:rFonts w:ascii="Arial" w:eastAsia="Times New Roman" w:hAnsi="Arial" w:cs="Arial"/>
          <w:b/>
          <w:bCs/>
          <w:color w:val="000000"/>
          <w:sz w:val="28"/>
          <w:szCs w:val="28"/>
        </w:rPr>
        <w:t>Special Education Guiding Questions and Evidence Examples</w:t>
      </w:r>
    </w:p>
    <w:p w:rsidR="00390B5A" w:rsidRPr="00390B5A" w:rsidRDefault="00390B5A" w:rsidP="00390B5A">
      <w:pPr>
        <w:autoSpaceDE w:val="0"/>
        <w:autoSpaceDN w:val="0"/>
        <w:adjustRightInd w:val="0"/>
        <w:jc w:val="center"/>
        <w:rPr>
          <w:rFonts w:ascii="Arial" w:eastAsia="Times New Roman" w:hAnsi="Arial" w:cs="Arial"/>
          <w:b/>
          <w:bCs/>
          <w:color w:val="000000"/>
          <w:sz w:val="12"/>
          <w:szCs w:val="12"/>
        </w:rPr>
      </w:pPr>
    </w:p>
    <w:tbl>
      <w:tblPr>
        <w:tblW w:w="0" w:type="auto"/>
        <w:tblLook w:val="04A0" w:firstRow="1" w:lastRow="0" w:firstColumn="1" w:lastColumn="0" w:noHBand="0" w:noVBand="1"/>
      </w:tblPr>
      <w:tblGrid>
        <w:gridCol w:w="7188"/>
        <w:gridCol w:w="7188"/>
      </w:tblGrid>
      <w:tr w:rsidR="00390B5A" w:rsidRPr="00390B5A"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Guiding Questions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Evidence Examples</w:t>
            </w:r>
          </w:p>
        </w:tc>
      </w:tr>
      <w:tr w:rsidR="00390B5A" w:rsidRPr="00390B5A" w:rsidTr="00CF34C8">
        <w:tc>
          <w:tcPr>
            <w:tcW w:w="7308" w:type="dxa"/>
            <w:tcBorders>
              <w:top w:val="single" w:sz="4" w:space="0" w:color="auto"/>
              <w:righ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Is there evidence of collaborative work with team members and/or the entire school to advance student learning?</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Are opportunities to lead in student learning and development sought?</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Are students, families, and other community resources encouraged to collaborate and be involved in learner development?</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Does teacher work with related services to design, implement, and evaluate instructional plans for students with disabilities?</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Does teacher provide consultation and/or support for school personnel?</w:t>
            </w:r>
          </w:p>
          <w:p w:rsidR="00390B5A" w:rsidRPr="00390B5A" w:rsidRDefault="00390B5A" w:rsidP="00390B5A">
            <w:pPr>
              <w:autoSpaceDE w:val="0"/>
              <w:autoSpaceDN w:val="0"/>
              <w:adjustRightInd w:val="0"/>
              <w:rPr>
                <w:rFonts w:ascii="Minion Pro" w:eastAsia="Times New Roman" w:hAnsi="Minion Pro" w:cs="Arial"/>
                <w:bCs/>
                <w:sz w:val="18"/>
                <w:szCs w:val="18"/>
              </w:rPr>
            </w:pPr>
            <w:r w:rsidRPr="00390B5A">
              <w:rPr>
                <w:rFonts w:ascii="Minion Pro" w:eastAsia="Times New Roman" w:hAnsi="Minion Pro" w:cs="Arial"/>
                <w:color w:val="000000"/>
                <w:sz w:val="18"/>
                <w:szCs w:val="18"/>
              </w:rPr>
              <w:t>• Does teacher collaborate with the school staff and family to facilitate student participation in the least restrictive environment?</w:t>
            </w:r>
          </w:p>
        </w:tc>
        <w:tc>
          <w:tcPr>
            <w:tcW w:w="7308" w:type="dxa"/>
            <w:tcBorders>
              <w:top w:val="single" w:sz="4" w:space="0" w:color="auto"/>
              <w:lef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Documentation of communication with families on student needs</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Engagement in team and school meetings</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Assumption of leadership roles at school, community (school-related), or district level</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Guiding and collaborating with peers in advancing school goals</w:t>
            </w:r>
          </w:p>
          <w:p w:rsidR="00390B5A" w:rsidRPr="00390B5A" w:rsidRDefault="00390B5A" w:rsidP="00390B5A">
            <w:pPr>
              <w:autoSpaceDE w:val="0"/>
              <w:autoSpaceDN w:val="0"/>
              <w:adjustRightInd w:val="0"/>
              <w:rPr>
                <w:rFonts w:ascii="Minion Pro" w:eastAsia="Times New Roman" w:hAnsi="Minion Pro" w:cs="Arial"/>
                <w:color w:val="000000"/>
                <w:sz w:val="18"/>
                <w:szCs w:val="18"/>
              </w:rPr>
            </w:pPr>
            <w:r w:rsidRPr="00390B5A">
              <w:rPr>
                <w:rFonts w:ascii="Minion Pro" w:eastAsia="Times New Roman" w:hAnsi="Minion Pro" w:cs="Arial"/>
                <w:color w:val="000000"/>
                <w:sz w:val="18"/>
                <w:szCs w:val="18"/>
              </w:rPr>
              <w:t>• Modeling best practices or providing staff development for peers</w:t>
            </w:r>
          </w:p>
          <w:p w:rsidR="00390B5A" w:rsidRPr="00390B5A" w:rsidRDefault="00390B5A" w:rsidP="00390B5A">
            <w:pPr>
              <w:autoSpaceDE w:val="0"/>
              <w:autoSpaceDN w:val="0"/>
              <w:adjustRightInd w:val="0"/>
              <w:rPr>
                <w:rFonts w:ascii="Minion Pro" w:eastAsia="Times New Roman" w:hAnsi="Minion Pro" w:cs="Arial"/>
                <w:bCs/>
                <w:sz w:val="18"/>
                <w:szCs w:val="18"/>
              </w:rPr>
            </w:pPr>
            <w:r w:rsidRPr="00390B5A">
              <w:rPr>
                <w:rFonts w:ascii="Minion Pro" w:eastAsia="Times New Roman" w:hAnsi="Minion Pro" w:cs="Arial"/>
                <w:color w:val="000000"/>
                <w:sz w:val="18"/>
                <w:szCs w:val="18"/>
              </w:rPr>
              <w:t>• Coordination and management of the classroom-based educational team</w:t>
            </w:r>
          </w:p>
        </w:tc>
      </w:tr>
    </w:tbl>
    <w:p w:rsidR="00390B5A" w:rsidRPr="00390B5A" w:rsidRDefault="00390B5A" w:rsidP="00390B5A">
      <w:pPr>
        <w:autoSpaceDE w:val="0"/>
        <w:autoSpaceDN w:val="0"/>
        <w:adjustRightInd w:val="0"/>
        <w:jc w:val="center"/>
        <w:rPr>
          <w:rFonts w:ascii="Arial" w:eastAsia="Times New Roman" w:hAnsi="Arial" w:cs="Arial"/>
          <w:b/>
          <w:bCs/>
          <w:color w:val="000000"/>
          <w:sz w:val="28"/>
          <w:szCs w:val="28"/>
        </w:rPr>
      </w:pPr>
      <w:r w:rsidRPr="00390B5A">
        <w:rPr>
          <w:rFonts w:ascii="Arial" w:eastAsia="Times New Roman" w:hAnsi="Arial" w:cs="Arial"/>
          <w:b/>
          <w:bCs/>
          <w:color w:val="000000"/>
          <w:sz w:val="28"/>
          <w:szCs w:val="28"/>
        </w:rPr>
        <w:t>Physical Education Guiding Questions and Evidence Examples</w:t>
      </w:r>
    </w:p>
    <w:p w:rsidR="00390B5A" w:rsidRPr="00390B5A" w:rsidRDefault="00390B5A" w:rsidP="00390B5A">
      <w:pPr>
        <w:autoSpaceDE w:val="0"/>
        <w:autoSpaceDN w:val="0"/>
        <w:adjustRightInd w:val="0"/>
        <w:jc w:val="center"/>
        <w:rPr>
          <w:rFonts w:ascii="Arial" w:eastAsia="Times New Roman" w:hAnsi="Arial" w:cs="Arial"/>
          <w:b/>
          <w:bCs/>
          <w:color w:val="000000"/>
          <w:sz w:val="12"/>
          <w:szCs w:val="12"/>
        </w:rPr>
      </w:pPr>
    </w:p>
    <w:tbl>
      <w:tblPr>
        <w:tblW w:w="0" w:type="auto"/>
        <w:tblLook w:val="04A0" w:firstRow="1" w:lastRow="0" w:firstColumn="1" w:lastColumn="0" w:noHBand="0" w:noVBand="1"/>
      </w:tblPr>
      <w:tblGrid>
        <w:gridCol w:w="7188"/>
        <w:gridCol w:w="7188"/>
      </w:tblGrid>
      <w:tr w:rsidR="00390B5A" w:rsidRPr="00390B5A"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Guiding Questions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390B5A" w:rsidRPr="00390B5A" w:rsidRDefault="00390B5A" w:rsidP="00390B5A">
            <w:pPr>
              <w:autoSpaceDE w:val="0"/>
              <w:autoSpaceDN w:val="0"/>
              <w:adjustRightInd w:val="0"/>
              <w:jc w:val="center"/>
              <w:rPr>
                <w:rFonts w:ascii="Arial" w:eastAsia="Times New Roman" w:hAnsi="Arial" w:cs="Arial"/>
                <w:b/>
                <w:bCs/>
                <w:sz w:val="20"/>
                <w:szCs w:val="20"/>
              </w:rPr>
            </w:pPr>
            <w:r w:rsidRPr="00390B5A">
              <w:rPr>
                <w:rFonts w:ascii="Arial" w:eastAsia="Times New Roman" w:hAnsi="Arial" w:cs="Arial"/>
                <w:b/>
                <w:bCs/>
                <w:color w:val="000000"/>
                <w:sz w:val="23"/>
                <w:szCs w:val="23"/>
              </w:rPr>
              <w:t>Evidence Examples</w:t>
            </w:r>
          </w:p>
        </w:tc>
      </w:tr>
      <w:tr w:rsidR="00390B5A" w:rsidRPr="00390B5A" w:rsidTr="00CF34C8">
        <w:tc>
          <w:tcPr>
            <w:tcW w:w="7308" w:type="dxa"/>
            <w:tcBorders>
              <w:top w:val="single" w:sz="4" w:space="0" w:color="auto"/>
              <w:righ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bCs/>
                <w:sz w:val="18"/>
                <w:szCs w:val="18"/>
              </w:rPr>
            </w:pPr>
            <w:r w:rsidRPr="00390B5A">
              <w:rPr>
                <w:rFonts w:ascii="Minion Pro" w:eastAsia="Times New Roman" w:hAnsi="Minion Pro" w:cs="Arial"/>
                <w:color w:val="000000"/>
                <w:sz w:val="18"/>
                <w:szCs w:val="18"/>
              </w:rPr>
              <w:t>• No changes/additions.</w:t>
            </w:r>
          </w:p>
        </w:tc>
        <w:tc>
          <w:tcPr>
            <w:tcW w:w="7308" w:type="dxa"/>
            <w:tcBorders>
              <w:top w:val="single" w:sz="4" w:space="0" w:color="auto"/>
              <w:left w:val="single" w:sz="4" w:space="0" w:color="auto"/>
            </w:tcBorders>
            <w:shd w:val="clear" w:color="auto" w:fill="auto"/>
          </w:tcPr>
          <w:p w:rsidR="00390B5A" w:rsidRPr="00390B5A" w:rsidRDefault="00390B5A" w:rsidP="00390B5A">
            <w:pPr>
              <w:autoSpaceDE w:val="0"/>
              <w:autoSpaceDN w:val="0"/>
              <w:adjustRightInd w:val="0"/>
              <w:rPr>
                <w:rFonts w:ascii="Minion Pro" w:eastAsia="Times New Roman" w:hAnsi="Minion Pro" w:cs="Arial"/>
                <w:bCs/>
                <w:sz w:val="18"/>
                <w:szCs w:val="18"/>
              </w:rPr>
            </w:pPr>
            <w:r w:rsidRPr="00390B5A">
              <w:rPr>
                <w:rFonts w:ascii="Minion Pro" w:eastAsia="Times New Roman" w:hAnsi="Minion Pro" w:cs="Arial"/>
                <w:color w:val="000000"/>
                <w:sz w:val="18"/>
                <w:szCs w:val="18"/>
              </w:rPr>
              <w:t>• No changes/additions.</w:t>
            </w:r>
          </w:p>
        </w:tc>
      </w:tr>
    </w:tbl>
    <w:p w:rsidR="00390B5A" w:rsidRPr="00390B5A" w:rsidRDefault="00390B5A" w:rsidP="00390B5A">
      <w:pPr>
        <w:autoSpaceDE w:val="0"/>
        <w:autoSpaceDN w:val="0"/>
        <w:adjustRightInd w:val="0"/>
        <w:rPr>
          <w:rFonts w:ascii="Minion Pro" w:eastAsia="Times New Roman" w:hAnsi="Minion Pro" w:cs="Tahoma"/>
          <w:b/>
          <w:bCs/>
          <w:sz w:val="20"/>
          <w:szCs w:val="20"/>
        </w:rPr>
      </w:pPr>
    </w:p>
    <w:p w:rsidR="00390B5A" w:rsidRDefault="00390B5A">
      <w:pPr>
        <w:sectPr w:rsidR="00390B5A" w:rsidSect="00390B5A">
          <w:pgSz w:w="15840" w:h="12240" w:orient="landscape"/>
          <w:pgMar w:top="360" w:right="734" w:bottom="432" w:left="720" w:header="461" w:footer="720" w:gutter="0"/>
          <w:cols w:space="720"/>
          <w:docGrid w:linePitch="360"/>
        </w:sectPr>
      </w:pPr>
    </w:p>
    <w:p w:rsidR="00390B5A" w:rsidRDefault="00390B5A" w:rsidP="00390B5A">
      <w:pPr>
        <w:jc w:val="center"/>
        <w:rPr>
          <w:sz w:val="52"/>
          <w:szCs w:val="52"/>
        </w:rPr>
      </w:pPr>
    </w:p>
    <w:p w:rsidR="00390B5A" w:rsidRDefault="00390B5A" w:rsidP="00390B5A">
      <w:pPr>
        <w:jc w:val="center"/>
        <w:rPr>
          <w:sz w:val="52"/>
          <w:szCs w:val="52"/>
        </w:rPr>
      </w:pPr>
    </w:p>
    <w:p w:rsidR="00390B5A" w:rsidRDefault="00390B5A" w:rsidP="00390B5A">
      <w:pPr>
        <w:jc w:val="center"/>
        <w:rPr>
          <w:sz w:val="52"/>
          <w:szCs w:val="52"/>
        </w:rPr>
      </w:pPr>
    </w:p>
    <w:p w:rsidR="00390B5A" w:rsidRPr="00CC154E" w:rsidRDefault="00390B5A" w:rsidP="00390B5A">
      <w:pPr>
        <w:jc w:val="center"/>
        <w:rPr>
          <w:sz w:val="72"/>
          <w:szCs w:val="72"/>
        </w:rPr>
        <w:sectPr w:rsidR="00390B5A" w:rsidRPr="00CC154E" w:rsidSect="00390B5A">
          <w:pgSz w:w="15840" w:h="12240" w:orient="landscape"/>
          <w:pgMar w:top="360" w:right="734" w:bottom="432" w:left="720" w:header="461" w:footer="720" w:gutter="0"/>
          <w:cols w:space="720"/>
          <w:docGrid w:linePitch="360"/>
        </w:sectPr>
      </w:pPr>
      <w:r w:rsidRPr="00CC154E">
        <w:rPr>
          <w:sz w:val="72"/>
          <w:szCs w:val="72"/>
        </w:rPr>
        <w:t>Counselor Rubric</w:t>
      </w:r>
    </w:p>
    <w:p w:rsidR="008445A7" w:rsidRPr="008445A7" w:rsidRDefault="008445A7" w:rsidP="008445A7">
      <w:pPr>
        <w:rPr>
          <w:b/>
        </w:rPr>
      </w:pPr>
      <w:r w:rsidRPr="008445A7">
        <w:rPr>
          <w:b/>
        </w:rPr>
        <w:lastRenderedPageBreak/>
        <w:t>Standard 1: Foundation</w:t>
      </w:r>
      <w:r w:rsidRPr="008445A7">
        <w:rPr>
          <w:b/>
        </w:rPr>
        <w:tab/>
      </w:r>
      <w:r w:rsidRPr="008445A7">
        <w:rPr>
          <w:b/>
        </w:rPr>
        <w:tab/>
      </w:r>
      <w:r w:rsidRPr="008445A7">
        <w:rPr>
          <w:b/>
        </w:rPr>
        <w:tab/>
      </w:r>
      <w:r w:rsidRPr="008445A7">
        <w:rPr>
          <w:b/>
        </w:rPr>
        <w:tab/>
      </w:r>
      <w:r w:rsidRPr="008445A7">
        <w:rPr>
          <w:b/>
        </w:rPr>
        <w:tab/>
      </w:r>
      <w:r w:rsidRPr="008445A7">
        <w:rPr>
          <w:b/>
        </w:rPr>
        <w:tab/>
      </w:r>
      <w:r w:rsidRPr="008445A7">
        <w:rPr>
          <w:b/>
        </w:rPr>
        <w:tab/>
      </w:r>
      <w:r w:rsidRPr="008445A7">
        <w:rPr>
          <w:b/>
        </w:rPr>
        <w:tab/>
      </w:r>
      <w:r w:rsidRPr="008445A7">
        <w:rPr>
          <w:b/>
        </w:rPr>
        <w:tab/>
      </w:r>
      <w:r w:rsidRPr="008445A7">
        <w:rPr>
          <w:b/>
        </w:rPr>
        <w:tab/>
      </w:r>
      <w:r w:rsidRPr="008445A7">
        <w:rPr>
          <w:b/>
        </w:rPr>
        <w:tab/>
      </w:r>
      <w:r w:rsidRPr="008445A7">
        <w:rPr>
          <w:b/>
        </w:rPr>
        <w:tab/>
      </w:r>
      <w:r w:rsidRPr="008445A7">
        <w:rPr>
          <w:b/>
        </w:rPr>
        <w:tab/>
      </w:r>
      <w:r w:rsidRPr="008445A7">
        <w:rPr>
          <w:noProof/>
        </w:rPr>
        <w:drawing>
          <wp:inline distT="0" distB="0" distL="0" distR="0" wp14:anchorId="0D4FF30F" wp14:editId="4F2C4AA2">
            <wp:extent cx="1351915" cy="413385"/>
            <wp:effectExtent l="0" t="0" r="635" b="5715"/>
            <wp:docPr id="41" name="Picture 41" title="standard scoring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51915" cy="413385"/>
                    </a:xfrm>
                    <a:prstGeom prst="rect">
                      <a:avLst/>
                    </a:prstGeom>
                    <a:noFill/>
                    <a:ln>
                      <a:noFill/>
                    </a:ln>
                  </pic:spPr>
                </pic:pic>
              </a:graphicData>
            </a:graphic>
          </wp:inline>
        </w:drawing>
      </w:r>
    </w:p>
    <w:p w:rsidR="008445A7" w:rsidRPr="008445A7" w:rsidRDefault="008445A7" w:rsidP="008445A7">
      <w:r w:rsidRPr="008445A7">
        <w:t xml:space="preserve">The Professional School Counselor (PSC) plans and designs a standards-based, data-driven comprehensive school counseling </w:t>
      </w:r>
    </w:p>
    <w:p w:rsidR="008445A7" w:rsidRPr="008445A7" w:rsidRDefault="008445A7" w:rsidP="008445A7">
      <w:proofErr w:type="gramStart"/>
      <w:r w:rsidRPr="008445A7">
        <w:t>program</w:t>
      </w:r>
      <w:proofErr w:type="gramEnd"/>
      <w:r w:rsidRPr="008445A7">
        <w:t xml:space="preserve"> by creating foundational components that are aligned with the school and district strategic plans, as well as state and </w:t>
      </w:r>
    </w:p>
    <w:p w:rsidR="008445A7" w:rsidRPr="008445A7" w:rsidRDefault="008445A7" w:rsidP="008445A7">
      <w:proofErr w:type="gramStart"/>
      <w:r w:rsidRPr="008445A7">
        <w:t>national</w:t>
      </w:r>
      <w:proofErr w:type="gramEnd"/>
      <w:r w:rsidRPr="008445A7">
        <w:t xml:space="preserve"> school counseling standards.</w:t>
      </w:r>
    </w:p>
    <w:p w:rsidR="008445A7" w:rsidRPr="008445A7" w:rsidRDefault="008445A7" w:rsidP="008445A7"/>
    <w:p w:rsidR="008445A7" w:rsidRPr="008445A7" w:rsidRDefault="008445A7" w:rsidP="008445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7"/>
        <w:gridCol w:w="2833"/>
        <w:gridCol w:w="2836"/>
        <w:gridCol w:w="2841"/>
        <w:gridCol w:w="2943"/>
      </w:tblGrid>
      <w:tr w:rsidR="008445A7" w:rsidRPr="008445A7" w:rsidTr="00CF34C8">
        <w:trPr>
          <w:tblHeader/>
        </w:trPr>
        <w:tc>
          <w:tcPr>
            <w:tcW w:w="2988" w:type="dxa"/>
            <w:shd w:val="clear" w:color="auto" w:fill="D9D9D9"/>
          </w:tcPr>
          <w:p w:rsidR="008445A7" w:rsidRPr="008445A7" w:rsidRDefault="008445A7" w:rsidP="008445A7">
            <w:pPr>
              <w:rPr>
                <w:b/>
              </w:rPr>
            </w:pPr>
            <w:r w:rsidRPr="008445A7">
              <w:rPr>
                <w:b/>
              </w:rPr>
              <w:t>Indicator</w:t>
            </w:r>
          </w:p>
        </w:tc>
        <w:tc>
          <w:tcPr>
            <w:tcW w:w="2880" w:type="dxa"/>
            <w:shd w:val="clear" w:color="auto" w:fill="D9D9D9"/>
          </w:tcPr>
          <w:p w:rsidR="008445A7" w:rsidRPr="008445A7" w:rsidRDefault="008445A7" w:rsidP="008445A7">
            <w:pPr>
              <w:rPr>
                <w:b/>
              </w:rPr>
            </w:pPr>
            <w:r w:rsidRPr="008445A7">
              <w:rPr>
                <w:b/>
              </w:rPr>
              <w:t>Does Not Meet Standard (DNM)</w:t>
            </w:r>
          </w:p>
        </w:tc>
        <w:tc>
          <w:tcPr>
            <w:tcW w:w="2880" w:type="dxa"/>
            <w:shd w:val="clear" w:color="auto" w:fill="D9D9D9"/>
          </w:tcPr>
          <w:p w:rsidR="008445A7" w:rsidRPr="008445A7" w:rsidRDefault="008445A7" w:rsidP="008445A7">
            <w:pPr>
              <w:rPr>
                <w:b/>
              </w:rPr>
            </w:pPr>
            <w:r w:rsidRPr="008445A7">
              <w:rPr>
                <w:b/>
              </w:rPr>
              <w:t>Developing Proficiency Toward Standard (DP)</w:t>
            </w:r>
          </w:p>
        </w:tc>
        <w:tc>
          <w:tcPr>
            <w:tcW w:w="2880" w:type="dxa"/>
            <w:shd w:val="clear" w:color="auto" w:fill="D9D9D9"/>
          </w:tcPr>
          <w:p w:rsidR="008445A7" w:rsidRPr="008445A7" w:rsidRDefault="008445A7" w:rsidP="008445A7">
            <w:pPr>
              <w:rPr>
                <w:b/>
              </w:rPr>
            </w:pPr>
            <w:r w:rsidRPr="008445A7">
              <w:rPr>
                <w:b/>
              </w:rPr>
              <w:t>Proficient Relative to Standard (PR)</w:t>
            </w:r>
          </w:p>
        </w:tc>
        <w:tc>
          <w:tcPr>
            <w:tcW w:w="2988" w:type="dxa"/>
            <w:shd w:val="clear" w:color="auto" w:fill="D9D9D9"/>
          </w:tcPr>
          <w:p w:rsidR="008445A7" w:rsidRPr="008445A7" w:rsidRDefault="008445A7" w:rsidP="008445A7">
            <w:pPr>
              <w:rPr>
                <w:b/>
              </w:rPr>
            </w:pPr>
            <w:r w:rsidRPr="008445A7">
              <w:rPr>
                <w:b/>
              </w:rPr>
              <w:t>Exceeds Standard (E)</w:t>
            </w:r>
          </w:p>
        </w:tc>
      </w:tr>
      <w:tr w:rsidR="008445A7" w:rsidRPr="008445A7" w:rsidTr="00CF34C8">
        <w:trPr>
          <w:trHeight w:val="2688"/>
        </w:trPr>
        <w:tc>
          <w:tcPr>
            <w:tcW w:w="2988" w:type="dxa"/>
            <w:shd w:val="clear" w:color="auto" w:fill="D9D9D9"/>
          </w:tcPr>
          <w:p w:rsidR="008445A7" w:rsidRPr="008445A7" w:rsidRDefault="008445A7" w:rsidP="008445A7">
            <w:pPr>
              <w:rPr>
                <w:b/>
              </w:rPr>
            </w:pPr>
            <w:r w:rsidRPr="008445A7">
              <w:rPr>
                <w:b/>
              </w:rPr>
              <w:t>1.1 The PSC incorporates the school counseling program mission, beliefs and philosophy to align with school goals.</w:t>
            </w:r>
          </w:p>
        </w:tc>
        <w:tc>
          <w:tcPr>
            <w:tcW w:w="2880" w:type="dxa"/>
          </w:tcPr>
          <w:p w:rsidR="008445A7" w:rsidRPr="008445A7" w:rsidRDefault="008445A7" w:rsidP="008445A7">
            <w:r w:rsidRPr="008445A7">
              <w:t>Demonstrates little knowledge of the school counseling program mission, beliefs and philosophy, and does not articulate the relationship between these foundational components and the design of the school counseling program.</w:t>
            </w:r>
          </w:p>
        </w:tc>
        <w:tc>
          <w:tcPr>
            <w:tcW w:w="2880" w:type="dxa"/>
          </w:tcPr>
          <w:p w:rsidR="008445A7" w:rsidRPr="008445A7" w:rsidRDefault="008445A7" w:rsidP="008445A7">
            <w:r w:rsidRPr="008445A7">
              <w:t>Can locate and articulate the mission, beliefs and philosophy of the school counseling program. However, shows no evidence of recent review and limited connections to current student needs.</w:t>
            </w:r>
          </w:p>
          <w:p w:rsidR="008445A7" w:rsidRPr="008445A7" w:rsidRDefault="008445A7" w:rsidP="008445A7"/>
          <w:p w:rsidR="008445A7" w:rsidRPr="008445A7" w:rsidRDefault="008445A7" w:rsidP="008445A7"/>
        </w:tc>
        <w:tc>
          <w:tcPr>
            <w:tcW w:w="2880" w:type="dxa"/>
          </w:tcPr>
          <w:p w:rsidR="008445A7" w:rsidRPr="008445A7" w:rsidRDefault="008445A7" w:rsidP="008445A7">
            <w:r w:rsidRPr="008445A7">
              <w:t>Creates\refines and displays the mission, beliefs and philosophy. Articulates with stakeholders. Mission reflects student needs and alignment with school-wide goals.</w:t>
            </w:r>
          </w:p>
        </w:tc>
        <w:tc>
          <w:tcPr>
            <w:tcW w:w="2988" w:type="dxa"/>
          </w:tcPr>
          <w:p w:rsidR="008445A7" w:rsidRPr="008445A7" w:rsidRDefault="008445A7" w:rsidP="008445A7">
            <w:r w:rsidRPr="008445A7">
              <w:t xml:space="preserve">Annually reviews\revises and embeds the mission, beliefs, and philosophy in the delivery system design. Incorporates ongoing stakeholder communication. Mission reflects student needs and alignment with school-wide goals, and includes desired </w:t>
            </w:r>
            <w:proofErr w:type="gramStart"/>
            <w:r w:rsidRPr="008445A7">
              <w:t>long range</w:t>
            </w:r>
            <w:proofErr w:type="gramEnd"/>
            <w:r w:rsidRPr="008445A7">
              <w:t xml:space="preserve"> results.</w:t>
            </w:r>
          </w:p>
        </w:tc>
      </w:tr>
      <w:tr w:rsidR="008445A7" w:rsidRPr="008445A7" w:rsidTr="00CF34C8">
        <w:trPr>
          <w:trHeight w:val="2222"/>
        </w:trPr>
        <w:tc>
          <w:tcPr>
            <w:tcW w:w="2988" w:type="dxa"/>
            <w:shd w:val="clear" w:color="auto" w:fill="D9D9D9"/>
          </w:tcPr>
          <w:p w:rsidR="008445A7" w:rsidRPr="008445A7" w:rsidRDefault="008445A7" w:rsidP="008445A7">
            <w:pPr>
              <w:rPr>
                <w:b/>
              </w:rPr>
            </w:pPr>
            <w:r w:rsidRPr="008445A7">
              <w:rPr>
                <w:b/>
              </w:rPr>
              <w:t>1.2 The PSC utilizes the ASCA national standards, as well as the Oregon Framework (OCGCF) to develop the content of the school counseling curriculum.</w:t>
            </w:r>
          </w:p>
        </w:tc>
        <w:tc>
          <w:tcPr>
            <w:tcW w:w="2880" w:type="dxa"/>
          </w:tcPr>
          <w:p w:rsidR="008445A7" w:rsidRPr="008445A7" w:rsidRDefault="008445A7" w:rsidP="008445A7">
            <w:r w:rsidRPr="008445A7">
              <w:t>Does not demonstrate use of the ASCA or OCGCF standards to develop lesson plans and other components of the school counseling program.</w:t>
            </w:r>
          </w:p>
        </w:tc>
        <w:tc>
          <w:tcPr>
            <w:tcW w:w="2880" w:type="dxa"/>
          </w:tcPr>
          <w:p w:rsidR="008445A7" w:rsidRPr="008445A7" w:rsidRDefault="008445A7" w:rsidP="008445A7">
            <w:r w:rsidRPr="008445A7">
              <w:t>Recognizes and sometimes incorporates the ASCA and OCGCF standards and competencies in lesson plans and activities.</w:t>
            </w:r>
          </w:p>
        </w:tc>
        <w:tc>
          <w:tcPr>
            <w:tcW w:w="2880" w:type="dxa"/>
          </w:tcPr>
          <w:p w:rsidR="008445A7" w:rsidRPr="008445A7" w:rsidRDefault="008445A7" w:rsidP="008445A7">
            <w:r w:rsidRPr="008445A7">
              <w:t xml:space="preserve">Implements a school counseling program </w:t>
            </w:r>
            <w:proofErr w:type="gramStart"/>
            <w:r w:rsidRPr="008445A7">
              <w:t>to comprehensively address</w:t>
            </w:r>
            <w:proofErr w:type="gramEnd"/>
            <w:r w:rsidRPr="008445A7">
              <w:t xml:space="preserve"> both ASCA and OCGCF student and school counselor standards.</w:t>
            </w:r>
          </w:p>
        </w:tc>
        <w:tc>
          <w:tcPr>
            <w:tcW w:w="2988" w:type="dxa"/>
          </w:tcPr>
          <w:p w:rsidR="008445A7" w:rsidRPr="008445A7" w:rsidRDefault="008445A7" w:rsidP="008445A7">
            <w:r w:rsidRPr="008445A7">
              <w:t>Annually evaluates, revises and implements the school counseling program aligned with both ASCA and OCGCF student and school counselor standards.</w:t>
            </w:r>
          </w:p>
        </w:tc>
      </w:tr>
      <w:tr w:rsidR="008445A7" w:rsidRPr="008445A7" w:rsidTr="00261279">
        <w:trPr>
          <w:trHeight w:val="2042"/>
        </w:trPr>
        <w:tc>
          <w:tcPr>
            <w:tcW w:w="2988" w:type="dxa"/>
            <w:shd w:val="clear" w:color="auto" w:fill="D9D9D9"/>
          </w:tcPr>
          <w:p w:rsidR="008445A7" w:rsidRPr="008445A7" w:rsidRDefault="008445A7" w:rsidP="008445A7">
            <w:pPr>
              <w:rPr>
                <w:b/>
              </w:rPr>
            </w:pPr>
            <w:r w:rsidRPr="008445A7">
              <w:rPr>
                <w:b/>
              </w:rPr>
              <w:t>1.3 The PSC plans a school counseling program in the four domains to promote and enhance student achievement.</w:t>
            </w:r>
          </w:p>
        </w:tc>
        <w:tc>
          <w:tcPr>
            <w:tcW w:w="2880" w:type="dxa"/>
          </w:tcPr>
          <w:p w:rsidR="008445A7" w:rsidRPr="008445A7" w:rsidRDefault="008445A7" w:rsidP="008445A7">
            <w:r w:rsidRPr="008445A7">
              <w:t xml:space="preserve">Does not plan a School Counseling </w:t>
            </w:r>
            <w:proofErr w:type="gramStart"/>
            <w:r w:rsidRPr="008445A7">
              <w:t>Program which</w:t>
            </w:r>
            <w:proofErr w:type="gramEnd"/>
            <w:r w:rsidRPr="008445A7">
              <w:t xml:space="preserve"> includes the four domains.</w:t>
            </w:r>
          </w:p>
        </w:tc>
        <w:tc>
          <w:tcPr>
            <w:tcW w:w="2880" w:type="dxa"/>
            <w:shd w:val="clear" w:color="auto" w:fill="auto"/>
          </w:tcPr>
          <w:p w:rsidR="008445A7" w:rsidRPr="008445A7" w:rsidRDefault="008445A7" w:rsidP="008445A7">
            <w:r w:rsidRPr="008445A7">
              <w:t xml:space="preserve">Utilizes limited collaboration in planning a comprehensive program. One or more domains </w:t>
            </w:r>
            <w:proofErr w:type="gramStart"/>
            <w:r w:rsidRPr="008445A7">
              <w:t>may not be addressed</w:t>
            </w:r>
            <w:proofErr w:type="gramEnd"/>
            <w:r w:rsidRPr="008445A7">
              <w:t xml:space="preserve"> in the program design.</w:t>
            </w:r>
          </w:p>
        </w:tc>
        <w:tc>
          <w:tcPr>
            <w:tcW w:w="2880" w:type="dxa"/>
          </w:tcPr>
          <w:p w:rsidR="008445A7" w:rsidRPr="008445A7" w:rsidRDefault="008445A7" w:rsidP="008445A7">
            <w:r w:rsidRPr="008445A7">
              <w:t xml:space="preserve">Designs a collaborative school-wide, </w:t>
            </w:r>
            <w:proofErr w:type="gramStart"/>
            <w:r w:rsidRPr="008445A7">
              <w:t>cross curricular</w:t>
            </w:r>
            <w:proofErr w:type="gramEnd"/>
            <w:r w:rsidRPr="008445A7">
              <w:t xml:space="preserve"> delivery system reflecting all four domains that engages school staff, administration and stakeholders.</w:t>
            </w:r>
          </w:p>
        </w:tc>
        <w:tc>
          <w:tcPr>
            <w:tcW w:w="2988" w:type="dxa"/>
            <w:shd w:val="clear" w:color="auto" w:fill="auto"/>
          </w:tcPr>
          <w:p w:rsidR="008445A7" w:rsidRPr="008445A7" w:rsidRDefault="008445A7" w:rsidP="008445A7">
            <w:r w:rsidRPr="008445A7">
              <w:t xml:space="preserve">Collaborates with counselors across programmatic levels within the school’s feeder system. Engages stakeholders to design a school-wide, </w:t>
            </w:r>
            <w:proofErr w:type="gramStart"/>
            <w:r w:rsidRPr="008445A7">
              <w:t>cross curricular</w:t>
            </w:r>
            <w:proofErr w:type="gramEnd"/>
            <w:r w:rsidRPr="008445A7">
              <w:t xml:space="preserve"> delivery system reflecting all four domains.</w:t>
            </w:r>
          </w:p>
        </w:tc>
      </w:tr>
    </w:tbl>
    <w:p w:rsidR="008445A7" w:rsidRPr="008445A7" w:rsidRDefault="008445A7" w:rsidP="008445A7">
      <w:pPr>
        <w:rPr>
          <w:b/>
          <w:bCs/>
        </w:rPr>
      </w:pPr>
    </w:p>
    <w:p w:rsidR="001F5D24" w:rsidRDefault="001F5D24" w:rsidP="008445A7">
      <w:pPr>
        <w:rPr>
          <w:b/>
        </w:rPr>
      </w:pPr>
    </w:p>
    <w:p w:rsidR="008445A7" w:rsidRPr="008445A7" w:rsidRDefault="008445A7" w:rsidP="008445A7">
      <w:pPr>
        <w:rPr>
          <w:b/>
          <w:i/>
        </w:rPr>
      </w:pPr>
      <w:r w:rsidRPr="008445A7">
        <w:rPr>
          <w:b/>
        </w:rPr>
        <w:t xml:space="preserve">Standard 1: Foundation </w:t>
      </w:r>
      <w:r w:rsidRPr="008445A7">
        <w:rPr>
          <w:b/>
          <w:i/>
        </w:rPr>
        <w:t>(continued)</w:t>
      </w:r>
    </w:p>
    <w:p w:rsidR="008445A7" w:rsidRPr="008445A7" w:rsidRDefault="008445A7" w:rsidP="008445A7">
      <w:r w:rsidRPr="008445A7">
        <w:t>The Professional School Counselor (PSC) plans and designs a standards-based, data-driven comprehensive school counseling program by creating foundational components that are aligned with the school and district strategic plans, as well as state and national school counseling standards.</w:t>
      </w:r>
    </w:p>
    <w:p w:rsidR="008445A7" w:rsidRPr="008445A7" w:rsidRDefault="008445A7" w:rsidP="008445A7">
      <w:pPr>
        <w:rPr>
          <w:b/>
          <w:bCs/>
        </w:rPr>
      </w:pPr>
    </w:p>
    <w:p w:rsidR="008445A7" w:rsidRPr="008445A7" w:rsidRDefault="008445A7" w:rsidP="008445A7">
      <w:pPr>
        <w:rPr>
          <w:b/>
          <w:bCs/>
        </w:rPr>
      </w:pPr>
    </w:p>
    <w:tbl>
      <w:tblPr>
        <w:tblW w:w="0" w:type="auto"/>
        <w:tblLayout w:type="fixed"/>
        <w:tblLook w:val="04A0" w:firstRow="1" w:lastRow="0" w:firstColumn="1" w:lastColumn="0" w:noHBand="0" w:noVBand="1"/>
      </w:tblPr>
      <w:tblGrid>
        <w:gridCol w:w="7308"/>
        <w:gridCol w:w="7308"/>
      </w:tblGrid>
      <w:tr w:rsidR="008445A7" w:rsidRPr="008445A7"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8445A7" w:rsidRPr="008445A7" w:rsidRDefault="008445A7" w:rsidP="008445A7">
            <w:pPr>
              <w:rPr>
                <w:b/>
                <w:bCs/>
              </w:rPr>
            </w:pPr>
            <w:r w:rsidRPr="008445A7">
              <w:rPr>
                <w:b/>
                <w:bCs/>
              </w:rPr>
              <w:t xml:space="preserve">Guiding Questions </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8445A7" w:rsidRPr="008445A7" w:rsidRDefault="008445A7" w:rsidP="008445A7">
            <w:pPr>
              <w:rPr>
                <w:b/>
                <w:bCs/>
              </w:rPr>
            </w:pPr>
            <w:r w:rsidRPr="008445A7">
              <w:rPr>
                <w:b/>
                <w:bCs/>
              </w:rPr>
              <w:t>Evidence Examples</w:t>
            </w:r>
          </w:p>
        </w:tc>
      </w:tr>
      <w:tr w:rsidR="008445A7" w:rsidRPr="008445A7" w:rsidTr="00CF34C8">
        <w:tc>
          <w:tcPr>
            <w:tcW w:w="7308" w:type="dxa"/>
            <w:tcBorders>
              <w:top w:val="single" w:sz="4" w:space="0" w:color="auto"/>
              <w:right w:val="single" w:sz="4" w:space="0" w:color="auto"/>
            </w:tcBorders>
            <w:shd w:val="clear" w:color="auto" w:fill="auto"/>
          </w:tcPr>
          <w:p w:rsidR="008445A7" w:rsidRPr="008445A7" w:rsidRDefault="008445A7" w:rsidP="008445A7">
            <w:r w:rsidRPr="008445A7">
              <w:t>• Is there a demonstrated understanding of ASCA/OCGCF standards?</w:t>
            </w:r>
          </w:p>
          <w:p w:rsidR="008445A7" w:rsidRPr="008445A7" w:rsidRDefault="008445A7" w:rsidP="008445A7">
            <w:r w:rsidRPr="008445A7">
              <w:t>• Is there a demonstrated understanding of district mission, beliefs, and philosophy?</w:t>
            </w:r>
          </w:p>
          <w:p w:rsidR="008445A7" w:rsidRPr="008445A7" w:rsidRDefault="008445A7" w:rsidP="008445A7">
            <w:r w:rsidRPr="008445A7">
              <w:t xml:space="preserve">• Are the mission, beliefs and philosophy </w:t>
            </w:r>
            <w:proofErr w:type="gramStart"/>
            <w:r w:rsidRPr="008445A7">
              <w:t>published</w:t>
            </w:r>
            <w:proofErr w:type="gramEnd"/>
            <w:r w:rsidRPr="008445A7">
              <w:t xml:space="preserve"> or displayed for stakeholder view?</w:t>
            </w:r>
          </w:p>
          <w:p w:rsidR="008445A7" w:rsidRPr="008445A7" w:rsidRDefault="008445A7" w:rsidP="008445A7">
            <w:pPr>
              <w:rPr>
                <w:bCs/>
              </w:rPr>
            </w:pPr>
            <w:r w:rsidRPr="008445A7">
              <w:t xml:space="preserve">• How does the PSC incorporate the four domains in the delivery of the school counseling program? </w:t>
            </w:r>
          </w:p>
        </w:tc>
        <w:tc>
          <w:tcPr>
            <w:tcW w:w="7308" w:type="dxa"/>
            <w:tcBorders>
              <w:top w:val="single" w:sz="4" w:space="0" w:color="auto"/>
              <w:left w:val="single" w:sz="4" w:space="0" w:color="auto"/>
            </w:tcBorders>
            <w:shd w:val="clear" w:color="auto" w:fill="auto"/>
          </w:tcPr>
          <w:p w:rsidR="008445A7" w:rsidRPr="008445A7" w:rsidRDefault="008445A7" w:rsidP="008445A7">
            <w:r w:rsidRPr="008445A7">
              <w:t>• Lesson Plans (reflecting four domains)</w:t>
            </w:r>
          </w:p>
          <w:p w:rsidR="008445A7" w:rsidRPr="008445A7" w:rsidRDefault="008445A7" w:rsidP="008445A7">
            <w:r w:rsidRPr="008445A7">
              <w:t>• Annual Advocacy Plan/Measure</w:t>
            </w:r>
          </w:p>
          <w:p w:rsidR="008445A7" w:rsidRPr="008445A7" w:rsidRDefault="008445A7" w:rsidP="008445A7">
            <w:r w:rsidRPr="008445A7">
              <w:t>• Counselor Website</w:t>
            </w:r>
          </w:p>
          <w:p w:rsidR="008445A7" w:rsidRPr="008445A7" w:rsidRDefault="008445A7" w:rsidP="008445A7">
            <w:pPr>
              <w:rPr>
                <w:b/>
              </w:rPr>
            </w:pPr>
            <w:r w:rsidRPr="008445A7">
              <w:t xml:space="preserve">• Advisory Council </w:t>
            </w:r>
          </w:p>
          <w:p w:rsidR="008445A7" w:rsidRPr="008445A7" w:rsidRDefault="008445A7" w:rsidP="008445A7">
            <w:pPr>
              <w:rPr>
                <w:bCs/>
              </w:rPr>
            </w:pPr>
          </w:p>
        </w:tc>
      </w:tr>
    </w:tbl>
    <w:p w:rsidR="008445A7" w:rsidRPr="008445A7" w:rsidRDefault="008445A7" w:rsidP="008445A7">
      <w:pPr>
        <w:rPr>
          <w:bCs/>
          <w:u w:val="single"/>
        </w:rPr>
      </w:pPr>
    </w:p>
    <w:p w:rsidR="008445A7" w:rsidRPr="008445A7" w:rsidRDefault="008445A7" w:rsidP="008445A7">
      <w:pPr>
        <w:rPr>
          <w:bCs/>
          <w:u w:val="single"/>
        </w:rPr>
      </w:pPr>
    </w:p>
    <w:p w:rsidR="008445A7" w:rsidRPr="008445A7" w:rsidRDefault="008445A7" w:rsidP="008445A7">
      <w:pPr>
        <w:rPr>
          <w:bCs/>
          <w:u w:val="single"/>
        </w:rPr>
      </w:pPr>
    </w:p>
    <w:p w:rsidR="008445A7" w:rsidRPr="008445A7" w:rsidRDefault="008445A7" w:rsidP="008445A7">
      <w:pPr>
        <w:rPr>
          <w:bCs/>
          <w:u w:val="single"/>
        </w:rPr>
      </w:pPr>
    </w:p>
    <w:p w:rsidR="008445A7" w:rsidRPr="008445A7" w:rsidRDefault="008445A7" w:rsidP="008445A7">
      <w:pPr>
        <w:rPr>
          <w:bCs/>
          <w:u w:val="single"/>
        </w:rPr>
      </w:pPr>
    </w:p>
    <w:p w:rsidR="008445A7" w:rsidRPr="008445A7" w:rsidRDefault="008445A7" w:rsidP="008445A7">
      <w:pPr>
        <w:rPr>
          <w:bCs/>
          <w:u w:val="single"/>
        </w:rPr>
      </w:pPr>
    </w:p>
    <w:p w:rsidR="008445A7" w:rsidRPr="008445A7" w:rsidRDefault="008445A7" w:rsidP="008445A7">
      <w:pPr>
        <w:rPr>
          <w:bCs/>
          <w:u w:val="single"/>
        </w:rPr>
      </w:pPr>
    </w:p>
    <w:p w:rsidR="008445A7" w:rsidRPr="008445A7" w:rsidRDefault="008445A7" w:rsidP="008445A7">
      <w:pPr>
        <w:rPr>
          <w:bCs/>
          <w:u w:val="single"/>
        </w:rPr>
      </w:pPr>
    </w:p>
    <w:p w:rsidR="008445A7" w:rsidRPr="008445A7" w:rsidRDefault="008445A7" w:rsidP="008445A7">
      <w:pPr>
        <w:rPr>
          <w:bCs/>
          <w:u w:val="single"/>
        </w:rPr>
      </w:pPr>
    </w:p>
    <w:p w:rsidR="008445A7" w:rsidRPr="008445A7" w:rsidRDefault="008445A7" w:rsidP="008445A7">
      <w:pPr>
        <w:rPr>
          <w:bCs/>
          <w:u w:val="single"/>
        </w:rPr>
      </w:pPr>
    </w:p>
    <w:p w:rsidR="008445A7" w:rsidRPr="008445A7" w:rsidRDefault="008445A7" w:rsidP="008445A7">
      <w:pPr>
        <w:rPr>
          <w:b/>
        </w:rPr>
      </w:pPr>
      <w:r w:rsidRPr="008445A7">
        <w:rPr>
          <w:b/>
        </w:rPr>
        <w:br w:type="page"/>
      </w:r>
      <w:r w:rsidRPr="008445A7">
        <w:rPr>
          <w:b/>
        </w:rPr>
        <w:lastRenderedPageBreak/>
        <w:t>Standard 2: Delivery System</w:t>
      </w:r>
      <w:r w:rsidRPr="008445A7">
        <w:rPr>
          <w:b/>
        </w:rPr>
        <w:tab/>
      </w:r>
      <w:r w:rsidRPr="008445A7">
        <w:rPr>
          <w:b/>
        </w:rPr>
        <w:tab/>
      </w:r>
      <w:r w:rsidRPr="008445A7">
        <w:rPr>
          <w:b/>
        </w:rPr>
        <w:tab/>
      </w:r>
      <w:r w:rsidRPr="008445A7">
        <w:rPr>
          <w:b/>
        </w:rPr>
        <w:tab/>
      </w:r>
      <w:r w:rsidRPr="008445A7">
        <w:rPr>
          <w:b/>
        </w:rPr>
        <w:tab/>
      </w:r>
      <w:r w:rsidRPr="008445A7">
        <w:rPr>
          <w:b/>
        </w:rPr>
        <w:tab/>
      </w:r>
      <w:r w:rsidRPr="008445A7">
        <w:rPr>
          <w:b/>
        </w:rPr>
        <w:tab/>
      </w:r>
      <w:r w:rsidRPr="008445A7">
        <w:rPr>
          <w:b/>
        </w:rPr>
        <w:tab/>
      </w:r>
      <w:r w:rsidRPr="008445A7">
        <w:rPr>
          <w:b/>
        </w:rPr>
        <w:tab/>
      </w:r>
      <w:r w:rsidRPr="008445A7">
        <w:rPr>
          <w:b/>
        </w:rPr>
        <w:tab/>
      </w:r>
      <w:r w:rsidRPr="008445A7">
        <w:rPr>
          <w:b/>
        </w:rPr>
        <w:tab/>
      </w:r>
      <w:r w:rsidRPr="008445A7">
        <w:rPr>
          <w:noProof/>
        </w:rPr>
        <w:drawing>
          <wp:inline distT="0" distB="0" distL="0" distR="0" wp14:anchorId="71380DED" wp14:editId="0E7B3E94">
            <wp:extent cx="1351915" cy="413385"/>
            <wp:effectExtent l="0" t="0" r="635" b="5715"/>
            <wp:docPr id="40" name="Picture 40" title="standard scoring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1915" cy="413385"/>
                    </a:xfrm>
                    <a:prstGeom prst="rect">
                      <a:avLst/>
                    </a:prstGeom>
                    <a:noFill/>
                    <a:ln>
                      <a:noFill/>
                    </a:ln>
                  </pic:spPr>
                </pic:pic>
              </a:graphicData>
            </a:graphic>
          </wp:inline>
        </w:drawing>
      </w:r>
    </w:p>
    <w:p w:rsidR="008445A7" w:rsidRPr="008445A7" w:rsidRDefault="008445A7" w:rsidP="008445A7">
      <w:r w:rsidRPr="008445A7">
        <w:t xml:space="preserve">The Professional School Counselor delivers a data-driven, prevention-based, developmental, and comprehensive </w:t>
      </w:r>
    </w:p>
    <w:p w:rsidR="008445A7" w:rsidRPr="008445A7" w:rsidRDefault="008445A7" w:rsidP="008445A7">
      <w:proofErr w:type="gramStart"/>
      <w:r w:rsidRPr="008445A7">
        <w:t>school</w:t>
      </w:r>
      <w:proofErr w:type="gramEnd"/>
      <w:r w:rsidRPr="008445A7">
        <w:t xml:space="preserve"> counseling program.</w:t>
      </w:r>
    </w:p>
    <w:p w:rsidR="008445A7" w:rsidRPr="008445A7" w:rsidRDefault="008445A7" w:rsidP="008445A7"/>
    <w:p w:rsidR="008445A7" w:rsidRPr="008445A7" w:rsidRDefault="008445A7" w:rsidP="008445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6"/>
        <w:gridCol w:w="2834"/>
        <w:gridCol w:w="2834"/>
        <w:gridCol w:w="2841"/>
        <w:gridCol w:w="2945"/>
      </w:tblGrid>
      <w:tr w:rsidR="008445A7" w:rsidRPr="008445A7" w:rsidTr="00CF34C8">
        <w:trPr>
          <w:tblHeader/>
        </w:trPr>
        <w:tc>
          <w:tcPr>
            <w:tcW w:w="2988" w:type="dxa"/>
            <w:shd w:val="clear" w:color="auto" w:fill="D9D9D9"/>
          </w:tcPr>
          <w:p w:rsidR="008445A7" w:rsidRPr="008445A7" w:rsidRDefault="008445A7" w:rsidP="008445A7">
            <w:pPr>
              <w:rPr>
                <w:b/>
              </w:rPr>
            </w:pPr>
            <w:r w:rsidRPr="008445A7">
              <w:rPr>
                <w:b/>
              </w:rPr>
              <w:t>Indicator</w:t>
            </w:r>
          </w:p>
        </w:tc>
        <w:tc>
          <w:tcPr>
            <w:tcW w:w="2880" w:type="dxa"/>
            <w:shd w:val="clear" w:color="auto" w:fill="D9D9D9"/>
          </w:tcPr>
          <w:p w:rsidR="008445A7" w:rsidRPr="008445A7" w:rsidRDefault="008445A7" w:rsidP="008445A7">
            <w:pPr>
              <w:rPr>
                <w:b/>
              </w:rPr>
            </w:pPr>
            <w:r w:rsidRPr="008445A7">
              <w:rPr>
                <w:b/>
              </w:rPr>
              <w:t>Does Not Meet Standard (DNM)</w:t>
            </w:r>
          </w:p>
        </w:tc>
        <w:tc>
          <w:tcPr>
            <w:tcW w:w="2880" w:type="dxa"/>
            <w:shd w:val="clear" w:color="auto" w:fill="D9D9D9"/>
          </w:tcPr>
          <w:p w:rsidR="008445A7" w:rsidRPr="008445A7" w:rsidRDefault="008445A7" w:rsidP="008445A7">
            <w:pPr>
              <w:rPr>
                <w:b/>
              </w:rPr>
            </w:pPr>
            <w:r w:rsidRPr="008445A7">
              <w:rPr>
                <w:b/>
              </w:rPr>
              <w:t>Developing Proficiency Toward Standard (DP)</w:t>
            </w:r>
          </w:p>
        </w:tc>
        <w:tc>
          <w:tcPr>
            <w:tcW w:w="2880" w:type="dxa"/>
            <w:shd w:val="clear" w:color="auto" w:fill="D9D9D9"/>
          </w:tcPr>
          <w:p w:rsidR="008445A7" w:rsidRPr="008445A7" w:rsidRDefault="008445A7" w:rsidP="008445A7">
            <w:pPr>
              <w:rPr>
                <w:b/>
              </w:rPr>
            </w:pPr>
            <w:r w:rsidRPr="008445A7">
              <w:rPr>
                <w:b/>
              </w:rPr>
              <w:t>Proficient Relative to Standard (PR)</w:t>
            </w:r>
          </w:p>
        </w:tc>
        <w:tc>
          <w:tcPr>
            <w:tcW w:w="2988" w:type="dxa"/>
            <w:shd w:val="clear" w:color="auto" w:fill="D9D9D9"/>
          </w:tcPr>
          <w:p w:rsidR="008445A7" w:rsidRPr="008445A7" w:rsidRDefault="008445A7" w:rsidP="008445A7">
            <w:pPr>
              <w:rPr>
                <w:b/>
              </w:rPr>
            </w:pPr>
            <w:r w:rsidRPr="008445A7">
              <w:rPr>
                <w:b/>
              </w:rPr>
              <w:t>Exceeds Standard (E)</w:t>
            </w:r>
          </w:p>
        </w:tc>
      </w:tr>
      <w:tr w:rsidR="008445A7" w:rsidRPr="008445A7" w:rsidTr="00CF34C8">
        <w:trPr>
          <w:trHeight w:val="2688"/>
        </w:trPr>
        <w:tc>
          <w:tcPr>
            <w:tcW w:w="2988" w:type="dxa"/>
            <w:shd w:val="clear" w:color="auto" w:fill="D9D9D9"/>
          </w:tcPr>
          <w:p w:rsidR="008445A7" w:rsidRPr="008445A7" w:rsidRDefault="008445A7" w:rsidP="008445A7">
            <w:pPr>
              <w:rPr>
                <w:b/>
              </w:rPr>
            </w:pPr>
            <w:r w:rsidRPr="008445A7">
              <w:rPr>
                <w:b/>
              </w:rPr>
              <w:t>2.1 The PSC facilitates delivery of a prevention-based, data-driven guidance curriculum aimed at the four domains.</w:t>
            </w:r>
          </w:p>
        </w:tc>
        <w:tc>
          <w:tcPr>
            <w:tcW w:w="2880" w:type="dxa"/>
          </w:tcPr>
          <w:p w:rsidR="008445A7" w:rsidRPr="008445A7" w:rsidRDefault="008445A7" w:rsidP="008445A7">
            <w:r w:rsidRPr="008445A7">
              <w:t xml:space="preserve">Presents minimal evidence that a standards-based curriculum </w:t>
            </w:r>
            <w:proofErr w:type="gramStart"/>
            <w:r w:rsidRPr="008445A7">
              <w:t>is delivered</w:t>
            </w:r>
            <w:proofErr w:type="gramEnd"/>
            <w:r w:rsidRPr="008445A7">
              <w:t xml:space="preserve"> on a consistent basis to ensure student mastery of competencies.</w:t>
            </w:r>
          </w:p>
        </w:tc>
        <w:tc>
          <w:tcPr>
            <w:tcW w:w="2880" w:type="dxa"/>
          </w:tcPr>
          <w:p w:rsidR="008445A7" w:rsidRPr="008445A7" w:rsidRDefault="008445A7" w:rsidP="008445A7">
            <w:r w:rsidRPr="008445A7">
              <w:t>Provides guidance units, but there is some evidence that it is prevention based, data-driven aligned with standards or aimed at addressing student mastery of competencies.</w:t>
            </w:r>
          </w:p>
        </w:tc>
        <w:tc>
          <w:tcPr>
            <w:tcW w:w="2880" w:type="dxa"/>
          </w:tcPr>
          <w:p w:rsidR="008445A7" w:rsidRPr="008445A7" w:rsidRDefault="008445A7" w:rsidP="008445A7">
            <w:r w:rsidRPr="008445A7">
              <w:t>Organizes comprehensive, proactive, developmentally appropriate guidance units. Manages an environment and provides opportunities that encourage learning. Uses effective strategies that ensure student engagement for mastery of competencies.</w:t>
            </w:r>
          </w:p>
        </w:tc>
        <w:tc>
          <w:tcPr>
            <w:tcW w:w="2988" w:type="dxa"/>
          </w:tcPr>
          <w:p w:rsidR="008445A7" w:rsidRPr="008445A7" w:rsidRDefault="008445A7" w:rsidP="008445A7">
            <w:r w:rsidRPr="008445A7">
              <w:t>Highly skilled in organizing comprehensive, proactive, developmentally appropriate guidance units. Manages the environment and provides opportunities that foster learning. Integrates a wide array of strategies to ensure student engagement for mastery of competencies.</w:t>
            </w:r>
          </w:p>
        </w:tc>
      </w:tr>
      <w:tr w:rsidR="008445A7" w:rsidRPr="008445A7" w:rsidTr="00261279">
        <w:trPr>
          <w:trHeight w:val="2402"/>
        </w:trPr>
        <w:tc>
          <w:tcPr>
            <w:tcW w:w="2988" w:type="dxa"/>
            <w:shd w:val="clear" w:color="auto" w:fill="D9D9D9"/>
          </w:tcPr>
          <w:p w:rsidR="008445A7" w:rsidRPr="008445A7" w:rsidRDefault="008445A7" w:rsidP="008445A7">
            <w:pPr>
              <w:rPr>
                <w:b/>
              </w:rPr>
            </w:pPr>
            <w:r w:rsidRPr="008445A7">
              <w:rPr>
                <w:b/>
              </w:rPr>
              <w:t xml:space="preserve">2.2 The PSC coordinates consistent programming designed to help students on an individual or small group basis to establish personal goals and develop </w:t>
            </w:r>
            <w:proofErr w:type="gramStart"/>
            <w:r w:rsidRPr="008445A7">
              <w:rPr>
                <w:b/>
              </w:rPr>
              <w:t>future plans</w:t>
            </w:r>
            <w:proofErr w:type="gramEnd"/>
            <w:r w:rsidRPr="008445A7">
              <w:rPr>
                <w:b/>
              </w:rPr>
              <w:t>.</w:t>
            </w:r>
          </w:p>
        </w:tc>
        <w:tc>
          <w:tcPr>
            <w:tcW w:w="2880" w:type="dxa"/>
          </w:tcPr>
          <w:p w:rsidR="008445A7" w:rsidRPr="008445A7" w:rsidRDefault="008445A7" w:rsidP="008445A7">
            <w:r w:rsidRPr="008445A7">
              <w:t>Does not counsel individual students and small groups of students with identified needs and concerns. Makes minimal effort to assist students with goal setting.</w:t>
            </w:r>
          </w:p>
        </w:tc>
        <w:tc>
          <w:tcPr>
            <w:tcW w:w="2880" w:type="dxa"/>
          </w:tcPr>
          <w:p w:rsidR="008445A7" w:rsidRPr="008445A7" w:rsidRDefault="008445A7" w:rsidP="008445A7">
            <w:proofErr w:type="gramStart"/>
            <w:r w:rsidRPr="008445A7">
              <w:t>Counsels</w:t>
            </w:r>
            <w:proofErr w:type="gramEnd"/>
            <w:r w:rsidRPr="008445A7">
              <w:t xml:space="preserve"> individual students and small groups occasionally, using a limited number of strategies. Ineffective or unclear referral process.</w:t>
            </w:r>
          </w:p>
        </w:tc>
        <w:tc>
          <w:tcPr>
            <w:tcW w:w="2880" w:type="dxa"/>
          </w:tcPr>
          <w:p w:rsidR="008445A7" w:rsidRPr="008445A7" w:rsidRDefault="008445A7" w:rsidP="008445A7">
            <w:r w:rsidRPr="008445A7">
              <w:t>Counsels individual students and small groups of students based on identified needs, using appropriate theories and strategies. Informs students, parents and staff about the student referral process.</w:t>
            </w:r>
          </w:p>
        </w:tc>
        <w:tc>
          <w:tcPr>
            <w:tcW w:w="2988" w:type="dxa"/>
            <w:shd w:val="clear" w:color="auto" w:fill="auto"/>
          </w:tcPr>
          <w:p w:rsidR="008445A7" w:rsidRPr="008445A7" w:rsidRDefault="008445A7" w:rsidP="008445A7">
            <w:r w:rsidRPr="008445A7">
              <w:t>Uses appropriate theories and strategies when working with students and assists in the establishment of concrete plans, aimed at problem resolution. Utilizes an extensive repertoire of strategies to initiate and refine referral processes.</w:t>
            </w:r>
          </w:p>
        </w:tc>
      </w:tr>
      <w:tr w:rsidR="008445A7" w:rsidRPr="008445A7" w:rsidTr="00CF34C8">
        <w:trPr>
          <w:trHeight w:val="2465"/>
        </w:trPr>
        <w:tc>
          <w:tcPr>
            <w:tcW w:w="2988" w:type="dxa"/>
            <w:shd w:val="clear" w:color="auto" w:fill="D9D9D9"/>
          </w:tcPr>
          <w:p w:rsidR="008445A7" w:rsidRPr="008445A7" w:rsidRDefault="008445A7" w:rsidP="008445A7">
            <w:pPr>
              <w:rPr>
                <w:b/>
              </w:rPr>
            </w:pPr>
            <w:r w:rsidRPr="008445A7">
              <w:rPr>
                <w:b/>
              </w:rPr>
              <w:t>2.3 The PSC addresses the immediate needs or concerns of students by providing specific ongoing responsive services such as consultation, individual or small group counseling, crisis counseling, referrals, and peer facilitation.</w:t>
            </w:r>
          </w:p>
        </w:tc>
        <w:tc>
          <w:tcPr>
            <w:tcW w:w="2880" w:type="dxa"/>
          </w:tcPr>
          <w:p w:rsidR="008445A7" w:rsidRPr="008445A7" w:rsidRDefault="008445A7" w:rsidP="008445A7">
            <w:r w:rsidRPr="008445A7">
              <w:t xml:space="preserve">Does not address the immediate needs or concerns of students. </w:t>
            </w:r>
          </w:p>
        </w:tc>
        <w:tc>
          <w:tcPr>
            <w:tcW w:w="2880" w:type="dxa"/>
          </w:tcPr>
          <w:p w:rsidR="008445A7" w:rsidRPr="008445A7" w:rsidRDefault="008445A7" w:rsidP="008445A7">
            <w:r w:rsidRPr="008445A7">
              <w:t>While not always effective, attempts to establish processes or systems designed to address immediate needs or concerns of students.</w:t>
            </w:r>
          </w:p>
        </w:tc>
        <w:tc>
          <w:tcPr>
            <w:tcW w:w="2880" w:type="dxa"/>
          </w:tcPr>
          <w:p w:rsidR="008445A7" w:rsidRPr="008445A7" w:rsidRDefault="008445A7" w:rsidP="008445A7">
            <w:r w:rsidRPr="008445A7">
              <w:t>Actively implements and revises immediate and ongoing responsive services planning to address student needs or concerns.</w:t>
            </w:r>
          </w:p>
        </w:tc>
        <w:tc>
          <w:tcPr>
            <w:tcW w:w="2988" w:type="dxa"/>
          </w:tcPr>
          <w:p w:rsidR="008445A7" w:rsidRPr="008445A7" w:rsidRDefault="008445A7" w:rsidP="008445A7">
            <w:r w:rsidRPr="008445A7">
              <w:t xml:space="preserve">Proactively plans and provides leadership in order to systemically initiate responsive </w:t>
            </w:r>
            <w:proofErr w:type="gramStart"/>
            <w:r w:rsidRPr="008445A7">
              <w:t>services which</w:t>
            </w:r>
            <w:proofErr w:type="gramEnd"/>
            <w:r w:rsidRPr="008445A7">
              <w:t xml:space="preserve"> address student, school-wide and/or district needs or concerns.</w:t>
            </w:r>
          </w:p>
        </w:tc>
      </w:tr>
    </w:tbl>
    <w:p w:rsidR="008445A7" w:rsidRPr="008445A7" w:rsidRDefault="008445A7" w:rsidP="008445A7">
      <w:pPr>
        <w:rPr>
          <w:b/>
          <w:bCs/>
        </w:rPr>
      </w:pPr>
    </w:p>
    <w:p w:rsidR="008445A7" w:rsidRPr="008445A7" w:rsidRDefault="008445A7" w:rsidP="008445A7">
      <w:pPr>
        <w:rPr>
          <w:b/>
        </w:rPr>
      </w:pPr>
      <w:r w:rsidRPr="008445A7">
        <w:rPr>
          <w:b/>
        </w:rPr>
        <w:t xml:space="preserve">Standard 2: Delivery System </w:t>
      </w:r>
      <w:r w:rsidRPr="008445A7">
        <w:rPr>
          <w:b/>
          <w:i/>
        </w:rPr>
        <w:t>(continued)</w:t>
      </w:r>
      <w:r w:rsidRPr="008445A7">
        <w:rPr>
          <w:b/>
          <w:i/>
        </w:rPr>
        <w:tab/>
      </w:r>
      <w:r w:rsidRPr="008445A7">
        <w:rPr>
          <w:b/>
          <w:i/>
        </w:rPr>
        <w:tab/>
      </w:r>
      <w:r w:rsidRPr="008445A7">
        <w:rPr>
          <w:b/>
          <w:i/>
        </w:rPr>
        <w:tab/>
      </w:r>
      <w:r w:rsidRPr="008445A7">
        <w:rPr>
          <w:b/>
          <w:i/>
        </w:rPr>
        <w:tab/>
      </w:r>
      <w:r w:rsidRPr="008445A7">
        <w:rPr>
          <w:b/>
          <w:i/>
        </w:rPr>
        <w:tab/>
      </w:r>
      <w:r w:rsidRPr="008445A7">
        <w:rPr>
          <w:b/>
          <w:i/>
        </w:rPr>
        <w:tab/>
      </w:r>
      <w:r w:rsidRPr="008445A7">
        <w:rPr>
          <w:b/>
          <w:i/>
        </w:rPr>
        <w:tab/>
      </w:r>
      <w:r w:rsidRPr="008445A7">
        <w:rPr>
          <w:b/>
          <w:i/>
        </w:rPr>
        <w:tab/>
      </w:r>
      <w:r w:rsidRPr="008445A7">
        <w:rPr>
          <w:b/>
          <w:i/>
        </w:rPr>
        <w:tab/>
      </w:r>
      <w:r w:rsidRPr="008445A7">
        <w:rPr>
          <w:b/>
          <w:i/>
        </w:rPr>
        <w:tab/>
      </w:r>
      <w:r w:rsidRPr="008445A7">
        <w:rPr>
          <w:noProof/>
        </w:rPr>
        <w:drawing>
          <wp:inline distT="0" distB="0" distL="0" distR="0" wp14:anchorId="291C6273" wp14:editId="40F98F79">
            <wp:extent cx="1351915" cy="413385"/>
            <wp:effectExtent l="0" t="0" r="635" b="5715"/>
            <wp:docPr id="39" name="Picture 39" title="standard scoring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1915" cy="413385"/>
                    </a:xfrm>
                    <a:prstGeom prst="rect">
                      <a:avLst/>
                    </a:prstGeom>
                    <a:noFill/>
                    <a:ln>
                      <a:noFill/>
                    </a:ln>
                  </pic:spPr>
                </pic:pic>
              </a:graphicData>
            </a:graphic>
          </wp:inline>
        </w:drawing>
      </w:r>
    </w:p>
    <w:p w:rsidR="008445A7" w:rsidRPr="008445A7" w:rsidRDefault="008445A7" w:rsidP="008445A7">
      <w:r w:rsidRPr="008445A7">
        <w:t xml:space="preserve">The Professional School Counselor delivers a data-driven, prevention-based, developmental, and comprehensive </w:t>
      </w:r>
    </w:p>
    <w:p w:rsidR="008445A7" w:rsidRPr="008445A7" w:rsidRDefault="008445A7" w:rsidP="008445A7">
      <w:proofErr w:type="gramStart"/>
      <w:r w:rsidRPr="008445A7">
        <w:t>school</w:t>
      </w:r>
      <w:proofErr w:type="gramEnd"/>
      <w:r w:rsidRPr="008445A7">
        <w:t xml:space="preserve"> counseling program.</w:t>
      </w:r>
    </w:p>
    <w:p w:rsidR="008445A7" w:rsidRPr="008445A7" w:rsidRDefault="008445A7" w:rsidP="008445A7"/>
    <w:p w:rsidR="008445A7" w:rsidRPr="008445A7" w:rsidRDefault="008445A7" w:rsidP="008445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2834"/>
        <w:gridCol w:w="2836"/>
        <w:gridCol w:w="2834"/>
        <w:gridCol w:w="2947"/>
      </w:tblGrid>
      <w:tr w:rsidR="008445A7" w:rsidRPr="008445A7" w:rsidTr="00CF34C8">
        <w:trPr>
          <w:tblHeader/>
        </w:trPr>
        <w:tc>
          <w:tcPr>
            <w:tcW w:w="2988" w:type="dxa"/>
            <w:shd w:val="clear" w:color="auto" w:fill="D9D9D9"/>
          </w:tcPr>
          <w:p w:rsidR="008445A7" w:rsidRPr="008445A7" w:rsidRDefault="008445A7" w:rsidP="008445A7">
            <w:pPr>
              <w:rPr>
                <w:b/>
              </w:rPr>
            </w:pPr>
            <w:r w:rsidRPr="008445A7">
              <w:rPr>
                <w:b/>
              </w:rPr>
              <w:t>Indicator</w:t>
            </w:r>
          </w:p>
        </w:tc>
        <w:tc>
          <w:tcPr>
            <w:tcW w:w="2880" w:type="dxa"/>
            <w:shd w:val="clear" w:color="auto" w:fill="D9D9D9"/>
          </w:tcPr>
          <w:p w:rsidR="008445A7" w:rsidRPr="008445A7" w:rsidRDefault="008445A7" w:rsidP="008445A7">
            <w:pPr>
              <w:rPr>
                <w:b/>
              </w:rPr>
            </w:pPr>
            <w:r w:rsidRPr="008445A7">
              <w:rPr>
                <w:b/>
              </w:rPr>
              <w:t>Does Not Meet Standard (DNM)</w:t>
            </w:r>
          </w:p>
        </w:tc>
        <w:tc>
          <w:tcPr>
            <w:tcW w:w="2880" w:type="dxa"/>
            <w:shd w:val="clear" w:color="auto" w:fill="D9D9D9"/>
          </w:tcPr>
          <w:p w:rsidR="008445A7" w:rsidRPr="008445A7" w:rsidRDefault="008445A7" w:rsidP="008445A7">
            <w:pPr>
              <w:rPr>
                <w:b/>
              </w:rPr>
            </w:pPr>
            <w:r w:rsidRPr="008445A7">
              <w:rPr>
                <w:b/>
              </w:rPr>
              <w:t>Developing Proficiency Toward Standard (DP)</w:t>
            </w:r>
          </w:p>
        </w:tc>
        <w:tc>
          <w:tcPr>
            <w:tcW w:w="2880" w:type="dxa"/>
            <w:shd w:val="clear" w:color="auto" w:fill="D9D9D9"/>
          </w:tcPr>
          <w:p w:rsidR="008445A7" w:rsidRPr="008445A7" w:rsidRDefault="008445A7" w:rsidP="008445A7">
            <w:pPr>
              <w:rPr>
                <w:b/>
              </w:rPr>
            </w:pPr>
            <w:r w:rsidRPr="008445A7">
              <w:rPr>
                <w:b/>
              </w:rPr>
              <w:t>Proficient Relative to Standard (PR)</w:t>
            </w:r>
          </w:p>
        </w:tc>
        <w:tc>
          <w:tcPr>
            <w:tcW w:w="2988" w:type="dxa"/>
            <w:shd w:val="clear" w:color="auto" w:fill="D9D9D9"/>
          </w:tcPr>
          <w:p w:rsidR="008445A7" w:rsidRPr="008445A7" w:rsidRDefault="008445A7" w:rsidP="008445A7">
            <w:pPr>
              <w:rPr>
                <w:b/>
              </w:rPr>
            </w:pPr>
            <w:r w:rsidRPr="008445A7">
              <w:rPr>
                <w:b/>
              </w:rPr>
              <w:t>Exceeds Standard (E)</w:t>
            </w:r>
          </w:p>
        </w:tc>
      </w:tr>
      <w:tr w:rsidR="008445A7" w:rsidRPr="008445A7" w:rsidTr="00CF34C8">
        <w:trPr>
          <w:trHeight w:val="2688"/>
        </w:trPr>
        <w:tc>
          <w:tcPr>
            <w:tcW w:w="2988" w:type="dxa"/>
            <w:shd w:val="clear" w:color="auto" w:fill="D9D9D9"/>
          </w:tcPr>
          <w:p w:rsidR="008445A7" w:rsidRPr="008445A7" w:rsidRDefault="008445A7" w:rsidP="008445A7">
            <w:pPr>
              <w:rPr>
                <w:b/>
              </w:rPr>
            </w:pPr>
            <w:r w:rsidRPr="008445A7">
              <w:rPr>
                <w:b/>
              </w:rPr>
              <w:t>2.4 The PSC maintains and enhances the total school counseling program by providing system support.</w:t>
            </w:r>
          </w:p>
        </w:tc>
        <w:tc>
          <w:tcPr>
            <w:tcW w:w="2880" w:type="dxa"/>
          </w:tcPr>
          <w:p w:rsidR="008445A7" w:rsidRPr="008445A7" w:rsidRDefault="008445A7" w:rsidP="008445A7">
            <w:r w:rsidRPr="008445A7">
              <w:t>Provides support not related to the school counseling program. Seldom provides system support.</w:t>
            </w:r>
          </w:p>
        </w:tc>
        <w:tc>
          <w:tcPr>
            <w:tcW w:w="2880" w:type="dxa"/>
          </w:tcPr>
          <w:p w:rsidR="008445A7" w:rsidRPr="008445A7" w:rsidRDefault="008445A7" w:rsidP="008445A7">
            <w:r w:rsidRPr="008445A7">
              <w:t>Provides partial evidence of system support.</w:t>
            </w:r>
          </w:p>
        </w:tc>
        <w:tc>
          <w:tcPr>
            <w:tcW w:w="2880" w:type="dxa"/>
          </w:tcPr>
          <w:p w:rsidR="008445A7" w:rsidRPr="008445A7" w:rsidRDefault="008445A7" w:rsidP="008445A7">
            <w:r w:rsidRPr="008445A7">
              <w:t>Maintains and enhances the total school counseling program through system support.</w:t>
            </w:r>
          </w:p>
        </w:tc>
        <w:tc>
          <w:tcPr>
            <w:tcW w:w="2988" w:type="dxa"/>
          </w:tcPr>
          <w:p w:rsidR="008445A7" w:rsidRPr="008445A7" w:rsidRDefault="008445A7" w:rsidP="008445A7">
            <w:r w:rsidRPr="008445A7">
              <w:t>Initiates and provides leadership for systemic change in professional development, consultation, collaboration, and program management at the building and/or district level.</w:t>
            </w:r>
          </w:p>
        </w:tc>
      </w:tr>
    </w:tbl>
    <w:p w:rsidR="008445A7" w:rsidRPr="008445A7" w:rsidRDefault="008445A7" w:rsidP="008445A7"/>
    <w:p w:rsidR="008445A7" w:rsidRPr="008445A7" w:rsidRDefault="008445A7" w:rsidP="008445A7">
      <w:pPr>
        <w:rPr>
          <w:b/>
          <w:bCs/>
        </w:rPr>
      </w:pPr>
    </w:p>
    <w:p w:rsidR="008445A7" w:rsidRPr="008445A7" w:rsidRDefault="008445A7" w:rsidP="008445A7">
      <w:pPr>
        <w:rPr>
          <w:b/>
          <w:bCs/>
        </w:rPr>
      </w:pPr>
    </w:p>
    <w:tbl>
      <w:tblPr>
        <w:tblW w:w="0" w:type="auto"/>
        <w:tblLook w:val="04A0" w:firstRow="1" w:lastRow="0" w:firstColumn="1" w:lastColumn="0" w:noHBand="0" w:noVBand="1"/>
      </w:tblPr>
      <w:tblGrid>
        <w:gridCol w:w="7192"/>
        <w:gridCol w:w="7198"/>
      </w:tblGrid>
      <w:tr w:rsidR="008445A7" w:rsidRPr="008445A7"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8445A7" w:rsidRPr="008445A7" w:rsidRDefault="008445A7" w:rsidP="008445A7">
            <w:pPr>
              <w:rPr>
                <w:b/>
                <w:bCs/>
              </w:rPr>
            </w:pPr>
            <w:r w:rsidRPr="008445A7">
              <w:rPr>
                <w:b/>
                <w:bCs/>
              </w:rPr>
              <w:t>Guiding Questions Examples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8445A7" w:rsidRPr="008445A7" w:rsidRDefault="008445A7" w:rsidP="008445A7">
            <w:pPr>
              <w:rPr>
                <w:b/>
                <w:bCs/>
              </w:rPr>
            </w:pPr>
            <w:r w:rsidRPr="008445A7">
              <w:rPr>
                <w:b/>
                <w:bCs/>
              </w:rPr>
              <w:t>Evidence Examples</w:t>
            </w:r>
          </w:p>
        </w:tc>
      </w:tr>
      <w:tr w:rsidR="008445A7" w:rsidRPr="008445A7" w:rsidTr="00CF34C8">
        <w:tc>
          <w:tcPr>
            <w:tcW w:w="7308" w:type="dxa"/>
            <w:tcBorders>
              <w:top w:val="single" w:sz="4" w:space="0" w:color="auto"/>
              <w:bottom w:val="nil"/>
              <w:right w:val="single" w:sz="4" w:space="0" w:color="auto"/>
            </w:tcBorders>
            <w:shd w:val="clear" w:color="auto" w:fill="auto"/>
          </w:tcPr>
          <w:p w:rsidR="008445A7" w:rsidRPr="008445A7" w:rsidRDefault="008445A7" w:rsidP="008445A7">
            <w:proofErr w:type="gramStart"/>
            <w:r w:rsidRPr="008445A7">
              <w:t>• Does the PSC offer support groups for various needs?</w:t>
            </w:r>
            <w:proofErr w:type="gramEnd"/>
            <w:r w:rsidRPr="008445A7">
              <w:t xml:space="preserve"> </w:t>
            </w:r>
          </w:p>
          <w:p w:rsidR="008445A7" w:rsidRPr="008445A7" w:rsidRDefault="008445A7" w:rsidP="008445A7">
            <w:proofErr w:type="gramStart"/>
            <w:r w:rsidRPr="008445A7">
              <w:t>• Does the PSC offer office hours for individual counseling?</w:t>
            </w:r>
            <w:proofErr w:type="gramEnd"/>
            <w:r w:rsidRPr="008445A7">
              <w:t xml:space="preserve"> </w:t>
            </w:r>
          </w:p>
          <w:p w:rsidR="008445A7" w:rsidRPr="008445A7" w:rsidRDefault="008445A7" w:rsidP="008445A7">
            <w:r w:rsidRPr="008445A7">
              <w:t>• Does the PSC respond to referrals in a timely manner?</w:t>
            </w:r>
          </w:p>
          <w:p w:rsidR="008445A7" w:rsidRPr="008445A7" w:rsidRDefault="008445A7" w:rsidP="008445A7">
            <w:pPr>
              <w:rPr>
                <w:bCs/>
              </w:rPr>
            </w:pPr>
            <w:r w:rsidRPr="008445A7">
              <w:t>• Does the PSC data support and demonstrate responsive services?</w:t>
            </w:r>
          </w:p>
        </w:tc>
        <w:tc>
          <w:tcPr>
            <w:tcW w:w="7308" w:type="dxa"/>
            <w:tcBorders>
              <w:top w:val="single" w:sz="4" w:space="0" w:color="auto"/>
              <w:left w:val="single" w:sz="4" w:space="0" w:color="auto"/>
              <w:bottom w:val="nil"/>
            </w:tcBorders>
            <w:shd w:val="clear" w:color="auto" w:fill="auto"/>
          </w:tcPr>
          <w:p w:rsidR="008445A7" w:rsidRPr="008445A7" w:rsidRDefault="008445A7" w:rsidP="008445A7">
            <w:r w:rsidRPr="008445A7">
              <w:t>• Participation in SST, YST, Department Chair and/or Leadership meetings</w:t>
            </w:r>
          </w:p>
          <w:p w:rsidR="008445A7" w:rsidRPr="008445A7" w:rsidRDefault="008445A7" w:rsidP="008445A7">
            <w:r w:rsidRPr="008445A7">
              <w:t>• Guidance curriculum, responsive services, system support, individual/group</w:t>
            </w:r>
          </w:p>
          <w:p w:rsidR="008445A7" w:rsidRPr="008445A7" w:rsidRDefault="008445A7" w:rsidP="008445A7">
            <w:r w:rsidRPr="008445A7">
              <w:t>• Interagency collaboration (including partnering to provide guidance, such as Willamette Valley Hospice)</w:t>
            </w:r>
          </w:p>
          <w:p w:rsidR="008445A7" w:rsidRPr="008445A7" w:rsidRDefault="008445A7" w:rsidP="008445A7">
            <w:r w:rsidRPr="008445A7">
              <w:t xml:space="preserve">• Intra-department collaboration on delivering guidance curriculum (e.g., forecasting, partnering with health teachers, college and career nights) </w:t>
            </w:r>
          </w:p>
        </w:tc>
      </w:tr>
    </w:tbl>
    <w:p w:rsidR="008445A7" w:rsidRPr="008445A7" w:rsidRDefault="008445A7" w:rsidP="008445A7">
      <w:pPr>
        <w:rPr>
          <w:bCs/>
          <w:u w:val="single"/>
        </w:rPr>
      </w:pPr>
    </w:p>
    <w:p w:rsidR="008445A7" w:rsidRPr="008445A7" w:rsidRDefault="008445A7" w:rsidP="008445A7">
      <w:pPr>
        <w:rPr>
          <w:b/>
        </w:rPr>
      </w:pPr>
      <w:r w:rsidRPr="008445A7">
        <w:rPr>
          <w:b/>
        </w:rPr>
        <w:br w:type="page"/>
      </w:r>
      <w:r w:rsidRPr="008445A7">
        <w:rPr>
          <w:b/>
        </w:rPr>
        <w:lastRenderedPageBreak/>
        <w:t>Standard 3: Management</w:t>
      </w:r>
      <w:r w:rsidRPr="008445A7">
        <w:rPr>
          <w:b/>
        </w:rPr>
        <w:tab/>
      </w:r>
      <w:r w:rsidRPr="008445A7">
        <w:rPr>
          <w:b/>
        </w:rPr>
        <w:tab/>
      </w:r>
      <w:r w:rsidRPr="008445A7">
        <w:rPr>
          <w:b/>
        </w:rPr>
        <w:tab/>
      </w:r>
      <w:r w:rsidRPr="008445A7">
        <w:rPr>
          <w:b/>
        </w:rPr>
        <w:tab/>
      </w:r>
      <w:r w:rsidRPr="008445A7">
        <w:rPr>
          <w:b/>
        </w:rPr>
        <w:tab/>
      </w:r>
      <w:r w:rsidRPr="008445A7">
        <w:rPr>
          <w:b/>
        </w:rPr>
        <w:tab/>
      </w:r>
      <w:r w:rsidRPr="008445A7">
        <w:rPr>
          <w:b/>
        </w:rPr>
        <w:tab/>
      </w:r>
      <w:r w:rsidRPr="008445A7">
        <w:rPr>
          <w:b/>
        </w:rPr>
        <w:tab/>
      </w:r>
      <w:r w:rsidRPr="008445A7">
        <w:rPr>
          <w:b/>
        </w:rPr>
        <w:tab/>
      </w:r>
      <w:r w:rsidRPr="008445A7">
        <w:rPr>
          <w:b/>
        </w:rPr>
        <w:tab/>
      </w:r>
      <w:r w:rsidRPr="008445A7">
        <w:rPr>
          <w:b/>
        </w:rPr>
        <w:tab/>
      </w:r>
      <w:r w:rsidRPr="008445A7">
        <w:rPr>
          <w:b/>
        </w:rPr>
        <w:tab/>
      </w:r>
      <w:r w:rsidRPr="008445A7">
        <w:rPr>
          <w:noProof/>
        </w:rPr>
        <w:drawing>
          <wp:inline distT="0" distB="0" distL="0" distR="0" wp14:anchorId="4101E98D" wp14:editId="0169A2D7">
            <wp:extent cx="1351915" cy="413385"/>
            <wp:effectExtent l="0" t="0" r="635" b="5715"/>
            <wp:docPr id="38" name="Picture 38" title="standard scoring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51915" cy="413385"/>
                    </a:xfrm>
                    <a:prstGeom prst="rect">
                      <a:avLst/>
                    </a:prstGeom>
                    <a:noFill/>
                    <a:ln>
                      <a:noFill/>
                    </a:ln>
                  </pic:spPr>
                </pic:pic>
              </a:graphicData>
            </a:graphic>
          </wp:inline>
        </w:drawing>
      </w:r>
    </w:p>
    <w:p w:rsidR="008445A7" w:rsidRPr="008445A7" w:rsidRDefault="008445A7" w:rsidP="008445A7">
      <w:r w:rsidRPr="008445A7">
        <w:t>The Professional School Counselor manages a developmental, comprehensive school, data-driven counseling program.</w:t>
      </w:r>
    </w:p>
    <w:p w:rsidR="008445A7" w:rsidRPr="008445A7" w:rsidRDefault="008445A7" w:rsidP="008445A7"/>
    <w:p w:rsidR="008445A7" w:rsidRPr="008445A7" w:rsidRDefault="008445A7" w:rsidP="008445A7"/>
    <w:p w:rsidR="008445A7" w:rsidRPr="008445A7" w:rsidRDefault="008445A7" w:rsidP="008445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2"/>
        <w:gridCol w:w="2836"/>
        <w:gridCol w:w="2833"/>
        <w:gridCol w:w="2832"/>
        <w:gridCol w:w="2947"/>
      </w:tblGrid>
      <w:tr w:rsidR="008445A7" w:rsidRPr="008445A7" w:rsidTr="00CF34C8">
        <w:trPr>
          <w:tblHeader/>
        </w:trPr>
        <w:tc>
          <w:tcPr>
            <w:tcW w:w="2988" w:type="dxa"/>
            <w:shd w:val="clear" w:color="auto" w:fill="D9D9D9"/>
          </w:tcPr>
          <w:p w:rsidR="008445A7" w:rsidRPr="008445A7" w:rsidRDefault="008445A7" w:rsidP="008445A7">
            <w:pPr>
              <w:rPr>
                <w:b/>
              </w:rPr>
            </w:pPr>
            <w:r w:rsidRPr="008445A7">
              <w:rPr>
                <w:b/>
              </w:rPr>
              <w:t>Indicator</w:t>
            </w:r>
          </w:p>
        </w:tc>
        <w:tc>
          <w:tcPr>
            <w:tcW w:w="2880" w:type="dxa"/>
            <w:shd w:val="clear" w:color="auto" w:fill="D9D9D9"/>
          </w:tcPr>
          <w:p w:rsidR="008445A7" w:rsidRPr="008445A7" w:rsidRDefault="008445A7" w:rsidP="008445A7">
            <w:pPr>
              <w:rPr>
                <w:b/>
              </w:rPr>
            </w:pPr>
            <w:r w:rsidRPr="008445A7">
              <w:rPr>
                <w:b/>
              </w:rPr>
              <w:t>Does Not Meet Standard (DNM)</w:t>
            </w:r>
          </w:p>
        </w:tc>
        <w:tc>
          <w:tcPr>
            <w:tcW w:w="2880" w:type="dxa"/>
            <w:shd w:val="clear" w:color="auto" w:fill="D9D9D9"/>
          </w:tcPr>
          <w:p w:rsidR="008445A7" w:rsidRPr="008445A7" w:rsidRDefault="008445A7" w:rsidP="008445A7">
            <w:pPr>
              <w:rPr>
                <w:b/>
              </w:rPr>
            </w:pPr>
            <w:r w:rsidRPr="008445A7">
              <w:rPr>
                <w:b/>
              </w:rPr>
              <w:t>Developing Proficiency Toward Standard (DP)</w:t>
            </w:r>
          </w:p>
        </w:tc>
        <w:tc>
          <w:tcPr>
            <w:tcW w:w="2880" w:type="dxa"/>
            <w:shd w:val="clear" w:color="auto" w:fill="D9D9D9"/>
          </w:tcPr>
          <w:p w:rsidR="008445A7" w:rsidRPr="008445A7" w:rsidRDefault="008445A7" w:rsidP="008445A7">
            <w:pPr>
              <w:rPr>
                <w:b/>
              </w:rPr>
            </w:pPr>
            <w:r w:rsidRPr="008445A7">
              <w:rPr>
                <w:b/>
              </w:rPr>
              <w:t>Proficient Relative to Standard (PR)</w:t>
            </w:r>
          </w:p>
        </w:tc>
        <w:tc>
          <w:tcPr>
            <w:tcW w:w="2988" w:type="dxa"/>
            <w:shd w:val="clear" w:color="auto" w:fill="D9D9D9"/>
          </w:tcPr>
          <w:p w:rsidR="008445A7" w:rsidRPr="008445A7" w:rsidRDefault="008445A7" w:rsidP="008445A7">
            <w:pPr>
              <w:rPr>
                <w:b/>
              </w:rPr>
            </w:pPr>
            <w:r w:rsidRPr="008445A7">
              <w:rPr>
                <w:b/>
              </w:rPr>
              <w:t>Exceeds Standard (E)</w:t>
            </w:r>
          </w:p>
        </w:tc>
      </w:tr>
      <w:tr w:rsidR="008445A7" w:rsidRPr="008445A7" w:rsidTr="00CF34C8">
        <w:trPr>
          <w:trHeight w:val="2519"/>
        </w:trPr>
        <w:tc>
          <w:tcPr>
            <w:tcW w:w="2988" w:type="dxa"/>
            <w:shd w:val="clear" w:color="auto" w:fill="D9D9D9"/>
          </w:tcPr>
          <w:p w:rsidR="008445A7" w:rsidRPr="008445A7" w:rsidRDefault="008445A7" w:rsidP="008445A7">
            <w:pPr>
              <w:rPr>
                <w:b/>
              </w:rPr>
            </w:pPr>
            <w:r w:rsidRPr="008445A7">
              <w:rPr>
                <w:b/>
              </w:rPr>
              <w:t>3.1 The PSC works with school administration to develop a Management Agreement defining the school counselor’s role in the school counseling program.</w:t>
            </w:r>
          </w:p>
        </w:tc>
        <w:tc>
          <w:tcPr>
            <w:tcW w:w="2880" w:type="dxa"/>
          </w:tcPr>
          <w:p w:rsidR="008445A7" w:rsidRPr="008445A7" w:rsidRDefault="008445A7" w:rsidP="008445A7">
            <w:r w:rsidRPr="008445A7">
              <w:t>Does not communicate or collaborate with school administration about school counselor’s role in the school. No verbal or written Management Agreement exists.</w:t>
            </w:r>
          </w:p>
        </w:tc>
        <w:tc>
          <w:tcPr>
            <w:tcW w:w="2880" w:type="dxa"/>
          </w:tcPr>
          <w:p w:rsidR="008445A7" w:rsidRPr="008445A7" w:rsidRDefault="008445A7" w:rsidP="008445A7">
            <w:r w:rsidRPr="008445A7">
              <w:t>Communicates with school administration to establish an agreement about the counselor role in the school.</w:t>
            </w:r>
          </w:p>
        </w:tc>
        <w:tc>
          <w:tcPr>
            <w:tcW w:w="2880" w:type="dxa"/>
          </w:tcPr>
          <w:p w:rsidR="008445A7" w:rsidRPr="008445A7" w:rsidRDefault="008445A7" w:rsidP="008445A7">
            <w:r w:rsidRPr="008445A7">
              <w:t xml:space="preserve">Collaborates with administration to create a detailed annual written Management Agreement to align with the ASCA Model. Counselor activities and practices </w:t>
            </w:r>
            <w:proofErr w:type="gramStart"/>
            <w:r w:rsidRPr="008445A7">
              <w:t>are aligned</w:t>
            </w:r>
            <w:proofErr w:type="gramEnd"/>
            <w:r w:rsidRPr="008445A7">
              <w:t xml:space="preserve"> with the terms of the agreement.</w:t>
            </w:r>
          </w:p>
        </w:tc>
        <w:tc>
          <w:tcPr>
            <w:tcW w:w="2988" w:type="dxa"/>
          </w:tcPr>
          <w:p w:rsidR="008445A7" w:rsidRPr="008445A7" w:rsidRDefault="008445A7" w:rsidP="008445A7">
            <w:r w:rsidRPr="008445A7">
              <w:t xml:space="preserve">Documents ongoing communication with administration to review and revise Management Agreement </w:t>
            </w:r>
            <w:proofErr w:type="gramStart"/>
            <w:r w:rsidRPr="008445A7">
              <w:t>to continually improve</w:t>
            </w:r>
            <w:proofErr w:type="gramEnd"/>
            <w:r w:rsidRPr="008445A7">
              <w:t xml:space="preserve"> practices. Counselor activities and practices </w:t>
            </w:r>
            <w:proofErr w:type="gramStart"/>
            <w:r w:rsidRPr="008445A7">
              <w:t>are guided</w:t>
            </w:r>
            <w:proofErr w:type="gramEnd"/>
            <w:r w:rsidRPr="008445A7">
              <w:t xml:space="preserve"> by the terms of the agreement.</w:t>
            </w:r>
          </w:p>
        </w:tc>
      </w:tr>
      <w:tr w:rsidR="008445A7" w:rsidRPr="008445A7" w:rsidTr="00CF34C8">
        <w:trPr>
          <w:trHeight w:val="2688"/>
        </w:trPr>
        <w:tc>
          <w:tcPr>
            <w:tcW w:w="2988" w:type="dxa"/>
            <w:shd w:val="clear" w:color="auto" w:fill="D9D9D9"/>
          </w:tcPr>
          <w:p w:rsidR="008445A7" w:rsidRPr="008445A7" w:rsidRDefault="008445A7" w:rsidP="00EE7861">
            <w:pPr>
              <w:rPr>
                <w:b/>
              </w:rPr>
            </w:pPr>
            <w:r w:rsidRPr="008445A7">
              <w:rPr>
                <w:b/>
              </w:rPr>
              <w:t>3.2 The PSC estab</w:t>
            </w:r>
            <w:r w:rsidR="00EE7861">
              <w:rPr>
                <w:b/>
              </w:rPr>
              <w:t xml:space="preserve">lishes and regularly convenes an </w:t>
            </w:r>
            <w:r w:rsidRPr="008445A7">
              <w:rPr>
                <w:b/>
              </w:rPr>
              <w:t>advisory council for the comprehensive school counseling program.</w:t>
            </w:r>
          </w:p>
        </w:tc>
        <w:tc>
          <w:tcPr>
            <w:tcW w:w="2880" w:type="dxa"/>
          </w:tcPr>
          <w:p w:rsidR="008445A7" w:rsidRPr="008445A7" w:rsidRDefault="008445A7" w:rsidP="008445A7">
            <w:r w:rsidRPr="008445A7">
              <w:t>Provides no documentation of stakeholder input on planning and designing the school counseling program.</w:t>
            </w:r>
          </w:p>
        </w:tc>
        <w:tc>
          <w:tcPr>
            <w:tcW w:w="2880" w:type="dxa"/>
          </w:tcPr>
          <w:p w:rsidR="008445A7" w:rsidRPr="008445A7" w:rsidRDefault="008445A7" w:rsidP="008445A7">
            <w:r w:rsidRPr="008445A7">
              <w:t>Documents some stakeholder input in planning and designing the school counseling program, but has not established or convened an advisory council.</w:t>
            </w:r>
          </w:p>
        </w:tc>
        <w:tc>
          <w:tcPr>
            <w:tcW w:w="2880" w:type="dxa"/>
          </w:tcPr>
          <w:p w:rsidR="008445A7" w:rsidRPr="008445A7" w:rsidRDefault="008445A7" w:rsidP="008445A7">
            <w:r w:rsidRPr="008445A7">
              <w:t>Establishes and convenes an advisory council to advise and assist with planning and designing the school counseling program and meets at least two times per year.</w:t>
            </w:r>
          </w:p>
        </w:tc>
        <w:tc>
          <w:tcPr>
            <w:tcW w:w="2988" w:type="dxa"/>
          </w:tcPr>
          <w:p w:rsidR="008445A7" w:rsidRPr="008445A7" w:rsidRDefault="008445A7" w:rsidP="008445A7">
            <w:r w:rsidRPr="008445A7">
              <w:t>Meets at least twice annually with the established advisory council and integrates actions and recommendations of the advisory council into planning, designing and implementing the school counseling program. Bylaws, agendas, and minutes exist.</w:t>
            </w:r>
          </w:p>
        </w:tc>
      </w:tr>
      <w:tr w:rsidR="008445A7" w:rsidRPr="008445A7" w:rsidTr="00CF34C8">
        <w:trPr>
          <w:trHeight w:val="2456"/>
        </w:trPr>
        <w:tc>
          <w:tcPr>
            <w:tcW w:w="2988" w:type="dxa"/>
            <w:shd w:val="clear" w:color="auto" w:fill="D9D9D9"/>
          </w:tcPr>
          <w:p w:rsidR="008445A7" w:rsidRPr="008445A7" w:rsidRDefault="008445A7" w:rsidP="00EE7861">
            <w:pPr>
              <w:rPr>
                <w:b/>
              </w:rPr>
            </w:pPr>
            <w:r w:rsidRPr="008445A7">
              <w:rPr>
                <w:b/>
              </w:rPr>
              <w:t>3.3 The PSC participates in the design and implementation of school guidance curriculum</w:t>
            </w:r>
            <w:r w:rsidR="00EE7861">
              <w:rPr>
                <w:b/>
              </w:rPr>
              <w:t xml:space="preserve"> action</w:t>
            </w:r>
            <w:r w:rsidRPr="008445A7">
              <w:rPr>
                <w:b/>
              </w:rPr>
              <w:t xml:space="preserve"> plans aligning </w:t>
            </w:r>
            <w:r w:rsidR="00EE7861">
              <w:rPr>
                <w:b/>
              </w:rPr>
              <w:t xml:space="preserve">them </w:t>
            </w:r>
            <w:r w:rsidRPr="008445A7">
              <w:rPr>
                <w:b/>
              </w:rPr>
              <w:t>with both school and school counseling program goals.</w:t>
            </w:r>
          </w:p>
        </w:tc>
        <w:tc>
          <w:tcPr>
            <w:tcW w:w="2880" w:type="dxa"/>
          </w:tcPr>
          <w:p w:rsidR="008445A7" w:rsidRPr="008445A7" w:rsidRDefault="008445A7" w:rsidP="00EE7861">
            <w:r w:rsidRPr="008445A7">
              <w:t>Minimal evidence of participation in the design and implementation of guidance curriculum action plans.</w:t>
            </w:r>
          </w:p>
        </w:tc>
        <w:tc>
          <w:tcPr>
            <w:tcW w:w="2880" w:type="dxa"/>
          </w:tcPr>
          <w:p w:rsidR="008445A7" w:rsidRPr="008445A7" w:rsidRDefault="008445A7" w:rsidP="00EE7861">
            <w:r w:rsidRPr="008445A7">
              <w:t>While not always effective, attempts to implement guidance curriculum action plans.</w:t>
            </w:r>
          </w:p>
        </w:tc>
        <w:tc>
          <w:tcPr>
            <w:tcW w:w="2880" w:type="dxa"/>
          </w:tcPr>
          <w:p w:rsidR="008445A7" w:rsidRPr="008445A7" w:rsidRDefault="008445A7" w:rsidP="00EE7861">
            <w:r w:rsidRPr="008445A7">
              <w:t>Creates and/or implements guidance curriculum action plans. Clear alignment with school and program goals.</w:t>
            </w:r>
          </w:p>
        </w:tc>
        <w:tc>
          <w:tcPr>
            <w:tcW w:w="2988" w:type="dxa"/>
          </w:tcPr>
          <w:p w:rsidR="008445A7" w:rsidRPr="008445A7" w:rsidRDefault="008445A7" w:rsidP="00EE7861">
            <w:r w:rsidRPr="008445A7">
              <w:t>Continually refines and implements guidance curriculum action plans. Shares results with stakeholders and seeks input for improvement.</w:t>
            </w:r>
          </w:p>
        </w:tc>
      </w:tr>
    </w:tbl>
    <w:p w:rsidR="001F5D24" w:rsidRDefault="001F5D24" w:rsidP="008445A7">
      <w:pPr>
        <w:rPr>
          <w:b/>
        </w:rPr>
      </w:pPr>
    </w:p>
    <w:p w:rsidR="008445A7" w:rsidRPr="008445A7" w:rsidRDefault="008445A7" w:rsidP="008445A7">
      <w:pPr>
        <w:rPr>
          <w:b/>
        </w:rPr>
      </w:pPr>
      <w:r w:rsidRPr="008445A7">
        <w:rPr>
          <w:b/>
        </w:rPr>
        <w:t xml:space="preserve">Standard 3: Management </w:t>
      </w:r>
      <w:r w:rsidRPr="008445A7">
        <w:rPr>
          <w:b/>
          <w:i/>
        </w:rPr>
        <w:t>(continued)</w:t>
      </w:r>
      <w:r w:rsidRPr="008445A7">
        <w:rPr>
          <w:b/>
          <w:i/>
        </w:rPr>
        <w:tab/>
      </w:r>
      <w:r w:rsidRPr="008445A7">
        <w:rPr>
          <w:b/>
          <w:i/>
        </w:rPr>
        <w:tab/>
      </w:r>
      <w:r w:rsidRPr="008445A7">
        <w:rPr>
          <w:b/>
          <w:i/>
        </w:rPr>
        <w:tab/>
      </w:r>
      <w:r w:rsidRPr="008445A7">
        <w:rPr>
          <w:b/>
          <w:i/>
        </w:rPr>
        <w:tab/>
      </w:r>
      <w:r w:rsidRPr="008445A7">
        <w:rPr>
          <w:b/>
          <w:i/>
        </w:rPr>
        <w:tab/>
      </w:r>
      <w:r w:rsidRPr="008445A7">
        <w:rPr>
          <w:b/>
          <w:i/>
        </w:rPr>
        <w:tab/>
      </w:r>
      <w:r w:rsidRPr="008445A7">
        <w:rPr>
          <w:b/>
          <w:i/>
        </w:rPr>
        <w:tab/>
      </w:r>
      <w:r w:rsidRPr="008445A7">
        <w:rPr>
          <w:b/>
          <w:i/>
        </w:rPr>
        <w:tab/>
      </w:r>
      <w:r w:rsidRPr="008445A7">
        <w:rPr>
          <w:b/>
          <w:i/>
        </w:rPr>
        <w:tab/>
      </w:r>
      <w:r w:rsidRPr="008445A7">
        <w:rPr>
          <w:b/>
          <w:i/>
        </w:rPr>
        <w:tab/>
      </w:r>
      <w:r w:rsidRPr="008445A7">
        <w:rPr>
          <w:b/>
          <w:i/>
        </w:rPr>
        <w:tab/>
      </w:r>
      <w:r w:rsidRPr="008445A7">
        <w:rPr>
          <w:noProof/>
        </w:rPr>
        <w:drawing>
          <wp:inline distT="0" distB="0" distL="0" distR="0" wp14:anchorId="4C98B2B3" wp14:editId="190C5765">
            <wp:extent cx="1351915" cy="413385"/>
            <wp:effectExtent l="0" t="0" r="635" b="5715"/>
            <wp:docPr id="37" name="Picture 37" title="standard scoring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51915" cy="413385"/>
                    </a:xfrm>
                    <a:prstGeom prst="rect">
                      <a:avLst/>
                    </a:prstGeom>
                    <a:noFill/>
                    <a:ln>
                      <a:noFill/>
                    </a:ln>
                  </pic:spPr>
                </pic:pic>
              </a:graphicData>
            </a:graphic>
          </wp:inline>
        </w:drawing>
      </w:r>
    </w:p>
    <w:p w:rsidR="008445A7" w:rsidRPr="008445A7" w:rsidRDefault="008445A7" w:rsidP="008445A7">
      <w:r w:rsidRPr="008445A7">
        <w:t>The Professional School Counselor manages a developmental, comprehensive school, data-driven counseling program.</w:t>
      </w:r>
    </w:p>
    <w:p w:rsidR="008445A7" w:rsidRPr="008445A7" w:rsidRDefault="008445A7" w:rsidP="008445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5"/>
        <w:gridCol w:w="2829"/>
        <w:gridCol w:w="2835"/>
        <w:gridCol w:w="2843"/>
        <w:gridCol w:w="2948"/>
      </w:tblGrid>
      <w:tr w:rsidR="008445A7" w:rsidRPr="008445A7" w:rsidTr="00CF34C8">
        <w:trPr>
          <w:tblHeader/>
        </w:trPr>
        <w:tc>
          <w:tcPr>
            <w:tcW w:w="2988" w:type="dxa"/>
            <w:shd w:val="clear" w:color="auto" w:fill="D9D9D9"/>
          </w:tcPr>
          <w:p w:rsidR="008445A7" w:rsidRPr="008445A7" w:rsidRDefault="008445A7" w:rsidP="008445A7">
            <w:pPr>
              <w:rPr>
                <w:b/>
              </w:rPr>
            </w:pPr>
            <w:r w:rsidRPr="008445A7">
              <w:rPr>
                <w:b/>
              </w:rPr>
              <w:t>Indicator</w:t>
            </w:r>
          </w:p>
        </w:tc>
        <w:tc>
          <w:tcPr>
            <w:tcW w:w="2880" w:type="dxa"/>
            <w:shd w:val="clear" w:color="auto" w:fill="D9D9D9"/>
          </w:tcPr>
          <w:p w:rsidR="008445A7" w:rsidRPr="008445A7" w:rsidRDefault="008445A7" w:rsidP="008445A7">
            <w:pPr>
              <w:rPr>
                <w:b/>
              </w:rPr>
            </w:pPr>
            <w:r w:rsidRPr="008445A7">
              <w:rPr>
                <w:b/>
              </w:rPr>
              <w:t>Does Not Meet Standard (DNM)</w:t>
            </w:r>
          </w:p>
        </w:tc>
        <w:tc>
          <w:tcPr>
            <w:tcW w:w="2880" w:type="dxa"/>
            <w:shd w:val="clear" w:color="auto" w:fill="D9D9D9"/>
          </w:tcPr>
          <w:p w:rsidR="008445A7" w:rsidRPr="008445A7" w:rsidRDefault="008445A7" w:rsidP="008445A7">
            <w:pPr>
              <w:rPr>
                <w:b/>
              </w:rPr>
            </w:pPr>
            <w:r w:rsidRPr="008445A7">
              <w:rPr>
                <w:b/>
              </w:rPr>
              <w:t>Developing Proficiency Toward Standard (DP)</w:t>
            </w:r>
          </w:p>
        </w:tc>
        <w:tc>
          <w:tcPr>
            <w:tcW w:w="2880" w:type="dxa"/>
            <w:shd w:val="clear" w:color="auto" w:fill="D9D9D9"/>
          </w:tcPr>
          <w:p w:rsidR="008445A7" w:rsidRPr="008445A7" w:rsidRDefault="008445A7" w:rsidP="008445A7">
            <w:pPr>
              <w:rPr>
                <w:b/>
              </w:rPr>
            </w:pPr>
            <w:r w:rsidRPr="008445A7">
              <w:rPr>
                <w:b/>
              </w:rPr>
              <w:t>Proficient Relative to Standard (PR)</w:t>
            </w:r>
          </w:p>
        </w:tc>
        <w:tc>
          <w:tcPr>
            <w:tcW w:w="2988" w:type="dxa"/>
            <w:shd w:val="clear" w:color="auto" w:fill="D9D9D9"/>
          </w:tcPr>
          <w:p w:rsidR="008445A7" w:rsidRPr="008445A7" w:rsidRDefault="008445A7" w:rsidP="008445A7">
            <w:pPr>
              <w:rPr>
                <w:b/>
              </w:rPr>
            </w:pPr>
            <w:r w:rsidRPr="008445A7">
              <w:rPr>
                <w:b/>
              </w:rPr>
              <w:t>Exceeds Standard (E)</w:t>
            </w:r>
          </w:p>
        </w:tc>
      </w:tr>
      <w:tr w:rsidR="008445A7" w:rsidRPr="008445A7" w:rsidTr="00CF34C8">
        <w:trPr>
          <w:trHeight w:val="2688"/>
        </w:trPr>
        <w:tc>
          <w:tcPr>
            <w:tcW w:w="2988" w:type="dxa"/>
            <w:shd w:val="clear" w:color="auto" w:fill="D9D9D9"/>
          </w:tcPr>
          <w:p w:rsidR="008445A7" w:rsidRPr="008445A7" w:rsidRDefault="008445A7" w:rsidP="008445A7">
            <w:pPr>
              <w:rPr>
                <w:b/>
              </w:rPr>
            </w:pPr>
            <w:r w:rsidRPr="008445A7">
              <w:rPr>
                <w:b/>
              </w:rPr>
              <w:t>3.4 The PSC organizes and manages time to implement an effective school counseling program for all students.</w:t>
            </w:r>
          </w:p>
        </w:tc>
        <w:tc>
          <w:tcPr>
            <w:tcW w:w="2880" w:type="dxa"/>
          </w:tcPr>
          <w:p w:rsidR="008445A7" w:rsidRPr="008445A7" w:rsidRDefault="008445A7" w:rsidP="008445A7">
            <w:r w:rsidRPr="008445A7">
              <w:t>Makes minimal effort to organize time in support of effective school counseling objectives.</w:t>
            </w:r>
          </w:p>
          <w:p w:rsidR="008445A7" w:rsidRPr="008445A7" w:rsidRDefault="008445A7" w:rsidP="008445A7"/>
        </w:tc>
        <w:tc>
          <w:tcPr>
            <w:tcW w:w="2880" w:type="dxa"/>
          </w:tcPr>
          <w:p w:rsidR="008445A7" w:rsidRPr="008445A7" w:rsidRDefault="008445A7" w:rsidP="008445A7">
            <w:r w:rsidRPr="008445A7">
              <w:t>Understands the value of organizing and allocating time, but does not provide an effective school counseling program for all students.</w:t>
            </w:r>
          </w:p>
          <w:p w:rsidR="008445A7" w:rsidRPr="008445A7" w:rsidRDefault="008445A7" w:rsidP="008445A7"/>
        </w:tc>
        <w:tc>
          <w:tcPr>
            <w:tcW w:w="2880" w:type="dxa"/>
          </w:tcPr>
          <w:p w:rsidR="008445A7" w:rsidRPr="008445A7" w:rsidRDefault="008445A7" w:rsidP="008445A7">
            <w:r w:rsidRPr="008445A7">
              <w:t>Effectively organizes and allocates time to ensure effective implementation of a comprehensive, prevention-based school counseling program for all students. Pursues opportunities to connect with students individually on a regular basis.</w:t>
            </w:r>
          </w:p>
          <w:p w:rsidR="008445A7" w:rsidRPr="008445A7" w:rsidRDefault="008445A7" w:rsidP="008445A7"/>
        </w:tc>
        <w:tc>
          <w:tcPr>
            <w:tcW w:w="2988" w:type="dxa"/>
          </w:tcPr>
          <w:p w:rsidR="008445A7" w:rsidRPr="008445A7" w:rsidRDefault="008445A7" w:rsidP="008445A7">
            <w:r w:rsidRPr="008445A7">
              <w:t xml:space="preserve">Maximizes time management through an organized, collaborative process of </w:t>
            </w:r>
            <w:proofErr w:type="gramStart"/>
            <w:r w:rsidRPr="008445A7">
              <w:t>partnering</w:t>
            </w:r>
            <w:proofErr w:type="gramEnd"/>
            <w:r w:rsidRPr="008445A7">
              <w:t xml:space="preserve"> with others to ensure the delivery of a comprehensive, prevention-based SC program designed to maximize student success.</w:t>
            </w:r>
          </w:p>
        </w:tc>
      </w:tr>
    </w:tbl>
    <w:p w:rsidR="008445A7" w:rsidRPr="008445A7" w:rsidRDefault="008445A7" w:rsidP="008445A7"/>
    <w:p w:rsidR="008445A7" w:rsidRPr="008445A7" w:rsidRDefault="008445A7" w:rsidP="008445A7"/>
    <w:p w:rsidR="008445A7" w:rsidRPr="008445A7" w:rsidRDefault="008445A7" w:rsidP="008445A7"/>
    <w:p w:rsidR="008445A7" w:rsidRPr="008445A7" w:rsidRDefault="008445A7" w:rsidP="008445A7">
      <w:pPr>
        <w:rPr>
          <w:b/>
          <w:bCs/>
        </w:rPr>
      </w:pPr>
    </w:p>
    <w:p w:rsidR="008445A7" w:rsidRPr="008445A7" w:rsidRDefault="008445A7" w:rsidP="008445A7">
      <w:pPr>
        <w:rPr>
          <w:b/>
          <w:bCs/>
        </w:rPr>
      </w:pPr>
    </w:p>
    <w:tbl>
      <w:tblPr>
        <w:tblW w:w="0" w:type="auto"/>
        <w:tblLook w:val="04A0" w:firstRow="1" w:lastRow="0" w:firstColumn="1" w:lastColumn="0" w:noHBand="0" w:noVBand="1"/>
      </w:tblPr>
      <w:tblGrid>
        <w:gridCol w:w="7201"/>
        <w:gridCol w:w="7189"/>
      </w:tblGrid>
      <w:tr w:rsidR="008445A7" w:rsidRPr="008445A7"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8445A7" w:rsidRPr="008445A7" w:rsidRDefault="008445A7" w:rsidP="008445A7">
            <w:pPr>
              <w:rPr>
                <w:b/>
                <w:bCs/>
              </w:rPr>
            </w:pPr>
            <w:r w:rsidRPr="008445A7">
              <w:rPr>
                <w:b/>
                <w:bCs/>
              </w:rPr>
              <w:t>Guiding Questions Examples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8445A7" w:rsidRPr="008445A7" w:rsidRDefault="008445A7" w:rsidP="008445A7">
            <w:pPr>
              <w:rPr>
                <w:b/>
                <w:bCs/>
              </w:rPr>
            </w:pPr>
            <w:r w:rsidRPr="008445A7">
              <w:rPr>
                <w:b/>
                <w:bCs/>
              </w:rPr>
              <w:t>Evidence Examples</w:t>
            </w:r>
          </w:p>
        </w:tc>
      </w:tr>
      <w:tr w:rsidR="008445A7" w:rsidRPr="008445A7" w:rsidTr="00CF34C8">
        <w:tc>
          <w:tcPr>
            <w:tcW w:w="7308" w:type="dxa"/>
            <w:tcBorders>
              <w:top w:val="single" w:sz="4" w:space="0" w:color="auto"/>
              <w:right w:val="single" w:sz="4" w:space="0" w:color="auto"/>
            </w:tcBorders>
            <w:shd w:val="clear" w:color="auto" w:fill="auto"/>
          </w:tcPr>
          <w:p w:rsidR="008445A7" w:rsidRPr="008445A7" w:rsidRDefault="008445A7" w:rsidP="008445A7">
            <w:r w:rsidRPr="008445A7">
              <w:t>• Is there a management agreement, developed with building administration, in place that promotes a climate of respect and learning?</w:t>
            </w:r>
          </w:p>
          <w:p w:rsidR="008445A7" w:rsidRPr="008445A7" w:rsidRDefault="008445A7" w:rsidP="008445A7">
            <w:r w:rsidRPr="008445A7">
              <w:t>• In what ways does the PSC participate in the design/implementation of the SGC/CTG action plans?</w:t>
            </w:r>
          </w:p>
        </w:tc>
        <w:tc>
          <w:tcPr>
            <w:tcW w:w="7308" w:type="dxa"/>
            <w:tcBorders>
              <w:top w:val="single" w:sz="4" w:space="0" w:color="auto"/>
              <w:left w:val="single" w:sz="4" w:space="0" w:color="auto"/>
            </w:tcBorders>
            <w:shd w:val="clear" w:color="auto" w:fill="auto"/>
          </w:tcPr>
          <w:p w:rsidR="008445A7" w:rsidRPr="008445A7" w:rsidRDefault="008445A7" w:rsidP="008445A7">
            <w:r w:rsidRPr="008445A7">
              <w:t>• Documentation of active participation between counselors and administration</w:t>
            </w:r>
          </w:p>
          <w:p w:rsidR="008445A7" w:rsidRPr="008445A7" w:rsidRDefault="008445A7" w:rsidP="008445A7">
            <w:r w:rsidRPr="008445A7">
              <w:t>• Presence of active management agreement</w:t>
            </w:r>
          </w:p>
          <w:p w:rsidR="008445A7" w:rsidRPr="008445A7" w:rsidRDefault="008445A7" w:rsidP="008445A7">
            <w:r w:rsidRPr="008445A7">
              <w:t xml:space="preserve">• Daily, weekly and </w:t>
            </w:r>
            <w:proofErr w:type="gramStart"/>
            <w:r w:rsidRPr="008445A7">
              <w:t>long term</w:t>
            </w:r>
            <w:proofErr w:type="gramEnd"/>
            <w:r w:rsidRPr="008445A7">
              <w:t xml:space="preserve"> plans are maintained. </w:t>
            </w:r>
          </w:p>
          <w:p w:rsidR="008445A7" w:rsidRPr="008445A7" w:rsidRDefault="008445A7" w:rsidP="008445A7">
            <w:r w:rsidRPr="008445A7">
              <w:t>• Time task analysis</w:t>
            </w:r>
          </w:p>
          <w:p w:rsidR="008445A7" w:rsidRPr="008445A7" w:rsidRDefault="008445A7" w:rsidP="008445A7">
            <w:r w:rsidRPr="008445A7">
              <w:t xml:space="preserve">• Advisory Council and Counseling Meeting agendas/minutes </w:t>
            </w:r>
          </w:p>
          <w:p w:rsidR="008445A7" w:rsidRPr="008445A7" w:rsidRDefault="008445A7" w:rsidP="008445A7">
            <w:pPr>
              <w:rPr>
                <w:bCs/>
              </w:rPr>
            </w:pPr>
            <w:r w:rsidRPr="008445A7">
              <w:t>• Action plans with results (MEASURE)</w:t>
            </w:r>
          </w:p>
        </w:tc>
      </w:tr>
    </w:tbl>
    <w:p w:rsidR="008445A7" w:rsidRPr="008445A7" w:rsidRDefault="008445A7" w:rsidP="008445A7">
      <w:pPr>
        <w:rPr>
          <w:b/>
          <w:bCs/>
        </w:rPr>
      </w:pPr>
    </w:p>
    <w:p w:rsidR="008445A7" w:rsidRPr="008445A7" w:rsidRDefault="008445A7" w:rsidP="008445A7">
      <w:pPr>
        <w:rPr>
          <w:b/>
          <w:bCs/>
        </w:rPr>
      </w:pPr>
    </w:p>
    <w:p w:rsidR="008445A7" w:rsidRPr="008445A7" w:rsidRDefault="008445A7" w:rsidP="008445A7">
      <w:pPr>
        <w:rPr>
          <w:b/>
          <w:bCs/>
        </w:rPr>
      </w:pPr>
    </w:p>
    <w:p w:rsidR="008445A7" w:rsidRPr="008445A7" w:rsidRDefault="008445A7" w:rsidP="008445A7">
      <w:pPr>
        <w:rPr>
          <w:b/>
          <w:bCs/>
        </w:rPr>
      </w:pPr>
    </w:p>
    <w:p w:rsidR="008445A7" w:rsidRPr="008445A7" w:rsidRDefault="008445A7" w:rsidP="008445A7">
      <w:pPr>
        <w:rPr>
          <w:b/>
          <w:bCs/>
        </w:rPr>
      </w:pPr>
    </w:p>
    <w:p w:rsidR="008445A7" w:rsidRPr="008445A7" w:rsidRDefault="008445A7" w:rsidP="008445A7">
      <w:pPr>
        <w:rPr>
          <w:b/>
          <w:bCs/>
        </w:rPr>
      </w:pPr>
    </w:p>
    <w:p w:rsidR="008445A7" w:rsidRPr="008445A7" w:rsidRDefault="008445A7" w:rsidP="008445A7">
      <w:pPr>
        <w:rPr>
          <w:b/>
          <w:bCs/>
        </w:rPr>
      </w:pPr>
    </w:p>
    <w:p w:rsidR="008445A7" w:rsidRPr="008445A7" w:rsidRDefault="008445A7" w:rsidP="008445A7">
      <w:pPr>
        <w:rPr>
          <w:b/>
          <w:bCs/>
        </w:rPr>
      </w:pPr>
    </w:p>
    <w:p w:rsidR="008445A7" w:rsidRPr="008445A7" w:rsidRDefault="008445A7" w:rsidP="008445A7">
      <w:pPr>
        <w:rPr>
          <w:b/>
          <w:bCs/>
        </w:rPr>
      </w:pPr>
    </w:p>
    <w:p w:rsidR="008445A7" w:rsidRPr="008445A7" w:rsidRDefault="008445A7" w:rsidP="008445A7">
      <w:pPr>
        <w:rPr>
          <w:b/>
          <w:bCs/>
        </w:rPr>
      </w:pPr>
    </w:p>
    <w:p w:rsidR="008445A7" w:rsidRPr="008445A7" w:rsidRDefault="008445A7" w:rsidP="008445A7">
      <w:pPr>
        <w:rPr>
          <w:b/>
        </w:rPr>
      </w:pPr>
      <w:r w:rsidRPr="008445A7">
        <w:rPr>
          <w:b/>
        </w:rPr>
        <w:t>Standard 4: Accountability</w:t>
      </w:r>
      <w:r w:rsidRPr="008445A7">
        <w:rPr>
          <w:b/>
        </w:rPr>
        <w:tab/>
      </w:r>
      <w:r w:rsidRPr="008445A7">
        <w:rPr>
          <w:b/>
        </w:rPr>
        <w:tab/>
      </w:r>
      <w:r w:rsidRPr="008445A7">
        <w:rPr>
          <w:b/>
        </w:rPr>
        <w:tab/>
      </w:r>
      <w:r w:rsidRPr="008445A7">
        <w:rPr>
          <w:b/>
        </w:rPr>
        <w:tab/>
      </w:r>
      <w:r w:rsidRPr="008445A7">
        <w:rPr>
          <w:b/>
        </w:rPr>
        <w:tab/>
      </w:r>
      <w:r w:rsidRPr="008445A7">
        <w:rPr>
          <w:b/>
        </w:rPr>
        <w:tab/>
      </w:r>
      <w:r w:rsidRPr="008445A7">
        <w:rPr>
          <w:b/>
        </w:rPr>
        <w:tab/>
      </w:r>
      <w:r w:rsidRPr="008445A7">
        <w:rPr>
          <w:b/>
        </w:rPr>
        <w:tab/>
      </w:r>
      <w:r w:rsidRPr="008445A7">
        <w:rPr>
          <w:b/>
        </w:rPr>
        <w:tab/>
      </w:r>
      <w:r w:rsidRPr="008445A7">
        <w:rPr>
          <w:b/>
        </w:rPr>
        <w:tab/>
      </w:r>
      <w:r w:rsidRPr="008445A7">
        <w:rPr>
          <w:b/>
        </w:rPr>
        <w:tab/>
      </w:r>
      <w:r w:rsidRPr="008445A7">
        <w:rPr>
          <w:b/>
        </w:rPr>
        <w:tab/>
      </w:r>
      <w:r w:rsidRPr="008445A7">
        <w:rPr>
          <w:noProof/>
        </w:rPr>
        <w:drawing>
          <wp:inline distT="0" distB="0" distL="0" distR="0" wp14:anchorId="09817EE2" wp14:editId="47ED58A0">
            <wp:extent cx="1351915" cy="413385"/>
            <wp:effectExtent l="0" t="0" r="635" b="5715"/>
            <wp:docPr id="36" name="Picture 36" title="standard scoring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51915" cy="413385"/>
                    </a:xfrm>
                    <a:prstGeom prst="rect">
                      <a:avLst/>
                    </a:prstGeom>
                    <a:noFill/>
                    <a:ln>
                      <a:noFill/>
                    </a:ln>
                  </pic:spPr>
                </pic:pic>
              </a:graphicData>
            </a:graphic>
          </wp:inline>
        </w:drawing>
      </w:r>
    </w:p>
    <w:p w:rsidR="008445A7" w:rsidRPr="008445A7" w:rsidRDefault="008445A7" w:rsidP="008445A7">
      <w:r w:rsidRPr="008445A7">
        <w:t>The Professional School Counselor monitors and evaluates the processes and results of the comprehensive school counseling program.</w:t>
      </w:r>
    </w:p>
    <w:p w:rsidR="008445A7" w:rsidRPr="008445A7" w:rsidRDefault="008445A7" w:rsidP="008445A7"/>
    <w:p w:rsidR="008445A7" w:rsidRPr="008445A7" w:rsidRDefault="008445A7" w:rsidP="008445A7"/>
    <w:p w:rsidR="008445A7" w:rsidRPr="008445A7" w:rsidRDefault="008445A7" w:rsidP="008445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2"/>
        <w:gridCol w:w="2829"/>
        <w:gridCol w:w="2837"/>
        <w:gridCol w:w="2837"/>
        <w:gridCol w:w="2945"/>
      </w:tblGrid>
      <w:tr w:rsidR="008445A7" w:rsidRPr="008445A7" w:rsidTr="00CF34C8">
        <w:trPr>
          <w:tblHeader/>
        </w:trPr>
        <w:tc>
          <w:tcPr>
            <w:tcW w:w="2988" w:type="dxa"/>
            <w:shd w:val="clear" w:color="auto" w:fill="D9D9D9"/>
          </w:tcPr>
          <w:p w:rsidR="008445A7" w:rsidRPr="008445A7" w:rsidRDefault="008445A7" w:rsidP="008445A7">
            <w:pPr>
              <w:rPr>
                <w:b/>
              </w:rPr>
            </w:pPr>
            <w:r w:rsidRPr="008445A7">
              <w:rPr>
                <w:b/>
              </w:rPr>
              <w:t>Indicator</w:t>
            </w:r>
          </w:p>
        </w:tc>
        <w:tc>
          <w:tcPr>
            <w:tcW w:w="2880" w:type="dxa"/>
            <w:shd w:val="clear" w:color="auto" w:fill="D9D9D9"/>
          </w:tcPr>
          <w:p w:rsidR="008445A7" w:rsidRPr="008445A7" w:rsidRDefault="008445A7" w:rsidP="008445A7">
            <w:pPr>
              <w:rPr>
                <w:b/>
              </w:rPr>
            </w:pPr>
            <w:r w:rsidRPr="008445A7">
              <w:rPr>
                <w:b/>
              </w:rPr>
              <w:t>Does Not Meet Standard (DNM)</w:t>
            </w:r>
          </w:p>
        </w:tc>
        <w:tc>
          <w:tcPr>
            <w:tcW w:w="2880" w:type="dxa"/>
            <w:shd w:val="clear" w:color="auto" w:fill="D9D9D9"/>
          </w:tcPr>
          <w:p w:rsidR="008445A7" w:rsidRPr="008445A7" w:rsidRDefault="008445A7" w:rsidP="008445A7">
            <w:pPr>
              <w:rPr>
                <w:b/>
              </w:rPr>
            </w:pPr>
            <w:r w:rsidRPr="008445A7">
              <w:rPr>
                <w:b/>
              </w:rPr>
              <w:t>Developing Proficiency Toward Standard (DP)</w:t>
            </w:r>
          </w:p>
        </w:tc>
        <w:tc>
          <w:tcPr>
            <w:tcW w:w="2880" w:type="dxa"/>
            <w:shd w:val="clear" w:color="auto" w:fill="D9D9D9"/>
          </w:tcPr>
          <w:p w:rsidR="008445A7" w:rsidRPr="008445A7" w:rsidRDefault="008445A7" w:rsidP="008445A7">
            <w:pPr>
              <w:rPr>
                <w:b/>
              </w:rPr>
            </w:pPr>
            <w:r w:rsidRPr="008445A7">
              <w:rPr>
                <w:b/>
              </w:rPr>
              <w:t>Proficient Relative to Standard (PR)</w:t>
            </w:r>
          </w:p>
        </w:tc>
        <w:tc>
          <w:tcPr>
            <w:tcW w:w="2988" w:type="dxa"/>
            <w:shd w:val="clear" w:color="auto" w:fill="D9D9D9"/>
          </w:tcPr>
          <w:p w:rsidR="008445A7" w:rsidRPr="008445A7" w:rsidRDefault="008445A7" w:rsidP="008445A7">
            <w:pPr>
              <w:rPr>
                <w:b/>
              </w:rPr>
            </w:pPr>
            <w:r w:rsidRPr="008445A7">
              <w:rPr>
                <w:b/>
              </w:rPr>
              <w:t>Exceeds Standard (E)</w:t>
            </w:r>
          </w:p>
        </w:tc>
      </w:tr>
      <w:tr w:rsidR="008445A7" w:rsidRPr="008445A7" w:rsidTr="00261279">
        <w:trPr>
          <w:trHeight w:val="2222"/>
        </w:trPr>
        <w:tc>
          <w:tcPr>
            <w:tcW w:w="2988" w:type="dxa"/>
            <w:shd w:val="clear" w:color="auto" w:fill="D9D9D9"/>
          </w:tcPr>
          <w:p w:rsidR="008445A7" w:rsidRPr="008445A7" w:rsidRDefault="008445A7" w:rsidP="008445A7">
            <w:pPr>
              <w:rPr>
                <w:b/>
              </w:rPr>
            </w:pPr>
            <w:r w:rsidRPr="008445A7">
              <w:rPr>
                <w:b/>
              </w:rPr>
              <w:t>4.1 The PSC helps design and implement a collaborative monitoring system to assess whether students are on grade level, in order to improve student academic success in school.</w:t>
            </w:r>
          </w:p>
        </w:tc>
        <w:tc>
          <w:tcPr>
            <w:tcW w:w="2880" w:type="dxa"/>
          </w:tcPr>
          <w:p w:rsidR="008445A7" w:rsidRPr="008445A7" w:rsidRDefault="008445A7" w:rsidP="008445A7">
            <w:r w:rsidRPr="008445A7">
              <w:t>Rarely provides evidence of monitoring systems in place.</w:t>
            </w:r>
          </w:p>
        </w:tc>
        <w:tc>
          <w:tcPr>
            <w:tcW w:w="2880" w:type="dxa"/>
          </w:tcPr>
          <w:p w:rsidR="008445A7" w:rsidRPr="008445A7" w:rsidRDefault="008445A7" w:rsidP="008445A7">
            <w:r w:rsidRPr="008445A7">
              <w:t>Attempts to use and/or partial development of monitoring systems that may be appropriate to the school or students.</w:t>
            </w:r>
          </w:p>
        </w:tc>
        <w:tc>
          <w:tcPr>
            <w:tcW w:w="2880" w:type="dxa"/>
          </w:tcPr>
          <w:p w:rsidR="008445A7" w:rsidRPr="008445A7" w:rsidRDefault="008445A7" w:rsidP="008445A7">
            <w:r w:rsidRPr="008445A7">
              <w:t>Develops and/or implements effective monitoring systems and consistently utilizes them to monitor and support student and school success.</w:t>
            </w:r>
          </w:p>
        </w:tc>
        <w:tc>
          <w:tcPr>
            <w:tcW w:w="2988" w:type="dxa"/>
          </w:tcPr>
          <w:p w:rsidR="008445A7" w:rsidRPr="008445A7" w:rsidRDefault="008445A7" w:rsidP="008445A7">
            <w:r w:rsidRPr="008445A7">
              <w:t>Integrates a comprehensive monitoring system using individual student data and other early warning signs to identify at-risk students. Processes and procedures are in place to support these students.</w:t>
            </w:r>
          </w:p>
        </w:tc>
      </w:tr>
      <w:tr w:rsidR="008445A7" w:rsidRPr="008445A7" w:rsidTr="00261279">
        <w:trPr>
          <w:trHeight w:val="1871"/>
        </w:trPr>
        <w:tc>
          <w:tcPr>
            <w:tcW w:w="2988" w:type="dxa"/>
            <w:shd w:val="clear" w:color="auto" w:fill="D9D9D9"/>
          </w:tcPr>
          <w:p w:rsidR="008445A7" w:rsidRPr="008445A7" w:rsidRDefault="008445A7" w:rsidP="008445A7">
            <w:pPr>
              <w:rPr>
                <w:b/>
              </w:rPr>
            </w:pPr>
            <w:r w:rsidRPr="008445A7">
              <w:rPr>
                <w:b/>
              </w:rPr>
              <w:t>4.2 The PSC collects and analyzes data for school counseling activities and interventions.</w:t>
            </w:r>
          </w:p>
        </w:tc>
        <w:tc>
          <w:tcPr>
            <w:tcW w:w="2880" w:type="dxa"/>
          </w:tcPr>
          <w:p w:rsidR="008445A7" w:rsidRPr="008445A7" w:rsidRDefault="008445A7" w:rsidP="008445A7">
            <w:r w:rsidRPr="008445A7">
              <w:t>Provides minimal evidence of data collection for SC activities.</w:t>
            </w:r>
          </w:p>
        </w:tc>
        <w:tc>
          <w:tcPr>
            <w:tcW w:w="2880" w:type="dxa"/>
          </w:tcPr>
          <w:p w:rsidR="008445A7" w:rsidRPr="008445A7" w:rsidRDefault="008445A7" w:rsidP="008445A7">
            <w:r w:rsidRPr="008445A7">
              <w:t>Sometimes analyzes data for SC activities. Attempts to develop some interventions, based on data analysis.</w:t>
            </w:r>
          </w:p>
        </w:tc>
        <w:tc>
          <w:tcPr>
            <w:tcW w:w="2880" w:type="dxa"/>
          </w:tcPr>
          <w:p w:rsidR="008445A7" w:rsidRPr="008445A7" w:rsidRDefault="008445A7" w:rsidP="008445A7">
            <w:r w:rsidRPr="008445A7">
              <w:t>Collects, analyzes and uses process, perception and results data to determine the effectiveness of SC activities and interventions. Modifies program to improve outcomes.</w:t>
            </w:r>
          </w:p>
        </w:tc>
        <w:tc>
          <w:tcPr>
            <w:tcW w:w="2988" w:type="dxa"/>
          </w:tcPr>
          <w:p w:rsidR="008445A7" w:rsidRPr="008445A7" w:rsidRDefault="008445A7" w:rsidP="008445A7">
            <w:r w:rsidRPr="008445A7">
              <w:t>Collects process, perception and results data to determine the effectiveness of SC activities and interventions. Uses data sharing strategies with stakeholders to promote systemic improvement.</w:t>
            </w:r>
          </w:p>
        </w:tc>
      </w:tr>
      <w:tr w:rsidR="008445A7" w:rsidRPr="008445A7" w:rsidTr="00261279">
        <w:trPr>
          <w:trHeight w:val="1862"/>
        </w:trPr>
        <w:tc>
          <w:tcPr>
            <w:tcW w:w="2988" w:type="dxa"/>
            <w:shd w:val="clear" w:color="auto" w:fill="D9D9D9"/>
          </w:tcPr>
          <w:p w:rsidR="008445A7" w:rsidRPr="008445A7" w:rsidRDefault="008445A7" w:rsidP="008445A7">
            <w:pPr>
              <w:rPr>
                <w:b/>
              </w:rPr>
            </w:pPr>
            <w:r w:rsidRPr="008445A7">
              <w:rPr>
                <w:b/>
              </w:rPr>
              <w:t>4.3 The PSC submits written results reports for his/her school counseling activities and interventions to supervisor.</w:t>
            </w:r>
          </w:p>
        </w:tc>
        <w:tc>
          <w:tcPr>
            <w:tcW w:w="2880" w:type="dxa"/>
          </w:tcPr>
          <w:p w:rsidR="008445A7" w:rsidRPr="008445A7" w:rsidRDefault="008445A7" w:rsidP="008445A7">
            <w:r w:rsidRPr="008445A7">
              <w:t xml:space="preserve">Provides no evidence </w:t>
            </w:r>
            <w:proofErr w:type="gramStart"/>
            <w:r w:rsidRPr="008445A7">
              <w:t>that written results</w:t>
            </w:r>
            <w:proofErr w:type="gramEnd"/>
            <w:r w:rsidRPr="008445A7">
              <w:t xml:space="preserve"> reports will be completed and submitted on time. Written results reports are not completed or submitted on time.</w:t>
            </w:r>
          </w:p>
        </w:tc>
        <w:tc>
          <w:tcPr>
            <w:tcW w:w="2880" w:type="dxa"/>
          </w:tcPr>
          <w:p w:rsidR="008445A7" w:rsidRPr="008445A7" w:rsidRDefault="008445A7" w:rsidP="008445A7">
            <w:r w:rsidRPr="008445A7">
              <w:t>Provides vague written results reports related to the school counseling program and student outcomes.</w:t>
            </w:r>
          </w:p>
        </w:tc>
        <w:tc>
          <w:tcPr>
            <w:tcW w:w="2880" w:type="dxa"/>
          </w:tcPr>
          <w:p w:rsidR="008445A7" w:rsidRPr="008445A7" w:rsidRDefault="008445A7" w:rsidP="008445A7">
            <w:r w:rsidRPr="008445A7">
              <w:t>Provides timely written results reports with process, perception and results data for school guidance curriculum and closing the gap activities.</w:t>
            </w:r>
          </w:p>
        </w:tc>
        <w:tc>
          <w:tcPr>
            <w:tcW w:w="2988" w:type="dxa"/>
          </w:tcPr>
          <w:p w:rsidR="008445A7" w:rsidRPr="008445A7" w:rsidRDefault="008445A7" w:rsidP="008445A7">
            <w:r w:rsidRPr="008445A7">
              <w:t xml:space="preserve">Provides timely written results reports that </w:t>
            </w:r>
            <w:proofErr w:type="gramStart"/>
            <w:r w:rsidRPr="008445A7">
              <w:t>are clearly aligned</w:t>
            </w:r>
            <w:proofErr w:type="gramEnd"/>
            <w:r w:rsidRPr="008445A7">
              <w:t xml:space="preserve"> with school goals. High quality process, perception and results data are included and shared with stakeholders for continuous improvement.</w:t>
            </w:r>
          </w:p>
        </w:tc>
      </w:tr>
    </w:tbl>
    <w:p w:rsidR="008445A7" w:rsidRPr="008445A7" w:rsidRDefault="008445A7" w:rsidP="008445A7">
      <w:pPr>
        <w:rPr>
          <w:b/>
        </w:rPr>
      </w:pPr>
      <w:r w:rsidRPr="008445A7">
        <w:rPr>
          <w:b/>
        </w:rPr>
        <w:lastRenderedPageBreak/>
        <w:t xml:space="preserve">Standard 4: Accountability </w:t>
      </w:r>
      <w:r w:rsidRPr="008445A7">
        <w:rPr>
          <w:b/>
          <w:i/>
        </w:rPr>
        <w:t>(continued)</w:t>
      </w:r>
      <w:r w:rsidRPr="008445A7">
        <w:rPr>
          <w:b/>
          <w:i/>
        </w:rPr>
        <w:tab/>
      </w:r>
      <w:r w:rsidRPr="008445A7">
        <w:rPr>
          <w:b/>
          <w:i/>
        </w:rPr>
        <w:tab/>
      </w:r>
      <w:r w:rsidRPr="008445A7">
        <w:rPr>
          <w:b/>
          <w:i/>
        </w:rPr>
        <w:tab/>
      </w:r>
      <w:r w:rsidRPr="008445A7">
        <w:rPr>
          <w:b/>
          <w:i/>
        </w:rPr>
        <w:tab/>
      </w:r>
      <w:r w:rsidRPr="008445A7">
        <w:rPr>
          <w:b/>
          <w:i/>
        </w:rPr>
        <w:tab/>
      </w:r>
      <w:r w:rsidRPr="008445A7">
        <w:rPr>
          <w:b/>
          <w:i/>
        </w:rPr>
        <w:tab/>
      </w:r>
      <w:r w:rsidRPr="008445A7">
        <w:rPr>
          <w:b/>
          <w:i/>
        </w:rPr>
        <w:tab/>
      </w:r>
      <w:r w:rsidRPr="008445A7">
        <w:rPr>
          <w:b/>
          <w:i/>
        </w:rPr>
        <w:tab/>
      </w:r>
      <w:r w:rsidRPr="008445A7">
        <w:rPr>
          <w:b/>
          <w:i/>
        </w:rPr>
        <w:tab/>
      </w:r>
      <w:r w:rsidRPr="008445A7">
        <w:rPr>
          <w:b/>
          <w:i/>
        </w:rPr>
        <w:tab/>
      </w:r>
      <w:r w:rsidRPr="008445A7">
        <w:rPr>
          <w:noProof/>
        </w:rPr>
        <w:drawing>
          <wp:inline distT="0" distB="0" distL="0" distR="0" wp14:anchorId="776DD8A0" wp14:editId="4C1C5E8C">
            <wp:extent cx="1351915" cy="413385"/>
            <wp:effectExtent l="0" t="0" r="635" b="5715"/>
            <wp:docPr id="35" name="Picture 35" title="standard scoring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51915" cy="413385"/>
                    </a:xfrm>
                    <a:prstGeom prst="rect">
                      <a:avLst/>
                    </a:prstGeom>
                    <a:noFill/>
                    <a:ln>
                      <a:noFill/>
                    </a:ln>
                  </pic:spPr>
                </pic:pic>
              </a:graphicData>
            </a:graphic>
          </wp:inline>
        </w:drawing>
      </w:r>
    </w:p>
    <w:p w:rsidR="008445A7" w:rsidRPr="008445A7" w:rsidRDefault="008445A7" w:rsidP="008445A7">
      <w:pPr>
        <w:rPr>
          <w:bCs/>
          <w:u w:val="single"/>
        </w:rPr>
      </w:pPr>
      <w:r w:rsidRPr="008445A7">
        <w:t>The Professional School Counselor monitors and evaluates the processes and results of the comprehensive school counseling program.</w:t>
      </w:r>
    </w:p>
    <w:p w:rsidR="008445A7" w:rsidRPr="008445A7" w:rsidRDefault="008445A7" w:rsidP="008445A7">
      <w:pPr>
        <w:rPr>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2835"/>
        <w:gridCol w:w="2835"/>
        <w:gridCol w:w="2838"/>
        <w:gridCol w:w="2943"/>
      </w:tblGrid>
      <w:tr w:rsidR="008445A7" w:rsidRPr="008445A7" w:rsidTr="00CF34C8">
        <w:trPr>
          <w:tblHeader/>
        </w:trPr>
        <w:tc>
          <w:tcPr>
            <w:tcW w:w="2988" w:type="dxa"/>
            <w:shd w:val="clear" w:color="auto" w:fill="D9D9D9"/>
          </w:tcPr>
          <w:p w:rsidR="008445A7" w:rsidRPr="008445A7" w:rsidRDefault="008445A7" w:rsidP="008445A7">
            <w:pPr>
              <w:rPr>
                <w:b/>
              </w:rPr>
            </w:pPr>
            <w:r w:rsidRPr="008445A7">
              <w:rPr>
                <w:b/>
              </w:rPr>
              <w:t>Indicator</w:t>
            </w:r>
          </w:p>
        </w:tc>
        <w:tc>
          <w:tcPr>
            <w:tcW w:w="2880" w:type="dxa"/>
            <w:shd w:val="clear" w:color="auto" w:fill="D9D9D9"/>
          </w:tcPr>
          <w:p w:rsidR="008445A7" w:rsidRPr="008445A7" w:rsidRDefault="008445A7" w:rsidP="008445A7">
            <w:pPr>
              <w:rPr>
                <w:b/>
              </w:rPr>
            </w:pPr>
            <w:r w:rsidRPr="008445A7">
              <w:rPr>
                <w:b/>
              </w:rPr>
              <w:t>Does Not Meet Standard (DNM)</w:t>
            </w:r>
          </w:p>
        </w:tc>
        <w:tc>
          <w:tcPr>
            <w:tcW w:w="2880" w:type="dxa"/>
            <w:shd w:val="clear" w:color="auto" w:fill="D9D9D9"/>
          </w:tcPr>
          <w:p w:rsidR="008445A7" w:rsidRPr="008445A7" w:rsidRDefault="008445A7" w:rsidP="008445A7">
            <w:pPr>
              <w:rPr>
                <w:b/>
              </w:rPr>
            </w:pPr>
            <w:r w:rsidRPr="008445A7">
              <w:rPr>
                <w:b/>
              </w:rPr>
              <w:t>Developing Proficiency Toward Standard (DP)</w:t>
            </w:r>
          </w:p>
        </w:tc>
        <w:tc>
          <w:tcPr>
            <w:tcW w:w="2880" w:type="dxa"/>
            <w:shd w:val="clear" w:color="auto" w:fill="D9D9D9"/>
          </w:tcPr>
          <w:p w:rsidR="008445A7" w:rsidRPr="008445A7" w:rsidRDefault="008445A7" w:rsidP="008445A7">
            <w:pPr>
              <w:rPr>
                <w:b/>
              </w:rPr>
            </w:pPr>
            <w:r w:rsidRPr="008445A7">
              <w:rPr>
                <w:b/>
              </w:rPr>
              <w:t>Proficient Relative to Standard (PR)</w:t>
            </w:r>
          </w:p>
        </w:tc>
        <w:tc>
          <w:tcPr>
            <w:tcW w:w="2988" w:type="dxa"/>
            <w:shd w:val="clear" w:color="auto" w:fill="D9D9D9"/>
          </w:tcPr>
          <w:p w:rsidR="008445A7" w:rsidRPr="008445A7" w:rsidRDefault="008445A7" w:rsidP="008445A7">
            <w:pPr>
              <w:rPr>
                <w:b/>
              </w:rPr>
            </w:pPr>
            <w:r w:rsidRPr="008445A7">
              <w:rPr>
                <w:b/>
              </w:rPr>
              <w:t>Exceeds Standard (E)</w:t>
            </w:r>
          </w:p>
        </w:tc>
      </w:tr>
      <w:tr w:rsidR="008445A7" w:rsidRPr="008445A7" w:rsidTr="00CF34C8">
        <w:trPr>
          <w:trHeight w:val="2688"/>
        </w:trPr>
        <w:tc>
          <w:tcPr>
            <w:tcW w:w="2988" w:type="dxa"/>
            <w:shd w:val="clear" w:color="auto" w:fill="D9D9D9"/>
          </w:tcPr>
          <w:p w:rsidR="008445A7" w:rsidRPr="008445A7" w:rsidRDefault="008445A7" w:rsidP="006E43D5">
            <w:pPr>
              <w:rPr>
                <w:b/>
              </w:rPr>
            </w:pPr>
            <w:r w:rsidRPr="008445A7">
              <w:rPr>
                <w:b/>
              </w:rPr>
              <w:t>4.4 The PSC uses process, perception, and results reports to improve the guidance curriculum.</w:t>
            </w:r>
          </w:p>
        </w:tc>
        <w:tc>
          <w:tcPr>
            <w:tcW w:w="2880" w:type="dxa"/>
          </w:tcPr>
          <w:p w:rsidR="008445A7" w:rsidRPr="008445A7" w:rsidRDefault="008445A7" w:rsidP="006E43D5">
            <w:r w:rsidRPr="008445A7">
              <w:t xml:space="preserve">Provides no evidence that data reports </w:t>
            </w:r>
            <w:proofErr w:type="gramStart"/>
            <w:r w:rsidRPr="008445A7">
              <w:t>are used</w:t>
            </w:r>
            <w:proofErr w:type="gramEnd"/>
            <w:r w:rsidRPr="008445A7">
              <w:t xml:space="preserve"> to guide program improvement.</w:t>
            </w:r>
          </w:p>
        </w:tc>
        <w:tc>
          <w:tcPr>
            <w:tcW w:w="2880" w:type="dxa"/>
          </w:tcPr>
          <w:p w:rsidR="008445A7" w:rsidRPr="008445A7" w:rsidRDefault="008445A7" w:rsidP="006E43D5">
            <w:r w:rsidRPr="008445A7">
              <w:t xml:space="preserve">Provides evidence that guidance curriculum data </w:t>
            </w:r>
            <w:proofErr w:type="gramStart"/>
            <w:r w:rsidRPr="008445A7">
              <w:t>is used</w:t>
            </w:r>
            <w:proofErr w:type="gramEnd"/>
            <w:r w:rsidRPr="008445A7">
              <w:t xml:space="preserve"> for school counseling program design and improvement.</w:t>
            </w:r>
          </w:p>
        </w:tc>
        <w:tc>
          <w:tcPr>
            <w:tcW w:w="2880" w:type="dxa"/>
          </w:tcPr>
          <w:p w:rsidR="008445A7" w:rsidRPr="008445A7" w:rsidRDefault="008445A7" w:rsidP="006E43D5">
            <w:r w:rsidRPr="008445A7">
              <w:t xml:space="preserve">Uses </w:t>
            </w:r>
            <w:r w:rsidR="006E43D5">
              <w:t xml:space="preserve">the </w:t>
            </w:r>
            <w:r w:rsidRPr="008445A7">
              <w:t xml:space="preserve">guidance curriculum results reports to evaluate program effectiveness and to determine </w:t>
            </w:r>
            <w:proofErr w:type="gramStart"/>
            <w:r w:rsidRPr="008445A7">
              <w:t>future school counseling activities</w:t>
            </w:r>
            <w:proofErr w:type="gramEnd"/>
            <w:r w:rsidRPr="008445A7">
              <w:t xml:space="preserve"> and interventions.</w:t>
            </w:r>
          </w:p>
        </w:tc>
        <w:tc>
          <w:tcPr>
            <w:tcW w:w="2988" w:type="dxa"/>
          </w:tcPr>
          <w:p w:rsidR="008445A7" w:rsidRPr="008445A7" w:rsidRDefault="008445A7" w:rsidP="006E43D5">
            <w:r w:rsidRPr="008445A7">
              <w:t xml:space="preserve">Efficiently uses results reports </w:t>
            </w:r>
            <w:proofErr w:type="gramStart"/>
            <w:r w:rsidRPr="008445A7">
              <w:t>to proactively design</w:t>
            </w:r>
            <w:proofErr w:type="gramEnd"/>
            <w:r w:rsidRPr="008445A7">
              <w:t xml:space="preserve"> curriculum in collaboration with advisory council and other stakeholders.</w:t>
            </w:r>
          </w:p>
        </w:tc>
      </w:tr>
      <w:tr w:rsidR="008445A7" w:rsidRPr="008445A7" w:rsidTr="00CF34C8">
        <w:trPr>
          <w:trHeight w:val="2688"/>
        </w:trPr>
        <w:tc>
          <w:tcPr>
            <w:tcW w:w="2988" w:type="dxa"/>
            <w:shd w:val="clear" w:color="auto" w:fill="D9D9D9"/>
          </w:tcPr>
          <w:p w:rsidR="008445A7" w:rsidRPr="008445A7" w:rsidRDefault="008445A7" w:rsidP="008445A7">
            <w:pPr>
              <w:rPr>
                <w:b/>
              </w:rPr>
            </w:pPr>
            <w:r w:rsidRPr="008445A7">
              <w:rPr>
                <w:b/>
              </w:rPr>
              <w:t>4.5 The PSC conducts the ASCA annual program audit of the school counseling program and uses it to guide program improvement.</w:t>
            </w:r>
          </w:p>
        </w:tc>
        <w:tc>
          <w:tcPr>
            <w:tcW w:w="2880" w:type="dxa"/>
          </w:tcPr>
          <w:p w:rsidR="008445A7" w:rsidRPr="008445A7" w:rsidRDefault="008445A7" w:rsidP="008445A7">
            <w:r w:rsidRPr="008445A7">
              <w:t>Does not conduct the annual program audit.</w:t>
            </w:r>
          </w:p>
        </w:tc>
        <w:tc>
          <w:tcPr>
            <w:tcW w:w="2880" w:type="dxa"/>
          </w:tcPr>
          <w:p w:rsidR="008445A7" w:rsidRPr="008445A7" w:rsidRDefault="008445A7" w:rsidP="008445A7">
            <w:r w:rsidRPr="008445A7">
              <w:t>Annually completes the program audit, but provides no evidence of using the results to drive program improvement.</w:t>
            </w:r>
          </w:p>
        </w:tc>
        <w:tc>
          <w:tcPr>
            <w:tcW w:w="2880" w:type="dxa"/>
          </w:tcPr>
          <w:p w:rsidR="008445A7" w:rsidRPr="008445A7" w:rsidRDefault="008445A7" w:rsidP="008445A7">
            <w:r w:rsidRPr="008445A7">
              <w:t>Conducts an annual program audit and uses it as a guide to make program improvements.</w:t>
            </w:r>
          </w:p>
        </w:tc>
        <w:tc>
          <w:tcPr>
            <w:tcW w:w="2988" w:type="dxa"/>
          </w:tcPr>
          <w:p w:rsidR="008445A7" w:rsidRPr="008445A7" w:rsidRDefault="008445A7" w:rsidP="008445A7">
            <w:r w:rsidRPr="008445A7">
              <w:t>Initiates and completes a thorough program audit, involving stakeholders. Integrates audit results in the design and modification of the comprehensive school counseling program.</w:t>
            </w:r>
          </w:p>
        </w:tc>
      </w:tr>
    </w:tbl>
    <w:p w:rsidR="008445A7" w:rsidRPr="008445A7" w:rsidRDefault="008445A7" w:rsidP="008445A7">
      <w:pPr>
        <w:rPr>
          <w:bCs/>
          <w:u w:val="single"/>
        </w:rPr>
      </w:pPr>
    </w:p>
    <w:tbl>
      <w:tblPr>
        <w:tblW w:w="0" w:type="auto"/>
        <w:tblLook w:val="04A0" w:firstRow="1" w:lastRow="0" w:firstColumn="1" w:lastColumn="0" w:noHBand="0" w:noVBand="1"/>
      </w:tblPr>
      <w:tblGrid>
        <w:gridCol w:w="7195"/>
        <w:gridCol w:w="7195"/>
      </w:tblGrid>
      <w:tr w:rsidR="008445A7" w:rsidRPr="008445A7"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8445A7" w:rsidRPr="008445A7" w:rsidRDefault="008445A7" w:rsidP="008445A7">
            <w:pPr>
              <w:rPr>
                <w:b/>
                <w:bCs/>
              </w:rPr>
            </w:pPr>
            <w:r w:rsidRPr="008445A7">
              <w:rPr>
                <w:b/>
                <w:bCs/>
              </w:rPr>
              <w:t>Guiding Questions Examples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8445A7" w:rsidRPr="008445A7" w:rsidRDefault="008445A7" w:rsidP="008445A7">
            <w:pPr>
              <w:rPr>
                <w:b/>
                <w:bCs/>
              </w:rPr>
            </w:pPr>
            <w:r w:rsidRPr="008445A7">
              <w:rPr>
                <w:b/>
                <w:bCs/>
              </w:rPr>
              <w:t>Evidence Examples</w:t>
            </w:r>
          </w:p>
        </w:tc>
      </w:tr>
      <w:tr w:rsidR="008445A7" w:rsidRPr="008445A7" w:rsidTr="00CF34C8">
        <w:tc>
          <w:tcPr>
            <w:tcW w:w="7308" w:type="dxa"/>
            <w:tcBorders>
              <w:top w:val="single" w:sz="4" w:space="0" w:color="auto"/>
              <w:right w:val="single" w:sz="4" w:space="0" w:color="auto"/>
            </w:tcBorders>
            <w:shd w:val="clear" w:color="auto" w:fill="auto"/>
          </w:tcPr>
          <w:p w:rsidR="008445A7" w:rsidRPr="008445A7" w:rsidRDefault="008445A7" w:rsidP="008445A7">
            <w:r w:rsidRPr="008445A7">
              <w:t>• Does the PSC conduct a program audit?</w:t>
            </w:r>
          </w:p>
          <w:p w:rsidR="008445A7" w:rsidRPr="008445A7" w:rsidRDefault="008445A7" w:rsidP="008445A7">
            <w:proofErr w:type="gramStart"/>
            <w:r w:rsidRPr="008445A7">
              <w:t>• Does the Closing the Gap Plan show results?</w:t>
            </w:r>
            <w:proofErr w:type="gramEnd"/>
            <w:r w:rsidRPr="008445A7">
              <w:t xml:space="preserve"> </w:t>
            </w:r>
            <w:proofErr w:type="gramStart"/>
            <w:r w:rsidRPr="008445A7">
              <w:t>Are they used</w:t>
            </w:r>
            <w:proofErr w:type="gramEnd"/>
            <w:r w:rsidRPr="008445A7">
              <w:t xml:space="preserve"> to shape the program?</w:t>
            </w:r>
          </w:p>
          <w:p w:rsidR="008445A7" w:rsidRPr="008445A7" w:rsidRDefault="008445A7" w:rsidP="008445A7">
            <w:r w:rsidRPr="008445A7">
              <w:t xml:space="preserve">• Is there evidence that information </w:t>
            </w:r>
            <w:proofErr w:type="gramStart"/>
            <w:r w:rsidRPr="008445A7">
              <w:t>is shared</w:t>
            </w:r>
            <w:proofErr w:type="gramEnd"/>
            <w:r w:rsidRPr="008445A7">
              <w:t xml:space="preserve"> with stakeholders to improve the guidance curriculum?</w:t>
            </w:r>
          </w:p>
          <w:p w:rsidR="008445A7" w:rsidRPr="008445A7" w:rsidRDefault="008445A7" w:rsidP="008445A7">
            <w:r w:rsidRPr="008445A7">
              <w:t>• How is the counselor assisting in the design and implementation of a collaborative monitoring system?</w:t>
            </w:r>
          </w:p>
          <w:p w:rsidR="008445A7" w:rsidRPr="008445A7" w:rsidRDefault="008445A7" w:rsidP="008445A7"/>
        </w:tc>
        <w:tc>
          <w:tcPr>
            <w:tcW w:w="7308" w:type="dxa"/>
            <w:tcBorders>
              <w:top w:val="single" w:sz="4" w:space="0" w:color="auto"/>
              <w:left w:val="single" w:sz="4" w:space="0" w:color="auto"/>
            </w:tcBorders>
            <w:shd w:val="clear" w:color="auto" w:fill="auto"/>
          </w:tcPr>
          <w:p w:rsidR="008445A7" w:rsidRPr="008445A7" w:rsidRDefault="008445A7" w:rsidP="008445A7">
            <w:r w:rsidRPr="008445A7">
              <w:t>• SST notes</w:t>
            </w:r>
          </w:p>
          <w:p w:rsidR="008445A7" w:rsidRPr="008445A7" w:rsidRDefault="008445A7" w:rsidP="008445A7">
            <w:r w:rsidRPr="008445A7">
              <w:t>• Annual MEASURE (Closing the Gap Results Report)</w:t>
            </w:r>
          </w:p>
          <w:p w:rsidR="008445A7" w:rsidRPr="008445A7" w:rsidRDefault="008445A7" w:rsidP="008445A7">
            <w:r w:rsidRPr="008445A7">
              <w:t>• Program audit,</w:t>
            </w:r>
          </w:p>
          <w:p w:rsidR="008445A7" w:rsidRPr="008445A7" w:rsidRDefault="008445A7" w:rsidP="008445A7">
            <w:r w:rsidRPr="008445A7">
              <w:t>• Collects, evaluates, and shares data with stakeholders on a continuing basis</w:t>
            </w:r>
          </w:p>
          <w:p w:rsidR="008445A7" w:rsidRPr="008445A7" w:rsidRDefault="008445A7" w:rsidP="008445A7">
            <w:r w:rsidRPr="008445A7">
              <w:t xml:space="preserve">• Documentation of how collaborative monitoring system is supporting students </w:t>
            </w:r>
          </w:p>
          <w:p w:rsidR="008445A7" w:rsidRPr="008445A7" w:rsidRDefault="008445A7" w:rsidP="008445A7">
            <w:pPr>
              <w:rPr>
                <w:bCs/>
              </w:rPr>
            </w:pPr>
          </w:p>
        </w:tc>
      </w:tr>
    </w:tbl>
    <w:p w:rsidR="008445A7" w:rsidRPr="008445A7" w:rsidRDefault="008445A7" w:rsidP="008445A7">
      <w:pPr>
        <w:rPr>
          <w:b/>
        </w:rPr>
      </w:pPr>
      <w:r w:rsidRPr="008445A7">
        <w:rPr>
          <w:b/>
        </w:rPr>
        <w:br w:type="page"/>
      </w:r>
      <w:r w:rsidRPr="008445A7">
        <w:rPr>
          <w:b/>
        </w:rPr>
        <w:lastRenderedPageBreak/>
        <w:t>Standard 5: Leadership and Advocacy</w:t>
      </w:r>
      <w:r w:rsidRPr="008445A7">
        <w:rPr>
          <w:b/>
        </w:rPr>
        <w:tab/>
      </w:r>
      <w:r w:rsidRPr="008445A7">
        <w:rPr>
          <w:b/>
        </w:rPr>
        <w:tab/>
      </w:r>
      <w:r w:rsidRPr="008445A7">
        <w:rPr>
          <w:b/>
        </w:rPr>
        <w:tab/>
      </w:r>
      <w:r w:rsidRPr="008445A7">
        <w:rPr>
          <w:b/>
        </w:rPr>
        <w:tab/>
      </w:r>
      <w:r w:rsidRPr="008445A7">
        <w:rPr>
          <w:b/>
        </w:rPr>
        <w:tab/>
      </w:r>
      <w:r w:rsidRPr="008445A7">
        <w:rPr>
          <w:b/>
        </w:rPr>
        <w:tab/>
      </w:r>
      <w:r w:rsidRPr="008445A7">
        <w:rPr>
          <w:b/>
        </w:rPr>
        <w:tab/>
      </w:r>
      <w:r w:rsidRPr="008445A7">
        <w:rPr>
          <w:b/>
        </w:rPr>
        <w:tab/>
      </w:r>
      <w:r w:rsidRPr="008445A7">
        <w:rPr>
          <w:b/>
        </w:rPr>
        <w:tab/>
      </w:r>
      <w:r w:rsidRPr="008445A7">
        <w:rPr>
          <w:noProof/>
        </w:rPr>
        <w:drawing>
          <wp:inline distT="0" distB="0" distL="0" distR="0" wp14:anchorId="7763F467" wp14:editId="50A40190">
            <wp:extent cx="1351915" cy="413385"/>
            <wp:effectExtent l="0" t="0" r="635" b="5715"/>
            <wp:docPr id="34" name="Picture 34" title="standard scoring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51915" cy="413385"/>
                    </a:xfrm>
                    <a:prstGeom prst="rect">
                      <a:avLst/>
                    </a:prstGeom>
                    <a:noFill/>
                    <a:ln>
                      <a:noFill/>
                    </a:ln>
                  </pic:spPr>
                </pic:pic>
              </a:graphicData>
            </a:graphic>
          </wp:inline>
        </w:drawing>
      </w:r>
    </w:p>
    <w:p w:rsidR="008445A7" w:rsidRPr="008445A7" w:rsidRDefault="008445A7" w:rsidP="008445A7">
      <w:r w:rsidRPr="008445A7">
        <w:t>The Professional School Counselor is a student advocate, leader, collaborator and systems change agent.</w:t>
      </w:r>
    </w:p>
    <w:p w:rsidR="008445A7" w:rsidRPr="008445A7" w:rsidRDefault="008445A7" w:rsidP="008445A7"/>
    <w:p w:rsidR="008445A7" w:rsidRPr="008445A7" w:rsidRDefault="008445A7" w:rsidP="008445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8"/>
        <w:gridCol w:w="2840"/>
        <w:gridCol w:w="2841"/>
        <w:gridCol w:w="2839"/>
        <w:gridCol w:w="2942"/>
      </w:tblGrid>
      <w:tr w:rsidR="008445A7" w:rsidRPr="008445A7" w:rsidTr="00CF34C8">
        <w:trPr>
          <w:tblHeader/>
        </w:trPr>
        <w:tc>
          <w:tcPr>
            <w:tcW w:w="2988" w:type="dxa"/>
            <w:shd w:val="clear" w:color="auto" w:fill="D9D9D9"/>
          </w:tcPr>
          <w:p w:rsidR="008445A7" w:rsidRPr="008445A7" w:rsidRDefault="008445A7" w:rsidP="008445A7">
            <w:pPr>
              <w:rPr>
                <w:b/>
              </w:rPr>
            </w:pPr>
            <w:r w:rsidRPr="008445A7">
              <w:rPr>
                <w:b/>
              </w:rPr>
              <w:t>Indicator</w:t>
            </w:r>
          </w:p>
        </w:tc>
        <w:tc>
          <w:tcPr>
            <w:tcW w:w="2880" w:type="dxa"/>
            <w:shd w:val="clear" w:color="auto" w:fill="D9D9D9"/>
          </w:tcPr>
          <w:p w:rsidR="008445A7" w:rsidRPr="008445A7" w:rsidRDefault="008445A7" w:rsidP="008445A7">
            <w:pPr>
              <w:rPr>
                <w:b/>
              </w:rPr>
            </w:pPr>
            <w:r w:rsidRPr="008445A7">
              <w:rPr>
                <w:b/>
              </w:rPr>
              <w:t>Does Not Meet Standard (DNM)</w:t>
            </w:r>
          </w:p>
        </w:tc>
        <w:tc>
          <w:tcPr>
            <w:tcW w:w="2880" w:type="dxa"/>
            <w:shd w:val="clear" w:color="auto" w:fill="D9D9D9"/>
          </w:tcPr>
          <w:p w:rsidR="008445A7" w:rsidRPr="008445A7" w:rsidRDefault="008445A7" w:rsidP="008445A7">
            <w:pPr>
              <w:rPr>
                <w:b/>
              </w:rPr>
            </w:pPr>
            <w:r w:rsidRPr="008445A7">
              <w:rPr>
                <w:b/>
              </w:rPr>
              <w:t>Developing Proficiency Toward Standard (DP)</w:t>
            </w:r>
          </w:p>
        </w:tc>
        <w:tc>
          <w:tcPr>
            <w:tcW w:w="2880" w:type="dxa"/>
            <w:shd w:val="clear" w:color="auto" w:fill="D9D9D9"/>
          </w:tcPr>
          <w:p w:rsidR="008445A7" w:rsidRPr="008445A7" w:rsidRDefault="008445A7" w:rsidP="008445A7">
            <w:pPr>
              <w:rPr>
                <w:b/>
              </w:rPr>
            </w:pPr>
            <w:r w:rsidRPr="008445A7">
              <w:rPr>
                <w:b/>
              </w:rPr>
              <w:t>Proficient Relative to Standard (PR)</w:t>
            </w:r>
          </w:p>
        </w:tc>
        <w:tc>
          <w:tcPr>
            <w:tcW w:w="2988" w:type="dxa"/>
            <w:shd w:val="clear" w:color="auto" w:fill="D9D9D9"/>
          </w:tcPr>
          <w:p w:rsidR="008445A7" w:rsidRPr="008445A7" w:rsidRDefault="008445A7" w:rsidP="008445A7">
            <w:pPr>
              <w:rPr>
                <w:b/>
              </w:rPr>
            </w:pPr>
            <w:r w:rsidRPr="008445A7">
              <w:rPr>
                <w:b/>
              </w:rPr>
              <w:t>Exceeds Standard (E)</w:t>
            </w:r>
          </w:p>
        </w:tc>
      </w:tr>
      <w:tr w:rsidR="008445A7" w:rsidRPr="008445A7" w:rsidTr="00261279">
        <w:trPr>
          <w:trHeight w:val="1763"/>
        </w:trPr>
        <w:tc>
          <w:tcPr>
            <w:tcW w:w="2988" w:type="dxa"/>
            <w:shd w:val="clear" w:color="auto" w:fill="D9D9D9"/>
          </w:tcPr>
          <w:p w:rsidR="008445A7" w:rsidRPr="008445A7" w:rsidRDefault="008445A7" w:rsidP="008445A7">
            <w:pPr>
              <w:rPr>
                <w:b/>
              </w:rPr>
            </w:pPr>
            <w:r w:rsidRPr="008445A7">
              <w:rPr>
                <w:b/>
              </w:rPr>
              <w:t>5.1 The PSC leads and advocates for school counseling program within the counseling department, school setting and community.</w:t>
            </w:r>
          </w:p>
        </w:tc>
        <w:tc>
          <w:tcPr>
            <w:tcW w:w="2880" w:type="dxa"/>
          </w:tcPr>
          <w:p w:rsidR="008445A7" w:rsidRPr="008445A7" w:rsidRDefault="008445A7" w:rsidP="008445A7">
            <w:r w:rsidRPr="008445A7">
              <w:t>Does not regularly attend mandated school or District meetings. Does not participate in collaborative activities.</w:t>
            </w:r>
          </w:p>
        </w:tc>
        <w:tc>
          <w:tcPr>
            <w:tcW w:w="2880" w:type="dxa"/>
          </w:tcPr>
          <w:p w:rsidR="008445A7" w:rsidRPr="008445A7" w:rsidRDefault="008445A7" w:rsidP="008445A7">
            <w:r w:rsidRPr="008445A7">
              <w:t>Sometimes demonstrates a leadership role in school/District meetings and activities, but with minimal engagement.</w:t>
            </w:r>
          </w:p>
        </w:tc>
        <w:tc>
          <w:tcPr>
            <w:tcW w:w="2880" w:type="dxa"/>
          </w:tcPr>
          <w:p w:rsidR="008445A7" w:rsidRPr="008445A7" w:rsidRDefault="008445A7" w:rsidP="008445A7">
            <w:r w:rsidRPr="008445A7">
              <w:t>Takes a leadership role in meetings and activities designed to plan curriculum, coordinate resources and address school district and/or community needs.</w:t>
            </w:r>
          </w:p>
        </w:tc>
        <w:tc>
          <w:tcPr>
            <w:tcW w:w="2988" w:type="dxa"/>
          </w:tcPr>
          <w:p w:rsidR="008445A7" w:rsidRPr="008445A7" w:rsidRDefault="008445A7" w:rsidP="008445A7">
            <w:r w:rsidRPr="008445A7">
              <w:t xml:space="preserve">Pursues leadership opportunities for stakeholder collaboration. Shares responsibility for </w:t>
            </w:r>
            <w:proofErr w:type="gramStart"/>
            <w:r w:rsidRPr="008445A7">
              <w:t>decision making</w:t>
            </w:r>
            <w:proofErr w:type="gramEnd"/>
            <w:r w:rsidRPr="008445A7">
              <w:t xml:space="preserve"> and accountability to facilitate student success.</w:t>
            </w:r>
          </w:p>
        </w:tc>
      </w:tr>
      <w:tr w:rsidR="008445A7" w:rsidRPr="008445A7" w:rsidTr="00CF34C8">
        <w:trPr>
          <w:trHeight w:val="2861"/>
        </w:trPr>
        <w:tc>
          <w:tcPr>
            <w:tcW w:w="2988" w:type="dxa"/>
            <w:shd w:val="clear" w:color="auto" w:fill="D9D9D9"/>
          </w:tcPr>
          <w:p w:rsidR="008445A7" w:rsidRPr="008445A7" w:rsidRDefault="008445A7" w:rsidP="008445A7">
            <w:pPr>
              <w:rPr>
                <w:b/>
              </w:rPr>
            </w:pPr>
            <w:r w:rsidRPr="008445A7">
              <w:rPr>
                <w:b/>
              </w:rPr>
              <w:t>5.2 The PSC advocates for the success of all students by actively engaging other stakeholders in school teams that provide individualized student supports.</w:t>
            </w:r>
          </w:p>
        </w:tc>
        <w:tc>
          <w:tcPr>
            <w:tcW w:w="2880" w:type="dxa"/>
          </w:tcPr>
          <w:p w:rsidR="008445A7" w:rsidRPr="008445A7" w:rsidRDefault="008445A7" w:rsidP="008445A7">
            <w:r w:rsidRPr="008445A7">
              <w:t>Rarely attends team meetings for students on caseload and/or is not adequately prepared to support the development of effective student academic or support plans.</w:t>
            </w:r>
          </w:p>
        </w:tc>
        <w:tc>
          <w:tcPr>
            <w:tcW w:w="2880" w:type="dxa"/>
          </w:tcPr>
          <w:p w:rsidR="008445A7" w:rsidRPr="008445A7" w:rsidRDefault="008445A7" w:rsidP="008445A7">
            <w:r w:rsidRPr="008445A7">
              <w:t>Demonstrates limited consultation and collaboration with parents, teachers, administrators and other team members.</w:t>
            </w:r>
          </w:p>
        </w:tc>
        <w:tc>
          <w:tcPr>
            <w:tcW w:w="2880" w:type="dxa"/>
          </w:tcPr>
          <w:p w:rsidR="008445A7" w:rsidRPr="008445A7" w:rsidRDefault="008445A7" w:rsidP="008445A7">
            <w:r w:rsidRPr="008445A7">
              <w:t xml:space="preserve">Prepares in advance by examining and analyzing individual student data and regularly participates in student support teams. Advocates for individualized plans, resources and service to support student success. Engages stakeholders in respectful communication that supports student success. </w:t>
            </w:r>
          </w:p>
        </w:tc>
        <w:tc>
          <w:tcPr>
            <w:tcW w:w="2988" w:type="dxa"/>
          </w:tcPr>
          <w:p w:rsidR="00390B5A" w:rsidRPr="008445A7" w:rsidRDefault="008445A7" w:rsidP="008445A7">
            <w:r w:rsidRPr="008445A7">
              <w:t>Partners with school staff, parents and community stakeholders to ensure appropriate student support teams are in place and aligned with best practices. Knows and uses an effective consultation model with corresponding data in working with these partners. This includes the development and implementation of action plans.</w:t>
            </w:r>
          </w:p>
        </w:tc>
      </w:tr>
      <w:tr w:rsidR="008445A7" w:rsidRPr="008445A7" w:rsidTr="00CF34C8">
        <w:trPr>
          <w:trHeight w:val="2688"/>
        </w:trPr>
        <w:tc>
          <w:tcPr>
            <w:tcW w:w="2988" w:type="dxa"/>
            <w:shd w:val="clear" w:color="auto" w:fill="D9D9D9"/>
          </w:tcPr>
          <w:p w:rsidR="008445A7" w:rsidRPr="008445A7" w:rsidRDefault="008445A7" w:rsidP="008445A7">
            <w:pPr>
              <w:rPr>
                <w:b/>
              </w:rPr>
            </w:pPr>
            <w:r w:rsidRPr="008445A7">
              <w:rPr>
                <w:b/>
              </w:rPr>
              <w:t>5.3 The PSC uses qualitative and/or quantitative data to recommend systemic change in policy and procedures that limit or inhibit equity, access or academic achievement.</w:t>
            </w:r>
          </w:p>
        </w:tc>
        <w:tc>
          <w:tcPr>
            <w:tcW w:w="2880" w:type="dxa"/>
          </w:tcPr>
          <w:p w:rsidR="008445A7" w:rsidRPr="008445A7" w:rsidRDefault="008445A7" w:rsidP="008445A7">
            <w:r w:rsidRPr="008445A7">
              <w:t>Cannot articulate or locate school policy/procedures. Misinterprets policy when approached by others with concerns of fairness. Minimal evidence of advocating for policy or procedural change to improve student success.</w:t>
            </w:r>
          </w:p>
        </w:tc>
        <w:tc>
          <w:tcPr>
            <w:tcW w:w="2880" w:type="dxa"/>
          </w:tcPr>
          <w:p w:rsidR="008445A7" w:rsidRPr="008445A7" w:rsidRDefault="008445A7" w:rsidP="008445A7">
            <w:r w:rsidRPr="008445A7">
              <w:t>Has a basic knowledge of school policies and procedures. Occasionally uses data to inform recommendations.</w:t>
            </w:r>
          </w:p>
        </w:tc>
        <w:tc>
          <w:tcPr>
            <w:tcW w:w="2880" w:type="dxa"/>
          </w:tcPr>
          <w:p w:rsidR="008445A7" w:rsidRPr="008445A7" w:rsidRDefault="008445A7" w:rsidP="008445A7">
            <w:r w:rsidRPr="008445A7">
              <w:t xml:space="preserve">Demonstrates clear understanding of school policies and procedures. Consistently uses data to design </w:t>
            </w:r>
            <w:proofErr w:type="gramStart"/>
            <w:r w:rsidRPr="008445A7">
              <w:t>recommendations which</w:t>
            </w:r>
            <w:proofErr w:type="gramEnd"/>
            <w:r w:rsidRPr="008445A7">
              <w:t xml:space="preserve"> promote academic achievement.</w:t>
            </w:r>
          </w:p>
        </w:tc>
        <w:tc>
          <w:tcPr>
            <w:tcW w:w="2988" w:type="dxa"/>
          </w:tcPr>
          <w:p w:rsidR="008445A7" w:rsidRPr="008445A7" w:rsidRDefault="008445A7" w:rsidP="008445A7">
            <w:r w:rsidRPr="008445A7">
              <w:t>Displays extensive knowledge of both school and district policies and procedures. Uses data to drive recommendations that shape policy and procedure for systemic improvement aimed at improving student success.</w:t>
            </w:r>
          </w:p>
        </w:tc>
      </w:tr>
    </w:tbl>
    <w:p w:rsidR="008445A7" w:rsidRPr="008445A7" w:rsidRDefault="008445A7" w:rsidP="008445A7"/>
    <w:p w:rsidR="008445A7" w:rsidRPr="008445A7" w:rsidRDefault="008445A7" w:rsidP="008445A7"/>
    <w:tbl>
      <w:tblPr>
        <w:tblW w:w="0" w:type="auto"/>
        <w:tblLook w:val="04A0" w:firstRow="1" w:lastRow="0" w:firstColumn="1" w:lastColumn="0" w:noHBand="0" w:noVBand="1"/>
      </w:tblPr>
      <w:tblGrid>
        <w:gridCol w:w="7190"/>
        <w:gridCol w:w="7200"/>
      </w:tblGrid>
      <w:tr w:rsidR="008445A7" w:rsidRPr="008445A7"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8445A7" w:rsidRPr="008445A7" w:rsidRDefault="008445A7" w:rsidP="008445A7">
            <w:pPr>
              <w:rPr>
                <w:b/>
                <w:bCs/>
              </w:rPr>
            </w:pPr>
            <w:r w:rsidRPr="008445A7">
              <w:rPr>
                <w:b/>
                <w:bCs/>
              </w:rPr>
              <w:t>Guiding Questions Examples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8445A7" w:rsidRPr="008445A7" w:rsidRDefault="008445A7" w:rsidP="008445A7">
            <w:pPr>
              <w:rPr>
                <w:b/>
                <w:bCs/>
              </w:rPr>
            </w:pPr>
            <w:r w:rsidRPr="008445A7">
              <w:rPr>
                <w:b/>
                <w:bCs/>
              </w:rPr>
              <w:t>Evidence Examples</w:t>
            </w:r>
          </w:p>
        </w:tc>
      </w:tr>
      <w:tr w:rsidR="008445A7" w:rsidRPr="008445A7" w:rsidTr="00CF34C8">
        <w:trPr>
          <w:trHeight w:val="1763"/>
        </w:trPr>
        <w:tc>
          <w:tcPr>
            <w:tcW w:w="7308" w:type="dxa"/>
            <w:tcBorders>
              <w:top w:val="single" w:sz="4" w:space="0" w:color="auto"/>
              <w:right w:val="single" w:sz="4" w:space="0" w:color="auto"/>
            </w:tcBorders>
            <w:shd w:val="clear" w:color="auto" w:fill="auto"/>
          </w:tcPr>
          <w:p w:rsidR="008445A7" w:rsidRPr="008445A7" w:rsidRDefault="008445A7" w:rsidP="008445A7">
            <w:r w:rsidRPr="008445A7">
              <w:t>• How does the PSC show leadership and advocacy in the school?</w:t>
            </w:r>
          </w:p>
          <w:p w:rsidR="008445A7" w:rsidRPr="008445A7" w:rsidRDefault="008445A7" w:rsidP="008445A7">
            <w:r w:rsidRPr="008445A7">
              <w:t>• How does the PSC collaborate with stakeholders for systemic change?</w:t>
            </w:r>
          </w:p>
          <w:p w:rsidR="008445A7" w:rsidRPr="008445A7" w:rsidRDefault="008445A7" w:rsidP="008445A7">
            <w:r w:rsidRPr="008445A7">
              <w:t>• When given an opportunity, does the PSC provide professional development for staff?</w:t>
            </w:r>
          </w:p>
          <w:p w:rsidR="008445A7" w:rsidRPr="008445A7" w:rsidRDefault="008445A7" w:rsidP="008445A7">
            <w:r w:rsidRPr="008445A7">
              <w:t>• Does the PSC facilitate or attend SST?</w:t>
            </w:r>
          </w:p>
          <w:p w:rsidR="008445A7" w:rsidRPr="008445A7" w:rsidRDefault="008445A7" w:rsidP="008445A7">
            <w:r w:rsidRPr="008445A7">
              <w:t>• Does the PSC facilitate or attend YST</w:t>
            </w:r>
            <w:proofErr w:type="gramStart"/>
            <w:r w:rsidRPr="008445A7">
              <w:t>??</w:t>
            </w:r>
            <w:proofErr w:type="gramEnd"/>
          </w:p>
        </w:tc>
        <w:tc>
          <w:tcPr>
            <w:tcW w:w="7308" w:type="dxa"/>
            <w:tcBorders>
              <w:top w:val="single" w:sz="4" w:space="0" w:color="auto"/>
              <w:left w:val="single" w:sz="4" w:space="0" w:color="auto"/>
            </w:tcBorders>
            <w:shd w:val="clear" w:color="auto" w:fill="auto"/>
          </w:tcPr>
          <w:p w:rsidR="008445A7" w:rsidRPr="008445A7" w:rsidRDefault="008445A7" w:rsidP="008445A7">
            <w:r w:rsidRPr="008445A7">
              <w:t>• Documentation of participation in conversations about possible changes to school policy and district procedures.</w:t>
            </w:r>
          </w:p>
          <w:p w:rsidR="008445A7" w:rsidRPr="008445A7" w:rsidRDefault="008445A7" w:rsidP="008445A7">
            <w:r w:rsidRPr="008445A7">
              <w:t>• Documentation of participation with various school stakeholders</w:t>
            </w:r>
          </w:p>
          <w:p w:rsidR="008445A7" w:rsidRPr="008445A7" w:rsidRDefault="008445A7" w:rsidP="008445A7">
            <w:r w:rsidRPr="008445A7">
              <w:t>• Advocacy plan</w:t>
            </w:r>
          </w:p>
          <w:p w:rsidR="008445A7" w:rsidRPr="008445A7" w:rsidRDefault="008445A7" w:rsidP="008445A7">
            <w:r w:rsidRPr="008445A7">
              <w:t>• Closing the Gap Results Reports, staff meeting agendas, SST/YST minutes, emails, attendance logs</w:t>
            </w:r>
          </w:p>
          <w:p w:rsidR="008445A7" w:rsidRPr="008445A7" w:rsidRDefault="008445A7" w:rsidP="008445A7">
            <w:r w:rsidRPr="008445A7">
              <w:t>• Academy of Teaching and Learning transcripts</w:t>
            </w:r>
          </w:p>
          <w:p w:rsidR="008445A7" w:rsidRPr="008445A7" w:rsidRDefault="008445A7" w:rsidP="008445A7">
            <w:r w:rsidRPr="008445A7">
              <w:t xml:space="preserve">• Documentation of initiating activities/programs to further enhance systems </w:t>
            </w:r>
          </w:p>
        </w:tc>
      </w:tr>
    </w:tbl>
    <w:p w:rsidR="008445A7" w:rsidRPr="008445A7" w:rsidRDefault="008445A7" w:rsidP="008445A7">
      <w:pPr>
        <w:rPr>
          <w:bCs/>
          <w:u w:val="single"/>
        </w:rPr>
      </w:pPr>
    </w:p>
    <w:p w:rsidR="008445A7" w:rsidRPr="008445A7" w:rsidRDefault="008445A7" w:rsidP="008445A7">
      <w:pPr>
        <w:rPr>
          <w:b/>
        </w:rPr>
      </w:pPr>
      <w:r w:rsidRPr="008445A7">
        <w:rPr>
          <w:bCs/>
          <w:u w:val="single"/>
        </w:rPr>
        <w:br w:type="page"/>
      </w:r>
      <w:r w:rsidRPr="008445A7">
        <w:rPr>
          <w:b/>
        </w:rPr>
        <w:lastRenderedPageBreak/>
        <w:t>Standard 6: Professional Learning and Ethical Practice</w:t>
      </w:r>
      <w:r w:rsidRPr="008445A7">
        <w:rPr>
          <w:b/>
        </w:rPr>
        <w:tab/>
      </w:r>
      <w:r w:rsidRPr="008445A7">
        <w:rPr>
          <w:b/>
        </w:rPr>
        <w:tab/>
      </w:r>
      <w:r w:rsidRPr="008445A7">
        <w:rPr>
          <w:b/>
        </w:rPr>
        <w:tab/>
      </w:r>
      <w:r w:rsidRPr="008445A7">
        <w:rPr>
          <w:b/>
        </w:rPr>
        <w:tab/>
      </w:r>
      <w:r w:rsidRPr="008445A7">
        <w:rPr>
          <w:b/>
        </w:rPr>
        <w:tab/>
      </w:r>
      <w:r w:rsidRPr="008445A7">
        <w:rPr>
          <w:b/>
        </w:rPr>
        <w:tab/>
      </w:r>
      <w:r w:rsidRPr="008445A7">
        <w:rPr>
          <w:noProof/>
        </w:rPr>
        <w:drawing>
          <wp:inline distT="0" distB="0" distL="0" distR="0" wp14:anchorId="3EDCCBC0" wp14:editId="378167CE">
            <wp:extent cx="1351915" cy="413385"/>
            <wp:effectExtent l="0" t="0" r="635" b="5715"/>
            <wp:docPr id="33" name="Picture 33" title="standard scoring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51915" cy="413385"/>
                    </a:xfrm>
                    <a:prstGeom prst="rect">
                      <a:avLst/>
                    </a:prstGeom>
                    <a:noFill/>
                    <a:ln>
                      <a:noFill/>
                    </a:ln>
                  </pic:spPr>
                </pic:pic>
              </a:graphicData>
            </a:graphic>
          </wp:inline>
        </w:drawing>
      </w:r>
    </w:p>
    <w:p w:rsidR="008445A7" w:rsidRPr="008445A7" w:rsidRDefault="008445A7" w:rsidP="008445A7">
      <w:r w:rsidRPr="008445A7">
        <w:t xml:space="preserve">The Professional School Counselor (PSC) adheres to professional ethical standards, policies and laws in conduct and practices. </w:t>
      </w:r>
    </w:p>
    <w:p w:rsidR="008445A7" w:rsidRPr="008445A7" w:rsidRDefault="008445A7" w:rsidP="008445A7">
      <w:r w:rsidRPr="008445A7">
        <w:t xml:space="preserve">The PSC assumes responsibilities for his/her professional growth, aimed at improving the school counseling program and professional </w:t>
      </w:r>
    </w:p>
    <w:p w:rsidR="008445A7" w:rsidRPr="008445A7" w:rsidRDefault="008445A7" w:rsidP="008445A7">
      <w:proofErr w:type="gramStart"/>
      <w:r w:rsidRPr="008445A7">
        <w:t>practices</w:t>
      </w:r>
      <w:proofErr w:type="gramEnd"/>
      <w:r w:rsidRPr="008445A7">
        <w:t xml:space="preserve"> that adhere to ethical standards, school policies, and laws, and the development of the school counseling profession.</w:t>
      </w:r>
    </w:p>
    <w:tbl>
      <w:tblPr>
        <w:tblpPr w:leftFromText="180" w:rightFromText="180"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2834"/>
        <w:gridCol w:w="2839"/>
        <w:gridCol w:w="2835"/>
        <w:gridCol w:w="2939"/>
      </w:tblGrid>
      <w:tr w:rsidR="00261279" w:rsidRPr="008445A7" w:rsidTr="00261279">
        <w:trPr>
          <w:tblHeader/>
        </w:trPr>
        <w:tc>
          <w:tcPr>
            <w:tcW w:w="2988" w:type="dxa"/>
            <w:shd w:val="clear" w:color="auto" w:fill="D9D9D9"/>
          </w:tcPr>
          <w:p w:rsidR="00261279" w:rsidRPr="008445A7" w:rsidRDefault="00261279" w:rsidP="00261279">
            <w:pPr>
              <w:rPr>
                <w:b/>
              </w:rPr>
            </w:pPr>
            <w:r w:rsidRPr="008445A7">
              <w:rPr>
                <w:b/>
              </w:rPr>
              <w:t>Indicator</w:t>
            </w:r>
          </w:p>
        </w:tc>
        <w:tc>
          <w:tcPr>
            <w:tcW w:w="2880" w:type="dxa"/>
            <w:shd w:val="clear" w:color="auto" w:fill="D9D9D9"/>
          </w:tcPr>
          <w:p w:rsidR="00261279" w:rsidRPr="008445A7" w:rsidRDefault="00261279" w:rsidP="00261279">
            <w:pPr>
              <w:rPr>
                <w:b/>
              </w:rPr>
            </w:pPr>
            <w:r w:rsidRPr="008445A7">
              <w:rPr>
                <w:b/>
              </w:rPr>
              <w:t>Does Not Meet Standard (DNM)</w:t>
            </w:r>
          </w:p>
        </w:tc>
        <w:tc>
          <w:tcPr>
            <w:tcW w:w="2880" w:type="dxa"/>
            <w:shd w:val="clear" w:color="auto" w:fill="D9D9D9"/>
          </w:tcPr>
          <w:p w:rsidR="00261279" w:rsidRPr="008445A7" w:rsidRDefault="00261279" w:rsidP="00261279">
            <w:pPr>
              <w:rPr>
                <w:b/>
              </w:rPr>
            </w:pPr>
            <w:r w:rsidRPr="008445A7">
              <w:rPr>
                <w:b/>
              </w:rPr>
              <w:t>Developing Proficiency Toward Standard (DP)</w:t>
            </w:r>
          </w:p>
        </w:tc>
        <w:tc>
          <w:tcPr>
            <w:tcW w:w="2880" w:type="dxa"/>
            <w:shd w:val="clear" w:color="auto" w:fill="D9D9D9"/>
          </w:tcPr>
          <w:p w:rsidR="00261279" w:rsidRPr="008445A7" w:rsidRDefault="00261279" w:rsidP="00261279">
            <w:pPr>
              <w:rPr>
                <w:b/>
              </w:rPr>
            </w:pPr>
            <w:r w:rsidRPr="008445A7">
              <w:rPr>
                <w:b/>
              </w:rPr>
              <w:t>Proficient Relative to Standard (PR)</w:t>
            </w:r>
          </w:p>
        </w:tc>
        <w:tc>
          <w:tcPr>
            <w:tcW w:w="2988" w:type="dxa"/>
            <w:shd w:val="clear" w:color="auto" w:fill="D9D9D9"/>
          </w:tcPr>
          <w:p w:rsidR="00261279" w:rsidRPr="008445A7" w:rsidRDefault="00261279" w:rsidP="00261279">
            <w:pPr>
              <w:rPr>
                <w:b/>
              </w:rPr>
            </w:pPr>
            <w:r w:rsidRPr="008445A7">
              <w:rPr>
                <w:b/>
              </w:rPr>
              <w:t>Exceeds Standard (E)</w:t>
            </w:r>
          </w:p>
        </w:tc>
      </w:tr>
      <w:tr w:rsidR="00261279" w:rsidRPr="008445A7" w:rsidTr="00261279">
        <w:trPr>
          <w:trHeight w:val="2177"/>
        </w:trPr>
        <w:tc>
          <w:tcPr>
            <w:tcW w:w="2988" w:type="dxa"/>
            <w:shd w:val="clear" w:color="auto" w:fill="D9D9D9"/>
          </w:tcPr>
          <w:p w:rsidR="00261279" w:rsidRPr="008445A7" w:rsidRDefault="00261279" w:rsidP="00261279">
            <w:pPr>
              <w:rPr>
                <w:b/>
              </w:rPr>
            </w:pPr>
            <w:r w:rsidRPr="008445A7">
              <w:rPr>
                <w:b/>
              </w:rPr>
              <w:t>6.1 The PSC sets annual professional growth goals and engages in meaningful and appropriate professional learning opportunities to improve skills, knowledge, and practices.</w:t>
            </w:r>
          </w:p>
        </w:tc>
        <w:tc>
          <w:tcPr>
            <w:tcW w:w="2880" w:type="dxa"/>
          </w:tcPr>
          <w:p w:rsidR="00261279" w:rsidRPr="008445A7" w:rsidRDefault="00261279" w:rsidP="00261279">
            <w:r w:rsidRPr="008445A7">
              <w:t>Rarely engages in professional learning opportunities.</w:t>
            </w:r>
          </w:p>
        </w:tc>
        <w:tc>
          <w:tcPr>
            <w:tcW w:w="2880" w:type="dxa"/>
          </w:tcPr>
          <w:p w:rsidR="00261279" w:rsidRPr="008445A7" w:rsidRDefault="00261279" w:rsidP="00261279">
            <w:r w:rsidRPr="008445A7">
              <w:t>Engages in professional learning opportunities, but demonstrates little or no implementation of new knowledge and skills.</w:t>
            </w:r>
          </w:p>
        </w:tc>
        <w:tc>
          <w:tcPr>
            <w:tcW w:w="2880" w:type="dxa"/>
          </w:tcPr>
          <w:p w:rsidR="00261279" w:rsidRPr="008445A7" w:rsidRDefault="00261279" w:rsidP="00261279">
            <w:r w:rsidRPr="008445A7">
              <w:t>Engages in professional learning opportunities based on self-assessment. Implements new knowledge and skills.</w:t>
            </w:r>
          </w:p>
        </w:tc>
        <w:tc>
          <w:tcPr>
            <w:tcW w:w="2988" w:type="dxa"/>
          </w:tcPr>
          <w:p w:rsidR="00261279" w:rsidRPr="008445A7" w:rsidRDefault="00261279" w:rsidP="00261279">
            <w:r w:rsidRPr="008445A7">
              <w:t>Initiates and pursues professional learning opportunities and actively shares expertise with others.</w:t>
            </w:r>
          </w:p>
          <w:p w:rsidR="00261279" w:rsidRPr="008445A7" w:rsidRDefault="00261279" w:rsidP="00261279">
            <w:r w:rsidRPr="008445A7">
              <w:t>Engages in professional networking activities and regularly reviews school counseling research, articles, and journals.</w:t>
            </w:r>
          </w:p>
        </w:tc>
      </w:tr>
      <w:tr w:rsidR="00261279" w:rsidRPr="008445A7" w:rsidTr="00261279">
        <w:trPr>
          <w:trHeight w:val="1871"/>
        </w:trPr>
        <w:tc>
          <w:tcPr>
            <w:tcW w:w="2988" w:type="dxa"/>
            <w:shd w:val="clear" w:color="auto" w:fill="D9D9D9"/>
          </w:tcPr>
          <w:p w:rsidR="00261279" w:rsidRPr="008445A7" w:rsidRDefault="00261279" w:rsidP="00261279">
            <w:pPr>
              <w:rPr>
                <w:b/>
              </w:rPr>
            </w:pPr>
            <w:r w:rsidRPr="008445A7">
              <w:rPr>
                <w:b/>
              </w:rPr>
              <w:t>6.2 The PSC reflects on his/her personal biases and accesses resources to deepen his/her own understanding of cultural, ethnic, gender and learning differences to build stronger relationships.</w:t>
            </w:r>
          </w:p>
        </w:tc>
        <w:tc>
          <w:tcPr>
            <w:tcW w:w="2880" w:type="dxa"/>
          </w:tcPr>
          <w:p w:rsidR="00261279" w:rsidRPr="008445A7" w:rsidRDefault="00261279" w:rsidP="00261279">
            <w:r w:rsidRPr="008445A7">
              <w:t>Lacks awareness of own personal biases and their impact on relationships. Does not take into account student differences in ways that support counseling services.</w:t>
            </w:r>
          </w:p>
        </w:tc>
        <w:tc>
          <w:tcPr>
            <w:tcW w:w="2880" w:type="dxa"/>
          </w:tcPr>
          <w:p w:rsidR="00261279" w:rsidRPr="008445A7" w:rsidRDefault="00261279" w:rsidP="00261279">
            <w:r w:rsidRPr="008445A7">
              <w:t>Acknowledges student differences and addresses some individual student needs.</w:t>
            </w:r>
          </w:p>
        </w:tc>
        <w:tc>
          <w:tcPr>
            <w:tcW w:w="2880" w:type="dxa"/>
          </w:tcPr>
          <w:p w:rsidR="00261279" w:rsidRPr="008445A7" w:rsidRDefault="00261279" w:rsidP="00261279">
            <w:r w:rsidRPr="008445A7">
              <w:t>Incorporates culturally responsive counseling services. Continues to deepen understanding of student differences and explores ways to address individual student needs.</w:t>
            </w:r>
          </w:p>
        </w:tc>
        <w:tc>
          <w:tcPr>
            <w:tcW w:w="2988" w:type="dxa"/>
          </w:tcPr>
          <w:p w:rsidR="00261279" w:rsidRPr="008445A7" w:rsidRDefault="00261279" w:rsidP="00261279">
            <w:r w:rsidRPr="008445A7">
              <w:t>Transcending their own bias, the counselor utilizes a variety of approaches to understand students’ diverse needs and maintains a belief in all students’ capacity for success.</w:t>
            </w:r>
          </w:p>
        </w:tc>
      </w:tr>
      <w:tr w:rsidR="00261279" w:rsidRPr="008445A7" w:rsidTr="00261279">
        <w:trPr>
          <w:trHeight w:val="3221"/>
        </w:trPr>
        <w:tc>
          <w:tcPr>
            <w:tcW w:w="2988" w:type="dxa"/>
            <w:shd w:val="clear" w:color="auto" w:fill="D9D9D9"/>
          </w:tcPr>
          <w:p w:rsidR="00261279" w:rsidRPr="008445A7" w:rsidRDefault="00261279" w:rsidP="00261279">
            <w:pPr>
              <w:rPr>
                <w:b/>
              </w:rPr>
            </w:pPr>
            <w:r w:rsidRPr="008445A7">
              <w:rPr>
                <w:b/>
              </w:rPr>
              <w:t>6.3 The PSC demonstrates knowledge of legal and ethical rights and responsibilities.</w:t>
            </w:r>
          </w:p>
        </w:tc>
        <w:tc>
          <w:tcPr>
            <w:tcW w:w="2880" w:type="dxa"/>
          </w:tcPr>
          <w:p w:rsidR="00261279" w:rsidRPr="008445A7" w:rsidRDefault="00261279" w:rsidP="00261279">
            <w:r w:rsidRPr="008445A7">
              <w:t>Demonstrates inadequate knowledge of federal, state, and district regulations and policies.</w:t>
            </w:r>
          </w:p>
        </w:tc>
        <w:tc>
          <w:tcPr>
            <w:tcW w:w="2880" w:type="dxa"/>
          </w:tcPr>
          <w:p w:rsidR="00261279" w:rsidRPr="008445A7" w:rsidRDefault="00261279" w:rsidP="00261279">
            <w:r w:rsidRPr="008445A7">
              <w:t>Demonstrates limited understanding of federal, state, and district regulations and policies.</w:t>
            </w:r>
          </w:p>
        </w:tc>
        <w:tc>
          <w:tcPr>
            <w:tcW w:w="2880" w:type="dxa"/>
          </w:tcPr>
          <w:p w:rsidR="00261279" w:rsidRPr="008445A7" w:rsidRDefault="00261279" w:rsidP="00261279">
            <w:r w:rsidRPr="008445A7">
              <w:t>Demonstrates thorough understanding and fully complies with federal, state, and district regulations and policies. Conducts self in a professional and ethical manner when dealing with students, families and colleagues.</w:t>
            </w:r>
          </w:p>
        </w:tc>
        <w:tc>
          <w:tcPr>
            <w:tcW w:w="2988" w:type="dxa"/>
          </w:tcPr>
          <w:p w:rsidR="00261279" w:rsidRPr="008445A7" w:rsidRDefault="00261279" w:rsidP="00261279">
            <w:r w:rsidRPr="008445A7">
              <w:t>Demonstrates an understanding of the larger context of public education policy by staying abreast of changing laws and ethical standards, through literature, professional development or activities. Models the highest legal and ethical standards, ensuring that professional practices support the success of all students and supports their individual rights.</w:t>
            </w:r>
          </w:p>
        </w:tc>
      </w:tr>
    </w:tbl>
    <w:p w:rsidR="008445A7" w:rsidRPr="008445A7" w:rsidRDefault="008445A7" w:rsidP="008445A7"/>
    <w:p w:rsidR="008445A7" w:rsidRPr="008445A7" w:rsidRDefault="008445A7" w:rsidP="008445A7">
      <w:pPr>
        <w:rPr>
          <w:b/>
        </w:rPr>
      </w:pPr>
      <w:r w:rsidRPr="008445A7">
        <w:rPr>
          <w:b/>
        </w:rPr>
        <w:t xml:space="preserve">Standard 6: Professional Learning and Ethical Practice </w:t>
      </w:r>
      <w:r w:rsidRPr="008445A7">
        <w:rPr>
          <w:b/>
          <w:i/>
        </w:rPr>
        <w:t>(continued)</w:t>
      </w:r>
    </w:p>
    <w:p w:rsidR="008445A7" w:rsidRPr="008445A7" w:rsidRDefault="008445A7" w:rsidP="008445A7">
      <w:r w:rsidRPr="008445A7">
        <w:t>The Professional School Counselor (PSC) adheres to professional ethical standards, policies and laws in conduct and practices. The PSC assumes responsibilities for his/her professional growth, aimed at improving the school counseling program and professional practices that adhere to ethical standards, school policies, and laws, and the development of the school counseling profession.</w:t>
      </w:r>
    </w:p>
    <w:p w:rsidR="008445A7" w:rsidRPr="008445A7" w:rsidRDefault="008445A7" w:rsidP="008445A7">
      <w:pPr>
        <w:rPr>
          <w:bCs/>
          <w:u w:val="single"/>
        </w:rPr>
      </w:pPr>
    </w:p>
    <w:tbl>
      <w:tblPr>
        <w:tblW w:w="0" w:type="auto"/>
        <w:tblLook w:val="04A0" w:firstRow="1" w:lastRow="0" w:firstColumn="1" w:lastColumn="0" w:noHBand="0" w:noVBand="1"/>
      </w:tblPr>
      <w:tblGrid>
        <w:gridCol w:w="7193"/>
        <w:gridCol w:w="7197"/>
      </w:tblGrid>
      <w:tr w:rsidR="008445A7" w:rsidRPr="008445A7" w:rsidTr="00CF34C8">
        <w:tc>
          <w:tcPr>
            <w:tcW w:w="7308" w:type="dxa"/>
            <w:tcBorders>
              <w:top w:val="single" w:sz="4" w:space="0" w:color="auto"/>
              <w:left w:val="single" w:sz="4" w:space="0" w:color="auto"/>
              <w:bottom w:val="single" w:sz="4" w:space="0" w:color="auto"/>
              <w:right w:val="single" w:sz="4" w:space="0" w:color="auto"/>
            </w:tcBorders>
            <w:shd w:val="clear" w:color="auto" w:fill="D9D9D9"/>
          </w:tcPr>
          <w:p w:rsidR="008445A7" w:rsidRPr="008445A7" w:rsidRDefault="008445A7" w:rsidP="008445A7">
            <w:pPr>
              <w:rPr>
                <w:b/>
                <w:bCs/>
              </w:rPr>
            </w:pPr>
            <w:r w:rsidRPr="008445A7">
              <w:rPr>
                <w:b/>
                <w:bCs/>
              </w:rPr>
              <w:t>Guiding Questions Examples</w:t>
            </w:r>
          </w:p>
        </w:tc>
        <w:tc>
          <w:tcPr>
            <w:tcW w:w="7308" w:type="dxa"/>
            <w:tcBorders>
              <w:top w:val="single" w:sz="4" w:space="0" w:color="auto"/>
              <w:left w:val="single" w:sz="4" w:space="0" w:color="auto"/>
              <w:bottom w:val="single" w:sz="4" w:space="0" w:color="auto"/>
              <w:right w:val="single" w:sz="4" w:space="0" w:color="auto"/>
            </w:tcBorders>
            <w:shd w:val="clear" w:color="auto" w:fill="D9D9D9"/>
          </w:tcPr>
          <w:p w:rsidR="008445A7" w:rsidRPr="008445A7" w:rsidRDefault="008445A7" w:rsidP="008445A7">
            <w:pPr>
              <w:rPr>
                <w:b/>
                <w:bCs/>
              </w:rPr>
            </w:pPr>
            <w:r w:rsidRPr="008445A7">
              <w:rPr>
                <w:b/>
                <w:bCs/>
              </w:rPr>
              <w:t>Evidence Examples</w:t>
            </w:r>
          </w:p>
        </w:tc>
      </w:tr>
      <w:tr w:rsidR="008445A7" w:rsidRPr="008445A7" w:rsidTr="00CF34C8">
        <w:trPr>
          <w:trHeight w:val="1763"/>
        </w:trPr>
        <w:tc>
          <w:tcPr>
            <w:tcW w:w="7308" w:type="dxa"/>
            <w:tcBorders>
              <w:top w:val="single" w:sz="4" w:space="0" w:color="auto"/>
              <w:right w:val="single" w:sz="4" w:space="0" w:color="auto"/>
            </w:tcBorders>
            <w:shd w:val="clear" w:color="auto" w:fill="auto"/>
          </w:tcPr>
          <w:p w:rsidR="008445A7" w:rsidRPr="008445A7" w:rsidRDefault="008445A7" w:rsidP="008445A7">
            <w:r w:rsidRPr="008445A7">
              <w:t>• Is the PSC able to be personable and collaborative with students, parents and staff?</w:t>
            </w:r>
          </w:p>
          <w:p w:rsidR="008445A7" w:rsidRPr="008445A7" w:rsidRDefault="008445A7" w:rsidP="008445A7">
            <w:r w:rsidRPr="008445A7">
              <w:t>• Does the PSC adhere to professional and ethical standards?</w:t>
            </w:r>
          </w:p>
          <w:p w:rsidR="008445A7" w:rsidRPr="008445A7" w:rsidRDefault="008445A7" w:rsidP="008445A7">
            <w:r w:rsidRPr="008445A7">
              <w:t>• Does the PSC show or reflect cultural awareness in his/her counseling activities?</w:t>
            </w:r>
          </w:p>
          <w:p w:rsidR="008445A7" w:rsidRPr="008445A7" w:rsidRDefault="008445A7" w:rsidP="008445A7"/>
        </w:tc>
        <w:tc>
          <w:tcPr>
            <w:tcW w:w="7308" w:type="dxa"/>
            <w:tcBorders>
              <w:top w:val="single" w:sz="4" w:space="0" w:color="auto"/>
              <w:left w:val="single" w:sz="4" w:space="0" w:color="auto"/>
            </w:tcBorders>
            <w:shd w:val="clear" w:color="auto" w:fill="auto"/>
          </w:tcPr>
          <w:p w:rsidR="008445A7" w:rsidRPr="008445A7" w:rsidRDefault="008445A7" w:rsidP="008445A7">
            <w:r w:rsidRPr="008445A7">
              <w:t>• Academy of Teaching and Learning transcript (PDU verification)</w:t>
            </w:r>
          </w:p>
          <w:p w:rsidR="008445A7" w:rsidRPr="008445A7" w:rsidRDefault="008445A7" w:rsidP="008445A7">
            <w:r w:rsidRPr="008445A7">
              <w:t>• Documentation of professional membership (such as ASCA/OSCA)</w:t>
            </w:r>
          </w:p>
          <w:p w:rsidR="008445A7" w:rsidRPr="008445A7" w:rsidRDefault="008445A7" w:rsidP="008445A7">
            <w:r w:rsidRPr="008445A7">
              <w:t>• Counselor Website</w:t>
            </w:r>
          </w:p>
          <w:p w:rsidR="008445A7" w:rsidRPr="008445A7" w:rsidRDefault="008445A7" w:rsidP="008445A7">
            <w:r w:rsidRPr="008445A7">
              <w:t>• Professional growth goals</w:t>
            </w:r>
          </w:p>
          <w:p w:rsidR="008445A7" w:rsidRPr="008445A7" w:rsidRDefault="008445A7" w:rsidP="008445A7">
            <w:r w:rsidRPr="008445A7">
              <w:t>• Documentation of professional conference attendance</w:t>
            </w:r>
          </w:p>
          <w:p w:rsidR="008445A7" w:rsidRPr="008445A7" w:rsidRDefault="008445A7" w:rsidP="008445A7">
            <w:r w:rsidRPr="008445A7">
              <w:t xml:space="preserve">• Participation in professional development related to cultural competency </w:t>
            </w:r>
          </w:p>
          <w:p w:rsidR="008445A7" w:rsidRPr="008445A7" w:rsidRDefault="008445A7" w:rsidP="008445A7"/>
        </w:tc>
      </w:tr>
    </w:tbl>
    <w:p w:rsidR="008445A7" w:rsidRPr="008445A7" w:rsidRDefault="008445A7" w:rsidP="008445A7">
      <w:pPr>
        <w:rPr>
          <w:bCs/>
          <w:u w:val="single"/>
        </w:rPr>
      </w:pPr>
    </w:p>
    <w:p w:rsidR="002D42FA" w:rsidRDefault="002D42FA"/>
    <w:p w:rsidR="002D42FA" w:rsidRDefault="002D42FA">
      <w:r>
        <w:br w:type="page"/>
      </w:r>
    </w:p>
    <w:p w:rsidR="002D42FA" w:rsidRDefault="002D42FA"/>
    <w:p w:rsidR="002D42FA" w:rsidRDefault="002D42FA">
      <w:r>
        <w:br w:type="page"/>
      </w:r>
    </w:p>
    <w:p w:rsidR="00DB1D94" w:rsidRDefault="00DB1D94">
      <w:pPr>
        <w:sectPr w:rsidR="00DB1D94" w:rsidSect="001F5D24">
          <w:pgSz w:w="15840" w:h="12240" w:orient="landscape"/>
          <w:pgMar w:top="432" w:right="720" w:bottom="432" w:left="720" w:header="461" w:footer="720" w:gutter="0"/>
          <w:cols w:space="720"/>
          <w:docGrid w:linePitch="360"/>
        </w:sectPr>
      </w:pPr>
    </w:p>
    <w:p w:rsidR="00BF7808" w:rsidRDefault="00BF7808" w:rsidP="00BF7808">
      <w:pPr>
        <w:jc w:val="center"/>
        <w:rPr>
          <w:rFonts w:ascii="Times New Roman" w:hAnsi="Times New Roman" w:cs="Times New Roman"/>
          <w:b/>
          <w:sz w:val="28"/>
          <w:szCs w:val="28"/>
        </w:rPr>
      </w:pPr>
      <w:r>
        <w:rPr>
          <w:rFonts w:ascii="Times New Roman" w:hAnsi="Times New Roman" w:cs="Times New Roman"/>
          <w:b/>
          <w:sz w:val="28"/>
          <w:szCs w:val="28"/>
        </w:rPr>
        <w:lastRenderedPageBreak/>
        <w:t>Teacher Rubric Worksheet</w:t>
      </w:r>
    </w:p>
    <w:p w:rsidR="00BF7808" w:rsidRDefault="00BF7808" w:rsidP="00BF7808">
      <w:pPr>
        <w:jc w:val="center"/>
        <w:rPr>
          <w:rFonts w:ascii="Times New Roman" w:hAnsi="Times New Roman" w:cs="Times New Roman"/>
          <w:b/>
          <w:sz w:val="28"/>
          <w:szCs w:val="28"/>
        </w:rPr>
      </w:pPr>
    </w:p>
    <w:p w:rsidR="00BF7808" w:rsidRPr="00B373E2" w:rsidRDefault="00BF7808" w:rsidP="00BF7808">
      <w:pPr>
        <w:rPr>
          <w:rFonts w:ascii="Times New Roman" w:hAnsi="Times New Roman" w:cs="Times New Roman"/>
          <w:b/>
          <w:sz w:val="28"/>
          <w:szCs w:val="28"/>
        </w:rPr>
      </w:pPr>
      <w:r>
        <w:rPr>
          <w:rFonts w:ascii="Times New Roman" w:hAnsi="Times New Roman" w:cs="Times New Roman"/>
          <w:b/>
          <w:sz w:val="28"/>
          <w:szCs w:val="28"/>
        </w:rPr>
        <w:t>The Learner and Learning</w:t>
      </w:r>
    </w:p>
    <w:p w:rsidR="00F20F7F" w:rsidRDefault="00BF7808" w:rsidP="00BF7808">
      <w:pPr>
        <w:ind w:right="2160"/>
        <w:rPr>
          <w:rFonts w:ascii="Times New Roman" w:hAnsi="Times New Roman" w:cs="Times New Roman"/>
          <w:b/>
          <w:sz w:val="24"/>
          <w:szCs w:val="24"/>
        </w:rPr>
      </w:pPr>
      <w:r w:rsidRPr="004E6CF2">
        <w:rPr>
          <w:rFonts w:ascii="Times New Roman" w:hAnsi="Times New Roman" w:cs="Times New Roman"/>
          <w:b/>
          <w:sz w:val="24"/>
          <w:szCs w:val="24"/>
        </w:rPr>
        <w:t xml:space="preserve">St. 1: Learner Development </w:t>
      </w:r>
    </w:p>
    <w:p w:rsidR="00576045" w:rsidRPr="004E6CF2" w:rsidRDefault="00576045" w:rsidP="00BF7808">
      <w:pPr>
        <w:ind w:right="2160"/>
        <w:rPr>
          <w:rFonts w:ascii="Times New Roman" w:hAnsi="Times New Roman" w:cs="Times New Roman"/>
          <w:b/>
          <w:sz w:val="24"/>
          <w:szCs w:val="24"/>
        </w:rPr>
      </w:pPr>
    </w:p>
    <w:tbl>
      <w:tblPr>
        <w:tblStyle w:val="TableGrid"/>
        <w:tblpPr w:leftFromText="180" w:rightFromText="180" w:vertAnchor="page" w:horzAnchor="margin" w:tblpXSpec="right" w:tblpY="2405"/>
        <w:tblW w:w="0" w:type="auto"/>
        <w:tblLook w:val="04A0" w:firstRow="1" w:lastRow="0" w:firstColumn="1" w:lastColumn="0" w:noHBand="0" w:noVBand="1"/>
        <w:tblCaption w:val="teacher rubric chart 1"/>
        <w:tblDescription w:val="Learner and learning"/>
      </w:tblPr>
      <w:tblGrid>
        <w:gridCol w:w="519"/>
        <w:gridCol w:w="790"/>
        <w:gridCol w:w="536"/>
        <w:gridCol w:w="536"/>
        <w:gridCol w:w="519"/>
      </w:tblGrid>
      <w:tr w:rsidR="00F20F7F" w:rsidTr="0090398F">
        <w:trPr>
          <w:trHeight w:val="299"/>
          <w:tblHeader/>
        </w:trPr>
        <w:tc>
          <w:tcPr>
            <w:tcW w:w="519" w:type="dxa"/>
            <w:shd w:val="clear" w:color="auto" w:fill="D9D9D9" w:themeFill="background1" w:themeFillShade="D9"/>
          </w:tcPr>
          <w:p w:rsidR="00F20F7F" w:rsidRDefault="00F20F7F" w:rsidP="00F20F7F">
            <w:pPr>
              <w:rPr>
                <w:rFonts w:ascii="Times New Roman" w:hAnsi="Times New Roman" w:cs="Times New Roman"/>
                <w:b/>
                <w:sz w:val="24"/>
                <w:szCs w:val="24"/>
              </w:rPr>
            </w:pPr>
          </w:p>
        </w:tc>
        <w:tc>
          <w:tcPr>
            <w:tcW w:w="790" w:type="dxa"/>
            <w:shd w:val="clear" w:color="auto" w:fill="D9D9D9" w:themeFill="background1" w:themeFillShade="D9"/>
          </w:tcPr>
          <w:p w:rsidR="00F20F7F" w:rsidRDefault="00F20F7F" w:rsidP="00F20F7F">
            <w:pPr>
              <w:rPr>
                <w:rFonts w:ascii="Times New Roman" w:hAnsi="Times New Roman" w:cs="Times New Roman"/>
                <w:b/>
                <w:sz w:val="24"/>
                <w:szCs w:val="24"/>
              </w:rPr>
            </w:pPr>
            <w:r>
              <w:rPr>
                <w:rFonts w:ascii="Times New Roman" w:hAnsi="Times New Roman" w:cs="Times New Roman"/>
                <w:b/>
                <w:sz w:val="24"/>
                <w:szCs w:val="24"/>
              </w:rPr>
              <w:t>DNM</w:t>
            </w:r>
          </w:p>
        </w:tc>
        <w:tc>
          <w:tcPr>
            <w:tcW w:w="536" w:type="dxa"/>
            <w:shd w:val="clear" w:color="auto" w:fill="D9D9D9" w:themeFill="background1" w:themeFillShade="D9"/>
          </w:tcPr>
          <w:p w:rsidR="00F20F7F" w:rsidRDefault="00F20F7F" w:rsidP="00F20F7F">
            <w:pPr>
              <w:rPr>
                <w:rFonts w:ascii="Times New Roman" w:hAnsi="Times New Roman" w:cs="Times New Roman"/>
                <w:b/>
                <w:sz w:val="24"/>
                <w:szCs w:val="24"/>
              </w:rPr>
            </w:pPr>
            <w:r>
              <w:rPr>
                <w:rFonts w:ascii="Times New Roman" w:hAnsi="Times New Roman" w:cs="Times New Roman"/>
                <w:b/>
                <w:sz w:val="24"/>
                <w:szCs w:val="24"/>
              </w:rPr>
              <w:t>DP</w:t>
            </w:r>
          </w:p>
        </w:tc>
        <w:tc>
          <w:tcPr>
            <w:tcW w:w="536" w:type="dxa"/>
            <w:shd w:val="clear" w:color="auto" w:fill="D9D9D9" w:themeFill="background1" w:themeFillShade="D9"/>
          </w:tcPr>
          <w:p w:rsidR="00F20F7F" w:rsidRDefault="00F20F7F" w:rsidP="00F20F7F">
            <w:pPr>
              <w:rPr>
                <w:rFonts w:ascii="Times New Roman" w:hAnsi="Times New Roman" w:cs="Times New Roman"/>
                <w:b/>
                <w:sz w:val="24"/>
                <w:szCs w:val="24"/>
              </w:rPr>
            </w:pPr>
            <w:r>
              <w:rPr>
                <w:rFonts w:ascii="Times New Roman" w:hAnsi="Times New Roman" w:cs="Times New Roman"/>
                <w:b/>
                <w:sz w:val="24"/>
                <w:szCs w:val="24"/>
              </w:rPr>
              <w:t>PR</w:t>
            </w:r>
          </w:p>
        </w:tc>
        <w:tc>
          <w:tcPr>
            <w:tcW w:w="519" w:type="dxa"/>
            <w:shd w:val="clear" w:color="auto" w:fill="D9D9D9" w:themeFill="background1" w:themeFillShade="D9"/>
          </w:tcPr>
          <w:p w:rsidR="00F20F7F" w:rsidRDefault="00F20F7F" w:rsidP="00F20F7F">
            <w:pPr>
              <w:rPr>
                <w:rFonts w:ascii="Times New Roman" w:hAnsi="Times New Roman" w:cs="Times New Roman"/>
                <w:b/>
                <w:sz w:val="24"/>
                <w:szCs w:val="24"/>
              </w:rPr>
            </w:pPr>
            <w:r>
              <w:rPr>
                <w:rFonts w:ascii="Times New Roman" w:hAnsi="Times New Roman" w:cs="Times New Roman"/>
                <w:b/>
                <w:sz w:val="24"/>
                <w:szCs w:val="24"/>
              </w:rPr>
              <w:t>E</w:t>
            </w:r>
          </w:p>
        </w:tc>
      </w:tr>
      <w:tr w:rsidR="00F20F7F" w:rsidTr="00F20F7F">
        <w:trPr>
          <w:trHeight w:val="311"/>
        </w:trPr>
        <w:tc>
          <w:tcPr>
            <w:tcW w:w="519" w:type="dxa"/>
          </w:tcPr>
          <w:p w:rsidR="00F20F7F" w:rsidRDefault="00F20F7F" w:rsidP="00F20F7F">
            <w:pPr>
              <w:rPr>
                <w:rFonts w:ascii="Times New Roman" w:hAnsi="Times New Roman" w:cs="Times New Roman"/>
                <w:b/>
                <w:sz w:val="24"/>
                <w:szCs w:val="24"/>
              </w:rPr>
            </w:pPr>
            <w:r>
              <w:rPr>
                <w:rFonts w:ascii="Times New Roman" w:hAnsi="Times New Roman" w:cs="Times New Roman"/>
                <w:b/>
                <w:sz w:val="24"/>
                <w:szCs w:val="24"/>
              </w:rPr>
              <w:t>1.1</w:t>
            </w:r>
          </w:p>
        </w:tc>
        <w:tc>
          <w:tcPr>
            <w:tcW w:w="790" w:type="dxa"/>
          </w:tcPr>
          <w:p w:rsidR="00F20F7F" w:rsidRDefault="00F20F7F" w:rsidP="00F20F7F">
            <w:pPr>
              <w:rPr>
                <w:rFonts w:ascii="Times New Roman" w:hAnsi="Times New Roman" w:cs="Times New Roman"/>
                <w:b/>
                <w:sz w:val="24"/>
                <w:szCs w:val="24"/>
              </w:rPr>
            </w:pPr>
          </w:p>
        </w:tc>
        <w:tc>
          <w:tcPr>
            <w:tcW w:w="536" w:type="dxa"/>
          </w:tcPr>
          <w:p w:rsidR="00F20F7F" w:rsidRDefault="00F20F7F" w:rsidP="00F20F7F">
            <w:pPr>
              <w:rPr>
                <w:rFonts w:ascii="Times New Roman" w:hAnsi="Times New Roman" w:cs="Times New Roman"/>
                <w:b/>
                <w:sz w:val="24"/>
                <w:szCs w:val="24"/>
              </w:rPr>
            </w:pPr>
          </w:p>
        </w:tc>
        <w:tc>
          <w:tcPr>
            <w:tcW w:w="536" w:type="dxa"/>
          </w:tcPr>
          <w:p w:rsidR="00F20F7F" w:rsidRDefault="00F20F7F" w:rsidP="00F20F7F">
            <w:pPr>
              <w:rPr>
                <w:rFonts w:ascii="Times New Roman" w:hAnsi="Times New Roman" w:cs="Times New Roman"/>
                <w:b/>
                <w:sz w:val="24"/>
                <w:szCs w:val="24"/>
              </w:rPr>
            </w:pPr>
          </w:p>
        </w:tc>
        <w:tc>
          <w:tcPr>
            <w:tcW w:w="519" w:type="dxa"/>
          </w:tcPr>
          <w:p w:rsidR="00F20F7F" w:rsidRDefault="00F20F7F" w:rsidP="00F20F7F">
            <w:pPr>
              <w:rPr>
                <w:rFonts w:ascii="Times New Roman" w:hAnsi="Times New Roman" w:cs="Times New Roman"/>
                <w:b/>
                <w:sz w:val="24"/>
                <w:szCs w:val="24"/>
              </w:rPr>
            </w:pPr>
          </w:p>
        </w:tc>
      </w:tr>
      <w:tr w:rsidR="00F20F7F" w:rsidTr="00F20F7F">
        <w:trPr>
          <w:trHeight w:val="311"/>
        </w:trPr>
        <w:tc>
          <w:tcPr>
            <w:tcW w:w="519" w:type="dxa"/>
          </w:tcPr>
          <w:p w:rsidR="00F20F7F" w:rsidRDefault="00F20F7F" w:rsidP="00F20F7F">
            <w:pPr>
              <w:rPr>
                <w:rFonts w:ascii="Times New Roman" w:hAnsi="Times New Roman" w:cs="Times New Roman"/>
                <w:b/>
                <w:sz w:val="24"/>
                <w:szCs w:val="24"/>
              </w:rPr>
            </w:pPr>
            <w:r>
              <w:rPr>
                <w:rFonts w:ascii="Times New Roman" w:hAnsi="Times New Roman" w:cs="Times New Roman"/>
                <w:b/>
                <w:sz w:val="24"/>
                <w:szCs w:val="24"/>
              </w:rPr>
              <w:t>1.2</w:t>
            </w:r>
          </w:p>
        </w:tc>
        <w:tc>
          <w:tcPr>
            <w:tcW w:w="790" w:type="dxa"/>
          </w:tcPr>
          <w:p w:rsidR="00F20F7F" w:rsidRDefault="00F20F7F" w:rsidP="00F20F7F">
            <w:pPr>
              <w:rPr>
                <w:rFonts w:ascii="Times New Roman" w:hAnsi="Times New Roman" w:cs="Times New Roman"/>
                <w:b/>
                <w:sz w:val="24"/>
                <w:szCs w:val="24"/>
              </w:rPr>
            </w:pPr>
          </w:p>
        </w:tc>
        <w:tc>
          <w:tcPr>
            <w:tcW w:w="536" w:type="dxa"/>
          </w:tcPr>
          <w:p w:rsidR="00F20F7F" w:rsidRDefault="00F20F7F" w:rsidP="00F20F7F">
            <w:pPr>
              <w:rPr>
                <w:rFonts w:ascii="Times New Roman" w:hAnsi="Times New Roman" w:cs="Times New Roman"/>
                <w:b/>
                <w:sz w:val="24"/>
                <w:szCs w:val="24"/>
              </w:rPr>
            </w:pPr>
          </w:p>
        </w:tc>
        <w:tc>
          <w:tcPr>
            <w:tcW w:w="536" w:type="dxa"/>
          </w:tcPr>
          <w:p w:rsidR="00F20F7F" w:rsidRDefault="00F20F7F" w:rsidP="00F20F7F">
            <w:pPr>
              <w:rPr>
                <w:rFonts w:ascii="Times New Roman" w:hAnsi="Times New Roman" w:cs="Times New Roman"/>
                <w:b/>
                <w:sz w:val="24"/>
                <w:szCs w:val="24"/>
              </w:rPr>
            </w:pPr>
          </w:p>
        </w:tc>
        <w:tc>
          <w:tcPr>
            <w:tcW w:w="519" w:type="dxa"/>
          </w:tcPr>
          <w:p w:rsidR="00F20F7F" w:rsidRDefault="00F20F7F" w:rsidP="00F20F7F">
            <w:pPr>
              <w:rPr>
                <w:rFonts w:ascii="Times New Roman" w:hAnsi="Times New Roman" w:cs="Times New Roman"/>
                <w:b/>
                <w:sz w:val="24"/>
                <w:szCs w:val="24"/>
              </w:rPr>
            </w:pPr>
          </w:p>
        </w:tc>
      </w:tr>
    </w:tbl>
    <w:p w:rsidR="00BF7808" w:rsidRPr="00D83DC0" w:rsidRDefault="00BF7808" w:rsidP="002D0A7E">
      <w:pPr>
        <w:pStyle w:val="ListParagraph"/>
        <w:numPr>
          <w:ilvl w:val="1"/>
          <w:numId w:val="8"/>
        </w:numPr>
        <w:ind w:right="2160"/>
        <w:rPr>
          <w:rFonts w:ascii="Times New Roman" w:hAnsi="Times New Roman" w:cs="Times New Roman"/>
          <w:sz w:val="24"/>
          <w:szCs w:val="24"/>
        </w:rPr>
      </w:pPr>
      <w:r>
        <w:rPr>
          <w:rFonts w:ascii="Times New Roman" w:hAnsi="Times New Roman" w:cs="Times New Roman"/>
          <w:sz w:val="24"/>
          <w:szCs w:val="24"/>
        </w:rPr>
        <w:t>Understands how students learn and develop</w:t>
      </w:r>
    </w:p>
    <w:p w:rsidR="00BF7808" w:rsidRPr="00D83DC0" w:rsidRDefault="00BF7808" w:rsidP="002D0A7E">
      <w:pPr>
        <w:pStyle w:val="ListParagraph"/>
        <w:numPr>
          <w:ilvl w:val="1"/>
          <w:numId w:val="8"/>
        </w:numPr>
        <w:ind w:right="2160"/>
        <w:rPr>
          <w:rFonts w:ascii="Times New Roman" w:hAnsi="Times New Roman" w:cs="Times New Roman"/>
          <w:sz w:val="24"/>
          <w:szCs w:val="24"/>
        </w:rPr>
      </w:pPr>
      <w:r w:rsidRPr="00D83DC0">
        <w:rPr>
          <w:rFonts w:ascii="Times New Roman" w:hAnsi="Times New Roman" w:cs="Times New Roman"/>
          <w:sz w:val="24"/>
          <w:szCs w:val="24"/>
        </w:rPr>
        <w:t xml:space="preserve">Designs </w:t>
      </w:r>
      <w:r>
        <w:rPr>
          <w:rFonts w:ascii="Times New Roman" w:hAnsi="Times New Roman" w:cs="Times New Roman"/>
          <w:sz w:val="24"/>
          <w:szCs w:val="24"/>
        </w:rPr>
        <w:t>developmentally appropriate instruction</w:t>
      </w:r>
    </w:p>
    <w:p w:rsidR="00BF7808" w:rsidRDefault="00BF7808" w:rsidP="00BF7808">
      <w:pPr>
        <w:ind w:right="2160"/>
        <w:rPr>
          <w:rFonts w:ascii="Times New Roman" w:hAnsi="Times New Roman" w:cs="Times New Roman"/>
          <w:sz w:val="24"/>
          <w:szCs w:val="24"/>
        </w:rPr>
      </w:pPr>
    </w:p>
    <w:tbl>
      <w:tblPr>
        <w:tblStyle w:val="TableGrid"/>
        <w:tblpPr w:leftFromText="180" w:rightFromText="180" w:vertAnchor="text" w:horzAnchor="page" w:tblpX="8103" w:tblpY="95"/>
        <w:tblW w:w="0" w:type="auto"/>
        <w:tblLook w:val="04A0" w:firstRow="1" w:lastRow="0" w:firstColumn="1" w:lastColumn="0" w:noHBand="0" w:noVBand="1"/>
        <w:tblCaption w:val="teacher rubric chart 2"/>
        <w:tblDescription w:val="learning differences"/>
      </w:tblPr>
      <w:tblGrid>
        <w:gridCol w:w="541"/>
        <w:gridCol w:w="790"/>
        <w:gridCol w:w="541"/>
        <w:gridCol w:w="541"/>
        <w:gridCol w:w="541"/>
      </w:tblGrid>
      <w:tr w:rsidR="00BF7808" w:rsidTr="0090398F">
        <w:trPr>
          <w:trHeight w:val="300"/>
          <w:tblHeader/>
        </w:trPr>
        <w:tc>
          <w:tcPr>
            <w:tcW w:w="541" w:type="dxa"/>
            <w:shd w:val="clear" w:color="auto" w:fill="D9D9D9" w:themeFill="background1" w:themeFillShade="D9"/>
          </w:tcPr>
          <w:p w:rsidR="00BF7808" w:rsidRDefault="00BF7808" w:rsidP="00CF34C8">
            <w:pPr>
              <w:ind w:right="2160"/>
              <w:rPr>
                <w:rFonts w:ascii="Times New Roman" w:hAnsi="Times New Roman" w:cs="Times New Roman"/>
                <w:sz w:val="24"/>
                <w:szCs w:val="24"/>
              </w:rPr>
            </w:pPr>
          </w:p>
        </w:tc>
        <w:tc>
          <w:tcPr>
            <w:tcW w:w="790" w:type="dxa"/>
            <w:shd w:val="clear" w:color="auto" w:fill="D9D9D9" w:themeFill="background1" w:themeFillShade="D9"/>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DNM</w:t>
            </w:r>
          </w:p>
        </w:tc>
        <w:tc>
          <w:tcPr>
            <w:tcW w:w="541" w:type="dxa"/>
            <w:shd w:val="clear" w:color="auto" w:fill="D9D9D9" w:themeFill="background1" w:themeFillShade="D9"/>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DP</w:t>
            </w:r>
          </w:p>
        </w:tc>
        <w:tc>
          <w:tcPr>
            <w:tcW w:w="541" w:type="dxa"/>
            <w:shd w:val="clear" w:color="auto" w:fill="D9D9D9" w:themeFill="background1" w:themeFillShade="D9"/>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PR</w:t>
            </w:r>
          </w:p>
        </w:tc>
        <w:tc>
          <w:tcPr>
            <w:tcW w:w="541" w:type="dxa"/>
            <w:shd w:val="clear" w:color="auto" w:fill="D9D9D9" w:themeFill="background1" w:themeFillShade="D9"/>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E</w:t>
            </w:r>
          </w:p>
        </w:tc>
      </w:tr>
      <w:tr w:rsidR="00BF7808" w:rsidTr="00CF34C8">
        <w:trPr>
          <w:trHeight w:val="300"/>
        </w:trPr>
        <w:tc>
          <w:tcPr>
            <w:tcW w:w="541" w:type="dxa"/>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2.1</w:t>
            </w:r>
          </w:p>
        </w:tc>
        <w:tc>
          <w:tcPr>
            <w:tcW w:w="790" w:type="dxa"/>
          </w:tcPr>
          <w:p w:rsidR="00BF7808" w:rsidRDefault="00BF7808" w:rsidP="00CF34C8">
            <w:pPr>
              <w:ind w:right="2160"/>
              <w:rPr>
                <w:rFonts w:ascii="Times New Roman" w:hAnsi="Times New Roman" w:cs="Times New Roman"/>
                <w:sz w:val="24"/>
                <w:szCs w:val="24"/>
              </w:rPr>
            </w:pPr>
          </w:p>
        </w:tc>
        <w:tc>
          <w:tcPr>
            <w:tcW w:w="541" w:type="dxa"/>
          </w:tcPr>
          <w:p w:rsidR="00BF7808" w:rsidRDefault="00BF7808" w:rsidP="00CF34C8">
            <w:pPr>
              <w:ind w:right="2160"/>
              <w:rPr>
                <w:rFonts w:ascii="Times New Roman" w:hAnsi="Times New Roman" w:cs="Times New Roman"/>
                <w:sz w:val="24"/>
                <w:szCs w:val="24"/>
              </w:rPr>
            </w:pPr>
          </w:p>
        </w:tc>
        <w:tc>
          <w:tcPr>
            <w:tcW w:w="541" w:type="dxa"/>
          </w:tcPr>
          <w:p w:rsidR="00BF7808" w:rsidRDefault="00BF7808" w:rsidP="00CF34C8">
            <w:pPr>
              <w:ind w:right="2160"/>
              <w:rPr>
                <w:rFonts w:ascii="Times New Roman" w:hAnsi="Times New Roman" w:cs="Times New Roman"/>
                <w:sz w:val="24"/>
                <w:szCs w:val="24"/>
              </w:rPr>
            </w:pPr>
          </w:p>
        </w:tc>
        <w:tc>
          <w:tcPr>
            <w:tcW w:w="541" w:type="dxa"/>
          </w:tcPr>
          <w:p w:rsidR="00BF7808" w:rsidRDefault="00BF7808" w:rsidP="00CF34C8">
            <w:pPr>
              <w:ind w:right="2160"/>
              <w:rPr>
                <w:rFonts w:ascii="Times New Roman" w:hAnsi="Times New Roman" w:cs="Times New Roman"/>
                <w:sz w:val="24"/>
                <w:szCs w:val="24"/>
              </w:rPr>
            </w:pPr>
          </w:p>
        </w:tc>
      </w:tr>
      <w:tr w:rsidR="00BF7808" w:rsidTr="00CF34C8">
        <w:trPr>
          <w:trHeight w:val="300"/>
        </w:trPr>
        <w:tc>
          <w:tcPr>
            <w:tcW w:w="541" w:type="dxa"/>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2.2</w:t>
            </w:r>
          </w:p>
        </w:tc>
        <w:tc>
          <w:tcPr>
            <w:tcW w:w="790" w:type="dxa"/>
          </w:tcPr>
          <w:p w:rsidR="00BF7808" w:rsidRDefault="00BF7808" w:rsidP="00CF34C8">
            <w:pPr>
              <w:ind w:right="2160"/>
              <w:rPr>
                <w:rFonts w:ascii="Times New Roman" w:hAnsi="Times New Roman" w:cs="Times New Roman"/>
                <w:sz w:val="24"/>
                <w:szCs w:val="24"/>
              </w:rPr>
            </w:pPr>
          </w:p>
        </w:tc>
        <w:tc>
          <w:tcPr>
            <w:tcW w:w="541" w:type="dxa"/>
          </w:tcPr>
          <w:p w:rsidR="00BF7808" w:rsidRDefault="00BF7808" w:rsidP="00CF34C8">
            <w:pPr>
              <w:ind w:right="2160"/>
              <w:rPr>
                <w:rFonts w:ascii="Times New Roman" w:hAnsi="Times New Roman" w:cs="Times New Roman"/>
                <w:sz w:val="24"/>
                <w:szCs w:val="24"/>
              </w:rPr>
            </w:pPr>
          </w:p>
        </w:tc>
        <w:tc>
          <w:tcPr>
            <w:tcW w:w="541" w:type="dxa"/>
          </w:tcPr>
          <w:p w:rsidR="00BF7808" w:rsidRDefault="00BF7808" w:rsidP="00CF34C8">
            <w:pPr>
              <w:ind w:right="2160"/>
              <w:rPr>
                <w:rFonts w:ascii="Times New Roman" w:hAnsi="Times New Roman" w:cs="Times New Roman"/>
                <w:sz w:val="24"/>
                <w:szCs w:val="24"/>
              </w:rPr>
            </w:pPr>
          </w:p>
        </w:tc>
        <w:tc>
          <w:tcPr>
            <w:tcW w:w="541" w:type="dxa"/>
          </w:tcPr>
          <w:p w:rsidR="00BF7808" w:rsidRDefault="00BF7808" w:rsidP="00CF34C8">
            <w:pPr>
              <w:ind w:right="2160"/>
              <w:rPr>
                <w:rFonts w:ascii="Times New Roman" w:hAnsi="Times New Roman" w:cs="Times New Roman"/>
                <w:sz w:val="24"/>
                <w:szCs w:val="24"/>
              </w:rPr>
            </w:pPr>
          </w:p>
        </w:tc>
      </w:tr>
    </w:tbl>
    <w:p w:rsidR="00BF7808" w:rsidRPr="004E6CF2" w:rsidRDefault="006A42DE" w:rsidP="00BF7808">
      <w:pPr>
        <w:ind w:right="2160"/>
        <w:rPr>
          <w:rFonts w:ascii="Times New Roman" w:hAnsi="Times New Roman" w:cs="Times New Roman"/>
          <w:b/>
          <w:sz w:val="24"/>
          <w:szCs w:val="24"/>
        </w:rPr>
      </w:pPr>
      <w:r>
        <w:rPr>
          <w:rFonts w:ascii="Times New Roman" w:hAnsi="Times New Roman" w:cs="Times New Roman"/>
          <w:b/>
          <w:sz w:val="24"/>
          <w:szCs w:val="24"/>
        </w:rPr>
        <w:t xml:space="preserve">St. 2: Learning Differences </w:t>
      </w:r>
    </w:p>
    <w:p w:rsidR="00BF7808" w:rsidRDefault="00BF7808" w:rsidP="00BF7808">
      <w:pPr>
        <w:ind w:left="1080" w:right="2970" w:hanging="360"/>
        <w:rPr>
          <w:rFonts w:ascii="Times New Roman" w:hAnsi="Times New Roman" w:cs="Times New Roman"/>
          <w:sz w:val="24"/>
          <w:szCs w:val="24"/>
        </w:rPr>
      </w:pPr>
      <w:r>
        <w:rPr>
          <w:rFonts w:ascii="Times New Roman" w:hAnsi="Times New Roman" w:cs="Times New Roman"/>
          <w:sz w:val="24"/>
          <w:szCs w:val="24"/>
        </w:rPr>
        <w:t>2.1 Makes provisions for learning needs of individual students</w:t>
      </w:r>
    </w:p>
    <w:p w:rsidR="00BF7808" w:rsidRDefault="00BF7808" w:rsidP="00BF7808">
      <w:pPr>
        <w:ind w:left="1080" w:right="2160" w:hanging="360"/>
        <w:rPr>
          <w:rFonts w:ascii="Times New Roman" w:hAnsi="Times New Roman" w:cs="Times New Roman"/>
          <w:sz w:val="24"/>
          <w:szCs w:val="24"/>
        </w:rPr>
      </w:pPr>
      <w:r>
        <w:rPr>
          <w:rFonts w:ascii="Times New Roman" w:hAnsi="Times New Roman" w:cs="Times New Roman"/>
          <w:sz w:val="24"/>
          <w:szCs w:val="24"/>
        </w:rPr>
        <w:t>2.2 Supports development of student academic language proficiency</w:t>
      </w:r>
    </w:p>
    <w:p w:rsidR="00BF7808" w:rsidRDefault="00BF7808" w:rsidP="00BF7808">
      <w:pPr>
        <w:ind w:right="2160" w:firstLine="720"/>
        <w:rPr>
          <w:rFonts w:ascii="Times New Roman" w:hAnsi="Times New Roman" w:cs="Times New Roman"/>
          <w:sz w:val="24"/>
          <w:szCs w:val="24"/>
        </w:rPr>
      </w:pPr>
    </w:p>
    <w:tbl>
      <w:tblPr>
        <w:tblStyle w:val="TableGrid"/>
        <w:tblpPr w:leftFromText="180" w:rightFromText="180" w:vertAnchor="text" w:horzAnchor="margin" w:tblpXSpec="right" w:tblpY="178"/>
        <w:tblW w:w="0" w:type="auto"/>
        <w:tblLook w:val="04A0" w:firstRow="1" w:lastRow="0" w:firstColumn="1" w:lastColumn="0" w:noHBand="0" w:noVBand="1"/>
        <w:tblCaption w:val="teacher rubric chart 3"/>
        <w:tblDescription w:val="learning environments"/>
      </w:tblPr>
      <w:tblGrid>
        <w:gridCol w:w="547"/>
        <w:gridCol w:w="790"/>
        <w:gridCol w:w="547"/>
        <w:gridCol w:w="547"/>
        <w:gridCol w:w="548"/>
      </w:tblGrid>
      <w:tr w:rsidR="00BF7808" w:rsidTr="0090398F">
        <w:trPr>
          <w:trHeight w:val="327"/>
          <w:tblHeader/>
        </w:trPr>
        <w:tc>
          <w:tcPr>
            <w:tcW w:w="547" w:type="dxa"/>
            <w:shd w:val="clear" w:color="auto" w:fill="D9D9D9" w:themeFill="background1" w:themeFillShade="D9"/>
          </w:tcPr>
          <w:p w:rsidR="00BF7808" w:rsidRDefault="00BF7808" w:rsidP="00CF34C8">
            <w:pPr>
              <w:ind w:right="2160"/>
              <w:rPr>
                <w:rFonts w:ascii="Times New Roman" w:hAnsi="Times New Roman" w:cs="Times New Roman"/>
                <w:sz w:val="24"/>
                <w:szCs w:val="24"/>
              </w:rPr>
            </w:pPr>
          </w:p>
        </w:tc>
        <w:tc>
          <w:tcPr>
            <w:tcW w:w="790" w:type="dxa"/>
            <w:shd w:val="clear" w:color="auto" w:fill="D9D9D9" w:themeFill="background1" w:themeFillShade="D9"/>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DNM</w:t>
            </w:r>
          </w:p>
        </w:tc>
        <w:tc>
          <w:tcPr>
            <w:tcW w:w="547" w:type="dxa"/>
            <w:shd w:val="clear" w:color="auto" w:fill="D9D9D9" w:themeFill="background1" w:themeFillShade="D9"/>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DP</w:t>
            </w:r>
          </w:p>
        </w:tc>
        <w:tc>
          <w:tcPr>
            <w:tcW w:w="547" w:type="dxa"/>
            <w:shd w:val="clear" w:color="auto" w:fill="D9D9D9" w:themeFill="background1" w:themeFillShade="D9"/>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PR</w:t>
            </w:r>
          </w:p>
        </w:tc>
        <w:tc>
          <w:tcPr>
            <w:tcW w:w="548" w:type="dxa"/>
            <w:shd w:val="clear" w:color="auto" w:fill="D9D9D9" w:themeFill="background1" w:themeFillShade="D9"/>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E</w:t>
            </w:r>
          </w:p>
        </w:tc>
      </w:tr>
      <w:tr w:rsidR="00BF7808" w:rsidTr="00CF34C8">
        <w:trPr>
          <w:trHeight w:val="315"/>
        </w:trPr>
        <w:tc>
          <w:tcPr>
            <w:tcW w:w="547" w:type="dxa"/>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3.1</w:t>
            </w:r>
          </w:p>
        </w:tc>
        <w:tc>
          <w:tcPr>
            <w:tcW w:w="790" w:type="dxa"/>
          </w:tcPr>
          <w:p w:rsidR="00BF7808" w:rsidRDefault="00BF7808" w:rsidP="00CF34C8">
            <w:pPr>
              <w:ind w:right="3060"/>
              <w:rPr>
                <w:rFonts w:ascii="Times New Roman" w:hAnsi="Times New Roman" w:cs="Times New Roman"/>
                <w:sz w:val="24"/>
                <w:szCs w:val="24"/>
              </w:rPr>
            </w:pPr>
          </w:p>
        </w:tc>
        <w:tc>
          <w:tcPr>
            <w:tcW w:w="547" w:type="dxa"/>
          </w:tcPr>
          <w:p w:rsidR="00BF7808" w:rsidRDefault="00BF7808" w:rsidP="00CF34C8">
            <w:pPr>
              <w:ind w:right="3060"/>
              <w:rPr>
                <w:rFonts w:ascii="Times New Roman" w:hAnsi="Times New Roman" w:cs="Times New Roman"/>
                <w:sz w:val="24"/>
                <w:szCs w:val="24"/>
              </w:rPr>
            </w:pPr>
          </w:p>
        </w:tc>
        <w:tc>
          <w:tcPr>
            <w:tcW w:w="547" w:type="dxa"/>
          </w:tcPr>
          <w:p w:rsidR="00BF7808" w:rsidRDefault="00BF7808" w:rsidP="00CF34C8">
            <w:pPr>
              <w:ind w:right="3060"/>
              <w:rPr>
                <w:rFonts w:ascii="Times New Roman" w:hAnsi="Times New Roman" w:cs="Times New Roman"/>
                <w:sz w:val="24"/>
                <w:szCs w:val="24"/>
              </w:rPr>
            </w:pPr>
          </w:p>
        </w:tc>
        <w:tc>
          <w:tcPr>
            <w:tcW w:w="548" w:type="dxa"/>
          </w:tcPr>
          <w:p w:rsidR="00BF7808" w:rsidRDefault="00BF7808" w:rsidP="00CF34C8">
            <w:pPr>
              <w:ind w:right="3060"/>
              <w:rPr>
                <w:rFonts w:ascii="Times New Roman" w:hAnsi="Times New Roman" w:cs="Times New Roman"/>
                <w:sz w:val="24"/>
                <w:szCs w:val="24"/>
              </w:rPr>
            </w:pPr>
          </w:p>
        </w:tc>
      </w:tr>
      <w:tr w:rsidR="00BF7808" w:rsidTr="00CF34C8">
        <w:trPr>
          <w:trHeight w:val="327"/>
        </w:trPr>
        <w:tc>
          <w:tcPr>
            <w:tcW w:w="547" w:type="dxa"/>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3.2</w:t>
            </w:r>
          </w:p>
        </w:tc>
        <w:tc>
          <w:tcPr>
            <w:tcW w:w="790" w:type="dxa"/>
          </w:tcPr>
          <w:p w:rsidR="00BF7808" w:rsidRDefault="00BF7808" w:rsidP="00CF34C8">
            <w:pPr>
              <w:ind w:right="3060"/>
              <w:rPr>
                <w:rFonts w:ascii="Times New Roman" w:hAnsi="Times New Roman" w:cs="Times New Roman"/>
                <w:sz w:val="24"/>
                <w:szCs w:val="24"/>
              </w:rPr>
            </w:pPr>
          </w:p>
        </w:tc>
        <w:tc>
          <w:tcPr>
            <w:tcW w:w="547" w:type="dxa"/>
          </w:tcPr>
          <w:p w:rsidR="00BF7808" w:rsidRDefault="00BF7808" w:rsidP="00CF34C8">
            <w:pPr>
              <w:ind w:right="3060"/>
              <w:rPr>
                <w:rFonts w:ascii="Times New Roman" w:hAnsi="Times New Roman" w:cs="Times New Roman"/>
                <w:sz w:val="24"/>
                <w:szCs w:val="24"/>
              </w:rPr>
            </w:pPr>
          </w:p>
        </w:tc>
        <w:tc>
          <w:tcPr>
            <w:tcW w:w="547" w:type="dxa"/>
          </w:tcPr>
          <w:p w:rsidR="00BF7808" w:rsidRDefault="00BF7808" w:rsidP="00CF34C8">
            <w:pPr>
              <w:ind w:right="3060"/>
              <w:rPr>
                <w:rFonts w:ascii="Times New Roman" w:hAnsi="Times New Roman" w:cs="Times New Roman"/>
                <w:sz w:val="24"/>
                <w:szCs w:val="24"/>
              </w:rPr>
            </w:pPr>
          </w:p>
        </w:tc>
        <w:tc>
          <w:tcPr>
            <w:tcW w:w="548" w:type="dxa"/>
          </w:tcPr>
          <w:p w:rsidR="00BF7808" w:rsidRDefault="00BF7808" w:rsidP="00CF34C8">
            <w:pPr>
              <w:ind w:right="3060"/>
              <w:rPr>
                <w:rFonts w:ascii="Times New Roman" w:hAnsi="Times New Roman" w:cs="Times New Roman"/>
                <w:sz w:val="24"/>
                <w:szCs w:val="24"/>
              </w:rPr>
            </w:pPr>
          </w:p>
        </w:tc>
      </w:tr>
      <w:tr w:rsidR="00BF7808" w:rsidTr="00CF34C8">
        <w:trPr>
          <w:trHeight w:val="327"/>
        </w:trPr>
        <w:tc>
          <w:tcPr>
            <w:tcW w:w="547" w:type="dxa"/>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3.3</w:t>
            </w:r>
          </w:p>
        </w:tc>
        <w:tc>
          <w:tcPr>
            <w:tcW w:w="790" w:type="dxa"/>
          </w:tcPr>
          <w:p w:rsidR="00BF7808" w:rsidRDefault="00BF7808" w:rsidP="00CF34C8">
            <w:pPr>
              <w:ind w:right="3060"/>
              <w:rPr>
                <w:rFonts w:ascii="Times New Roman" w:hAnsi="Times New Roman" w:cs="Times New Roman"/>
                <w:sz w:val="24"/>
                <w:szCs w:val="24"/>
              </w:rPr>
            </w:pPr>
          </w:p>
        </w:tc>
        <w:tc>
          <w:tcPr>
            <w:tcW w:w="547" w:type="dxa"/>
          </w:tcPr>
          <w:p w:rsidR="00BF7808" w:rsidRDefault="00BF7808" w:rsidP="00CF34C8">
            <w:pPr>
              <w:ind w:right="3060"/>
              <w:rPr>
                <w:rFonts w:ascii="Times New Roman" w:hAnsi="Times New Roman" w:cs="Times New Roman"/>
                <w:sz w:val="24"/>
                <w:szCs w:val="24"/>
              </w:rPr>
            </w:pPr>
          </w:p>
        </w:tc>
        <w:tc>
          <w:tcPr>
            <w:tcW w:w="547" w:type="dxa"/>
          </w:tcPr>
          <w:p w:rsidR="00BF7808" w:rsidRDefault="00BF7808" w:rsidP="00CF34C8">
            <w:pPr>
              <w:ind w:right="3060"/>
              <w:rPr>
                <w:rFonts w:ascii="Times New Roman" w:hAnsi="Times New Roman" w:cs="Times New Roman"/>
                <w:sz w:val="24"/>
                <w:szCs w:val="24"/>
              </w:rPr>
            </w:pPr>
          </w:p>
        </w:tc>
        <w:tc>
          <w:tcPr>
            <w:tcW w:w="548" w:type="dxa"/>
          </w:tcPr>
          <w:p w:rsidR="00BF7808" w:rsidRDefault="00BF7808" w:rsidP="00CF34C8">
            <w:pPr>
              <w:ind w:right="3060"/>
              <w:rPr>
                <w:rFonts w:ascii="Times New Roman" w:hAnsi="Times New Roman" w:cs="Times New Roman"/>
                <w:sz w:val="24"/>
                <w:szCs w:val="24"/>
              </w:rPr>
            </w:pPr>
          </w:p>
        </w:tc>
      </w:tr>
    </w:tbl>
    <w:p w:rsidR="00BF7808" w:rsidRPr="004E6CF2" w:rsidRDefault="00BF7808" w:rsidP="00BF7808">
      <w:pPr>
        <w:ind w:right="2160"/>
        <w:rPr>
          <w:rFonts w:ascii="Times New Roman" w:hAnsi="Times New Roman" w:cs="Times New Roman"/>
          <w:b/>
          <w:sz w:val="24"/>
          <w:szCs w:val="24"/>
        </w:rPr>
      </w:pPr>
      <w:r w:rsidRPr="004E6CF2">
        <w:rPr>
          <w:rFonts w:ascii="Times New Roman" w:hAnsi="Times New Roman" w:cs="Times New Roman"/>
          <w:b/>
          <w:sz w:val="24"/>
          <w:szCs w:val="24"/>
        </w:rPr>
        <w:t xml:space="preserve">St. 3: Learning Environments </w:t>
      </w:r>
    </w:p>
    <w:p w:rsidR="00BF7808" w:rsidRDefault="00BF7808" w:rsidP="00BF7808">
      <w:pPr>
        <w:ind w:left="1080" w:right="3060" w:hanging="360"/>
        <w:rPr>
          <w:rFonts w:ascii="Times New Roman" w:hAnsi="Times New Roman" w:cs="Times New Roman"/>
          <w:sz w:val="24"/>
          <w:szCs w:val="24"/>
        </w:rPr>
      </w:pPr>
      <w:r>
        <w:rPr>
          <w:rFonts w:ascii="Times New Roman" w:hAnsi="Times New Roman" w:cs="Times New Roman"/>
          <w:sz w:val="24"/>
          <w:szCs w:val="24"/>
        </w:rPr>
        <w:t>3.1 Create a successful environment engaging all learners</w:t>
      </w:r>
    </w:p>
    <w:p w:rsidR="00BF7808" w:rsidRDefault="00BF7808" w:rsidP="00BF7808">
      <w:pPr>
        <w:ind w:left="1080" w:right="3060" w:hanging="360"/>
        <w:rPr>
          <w:rFonts w:ascii="Times New Roman" w:hAnsi="Times New Roman" w:cs="Times New Roman"/>
          <w:sz w:val="24"/>
          <w:szCs w:val="24"/>
        </w:rPr>
      </w:pPr>
      <w:r>
        <w:rPr>
          <w:rFonts w:ascii="Times New Roman" w:hAnsi="Times New Roman" w:cs="Times New Roman"/>
          <w:sz w:val="24"/>
          <w:szCs w:val="24"/>
        </w:rPr>
        <w:t>3.2 Communicates with students in ways that respect personal backgrounds</w:t>
      </w:r>
    </w:p>
    <w:p w:rsidR="00BF7808" w:rsidRDefault="00BF7808" w:rsidP="00BF7808">
      <w:pPr>
        <w:ind w:left="1080" w:right="3060" w:hanging="360"/>
        <w:rPr>
          <w:rFonts w:ascii="Times New Roman" w:hAnsi="Times New Roman" w:cs="Times New Roman"/>
          <w:sz w:val="24"/>
          <w:szCs w:val="24"/>
        </w:rPr>
      </w:pPr>
      <w:r>
        <w:rPr>
          <w:rFonts w:ascii="Times New Roman" w:hAnsi="Times New Roman" w:cs="Times New Roman"/>
          <w:sz w:val="24"/>
          <w:szCs w:val="24"/>
        </w:rPr>
        <w:t>3.3 Establishes a safe and productive student learning environment</w:t>
      </w:r>
    </w:p>
    <w:p w:rsidR="00BF7808" w:rsidRDefault="00BF7808" w:rsidP="00BF7808">
      <w:pPr>
        <w:ind w:right="2160"/>
        <w:rPr>
          <w:rFonts w:ascii="Times New Roman" w:hAnsi="Times New Roman" w:cs="Times New Roman"/>
          <w:sz w:val="24"/>
          <w:szCs w:val="24"/>
        </w:rPr>
      </w:pPr>
    </w:p>
    <w:p w:rsidR="00BF7808" w:rsidRPr="008C26DF" w:rsidRDefault="00BF7808" w:rsidP="00BF7808">
      <w:pPr>
        <w:ind w:right="2160"/>
        <w:rPr>
          <w:rFonts w:ascii="Times New Roman" w:hAnsi="Times New Roman" w:cs="Times New Roman"/>
          <w:b/>
          <w:sz w:val="28"/>
          <w:szCs w:val="28"/>
        </w:rPr>
      </w:pPr>
      <w:r w:rsidRPr="008C26DF">
        <w:rPr>
          <w:rFonts w:ascii="Times New Roman" w:hAnsi="Times New Roman" w:cs="Times New Roman"/>
          <w:b/>
          <w:sz w:val="28"/>
          <w:szCs w:val="28"/>
        </w:rPr>
        <w:t>Content</w:t>
      </w:r>
    </w:p>
    <w:tbl>
      <w:tblPr>
        <w:tblStyle w:val="TableGrid"/>
        <w:tblpPr w:leftFromText="180" w:rightFromText="180" w:vertAnchor="text" w:horzAnchor="margin" w:tblpXSpec="right" w:tblpY="5"/>
        <w:tblW w:w="0" w:type="auto"/>
        <w:tblLook w:val="04A0" w:firstRow="1" w:lastRow="0" w:firstColumn="1" w:lastColumn="0" w:noHBand="0" w:noVBand="1"/>
        <w:tblCaption w:val="teacher rubric chart 4"/>
        <w:tblDescription w:val="content knowledge"/>
      </w:tblPr>
      <w:tblGrid>
        <w:gridCol w:w="559"/>
        <w:gridCol w:w="790"/>
        <w:gridCol w:w="561"/>
        <w:gridCol w:w="561"/>
        <w:gridCol w:w="561"/>
      </w:tblGrid>
      <w:tr w:rsidR="00BF7808" w:rsidTr="0090398F">
        <w:trPr>
          <w:trHeight w:val="373"/>
          <w:tblHeader/>
        </w:trPr>
        <w:tc>
          <w:tcPr>
            <w:tcW w:w="559" w:type="dxa"/>
            <w:shd w:val="clear" w:color="auto" w:fill="D9D9D9" w:themeFill="background1" w:themeFillShade="D9"/>
          </w:tcPr>
          <w:p w:rsidR="00BF7808" w:rsidRDefault="00BF7808" w:rsidP="00CF34C8">
            <w:pPr>
              <w:tabs>
                <w:tab w:val="left" w:pos="6480"/>
              </w:tabs>
              <w:ind w:right="2880"/>
              <w:rPr>
                <w:rFonts w:ascii="Times New Roman" w:hAnsi="Times New Roman" w:cs="Times New Roman"/>
                <w:sz w:val="24"/>
                <w:szCs w:val="24"/>
              </w:rPr>
            </w:pPr>
          </w:p>
        </w:tc>
        <w:tc>
          <w:tcPr>
            <w:tcW w:w="790" w:type="dxa"/>
            <w:shd w:val="clear" w:color="auto" w:fill="D9D9D9" w:themeFill="background1" w:themeFillShade="D9"/>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DNM</w:t>
            </w:r>
          </w:p>
        </w:tc>
        <w:tc>
          <w:tcPr>
            <w:tcW w:w="561" w:type="dxa"/>
            <w:shd w:val="clear" w:color="auto" w:fill="D9D9D9" w:themeFill="background1" w:themeFillShade="D9"/>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DP</w:t>
            </w:r>
          </w:p>
        </w:tc>
        <w:tc>
          <w:tcPr>
            <w:tcW w:w="561" w:type="dxa"/>
            <w:shd w:val="clear" w:color="auto" w:fill="D9D9D9" w:themeFill="background1" w:themeFillShade="D9"/>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PR</w:t>
            </w:r>
          </w:p>
        </w:tc>
        <w:tc>
          <w:tcPr>
            <w:tcW w:w="561" w:type="dxa"/>
            <w:shd w:val="clear" w:color="auto" w:fill="D9D9D9" w:themeFill="background1" w:themeFillShade="D9"/>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E</w:t>
            </w:r>
          </w:p>
        </w:tc>
      </w:tr>
      <w:tr w:rsidR="00BF7808" w:rsidTr="00CF34C8">
        <w:trPr>
          <w:trHeight w:val="359"/>
        </w:trPr>
        <w:tc>
          <w:tcPr>
            <w:tcW w:w="559" w:type="dxa"/>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4.1</w:t>
            </w:r>
          </w:p>
        </w:tc>
        <w:tc>
          <w:tcPr>
            <w:tcW w:w="790"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r>
      <w:tr w:rsidR="00BF7808" w:rsidTr="00CF34C8">
        <w:trPr>
          <w:trHeight w:val="373"/>
        </w:trPr>
        <w:tc>
          <w:tcPr>
            <w:tcW w:w="559" w:type="dxa"/>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4.2</w:t>
            </w:r>
          </w:p>
        </w:tc>
        <w:tc>
          <w:tcPr>
            <w:tcW w:w="790"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r>
      <w:tr w:rsidR="00BF7808" w:rsidTr="00CF34C8">
        <w:trPr>
          <w:trHeight w:val="373"/>
        </w:trPr>
        <w:tc>
          <w:tcPr>
            <w:tcW w:w="559" w:type="dxa"/>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4.3</w:t>
            </w:r>
          </w:p>
        </w:tc>
        <w:tc>
          <w:tcPr>
            <w:tcW w:w="790"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r>
    </w:tbl>
    <w:p w:rsidR="00BF7808" w:rsidRPr="008C26DF" w:rsidRDefault="00BF7808" w:rsidP="00BF7808">
      <w:pPr>
        <w:ind w:right="2160"/>
        <w:rPr>
          <w:rFonts w:ascii="Times New Roman" w:hAnsi="Times New Roman" w:cs="Times New Roman"/>
          <w:b/>
          <w:sz w:val="24"/>
          <w:szCs w:val="24"/>
        </w:rPr>
      </w:pPr>
      <w:r w:rsidRPr="008C26DF">
        <w:rPr>
          <w:rFonts w:ascii="Times New Roman" w:hAnsi="Times New Roman" w:cs="Times New Roman"/>
          <w:b/>
          <w:sz w:val="24"/>
          <w:szCs w:val="24"/>
        </w:rPr>
        <w:t>St. 4: Content knowledge</w:t>
      </w:r>
    </w:p>
    <w:p w:rsidR="00BF7808" w:rsidRDefault="00BF7808" w:rsidP="00BF7808">
      <w:pPr>
        <w:tabs>
          <w:tab w:val="left" w:pos="6480"/>
        </w:tabs>
        <w:ind w:left="1080" w:right="2880" w:hanging="360"/>
        <w:rPr>
          <w:rFonts w:ascii="Times New Roman" w:hAnsi="Times New Roman" w:cs="Times New Roman"/>
          <w:sz w:val="24"/>
          <w:szCs w:val="24"/>
        </w:rPr>
      </w:pPr>
      <w:r>
        <w:rPr>
          <w:rFonts w:ascii="Times New Roman" w:hAnsi="Times New Roman" w:cs="Times New Roman"/>
          <w:sz w:val="24"/>
          <w:szCs w:val="24"/>
        </w:rPr>
        <w:t xml:space="preserve">4.1 Knowledge of content within the academic discipline </w:t>
      </w:r>
    </w:p>
    <w:p w:rsidR="00BF7808" w:rsidRDefault="00BF7808" w:rsidP="00BF7808">
      <w:pPr>
        <w:tabs>
          <w:tab w:val="left" w:pos="6480"/>
        </w:tabs>
        <w:ind w:left="1080" w:right="2880" w:hanging="36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taught</w:t>
      </w:r>
      <w:proofErr w:type="gramEnd"/>
    </w:p>
    <w:p w:rsidR="00BF7808" w:rsidRDefault="00BF7808" w:rsidP="00BF7808">
      <w:pPr>
        <w:tabs>
          <w:tab w:val="left" w:pos="6480"/>
        </w:tabs>
        <w:ind w:left="1080" w:right="2880" w:hanging="360"/>
        <w:rPr>
          <w:rFonts w:ascii="Times New Roman" w:hAnsi="Times New Roman" w:cs="Times New Roman"/>
          <w:sz w:val="24"/>
          <w:szCs w:val="24"/>
        </w:rPr>
      </w:pPr>
      <w:r>
        <w:rPr>
          <w:rFonts w:ascii="Times New Roman" w:hAnsi="Times New Roman" w:cs="Times New Roman"/>
          <w:sz w:val="24"/>
          <w:szCs w:val="24"/>
        </w:rPr>
        <w:t>4.2 Integrates culturally relevant content to build on learner background knowledge</w:t>
      </w:r>
    </w:p>
    <w:p w:rsidR="00BF7808" w:rsidRDefault="00BF7808" w:rsidP="00BF7808">
      <w:pPr>
        <w:tabs>
          <w:tab w:val="left" w:pos="6480"/>
        </w:tabs>
        <w:ind w:left="1080" w:right="2880" w:hanging="360"/>
        <w:rPr>
          <w:rFonts w:ascii="Times New Roman" w:hAnsi="Times New Roman" w:cs="Times New Roman"/>
          <w:sz w:val="24"/>
          <w:szCs w:val="24"/>
        </w:rPr>
      </w:pPr>
      <w:r>
        <w:rPr>
          <w:rFonts w:ascii="Times New Roman" w:hAnsi="Times New Roman" w:cs="Times New Roman"/>
          <w:sz w:val="24"/>
          <w:szCs w:val="24"/>
        </w:rPr>
        <w:t>4.3 Encourages learners to understand, question, and analyze diverse perspectives</w:t>
      </w:r>
    </w:p>
    <w:p w:rsidR="00BF7808" w:rsidRDefault="00BF7808" w:rsidP="00BF7808">
      <w:pPr>
        <w:ind w:right="2160"/>
        <w:rPr>
          <w:rFonts w:ascii="Times New Roman" w:hAnsi="Times New Roman" w:cs="Times New Roman"/>
          <w:sz w:val="24"/>
          <w:szCs w:val="24"/>
        </w:rPr>
      </w:pPr>
    </w:p>
    <w:p w:rsidR="00BF7808" w:rsidRPr="00B373E2" w:rsidRDefault="00BF7808" w:rsidP="00BF7808">
      <w:pPr>
        <w:ind w:right="2160"/>
        <w:rPr>
          <w:rFonts w:ascii="Times New Roman" w:hAnsi="Times New Roman" w:cs="Times New Roman"/>
          <w:b/>
          <w:sz w:val="24"/>
          <w:szCs w:val="24"/>
        </w:rPr>
      </w:pPr>
      <w:r w:rsidRPr="00B373E2">
        <w:rPr>
          <w:rFonts w:ascii="Times New Roman" w:hAnsi="Times New Roman" w:cs="Times New Roman"/>
          <w:b/>
          <w:sz w:val="24"/>
          <w:szCs w:val="24"/>
        </w:rPr>
        <w:t>St. 5: Application of content</w:t>
      </w:r>
    </w:p>
    <w:tbl>
      <w:tblPr>
        <w:tblStyle w:val="TableGrid"/>
        <w:tblpPr w:leftFromText="180" w:rightFromText="180" w:vertAnchor="text" w:horzAnchor="margin" w:tblpXSpec="right" w:tblpY="5"/>
        <w:tblW w:w="0" w:type="auto"/>
        <w:tblLook w:val="04A0" w:firstRow="1" w:lastRow="0" w:firstColumn="1" w:lastColumn="0" w:noHBand="0" w:noVBand="1"/>
        <w:tblCaption w:val="teacher rubric chart 5"/>
        <w:tblDescription w:val="application of content"/>
      </w:tblPr>
      <w:tblGrid>
        <w:gridCol w:w="559"/>
        <w:gridCol w:w="790"/>
        <w:gridCol w:w="561"/>
        <w:gridCol w:w="561"/>
        <w:gridCol w:w="561"/>
      </w:tblGrid>
      <w:tr w:rsidR="00BF7808" w:rsidTr="0090398F">
        <w:trPr>
          <w:trHeight w:val="373"/>
          <w:tblHeader/>
        </w:trPr>
        <w:tc>
          <w:tcPr>
            <w:tcW w:w="559" w:type="dxa"/>
            <w:shd w:val="clear" w:color="auto" w:fill="D9D9D9" w:themeFill="background1" w:themeFillShade="D9"/>
          </w:tcPr>
          <w:p w:rsidR="00BF7808" w:rsidRDefault="00BF7808" w:rsidP="00CF34C8">
            <w:pPr>
              <w:tabs>
                <w:tab w:val="left" w:pos="6480"/>
              </w:tabs>
              <w:ind w:right="2880"/>
              <w:rPr>
                <w:rFonts w:ascii="Times New Roman" w:hAnsi="Times New Roman" w:cs="Times New Roman"/>
                <w:sz w:val="24"/>
                <w:szCs w:val="24"/>
              </w:rPr>
            </w:pPr>
          </w:p>
        </w:tc>
        <w:tc>
          <w:tcPr>
            <w:tcW w:w="790" w:type="dxa"/>
            <w:shd w:val="clear" w:color="auto" w:fill="D9D9D9" w:themeFill="background1" w:themeFillShade="D9"/>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DNM</w:t>
            </w:r>
          </w:p>
        </w:tc>
        <w:tc>
          <w:tcPr>
            <w:tcW w:w="561" w:type="dxa"/>
            <w:shd w:val="clear" w:color="auto" w:fill="D9D9D9" w:themeFill="background1" w:themeFillShade="D9"/>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DP</w:t>
            </w:r>
          </w:p>
        </w:tc>
        <w:tc>
          <w:tcPr>
            <w:tcW w:w="561" w:type="dxa"/>
            <w:shd w:val="clear" w:color="auto" w:fill="D9D9D9" w:themeFill="background1" w:themeFillShade="D9"/>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PR</w:t>
            </w:r>
          </w:p>
        </w:tc>
        <w:tc>
          <w:tcPr>
            <w:tcW w:w="561" w:type="dxa"/>
            <w:shd w:val="clear" w:color="auto" w:fill="D9D9D9" w:themeFill="background1" w:themeFillShade="D9"/>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E</w:t>
            </w:r>
          </w:p>
        </w:tc>
      </w:tr>
      <w:tr w:rsidR="00BF7808" w:rsidTr="00CF34C8">
        <w:trPr>
          <w:trHeight w:val="359"/>
        </w:trPr>
        <w:tc>
          <w:tcPr>
            <w:tcW w:w="559" w:type="dxa"/>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5.1</w:t>
            </w:r>
          </w:p>
        </w:tc>
        <w:tc>
          <w:tcPr>
            <w:tcW w:w="790"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r>
      <w:tr w:rsidR="00BF7808" w:rsidTr="00CF34C8">
        <w:trPr>
          <w:trHeight w:val="373"/>
        </w:trPr>
        <w:tc>
          <w:tcPr>
            <w:tcW w:w="559" w:type="dxa"/>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5.2</w:t>
            </w:r>
          </w:p>
        </w:tc>
        <w:tc>
          <w:tcPr>
            <w:tcW w:w="790"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r>
    </w:tbl>
    <w:p w:rsidR="00BF7808" w:rsidRDefault="00BF7808" w:rsidP="00BF7808">
      <w:pPr>
        <w:ind w:left="1080" w:right="2160" w:hanging="360"/>
        <w:rPr>
          <w:rFonts w:ascii="Times New Roman" w:hAnsi="Times New Roman" w:cs="Times New Roman"/>
          <w:sz w:val="24"/>
          <w:szCs w:val="24"/>
        </w:rPr>
      </w:pPr>
      <w:r>
        <w:rPr>
          <w:rFonts w:ascii="Times New Roman" w:hAnsi="Times New Roman" w:cs="Times New Roman"/>
          <w:sz w:val="24"/>
          <w:szCs w:val="24"/>
        </w:rPr>
        <w:t>5.1 Encourages learners to make connections between academic content and real world issues</w:t>
      </w:r>
    </w:p>
    <w:p w:rsidR="00BF7808" w:rsidRPr="003A2119" w:rsidRDefault="00BF7808" w:rsidP="00BF7808">
      <w:pPr>
        <w:ind w:left="1080" w:right="2160" w:hanging="360"/>
        <w:rPr>
          <w:rFonts w:ascii="Times New Roman" w:hAnsi="Times New Roman" w:cs="Times New Roman"/>
          <w:sz w:val="24"/>
          <w:szCs w:val="24"/>
        </w:rPr>
      </w:pPr>
      <w:r>
        <w:rPr>
          <w:rFonts w:ascii="Times New Roman" w:hAnsi="Times New Roman" w:cs="Times New Roman"/>
          <w:sz w:val="24"/>
          <w:szCs w:val="24"/>
        </w:rPr>
        <w:t>5.2 Engages students in critical and creative thinking, encouraging new ideas and approaches</w:t>
      </w:r>
    </w:p>
    <w:p w:rsidR="00BF7808" w:rsidRDefault="00BF7808" w:rsidP="00BF7808">
      <w:pPr>
        <w:ind w:right="2160"/>
        <w:rPr>
          <w:rFonts w:ascii="Times New Roman" w:hAnsi="Times New Roman" w:cs="Times New Roman"/>
          <w:sz w:val="24"/>
          <w:szCs w:val="24"/>
        </w:rPr>
      </w:pPr>
    </w:p>
    <w:p w:rsidR="00BF7808" w:rsidRPr="00B373E2" w:rsidRDefault="00BF7808" w:rsidP="00BF7808">
      <w:pPr>
        <w:ind w:right="2160"/>
        <w:rPr>
          <w:rFonts w:ascii="Times New Roman" w:hAnsi="Times New Roman" w:cs="Times New Roman"/>
          <w:sz w:val="28"/>
          <w:szCs w:val="28"/>
        </w:rPr>
      </w:pPr>
      <w:r w:rsidRPr="00B373E2">
        <w:rPr>
          <w:rFonts w:ascii="Times New Roman" w:hAnsi="Times New Roman" w:cs="Times New Roman"/>
          <w:b/>
          <w:sz w:val="28"/>
          <w:szCs w:val="28"/>
        </w:rPr>
        <w:t>Instructional Practice</w:t>
      </w:r>
    </w:p>
    <w:p w:rsidR="00BF7808" w:rsidRPr="00B373E2" w:rsidRDefault="00BF7808" w:rsidP="00BF7808">
      <w:pPr>
        <w:ind w:right="2160"/>
        <w:rPr>
          <w:rFonts w:ascii="Times New Roman" w:hAnsi="Times New Roman" w:cs="Times New Roman"/>
          <w:b/>
          <w:sz w:val="24"/>
          <w:szCs w:val="24"/>
        </w:rPr>
      </w:pPr>
      <w:r w:rsidRPr="00B373E2">
        <w:rPr>
          <w:rFonts w:ascii="Times New Roman" w:hAnsi="Times New Roman" w:cs="Times New Roman"/>
          <w:b/>
          <w:sz w:val="24"/>
          <w:szCs w:val="24"/>
        </w:rPr>
        <w:t>St. 6: Assessment</w:t>
      </w:r>
    </w:p>
    <w:tbl>
      <w:tblPr>
        <w:tblStyle w:val="TableGrid"/>
        <w:tblpPr w:leftFromText="180" w:rightFromText="180" w:vertAnchor="text" w:horzAnchor="margin" w:tblpXSpec="right" w:tblpY="5"/>
        <w:tblW w:w="0" w:type="auto"/>
        <w:tblLook w:val="04A0" w:firstRow="1" w:lastRow="0" w:firstColumn="1" w:lastColumn="0" w:noHBand="0" w:noVBand="1"/>
        <w:tblCaption w:val="teacher rubric chart 6"/>
        <w:tblDescription w:val="assessment"/>
      </w:tblPr>
      <w:tblGrid>
        <w:gridCol w:w="559"/>
        <w:gridCol w:w="790"/>
        <w:gridCol w:w="561"/>
        <w:gridCol w:w="561"/>
        <w:gridCol w:w="561"/>
      </w:tblGrid>
      <w:tr w:rsidR="00BF7808" w:rsidTr="0090398F">
        <w:trPr>
          <w:trHeight w:val="373"/>
          <w:tblHeader/>
        </w:trPr>
        <w:tc>
          <w:tcPr>
            <w:tcW w:w="559" w:type="dxa"/>
            <w:shd w:val="clear" w:color="auto" w:fill="D9D9D9" w:themeFill="background1" w:themeFillShade="D9"/>
          </w:tcPr>
          <w:p w:rsidR="00BF7808" w:rsidRDefault="00BF7808" w:rsidP="00CF34C8">
            <w:pPr>
              <w:tabs>
                <w:tab w:val="left" w:pos="6480"/>
              </w:tabs>
              <w:ind w:right="2880"/>
              <w:rPr>
                <w:rFonts w:ascii="Times New Roman" w:hAnsi="Times New Roman" w:cs="Times New Roman"/>
                <w:sz w:val="24"/>
                <w:szCs w:val="24"/>
              </w:rPr>
            </w:pPr>
          </w:p>
        </w:tc>
        <w:tc>
          <w:tcPr>
            <w:tcW w:w="790" w:type="dxa"/>
            <w:shd w:val="clear" w:color="auto" w:fill="D9D9D9" w:themeFill="background1" w:themeFillShade="D9"/>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DNM</w:t>
            </w:r>
          </w:p>
        </w:tc>
        <w:tc>
          <w:tcPr>
            <w:tcW w:w="561" w:type="dxa"/>
            <w:shd w:val="clear" w:color="auto" w:fill="D9D9D9" w:themeFill="background1" w:themeFillShade="D9"/>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DP</w:t>
            </w:r>
          </w:p>
        </w:tc>
        <w:tc>
          <w:tcPr>
            <w:tcW w:w="561" w:type="dxa"/>
            <w:shd w:val="clear" w:color="auto" w:fill="D9D9D9" w:themeFill="background1" w:themeFillShade="D9"/>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PR</w:t>
            </w:r>
          </w:p>
        </w:tc>
        <w:tc>
          <w:tcPr>
            <w:tcW w:w="561" w:type="dxa"/>
            <w:shd w:val="clear" w:color="auto" w:fill="D9D9D9" w:themeFill="background1" w:themeFillShade="D9"/>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E</w:t>
            </w:r>
          </w:p>
        </w:tc>
      </w:tr>
      <w:tr w:rsidR="00BF7808" w:rsidTr="00CF34C8">
        <w:trPr>
          <w:trHeight w:val="359"/>
        </w:trPr>
        <w:tc>
          <w:tcPr>
            <w:tcW w:w="559" w:type="dxa"/>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6.1</w:t>
            </w:r>
          </w:p>
        </w:tc>
        <w:tc>
          <w:tcPr>
            <w:tcW w:w="790"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r>
      <w:tr w:rsidR="00BF7808" w:rsidTr="00CF34C8">
        <w:trPr>
          <w:trHeight w:val="373"/>
        </w:trPr>
        <w:tc>
          <w:tcPr>
            <w:tcW w:w="559" w:type="dxa"/>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6.2</w:t>
            </w:r>
          </w:p>
        </w:tc>
        <w:tc>
          <w:tcPr>
            <w:tcW w:w="790"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r>
      <w:tr w:rsidR="00BF7808" w:rsidTr="00CF34C8">
        <w:trPr>
          <w:trHeight w:val="373"/>
        </w:trPr>
        <w:tc>
          <w:tcPr>
            <w:tcW w:w="559" w:type="dxa"/>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6.3</w:t>
            </w:r>
          </w:p>
        </w:tc>
        <w:tc>
          <w:tcPr>
            <w:tcW w:w="790"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r>
    </w:tbl>
    <w:p w:rsidR="00BF7808" w:rsidRDefault="00BF7808" w:rsidP="00BF7808">
      <w:pPr>
        <w:ind w:left="1080" w:right="2160" w:hanging="360"/>
        <w:rPr>
          <w:rFonts w:ascii="Times New Roman" w:hAnsi="Times New Roman" w:cs="Times New Roman"/>
          <w:sz w:val="24"/>
          <w:szCs w:val="24"/>
        </w:rPr>
      </w:pPr>
      <w:r>
        <w:rPr>
          <w:rFonts w:ascii="Times New Roman" w:hAnsi="Times New Roman" w:cs="Times New Roman"/>
          <w:sz w:val="24"/>
          <w:szCs w:val="24"/>
        </w:rPr>
        <w:t>6.1 Designs/selects assessments that match learning objectives with assessment methods</w:t>
      </w:r>
    </w:p>
    <w:p w:rsidR="00BF7808" w:rsidRDefault="00BF7808" w:rsidP="00BF7808">
      <w:pPr>
        <w:ind w:left="1080" w:right="2160" w:hanging="360"/>
        <w:rPr>
          <w:rFonts w:ascii="Times New Roman" w:hAnsi="Times New Roman" w:cs="Times New Roman"/>
          <w:sz w:val="24"/>
          <w:szCs w:val="24"/>
        </w:rPr>
      </w:pPr>
      <w:r>
        <w:rPr>
          <w:rFonts w:ascii="Times New Roman" w:hAnsi="Times New Roman" w:cs="Times New Roman"/>
          <w:sz w:val="24"/>
          <w:szCs w:val="24"/>
        </w:rPr>
        <w:t>6.2 Evaluates formative/summative assessment data to identify student needs</w:t>
      </w:r>
    </w:p>
    <w:p w:rsidR="00BF7808" w:rsidRDefault="00BF7808" w:rsidP="00BF7808">
      <w:pPr>
        <w:ind w:left="1080" w:right="2160" w:hanging="360"/>
        <w:rPr>
          <w:rFonts w:ascii="Times New Roman" w:hAnsi="Times New Roman" w:cs="Times New Roman"/>
          <w:sz w:val="24"/>
          <w:szCs w:val="24"/>
        </w:rPr>
      </w:pPr>
      <w:r>
        <w:rPr>
          <w:rFonts w:ascii="Times New Roman" w:hAnsi="Times New Roman" w:cs="Times New Roman"/>
          <w:sz w:val="24"/>
          <w:szCs w:val="24"/>
        </w:rPr>
        <w:t>6.3 Encourages students to identify quality work and gives effective feedback to guide progress</w:t>
      </w:r>
    </w:p>
    <w:p w:rsidR="00BF7808" w:rsidRDefault="00BF7808" w:rsidP="00BF7808">
      <w:pPr>
        <w:rPr>
          <w:rFonts w:ascii="Times New Roman" w:hAnsi="Times New Roman" w:cs="Times New Roman"/>
          <w:sz w:val="24"/>
          <w:szCs w:val="24"/>
        </w:rPr>
      </w:pPr>
      <w:r>
        <w:rPr>
          <w:rFonts w:ascii="Times New Roman" w:hAnsi="Times New Roman" w:cs="Times New Roman"/>
          <w:sz w:val="24"/>
          <w:szCs w:val="24"/>
        </w:rPr>
        <w:lastRenderedPageBreak/>
        <w:br w:type="page"/>
      </w:r>
    </w:p>
    <w:p w:rsidR="00BF7808" w:rsidRDefault="00BF7808" w:rsidP="00BF7808">
      <w:pPr>
        <w:ind w:right="2160"/>
        <w:rPr>
          <w:rFonts w:ascii="Times New Roman" w:hAnsi="Times New Roman" w:cs="Times New Roman"/>
          <w:sz w:val="24"/>
          <w:szCs w:val="24"/>
        </w:rPr>
      </w:pPr>
    </w:p>
    <w:p w:rsidR="00343939" w:rsidRDefault="00343939" w:rsidP="00343939">
      <w:pPr>
        <w:jc w:val="center"/>
        <w:rPr>
          <w:rFonts w:ascii="Times New Roman" w:hAnsi="Times New Roman" w:cs="Times New Roman"/>
          <w:b/>
          <w:sz w:val="28"/>
          <w:szCs w:val="28"/>
        </w:rPr>
      </w:pPr>
      <w:r>
        <w:rPr>
          <w:rFonts w:ascii="Times New Roman" w:hAnsi="Times New Roman" w:cs="Times New Roman"/>
          <w:b/>
          <w:sz w:val="28"/>
          <w:szCs w:val="28"/>
        </w:rPr>
        <w:t>Teacher Rubric Worksheet</w:t>
      </w:r>
    </w:p>
    <w:p w:rsidR="00343939" w:rsidRDefault="00343939" w:rsidP="00BF7808">
      <w:pPr>
        <w:ind w:right="2160"/>
        <w:rPr>
          <w:rFonts w:ascii="Times New Roman" w:hAnsi="Times New Roman" w:cs="Times New Roman"/>
          <w:b/>
          <w:sz w:val="24"/>
          <w:szCs w:val="24"/>
        </w:rPr>
      </w:pPr>
    </w:p>
    <w:p w:rsidR="00BF7808" w:rsidRPr="00B373E2" w:rsidRDefault="00BF7808" w:rsidP="00BF7808">
      <w:pPr>
        <w:ind w:right="2160"/>
        <w:rPr>
          <w:rFonts w:ascii="Times New Roman" w:hAnsi="Times New Roman" w:cs="Times New Roman"/>
          <w:b/>
          <w:sz w:val="24"/>
          <w:szCs w:val="24"/>
        </w:rPr>
      </w:pPr>
      <w:r w:rsidRPr="00B373E2">
        <w:rPr>
          <w:rFonts w:ascii="Times New Roman" w:hAnsi="Times New Roman" w:cs="Times New Roman"/>
          <w:b/>
          <w:sz w:val="24"/>
          <w:szCs w:val="24"/>
        </w:rPr>
        <w:t>St. 7: Planning for instruction</w:t>
      </w:r>
    </w:p>
    <w:tbl>
      <w:tblPr>
        <w:tblStyle w:val="TableGrid"/>
        <w:tblpPr w:leftFromText="180" w:rightFromText="180" w:vertAnchor="text" w:horzAnchor="margin" w:tblpXSpec="right" w:tblpY="-34"/>
        <w:tblW w:w="0" w:type="auto"/>
        <w:tblLook w:val="04A0" w:firstRow="1" w:lastRow="0" w:firstColumn="1" w:lastColumn="0" w:noHBand="0" w:noVBand="1"/>
        <w:tblCaption w:val="teacher rubric chart 7"/>
        <w:tblDescription w:val="planning for instruction"/>
      </w:tblPr>
      <w:tblGrid>
        <w:gridCol w:w="559"/>
        <w:gridCol w:w="790"/>
        <w:gridCol w:w="561"/>
        <w:gridCol w:w="561"/>
        <w:gridCol w:w="561"/>
      </w:tblGrid>
      <w:tr w:rsidR="00BF7808" w:rsidTr="0090398F">
        <w:trPr>
          <w:trHeight w:val="373"/>
          <w:tblHeader/>
        </w:trPr>
        <w:tc>
          <w:tcPr>
            <w:tcW w:w="559" w:type="dxa"/>
            <w:shd w:val="clear" w:color="auto" w:fill="D9D9D9" w:themeFill="background1" w:themeFillShade="D9"/>
          </w:tcPr>
          <w:p w:rsidR="00BF7808" w:rsidRDefault="00BF7808" w:rsidP="00CF34C8">
            <w:pPr>
              <w:tabs>
                <w:tab w:val="left" w:pos="6480"/>
              </w:tabs>
              <w:ind w:right="2880"/>
              <w:rPr>
                <w:rFonts w:ascii="Times New Roman" w:hAnsi="Times New Roman" w:cs="Times New Roman"/>
                <w:sz w:val="24"/>
                <w:szCs w:val="24"/>
              </w:rPr>
            </w:pPr>
          </w:p>
        </w:tc>
        <w:tc>
          <w:tcPr>
            <w:tcW w:w="790" w:type="dxa"/>
            <w:shd w:val="clear" w:color="auto" w:fill="D9D9D9" w:themeFill="background1" w:themeFillShade="D9"/>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DNM</w:t>
            </w:r>
          </w:p>
        </w:tc>
        <w:tc>
          <w:tcPr>
            <w:tcW w:w="561" w:type="dxa"/>
            <w:shd w:val="clear" w:color="auto" w:fill="D9D9D9" w:themeFill="background1" w:themeFillShade="D9"/>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DP</w:t>
            </w:r>
          </w:p>
        </w:tc>
        <w:tc>
          <w:tcPr>
            <w:tcW w:w="561" w:type="dxa"/>
            <w:shd w:val="clear" w:color="auto" w:fill="D9D9D9" w:themeFill="background1" w:themeFillShade="D9"/>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PR</w:t>
            </w:r>
          </w:p>
        </w:tc>
        <w:tc>
          <w:tcPr>
            <w:tcW w:w="561" w:type="dxa"/>
            <w:shd w:val="clear" w:color="auto" w:fill="D9D9D9" w:themeFill="background1" w:themeFillShade="D9"/>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E</w:t>
            </w:r>
          </w:p>
        </w:tc>
      </w:tr>
      <w:tr w:rsidR="00BF7808" w:rsidTr="00CF34C8">
        <w:trPr>
          <w:trHeight w:val="359"/>
        </w:trPr>
        <w:tc>
          <w:tcPr>
            <w:tcW w:w="559" w:type="dxa"/>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7.1</w:t>
            </w:r>
          </w:p>
        </w:tc>
        <w:tc>
          <w:tcPr>
            <w:tcW w:w="790"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r>
      <w:tr w:rsidR="00BF7808" w:rsidTr="00CF34C8">
        <w:trPr>
          <w:trHeight w:val="373"/>
        </w:trPr>
        <w:tc>
          <w:tcPr>
            <w:tcW w:w="559" w:type="dxa"/>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7.2</w:t>
            </w:r>
          </w:p>
        </w:tc>
        <w:tc>
          <w:tcPr>
            <w:tcW w:w="790"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r>
      <w:tr w:rsidR="00BF7808" w:rsidTr="00CF34C8">
        <w:trPr>
          <w:trHeight w:val="373"/>
        </w:trPr>
        <w:tc>
          <w:tcPr>
            <w:tcW w:w="559" w:type="dxa"/>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7.3</w:t>
            </w:r>
          </w:p>
        </w:tc>
        <w:tc>
          <w:tcPr>
            <w:tcW w:w="790"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r>
    </w:tbl>
    <w:p w:rsidR="00BF7808" w:rsidRDefault="00BF7808" w:rsidP="00BF7808">
      <w:pPr>
        <w:ind w:left="1080" w:right="2160" w:hanging="360"/>
        <w:rPr>
          <w:rFonts w:ascii="Times New Roman" w:hAnsi="Times New Roman" w:cs="Times New Roman"/>
          <w:sz w:val="24"/>
          <w:szCs w:val="24"/>
        </w:rPr>
      </w:pPr>
      <w:r>
        <w:rPr>
          <w:rFonts w:ascii="Times New Roman" w:hAnsi="Times New Roman" w:cs="Times New Roman"/>
          <w:sz w:val="24"/>
          <w:szCs w:val="24"/>
        </w:rPr>
        <w:t>7.1 Designs instruction and learning aligned to curriculum standards and student needs</w:t>
      </w:r>
    </w:p>
    <w:p w:rsidR="00BF7808" w:rsidRDefault="00BF7808" w:rsidP="00BF7808">
      <w:pPr>
        <w:ind w:left="1080" w:right="2160" w:hanging="360"/>
        <w:rPr>
          <w:rFonts w:ascii="Times New Roman" w:hAnsi="Times New Roman" w:cs="Times New Roman"/>
          <w:sz w:val="24"/>
          <w:szCs w:val="24"/>
        </w:rPr>
      </w:pPr>
      <w:r>
        <w:rPr>
          <w:rFonts w:ascii="Times New Roman" w:hAnsi="Times New Roman" w:cs="Times New Roman"/>
          <w:sz w:val="24"/>
          <w:szCs w:val="24"/>
        </w:rPr>
        <w:t>7.2 Evaluates and adjusts plans based on student outcomes</w:t>
      </w:r>
    </w:p>
    <w:p w:rsidR="00BF7808" w:rsidRDefault="00BF7808" w:rsidP="00BF7808">
      <w:pPr>
        <w:ind w:left="1080" w:right="2160" w:hanging="360"/>
        <w:rPr>
          <w:rFonts w:ascii="Times New Roman" w:hAnsi="Times New Roman" w:cs="Times New Roman"/>
          <w:sz w:val="24"/>
          <w:szCs w:val="24"/>
        </w:rPr>
      </w:pPr>
      <w:r>
        <w:rPr>
          <w:rFonts w:ascii="Times New Roman" w:hAnsi="Times New Roman" w:cs="Times New Roman"/>
          <w:sz w:val="24"/>
          <w:szCs w:val="24"/>
        </w:rPr>
        <w:t xml:space="preserve">7.3 Plans collaboratively with other professionals to meet </w:t>
      </w:r>
      <w:proofErr w:type="gramStart"/>
      <w:r>
        <w:rPr>
          <w:rFonts w:ascii="Times New Roman" w:hAnsi="Times New Roman" w:cs="Times New Roman"/>
          <w:sz w:val="24"/>
          <w:szCs w:val="24"/>
        </w:rPr>
        <w:t>student learning</w:t>
      </w:r>
      <w:proofErr w:type="gramEnd"/>
      <w:r>
        <w:rPr>
          <w:rFonts w:ascii="Times New Roman" w:hAnsi="Times New Roman" w:cs="Times New Roman"/>
          <w:sz w:val="24"/>
          <w:szCs w:val="24"/>
        </w:rPr>
        <w:t xml:space="preserve"> needs</w:t>
      </w:r>
    </w:p>
    <w:p w:rsidR="00BF7808" w:rsidRDefault="00BF7808" w:rsidP="00BF7808">
      <w:pPr>
        <w:ind w:right="2160"/>
        <w:rPr>
          <w:rFonts w:ascii="Times New Roman" w:hAnsi="Times New Roman" w:cs="Times New Roman"/>
          <w:sz w:val="24"/>
          <w:szCs w:val="24"/>
        </w:rPr>
      </w:pPr>
    </w:p>
    <w:p w:rsidR="00BF7808" w:rsidRPr="00B373E2" w:rsidRDefault="00BF7808" w:rsidP="00BF7808">
      <w:pPr>
        <w:ind w:right="2160"/>
        <w:rPr>
          <w:rFonts w:ascii="Times New Roman" w:hAnsi="Times New Roman" w:cs="Times New Roman"/>
          <w:b/>
          <w:sz w:val="24"/>
          <w:szCs w:val="24"/>
        </w:rPr>
      </w:pPr>
      <w:r w:rsidRPr="00B373E2">
        <w:rPr>
          <w:rFonts w:ascii="Times New Roman" w:hAnsi="Times New Roman" w:cs="Times New Roman"/>
          <w:b/>
          <w:sz w:val="24"/>
          <w:szCs w:val="24"/>
        </w:rPr>
        <w:t>St. 8: Instructional strategies</w:t>
      </w:r>
    </w:p>
    <w:tbl>
      <w:tblPr>
        <w:tblStyle w:val="TableGrid"/>
        <w:tblpPr w:leftFromText="180" w:rightFromText="180" w:vertAnchor="text" w:horzAnchor="margin" w:tblpXSpec="right" w:tblpY="5"/>
        <w:tblW w:w="0" w:type="auto"/>
        <w:tblLook w:val="04A0" w:firstRow="1" w:lastRow="0" w:firstColumn="1" w:lastColumn="0" w:noHBand="0" w:noVBand="1"/>
        <w:tblCaption w:val="teacher rubric chart 8"/>
        <w:tblDescription w:val="instructional strategies"/>
      </w:tblPr>
      <w:tblGrid>
        <w:gridCol w:w="559"/>
        <w:gridCol w:w="790"/>
        <w:gridCol w:w="561"/>
        <w:gridCol w:w="561"/>
        <w:gridCol w:w="561"/>
      </w:tblGrid>
      <w:tr w:rsidR="00BF7808" w:rsidTr="0090398F">
        <w:trPr>
          <w:trHeight w:val="373"/>
          <w:tblHeader/>
        </w:trPr>
        <w:tc>
          <w:tcPr>
            <w:tcW w:w="559" w:type="dxa"/>
            <w:shd w:val="clear" w:color="auto" w:fill="D9D9D9" w:themeFill="background1" w:themeFillShade="D9"/>
          </w:tcPr>
          <w:p w:rsidR="00BF7808" w:rsidRDefault="00BF7808" w:rsidP="00CF34C8">
            <w:pPr>
              <w:tabs>
                <w:tab w:val="left" w:pos="6480"/>
              </w:tabs>
              <w:ind w:right="2880"/>
              <w:rPr>
                <w:rFonts w:ascii="Times New Roman" w:hAnsi="Times New Roman" w:cs="Times New Roman"/>
                <w:sz w:val="24"/>
                <w:szCs w:val="24"/>
              </w:rPr>
            </w:pPr>
          </w:p>
        </w:tc>
        <w:tc>
          <w:tcPr>
            <w:tcW w:w="790" w:type="dxa"/>
            <w:shd w:val="clear" w:color="auto" w:fill="D9D9D9" w:themeFill="background1" w:themeFillShade="D9"/>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DNM</w:t>
            </w:r>
          </w:p>
        </w:tc>
        <w:tc>
          <w:tcPr>
            <w:tcW w:w="561" w:type="dxa"/>
            <w:shd w:val="clear" w:color="auto" w:fill="D9D9D9" w:themeFill="background1" w:themeFillShade="D9"/>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DP</w:t>
            </w:r>
          </w:p>
        </w:tc>
        <w:tc>
          <w:tcPr>
            <w:tcW w:w="561" w:type="dxa"/>
            <w:shd w:val="clear" w:color="auto" w:fill="D9D9D9" w:themeFill="background1" w:themeFillShade="D9"/>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PR</w:t>
            </w:r>
          </w:p>
        </w:tc>
        <w:tc>
          <w:tcPr>
            <w:tcW w:w="561" w:type="dxa"/>
            <w:shd w:val="clear" w:color="auto" w:fill="D9D9D9" w:themeFill="background1" w:themeFillShade="D9"/>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E</w:t>
            </w:r>
          </w:p>
        </w:tc>
      </w:tr>
      <w:tr w:rsidR="00BF7808" w:rsidTr="00CF34C8">
        <w:trPr>
          <w:trHeight w:val="359"/>
        </w:trPr>
        <w:tc>
          <w:tcPr>
            <w:tcW w:w="559" w:type="dxa"/>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8.1</w:t>
            </w:r>
          </w:p>
        </w:tc>
        <w:tc>
          <w:tcPr>
            <w:tcW w:w="790"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r>
      <w:tr w:rsidR="00BF7808" w:rsidTr="00CF34C8">
        <w:trPr>
          <w:trHeight w:val="373"/>
        </w:trPr>
        <w:tc>
          <w:tcPr>
            <w:tcW w:w="559" w:type="dxa"/>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8.2</w:t>
            </w:r>
          </w:p>
        </w:tc>
        <w:tc>
          <w:tcPr>
            <w:tcW w:w="790"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r>
      <w:tr w:rsidR="00BF7808" w:rsidTr="00CF34C8">
        <w:trPr>
          <w:trHeight w:val="373"/>
        </w:trPr>
        <w:tc>
          <w:tcPr>
            <w:tcW w:w="559" w:type="dxa"/>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8.3</w:t>
            </w:r>
          </w:p>
        </w:tc>
        <w:tc>
          <w:tcPr>
            <w:tcW w:w="790"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r>
      <w:tr w:rsidR="00BF7808" w:rsidTr="00CF34C8">
        <w:trPr>
          <w:trHeight w:val="373"/>
        </w:trPr>
        <w:tc>
          <w:tcPr>
            <w:tcW w:w="559" w:type="dxa"/>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8.4</w:t>
            </w:r>
          </w:p>
        </w:tc>
        <w:tc>
          <w:tcPr>
            <w:tcW w:w="790"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r>
      <w:tr w:rsidR="00BF7808" w:rsidTr="00CF34C8">
        <w:trPr>
          <w:trHeight w:val="373"/>
        </w:trPr>
        <w:tc>
          <w:tcPr>
            <w:tcW w:w="559" w:type="dxa"/>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8.5</w:t>
            </w:r>
          </w:p>
        </w:tc>
        <w:tc>
          <w:tcPr>
            <w:tcW w:w="790"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r>
    </w:tbl>
    <w:p w:rsidR="00BF7808" w:rsidRDefault="00BF7808" w:rsidP="00BF7808">
      <w:pPr>
        <w:ind w:left="1080" w:right="2160" w:hanging="360"/>
        <w:rPr>
          <w:rFonts w:ascii="Times New Roman" w:hAnsi="Times New Roman" w:cs="Times New Roman"/>
          <w:sz w:val="24"/>
          <w:szCs w:val="24"/>
        </w:rPr>
      </w:pPr>
      <w:r>
        <w:rPr>
          <w:rFonts w:ascii="Times New Roman" w:hAnsi="Times New Roman" w:cs="Times New Roman"/>
          <w:sz w:val="24"/>
          <w:szCs w:val="24"/>
        </w:rPr>
        <w:t xml:space="preserve">8.1 Varies role in instructional process </w:t>
      </w:r>
    </w:p>
    <w:p w:rsidR="00BF7808" w:rsidRDefault="00BF7808" w:rsidP="00BF7808">
      <w:pPr>
        <w:ind w:left="1080" w:right="2160" w:hanging="360"/>
        <w:rPr>
          <w:rFonts w:ascii="Times New Roman" w:hAnsi="Times New Roman" w:cs="Times New Roman"/>
          <w:sz w:val="24"/>
          <w:szCs w:val="24"/>
        </w:rPr>
      </w:pPr>
      <w:r>
        <w:rPr>
          <w:rFonts w:ascii="Times New Roman" w:hAnsi="Times New Roman" w:cs="Times New Roman"/>
          <w:sz w:val="24"/>
          <w:szCs w:val="24"/>
        </w:rPr>
        <w:t xml:space="preserve">8.2 </w:t>
      </w:r>
      <w:r w:rsidR="00343939" w:rsidRPr="00343939">
        <w:rPr>
          <w:rFonts w:ascii="Times New Roman" w:hAnsi="Times New Roman" w:cs="Times New Roman"/>
          <w:sz w:val="24"/>
          <w:szCs w:val="24"/>
        </w:rPr>
        <w:t>Uses available media and technology to support content and skill development</w:t>
      </w:r>
    </w:p>
    <w:p w:rsidR="00BF7808" w:rsidRDefault="00BF7808" w:rsidP="00BF7808">
      <w:pPr>
        <w:ind w:left="1080" w:right="2160" w:hanging="360"/>
        <w:rPr>
          <w:rFonts w:ascii="Times New Roman" w:hAnsi="Times New Roman" w:cs="Times New Roman"/>
          <w:sz w:val="24"/>
          <w:szCs w:val="24"/>
        </w:rPr>
      </w:pPr>
      <w:r>
        <w:rPr>
          <w:rFonts w:ascii="Times New Roman" w:hAnsi="Times New Roman" w:cs="Times New Roman"/>
          <w:sz w:val="24"/>
          <w:szCs w:val="24"/>
        </w:rPr>
        <w:t>8.3 Employs a variety of strategies to support and expand learners’ communication through speaking, listening, reading, writing, and other modes</w:t>
      </w:r>
    </w:p>
    <w:p w:rsidR="00BF7808" w:rsidRDefault="00BF7808" w:rsidP="00BF7808">
      <w:pPr>
        <w:ind w:left="1080" w:right="2160" w:hanging="360"/>
        <w:rPr>
          <w:rFonts w:ascii="Times New Roman" w:hAnsi="Times New Roman" w:cs="Times New Roman"/>
          <w:sz w:val="24"/>
          <w:szCs w:val="24"/>
        </w:rPr>
      </w:pPr>
      <w:r>
        <w:rPr>
          <w:rFonts w:ascii="Times New Roman" w:hAnsi="Times New Roman" w:cs="Times New Roman"/>
          <w:sz w:val="24"/>
          <w:szCs w:val="24"/>
        </w:rPr>
        <w:t>8.4 Utilizes a variety of questioning and discussion techniques to help learners understand and articulate their ideas</w:t>
      </w:r>
    </w:p>
    <w:p w:rsidR="00BF7808" w:rsidRDefault="00BF7808" w:rsidP="00BF7808">
      <w:pPr>
        <w:ind w:left="1080" w:right="2160" w:hanging="360"/>
        <w:rPr>
          <w:rFonts w:ascii="Times New Roman" w:hAnsi="Times New Roman" w:cs="Times New Roman"/>
          <w:sz w:val="24"/>
          <w:szCs w:val="24"/>
        </w:rPr>
      </w:pPr>
      <w:r>
        <w:rPr>
          <w:rFonts w:ascii="Times New Roman" w:hAnsi="Times New Roman" w:cs="Times New Roman"/>
          <w:sz w:val="24"/>
          <w:szCs w:val="24"/>
        </w:rPr>
        <w:t>8.5 Encourages all learners to develop higher order thinking skills and self-reflection</w:t>
      </w:r>
    </w:p>
    <w:p w:rsidR="00BF7808" w:rsidRDefault="00BF7808" w:rsidP="00BF7808">
      <w:pPr>
        <w:ind w:left="1080" w:right="2160" w:hanging="360"/>
        <w:rPr>
          <w:rFonts w:ascii="Times New Roman" w:hAnsi="Times New Roman" w:cs="Times New Roman"/>
          <w:sz w:val="24"/>
          <w:szCs w:val="24"/>
        </w:rPr>
      </w:pPr>
    </w:p>
    <w:tbl>
      <w:tblPr>
        <w:tblStyle w:val="TableGrid"/>
        <w:tblpPr w:leftFromText="180" w:rightFromText="180" w:vertAnchor="text" w:horzAnchor="margin" w:tblpXSpec="right" w:tblpY="16"/>
        <w:tblW w:w="0" w:type="auto"/>
        <w:tblLook w:val="04A0" w:firstRow="1" w:lastRow="0" w:firstColumn="1" w:lastColumn="0" w:noHBand="0" w:noVBand="1"/>
        <w:tblCaption w:val="teacher rubric chart 9"/>
        <w:tblDescription w:val="prof. learning"/>
      </w:tblPr>
      <w:tblGrid>
        <w:gridCol w:w="559"/>
        <w:gridCol w:w="790"/>
        <w:gridCol w:w="561"/>
        <w:gridCol w:w="561"/>
        <w:gridCol w:w="561"/>
      </w:tblGrid>
      <w:tr w:rsidR="00BF7808" w:rsidTr="0090398F">
        <w:trPr>
          <w:trHeight w:val="373"/>
          <w:tblHeader/>
        </w:trPr>
        <w:tc>
          <w:tcPr>
            <w:tcW w:w="559" w:type="dxa"/>
            <w:shd w:val="clear" w:color="auto" w:fill="D9D9D9" w:themeFill="background1" w:themeFillShade="D9"/>
          </w:tcPr>
          <w:p w:rsidR="00BF7808" w:rsidRDefault="00BF7808" w:rsidP="00CF34C8">
            <w:pPr>
              <w:tabs>
                <w:tab w:val="left" w:pos="6480"/>
              </w:tabs>
              <w:ind w:right="2880"/>
              <w:rPr>
                <w:rFonts w:ascii="Times New Roman" w:hAnsi="Times New Roman" w:cs="Times New Roman"/>
                <w:sz w:val="24"/>
                <w:szCs w:val="24"/>
              </w:rPr>
            </w:pPr>
          </w:p>
        </w:tc>
        <w:tc>
          <w:tcPr>
            <w:tcW w:w="790" w:type="dxa"/>
            <w:shd w:val="clear" w:color="auto" w:fill="D9D9D9" w:themeFill="background1" w:themeFillShade="D9"/>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DNM</w:t>
            </w:r>
          </w:p>
        </w:tc>
        <w:tc>
          <w:tcPr>
            <w:tcW w:w="561" w:type="dxa"/>
            <w:shd w:val="clear" w:color="auto" w:fill="D9D9D9" w:themeFill="background1" w:themeFillShade="D9"/>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DP</w:t>
            </w:r>
          </w:p>
        </w:tc>
        <w:tc>
          <w:tcPr>
            <w:tcW w:w="561" w:type="dxa"/>
            <w:shd w:val="clear" w:color="auto" w:fill="D9D9D9" w:themeFill="background1" w:themeFillShade="D9"/>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PR</w:t>
            </w:r>
          </w:p>
        </w:tc>
        <w:tc>
          <w:tcPr>
            <w:tcW w:w="561" w:type="dxa"/>
            <w:shd w:val="clear" w:color="auto" w:fill="D9D9D9" w:themeFill="background1" w:themeFillShade="D9"/>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E</w:t>
            </w:r>
          </w:p>
        </w:tc>
      </w:tr>
      <w:tr w:rsidR="00BF7808" w:rsidTr="00CF34C8">
        <w:trPr>
          <w:trHeight w:val="359"/>
        </w:trPr>
        <w:tc>
          <w:tcPr>
            <w:tcW w:w="559" w:type="dxa"/>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9.1</w:t>
            </w:r>
          </w:p>
        </w:tc>
        <w:tc>
          <w:tcPr>
            <w:tcW w:w="790"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r>
      <w:tr w:rsidR="00BF7808" w:rsidTr="00CF34C8">
        <w:trPr>
          <w:trHeight w:val="373"/>
        </w:trPr>
        <w:tc>
          <w:tcPr>
            <w:tcW w:w="559" w:type="dxa"/>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9.2</w:t>
            </w:r>
          </w:p>
        </w:tc>
        <w:tc>
          <w:tcPr>
            <w:tcW w:w="790"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r>
      <w:tr w:rsidR="00BF7808" w:rsidTr="00CF34C8">
        <w:trPr>
          <w:trHeight w:val="373"/>
        </w:trPr>
        <w:tc>
          <w:tcPr>
            <w:tcW w:w="559" w:type="dxa"/>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9.3</w:t>
            </w:r>
          </w:p>
        </w:tc>
        <w:tc>
          <w:tcPr>
            <w:tcW w:w="790"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r>
    </w:tbl>
    <w:p w:rsidR="00BF7808" w:rsidRPr="00B373E2" w:rsidRDefault="00BF7808" w:rsidP="00BF7808">
      <w:pPr>
        <w:ind w:right="2160"/>
        <w:rPr>
          <w:rFonts w:ascii="Times New Roman" w:hAnsi="Times New Roman" w:cs="Times New Roman"/>
          <w:b/>
          <w:sz w:val="24"/>
          <w:szCs w:val="24"/>
        </w:rPr>
      </w:pPr>
      <w:r w:rsidRPr="00B373E2">
        <w:rPr>
          <w:rFonts w:ascii="Times New Roman" w:hAnsi="Times New Roman" w:cs="Times New Roman"/>
          <w:b/>
          <w:sz w:val="24"/>
          <w:szCs w:val="24"/>
        </w:rPr>
        <w:t>St. 9: Professional learning and ethical practice</w:t>
      </w:r>
    </w:p>
    <w:p w:rsidR="00BF7808" w:rsidRDefault="00BF7808" w:rsidP="00BF7808">
      <w:pPr>
        <w:ind w:left="1080" w:right="2160" w:hanging="360"/>
        <w:rPr>
          <w:rFonts w:ascii="Times New Roman" w:hAnsi="Times New Roman" w:cs="Times New Roman"/>
          <w:sz w:val="24"/>
          <w:szCs w:val="24"/>
        </w:rPr>
      </w:pPr>
      <w:r>
        <w:rPr>
          <w:rFonts w:ascii="Times New Roman" w:hAnsi="Times New Roman" w:cs="Times New Roman"/>
          <w:sz w:val="24"/>
          <w:szCs w:val="24"/>
        </w:rPr>
        <w:t>9.1 Engages in ongoing academic and professional development activities</w:t>
      </w:r>
    </w:p>
    <w:p w:rsidR="00BF7808" w:rsidRDefault="00BF7808" w:rsidP="00BF7808">
      <w:pPr>
        <w:ind w:left="1080" w:right="2160" w:hanging="360"/>
        <w:rPr>
          <w:rFonts w:ascii="Times New Roman" w:hAnsi="Times New Roman" w:cs="Times New Roman"/>
          <w:sz w:val="24"/>
          <w:szCs w:val="24"/>
        </w:rPr>
      </w:pPr>
      <w:r>
        <w:rPr>
          <w:rFonts w:ascii="Times New Roman" w:hAnsi="Times New Roman" w:cs="Times New Roman"/>
          <w:sz w:val="24"/>
          <w:szCs w:val="24"/>
        </w:rPr>
        <w:t>9.2 Uses multiple sources of evidence to self-assess effectiveness</w:t>
      </w:r>
    </w:p>
    <w:p w:rsidR="00BF7808" w:rsidRDefault="00BF7808" w:rsidP="00BF7808">
      <w:pPr>
        <w:ind w:left="1080" w:right="2160" w:hanging="360"/>
        <w:rPr>
          <w:rFonts w:ascii="Times New Roman" w:hAnsi="Times New Roman" w:cs="Times New Roman"/>
          <w:sz w:val="24"/>
          <w:szCs w:val="24"/>
        </w:rPr>
      </w:pPr>
      <w:r>
        <w:rPr>
          <w:rFonts w:ascii="Times New Roman" w:hAnsi="Times New Roman" w:cs="Times New Roman"/>
          <w:sz w:val="24"/>
          <w:szCs w:val="24"/>
        </w:rPr>
        <w:t>9.3 Demonstrates knowledge of legal and ethical rights and responsibilities</w:t>
      </w:r>
    </w:p>
    <w:p w:rsidR="00BF7808" w:rsidRDefault="00BF7808" w:rsidP="00BF7808">
      <w:pPr>
        <w:ind w:left="1080" w:right="2160" w:hanging="360"/>
        <w:rPr>
          <w:rFonts w:ascii="Times New Roman" w:hAnsi="Times New Roman" w:cs="Times New Roman"/>
          <w:sz w:val="24"/>
          <w:szCs w:val="24"/>
        </w:rPr>
      </w:pPr>
    </w:p>
    <w:tbl>
      <w:tblPr>
        <w:tblStyle w:val="TableGrid"/>
        <w:tblpPr w:leftFromText="180" w:rightFromText="180" w:vertAnchor="text" w:horzAnchor="margin" w:tblpXSpec="right" w:tblpY="65"/>
        <w:tblW w:w="0" w:type="auto"/>
        <w:tblLook w:val="04A0" w:firstRow="1" w:lastRow="0" w:firstColumn="1" w:lastColumn="0" w:noHBand="0" w:noVBand="1"/>
        <w:tblCaption w:val="teacher rubric chart 10"/>
        <w:tblDescription w:val="leadership"/>
      </w:tblPr>
      <w:tblGrid>
        <w:gridCol w:w="636"/>
        <w:gridCol w:w="790"/>
        <w:gridCol w:w="561"/>
        <w:gridCol w:w="561"/>
        <w:gridCol w:w="561"/>
      </w:tblGrid>
      <w:tr w:rsidR="00BF7808" w:rsidTr="0090398F">
        <w:trPr>
          <w:trHeight w:val="373"/>
          <w:tblHeader/>
        </w:trPr>
        <w:tc>
          <w:tcPr>
            <w:tcW w:w="636" w:type="dxa"/>
            <w:shd w:val="clear" w:color="auto" w:fill="D9D9D9" w:themeFill="background1" w:themeFillShade="D9"/>
          </w:tcPr>
          <w:p w:rsidR="00BF7808" w:rsidRDefault="00BF7808" w:rsidP="00CF34C8">
            <w:pPr>
              <w:tabs>
                <w:tab w:val="left" w:pos="6480"/>
              </w:tabs>
              <w:ind w:right="2880"/>
              <w:rPr>
                <w:rFonts w:ascii="Times New Roman" w:hAnsi="Times New Roman" w:cs="Times New Roman"/>
                <w:sz w:val="24"/>
                <w:szCs w:val="24"/>
              </w:rPr>
            </w:pPr>
          </w:p>
        </w:tc>
        <w:tc>
          <w:tcPr>
            <w:tcW w:w="790" w:type="dxa"/>
            <w:shd w:val="clear" w:color="auto" w:fill="D9D9D9" w:themeFill="background1" w:themeFillShade="D9"/>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DNM</w:t>
            </w:r>
          </w:p>
        </w:tc>
        <w:tc>
          <w:tcPr>
            <w:tcW w:w="561" w:type="dxa"/>
            <w:shd w:val="clear" w:color="auto" w:fill="D9D9D9" w:themeFill="background1" w:themeFillShade="D9"/>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DP</w:t>
            </w:r>
          </w:p>
        </w:tc>
        <w:tc>
          <w:tcPr>
            <w:tcW w:w="561" w:type="dxa"/>
            <w:shd w:val="clear" w:color="auto" w:fill="D9D9D9" w:themeFill="background1" w:themeFillShade="D9"/>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PR</w:t>
            </w:r>
          </w:p>
        </w:tc>
        <w:tc>
          <w:tcPr>
            <w:tcW w:w="561" w:type="dxa"/>
            <w:shd w:val="clear" w:color="auto" w:fill="D9D9D9" w:themeFill="background1" w:themeFillShade="D9"/>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E</w:t>
            </w:r>
          </w:p>
        </w:tc>
      </w:tr>
      <w:tr w:rsidR="00BF7808" w:rsidTr="00CF34C8">
        <w:trPr>
          <w:trHeight w:val="359"/>
        </w:trPr>
        <w:tc>
          <w:tcPr>
            <w:tcW w:w="636" w:type="dxa"/>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10.1</w:t>
            </w:r>
          </w:p>
        </w:tc>
        <w:tc>
          <w:tcPr>
            <w:tcW w:w="790"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r>
      <w:tr w:rsidR="00BF7808" w:rsidTr="00CF34C8">
        <w:trPr>
          <w:trHeight w:val="373"/>
        </w:trPr>
        <w:tc>
          <w:tcPr>
            <w:tcW w:w="636" w:type="dxa"/>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10.2</w:t>
            </w:r>
          </w:p>
        </w:tc>
        <w:tc>
          <w:tcPr>
            <w:tcW w:w="790"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r>
      <w:tr w:rsidR="00BF7808" w:rsidTr="00CF34C8">
        <w:trPr>
          <w:trHeight w:val="373"/>
        </w:trPr>
        <w:tc>
          <w:tcPr>
            <w:tcW w:w="636" w:type="dxa"/>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10.3</w:t>
            </w:r>
          </w:p>
        </w:tc>
        <w:tc>
          <w:tcPr>
            <w:tcW w:w="790"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r>
    </w:tbl>
    <w:p w:rsidR="00BF7808" w:rsidRPr="00B373E2" w:rsidRDefault="00BF7808" w:rsidP="00BF7808">
      <w:pPr>
        <w:ind w:right="2160"/>
        <w:rPr>
          <w:rFonts w:ascii="Times New Roman" w:hAnsi="Times New Roman" w:cs="Times New Roman"/>
          <w:b/>
          <w:sz w:val="24"/>
          <w:szCs w:val="24"/>
        </w:rPr>
      </w:pPr>
      <w:r w:rsidRPr="00B373E2">
        <w:rPr>
          <w:rFonts w:ascii="Times New Roman" w:hAnsi="Times New Roman" w:cs="Times New Roman"/>
          <w:b/>
          <w:sz w:val="24"/>
          <w:szCs w:val="24"/>
        </w:rPr>
        <w:t>St. 10: Leadership and Collaboration</w:t>
      </w:r>
    </w:p>
    <w:p w:rsidR="00BF7808" w:rsidRDefault="00BF7808" w:rsidP="00BF7808">
      <w:pPr>
        <w:ind w:left="1080" w:right="2160" w:hanging="360"/>
        <w:rPr>
          <w:rFonts w:ascii="Times New Roman" w:hAnsi="Times New Roman" w:cs="Times New Roman"/>
          <w:sz w:val="24"/>
          <w:szCs w:val="24"/>
        </w:rPr>
      </w:pPr>
      <w:r>
        <w:rPr>
          <w:rFonts w:ascii="Times New Roman" w:hAnsi="Times New Roman" w:cs="Times New Roman"/>
          <w:sz w:val="24"/>
          <w:szCs w:val="24"/>
        </w:rPr>
        <w:t xml:space="preserve">10.1 </w:t>
      </w:r>
      <w:r w:rsidR="00343939" w:rsidRPr="00343939">
        <w:rPr>
          <w:rFonts w:ascii="Times New Roman" w:hAnsi="Times New Roman" w:cs="Times New Roman"/>
          <w:sz w:val="24"/>
          <w:szCs w:val="24"/>
        </w:rPr>
        <w:t>Takes an active role in instructional meetings and activities</w:t>
      </w:r>
    </w:p>
    <w:p w:rsidR="00BF7808" w:rsidRDefault="00BF7808" w:rsidP="00BF7808">
      <w:pPr>
        <w:ind w:left="1080" w:right="2160" w:hanging="360"/>
        <w:rPr>
          <w:rFonts w:ascii="Times New Roman" w:hAnsi="Times New Roman" w:cs="Times New Roman"/>
          <w:sz w:val="24"/>
          <w:szCs w:val="24"/>
        </w:rPr>
      </w:pPr>
      <w:r>
        <w:rPr>
          <w:rFonts w:ascii="Times New Roman" w:hAnsi="Times New Roman" w:cs="Times New Roman"/>
          <w:sz w:val="24"/>
          <w:szCs w:val="24"/>
        </w:rPr>
        <w:t>10.2 Works collaboratively with students and families to support learner development</w:t>
      </w:r>
    </w:p>
    <w:p w:rsidR="00BF7808" w:rsidRDefault="00BF7808" w:rsidP="00BF7808">
      <w:pPr>
        <w:ind w:left="1080" w:right="2160" w:hanging="360"/>
        <w:rPr>
          <w:rFonts w:ascii="Times New Roman" w:hAnsi="Times New Roman" w:cs="Times New Roman"/>
          <w:sz w:val="24"/>
          <w:szCs w:val="24"/>
        </w:rPr>
      </w:pPr>
      <w:r>
        <w:rPr>
          <w:rFonts w:ascii="Times New Roman" w:hAnsi="Times New Roman" w:cs="Times New Roman"/>
          <w:sz w:val="24"/>
          <w:szCs w:val="24"/>
        </w:rPr>
        <w:t>10.3 Models effective practice and demonstrates shared leadership in support of school and program goals</w:t>
      </w:r>
    </w:p>
    <w:p w:rsidR="00BF7808" w:rsidRPr="00FA1284" w:rsidRDefault="00BF7808" w:rsidP="00BF7808">
      <w:pPr>
        <w:rPr>
          <w:rFonts w:ascii="Times New Roman" w:hAnsi="Times New Roman" w:cs="Times New Roman"/>
          <w:b/>
          <w:sz w:val="24"/>
          <w:szCs w:val="24"/>
        </w:rPr>
      </w:pPr>
      <w:r>
        <w:rPr>
          <w:rFonts w:ascii="Times New Roman" w:hAnsi="Times New Roman" w:cs="Times New Roman"/>
          <w:b/>
          <w:sz w:val="24"/>
          <w:szCs w:val="24"/>
        </w:rPr>
        <w:tab/>
      </w:r>
    </w:p>
    <w:p w:rsidR="00BF7808" w:rsidRDefault="0007594C">
      <w:r>
        <w:br w:type="page"/>
      </w:r>
    </w:p>
    <w:tbl>
      <w:tblPr>
        <w:tblStyle w:val="TableGrid"/>
        <w:tblpPr w:leftFromText="180" w:rightFromText="180" w:vertAnchor="page" w:horzAnchor="margin" w:tblpXSpec="right" w:tblpY="2562"/>
        <w:tblW w:w="0" w:type="auto"/>
        <w:tblLook w:val="04A0" w:firstRow="1" w:lastRow="0" w:firstColumn="1" w:lastColumn="0" w:noHBand="0" w:noVBand="1"/>
        <w:tblCaption w:val="counselor rubric chart 1"/>
        <w:tblDescription w:val="foundation"/>
      </w:tblPr>
      <w:tblGrid>
        <w:gridCol w:w="519"/>
        <w:gridCol w:w="790"/>
        <w:gridCol w:w="536"/>
        <w:gridCol w:w="536"/>
        <w:gridCol w:w="519"/>
      </w:tblGrid>
      <w:tr w:rsidR="00BF7808" w:rsidTr="0090398F">
        <w:trPr>
          <w:trHeight w:val="299"/>
          <w:tblHeader/>
        </w:trPr>
        <w:tc>
          <w:tcPr>
            <w:tcW w:w="519" w:type="dxa"/>
            <w:shd w:val="clear" w:color="auto" w:fill="D9D9D9" w:themeFill="background1" w:themeFillShade="D9"/>
          </w:tcPr>
          <w:p w:rsidR="00BF7808" w:rsidRDefault="00BF7808" w:rsidP="00576045">
            <w:pPr>
              <w:rPr>
                <w:rFonts w:ascii="Times New Roman" w:hAnsi="Times New Roman" w:cs="Times New Roman"/>
                <w:b/>
                <w:sz w:val="24"/>
                <w:szCs w:val="24"/>
              </w:rPr>
            </w:pPr>
          </w:p>
        </w:tc>
        <w:tc>
          <w:tcPr>
            <w:tcW w:w="790" w:type="dxa"/>
            <w:shd w:val="clear" w:color="auto" w:fill="D9D9D9" w:themeFill="background1" w:themeFillShade="D9"/>
          </w:tcPr>
          <w:p w:rsidR="00BF7808" w:rsidRDefault="00BF7808" w:rsidP="00576045">
            <w:pPr>
              <w:rPr>
                <w:rFonts w:ascii="Times New Roman" w:hAnsi="Times New Roman" w:cs="Times New Roman"/>
                <w:b/>
                <w:sz w:val="24"/>
                <w:szCs w:val="24"/>
              </w:rPr>
            </w:pPr>
            <w:r>
              <w:rPr>
                <w:rFonts w:ascii="Times New Roman" w:hAnsi="Times New Roman" w:cs="Times New Roman"/>
                <w:b/>
                <w:sz w:val="24"/>
                <w:szCs w:val="24"/>
              </w:rPr>
              <w:t>DNM</w:t>
            </w:r>
          </w:p>
        </w:tc>
        <w:tc>
          <w:tcPr>
            <w:tcW w:w="536" w:type="dxa"/>
            <w:shd w:val="clear" w:color="auto" w:fill="D9D9D9" w:themeFill="background1" w:themeFillShade="D9"/>
          </w:tcPr>
          <w:p w:rsidR="00BF7808" w:rsidRDefault="00BF7808" w:rsidP="00576045">
            <w:pPr>
              <w:rPr>
                <w:rFonts w:ascii="Times New Roman" w:hAnsi="Times New Roman" w:cs="Times New Roman"/>
                <w:b/>
                <w:sz w:val="24"/>
                <w:szCs w:val="24"/>
              </w:rPr>
            </w:pPr>
            <w:r>
              <w:rPr>
                <w:rFonts w:ascii="Times New Roman" w:hAnsi="Times New Roman" w:cs="Times New Roman"/>
                <w:b/>
                <w:sz w:val="24"/>
                <w:szCs w:val="24"/>
              </w:rPr>
              <w:t>DP</w:t>
            </w:r>
          </w:p>
        </w:tc>
        <w:tc>
          <w:tcPr>
            <w:tcW w:w="536" w:type="dxa"/>
            <w:shd w:val="clear" w:color="auto" w:fill="D9D9D9" w:themeFill="background1" w:themeFillShade="D9"/>
          </w:tcPr>
          <w:p w:rsidR="00BF7808" w:rsidRDefault="00BF7808" w:rsidP="00576045">
            <w:pPr>
              <w:rPr>
                <w:rFonts w:ascii="Times New Roman" w:hAnsi="Times New Roman" w:cs="Times New Roman"/>
                <w:b/>
                <w:sz w:val="24"/>
                <w:szCs w:val="24"/>
              </w:rPr>
            </w:pPr>
            <w:r>
              <w:rPr>
                <w:rFonts w:ascii="Times New Roman" w:hAnsi="Times New Roman" w:cs="Times New Roman"/>
                <w:b/>
                <w:sz w:val="24"/>
                <w:szCs w:val="24"/>
              </w:rPr>
              <w:t>PR</w:t>
            </w:r>
          </w:p>
        </w:tc>
        <w:tc>
          <w:tcPr>
            <w:tcW w:w="519" w:type="dxa"/>
            <w:shd w:val="clear" w:color="auto" w:fill="D9D9D9" w:themeFill="background1" w:themeFillShade="D9"/>
          </w:tcPr>
          <w:p w:rsidR="00BF7808" w:rsidRDefault="00BF7808" w:rsidP="00576045">
            <w:pPr>
              <w:rPr>
                <w:rFonts w:ascii="Times New Roman" w:hAnsi="Times New Roman" w:cs="Times New Roman"/>
                <w:b/>
                <w:sz w:val="24"/>
                <w:szCs w:val="24"/>
              </w:rPr>
            </w:pPr>
            <w:r>
              <w:rPr>
                <w:rFonts w:ascii="Times New Roman" w:hAnsi="Times New Roman" w:cs="Times New Roman"/>
                <w:b/>
                <w:sz w:val="24"/>
                <w:szCs w:val="24"/>
              </w:rPr>
              <w:t>E</w:t>
            </w:r>
          </w:p>
        </w:tc>
      </w:tr>
      <w:tr w:rsidR="00BF7808" w:rsidTr="00576045">
        <w:trPr>
          <w:trHeight w:val="311"/>
        </w:trPr>
        <w:tc>
          <w:tcPr>
            <w:tcW w:w="519" w:type="dxa"/>
          </w:tcPr>
          <w:p w:rsidR="00BF7808" w:rsidRDefault="00BF7808" w:rsidP="00576045">
            <w:pPr>
              <w:rPr>
                <w:rFonts w:ascii="Times New Roman" w:hAnsi="Times New Roman" w:cs="Times New Roman"/>
                <w:b/>
                <w:sz w:val="24"/>
                <w:szCs w:val="24"/>
              </w:rPr>
            </w:pPr>
            <w:r>
              <w:rPr>
                <w:rFonts w:ascii="Times New Roman" w:hAnsi="Times New Roman" w:cs="Times New Roman"/>
                <w:b/>
                <w:sz w:val="24"/>
                <w:szCs w:val="24"/>
              </w:rPr>
              <w:t>1.1</w:t>
            </w:r>
          </w:p>
        </w:tc>
        <w:tc>
          <w:tcPr>
            <w:tcW w:w="790" w:type="dxa"/>
          </w:tcPr>
          <w:p w:rsidR="00BF7808" w:rsidRDefault="00BF7808" w:rsidP="00576045">
            <w:pPr>
              <w:rPr>
                <w:rFonts w:ascii="Times New Roman" w:hAnsi="Times New Roman" w:cs="Times New Roman"/>
                <w:b/>
                <w:sz w:val="24"/>
                <w:szCs w:val="24"/>
              </w:rPr>
            </w:pPr>
          </w:p>
        </w:tc>
        <w:tc>
          <w:tcPr>
            <w:tcW w:w="536" w:type="dxa"/>
          </w:tcPr>
          <w:p w:rsidR="00BF7808" w:rsidRDefault="00BF7808" w:rsidP="00576045">
            <w:pPr>
              <w:rPr>
                <w:rFonts w:ascii="Times New Roman" w:hAnsi="Times New Roman" w:cs="Times New Roman"/>
                <w:b/>
                <w:sz w:val="24"/>
                <w:szCs w:val="24"/>
              </w:rPr>
            </w:pPr>
          </w:p>
        </w:tc>
        <w:tc>
          <w:tcPr>
            <w:tcW w:w="536" w:type="dxa"/>
          </w:tcPr>
          <w:p w:rsidR="00BF7808" w:rsidRDefault="00BF7808" w:rsidP="00576045">
            <w:pPr>
              <w:rPr>
                <w:rFonts w:ascii="Times New Roman" w:hAnsi="Times New Roman" w:cs="Times New Roman"/>
                <w:b/>
                <w:sz w:val="24"/>
                <w:szCs w:val="24"/>
              </w:rPr>
            </w:pPr>
          </w:p>
        </w:tc>
        <w:tc>
          <w:tcPr>
            <w:tcW w:w="519" w:type="dxa"/>
          </w:tcPr>
          <w:p w:rsidR="00BF7808" w:rsidRDefault="00BF7808" w:rsidP="00576045">
            <w:pPr>
              <w:rPr>
                <w:rFonts w:ascii="Times New Roman" w:hAnsi="Times New Roman" w:cs="Times New Roman"/>
                <w:b/>
                <w:sz w:val="24"/>
                <w:szCs w:val="24"/>
              </w:rPr>
            </w:pPr>
          </w:p>
        </w:tc>
      </w:tr>
      <w:tr w:rsidR="00BF7808" w:rsidTr="00576045">
        <w:trPr>
          <w:trHeight w:val="311"/>
        </w:trPr>
        <w:tc>
          <w:tcPr>
            <w:tcW w:w="519" w:type="dxa"/>
          </w:tcPr>
          <w:p w:rsidR="00BF7808" w:rsidRDefault="00BF7808" w:rsidP="00576045">
            <w:pPr>
              <w:rPr>
                <w:rFonts w:ascii="Times New Roman" w:hAnsi="Times New Roman" w:cs="Times New Roman"/>
                <w:b/>
                <w:sz w:val="24"/>
                <w:szCs w:val="24"/>
              </w:rPr>
            </w:pPr>
            <w:r>
              <w:rPr>
                <w:rFonts w:ascii="Times New Roman" w:hAnsi="Times New Roman" w:cs="Times New Roman"/>
                <w:b/>
                <w:sz w:val="24"/>
                <w:szCs w:val="24"/>
              </w:rPr>
              <w:t>1.2</w:t>
            </w:r>
          </w:p>
        </w:tc>
        <w:tc>
          <w:tcPr>
            <w:tcW w:w="790" w:type="dxa"/>
          </w:tcPr>
          <w:p w:rsidR="00BF7808" w:rsidRDefault="00BF7808" w:rsidP="00576045">
            <w:pPr>
              <w:rPr>
                <w:rFonts w:ascii="Times New Roman" w:hAnsi="Times New Roman" w:cs="Times New Roman"/>
                <w:b/>
                <w:sz w:val="24"/>
                <w:szCs w:val="24"/>
              </w:rPr>
            </w:pPr>
          </w:p>
        </w:tc>
        <w:tc>
          <w:tcPr>
            <w:tcW w:w="536" w:type="dxa"/>
          </w:tcPr>
          <w:p w:rsidR="00BF7808" w:rsidRDefault="00BF7808" w:rsidP="00576045">
            <w:pPr>
              <w:rPr>
                <w:rFonts w:ascii="Times New Roman" w:hAnsi="Times New Roman" w:cs="Times New Roman"/>
                <w:b/>
                <w:sz w:val="24"/>
                <w:szCs w:val="24"/>
              </w:rPr>
            </w:pPr>
          </w:p>
        </w:tc>
        <w:tc>
          <w:tcPr>
            <w:tcW w:w="536" w:type="dxa"/>
          </w:tcPr>
          <w:p w:rsidR="00BF7808" w:rsidRDefault="00BF7808" w:rsidP="00576045">
            <w:pPr>
              <w:rPr>
                <w:rFonts w:ascii="Times New Roman" w:hAnsi="Times New Roman" w:cs="Times New Roman"/>
                <w:b/>
                <w:sz w:val="24"/>
                <w:szCs w:val="24"/>
              </w:rPr>
            </w:pPr>
          </w:p>
        </w:tc>
        <w:tc>
          <w:tcPr>
            <w:tcW w:w="519" w:type="dxa"/>
          </w:tcPr>
          <w:p w:rsidR="00BF7808" w:rsidRDefault="00BF7808" w:rsidP="00576045">
            <w:pPr>
              <w:rPr>
                <w:rFonts w:ascii="Times New Roman" w:hAnsi="Times New Roman" w:cs="Times New Roman"/>
                <w:b/>
                <w:sz w:val="24"/>
                <w:szCs w:val="24"/>
              </w:rPr>
            </w:pPr>
          </w:p>
        </w:tc>
      </w:tr>
      <w:tr w:rsidR="00BF7808" w:rsidTr="00576045">
        <w:trPr>
          <w:trHeight w:val="311"/>
        </w:trPr>
        <w:tc>
          <w:tcPr>
            <w:tcW w:w="519" w:type="dxa"/>
          </w:tcPr>
          <w:p w:rsidR="00BF7808" w:rsidRDefault="00BF7808" w:rsidP="00576045">
            <w:pPr>
              <w:rPr>
                <w:rFonts w:ascii="Times New Roman" w:hAnsi="Times New Roman" w:cs="Times New Roman"/>
                <w:b/>
                <w:sz w:val="24"/>
                <w:szCs w:val="24"/>
              </w:rPr>
            </w:pPr>
            <w:r>
              <w:rPr>
                <w:rFonts w:ascii="Times New Roman" w:hAnsi="Times New Roman" w:cs="Times New Roman"/>
                <w:b/>
                <w:sz w:val="24"/>
                <w:szCs w:val="24"/>
              </w:rPr>
              <w:t>1.3</w:t>
            </w:r>
          </w:p>
        </w:tc>
        <w:tc>
          <w:tcPr>
            <w:tcW w:w="790" w:type="dxa"/>
          </w:tcPr>
          <w:p w:rsidR="00BF7808" w:rsidRDefault="00BF7808" w:rsidP="00576045">
            <w:pPr>
              <w:rPr>
                <w:rFonts w:ascii="Times New Roman" w:hAnsi="Times New Roman" w:cs="Times New Roman"/>
                <w:b/>
                <w:sz w:val="24"/>
                <w:szCs w:val="24"/>
              </w:rPr>
            </w:pPr>
          </w:p>
        </w:tc>
        <w:tc>
          <w:tcPr>
            <w:tcW w:w="536" w:type="dxa"/>
          </w:tcPr>
          <w:p w:rsidR="00BF7808" w:rsidRDefault="00BF7808" w:rsidP="00576045">
            <w:pPr>
              <w:rPr>
                <w:rFonts w:ascii="Times New Roman" w:hAnsi="Times New Roman" w:cs="Times New Roman"/>
                <w:b/>
                <w:sz w:val="24"/>
                <w:szCs w:val="24"/>
              </w:rPr>
            </w:pPr>
          </w:p>
        </w:tc>
        <w:tc>
          <w:tcPr>
            <w:tcW w:w="536" w:type="dxa"/>
          </w:tcPr>
          <w:p w:rsidR="00BF7808" w:rsidRDefault="00BF7808" w:rsidP="00576045">
            <w:pPr>
              <w:rPr>
                <w:rFonts w:ascii="Times New Roman" w:hAnsi="Times New Roman" w:cs="Times New Roman"/>
                <w:b/>
                <w:sz w:val="24"/>
                <w:szCs w:val="24"/>
              </w:rPr>
            </w:pPr>
          </w:p>
        </w:tc>
        <w:tc>
          <w:tcPr>
            <w:tcW w:w="519" w:type="dxa"/>
          </w:tcPr>
          <w:p w:rsidR="00BF7808" w:rsidRDefault="00BF7808" w:rsidP="00576045">
            <w:pPr>
              <w:rPr>
                <w:rFonts w:ascii="Times New Roman" w:hAnsi="Times New Roman" w:cs="Times New Roman"/>
                <w:b/>
                <w:sz w:val="24"/>
                <w:szCs w:val="24"/>
              </w:rPr>
            </w:pPr>
          </w:p>
        </w:tc>
      </w:tr>
    </w:tbl>
    <w:p w:rsidR="00BF7808" w:rsidRDefault="00BF7808" w:rsidP="00BF7808">
      <w:pPr>
        <w:jc w:val="center"/>
        <w:rPr>
          <w:rFonts w:ascii="Times New Roman" w:hAnsi="Times New Roman" w:cs="Times New Roman"/>
          <w:b/>
          <w:sz w:val="28"/>
          <w:szCs w:val="28"/>
        </w:rPr>
      </w:pPr>
      <w:r w:rsidRPr="00BF7808">
        <w:rPr>
          <w:rFonts w:ascii="Times New Roman" w:hAnsi="Times New Roman" w:cs="Times New Roman"/>
          <w:b/>
          <w:sz w:val="28"/>
          <w:szCs w:val="28"/>
        </w:rPr>
        <w:t>Counselor Rubric</w:t>
      </w:r>
      <w:r w:rsidR="006D71D9">
        <w:rPr>
          <w:rFonts w:ascii="Times New Roman" w:hAnsi="Times New Roman" w:cs="Times New Roman"/>
          <w:b/>
          <w:sz w:val="28"/>
          <w:szCs w:val="28"/>
        </w:rPr>
        <w:t xml:space="preserve"> Worksheet</w:t>
      </w:r>
    </w:p>
    <w:p w:rsidR="00BF7808" w:rsidRPr="00BF7808" w:rsidRDefault="00BF7808" w:rsidP="00BF7808">
      <w:pPr>
        <w:jc w:val="center"/>
        <w:rPr>
          <w:rFonts w:ascii="Times New Roman" w:hAnsi="Times New Roman" w:cs="Times New Roman"/>
          <w:b/>
          <w:sz w:val="28"/>
          <w:szCs w:val="28"/>
        </w:rPr>
      </w:pPr>
    </w:p>
    <w:p w:rsidR="00BF7808" w:rsidRDefault="00BF7808" w:rsidP="00BF7808">
      <w:pPr>
        <w:rPr>
          <w:rFonts w:ascii="Times New Roman" w:hAnsi="Times New Roman" w:cs="Times New Roman"/>
          <w:sz w:val="24"/>
          <w:szCs w:val="24"/>
        </w:rPr>
      </w:pPr>
      <w:r w:rsidRPr="00576045">
        <w:rPr>
          <w:rFonts w:ascii="Times New Roman" w:hAnsi="Times New Roman" w:cs="Times New Roman"/>
          <w:b/>
          <w:sz w:val="24"/>
          <w:szCs w:val="24"/>
        </w:rPr>
        <w:t>St. 1: Foundation</w:t>
      </w:r>
      <w:r w:rsidRPr="00576045">
        <w:rPr>
          <w:rFonts w:ascii="Times New Roman" w:hAnsi="Times New Roman" w:cs="Times New Roman"/>
          <w:sz w:val="24"/>
          <w:szCs w:val="24"/>
        </w:rPr>
        <w:t xml:space="preserve"> </w:t>
      </w:r>
    </w:p>
    <w:p w:rsidR="00576045" w:rsidRPr="00576045" w:rsidRDefault="00576045" w:rsidP="00BF7808">
      <w:pPr>
        <w:rPr>
          <w:rFonts w:ascii="Times New Roman" w:hAnsi="Times New Roman" w:cs="Times New Roman"/>
          <w:sz w:val="24"/>
          <w:szCs w:val="24"/>
        </w:rPr>
      </w:pPr>
    </w:p>
    <w:p w:rsidR="00BF7808" w:rsidRPr="00576045" w:rsidRDefault="00BF7808" w:rsidP="002D0A7E">
      <w:pPr>
        <w:pStyle w:val="ListParagraph"/>
        <w:numPr>
          <w:ilvl w:val="1"/>
          <w:numId w:val="10"/>
        </w:numPr>
        <w:ind w:right="2160"/>
        <w:rPr>
          <w:rFonts w:ascii="Times New Roman" w:hAnsi="Times New Roman" w:cs="Times New Roman"/>
          <w:sz w:val="24"/>
          <w:szCs w:val="24"/>
        </w:rPr>
      </w:pPr>
      <w:r w:rsidRPr="00576045">
        <w:rPr>
          <w:rFonts w:ascii="Times New Roman" w:hAnsi="Times New Roman" w:cs="Times New Roman"/>
          <w:sz w:val="24"/>
          <w:szCs w:val="24"/>
        </w:rPr>
        <w:t>The PSC incorporates the school counseling program mission, beliefs</w:t>
      </w:r>
      <w:r w:rsidR="006A42DE">
        <w:rPr>
          <w:rFonts w:ascii="Times New Roman" w:hAnsi="Times New Roman" w:cs="Times New Roman"/>
          <w:sz w:val="24"/>
          <w:szCs w:val="24"/>
        </w:rPr>
        <w:t>,</w:t>
      </w:r>
      <w:r w:rsidRPr="00576045">
        <w:rPr>
          <w:rFonts w:ascii="Times New Roman" w:hAnsi="Times New Roman" w:cs="Times New Roman"/>
          <w:sz w:val="24"/>
          <w:szCs w:val="24"/>
        </w:rPr>
        <w:t xml:space="preserve"> and philosophy to align with school goals.</w:t>
      </w:r>
    </w:p>
    <w:p w:rsidR="006A42DE" w:rsidRDefault="00BF7808" w:rsidP="002D0A7E">
      <w:pPr>
        <w:pStyle w:val="ListParagraph"/>
        <w:numPr>
          <w:ilvl w:val="1"/>
          <w:numId w:val="10"/>
        </w:numPr>
        <w:ind w:right="2160"/>
        <w:rPr>
          <w:rFonts w:ascii="Times New Roman" w:hAnsi="Times New Roman" w:cs="Times New Roman"/>
          <w:sz w:val="24"/>
          <w:szCs w:val="24"/>
        </w:rPr>
      </w:pPr>
      <w:r w:rsidRPr="00576045">
        <w:rPr>
          <w:rFonts w:ascii="Times New Roman" w:hAnsi="Times New Roman" w:cs="Times New Roman"/>
          <w:sz w:val="24"/>
          <w:szCs w:val="24"/>
        </w:rPr>
        <w:t>The PSC utilizes the ASCA national standards, as well as the Oregon Framework (OCGCF) to develop the content of the school counseling curriculum.</w:t>
      </w:r>
    </w:p>
    <w:p w:rsidR="00BF7808" w:rsidRPr="006A42DE" w:rsidRDefault="006A42DE" w:rsidP="002D0A7E">
      <w:pPr>
        <w:pStyle w:val="ListParagraph"/>
        <w:numPr>
          <w:ilvl w:val="1"/>
          <w:numId w:val="10"/>
        </w:numPr>
        <w:ind w:right="2160"/>
        <w:rPr>
          <w:rFonts w:ascii="Times New Roman" w:hAnsi="Times New Roman" w:cs="Times New Roman"/>
          <w:sz w:val="24"/>
          <w:szCs w:val="24"/>
        </w:rPr>
      </w:pPr>
      <w:r w:rsidRPr="006A42DE">
        <w:rPr>
          <w:rFonts w:ascii="Times New Roman" w:hAnsi="Times New Roman" w:cs="Times New Roman"/>
          <w:sz w:val="24"/>
          <w:szCs w:val="24"/>
        </w:rPr>
        <w:t>The PSC plans a school counseling program in the four domains to promote and enhance student achievement.</w:t>
      </w:r>
    </w:p>
    <w:tbl>
      <w:tblPr>
        <w:tblStyle w:val="TableGrid"/>
        <w:tblpPr w:leftFromText="180" w:rightFromText="180" w:vertAnchor="text" w:horzAnchor="margin" w:tblpXSpec="right" w:tblpY="380"/>
        <w:tblW w:w="0" w:type="auto"/>
        <w:tblLook w:val="04A0" w:firstRow="1" w:lastRow="0" w:firstColumn="1" w:lastColumn="0" w:noHBand="0" w:noVBand="1"/>
        <w:tblCaption w:val="counselor rubric chart 2"/>
        <w:tblDescription w:val="delivery system"/>
      </w:tblPr>
      <w:tblGrid>
        <w:gridCol w:w="636"/>
        <w:gridCol w:w="790"/>
        <w:gridCol w:w="541"/>
        <w:gridCol w:w="541"/>
        <w:gridCol w:w="541"/>
      </w:tblGrid>
      <w:tr w:rsidR="00BF7808" w:rsidTr="0090398F">
        <w:trPr>
          <w:trHeight w:val="300"/>
          <w:tblHeader/>
        </w:trPr>
        <w:tc>
          <w:tcPr>
            <w:tcW w:w="636" w:type="dxa"/>
            <w:shd w:val="clear" w:color="auto" w:fill="D9D9D9" w:themeFill="background1" w:themeFillShade="D9"/>
          </w:tcPr>
          <w:p w:rsidR="00BF7808" w:rsidRDefault="00BF7808" w:rsidP="00576045">
            <w:pPr>
              <w:ind w:right="2160"/>
              <w:rPr>
                <w:rFonts w:ascii="Times New Roman" w:hAnsi="Times New Roman" w:cs="Times New Roman"/>
                <w:sz w:val="24"/>
                <w:szCs w:val="24"/>
              </w:rPr>
            </w:pPr>
          </w:p>
        </w:tc>
        <w:tc>
          <w:tcPr>
            <w:tcW w:w="790" w:type="dxa"/>
            <w:shd w:val="clear" w:color="auto" w:fill="D9D9D9" w:themeFill="background1" w:themeFillShade="D9"/>
          </w:tcPr>
          <w:p w:rsidR="00BF7808" w:rsidRDefault="00BF7808" w:rsidP="00576045">
            <w:pPr>
              <w:rPr>
                <w:rFonts w:ascii="Times New Roman" w:hAnsi="Times New Roman" w:cs="Times New Roman"/>
                <w:b/>
                <w:sz w:val="24"/>
                <w:szCs w:val="24"/>
              </w:rPr>
            </w:pPr>
            <w:r>
              <w:rPr>
                <w:rFonts w:ascii="Times New Roman" w:hAnsi="Times New Roman" w:cs="Times New Roman"/>
                <w:b/>
                <w:sz w:val="24"/>
                <w:szCs w:val="24"/>
              </w:rPr>
              <w:t>DNM</w:t>
            </w:r>
          </w:p>
        </w:tc>
        <w:tc>
          <w:tcPr>
            <w:tcW w:w="541" w:type="dxa"/>
            <w:shd w:val="clear" w:color="auto" w:fill="D9D9D9" w:themeFill="background1" w:themeFillShade="D9"/>
          </w:tcPr>
          <w:p w:rsidR="00BF7808" w:rsidRDefault="00BF7808" w:rsidP="00576045">
            <w:pPr>
              <w:rPr>
                <w:rFonts w:ascii="Times New Roman" w:hAnsi="Times New Roman" w:cs="Times New Roman"/>
                <w:b/>
                <w:sz w:val="24"/>
                <w:szCs w:val="24"/>
              </w:rPr>
            </w:pPr>
            <w:r>
              <w:rPr>
                <w:rFonts w:ascii="Times New Roman" w:hAnsi="Times New Roman" w:cs="Times New Roman"/>
                <w:b/>
                <w:sz w:val="24"/>
                <w:szCs w:val="24"/>
              </w:rPr>
              <w:t>DP</w:t>
            </w:r>
          </w:p>
        </w:tc>
        <w:tc>
          <w:tcPr>
            <w:tcW w:w="541" w:type="dxa"/>
            <w:shd w:val="clear" w:color="auto" w:fill="D9D9D9" w:themeFill="background1" w:themeFillShade="D9"/>
          </w:tcPr>
          <w:p w:rsidR="00BF7808" w:rsidRDefault="00BF7808" w:rsidP="00576045">
            <w:pPr>
              <w:rPr>
                <w:rFonts w:ascii="Times New Roman" w:hAnsi="Times New Roman" w:cs="Times New Roman"/>
                <w:b/>
                <w:sz w:val="24"/>
                <w:szCs w:val="24"/>
              </w:rPr>
            </w:pPr>
            <w:r>
              <w:rPr>
                <w:rFonts w:ascii="Times New Roman" w:hAnsi="Times New Roman" w:cs="Times New Roman"/>
                <w:b/>
                <w:sz w:val="24"/>
                <w:szCs w:val="24"/>
              </w:rPr>
              <w:t>PR</w:t>
            </w:r>
          </w:p>
        </w:tc>
        <w:tc>
          <w:tcPr>
            <w:tcW w:w="541" w:type="dxa"/>
            <w:shd w:val="clear" w:color="auto" w:fill="D9D9D9" w:themeFill="background1" w:themeFillShade="D9"/>
          </w:tcPr>
          <w:p w:rsidR="00BF7808" w:rsidRDefault="00BF7808" w:rsidP="00576045">
            <w:pPr>
              <w:rPr>
                <w:rFonts w:ascii="Times New Roman" w:hAnsi="Times New Roman" w:cs="Times New Roman"/>
                <w:b/>
                <w:sz w:val="24"/>
                <w:szCs w:val="24"/>
              </w:rPr>
            </w:pPr>
            <w:r>
              <w:rPr>
                <w:rFonts w:ascii="Times New Roman" w:hAnsi="Times New Roman" w:cs="Times New Roman"/>
                <w:b/>
                <w:sz w:val="24"/>
                <w:szCs w:val="24"/>
              </w:rPr>
              <w:t>E</w:t>
            </w:r>
          </w:p>
        </w:tc>
      </w:tr>
      <w:tr w:rsidR="00BF7808" w:rsidTr="00576045">
        <w:trPr>
          <w:trHeight w:val="300"/>
        </w:trPr>
        <w:tc>
          <w:tcPr>
            <w:tcW w:w="636" w:type="dxa"/>
          </w:tcPr>
          <w:p w:rsidR="00BF7808" w:rsidRDefault="00BF7808" w:rsidP="00576045">
            <w:pPr>
              <w:rPr>
                <w:rFonts w:ascii="Times New Roman" w:hAnsi="Times New Roman" w:cs="Times New Roman"/>
                <w:b/>
                <w:sz w:val="24"/>
                <w:szCs w:val="24"/>
              </w:rPr>
            </w:pPr>
            <w:r>
              <w:rPr>
                <w:rFonts w:ascii="Times New Roman" w:hAnsi="Times New Roman" w:cs="Times New Roman"/>
                <w:b/>
                <w:sz w:val="24"/>
                <w:szCs w:val="24"/>
              </w:rPr>
              <w:t>2.1</w:t>
            </w:r>
          </w:p>
        </w:tc>
        <w:tc>
          <w:tcPr>
            <w:tcW w:w="790" w:type="dxa"/>
          </w:tcPr>
          <w:p w:rsidR="00BF7808" w:rsidRDefault="00BF7808" w:rsidP="00576045">
            <w:pPr>
              <w:ind w:right="2160"/>
              <w:rPr>
                <w:rFonts w:ascii="Times New Roman" w:hAnsi="Times New Roman" w:cs="Times New Roman"/>
                <w:sz w:val="24"/>
                <w:szCs w:val="24"/>
              </w:rPr>
            </w:pPr>
          </w:p>
        </w:tc>
        <w:tc>
          <w:tcPr>
            <w:tcW w:w="541" w:type="dxa"/>
          </w:tcPr>
          <w:p w:rsidR="00BF7808" w:rsidRDefault="00BF7808" w:rsidP="00576045">
            <w:pPr>
              <w:ind w:right="2160"/>
              <w:rPr>
                <w:rFonts w:ascii="Times New Roman" w:hAnsi="Times New Roman" w:cs="Times New Roman"/>
                <w:sz w:val="24"/>
                <w:szCs w:val="24"/>
              </w:rPr>
            </w:pPr>
          </w:p>
        </w:tc>
        <w:tc>
          <w:tcPr>
            <w:tcW w:w="541" w:type="dxa"/>
          </w:tcPr>
          <w:p w:rsidR="00BF7808" w:rsidRDefault="00BF7808" w:rsidP="00576045">
            <w:pPr>
              <w:ind w:right="2160"/>
              <w:rPr>
                <w:rFonts w:ascii="Times New Roman" w:hAnsi="Times New Roman" w:cs="Times New Roman"/>
                <w:sz w:val="24"/>
                <w:szCs w:val="24"/>
              </w:rPr>
            </w:pPr>
          </w:p>
        </w:tc>
        <w:tc>
          <w:tcPr>
            <w:tcW w:w="541" w:type="dxa"/>
          </w:tcPr>
          <w:p w:rsidR="00BF7808" w:rsidRDefault="00BF7808" w:rsidP="00576045">
            <w:pPr>
              <w:ind w:right="2160"/>
              <w:rPr>
                <w:rFonts w:ascii="Times New Roman" w:hAnsi="Times New Roman" w:cs="Times New Roman"/>
                <w:sz w:val="24"/>
                <w:szCs w:val="24"/>
              </w:rPr>
            </w:pPr>
          </w:p>
        </w:tc>
      </w:tr>
      <w:tr w:rsidR="00BF7808" w:rsidTr="00576045">
        <w:trPr>
          <w:trHeight w:val="300"/>
        </w:trPr>
        <w:tc>
          <w:tcPr>
            <w:tcW w:w="636" w:type="dxa"/>
          </w:tcPr>
          <w:p w:rsidR="00BF7808" w:rsidRDefault="00BF7808" w:rsidP="00576045">
            <w:pPr>
              <w:rPr>
                <w:rFonts w:ascii="Times New Roman" w:hAnsi="Times New Roman" w:cs="Times New Roman"/>
                <w:b/>
                <w:sz w:val="24"/>
                <w:szCs w:val="24"/>
              </w:rPr>
            </w:pPr>
            <w:r>
              <w:rPr>
                <w:rFonts w:ascii="Times New Roman" w:hAnsi="Times New Roman" w:cs="Times New Roman"/>
                <w:b/>
                <w:sz w:val="24"/>
                <w:szCs w:val="24"/>
              </w:rPr>
              <w:t>2.2</w:t>
            </w:r>
          </w:p>
        </w:tc>
        <w:tc>
          <w:tcPr>
            <w:tcW w:w="790" w:type="dxa"/>
          </w:tcPr>
          <w:p w:rsidR="00BF7808" w:rsidRDefault="00BF7808" w:rsidP="00576045">
            <w:pPr>
              <w:ind w:right="2160"/>
              <w:rPr>
                <w:rFonts w:ascii="Times New Roman" w:hAnsi="Times New Roman" w:cs="Times New Roman"/>
                <w:sz w:val="24"/>
                <w:szCs w:val="24"/>
              </w:rPr>
            </w:pPr>
          </w:p>
        </w:tc>
        <w:tc>
          <w:tcPr>
            <w:tcW w:w="541" w:type="dxa"/>
          </w:tcPr>
          <w:p w:rsidR="00BF7808" w:rsidRDefault="00BF7808" w:rsidP="00576045">
            <w:pPr>
              <w:ind w:right="2160"/>
              <w:rPr>
                <w:rFonts w:ascii="Times New Roman" w:hAnsi="Times New Roman" w:cs="Times New Roman"/>
                <w:sz w:val="24"/>
                <w:szCs w:val="24"/>
              </w:rPr>
            </w:pPr>
          </w:p>
        </w:tc>
        <w:tc>
          <w:tcPr>
            <w:tcW w:w="541" w:type="dxa"/>
          </w:tcPr>
          <w:p w:rsidR="00BF7808" w:rsidRDefault="00BF7808" w:rsidP="00576045">
            <w:pPr>
              <w:ind w:right="2160"/>
              <w:rPr>
                <w:rFonts w:ascii="Times New Roman" w:hAnsi="Times New Roman" w:cs="Times New Roman"/>
                <w:sz w:val="24"/>
                <w:szCs w:val="24"/>
              </w:rPr>
            </w:pPr>
          </w:p>
        </w:tc>
        <w:tc>
          <w:tcPr>
            <w:tcW w:w="541" w:type="dxa"/>
          </w:tcPr>
          <w:p w:rsidR="00BF7808" w:rsidRDefault="00BF7808" w:rsidP="00576045">
            <w:pPr>
              <w:ind w:right="2160"/>
              <w:rPr>
                <w:rFonts w:ascii="Times New Roman" w:hAnsi="Times New Roman" w:cs="Times New Roman"/>
                <w:sz w:val="24"/>
                <w:szCs w:val="24"/>
              </w:rPr>
            </w:pPr>
          </w:p>
        </w:tc>
      </w:tr>
      <w:tr w:rsidR="00BF7808" w:rsidTr="00576045">
        <w:trPr>
          <w:trHeight w:val="300"/>
        </w:trPr>
        <w:tc>
          <w:tcPr>
            <w:tcW w:w="636" w:type="dxa"/>
          </w:tcPr>
          <w:p w:rsidR="00BF7808" w:rsidRDefault="00BF7808" w:rsidP="00576045">
            <w:pPr>
              <w:rPr>
                <w:rFonts w:ascii="Times New Roman" w:hAnsi="Times New Roman" w:cs="Times New Roman"/>
                <w:b/>
                <w:sz w:val="24"/>
                <w:szCs w:val="24"/>
              </w:rPr>
            </w:pPr>
            <w:r>
              <w:rPr>
                <w:rFonts w:ascii="Times New Roman" w:hAnsi="Times New Roman" w:cs="Times New Roman"/>
                <w:b/>
                <w:sz w:val="24"/>
                <w:szCs w:val="24"/>
              </w:rPr>
              <w:t>2.3</w:t>
            </w:r>
          </w:p>
        </w:tc>
        <w:tc>
          <w:tcPr>
            <w:tcW w:w="790" w:type="dxa"/>
          </w:tcPr>
          <w:p w:rsidR="00BF7808" w:rsidRDefault="00BF7808" w:rsidP="00576045">
            <w:pPr>
              <w:ind w:right="2160"/>
              <w:rPr>
                <w:rFonts w:ascii="Times New Roman" w:hAnsi="Times New Roman" w:cs="Times New Roman"/>
                <w:sz w:val="24"/>
                <w:szCs w:val="24"/>
              </w:rPr>
            </w:pPr>
          </w:p>
        </w:tc>
        <w:tc>
          <w:tcPr>
            <w:tcW w:w="541" w:type="dxa"/>
          </w:tcPr>
          <w:p w:rsidR="00BF7808" w:rsidRDefault="00BF7808" w:rsidP="00576045">
            <w:pPr>
              <w:ind w:right="2160"/>
              <w:rPr>
                <w:rFonts w:ascii="Times New Roman" w:hAnsi="Times New Roman" w:cs="Times New Roman"/>
                <w:sz w:val="24"/>
                <w:szCs w:val="24"/>
              </w:rPr>
            </w:pPr>
          </w:p>
        </w:tc>
        <w:tc>
          <w:tcPr>
            <w:tcW w:w="541" w:type="dxa"/>
          </w:tcPr>
          <w:p w:rsidR="00BF7808" w:rsidRDefault="00BF7808" w:rsidP="00576045">
            <w:pPr>
              <w:ind w:right="2160"/>
              <w:rPr>
                <w:rFonts w:ascii="Times New Roman" w:hAnsi="Times New Roman" w:cs="Times New Roman"/>
                <w:sz w:val="24"/>
                <w:szCs w:val="24"/>
              </w:rPr>
            </w:pPr>
          </w:p>
        </w:tc>
        <w:tc>
          <w:tcPr>
            <w:tcW w:w="541" w:type="dxa"/>
          </w:tcPr>
          <w:p w:rsidR="00BF7808" w:rsidRDefault="00BF7808" w:rsidP="00576045">
            <w:pPr>
              <w:ind w:right="2160"/>
              <w:rPr>
                <w:rFonts w:ascii="Times New Roman" w:hAnsi="Times New Roman" w:cs="Times New Roman"/>
                <w:sz w:val="24"/>
                <w:szCs w:val="24"/>
              </w:rPr>
            </w:pPr>
          </w:p>
        </w:tc>
      </w:tr>
      <w:tr w:rsidR="00BF7808" w:rsidTr="00576045">
        <w:trPr>
          <w:trHeight w:val="300"/>
        </w:trPr>
        <w:tc>
          <w:tcPr>
            <w:tcW w:w="636" w:type="dxa"/>
          </w:tcPr>
          <w:p w:rsidR="00BF7808" w:rsidRDefault="00BF7808" w:rsidP="00576045">
            <w:pPr>
              <w:rPr>
                <w:rFonts w:ascii="Times New Roman" w:hAnsi="Times New Roman" w:cs="Times New Roman"/>
                <w:b/>
                <w:sz w:val="24"/>
                <w:szCs w:val="24"/>
              </w:rPr>
            </w:pPr>
            <w:r>
              <w:rPr>
                <w:rFonts w:ascii="Times New Roman" w:hAnsi="Times New Roman" w:cs="Times New Roman"/>
                <w:b/>
                <w:sz w:val="24"/>
                <w:szCs w:val="24"/>
              </w:rPr>
              <w:t>2.4</w:t>
            </w:r>
          </w:p>
        </w:tc>
        <w:tc>
          <w:tcPr>
            <w:tcW w:w="790" w:type="dxa"/>
          </w:tcPr>
          <w:p w:rsidR="00BF7808" w:rsidRDefault="00BF7808" w:rsidP="00576045">
            <w:pPr>
              <w:ind w:right="2160"/>
              <w:rPr>
                <w:rFonts w:ascii="Times New Roman" w:hAnsi="Times New Roman" w:cs="Times New Roman"/>
                <w:sz w:val="24"/>
                <w:szCs w:val="24"/>
              </w:rPr>
            </w:pPr>
          </w:p>
        </w:tc>
        <w:tc>
          <w:tcPr>
            <w:tcW w:w="541" w:type="dxa"/>
          </w:tcPr>
          <w:p w:rsidR="00BF7808" w:rsidRDefault="00BF7808" w:rsidP="00576045">
            <w:pPr>
              <w:ind w:right="2160"/>
              <w:rPr>
                <w:rFonts w:ascii="Times New Roman" w:hAnsi="Times New Roman" w:cs="Times New Roman"/>
                <w:sz w:val="24"/>
                <w:szCs w:val="24"/>
              </w:rPr>
            </w:pPr>
          </w:p>
        </w:tc>
        <w:tc>
          <w:tcPr>
            <w:tcW w:w="541" w:type="dxa"/>
          </w:tcPr>
          <w:p w:rsidR="00BF7808" w:rsidRDefault="00BF7808" w:rsidP="00576045">
            <w:pPr>
              <w:ind w:right="2160"/>
              <w:rPr>
                <w:rFonts w:ascii="Times New Roman" w:hAnsi="Times New Roman" w:cs="Times New Roman"/>
                <w:sz w:val="24"/>
                <w:szCs w:val="24"/>
              </w:rPr>
            </w:pPr>
          </w:p>
        </w:tc>
        <w:tc>
          <w:tcPr>
            <w:tcW w:w="541" w:type="dxa"/>
          </w:tcPr>
          <w:p w:rsidR="00BF7808" w:rsidRDefault="00BF7808" w:rsidP="00576045">
            <w:pPr>
              <w:ind w:right="2160"/>
              <w:rPr>
                <w:rFonts w:ascii="Times New Roman" w:hAnsi="Times New Roman" w:cs="Times New Roman"/>
                <w:sz w:val="24"/>
                <w:szCs w:val="24"/>
              </w:rPr>
            </w:pPr>
          </w:p>
        </w:tc>
      </w:tr>
    </w:tbl>
    <w:p w:rsidR="00BF7808" w:rsidRDefault="00BF7808" w:rsidP="00BF7808">
      <w:pPr>
        <w:rPr>
          <w:rFonts w:ascii="Times New Roman" w:hAnsi="Times New Roman" w:cs="Times New Roman"/>
          <w:b/>
          <w:sz w:val="24"/>
          <w:szCs w:val="24"/>
        </w:rPr>
      </w:pPr>
      <w:r w:rsidRPr="00576045">
        <w:rPr>
          <w:rFonts w:ascii="Times New Roman" w:hAnsi="Times New Roman" w:cs="Times New Roman"/>
          <w:b/>
          <w:sz w:val="24"/>
          <w:szCs w:val="24"/>
        </w:rPr>
        <w:t>St. 2: Delivery System</w:t>
      </w:r>
    </w:p>
    <w:p w:rsidR="00576045" w:rsidRPr="00576045" w:rsidRDefault="00576045" w:rsidP="00BF7808">
      <w:pPr>
        <w:rPr>
          <w:rFonts w:ascii="Times New Roman" w:hAnsi="Times New Roman" w:cs="Times New Roman"/>
          <w:sz w:val="24"/>
          <w:szCs w:val="24"/>
          <w:u w:val="single"/>
        </w:rPr>
      </w:pPr>
    </w:p>
    <w:p w:rsidR="00BF7808" w:rsidRPr="00576045" w:rsidRDefault="00BF7808" w:rsidP="002D0A7E">
      <w:pPr>
        <w:pStyle w:val="ListParagraph"/>
        <w:numPr>
          <w:ilvl w:val="1"/>
          <w:numId w:val="9"/>
        </w:numPr>
        <w:tabs>
          <w:tab w:val="left" w:pos="6010"/>
        </w:tabs>
        <w:rPr>
          <w:rFonts w:ascii="Times New Roman" w:hAnsi="Times New Roman" w:cs="Times New Roman"/>
          <w:sz w:val="24"/>
          <w:szCs w:val="24"/>
        </w:rPr>
      </w:pPr>
      <w:r w:rsidRPr="00576045">
        <w:rPr>
          <w:rFonts w:ascii="Times New Roman" w:hAnsi="Times New Roman" w:cs="Times New Roman"/>
          <w:sz w:val="24"/>
          <w:szCs w:val="24"/>
        </w:rPr>
        <w:t>The PSC facilitates delivery of a prevention-based, data-driven guidance curriculum aimed at the four domains.</w:t>
      </w:r>
    </w:p>
    <w:p w:rsidR="00BF7808" w:rsidRPr="00576045" w:rsidRDefault="00BF7808" w:rsidP="002D0A7E">
      <w:pPr>
        <w:pStyle w:val="ListParagraph"/>
        <w:numPr>
          <w:ilvl w:val="1"/>
          <w:numId w:val="9"/>
        </w:numPr>
        <w:rPr>
          <w:rFonts w:ascii="Times New Roman" w:hAnsi="Times New Roman" w:cs="Times New Roman"/>
          <w:sz w:val="24"/>
          <w:szCs w:val="24"/>
        </w:rPr>
      </w:pPr>
      <w:r w:rsidRPr="00576045">
        <w:rPr>
          <w:rFonts w:ascii="Times New Roman" w:hAnsi="Times New Roman" w:cs="Times New Roman"/>
          <w:sz w:val="24"/>
          <w:szCs w:val="24"/>
        </w:rPr>
        <w:t xml:space="preserve">The PSC coordinates consistent programming designed to help students on an individual or small group basis to establish personal goals and develop </w:t>
      </w:r>
      <w:proofErr w:type="gramStart"/>
      <w:r w:rsidRPr="00576045">
        <w:rPr>
          <w:rFonts w:ascii="Times New Roman" w:hAnsi="Times New Roman" w:cs="Times New Roman"/>
          <w:sz w:val="24"/>
          <w:szCs w:val="24"/>
        </w:rPr>
        <w:t>future plans</w:t>
      </w:r>
      <w:proofErr w:type="gramEnd"/>
      <w:r w:rsidRPr="00576045">
        <w:rPr>
          <w:rFonts w:ascii="Times New Roman" w:hAnsi="Times New Roman" w:cs="Times New Roman"/>
          <w:sz w:val="24"/>
          <w:szCs w:val="24"/>
        </w:rPr>
        <w:t>.</w:t>
      </w:r>
    </w:p>
    <w:p w:rsidR="006A42DE" w:rsidRDefault="006A42DE" w:rsidP="002D0A7E">
      <w:pPr>
        <w:pStyle w:val="ListParagraph"/>
        <w:numPr>
          <w:ilvl w:val="1"/>
          <w:numId w:val="9"/>
        </w:numPr>
        <w:rPr>
          <w:rFonts w:ascii="Times New Roman" w:hAnsi="Times New Roman" w:cs="Times New Roman"/>
          <w:sz w:val="24"/>
          <w:szCs w:val="24"/>
        </w:rPr>
      </w:pPr>
      <w:r w:rsidRPr="006A42DE">
        <w:rPr>
          <w:rFonts w:ascii="Times New Roman" w:hAnsi="Times New Roman" w:cs="Times New Roman"/>
          <w:sz w:val="24"/>
          <w:szCs w:val="24"/>
        </w:rPr>
        <w:t>The PSC addresses the immediate needs or concerns of students by providing specific ongoing responsive services such as consultation, individual or small group counseling, crisis counseling, referrals, and peer facilitation.</w:t>
      </w:r>
    </w:p>
    <w:p w:rsidR="00BF7808" w:rsidRPr="00576045" w:rsidRDefault="00BF7808" w:rsidP="002D0A7E">
      <w:pPr>
        <w:pStyle w:val="ListParagraph"/>
        <w:numPr>
          <w:ilvl w:val="1"/>
          <w:numId w:val="9"/>
        </w:numPr>
        <w:rPr>
          <w:rFonts w:ascii="Times New Roman" w:hAnsi="Times New Roman" w:cs="Times New Roman"/>
          <w:sz w:val="24"/>
          <w:szCs w:val="24"/>
        </w:rPr>
      </w:pPr>
      <w:r w:rsidRPr="00576045">
        <w:rPr>
          <w:rFonts w:ascii="Times New Roman" w:hAnsi="Times New Roman" w:cs="Times New Roman"/>
          <w:sz w:val="24"/>
          <w:szCs w:val="24"/>
        </w:rPr>
        <w:t>The PSC maintains and enhances the total school counseling program by providing system support.</w:t>
      </w:r>
    </w:p>
    <w:p w:rsidR="00BF7808" w:rsidRDefault="00BF7808" w:rsidP="00BF7808">
      <w:pPr>
        <w:ind w:right="2160"/>
        <w:rPr>
          <w:rFonts w:ascii="Times New Roman" w:hAnsi="Times New Roman" w:cs="Times New Roman"/>
          <w:sz w:val="24"/>
          <w:szCs w:val="24"/>
        </w:rPr>
      </w:pPr>
    </w:p>
    <w:p w:rsidR="00BF7808" w:rsidRDefault="00BF7808" w:rsidP="00BF7808">
      <w:pPr>
        <w:ind w:right="2160" w:firstLine="720"/>
        <w:rPr>
          <w:rFonts w:ascii="Times New Roman" w:hAnsi="Times New Roman" w:cs="Times New Roman"/>
          <w:sz w:val="24"/>
          <w:szCs w:val="24"/>
        </w:rPr>
      </w:pPr>
    </w:p>
    <w:tbl>
      <w:tblPr>
        <w:tblStyle w:val="TableGrid"/>
        <w:tblpPr w:leftFromText="180" w:rightFromText="180" w:vertAnchor="text" w:horzAnchor="margin" w:tblpXSpec="right" w:tblpY="429"/>
        <w:tblW w:w="0" w:type="auto"/>
        <w:tblLook w:val="04A0" w:firstRow="1" w:lastRow="0" w:firstColumn="1" w:lastColumn="0" w:noHBand="0" w:noVBand="1"/>
        <w:tblCaption w:val="counselor rubric chart 3"/>
        <w:tblDescription w:val="management"/>
      </w:tblPr>
      <w:tblGrid>
        <w:gridCol w:w="547"/>
        <w:gridCol w:w="790"/>
        <w:gridCol w:w="547"/>
        <w:gridCol w:w="547"/>
        <w:gridCol w:w="548"/>
      </w:tblGrid>
      <w:tr w:rsidR="00BF7808" w:rsidTr="0090398F">
        <w:trPr>
          <w:trHeight w:val="327"/>
          <w:tblHeader/>
        </w:trPr>
        <w:tc>
          <w:tcPr>
            <w:tcW w:w="547" w:type="dxa"/>
            <w:shd w:val="clear" w:color="auto" w:fill="D9D9D9" w:themeFill="background1" w:themeFillShade="D9"/>
          </w:tcPr>
          <w:p w:rsidR="00BF7808" w:rsidRDefault="00BF7808" w:rsidP="00576045">
            <w:pPr>
              <w:ind w:right="2160"/>
              <w:rPr>
                <w:rFonts w:ascii="Times New Roman" w:hAnsi="Times New Roman" w:cs="Times New Roman"/>
                <w:sz w:val="24"/>
                <w:szCs w:val="24"/>
              </w:rPr>
            </w:pPr>
          </w:p>
        </w:tc>
        <w:tc>
          <w:tcPr>
            <w:tcW w:w="790" w:type="dxa"/>
            <w:shd w:val="clear" w:color="auto" w:fill="D9D9D9" w:themeFill="background1" w:themeFillShade="D9"/>
          </w:tcPr>
          <w:p w:rsidR="00BF7808" w:rsidRDefault="00BF7808" w:rsidP="00576045">
            <w:pPr>
              <w:rPr>
                <w:rFonts w:ascii="Times New Roman" w:hAnsi="Times New Roman" w:cs="Times New Roman"/>
                <w:b/>
                <w:sz w:val="24"/>
                <w:szCs w:val="24"/>
              </w:rPr>
            </w:pPr>
            <w:r>
              <w:rPr>
                <w:rFonts w:ascii="Times New Roman" w:hAnsi="Times New Roman" w:cs="Times New Roman"/>
                <w:b/>
                <w:sz w:val="24"/>
                <w:szCs w:val="24"/>
              </w:rPr>
              <w:t>DNM</w:t>
            </w:r>
          </w:p>
        </w:tc>
        <w:tc>
          <w:tcPr>
            <w:tcW w:w="547" w:type="dxa"/>
            <w:shd w:val="clear" w:color="auto" w:fill="D9D9D9" w:themeFill="background1" w:themeFillShade="D9"/>
          </w:tcPr>
          <w:p w:rsidR="00BF7808" w:rsidRDefault="00BF7808" w:rsidP="00576045">
            <w:pPr>
              <w:rPr>
                <w:rFonts w:ascii="Times New Roman" w:hAnsi="Times New Roman" w:cs="Times New Roman"/>
                <w:b/>
                <w:sz w:val="24"/>
                <w:szCs w:val="24"/>
              </w:rPr>
            </w:pPr>
            <w:r>
              <w:rPr>
                <w:rFonts w:ascii="Times New Roman" w:hAnsi="Times New Roman" w:cs="Times New Roman"/>
                <w:b/>
                <w:sz w:val="24"/>
                <w:szCs w:val="24"/>
              </w:rPr>
              <w:t>DP</w:t>
            </w:r>
          </w:p>
        </w:tc>
        <w:tc>
          <w:tcPr>
            <w:tcW w:w="547" w:type="dxa"/>
            <w:shd w:val="clear" w:color="auto" w:fill="D9D9D9" w:themeFill="background1" w:themeFillShade="D9"/>
          </w:tcPr>
          <w:p w:rsidR="00BF7808" w:rsidRDefault="00BF7808" w:rsidP="00576045">
            <w:pPr>
              <w:rPr>
                <w:rFonts w:ascii="Times New Roman" w:hAnsi="Times New Roman" w:cs="Times New Roman"/>
                <w:b/>
                <w:sz w:val="24"/>
                <w:szCs w:val="24"/>
              </w:rPr>
            </w:pPr>
            <w:r>
              <w:rPr>
                <w:rFonts w:ascii="Times New Roman" w:hAnsi="Times New Roman" w:cs="Times New Roman"/>
                <w:b/>
                <w:sz w:val="24"/>
                <w:szCs w:val="24"/>
              </w:rPr>
              <w:t>PR</w:t>
            </w:r>
          </w:p>
        </w:tc>
        <w:tc>
          <w:tcPr>
            <w:tcW w:w="548" w:type="dxa"/>
            <w:shd w:val="clear" w:color="auto" w:fill="D9D9D9" w:themeFill="background1" w:themeFillShade="D9"/>
          </w:tcPr>
          <w:p w:rsidR="00BF7808" w:rsidRDefault="00BF7808" w:rsidP="00576045">
            <w:pPr>
              <w:rPr>
                <w:rFonts w:ascii="Times New Roman" w:hAnsi="Times New Roman" w:cs="Times New Roman"/>
                <w:b/>
                <w:sz w:val="24"/>
                <w:szCs w:val="24"/>
              </w:rPr>
            </w:pPr>
            <w:r>
              <w:rPr>
                <w:rFonts w:ascii="Times New Roman" w:hAnsi="Times New Roman" w:cs="Times New Roman"/>
                <w:b/>
                <w:sz w:val="24"/>
                <w:szCs w:val="24"/>
              </w:rPr>
              <w:t>E</w:t>
            </w:r>
          </w:p>
        </w:tc>
      </w:tr>
      <w:tr w:rsidR="00BF7808" w:rsidTr="00576045">
        <w:trPr>
          <w:trHeight w:val="315"/>
        </w:trPr>
        <w:tc>
          <w:tcPr>
            <w:tcW w:w="547" w:type="dxa"/>
          </w:tcPr>
          <w:p w:rsidR="00BF7808" w:rsidRDefault="00BF7808" w:rsidP="00576045">
            <w:pPr>
              <w:rPr>
                <w:rFonts w:ascii="Times New Roman" w:hAnsi="Times New Roman" w:cs="Times New Roman"/>
                <w:b/>
                <w:sz w:val="24"/>
                <w:szCs w:val="24"/>
              </w:rPr>
            </w:pPr>
            <w:r>
              <w:rPr>
                <w:rFonts w:ascii="Times New Roman" w:hAnsi="Times New Roman" w:cs="Times New Roman"/>
                <w:b/>
                <w:sz w:val="24"/>
                <w:szCs w:val="24"/>
              </w:rPr>
              <w:t>3.1</w:t>
            </w:r>
          </w:p>
        </w:tc>
        <w:tc>
          <w:tcPr>
            <w:tcW w:w="790" w:type="dxa"/>
          </w:tcPr>
          <w:p w:rsidR="00BF7808" w:rsidRDefault="00BF7808" w:rsidP="00576045">
            <w:pPr>
              <w:ind w:right="3060"/>
              <w:rPr>
                <w:rFonts w:ascii="Times New Roman" w:hAnsi="Times New Roman" w:cs="Times New Roman"/>
                <w:sz w:val="24"/>
                <w:szCs w:val="24"/>
              </w:rPr>
            </w:pPr>
          </w:p>
        </w:tc>
        <w:tc>
          <w:tcPr>
            <w:tcW w:w="547" w:type="dxa"/>
          </w:tcPr>
          <w:p w:rsidR="00BF7808" w:rsidRDefault="00BF7808" w:rsidP="00576045">
            <w:pPr>
              <w:ind w:right="3060"/>
              <w:rPr>
                <w:rFonts w:ascii="Times New Roman" w:hAnsi="Times New Roman" w:cs="Times New Roman"/>
                <w:sz w:val="24"/>
                <w:szCs w:val="24"/>
              </w:rPr>
            </w:pPr>
          </w:p>
        </w:tc>
        <w:tc>
          <w:tcPr>
            <w:tcW w:w="547" w:type="dxa"/>
          </w:tcPr>
          <w:p w:rsidR="00BF7808" w:rsidRDefault="00BF7808" w:rsidP="00576045">
            <w:pPr>
              <w:ind w:right="3060"/>
              <w:rPr>
                <w:rFonts w:ascii="Times New Roman" w:hAnsi="Times New Roman" w:cs="Times New Roman"/>
                <w:sz w:val="24"/>
                <w:szCs w:val="24"/>
              </w:rPr>
            </w:pPr>
          </w:p>
        </w:tc>
        <w:tc>
          <w:tcPr>
            <w:tcW w:w="548" w:type="dxa"/>
          </w:tcPr>
          <w:p w:rsidR="00BF7808" w:rsidRDefault="00BF7808" w:rsidP="00576045">
            <w:pPr>
              <w:ind w:right="3060"/>
              <w:rPr>
                <w:rFonts w:ascii="Times New Roman" w:hAnsi="Times New Roman" w:cs="Times New Roman"/>
                <w:sz w:val="24"/>
                <w:szCs w:val="24"/>
              </w:rPr>
            </w:pPr>
          </w:p>
        </w:tc>
      </w:tr>
      <w:tr w:rsidR="00BF7808" w:rsidTr="00576045">
        <w:trPr>
          <w:trHeight w:val="327"/>
        </w:trPr>
        <w:tc>
          <w:tcPr>
            <w:tcW w:w="547" w:type="dxa"/>
          </w:tcPr>
          <w:p w:rsidR="00BF7808" w:rsidRDefault="00BF7808" w:rsidP="00576045">
            <w:pPr>
              <w:rPr>
                <w:rFonts w:ascii="Times New Roman" w:hAnsi="Times New Roman" w:cs="Times New Roman"/>
                <w:b/>
                <w:sz w:val="24"/>
                <w:szCs w:val="24"/>
              </w:rPr>
            </w:pPr>
            <w:r>
              <w:rPr>
                <w:rFonts w:ascii="Times New Roman" w:hAnsi="Times New Roman" w:cs="Times New Roman"/>
                <w:b/>
                <w:sz w:val="24"/>
                <w:szCs w:val="24"/>
              </w:rPr>
              <w:t>3.2</w:t>
            </w:r>
          </w:p>
        </w:tc>
        <w:tc>
          <w:tcPr>
            <w:tcW w:w="790" w:type="dxa"/>
          </w:tcPr>
          <w:p w:rsidR="00BF7808" w:rsidRDefault="00BF7808" w:rsidP="00576045">
            <w:pPr>
              <w:ind w:right="3060"/>
              <w:rPr>
                <w:rFonts w:ascii="Times New Roman" w:hAnsi="Times New Roman" w:cs="Times New Roman"/>
                <w:sz w:val="24"/>
                <w:szCs w:val="24"/>
              </w:rPr>
            </w:pPr>
          </w:p>
        </w:tc>
        <w:tc>
          <w:tcPr>
            <w:tcW w:w="547" w:type="dxa"/>
          </w:tcPr>
          <w:p w:rsidR="00BF7808" w:rsidRDefault="00BF7808" w:rsidP="00576045">
            <w:pPr>
              <w:ind w:right="3060"/>
              <w:rPr>
                <w:rFonts w:ascii="Times New Roman" w:hAnsi="Times New Roman" w:cs="Times New Roman"/>
                <w:sz w:val="24"/>
                <w:szCs w:val="24"/>
              </w:rPr>
            </w:pPr>
          </w:p>
        </w:tc>
        <w:tc>
          <w:tcPr>
            <w:tcW w:w="547" w:type="dxa"/>
          </w:tcPr>
          <w:p w:rsidR="00BF7808" w:rsidRDefault="00BF7808" w:rsidP="00576045">
            <w:pPr>
              <w:ind w:right="3060"/>
              <w:rPr>
                <w:rFonts w:ascii="Times New Roman" w:hAnsi="Times New Roman" w:cs="Times New Roman"/>
                <w:sz w:val="24"/>
                <w:szCs w:val="24"/>
              </w:rPr>
            </w:pPr>
          </w:p>
        </w:tc>
        <w:tc>
          <w:tcPr>
            <w:tcW w:w="548" w:type="dxa"/>
          </w:tcPr>
          <w:p w:rsidR="00BF7808" w:rsidRDefault="00BF7808" w:rsidP="00576045">
            <w:pPr>
              <w:ind w:right="3060"/>
              <w:rPr>
                <w:rFonts w:ascii="Times New Roman" w:hAnsi="Times New Roman" w:cs="Times New Roman"/>
                <w:sz w:val="24"/>
                <w:szCs w:val="24"/>
              </w:rPr>
            </w:pPr>
          </w:p>
        </w:tc>
      </w:tr>
      <w:tr w:rsidR="00BF7808" w:rsidTr="00576045">
        <w:trPr>
          <w:trHeight w:val="327"/>
        </w:trPr>
        <w:tc>
          <w:tcPr>
            <w:tcW w:w="547" w:type="dxa"/>
          </w:tcPr>
          <w:p w:rsidR="00BF7808" w:rsidRDefault="00BF7808" w:rsidP="00576045">
            <w:pPr>
              <w:rPr>
                <w:rFonts w:ascii="Times New Roman" w:hAnsi="Times New Roman" w:cs="Times New Roman"/>
                <w:b/>
                <w:sz w:val="24"/>
                <w:szCs w:val="24"/>
              </w:rPr>
            </w:pPr>
            <w:r>
              <w:rPr>
                <w:rFonts w:ascii="Times New Roman" w:hAnsi="Times New Roman" w:cs="Times New Roman"/>
                <w:b/>
                <w:sz w:val="24"/>
                <w:szCs w:val="24"/>
              </w:rPr>
              <w:t>3.3</w:t>
            </w:r>
          </w:p>
        </w:tc>
        <w:tc>
          <w:tcPr>
            <w:tcW w:w="790" w:type="dxa"/>
          </w:tcPr>
          <w:p w:rsidR="00BF7808" w:rsidRDefault="00BF7808" w:rsidP="00576045">
            <w:pPr>
              <w:ind w:right="3060"/>
              <w:rPr>
                <w:rFonts w:ascii="Times New Roman" w:hAnsi="Times New Roman" w:cs="Times New Roman"/>
                <w:sz w:val="24"/>
                <w:szCs w:val="24"/>
              </w:rPr>
            </w:pPr>
          </w:p>
        </w:tc>
        <w:tc>
          <w:tcPr>
            <w:tcW w:w="547" w:type="dxa"/>
          </w:tcPr>
          <w:p w:rsidR="00BF7808" w:rsidRDefault="00BF7808" w:rsidP="00576045">
            <w:pPr>
              <w:ind w:right="3060"/>
              <w:rPr>
                <w:rFonts w:ascii="Times New Roman" w:hAnsi="Times New Roman" w:cs="Times New Roman"/>
                <w:sz w:val="24"/>
                <w:szCs w:val="24"/>
              </w:rPr>
            </w:pPr>
          </w:p>
        </w:tc>
        <w:tc>
          <w:tcPr>
            <w:tcW w:w="547" w:type="dxa"/>
          </w:tcPr>
          <w:p w:rsidR="00BF7808" w:rsidRDefault="00BF7808" w:rsidP="00576045">
            <w:pPr>
              <w:ind w:right="3060"/>
              <w:rPr>
                <w:rFonts w:ascii="Times New Roman" w:hAnsi="Times New Roman" w:cs="Times New Roman"/>
                <w:sz w:val="24"/>
                <w:szCs w:val="24"/>
              </w:rPr>
            </w:pPr>
          </w:p>
        </w:tc>
        <w:tc>
          <w:tcPr>
            <w:tcW w:w="548" w:type="dxa"/>
          </w:tcPr>
          <w:p w:rsidR="00BF7808" w:rsidRDefault="00BF7808" w:rsidP="00576045">
            <w:pPr>
              <w:ind w:right="3060"/>
              <w:rPr>
                <w:rFonts w:ascii="Times New Roman" w:hAnsi="Times New Roman" w:cs="Times New Roman"/>
                <w:sz w:val="24"/>
                <w:szCs w:val="24"/>
              </w:rPr>
            </w:pPr>
          </w:p>
        </w:tc>
      </w:tr>
      <w:tr w:rsidR="00BF7808" w:rsidTr="00576045">
        <w:trPr>
          <w:trHeight w:val="327"/>
        </w:trPr>
        <w:tc>
          <w:tcPr>
            <w:tcW w:w="547" w:type="dxa"/>
          </w:tcPr>
          <w:p w:rsidR="00BF7808" w:rsidRDefault="00BF7808" w:rsidP="00576045">
            <w:pPr>
              <w:rPr>
                <w:rFonts w:ascii="Times New Roman" w:hAnsi="Times New Roman" w:cs="Times New Roman"/>
                <w:b/>
                <w:sz w:val="24"/>
                <w:szCs w:val="24"/>
              </w:rPr>
            </w:pPr>
            <w:r>
              <w:rPr>
                <w:rFonts w:ascii="Times New Roman" w:hAnsi="Times New Roman" w:cs="Times New Roman"/>
                <w:b/>
                <w:sz w:val="24"/>
                <w:szCs w:val="24"/>
              </w:rPr>
              <w:t>3.4</w:t>
            </w:r>
          </w:p>
        </w:tc>
        <w:tc>
          <w:tcPr>
            <w:tcW w:w="790" w:type="dxa"/>
          </w:tcPr>
          <w:p w:rsidR="00BF7808" w:rsidRDefault="00BF7808" w:rsidP="00576045">
            <w:pPr>
              <w:ind w:right="3060"/>
              <w:rPr>
                <w:rFonts w:ascii="Times New Roman" w:hAnsi="Times New Roman" w:cs="Times New Roman"/>
                <w:sz w:val="24"/>
                <w:szCs w:val="24"/>
              </w:rPr>
            </w:pPr>
          </w:p>
        </w:tc>
        <w:tc>
          <w:tcPr>
            <w:tcW w:w="547" w:type="dxa"/>
          </w:tcPr>
          <w:p w:rsidR="00BF7808" w:rsidRDefault="00BF7808" w:rsidP="00576045">
            <w:pPr>
              <w:ind w:right="3060"/>
              <w:rPr>
                <w:rFonts w:ascii="Times New Roman" w:hAnsi="Times New Roman" w:cs="Times New Roman"/>
                <w:sz w:val="24"/>
                <w:szCs w:val="24"/>
              </w:rPr>
            </w:pPr>
          </w:p>
        </w:tc>
        <w:tc>
          <w:tcPr>
            <w:tcW w:w="547" w:type="dxa"/>
          </w:tcPr>
          <w:p w:rsidR="00BF7808" w:rsidRDefault="00BF7808" w:rsidP="00576045">
            <w:pPr>
              <w:ind w:right="3060"/>
              <w:rPr>
                <w:rFonts w:ascii="Times New Roman" w:hAnsi="Times New Roman" w:cs="Times New Roman"/>
                <w:sz w:val="24"/>
                <w:szCs w:val="24"/>
              </w:rPr>
            </w:pPr>
          </w:p>
        </w:tc>
        <w:tc>
          <w:tcPr>
            <w:tcW w:w="548" w:type="dxa"/>
          </w:tcPr>
          <w:p w:rsidR="00BF7808" w:rsidRDefault="00BF7808" w:rsidP="00576045">
            <w:pPr>
              <w:ind w:right="3060"/>
              <w:rPr>
                <w:rFonts w:ascii="Times New Roman" w:hAnsi="Times New Roman" w:cs="Times New Roman"/>
                <w:sz w:val="24"/>
                <w:szCs w:val="24"/>
              </w:rPr>
            </w:pPr>
          </w:p>
        </w:tc>
      </w:tr>
    </w:tbl>
    <w:p w:rsidR="00BF7808" w:rsidRPr="00576045" w:rsidRDefault="00BF7808" w:rsidP="00BF7808">
      <w:pPr>
        <w:rPr>
          <w:rFonts w:ascii="Times New Roman" w:hAnsi="Times New Roman" w:cs="Times New Roman"/>
          <w:sz w:val="24"/>
          <w:szCs w:val="24"/>
          <w:u w:val="single"/>
        </w:rPr>
      </w:pPr>
      <w:r w:rsidRPr="00576045">
        <w:rPr>
          <w:rFonts w:ascii="Times New Roman" w:hAnsi="Times New Roman" w:cs="Times New Roman"/>
          <w:b/>
          <w:sz w:val="24"/>
          <w:szCs w:val="24"/>
        </w:rPr>
        <w:t>St. 3: Management</w:t>
      </w:r>
    </w:p>
    <w:p w:rsidR="00BF7808" w:rsidRPr="00576045" w:rsidRDefault="00BF7808" w:rsidP="00BF7808">
      <w:pPr>
        <w:ind w:left="720"/>
        <w:rPr>
          <w:rFonts w:ascii="Times New Roman" w:hAnsi="Times New Roman" w:cs="Times New Roman"/>
          <w:sz w:val="24"/>
          <w:szCs w:val="24"/>
        </w:rPr>
      </w:pPr>
    </w:p>
    <w:p w:rsidR="00BF7808" w:rsidRPr="00576045" w:rsidRDefault="00BF7808" w:rsidP="00BF7808">
      <w:pPr>
        <w:ind w:left="1080" w:hanging="360"/>
        <w:rPr>
          <w:rFonts w:ascii="Times New Roman" w:hAnsi="Times New Roman" w:cs="Times New Roman"/>
          <w:sz w:val="24"/>
          <w:szCs w:val="24"/>
        </w:rPr>
      </w:pPr>
      <w:r w:rsidRPr="00576045">
        <w:rPr>
          <w:rFonts w:ascii="Times New Roman" w:hAnsi="Times New Roman" w:cs="Times New Roman"/>
          <w:sz w:val="24"/>
          <w:szCs w:val="24"/>
        </w:rPr>
        <w:t>3.1 The PSC works with school administration to develop a Management Agreement defining the school counselor’s role in the school counseling program.</w:t>
      </w:r>
    </w:p>
    <w:p w:rsidR="00BF7808" w:rsidRPr="00576045" w:rsidRDefault="00BF7808" w:rsidP="00BF7808">
      <w:pPr>
        <w:ind w:left="1080" w:hanging="360"/>
        <w:rPr>
          <w:rFonts w:ascii="Times New Roman" w:hAnsi="Times New Roman" w:cs="Times New Roman"/>
          <w:sz w:val="24"/>
          <w:szCs w:val="24"/>
        </w:rPr>
      </w:pPr>
      <w:r w:rsidRPr="00576045">
        <w:rPr>
          <w:rFonts w:ascii="Times New Roman" w:hAnsi="Times New Roman" w:cs="Times New Roman"/>
          <w:sz w:val="24"/>
          <w:szCs w:val="24"/>
        </w:rPr>
        <w:t xml:space="preserve">3.2 </w:t>
      </w:r>
      <w:r w:rsidR="00343939" w:rsidRPr="00343939">
        <w:rPr>
          <w:rFonts w:ascii="Times New Roman" w:hAnsi="Times New Roman" w:cs="Times New Roman"/>
          <w:sz w:val="24"/>
          <w:szCs w:val="24"/>
        </w:rPr>
        <w:t>The PSC establishes and regularly convenes an advisory council for the comprehensive school counseling program.</w:t>
      </w:r>
    </w:p>
    <w:p w:rsidR="00BF7808" w:rsidRPr="00576045" w:rsidRDefault="00BF7808" w:rsidP="00BF7808">
      <w:pPr>
        <w:ind w:left="1080" w:hanging="360"/>
        <w:rPr>
          <w:rFonts w:ascii="Times New Roman" w:hAnsi="Times New Roman" w:cs="Times New Roman"/>
          <w:sz w:val="24"/>
          <w:szCs w:val="24"/>
        </w:rPr>
      </w:pPr>
      <w:r w:rsidRPr="00576045">
        <w:rPr>
          <w:rFonts w:ascii="Times New Roman" w:hAnsi="Times New Roman" w:cs="Times New Roman"/>
          <w:sz w:val="24"/>
          <w:szCs w:val="24"/>
        </w:rPr>
        <w:t xml:space="preserve">3.3 </w:t>
      </w:r>
      <w:r w:rsidR="00343939" w:rsidRPr="00343939">
        <w:rPr>
          <w:rFonts w:ascii="Times New Roman" w:hAnsi="Times New Roman" w:cs="Times New Roman"/>
          <w:sz w:val="24"/>
          <w:szCs w:val="24"/>
        </w:rPr>
        <w:t>The PSC establishes and regularly convenes an advisory council for the comprehensive school counseling program.</w:t>
      </w:r>
    </w:p>
    <w:p w:rsidR="00BF7808" w:rsidRPr="00576045" w:rsidRDefault="00BF7808" w:rsidP="00BF7808">
      <w:pPr>
        <w:ind w:left="1080" w:hanging="360"/>
        <w:rPr>
          <w:rFonts w:ascii="Times New Roman" w:hAnsi="Times New Roman" w:cs="Times New Roman"/>
          <w:sz w:val="24"/>
          <w:szCs w:val="24"/>
        </w:rPr>
      </w:pPr>
      <w:r w:rsidRPr="00576045">
        <w:rPr>
          <w:rFonts w:ascii="Times New Roman" w:hAnsi="Times New Roman" w:cs="Times New Roman"/>
          <w:sz w:val="24"/>
          <w:szCs w:val="24"/>
        </w:rPr>
        <w:t>3.4 The PSC organizes and manages time to implement an effective school counseling program for all students.</w:t>
      </w:r>
    </w:p>
    <w:p w:rsidR="00BF7808" w:rsidRDefault="00BF7808" w:rsidP="00BF7808">
      <w:pPr>
        <w:ind w:left="1080" w:hanging="360"/>
        <w:rPr>
          <w:rFonts w:ascii="Times New Roman" w:hAnsi="Times New Roman" w:cs="Times New Roman"/>
        </w:rPr>
      </w:pPr>
    </w:p>
    <w:p w:rsidR="00BF7808" w:rsidRDefault="00BF7808" w:rsidP="00BF7808">
      <w:pPr>
        <w:ind w:left="1080" w:hanging="360"/>
        <w:rPr>
          <w:rFonts w:ascii="Times New Roman" w:hAnsi="Times New Roman" w:cs="Times New Roman"/>
          <w:sz w:val="24"/>
          <w:szCs w:val="24"/>
        </w:rPr>
      </w:pPr>
    </w:p>
    <w:p w:rsidR="00BF7808" w:rsidRDefault="00BF7808" w:rsidP="00BF7808">
      <w:pPr>
        <w:ind w:left="1080" w:hanging="360"/>
        <w:rPr>
          <w:rFonts w:ascii="Times New Roman" w:hAnsi="Times New Roman" w:cs="Times New Roman"/>
          <w:sz w:val="24"/>
          <w:szCs w:val="24"/>
        </w:rPr>
      </w:pPr>
    </w:p>
    <w:p w:rsidR="00BF7808" w:rsidRDefault="00BF7808" w:rsidP="00BF7808">
      <w:pPr>
        <w:ind w:left="1080" w:hanging="360"/>
        <w:rPr>
          <w:rFonts w:ascii="Times New Roman" w:hAnsi="Times New Roman" w:cs="Times New Roman"/>
          <w:sz w:val="24"/>
          <w:szCs w:val="24"/>
        </w:rPr>
      </w:pPr>
    </w:p>
    <w:p w:rsidR="00BF7808" w:rsidRDefault="00BF7808" w:rsidP="00BF7808">
      <w:pPr>
        <w:ind w:left="1080" w:hanging="360"/>
        <w:rPr>
          <w:rFonts w:ascii="Times New Roman" w:hAnsi="Times New Roman" w:cs="Times New Roman"/>
          <w:sz w:val="24"/>
          <w:szCs w:val="24"/>
        </w:rPr>
      </w:pPr>
    </w:p>
    <w:p w:rsidR="00BF7808" w:rsidRDefault="00BF7808" w:rsidP="00BF7808">
      <w:pPr>
        <w:ind w:left="1080" w:hanging="360"/>
        <w:rPr>
          <w:rFonts w:ascii="Times New Roman" w:hAnsi="Times New Roman" w:cs="Times New Roman"/>
          <w:sz w:val="24"/>
          <w:szCs w:val="24"/>
        </w:rPr>
      </w:pPr>
    </w:p>
    <w:p w:rsidR="00343939" w:rsidRDefault="00343939" w:rsidP="00343939">
      <w:pPr>
        <w:jc w:val="center"/>
        <w:rPr>
          <w:rFonts w:ascii="Times New Roman" w:hAnsi="Times New Roman" w:cs="Times New Roman"/>
          <w:b/>
          <w:sz w:val="28"/>
          <w:szCs w:val="28"/>
        </w:rPr>
      </w:pPr>
      <w:r w:rsidRPr="00BF7808">
        <w:rPr>
          <w:rFonts w:ascii="Times New Roman" w:hAnsi="Times New Roman" w:cs="Times New Roman"/>
          <w:b/>
          <w:sz w:val="28"/>
          <w:szCs w:val="28"/>
        </w:rPr>
        <w:t>Counselor Rubric</w:t>
      </w:r>
      <w:r>
        <w:rPr>
          <w:rFonts w:ascii="Times New Roman" w:hAnsi="Times New Roman" w:cs="Times New Roman"/>
          <w:b/>
          <w:sz w:val="28"/>
          <w:szCs w:val="28"/>
        </w:rPr>
        <w:t xml:space="preserve"> Worksheet</w:t>
      </w:r>
    </w:p>
    <w:p w:rsidR="00343939" w:rsidRDefault="00343939" w:rsidP="00BF7808">
      <w:pPr>
        <w:rPr>
          <w:rFonts w:ascii="Times New Roman" w:hAnsi="Times New Roman" w:cs="Times New Roman"/>
          <w:b/>
          <w:sz w:val="24"/>
          <w:szCs w:val="24"/>
        </w:rPr>
      </w:pPr>
    </w:p>
    <w:p w:rsidR="00BF7808" w:rsidRPr="00576045" w:rsidRDefault="00BF7808" w:rsidP="00BF7808">
      <w:pPr>
        <w:rPr>
          <w:rFonts w:ascii="Times New Roman" w:hAnsi="Times New Roman" w:cs="Times New Roman"/>
          <w:sz w:val="24"/>
          <w:szCs w:val="24"/>
          <w:u w:val="single"/>
        </w:rPr>
      </w:pPr>
      <w:r w:rsidRPr="00576045">
        <w:rPr>
          <w:rFonts w:ascii="Times New Roman" w:hAnsi="Times New Roman" w:cs="Times New Roman"/>
          <w:b/>
          <w:sz w:val="24"/>
          <w:szCs w:val="24"/>
        </w:rPr>
        <w:t>St. 4: Accountability</w:t>
      </w:r>
    </w:p>
    <w:p w:rsidR="00BF7808" w:rsidRPr="00576045" w:rsidRDefault="00BF7808" w:rsidP="00BF7808">
      <w:pPr>
        <w:ind w:left="720"/>
        <w:rPr>
          <w:rFonts w:ascii="Times New Roman" w:hAnsi="Times New Roman" w:cs="Times New Roman"/>
          <w:sz w:val="24"/>
          <w:szCs w:val="24"/>
        </w:rPr>
      </w:pPr>
    </w:p>
    <w:tbl>
      <w:tblPr>
        <w:tblStyle w:val="TableGrid"/>
        <w:tblpPr w:leftFromText="180" w:rightFromText="180" w:vertAnchor="text" w:horzAnchor="margin" w:tblpXSpec="right" w:tblpY="74"/>
        <w:tblW w:w="0" w:type="auto"/>
        <w:tblLook w:val="04A0" w:firstRow="1" w:lastRow="0" w:firstColumn="1" w:lastColumn="0" w:noHBand="0" w:noVBand="1"/>
        <w:tblCaption w:val="counselor rubric chart 4"/>
        <w:tblDescription w:val="accountability"/>
      </w:tblPr>
      <w:tblGrid>
        <w:gridCol w:w="559"/>
        <w:gridCol w:w="790"/>
        <w:gridCol w:w="561"/>
        <w:gridCol w:w="561"/>
        <w:gridCol w:w="561"/>
      </w:tblGrid>
      <w:tr w:rsidR="00BF7808" w:rsidRPr="00576045" w:rsidTr="0090398F">
        <w:trPr>
          <w:trHeight w:val="373"/>
          <w:tblHeader/>
        </w:trPr>
        <w:tc>
          <w:tcPr>
            <w:tcW w:w="559" w:type="dxa"/>
            <w:shd w:val="clear" w:color="auto" w:fill="D9D9D9" w:themeFill="background1" w:themeFillShade="D9"/>
          </w:tcPr>
          <w:p w:rsidR="00BF7808" w:rsidRPr="00576045" w:rsidRDefault="00BF7808" w:rsidP="00CF34C8">
            <w:pPr>
              <w:tabs>
                <w:tab w:val="left" w:pos="6480"/>
              </w:tabs>
              <w:ind w:right="2880"/>
              <w:rPr>
                <w:rFonts w:ascii="Times New Roman" w:hAnsi="Times New Roman" w:cs="Times New Roman"/>
                <w:sz w:val="24"/>
                <w:szCs w:val="24"/>
              </w:rPr>
            </w:pPr>
          </w:p>
        </w:tc>
        <w:tc>
          <w:tcPr>
            <w:tcW w:w="790" w:type="dxa"/>
            <w:shd w:val="clear" w:color="auto" w:fill="D9D9D9" w:themeFill="background1" w:themeFillShade="D9"/>
          </w:tcPr>
          <w:p w:rsidR="00BF7808" w:rsidRPr="00576045" w:rsidRDefault="00BF7808" w:rsidP="00CF34C8">
            <w:pPr>
              <w:rPr>
                <w:rFonts w:ascii="Times New Roman" w:hAnsi="Times New Roman" w:cs="Times New Roman"/>
                <w:b/>
                <w:sz w:val="24"/>
                <w:szCs w:val="24"/>
              </w:rPr>
            </w:pPr>
            <w:r w:rsidRPr="00576045">
              <w:rPr>
                <w:rFonts w:ascii="Times New Roman" w:hAnsi="Times New Roman" w:cs="Times New Roman"/>
                <w:b/>
                <w:sz w:val="24"/>
                <w:szCs w:val="24"/>
              </w:rPr>
              <w:t>DNM</w:t>
            </w:r>
          </w:p>
        </w:tc>
        <w:tc>
          <w:tcPr>
            <w:tcW w:w="561" w:type="dxa"/>
            <w:shd w:val="clear" w:color="auto" w:fill="D9D9D9" w:themeFill="background1" w:themeFillShade="D9"/>
          </w:tcPr>
          <w:p w:rsidR="00BF7808" w:rsidRPr="00576045" w:rsidRDefault="00BF7808" w:rsidP="00CF34C8">
            <w:pPr>
              <w:rPr>
                <w:rFonts w:ascii="Times New Roman" w:hAnsi="Times New Roman" w:cs="Times New Roman"/>
                <w:b/>
                <w:sz w:val="24"/>
                <w:szCs w:val="24"/>
              </w:rPr>
            </w:pPr>
            <w:r w:rsidRPr="00576045">
              <w:rPr>
                <w:rFonts w:ascii="Times New Roman" w:hAnsi="Times New Roman" w:cs="Times New Roman"/>
                <w:b/>
                <w:sz w:val="24"/>
                <w:szCs w:val="24"/>
              </w:rPr>
              <w:t>DP</w:t>
            </w:r>
          </w:p>
        </w:tc>
        <w:tc>
          <w:tcPr>
            <w:tcW w:w="561" w:type="dxa"/>
            <w:shd w:val="clear" w:color="auto" w:fill="D9D9D9" w:themeFill="background1" w:themeFillShade="D9"/>
          </w:tcPr>
          <w:p w:rsidR="00BF7808" w:rsidRPr="00576045" w:rsidRDefault="00BF7808" w:rsidP="00CF34C8">
            <w:pPr>
              <w:rPr>
                <w:rFonts w:ascii="Times New Roman" w:hAnsi="Times New Roman" w:cs="Times New Roman"/>
                <w:b/>
                <w:sz w:val="24"/>
                <w:szCs w:val="24"/>
              </w:rPr>
            </w:pPr>
            <w:r w:rsidRPr="00576045">
              <w:rPr>
                <w:rFonts w:ascii="Times New Roman" w:hAnsi="Times New Roman" w:cs="Times New Roman"/>
                <w:b/>
                <w:sz w:val="24"/>
                <w:szCs w:val="24"/>
              </w:rPr>
              <w:t>PR</w:t>
            </w:r>
          </w:p>
        </w:tc>
        <w:tc>
          <w:tcPr>
            <w:tcW w:w="561" w:type="dxa"/>
            <w:shd w:val="clear" w:color="auto" w:fill="D9D9D9" w:themeFill="background1" w:themeFillShade="D9"/>
          </w:tcPr>
          <w:p w:rsidR="00BF7808" w:rsidRPr="00576045" w:rsidRDefault="00BF7808" w:rsidP="00CF34C8">
            <w:pPr>
              <w:rPr>
                <w:rFonts w:ascii="Times New Roman" w:hAnsi="Times New Roman" w:cs="Times New Roman"/>
                <w:b/>
                <w:sz w:val="24"/>
                <w:szCs w:val="24"/>
              </w:rPr>
            </w:pPr>
            <w:r w:rsidRPr="00576045">
              <w:rPr>
                <w:rFonts w:ascii="Times New Roman" w:hAnsi="Times New Roman" w:cs="Times New Roman"/>
                <w:b/>
                <w:sz w:val="24"/>
                <w:szCs w:val="24"/>
              </w:rPr>
              <w:t>E</w:t>
            </w:r>
          </w:p>
        </w:tc>
      </w:tr>
      <w:tr w:rsidR="00BF7808" w:rsidRPr="00576045" w:rsidTr="00CF34C8">
        <w:trPr>
          <w:trHeight w:val="359"/>
        </w:trPr>
        <w:tc>
          <w:tcPr>
            <w:tcW w:w="559" w:type="dxa"/>
          </w:tcPr>
          <w:p w:rsidR="00BF7808" w:rsidRPr="00576045" w:rsidRDefault="00BF7808" w:rsidP="00CF34C8">
            <w:pPr>
              <w:rPr>
                <w:rFonts w:ascii="Times New Roman" w:hAnsi="Times New Roman" w:cs="Times New Roman"/>
                <w:b/>
                <w:sz w:val="24"/>
                <w:szCs w:val="24"/>
              </w:rPr>
            </w:pPr>
            <w:r w:rsidRPr="00576045">
              <w:rPr>
                <w:rFonts w:ascii="Times New Roman" w:hAnsi="Times New Roman" w:cs="Times New Roman"/>
                <w:b/>
                <w:sz w:val="24"/>
                <w:szCs w:val="24"/>
              </w:rPr>
              <w:t>4.1</w:t>
            </w:r>
          </w:p>
        </w:tc>
        <w:tc>
          <w:tcPr>
            <w:tcW w:w="790" w:type="dxa"/>
          </w:tcPr>
          <w:p w:rsidR="00BF7808" w:rsidRPr="00576045" w:rsidRDefault="00BF7808" w:rsidP="00CF34C8">
            <w:pPr>
              <w:tabs>
                <w:tab w:val="left" w:pos="6480"/>
              </w:tabs>
              <w:ind w:right="2880"/>
              <w:rPr>
                <w:rFonts w:ascii="Times New Roman" w:hAnsi="Times New Roman" w:cs="Times New Roman"/>
                <w:sz w:val="24"/>
                <w:szCs w:val="24"/>
              </w:rPr>
            </w:pPr>
          </w:p>
        </w:tc>
        <w:tc>
          <w:tcPr>
            <w:tcW w:w="561" w:type="dxa"/>
          </w:tcPr>
          <w:p w:rsidR="00BF7808" w:rsidRPr="00576045" w:rsidRDefault="00BF7808" w:rsidP="00CF34C8">
            <w:pPr>
              <w:tabs>
                <w:tab w:val="left" w:pos="6480"/>
              </w:tabs>
              <w:ind w:right="2880"/>
              <w:rPr>
                <w:rFonts w:ascii="Times New Roman" w:hAnsi="Times New Roman" w:cs="Times New Roman"/>
                <w:sz w:val="24"/>
                <w:szCs w:val="24"/>
              </w:rPr>
            </w:pPr>
          </w:p>
        </w:tc>
        <w:tc>
          <w:tcPr>
            <w:tcW w:w="561" w:type="dxa"/>
          </w:tcPr>
          <w:p w:rsidR="00BF7808" w:rsidRPr="00576045" w:rsidRDefault="00BF7808" w:rsidP="00CF34C8">
            <w:pPr>
              <w:tabs>
                <w:tab w:val="left" w:pos="6480"/>
              </w:tabs>
              <w:ind w:right="2880"/>
              <w:rPr>
                <w:rFonts w:ascii="Times New Roman" w:hAnsi="Times New Roman" w:cs="Times New Roman"/>
                <w:sz w:val="24"/>
                <w:szCs w:val="24"/>
              </w:rPr>
            </w:pPr>
          </w:p>
        </w:tc>
        <w:tc>
          <w:tcPr>
            <w:tcW w:w="561" w:type="dxa"/>
          </w:tcPr>
          <w:p w:rsidR="00BF7808" w:rsidRPr="00576045" w:rsidRDefault="00BF7808" w:rsidP="00CF34C8">
            <w:pPr>
              <w:tabs>
                <w:tab w:val="left" w:pos="6480"/>
              </w:tabs>
              <w:ind w:right="2880"/>
              <w:rPr>
                <w:rFonts w:ascii="Times New Roman" w:hAnsi="Times New Roman" w:cs="Times New Roman"/>
                <w:sz w:val="24"/>
                <w:szCs w:val="24"/>
              </w:rPr>
            </w:pPr>
          </w:p>
        </w:tc>
      </w:tr>
      <w:tr w:rsidR="00BF7808" w:rsidRPr="00576045" w:rsidTr="00CF34C8">
        <w:trPr>
          <w:trHeight w:val="373"/>
        </w:trPr>
        <w:tc>
          <w:tcPr>
            <w:tcW w:w="559" w:type="dxa"/>
          </w:tcPr>
          <w:p w:rsidR="00BF7808" w:rsidRPr="00576045" w:rsidRDefault="00BF7808" w:rsidP="00CF34C8">
            <w:pPr>
              <w:rPr>
                <w:rFonts w:ascii="Times New Roman" w:hAnsi="Times New Roman" w:cs="Times New Roman"/>
                <w:b/>
                <w:sz w:val="24"/>
                <w:szCs w:val="24"/>
              </w:rPr>
            </w:pPr>
            <w:r w:rsidRPr="00576045">
              <w:rPr>
                <w:rFonts w:ascii="Times New Roman" w:hAnsi="Times New Roman" w:cs="Times New Roman"/>
                <w:b/>
                <w:sz w:val="24"/>
                <w:szCs w:val="24"/>
              </w:rPr>
              <w:t>4.2</w:t>
            </w:r>
          </w:p>
        </w:tc>
        <w:tc>
          <w:tcPr>
            <w:tcW w:w="790" w:type="dxa"/>
          </w:tcPr>
          <w:p w:rsidR="00BF7808" w:rsidRPr="00576045" w:rsidRDefault="00BF7808" w:rsidP="00CF34C8">
            <w:pPr>
              <w:tabs>
                <w:tab w:val="left" w:pos="6480"/>
              </w:tabs>
              <w:ind w:right="2880"/>
              <w:rPr>
                <w:rFonts w:ascii="Times New Roman" w:hAnsi="Times New Roman" w:cs="Times New Roman"/>
                <w:sz w:val="24"/>
                <w:szCs w:val="24"/>
              </w:rPr>
            </w:pPr>
          </w:p>
        </w:tc>
        <w:tc>
          <w:tcPr>
            <w:tcW w:w="561" w:type="dxa"/>
          </w:tcPr>
          <w:p w:rsidR="00BF7808" w:rsidRPr="00576045" w:rsidRDefault="00BF7808" w:rsidP="00CF34C8">
            <w:pPr>
              <w:tabs>
                <w:tab w:val="left" w:pos="6480"/>
              </w:tabs>
              <w:ind w:right="2880"/>
              <w:rPr>
                <w:rFonts w:ascii="Times New Roman" w:hAnsi="Times New Roman" w:cs="Times New Roman"/>
                <w:sz w:val="24"/>
                <w:szCs w:val="24"/>
              </w:rPr>
            </w:pPr>
          </w:p>
        </w:tc>
        <w:tc>
          <w:tcPr>
            <w:tcW w:w="561" w:type="dxa"/>
          </w:tcPr>
          <w:p w:rsidR="00BF7808" w:rsidRPr="00576045" w:rsidRDefault="00BF7808" w:rsidP="00CF34C8">
            <w:pPr>
              <w:tabs>
                <w:tab w:val="left" w:pos="6480"/>
              </w:tabs>
              <w:ind w:right="2880"/>
              <w:rPr>
                <w:rFonts w:ascii="Times New Roman" w:hAnsi="Times New Roman" w:cs="Times New Roman"/>
                <w:sz w:val="24"/>
                <w:szCs w:val="24"/>
              </w:rPr>
            </w:pPr>
          </w:p>
        </w:tc>
        <w:tc>
          <w:tcPr>
            <w:tcW w:w="561" w:type="dxa"/>
          </w:tcPr>
          <w:p w:rsidR="00BF7808" w:rsidRPr="00576045" w:rsidRDefault="00BF7808" w:rsidP="00CF34C8">
            <w:pPr>
              <w:tabs>
                <w:tab w:val="left" w:pos="6480"/>
              </w:tabs>
              <w:ind w:right="2880"/>
              <w:rPr>
                <w:rFonts w:ascii="Times New Roman" w:hAnsi="Times New Roman" w:cs="Times New Roman"/>
                <w:sz w:val="24"/>
                <w:szCs w:val="24"/>
              </w:rPr>
            </w:pPr>
          </w:p>
        </w:tc>
      </w:tr>
      <w:tr w:rsidR="00BF7808" w:rsidRPr="00576045" w:rsidTr="00CF34C8">
        <w:trPr>
          <w:trHeight w:val="373"/>
        </w:trPr>
        <w:tc>
          <w:tcPr>
            <w:tcW w:w="559" w:type="dxa"/>
          </w:tcPr>
          <w:p w:rsidR="00BF7808" w:rsidRPr="00576045" w:rsidRDefault="00BF7808" w:rsidP="00CF34C8">
            <w:pPr>
              <w:rPr>
                <w:rFonts w:ascii="Times New Roman" w:hAnsi="Times New Roman" w:cs="Times New Roman"/>
                <w:b/>
                <w:sz w:val="24"/>
                <w:szCs w:val="24"/>
              </w:rPr>
            </w:pPr>
            <w:r w:rsidRPr="00576045">
              <w:rPr>
                <w:rFonts w:ascii="Times New Roman" w:hAnsi="Times New Roman" w:cs="Times New Roman"/>
                <w:b/>
                <w:sz w:val="24"/>
                <w:szCs w:val="24"/>
              </w:rPr>
              <w:t>4.3</w:t>
            </w:r>
          </w:p>
        </w:tc>
        <w:tc>
          <w:tcPr>
            <w:tcW w:w="790" w:type="dxa"/>
          </w:tcPr>
          <w:p w:rsidR="00BF7808" w:rsidRPr="00576045" w:rsidRDefault="00BF7808" w:rsidP="00CF34C8">
            <w:pPr>
              <w:tabs>
                <w:tab w:val="left" w:pos="6480"/>
              </w:tabs>
              <w:ind w:right="2880"/>
              <w:rPr>
                <w:rFonts w:ascii="Times New Roman" w:hAnsi="Times New Roman" w:cs="Times New Roman"/>
                <w:sz w:val="24"/>
                <w:szCs w:val="24"/>
              </w:rPr>
            </w:pPr>
          </w:p>
        </w:tc>
        <w:tc>
          <w:tcPr>
            <w:tcW w:w="561" w:type="dxa"/>
          </w:tcPr>
          <w:p w:rsidR="00BF7808" w:rsidRPr="00576045" w:rsidRDefault="00BF7808" w:rsidP="00CF34C8">
            <w:pPr>
              <w:tabs>
                <w:tab w:val="left" w:pos="6480"/>
              </w:tabs>
              <w:ind w:right="2880"/>
              <w:rPr>
                <w:rFonts w:ascii="Times New Roman" w:hAnsi="Times New Roman" w:cs="Times New Roman"/>
                <w:sz w:val="24"/>
                <w:szCs w:val="24"/>
              </w:rPr>
            </w:pPr>
          </w:p>
        </w:tc>
        <w:tc>
          <w:tcPr>
            <w:tcW w:w="561" w:type="dxa"/>
          </w:tcPr>
          <w:p w:rsidR="00BF7808" w:rsidRPr="00576045" w:rsidRDefault="00BF7808" w:rsidP="00CF34C8">
            <w:pPr>
              <w:tabs>
                <w:tab w:val="left" w:pos="6480"/>
              </w:tabs>
              <w:ind w:right="2880"/>
              <w:rPr>
                <w:rFonts w:ascii="Times New Roman" w:hAnsi="Times New Roman" w:cs="Times New Roman"/>
                <w:sz w:val="24"/>
                <w:szCs w:val="24"/>
              </w:rPr>
            </w:pPr>
          </w:p>
        </w:tc>
        <w:tc>
          <w:tcPr>
            <w:tcW w:w="561" w:type="dxa"/>
          </w:tcPr>
          <w:p w:rsidR="00BF7808" w:rsidRPr="00576045" w:rsidRDefault="00BF7808" w:rsidP="00CF34C8">
            <w:pPr>
              <w:tabs>
                <w:tab w:val="left" w:pos="6480"/>
              </w:tabs>
              <w:ind w:right="2880"/>
              <w:rPr>
                <w:rFonts w:ascii="Times New Roman" w:hAnsi="Times New Roman" w:cs="Times New Roman"/>
                <w:sz w:val="24"/>
                <w:szCs w:val="24"/>
              </w:rPr>
            </w:pPr>
          </w:p>
        </w:tc>
      </w:tr>
      <w:tr w:rsidR="00BF7808" w:rsidRPr="00576045" w:rsidTr="00CF34C8">
        <w:trPr>
          <w:trHeight w:val="373"/>
        </w:trPr>
        <w:tc>
          <w:tcPr>
            <w:tcW w:w="559" w:type="dxa"/>
          </w:tcPr>
          <w:p w:rsidR="00BF7808" w:rsidRPr="00576045" w:rsidRDefault="00BF7808" w:rsidP="00CF34C8">
            <w:pPr>
              <w:rPr>
                <w:rFonts w:ascii="Times New Roman" w:hAnsi="Times New Roman" w:cs="Times New Roman"/>
                <w:b/>
                <w:sz w:val="24"/>
                <w:szCs w:val="24"/>
              </w:rPr>
            </w:pPr>
            <w:r w:rsidRPr="00576045">
              <w:rPr>
                <w:rFonts w:ascii="Times New Roman" w:hAnsi="Times New Roman" w:cs="Times New Roman"/>
                <w:b/>
                <w:sz w:val="24"/>
                <w:szCs w:val="24"/>
              </w:rPr>
              <w:t>4.4</w:t>
            </w:r>
          </w:p>
        </w:tc>
        <w:tc>
          <w:tcPr>
            <w:tcW w:w="790" w:type="dxa"/>
          </w:tcPr>
          <w:p w:rsidR="00BF7808" w:rsidRPr="00576045" w:rsidRDefault="00BF7808" w:rsidP="00CF34C8">
            <w:pPr>
              <w:tabs>
                <w:tab w:val="left" w:pos="6480"/>
              </w:tabs>
              <w:ind w:right="2880"/>
              <w:rPr>
                <w:rFonts w:ascii="Times New Roman" w:hAnsi="Times New Roman" w:cs="Times New Roman"/>
                <w:sz w:val="24"/>
                <w:szCs w:val="24"/>
              </w:rPr>
            </w:pPr>
          </w:p>
        </w:tc>
        <w:tc>
          <w:tcPr>
            <w:tcW w:w="561" w:type="dxa"/>
          </w:tcPr>
          <w:p w:rsidR="00BF7808" w:rsidRPr="00576045" w:rsidRDefault="00BF7808" w:rsidP="00CF34C8">
            <w:pPr>
              <w:tabs>
                <w:tab w:val="left" w:pos="6480"/>
              </w:tabs>
              <w:ind w:right="2880"/>
              <w:rPr>
                <w:rFonts w:ascii="Times New Roman" w:hAnsi="Times New Roman" w:cs="Times New Roman"/>
                <w:sz w:val="24"/>
                <w:szCs w:val="24"/>
              </w:rPr>
            </w:pPr>
          </w:p>
        </w:tc>
        <w:tc>
          <w:tcPr>
            <w:tcW w:w="561" w:type="dxa"/>
          </w:tcPr>
          <w:p w:rsidR="00BF7808" w:rsidRPr="00576045" w:rsidRDefault="00BF7808" w:rsidP="00CF34C8">
            <w:pPr>
              <w:tabs>
                <w:tab w:val="left" w:pos="6480"/>
              </w:tabs>
              <w:ind w:right="2880"/>
              <w:rPr>
                <w:rFonts w:ascii="Times New Roman" w:hAnsi="Times New Roman" w:cs="Times New Roman"/>
                <w:sz w:val="24"/>
                <w:szCs w:val="24"/>
              </w:rPr>
            </w:pPr>
          </w:p>
        </w:tc>
        <w:tc>
          <w:tcPr>
            <w:tcW w:w="561" w:type="dxa"/>
          </w:tcPr>
          <w:p w:rsidR="00BF7808" w:rsidRPr="00576045" w:rsidRDefault="00BF7808" w:rsidP="00CF34C8">
            <w:pPr>
              <w:tabs>
                <w:tab w:val="left" w:pos="6480"/>
              </w:tabs>
              <w:ind w:right="2880"/>
              <w:rPr>
                <w:rFonts w:ascii="Times New Roman" w:hAnsi="Times New Roman" w:cs="Times New Roman"/>
                <w:sz w:val="24"/>
                <w:szCs w:val="24"/>
              </w:rPr>
            </w:pPr>
          </w:p>
        </w:tc>
      </w:tr>
      <w:tr w:rsidR="00BF7808" w:rsidRPr="00576045" w:rsidTr="00CF34C8">
        <w:trPr>
          <w:trHeight w:val="373"/>
        </w:trPr>
        <w:tc>
          <w:tcPr>
            <w:tcW w:w="559" w:type="dxa"/>
          </w:tcPr>
          <w:p w:rsidR="00BF7808" w:rsidRPr="00576045" w:rsidRDefault="00BF7808" w:rsidP="00CF34C8">
            <w:pPr>
              <w:rPr>
                <w:rFonts w:ascii="Times New Roman" w:hAnsi="Times New Roman" w:cs="Times New Roman"/>
                <w:b/>
                <w:sz w:val="24"/>
                <w:szCs w:val="24"/>
              </w:rPr>
            </w:pPr>
            <w:r w:rsidRPr="00576045">
              <w:rPr>
                <w:rFonts w:ascii="Times New Roman" w:hAnsi="Times New Roman" w:cs="Times New Roman"/>
                <w:b/>
                <w:sz w:val="24"/>
                <w:szCs w:val="24"/>
              </w:rPr>
              <w:t>4.5</w:t>
            </w:r>
          </w:p>
        </w:tc>
        <w:tc>
          <w:tcPr>
            <w:tcW w:w="790" w:type="dxa"/>
          </w:tcPr>
          <w:p w:rsidR="00BF7808" w:rsidRPr="00576045" w:rsidRDefault="00BF7808" w:rsidP="00CF34C8">
            <w:pPr>
              <w:tabs>
                <w:tab w:val="left" w:pos="6480"/>
              </w:tabs>
              <w:ind w:right="2880"/>
              <w:rPr>
                <w:rFonts w:ascii="Times New Roman" w:hAnsi="Times New Roman" w:cs="Times New Roman"/>
                <w:sz w:val="24"/>
                <w:szCs w:val="24"/>
              </w:rPr>
            </w:pPr>
          </w:p>
        </w:tc>
        <w:tc>
          <w:tcPr>
            <w:tcW w:w="561" w:type="dxa"/>
          </w:tcPr>
          <w:p w:rsidR="00BF7808" w:rsidRPr="00576045" w:rsidRDefault="00BF7808" w:rsidP="00CF34C8">
            <w:pPr>
              <w:tabs>
                <w:tab w:val="left" w:pos="6480"/>
              </w:tabs>
              <w:ind w:right="2880"/>
              <w:rPr>
                <w:rFonts w:ascii="Times New Roman" w:hAnsi="Times New Roman" w:cs="Times New Roman"/>
                <w:sz w:val="24"/>
                <w:szCs w:val="24"/>
              </w:rPr>
            </w:pPr>
          </w:p>
        </w:tc>
        <w:tc>
          <w:tcPr>
            <w:tcW w:w="561" w:type="dxa"/>
          </w:tcPr>
          <w:p w:rsidR="00BF7808" w:rsidRPr="00576045" w:rsidRDefault="00BF7808" w:rsidP="00CF34C8">
            <w:pPr>
              <w:tabs>
                <w:tab w:val="left" w:pos="6480"/>
              </w:tabs>
              <w:ind w:right="2880"/>
              <w:rPr>
                <w:rFonts w:ascii="Times New Roman" w:hAnsi="Times New Roman" w:cs="Times New Roman"/>
                <w:sz w:val="24"/>
                <w:szCs w:val="24"/>
              </w:rPr>
            </w:pPr>
          </w:p>
        </w:tc>
        <w:tc>
          <w:tcPr>
            <w:tcW w:w="561" w:type="dxa"/>
          </w:tcPr>
          <w:p w:rsidR="00BF7808" w:rsidRPr="00576045" w:rsidRDefault="00BF7808" w:rsidP="00CF34C8">
            <w:pPr>
              <w:tabs>
                <w:tab w:val="left" w:pos="6480"/>
              </w:tabs>
              <w:ind w:right="2880"/>
              <w:rPr>
                <w:rFonts w:ascii="Times New Roman" w:hAnsi="Times New Roman" w:cs="Times New Roman"/>
                <w:sz w:val="24"/>
                <w:szCs w:val="24"/>
              </w:rPr>
            </w:pPr>
          </w:p>
        </w:tc>
      </w:tr>
    </w:tbl>
    <w:p w:rsidR="00BF7808" w:rsidRPr="00576045" w:rsidRDefault="00BF7808" w:rsidP="00BF7808">
      <w:pPr>
        <w:ind w:left="1080" w:hanging="360"/>
        <w:rPr>
          <w:rFonts w:ascii="Times New Roman" w:hAnsi="Times New Roman" w:cs="Times New Roman"/>
          <w:sz w:val="24"/>
          <w:szCs w:val="24"/>
        </w:rPr>
      </w:pPr>
      <w:r w:rsidRPr="00576045">
        <w:rPr>
          <w:rFonts w:ascii="Times New Roman" w:hAnsi="Times New Roman" w:cs="Times New Roman"/>
          <w:sz w:val="24"/>
          <w:szCs w:val="24"/>
        </w:rPr>
        <w:t>4.1 The PSC helps design and implement a collaborative monitoring system to assess whether students are on grade level, in order to improve student academic success in school.</w:t>
      </w:r>
    </w:p>
    <w:p w:rsidR="00BF7808" w:rsidRPr="00576045" w:rsidRDefault="00BF7808" w:rsidP="00BF7808">
      <w:pPr>
        <w:ind w:left="1080" w:hanging="360"/>
        <w:rPr>
          <w:rFonts w:ascii="Times New Roman" w:hAnsi="Times New Roman" w:cs="Times New Roman"/>
          <w:sz w:val="24"/>
          <w:szCs w:val="24"/>
        </w:rPr>
      </w:pPr>
      <w:r w:rsidRPr="00576045">
        <w:rPr>
          <w:rFonts w:ascii="Times New Roman" w:hAnsi="Times New Roman" w:cs="Times New Roman"/>
          <w:sz w:val="24"/>
          <w:szCs w:val="24"/>
        </w:rPr>
        <w:t>4.2 The PSC collects and analyzes data for school counseling activities and interventions.</w:t>
      </w:r>
    </w:p>
    <w:p w:rsidR="00BF7808" w:rsidRPr="00576045" w:rsidRDefault="00BF7808" w:rsidP="00BF7808">
      <w:pPr>
        <w:ind w:left="1080" w:hanging="360"/>
        <w:rPr>
          <w:rFonts w:ascii="Times New Roman" w:hAnsi="Times New Roman" w:cs="Times New Roman"/>
          <w:sz w:val="24"/>
          <w:szCs w:val="24"/>
        </w:rPr>
      </w:pPr>
      <w:r w:rsidRPr="00576045">
        <w:rPr>
          <w:rFonts w:ascii="Times New Roman" w:hAnsi="Times New Roman" w:cs="Times New Roman"/>
          <w:sz w:val="24"/>
          <w:szCs w:val="24"/>
        </w:rPr>
        <w:t>4.3 The PSC submits written results reports for his/her school counseling activities and interventions to supervisor.</w:t>
      </w:r>
    </w:p>
    <w:p w:rsidR="00BF7808" w:rsidRPr="00576045" w:rsidRDefault="00BF7808" w:rsidP="00BF7808">
      <w:pPr>
        <w:ind w:left="1080" w:hanging="360"/>
        <w:rPr>
          <w:rFonts w:ascii="Times New Roman" w:hAnsi="Times New Roman" w:cs="Times New Roman"/>
          <w:sz w:val="24"/>
          <w:szCs w:val="24"/>
        </w:rPr>
      </w:pPr>
      <w:r w:rsidRPr="00576045">
        <w:rPr>
          <w:rFonts w:ascii="Times New Roman" w:hAnsi="Times New Roman" w:cs="Times New Roman"/>
          <w:sz w:val="24"/>
          <w:szCs w:val="24"/>
        </w:rPr>
        <w:t xml:space="preserve">4.4 </w:t>
      </w:r>
      <w:r w:rsidR="00343939" w:rsidRPr="00343939">
        <w:rPr>
          <w:rFonts w:ascii="Times New Roman" w:hAnsi="Times New Roman" w:cs="Times New Roman"/>
          <w:sz w:val="24"/>
          <w:szCs w:val="24"/>
        </w:rPr>
        <w:t xml:space="preserve">The PSC uses process, perception, and results reports to </w:t>
      </w:r>
      <w:r w:rsidR="00343939">
        <w:rPr>
          <w:rFonts w:ascii="Times New Roman" w:hAnsi="Times New Roman" w:cs="Times New Roman"/>
          <w:sz w:val="24"/>
          <w:szCs w:val="24"/>
        </w:rPr>
        <w:t>improve the guidance curriculum</w:t>
      </w:r>
      <w:r w:rsidRPr="00576045">
        <w:rPr>
          <w:rFonts w:ascii="Times New Roman" w:hAnsi="Times New Roman" w:cs="Times New Roman"/>
          <w:sz w:val="24"/>
          <w:szCs w:val="24"/>
        </w:rPr>
        <w:t>.</w:t>
      </w:r>
    </w:p>
    <w:p w:rsidR="00BF7808" w:rsidRPr="00576045" w:rsidRDefault="00BF7808" w:rsidP="00BF7808">
      <w:pPr>
        <w:ind w:left="1080" w:hanging="360"/>
        <w:rPr>
          <w:rFonts w:ascii="Times New Roman" w:hAnsi="Times New Roman" w:cs="Times New Roman"/>
          <w:sz w:val="24"/>
          <w:szCs w:val="24"/>
        </w:rPr>
      </w:pPr>
      <w:r w:rsidRPr="00576045">
        <w:rPr>
          <w:rFonts w:ascii="Times New Roman" w:hAnsi="Times New Roman" w:cs="Times New Roman"/>
          <w:sz w:val="24"/>
          <w:szCs w:val="24"/>
        </w:rPr>
        <w:t>4.5 The PSC conducts the ASCA annual program audit of the school counseling program and uses it to guide program improvement.</w:t>
      </w:r>
    </w:p>
    <w:p w:rsidR="00BF7808" w:rsidRDefault="00BF7808" w:rsidP="00BF7808">
      <w:pPr>
        <w:ind w:left="1080" w:hanging="360"/>
        <w:rPr>
          <w:rFonts w:ascii="Times New Roman" w:hAnsi="Times New Roman" w:cs="Times New Roman"/>
        </w:rPr>
      </w:pPr>
    </w:p>
    <w:p w:rsidR="00BF7808" w:rsidRPr="00576045" w:rsidRDefault="00BF7808" w:rsidP="00BF7808">
      <w:pPr>
        <w:ind w:left="720"/>
        <w:rPr>
          <w:rFonts w:ascii="Times New Roman" w:hAnsi="Times New Roman" w:cs="Times New Roman"/>
          <w:sz w:val="24"/>
          <w:szCs w:val="24"/>
        </w:rPr>
      </w:pPr>
    </w:p>
    <w:p w:rsidR="00BF7808" w:rsidRPr="00576045" w:rsidRDefault="00BF7808" w:rsidP="00BF7808">
      <w:pPr>
        <w:rPr>
          <w:rFonts w:ascii="Times New Roman" w:hAnsi="Times New Roman" w:cs="Times New Roman"/>
          <w:sz w:val="24"/>
          <w:szCs w:val="24"/>
          <w:u w:val="single"/>
        </w:rPr>
      </w:pPr>
      <w:r w:rsidRPr="00576045">
        <w:rPr>
          <w:rFonts w:ascii="Times New Roman" w:hAnsi="Times New Roman" w:cs="Times New Roman"/>
          <w:b/>
          <w:sz w:val="24"/>
          <w:szCs w:val="24"/>
        </w:rPr>
        <w:t>St. 5: Leadership and Advocacy</w:t>
      </w:r>
    </w:p>
    <w:tbl>
      <w:tblPr>
        <w:tblStyle w:val="TableGrid"/>
        <w:tblpPr w:leftFromText="180" w:rightFromText="180" w:vertAnchor="text" w:horzAnchor="margin" w:tblpXSpec="right" w:tblpY="81"/>
        <w:tblW w:w="0" w:type="auto"/>
        <w:tblLook w:val="04A0" w:firstRow="1" w:lastRow="0" w:firstColumn="1" w:lastColumn="0" w:noHBand="0" w:noVBand="1"/>
        <w:tblCaption w:val="counselor rubric chart 5"/>
        <w:tblDescription w:val="leadership &amp; advocacy"/>
      </w:tblPr>
      <w:tblGrid>
        <w:gridCol w:w="559"/>
        <w:gridCol w:w="790"/>
        <w:gridCol w:w="561"/>
        <w:gridCol w:w="561"/>
        <w:gridCol w:w="561"/>
      </w:tblGrid>
      <w:tr w:rsidR="00BF7808" w:rsidRPr="00576045" w:rsidTr="0090398F">
        <w:trPr>
          <w:trHeight w:val="373"/>
          <w:tblHeader/>
        </w:trPr>
        <w:tc>
          <w:tcPr>
            <w:tcW w:w="559" w:type="dxa"/>
            <w:shd w:val="clear" w:color="auto" w:fill="D9D9D9" w:themeFill="background1" w:themeFillShade="D9"/>
          </w:tcPr>
          <w:p w:rsidR="00BF7808" w:rsidRPr="00576045" w:rsidRDefault="00BF7808" w:rsidP="00CF34C8">
            <w:pPr>
              <w:tabs>
                <w:tab w:val="left" w:pos="6480"/>
              </w:tabs>
              <w:ind w:right="2880"/>
              <w:rPr>
                <w:rFonts w:ascii="Times New Roman" w:hAnsi="Times New Roman" w:cs="Times New Roman"/>
                <w:sz w:val="24"/>
                <w:szCs w:val="24"/>
              </w:rPr>
            </w:pPr>
          </w:p>
        </w:tc>
        <w:tc>
          <w:tcPr>
            <w:tcW w:w="790" w:type="dxa"/>
            <w:shd w:val="clear" w:color="auto" w:fill="D9D9D9" w:themeFill="background1" w:themeFillShade="D9"/>
          </w:tcPr>
          <w:p w:rsidR="00BF7808" w:rsidRPr="00576045" w:rsidRDefault="00BF7808" w:rsidP="00CF34C8">
            <w:pPr>
              <w:rPr>
                <w:rFonts w:ascii="Times New Roman" w:hAnsi="Times New Roman" w:cs="Times New Roman"/>
                <w:b/>
                <w:sz w:val="24"/>
                <w:szCs w:val="24"/>
              </w:rPr>
            </w:pPr>
            <w:r w:rsidRPr="00576045">
              <w:rPr>
                <w:rFonts w:ascii="Times New Roman" w:hAnsi="Times New Roman" w:cs="Times New Roman"/>
                <w:b/>
                <w:sz w:val="24"/>
                <w:szCs w:val="24"/>
              </w:rPr>
              <w:t>DNM</w:t>
            </w:r>
          </w:p>
        </w:tc>
        <w:tc>
          <w:tcPr>
            <w:tcW w:w="561" w:type="dxa"/>
            <w:shd w:val="clear" w:color="auto" w:fill="D9D9D9" w:themeFill="background1" w:themeFillShade="D9"/>
          </w:tcPr>
          <w:p w:rsidR="00BF7808" w:rsidRPr="00576045" w:rsidRDefault="00BF7808" w:rsidP="00CF34C8">
            <w:pPr>
              <w:rPr>
                <w:rFonts w:ascii="Times New Roman" w:hAnsi="Times New Roman" w:cs="Times New Roman"/>
                <w:b/>
                <w:sz w:val="24"/>
                <w:szCs w:val="24"/>
              </w:rPr>
            </w:pPr>
            <w:r w:rsidRPr="00576045">
              <w:rPr>
                <w:rFonts w:ascii="Times New Roman" w:hAnsi="Times New Roman" w:cs="Times New Roman"/>
                <w:b/>
                <w:sz w:val="24"/>
                <w:szCs w:val="24"/>
              </w:rPr>
              <w:t>DP</w:t>
            </w:r>
          </w:p>
        </w:tc>
        <w:tc>
          <w:tcPr>
            <w:tcW w:w="561" w:type="dxa"/>
            <w:shd w:val="clear" w:color="auto" w:fill="D9D9D9" w:themeFill="background1" w:themeFillShade="D9"/>
          </w:tcPr>
          <w:p w:rsidR="00BF7808" w:rsidRPr="00576045" w:rsidRDefault="00BF7808" w:rsidP="00CF34C8">
            <w:pPr>
              <w:rPr>
                <w:rFonts w:ascii="Times New Roman" w:hAnsi="Times New Roman" w:cs="Times New Roman"/>
                <w:b/>
                <w:sz w:val="24"/>
                <w:szCs w:val="24"/>
              </w:rPr>
            </w:pPr>
            <w:r w:rsidRPr="00576045">
              <w:rPr>
                <w:rFonts w:ascii="Times New Roman" w:hAnsi="Times New Roman" w:cs="Times New Roman"/>
                <w:b/>
                <w:sz w:val="24"/>
                <w:szCs w:val="24"/>
              </w:rPr>
              <w:t>PR</w:t>
            </w:r>
          </w:p>
        </w:tc>
        <w:tc>
          <w:tcPr>
            <w:tcW w:w="561" w:type="dxa"/>
            <w:shd w:val="clear" w:color="auto" w:fill="D9D9D9" w:themeFill="background1" w:themeFillShade="D9"/>
          </w:tcPr>
          <w:p w:rsidR="00BF7808" w:rsidRPr="00576045" w:rsidRDefault="00BF7808" w:rsidP="00CF34C8">
            <w:pPr>
              <w:rPr>
                <w:rFonts w:ascii="Times New Roman" w:hAnsi="Times New Roman" w:cs="Times New Roman"/>
                <w:b/>
                <w:sz w:val="24"/>
                <w:szCs w:val="24"/>
              </w:rPr>
            </w:pPr>
            <w:r w:rsidRPr="00576045">
              <w:rPr>
                <w:rFonts w:ascii="Times New Roman" w:hAnsi="Times New Roman" w:cs="Times New Roman"/>
                <w:b/>
                <w:sz w:val="24"/>
                <w:szCs w:val="24"/>
              </w:rPr>
              <w:t>E</w:t>
            </w:r>
          </w:p>
        </w:tc>
      </w:tr>
      <w:tr w:rsidR="00BF7808" w:rsidRPr="00576045" w:rsidTr="00CF34C8">
        <w:trPr>
          <w:trHeight w:val="359"/>
        </w:trPr>
        <w:tc>
          <w:tcPr>
            <w:tcW w:w="559" w:type="dxa"/>
          </w:tcPr>
          <w:p w:rsidR="00BF7808" w:rsidRPr="00576045" w:rsidRDefault="00BF7808" w:rsidP="00CF34C8">
            <w:pPr>
              <w:rPr>
                <w:rFonts w:ascii="Times New Roman" w:hAnsi="Times New Roman" w:cs="Times New Roman"/>
                <w:b/>
                <w:sz w:val="24"/>
                <w:szCs w:val="24"/>
              </w:rPr>
            </w:pPr>
            <w:r w:rsidRPr="00576045">
              <w:rPr>
                <w:rFonts w:ascii="Times New Roman" w:hAnsi="Times New Roman" w:cs="Times New Roman"/>
                <w:b/>
                <w:sz w:val="24"/>
                <w:szCs w:val="24"/>
              </w:rPr>
              <w:t>5.1</w:t>
            </w:r>
          </w:p>
        </w:tc>
        <w:tc>
          <w:tcPr>
            <w:tcW w:w="790" w:type="dxa"/>
          </w:tcPr>
          <w:p w:rsidR="00BF7808" w:rsidRPr="00576045" w:rsidRDefault="00BF7808" w:rsidP="00CF34C8">
            <w:pPr>
              <w:tabs>
                <w:tab w:val="left" w:pos="6480"/>
              </w:tabs>
              <w:ind w:right="2880"/>
              <w:rPr>
                <w:rFonts w:ascii="Times New Roman" w:hAnsi="Times New Roman" w:cs="Times New Roman"/>
                <w:sz w:val="24"/>
                <w:szCs w:val="24"/>
              </w:rPr>
            </w:pPr>
          </w:p>
        </w:tc>
        <w:tc>
          <w:tcPr>
            <w:tcW w:w="561" w:type="dxa"/>
          </w:tcPr>
          <w:p w:rsidR="00BF7808" w:rsidRPr="00576045" w:rsidRDefault="00BF7808" w:rsidP="00CF34C8">
            <w:pPr>
              <w:tabs>
                <w:tab w:val="left" w:pos="6480"/>
              </w:tabs>
              <w:ind w:right="2880"/>
              <w:rPr>
                <w:rFonts w:ascii="Times New Roman" w:hAnsi="Times New Roman" w:cs="Times New Roman"/>
                <w:sz w:val="24"/>
                <w:szCs w:val="24"/>
              </w:rPr>
            </w:pPr>
          </w:p>
        </w:tc>
        <w:tc>
          <w:tcPr>
            <w:tcW w:w="561" w:type="dxa"/>
          </w:tcPr>
          <w:p w:rsidR="00BF7808" w:rsidRPr="00576045" w:rsidRDefault="00BF7808" w:rsidP="00CF34C8">
            <w:pPr>
              <w:tabs>
                <w:tab w:val="left" w:pos="6480"/>
              </w:tabs>
              <w:ind w:right="2880"/>
              <w:rPr>
                <w:rFonts w:ascii="Times New Roman" w:hAnsi="Times New Roman" w:cs="Times New Roman"/>
                <w:sz w:val="24"/>
                <w:szCs w:val="24"/>
              </w:rPr>
            </w:pPr>
          </w:p>
        </w:tc>
        <w:tc>
          <w:tcPr>
            <w:tcW w:w="561" w:type="dxa"/>
          </w:tcPr>
          <w:p w:rsidR="00BF7808" w:rsidRPr="00576045" w:rsidRDefault="00BF7808" w:rsidP="00CF34C8">
            <w:pPr>
              <w:tabs>
                <w:tab w:val="left" w:pos="6480"/>
              </w:tabs>
              <w:ind w:right="2880"/>
              <w:rPr>
                <w:rFonts w:ascii="Times New Roman" w:hAnsi="Times New Roman" w:cs="Times New Roman"/>
                <w:sz w:val="24"/>
                <w:szCs w:val="24"/>
              </w:rPr>
            </w:pPr>
          </w:p>
        </w:tc>
      </w:tr>
      <w:tr w:rsidR="00BF7808" w:rsidRPr="00576045" w:rsidTr="00CF34C8">
        <w:trPr>
          <w:trHeight w:val="373"/>
        </w:trPr>
        <w:tc>
          <w:tcPr>
            <w:tcW w:w="559" w:type="dxa"/>
          </w:tcPr>
          <w:p w:rsidR="00BF7808" w:rsidRPr="00576045" w:rsidRDefault="00BF7808" w:rsidP="00CF34C8">
            <w:pPr>
              <w:rPr>
                <w:rFonts w:ascii="Times New Roman" w:hAnsi="Times New Roman" w:cs="Times New Roman"/>
                <w:b/>
                <w:sz w:val="24"/>
                <w:szCs w:val="24"/>
              </w:rPr>
            </w:pPr>
            <w:r w:rsidRPr="00576045">
              <w:rPr>
                <w:rFonts w:ascii="Times New Roman" w:hAnsi="Times New Roman" w:cs="Times New Roman"/>
                <w:b/>
                <w:sz w:val="24"/>
                <w:szCs w:val="24"/>
              </w:rPr>
              <w:t>5.2</w:t>
            </w:r>
          </w:p>
        </w:tc>
        <w:tc>
          <w:tcPr>
            <w:tcW w:w="790" w:type="dxa"/>
          </w:tcPr>
          <w:p w:rsidR="00BF7808" w:rsidRPr="00576045" w:rsidRDefault="00BF7808" w:rsidP="00CF34C8">
            <w:pPr>
              <w:tabs>
                <w:tab w:val="left" w:pos="6480"/>
              </w:tabs>
              <w:ind w:right="2880"/>
              <w:rPr>
                <w:rFonts w:ascii="Times New Roman" w:hAnsi="Times New Roman" w:cs="Times New Roman"/>
                <w:sz w:val="24"/>
                <w:szCs w:val="24"/>
              </w:rPr>
            </w:pPr>
          </w:p>
        </w:tc>
        <w:tc>
          <w:tcPr>
            <w:tcW w:w="561" w:type="dxa"/>
          </w:tcPr>
          <w:p w:rsidR="00BF7808" w:rsidRPr="00576045" w:rsidRDefault="00BF7808" w:rsidP="00CF34C8">
            <w:pPr>
              <w:tabs>
                <w:tab w:val="left" w:pos="6480"/>
              </w:tabs>
              <w:ind w:right="2880"/>
              <w:rPr>
                <w:rFonts w:ascii="Times New Roman" w:hAnsi="Times New Roman" w:cs="Times New Roman"/>
                <w:sz w:val="24"/>
                <w:szCs w:val="24"/>
              </w:rPr>
            </w:pPr>
          </w:p>
        </w:tc>
        <w:tc>
          <w:tcPr>
            <w:tcW w:w="561" w:type="dxa"/>
          </w:tcPr>
          <w:p w:rsidR="00BF7808" w:rsidRPr="00576045" w:rsidRDefault="00BF7808" w:rsidP="00CF34C8">
            <w:pPr>
              <w:tabs>
                <w:tab w:val="left" w:pos="6480"/>
              </w:tabs>
              <w:ind w:right="2880"/>
              <w:rPr>
                <w:rFonts w:ascii="Times New Roman" w:hAnsi="Times New Roman" w:cs="Times New Roman"/>
                <w:sz w:val="24"/>
                <w:szCs w:val="24"/>
              </w:rPr>
            </w:pPr>
          </w:p>
        </w:tc>
        <w:tc>
          <w:tcPr>
            <w:tcW w:w="561" w:type="dxa"/>
          </w:tcPr>
          <w:p w:rsidR="00BF7808" w:rsidRPr="00576045" w:rsidRDefault="00BF7808" w:rsidP="00CF34C8">
            <w:pPr>
              <w:tabs>
                <w:tab w:val="left" w:pos="6480"/>
              </w:tabs>
              <w:ind w:right="2880"/>
              <w:rPr>
                <w:rFonts w:ascii="Times New Roman" w:hAnsi="Times New Roman" w:cs="Times New Roman"/>
                <w:sz w:val="24"/>
                <w:szCs w:val="24"/>
              </w:rPr>
            </w:pPr>
          </w:p>
        </w:tc>
      </w:tr>
      <w:tr w:rsidR="00BF7808" w:rsidRPr="00576045" w:rsidTr="00CF34C8">
        <w:trPr>
          <w:trHeight w:val="373"/>
        </w:trPr>
        <w:tc>
          <w:tcPr>
            <w:tcW w:w="559" w:type="dxa"/>
          </w:tcPr>
          <w:p w:rsidR="00BF7808" w:rsidRPr="00576045" w:rsidRDefault="00BF7808" w:rsidP="00CF34C8">
            <w:pPr>
              <w:rPr>
                <w:rFonts w:ascii="Times New Roman" w:hAnsi="Times New Roman" w:cs="Times New Roman"/>
                <w:b/>
                <w:sz w:val="24"/>
                <w:szCs w:val="24"/>
              </w:rPr>
            </w:pPr>
            <w:r w:rsidRPr="00576045">
              <w:rPr>
                <w:rFonts w:ascii="Times New Roman" w:hAnsi="Times New Roman" w:cs="Times New Roman"/>
                <w:b/>
                <w:sz w:val="24"/>
                <w:szCs w:val="24"/>
              </w:rPr>
              <w:t>5.3</w:t>
            </w:r>
          </w:p>
        </w:tc>
        <w:tc>
          <w:tcPr>
            <w:tcW w:w="790" w:type="dxa"/>
          </w:tcPr>
          <w:p w:rsidR="00BF7808" w:rsidRPr="00576045" w:rsidRDefault="00BF7808" w:rsidP="00CF34C8">
            <w:pPr>
              <w:tabs>
                <w:tab w:val="left" w:pos="6480"/>
              </w:tabs>
              <w:ind w:right="2880"/>
              <w:rPr>
                <w:rFonts w:ascii="Times New Roman" w:hAnsi="Times New Roman" w:cs="Times New Roman"/>
                <w:sz w:val="24"/>
                <w:szCs w:val="24"/>
              </w:rPr>
            </w:pPr>
          </w:p>
        </w:tc>
        <w:tc>
          <w:tcPr>
            <w:tcW w:w="561" w:type="dxa"/>
          </w:tcPr>
          <w:p w:rsidR="00BF7808" w:rsidRPr="00576045" w:rsidRDefault="00BF7808" w:rsidP="00CF34C8">
            <w:pPr>
              <w:tabs>
                <w:tab w:val="left" w:pos="6480"/>
              </w:tabs>
              <w:ind w:right="2880"/>
              <w:rPr>
                <w:rFonts w:ascii="Times New Roman" w:hAnsi="Times New Roman" w:cs="Times New Roman"/>
                <w:sz w:val="24"/>
                <w:szCs w:val="24"/>
              </w:rPr>
            </w:pPr>
          </w:p>
        </w:tc>
        <w:tc>
          <w:tcPr>
            <w:tcW w:w="561" w:type="dxa"/>
          </w:tcPr>
          <w:p w:rsidR="00BF7808" w:rsidRPr="00576045" w:rsidRDefault="00BF7808" w:rsidP="00CF34C8">
            <w:pPr>
              <w:tabs>
                <w:tab w:val="left" w:pos="6480"/>
              </w:tabs>
              <w:ind w:right="2880"/>
              <w:rPr>
                <w:rFonts w:ascii="Times New Roman" w:hAnsi="Times New Roman" w:cs="Times New Roman"/>
                <w:sz w:val="24"/>
                <w:szCs w:val="24"/>
              </w:rPr>
            </w:pPr>
          </w:p>
        </w:tc>
        <w:tc>
          <w:tcPr>
            <w:tcW w:w="561" w:type="dxa"/>
          </w:tcPr>
          <w:p w:rsidR="00BF7808" w:rsidRPr="00576045" w:rsidRDefault="00BF7808" w:rsidP="00CF34C8">
            <w:pPr>
              <w:tabs>
                <w:tab w:val="left" w:pos="6480"/>
              </w:tabs>
              <w:ind w:right="2880"/>
              <w:rPr>
                <w:rFonts w:ascii="Times New Roman" w:hAnsi="Times New Roman" w:cs="Times New Roman"/>
                <w:sz w:val="24"/>
                <w:szCs w:val="24"/>
              </w:rPr>
            </w:pPr>
          </w:p>
        </w:tc>
      </w:tr>
    </w:tbl>
    <w:p w:rsidR="00BF7808" w:rsidRPr="00576045" w:rsidRDefault="00BF7808" w:rsidP="00BF7808">
      <w:pPr>
        <w:ind w:left="720"/>
        <w:rPr>
          <w:rFonts w:ascii="Times New Roman" w:hAnsi="Times New Roman" w:cs="Times New Roman"/>
          <w:sz w:val="24"/>
          <w:szCs w:val="24"/>
        </w:rPr>
      </w:pPr>
    </w:p>
    <w:p w:rsidR="00BF7808" w:rsidRPr="00576045" w:rsidRDefault="00BF7808" w:rsidP="00BF7808">
      <w:pPr>
        <w:ind w:left="1080" w:hanging="360"/>
        <w:rPr>
          <w:rFonts w:ascii="Times New Roman" w:hAnsi="Times New Roman" w:cs="Times New Roman"/>
          <w:sz w:val="24"/>
          <w:szCs w:val="24"/>
        </w:rPr>
      </w:pPr>
      <w:r w:rsidRPr="00576045">
        <w:rPr>
          <w:rFonts w:ascii="Times New Roman" w:hAnsi="Times New Roman" w:cs="Times New Roman"/>
          <w:sz w:val="24"/>
          <w:szCs w:val="24"/>
        </w:rPr>
        <w:t>5.1 The PSC leads and advocates for school counseling program within the counseling department, school setting and community.</w:t>
      </w:r>
    </w:p>
    <w:p w:rsidR="00BF7808" w:rsidRPr="00576045" w:rsidRDefault="00BF7808" w:rsidP="00BF7808">
      <w:pPr>
        <w:ind w:left="1080" w:hanging="360"/>
        <w:rPr>
          <w:rFonts w:ascii="Times New Roman" w:hAnsi="Times New Roman" w:cs="Times New Roman"/>
          <w:sz w:val="24"/>
          <w:szCs w:val="24"/>
        </w:rPr>
      </w:pPr>
      <w:r w:rsidRPr="00576045">
        <w:rPr>
          <w:rFonts w:ascii="Times New Roman" w:hAnsi="Times New Roman" w:cs="Times New Roman"/>
          <w:sz w:val="24"/>
          <w:szCs w:val="24"/>
        </w:rPr>
        <w:t>5.2 The PSC advocates for the success of all students by actively engaging other stakeholders in school teams that provide individualized student supports.</w:t>
      </w:r>
    </w:p>
    <w:p w:rsidR="00BF7808" w:rsidRPr="00576045" w:rsidRDefault="00BF7808" w:rsidP="00BF7808">
      <w:pPr>
        <w:ind w:left="1080" w:hanging="360"/>
        <w:rPr>
          <w:rFonts w:ascii="Times New Roman" w:hAnsi="Times New Roman" w:cs="Times New Roman"/>
          <w:sz w:val="24"/>
          <w:szCs w:val="24"/>
        </w:rPr>
      </w:pPr>
      <w:r w:rsidRPr="00576045">
        <w:rPr>
          <w:rFonts w:ascii="Times New Roman" w:hAnsi="Times New Roman" w:cs="Times New Roman"/>
          <w:sz w:val="24"/>
          <w:szCs w:val="24"/>
        </w:rPr>
        <w:t>5.3 The PSC uses qualitative and/or quantitative data to recommend systemic change in policy and procedures that limit or inhibit equity, access or academic achievement.</w:t>
      </w:r>
    </w:p>
    <w:p w:rsidR="00BF7808" w:rsidRDefault="00BF7808" w:rsidP="00BF7808">
      <w:pPr>
        <w:ind w:right="2160"/>
        <w:rPr>
          <w:rFonts w:ascii="Times New Roman" w:hAnsi="Times New Roman" w:cs="Times New Roman"/>
          <w:sz w:val="24"/>
          <w:szCs w:val="24"/>
        </w:rPr>
      </w:pPr>
    </w:p>
    <w:p w:rsidR="00BF7808" w:rsidRDefault="00BF7808" w:rsidP="00BF7808">
      <w:pPr>
        <w:rPr>
          <w:rFonts w:ascii="Times New Roman" w:hAnsi="Times New Roman" w:cs="Times New Roman"/>
          <w:b/>
          <w:sz w:val="24"/>
          <w:szCs w:val="24"/>
        </w:rPr>
      </w:pPr>
    </w:p>
    <w:p w:rsidR="00BF7808" w:rsidRPr="00576045" w:rsidRDefault="00BF7808" w:rsidP="00BF7808">
      <w:pPr>
        <w:rPr>
          <w:rFonts w:ascii="Times New Roman" w:hAnsi="Times New Roman" w:cs="Times New Roman"/>
          <w:sz w:val="24"/>
          <w:szCs w:val="24"/>
          <w:u w:val="single"/>
        </w:rPr>
      </w:pPr>
      <w:r w:rsidRPr="00576045">
        <w:rPr>
          <w:rFonts w:ascii="Times New Roman" w:hAnsi="Times New Roman" w:cs="Times New Roman"/>
          <w:b/>
          <w:sz w:val="24"/>
          <w:szCs w:val="24"/>
        </w:rPr>
        <w:t>St. 6: Professional Learning &amp; Ethical Practice</w:t>
      </w:r>
    </w:p>
    <w:tbl>
      <w:tblPr>
        <w:tblStyle w:val="TableGrid"/>
        <w:tblpPr w:leftFromText="180" w:rightFromText="180" w:vertAnchor="text" w:horzAnchor="margin" w:tblpXSpec="right" w:tblpY="97"/>
        <w:tblW w:w="0" w:type="auto"/>
        <w:tblLook w:val="04A0" w:firstRow="1" w:lastRow="0" w:firstColumn="1" w:lastColumn="0" w:noHBand="0" w:noVBand="1"/>
        <w:tblCaption w:val="counselor rubric chart 6"/>
        <w:tblDescription w:val="Prof. learning"/>
      </w:tblPr>
      <w:tblGrid>
        <w:gridCol w:w="559"/>
        <w:gridCol w:w="790"/>
        <w:gridCol w:w="561"/>
        <w:gridCol w:w="561"/>
        <w:gridCol w:w="561"/>
      </w:tblGrid>
      <w:tr w:rsidR="00BF7808" w:rsidTr="0090398F">
        <w:trPr>
          <w:trHeight w:val="373"/>
          <w:tblHeader/>
        </w:trPr>
        <w:tc>
          <w:tcPr>
            <w:tcW w:w="559" w:type="dxa"/>
            <w:shd w:val="clear" w:color="auto" w:fill="D9D9D9" w:themeFill="background1" w:themeFillShade="D9"/>
          </w:tcPr>
          <w:p w:rsidR="00BF7808" w:rsidRDefault="00BF7808" w:rsidP="00CF34C8">
            <w:pPr>
              <w:tabs>
                <w:tab w:val="left" w:pos="6480"/>
              </w:tabs>
              <w:ind w:right="2880"/>
              <w:rPr>
                <w:rFonts w:ascii="Times New Roman" w:hAnsi="Times New Roman" w:cs="Times New Roman"/>
                <w:sz w:val="24"/>
                <w:szCs w:val="24"/>
              </w:rPr>
            </w:pPr>
          </w:p>
        </w:tc>
        <w:tc>
          <w:tcPr>
            <w:tcW w:w="790" w:type="dxa"/>
            <w:shd w:val="clear" w:color="auto" w:fill="D9D9D9" w:themeFill="background1" w:themeFillShade="D9"/>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DNM</w:t>
            </w:r>
          </w:p>
        </w:tc>
        <w:tc>
          <w:tcPr>
            <w:tcW w:w="561" w:type="dxa"/>
            <w:shd w:val="clear" w:color="auto" w:fill="D9D9D9" w:themeFill="background1" w:themeFillShade="D9"/>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DP</w:t>
            </w:r>
          </w:p>
        </w:tc>
        <w:tc>
          <w:tcPr>
            <w:tcW w:w="561" w:type="dxa"/>
            <w:shd w:val="clear" w:color="auto" w:fill="D9D9D9" w:themeFill="background1" w:themeFillShade="D9"/>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PR</w:t>
            </w:r>
          </w:p>
        </w:tc>
        <w:tc>
          <w:tcPr>
            <w:tcW w:w="561" w:type="dxa"/>
            <w:shd w:val="clear" w:color="auto" w:fill="D9D9D9" w:themeFill="background1" w:themeFillShade="D9"/>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E</w:t>
            </w:r>
          </w:p>
        </w:tc>
      </w:tr>
      <w:tr w:rsidR="00BF7808" w:rsidTr="00CF34C8">
        <w:trPr>
          <w:trHeight w:val="359"/>
        </w:trPr>
        <w:tc>
          <w:tcPr>
            <w:tcW w:w="559" w:type="dxa"/>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6.1</w:t>
            </w:r>
          </w:p>
        </w:tc>
        <w:tc>
          <w:tcPr>
            <w:tcW w:w="790"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r>
      <w:tr w:rsidR="00BF7808" w:rsidTr="00CF34C8">
        <w:trPr>
          <w:trHeight w:val="373"/>
        </w:trPr>
        <w:tc>
          <w:tcPr>
            <w:tcW w:w="559" w:type="dxa"/>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6.2</w:t>
            </w:r>
          </w:p>
        </w:tc>
        <w:tc>
          <w:tcPr>
            <w:tcW w:w="790"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r>
      <w:tr w:rsidR="00BF7808" w:rsidTr="00CF34C8">
        <w:trPr>
          <w:trHeight w:val="373"/>
        </w:trPr>
        <w:tc>
          <w:tcPr>
            <w:tcW w:w="559" w:type="dxa"/>
          </w:tcPr>
          <w:p w:rsidR="00BF7808" w:rsidRDefault="00BF7808" w:rsidP="00CF34C8">
            <w:pPr>
              <w:rPr>
                <w:rFonts w:ascii="Times New Roman" w:hAnsi="Times New Roman" w:cs="Times New Roman"/>
                <w:b/>
                <w:sz w:val="24"/>
                <w:szCs w:val="24"/>
              </w:rPr>
            </w:pPr>
            <w:r>
              <w:rPr>
                <w:rFonts w:ascii="Times New Roman" w:hAnsi="Times New Roman" w:cs="Times New Roman"/>
                <w:b/>
                <w:sz w:val="24"/>
                <w:szCs w:val="24"/>
              </w:rPr>
              <w:t>6.3</w:t>
            </w:r>
          </w:p>
        </w:tc>
        <w:tc>
          <w:tcPr>
            <w:tcW w:w="790"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c>
          <w:tcPr>
            <w:tcW w:w="561" w:type="dxa"/>
          </w:tcPr>
          <w:p w:rsidR="00BF7808" w:rsidRDefault="00BF7808" w:rsidP="00CF34C8">
            <w:pPr>
              <w:tabs>
                <w:tab w:val="left" w:pos="6480"/>
              </w:tabs>
              <w:ind w:right="2880"/>
              <w:rPr>
                <w:rFonts w:ascii="Times New Roman" w:hAnsi="Times New Roman" w:cs="Times New Roman"/>
                <w:sz w:val="24"/>
                <w:szCs w:val="24"/>
              </w:rPr>
            </w:pPr>
          </w:p>
        </w:tc>
      </w:tr>
    </w:tbl>
    <w:p w:rsidR="00BF7808" w:rsidRDefault="00BF7808" w:rsidP="00BF7808">
      <w:pPr>
        <w:ind w:left="720"/>
        <w:rPr>
          <w:rFonts w:ascii="Times New Roman" w:hAnsi="Times New Roman" w:cs="Times New Roman"/>
        </w:rPr>
      </w:pPr>
    </w:p>
    <w:p w:rsidR="00BF7808" w:rsidRPr="00576045" w:rsidRDefault="00BF7808" w:rsidP="00BF7808">
      <w:pPr>
        <w:ind w:left="1080" w:hanging="360"/>
        <w:rPr>
          <w:rFonts w:ascii="Times New Roman" w:hAnsi="Times New Roman" w:cs="Times New Roman"/>
          <w:sz w:val="24"/>
          <w:szCs w:val="24"/>
        </w:rPr>
      </w:pPr>
      <w:r w:rsidRPr="00576045">
        <w:rPr>
          <w:rFonts w:ascii="Times New Roman" w:hAnsi="Times New Roman" w:cs="Times New Roman"/>
          <w:sz w:val="24"/>
          <w:szCs w:val="24"/>
        </w:rPr>
        <w:t>6.1 The PSC sets annual professional growth goals and engages in meaningful and appropriate professional learning opportunities to improve skills, knowledge, and practices.</w:t>
      </w:r>
    </w:p>
    <w:p w:rsidR="00BF7808" w:rsidRPr="00576045" w:rsidRDefault="00BF7808" w:rsidP="00BF7808">
      <w:pPr>
        <w:ind w:left="1080" w:hanging="360"/>
        <w:rPr>
          <w:rFonts w:ascii="Times New Roman" w:hAnsi="Times New Roman" w:cs="Times New Roman"/>
          <w:sz w:val="24"/>
          <w:szCs w:val="24"/>
        </w:rPr>
      </w:pPr>
      <w:r w:rsidRPr="00576045">
        <w:rPr>
          <w:rFonts w:ascii="Times New Roman" w:hAnsi="Times New Roman" w:cs="Times New Roman"/>
          <w:sz w:val="24"/>
          <w:szCs w:val="24"/>
        </w:rPr>
        <w:t xml:space="preserve">6.2 </w:t>
      </w:r>
      <w:r w:rsidR="006A42DE" w:rsidRPr="006A42DE">
        <w:rPr>
          <w:rFonts w:ascii="Times New Roman" w:hAnsi="Times New Roman" w:cs="Times New Roman"/>
          <w:sz w:val="24"/>
          <w:szCs w:val="24"/>
        </w:rPr>
        <w:t>The PSC reflects on his/her personal biases and accesses resources to deepen his/her own understanding of cultural, ethnic, gender and learning differences to build stronger relationships.</w:t>
      </w:r>
    </w:p>
    <w:p w:rsidR="00BF7808" w:rsidRPr="00576045" w:rsidRDefault="00BF7808" w:rsidP="00BF7808">
      <w:pPr>
        <w:ind w:left="1080" w:hanging="360"/>
        <w:rPr>
          <w:rFonts w:ascii="Times New Roman" w:hAnsi="Times New Roman" w:cs="Times New Roman"/>
          <w:sz w:val="24"/>
          <w:szCs w:val="24"/>
        </w:rPr>
      </w:pPr>
      <w:r w:rsidRPr="00576045">
        <w:rPr>
          <w:rFonts w:ascii="Times New Roman" w:hAnsi="Times New Roman" w:cs="Times New Roman"/>
          <w:sz w:val="24"/>
          <w:szCs w:val="24"/>
        </w:rPr>
        <w:t>6.3 The PSC demonstrates knowledge of legal and ethical rights and responsibilities.</w:t>
      </w:r>
    </w:p>
    <w:p w:rsidR="00BF7808" w:rsidRPr="00B373E2" w:rsidRDefault="00BF7808" w:rsidP="00BF7808">
      <w:pPr>
        <w:ind w:left="720"/>
        <w:rPr>
          <w:rFonts w:ascii="Times New Roman" w:hAnsi="Times New Roman" w:cs="Times New Roman"/>
          <w:b/>
          <w:sz w:val="24"/>
          <w:szCs w:val="24"/>
        </w:rPr>
      </w:pPr>
    </w:p>
    <w:p w:rsidR="00482422" w:rsidRDefault="00482422">
      <w:pPr>
        <w:sectPr w:rsidR="00482422" w:rsidSect="00BF7808">
          <w:pgSz w:w="12240" w:h="15840"/>
          <w:pgMar w:top="1440" w:right="1440" w:bottom="1440" w:left="1440" w:header="461" w:footer="720" w:gutter="0"/>
          <w:cols w:space="720"/>
          <w:docGrid w:linePitch="360"/>
        </w:sectPr>
      </w:pPr>
    </w:p>
    <w:p w:rsidR="00482422" w:rsidRPr="00482422" w:rsidRDefault="00482422" w:rsidP="00482422">
      <w:pPr>
        <w:shd w:val="clear" w:color="auto" w:fill="BFBFBF"/>
        <w:rPr>
          <w:rFonts w:ascii="Calibri" w:eastAsia="Calibri" w:hAnsi="Calibri" w:cs="Calibri"/>
          <w:b/>
          <w:caps/>
          <w:sz w:val="26"/>
          <w:szCs w:val="26"/>
        </w:rPr>
      </w:pPr>
      <w:r w:rsidRPr="00482422">
        <w:rPr>
          <w:rFonts w:ascii="Calibri" w:eastAsia="Calibri" w:hAnsi="Calibri" w:cs="Calibri"/>
          <w:b/>
          <w:caps/>
          <w:sz w:val="26"/>
          <w:szCs w:val="26"/>
        </w:rPr>
        <w:lastRenderedPageBreak/>
        <w:t>Teacher slg Goal Setting template</w:t>
      </w:r>
    </w:p>
    <w:p w:rsidR="00482422" w:rsidRPr="00482422" w:rsidRDefault="00482422" w:rsidP="00482422">
      <w:pPr>
        <w:jc w:val="center"/>
        <w:rPr>
          <w:rFonts w:ascii="Calibri" w:eastAsia="Calibri" w:hAnsi="Calibri" w:cs="Calibri"/>
          <w:b/>
          <w:szCs w:val="20"/>
          <w:u w:val="single"/>
        </w:rPr>
      </w:pPr>
    </w:p>
    <w:p w:rsidR="00482422" w:rsidRPr="00482422" w:rsidRDefault="00482422" w:rsidP="00482422">
      <w:pPr>
        <w:pBdr>
          <w:bottom w:val="single" w:sz="6" w:space="0" w:color="auto"/>
        </w:pBdr>
        <w:rPr>
          <w:rFonts w:ascii="Calibri" w:eastAsia="Calibri" w:hAnsi="Calibri" w:cs="Calibri"/>
          <w:b/>
          <w:sz w:val="18"/>
          <w:szCs w:val="18"/>
        </w:rPr>
      </w:pPr>
      <w:r w:rsidRPr="00482422">
        <w:rPr>
          <w:rFonts w:ascii="Calibri" w:eastAsia="Calibri" w:hAnsi="Calibri" w:cs="Calibri"/>
          <w:b/>
          <w:sz w:val="18"/>
          <w:szCs w:val="18"/>
        </w:rPr>
        <w:t>Teacher: ________________________________________ Contract Status: _______________________________</w:t>
      </w:r>
    </w:p>
    <w:p w:rsidR="00482422" w:rsidRPr="00482422" w:rsidRDefault="00482422" w:rsidP="00482422">
      <w:pPr>
        <w:pBdr>
          <w:bottom w:val="single" w:sz="6" w:space="0" w:color="auto"/>
        </w:pBdr>
        <w:rPr>
          <w:rFonts w:ascii="Calibri" w:eastAsia="Calibri" w:hAnsi="Calibri" w:cs="Calibri"/>
          <w:b/>
          <w:sz w:val="18"/>
          <w:szCs w:val="18"/>
        </w:rPr>
      </w:pPr>
    </w:p>
    <w:p w:rsidR="00482422" w:rsidRPr="00482422" w:rsidRDefault="00482422" w:rsidP="00482422">
      <w:pPr>
        <w:pBdr>
          <w:bottom w:val="single" w:sz="6" w:space="0" w:color="auto"/>
        </w:pBdr>
        <w:rPr>
          <w:rFonts w:ascii="Calibri" w:eastAsia="Calibri" w:hAnsi="Calibri" w:cs="Calibri"/>
          <w:b/>
          <w:sz w:val="18"/>
          <w:szCs w:val="18"/>
        </w:rPr>
      </w:pPr>
      <w:r w:rsidRPr="00482422">
        <w:rPr>
          <w:rFonts w:ascii="Calibri" w:eastAsia="Calibri" w:hAnsi="Calibri" w:cs="Calibri"/>
          <w:b/>
          <w:sz w:val="18"/>
          <w:szCs w:val="18"/>
        </w:rPr>
        <w:t>School: ________________________________________</w:t>
      </w:r>
      <w:proofErr w:type="gramStart"/>
      <w:r w:rsidRPr="00482422">
        <w:rPr>
          <w:rFonts w:ascii="Calibri" w:eastAsia="Calibri" w:hAnsi="Calibri" w:cs="Calibri"/>
          <w:b/>
          <w:sz w:val="18"/>
          <w:szCs w:val="18"/>
        </w:rPr>
        <w:t>_  School</w:t>
      </w:r>
      <w:proofErr w:type="gramEnd"/>
      <w:r w:rsidRPr="00482422">
        <w:rPr>
          <w:rFonts w:ascii="Calibri" w:eastAsia="Calibri" w:hAnsi="Calibri" w:cs="Calibri"/>
          <w:b/>
          <w:sz w:val="18"/>
          <w:szCs w:val="18"/>
        </w:rPr>
        <w:t xml:space="preserve"> Year: __________________________________</w:t>
      </w:r>
    </w:p>
    <w:p w:rsidR="00482422" w:rsidRPr="00482422" w:rsidRDefault="00482422" w:rsidP="00482422">
      <w:pPr>
        <w:pBdr>
          <w:bottom w:val="single" w:sz="6" w:space="0" w:color="auto"/>
        </w:pBdr>
        <w:rPr>
          <w:rFonts w:ascii="Calibri" w:eastAsia="Calibri" w:hAnsi="Calibri" w:cs="Calibri"/>
          <w:b/>
          <w:sz w:val="18"/>
          <w:szCs w:val="18"/>
        </w:rPr>
      </w:pPr>
    </w:p>
    <w:p w:rsidR="00482422" w:rsidRPr="00482422" w:rsidRDefault="00482422" w:rsidP="00482422">
      <w:pPr>
        <w:pBdr>
          <w:bottom w:val="single" w:sz="6" w:space="0" w:color="auto"/>
        </w:pBdr>
        <w:rPr>
          <w:rFonts w:ascii="Calibri" w:eastAsia="Calibri" w:hAnsi="Calibri" w:cs="Calibri"/>
          <w:b/>
          <w:sz w:val="18"/>
          <w:szCs w:val="18"/>
        </w:rPr>
      </w:pPr>
      <w:r w:rsidRPr="00482422">
        <w:rPr>
          <w:rFonts w:ascii="Calibri" w:eastAsia="Calibri" w:hAnsi="Calibri" w:cs="Calibri"/>
          <w:b/>
          <w:sz w:val="18"/>
          <w:szCs w:val="18"/>
        </w:rPr>
        <w:t>Administrator/evaluator: ____________________________________ Date: ________________________________</w:t>
      </w:r>
    </w:p>
    <w:p w:rsidR="00482422" w:rsidRPr="00482422" w:rsidRDefault="00482422" w:rsidP="00482422">
      <w:pPr>
        <w:pBdr>
          <w:bottom w:val="single" w:sz="6" w:space="0" w:color="auto"/>
        </w:pBdr>
        <w:rPr>
          <w:rFonts w:ascii="Calibri" w:eastAsia="Calibri" w:hAnsi="Calibri" w:cs="Calibri"/>
          <w:b/>
          <w:sz w:val="18"/>
          <w:szCs w:val="18"/>
        </w:rPr>
      </w:pPr>
    </w:p>
    <w:p w:rsidR="00482422" w:rsidRPr="00482422" w:rsidRDefault="00482422" w:rsidP="00482422">
      <w:pPr>
        <w:pBdr>
          <w:bottom w:val="single" w:sz="6" w:space="0" w:color="auto"/>
        </w:pBdr>
        <w:rPr>
          <w:rFonts w:ascii="Calibri" w:eastAsia="Calibri" w:hAnsi="Calibri" w:cs="Arial"/>
          <w:b/>
        </w:rPr>
      </w:pPr>
      <w:r w:rsidRPr="00482422">
        <w:rPr>
          <w:rFonts w:ascii="Calibri" w:eastAsia="Calibri" w:hAnsi="Calibri" w:cs="Calibri"/>
          <w:b/>
          <w:sz w:val="18"/>
          <w:szCs w:val="18"/>
        </w:rPr>
        <w:t>Grade Level:</w:t>
      </w:r>
      <w:r w:rsidRPr="00482422">
        <w:rPr>
          <w:rFonts w:ascii="Calibri" w:eastAsia="Calibri" w:hAnsi="Calibri" w:cs="Calibri"/>
          <w:b/>
          <w:sz w:val="18"/>
          <w:szCs w:val="18"/>
        </w:rPr>
        <w:tab/>
      </w:r>
      <w:r w:rsidRPr="00482422">
        <w:rPr>
          <w:rFonts w:ascii="Calibri" w:eastAsia="Calibri" w:hAnsi="Calibri" w:cs="Arial"/>
          <w:b/>
        </w:rPr>
        <w:fldChar w:fldCharType="begin">
          <w:ffData>
            <w:name w:val="Check32"/>
            <w:enabled/>
            <w:calcOnExit w:val="0"/>
            <w:checkBox>
              <w:sizeAuto/>
              <w:default w:val="0"/>
            </w:checkBox>
          </w:ffData>
        </w:fldChar>
      </w:r>
      <w:r w:rsidRPr="00482422">
        <w:rPr>
          <w:rFonts w:ascii="Calibri" w:eastAsia="Calibri" w:hAnsi="Calibri" w:cs="Arial"/>
          <w:b/>
        </w:rPr>
        <w:instrText xml:space="preserve"> FORMCHECKBOX </w:instrText>
      </w:r>
      <w:r w:rsidR="00291FDD">
        <w:rPr>
          <w:rFonts w:ascii="Calibri" w:eastAsia="Calibri" w:hAnsi="Calibri" w:cs="Arial"/>
          <w:b/>
        </w:rPr>
      </w:r>
      <w:r w:rsidR="00291FDD">
        <w:rPr>
          <w:rFonts w:ascii="Calibri" w:eastAsia="Calibri" w:hAnsi="Calibri" w:cs="Arial"/>
          <w:b/>
        </w:rPr>
        <w:fldChar w:fldCharType="separate"/>
      </w:r>
      <w:r w:rsidRPr="00482422">
        <w:rPr>
          <w:rFonts w:ascii="Calibri" w:eastAsia="Calibri" w:hAnsi="Calibri" w:cs="Arial"/>
          <w:b/>
        </w:rPr>
        <w:fldChar w:fldCharType="end"/>
      </w:r>
      <w:r w:rsidRPr="00482422">
        <w:rPr>
          <w:rFonts w:ascii="Calibri" w:eastAsia="Calibri" w:hAnsi="Calibri" w:cs="Arial"/>
          <w:b/>
        </w:rPr>
        <w:t xml:space="preserve"> </w:t>
      </w:r>
      <w:r w:rsidRPr="00482422">
        <w:rPr>
          <w:rFonts w:ascii="Calibri" w:eastAsia="Calibri" w:hAnsi="Calibri" w:cs="Calibri"/>
          <w:b/>
          <w:sz w:val="18"/>
          <w:szCs w:val="18"/>
        </w:rPr>
        <w:t>Elementary</w:t>
      </w:r>
      <w:r w:rsidRPr="00482422">
        <w:rPr>
          <w:rFonts w:ascii="Calibri" w:eastAsia="Calibri" w:hAnsi="Calibri" w:cs="Calibri"/>
          <w:b/>
          <w:sz w:val="18"/>
          <w:szCs w:val="18"/>
        </w:rPr>
        <w:tab/>
      </w:r>
      <w:r w:rsidRPr="00482422">
        <w:rPr>
          <w:rFonts w:ascii="Calibri" w:eastAsia="Calibri" w:hAnsi="Calibri" w:cs="Arial"/>
          <w:b/>
        </w:rPr>
        <w:tab/>
      </w:r>
      <w:r w:rsidRPr="00482422">
        <w:rPr>
          <w:rFonts w:ascii="Calibri" w:eastAsia="Calibri" w:hAnsi="Calibri" w:cs="Arial"/>
          <w:b/>
        </w:rPr>
        <w:fldChar w:fldCharType="begin">
          <w:ffData>
            <w:name w:val="Check32"/>
            <w:enabled/>
            <w:calcOnExit w:val="0"/>
            <w:checkBox>
              <w:sizeAuto/>
              <w:default w:val="0"/>
            </w:checkBox>
          </w:ffData>
        </w:fldChar>
      </w:r>
      <w:r w:rsidRPr="00482422">
        <w:rPr>
          <w:rFonts w:ascii="Calibri" w:eastAsia="Calibri" w:hAnsi="Calibri" w:cs="Arial"/>
          <w:b/>
        </w:rPr>
        <w:instrText xml:space="preserve"> FORMCHECKBOX </w:instrText>
      </w:r>
      <w:r w:rsidR="00291FDD">
        <w:rPr>
          <w:rFonts w:ascii="Calibri" w:eastAsia="Calibri" w:hAnsi="Calibri" w:cs="Arial"/>
          <w:b/>
        </w:rPr>
      </w:r>
      <w:r w:rsidR="00291FDD">
        <w:rPr>
          <w:rFonts w:ascii="Calibri" w:eastAsia="Calibri" w:hAnsi="Calibri" w:cs="Arial"/>
          <w:b/>
        </w:rPr>
        <w:fldChar w:fldCharType="separate"/>
      </w:r>
      <w:r w:rsidRPr="00482422">
        <w:rPr>
          <w:rFonts w:ascii="Calibri" w:eastAsia="Calibri" w:hAnsi="Calibri" w:cs="Arial"/>
          <w:b/>
        </w:rPr>
        <w:fldChar w:fldCharType="end"/>
      </w:r>
      <w:r w:rsidRPr="00482422">
        <w:rPr>
          <w:rFonts w:ascii="Calibri" w:eastAsia="Calibri" w:hAnsi="Calibri" w:cs="Arial"/>
          <w:b/>
        </w:rPr>
        <w:t xml:space="preserve"> </w:t>
      </w:r>
      <w:r w:rsidRPr="00482422">
        <w:rPr>
          <w:rFonts w:ascii="Calibri" w:eastAsia="Calibri" w:hAnsi="Calibri" w:cs="Calibri"/>
          <w:b/>
          <w:sz w:val="18"/>
          <w:szCs w:val="18"/>
        </w:rPr>
        <w:t>Middle School</w:t>
      </w:r>
      <w:r w:rsidRPr="00482422">
        <w:rPr>
          <w:rFonts w:ascii="Calibri" w:eastAsia="Calibri" w:hAnsi="Calibri" w:cs="Arial"/>
          <w:b/>
        </w:rPr>
        <w:tab/>
      </w:r>
      <w:r w:rsidRPr="00482422">
        <w:rPr>
          <w:rFonts w:ascii="Calibri" w:eastAsia="Calibri" w:hAnsi="Calibri" w:cs="Arial"/>
          <w:b/>
        </w:rPr>
        <w:tab/>
      </w:r>
      <w:r w:rsidRPr="00482422">
        <w:rPr>
          <w:rFonts w:ascii="Calibri" w:eastAsia="Calibri" w:hAnsi="Calibri" w:cs="Arial"/>
          <w:b/>
        </w:rPr>
        <w:fldChar w:fldCharType="begin">
          <w:ffData>
            <w:name w:val="Check32"/>
            <w:enabled/>
            <w:calcOnExit w:val="0"/>
            <w:checkBox>
              <w:sizeAuto/>
              <w:default w:val="0"/>
            </w:checkBox>
          </w:ffData>
        </w:fldChar>
      </w:r>
      <w:r w:rsidRPr="00482422">
        <w:rPr>
          <w:rFonts w:ascii="Calibri" w:eastAsia="Calibri" w:hAnsi="Calibri" w:cs="Arial"/>
          <w:b/>
        </w:rPr>
        <w:instrText xml:space="preserve"> FORMCHECKBOX </w:instrText>
      </w:r>
      <w:r w:rsidR="00291FDD">
        <w:rPr>
          <w:rFonts w:ascii="Calibri" w:eastAsia="Calibri" w:hAnsi="Calibri" w:cs="Arial"/>
          <w:b/>
        </w:rPr>
      </w:r>
      <w:r w:rsidR="00291FDD">
        <w:rPr>
          <w:rFonts w:ascii="Calibri" w:eastAsia="Calibri" w:hAnsi="Calibri" w:cs="Arial"/>
          <w:b/>
        </w:rPr>
        <w:fldChar w:fldCharType="separate"/>
      </w:r>
      <w:r w:rsidRPr="00482422">
        <w:rPr>
          <w:rFonts w:ascii="Calibri" w:eastAsia="Calibri" w:hAnsi="Calibri" w:cs="Arial"/>
          <w:b/>
        </w:rPr>
        <w:fldChar w:fldCharType="end"/>
      </w:r>
      <w:r w:rsidRPr="00482422">
        <w:rPr>
          <w:rFonts w:ascii="Calibri" w:eastAsia="Calibri" w:hAnsi="Calibri" w:cs="Arial"/>
          <w:b/>
        </w:rPr>
        <w:t xml:space="preserve"> </w:t>
      </w:r>
      <w:r w:rsidRPr="00482422">
        <w:rPr>
          <w:rFonts w:ascii="Calibri" w:eastAsia="Calibri" w:hAnsi="Calibri" w:cs="Calibri"/>
          <w:b/>
          <w:sz w:val="18"/>
          <w:szCs w:val="18"/>
        </w:rPr>
        <w:t>High School</w:t>
      </w:r>
    </w:p>
    <w:p w:rsidR="00482422" w:rsidRPr="00482422" w:rsidRDefault="00482422" w:rsidP="00482422">
      <w:pPr>
        <w:pBdr>
          <w:bottom w:val="single" w:sz="6" w:space="0" w:color="auto"/>
        </w:pBdr>
        <w:rPr>
          <w:rFonts w:ascii="Calibri" w:eastAsia="Calibri" w:hAnsi="Calibri" w:cs="Calibri"/>
          <w:b/>
          <w:sz w:val="18"/>
          <w:szCs w:val="18"/>
        </w:rPr>
      </w:pPr>
      <w:r w:rsidRPr="00482422">
        <w:rPr>
          <w:rFonts w:ascii="Calibri" w:eastAsia="Calibri" w:hAnsi="Calibri" w:cs="Calibri"/>
          <w:b/>
          <w:sz w:val="18"/>
          <w:szCs w:val="18"/>
        </w:rPr>
        <w:t>Goal Type:</w:t>
      </w:r>
      <w:r w:rsidRPr="00482422">
        <w:rPr>
          <w:rFonts w:ascii="Calibri" w:eastAsia="Calibri" w:hAnsi="Calibri" w:cs="Calibri"/>
          <w:b/>
          <w:sz w:val="18"/>
          <w:szCs w:val="18"/>
        </w:rPr>
        <w:tab/>
      </w:r>
      <w:r w:rsidRPr="00482422">
        <w:rPr>
          <w:rFonts w:ascii="Calibri" w:eastAsia="Calibri" w:hAnsi="Calibri" w:cs="Arial"/>
          <w:b/>
        </w:rPr>
        <w:fldChar w:fldCharType="begin">
          <w:ffData>
            <w:name w:val="Check32"/>
            <w:enabled/>
            <w:calcOnExit w:val="0"/>
            <w:checkBox>
              <w:sizeAuto/>
              <w:default w:val="0"/>
            </w:checkBox>
          </w:ffData>
        </w:fldChar>
      </w:r>
      <w:r w:rsidRPr="00482422">
        <w:rPr>
          <w:rFonts w:ascii="Calibri" w:eastAsia="Calibri" w:hAnsi="Calibri" w:cs="Arial"/>
          <w:b/>
        </w:rPr>
        <w:instrText xml:space="preserve"> FORMCHECKBOX </w:instrText>
      </w:r>
      <w:r w:rsidR="00291FDD">
        <w:rPr>
          <w:rFonts w:ascii="Calibri" w:eastAsia="Calibri" w:hAnsi="Calibri" w:cs="Arial"/>
          <w:b/>
        </w:rPr>
      </w:r>
      <w:r w:rsidR="00291FDD">
        <w:rPr>
          <w:rFonts w:ascii="Calibri" w:eastAsia="Calibri" w:hAnsi="Calibri" w:cs="Arial"/>
          <w:b/>
        </w:rPr>
        <w:fldChar w:fldCharType="separate"/>
      </w:r>
      <w:r w:rsidRPr="00482422">
        <w:rPr>
          <w:rFonts w:ascii="Calibri" w:eastAsia="Calibri" w:hAnsi="Calibri" w:cs="Arial"/>
          <w:b/>
        </w:rPr>
        <w:fldChar w:fldCharType="end"/>
      </w:r>
      <w:r w:rsidRPr="00482422">
        <w:rPr>
          <w:rFonts w:ascii="Calibri" w:eastAsia="Calibri" w:hAnsi="Calibri" w:cs="Arial"/>
          <w:b/>
        </w:rPr>
        <w:t xml:space="preserve"> </w:t>
      </w:r>
      <w:r w:rsidRPr="00482422">
        <w:rPr>
          <w:rFonts w:ascii="Calibri" w:eastAsia="Calibri" w:hAnsi="Calibri" w:cs="Calibri"/>
          <w:b/>
          <w:sz w:val="18"/>
          <w:szCs w:val="18"/>
        </w:rPr>
        <w:t>Individual Goal</w:t>
      </w:r>
      <w:r w:rsidRPr="00482422">
        <w:rPr>
          <w:rFonts w:ascii="Calibri" w:eastAsia="Calibri" w:hAnsi="Calibri" w:cs="Calibri"/>
          <w:b/>
          <w:sz w:val="18"/>
          <w:szCs w:val="18"/>
        </w:rPr>
        <w:tab/>
      </w:r>
      <w:r w:rsidRPr="00482422">
        <w:rPr>
          <w:rFonts w:ascii="Calibri" w:eastAsia="Calibri" w:hAnsi="Calibri" w:cs="Arial"/>
          <w:b/>
        </w:rPr>
        <w:fldChar w:fldCharType="begin">
          <w:ffData>
            <w:name w:val="Check32"/>
            <w:enabled/>
            <w:calcOnExit w:val="0"/>
            <w:checkBox>
              <w:sizeAuto/>
              <w:default w:val="0"/>
            </w:checkBox>
          </w:ffData>
        </w:fldChar>
      </w:r>
      <w:r w:rsidRPr="00482422">
        <w:rPr>
          <w:rFonts w:ascii="Calibri" w:eastAsia="Calibri" w:hAnsi="Calibri" w:cs="Arial"/>
          <w:b/>
        </w:rPr>
        <w:instrText xml:space="preserve"> FORMCHECKBOX </w:instrText>
      </w:r>
      <w:r w:rsidR="00291FDD">
        <w:rPr>
          <w:rFonts w:ascii="Calibri" w:eastAsia="Calibri" w:hAnsi="Calibri" w:cs="Arial"/>
          <w:b/>
        </w:rPr>
      </w:r>
      <w:r w:rsidR="00291FDD">
        <w:rPr>
          <w:rFonts w:ascii="Calibri" w:eastAsia="Calibri" w:hAnsi="Calibri" w:cs="Arial"/>
          <w:b/>
        </w:rPr>
        <w:fldChar w:fldCharType="separate"/>
      </w:r>
      <w:r w:rsidRPr="00482422">
        <w:rPr>
          <w:rFonts w:ascii="Calibri" w:eastAsia="Calibri" w:hAnsi="Calibri" w:cs="Arial"/>
          <w:b/>
        </w:rPr>
        <w:fldChar w:fldCharType="end"/>
      </w:r>
      <w:r w:rsidRPr="00482422">
        <w:rPr>
          <w:rFonts w:ascii="Calibri" w:eastAsia="Calibri" w:hAnsi="Calibri" w:cs="Arial"/>
          <w:b/>
        </w:rPr>
        <w:t xml:space="preserve"> </w:t>
      </w:r>
      <w:r w:rsidRPr="00482422">
        <w:rPr>
          <w:rFonts w:ascii="Calibri" w:eastAsia="Calibri" w:hAnsi="Calibri" w:cs="Calibri"/>
          <w:b/>
          <w:sz w:val="18"/>
          <w:szCs w:val="18"/>
        </w:rPr>
        <w:t>Team Goal</w:t>
      </w:r>
    </w:p>
    <w:p w:rsidR="00482422" w:rsidRPr="00482422" w:rsidRDefault="00482422" w:rsidP="00482422">
      <w:pPr>
        <w:pBdr>
          <w:bottom w:val="single" w:sz="6" w:space="0" w:color="auto"/>
        </w:pBdr>
        <w:rPr>
          <w:rFonts w:ascii="Calibri" w:eastAsia="Calibri" w:hAnsi="Calibri" w:cs="Calibri"/>
          <w:b/>
          <w:sz w:val="18"/>
          <w:szCs w:val="18"/>
        </w:rPr>
      </w:pPr>
    </w:p>
    <w:p w:rsidR="00482422" w:rsidRPr="00482422" w:rsidRDefault="00482422" w:rsidP="00482422">
      <w:pPr>
        <w:pBdr>
          <w:bottom w:val="single" w:sz="6" w:space="0" w:color="auto"/>
        </w:pBdr>
        <w:rPr>
          <w:rFonts w:ascii="Calibri" w:eastAsia="Calibri" w:hAnsi="Calibri" w:cs="Calibri"/>
          <w:b/>
          <w:sz w:val="8"/>
          <w:szCs w:val="8"/>
        </w:rPr>
      </w:pPr>
    </w:p>
    <w:tbl>
      <w:tblPr>
        <w:tblW w:w="1008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523"/>
        <w:gridCol w:w="2267"/>
        <w:gridCol w:w="7290"/>
      </w:tblGrid>
      <w:tr w:rsidR="00482422" w:rsidRPr="00482422" w:rsidTr="005332AE">
        <w:trPr>
          <w:cantSplit/>
          <w:trHeight w:val="258"/>
        </w:trPr>
        <w:tc>
          <w:tcPr>
            <w:tcW w:w="10080" w:type="dxa"/>
            <w:gridSpan w:val="3"/>
            <w:tcBorders>
              <w:top w:val="double" w:sz="4" w:space="0" w:color="auto"/>
              <w:bottom w:val="nil"/>
            </w:tcBorders>
            <w:shd w:val="clear" w:color="auto" w:fill="D9D9D9"/>
            <w:vAlign w:val="center"/>
          </w:tcPr>
          <w:p w:rsidR="00482422" w:rsidRPr="00482422" w:rsidRDefault="00482422" w:rsidP="00482422">
            <w:pPr>
              <w:jc w:val="center"/>
              <w:rPr>
                <w:rFonts w:ascii="Calibri" w:eastAsia="Calibri" w:hAnsi="Calibri" w:cs="Calibri"/>
                <w:b/>
                <w:sz w:val="24"/>
                <w:szCs w:val="20"/>
              </w:rPr>
            </w:pPr>
            <w:r w:rsidRPr="00482422">
              <w:rPr>
                <w:rFonts w:ascii="Calibri" w:eastAsia="Calibri" w:hAnsi="Calibri" w:cs="Calibri"/>
                <w:b/>
                <w:sz w:val="24"/>
                <w:szCs w:val="20"/>
              </w:rPr>
              <w:t>SLG GOAL 1</w:t>
            </w:r>
          </w:p>
        </w:tc>
      </w:tr>
      <w:tr w:rsidR="00482422" w:rsidRPr="00482422" w:rsidTr="005332AE">
        <w:trPr>
          <w:cantSplit/>
          <w:trHeight w:val="1002"/>
        </w:trPr>
        <w:tc>
          <w:tcPr>
            <w:tcW w:w="523" w:type="dxa"/>
            <w:vMerge w:val="restart"/>
            <w:tcBorders>
              <w:top w:val="double" w:sz="4" w:space="0" w:color="auto"/>
              <w:bottom w:val="single" w:sz="4" w:space="0" w:color="auto"/>
            </w:tcBorders>
            <w:shd w:val="clear" w:color="auto" w:fill="D9D9D9"/>
            <w:textDirection w:val="btLr"/>
            <w:vAlign w:val="center"/>
          </w:tcPr>
          <w:p w:rsidR="00482422" w:rsidRPr="00482422" w:rsidRDefault="00482422" w:rsidP="00482422">
            <w:pPr>
              <w:ind w:left="113" w:right="113"/>
              <w:jc w:val="center"/>
              <w:rPr>
                <w:rFonts w:ascii="Calibri" w:eastAsia="Calibri" w:hAnsi="Calibri" w:cs="Calibri"/>
                <w:b/>
                <w:sz w:val="24"/>
                <w:szCs w:val="20"/>
              </w:rPr>
            </w:pPr>
            <w:r w:rsidRPr="00482422">
              <w:rPr>
                <w:rFonts w:ascii="Calibri" w:eastAsia="Calibri" w:hAnsi="Calibri" w:cs="Calibri"/>
                <w:b/>
                <w:sz w:val="24"/>
                <w:szCs w:val="20"/>
              </w:rPr>
              <w:t>Goal-Setting Conference</w:t>
            </w:r>
          </w:p>
        </w:tc>
        <w:tc>
          <w:tcPr>
            <w:tcW w:w="2267" w:type="dxa"/>
            <w:tcBorders>
              <w:top w:val="double" w:sz="4" w:space="0" w:color="auto"/>
            </w:tcBorders>
            <w:shd w:val="clear" w:color="auto" w:fill="FFFFFF"/>
            <w:vAlign w:val="center"/>
          </w:tcPr>
          <w:p w:rsidR="00482422" w:rsidRPr="00482422" w:rsidRDefault="00482422" w:rsidP="00482422">
            <w:pPr>
              <w:rPr>
                <w:rFonts w:ascii="Calibri" w:eastAsia="Calibri" w:hAnsi="Calibri" w:cs="Calibri"/>
                <w:b/>
                <w:sz w:val="20"/>
                <w:szCs w:val="20"/>
              </w:rPr>
            </w:pPr>
            <w:r w:rsidRPr="00482422">
              <w:rPr>
                <w:rFonts w:ascii="Calibri" w:eastAsia="Calibri" w:hAnsi="Calibri" w:cs="Calibri"/>
                <w:b/>
                <w:sz w:val="20"/>
                <w:szCs w:val="20"/>
              </w:rPr>
              <w:t xml:space="preserve">Content Standards/Skills </w:t>
            </w:r>
          </w:p>
          <w:p w:rsidR="00482422" w:rsidRPr="00482422" w:rsidRDefault="00482422" w:rsidP="00482422">
            <w:pPr>
              <w:ind w:left="360"/>
              <w:contextualSpacing/>
              <w:rPr>
                <w:rFonts w:ascii="Calibri" w:eastAsia="Calibri" w:hAnsi="Calibri" w:cs="Calibri"/>
                <w:b/>
                <w:sz w:val="16"/>
                <w:szCs w:val="16"/>
              </w:rPr>
            </w:pPr>
          </w:p>
        </w:tc>
        <w:tc>
          <w:tcPr>
            <w:tcW w:w="7290" w:type="dxa"/>
            <w:tcBorders>
              <w:top w:val="double" w:sz="4" w:space="0" w:color="auto"/>
            </w:tcBorders>
            <w:vAlign w:val="center"/>
          </w:tcPr>
          <w:p w:rsidR="00482422" w:rsidRPr="00482422" w:rsidRDefault="00482422" w:rsidP="00482422">
            <w:pPr>
              <w:rPr>
                <w:rFonts w:ascii="Calibri" w:eastAsia="Calibri" w:hAnsi="Calibri" w:cs="Calibri"/>
                <w:sz w:val="20"/>
                <w:szCs w:val="20"/>
              </w:rPr>
            </w:pPr>
          </w:p>
        </w:tc>
      </w:tr>
      <w:tr w:rsidR="00482422" w:rsidRPr="00482422" w:rsidTr="005332AE">
        <w:trPr>
          <w:cantSplit/>
          <w:trHeight w:val="1053"/>
        </w:trPr>
        <w:tc>
          <w:tcPr>
            <w:tcW w:w="523" w:type="dxa"/>
            <w:vMerge/>
            <w:tcBorders>
              <w:top w:val="nil"/>
              <w:bottom w:val="single" w:sz="4" w:space="0" w:color="auto"/>
            </w:tcBorders>
            <w:shd w:val="clear" w:color="auto" w:fill="D9D9D9"/>
          </w:tcPr>
          <w:p w:rsidR="00482422" w:rsidRPr="00482422" w:rsidRDefault="00482422" w:rsidP="00482422">
            <w:pPr>
              <w:rPr>
                <w:rFonts w:ascii="Calibri" w:eastAsia="Calibri" w:hAnsi="Calibri" w:cs="Calibri"/>
                <w:sz w:val="24"/>
                <w:szCs w:val="20"/>
              </w:rPr>
            </w:pPr>
          </w:p>
        </w:tc>
        <w:tc>
          <w:tcPr>
            <w:tcW w:w="2267" w:type="dxa"/>
            <w:shd w:val="clear" w:color="auto" w:fill="FFFFFF"/>
            <w:vAlign w:val="center"/>
          </w:tcPr>
          <w:p w:rsidR="00482422" w:rsidRPr="00482422" w:rsidRDefault="00482422" w:rsidP="00482422">
            <w:pPr>
              <w:rPr>
                <w:rFonts w:ascii="Calibri" w:eastAsia="Calibri" w:hAnsi="Calibri" w:cs="Calibri"/>
                <w:b/>
                <w:sz w:val="20"/>
                <w:szCs w:val="20"/>
              </w:rPr>
            </w:pPr>
            <w:r w:rsidRPr="00482422">
              <w:rPr>
                <w:rFonts w:ascii="Calibri" w:eastAsia="Calibri" w:hAnsi="Calibri" w:cs="Calibri"/>
                <w:b/>
                <w:sz w:val="20"/>
                <w:szCs w:val="20"/>
              </w:rPr>
              <w:t>Assessments</w:t>
            </w:r>
          </w:p>
          <w:p w:rsidR="00482422" w:rsidRPr="00482422" w:rsidRDefault="00482422" w:rsidP="00482422">
            <w:pPr>
              <w:rPr>
                <w:rFonts w:ascii="Calibri" w:eastAsia="Calibri" w:hAnsi="Calibri" w:cs="Calibri"/>
                <w:b/>
                <w:sz w:val="24"/>
                <w:szCs w:val="20"/>
              </w:rPr>
            </w:pPr>
          </w:p>
        </w:tc>
        <w:tc>
          <w:tcPr>
            <w:tcW w:w="7290" w:type="dxa"/>
            <w:vAlign w:val="center"/>
          </w:tcPr>
          <w:p w:rsidR="00482422" w:rsidRPr="00482422" w:rsidRDefault="00482422" w:rsidP="00482422">
            <w:pPr>
              <w:autoSpaceDE w:val="0"/>
              <w:autoSpaceDN w:val="0"/>
              <w:adjustRightInd w:val="0"/>
              <w:rPr>
                <w:rFonts w:ascii="Calibri" w:eastAsia="Calibri" w:hAnsi="Calibri" w:cs="Calibri"/>
                <w:color w:val="000000"/>
                <w:sz w:val="16"/>
                <w:szCs w:val="20"/>
              </w:rPr>
            </w:pPr>
            <w:r w:rsidRPr="00482422">
              <w:rPr>
                <w:rFonts w:ascii="Calibri" w:eastAsia="Calibri" w:hAnsi="Calibri" w:cs="Calibri"/>
                <w:color w:val="000000"/>
                <w:sz w:val="16"/>
                <w:szCs w:val="20"/>
              </w:rPr>
              <w:sym w:font="Wingdings" w:char="F071"/>
            </w:r>
            <w:r w:rsidRPr="00482422">
              <w:rPr>
                <w:rFonts w:ascii="Calibri" w:eastAsia="Calibri" w:hAnsi="Calibri" w:cs="Calibri"/>
                <w:color w:val="000000"/>
                <w:sz w:val="16"/>
                <w:szCs w:val="20"/>
              </w:rPr>
              <w:t xml:space="preserve"> Category 1 _________________________________________________________________________</w:t>
            </w:r>
          </w:p>
          <w:p w:rsidR="00482422" w:rsidRPr="00482422" w:rsidRDefault="00482422" w:rsidP="00482422">
            <w:pPr>
              <w:autoSpaceDE w:val="0"/>
              <w:autoSpaceDN w:val="0"/>
              <w:adjustRightInd w:val="0"/>
              <w:rPr>
                <w:rFonts w:ascii="Calibri" w:eastAsia="Calibri" w:hAnsi="Calibri" w:cs="Calibri"/>
                <w:color w:val="000000"/>
                <w:sz w:val="16"/>
                <w:szCs w:val="20"/>
              </w:rPr>
            </w:pPr>
          </w:p>
          <w:p w:rsidR="00482422" w:rsidRPr="00482422" w:rsidRDefault="00482422" w:rsidP="00482422">
            <w:pPr>
              <w:autoSpaceDE w:val="0"/>
              <w:autoSpaceDN w:val="0"/>
              <w:adjustRightInd w:val="0"/>
              <w:rPr>
                <w:rFonts w:ascii="Calibri" w:eastAsia="Calibri" w:hAnsi="Calibri" w:cs="Calibri"/>
                <w:color w:val="000000"/>
                <w:sz w:val="16"/>
                <w:szCs w:val="20"/>
              </w:rPr>
            </w:pPr>
            <w:r w:rsidRPr="00482422">
              <w:rPr>
                <w:rFonts w:ascii="Calibri" w:eastAsia="Calibri" w:hAnsi="Calibri" w:cs="Calibri"/>
                <w:color w:val="000000"/>
                <w:sz w:val="16"/>
                <w:szCs w:val="20"/>
              </w:rPr>
              <w:sym w:font="Wingdings" w:char="F071"/>
            </w:r>
            <w:r w:rsidRPr="00482422">
              <w:rPr>
                <w:rFonts w:ascii="Calibri" w:eastAsia="Calibri" w:hAnsi="Calibri" w:cs="Calibri"/>
                <w:color w:val="000000"/>
                <w:sz w:val="16"/>
                <w:szCs w:val="20"/>
              </w:rPr>
              <w:t>Category 2 __________________________________________________________________________</w:t>
            </w:r>
          </w:p>
          <w:p w:rsidR="00482422" w:rsidRPr="00482422" w:rsidRDefault="00482422" w:rsidP="00482422">
            <w:pPr>
              <w:autoSpaceDE w:val="0"/>
              <w:autoSpaceDN w:val="0"/>
              <w:adjustRightInd w:val="0"/>
              <w:rPr>
                <w:rFonts w:ascii="Calibri" w:eastAsia="Calibri" w:hAnsi="Calibri" w:cs="Calibri"/>
                <w:color w:val="000000"/>
                <w:sz w:val="16"/>
                <w:szCs w:val="20"/>
              </w:rPr>
            </w:pPr>
          </w:p>
          <w:p w:rsidR="00482422" w:rsidRPr="00482422" w:rsidRDefault="00482422" w:rsidP="00482422">
            <w:pPr>
              <w:rPr>
                <w:rFonts w:ascii="Calibri" w:eastAsia="Calibri" w:hAnsi="Calibri" w:cs="Calibri"/>
                <w:sz w:val="24"/>
                <w:szCs w:val="24"/>
              </w:rPr>
            </w:pPr>
          </w:p>
        </w:tc>
      </w:tr>
      <w:tr w:rsidR="00482422" w:rsidRPr="00482422" w:rsidTr="005332AE">
        <w:trPr>
          <w:cantSplit/>
          <w:trHeight w:val="1053"/>
        </w:trPr>
        <w:tc>
          <w:tcPr>
            <w:tcW w:w="523" w:type="dxa"/>
            <w:vMerge/>
            <w:tcBorders>
              <w:top w:val="nil"/>
              <w:bottom w:val="single" w:sz="4" w:space="0" w:color="auto"/>
            </w:tcBorders>
            <w:shd w:val="clear" w:color="auto" w:fill="D9D9D9"/>
          </w:tcPr>
          <w:p w:rsidR="00482422" w:rsidRPr="00482422" w:rsidRDefault="00482422" w:rsidP="00482422">
            <w:pPr>
              <w:rPr>
                <w:rFonts w:ascii="Calibri" w:eastAsia="Calibri" w:hAnsi="Calibri" w:cs="Calibri"/>
                <w:sz w:val="24"/>
                <w:szCs w:val="20"/>
              </w:rPr>
            </w:pPr>
          </w:p>
        </w:tc>
        <w:tc>
          <w:tcPr>
            <w:tcW w:w="2267" w:type="dxa"/>
            <w:shd w:val="clear" w:color="auto" w:fill="FFFFFF"/>
            <w:vAlign w:val="center"/>
          </w:tcPr>
          <w:p w:rsidR="00482422" w:rsidRPr="00482422" w:rsidRDefault="00482422" w:rsidP="00482422">
            <w:pPr>
              <w:rPr>
                <w:rFonts w:ascii="Calibri" w:eastAsia="Calibri" w:hAnsi="Calibri" w:cs="Calibri"/>
                <w:b/>
                <w:sz w:val="20"/>
                <w:szCs w:val="20"/>
              </w:rPr>
            </w:pPr>
            <w:r w:rsidRPr="00482422">
              <w:rPr>
                <w:rFonts w:ascii="Calibri" w:eastAsia="Calibri" w:hAnsi="Calibri" w:cs="Calibri"/>
                <w:b/>
                <w:sz w:val="20"/>
                <w:szCs w:val="20"/>
              </w:rPr>
              <w:t>Context/Students</w:t>
            </w:r>
          </w:p>
          <w:p w:rsidR="00482422" w:rsidRPr="00482422" w:rsidRDefault="00482422" w:rsidP="00482422">
            <w:pPr>
              <w:ind w:left="360"/>
              <w:rPr>
                <w:rFonts w:ascii="Calibri" w:eastAsia="Calibri" w:hAnsi="Calibri" w:cs="Calibri"/>
                <w:sz w:val="18"/>
                <w:szCs w:val="18"/>
              </w:rPr>
            </w:pPr>
          </w:p>
        </w:tc>
        <w:tc>
          <w:tcPr>
            <w:tcW w:w="7290" w:type="dxa"/>
            <w:vAlign w:val="center"/>
          </w:tcPr>
          <w:p w:rsidR="00482422" w:rsidRPr="00482422" w:rsidRDefault="00482422" w:rsidP="00482422">
            <w:pPr>
              <w:rPr>
                <w:rFonts w:ascii="Calibri" w:eastAsia="Calibri" w:hAnsi="Calibri" w:cs="Calibri"/>
                <w:sz w:val="20"/>
                <w:szCs w:val="20"/>
              </w:rPr>
            </w:pPr>
          </w:p>
        </w:tc>
      </w:tr>
      <w:tr w:rsidR="00482422" w:rsidRPr="00482422" w:rsidTr="005332AE">
        <w:trPr>
          <w:cantSplit/>
          <w:trHeight w:val="1077"/>
        </w:trPr>
        <w:tc>
          <w:tcPr>
            <w:tcW w:w="523" w:type="dxa"/>
            <w:vMerge/>
            <w:tcBorders>
              <w:top w:val="nil"/>
              <w:bottom w:val="single" w:sz="4" w:space="0" w:color="auto"/>
            </w:tcBorders>
            <w:shd w:val="clear" w:color="auto" w:fill="D9D9D9"/>
          </w:tcPr>
          <w:p w:rsidR="00482422" w:rsidRPr="00482422" w:rsidRDefault="00482422" w:rsidP="00482422">
            <w:pPr>
              <w:rPr>
                <w:rFonts w:ascii="Calibri" w:eastAsia="Calibri" w:hAnsi="Calibri" w:cs="Calibri"/>
                <w:sz w:val="24"/>
                <w:szCs w:val="20"/>
              </w:rPr>
            </w:pPr>
          </w:p>
        </w:tc>
        <w:tc>
          <w:tcPr>
            <w:tcW w:w="2267" w:type="dxa"/>
            <w:shd w:val="clear" w:color="auto" w:fill="FFFFFF"/>
            <w:vAlign w:val="center"/>
          </w:tcPr>
          <w:p w:rsidR="00482422" w:rsidRPr="00482422" w:rsidRDefault="00482422" w:rsidP="00482422">
            <w:pPr>
              <w:rPr>
                <w:rFonts w:ascii="Calibri" w:eastAsia="Calibri" w:hAnsi="Calibri" w:cs="Calibri"/>
                <w:b/>
                <w:sz w:val="20"/>
                <w:szCs w:val="20"/>
              </w:rPr>
            </w:pPr>
            <w:r w:rsidRPr="00482422">
              <w:rPr>
                <w:rFonts w:ascii="Calibri" w:eastAsia="Calibri" w:hAnsi="Calibri" w:cs="Calibri"/>
                <w:b/>
                <w:sz w:val="20"/>
                <w:szCs w:val="20"/>
              </w:rPr>
              <w:t>Baseline Data</w:t>
            </w:r>
          </w:p>
          <w:p w:rsidR="00482422" w:rsidRPr="00482422" w:rsidRDefault="00482422" w:rsidP="00482422">
            <w:pPr>
              <w:ind w:left="360"/>
              <w:rPr>
                <w:rFonts w:ascii="Calibri" w:eastAsia="Calibri" w:hAnsi="Calibri" w:cs="Calibri"/>
                <w:sz w:val="18"/>
                <w:szCs w:val="18"/>
              </w:rPr>
            </w:pPr>
          </w:p>
        </w:tc>
        <w:tc>
          <w:tcPr>
            <w:tcW w:w="7290" w:type="dxa"/>
            <w:vAlign w:val="center"/>
          </w:tcPr>
          <w:p w:rsidR="00482422" w:rsidRPr="00482422" w:rsidRDefault="00482422" w:rsidP="00482422">
            <w:pPr>
              <w:contextualSpacing/>
              <w:rPr>
                <w:rFonts w:ascii="Calibri" w:eastAsia="Calibri" w:hAnsi="Calibri" w:cs="Calibri"/>
                <w:sz w:val="24"/>
                <w:szCs w:val="20"/>
              </w:rPr>
            </w:pPr>
          </w:p>
        </w:tc>
      </w:tr>
      <w:tr w:rsidR="00482422" w:rsidRPr="00482422" w:rsidTr="005332AE">
        <w:trPr>
          <w:trHeight w:val="1197"/>
        </w:trPr>
        <w:tc>
          <w:tcPr>
            <w:tcW w:w="523" w:type="dxa"/>
            <w:vMerge/>
            <w:tcBorders>
              <w:top w:val="nil"/>
              <w:bottom w:val="single" w:sz="4" w:space="0" w:color="auto"/>
            </w:tcBorders>
            <w:shd w:val="clear" w:color="auto" w:fill="D9D9D9"/>
          </w:tcPr>
          <w:p w:rsidR="00482422" w:rsidRPr="00482422" w:rsidRDefault="00482422" w:rsidP="00482422">
            <w:pPr>
              <w:rPr>
                <w:rFonts w:ascii="Calibri" w:eastAsia="Calibri" w:hAnsi="Calibri" w:cs="Calibri"/>
                <w:sz w:val="24"/>
                <w:szCs w:val="20"/>
              </w:rPr>
            </w:pPr>
          </w:p>
        </w:tc>
        <w:tc>
          <w:tcPr>
            <w:tcW w:w="2267" w:type="dxa"/>
            <w:shd w:val="clear" w:color="auto" w:fill="FFFFFF"/>
            <w:vAlign w:val="center"/>
          </w:tcPr>
          <w:p w:rsidR="00482422" w:rsidRPr="00482422" w:rsidRDefault="00482422" w:rsidP="00482422">
            <w:pPr>
              <w:rPr>
                <w:rFonts w:ascii="Calibri" w:eastAsia="Calibri" w:hAnsi="Calibri" w:cs="Calibri"/>
                <w:b/>
                <w:sz w:val="20"/>
                <w:szCs w:val="20"/>
              </w:rPr>
            </w:pPr>
            <w:r w:rsidRPr="00482422">
              <w:rPr>
                <w:rFonts w:ascii="Calibri" w:eastAsia="Calibri" w:hAnsi="Calibri" w:cs="Calibri"/>
                <w:b/>
                <w:sz w:val="20"/>
                <w:szCs w:val="20"/>
              </w:rPr>
              <w:t>Student Growth Goal (Targets)</w:t>
            </w:r>
          </w:p>
          <w:p w:rsidR="00482422" w:rsidRPr="00482422" w:rsidRDefault="00482422" w:rsidP="00482422">
            <w:pPr>
              <w:ind w:left="360"/>
              <w:contextualSpacing/>
              <w:rPr>
                <w:rFonts w:ascii="Calibri" w:eastAsia="Calibri" w:hAnsi="Calibri" w:cs="Calibri"/>
                <w:sz w:val="16"/>
                <w:szCs w:val="16"/>
              </w:rPr>
            </w:pPr>
          </w:p>
        </w:tc>
        <w:tc>
          <w:tcPr>
            <w:tcW w:w="7290" w:type="dxa"/>
            <w:vAlign w:val="center"/>
          </w:tcPr>
          <w:p w:rsidR="00482422" w:rsidRPr="00482422" w:rsidRDefault="00482422" w:rsidP="00482422">
            <w:pPr>
              <w:rPr>
                <w:rFonts w:ascii="Calibri" w:eastAsia="Calibri" w:hAnsi="Calibri" w:cs="Calibri"/>
                <w:sz w:val="24"/>
                <w:szCs w:val="20"/>
              </w:rPr>
            </w:pPr>
          </w:p>
        </w:tc>
      </w:tr>
      <w:tr w:rsidR="00482422" w:rsidRPr="00482422" w:rsidTr="005332AE">
        <w:trPr>
          <w:trHeight w:val="885"/>
        </w:trPr>
        <w:tc>
          <w:tcPr>
            <w:tcW w:w="523" w:type="dxa"/>
            <w:vMerge/>
            <w:tcBorders>
              <w:top w:val="nil"/>
              <w:bottom w:val="single" w:sz="4" w:space="0" w:color="auto"/>
            </w:tcBorders>
            <w:shd w:val="clear" w:color="auto" w:fill="D9D9D9"/>
          </w:tcPr>
          <w:p w:rsidR="00482422" w:rsidRPr="00482422" w:rsidRDefault="00482422" w:rsidP="00482422">
            <w:pPr>
              <w:rPr>
                <w:rFonts w:ascii="Calibri" w:eastAsia="Calibri" w:hAnsi="Calibri" w:cs="Calibri"/>
                <w:sz w:val="24"/>
                <w:szCs w:val="20"/>
              </w:rPr>
            </w:pPr>
          </w:p>
        </w:tc>
        <w:tc>
          <w:tcPr>
            <w:tcW w:w="2267" w:type="dxa"/>
            <w:shd w:val="clear" w:color="auto" w:fill="FFFFFF"/>
            <w:vAlign w:val="center"/>
          </w:tcPr>
          <w:p w:rsidR="00482422" w:rsidRPr="00482422" w:rsidRDefault="00482422" w:rsidP="00482422">
            <w:pPr>
              <w:rPr>
                <w:rFonts w:ascii="Calibri" w:eastAsia="Calibri" w:hAnsi="Calibri" w:cs="Calibri"/>
                <w:b/>
                <w:sz w:val="20"/>
                <w:szCs w:val="20"/>
              </w:rPr>
            </w:pPr>
            <w:r w:rsidRPr="00482422">
              <w:rPr>
                <w:rFonts w:ascii="Calibri" w:eastAsia="Calibri" w:hAnsi="Calibri" w:cs="Calibri"/>
                <w:b/>
                <w:sz w:val="20"/>
                <w:szCs w:val="20"/>
              </w:rPr>
              <w:t>Rationale</w:t>
            </w:r>
          </w:p>
          <w:p w:rsidR="00482422" w:rsidRPr="00482422" w:rsidRDefault="00482422" w:rsidP="00482422">
            <w:pPr>
              <w:rPr>
                <w:rFonts w:ascii="Calibri" w:eastAsia="Calibri" w:hAnsi="Calibri" w:cs="Calibri"/>
                <w:b/>
                <w:sz w:val="20"/>
                <w:szCs w:val="20"/>
              </w:rPr>
            </w:pPr>
          </w:p>
        </w:tc>
        <w:tc>
          <w:tcPr>
            <w:tcW w:w="7290" w:type="dxa"/>
            <w:vAlign w:val="center"/>
          </w:tcPr>
          <w:p w:rsidR="00482422" w:rsidRPr="00482422" w:rsidRDefault="00482422" w:rsidP="00482422">
            <w:pPr>
              <w:rPr>
                <w:rFonts w:ascii="Calibri" w:eastAsia="Calibri" w:hAnsi="Calibri" w:cs="Calibri"/>
                <w:sz w:val="24"/>
                <w:szCs w:val="24"/>
              </w:rPr>
            </w:pPr>
          </w:p>
        </w:tc>
      </w:tr>
      <w:tr w:rsidR="00482422" w:rsidRPr="00482422" w:rsidTr="005332AE">
        <w:trPr>
          <w:trHeight w:val="1065"/>
        </w:trPr>
        <w:tc>
          <w:tcPr>
            <w:tcW w:w="523" w:type="dxa"/>
            <w:vMerge/>
            <w:tcBorders>
              <w:top w:val="nil"/>
              <w:bottom w:val="single" w:sz="4" w:space="0" w:color="auto"/>
            </w:tcBorders>
            <w:shd w:val="clear" w:color="auto" w:fill="D9D9D9"/>
          </w:tcPr>
          <w:p w:rsidR="00482422" w:rsidRPr="00482422" w:rsidRDefault="00482422" w:rsidP="00482422">
            <w:pPr>
              <w:rPr>
                <w:rFonts w:ascii="Calibri" w:eastAsia="Calibri" w:hAnsi="Calibri" w:cs="Calibri"/>
                <w:sz w:val="24"/>
                <w:szCs w:val="20"/>
              </w:rPr>
            </w:pPr>
          </w:p>
        </w:tc>
        <w:tc>
          <w:tcPr>
            <w:tcW w:w="2267" w:type="dxa"/>
            <w:shd w:val="clear" w:color="auto" w:fill="FFFFFF"/>
            <w:vAlign w:val="center"/>
          </w:tcPr>
          <w:p w:rsidR="00482422" w:rsidRPr="00482422" w:rsidRDefault="00482422" w:rsidP="00482422">
            <w:pPr>
              <w:rPr>
                <w:rFonts w:ascii="Calibri" w:eastAsia="Calibri" w:hAnsi="Calibri" w:cs="Calibri"/>
                <w:b/>
                <w:sz w:val="20"/>
                <w:szCs w:val="20"/>
              </w:rPr>
            </w:pPr>
            <w:r w:rsidRPr="00482422">
              <w:rPr>
                <w:rFonts w:ascii="Calibri" w:eastAsia="Calibri" w:hAnsi="Calibri" w:cs="Calibri"/>
                <w:b/>
                <w:sz w:val="20"/>
                <w:szCs w:val="20"/>
              </w:rPr>
              <w:t xml:space="preserve">Strategies </w:t>
            </w:r>
          </w:p>
          <w:p w:rsidR="00482422" w:rsidRPr="00482422" w:rsidRDefault="00482422" w:rsidP="00482422">
            <w:pPr>
              <w:ind w:left="360"/>
              <w:contextualSpacing/>
              <w:rPr>
                <w:rFonts w:ascii="Calibri" w:eastAsia="Calibri" w:hAnsi="Calibri" w:cs="Calibri"/>
                <w:b/>
                <w:sz w:val="8"/>
                <w:szCs w:val="8"/>
              </w:rPr>
            </w:pPr>
          </w:p>
        </w:tc>
        <w:tc>
          <w:tcPr>
            <w:tcW w:w="7290" w:type="dxa"/>
            <w:vAlign w:val="center"/>
          </w:tcPr>
          <w:p w:rsidR="00482422" w:rsidRPr="00482422" w:rsidRDefault="00482422" w:rsidP="00482422">
            <w:pPr>
              <w:rPr>
                <w:rFonts w:ascii="Calibri" w:eastAsia="Calibri" w:hAnsi="Calibri" w:cs="Calibri"/>
                <w:sz w:val="24"/>
                <w:szCs w:val="20"/>
              </w:rPr>
            </w:pPr>
          </w:p>
        </w:tc>
      </w:tr>
      <w:tr w:rsidR="00482422" w:rsidRPr="00482422" w:rsidTr="005332AE">
        <w:trPr>
          <w:trHeight w:val="705"/>
        </w:trPr>
        <w:tc>
          <w:tcPr>
            <w:tcW w:w="523" w:type="dxa"/>
            <w:vMerge/>
            <w:tcBorders>
              <w:top w:val="nil"/>
              <w:bottom w:val="single" w:sz="4" w:space="0" w:color="auto"/>
            </w:tcBorders>
            <w:shd w:val="clear" w:color="auto" w:fill="D9D9D9"/>
          </w:tcPr>
          <w:p w:rsidR="00482422" w:rsidRPr="00482422" w:rsidRDefault="00482422" w:rsidP="00482422">
            <w:pPr>
              <w:rPr>
                <w:rFonts w:ascii="Calibri" w:eastAsia="Calibri" w:hAnsi="Calibri" w:cs="Calibri"/>
                <w:b/>
                <w:sz w:val="24"/>
                <w:szCs w:val="20"/>
              </w:rPr>
            </w:pPr>
          </w:p>
        </w:tc>
        <w:tc>
          <w:tcPr>
            <w:tcW w:w="2267" w:type="dxa"/>
            <w:tcBorders>
              <w:bottom w:val="thinThickSmallGap" w:sz="24" w:space="0" w:color="auto"/>
            </w:tcBorders>
            <w:shd w:val="clear" w:color="auto" w:fill="FFFFFF"/>
            <w:vAlign w:val="center"/>
          </w:tcPr>
          <w:p w:rsidR="00482422" w:rsidRPr="00482422" w:rsidRDefault="00482422" w:rsidP="00482422">
            <w:pPr>
              <w:rPr>
                <w:rFonts w:ascii="Calibri" w:eastAsia="Calibri" w:hAnsi="Calibri" w:cs="Calibri"/>
                <w:b/>
                <w:sz w:val="20"/>
                <w:szCs w:val="20"/>
              </w:rPr>
            </w:pPr>
            <w:r w:rsidRPr="00482422">
              <w:rPr>
                <w:rFonts w:ascii="Calibri" w:eastAsia="Calibri" w:hAnsi="Calibri" w:cs="Calibri"/>
                <w:b/>
                <w:sz w:val="20"/>
                <w:szCs w:val="20"/>
              </w:rPr>
              <w:t>Professional Learning and Support</w:t>
            </w:r>
          </w:p>
          <w:p w:rsidR="00482422" w:rsidRPr="00482422" w:rsidRDefault="00482422" w:rsidP="00482422">
            <w:pPr>
              <w:ind w:left="360"/>
              <w:contextualSpacing/>
              <w:rPr>
                <w:rFonts w:ascii="Calibri" w:eastAsia="Calibri" w:hAnsi="Calibri" w:cs="Calibri"/>
                <w:sz w:val="8"/>
                <w:szCs w:val="8"/>
              </w:rPr>
            </w:pPr>
          </w:p>
        </w:tc>
        <w:tc>
          <w:tcPr>
            <w:tcW w:w="7290" w:type="dxa"/>
            <w:tcBorders>
              <w:bottom w:val="thinThickSmallGap" w:sz="24" w:space="0" w:color="auto"/>
            </w:tcBorders>
            <w:vAlign w:val="center"/>
          </w:tcPr>
          <w:p w:rsidR="00482422" w:rsidRPr="00482422" w:rsidRDefault="00482422" w:rsidP="00482422">
            <w:pPr>
              <w:rPr>
                <w:rFonts w:ascii="Calibri" w:eastAsia="Calibri" w:hAnsi="Calibri" w:cs="Calibri"/>
                <w:b/>
                <w:sz w:val="24"/>
                <w:szCs w:val="20"/>
              </w:rPr>
            </w:pPr>
          </w:p>
        </w:tc>
      </w:tr>
    </w:tbl>
    <w:p w:rsidR="00482422" w:rsidRPr="00482422" w:rsidRDefault="00482422" w:rsidP="00482422">
      <w:pPr>
        <w:rPr>
          <w:rFonts w:ascii="Calibri" w:eastAsia="Calibri" w:hAnsi="Calibri" w:cs="Times New Roman"/>
          <w:sz w:val="24"/>
          <w:szCs w:val="20"/>
        </w:rPr>
      </w:pPr>
      <w:r w:rsidRPr="00482422">
        <w:rPr>
          <w:rFonts w:ascii="Calibri" w:eastAsia="Calibri" w:hAnsi="Calibri" w:cs="Times New Roman"/>
          <w:sz w:val="24"/>
          <w:szCs w:val="20"/>
        </w:rPr>
        <w:br w:type="page"/>
      </w:r>
    </w:p>
    <w:tbl>
      <w:tblPr>
        <w:tblW w:w="1008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523"/>
        <w:gridCol w:w="2447"/>
        <w:gridCol w:w="7110"/>
      </w:tblGrid>
      <w:tr w:rsidR="00482422" w:rsidRPr="00482422" w:rsidTr="005332AE">
        <w:trPr>
          <w:cantSplit/>
          <w:trHeight w:val="189"/>
        </w:trPr>
        <w:tc>
          <w:tcPr>
            <w:tcW w:w="10080" w:type="dxa"/>
            <w:gridSpan w:val="3"/>
            <w:tcBorders>
              <w:top w:val="double" w:sz="4" w:space="0" w:color="auto"/>
              <w:bottom w:val="nil"/>
            </w:tcBorders>
            <w:shd w:val="clear" w:color="auto" w:fill="D9D9D9"/>
            <w:vAlign w:val="center"/>
          </w:tcPr>
          <w:p w:rsidR="00482422" w:rsidRPr="00482422" w:rsidRDefault="00482422" w:rsidP="00482422">
            <w:pPr>
              <w:jc w:val="center"/>
              <w:rPr>
                <w:rFonts w:ascii="Calibri" w:eastAsia="Calibri" w:hAnsi="Calibri" w:cs="Calibri"/>
                <w:sz w:val="24"/>
                <w:szCs w:val="20"/>
              </w:rPr>
            </w:pPr>
            <w:r w:rsidRPr="00482422">
              <w:rPr>
                <w:rFonts w:ascii="Calibri" w:eastAsia="Calibri" w:hAnsi="Calibri" w:cs="Calibri"/>
                <w:b/>
                <w:sz w:val="24"/>
                <w:szCs w:val="20"/>
              </w:rPr>
              <w:lastRenderedPageBreak/>
              <w:t>SLG GOAL 2</w:t>
            </w:r>
          </w:p>
        </w:tc>
      </w:tr>
      <w:tr w:rsidR="00482422" w:rsidRPr="00482422" w:rsidTr="005332AE">
        <w:trPr>
          <w:cantSplit/>
          <w:trHeight w:val="1002"/>
        </w:trPr>
        <w:tc>
          <w:tcPr>
            <w:tcW w:w="523" w:type="dxa"/>
            <w:vMerge w:val="restart"/>
            <w:tcBorders>
              <w:top w:val="double" w:sz="4" w:space="0" w:color="auto"/>
              <w:bottom w:val="nil"/>
            </w:tcBorders>
            <w:shd w:val="clear" w:color="auto" w:fill="D9D9D9"/>
            <w:textDirection w:val="btLr"/>
            <w:vAlign w:val="center"/>
          </w:tcPr>
          <w:p w:rsidR="00482422" w:rsidRPr="00482422" w:rsidRDefault="00482422" w:rsidP="00482422">
            <w:pPr>
              <w:ind w:left="113" w:right="113"/>
              <w:jc w:val="center"/>
              <w:rPr>
                <w:rFonts w:ascii="Calibri" w:eastAsia="Calibri" w:hAnsi="Calibri" w:cs="Calibri"/>
                <w:b/>
                <w:sz w:val="24"/>
                <w:szCs w:val="20"/>
              </w:rPr>
            </w:pPr>
          </w:p>
        </w:tc>
        <w:tc>
          <w:tcPr>
            <w:tcW w:w="2447" w:type="dxa"/>
            <w:tcBorders>
              <w:top w:val="double" w:sz="4" w:space="0" w:color="auto"/>
            </w:tcBorders>
            <w:shd w:val="clear" w:color="auto" w:fill="FFFFFF"/>
            <w:vAlign w:val="center"/>
          </w:tcPr>
          <w:p w:rsidR="00482422" w:rsidRPr="00482422" w:rsidRDefault="00482422" w:rsidP="00482422">
            <w:pPr>
              <w:rPr>
                <w:rFonts w:ascii="Calibri" w:eastAsia="Calibri" w:hAnsi="Calibri" w:cs="Calibri"/>
                <w:b/>
                <w:sz w:val="20"/>
                <w:szCs w:val="20"/>
              </w:rPr>
            </w:pPr>
            <w:r w:rsidRPr="00482422">
              <w:rPr>
                <w:rFonts w:ascii="Calibri" w:eastAsia="Calibri" w:hAnsi="Calibri" w:cs="Calibri"/>
                <w:b/>
                <w:sz w:val="20"/>
                <w:szCs w:val="20"/>
              </w:rPr>
              <w:t xml:space="preserve">Content Standards/Skills </w:t>
            </w:r>
          </w:p>
          <w:p w:rsidR="00482422" w:rsidRPr="00482422" w:rsidRDefault="00482422" w:rsidP="00482422">
            <w:pPr>
              <w:ind w:left="360"/>
              <w:contextualSpacing/>
              <w:rPr>
                <w:rFonts w:ascii="Calibri" w:eastAsia="Calibri" w:hAnsi="Calibri" w:cs="Calibri"/>
                <w:b/>
                <w:sz w:val="16"/>
                <w:szCs w:val="16"/>
              </w:rPr>
            </w:pPr>
          </w:p>
        </w:tc>
        <w:tc>
          <w:tcPr>
            <w:tcW w:w="7110" w:type="dxa"/>
            <w:tcBorders>
              <w:top w:val="double" w:sz="4" w:space="0" w:color="auto"/>
            </w:tcBorders>
            <w:vAlign w:val="center"/>
          </w:tcPr>
          <w:p w:rsidR="00482422" w:rsidRPr="00482422" w:rsidRDefault="00482422" w:rsidP="00482422">
            <w:pPr>
              <w:rPr>
                <w:rFonts w:ascii="Calibri" w:eastAsia="Calibri" w:hAnsi="Calibri" w:cs="Calibri"/>
                <w:sz w:val="20"/>
                <w:szCs w:val="20"/>
              </w:rPr>
            </w:pPr>
          </w:p>
        </w:tc>
      </w:tr>
      <w:tr w:rsidR="00482422" w:rsidRPr="00482422" w:rsidTr="005332AE">
        <w:trPr>
          <w:cantSplit/>
          <w:trHeight w:val="1002"/>
        </w:trPr>
        <w:tc>
          <w:tcPr>
            <w:tcW w:w="523" w:type="dxa"/>
            <w:vMerge/>
            <w:tcBorders>
              <w:top w:val="double" w:sz="4" w:space="0" w:color="auto"/>
              <w:bottom w:val="nil"/>
            </w:tcBorders>
            <w:shd w:val="clear" w:color="auto" w:fill="D9D9D9"/>
            <w:textDirection w:val="btLr"/>
            <w:vAlign w:val="center"/>
          </w:tcPr>
          <w:p w:rsidR="00482422" w:rsidRPr="00482422" w:rsidRDefault="00482422" w:rsidP="00482422">
            <w:pPr>
              <w:ind w:left="113" w:right="113"/>
              <w:jc w:val="center"/>
              <w:rPr>
                <w:rFonts w:ascii="Calibri" w:eastAsia="Calibri" w:hAnsi="Calibri" w:cs="Calibri"/>
                <w:b/>
                <w:sz w:val="24"/>
                <w:szCs w:val="20"/>
              </w:rPr>
            </w:pPr>
          </w:p>
        </w:tc>
        <w:tc>
          <w:tcPr>
            <w:tcW w:w="2447" w:type="dxa"/>
            <w:tcBorders>
              <w:top w:val="double" w:sz="4" w:space="0" w:color="auto"/>
            </w:tcBorders>
            <w:shd w:val="clear" w:color="auto" w:fill="FFFFFF"/>
            <w:vAlign w:val="center"/>
          </w:tcPr>
          <w:p w:rsidR="00482422" w:rsidRPr="00482422" w:rsidRDefault="00482422" w:rsidP="00482422">
            <w:pPr>
              <w:autoSpaceDE w:val="0"/>
              <w:autoSpaceDN w:val="0"/>
              <w:adjustRightInd w:val="0"/>
              <w:rPr>
                <w:rFonts w:ascii="Calibri" w:eastAsia="Calibri" w:hAnsi="Calibri" w:cs="Calibri"/>
                <w:b/>
                <w:color w:val="000000"/>
                <w:sz w:val="20"/>
                <w:szCs w:val="24"/>
              </w:rPr>
            </w:pPr>
            <w:r w:rsidRPr="00482422">
              <w:rPr>
                <w:rFonts w:ascii="Calibri" w:eastAsia="Calibri" w:hAnsi="Calibri" w:cs="Calibri"/>
                <w:b/>
                <w:color w:val="000000"/>
                <w:sz w:val="20"/>
                <w:szCs w:val="24"/>
              </w:rPr>
              <w:t>Assessments</w:t>
            </w:r>
          </w:p>
        </w:tc>
        <w:tc>
          <w:tcPr>
            <w:tcW w:w="7110" w:type="dxa"/>
            <w:tcBorders>
              <w:top w:val="double" w:sz="4" w:space="0" w:color="auto"/>
            </w:tcBorders>
            <w:vAlign w:val="center"/>
          </w:tcPr>
          <w:p w:rsidR="00482422" w:rsidRPr="00482422" w:rsidRDefault="00482422" w:rsidP="00482422">
            <w:pPr>
              <w:autoSpaceDE w:val="0"/>
              <w:autoSpaceDN w:val="0"/>
              <w:adjustRightInd w:val="0"/>
              <w:rPr>
                <w:rFonts w:ascii="Calibri" w:eastAsia="Calibri" w:hAnsi="Calibri" w:cs="Calibri"/>
                <w:color w:val="000000"/>
                <w:sz w:val="16"/>
                <w:szCs w:val="20"/>
              </w:rPr>
            </w:pPr>
            <w:r w:rsidRPr="00482422">
              <w:rPr>
                <w:rFonts w:ascii="Calibri" w:eastAsia="Calibri" w:hAnsi="Calibri" w:cs="Calibri"/>
                <w:color w:val="000000"/>
                <w:sz w:val="16"/>
                <w:szCs w:val="20"/>
              </w:rPr>
              <w:sym w:font="Wingdings" w:char="F071"/>
            </w:r>
            <w:r w:rsidRPr="00482422">
              <w:rPr>
                <w:rFonts w:ascii="Calibri" w:eastAsia="Calibri" w:hAnsi="Calibri" w:cs="Calibri"/>
                <w:color w:val="000000"/>
                <w:sz w:val="16"/>
                <w:szCs w:val="20"/>
              </w:rPr>
              <w:t xml:space="preserve"> Category 1 _________________________________________________________________________</w:t>
            </w:r>
          </w:p>
          <w:p w:rsidR="00482422" w:rsidRPr="00482422" w:rsidRDefault="00482422" w:rsidP="00482422">
            <w:pPr>
              <w:autoSpaceDE w:val="0"/>
              <w:autoSpaceDN w:val="0"/>
              <w:adjustRightInd w:val="0"/>
              <w:rPr>
                <w:rFonts w:ascii="Calibri" w:eastAsia="Calibri" w:hAnsi="Calibri" w:cs="Calibri"/>
                <w:color w:val="000000"/>
                <w:sz w:val="16"/>
                <w:szCs w:val="20"/>
              </w:rPr>
            </w:pPr>
          </w:p>
          <w:p w:rsidR="00482422" w:rsidRPr="00482422" w:rsidRDefault="00482422" w:rsidP="00482422">
            <w:pPr>
              <w:autoSpaceDE w:val="0"/>
              <w:autoSpaceDN w:val="0"/>
              <w:adjustRightInd w:val="0"/>
              <w:rPr>
                <w:rFonts w:ascii="Calibri" w:eastAsia="Calibri" w:hAnsi="Calibri" w:cs="Calibri"/>
                <w:color w:val="000000"/>
                <w:sz w:val="16"/>
                <w:szCs w:val="20"/>
              </w:rPr>
            </w:pPr>
            <w:r w:rsidRPr="00482422">
              <w:rPr>
                <w:rFonts w:ascii="Calibri" w:eastAsia="Calibri" w:hAnsi="Calibri" w:cs="Calibri"/>
                <w:color w:val="000000"/>
                <w:sz w:val="16"/>
                <w:szCs w:val="20"/>
              </w:rPr>
              <w:sym w:font="Wingdings" w:char="F071"/>
            </w:r>
            <w:r w:rsidRPr="00482422">
              <w:rPr>
                <w:rFonts w:ascii="Calibri" w:eastAsia="Calibri" w:hAnsi="Calibri" w:cs="Calibri"/>
                <w:color w:val="000000"/>
                <w:sz w:val="16"/>
                <w:szCs w:val="20"/>
              </w:rPr>
              <w:t>Category 2 __________________________________________________________________________</w:t>
            </w:r>
          </w:p>
          <w:p w:rsidR="00482422" w:rsidRPr="00482422" w:rsidRDefault="00482422" w:rsidP="00482422">
            <w:pPr>
              <w:autoSpaceDE w:val="0"/>
              <w:autoSpaceDN w:val="0"/>
              <w:adjustRightInd w:val="0"/>
              <w:rPr>
                <w:rFonts w:ascii="Calibri" w:eastAsia="Calibri" w:hAnsi="Calibri" w:cs="Calibri"/>
                <w:color w:val="000000"/>
                <w:sz w:val="16"/>
                <w:szCs w:val="20"/>
              </w:rPr>
            </w:pPr>
          </w:p>
          <w:p w:rsidR="00482422" w:rsidRPr="00482422" w:rsidRDefault="00482422" w:rsidP="00482422">
            <w:pPr>
              <w:rPr>
                <w:rFonts w:ascii="Calibri" w:eastAsia="Calibri" w:hAnsi="Calibri" w:cs="Calibri"/>
                <w:sz w:val="20"/>
                <w:szCs w:val="20"/>
              </w:rPr>
            </w:pPr>
          </w:p>
        </w:tc>
      </w:tr>
      <w:tr w:rsidR="00482422" w:rsidRPr="00482422" w:rsidTr="005332AE">
        <w:trPr>
          <w:cantSplit/>
          <w:trHeight w:val="903"/>
        </w:trPr>
        <w:tc>
          <w:tcPr>
            <w:tcW w:w="523" w:type="dxa"/>
            <w:vMerge/>
            <w:tcBorders>
              <w:top w:val="nil"/>
              <w:bottom w:val="nil"/>
            </w:tcBorders>
            <w:shd w:val="clear" w:color="auto" w:fill="D9D9D9"/>
          </w:tcPr>
          <w:p w:rsidR="00482422" w:rsidRPr="00482422" w:rsidRDefault="00482422" w:rsidP="00482422">
            <w:pPr>
              <w:rPr>
                <w:rFonts w:ascii="Calibri" w:eastAsia="Calibri" w:hAnsi="Calibri" w:cs="Calibri"/>
                <w:sz w:val="24"/>
                <w:szCs w:val="20"/>
              </w:rPr>
            </w:pPr>
          </w:p>
        </w:tc>
        <w:tc>
          <w:tcPr>
            <w:tcW w:w="2447" w:type="dxa"/>
            <w:shd w:val="clear" w:color="auto" w:fill="FFFFFF"/>
            <w:vAlign w:val="center"/>
          </w:tcPr>
          <w:p w:rsidR="00482422" w:rsidRPr="00482422" w:rsidRDefault="00482422" w:rsidP="00482422">
            <w:pPr>
              <w:rPr>
                <w:rFonts w:ascii="Calibri" w:eastAsia="Calibri" w:hAnsi="Calibri" w:cs="Calibri"/>
                <w:b/>
                <w:sz w:val="20"/>
                <w:szCs w:val="20"/>
              </w:rPr>
            </w:pPr>
            <w:r w:rsidRPr="00482422">
              <w:rPr>
                <w:rFonts w:ascii="Calibri" w:eastAsia="Calibri" w:hAnsi="Calibri" w:cs="Calibri"/>
                <w:b/>
                <w:sz w:val="20"/>
                <w:szCs w:val="20"/>
              </w:rPr>
              <w:t>Context/Students</w:t>
            </w:r>
          </w:p>
          <w:p w:rsidR="00482422" w:rsidRPr="00482422" w:rsidRDefault="00482422" w:rsidP="00482422">
            <w:pPr>
              <w:ind w:left="360"/>
              <w:rPr>
                <w:rFonts w:ascii="Calibri" w:eastAsia="Calibri" w:hAnsi="Calibri" w:cs="Calibri"/>
                <w:sz w:val="18"/>
                <w:szCs w:val="18"/>
              </w:rPr>
            </w:pPr>
          </w:p>
        </w:tc>
        <w:tc>
          <w:tcPr>
            <w:tcW w:w="7110" w:type="dxa"/>
            <w:vAlign w:val="center"/>
          </w:tcPr>
          <w:p w:rsidR="00482422" w:rsidRPr="00482422" w:rsidRDefault="00482422" w:rsidP="00482422">
            <w:pPr>
              <w:rPr>
                <w:rFonts w:ascii="Calibri" w:eastAsia="Calibri" w:hAnsi="Calibri" w:cs="Calibri"/>
                <w:sz w:val="20"/>
                <w:szCs w:val="20"/>
              </w:rPr>
            </w:pPr>
          </w:p>
        </w:tc>
      </w:tr>
      <w:tr w:rsidR="00482422" w:rsidRPr="00482422" w:rsidTr="005332AE">
        <w:trPr>
          <w:cantSplit/>
          <w:trHeight w:val="786"/>
        </w:trPr>
        <w:tc>
          <w:tcPr>
            <w:tcW w:w="523" w:type="dxa"/>
            <w:vMerge/>
            <w:tcBorders>
              <w:top w:val="nil"/>
              <w:bottom w:val="nil"/>
            </w:tcBorders>
            <w:shd w:val="clear" w:color="auto" w:fill="D9D9D9"/>
          </w:tcPr>
          <w:p w:rsidR="00482422" w:rsidRPr="00482422" w:rsidRDefault="00482422" w:rsidP="00482422">
            <w:pPr>
              <w:rPr>
                <w:rFonts w:ascii="Calibri" w:eastAsia="Calibri" w:hAnsi="Calibri" w:cs="Calibri"/>
                <w:sz w:val="24"/>
                <w:szCs w:val="20"/>
              </w:rPr>
            </w:pPr>
          </w:p>
        </w:tc>
        <w:tc>
          <w:tcPr>
            <w:tcW w:w="2447" w:type="dxa"/>
            <w:shd w:val="clear" w:color="auto" w:fill="FFFFFF"/>
            <w:vAlign w:val="center"/>
          </w:tcPr>
          <w:p w:rsidR="00482422" w:rsidRPr="00482422" w:rsidRDefault="00482422" w:rsidP="00482422">
            <w:pPr>
              <w:rPr>
                <w:rFonts w:ascii="Calibri" w:eastAsia="Calibri" w:hAnsi="Calibri" w:cs="Calibri"/>
                <w:b/>
                <w:sz w:val="20"/>
                <w:szCs w:val="20"/>
              </w:rPr>
            </w:pPr>
            <w:r w:rsidRPr="00482422">
              <w:rPr>
                <w:rFonts w:ascii="Calibri" w:eastAsia="Calibri" w:hAnsi="Calibri" w:cs="Calibri"/>
                <w:b/>
                <w:sz w:val="20"/>
                <w:szCs w:val="20"/>
              </w:rPr>
              <w:t>Baseline Data</w:t>
            </w:r>
          </w:p>
          <w:p w:rsidR="00482422" w:rsidRPr="00482422" w:rsidRDefault="00482422" w:rsidP="00482422">
            <w:pPr>
              <w:ind w:left="360"/>
              <w:rPr>
                <w:rFonts w:ascii="Calibri" w:eastAsia="Calibri" w:hAnsi="Calibri" w:cs="Calibri"/>
                <w:sz w:val="18"/>
                <w:szCs w:val="18"/>
              </w:rPr>
            </w:pPr>
          </w:p>
        </w:tc>
        <w:tc>
          <w:tcPr>
            <w:tcW w:w="7110" w:type="dxa"/>
            <w:vAlign w:val="center"/>
          </w:tcPr>
          <w:p w:rsidR="00482422" w:rsidRPr="00482422" w:rsidRDefault="00482422" w:rsidP="00482422">
            <w:pPr>
              <w:ind w:left="720"/>
              <w:contextualSpacing/>
              <w:rPr>
                <w:rFonts w:ascii="Calibri" w:eastAsia="Calibri" w:hAnsi="Calibri" w:cs="Calibri"/>
                <w:sz w:val="24"/>
                <w:szCs w:val="20"/>
              </w:rPr>
            </w:pPr>
          </w:p>
        </w:tc>
      </w:tr>
      <w:tr w:rsidR="00482422" w:rsidRPr="00482422" w:rsidTr="005332AE">
        <w:trPr>
          <w:trHeight w:val="975"/>
        </w:trPr>
        <w:tc>
          <w:tcPr>
            <w:tcW w:w="523" w:type="dxa"/>
            <w:vMerge/>
            <w:tcBorders>
              <w:top w:val="nil"/>
              <w:bottom w:val="nil"/>
            </w:tcBorders>
            <w:shd w:val="clear" w:color="auto" w:fill="D9D9D9"/>
          </w:tcPr>
          <w:p w:rsidR="00482422" w:rsidRPr="00482422" w:rsidRDefault="00482422" w:rsidP="00482422">
            <w:pPr>
              <w:rPr>
                <w:rFonts w:ascii="Calibri" w:eastAsia="Calibri" w:hAnsi="Calibri" w:cs="Calibri"/>
                <w:sz w:val="24"/>
                <w:szCs w:val="20"/>
              </w:rPr>
            </w:pPr>
          </w:p>
        </w:tc>
        <w:tc>
          <w:tcPr>
            <w:tcW w:w="2447" w:type="dxa"/>
            <w:shd w:val="clear" w:color="auto" w:fill="FFFFFF"/>
            <w:vAlign w:val="center"/>
          </w:tcPr>
          <w:p w:rsidR="00482422" w:rsidRPr="00482422" w:rsidRDefault="00482422" w:rsidP="00482422">
            <w:pPr>
              <w:rPr>
                <w:rFonts w:ascii="Calibri" w:eastAsia="Calibri" w:hAnsi="Calibri" w:cs="Calibri"/>
                <w:b/>
                <w:sz w:val="20"/>
                <w:szCs w:val="20"/>
              </w:rPr>
            </w:pPr>
            <w:r w:rsidRPr="00482422">
              <w:rPr>
                <w:rFonts w:ascii="Calibri" w:eastAsia="Calibri" w:hAnsi="Calibri" w:cs="Calibri"/>
                <w:b/>
                <w:sz w:val="20"/>
                <w:szCs w:val="20"/>
              </w:rPr>
              <w:t>Student Growth Goal (Targets)</w:t>
            </w:r>
          </w:p>
          <w:p w:rsidR="00482422" w:rsidRPr="00482422" w:rsidRDefault="00482422" w:rsidP="00482422">
            <w:pPr>
              <w:ind w:left="360"/>
              <w:contextualSpacing/>
              <w:rPr>
                <w:rFonts w:ascii="Calibri" w:eastAsia="Calibri" w:hAnsi="Calibri" w:cs="Calibri"/>
                <w:sz w:val="16"/>
                <w:szCs w:val="16"/>
              </w:rPr>
            </w:pPr>
          </w:p>
        </w:tc>
        <w:tc>
          <w:tcPr>
            <w:tcW w:w="7110" w:type="dxa"/>
            <w:vAlign w:val="center"/>
          </w:tcPr>
          <w:p w:rsidR="00482422" w:rsidRPr="00482422" w:rsidRDefault="00482422" w:rsidP="00482422">
            <w:pPr>
              <w:rPr>
                <w:rFonts w:ascii="Calibri" w:eastAsia="Calibri" w:hAnsi="Calibri" w:cs="Calibri"/>
                <w:sz w:val="24"/>
                <w:szCs w:val="20"/>
              </w:rPr>
            </w:pPr>
          </w:p>
        </w:tc>
      </w:tr>
      <w:tr w:rsidR="00482422" w:rsidRPr="00482422" w:rsidTr="005332AE">
        <w:trPr>
          <w:trHeight w:val="1137"/>
        </w:trPr>
        <w:tc>
          <w:tcPr>
            <w:tcW w:w="523" w:type="dxa"/>
            <w:vMerge/>
            <w:tcBorders>
              <w:top w:val="nil"/>
              <w:bottom w:val="nil"/>
            </w:tcBorders>
            <w:shd w:val="clear" w:color="auto" w:fill="D9D9D9"/>
          </w:tcPr>
          <w:p w:rsidR="00482422" w:rsidRPr="00482422" w:rsidRDefault="00482422" w:rsidP="00482422">
            <w:pPr>
              <w:rPr>
                <w:rFonts w:ascii="Calibri" w:eastAsia="Calibri" w:hAnsi="Calibri" w:cs="Calibri"/>
                <w:sz w:val="24"/>
                <w:szCs w:val="20"/>
              </w:rPr>
            </w:pPr>
          </w:p>
        </w:tc>
        <w:tc>
          <w:tcPr>
            <w:tcW w:w="2447" w:type="dxa"/>
            <w:shd w:val="clear" w:color="auto" w:fill="FFFFFF"/>
            <w:vAlign w:val="center"/>
          </w:tcPr>
          <w:p w:rsidR="00482422" w:rsidRPr="00482422" w:rsidRDefault="00482422" w:rsidP="00482422">
            <w:pPr>
              <w:rPr>
                <w:rFonts w:ascii="Calibri" w:eastAsia="Calibri" w:hAnsi="Calibri" w:cs="Calibri"/>
                <w:b/>
                <w:sz w:val="20"/>
                <w:szCs w:val="20"/>
              </w:rPr>
            </w:pPr>
            <w:r w:rsidRPr="00482422">
              <w:rPr>
                <w:rFonts w:ascii="Calibri" w:eastAsia="Calibri" w:hAnsi="Calibri" w:cs="Calibri"/>
                <w:b/>
                <w:sz w:val="20"/>
                <w:szCs w:val="20"/>
              </w:rPr>
              <w:t>Rationale</w:t>
            </w:r>
          </w:p>
          <w:p w:rsidR="00482422" w:rsidRPr="00482422" w:rsidRDefault="00482422" w:rsidP="00482422">
            <w:pPr>
              <w:rPr>
                <w:rFonts w:ascii="Calibri" w:eastAsia="Calibri" w:hAnsi="Calibri" w:cs="Calibri"/>
                <w:b/>
                <w:sz w:val="20"/>
                <w:szCs w:val="20"/>
              </w:rPr>
            </w:pPr>
          </w:p>
        </w:tc>
        <w:tc>
          <w:tcPr>
            <w:tcW w:w="7110" w:type="dxa"/>
            <w:vAlign w:val="center"/>
          </w:tcPr>
          <w:p w:rsidR="00482422" w:rsidRPr="00482422" w:rsidRDefault="00482422" w:rsidP="00482422">
            <w:pPr>
              <w:autoSpaceDE w:val="0"/>
              <w:autoSpaceDN w:val="0"/>
              <w:adjustRightInd w:val="0"/>
              <w:rPr>
                <w:rFonts w:ascii="Calibri" w:eastAsia="Calibri" w:hAnsi="Calibri" w:cs="Calibri"/>
                <w:color w:val="000000"/>
                <w:sz w:val="16"/>
                <w:szCs w:val="20"/>
              </w:rPr>
            </w:pPr>
          </w:p>
          <w:p w:rsidR="00482422" w:rsidRPr="00482422" w:rsidRDefault="00482422" w:rsidP="00482422">
            <w:pPr>
              <w:autoSpaceDE w:val="0"/>
              <w:autoSpaceDN w:val="0"/>
              <w:adjustRightInd w:val="0"/>
              <w:rPr>
                <w:rFonts w:ascii="Calibri" w:eastAsia="Calibri" w:hAnsi="Calibri" w:cs="Calibri"/>
                <w:color w:val="000000"/>
                <w:sz w:val="24"/>
                <w:szCs w:val="24"/>
              </w:rPr>
            </w:pPr>
          </w:p>
        </w:tc>
      </w:tr>
      <w:tr w:rsidR="00482422" w:rsidRPr="00482422" w:rsidTr="005332AE">
        <w:trPr>
          <w:trHeight w:val="705"/>
        </w:trPr>
        <w:tc>
          <w:tcPr>
            <w:tcW w:w="523" w:type="dxa"/>
            <w:vMerge/>
            <w:tcBorders>
              <w:top w:val="nil"/>
              <w:bottom w:val="nil"/>
            </w:tcBorders>
            <w:shd w:val="clear" w:color="auto" w:fill="D9D9D9"/>
          </w:tcPr>
          <w:p w:rsidR="00482422" w:rsidRPr="00482422" w:rsidRDefault="00482422" w:rsidP="00482422">
            <w:pPr>
              <w:rPr>
                <w:rFonts w:ascii="Calibri" w:eastAsia="Calibri" w:hAnsi="Calibri" w:cs="Calibri"/>
                <w:sz w:val="24"/>
                <w:szCs w:val="20"/>
              </w:rPr>
            </w:pPr>
          </w:p>
        </w:tc>
        <w:tc>
          <w:tcPr>
            <w:tcW w:w="2447" w:type="dxa"/>
            <w:shd w:val="clear" w:color="auto" w:fill="FFFFFF"/>
            <w:vAlign w:val="center"/>
          </w:tcPr>
          <w:p w:rsidR="00482422" w:rsidRPr="00482422" w:rsidRDefault="00482422" w:rsidP="00482422">
            <w:pPr>
              <w:rPr>
                <w:rFonts w:ascii="Calibri" w:eastAsia="Calibri" w:hAnsi="Calibri" w:cs="Calibri"/>
                <w:b/>
                <w:sz w:val="20"/>
                <w:szCs w:val="20"/>
              </w:rPr>
            </w:pPr>
            <w:r w:rsidRPr="00482422">
              <w:rPr>
                <w:rFonts w:ascii="Calibri" w:eastAsia="Calibri" w:hAnsi="Calibri" w:cs="Calibri"/>
                <w:b/>
                <w:sz w:val="20"/>
                <w:szCs w:val="20"/>
              </w:rPr>
              <w:t xml:space="preserve">Strategies </w:t>
            </w:r>
          </w:p>
          <w:p w:rsidR="00482422" w:rsidRPr="00482422" w:rsidRDefault="00482422" w:rsidP="00482422">
            <w:pPr>
              <w:ind w:left="360"/>
              <w:contextualSpacing/>
              <w:rPr>
                <w:rFonts w:ascii="Calibri" w:eastAsia="Calibri" w:hAnsi="Calibri" w:cs="Calibri"/>
                <w:b/>
                <w:sz w:val="16"/>
                <w:szCs w:val="16"/>
              </w:rPr>
            </w:pPr>
          </w:p>
        </w:tc>
        <w:tc>
          <w:tcPr>
            <w:tcW w:w="7110" w:type="dxa"/>
            <w:vAlign w:val="center"/>
          </w:tcPr>
          <w:p w:rsidR="00482422" w:rsidRPr="00482422" w:rsidRDefault="00482422" w:rsidP="00482422">
            <w:pPr>
              <w:rPr>
                <w:rFonts w:ascii="Calibri" w:eastAsia="Calibri" w:hAnsi="Calibri" w:cs="Calibri"/>
                <w:sz w:val="24"/>
                <w:szCs w:val="20"/>
              </w:rPr>
            </w:pPr>
          </w:p>
        </w:tc>
      </w:tr>
      <w:tr w:rsidR="00482422" w:rsidRPr="00482422" w:rsidTr="005332AE">
        <w:trPr>
          <w:trHeight w:val="705"/>
        </w:trPr>
        <w:tc>
          <w:tcPr>
            <w:tcW w:w="523" w:type="dxa"/>
            <w:vMerge/>
            <w:tcBorders>
              <w:top w:val="nil"/>
              <w:bottom w:val="nil"/>
            </w:tcBorders>
            <w:shd w:val="clear" w:color="auto" w:fill="D9D9D9"/>
          </w:tcPr>
          <w:p w:rsidR="00482422" w:rsidRPr="00482422" w:rsidRDefault="00482422" w:rsidP="00482422">
            <w:pPr>
              <w:rPr>
                <w:rFonts w:ascii="Calibri" w:eastAsia="Calibri" w:hAnsi="Calibri" w:cs="Calibri"/>
                <w:b/>
                <w:sz w:val="24"/>
                <w:szCs w:val="20"/>
              </w:rPr>
            </w:pPr>
          </w:p>
        </w:tc>
        <w:tc>
          <w:tcPr>
            <w:tcW w:w="2447" w:type="dxa"/>
            <w:tcBorders>
              <w:bottom w:val="thinThickSmallGap" w:sz="24" w:space="0" w:color="auto"/>
            </w:tcBorders>
            <w:shd w:val="clear" w:color="auto" w:fill="FFFFFF"/>
            <w:vAlign w:val="center"/>
          </w:tcPr>
          <w:p w:rsidR="00482422" w:rsidRPr="00482422" w:rsidRDefault="00482422" w:rsidP="00482422">
            <w:pPr>
              <w:rPr>
                <w:rFonts w:ascii="Calibri" w:eastAsia="Calibri" w:hAnsi="Calibri" w:cs="Calibri"/>
                <w:b/>
                <w:sz w:val="20"/>
                <w:szCs w:val="20"/>
              </w:rPr>
            </w:pPr>
            <w:r w:rsidRPr="00482422">
              <w:rPr>
                <w:rFonts w:ascii="Calibri" w:eastAsia="Calibri" w:hAnsi="Calibri" w:cs="Calibri"/>
                <w:b/>
                <w:sz w:val="20"/>
                <w:szCs w:val="20"/>
              </w:rPr>
              <w:t>Professional Learning and Support</w:t>
            </w:r>
          </w:p>
          <w:p w:rsidR="00482422" w:rsidRPr="00482422" w:rsidRDefault="00482422" w:rsidP="00482422">
            <w:pPr>
              <w:rPr>
                <w:rFonts w:ascii="Calibri" w:eastAsia="Calibri" w:hAnsi="Calibri" w:cs="Calibri"/>
                <w:sz w:val="16"/>
                <w:szCs w:val="16"/>
              </w:rPr>
            </w:pPr>
          </w:p>
        </w:tc>
        <w:tc>
          <w:tcPr>
            <w:tcW w:w="7110" w:type="dxa"/>
            <w:tcBorders>
              <w:bottom w:val="thinThickSmallGap" w:sz="24" w:space="0" w:color="auto"/>
            </w:tcBorders>
            <w:vAlign w:val="center"/>
          </w:tcPr>
          <w:p w:rsidR="00482422" w:rsidRPr="00482422" w:rsidRDefault="00482422" w:rsidP="00482422">
            <w:pPr>
              <w:rPr>
                <w:rFonts w:ascii="Calibri" w:eastAsia="Calibri" w:hAnsi="Calibri" w:cs="Calibri"/>
                <w:b/>
                <w:sz w:val="24"/>
                <w:szCs w:val="20"/>
              </w:rPr>
            </w:pPr>
          </w:p>
        </w:tc>
      </w:tr>
      <w:tr w:rsidR="00482422" w:rsidRPr="00482422" w:rsidTr="005332AE">
        <w:trPr>
          <w:trHeight w:val="417"/>
        </w:trPr>
        <w:tc>
          <w:tcPr>
            <w:tcW w:w="10080" w:type="dxa"/>
            <w:gridSpan w:val="3"/>
            <w:shd w:val="clear" w:color="auto" w:fill="D9D9D9"/>
            <w:vAlign w:val="center"/>
          </w:tcPr>
          <w:p w:rsidR="00482422" w:rsidRPr="00482422" w:rsidRDefault="00482422" w:rsidP="00482422">
            <w:pPr>
              <w:rPr>
                <w:rFonts w:ascii="Calibri" w:eastAsia="Calibri" w:hAnsi="Calibri" w:cs="Calibri"/>
                <w:b/>
                <w:sz w:val="16"/>
                <w:szCs w:val="16"/>
              </w:rPr>
            </w:pPr>
            <w:r w:rsidRPr="00482422">
              <w:rPr>
                <w:rFonts w:ascii="Calibri" w:eastAsia="Calibri" w:hAnsi="Calibri" w:cs="Calibri"/>
                <w:b/>
                <w:sz w:val="16"/>
                <w:szCs w:val="16"/>
              </w:rPr>
              <w:t>Sign-Off at Initial Collaborative Meeting:    Date: __________ Teacher: ____________________________ Principal: _________________________</w:t>
            </w:r>
          </w:p>
        </w:tc>
      </w:tr>
      <w:tr w:rsidR="00482422" w:rsidRPr="00482422" w:rsidTr="005332AE">
        <w:trPr>
          <w:trHeight w:val="1185"/>
        </w:trPr>
        <w:tc>
          <w:tcPr>
            <w:tcW w:w="523" w:type="dxa"/>
            <w:tcBorders>
              <w:bottom w:val="nil"/>
            </w:tcBorders>
            <w:shd w:val="clear" w:color="auto" w:fill="D9D9D9"/>
          </w:tcPr>
          <w:p w:rsidR="00482422" w:rsidRPr="00482422" w:rsidRDefault="00482422" w:rsidP="00482422">
            <w:pPr>
              <w:rPr>
                <w:rFonts w:ascii="Calibri" w:eastAsia="Calibri" w:hAnsi="Calibri" w:cs="Calibri"/>
                <w:b/>
                <w:sz w:val="16"/>
                <w:szCs w:val="16"/>
              </w:rPr>
            </w:pPr>
          </w:p>
        </w:tc>
        <w:tc>
          <w:tcPr>
            <w:tcW w:w="2447" w:type="dxa"/>
            <w:shd w:val="clear" w:color="auto" w:fill="FFFFFF"/>
            <w:vAlign w:val="center"/>
          </w:tcPr>
          <w:p w:rsidR="00482422" w:rsidRPr="00482422" w:rsidRDefault="00482422" w:rsidP="00482422">
            <w:pPr>
              <w:rPr>
                <w:rFonts w:ascii="Calibri" w:eastAsia="Calibri" w:hAnsi="Calibri" w:cs="Calibri"/>
                <w:sz w:val="16"/>
                <w:szCs w:val="16"/>
              </w:rPr>
            </w:pPr>
            <w:r w:rsidRPr="00482422">
              <w:rPr>
                <w:rFonts w:ascii="Calibri" w:eastAsia="Calibri" w:hAnsi="Calibri" w:cs="Calibri"/>
                <w:b/>
                <w:sz w:val="20"/>
                <w:szCs w:val="20"/>
              </w:rPr>
              <w:t>Professional Growth Goal(s)</w:t>
            </w:r>
          </w:p>
        </w:tc>
        <w:tc>
          <w:tcPr>
            <w:tcW w:w="7110" w:type="dxa"/>
            <w:shd w:val="clear" w:color="auto" w:fill="FFFFFF"/>
            <w:vAlign w:val="center"/>
          </w:tcPr>
          <w:p w:rsidR="00482422" w:rsidRPr="00482422" w:rsidRDefault="00482422" w:rsidP="00482422">
            <w:pPr>
              <w:rPr>
                <w:rFonts w:ascii="Calibri" w:eastAsia="Calibri" w:hAnsi="Calibri" w:cs="Calibri"/>
                <w:b/>
                <w:sz w:val="16"/>
                <w:szCs w:val="16"/>
              </w:rPr>
            </w:pPr>
          </w:p>
        </w:tc>
      </w:tr>
      <w:tr w:rsidR="00482422" w:rsidRPr="00482422" w:rsidTr="005332AE">
        <w:trPr>
          <w:trHeight w:val="1185"/>
        </w:trPr>
        <w:tc>
          <w:tcPr>
            <w:tcW w:w="523" w:type="dxa"/>
            <w:tcBorders>
              <w:top w:val="nil"/>
              <w:bottom w:val="nil"/>
            </w:tcBorders>
            <w:shd w:val="clear" w:color="auto" w:fill="D9D9D9"/>
          </w:tcPr>
          <w:p w:rsidR="00482422" w:rsidRPr="00482422" w:rsidRDefault="00482422" w:rsidP="00482422">
            <w:pPr>
              <w:rPr>
                <w:rFonts w:ascii="Calibri" w:eastAsia="Calibri" w:hAnsi="Calibri" w:cs="Calibri"/>
                <w:b/>
                <w:sz w:val="16"/>
                <w:szCs w:val="16"/>
              </w:rPr>
            </w:pPr>
          </w:p>
        </w:tc>
        <w:tc>
          <w:tcPr>
            <w:tcW w:w="2447" w:type="dxa"/>
            <w:shd w:val="clear" w:color="auto" w:fill="FFFFFF"/>
            <w:vAlign w:val="center"/>
          </w:tcPr>
          <w:p w:rsidR="00482422" w:rsidRPr="00482422" w:rsidRDefault="00482422" w:rsidP="00482422">
            <w:pPr>
              <w:rPr>
                <w:rFonts w:ascii="Calibri" w:eastAsia="Calibri" w:hAnsi="Calibri" w:cs="Calibri"/>
                <w:b/>
                <w:sz w:val="20"/>
                <w:szCs w:val="20"/>
              </w:rPr>
            </w:pPr>
            <w:r w:rsidRPr="00482422">
              <w:rPr>
                <w:rFonts w:ascii="Calibri" w:eastAsia="Calibri" w:hAnsi="Calibri" w:cs="Calibri"/>
                <w:b/>
                <w:sz w:val="20"/>
                <w:szCs w:val="20"/>
              </w:rPr>
              <w:t>Strategies</w:t>
            </w:r>
          </w:p>
          <w:p w:rsidR="00482422" w:rsidRPr="00482422" w:rsidRDefault="00482422" w:rsidP="00482422">
            <w:pPr>
              <w:rPr>
                <w:rFonts w:ascii="Calibri" w:eastAsia="Calibri" w:hAnsi="Calibri" w:cs="Calibri"/>
                <w:b/>
                <w:sz w:val="20"/>
                <w:szCs w:val="20"/>
              </w:rPr>
            </w:pPr>
          </w:p>
        </w:tc>
        <w:tc>
          <w:tcPr>
            <w:tcW w:w="7110" w:type="dxa"/>
            <w:shd w:val="clear" w:color="auto" w:fill="FFFFFF"/>
            <w:vAlign w:val="center"/>
          </w:tcPr>
          <w:p w:rsidR="00482422" w:rsidRPr="00482422" w:rsidRDefault="00482422" w:rsidP="00482422">
            <w:pPr>
              <w:rPr>
                <w:rFonts w:ascii="Calibri" w:eastAsia="Calibri" w:hAnsi="Calibri" w:cs="Calibri"/>
                <w:b/>
                <w:sz w:val="16"/>
                <w:szCs w:val="16"/>
              </w:rPr>
            </w:pPr>
          </w:p>
        </w:tc>
      </w:tr>
      <w:tr w:rsidR="00482422" w:rsidRPr="00482422" w:rsidTr="005332AE">
        <w:trPr>
          <w:trHeight w:val="1425"/>
        </w:trPr>
        <w:tc>
          <w:tcPr>
            <w:tcW w:w="523" w:type="dxa"/>
            <w:tcBorders>
              <w:top w:val="nil"/>
              <w:bottom w:val="double" w:sz="4" w:space="0" w:color="auto"/>
            </w:tcBorders>
            <w:shd w:val="clear" w:color="auto" w:fill="D9D9D9"/>
          </w:tcPr>
          <w:p w:rsidR="00482422" w:rsidRPr="00482422" w:rsidRDefault="00482422" w:rsidP="00482422">
            <w:pPr>
              <w:rPr>
                <w:rFonts w:ascii="Calibri" w:eastAsia="Calibri" w:hAnsi="Calibri" w:cs="Calibri"/>
                <w:b/>
                <w:sz w:val="16"/>
                <w:szCs w:val="16"/>
              </w:rPr>
            </w:pPr>
          </w:p>
        </w:tc>
        <w:tc>
          <w:tcPr>
            <w:tcW w:w="2447" w:type="dxa"/>
            <w:tcBorders>
              <w:bottom w:val="double" w:sz="4" w:space="0" w:color="auto"/>
            </w:tcBorders>
            <w:shd w:val="clear" w:color="auto" w:fill="FFFFFF"/>
            <w:vAlign w:val="center"/>
          </w:tcPr>
          <w:p w:rsidR="00482422" w:rsidRPr="00482422" w:rsidRDefault="00482422" w:rsidP="00482422">
            <w:pPr>
              <w:rPr>
                <w:rFonts w:ascii="Calibri" w:eastAsia="Calibri" w:hAnsi="Calibri" w:cs="Calibri"/>
                <w:b/>
                <w:sz w:val="20"/>
                <w:szCs w:val="20"/>
              </w:rPr>
            </w:pPr>
            <w:r w:rsidRPr="00482422">
              <w:rPr>
                <w:rFonts w:ascii="Calibri" w:eastAsia="Calibri" w:hAnsi="Calibri" w:cs="Calibri"/>
                <w:b/>
                <w:sz w:val="20"/>
                <w:szCs w:val="20"/>
              </w:rPr>
              <w:t>Professional Learning and Support</w:t>
            </w:r>
          </w:p>
          <w:p w:rsidR="00482422" w:rsidRPr="00482422" w:rsidRDefault="00482422" w:rsidP="00482422">
            <w:pPr>
              <w:ind w:left="360"/>
              <w:contextualSpacing/>
              <w:rPr>
                <w:rFonts w:ascii="Calibri" w:eastAsia="Calibri" w:hAnsi="Calibri" w:cs="Calibri"/>
                <w:b/>
                <w:sz w:val="16"/>
                <w:szCs w:val="16"/>
              </w:rPr>
            </w:pPr>
            <w:r w:rsidRPr="00482422">
              <w:rPr>
                <w:rFonts w:ascii="Calibri" w:eastAsia="Calibri" w:hAnsi="Calibri" w:cs="Calibri"/>
                <w:sz w:val="16"/>
                <w:szCs w:val="16"/>
              </w:rPr>
              <w:t xml:space="preserve"> </w:t>
            </w:r>
          </w:p>
        </w:tc>
        <w:tc>
          <w:tcPr>
            <w:tcW w:w="7110" w:type="dxa"/>
            <w:tcBorders>
              <w:bottom w:val="double" w:sz="4" w:space="0" w:color="auto"/>
            </w:tcBorders>
            <w:shd w:val="clear" w:color="auto" w:fill="FFFFFF"/>
            <w:vAlign w:val="center"/>
          </w:tcPr>
          <w:p w:rsidR="00482422" w:rsidRPr="00482422" w:rsidRDefault="00482422" w:rsidP="00482422">
            <w:pPr>
              <w:rPr>
                <w:rFonts w:ascii="Calibri" w:eastAsia="Calibri" w:hAnsi="Calibri" w:cs="Calibri"/>
                <w:b/>
                <w:sz w:val="16"/>
                <w:szCs w:val="16"/>
              </w:rPr>
            </w:pPr>
          </w:p>
        </w:tc>
      </w:tr>
    </w:tbl>
    <w:p w:rsidR="00482422" w:rsidRPr="00482422" w:rsidRDefault="00482422" w:rsidP="00482422">
      <w:pPr>
        <w:rPr>
          <w:rFonts w:ascii="Calibri" w:eastAsia="Calibri" w:hAnsi="Calibri" w:cs="Calibri"/>
          <w:sz w:val="16"/>
          <w:szCs w:val="16"/>
        </w:rPr>
      </w:pPr>
    </w:p>
    <w:tbl>
      <w:tblPr>
        <w:tblW w:w="1017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474"/>
        <w:gridCol w:w="2766"/>
        <w:gridCol w:w="1440"/>
        <w:gridCol w:w="4681"/>
        <w:gridCol w:w="809"/>
      </w:tblGrid>
      <w:tr w:rsidR="00482422" w:rsidRPr="00482422" w:rsidTr="005332AE">
        <w:trPr>
          <w:cantSplit/>
          <w:trHeight w:val="933"/>
        </w:trPr>
        <w:tc>
          <w:tcPr>
            <w:tcW w:w="474" w:type="dxa"/>
            <w:vMerge w:val="restart"/>
            <w:tcBorders>
              <w:top w:val="double" w:sz="4" w:space="0" w:color="auto"/>
            </w:tcBorders>
            <w:shd w:val="clear" w:color="auto" w:fill="D9D9D9"/>
            <w:textDirection w:val="btLr"/>
            <w:vAlign w:val="center"/>
          </w:tcPr>
          <w:p w:rsidR="00482422" w:rsidRPr="00482422" w:rsidRDefault="00482422" w:rsidP="00482422">
            <w:pPr>
              <w:ind w:left="113" w:right="113"/>
              <w:jc w:val="center"/>
              <w:rPr>
                <w:rFonts w:ascii="Calibri" w:eastAsia="Calibri" w:hAnsi="Calibri" w:cs="Calibri"/>
                <w:b/>
                <w:sz w:val="20"/>
                <w:szCs w:val="20"/>
              </w:rPr>
            </w:pPr>
            <w:r w:rsidRPr="00482422">
              <w:rPr>
                <w:rFonts w:ascii="Calibri" w:eastAsia="Calibri" w:hAnsi="Calibri" w:cs="Calibri"/>
                <w:b/>
                <w:sz w:val="20"/>
                <w:szCs w:val="20"/>
              </w:rPr>
              <w:lastRenderedPageBreak/>
              <w:t>Mid-Year Review</w:t>
            </w:r>
          </w:p>
        </w:tc>
        <w:tc>
          <w:tcPr>
            <w:tcW w:w="2766" w:type="dxa"/>
            <w:tcBorders>
              <w:top w:val="double" w:sz="4" w:space="0" w:color="auto"/>
            </w:tcBorders>
            <w:shd w:val="clear" w:color="auto" w:fill="FFFFFF"/>
            <w:vAlign w:val="center"/>
          </w:tcPr>
          <w:p w:rsidR="00482422" w:rsidRPr="00482422" w:rsidRDefault="00482422" w:rsidP="00482422">
            <w:pPr>
              <w:rPr>
                <w:rFonts w:ascii="Calibri" w:eastAsia="Calibri" w:hAnsi="Calibri" w:cs="Calibri"/>
                <w:b/>
                <w:sz w:val="20"/>
                <w:szCs w:val="20"/>
              </w:rPr>
            </w:pPr>
            <w:r w:rsidRPr="00482422">
              <w:rPr>
                <w:rFonts w:ascii="Calibri" w:eastAsia="Calibri" w:hAnsi="Calibri" w:cs="Calibri"/>
                <w:b/>
                <w:sz w:val="20"/>
                <w:szCs w:val="20"/>
              </w:rPr>
              <w:t>Collaborative Mid-Year Goal Review</w:t>
            </w:r>
          </w:p>
          <w:p w:rsidR="00482422" w:rsidRPr="00482422" w:rsidRDefault="00482422" w:rsidP="00482422">
            <w:pPr>
              <w:ind w:left="360"/>
              <w:rPr>
                <w:rFonts w:ascii="Calibri" w:eastAsia="Calibri" w:hAnsi="Calibri" w:cs="Calibri"/>
                <w:sz w:val="16"/>
                <w:szCs w:val="16"/>
              </w:rPr>
            </w:pPr>
            <w:r w:rsidRPr="00482422">
              <w:rPr>
                <w:rFonts w:ascii="Calibri" w:eastAsia="Calibri" w:hAnsi="Calibri" w:cs="Calibri"/>
                <w:sz w:val="16"/>
                <w:szCs w:val="16"/>
              </w:rPr>
              <w:t xml:space="preserve"> </w:t>
            </w:r>
          </w:p>
        </w:tc>
        <w:tc>
          <w:tcPr>
            <w:tcW w:w="6930" w:type="dxa"/>
            <w:gridSpan w:val="3"/>
            <w:tcBorders>
              <w:top w:val="double" w:sz="4" w:space="0" w:color="auto"/>
            </w:tcBorders>
          </w:tcPr>
          <w:p w:rsidR="00482422" w:rsidRPr="00482422" w:rsidRDefault="00482422" w:rsidP="00482422">
            <w:pPr>
              <w:rPr>
                <w:rFonts w:ascii="Calibri" w:eastAsia="Calibri" w:hAnsi="Calibri" w:cs="Calibri"/>
                <w:sz w:val="20"/>
                <w:szCs w:val="20"/>
              </w:rPr>
            </w:pPr>
          </w:p>
        </w:tc>
      </w:tr>
      <w:tr w:rsidR="00482422" w:rsidRPr="00482422" w:rsidTr="005332AE">
        <w:trPr>
          <w:cantSplit/>
          <w:trHeight w:val="732"/>
        </w:trPr>
        <w:tc>
          <w:tcPr>
            <w:tcW w:w="474" w:type="dxa"/>
            <w:vMerge/>
            <w:shd w:val="clear" w:color="auto" w:fill="D9D9D9"/>
          </w:tcPr>
          <w:p w:rsidR="00482422" w:rsidRPr="00482422" w:rsidRDefault="00482422" w:rsidP="00482422">
            <w:pPr>
              <w:rPr>
                <w:rFonts w:ascii="Calibri" w:eastAsia="Calibri" w:hAnsi="Calibri" w:cs="Calibri"/>
                <w:sz w:val="16"/>
                <w:szCs w:val="16"/>
              </w:rPr>
            </w:pPr>
          </w:p>
        </w:tc>
        <w:tc>
          <w:tcPr>
            <w:tcW w:w="2766" w:type="dxa"/>
            <w:shd w:val="clear" w:color="auto" w:fill="FFFFFF"/>
            <w:vAlign w:val="center"/>
          </w:tcPr>
          <w:p w:rsidR="00482422" w:rsidRPr="00482422" w:rsidRDefault="00482422" w:rsidP="00482422">
            <w:pPr>
              <w:rPr>
                <w:rFonts w:ascii="Calibri" w:eastAsia="Calibri" w:hAnsi="Calibri" w:cs="Calibri"/>
                <w:b/>
                <w:sz w:val="20"/>
                <w:szCs w:val="20"/>
              </w:rPr>
            </w:pPr>
            <w:r w:rsidRPr="00482422">
              <w:rPr>
                <w:rFonts w:ascii="Calibri" w:eastAsia="Calibri" w:hAnsi="Calibri" w:cs="Calibri"/>
                <w:b/>
                <w:sz w:val="20"/>
                <w:szCs w:val="20"/>
              </w:rPr>
              <w:t>Strategy Modification</w:t>
            </w:r>
          </w:p>
          <w:p w:rsidR="00482422" w:rsidRPr="00482422" w:rsidRDefault="00482422" w:rsidP="00482422">
            <w:pPr>
              <w:ind w:left="360"/>
              <w:rPr>
                <w:rFonts w:ascii="Calibri" w:eastAsia="Calibri" w:hAnsi="Calibri" w:cs="Calibri"/>
                <w:sz w:val="16"/>
                <w:szCs w:val="16"/>
              </w:rPr>
            </w:pPr>
          </w:p>
        </w:tc>
        <w:tc>
          <w:tcPr>
            <w:tcW w:w="6930" w:type="dxa"/>
            <w:gridSpan w:val="3"/>
          </w:tcPr>
          <w:p w:rsidR="00482422" w:rsidRPr="00482422" w:rsidRDefault="00482422" w:rsidP="00482422">
            <w:pPr>
              <w:rPr>
                <w:rFonts w:ascii="Calibri" w:eastAsia="Calibri" w:hAnsi="Calibri" w:cs="Calibri"/>
                <w:sz w:val="16"/>
                <w:szCs w:val="16"/>
              </w:rPr>
            </w:pPr>
          </w:p>
        </w:tc>
      </w:tr>
      <w:tr w:rsidR="00482422" w:rsidRPr="00482422" w:rsidTr="005332AE">
        <w:trPr>
          <w:trHeight w:val="585"/>
        </w:trPr>
        <w:tc>
          <w:tcPr>
            <w:tcW w:w="474" w:type="dxa"/>
            <w:vMerge/>
            <w:tcBorders>
              <w:bottom w:val="double" w:sz="4" w:space="0" w:color="auto"/>
            </w:tcBorders>
          </w:tcPr>
          <w:p w:rsidR="00482422" w:rsidRPr="00482422" w:rsidRDefault="00482422" w:rsidP="00482422">
            <w:pPr>
              <w:rPr>
                <w:rFonts w:ascii="Calibri" w:eastAsia="Calibri" w:hAnsi="Calibri" w:cs="Calibri"/>
                <w:sz w:val="16"/>
                <w:szCs w:val="16"/>
              </w:rPr>
            </w:pPr>
          </w:p>
        </w:tc>
        <w:tc>
          <w:tcPr>
            <w:tcW w:w="2766" w:type="dxa"/>
            <w:tcBorders>
              <w:bottom w:val="double" w:sz="4" w:space="0" w:color="auto"/>
            </w:tcBorders>
          </w:tcPr>
          <w:p w:rsidR="00482422" w:rsidRPr="00482422" w:rsidRDefault="00482422" w:rsidP="00482422">
            <w:pPr>
              <w:rPr>
                <w:rFonts w:ascii="Calibri" w:eastAsia="Calibri" w:hAnsi="Calibri" w:cs="Calibri"/>
                <w:b/>
                <w:sz w:val="18"/>
                <w:szCs w:val="18"/>
              </w:rPr>
            </w:pPr>
            <w:r w:rsidRPr="00482422">
              <w:rPr>
                <w:rFonts w:ascii="Calibri" w:eastAsia="Calibri" w:hAnsi="Calibri" w:cs="Calibri"/>
                <w:b/>
                <w:sz w:val="18"/>
                <w:szCs w:val="18"/>
              </w:rPr>
              <w:t>Teacher Signature:</w:t>
            </w:r>
          </w:p>
        </w:tc>
        <w:tc>
          <w:tcPr>
            <w:tcW w:w="1440" w:type="dxa"/>
            <w:tcBorders>
              <w:bottom w:val="double" w:sz="4" w:space="0" w:color="auto"/>
            </w:tcBorders>
          </w:tcPr>
          <w:p w:rsidR="00482422" w:rsidRPr="00482422" w:rsidRDefault="00482422" w:rsidP="00482422">
            <w:pPr>
              <w:rPr>
                <w:rFonts w:ascii="Calibri" w:eastAsia="Calibri" w:hAnsi="Calibri" w:cs="Calibri"/>
                <w:b/>
                <w:sz w:val="18"/>
                <w:szCs w:val="18"/>
              </w:rPr>
            </w:pPr>
            <w:r w:rsidRPr="00482422">
              <w:rPr>
                <w:rFonts w:ascii="Calibri" w:eastAsia="Calibri" w:hAnsi="Calibri" w:cs="Calibri"/>
                <w:b/>
                <w:sz w:val="18"/>
                <w:szCs w:val="18"/>
              </w:rPr>
              <w:t>Date:</w:t>
            </w:r>
          </w:p>
        </w:tc>
        <w:tc>
          <w:tcPr>
            <w:tcW w:w="4681" w:type="dxa"/>
            <w:tcBorders>
              <w:bottom w:val="double" w:sz="4" w:space="0" w:color="auto"/>
            </w:tcBorders>
          </w:tcPr>
          <w:p w:rsidR="00482422" w:rsidRPr="00482422" w:rsidRDefault="00482422" w:rsidP="00482422">
            <w:pPr>
              <w:rPr>
                <w:rFonts w:ascii="Calibri" w:eastAsia="Calibri" w:hAnsi="Calibri" w:cs="Calibri"/>
                <w:b/>
                <w:sz w:val="18"/>
                <w:szCs w:val="18"/>
              </w:rPr>
            </w:pPr>
            <w:r w:rsidRPr="00482422">
              <w:rPr>
                <w:rFonts w:ascii="Calibri" w:eastAsia="Calibri" w:hAnsi="Calibri" w:cs="Calibri"/>
                <w:b/>
                <w:sz w:val="18"/>
                <w:szCs w:val="18"/>
              </w:rPr>
              <w:t>Administrator/evaluator Signature:</w:t>
            </w:r>
          </w:p>
        </w:tc>
        <w:tc>
          <w:tcPr>
            <w:tcW w:w="809" w:type="dxa"/>
            <w:tcBorders>
              <w:bottom w:val="double" w:sz="4" w:space="0" w:color="auto"/>
            </w:tcBorders>
          </w:tcPr>
          <w:p w:rsidR="00482422" w:rsidRPr="00482422" w:rsidRDefault="00482422" w:rsidP="00482422">
            <w:pPr>
              <w:rPr>
                <w:rFonts w:ascii="Calibri" w:eastAsia="Calibri" w:hAnsi="Calibri" w:cs="Calibri"/>
                <w:b/>
                <w:sz w:val="18"/>
                <w:szCs w:val="18"/>
              </w:rPr>
            </w:pPr>
            <w:r w:rsidRPr="00482422">
              <w:rPr>
                <w:rFonts w:ascii="Calibri" w:eastAsia="Calibri" w:hAnsi="Calibri" w:cs="Calibri"/>
                <w:b/>
                <w:sz w:val="18"/>
                <w:szCs w:val="18"/>
              </w:rPr>
              <w:t>Date:</w:t>
            </w:r>
          </w:p>
        </w:tc>
      </w:tr>
    </w:tbl>
    <w:p w:rsidR="00482422" w:rsidRPr="00482422" w:rsidRDefault="00482422" w:rsidP="00482422">
      <w:pPr>
        <w:rPr>
          <w:rFonts w:ascii="Calibri" w:eastAsia="Calibri" w:hAnsi="Calibri" w:cs="Calibri"/>
          <w:sz w:val="16"/>
          <w:szCs w:val="16"/>
        </w:rPr>
      </w:pPr>
    </w:p>
    <w:tbl>
      <w:tblPr>
        <w:tblW w:w="1017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474"/>
        <w:gridCol w:w="2766"/>
        <w:gridCol w:w="1440"/>
        <w:gridCol w:w="4681"/>
        <w:gridCol w:w="809"/>
      </w:tblGrid>
      <w:tr w:rsidR="00482422" w:rsidRPr="00482422" w:rsidTr="005332AE">
        <w:trPr>
          <w:cantSplit/>
          <w:trHeight w:val="807"/>
        </w:trPr>
        <w:tc>
          <w:tcPr>
            <w:tcW w:w="474" w:type="dxa"/>
            <w:vMerge w:val="restart"/>
            <w:tcBorders>
              <w:top w:val="double" w:sz="4" w:space="0" w:color="auto"/>
            </w:tcBorders>
            <w:shd w:val="clear" w:color="auto" w:fill="D9D9D9"/>
            <w:textDirection w:val="btLr"/>
            <w:vAlign w:val="center"/>
          </w:tcPr>
          <w:p w:rsidR="00482422" w:rsidRPr="00482422" w:rsidRDefault="00482422" w:rsidP="00482422">
            <w:pPr>
              <w:ind w:left="113" w:right="113"/>
              <w:rPr>
                <w:rFonts w:ascii="Calibri" w:eastAsia="Calibri" w:hAnsi="Calibri" w:cs="Calibri"/>
                <w:b/>
                <w:sz w:val="20"/>
                <w:szCs w:val="20"/>
              </w:rPr>
            </w:pPr>
            <w:r w:rsidRPr="00482422">
              <w:rPr>
                <w:rFonts w:ascii="Calibri" w:eastAsia="Calibri" w:hAnsi="Calibri" w:cs="Calibri"/>
                <w:b/>
                <w:sz w:val="20"/>
                <w:szCs w:val="20"/>
              </w:rPr>
              <w:t>Year-End Goal Conference</w:t>
            </w:r>
          </w:p>
        </w:tc>
        <w:tc>
          <w:tcPr>
            <w:tcW w:w="2766" w:type="dxa"/>
            <w:tcBorders>
              <w:top w:val="double" w:sz="4" w:space="0" w:color="auto"/>
            </w:tcBorders>
            <w:shd w:val="clear" w:color="auto" w:fill="FFFFFF"/>
            <w:vAlign w:val="center"/>
          </w:tcPr>
          <w:p w:rsidR="00482422" w:rsidRPr="00482422" w:rsidRDefault="00482422" w:rsidP="00482422">
            <w:pPr>
              <w:rPr>
                <w:rFonts w:ascii="Calibri" w:eastAsia="Calibri" w:hAnsi="Calibri" w:cs="Calibri"/>
                <w:b/>
                <w:sz w:val="20"/>
                <w:szCs w:val="20"/>
              </w:rPr>
            </w:pPr>
            <w:r w:rsidRPr="00482422">
              <w:rPr>
                <w:rFonts w:ascii="Calibri" w:eastAsia="Calibri" w:hAnsi="Calibri" w:cs="Calibri"/>
                <w:b/>
                <w:sz w:val="20"/>
                <w:szCs w:val="20"/>
              </w:rPr>
              <w:t>End-of-Year Data</w:t>
            </w:r>
          </w:p>
          <w:p w:rsidR="00482422" w:rsidRPr="00482422" w:rsidRDefault="00482422" w:rsidP="00482422">
            <w:pPr>
              <w:ind w:left="360"/>
              <w:rPr>
                <w:rFonts w:ascii="Calibri" w:eastAsia="Calibri" w:hAnsi="Calibri" w:cs="Calibri"/>
                <w:sz w:val="20"/>
                <w:szCs w:val="20"/>
              </w:rPr>
            </w:pPr>
          </w:p>
        </w:tc>
        <w:tc>
          <w:tcPr>
            <w:tcW w:w="6930" w:type="dxa"/>
            <w:gridSpan w:val="3"/>
            <w:tcBorders>
              <w:top w:val="double" w:sz="4" w:space="0" w:color="auto"/>
            </w:tcBorders>
          </w:tcPr>
          <w:p w:rsidR="00482422" w:rsidRPr="00482422" w:rsidRDefault="00482422" w:rsidP="00482422">
            <w:pPr>
              <w:rPr>
                <w:rFonts w:ascii="Calibri" w:eastAsia="Calibri" w:hAnsi="Calibri" w:cs="Calibri"/>
                <w:sz w:val="20"/>
                <w:szCs w:val="20"/>
              </w:rPr>
            </w:pPr>
          </w:p>
        </w:tc>
      </w:tr>
      <w:tr w:rsidR="00482422" w:rsidRPr="00482422" w:rsidTr="005332AE">
        <w:trPr>
          <w:cantSplit/>
          <w:trHeight w:val="792"/>
        </w:trPr>
        <w:tc>
          <w:tcPr>
            <w:tcW w:w="474" w:type="dxa"/>
            <w:vMerge/>
            <w:shd w:val="clear" w:color="auto" w:fill="D9D9D9"/>
          </w:tcPr>
          <w:p w:rsidR="00482422" w:rsidRPr="00482422" w:rsidRDefault="00482422" w:rsidP="00482422">
            <w:pPr>
              <w:rPr>
                <w:rFonts w:ascii="Calibri" w:eastAsia="Calibri" w:hAnsi="Calibri" w:cs="Calibri"/>
                <w:sz w:val="16"/>
                <w:szCs w:val="16"/>
              </w:rPr>
            </w:pPr>
          </w:p>
        </w:tc>
        <w:tc>
          <w:tcPr>
            <w:tcW w:w="2766" w:type="dxa"/>
            <w:shd w:val="clear" w:color="auto" w:fill="FFFFFF"/>
            <w:vAlign w:val="center"/>
          </w:tcPr>
          <w:p w:rsidR="00482422" w:rsidRPr="00482422" w:rsidRDefault="00482422" w:rsidP="00482422">
            <w:pPr>
              <w:rPr>
                <w:rFonts w:ascii="Calibri" w:eastAsia="Calibri" w:hAnsi="Calibri" w:cs="Calibri"/>
                <w:b/>
                <w:sz w:val="20"/>
                <w:szCs w:val="20"/>
              </w:rPr>
            </w:pPr>
            <w:r w:rsidRPr="00482422">
              <w:rPr>
                <w:rFonts w:ascii="Calibri" w:eastAsia="Calibri" w:hAnsi="Calibri" w:cs="Calibri"/>
                <w:b/>
                <w:sz w:val="20"/>
                <w:szCs w:val="20"/>
              </w:rPr>
              <w:t>Reflection on Results</w:t>
            </w:r>
          </w:p>
          <w:p w:rsidR="00482422" w:rsidRPr="00482422" w:rsidRDefault="00482422" w:rsidP="00482422">
            <w:pPr>
              <w:ind w:left="360"/>
              <w:rPr>
                <w:rFonts w:ascii="Calibri" w:eastAsia="Calibri" w:hAnsi="Calibri" w:cs="Calibri"/>
                <w:sz w:val="20"/>
                <w:szCs w:val="20"/>
              </w:rPr>
            </w:pPr>
          </w:p>
        </w:tc>
        <w:tc>
          <w:tcPr>
            <w:tcW w:w="6930" w:type="dxa"/>
            <w:gridSpan w:val="3"/>
          </w:tcPr>
          <w:p w:rsidR="00482422" w:rsidRPr="00482422" w:rsidRDefault="00482422" w:rsidP="00482422">
            <w:pPr>
              <w:rPr>
                <w:rFonts w:ascii="Calibri" w:eastAsia="Calibri" w:hAnsi="Calibri" w:cs="Calibri"/>
                <w:sz w:val="20"/>
                <w:szCs w:val="20"/>
              </w:rPr>
            </w:pPr>
          </w:p>
        </w:tc>
      </w:tr>
      <w:tr w:rsidR="00482422" w:rsidRPr="00482422" w:rsidTr="005332AE">
        <w:trPr>
          <w:trHeight w:val="792"/>
        </w:trPr>
        <w:tc>
          <w:tcPr>
            <w:tcW w:w="474" w:type="dxa"/>
            <w:vMerge/>
            <w:shd w:val="clear" w:color="auto" w:fill="D9D9D9"/>
          </w:tcPr>
          <w:p w:rsidR="00482422" w:rsidRPr="00482422" w:rsidRDefault="00482422" w:rsidP="00482422">
            <w:pPr>
              <w:rPr>
                <w:rFonts w:ascii="Calibri" w:eastAsia="Calibri" w:hAnsi="Calibri" w:cs="Calibri"/>
                <w:sz w:val="16"/>
                <w:szCs w:val="16"/>
              </w:rPr>
            </w:pPr>
          </w:p>
        </w:tc>
        <w:tc>
          <w:tcPr>
            <w:tcW w:w="2766" w:type="dxa"/>
            <w:shd w:val="clear" w:color="auto" w:fill="FFFFFF"/>
            <w:vAlign w:val="center"/>
          </w:tcPr>
          <w:p w:rsidR="00482422" w:rsidRPr="00482422" w:rsidRDefault="00482422" w:rsidP="00482422">
            <w:pPr>
              <w:rPr>
                <w:rFonts w:ascii="Calibri" w:eastAsia="Calibri" w:hAnsi="Calibri" w:cs="Calibri"/>
                <w:b/>
                <w:sz w:val="20"/>
                <w:szCs w:val="20"/>
              </w:rPr>
            </w:pPr>
            <w:r w:rsidRPr="00482422">
              <w:rPr>
                <w:rFonts w:ascii="Calibri" w:eastAsia="Calibri" w:hAnsi="Calibri" w:cs="Calibri"/>
                <w:b/>
                <w:sz w:val="20"/>
                <w:szCs w:val="20"/>
              </w:rPr>
              <w:t>Professional Growth Plan Implications</w:t>
            </w:r>
          </w:p>
          <w:p w:rsidR="00482422" w:rsidRPr="00482422" w:rsidRDefault="00482422" w:rsidP="00482422">
            <w:pPr>
              <w:ind w:left="360"/>
              <w:rPr>
                <w:rFonts w:ascii="Calibri" w:eastAsia="Calibri" w:hAnsi="Calibri" w:cs="Calibri"/>
                <w:sz w:val="20"/>
                <w:szCs w:val="20"/>
              </w:rPr>
            </w:pPr>
          </w:p>
        </w:tc>
        <w:tc>
          <w:tcPr>
            <w:tcW w:w="6930" w:type="dxa"/>
            <w:gridSpan w:val="3"/>
          </w:tcPr>
          <w:p w:rsidR="00482422" w:rsidRPr="00482422" w:rsidRDefault="00482422" w:rsidP="00482422">
            <w:pPr>
              <w:rPr>
                <w:rFonts w:ascii="Calibri" w:eastAsia="Calibri" w:hAnsi="Calibri" w:cs="Calibri"/>
                <w:sz w:val="20"/>
                <w:szCs w:val="20"/>
              </w:rPr>
            </w:pPr>
          </w:p>
        </w:tc>
      </w:tr>
      <w:tr w:rsidR="00482422" w:rsidRPr="00482422" w:rsidTr="005332AE">
        <w:trPr>
          <w:trHeight w:val="549"/>
        </w:trPr>
        <w:tc>
          <w:tcPr>
            <w:tcW w:w="474" w:type="dxa"/>
            <w:vMerge/>
            <w:tcBorders>
              <w:bottom w:val="double" w:sz="4" w:space="0" w:color="auto"/>
            </w:tcBorders>
          </w:tcPr>
          <w:p w:rsidR="00482422" w:rsidRPr="00482422" w:rsidRDefault="00482422" w:rsidP="00482422">
            <w:pPr>
              <w:rPr>
                <w:rFonts w:ascii="Calibri" w:eastAsia="Calibri" w:hAnsi="Calibri" w:cs="Calibri"/>
                <w:sz w:val="16"/>
                <w:szCs w:val="16"/>
              </w:rPr>
            </w:pPr>
          </w:p>
        </w:tc>
        <w:tc>
          <w:tcPr>
            <w:tcW w:w="2766" w:type="dxa"/>
            <w:tcBorders>
              <w:bottom w:val="double" w:sz="4" w:space="0" w:color="auto"/>
            </w:tcBorders>
          </w:tcPr>
          <w:p w:rsidR="00482422" w:rsidRPr="00482422" w:rsidRDefault="00482422" w:rsidP="00482422">
            <w:pPr>
              <w:rPr>
                <w:rFonts w:ascii="Calibri" w:eastAsia="Calibri" w:hAnsi="Calibri" w:cs="Calibri"/>
                <w:b/>
                <w:sz w:val="18"/>
                <w:szCs w:val="18"/>
              </w:rPr>
            </w:pPr>
            <w:r w:rsidRPr="00482422">
              <w:rPr>
                <w:rFonts w:ascii="Calibri" w:eastAsia="Calibri" w:hAnsi="Calibri" w:cs="Calibri"/>
                <w:b/>
                <w:sz w:val="18"/>
                <w:szCs w:val="18"/>
              </w:rPr>
              <w:t>Teacher Signature:</w:t>
            </w:r>
          </w:p>
        </w:tc>
        <w:tc>
          <w:tcPr>
            <w:tcW w:w="1440" w:type="dxa"/>
            <w:tcBorders>
              <w:bottom w:val="double" w:sz="4" w:space="0" w:color="auto"/>
            </w:tcBorders>
          </w:tcPr>
          <w:p w:rsidR="00482422" w:rsidRPr="00482422" w:rsidRDefault="00482422" w:rsidP="00482422">
            <w:pPr>
              <w:rPr>
                <w:rFonts w:ascii="Calibri" w:eastAsia="Calibri" w:hAnsi="Calibri" w:cs="Calibri"/>
                <w:b/>
                <w:sz w:val="18"/>
                <w:szCs w:val="18"/>
              </w:rPr>
            </w:pPr>
            <w:r w:rsidRPr="00482422">
              <w:rPr>
                <w:rFonts w:ascii="Calibri" w:eastAsia="Calibri" w:hAnsi="Calibri" w:cs="Calibri"/>
                <w:b/>
                <w:sz w:val="18"/>
                <w:szCs w:val="18"/>
              </w:rPr>
              <w:t>Date:</w:t>
            </w:r>
          </w:p>
        </w:tc>
        <w:tc>
          <w:tcPr>
            <w:tcW w:w="4681" w:type="dxa"/>
            <w:tcBorders>
              <w:bottom w:val="double" w:sz="4" w:space="0" w:color="auto"/>
            </w:tcBorders>
          </w:tcPr>
          <w:p w:rsidR="00482422" w:rsidRPr="00482422" w:rsidRDefault="00482422" w:rsidP="00482422">
            <w:pPr>
              <w:rPr>
                <w:rFonts w:ascii="Calibri" w:eastAsia="Calibri" w:hAnsi="Calibri" w:cs="Calibri"/>
                <w:b/>
                <w:sz w:val="18"/>
                <w:szCs w:val="18"/>
              </w:rPr>
            </w:pPr>
            <w:r w:rsidRPr="00482422">
              <w:rPr>
                <w:rFonts w:ascii="Calibri" w:eastAsia="Calibri" w:hAnsi="Calibri" w:cs="Calibri"/>
                <w:b/>
                <w:sz w:val="18"/>
                <w:szCs w:val="18"/>
              </w:rPr>
              <w:t>Administrator/Evaluator Signature:</w:t>
            </w:r>
          </w:p>
        </w:tc>
        <w:tc>
          <w:tcPr>
            <w:tcW w:w="809" w:type="dxa"/>
            <w:tcBorders>
              <w:bottom w:val="double" w:sz="4" w:space="0" w:color="auto"/>
            </w:tcBorders>
          </w:tcPr>
          <w:p w:rsidR="00482422" w:rsidRPr="00482422" w:rsidRDefault="00482422" w:rsidP="00482422">
            <w:pPr>
              <w:rPr>
                <w:rFonts w:ascii="Calibri" w:eastAsia="Calibri" w:hAnsi="Calibri" w:cs="Calibri"/>
                <w:b/>
                <w:sz w:val="18"/>
                <w:szCs w:val="18"/>
              </w:rPr>
            </w:pPr>
            <w:r w:rsidRPr="00482422">
              <w:rPr>
                <w:rFonts w:ascii="Calibri" w:eastAsia="Calibri" w:hAnsi="Calibri" w:cs="Calibri"/>
                <w:b/>
                <w:sz w:val="18"/>
                <w:szCs w:val="18"/>
              </w:rPr>
              <w:t>Date:</w:t>
            </w:r>
          </w:p>
        </w:tc>
      </w:tr>
    </w:tbl>
    <w:p w:rsidR="00482422" w:rsidRPr="00482422" w:rsidRDefault="00482422" w:rsidP="00482422">
      <w:pPr>
        <w:rPr>
          <w:rFonts w:ascii="Calibri" w:eastAsia="Calibri" w:hAnsi="Calibri" w:cs="Times New Roman"/>
          <w:sz w:val="24"/>
          <w:szCs w:val="20"/>
        </w:rPr>
      </w:pPr>
    </w:p>
    <w:p w:rsidR="00807BF3" w:rsidRDefault="00807BF3">
      <w:pPr>
        <w:sectPr w:rsidR="00807BF3" w:rsidSect="00BF7808">
          <w:pgSz w:w="12240" w:h="15840"/>
          <w:pgMar w:top="1440" w:right="1440" w:bottom="1440" w:left="1440" w:header="461" w:footer="720" w:gutter="0"/>
          <w:cols w:space="720"/>
          <w:docGrid w:linePitch="360"/>
        </w:sectPr>
      </w:pPr>
    </w:p>
    <w:p w:rsidR="00807BF3" w:rsidRDefault="00807BF3" w:rsidP="00807BF3"/>
    <w:p w:rsidR="00F3539D" w:rsidRDefault="00F3539D"/>
    <w:p w:rsidR="00F3539D" w:rsidRDefault="00F3539D"/>
    <w:p w:rsidR="00F3539D" w:rsidRPr="00F3539D" w:rsidRDefault="00F3539D" w:rsidP="00F3539D">
      <w:pPr>
        <w:pStyle w:val="Heading1"/>
        <w:keepLines w:val="0"/>
        <w:tabs>
          <w:tab w:val="left" w:pos="0"/>
          <w:tab w:val="right" w:pos="10710"/>
        </w:tabs>
        <w:suppressAutoHyphens/>
        <w:spacing w:before="0"/>
        <w:jc w:val="center"/>
        <w:rPr>
          <w:rFonts w:ascii="Times New Roman" w:hAnsi="Times New Roman" w:cs="Times New Roman"/>
          <w:color w:val="auto"/>
          <w:sz w:val="20"/>
        </w:rPr>
      </w:pPr>
      <w:r w:rsidRPr="00F3539D">
        <w:rPr>
          <w:rFonts w:ascii="Times New Roman" w:hAnsi="Times New Roman" w:cs="Times New Roman"/>
          <w:color w:val="auto"/>
          <w:sz w:val="20"/>
        </w:rPr>
        <w:t>FORMAL OBSERVATION</w:t>
      </w:r>
    </w:p>
    <w:p w:rsidR="00F3539D" w:rsidRPr="00F3539D" w:rsidRDefault="00F3539D" w:rsidP="00F3539D">
      <w:pPr>
        <w:pStyle w:val="Heading1"/>
        <w:keepLines w:val="0"/>
        <w:tabs>
          <w:tab w:val="left" w:pos="0"/>
          <w:tab w:val="right" w:pos="10710"/>
        </w:tabs>
        <w:suppressAutoHyphens/>
        <w:spacing w:before="0"/>
        <w:jc w:val="center"/>
        <w:rPr>
          <w:rFonts w:ascii="Times New Roman" w:hAnsi="Times New Roman" w:cs="Times New Roman"/>
          <w:color w:val="auto"/>
          <w:sz w:val="20"/>
        </w:rPr>
      </w:pPr>
      <w:r w:rsidRPr="00F3539D">
        <w:rPr>
          <w:rFonts w:ascii="Times New Roman" w:hAnsi="Times New Roman" w:cs="Times New Roman"/>
          <w:color w:val="auto"/>
          <w:sz w:val="20"/>
        </w:rPr>
        <w:t>PRE-OBSERVATION FORM</w:t>
      </w:r>
    </w:p>
    <w:p w:rsidR="00F3539D" w:rsidRPr="00F3539D" w:rsidRDefault="00F3539D" w:rsidP="00F3539D">
      <w:pPr>
        <w:pStyle w:val="Heading1"/>
        <w:keepLines w:val="0"/>
        <w:tabs>
          <w:tab w:val="left" w:pos="0"/>
        </w:tabs>
        <w:suppressAutoHyphens/>
        <w:spacing w:before="0"/>
        <w:jc w:val="center"/>
        <w:rPr>
          <w:rFonts w:ascii="Times New Roman" w:hAnsi="Times New Roman" w:cs="Times New Roman"/>
          <w:color w:val="auto"/>
          <w:sz w:val="20"/>
        </w:rPr>
      </w:pPr>
    </w:p>
    <w:p w:rsidR="00F3539D" w:rsidRPr="00F3539D" w:rsidRDefault="00F3539D" w:rsidP="00F3539D">
      <w:pPr>
        <w:jc w:val="center"/>
        <w:rPr>
          <w:rFonts w:ascii="Times New Roman" w:hAnsi="Times New Roman" w:cs="Times New Roman"/>
          <w:sz w:val="20"/>
        </w:rPr>
      </w:pPr>
    </w:p>
    <w:p w:rsidR="00F3539D" w:rsidRPr="00F3539D" w:rsidRDefault="00F3539D" w:rsidP="00F3539D">
      <w:pPr>
        <w:pStyle w:val="Heading2"/>
        <w:keepLines w:val="0"/>
        <w:numPr>
          <w:ilvl w:val="1"/>
          <w:numId w:val="0"/>
        </w:numPr>
        <w:tabs>
          <w:tab w:val="left" w:pos="0"/>
          <w:tab w:val="left" w:pos="5040"/>
          <w:tab w:val="right" w:pos="10620"/>
        </w:tabs>
        <w:suppressAutoHyphens/>
        <w:spacing w:before="0" w:line="240" w:lineRule="auto"/>
        <w:rPr>
          <w:rFonts w:ascii="Times New Roman" w:hAnsi="Times New Roman"/>
          <w:color w:val="auto"/>
          <w:sz w:val="20"/>
        </w:rPr>
      </w:pPr>
      <w:r w:rsidRPr="00F3539D">
        <w:rPr>
          <w:rFonts w:ascii="Times New Roman" w:hAnsi="Times New Roman"/>
          <w:color w:val="auto"/>
          <w:sz w:val="20"/>
        </w:rPr>
        <w:t>Teacher:</w:t>
      </w:r>
      <w:r w:rsidRPr="00F3539D">
        <w:rPr>
          <w:rFonts w:ascii="Times New Roman" w:hAnsi="Times New Roman"/>
          <w:color w:val="auto"/>
          <w:sz w:val="20"/>
        </w:rPr>
        <w:tab/>
        <w:t xml:space="preserve">Observation Made by:   </w:t>
      </w:r>
    </w:p>
    <w:p w:rsidR="00F3539D" w:rsidRPr="00EC0BC7" w:rsidRDefault="00F3539D" w:rsidP="00F3539D">
      <w:pPr>
        <w:tabs>
          <w:tab w:val="left" w:pos="5040"/>
          <w:tab w:val="right" w:pos="10620"/>
        </w:tabs>
        <w:rPr>
          <w:rFonts w:ascii="Times New Roman" w:hAnsi="Times New Roman" w:cs="Times New Roman"/>
          <w:b/>
          <w:sz w:val="20"/>
        </w:rPr>
      </w:pPr>
    </w:p>
    <w:p w:rsidR="00F3539D" w:rsidRPr="00EC0BC7" w:rsidRDefault="00F3539D" w:rsidP="00F3539D">
      <w:pPr>
        <w:tabs>
          <w:tab w:val="left" w:pos="5040"/>
          <w:tab w:val="right" w:pos="10620"/>
        </w:tabs>
        <w:rPr>
          <w:rFonts w:ascii="Times New Roman" w:hAnsi="Times New Roman" w:cs="Times New Roman"/>
          <w:b/>
          <w:sz w:val="20"/>
        </w:rPr>
      </w:pPr>
      <w:r w:rsidRPr="00EC0BC7">
        <w:rPr>
          <w:rFonts w:ascii="Times New Roman" w:hAnsi="Times New Roman" w:cs="Times New Roman"/>
          <w:b/>
          <w:sz w:val="20"/>
        </w:rPr>
        <w:t>Date &amp; Time of Visit:</w:t>
      </w:r>
      <w:r w:rsidRPr="00EC0BC7">
        <w:rPr>
          <w:rFonts w:ascii="Times New Roman" w:hAnsi="Times New Roman" w:cs="Times New Roman"/>
          <w:b/>
          <w:sz w:val="20"/>
        </w:rPr>
        <w:tab/>
        <w:t xml:space="preserve">Subject or Class:  </w:t>
      </w:r>
    </w:p>
    <w:p w:rsidR="00F3539D" w:rsidRPr="00EC0BC7" w:rsidRDefault="00F3539D" w:rsidP="00F3539D">
      <w:pPr>
        <w:tabs>
          <w:tab w:val="left" w:pos="5040"/>
          <w:tab w:val="right" w:pos="10620"/>
        </w:tabs>
        <w:rPr>
          <w:rFonts w:ascii="Times New Roman" w:hAnsi="Times New Roman" w:cs="Times New Roman"/>
        </w:rPr>
      </w:pPr>
    </w:p>
    <w:p w:rsidR="00F3539D" w:rsidRPr="00EC0BC7" w:rsidRDefault="00F3539D" w:rsidP="00F3539D">
      <w:pPr>
        <w:tabs>
          <w:tab w:val="left" w:pos="7200"/>
          <w:tab w:val="right" w:pos="10260"/>
        </w:tabs>
        <w:rPr>
          <w:rFonts w:ascii="Times New Roman" w:hAnsi="Times New Roman" w:cs="Times New Roman"/>
          <w:szCs w:val="24"/>
        </w:rPr>
      </w:pPr>
    </w:p>
    <w:p w:rsidR="00F3539D" w:rsidRPr="00EC0BC7" w:rsidRDefault="00F3539D" w:rsidP="002D0A7E">
      <w:pPr>
        <w:pStyle w:val="BodyText"/>
        <w:numPr>
          <w:ilvl w:val="0"/>
          <w:numId w:val="20"/>
        </w:numPr>
        <w:tabs>
          <w:tab w:val="left" w:pos="720"/>
          <w:tab w:val="left" w:pos="6300"/>
          <w:tab w:val="left" w:pos="8100"/>
        </w:tabs>
        <w:suppressAutoHyphens/>
        <w:spacing w:after="0"/>
        <w:rPr>
          <w:rFonts w:ascii="Times New Roman" w:hAnsi="Times New Roman" w:cs="Times New Roman"/>
          <w:sz w:val="24"/>
          <w:szCs w:val="24"/>
        </w:rPr>
      </w:pPr>
      <w:r w:rsidRPr="00EC0BC7">
        <w:rPr>
          <w:rFonts w:ascii="Times New Roman" w:hAnsi="Times New Roman" w:cs="Times New Roman"/>
          <w:sz w:val="24"/>
          <w:szCs w:val="24"/>
        </w:rPr>
        <w:t xml:space="preserve">Objective of the Lesson: </w:t>
      </w:r>
    </w:p>
    <w:p w:rsidR="00F3539D" w:rsidRPr="00EC0BC7" w:rsidRDefault="00F3539D" w:rsidP="00F3539D">
      <w:pPr>
        <w:pStyle w:val="BodyText"/>
        <w:rPr>
          <w:rFonts w:ascii="Times New Roman" w:hAnsi="Times New Roman" w:cs="Times New Roman"/>
          <w:sz w:val="24"/>
          <w:szCs w:val="24"/>
        </w:rPr>
      </w:pPr>
    </w:p>
    <w:p w:rsidR="00F3539D" w:rsidRPr="00EC0BC7" w:rsidRDefault="00F3539D" w:rsidP="00F3539D">
      <w:pPr>
        <w:pStyle w:val="BodyText"/>
        <w:rPr>
          <w:rFonts w:ascii="Times New Roman" w:hAnsi="Times New Roman" w:cs="Times New Roman"/>
          <w:sz w:val="24"/>
          <w:szCs w:val="24"/>
        </w:rPr>
      </w:pPr>
    </w:p>
    <w:p w:rsidR="00F3539D" w:rsidRPr="00EC0BC7" w:rsidRDefault="00F3539D" w:rsidP="00F3539D">
      <w:pPr>
        <w:pStyle w:val="BodyText"/>
        <w:rPr>
          <w:rFonts w:ascii="Times New Roman" w:hAnsi="Times New Roman" w:cs="Times New Roman"/>
          <w:sz w:val="24"/>
          <w:szCs w:val="24"/>
        </w:rPr>
      </w:pPr>
    </w:p>
    <w:p w:rsidR="00F3539D" w:rsidRPr="00EC0BC7" w:rsidRDefault="00F3539D" w:rsidP="002D0A7E">
      <w:pPr>
        <w:pStyle w:val="BodyText"/>
        <w:numPr>
          <w:ilvl w:val="0"/>
          <w:numId w:val="20"/>
        </w:numPr>
        <w:tabs>
          <w:tab w:val="left" w:pos="720"/>
          <w:tab w:val="left" w:pos="6300"/>
          <w:tab w:val="left" w:pos="8100"/>
        </w:tabs>
        <w:suppressAutoHyphens/>
        <w:spacing w:after="0"/>
        <w:rPr>
          <w:rFonts w:ascii="Times New Roman" w:hAnsi="Times New Roman" w:cs="Times New Roman"/>
          <w:sz w:val="24"/>
          <w:szCs w:val="24"/>
        </w:rPr>
      </w:pPr>
      <w:r w:rsidRPr="00EC0BC7">
        <w:rPr>
          <w:rFonts w:ascii="Times New Roman" w:hAnsi="Times New Roman" w:cs="Times New Roman"/>
          <w:sz w:val="24"/>
          <w:szCs w:val="24"/>
        </w:rPr>
        <w:t>Common Core or State Standards addressed in this lesson:</w:t>
      </w:r>
    </w:p>
    <w:p w:rsidR="00F3539D" w:rsidRPr="00EC0BC7" w:rsidRDefault="00F3539D" w:rsidP="00F3539D">
      <w:pPr>
        <w:pStyle w:val="BodyText"/>
        <w:tabs>
          <w:tab w:val="left" w:pos="720"/>
        </w:tabs>
        <w:ind w:left="720"/>
        <w:rPr>
          <w:rFonts w:ascii="Times New Roman" w:hAnsi="Times New Roman" w:cs="Times New Roman"/>
          <w:sz w:val="24"/>
          <w:szCs w:val="24"/>
        </w:rPr>
      </w:pPr>
    </w:p>
    <w:p w:rsidR="00F3539D" w:rsidRPr="00EC0BC7" w:rsidRDefault="00F3539D" w:rsidP="00F3539D">
      <w:pPr>
        <w:pStyle w:val="BodyText"/>
        <w:tabs>
          <w:tab w:val="left" w:pos="720"/>
        </w:tabs>
        <w:ind w:left="720"/>
        <w:rPr>
          <w:rFonts w:ascii="Times New Roman" w:hAnsi="Times New Roman" w:cs="Times New Roman"/>
          <w:sz w:val="24"/>
          <w:szCs w:val="24"/>
        </w:rPr>
      </w:pPr>
    </w:p>
    <w:p w:rsidR="00F3539D" w:rsidRPr="00EC0BC7" w:rsidRDefault="00F3539D" w:rsidP="00F3539D">
      <w:pPr>
        <w:pStyle w:val="BodyText"/>
        <w:tabs>
          <w:tab w:val="left" w:pos="720"/>
        </w:tabs>
        <w:ind w:left="720"/>
        <w:rPr>
          <w:rFonts w:ascii="Times New Roman" w:hAnsi="Times New Roman" w:cs="Times New Roman"/>
          <w:sz w:val="24"/>
          <w:szCs w:val="24"/>
        </w:rPr>
      </w:pPr>
    </w:p>
    <w:p w:rsidR="00F3539D" w:rsidRPr="00EC0BC7" w:rsidRDefault="00F3539D" w:rsidP="002D0A7E">
      <w:pPr>
        <w:pStyle w:val="BodyText"/>
        <w:numPr>
          <w:ilvl w:val="0"/>
          <w:numId w:val="20"/>
        </w:numPr>
        <w:tabs>
          <w:tab w:val="left" w:pos="720"/>
          <w:tab w:val="left" w:pos="6300"/>
          <w:tab w:val="left" w:pos="8100"/>
        </w:tabs>
        <w:suppressAutoHyphens/>
        <w:spacing w:after="0"/>
        <w:rPr>
          <w:rFonts w:ascii="Times New Roman" w:hAnsi="Times New Roman" w:cs="Times New Roman"/>
          <w:sz w:val="24"/>
          <w:szCs w:val="24"/>
        </w:rPr>
      </w:pPr>
      <w:r w:rsidRPr="00EC0BC7">
        <w:rPr>
          <w:rFonts w:ascii="Times New Roman" w:hAnsi="Times New Roman" w:cs="Times New Roman"/>
          <w:sz w:val="24"/>
          <w:szCs w:val="24"/>
        </w:rPr>
        <w:t>Instructional Procedures/Activities to be Used:</w:t>
      </w:r>
    </w:p>
    <w:p w:rsidR="00F3539D" w:rsidRPr="00EC0BC7" w:rsidRDefault="00F3539D" w:rsidP="00F3539D">
      <w:pPr>
        <w:pStyle w:val="BodyText"/>
        <w:ind w:left="720"/>
        <w:rPr>
          <w:rFonts w:ascii="Times New Roman" w:hAnsi="Times New Roman" w:cs="Times New Roman"/>
          <w:sz w:val="24"/>
          <w:szCs w:val="24"/>
        </w:rPr>
      </w:pPr>
    </w:p>
    <w:p w:rsidR="00F3539D" w:rsidRPr="00EC0BC7" w:rsidRDefault="00F3539D" w:rsidP="00F3539D">
      <w:pPr>
        <w:pStyle w:val="BodyText"/>
        <w:ind w:left="720"/>
        <w:rPr>
          <w:rFonts w:ascii="Times New Roman" w:hAnsi="Times New Roman" w:cs="Times New Roman"/>
          <w:sz w:val="24"/>
          <w:szCs w:val="24"/>
        </w:rPr>
      </w:pPr>
    </w:p>
    <w:p w:rsidR="00F3539D" w:rsidRPr="00EC0BC7" w:rsidRDefault="00F3539D" w:rsidP="00F3539D">
      <w:pPr>
        <w:pStyle w:val="BodyText"/>
        <w:ind w:left="720"/>
        <w:rPr>
          <w:rFonts w:ascii="Times New Roman" w:hAnsi="Times New Roman" w:cs="Times New Roman"/>
          <w:sz w:val="24"/>
          <w:szCs w:val="24"/>
        </w:rPr>
      </w:pPr>
    </w:p>
    <w:p w:rsidR="00F3539D" w:rsidRPr="00EC0BC7" w:rsidRDefault="00F3539D" w:rsidP="002D0A7E">
      <w:pPr>
        <w:pStyle w:val="BodyText"/>
        <w:numPr>
          <w:ilvl w:val="0"/>
          <w:numId w:val="20"/>
        </w:numPr>
        <w:tabs>
          <w:tab w:val="left" w:pos="720"/>
          <w:tab w:val="left" w:pos="6300"/>
          <w:tab w:val="left" w:pos="8100"/>
        </w:tabs>
        <w:suppressAutoHyphens/>
        <w:spacing w:after="0"/>
        <w:rPr>
          <w:rFonts w:ascii="Times New Roman" w:hAnsi="Times New Roman" w:cs="Times New Roman"/>
          <w:sz w:val="24"/>
          <w:szCs w:val="24"/>
        </w:rPr>
      </w:pPr>
      <w:r w:rsidRPr="00EC0BC7">
        <w:rPr>
          <w:rFonts w:ascii="Times New Roman" w:hAnsi="Times New Roman" w:cs="Times New Roman"/>
          <w:sz w:val="24"/>
          <w:szCs w:val="24"/>
        </w:rPr>
        <w:t xml:space="preserve"> How Student Achievement of Objectives will be Assessed: </w:t>
      </w:r>
    </w:p>
    <w:p w:rsidR="00F3539D" w:rsidRPr="00EC0BC7" w:rsidRDefault="00F3539D" w:rsidP="00F3539D">
      <w:pPr>
        <w:pStyle w:val="BodyText"/>
        <w:ind w:left="720"/>
        <w:rPr>
          <w:rFonts w:ascii="Times New Roman" w:hAnsi="Times New Roman" w:cs="Times New Roman"/>
          <w:sz w:val="24"/>
          <w:szCs w:val="24"/>
        </w:rPr>
      </w:pPr>
    </w:p>
    <w:p w:rsidR="00F3539D" w:rsidRPr="00EC0BC7" w:rsidRDefault="00F3539D" w:rsidP="00F3539D">
      <w:pPr>
        <w:pStyle w:val="BodyText"/>
        <w:ind w:left="720"/>
        <w:rPr>
          <w:rFonts w:ascii="Times New Roman" w:hAnsi="Times New Roman" w:cs="Times New Roman"/>
          <w:sz w:val="24"/>
          <w:szCs w:val="24"/>
        </w:rPr>
      </w:pPr>
    </w:p>
    <w:p w:rsidR="00F3539D" w:rsidRPr="00EC0BC7" w:rsidRDefault="00F3539D" w:rsidP="00F3539D">
      <w:pPr>
        <w:pStyle w:val="BodyText"/>
        <w:ind w:left="720"/>
        <w:rPr>
          <w:rFonts w:ascii="Times New Roman" w:hAnsi="Times New Roman" w:cs="Times New Roman"/>
          <w:sz w:val="24"/>
          <w:szCs w:val="24"/>
        </w:rPr>
      </w:pPr>
    </w:p>
    <w:p w:rsidR="00F3539D" w:rsidRPr="00EC0BC7" w:rsidRDefault="00F3539D" w:rsidP="00F3539D">
      <w:pPr>
        <w:pStyle w:val="BodyText"/>
        <w:ind w:left="720"/>
        <w:rPr>
          <w:rFonts w:ascii="Times New Roman" w:hAnsi="Times New Roman" w:cs="Times New Roman"/>
          <w:sz w:val="24"/>
          <w:szCs w:val="24"/>
        </w:rPr>
      </w:pPr>
    </w:p>
    <w:p w:rsidR="00F3539D" w:rsidRPr="00EC0BC7" w:rsidRDefault="00F3539D" w:rsidP="002D0A7E">
      <w:pPr>
        <w:pStyle w:val="BodyText"/>
        <w:numPr>
          <w:ilvl w:val="0"/>
          <w:numId w:val="20"/>
        </w:numPr>
        <w:tabs>
          <w:tab w:val="left" w:pos="720"/>
          <w:tab w:val="left" w:pos="6300"/>
          <w:tab w:val="left" w:pos="8100"/>
        </w:tabs>
        <w:suppressAutoHyphens/>
        <w:spacing w:after="0"/>
        <w:rPr>
          <w:rFonts w:ascii="Times New Roman" w:hAnsi="Times New Roman" w:cs="Times New Roman"/>
          <w:sz w:val="24"/>
          <w:szCs w:val="24"/>
        </w:rPr>
      </w:pPr>
      <w:r w:rsidRPr="00EC0BC7">
        <w:rPr>
          <w:rFonts w:ascii="Times New Roman" w:hAnsi="Times New Roman" w:cs="Times New Roman"/>
          <w:sz w:val="24"/>
          <w:szCs w:val="24"/>
        </w:rPr>
        <w:t xml:space="preserve">Specific Areas for Observation: </w:t>
      </w:r>
    </w:p>
    <w:p w:rsidR="00F3539D" w:rsidRPr="00EC0BC7" w:rsidRDefault="00F3539D" w:rsidP="00F3539D">
      <w:pPr>
        <w:pStyle w:val="BodyText"/>
        <w:ind w:left="720"/>
        <w:rPr>
          <w:rFonts w:ascii="Times New Roman" w:hAnsi="Times New Roman" w:cs="Times New Roman"/>
          <w:sz w:val="24"/>
          <w:szCs w:val="24"/>
        </w:rPr>
      </w:pPr>
    </w:p>
    <w:p w:rsidR="00F3539D" w:rsidRPr="00EC0BC7" w:rsidRDefault="00F3539D" w:rsidP="00F3539D">
      <w:pPr>
        <w:pStyle w:val="BodyText"/>
        <w:ind w:left="720"/>
        <w:rPr>
          <w:rFonts w:ascii="Times New Roman" w:hAnsi="Times New Roman" w:cs="Times New Roman"/>
          <w:sz w:val="24"/>
          <w:szCs w:val="24"/>
        </w:rPr>
      </w:pPr>
    </w:p>
    <w:p w:rsidR="00F3539D" w:rsidRPr="00EC0BC7" w:rsidRDefault="00F3539D" w:rsidP="00F3539D">
      <w:pPr>
        <w:pStyle w:val="BodyText"/>
        <w:ind w:left="720"/>
        <w:rPr>
          <w:rFonts w:ascii="Times New Roman" w:hAnsi="Times New Roman" w:cs="Times New Roman"/>
          <w:sz w:val="24"/>
          <w:szCs w:val="24"/>
        </w:rPr>
      </w:pPr>
    </w:p>
    <w:p w:rsidR="00F3539D" w:rsidRPr="00EC0BC7" w:rsidRDefault="00F3539D" w:rsidP="00F3539D">
      <w:pPr>
        <w:pStyle w:val="BodyText"/>
        <w:ind w:left="720"/>
        <w:rPr>
          <w:rFonts w:ascii="Times New Roman" w:hAnsi="Times New Roman" w:cs="Times New Roman"/>
          <w:sz w:val="24"/>
          <w:szCs w:val="24"/>
        </w:rPr>
      </w:pPr>
    </w:p>
    <w:p w:rsidR="00F3539D" w:rsidRPr="00EC0BC7" w:rsidRDefault="00F3539D" w:rsidP="002D0A7E">
      <w:pPr>
        <w:pStyle w:val="BodyText"/>
        <w:numPr>
          <w:ilvl w:val="0"/>
          <w:numId w:val="20"/>
        </w:numPr>
        <w:tabs>
          <w:tab w:val="left" w:pos="720"/>
          <w:tab w:val="left" w:pos="6300"/>
          <w:tab w:val="left" w:pos="8100"/>
        </w:tabs>
        <w:suppressAutoHyphens/>
        <w:spacing w:after="0"/>
        <w:rPr>
          <w:rFonts w:ascii="Times New Roman" w:hAnsi="Times New Roman" w:cs="Times New Roman"/>
          <w:sz w:val="24"/>
          <w:szCs w:val="24"/>
        </w:rPr>
      </w:pPr>
      <w:r w:rsidRPr="00EC0BC7">
        <w:rPr>
          <w:rFonts w:ascii="Times New Roman" w:hAnsi="Times New Roman" w:cs="Times New Roman"/>
          <w:sz w:val="24"/>
          <w:szCs w:val="24"/>
        </w:rPr>
        <w:t xml:space="preserve">Special consideration for observer: </w:t>
      </w:r>
    </w:p>
    <w:p w:rsidR="00F3539D" w:rsidRPr="00EC0BC7" w:rsidRDefault="00F3539D" w:rsidP="00F3539D">
      <w:pPr>
        <w:pStyle w:val="BodyText"/>
        <w:ind w:left="720"/>
        <w:rPr>
          <w:rFonts w:ascii="Times New Roman" w:hAnsi="Times New Roman" w:cs="Times New Roman"/>
          <w:sz w:val="24"/>
          <w:szCs w:val="24"/>
        </w:rPr>
      </w:pPr>
    </w:p>
    <w:p w:rsidR="00F3539D" w:rsidRPr="00EC0BC7" w:rsidRDefault="00F3539D" w:rsidP="00F3539D">
      <w:pPr>
        <w:pStyle w:val="BodyText"/>
        <w:ind w:left="720"/>
        <w:rPr>
          <w:rFonts w:ascii="Times New Roman" w:hAnsi="Times New Roman" w:cs="Times New Roman"/>
          <w:sz w:val="24"/>
          <w:szCs w:val="24"/>
        </w:rPr>
      </w:pPr>
    </w:p>
    <w:p w:rsidR="00F3539D" w:rsidRPr="00EC0BC7" w:rsidRDefault="00F3539D" w:rsidP="00F3539D">
      <w:pPr>
        <w:pStyle w:val="BodyText"/>
        <w:ind w:left="720"/>
        <w:rPr>
          <w:rFonts w:ascii="Times New Roman" w:hAnsi="Times New Roman" w:cs="Times New Roman"/>
          <w:sz w:val="24"/>
          <w:szCs w:val="24"/>
        </w:rPr>
      </w:pPr>
    </w:p>
    <w:p w:rsidR="00F3539D" w:rsidRPr="00EC0BC7" w:rsidRDefault="00F3539D" w:rsidP="002D0A7E">
      <w:pPr>
        <w:pStyle w:val="BodyText"/>
        <w:numPr>
          <w:ilvl w:val="0"/>
          <w:numId w:val="20"/>
        </w:numPr>
        <w:tabs>
          <w:tab w:val="left" w:pos="720"/>
          <w:tab w:val="left" w:pos="6300"/>
          <w:tab w:val="left" w:pos="8100"/>
        </w:tabs>
        <w:suppressAutoHyphens/>
        <w:spacing w:after="0"/>
        <w:rPr>
          <w:rFonts w:ascii="Times New Roman" w:hAnsi="Times New Roman" w:cs="Times New Roman"/>
        </w:rPr>
      </w:pPr>
      <w:r w:rsidRPr="00EC0BC7">
        <w:rPr>
          <w:rFonts w:ascii="Times New Roman" w:hAnsi="Times New Roman" w:cs="Times New Roman"/>
          <w:sz w:val="24"/>
          <w:szCs w:val="24"/>
        </w:rPr>
        <w:t>Alternative Activities:</w:t>
      </w:r>
      <w:r w:rsidRPr="00EC0BC7">
        <w:rPr>
          <w:rFonts w:ascii="Times New Roman" w:hAnsi="Times New Roman" w:cs="Times New Roman"/>
        </w:rPr>
        <w:t xml:space="preserve"> </w:t>
      </w:r>
    </w:p>
    <w:p w:rsidR="00F3539D" w:rsidRPr="00EC0BC7" w:rsidRDefault="00F3539D" w:rsidP="00F3539D">
      <w:pPr>
        <w:pStyle w:val="BodyText"/>
        <w:tabs>
          <w:tab w:val="left" w:pos="6390"/>
          <w:tab w:val="left" w:pos="9630"/>
          <w:tab w:val="left" w:pos="12690"/>
          <w:tab w:val="left" w:pos="14490"/>
        </w:tabs>
        <w:ind w:left="915"/>
        <w:rPr>
          <w:rFonts w:ascii="Times New Roman" w:hAnsi="Times New Roman" w:cs="Times New Roman"/>
          <w:sz w:val="21"/>
          <w:szCs w:val="21"/>
        </w:rPr>
      </w:pPr>
    </w:p>
    <w:p w:rsidR="00807BF3" w:rsidRDefault="00807BF3">
      <w:pPr>
        <w:sectPr w:rsidR="00807BF3" w:rsidSect="00D03682">
          <w:footerReference w:type="default" r:id="rId27"/>
          <w:pgSz w:w="12240" w:h="15840"/>
          <w:pgMar w:top="720" w:right="1800" w:bottom="720" w:left="936" w:header="720" w:footer="720" w:gutter="0"/>
          <w:cols w:space="720"/>
          <w:docGrid w:linePitch="360"/>
        </w:sectPr>
      </w:pPr>
    </w:p>
    <w:p w:rsidR="00807BF3" w:rsidRPr="00C72641" w:rsidRDefault="00807BF3" w:rsidP="00807BF3">
      <w:pPr>
        <w:shd w:val="clear" w:color="auto" w:fill="FFFFFF"/>
        <w:spacing w:after="100" w:afterAutospacing="1" w:line="324" w:lineRule="auto"/>
        <w:jc w:val="center"/>
        <w:textAlignment w:val="top"/>
        <w:outlineLvl w:val="0"/>
        <w:rPr>
          <w:rFonts w:ascii="Times New Roman" w:eastAsia="Times New Roman" w:hAnsi="Times New Roman" w:cs="Times New Roman"/>
          <w:b/>
          <w:bCs/>
          <w:color w:val="000000"/>
          <w:spacing w:val="-15"/>
          <w:kern w:val="36"/>
          <w:sz w:val="32"/>
          <w:szCs w:val="32"/>
        </w:rPr>
      </w:pPr>
      <w:r w:rsidRPr="00C72641">
        <w:rPr>
          <w:rFonts w:ascii="Times New Roman" w:eastAsia="Times New Roman" w:hAnsi="Times New Roman" w:cs="Times New Roman"/>
          <w:b/>
          <w:bCs/>
          <w:color w:val="000000"/>
          <w:spacing w:val="-15"/>
          <w:kern w:val="36"/>
          <w:sz w:val="32"/>
          <w:szCs w:val="32"/>
        </w:rPr>
        <w:lastRenderedPageBreak/>
        <w:t>Self-Reflection Tool</w:t>
      </w:r>
    </w:p>
    <w:p w:rsidR="00807BF3" w:rsidRDefault="00807BF3" w:rsidP="00807BF3">
      <w:pPr>
        <w:rPr>
          <w:rFonts w:ascii="Times New Roman" w:eastAsia="Times New Roman" w:hAnsi="Times New Roman" w:cs="Times New Roman"/>
          <w:color w:val="000000"/>
          <w:sz w:val="24"/>
          <w:szCs w:val="24"/>
        </w:rPr>
      </w:pPr>
      <w:r w:rsidRPr="00C72641">
        <w:rPr>
          <w:rFonts w:ascii="Times New Roman" w:eastAsia="Times New Roman" w:hAnsi="Times New Roman" w:cs="Times New Roman"/>
          <w:color w:val="000000"/>
          <w:sz w:val="24"/>
          <w:szCs w:val="24"/>
        </w:rPr>
        <w:t xml:space="preserve">At the end of the school year, </w:t>
      </w:r>
      <w:proofErr w:type="gramStart"/>
      <w:r w:rsidRPr="00C72641">
        <w:rPr>
          <w:rFonts w:ascii="Times New Roman" w:eastAsia="Times New Roman" w:hAnsi="Times New Roman" w:cs="Times New Roman"/>
          <w:color w:val="000000"/>
          <w:sz w:val="24"/>
          <w:szCs w:val="24"/>
        </w:rPr>
        <w:t>each educator is asked to reflect on their</w:t>
      </w:r>
      <w:proofErr w:type="gramEnd"/>
      <w:r w:rsidRPr="00C72641">
        <w:rPr>
          <w:rFonts w:ascii="Times New Roman" w:eastAsia="Times New Roman" w:hAnsi="Times New Roman" w:cs="Times New Roman"/>
          <w:color w:val="000000"/>
          <w:sz w:val="24"/>
          <w:szCs w:val="24"/>
        </w:rPr>
        <w:t xml:space="preserve"> professional learning, growth, and performance. </w:t>
      </w:r>
    </w:p>
    <w:p w:rsidR="00D25538" w:rsidRPr="00C72641" w:rsidRDefault="00D25538" w:rsidP="00807BF3">
      <w:pPr>
        <w:rPr>
          <w:rFonts w:ascii="Times New Roman" w:eastAsia="Times New Roman" w:hAnsi="Times New Roman" w:cs="Times New Roman"/>
          <w:color w:val="000000"/>
          <w:sz w:val="24"/>
          <w:szCs w:val="24"/>
        </w:rPr>
      </w:pPr>
    </w:p>
    <w:p w:rsidR="00807BF3" w:rsidRPr="00C72641" w:rsidRDefault="00807BF3" w:rsidP="00807BF3">
      <w:pPr>
        <w:rPr>
          <w:rFonts w:ascii="Times New Roman" w:eastAsia="Times New Roman" w:hAnsi="Times New Roman" w:cs="Times New Roman"/>
          <w:color w:val="000000"/>
          <w:sz w:val="24"/>
          <w:szCs w:val="24"/>
        </w:rPr>
      </w:pPr>
      <w:r w:rsidRPr="00C72641">
        <w:rPr>
          <w:rFonts w:ascii="Times New Roman" w:eastAsia="Times New Roman" w:hAnsi="Times New Roman" w:cs="Times New Roman"/>
          <w:color w:val="000000"/>
          <w:sz w:val="24"/>
          <w:szCs w:val="24"/>
        </w:rPr>
        <w:t>Carefully reflect on your Professional Learning and your performance on the Professional Standards.</w:t>
      </w:r>
    </w:p>
    <w:p w:rsidR="00807BF3" w:rsidRPr="00C72641" w:rsidRDefault="00807BF3" w:rsidP="002D0A7E">
      <w:pPr>
        <w:pStyle w:val="ListParagraph"/>
        <w:numPr>
          <w:ilvl w:val="0"/>
          <w:numId w:val="12"/>
        </w:numPr>
        <w:spacing w:after="200" w:line="276" w:lineRule="auto"/>
        <w:rPr>
          <w:rFonts w:ascii="Times New Roman" w:hAnsi="Times New Roman" w:cs="Times New Roman"/>
          <w:color w:val="000000"/>
          <w:sz w:val="24"/>
          <w:szCs w:val="24"/>
        </w:rPr>
      </w:pPr>
      <w:r w:rsidRPr="00C72641">
        <w:rPr>
          <w:rFonts w:ascii="Times New Roman" w:hAnsi="Times New Roman" w:cs="Times New Roman"/>
          <w:color w:val="000000"/>
          <w:sz w:val="24"/>
          <w:szCs w:val="24"/>
        </w:rPr>
        <w:t>What have you learned or re-learned from the observations and the professional learning activities in which you have taken part this year? </w:t>
      </w:r>
    </w:p>
    <w:p w:rsidR="00807BF3" w:rsidRPr="00C72641" w:rsidRDefault="00807BF3" w:rsidP="002D0A7E">
      <w:pPr>
        <w:pStyle w:val="ListParagraph"/>
        <w:numPr>
          <w:ilvl w:val="0"/>
          <w:numId w:val="12"/>
        </w:numPr>
        <w:spacing w:after="200" w:line="276" w:lineRule="auto"/>
        <w:rPr>
          <w:rFonts w:ascii="Times New Roman" w:hAnsi="Times New Roman" w:cs="Times New Roman"/>
          <w:sz w:val="24"/>
          <w:szCs w:val="24"/>
        </w:rPr>
      </w:pPr>
      <w:r w:rsidRPr="00C72641">
        <w:rPr>
          <w:rFonts w:ascii="Times New Roman" w:hAnsi="Times New Roman" w:cs="Times New Roman"/>
          <w:color w:val="000000"/>
          <w:sz w:val="24"/>
          <w:szCs w:val="24"/>
        </w:rPr>
        <w:t>Describe a standard in which you have demonstrated substantial competence.</w:t>
      </w:r>
    </w:p>
    <w:p w:rsidR="00807BF3" w:rsidRPr="00C72641" w:rsidRDefault="00807BF3" w:rsidP="002D0A7E">
      <w:pPr>
        <w:pStyle w:val="ListParagraph"/>
        <w:numPr>
          <w:ilvl w:val="0"/>
          <w:numId w:val="12"/>
        </w:numPr>
        <w:spacing w:after="200" w:line="276" w:lineRule="auto"/>
        <w:rPr>
          <w:rFonts w:ascii="Times New Roman" w:hAnsi="Times New Roman" w:cs="Times New Roman"/>
          <w:sz w:val="24"/>
          <w:szCs w:val="24"/>
        </w:rPr>
      </w:pPr>
      <w:r w:rsidRPr="00C72641">
        <w:rPr>
          <w:rFonts w:ascii="Times New Roman" w:hAnsi="Times New Roman" w:cs="Times New Roman"/>
          <w:color w:val="000000"/>
          <w:sz w:val="24"/>
          <w:szCs w:val="24"/>
        </w:rPr>
        <w:t>Based on the analysis of your performance, what goals will you be focusing on as you move toward with your professional growth, or what new goals do you anticipate including in your professional goals for next year?</w:t>
      </w:r>
    </w:p>
    <w:p w:rsidR="000E2E57" w:rsidRPr="002660EF" w:rsidRDefault="00807BF3" w:rsidP="002D0A7E">
      <w:pPr>
        <w:pStyle w:val="ListParagraph"/>
        <w:numPr>
          <w:ilvl w:val="0"/>
          <w:numId w:val="12"/>
        </w:numPr>
        <w:spacing w:after="200" w:line="276" w:lineRule="auto"/>
        <w:rPr>
          <w:rFonts w:ascii="Times New Roman" w:hAnsi="Times New Roman" w:cs="Times New Roman"/>
          <w:sz w:val="24"/>
          <w:szCs w:val="24"/>
        </w:rPr>
      </w:pPr>
      <w:r w:rsidRPr="00C72641">
        <w:rPr>
          <w:rFonts w:ascii="Times New Roman" w:hAnsi="Times New Roman" w:cs="Times New Roman"/>
          <w:color w:val="000000"/>
          <w:sz w:val="24"/>
          <w:szCs w:val="24"/>
        </w:rPr>
        <w:t>Describe how you have supported the school’s improvement plan.</w:t>
      </w:r>
    </w:p>
    <w:p w:rsidR="002660EF" w:rsidRDefault="002660EF" w:rsidP="002660EF">
      <w:pPr>
        <w:pStyle w:val="ListParagraph"/>
        <w:spacing w:after="200" w:line="276" w:lineRule="auto"/>
        <w:ind w:left="360"/>
        <w:rPr>
          <w:rFonts w:ascii="Times New Roman" w:hAnsi="Times New Roman" w:cs="Times New Roman"/>
          <w:sz w:val="24"/>
          <w:szCs w:val="24"/>
        </w:rPr>
        <w:sectPr w:rsidR="002660EF">
          <w:pgSz w:w="12240" w:h="15840"/>
          <w:pgMar w:top="1440" w:right="1440" w:bottom="1440" w:left="1440" w:header="720" w:footer="720" w:gutter="0"/>
          <w:cols w:space="720"/>
          <w:docGrid w:linePitch="360"/>
        </w:sectPr>
      </w:pPr>
    </w:p>
    <w:p w:rsidR="005332AE" w:rsidRPr="005332AE" w:rsidRDefault="005332AE" w:rsidP="005332AE">
      <w:pPr>
        <w:spacing w:after="200"/>
        <w:rPr>
          <w:rFonts w:ascii="Calibri" w:eastAsia="Calibri" w:hAnsi="Calibri" w:cs="Times New Roman"/>
          <w:szCs w:val="20"/>
        </w:rPr>
      </w:pPr>
    </w:p>
    <w:p w:rsidR="005332AE" w:rsidRPr="005332AE" w:rsidRDefault="005332AE" w:rsidP="005332AE">
      <w:pPr>
        <w:jc w:val="center"/>
        <w:rPr>
          <w:rFonts w:ascii="Calibri" w:eastAsia="Calibri" w:hAnsi="Calibri" w:cs="Times New Roman"/>
          <w:b/>
          <w:sz w:val="24"/>
        </w:rPr>
      </w:pPr>
      <w:r w:rsidRPr="005332AE">
        <w:rPr>
          <w:rFonts w:ascii="Calibri" w:eastAsia="Calibri" w:hAnsi="Calibri" w:cs="Times New Roman"/>
          <w:b/>
          <w:sz w:val="24"/>
        </w:rPr>
        <w:t>The Oregon Matrix for Summative Evaluations for Teachers and Administrators</w:t>
      </w:r>
    </w:p>
    <w:p w:rsidR="005332AE" w:rsidRPr="005332AE" w:rsidRDefault="005332AE" w:rsidP="005332AE">
      <w:pPr>
        <w:rPr>
          <w:rFonts w:ascii="Calibri" w:eastAsia="Calibri" w:hAnsi="Calibri" w:cs="Times New Roman"/>
        </w:rPr>
      </w:pPr>
    </w:p>
    <w:p w:rsidR="005332AE" w:rsidRPr="005332AE" w:rsidRDefault="005332AE" w:rsidP="005332AE">
      <w:pPr>
        <w:rPr>
          <w:rFonts w:ascii="Calibri" w:eastAsia="Calibri" w:hAnsi="Calibri" w:cs="Times New Roman"/>
        </w:rPr>
      </w:pPr>
      <w:r w:rsidRPr="005332AE">
        <w:rPr>
          <w:rFonts w:ascii="Calibri" w:eastAsia="Calibri" w:hAnsi="Calibri" w:cs="Times New Roman"/>
        </w:rPr>
        <w:t xml:space="preserve">Beginning in the 2014-15 school year, all districts will use the Oregon Matrix Model for their summative evaluations. In the Oregon Matrix, Professional Practice (PP) and Professional Responsibilities (PR) intersect with Student Learning and Growth (SLG) culminating in a Professional Growth Plans (Facilitative, Collegial, Consulting, </w:t>
      </w:r>
      <w:proofErr w:type="gramStart"/>
      <w:r w:rsidRPr="005332AE">
        <w:rPr>
          <w:rFonts w:ascii="Calibri" w:eastAsia="Calibri" w:hAnsi="Calibri" w:cs="Times New Roman"/>
        </w:rPr>
        <w:t>Directed</w:t>
      </w:r>
      <w:proofErr w:type="gramEnd"/>
      <w:r w:rsidRPr="005332AE">
        <w:rPr>
          <w:rFonts w:ascii="Calibri" w:eastAsia="Calibri" w:hAnsi="Calibri" w:cs="Times New Roman"/>
        </w:rPr>
        <w:t>) and summative performance leve</w:t>
      </w:r>
      <w:r w:rsidR="000E4B21">
        <w:rPr>
          <w:rFonts w:ascii="Calibri" w:eastAsia="Calibri" w:hAnsi="Calibri" w:cs="Times New Roman"/>
        </w:rPr>
        <w:t xml:space="preserve">l. When there is a discrepancy </w:t>
      </w:r>
      <w:r w:rsidRPr="005332AE">
        <w:rPr>
          <w:rFonts w:ascii="Calibri" w:eastAsia="Calibri" w:hAnsi="Calibri" w:cs="Times New Roman"/>
        </w:rPr>
        <w:t xml:space="preserve">between the PP/PR level and SLG level, further inquiry is triggered to </w:t>
      </w:r>
      <w:proofErr w:type="gramStart"/>
      <w:r w:rsidRPr="005332AE">
        <w:rPr>
          <w:rFonts w:ascii="Calibri" w:eastAsia="Calibri" w:hAnsi="Calibri" w:cs="Times New Roman"/>
        </w:rPr>
        <w:t>explore  and</w:t>
      </w:r>
      <w:proofErr w:type="gramEnd"/>
      <w:r w:rsidRPr="005332AE">
        <w:rPr>
          <w:rFonts w:ascii="Calibri" w:eastAsia="Calibri" w:hAnsi="Calibri" w:cs="Times New Roman"/>
        </w:rPr>
        <w:t xml:space="preserve"> understand the reasons for the discrepancy in order to then determine the Professional Growth Plan and corresponding summative performance level.</w:t>
      </w:r>
    </w:p>
    <w:p w:rsidR="005332AE" w:rsidRPr="005332AE" w:rsidRDefault="005332AE" w:rsidP="005332AE">
      <w:pPr>
        <w:rPr>
          <w:rFonts w:ascii="Calibri" w:eastAsia="Calibri" w:hAnsi="Calibri" w:cs="Times New Roman"/>
        </w:rPr>
      </w:pPr>
    </w:p>
    <w:tbl>
      <w:tblPr>
        <w:tblStyle w:val="TableGrid10"/>
        <w:tblW w:w="9738" w:type="dxa"/>
        <w:tblLook w:val="04A0" w:firstRow="1" w:lastRow="0" w:firstColumn="1" w:lastColumn="0" w:noHBand="0" w:noVBand="1"/>
        <w:tblCaption w:val="x-y axis"/>
      </w:tblPr>
      <w:tblGrid>
        <w:gridCol w:w="742"/>
        <w:gridCol w:w="986"/>
        <w:gridCol w:w="1980"/>
        <w:gridCol w:w="2070"/>
        <w:gridCol w:w="1980"/>
        <w:gridCol w:w="1980"/>
      </w:tblGrid>
      <w:tr w:rsidR="005332AE" w:rsidRPr="005332AE" w:rsidTr="0090398F">
        <w:trPr>
          <w:tblHeader/>
        </w:trPr>
        <w:tc>
          <w:tcPr>
            <w:tcW w:w="742" w:type="dxa"/>
            <w:vMerge w:val="restart"/>
            <w:shd w:val="clear" w:color="auto" w:fill="000000" w:themeFill="text1"/>
            <w:textDirection w:val="btLr"/>
            <w:vAlign w:val="center"/>
          </w:tcPr>
          <w:p w:rsidR="005332AE" w:rsidRPr="005332AE" w:rsidRDefault="005332AE" w:rsidP="005332AE">
            <w:pPr>
              <w:ind w:left="113" w:right="113"/>
              <w:jc w:val="center"/>
              <w:rPr>
                <w:rFonts w:ascii="Calibri" w:eastAsia="Calibri" w:hAnsi="Calibri" w:cs="Times New Roman"/>
                <w:b/>
                <w:sz w:val="18"/>
              </w:rPr>
            </w:pPr>
            <w:r w:rsidRPr="005332AE">
              <w:rPr>
                <w:rFonts w:ascii="Calibri" w:eastAsia="Calibri" w:hAnsi="Calibri" w:cs="Times New Roman"/>
                <w:b/>
              </w:rPr>
              <w:t xml:space="preserve">Y-AXIS: Combined Rating on Professional Practice and Professional </w:t>
            </w:r>
            <w:r w:rsidRPr="005332AE">
              <w:rPr>
                <w:rFonts w:ascii="Calibri" w:eastAsia="Calibri" w:hAnsi="Calibri" w:cs="Times New Roman"/>
                <w:b/>
                <w:szCs w:val="24"/>
              </w:rPr>
              <w:t>Responsibilities (PP/PR)</w:t>
            </w:r>
          </w:p>
        </w:tc>
        <w:tc>
          <w:tcPr>
            <w:tcW w:w="986" w:type="dxa"/>
            <w:shd w:val="clear" w:color="auto" w:fill="BFBFBF" w:themeFill="background1" w:themeFillShade="BF"/>
            <w:vAlign w:val="center"/>
          </w:tcPr>
          <w:p w:rsidR="005332AE" w:rsidRPr="005332AE" w:rsidRDefault="005332AE" w:rsidP="005332AE">
            <w:pPr>
              <w:jc w:val="center"/>
              <w:rPr>
                <w:rFonts w:ascii="Arial Narrow" w:eastAsia="Calibri" w:hAnsi="Arial Narrow" w:cs="Times New Roman"/>
                <w:b/>
                <w:sz w:val="18"/>
                <w:szCs w:val="18"/>
              </w:rPr>
            </w:pPr>
            <w:r w:rsidRPr="005332AE">
              <w:rPr>
                <w:rFonts w:ascii="Arial Narrow" w:eastAsia="Calibri" w:hAnsi="Arial Narrow" w:cs="Times New Roman"/>
                <w:b/>
                <w:sz w:val="18"/>
                <w:szCs w:val="18"/>
              </w:rPr>
              <w:t>LEVEL 4</w:t>
            </w:r>
          </w:p>
          <w:p w:rsidR="005332AE" w:rsidRPr="005332AE" w:rsidRDefault="005332AE" w:rsidP="005332AE">
            <w:pPr>
              <w:jc w:val="center"/>
              <w:rPr>
                <w:rFonts w:ascii="Arial Narrow" w:eastAsia="Calibri" w:hAnsi="Arial Narrow" w:cs="Times New Roman"/>
                <w:i/>
                <w:sz w:val="16"/>
                <w:szCs w:val="18"/>
              </w:rPr>
            </w:pPr>
            <w:r w:rsidRPr="005332AE">
              <w:rPr>
                <w:rFonts w:ascii="Arial Narrow" w:eastAsia="Calibri" w:hAnsi="Arial Narrow" w:cs="Times New Roman"/>
                <w:i/>
                <w:sz w:val="16"/>
                <w:szCs w:val="18"/>
              </w:rPr>
              <w:t>(Highest)</w:t>
            </w:r>
          </w:p>
        </w:tc>
        <w:tc>
          <w:tcPr>
            <w:tcW w:w="1980" w:type="dxa"/>
            <w:shd w:val="clear" w:color="auto" w:fill="F2F2F2" w:themeFill="background1" w:themeFillShade="F2"/>
          </w:tcPr>
          <w:p w:rsidR="005332AE" w:rsidRPr="005332AE" w:rsidRDefault="005332AE" w:rsidP="005332AE">
            <w:pPr>
              <w:shd w:val="clear" w:color="auto" w:fill="F2F2F2"/>
              <w:jc w:val="center"/>
              <w:rPr>
                <w:rFonts w:ascii="Arial Narrow" w:eastAsia="Calibri" w:hAnsi="Arial Narrow" w:cs="Times New Roman"/>
                <w:b/>
                <w:sz w:val="20"/>
                <w:szCs w:val="20"/>
              </w:rPr>
            </w:pPr>
            <w:r w:rsidRPr="005332AE">
              <w:rPr>
                <w:rFonts w:ascii="Arial Narrow" w:eastAsia="Calibri" w:hAnsi="Arial Narrow" w:cs="Times New Roman"/>
                <w:b/>
                <w:sz w:val="20"/>
                <w:szCs w:val="20"/>
              </w:rPr>
              <w:t xml:space="preserve">COLLEGIAL </w:t>
            </w:r>
          </w:p>
          <w:p w:rsidR="005332AE" w:rsidRPr="005332AE" w:rsidRDefault="005332AE" w:rsidP="005332AE">
            <w:pPr>
              <w:shd w:val="clear" w:color="auto" w:fill="F2F2F2"/>
              <w:jc w:val="center"/>
              <w:rPr>
                <w:rFonts w:ascii="Arial Narrow" w:eastAsia="Calibri" w:hAnsi="Arial Narrow" w:cs="Times New Roman"/>
                <w:sz w:val="18"/>
                <w:szCs w:val="20"/>
              </w:rPr>
            </w:pPr>
            <w:r w:rsidRPr="005332AE">
              <w:rPr>
                <w:rFonts w:ascii="Arial Narrow" w:eastAsia="Calibri" w:hAnsi="Arial Narrow" w:cs="Times New Roman"/>
                <w:sz w:val="16"/>
                <w:szCs w:val="20"/>
              </w:rPr>
              <w:t>Focus on SLG Goals</w:t>
            </w:r>
          </w:p>
          <w:p w:rsidR="005332AE" w:rsidRPr="005332AE" w:rsidRDefault="005332AE" w:rsidP="005332AE">
            <w:pPr>
              <w:shd w:val="clear" w:color="auto" w:fill="F2F2F2"/>
              <w:jc w:val="center"/>
              <w:rPr>
                <w:rFonts w:ascii="Arial Narrow" w:eastAsia="Calibri" w:hAnsi="Arial Narrow" w:cs="Times New Roman"/>
                <w:b/>
                <w:sz w:val="18"/>
                <w:szCs w:val="20"/>
              </w:rPr>
            </w:pPr>
          </w:p>
          <w:p w:rsidR="005332AE" w:rsidRPr="005332AE" w:rsidRDefault="005332AE" w:rsidP="005332AE">
            <w:pPr>
              <w:shd w:val="clear" w:color="auto" w:fill="F2F2F2"/>
              <w:jc w:val="center"/>
              <w:rPr>
                <w:rFonts w:ascii="Arial Narrow" w:eastAsia="Calibri" w:hAnsi="Arial Narrow" w:cs="Times New Roman"/>
                <w:i/>
                <w:sz w:val="20"/>
                <w:szCs w:val="20"/>
              </w:rPr>
            </w:pPr>
            <w:r w:rsidRPr="005332AE">
              <w:rPr>
                <w:rFonts w:ascii="Arial Narrow" w:eastAsia="Calibri" w:hAnsi="Arial Narrow" w:cs="Times New Roman"/>
                <w:b/>
                <w:sz w:val="18"/>
                <w:szCs w:val="20"/>
              </w:rPr>
              <w:t>*</w:t>
            </w:r>
            <w:r w:rsidRPr="005332AE">
              <w:rPr>
                <w:rFonts w:ascii="Arial Narrow" w:eastAsia="Calibri" w:hAnsi="Arial Narrow" w:cs="Times New Roman"/>
                <w:b/>
                <w:i/>
                <w:sz w:val="20"/>
                <w:szCs w:val="20"/>
              </w:rPr>
              <w:t>SLG INQUIRY</w:t>
            </w:r>
          </w:p>
          <w:p w:rsidR="005332AE" w:rsidRPr="005332AE" w:rsidRDefault="005332AE" w:rsidP="005332AE">
            <w:pPr>
              <w:shd w:val="clear" w:color="auto" w:fill="F2F2F2"/>
              <w:jc w:val="center"/>
              <w:rPr>
                <w:rFonts w:ascii="Arial Narrow" w:eastAsia="Calibri" w:hAnsi="Arial Narrow" w:cs="Times New Roman"/>
                <w:i/>
                <w:sz w:val="18"/>
                <w:szCs w:val="20"/>
              </w:rPr>
            </w:pPr>
            <w:r w:rsidRPr="005332AE">
              <w:rPr>
                <w:rFonts w:ascii="Arial Narrow" w:eastAsia="Calibri" w:hAnsi="Arial Narrow" w:cs="Times New Roman"/>
                <w:i/>
                <w:sz w:val="18"/>
                <w:szCs w:val="20"/>
              </w:rPr>
              <w:t xml:space="preserve">due to </w:t>
            </w:r>
            <w:r w:rsidRPr="005332AE">
              <w:rPr>
                <w:rFonts w:ascii="Arial Narrow" w:eastAsia="Calibri" w:hAnsi="Arial Narrow" w:cs="Times New Roman"/>
                <w:b/>
                <w:i/>
                <w:sz w:val="18"/>
                <w:szCs w:val="20"/>
              </w:rPr>
              <w:t>LOW</w:t>
            </w:r>
            <w:r w:rsidRPr="005332AE">
              <w:rPr>
                <w:rFonts w:ascii="Arial Narrow" w:eastAsia="Calibri" w:hAnsi="Arial Narrow" w:cs="Times New Roman"/>
                <w:i/>
                <w:sz w:val="18"/>
                <w:szCs w:val="20"/>
              </w:rPr>
              <w:t xml:space="preserve"> level of fidelity between measures</w:t>
            </w:r>
          </w:p>
          <w:p w:rsidR="005332AE" w:rsidRPr="005332AE" w:rsidRDefault="005332AE" w:rsidP="005332AE">
            <w:pPr>
              <w:shd w:val="clear" w:color="auto" w:fill="F2F2F2"/>
              <w:jc w:val="center"/>
              <w:rPr>
                <w:rFonts w:ascii="Arial Narrow" w:eastAsia="Calibri" w:hAnsi="Arial Narrow" w:cs="Times New Roman"/>
                <w:b/>
                <w:sz w:val="18"/>
                <w:szCs w:val="20"/>
              </w:rPr>
            </w:pPr>
          </w:p>
          <w:p w:rsidR="005332AE" w:rsidRPr="005332AE" w:rsidRDefault="005332AE" w:rsidP="005332AE">
            <w:pPr>
              <w:jc w:val="right"/>
              <w:rPr>
                <w:rFonts w:ascii="Arial Narrow" w:eastAsia="Calibri" w:hAnsi="Arial Narrow" w:cs="Times New Roman"/>
                <w:b/>
                <w:sz w:val="18"/>
                <w:szCs w:val="20"/>
              </w:rPr>
            </w:pPr>
          </w:p>
          <w:p w:rsidR="005332AE" w:rsidRPr="005332AE" w:rsidRDefault="005332AE" w:rsidP="005332AE">
            <w:pPr>
              <w:jc w:val="right"/>
              <w:rPr>
                <w:rFonts w:ascii="Arial Narrow" w:eastAsia="Calibri" w:hAnsi="Arial Narrow" w:cs="Times New Roman"/>
                <w:b/>
                <w:sz w:val="18"/>
                <w:szCs w:val="20"/>
              </w:rPr>
            </w:pPr>
            <w:r w:rsidRPr="005332AE">
              <w:rPr>
                <w:rFonts w:ascii="Arial Narrow" w:eastAsia="Calibri" w:hAnsi="Arial Narrow" w:cs="Times New Roman"/>
                <w:b/>
                <w:sz w:val="18"/>
                <w:szCs w:val="20"/>
              </w:rPr>
              <w:t>3</w:t>
            </w:r>
          </w:p>
        </w:tc>
        <w:tc>
          <w:tcPr>
            <w:tcW w:w="2070" w:type="dxa"/>
            <w:shd w:val="clear" w:color="auto" w:fill="F2F2F2" w:themeFill="background1" w:themeFillShade="F2"/>
          </w:tcPr>
          <w:p w:rsidR="005332AE" w:rsidRPr="005332AE" w:rsidRDefault="005332AE" w:rsidP="005332AE">
            <w:pPr>
              <w:shd w:val="clear" w:color="auto" w:fill="F2F2F2"/>
              <w:jc w:val="center"/>
              <w:rPr>
                <w:rFonts w:ascii="Arial Narrow" w:eastAsia="Calibri" w:hAnsi="Arial Narrow" w:cs="Times New Roman"/>
                <w:b/>
                <w:sz w:val="20"/>
                <w:szCs w:val="20"/>
              </w:rPr>
            </w:pPr>
            <w:r w:rsidRPr="005332AE">
              <w:rPr>
                <w:rFonts w:ascii="Arial Narrow" w:eastAsia="Calibri" w:hAnsi="Arial Narrow" w:cs="Times New Roman"/>
                <w:b/>
                <w:sz w:val="20"/>
                <w:szCs w:val="20"/>
              </w:rPr>
              <w:t xml:space="preserve">FACILITATIVE </w:t>
            </w:r>
            <w:r w:rsidRPr="005332AE">
              <w:rPr>
                <w:rFonts w:ascii="Arial Narrow" w:eastAsia="Calibri" w:hAnsi="Arial Narrow" w:cs="Times New Roman"/>
                <w:b/>
                <w:i/>
                <w:sz w:val="20"/>
                <w:szCs w:val="20"/>
              </w:rPr>
              <w:t>or</w:t>
            </w:r>
            <w:r w:rsidRPr="005332AE">
              <w:rPr>
                <w:rFonts w:ascii="Arial Narrow" w:eastAsia="Calibri" w:hAnsi="Arial Narrow" w:cs="Times New Roman"/>
                <w:b/>
                <w:sz w:val="20"/>
                <w:szCs w:val="20"/>
              </w:rPr>
              <w:t xml:space="preserve"> COLLEGIAL</w:t>
            </w:r>
          </w:p>
          <w:p w:rsidR="005332AE" w:rsidRPr="005332AE" w:rsidRDefault="005332AE" w:rsidP="005332AE">
            <w:pPr>
              <w:shd w:val="clear" w:color="auto" w:fill="F2F2F2"/>
              <w:jc w:val="center"/>
              <w:rPr>
                <w:rFonts w:ascii="Arial Narrow" w:eastAsia="Calibri" w:hAnsi="Arial Narrow" w:cs="Times New Roman"/>
                <w:sz w:val="16"/>
                <w:szCs w:val="20"/>
              </w:rPr>
            </w:pPr>
            <w:r w:rsidRPr="005332AE">
              <w:rPr>
                <w:rFonts w:ascii="Arial Narrow" w:eastAsia="Calibri" w:hAnsi="Arial Narrow" w:cs="Times New Roman"/>
                <w:sz w:val="16"/>
                <w:szCs w:val="20"/>
              </w:rPr>
              <w:t>Focus on SLG Goals</w:t>
            </w:r>
          </w:p>
          <w:p w:rsidR="005332AE" w:rsidRPr="005332AE" w:rsidRDefault="005332AE" w:rsidP="005332AE">
            <w:pPr>
              <w:shd w:val="clear" w:color="auto" w:fill="F2F2F2"/>
              <w:jc w:val="center"/>
              <w:rPr>
                <w:rFonts w:ascii="Arial Narrow" w:eastAsia="Calibri" w:hAnsi="Arial Narrow" w:cs="Times New Roman"/>
                <w:sz w:val="16"/>
                <w:szCs w:val="20"/>
              </w:rPr>
            </w:pPr>
            <w:r w:rsidRPr="005332AE">
              <w:rPr>
                <w:rFonts w:ascii="Arial Narrow" w:eastAsia="Calibri" w:hAnsi="Arial Narrow" w:cs="Times New Roman"/>
                <w:sz w:val="16"/>
                <w:szCs w:val="20"/>
              </w:rPr>
              <w:t>Determined post inquiry</w:t>
            </w:r>
          </w:p>
          <w:p w:rsidR="005332AE" w:rsidRPr="005332AE" w:rsidRDefault="005332AE" w:rsidP="005332AE">
            <w:pPr>
              <w:shd w:val="clear" w:color="auto" w:fill="F2F2F2"/>
              <w:jc w:val="center"/>
              <w:rPr>
                <w:rFonts w:ascii="Arial Narrow" w:eastAsia="Calibri" w:hAnsi="Arial Narrow" w:cs="Times New Roman"/>
                <w:sz w:val="18"/>
                <w:szCs w:val="20"/>
              </w:rPr>
            </w:pPr>
          </w:p>
          <w:p w:rsidR="005332AE" w:rsidRPr="005332AE" w:rsidRDefault="005332AE" w:rsidP="005332AE">
            <w:pPr>
              <w:shd w:val="clear" w:color="auto" w:fill="F2F2F2"/>
              <w:jc w:val="center"/>
              <w:rPr>
                <w:rFonts w:ascii="Arial Narrow" w:eastAsia="Calibri" w:hAnsi="Arial Narrow" w:cs="Times New Roman"/>
                <w:b/>
                <w:i/>
                <w:sz w:val="18"/>
                <w:szCs w:val="20"/>
              </w:rPr>
            </w:pPr>
            <w:r w:rsidRPr="005332AE">
              <w:rPr>
                <w:rFonts w:ascii="Arial Narrow" w:eastAsia="Calibri" w:hAnsi="Arial Narrow" w:cs="Times New Roman"/>
                <w:b/>
                <w:sz w:val="18"/>
                <w:szCs w:val="20"/>
              </w:rPr>
              <w:t>*</w:t>
            </w:r>
            <w:r w:rsidRPr="005332AE">
              <w:rPr>
                <w:rFonts w:ascii="Arial Narrow" w:eastAsia="Calibri" w:hAnsi="Arial Narrow" w:cs="Times New Roman"/>
                <w:b/>
                <w:i/>
                <w:sz w:val="20"/>
                <w:szCs w:val="20"/>
              </w:rPr>
              <w:t>SLG INQUIRY</w:t>
            </w:r>
          </w:p>
          <w:p w:rsidR="005332AE" w:rsidRPr="005332AE" w:rsidRDefault="005332AE" w:rsidP="005332AE">
            <w:pPr>
              <w:shd w:val="clear" w:color="auto" w:fill="F2F2F2"/>
              <w:jc w:val="center"/>
              <w:rPr>
                <w:rFonts w:ascii="Arial Narrow" w:eastAsia="Calibri" w:hAnsi="Arial Narrow" w:cs="Times New Roman"/>
                <w:i/>
                <w:sz w:val="18"/>
                <w:szCs w:val="20"/>
              </w:rPr>
            </w:pPr>
            <w:r w:rsidRPr="005332AE">
              <w:rPr>
                <w:rFonts w:ascii="Arial Narrow" w:eastAsia="Calibri" w:hAnsi="Arial Narrow" w:cs="Times New Roman"/>
                <w:i/>
                <w:sz w:val="18"/>
                <w:szCs w:val="20"/>
              </w:rPr>
              <w:t xml:space="preserve">due to only </w:t>
            </w:r>
            <w:r w:rsidRPr="005332AE">
              <w:rPr>
                <w:rFonts w:ascii="Arial Narrow" w:eastAsia="Calibri" w:hAnsi="Arial Narrow" w:cs="Times New Roman"/>
                <w:b/>
                <w:i/>
                <w:sz w:val="18"/>
                <w:szCs w:val="20"/>
              </w:rPr>
              <w:t>SOME</w:t>
            </w:r>
            <w:r w:rsidRPr="005332AE">
              <w:rPr>
                <w:rFonts w:ascii="Arial Narrow" w:eastAsia="Calibri" w:hAnsi="Arial Narrow" w:cs="Times New Roman"/>
                <w:i/>
                <w:sz w:val="18"/>
                <w:szCs w:val="20"/>
              </w:rPr>
              <w:t xml:space="preserve"> level of fidelity between measures</w:t>
            </w:r>
          </w:p>
          <w:p w:rsidR="005332AE" w:rsidRPr="005332AE" w:rsidRDefault="005332AE" w:rsidP="005332AE">
            <w:pPr>
              <w:jc w:val="right"/>
              <w:rPr>
                <w:rFonts w:ascii="Arial Narrow" w:eastAsia="Calibri" w:hAnsi="Arial Narrow" w:cs="Times New Roman"/>
                <w:b/>
                <w:sz w:val="18"/>
                <w:szCs w:val="20"/>
              </w:rPr>
            </w:pPr>
            <w:r w:rsidRPr="005332AE">
              <w:rPr>
                <w:rFonts w:ascii="Arial Narrow" w:eastAsia="Calibri" w:hAnsi="Arial Narrow" w:cs="Times New Roman"/>
                <w:b/>
                <w:sz w:val="18"/>
                <w:szCs w:val="20"/>
              </w:rPr>
              <w:t>3 or 4</w:t>
            </w:r>
          </w:p>
        </w:tc>
        <w:tc>
          <w:tcPr>
            <w:tcW w:w="1980" w:type="dxa"/>
            <w:shd w:val="clear" w:color="auto" w:fill="0094C8"/>
          </w:tcPr>
          <w:p w:rsidR="005332AE" w:rsidRPr="005332AE" w:rsidRDefault="005332AE" w:rsidP="005332AE">
            <w:pPr>
              <w:jc w:val="center"/>
              <w:rPr>
                <w:rFonts w:ascii="Arial Narrow" w:eastAsia="Calibri" w:hAnsi="Arial Narrow" w:cs="Times New Roman"/>
                <w:b/>
                <w:color w:val="FFFFFF"/>
                <w:sz w:val="20"/>
                <w:szCs w:val="20"/>
              </w:rPr>
            </w:pPr>
            <w:r w:rsidRPr="005332AE">
              <w:rPr>
                <w:rFonts w:ascii="Arial Narrow" w:eastAsia="Calibri" w:hAnsi="Arial Narrow" w:cs="Times New Roman"/>
                <w:b/>
                <w:color w:val="FFFFFF"/>
                <w:sz w:val="20"/>
                <w:szCs w:val="20"/>
              </w:rPr>
              <w:t>FACILITATIVE</w:t>
            </w:r>
          </w:p>
          <w:p w:rsidR="005332AE" w:rsidRPr="005332AE" w:rsidRDefault="005332AE" w:rsidP="005332AE">
            <w:pPr>
              <w:jc w:val="center"/>
              <w:rPr>
                <w:rFonts w:ascii="Arial Narrow" w:eastAsia="Calibri" w:hAnsi="Arial Narrow" w:cs="Times New Roman"/>
                <w:color w:val="FFFFFF"/>
                <w:sz w:val="16"/>
                <w:szCs w:val="20"/>
              </w:rPr>
            </w:pPr>
          </w:p>
          <w:p w:rsidR="005332AE" w:rsidRPr="005332AE" w:rsidRDefault="005332AE" w:rsidP="005332AE">
            <w:pPr>
              <w:jc w:val="center"/>
              <w:rPr>
                <w:rFonts w:ascii="Arial Narrow" w:eastAsia="Calibri" w:hAnsi="Arial Narrow" w:cs="Times New Roman"/>
                <w:color w:val="FFFFFF"/>
                <w:sz w:val="16"/>
                <w:szCs w:val="20"/>
              </w:rPr>
            </w:pPr>
          </w:p>
          <w:p w:rsidR="005332AE" w:rsidRPr="005332AE" w:rsidRDefault="005332AE" w:rsidP="005332AE">
            <w:pPr>
              <w:jc w:val="center"/>
              <w:rPr>
                <w:rFonts w:ascii="Arial Narrow" w:eastAsia="Calibri" w:hAnsi="Arial Narrow" w:cs="Times New Roman"/>
                <w:b/>
                <w:color w:val="FFFFFF"/>
                <w:sz w:val="16"/>
                <w:szCs w:val="20"/>
              </w:rPr>
            </w:pPr>
          </w:p>
          <w:p w:rsidR="005332AE" w:rsidRPr="005332AE" w:rsidRDefault="005332AE" w:rsidP="005332AE">
            <w:pPr>
              <w:jc w:val="center"/>
              <w:rPr>
                <w:rFonts w:ascii="Arial Narrow" w:eastAsia="Calibri" w:hAnsi="Arial Narrow" w:cs="Times New Roman"/>
                <w:color w:val="FFFFFF"/>
                <w:sz w:val="16"/>
                <w:szCs w:val="20"/>
              </w:rPr>
            </w:pPr>
            <w:r w:rsidRPr="005332AE">
              <w:rPr>
                <w:rFonts w:ascii="Arial Narrow" w:eastAsia="Calibri" w:hAnsi="Arial Narrow" w:cs="Times New Roman"/>
                <w:b/>
                <w:color w:val="FFFFFF"/>
                <w:sz w:val="16"/>
                <w:szCs w:val="20"/>
              </w:rPr>
              <w:t>GOOD</w:t>
            </w:r>
            <w:r w:rsidRPr="005332AE">
              <w:rPr>
                <w:rFonts w:ascii="Arial Narrow" w:eastAsia="Calibri" w:hAnsi="Arial Narrow" w:cs="Times New Roman"/>
                <w:color w:val="FFFFFF"/>
                <w:sz w:val="16"/>
                <w:szCs w:val="20"/>
              </w:rPr>
              <w:t xml:space="preserve"> level of fidelity between measures</w:t>
            </w:r>
          </w:p>
          <w:p w:rsidR="005332AE" w:rsidRPr="005332AE" w:rsidRDefault="005332AE" w:rsidP="005332AE">
            <w:pPr>
              <w:rPr>
                <w:rFonts w:ascii="Arial Narrow" w:eastAsia="Calibri" w:hAnsi="Arial Narrow" w:cs="Times New Roman"/>
                <w:color w:val="FFFFFF"/>
                <w:sz w:val="18"/>
                <w:szCs w:val="20"/>
              </w:rPr>
            </w:pPr>
          </w:p>
          <w:p w:rsidR="005332AE" w:rsidRPr="005332AE" w:rsidRDefault="005332AE" w:rsidP="005332AE">
            <w:pPr>
              <w:jc w:val="center"/>
              <w:rPr>
                <w:rFonts w:ascii="Arial Narrow" w:eastAsia="Calibri" w:hAnsi="Arial Narrow" w:cs="Times New Roman"/>
                <w:b/>
                <w:color w:val="FFFFFF"/>
                <w:sz w:val="18"/>
                <w:szCs w:val="20"/>
              </w:rPr>
            </w:pPr>
          </w:p>
          <w:p w:rsidR="005332AE" w:rsidRPr="005332AE" w:rsidRDefault="005332AE" w:rsidP="005332AE">
            <w:pPr>
              <w:jc w:val="right"/>
              <w:rPr>
                <w:rFonts w:ascii="Arial Narrow" w:eastAsia="Calibri" w:hAnsi="Arial Narrow" w:cs="Times New Roman"/>
                <w:b/>
                <w:color w:val="FFFFFF"/>
                <w:sz w:val="18"/>
                <w:szCs w:val="20"/>
              </w:rPr>
            </w:pPr>
          </w:p>
          <w:p w:rsidR="005332AE" w:rsidRPr="005332AE" w:rsidRDefault="005332AE" w:rsidP="005332AE">
            <w:pPr>
              <w:jc w:val="right"/>
              <w:rPr>
                <w:rFonts w:ascii="Arial Narrow" w:eastAsia="Calibri" w:hAnsi="Arial Narrow" w:cs="Times New Roman"/>
                <w:b/>
                <w:color w:val="FFFFFF"/>
                <w:sz w:val="18"/>
                <w:szCs w:val="20"/>
              </w:rPr>
            </w:pPr>
            <w:r w:rsidRPr="005332AE">
              <w:rPr>
                <w:rFonts w:ascii="Arial Narrow" w:eastAsia="Calibri" w:hAnsi="Arial Narrow" w:cs="Times New Roman"/>
                <w:b/>
                <w:color w:val="FFFFFF"/>
                <w:sz w:val="18"/>
                <w:szCs w:val="20"/>
              </w:rPr>
              <w:t>4</w:t>
            </w:r>
          </w:p>
        </w:tc>
        <w:tc>
          <w:tcPr>
            <w:tcW w:w="1980" w:type="dxa"/>
            <w:shd w:val="clear" w:color="auto" w:fill="0094C8"/>
          </w:tcPr>
          <w:p w:rsidR="005332AE" w:rsidRPr="005332AE" w:rsidRDefault="005332AE" w:rsidP="005332AE">
            <w:pPr>
              <w:jc w:val="center"/>
              <w:rPr>
                <w:rFonts w:ascii="Arial Narrow" w:eastAsia="Calibri" w:hAnsi="Arial Narrow" w:cs="Times New Roman"/>
                <w:b/>
                <w:color w:val="FFFFFF"/>
                <w:sz w:val="18"/>
                <w:szCs w:val="20"/>
              </w:rPr>
            </w:pPr>
            <w:r w:rsidRPr="005332AE">
              <w:rPr>
                <w:rFonts w:ascii="Arial Narrow" w:eastAsia="Calibri" w:hAnsi="Arial Narrow" w:cs="Times New Roman"/>
                <w:b/>
                <w:color w:val="FFFFFF"/>
                <w:sz w:val="20"/>
                <w:szCs w:val="20"/>
              </w:rPr>
              <w:t>FACILITATIVE</w:t>
            </w:r>
          </w:p>
          <w:p w:rsidR="005332AE" w:rsidRPr="005332AE" w:rsidRDefault="005332AE" w:rsidP="005332AE">
            <w:pPr>
              <w:jc w:val="center"/>
              <w:rPr>
                <w:rFonts w:ascii="Arial Narrow" w:eastAsia="Calibri" w:hAnsi="Arial Narrow" w:cs="Times New Roman"/>
                <w:color w:val="FFFFFF"/>
                <w:sz w:val="16"/>
                <w:szCs w:val="20"/>
              </w:rPr>
            </w:pPr>
          </w:p>
          <w:p w:rsidR="005332AE" w:rsidRPr="005332AE" w:rsidRDefault="005332AE" w:rsidP="005332AE">
            <w:pPr>
              <w:jc w:val="center"/>
              <w:rPr>
                <w:rFonts w:ascii="Arial Narrow" w:eastAsia="Calibri" w:hAnsi="Arial Narrow" w:cs="Times New Roman"/>
                <w:color w:val="FFFFFF"/>
                <w:sz w:val="16"/>
                <w:szCs w:val="20"/>
              </w:rPr>
            </w:pPr>
          </w:p>
          <w:p w:rsidR="005332AE" w:rsidRPr="005332AE" w:rsidRDefault="005332AE" w:rsidP="005332AE">
            <w:pPr>
              <w:jc w:val="center"/>
              <w:rPr>
                <w:rFonts w:ascii="Arial Narrow" w:eastAsia="Calibri" w:hAnsi="Arial Narrow" w:cs="Times New Roman"/>
                <w:b/>
                <w:color w:val="FFFFFF"/>
                <w:sz w:val="16"/>
                <w:szCs w:val="18"/>
              </w:rPr>
            </w:pPr>
          </w:p>
          <w:p w:rsidR="005332AE" w:rsidRPr="005332AE" w:rsidRDefault="005332AE" w:rsidP="005332AE">
            <w:pPr>
              <w:jc w:val="center"/>
              <w:rPr>
                <w:rFonts w:ascii="Arial Narrow" w:eastAsia="Calibri" w:hAnsi="Arial Narrow" w:cs="Times New Roman"/>
                <w:color w:val="FFFFFF"/>
                <w:sz w:val="16"/>
                <w:szCs w:val="18"/>
              </w:rPr>
            </w:pPr>
            <w:r w:rsidRPr="005332AE">
              <w:rPr>
                <w:rFonts w:ascii="Arial Narrow" w:eastAsia="Calibri" w:hAnsi="Arial Narrow" w:cs="Times New Roman"/>
                <w:b/>
                <w:color w:val="FFFFFF"/>
                <w:sz w:val="16"/>
                <w:szCs w:val="18"/>
              </w:rPr>
              <w:t>HIGHEST</w:t>
            </w:r>
            <w:r w:rsidRPr="005332AE">
              <w:rPr>
                <w:rFonts w:ascii="Arial Narrow" w:eastAsia="Calibri" w:hAnsi="Arial Narrow" w:cs="Times New Roman"/>
                <w:color w:val="FFFFFF"/>
                <w:sz w:val="16"/>
                <w:szCs w:val="18"/>
              </w:rPr>
              <w:t xml:space="preserve"> level of fidelity between measures</w:t>
            </w:r>
          </w:p>
          <w:p w:rsidR="005332AE" w:rsidRPr="005332AE" w:rsidRDefault="005332AE" w:rsidP="005332AE">
            <w:pPr>
              <w:jc w:val="center"/>
              <w:rPr>
                <w:rFonts w:ascii="Arial Narrow" w:eastAsia="Calibri" w:hAnsi="Arial Narrow" w:cs="Times New Roman"/>
                <w:color w:val="FFFFFF"/>
                <w:sz w:val="18"/>
                <w:szCs w:val="20"/>
              </w:rPr>
            </w:pPr>
          </w:p>
          <w:p w:rsidR="005332AE" w:rsidRPr="005332AE" w:rsidRDefault="005332AE" w:rsidP="005332AE">
            <w:pPr>
              <w:jc w:val="center"/>
              <w:rPr>
                <w:rFonts w:ascii="Arial Narrow" w:eastAsia="Calibri" w:hAnsi="Arial Narrow" w:cs="Times New Roman"/>
                <w:color w:val="FFFFFF"/>
                <w:sz w:val="18"/>
                <w:szCs w:val="20"/>
              </w:rPr>
            </w:pPr>
          </w:p>
          <w:p w:rsidR="005332AE" w:rsidRPr="005332AE" w:rsidRDefault="005332AE" w:rsidP="005332AE">
            <w:pPr>
              <w:jc w:val="center"/>
              <w:rPr>
                <w:rFonts w:ascii="Arial Narrow" w:eastAsia="Calibri" w:hAnsi="Arial Narrow" w:cs="Times New Roman"/>
                <w:b/>
                <w:color w:val="FFFFFF"/>
                <w:sz w:val="18"/>
                <w:szCs w:val="20"/>
              </w:rPr>
            </w:pPr>
          </w:p>
          <w:p w:rsidR="005332AE" w:rsidRPr="005332AE" w:rsidRDefault="005332AE" w:rsidP="005332AE">
            <w:pPr>
              <w:jc w:val="right"/>
              <w:rPr>
                <w:rFonts w:ascii="Arial Narrow" w:eastAsia="Calibri" w:hAnsi="Arial Narrow" w:cs="Times New Roman"/>
                <w:b/>
                <w:color w:val="FFFFFF"/>
                <w:sz w:val="18"/>
                <w:szCs w:val="20"/>
              </w:rPr>
            </w:pPr>
            <w:r w:rsidRPr="005332AE">
              <w:rPr>
                <w:rFonts w:ascii="Arial Narrow" w:eastAsia="Calibri" w:hAnsi="Arial Narrow" w:cs="Times New Roman"/>
                <w:b/>
                <w:color w:val="FFFFFF"/>
                <w:sz w:val="18"/>
                <w:szCs w:val="20"/>
              </w:rPr>
              <w:t>4</w:t>
            </w:r>
          </w:p>
        </w:tc>
      </w:tr>
      <w:tr w:rsidR="005332AE" w:rsidRPr="005332AE" w:rsidTr="0090398F">
        <w:trPr>
          <w:tblHeader/>
        </w:trPr>
        <w:tc>
          <w:tcPr>
            <w:tcW w:w="742" w:type="dxa"/>
            <w:vMerge/>
            <w:shd w:val="clear" w:color="auto" w:fill="000000" w:themeFill="text1"/>
            <w:vAlign w:val="center"/>
          </w:tcPr>
          <w:p w:rsidR="005332AE" w:rsidRPr="005332AE" w:rsidRDefault="005332AE" w:rsidP="005332AE">
            <w:pPr>
              <w:jc w:val="center"/>
              <w:rPr>
                <w:rFonts w:ascii="Arial Narrow" w:eastAsia="Calibri" w:hAnsi="Arial Narrow" w:cs="Times New Roman"/>
                <w:sz w:val="18"/>
              </w:rPr>
            </w:pPr>
          </w:p>
        </w:tc>
        <w:tc>
          <w:tcPr>
            <w:tcW w:w="986" w:type="dxa"/>
            <w:shd w:val="clear" w:color="auto" w:fill="BFBFBF" w:themeFill="background1" w:themeFillShade="BF"/>
            <w:vAlign w:val="center"/>
          </w:tcPr>
          <w:p w:rsidR="005332AE" w:rsidRPr="005332AE" w:rsidRDefault="005332AE" w:rsidP="005332AE">
            <w:pPr>
              <w:jc w:val="center"/>
              <w:rPr>
                <w:rFonts w:ascii="Arial Narrow" w:eastAsia="Calibri" w:hAnsi="Arial Narrow" w:cs="Times New Roman"/>
                <w:b/>
                <w:sz w:val="18"/>
                <w:szCs w:val="18"/>
              </w:rPr>
            </w:pPr>
            <w:r w:rsidRPr="005332AE">
              <w:rPr>
                <w:rFonts w:ascii="Arial Narrow" w:eastAsia="Calibri" w:hAnsi="Arial Narrow" w:cs="Times New Roman"/>
                <w:b/>
                <w:sz w:val="18"/>
                <w:szCs w:val="18"/>
              </w:rPr>
              <w:t>LEVEL 3</w:t>
            </w:r>
          </w:p>
        </w:tc>
        <w:tc>
          <w:tcPr>
            <w:tcW w:w="1980" w:type="dxa"/>
            <w:shd w:val="clear" w:color="auto" w:fill="F2F2F2" w:themeFill="background1" w:themeFillShade="F2"/>
          </w:tcPr>
          <w:p w:rsidR="005332AE" w:rsidRPr="005332AE" w:rsidRDefault="005332AE" w:rsidP="005332AE">
            <w:pPr>
              <w:jc w:val="center"/>
              <w:rPr>
                <w:rFonts w:ascii="Arial Narrow" w:eastAsia="Calibri" w:hAnsi="Arial Narrow" w:cs="Times New Roman"/>
                <w:b/>
                <w:sz w:val="20"/>
                <w:szCs w:val="20"/>
              </w:rPr>
            </w:pPr>
            <w:r w:rsidRPr="005332AE">
              <w:rPr>
                <w:rFonts w:ascii="Arial Narrow" w:eastAsia="Calibri" w:hAnsi="Arial Narrow" w:cs="Times New Roman"/>
                <w:b/>
                <w:sz w:val="20"/>
                <w:szCs w:val="20"/>
              </w:rPr>
              <w:t xml:space="preserve">COLLEGIAL </w:t>
            </w:r>
            <w:r w:rsidRPr="005332AE">
              <w:rPr>
                <w:rFonts w:ascii="Arial Narrow" w:eastAsia="Calibri" w:hAnsi="Arial Narrow" w:cs="Times New Roman"/>
                <w:b/>
                <w:i/>
                <w:sz w:val="20"/>
                <w:szCs w:val="20"/>
              </w:rPr>
              <w:t xml:space="preserve">or </w:t>
            </w:r>
            <w:r w:rsidRPr="005332AE">
              <w:rPr>
                <w:rFonts w:ascii="Arial Narrow" w:eastAsia="Calibri" w:hAnsi="Arial Narrow" w:cs="Times New Roman"/>
                <w:b/>
                <w:sz w:val="20"/>
                <w:szCs w:val="20"/>
              </w:rPr>
              <w:t>CONSULTING</w:t>
            </w:r>
          </w:p>
          <w:p w:rsidR="005332AE" w:rsidRPr="005332AE" w:rsidRDefault="005332AE" w:rsidP="005332AE">
            <w:pPr>
              <w:jc w:val="center"/>
              <w:rPr>
                <w:rFonts w:ascii="Arial Narrow" w:eastAsia="Calibri" w:hAnsi="Arial Narrow" w:cs="Times New Roman"/>
                <w:sz w:val="16"/>
                <w:szCs w:val="20"/>
              </w:rPr>
            </w:pPr>
            <w:r w:rsidRPr="005332AE">
              <w:rPr>
                <w:rFonts w:ascii="Arial Narrow" w:eastAsia="Calibri" w:hAnsi="Arial Narrow" w:cs="Times New Roman"/>
                <w:sz w:val="16"/>
                <w:szCs w:val="20"/>
              </w:rPr>
              <w:t>Focus on SLG Goals</w:t>
            </w:r>
          </w:p>
          <w:p w:rsidR="005332AE" w:rsidRPr="005332AE" w:rsidRDefault="005332AE" w:rsidP="005332AE">
            <w:pPr>
              <w:jc w:val="center"/>
              <w:rPr>
                <w:rFonts w:ascii="Arial Narrow" w:eastAsia="Calibri" w:hAnsi="Arial Narrow" w:cs="Times New Roman"/>
                <w:sz w:val="16"/>
                <w:szCs w:val="20"/>
              </w:rPr>
            </w:pPr>
            <w:r w:rsidRPr="005332AE">
              <w:rPr>
                <w:rFonts w:ascii="Arial Narrow" w:eastAsia="Calibri" w:hAnsi="Arial Narrow" w:cs="Times New Roman"/>
                <w:sz w:val="16"/>
                <w:szCs w:val="20"/>
              </w:rPr>
              <w:t>Determined post inquiry</w:t>
            </w:r>
          </w:p>
          <w:p w:rsidR="005332AE" w:rsidRPr="005332AE" w:rsidRDefault="005332AE" w:rsidP="005332AE">
            <w:pPr>
              <w:jc w:val="center"/>
              <w:rPr>
                <w:rFonts w:ascii="Arial Narrow" w:eastAsia="Calibri" w:hAnsi="Arial Narrow" w:cs="Times New Roman"/>
                <w:sz w:val="18"/>
                <w:szCs w:val="20"/>
              </w:rPr>
            </w:pPr>
          </w:p>
          <w:p w:rsidR="005332AE" w:rsidRPr="005332AE" w:rsidRDefault="005332AE" w:rsidP="005332AE">
            <w:pPr>
              <w:shd w:val="clear" w:color="auto" w:fill="F2F2F2"/>
              <w:jc w:val="center"/>
              <w:rPr>
                <w:rFonts w:ascii="Arial Narrow" w:eastAsia="Calibri" w:hAnsi="Arial Narrow" w:cs="Times New Roman"/>
                <w:b/>
                <w:i/>
                <w:sz w:val="18"/>
                <w:szCs w:val="20"/>
              </w:rPr>
            </w:pPr>
            <w:r w:rsidRPr="005332AE">
              <w:rPr>
                <w:rFonts w:ascii="Arial Narrow" w:eastAsia="Calibri" w:hAnsi="Arial Narrow" w:cs="Times New Roman"/>
                <w:b/>
                <w:sz w:val="18"/>
                <w:szCs w:val="20"/>
              </w:rPr>
              <w:t>*</w:t>
            </w:r>
            <w:r w:rsidRPr="005332AE">
              <w:rPr>
                <w:rFonts w:ascii="Arial Narrow" w:eastAsia="Calibri" w:hAnsi="Arial Narrow" w:cs="Times New Roman"/>
                <w:b/>
                <w:i/>
                <w:sz w:val="20"/>
                <w:szCs w:val="20"/>
              </w:rPr>
              <w:t>SLG INQUIRY</w:t>
            </w:r>
          </w:p>
          <w:p w:rsidR="005332AE" w:rsidRPr="005332AE" w:rsidRDefault="005332AE" w:rsidP="005332AE">
            <w:pPr>
              <w:shd w:val="clear" w:color="auto" w:fill="F2F2F2"/>
              <w:jc w:val="center"/>
              <w:rPr>
                <w:rFonts w:ascii="Arial Narrow" w:eastAsia="Calibri" w:hAnsi="Arial Narrow" w:cs="Times New Roman"/>
                <w:i/>
                <w:sz w:val="18"/>
                <w:szCs w:val="20"/>
              </w:rPr>
            </w:pPr>
            <w:r w:rsidRPr="005332AE">
              <w:rPr>
                <w:rFonts w:ascii="Arial Narrow" w:eastAsia="Calibri" w:hAnsi="Arial Narrow" w:cs="Times New Roman"/>
                <w:i/>
                <w:sz w:val="18"/>
                <w:szCs w:val="20"/>
              </w:rPr>
              <w:t xml:space="preserve">due to </w:t>
            </w:r>
            <w:r w:rsidRPr="005332AE">
              <w:rPr>
                <w:rFonts w:ascii="Arial Narrow" w:eastAsia="Calibri" w:hAnsi="Arial Narrow" w:cs="Times New Roman"/>
                <w:b/>
                <w:i/>
                <w:sz w:val="18"/>
                <w:szCs w:val="20"/>
              </w:rPr>
              <w:t xml:space="preserve">SOME </w:t>
            </w:r>
            <w:r w:rsidRPr="005332AE">
              <w:rPr>
                <w:rFonts w:ascii="Arial Narrow" w:eastAsia="Calibri" w:hAnsi="Arial Narrow" w:cs="Times New Roman"/>
                <w:i/>
                <w:sz w:val="18"/>
                <w:szCs w:val="20"/>
              </w:rPr>
              <w:t>level of fidelity between measures</w:t>
            </w:r>
          </w:p>
          <w:p w:rsidR="005332AE" w:rsidRPr="005332AE" w:rsidRDefault="005332AE" w:rsidP="005332AE">
            <w:pPr>
              <w:jc w:val="center"/>
              <w:rPr>
                <w:rFonts w:ascii="Arial Narrow" w:eastAsia="Calibri" w:hAnsi="Arial Narrow" w:cs="Times New Roman"/>
                <w:b/>
                <w:sz w:val="18"/>
                <w:szCs w:val="20"/>
              </w:rPr>
            </w:pPr>
          </w:p>
          <w:p w:rsidR="005332AE" w:rsidRPr="005332AE" w:rsidRDefault="005332AE" w:rsidP="005332AE">
            <w:pPr>
              <w:jc w:val="right"/>
              <w:rPr>
                <w:rFonts w:ascii="Arial Narrow" w:eastAsia="Calibri" w:hAnsi="Arial Narrow" w:cs="Times New Roman"/>
                <w:b/>
                <w:sz w:val="18"/>
                <w:szCs w:val="20"/>
              </w:rPr>
            </w:pPr>
            <w:r w:rsidRPr="005332AE">
              <w:rPr>
                <w:rFonts w:ascii="Arial Narrow" w:eastAsia="Calibri" w:hAnsi="Arial Narrow" w:cs="Times New Roman"/>
                <w:b/>
                <w:sz w:val="18"/>
                <w:szCs w:val="20"/>
              </w:rPr>
              <w:t>2 or 3</w:t>
            </w:r>
          </w:p>
        </w:tc>
        <w:tc>
          <w:tcPr>
            <w:tcW w:w="2070" w:type="dxa"/>
            <w:shd w:val="clear" w:color="auto" w:fill="89FF89"/>
          </w:tcPr>
          <w:p w:rsidR="005332AE" w:rsidRPr="005332AE" w:rsidRDefault="005332AE" w:rsidP="005332AE">
            <w:pPr>
              <w:jc w:val="center"/>
              <w:rPr>
                <w:rFonts w:ascii="Arial Narrow" w:eastAsia="Calibri" w:hAnsi="Arial Narrow" w:cs="Times New Roman"/>
                <w:b/>
                <w:sz w:val="18"/>
                <w:szCs w:val="20"/>
              </w:rPr>
            </w:pPr>
            <w:r w:rsidRPr="005332AE">
              <w:rPr>
                <w:rFonts w:ascii="Arial Narrow" w:eastAsia="Calibri" w:hAnsi="Arial Narrow" w:cs="Times New Roman"/>
                <w:b/>
                <w:sz w:val="20"/>
                <w:szCs w:val="20"/>
              </w:rPr>
              <w:t>COLLEGIAL PLAN</w:t>
            </w:r>
          </w:p>
          <w:p w:rsidR="005332AE" w:rsidRPr="005332AE" w:rsidRDefault="005332AE" w:rsidP="005332AE">
            <w:pPr>
              <w:jc w:val="center"/>
              <w:rPr>
                <w:rFonts w:ascii="Arial Narrow" w:eastAsia="Calibri" w:hAnsi="Arial Narrow" w:cs="Times New Roman"/>
                <w:sz w:val="18"/>
                <w:szCs w:val="20"/>
              </w:rPr>
            </w:pPr>
          </w:p>
          <w:p w:rsidR="005332AE" w:rsidRPr="005332AE" w:rsidRDefault="005332AE" w:rsidP="005332AE">
            <w:pPr>
              <w:jc w:val="center"/>
              <w:rPr>
                <w:rFonts w:ascii="Arial Narrow" w:eastAsia="Calibri" w:hAnsi="Arial Narrow" w:cs="Times New Roman"/>
                <w:sz w:val="18"/>
                <w:szCs w:val="20"/>
              </w:rPr>
            </w:pPr>
          </w:p>
          <w:p w:rsidR="005332AE" w:rsidRPr="005332AE" w:rsidRDefault="005332AE" w:rsidP="005332AE">
            <w:pPr>
              <w:jc w:val="center"/>
              <w:rPr>
                <w:rFonts w:ascii="Arial Narrow" w:eastAsia="Calibri" w:hAnsi="Arial Narrow" w:cs="Times New Roman"/>
                <w:sz w:val="16"/>
                <w:szCs w:val="18"/>
              </w:rPr>
            </w:pPr>
            <w:r w:rsidRPr="005332AE">
              <w:rPr>
                <w:rFonts w:ascii="Arial Narrow" w:eastAsia="Calibri" w:hAnsi="Arial Narrow" w:cs="Times New Roman"/>
                <w:b/>
                <w:sz w:val="16"/>
                <w:szCs w:val="18"/>
              </w:rPr>
              <w:t>GOOD</w:t>
            </w:r>
            <w:r w:rsidRPr="005332AE">
              <w:rPr>
                <w:rFonts w:ascii="Arial Narrow" w:eastAsia="Calibri" w:hAnsi="Arial Narrow" w:cs="Times New Roman"/>
                <w:sz w:val="16"/>
                <w:szCs w:val="18"/>
              </w:rPr>
              <w:t xml:space="preserve"> level of fidelity between measures</w:t>
            </w:r>
          </w:p>
          <w:p w:rsidR="005332AE" w:rsidRPr="005332AE" w:rsidRDefault="005332AE" w:rsidP="005332AE">
            <w:pPr>
              <w:jc w:val="center"/>
              <w:rPr>
                <w:rFonts w:ascii="Arial Narrow" w:eastAsia="Calibri" w:hAnsi="Arial Narrow" w:cs="Times New Roman"/>
                <w:sz w:val="18"/>
                <w:szCs w:val="20"/>
              </w:rPr>
            </w:pPr>
          </w:p>
          <w:p w:rsidR="005332AE" w:rsidRPr="005332AE" w:rsidRDefault="005332AE" w:rsidP="005332AE">
            <w:pPr>
              <w:jc w:val="center"/>
              <w:rPr>
                <w:rFonts w:ascii="Arial Narrow" w:eastAsia="Calibri" w:hAnsi="Arial Narrow" w:cs="Times New Roman"/>
                <w:b/>
                <w:sz w:val="18"/>
                <w:szCs w:val="20"/>
              </w:rPr>
            </w:pPr>
          </w:p>
          <w:p w:rsidR="005332AE" w:rsidRPr="005332AE" w:rsidRDefault="005332AE" w:rsidP="005332AE">
            <w:pPr>
              <w:jc w:val="center"/>
              <w:rPr>
                <w:rFonts w:ascii="Arial Narrow" w:eastAsia="Calibri" w:hAnsi="Arial Narrow" w:cs="Times New Roman"/>
                <w:b/>
                <w:sz w:val="18"/>
                <w:szCs w:val="20"/>
              </w:rPr>
            </w:pPr>
          </w:p>
          <w:p w:rsidR="005332AE" w:rsidRPr="005332AE" w:rsidRDefault="005332AE" w:rsidP="005332AE">
            <w:pPr>
              <w:jc w:val="center"/>
              <w:rPr>
                <w:rFonts w:ascii="Arial Narrow" w:eastAsia="Calibri" w:hAnsi="Arial Narrow" w:cs="Times New Roman"/>
                <w:b/>
                <w:sz w:val="18"/>
                <w:szCs w:val="20"/>
              </w:rPr>
            </w:pPr>
          </w:p>
          <w:p w:rsidR="005332AE" w:rsidRPr="005332AE" w:rsidRDefault="005332AE" w:rsidP="005332AE">
            <w:pPr>
              <w:jc w:val="right"/>
              <w:rPr>
                <w:rFonts w:ascii="Arial Narrow" w:eastAsia="Calibri" w:hAnsi="Arial Narrow" w:cs="Times New Roman"/>
                <w:b/>
                <w:sz w:val="18"/>
                <w:szCs w:val="20"/>
              </w:rPr>
            </w:pPr>
            <w:r w:rsidRPr="005332AE">
              <w:rPr>
                <w:rFonts w:ascii="Arial Narrow" w:eastAsia="Calibri" w:hAnsi="Arial Narrow" w:cs="Times New Roman"/>
                <w:b/>
                <w:sz w:val="18"/>
                <w:szCs w:val="20"/>
              </w:rPr>
              <w:t>3</w:t>
            </w:r>
          </w:p>
        </w:tc>
        <w:tc>
          <w:tcPr>
            <w:tcW w:w="1980" w:type="dxa"/>
            <w:shd w:val="clear" w:color="auto" w:fill="89FF89"/>
          </w:tcPr>
          <w:p w:rsidR="005332AE" w:rsidRPr="005332AE" w:rsidRDefault="005332AE" w:rsidP="005332AE">
            <w:pPr>
              <w:jc w:val="center"/>
              <w:rPr>
                <w:rFonts w:ascii="Arial Narrow" w:eastAsia="Calibri" w:hAnsi="Arial Narrow" w:cs="Times New Roman"/>
                <w:b/>
                <w:sz w:val="20"/>
                <w:szCs w:val="20"/>
              </w:rPr>
            </w:pPr>
            <w:r w:rsidRPr="005332AE">
              <w:rPr>
                <w:rFonts w:ascii="Arial Narrow" w:eastAsia="Calibri" w:hAnsi="Arial Narrow" w:cs="Times New Roman"/>
                <w:b/>
                <w:sz w:val="20"/>
                <w:szCs w:val="20"/>
              </w:rPr>
              <w:t>COLLEGIAL</w:t>
            </w:r>
          </w:p>
          <w:p w:rsidR="005332AE" w:rsidRPr="005332AE" w:rsidRDefault="005332AE" w:rsidP="005332AE">
            <w:pPr>
              <w:jc w:val="center"/>
              <w:rPr>
                <w:rFonts w:ascii="Arial Narrow" w:eastAsia="Calibri" w:hAnsi="Arial Narrow" w:cs="Times New Roman"/>
                <w:b/>
                <w:sz w:val="20"/>
                <w:szCs w:val="20"/>
              </w:rPr>
            </w:pPr>
          </w:p>
          <w:p w:rsidR="005332AE" w:rsidRPr="005332AE" w:rsidRDefault="005332AE" w:rsidP="005332AE">
            <w:pPr>
              <w:jc w:val="center"/>
              <w:rPr>
                <w:rFonts w:ascii="Arial Narrow" w:eastAsia="Calibri" w:hAnsi="Arial Narrow" w:cs="Times New Roman"/>
                <w:sz w:val="18"/>
                <w:szCs w:val="20"/>
              </w:rPr>
            </w:pPr>
          </w:p>
          <w:p w:rsidR="005332AE" w:rsidRPr="005332AE" w:rsidRDefault="005332AE" w:rsidP="005332AE">
            <w:pPr>
              <w:jc w:val="center"/>
              <w:rPr>
                <w:rFonts w:ascii="Arial Narrow" w:eastAsia="Calibri" w:hAnsi="Arial Narrow" w:cs="Times New Roman"/>
                <w:sz w:val="16"/>
                <w:szCs w:val="20"/>
              </w:rPr>
            </w:pPr>
            <w:r w:rsidRPr="005332AE">
              <w:rPr>
                <w:rFonts w:ascii="Arial Narrow" w:eastAsia="Calibri" w:hAnsi="Arial Narrow" w:cs="Times New Roman"/>
                <w:b/>
                <w:sz w:val="16"/>
                <w:szCs w:val="20"/>
              </w:rPr>
              <w:t xml:space="preserve">HIGHEST </w:t>
            </w:r>
            <w:r w:rsidRPr="005332AE">
              <w:rPr>
                <w:rFonts w:ascii="Arial Narrow" w:eastAsia="Calibri" w:hAnsi="Arial Narrow" w:cs="Times New Roman"/>
                <w:sz w:val="16"/>
                <w:szCs w:val="20"/>
              </w:rPr>
              <w:t>level of fidelity between measures</w:t>
            </w:r>
          </w:p>
          <w:p w:rsidR="005332AE" w:rsidRPr="005332AE" w:rsidRDefault="005332AE" w:rsidP="005332AE">
            <w:pPr>
              <w:jc w:val="center"/>
              <w:rPr>
                <w:rFonts w:ascii="Arial Narrow" w:eastAsia="Calibri" w:hAnsi="Arial Narrow" w:cs="Times New Roman"/>
                <w:sz w:val="18"/>
                <w:szCs w:val="20"/>
              </w:rPr>
            </w:pPr>
          </w:p>
          <w:p w:rsidR="005332AE" w:rsidRPr="005332AE" w:rsidRDefault="005332AE" w:rsidP="005332AE">
            <w:pPr>
              <w:jc w:val="center"/>
              <w:rPr>
                <w:rFonts w:ascii="Arial Narrow" w:eastAsia="Calibri" w:hAnsi="Arial Narrow" w:cs="Times New Roman"/>
                <w:b/>
                <w:sz w:val="18"/>
                <w:szCs w:val="20"/>
              </w:rPr>
            </w:pPr>
          </w:p>
          <w:p w:rsidR="005332AE" w:rsidRPr="005332AE" w:rsidRDefault="005332AE" w:rsidP="005332AE">
            <w:pPr>
              <w:jc w:val="center"/>
              <w:rPr>
                <w:rFonts w:ascii="Arial Narrow" w:eastAsia="Calibri" w:hAnsi="Arial Narrow" w:cs="Times New Roman"/>
                <w:b/>
                <w:sz w:val="18"/>
                <w:szCs w:val="20"/>
              </w:rPr>
            </w:pPr>
          </w:p>
          <w:p w:rsidR="005332AE" w:rsidRPr="005332AE" w:rsidRDefault="005332AE" w:rsidP="005332AE">
            <w:pPr>
              <w:jc w:val="center"/>
              <w:rPr>
                <w:rFonts w:ascii="Arial Narrow" w:eastAsia="Calibri" w:hAnsi="Arial Narrow" w:cs="Times New Roman"/>
                <w:b/>
                <w:sz w:val="18"/>
                <w:szCs w:val="20"/>
              </w:rPr>
            </w:pPr>
          </w:p>
          <w:p w:rsidR="005332AE" w:rsidRPr="005332AE" w:rsidRDefault="005332AE" w:rsidP="005332AE">
            <w:pPr>
              <w:jc w:val="right"/>
              <w:rPr>
                <w:rFonts w:ascii="Arial Narrow" w:eastAsia="Calibri" w:hAnsi="Arial Narrow" w:cs="Times New Roman"/>
                <w:b/>
                <w:sz w:val="18"/>
                <w:szCs w:val="20"/>
              </w:rPr>
            </w:pPr>
            <w:r w:rsidRPr="005332AE">
              <w:rPr>
                <w:rFonts w:ascii="Arial Narrow" w:eastAsia="Calibri" w:hAnsi="Arial Narrow" w:cs="Times New Roman"/>
                <w:b/>
                <w:sz w:val="18"/>
                <w:szCs w:val="20"/>
              </w:rPr>
              <w:t>3</w:t>
            </w:r>
          </w:p>
        </w:tc>
        <w:tc>
          <w:tcPr>
            <w:tcW w:w="1980" w:type="dxa"/>
            <w:shd w:val="clear" w:color="auto" w:fill="89FF89"/>
          </w:tcPr>
          <w:p w:rsidR="005332AE" w:rsidRPr="005332AE" w:rsidRDefault="005332AE" w:rsidP="005332AE">
            <w:pPr>
              <w:jc w:val="center"/>
              <w:rPr>
                <w:rFonts w:ascii="Arial Narrow" w:eastAsia="Calibri" w:hAnsi="Arial Narrow" w:cs="Times New Roman"/>
                <w:b/>
                <w:sz w:val="20"/>
                <w:szCs w:val="20"/>
              </w:rPr>
            </w:pPr>
            <w:r w:rsidRPr="005332AE">
              <w:rPr>
                <w:rFonts w:ascii="Arial Narrow" w:eastAsia="Calibri" w:hAnsi="Arial Narrow" w:cs="Times New Roman"/>
                <w:b/>
                <w:sz w:val="20"/>
                <w:szCs w:val="20"/>
              </w:rPr>
              <w:t>COLLEGIAL</w:t>
            </w:r>
          </w:p>
          <w:p w:rsidR="005332AE" w:rsidRPr="005332AE" w:rsidRDefault="005332AE" w:rsidP="005332AE">
            <w:pPr>
              <w:jc w:val="center"/>
              <w:rPr>
                <w:rFonts w:ascii="Arial Narrow" w:eastAsia="Calibri" w:hAnsi="Arial Narrow" w:cs="Times New Roman"/>
                <w:b/>
                <w:sz w:val="20"/>
                <w:szCs w:val="20"/>
              </w:rPr>
            </w:pPr>
          </w:p>
          <w:p w:rsidR="005332AE" w:rsidRPr="005332AE" w:rsidRDefault="005332AE" w:rsidP="005332AE">
            <w:pPr>
              <w:jc w:val="center"/>
              <w:rPr>
                <w:rFonts w:ascii="Arial Narrow" w:eastAsia="Calibri" w:hAnsi="Arial Narrow" w:cs="Times New Roman"/>
                <w:sz w:val="18"/>
                <w:szCs w:val="20"/>
              </w:rPr>
            </w:pPr>
          </w:p>
          <w:p w:rsidR="005332AE" w:rsidRPr="005332AE" w:rsidRDefault="005332AE" w:rsidP="005332AE">
            <w:pPr>
              <w:jc w:val="center"/>
              <w:rPr>
                <w:rFonts w:ascii="Arial Narrow" w:eastAsia="Calibri" w:hAnsi="Arial Narrow" w:cs="Times New Roman"/>
                <w:sz w:val="16"/>
                <w:szCs w:val="20"/>
              </w:rPr>
            </w:pPr>
            <w:r w:rsidRPr="005332AE">
              <w:rPr>
                <w:rFonts w:ascii="Arial Narrow" w:eastAsia="Calibri" w:hAnsi="Arial Narrow" w:cs="Times New Roman"/>
                <w:b/>
                <w:sz w:val="16"/>
                <w:szCs w:val="20"/>
              </w:rPr>
              <w:t>GOOD</w:t>
            </w:r>
            <w:r w:rsidRPr="005332AE">
              <w:rPr>
                <w:rFonts w:ascii="Arial Narrow" w:eastAsia="Calibri" w:hAnsi="Arial Narrow" w:cs="Times New Roman"/>
                <w:sz w:val="16"/>
                <w:szCs w:val="20"/>
              </w:rPr>
              <w:t xml:space="preserve"> level of fidelity between measures</w:t>
            </w:r>
          </w:p>
          <w:p w:rsidR="005332AE" w:rsidRPr="005332AE" w:rsidRDefault="005332AE" w:rsidP="005332AE">
            <w:pPr>
              <w:jc w:val="center"/>
              <w:rPr>
                <w:rFonts w:ascii="Arial Narrow" w:eastAsia="Calibri" w:hAnsi="Arial Narrow" w:cs="Times New Roman"/>
                <w:sz w:val="16"/>
                <w:szCs w:val="20"/>
              </w:rPr>
            </w:pPr>
          </w:p>
          <w:p w:rsidR="005332AE" w:rsidRPr="005332AE" w:rsidRDefault="005332AE" w:rsidP="005332AE">
            <w:pPr>
              <w:jc w:val="center"/>
              <w:rPr>
                <w:rFonts w:ascii="Arial Narrow" w:eastAsia="Calibri" w:hAnsi="Arial Narrow" w:cs="Times New Roman"/>
                <w:b/>
                <w:sz w:val="18"/>
                <w:szCs w:val="20"/>
              </w:rPr>
            </w:pPr>
          </w:p>
          <w:p w:rsidR="005332AE" w:rsidRPr="005332AE" w:rsidRDefault="005332AE" w:rsidP="005332AE">
            <w:pPr>
              <w:jc w:val="center"/>
              <w:rPr>
                <w:rFonts w:ascii="Arial Narrow" w:eastAsia="Calibri" w:hAnsi="Arial Narrow" w:cs="Times New Roman"/>
                <w:b/>
                <w:sz w:val="18"/>
                <w:szCs w:val="20"/>
              </w:rPr>
            </w:pPr>
          </w:p>
          <w:p w:rsidR="005332AE" w:rsidRPr="005332AE" w:rsidRDefault="005332AE" w:rsidP="005332AE">
            <w:pPr>
              <w:jc w:val="center"/>
              <w:rPr>
                <w:rFonts w:ascii="Arial Narrow" w:eastAsia="Calibri" w:hAnsi="Arial Narrow" w:cs="Times New Roman"/>
                <w:b/>
                <w:sz w:val="18"/>
                <w:szCs w:val="20"/>
              </w:rPr>
            </w:pPr>
          </w:p>
          <w:p w:rsidR="005332AE" w:rsidRPr="005332AE" w:rsidRDefault="005332AE" w:rsidP="005332AE">
            <w:pPr>
              <w:jc w:val="right"/>
              <w:rPr>
                <w:rFonts w:ascii="Arial Narrow" w:eastAsia="Calibri" w:hAnsi="Arial Narrow" w:cs="Times New Roman"/>
                <w:b/>
                <w:sz w:val="18"/>
                <w:szCs w:val="20"/>
              </w:rPr>
            </w:pPr>
            <w:r w:rsidRPr="005332AE">
              <w:rPr>
                <w:rFonts w:ascii="Arial Narrow" w:eastAsia="Calibri" w:hAnsi="Arial Narrow" w:cs="Times New Roman"/>
                <w:b/>
                <w:sz w:val="18"/>
                <w:szCs w:val="20"/>
              </w:rPr>
              <w:t>3</w:t>
            </w:r>
          </w:p>
        </w:tc>
      </w:tr>
      <w:tr w:rsidR="005332AE" w:rsidRPr="005332AE" w:rsidTr="0090398F">
        <w:trPr>
          <w:tblHeader/>
        </w:trPr>
        <w:tc>
          <w:tcPr>
            <w:tcW w:w="742" w:type="dxa"/>
            <w:vMerge/>
            <w:shd w:val="clear" w:color="auto" w:fill="000000" w:themeFill="text1"/>
            <w:vAlign w:val="center"/>
          </w:tcPr>
          <w:p w:rsidR="005332AE" w:rsidRPr="005332AE" w:rsidRDefault="005332AE" w:rsidP="005332AE">
            <w:pPr>
              <w:jc w:val="center"/>
              <w:rPr>
                <w:rFonts w:ascii="Arial Narrow" w:eastAsia="Calibri" w:hAnsi="Arial Narrow" w:cs="Times New Roman"/>
                <w:sz w:val="18"/>
              </w:rPr>
            </w:pPr>
          </w:p>
        </w:tc>
        <w:tc>
          <w:tcPr>
            <w:tcW w:w="986" w:type="dxa"/>
            <w:shd w:val="clear" w:color="auto" w:fill="BFBFBF" w:themeFill="background1" w:themeFillShade="BF"/>
            <w:vAlign w:val="center"/>
          </w:tcPr>
          <w:p w:rsidR="005332AE" w:rsidRPr="005332AE" w:rsidRDefault="005332AE" w:rsidP="005332AE">
            <w:pPr>
              <w:jc w:val="center"/>
              <w:rPr>
                <w:rFonts w:ascii="Arial Narrow" w:eastAsia="Calibri" w:hAnsi="Arial Narrow" w:cs="Times New Roman"/>
                <w:b/>
                <w:sz w:val="18"/>
                <w:szCs w:val="18"/>
              </w:rPr>
            </w:pPr>
            <w:r w:rsidRPr="005332AE">
              <w:rPr>
                <w:rFonts w:ascii="Arial Narrow" w:eastAsia="Calibri" w:hAnsi="Arial Narrow" w:cs="Times New Roman"/>
                <w:b/>
                <w:sz w:val="18"/>
                <w:szCs w:val="18"/>
              </w:rPr>
              <w:t>LEVEL 2</w:t>
            </w:r>
          </w:p>
        </w:tc>
        <w:tc>
          <w:tcPr>
            <w:tcW w:w="1980" w:type="dxa"/>
            <w:shd w:val="clear" w:color="auto" w:fill="FFFF61"/>
          </w:tcPr>
          <w:p w:rsidR="005332AE" w:rsidRPr="005332AE" w:rsidRDefault="005332AE" w:rsidP="005332AE">
            <w:pPr>
              <w:jc w:val="center"/>
              <w:rPr>
                <w:rFonts w:ascii="Arial Narrow" w:eastAsia="Calibri" w:hAnsi="Arial Narrow" w:cs="Times New Roman"/>
                <w:b/>
                <w:sz w:val="20"/>
                <w:szCs w:val="20"/>
              </w:rPr>
            </w:pPr>
            <w:r w:rsidRPr="005332AE">
              <w:rPr>
                <w:rFonts w:ascii="Arial Narrow" w:eastAsia="Calibri" w:hAnsi="Arial Narrow" w:cs="Times New Roman"/>
                <w:b/>
                <w:sz w:val="20"/>
                <w:szCs w:val="20"/>
              </w:rPr>
              <w:t>CONSULTING</w:t>
            </w:r>
          </w:p>
          <w:p w:rsidR="005332AE" w:rsidRPr="005332AE" w:rsidRDefault="005332AE" w:rsidP="005332AE">
            <w:pPr>
              <w:jc w:val="center"/>
              <w:rPr>
                <w:rFonts w:ascii="Arial Narrow" w:eastAsia="Calibri" w:hAnsi="Arial Narrow" w:cs="Times New Roman"/>
                <w:b/>
                <w:sz w:val="20"/>
                <w:szCs w:val="20"/>
              </w:rPr>
            </w:pPr>
          </w:p>
          <w:p w:rsidR="005332AE" w:rsidRPr="005332AE" w:rsidRDefault="005332AE" w:rsidP="005332AE">
            <w:pPr>
              <w:jc w:val="center"/>
              <w:rPr>
                <w:rFonts w:ascii="Arial Narrow" w:eastAsia="Calibri" w:hAnsi="Arial Narrow" w:cs="Times New Roman"/>
                <w:sz w:val="16"/>
                <w:szCs w:val="20"/>
              </w:rPr>
            </w:pPr>
          </w:p>
          <w:p w:rsidR="005332AE" w:rsidRPr="005332AE" w:rsidRDefault="005332AE" w:rsidP="005332AE">
            <w:pPr>
              <w:jc w:val="center"/>
              <w:rPr>
                <w:rFonts w:ascii="Arial Narrow" w:eastAsia="Calibri" w:hAnsi="Arial Narrow" w:cs="Times New Roman"/>
                <w:sz w:val="16"/>
                <w:szCs w:val="20"/>
              </w:rPr>
            </w:pPr>
          </w:p>
          <w:p w:rsidR="005332AE" w:rsidRPr="005332AE" w:rsidRDefault="005332AE" w:rsidP="005332AE">
            <w:pPr>
              <w:jc w:val="center"/>
              <w:rPr>
                <w:rFonts w:ascii="Arial Narrow" w:eastAsia="Calibri" w:hAnsi="Arial Narrow" w:cs="Times New Roman"/>
                <w:sz w:val="16"/>
                <w:szCs w:val="20"/>
              </w:rPr>
            </w:pPr>
            <w:r w:rsidRPr="005332AE">
              <w:rPr>
                <w:rFonts w:ascii="Arial Narrow" w:eastAsia="Calibri" w:hAnsi="Arial Narrow" w:cs="Times New Roman"/>
                <w:b/>
                <w:sz w:val="16"/>
                <w:szCs w:val="20"/>
              </w:rPr>
              <w:t>GOOD</w:t>
            </w:r>
            <w:r w:rsidRPr="005332AE">
              <w:rPr>
                <w:rFonts w:ascii="Arial Narrow" w:eastAsia="Calibri" w:hAnsi="Arial Narrow" w:cs="Times New Roman"/>
                <w:sz w:val="16"/>
                <w:szCs w:val="20"/>
              </w:rPr>
              <w:t xml:space="preserve"> level of fidelity between measures</w:t>
            </w:r>
          </w:p>
          <w:p w:rsidR="005332AE" w:rsidRPr="005332AE" w:rsidRDefault="005332AE" w:rsidP="005332AE">
            <w:pPr>
              <w:jc w:val="center"/>
              <w:rPr>
                <w:rFonts w:ascii="Arial Narrow" w:eastAsia="Calibri" w:hAnsi="Arial Narrow" w:cs="Times New Roman"/>
                <w:sz w:val="16"/>
                <w:szCs w:val="20"/>
              </w:rPr>
            </w:pPr>
          </w:p>
          <w:p w:rsidR="005332AE" w:rsidRPr="005332AE" w:rsidRDefault="005332AE" w:rsidP="005332AE">
            <w:pPr>
              <w:jc w:val="center"/>
              <w:rPr>
                <w:rFonts w:ascii="Arial Narrow" w:eastAsia="Calibri" w:hAnsi="Arial Narrow" w:cs="Times New Roman"/>
                <w:sz w:val="16"/>
                <w:szCs w:val="20"/>
              </w:rPr>
            </w:pPr>
          </w:p>
          <w:p w:rsidR="005332AE" w:rsidRPr="005332AE" w:rsidRDefault="005332AE" w:rsidP="005332AE">
            <w:pPr>
              <w:jc w:val="right"/>
              <w:rPr>
                <w:rFonts w:ascii="Arial Narrow" w:eastAsia="Calibri" w:hAnsi="Arial Narrow" w:cs="Times New Roman"/>
                <w:b/>
                <w:sz w:val="18"/>
                <w:szCs w:val="20"/>
              </w:rPr>
            </w:pPr>
            <w:r w:rsidRPr="005332AE">
              <w:rPr>
                <w:rFonts w:ascii="Arial Narrow" w:eastAsia="Calibri" w:hAnsi="Arial Narrow" w:cs="Times New Roman"/>
                <w:b/>
                <w:sz w:val="18"/>
                <w:szCs w:val="20"/>
              </w:rPr>
              <w:t>2</w:t>
            </w:r>
          </w:p>
        </w:tc>
        <w:tc>
          <w:tcPr>
            <w:tcW w:w="2070" w:type="dxa"/>
            <w:shd w:val="clear" w:color="auto" w:fill="FFFF61"/>
          </w:tcPr>
          <w:p w:rsidR="005332AE" w:rsidRPr="005332AE" w:rsidRDefault="005332AE" w:rsidP="005332AE">
            <w:pPr>
              <w:jc w:val="center"/>
              <w:rPr>
                <w:rFonts w:ascii="Arial Narrow" w:eastAsia="Calibri" w:hAnsi="Arial Narrow" w:cs="Times New Roman"/>
                <w:b/>
                <w:sz w:val="20"/>
                <w:szCs w:val="20"/>
              </w:rPr>
            </w:pPr>
            <w:r w:rsidRPr="005332AE">
              <w:rPr>
                <w:rFonts w:ascii="Arial Narrow" w:eastAsia="Calibri" w:hAnsi="Arial Narrow" w:cs="Times New Roman"/>
                <w:b/>
                <w:sz w:val="20"/>
                <w:szCs w:val="20"/>
              </w:rPr>
              <w:t>CONSULTING</w:t>
            </w:r>
          </w:p>
          <w:p w:rsidR="005332AE" w:rsidRPr="005332AE" w:rsidRDefault="005332AE" w:rsidP="005332AE">
            <w:pPr>
              <w:jc w:val="center"/>
              <w:rPr>
                <w:rFonts w:ascii="Arial Narrow" w:eastAsia="Calibri" w:hAnsi="Arial Narrow" w:cs="Times New Roman"/>
                <w:b/>
                <w:sz w:val="20"/>
                <w:szCs w:val="20"/>
              </w:rPr>
            </w:pPr>
          </w:p>
          <w:p w:rsidR="005332AE" w:rsidRPr="005332AE" w:rsidRDefault="005332AE" w:rsidP="005332AE">
            <w:pPr>
              <w:jc w:val="center"/>
              <w:rPr>
                <w:rFonts w:ascii="Arial Narrow" w:eastAsia="Calibri" w:hAnsi="Arial Narrow" w:cs="Times New Roman"/>
                <w:sz w:val="16"/>
                <w:szCs w:val="20"/>
              </w:rPr>
            </w:pPr>
          </w:p>
          <w:p w:rsidR="005332AE" w:rsidRPr="005332AE" w:rsidRDefault="005332AE" w:rsidP="005332AE">
            <w:pPr>
              <w:jc w:val="center"/>
              <w:rPr>
                <w:rFonts w:ascii="Arial Narrow" w:eastAsia="Calibri" w:hAnsi="Arial Narrow" w:cs="Times New Roman"/>
                <w:sz w:val="16"/>
                <w:szCs w:val="20"/>
              </w:rPr>
            </w:pPr>
          </w:p>
          <w:p w:rsidR="005332AE" w:rsidRPr="005332AE" w:rsidRDefault="005332AE" w:rsidP="005332AE">
            <w:pPr>
              <w:jc w:val="center"/>
              <w:rPr>
                <w:rFonts w:ascii="Arial Narrow" w:eastAsia="Calibri" w:hAnsi="Arial Narrow" w:cs="Times New Roman"/>
                <w:sz w:val="16"/>
                <w:szCs w:val="20"/>
              </w:rPr>
            </w:pPr>
            <w:r w:rsidRPr="005332AE">
              <w:rPr>
                <w:rFonts w:ascii="Arial Narrow" w:eastAsia="Calibri" w:hAnsi="Arial Narrow" w:cs="Times New Roman"/>
                <w:b/>
                <w:sz w:val="16"/>
                <w:szCs w:val="20"/>
              </w:rPr>
              <w:t>HIGHEST</w:t>
            </w:r>
            <w:r w:rsidRPr="005332AE">
              <w:rPr>
                <w:rFonts w:ascii="Arial Narrow" w:eastAsia="Calibri" w:hAnsi="Arial Narrow" w:cs="Times New Roman"/>
                <w:sz w:val="16"/>
                <w:szCs w:val="20"/>
              </w:rPr>
              <w:t xml:space="preserve"> level of fidelity between measures</w:t>
            </w:r>
          </w:p>
          <w:p w:rsidR="005332AE" w:rsidRPr="005332AE" w:rsidRDefault="005332AE" w:rsidP="005332AE">
            <w:pPr>
              <w:jc w:val="center"/>
              <w:rPr>
                <w:rFonts w:ascii="Arial Narrow" w:eastAsia="Calibri" w:hAnsi="Arial Narrow" w:cs="Times New Roman"/>
                <w:sz w:val="16"/>
                <w:szCs w:val="20"/>
              </w:rPr>
            </w:pPr>
          </w:p>
          <w:p w:rsidR="005332AE" w:rsidRPr="005332AE" w:rsidRDefault="005332AE" w:rsidP="005332AE">
            <w:pPr>
              <w:jc w:val="center"/>
              <w:rPr>
                <w:rFonts w:ascii="Arial Narrow" w:eastAsia="Calibri" w:hAnsi="Arial Narrow" w:cs="Times New Roman"/>
                <w:sz w:val="16"/>
                <w:szCs w:val="20"/>
              </w:rPr>
            </w:pPr>
          </w:p>
          <w:p w:rsidR="005332AE" w:rsidRPr="005332AE" w:rsidRDefault="005332AE" w:rsidP="005332AE">
            <w:pPr>
              <w:jc w:val="right"/>
              <w:rPr>
                <w:rFonts w:ascii="Arial Narrow" w:eastAsia="Calibri" w:hAnsi="Arial Narrow" w:cs="Times New Roman"/>
                <w:b/>
                <w:sz w:val="18"/>
                <w:szCs w:val="20"/>
              </w:rPr>
            </w:pPr>
            <w:r w:rsidRPr="005332AE">
              <w:rPr>
                <w:rFonts w:ascii="Arial Narrow" w:eastAsia="Calibri" w:hAnsi="Arial Narrow" w:cs="Times New Roman"/>
                <w:b/>
                <w:sz w:val="18"/>
                <w:szCs w:val="20"/>
              </w:rPr>
              <w:t>2</w:t>
            </w:r>
          </w:p>
        </w:tc>
        <w:tc>
          <w:tcPr>
            <w:tcW w:w="1980" w:type="dxa"/>
            <w:shd w:val="clear" w:color="auto" w:fill="FFFF61"/>
          </w:tcPr>
          <w:p w:rsidR="005332AE" w:rsidRPr="005332AE" w:rsidRDefault="005332AE" w:rsidP="005332AE">
            <w:pPr>
              <w:jc w:val="center"/>
              <w:rPr>
                <w:rFonts w:ascii="Arial Narrow" w:eastAsia="Calibri" w:hAnsi="Arial Narrow" w:cs="Times New Roman"/>
                <w:b/>
                <w:sz w:val="20"/>
                <w:szCs w:val="20"/>
              </w:rPr>
            </w:pPr>
            <w:r w:rsidRPr="005332AE">
              <w:rPr>
                <w:rFonts w:ascii="Arial Narrow" w:eastAsia="Calibri" w:hAnsi="Arial Narrow" w:cs="Times New Roman"/>
                <w:b/>
                <w:sz w:val="20"/>
                <w:szCs w:val="20"/>
              </w:rPr>
              <w:t>CONSULTING</w:t>
            </w:r>
          </w:p>
          <w:p w:rsidR="005332AE" w:rsidRPr="005332AE" w:rsidRDefault="005332AE" w:rsidP="005332AE">
            <w:pPr>
              <w:jc w:val="center"/>
              <w:rPr>
                <w:rFonts w:ascii="Arial Narrow" w:eastAsia="Calibri" w:hAnsi="Arial Narrow" w:cs="Times New Roman"/>
                <w:b/>
                <w:sz w:val="20"/>
                <w:szCs w:val="20"/>
              </w:rPr>
            </w:pPr>
          </w:p>
          <w:p w:rsidR="005332AE" w:rsidRPr="005332AE" w:rsidRDefault="005332AE" w:rsidP="005332AE">
            <w:pPr>
              <w:jc w:val="center"/>
              <w:rPr>
                <w:rFonts w:ascii="Arial Narrow" w:eastAsia="Calibri" w:hAnsi="Arial Narrow" w:cs="Times New Roman"/>
                <w:sz w:val="16"/>
                <w:szCs w:val="20"/>
              </w:rPr>
            </w:pPr>
          </w:p>
          <w:p w:rsidR="005332AE" w:rsidRPr="005332AE" w:rsidRDefault="005332AE" w:rsidP="005332AE">
            <w:pPr>
              <w:jc w:val="center"/>
              <w:rPr>
                <w:rFonts w:ascii="Arial Narrow" w:eastAsia="Calibri" w:hAnsi="Arial Narrow" w:cs="Times New Roman"/>
                <w:sz w:val="16"/>
                <w:szCs w:val="20"/>
              </w:rPr>
            </w:pPr>
          </w:p>
          <w:p w:rsidR="005332AE" w:rsidRPr="005332AE" w:rsidRDefault="005332AE" w:rsidP="005332AE">
            <w:pPr>
              <w:jc w:val="center"/>
              <w:rPr>
                <w:rFonts w:ascii="Arial Narrow" w:eastAsia="Calibri" w:hAnsi="Arial Narrow" w:cs="Times New Roman"/>
                <w:sz w:val="16"/>
                <w:szCs w:val="20"/>
              </w:rPr>
            </w:pPr>
            <w:r w:rsidRPr="005332AE">
              <w:rPr>
                <w:rFonts w:ascii="Arial Narrow" w:eastAsia="Calibri" w:hAnsi="Arial Narrow" w:cs="Times New Roman"/>
                <w:b/>
                <w:sz w:val="16"/>
                <w:szCs w:val="20"/>
              </w:rPr>
              <w:t>GOOD</w:t>
            </w:r>
            <w:r w:rsidRPr="005332AE">
              <w:rPr>
                <w:rFonts w:ascii="Arial Narrow" w:eastAsia="Calibri" w:hAnsi="Arial Narrow" w:cs="Times New Roman"/>
                <w:sz w:val="16"/>
                <w:szCs w:val="20"/>
              </w:rPr>
              <w:t xml:space="preserve"> level of fidelity between measures</w:t>
            </w:r>
          </w:p>
          <w:p w:rsidR="005332AE" w:rsidRPr="005332AE" w:rsidRDefault="005332AE" w:rsidP="005332AE">
            <w:pPr>
              <w:jc w:val="center"/>
              <w:rPr>
                <w:rFonts w:ascii="Arial Narrow" w:eastAsia="Calibri" w:hAnsi="Arial Narrow" w:cs="Times New Roman"/>
                <w:b/>
                <w:sz w:val="18"/>
                <w:szCs w:val="20"/>
              </w:rPr>
            </w:pPr>
          </w:p>
          <w:p w:rsidR="005332AE" w:rsidRPr="005332AE" w:rsidRDefault="005332AE" w:rsidP="005332AE">
            <w:pPr>
              <w:jc w:val="center"/>
              <w:rPr>
                <w:rFonts w:ascii="Arial Narrow" w:eastAsia="Calibri" w:hAnsi="Arial Narrow" w:cs="Times New Roman"/>
                <w:b/>
                <w:sz w:val="18"/>
                <w:szCs w:val="20"/>
              </w:rPr>
            </w:pPr>
          </w:p>
          <w:p w:rsidR="005332AE" w:rsidRPr="005332AE" w:rsidRDefault="005332AE" w:rsidP="005332AE">
            <w:pPr>
              <w:jc w:val="right"/>
              <w:rPr>
                <w:rFonts w:ascii="Arial Narrow" w:eastAsia="Calibri" w:hAnsi="Arial Narrow" w:cs="Times New Roman"/>
                <w:b/>
                <w:sz w:val="18"/>
                <w:szCs w:val="20"/>
              </w:rPr>
            </w:pPr>
            <w:r w:rsidRPr="005332AE">
              <w:rPr>
                <w:rFonts w:ascii="Arial Narrow" w:eastAsia="Calibri" w:hAnsi="Arial Narrow" w:cs="Times New Roman"/>
                <w:b/>
                <w:sz w:val="18"/>
                <w:szCs w:val="20"/>
              </w:rPr>
              <w:t>2</w:t>
            </w:r>
          </w:p>
        </w:tc>
        <w:tc>
          <w:tcPr>
            <w:tcW w:w="1980" w:type="dxa"/>
            <w:shd w:val="clear" w:color="auto" w:fill="F2F2F2" w:themeFill="background1" w:themeFillShade="F2"/>
          </w:tcPr>
          <w:p w:rsidR="005332AE" w:rsidRPr="005332AE" w:rsidRDefault="005332AE" w:rsidP="005332AE">
            <w:pPr>
              <w:jc w:val="center"/>
              <w:rPr>
                <w:rFonts w:ascii="Arial Narrow" w:eastAsia="Calibri" w:hAnsi="Arial Narrow" w:cs="Times New Roman"/>
                <w:b/>
                <w:sz w:val="20"/>
                <w:szCs w:val="20"/>
              </w:rPr>
            </w:pPr>
            <w:r w:rsidRPr="005332AE">
              <w:rPr>
                <w:rFonts w:ascii="Arial Narrow" w:eastAsia="Calibri" w:hAnsi="Arial Narrow" w:cs="Times New Roman"/>
                <w:b/>
                <w:sz w:val="20"/>
                <w:szCs w:val="20"/>
              </w:rPr>
              <w:t xml:space="preserve">COLLEGIAL </w:t>
            </w:r>
            <w:r w:rsidRPr="005332AE">
              <w:rPr>
                <w:rFonts w:ascii="Arial Narrow" w:eastAsia="Calibri" w:hAnsi="Arial Narrow" w:cs="Times New Roman"/>
                <w:b/>
                <w:i/>
                <w:sz w:val="20"/>
                <w:szCs w:val="20"/>
              </w:rPr>
              <w:t>or</w:t>
            </w:r>
            <w:r w:rsidRPr="005332AE">
              <w:rPr>
                <w:rFonts w:ascii="Arial Narrow" w:eastAsia="Calibri" w:hAnsi="Arial Narrow" w:cs="Times New Roman"/>
                <w:b/>
                <w:sz w:val="20"/>
                <w:szCs w:val="20"/>
              </w:rPr>
              <w:t xml:space="preserve"> CONSULTING</w:t>
            </w:r>
          </w:p>
          <w:p w:rsidR="005332AE" w:rsidRPr="005332AE" w:rsidRDefault="005332AE" w:rsidP="005332AE">
            <w:pPr>
              <w:jc w:val="center"/>
              <w:rPr>
                <w:rFonts w:ascii="Arial Narrow" w:eastAsia="Calibri" w:hAnsi="Arial Narrow" w:cs="Times New Roman"/>
                <w:sz w:val="16"/>
                <w:szCs w:val="20"/>
              </w:rPr>
            </w:pPr>
            <w:r w:rsidRPr="005332AE">
              <w:rPr>
                <w:rFonts w:ascii="Arial Narrow" w:eastAsia="Calibri" w:hAnsi="Arial Narrow" w:cs="Times New Roman"/>
                <w:sz w:val="16"/>
                <w:szCs w:val="20"/>
              </w:rPr>
              <w:t>Determined post inquiry</w:t>
            </w:r>
          </w:p>
          <w:p w:rsidR="005332AE" w:rsidRPr="005332AE" w:rsidRDefault="005332AE" w:rsidP="005332AE">
            <w:pPr>
              <w:jc w:val="center"/>
              <w:rPr>
                <w:rFonts w:ascii="Arial Narrow" w:eastAsia="Calibri" w:hAnsi="Arial Narrow" w:cs="Times New Roman"/>
                <w:sz w:val="18"/>
                <w:szCs w:val="20"/>
              </w:rPr>
            </w:pPr>
          </w:p>
          <w:p w:rsidR="005332AE" w:rsidRPr="005332AE" w:rsidRDefault="005332AE" w:rsidP="005332AE">
            <w:pPr>
              <w:shd w:val="clear" w:color="auto" w:fill="F2F2F2"/>
              <w:jc w:val="center"/>
              <w:rPr>
                <w:rFonts w:ascii="Arial Narrow" w:eastAsia="Calibri" w:hAnsi="Arial Narrow" w:cs="Times New Roman"/>
                <w:i/>
                <w:sz w:val="20"/>
              </w:rPr>
            </w:pPr>
            <w:r w:rsidRPr="005332AE">
              <w:rPr>
                <w:rFonts w:ascii="Arial Narrow" w:eastAsia="Calibri" w:hAnsi="Arial Narrow" w:cs="Times New Roman"/>
                <w:b/>
                <w:sz w:val="18"/>
                <w:szCs w:val="20"/>
              </w:rPr>
              <w:t>*</w:t>
            </w:r>
            <w:r w:rsidRPr="005332AE">
              <w:rPr>
                <w:rFonts w:ascii="Arial Narrow" w:eastAsia="Calibri" w:hAnsi="Arial Narrow" w:cs="Times New Roman"/>
                <w:b/>
                <w:i/>
                <w:sz w:val="20"/>
              </w:rPr>
              <w:t>PP/PR INQUIRY</w:t>
            </w:r>
          </w:p>
          <w:p w:rsidR="005332AE" w:rsidRPr="005332AE" w:rsidRDefault="005332AE" w:rsidP="005332AE">
            <w:pPr>
              <w:shd w:val="clear" w:color="auto" w:fill="F2F2F2"/>
              <w:jc w:val="center"/>
              <w:rPr>
                <w:rFonts w:ascii="Arial Narrow" w:eastAsia="Calibri" w:hAnsi="Arial Narrow" w:cs="Times New Roman"/>
                <w:i/>
                <w:sz w:val="18"/>
              </w:rPr>
            </w:pPr>
            <w:r w:rsidRPr="005332AE">
              <w:rPr>
                <w:rFonts w:ascii="Arial Narrow" w:eastAsia="Calibri" w:hAnsi="Arial Narrow" w:cs="Times New Roman"/>
                <w:i/>
                <w:sz w:val="18"/>
              </w:rPr>
              <w:t xml:space="preserve">due to only </w:t>
            </w:r>
            <w:r w:rsidRPr="005332AE">
              <w:rPr>
                <w:rFonts w:ascii="Arial Narrow" w:eastAsia="Calibri" w:hAnsi="Arial Narrow" w:cs="Times New Roman"/>
                <w:b/>
                <w:i/>
                <w:sz w:val="18"/>
              </w:rPr>
              <w:t>SOME</w:t>
            </w:r>
            <w:r w:rsidRPr="005332AE">
              <w:rPr>
                <w:rFonts w:ascii="Arial Narrow" w:eastAsia="Calibri" w:hAnsi="Arial Narrow" w:cs="Times New Roman"/>
                <w:i/>
                <w:sz w:val="18"/>
              </w:rPr>
              <w:t xml:space="preserve"> level of fidelity between measures</w:t>
            </w:r>
          </w:p>
          <w:p w:rsidR="005332AE" w:rsidRPr="005332AE" w:rsidRDefault="005332AE" w:rsidP="005332AE">
            <w:pPr>
              <w:jc w:val="right"/>
              <w:rPr>
                <w:rFonts w:ascii="Arial Narrow" w:eastAsia="Calibri" w:hAnsi="Arial Narrow" w:cs="Times New Roman"/>
                <w:b/>
                <w:sz w:val="18"/>
                <w:szCs w:val="20"/>
              </w:rPr>
            </w:pPr>
          </w:p>
          <w:p w:rsidR="005332AE" w:rsidRPr="005332AE" w:rsidRDefault="005332AE" w:rsidP="005332AE">
            <w:pPr>
              <w:jc w:val="right"/>
              <w:rPr>
                <w:rFonts w:ascii="Arial Narrow" w:eastAsia="Calibri" w:hAnsi="Arial Narrow" w:cs="Times New Roman"/>
                <w:b/>
                <w:sz w:val="18"/>
                <w:szCs w:val="20"/>
              </w:rPr>
            </w:pPr>
            <w:r w:rsidRPr="005332AE">
              <w:rPr>
                <w:rFonts w:ascii="Arial Narrow" w:eastAsia="Calibri" w:hAnsi="Arial Narrow" w:cs="Times New Roman"/>
                <w:b/>
                <w:sz w:val="18"/>
                <w:szCs w:val="20"/>
              </w:rPr>
              <w:t>2 or 3</w:t>
            </w:r>
          </w:p>
        </w:tc>
      </w:tr>
      <w:tr w:rsidR="005332AE" w:rsidRPr="005332AE" w:rsidTr="0090398F">
        <w:trPr>
          <w:tblHeader/>
        </w:trPr>
        <w:tc>
          <w:tcPr>
            <w:tcW w:w="742" w:type="dxa"/>
            <w:vMerge/>
            <w:shd w:val="clear" w:color="auto" w:fill="000000" w:themeFill="text1"/>
            <w:vAlign w:val="center"/>
          </w:tcPr>
          <w:p w:rsidR="005332AE" w:rsidRPr="005332AE" w:rsidRDefault="005332AE" w:rsidP="005332AE">
            <w:pPr>
              <w:jc w:val="center"/>
              <w:rPr>
                <w:rFonts w:ascii="Arial Narrow" w:eastAsia="Calibri" w:hAnsi="Arial Narrow" w:cs="Times New Roman"/>
                <w:sz w:val="18"/>
              </w:rPr>
            </w:pPr>
          </w:p>
        </w:tc>
        <w:tc>
          <w:tcPr>
            <w:tcW w:w="986" w:type="dxa"/>
            <w:tcBorders>
              <w:bottom w:val="single" w:sz="4" w:space="0" w:color="auto"/>
            </w:tcBorders>
            <w:shd w:val="clear" w:color="auto" w:fill="BFBFBF" w:themeFill="background1" w:themeFillShade="BF"/>
            <w:vAlign w:val="center"/>
          </w:tcPr>
          <w:p w:rsidR="005332AE" w:rsidRPr="005332AE" w:rsidRDefault="005332AE" w:rsidP="005332AE">
            <w:pPr>
              <w:jc w:val="center"/>
              <w:rPr>
                <w:rFonts w:ascii="Arial Narrow" w:eastAsia="Calibri" w:hAnsi="Arial Narrow" w:cs="Times New Roman"/>
                <w:b/>
                <w:sz w:val="18"/>
                <w:szCs w:val="18"/>
              </w:rPr>
            </w:pPr>
            <w:r w:rsidRPr="005332AE">
              <w:rPr>
                <w:rFonts w:ascii="Arial Narrow" w:eastAsia="Calibri" w:hAnsi="Arial Narrow" w:cs="Times New Roman"/>
                <w:b/>
                <w:sz w:val="18"/>
                <w:szCs w:val="18"/>
              </w:rPr>
              <w:t>LEVEL 1</w:t>
            </w:r>
          </w:p>
          <w:p w:rsidR="005332AE" w:rsidRPr="005332AE" w:rsidRDefault="005332AE" w:rsidP="005332AE">
            <w:pPr>
              <w:jc w:val="center"/>
              <w:rPr>
                <w:rFonts w:ascii="Arial Narrow" w:eastAsia="Calibri" w:hAnsi="Arial Narrow" w:cs="Times New Roman"/>
                <w:i/>
                <w:sz w:val="18"/>
                <w:szCs w:val="18"/>
              </w:rPr>
            </w:pPr>
            <w:r w:rsidRPr="005332AE">
              <w:rPr>
                <w:rFonts w:ascii="Arial Narrow" w:eastAsia="Calibri" w:hAnsi="Arial Narrow" w:cs="Times New Roman"/>
                <w:i/>
                <w:sz w:val="16"/>
                <w:szCs w:val="18"/>
              </w:rPr>
              <w:t>(Lowest)</w:t>
            </w:r>
          </w:p>
        </w:tc>
        <w:tc>
          <w:tcPr>
            <w:tcW w:w="1980" w:type="dxa"/>
            <w:shd w:val="clear" w:color="auto" w:fill="FF0000"/>
          </w:tcPr>
          <w:p w:rsidR="005332AE" w:rsidRPr="005332AE" w:rsidRDefault="005332AE" w:rsidP="005332AE">
            <w:pPr>
              <w:jc w:val="center"/>
              <w:rPr>
                <w:rFonts w:ascii="Arial Narrow" w:eastAsia="Calibri" w:hAnsi="Arial Narrow" w:cs="Times New Roman"/>
                <w:b/>
                <w:color w:val="FFFFFF"/>
                <w:sz w:val="20"/>
              </w:rPr>
            </w:pPr>
            <w:r w:rsidRPr="005332AE">
              <w:rPr>
                <w:rFonts w:ascii="Arial Narrow" w:eastAsia="Calibri" w:hAnsi="Arial Narrow" w:cs="Times New Roman"/>
                <w:b/>
                <w:color w:val="FFFFFF"/>
                <w:sz w:val="20"/>
              </w:rPr>
              <w:t>DIRECTED</w:t>
            </w:r>
          </w:p>
          <w:p w:rsidR="005332AE" w:rsidRPr="005332AE" w:rsidRDefault="005332AE" w:rsidP="005332AE">
            <w:pPr>
              <w:jc w:val="center"/>
              <w:rPr>
                <w:rFonts w:ascii="Arial Narrow" w:eastAsia="Calibri" w:hAnsi="Arial Narrow" w:cs="Times New Roman"/>
                <w:b/>
                <w:color w:val="FFFFFF"/>
                <w:sz w:val="20"/>
              </w:rPr>
            </w:pPr>
          </w:p>
          <w:p w:rsidR="005332AE" w:rsidRPr="005332AE" w:rsidRDefault="005332AE" w:rsidP="005332AE">
            <w:pPr>
              <w:jc w:val="center"/>
              <w:rPr>
                <w:rFonts w:ascii="Arial Narrow" w:eastAsia="Calibri" w:hAnsi="Arial Narrow" w:cs="Times New Roman"/>
                <w:color w:val="FFFFFF"/>
                <w:sz w:val="16"/>
              </w:rPr>
            </w:pPr>
          </w:p>
          <w:p w:rsidR="005332AE" w:rsidRPr="005332AE" w:rsidRDefault="005332AE" w:rsidP="005332AE">
            <w:pPr>
              <w:jc w:val="center"/>
              <w:rPr>
                <w:rFonts w:ascii="Arial Narrow" w:eastAsia="Calibri" w:hAnsi="Arial Narrow" w:cs="Times New Roman"/>
                <w:color w:val="FFFFFF"/>
                <w:sz w:val="16"/>
              </w:rPr>
            </w:pPr>
          </w:p>
          <w:p w:rsidR="005332AE" w:rsidRPr="005332AE" w:rsidRDefault="005332AE" w:rsidP="005332AE">
            <w:pPr>
              <w:jc w:val="center"/>
              <w:rPr>
                <w:rFonts w:ascii="Arial Narrow" w:eastAsia="Calibri" w:hAnsi="Arial Narrow" w:cs="Times New Roman"/>
                <w:color w:val="FFFFFF"/>
                <w:sz w:val="16"/>
              </w:rPr>
            </w:pPr>
            <w:r w:rsidRPr="005332AE">
              <w:rPr>
                <w:rFonts w:ascii="Arial Narrow" w:eastAsia="Calibri" w:hAnsi="Arial Narrow" w:cs="Times New Roman"/>
                <w:b/>
                <w:color w:val="FFFFFF"/>
                <w:sz w:val="16"/>
              </w:rPr>
              <w:t>HIGHEST</w:t>
            </w:r>
            <w:r w:rsidRPr="005332AE">
              <w:rPr>
                <w:rFonts w:ascii="Arial Narrow" w:eastAsia="Calibri" w:hAnsi="Arial Narrow" w:cs="Times New Roman"/>
                <w:color w:val="FFFFFF"/>
                <w:sz w:val="16"/>
              </w:rPr>
              <w:t xml:space="preserve"> level of fidelity between measures</w:t>
            </w:r>
          </w:p>
          <w:p w:rsidR="005332AE" w:rsidRPr="005332AE" w:rsidRDefault="005332AE" w:rsidP="005332AE">
            <w:pPr>
              <w:jc w:val="center"/>
              <w:rPr>
                <w:rFonts w:ascii="Arial Narrow" w:eastAsia="Calibri" w:hAnsi="Arial Narrow" w:cs="Times New Roman"/>
                <w:b/>
                <w:color w:val="FFFFFF"/>
                <w:sz w:val="18"/>
              </w:rPr>
            </w:pPr>
          </w:p>
          <w:p w:rsidR="005332AE" w:rsidRPr="005332AE" w:rsidRDefault="005332AE" w:rsidP="005332AE">
            <w:pPr>
              <w:jc w:val="center"/>
              <w:rPr>
                <w:rFonts w:ascii="Arial Narrow" w:eastAsia="Calibri" w:hAnsi="Arial Narrow" w:cs="Times New Roman"/>
                <w:b/>
                <w:color w:val="FFFFFF"/>
                <w:sz w:val="18"/>
              </w:rPr>
            </w:pPr>
          </w:p>
          <w:p w:rsidR="005332AE" w:rsidRPr="005332AE" w:rsidRDefault="005332AE" w:rsidP="005332AE">
            <w:pPr>
              <w:jc w:val="right"/>
              <w:rPr>
                <w:rFonts w:ascii="Arial Narrow" w:eastAsia="Calibri" w:hAnsi="Arial Narrow" w:cs="Times New Roman"/>
                <w:b/>
                <w:color w:val="FFFFFF"/>
                <w:sz w:val="18"/>
              </w:rPr>
            </w:pPr>
          </w:p>
          <w:p w:rsidR="005332AE" w:rsidRPr="005332AE" w:rsidRDefault="005332AE" w:rsidP="005332AE">
            <w:pPr>
              <w:jc w:val="right"/>
              <w:rPr>
                <w:rFonts w:ascii="Arial Narrow" w:eastAsia="Calibri" w:hAnsi="Arial Narrow" w:cs="Times New Roman"/>
                <w:b/>
                <w:color w:val="FFFFFF"/>
                <w:sz w:val="18"/>
              </w:rPr>
            </w:pPr>
            <w:r w:rsidRPr="005332AE">
              <w:rPr>
                <w:rFonts w:ascii="Arial Narrow" w:eastAsia="Calibri" w:hAnsi="Arial Narrow" w:cs="Times New Roman"/>
                <w:b/>
                <w:color w:val="FFFFFF"/>
                <w:sz w:val="18"/>
              </w:rPr>
              <w:t>1</w:t>
            </w:r>
          </w:p>
        </w:tc>
        <w:tc>
          <w:tcPr>
            <w:tcW w:w="2070" w:type="dxa"/>
            <w:shd w:val="clear" w:color="auto" w:fill="FF0000"/>
          </w:tcPr>
          <w:p w:rsidR="005332AE" w:rsidRPr="005332AE" w:rsidRDefault="005332AE" w:rsidP="005332AE">
            <w:pPr>
              <w:jc w:val="center"/>
              <w:rPr>
                <w:rFonts w:ascii="Arial Narrow" w:eastAsia="Calibri" w:hAnsi="Arial Narrow" w:cs="Times New Roman"/>
                <w:b/>
                <w:color w:val="FFFFFF"/>
                <w:sz w:val="20"/>
              </w:rPr>
            </w:pPr>
            <w:r w:rsidRPr="005332AE">
              <w:rPr>
                <w:rFonts w:ascii="Arial Narrow" w:eastAsia="Calibri" w:hAnsi="Arial Narrow" w:cs="Times New Roman"/>
                <w:b/>
                <w:color w:val="FFFFFF"/>
                <w:sz w:val="20"/>
              </w:rPr>
              <w:t>DIRECTED</w:t>
            </w:r>
          </w:p>
          <w:p w:rsidR="005332AE" w:rsidRPr="005332AE" w:rsidRDefault="005332AE" w:rsidP="005332AE">
            <w:pPr>
              <w:jc w:val="center"/>
              <w:rPr>
                <w:rFonts w:ascii="Arial Narrow" w:eastAsia="Calibri" w:hAnsi="Arial Narrow" w:cs="Times New Roman"/>
                <w:b/>
                <w:color w:val="FFFFFF"/>
                <w:sz w:val="20"/>
              </w:rPr>
            </w:pPr>
          </w:p>
          <w:p w:rsidR="005332AE" w:rsidRPr="005332AE" w:rsidRDefault="005332AE" w:rsidP="005332AE">
            <w:pPr>
              <w:jc w:val="center"/>
              <w:rPr>
                <w:rFonts w:ascii="Arial Narrow" w:eastAsia="Calibri" w:hAnsi="Arial Narrow" w:cs="Times New Roman"/>
                <w:color w:val="FFFFFF"/>
                <w:sz w:val="16"/>
              </w:rPr>
            </w:pPr>
          </w:p>
          <w:p w:rsidR="005332AE" w:rsidRPr="005332AE" w:rsidRDefault="005332AE" w:rsidP="005332AE">
            <w:pPr>
              <w:jc w:val="center"/>
              <w:rPr>
                <w:rFonts w:ascii="Arial Narrow" w:eastAsia="Calibri" w:hAnsi="Arial Narrow" w:cs="Times New Roman"/>
                <w:color w:val="FFFFFF"/>
                <w:sz w:val="16"/>
              </w:rPr>
            </w:pPr>
          </w:p>
          <w:p w:rsidR="005332AE" w:rsidRPr="005332AE" w:rsidRDefault="005332AE" w:rsidP="005332AE">
            <w:pPr>
              <w:jc w:val="center"/>
              <w:rPr>
                <w:rFonts w:ascii="Arial Narrow" w:eastAsia="Calibri" w:hAnsi="Arial Narrow" w:cs="Times New Roman"/>
                <w:color w:val="FFFFFF"/>
                <w:sz w:val="16"/>
              </w:rPr>
            </w:pPr>
            <w:r w:rsidRPr="005332AE">
              <w:rPr>
                <w:rFonts w:ascii="Arial Narrow" w:eastAsia="Calibri" w:hAnsi="Arial Narrow" w:cs="Times New Roman"/>
                <w:b/>
                <w:color w:val="FFFFFF"/>
                <w:sz w:val="16"/>
              </w:rPr>
              <w:t>GOOD</w:t>
            </w:r>
            <w:r w:rsidRPr="005332AE">
              <w:rPr>
                <w:rFonts w:ascii="Arial Narrow" w:eastAsia="Calibri" w:hAnsi="Arial Narrow" w:cs="Times New Roman"/>
                <w:color w:val="FFFFFF"/>
                <w:sz w:val="16"/>
              </w:rPr>
              <w:t xml:space="preserve"> level of fidelity between measures</w:t>
            </w:r>
          </w:p>
          <w:p w:rsidR="005332AE" w:rsidRPr="005332AE" w:rsidRDefault="005332AE" w:rsidP="005332AE">
            <w:pPr>
              <w:jc w:val="center"/>
              <w:rPr>
                <w:rFonts w:ascii="Arial Narrow" w:eastAsia="Calibri" w:hAnsi="Arial Narrow" w:cs="Times New Roman"/>
                <w:b/>
                <w:color w:val="FFFFFF"/>
                <w:sz w:val="18"/>
              </w:rPr>
            </w:pPr>
          </w:p>
          <w:p w:rsidR="005332AE" w:rsidRPr="005332AE" w:rsidRDefault="005332AE" w:rsidP="005332AE">
            <w:pPr>
              <w:jc w:val="center"/>
              <w:rPr>
                <w:rFonts w:ascii="Arial Narrow" w:eastAsia="Calibri" w:hAnsi="Arial Narrow" w:cs="Times New Roman"/>
                <w:b/>
                <w:color w:val="FFFFFF"/>
                <w:sz w:val="18"/>
              </w:rPr>
            </w:pPr>
          </w:p>
          <w:p w:rsidR="005332AE" w:rsidRPr="005332AE" w:rsidRDefault="005332AE" w:rsidP="005332AE">
            <w:pPr>
              <w:jc w:val="right"/>
              <w:rPr>
                <w:rFonts w:ascii="Arial Narrow" w:eastAsia="Calibri" w:hAnsi="Arial Narrow" w:cs="Times New Roman"/>
                <w:b/>
                <w:color w:val="FFFFFF"/>
                <w:sz w:val="18"/>
              </w:rPr>
            </w:pPr>
          </w:p>
          <w:p w:rsidR="005332AE" w:rsidRPr="005332AE" w:rsidRDefault="005332AE" w:rsidP="005332AE">
            <w:pPr>
              <w:jc w:val="right"/>
              <w:rPr>
                <w:rFonts w:ascii="Arial Narrow" w:eastAsia="Calibri" w:hAnsi="Arial Narrow" w:cs="Times New Roman"/>
                <w:b/>
                <w:color w:val="FFFFFF"/>
                <w:sz w:val="18"/>
              </w:rPr>
            </w:pPr>
            <w:r w:rsidRPr="005332AE">
              <w:rPr>
                <w:rFonts w:ascii="Arial Narrow" w:eastAsia="Calibri" w:hAnsi="Arial Narrow" w:cs="Times New Roman"/>
                <w:b/>
                <w:color w:val="FFFFFF"/>
                <w:sz w:val="18"/>
              </w:rPr>
              <w:t>1</w:t>
            </w:r>
          </w:p>
        </w:tc>
        <w:tc>
          <w:tcPr>
            <w:tcW w:w="1980" w:type="dxa"/>
            <w:shd w:val="clear" w:color="auto" w:fill="F2F2F2" w:themeFill="background1" w:themeFillShade="F2"/>
          </w:tcPr>
          <w:p w:rsidR="005332AE" w:rsidRPr="005332AE" w:rsidRDefault="005332AE" w:rsidP="005332AE">
            <w:pPr>
              <w:jc w:val="center"/>
              <w:rPr>
                <w:rFonts w:ascii="Arial Narrow" w:eastAsia="Calibri" w:hAnsi="Arial Narrow" w:cs="Times New Roman"/>
                <w:b/>
                <w:sz w:val="20"/>
              </w:rPr>
            </w:pPr>
            <w:r w:rsidRPr="005332AE">
              <w:rPr>
                <w:rFonts w:ascii="Arial Narrow" w:eastAsia="Calibri" w:hAnsi="Arial Narrow" w:cs="Times New Roman"/>
                <w:b/>
                <w:sz w:val="20"/>
              </w:rPr>
              <w:t xml:space="preserve">CONSULTING </w:t>
            </w:r>
            <w:r w:rsidRPr="005332AE">
              <w:rPr>
                <w:rFonts w:ascii="Arial Narrow" w:eastAsia="Calibri" w:hAnsi="Arial Narrow" w:cs="Times New Roman"/>
                <w:b/>
                <w:i/>
                <w:sz w:val="20"/>
              </w:rPr>
              <w:t>or</w:t>
            </w:r>
            <w:r w:rsidRPr="005332AE">
              <w:rPr>
                <w:rFonts w:ascii="Arial Narrow" w:eastAsia="Calibri" w:hAnsi="Arial Narrow" w:cs="Times New Roman"/>
                <w:b/>
                <w:sz w:val="20"/>
              </w:rPr>
              <w:t xml:space="preserve"> DIRECTED</w:t>
            </w:r>
          </w:p>
          <w:p w:rsidR="005332AE" w:rsidRPr="005332AE" w:rsidRDefault="005332AE" w:rsidP="005332AE">
            <w:pPr>
              <w:jc w:val="center"/>
              <w:rPr>
                <w:rFonts w:ascii="Arial Narrow" w:eastAsia="Calibri" w:hAnsi="Arial Narrow" w:cs="Times New Roman"/>
                <w:sz w:val="16"/>
              </w:rPr>
            </w:pPr>
            <w:r w:rsidRPr="005332AE">
              <w:rPr>
                <w:rFonts w:ascii="Arial Narrow" w:eastAsia="Calibri" w:hAnsi="Arial Narrow" w:cs="Times New Roman"/>
                <w:sz w:val="16"/>
              </w:rPr>
              <w:t>Determined post inquiry</w:t>
            </w:r>
          </w:p>
          <w:p w:rsidR="005332AE" w:rsidRPr="005332AE" w:rsidRDefault="005332AE" w:rsidP="005332AE">
            <w:pPr>
              <w:jc w:val="center"/>
              <w:rPr>
                <w:rFonts w:ascii="Arial Narrow" w:eastAsia="Calibri" w:hAnsi="Arial Narrow" w:cs="Times New Roman"/>
                <w:b/>
                <w:sz w:val="18"/>
                <w:szCs w:val="20"/>
              </w:rPr>
            </w:pPr>
          </w:p>
          <w:p w:rsidR="005332AE" w:rsidRPr="005332AE" w:rsidRDefault="005332AE" w:rsidP="005332AE">
            <w:pPr>
              <w:shd w:val="clear" w:color="auto" w:fill="FFFFFF"/>
              <w:jc w:val="center"/>
              <w:rPr>
                <w:rFonts w:ascii="Arial Narrow" w:eastAsia="Calibri" w:hAnsi="Arial Narrow" w:cs="Times New Roman"/>
                <w:i/>
                <w:sz w:val="18"/>
              </w:rPr>
            </w:pPr>
            <w:r w:rsidRPr="005332AE">
              <w:rPr>
                <w:rFonts w:ascii="Arial Narrow" w:eastAsia="Calibri" w:hAnsi="Arial Narrow" w:cs="Times New Roman"/>
                <w:b/>
                <w:i/>
                <w:sz w:val="18"/>
                <w:szCs w:val="20"/>
              </w:rPr>
              <w:t>*</w:t>
            </w:r>
            <w:r w:rsidRPr="005332AE">
              <w:rPr>
                <w:rFonts w:ascii="Arial Narrow" w:eastAsia="Calibri" w:hAnsi="Arial Narrow" w:cs="Times New Roman"/>
                <w:b/>
                <w:i/>
                <w:sz w:val="20"/>
                <w:shd w:val="clear" w:color="auto" w:fill="F2F2F2"/>
              </w:rPr>
              <w:t>PP/PR INQUIRY</w:t>
            </w:r>
            <w:r w:rsidRPr="005332AE">
              <w:rPr>
                <w:rFonts w:ascii="Arial Narrow" w:eastAsia="Calibri" w:hAnsi="Arial Narrow" w:cs="Times New Roman"/>
                <w:i/>
                <w:sz w:val="20"/>
                <w:shd w:val="clear" w:color="auto" w:fill="F2F2F2"/>
              </w:rPr>
              <w:t xml:space="preserve">      </w:t>
            </w:r>
            <w:r w:rsidRPr="005332AE">
              <w:rPr>
                <w:rFonts w:ascii="Arial Narrow" w:eastAsia="Calibri" w:hAnsi="Arial Narrow" w:cs="Times New Roman"/>
                <w:i/>
                <w:sz w:val="18"/>
                <w:shd w:val="clear" w:color="auto" w:fill="F2F2F2"/>
              </w:rPr>
              <w:t xml:space="preserve">due to only </w:t>
            </w:r>
            <w:r w:rsidRPr="005332AE">
              <w:rPr>
                <w:rFonts w:ascii="Arial Narrow" w:eastAsia="Calibri" w:hAnsi="Arial Narrow" w:cs="Times New Roman"/>
                <w:b/>
                <w:i/>
                <w:sz w:val="18"/>
                <w:shd w:val="clear" w:color="auto" w:fill="F2F2F2"/>
              </w:rPr>
              <w:t>SOME</w:t>
            </w:r>
            <w:r w:rsidRPr="005332AE">
              <w:rPr>
                <w:rFonts w:ascii="Arial Narrow" w:eastAsia="Calibri" w:hAnsi="Arial Narrow" w:cs="Times New Roman"/>
                <w:i/>
                <w:sz w:val="18"/>
                <w:shd w:val="clear" w:color="auto" w:fill="F2F2F2"/>
              </w:rPr>
              <w:t xml:space="preserve"> level of fidelity between measures</w:t>
            </w:r>
          </w:p>
          <w:p w:rsidR="005332AE" w:rsidRPr="005332AE" w:rsidRDefault="005332AE" w:rsidP="005332AE">
            <w:pPr>
              <w:jc w:val="right"/>
              <w:rPr>
                <w:rFonts w:ascii="Arial Narrow" w:eastAsia="Calibri" w:hAnsi="Arial Narrow" w:cs="Times New Roman"/>
                <w:b/>
                <w:sz w:val="18"/>
              </w:rPr>
            </w:pPr>
          </w:p>
          <w:p w:rsidR="005332AE" w:rsidRPr="005332AE" w:rsidRDefault="005332AE" w:rsidP="005332AE">
            <w:pPr>
              <w:jc w:val="right"/>
              <w:rPr>
                <w:rFonts w:ascii="Arial Narrow" w:eastAsia="Calibri" w:hAnsi="Arial Narrow" w:cs="Times New Roman"/>
                <w:b/>
                <w:sz w:val="18"/>
              </w:rPr>
            </w:pPr>
            <w:r w:rsidRPr="005332AE">
              <w:rPr>
                <w:rFonts w:ascii="Arial Narrow" w:eastAsia="Calibri" w:hAnsi="Arial Narrow" w:cs="Times New Roman"/>
                <w:b/>
                <w:sz w:val="18"/>
              </w:rPr>
              <w:t>1 or 2</w:t>
            </w:r>
          </w:p>
        </w:tc>
        <w:tc>
          <w:tcPr>
            <w:tcW w:w="1980" w:type="dxa"/>
            <w:shd w:val="clear" w:color="auto" w:fill="F2F2F2" w:themeFill="background1" w:themeFillShade="F2"/>
          </w:tcPr>
          <w:p w:rsidR="005332AE" w:rsidRPr="005332AE" w:rsidRDefault="005332AE" w:rsidP="005332AE">
            <w:pPr>
              <w:jc w:val="center"/>
              <w:rPr>
                <w:rFonts w:ascii="Arial Narrow" w:eastAsia="Calibri" w:hAnsi="Arial Narrow" w:cs="Times New Roman"/>
                <w:b/>
                <w:sz w:val="20"/>
              </w:rPr>
            </w:pPr>
            <w:r w:rsidRPr="005332AE">
              <w:rPr>
                <w:rFonts w:ascii="Arial Narrow" w:eastAsia="Calibri" w:hAnsi="Arial Narrow" w:cs="Times New Roman"/>
                <w:b/>
                <w:sz w:val="20"/>
              </w:rPr>
              <w:t>CONSULTING</w:t>
            </w:r>
          </w:p>
          <w:p w:rsidR="005332AE" w:rsidRPr="005332AE" w:rsidRDefault="005332AE" w:rsidP="005332AE">
            <w:pPr>
              <w:jc w:val="center"/>
              <w:rPr>
                <w:rFonts w:ascii="Arial Narrow" w:eastAsia="Calibri" w:hAnsi="Arial Narrow" w:cs="Times New Roman"/>
                <w:b/>
                <w:sz w:val="20"/>
              </w:rPr>
            </w:pPr>
          </w:p>
          <w:p w:rsidR="005332AE" w:rsidRPr="005332AE" w:rsidRDefault="005332AE" w:rsidP="005332AE">
            <w:pPr>
              <w:jc w:val="center"/>
              <w:rPr>
                <w:rFonts w:ascii="Arial Narrow" w:eastAsia="Calibri" w:hAnsi="Arial Narrow" w:cs="Times New Roman"/>
                <w:sz w:val="18"/>
              </w:rPr>
            </w:pPr>
          </w:p>
          <w:p w:rsidR="005332AE" w:rsidRPr="005332AE" w:rsidRDefault="005332AE" w:rsidP="005332AE">
            <w:pPr>
              <w:shd w:val="clear" w:color="auto" w:fill="F2F2F2"/>
              <w:jc w:val="center"/>
              <w:rPr>
                <w:rFonts w:ascii="Arial Narrow" w:eastAsia="Calibri" w:hAnsi="Arial Narrow" w:cs="Times New Roman"/>
                <w:i/>
                <w:sz w:val="20"/>
              </w:rPr>
            </w:pPr>
            <w:r w:rsidRPr="005332AE">
              <w:rPr>
                <w:rFonts w:ascii="Arial Narrow" w:eastAsia="Calibri" w:hAnsi="Arial Narrow" w:cs="Times New Roman"/>
                <w:b/>
                <w:sz w:val="18"/>
                <w:szCs w:val="20"/>
              </w:rPr>
              <w:t>*</w:t>
            </w:r>
            <w:r w:rsidRPr="005332AE">
              <w:rPr>
                <w:rFonts w:ascii="Arial Narrow" w:eastAsia="Calibri" w:hAnsi="Arial Narrow" w:cs="Times New Roman"/>
                <w:b/>
                <w:i/>
                <w:sz w:val="20"/>
              </w:rPr>
              <w:t>PP/PR INQUIRY</w:t>
            </w:r>
          </w:p>
          <w:p w:rsidR="005332AE" w:rsidRPr="005332AE" w:rsidRDefault="005332AE" w:rsidP="005332AE">
            <w:pPr>
              <w:shd w:val="clear" w:color="auto" w:fill="F2F2F2"/>
              <w:jc w:val="center"/>
              <w:rPr>
                <w:rFonts w:ascii="Arial Narrow" w:eastAsia="Calibri" w:hAnsi="Arial Narrow" w:cs="Times New Roman"/>
                <w:i/>
                <w:sz w:val="18"/>
              </w:rPr>
            </w:pPr>
            <w:r w:rsidRPr="005332AE">
              <w:rPr>
                <w:rFonts w:ascii="Arial Narrow" w:eastAsia="Calibri" w:hAnsi="Arial Narrow" w:cs="Times New Roman"/>
                <w:i/>
                <w:sz w:val="18"/>
              </w:rPr>
              <w:t xml:space="preserve">due to only </w:t>
            </w:r>
            <w:r w:rsidRPr="005332AE">
              <w:rPr>
                <w:rFonts w:ascii="Arial Narrow" w:eastAsia="Calibri" w:hAnsi="Arial Narrow" w:cs="Times New Roman"/>
                <w:b/>
                <w:i/>
                <w:sz w:val="18"/>
              </w:rPr>
              <w:t>LOW</w:t>
            </w:r>
            <w:r w:rsidRPr="005332AE">
              <w:rPr>
                <w:rFonts w:ascii="Arial Narrow" w:eastAsia="Calibri" w:hAnsi="Arial Narrow" w:cs="Times New Roman"/>
                <w:i/>
                <w:sz w:val="18"/>
              </w:rPr>
              <w:t xml:space="preserve"> level of fidelity between measures</w:t>
            </w:r>
          </w:p>
          <w:p w:rsidR="005332AE" w:rsidRPr="005332AE" w:rsidRDefault="005332AE" w:rsidP="005332AE">
            <w:pPr>
              <w:jc w:val="center"/>
              <w:rPr>
                <w:rFonts w:ascii="Arial Narrow" w:eastAsia="Calibri" w:hAnsi="Arial Narrow" w:cs="Times New Roman"/>
                <w:b/>
                <w:sz w:val="18"/>
              </w:rPr>
            </w:pPr>
          </w:p>
          <w:p w:rsidR="005332AE" w:rsidRPr="005332AE" w:rsidRDefault="005332AE" w:rsidP="005332AE">
            <w:pPr>
              <w:jc w:val="center"/>
              <w:rPr>
                <w:rFonts w:ascii="Arial Narrow" w:eastAsia="Calibri" w:hAnsi="Arial Narrow" w:cs="Times New Roman"/>
                <w:b/>
                <w:sz w:val="18"/>
              </w:rPr>
            </w:pPr>
          </w:p>
          <w:p w:rsidR="005332AE" w:rsidRPr="005332AE" w:rsidRDefault="005332AE" w:rsidP="005332AE">
            <w:pPr>
              <w:jc w:val="right"/>
              <w:rPr>
                <w:rFonts w:ascii="Arial Narrow" w:eastAsia="Calibri" w:hAnsi="Arial Narrow" w:cs="Times New Roman"/>
                <w:b/>
                <w:sz w:val="18"/>
              </w:rPr>
            </w:pPr>
            <w:r w:rsidRPr="005332AE">
              <w:rPr>
                <w:rFonts w:ascii="Arial Narrow" w:eastAsia="Calibri" w:hAnsi="Arial Narrow" w:cs="Times New Roman"/>
                <w:b/>
                <w:sz w:val="18"/>
              </w:rPr>
              <w:t>2</w:t>
            </w:r>
          </w:p>
        </w:tc>
      </w:tr>
      <w:tr w:rsidR="005332AE" w:rsidRPr="005332AE" w:rsidTr="005332AE">
        <w:tc>
          <w:tcPr>
            <w:tcW w:w="742" w:type="dxa"/>
            <w:tcBorders>
              <w:left w:val="nil"/>
              <w:bottom w:val="nil"/>
              <w:right w:val="nil"/>
            </w:tcBorders>
            <w:vAlign w:val="center"/>
          </w:tcPr>
          <w:p w:rsidR="005332AE" w:rsidRPr="005332AE" w:rsidRDefault="005332AE" w:rsidP="005332AE">
            <w:pPr>
              <w:jc w:val="center"/>
              <w:rPr>
                <w:rFonts w:ascii="Arial Narrow" w:eastAsia="Calibri" w:hAnsi="Arial Narrow" w:cs="Times New Roman"/>
                <w:sz w:val="18"/>
              </w:rPr>
            </w:pPr>
          </w:p>
        </w:tc>
        <w:tc>
          <w:tcPr>
            <w:tcW w:w="986" w:type="dxa"/>
            <w:tcBorders>
              <w:left w:val="nil"/>
              <w:bottom w:val="nil"/>
            </w:tcBorders>
          </w:tcPr>
          <w:p w:rsidR="005332AE" w:rsidRPr="005332AE" w:rsidRDefault="005332AE" w:rsidP="005332AE">
            <w:pPr>
              <w:rPr>
                <w:rFonts w:ascii="Arial Narrow" w:eastAsia="Calibri" w:hAnsi="Arial Narrow" w:cs="Times New Roman"/>
                <w:sz w:val="18"/>
              </w:rPr>
            </w:pPr>
          </w:p>
        </w:tc>
        <w:tc>
          <w:tcPr>
            <w:tcW w:w="1980" w:type="dxa"/>
            <w:shd w:val="clear" w:color="auto" w:fill="BFBFBF" w:themeFill="background1" w:themeFillShade="BF"/>
            <w:vAlign w:val="center"/>
          </w:tcPr>
          <w:p w:rsidR="005332AE" w:rsidRPr="005332AE" w:rsidRDefault="005332AE" w:rsidP="005332AE">
            <w:pPr>
              <w:jc w:val="center"/>
              <w:rPr>
                <w:rFonts w:ascii="Arial Narrow" w:eastAsia="Calibri" w:hAnsi="Arial Narrow" w:cs="Times New Roman"/>
                <w:b/>
                <w:sz w:val="18"/>
              </w:rPr>
            </w:pPr>
          </w:p>
          <w:p w:rsidR="005332AE" w:rsidRPr="005332AE" w:rsidRDefault="005332AE" w:rsidP="005332AE">
            <w:pPr>
              <w:jc w:val="center"/>
              <w:rPr>
                <w:rFonts w:ascii="Arial Narrow" w:eastAsia="Calibri" w:hAnsi="Arial Narrow" w:cs="Times New Roman"/>
                <w:b/>
                <w:sz w:val="18"/>
              </w:rPr>
            </w:pPr>
            <w:r w:rsidRPr="005332AE">
              <w:rPr>
                <w:rFonts w:ascii="Arial Narrow" w:eastAsia="Calibri" w:hAnsi="Arial Narrow" w:cs="Times New Roman"/>
                <w:b/>
                <w:sz w:val="18"/>
              </w:rPr>
              <w:t xml:space="preserve">LEVEL 1 </w:t>
            </w:r>
          </w:p>
          <w:p w:rsidR="005332AE" w:rsidRPr="005332AE" w:rsidRDefault="005332AE" w:rsidP="005332AE">
            <w:pPr>
              <w:jc w:val="center"/>
              <w:rPr>
                <w:rFonts w:ascii="Arial Narrow" w:eastAsia="Calibri" w:hAnsi="Arial Narrow" w:cs="Times New Roman"/>
                <w:b/>
                <w:sz w:val="18"/>
              </w:rPr>
            </w:pPr>
            <w:r w:rsidRPr="005332AE">
              <w:rPr>
                <w:rFonts w:ascii="Arial Narrow" w:eastAsia="Calibri" w:hAnsi="Arial Narrow" w:cs="Times New Roman"/>
                <w:i/>
                <w:sz w:val="16"/>
              </w:rPr>
              <w:t>(Lowest)</w:t>
            </w:r>
          </w:p>
        </w:tc>
        <w:tc>
          <w:tcPr>
            <w:tcW w:w="2070" w:type="dxa"/>
            <w:shd w:val="clear" w:color="auto" w:fill="BFBFBF" w:themeFill="background1" w:themeFillShade="BF"/>
            <w:vAlign w:val="center"/>
          </w:tcPr>
          <w:p w:rsidR="005332AE" w:rsidRPr="005332AE" w:rsidRDefault="005332AE" w:rsidP="005332AE">
            <w:pPr>
              <w:jc w:val="center"/>
              <w:rPr>
                <w:rFonts w:ascii="Arial Narrow" w:eastAsia="Calibri" w:hAnsi="Arial Narrow" w:cs="Times New Roman"/>
                <w:b/>
                <w:sz w:val="18"/>
              </w:rPr>
            </w:pPr>
            <w:r w:rsidRPr="005332AE">
              <w:rPr>
                <w:rFonts w:ascii="Arial Narrow" w:eastAsia="Calibri" w:hAnsi="Arial Narrow" w:cs="Times New Roman"/>
                <w:b/>
                <w:sz w:val="18"/>
              </w:rPr>
              <w:t>LEVEL 2</w:t>
            </w:r>
          </w:p>
        </w:tc>
        <w:tc>
          <w:tcPr>
            <w:tcW w:w="1980" w:type="dxa"/>
            <w:shd w:val="clear" w:color="auto" w:fill="BFBFBF" w:themeFill="background1" w:themeFillShade="BF"/>
            <w:vAlign w:val="center"/>
          </w:tcPr>
          <w:p w:rsidR="005332AE" w:rsidRPr="005332AE" w:rsidRDefault="005332AE" w:rsidP="005332AE">
            <w:pPr>
              <w:jc w:val="center"/>
              <w:rPr>
                <w:rFonts w:ascii="Arial Narrow" w:eastAsia="Calibri" w:hAnsi="Arial Narrow" w:cs="Times New Roman"/>
                <w:b/>
                <w:sz w:val="18"/>
              </w:rPr>
            </w:pPr>
            <w:r w:rsidRPr="005332AE">
              <w:rPr>
                <w:rFonts w:ascii="Arial Narrow" w:eastAsia="Calibri" w:hAnsi="Arial Narrow" w:cs="Times New Roman"/>
                <w:b/>
                <w:sz w:val="18"/>
              </w:rPr>
              <w:t>LEVEL 3</w:t>
            </w:r>
          </w:p>
        </w:tc>
        <w:tc>
          <w:tcPr>
            <w:tcW w:w="1980" w:type="dxa"/>
            <w:shd w:val="clear" w:color="auto" w:fill="BFBFBF" w:themeFill="background1" w:themeFillShade="BF"/>
            <w:vAlign w:val="center"/>
          </w:tcPr>
          <w:p w:rsidR="005332AE" w:rsidRPr="005332AE" w:rsidRDefault="005332AE" w:rsidP="005332AE">
            <w:pPr>
              <w:jc w:val="center"/>
              <w:rPr>
                <w:rFonts w:ascii="Arial Narrow" w:eastAsia="Calibri" w:hAnsi="Arial Narrow" w:cs="Times New Roman"/>
                <w:b/>
                <w:sz w:val="18"/>
              </w:rPr>
            </w:pPr>
          </w:p>
          <w:p w:rsidR="005332AE" w:rsidRPr="005332AE" w:rsidRDefault="005332AE" w:rsidP="005332AE">
            <w:pPr>
              <w:jc w:val="center"/>
              <w:rPr>
                <w:rFonts w:ascii="Arial Narrow" w:eastAsia="Calibri" w:hAnsi="Arial Narrow" w:cs="Times New Roman"/>
                <w:b/>
                <w:sz w:val="18"/>
              </w:rPr>
            </w:pPr>
            <w:r w:rsidRPr="005332AE">
              <w:rPr>
                <w:rFonts w:ascii="Arial Narrow" w:eastAsia="Calibri" w:hAnsi="Arial Narrow" w:cs="Times New Roman"/>
                <w:b/>
                <w:sz w:val="18"/>
              </w:rPr>
              <w:t>LEVEL 4</w:t>
            </w:r>
          </w:p>
          <w:p w:rsidR="005332AE" w:rsidRPr="005332AE" w:rsidRDefault="005332AE" w:rsidP="005332AE">
            <w:pPr>
              <w:jc w:val="center"/>
              <w:rPr>
                <w:rFonts w:ascii="Arial Narrow" w:eastAsia="Calibri" w:hAnsi="Arial Narrow" w:cs="Times New Roman"/>
                <w:i/>
                <w:sz w:val="18"/>
              </w:rPr>
            </w:pPr>
            <w:r w:rsidRPr="005332AE">
              <w:rPr>
                <w:rFonts w:ascii="Arial Narrow" w:eastAsia="Calibri" w:hAnsi="Arial Narrow" w:cs="Times New Roman"/>
                <w:i/>
                <w:sz w:val="16"/>
              </w:rPr>
              <w:t>(Highest)</w:t>
            </w:r>
          </w:p>
        </w:tc>
      </w:tr>
      <w:tr w:rsidR="005332AE" w:rsidRPr="005332AE" w:rsidTr="005332AE">
        <w:trPr>
          <w:gridBefore w:val="2"/>
          <w:wBefore w:w="1728" w:type="dxa"/>
        </w:trPr>
        <w:tc>
          <w:tcPr>
            <w:tcW w:w="8010" w:type="dxa"/>
            <w:gridSpan w:val="4"/>
            <w:shd w:val="clear" w:color="auto" w:fill="000000" w:themeFill="text1"/>
            <w:vAlign w:val="center"/>
          </w:tcPr>
          <w:p w:rsidR="005332AE" w:rsidRPr="005332AE" w:rsidRDefault="005332AE" w:rsidP="005332AE">
            <w:pPr>
              <w:jc w:val="center"/>
              <w:rPr>
                <w:rFonts w:ascii="Arial Narrow" w:eastAsia="Calibri" w:hAnsi="Arial Narrow" w:cs="Times New Roman"/>
                <w:b/>
                <w:sz w:val="12"/>
              </w:rPr>
            </w:pPr>
          </w:p>
          <w:p w:rsidR="005332AE" w:rsidRPr="005332AE" w:rsidRDefault="005332AE" w:rsidP="005332AE">
            <w:pPr>
              <w:jc w:val="center"/>
              <w:rPr>
                <w:rFonts w:ascii="Calibri" w:eastAsia="Calibri" w:hAnsi="Calibri" w:cs="Times New Roman"/>
                <w:b/>
              </w:rPr>
            </w:pPr>
            <w:r w:rsidRPr="005332AE">
              <w:rPr>
                <w:rFonts w:ascii="Calibri" w:eastAsia="Calibri" w:hAnsi="Calibri" w:cs="Times New Roman"/>
                <w:b/>
              </w:rPr>
              <w:t xml:space="preserve">X-AXIS: Rating on Student Learning and Growth </w:t>
            </w:r>
          </w:p>
          <w:p w:rsidR="005332AE" w:rsidRPr="005332AE" w:rsidRDefault="005332AE" w:rsidP="005332AE">
            <w:pPr>
              <w:jc w:val="center"/>
              <w:rPr>
                <w:rFonts w:ascii="Arial Narrow" w:eastAsia="Calibri" w:hAnsi="Arial Narrow" w:cs="Times New Roman"/>
                <w:b/>
                <w:sz w:val="14"/>
              </w:rPr>
            </w:pPr>
          </w:p>
        </w:tc>
      </w:tr>
    </w:tbl>
    <w:p w:rsidR="005332AE" w:rsidRPr="005332AE" w:rsidRDefault="005332AE" w:rsidP="005332AE">
      <w:pPr>
        <w:rPr>
          <w:rFonts w:ascii="Arial" w:eastAsia="Calibri" w:hAnsi="Arial" w:cs="Times New Roman"/>
          <w:sz w:val="18"/>
          <w:szCs w:val="20"/>
        </w:rPr>
      </w:pPr>
      <w:r w:rsidRPr="005332AE">
        <w:rPr>
          <w:rFonts w:ascii="Arial" w:eastAsia="Calibri" w:hAnsi="Arial" w:cs="Times New Roman"/>
          <w:sz w:val="18"/>
          <w:szCs w:val="20"/>
        </w:rPr>
        <w:t>*Ratings in these areas require an inquiry process in order to determine a summative performance level and Professional Growth Plan.</w:t>
      </w:r>
    </w:p>
    <w:p w:rsidR="005332AE" w:rsidRPr="005332AE" w:rsidRDefault="005332AE" w:rsidP="005332AE">
      <w:pPr>
        <w:rPr>
          <w:rFonts w:ascii="Arial" w:eastAsia="Calibri" w:hAnsi="Arial" w:cs="Times New Roman"/>
          <w:sz w:val="24"/>
        </w:rPr>
      </w:pPr>
    </w:p>
    <w:p w:rsidR="005332AE" w:rsidRPr="005332AE" w:rsidRDefault="005332AE" w:rsidP="005332AE">
      <w:pPr>
        <w:rPr>
          <w:rFonts w:ascii="Arial" w:eastAsia="Calibri" w:hAnsi="Arial" w:cs="Times New Roman"/>
          <w:sz w:val="24"/>
        </w:rPr>
      </w:pPr>
    </w:p>
    <w:p w:rsidR="005332AE" w:rsidRPr="005332AE" w:rsidRDefault="005332AE" w:rsidP="005332AE">
      <w:pPr>
        <w:rPr>
          <w:rFonts w:ascii="Arial" w:eastAsia="Calibri" w:hAnsi="Arial" w:cs="Times New Roman"/>
          <w:sz w:val="24"/>
        </w:rPr>
      </w:pPr>
    </w:p>
    <w:p w:rsidR="000E4B21" w:rsidRDefault="000E4B21" w:rsidP="005332AE">
      <w:pPr>
        <w:contextualSpacing/>
        <w:rPr>
          <w:rFonts w:ascii="Calibri" w:eastAsia="Calibri" w:hAnsi="Calibri" w:cs="Times New Roman"/>
          <w:b/>
          <w:sz w:val="24"/>
        </w:rPr>
      </w:pPr>
    </w:p>
    <w:p w:rsidR="005332AE" w:rsidRPr="005332AE" w:rsidRDefault="005332AE" w:rsidP="005332AE">
      <w:pPr>
        <w:contextualSpacing/>
        <w:rPr>
          <w:rFonts w:ascii="Calibri" w:eastAsia="Calibri" w:hAnsi="Calibri" w:cs="Times New Roman"/>
          <w:b/>
          <w:sz w:val="24"/>
        </w:rPr>
      </w:pPr>
      <w:r w:rsidRPr="005332AE">
        <w:rPr>
          <w:rFonts w:ascii="Calibri" w:eastAsia="Calibri" w:hAnsi="Calibri" w:cs="Times New Roman"/>
          <w:b/>
          <w:sz w:val="24"/>
        </w:rPr>
        <w:t xml:space="preserve">STATEWIDE COMPONENTS OF THE OREGON MATRIX </w:t>
      </w:r>
    </w:p>
    <w:p w:rsidR="005332AE" w:rsidRPr="005332AE" w:rsidRDefault="005332AE" w:rsidP="005332AE">
      <w:pPr>
        <w:contextualSpacing/>
        <w:rPr>
          <w:rFonts w:ascii="Calibri" w:eastAsia="Calibri" w:hAnsi="Calibri" w:cs="Times New Roman"/>
          <w:b/>
        </w:rPr>
      </w:pPr>
    </w:p>
    <w:p w:rsidR="005332AE" w:rsidRPr="005332AE" w:rsidRDefault="005332AE" w:rsidP="005332AE">
      <w:pPr>
        <w:contextualSpacing/>
        <w:rPr>
          <w:rFonts w:ascii="Calibri" w:eastAsia="Calibri" w:hAnsi="Calibri" w:cs="Times New Roman"/>
          <w:i/>
        </w:rPr>
      </w:pPr>
      <w:r w:rsidRPr="005332AE">
        <w:rPr>
          <w:rFonts w:ascii="Calibri" w:eastAsia="Calibri" w:hAnsi="Calibri" w:cs="Times New Roman"/>
          <w:i/>
        </w:rPr>
        <w:t>How does an evaluator determine level 1-4 on the Y-axis and X-axis of the matrix and a final summative performance level at the end of an educator’s evaluation cycle?</w:t>
      </w:r>
    </w:p>
    <w:p w:rsidR="005332AE" w:rsidRPr="005332AE" w:rsidRDefault="005332AE" w:rsidP="005332AE">
      <w:pPr>
        <w:contextualSpacing/>
        <w:rPr>
          <w:rFonts w:ascii="Calibri" w:eastAsia="Calibri" w:hAnsi="Calibri" w:cs="Times New Roman"/>
        </w:rPr>
      </w:pPr>
    </w:p>
    <w:p w:rsidR="005332AE" w:rsidRPr="005332AE" w:rsidRDefault="005332AE" w:rsidP="005332AE">
      <w:pPr>
        <w:numPr>
          <w:ilvl w:val="0"/>
          <w:numId w:val="29"/>
        </w:numPr>
        <w:contextualSpacing/>
        <w:rPr>
          <w:rFonts w:ascii="Calibri" w:eastAsia="Calibri" w:hAnsi="Calibri" w:cs="Times New Roman"/>
          <w:b/>
          <w:sz w:val="24"/>
        </w:rPr>
      </w:pPr>
      <w:r w:rsidRPr="005332AE">
        <w:rPr>
          <w:rFonts w:ascii="Calibri" w:eastAsia="Calibri" w:hAnsi="Calibri" w:cs="Times New Roman"/>
          <w:b/>
          <w:sz w:val="24"/>
        </w:rPr>
        <w:t>Y-Axis:  Professional Practice and Professional Responsibilities (PP/PR)</w:t>
      </w:r>
    </w:p>
    <w:p w:rsidR="005332AE" w:rsidRPr="005332AE" w:rsidRDefault="005332AE" w:rsidP="005332AE">
      <w:pPr>
        <w:ind w:left="360"/>
        <w:contextualSpacing/>
        <w:rPr>
          <w:rFonts w:ascii="Calibri" w:eastAsia="Calibri" w:hAnsi="Calibri" w:cs="Times New Roman"/>
        </w:rPr>
      </w:pPr>
      <w:r w:rsidRPr="005332AE">
        <w:rPr>
          <w:rFonts w:ascii="Calibri" w:eastAsia="Calibri" w:hAnsi="Calibri" w:cs="Times New Roman"/>
        </w:rPr>
        <w:t xml:space="preserve">First, the evaluator will need to determine the combined performance level for PP/PR based on data from the district’s rubric. The evaluator will already have gauged the educator’s performance on each standard/performance indicator on the rubric with four performance levels. For example, in a Danielson rubric, educators will have received a performance level for all 22 components (for Marshall </w:t>
      </w:r>
      <w:proofErr w:type="gramStart"/>
      <w:r w:rsidRPr="005332AE">
        <w:rPr>
          <w:rFonts w:ascii="Calibri" w:eastAsia="Calibri" w:hAnsi="Calibri" w:cs="Times New Roman"/>
        </w:rPr>
        <w:t>rubrics</w:t>
      </w:r>
      <w:proofErr w:type="gramEnd"/>
      <w:r w:rsidRPr="005332AE">
        <w:rPr>
          <w:rFonts w:ascii="Calibri" w:eastAsia="Calibri" w:hAnsi="Calibri" w:cs="Times New Roman"/>
        </w:rPr>
        <w:t xml:space="preserve">, 60 components; for LEGENDS 29 components; etc.). The evaluator will then: </w:t>
      </w:r>
    </w:p>
    <w:p w:rsidR="005332AE" w:rsidRPr="005332AE" w:rsidRDefault="005332AE" w:rsidP="005332AE">
      <w:pPr>
        <w:numPr>
          <w:ilvl w:val="0"/>
          <w:numId w:val="28"/>
        </w:numPr>
        <w:contextualSpacing/>
        <w:rPr>
          <w:rFonts w:ascii="Calibri" w:eastAsia="Calibri" w:hAnsi="Calibri" w:cs="Times New Roman"/>
        </w:rPr>
      </w:pPr>
      <w:r w:rsidRPr="005332AE">
        <w:rPr>
          <w:rFonts w:ascii="Calibri" w:eastAsia="Calibri" w:hAnsi="Calibri" w:cs="Times New Roman"/>
        </w:rPr>
        <w:t>Add up all component scores to get the total points possible;</w:t>
      </w:r>
    </w:p>
    <w:p w:rsidR="005332AE" w:rsidRPr="005332AE" w:rsidRDefault="005332AE" w:rsidP="005332AE">
      <w:pPr>
        <w:numPr>
          <w:ilvl w:val="0"/>
          <w:numId w:val="28"/>
        </w:numPr>
        <w:contextualSpacing/>
        <w:rPr>
          <w:rFonts w:ascii="Calibri" w:eastAsia="Calibri" w:hAnsi="Calibri" w:cs="Times New Roman"/>
        </w:rPr>
      </w:pPr>
      <w:r w:rsidRPr="005332AE">
        <w:rPr>
          <w:rFonts w:ascii="Calibri" w:eastAsia="Calibri" w:hAnsi="Calibri" w:cs="Times New Roman"/>
        </w:rPr>
        <w:t>Divide by the number of components (based on the # of components in the rubric);</w:t>
      </w:r>
    </w:p>
    <w:p w:rsidR="005332AE" w:rsidRPr="005332AE" w:rsidRDefault="005332AE" w:rsidP="005332AE">
      <w:pPr>
        <w:numPr>
          <w:ilvl w:val="0"/>
          <w:numId w:val="28"/>
        </w:numPr>
        <w:contextualSpacing/>
        <w:rPr>
          <w:rFonts w:ascii="Calibri" w:eastAsia="Calibri" w:hAnsi="Calibri" w:cs="Times New Roman"/>
        </w:rPr>
      </w:pPr>
      <w:r w:rsidRPr="005332AE">
        <w:rPr>
          <w:rFonts w:ascii="Calibri" w:eastAsia="Calibri" w:hAnsi="Calibri" w:cs="Times New Roman"/>
        </w:rPr>
        <w:t xml:space="preserve">Get a rating between 1 and 4 for PP/PR; </w:t>
      </w:r>
    </w:p>
    <w:p w:rsidR="005332AE" w:rsidRPr="005332AE" w:rsidRDefault="005332AE" w:rsidP="005332AE">
      <w:pPr>
        <w:numPr>
          <w:ilvl w:val="0"/>
          <w:numId w:val="28"/>
        </w:numPr>
        <w:contextualSpacing/>
        <w:rPr>
          <w:rFonts w:ascii="Calibri" w:eastAsia="Calibri" w:hAnsi="Calibri" w:cs="Times New Roman"/>
        </w:rPr>
      </w:pPr>
      <w:r w:rsidRPr="005332AE">
        <w:rPr>
          <w:rFonts w:ascii="Calibri" w:eastAsia="Calibri" w:hAnsi="Calibri" w:cs="Times New Roman"/>
        </w:rPr>
        <w:t>Use the following thresholds to determine PP/PR level:</w:t>
      </w:r>
    </w:p>
    <w:p w:rsidR="005332AE" w:rsidRPr="005332AE" w:rsidRDefault="005332AE" w:rsidP="005332AE">
      <w:pPr>
        <w:ind w:left="1800"/>
        <w:contextualSpacing/>
        <w:rPr>
          <w:rFonts w:ascii="Calibri" w:eastAsia="Calibri" w:hAnsi="Calibri" w:cs="Times New Roman"/>
        </w:rPr>
      </w:pPr>
      <w:r w:rsidRPr="005332AE">
        <w:rPr>
          <w:rFonts w:ascii="Calibri" w:eastAsia="Calibri" w:hAnsi="Calibri" w:cs="Times New Roman"/>
        </w:rPr>
        <w:t>3.6 - 4.0 = 4 PP/PR</w:t>
      </w:r>
    </w:p>
    <w:p w:rsidR="005332AE" w:rsidRPr="005332AE" w:rsidRDefault="005332AE" w:rsidP="005332AE">
      <w:pPr>
        <w:ind w:left="1800"/>
        <w:contextualSpacing/>
        <w:rPr>
          <w:rFonts w:ascii="Calibri" w:eastAsia="Calibri" w:hAnsi="Calibri" w:cs="Times New Roman"/>
        </w:rPr>
      </w:pPr>
      <w:r w:rsidRPr="005332AE">
        <w:rPr>
          <w:rFonts w:ascii="Calibri" w:eastAsia="Calibri" w:hAnsi="Calibri" w:cs="Times New Roman"/>
        </w:rPr>
        <w:t>2.81-3.59 =3 PP/PR</w:t>
      </w:r>
    </w:p>
    <w:p w:rsidR="005332AE" w:rsidRPr="005332AE" w:rsidRDefault="005332AE" w:rsidP="005332AE">
      <w:pPr>
        <w:ind w:left="1800"/>
        <w:contextualSpacing/>
        <w:rPr>
          <w:rFonts w:ascii="Calibri" w:eastAsia="Calibri" w:hAnsi="Calibri" w:cs="Times New Roman"/>
        </w:rPr>
      </w:pPr>
      <w:r w:rsidRPr="005332AE">
        <w:rPr>
          <w:rFonts w:ascii="Calibri" w:eastAsia="Calibri" w:hAnsi="Calibri" w:cs="Times New Roman"/>
        </w:rPr>
        <w:t xml:space="preserve">1.99 – 2.8 = 2 PP/PR* </w:t>
      </w:r>
    </w:p>
    <w:p w:rsidR="005332AE" w:rsidRPr="005332AE" w:rsidRDefault="005332AE" w:rsidP="005332AE">
      <w:pPr>
        <w:ind w:left="1800"/>
        <w:contextualSpacing/>
        <w:rPr>
          <w:rFonts w:ascii="Calibri" w:eastAsia="Calibri" w:hAnsi="Calibri" w:cs="Times New Roman"/>
        </w:rPr>
      </w:pPr>
      <w:r w:rsidRPr="005332AE">
        <w:rPr>
          <w:rFonts w:ascii="Calibri" w:eastAsia="Calibri" w:hAnsi="Calibri" w:cs="Times New Roman"/>
        </w:rPr>
        <w:t>&lt; 1.99 = 1 PP/PR</w:t>
      </w:r>
    </w:p>
    <w:p w:rsidR="005332AE" w:rsidRPr="005332AE" w:rsidRDefault="005332AE" w:rsidP="005332AE">
      <w:pPr>
        <w:ind w:left="1080"/>
        <w:contextualSpacing/>
        <w:rPr>
          <w:rFonts w:ascii="Calibri" w:eastAsia="Calibri" w:hAnsi="Calibri" w:cs="Times New Roman"/>
        </w:rPr>
      </w:pPr>
      <w:r w:rsidRPr="005332AE">
        <w:rPr>
          <w:rFonts w:ascii="Calibri" w:eastAsia="Calibri" w:hAnsi="Calibri" w:cs="Times New Roman"/>
        </w:rPr>
        <w:tab/>
      </w:r>
    </w:p>
    <w:p w:rsidR="005332AE" w:rsidRPr="005332AE" w:rsidRDefault="005332AE" w:rsidP="005332AE">
      <w:pPr>
        <w:ind w:left="1800"/>
        <w:contextualSpacing/>
        <w:rPr>
          <w:rFonts w:ascii="Calibri" w:eastAsia="Calibri" w:hAnsi="Calibri" w:cs="Times New Roman"/>
        </w:rPr>
      </w:pPr>
      <w:r w:rsidRPr="005332AE">
        <w:rPr>
          <w:rFonts w:ascii="Calibri" w:eastAsia="Calibri" w:hAnsi="Calibri" w:cs="Times New Roman"/>
          <w:b/>
        </w:rPr>
        <w:t>*PP/PR Scoring Rule</w:t>
      </w:r>
      <w:r w:rsidRPr="005332AE">
        <w:rPr>
          <w:rFonts w:ascii="Calibri" w:eastAsia="Calibri" w:hAnsi="Calibri" w:cs="Times New Roman"/>
        </w:rPr>
        <w:t xml:space="preserve">: If the educator scores two 1’s in any PP/PR component and  </w:t>
      </w:r>
    </w:p>
    <w:p w:rsidR="005332AE" w:rsidRPr="005332AE" w:rsidRDefault="005332AE" w:rsidP="005332AE">
      <w:pPr>
        <w:ind w:left="1800"/>
        <w:contextualSpacing/>
        <w:rPr>
          <w:rFonts w:ascii="Calibri" w:eastAsia="Calibri" w:hAnsi="Calibri" w:cs="Times New Roman"/>
        </w:rPr>
      </w:pPr>
      <w:proofErr w:type="gramStart"/>
      <w:r w:rsidRPr="005332AE">
        <w:rPr>
          <w:rFonts w:ascii="Calibri" w:eastAsia="Calibri" w:hAnsi="Calibri" w:cs="Times New Roman"/>
        </w:rPr>
        <w:t>his/her</w:t>
      </w:r>
      <w:proofErr w:type="gramEnd"/>
      <w:r w:rsidRPr="005332AE">
        <w:rPr>
          <w:rFonts w:ascii="Calibri" w:eastAsia="Calibri" w:hAnsi="Calibri" w:cs="Times New Roman"/>
        </w:rPr>
        <w:t xml:space="preserve"> average score falls between 1.99-2.499, the educator’s </w:t>
      </w:r>
    </w:p>
    <w:p w:rsidR="005332AE" w:rsidRPr="005332AE" w:rsidRDefault="005332AE" w:rsidP="005332AE">
      <w:pPr>
        <w:ind w:left="1800"/>
        <w:contextualSpacing/>
        <w:rPr>
          <w:rFonts w:ascii="Calibri" w:eastAsia="Calibri" w:hAnsi="Calibri" w:cs="Times New Roman"/>
        </w:rPr>
      </w:pPr>
      <w:proofErr w:type="gramStart"/>
      <w:r w:rsidRPr="005332AE">
        <w:rPr>
          <w:rFonts w:ascii="Calibri" w:eastAsia="Calibri" w:hAnsi="Calibri" w:cs="Times New Roman"/>
        </w:rPr>
        <w:t>performance</w:t>
      </w:r>
      <w:proofErr w:type="gramEnd"/>
      <w:r w:rsidRPr="005332AE">
        <w:rPr>
          <w:rFonts w:ascii="Calibri" w:eastAsia="Calibri" w:hAnsi="Calibri" w:cs="Times New Roman"/>
        </w:rPr>
        <w:t xml:space="preserve"> level cannot be rated above a 1.</w:t>
      </w:r>
    </w:p>
    <w:p w:rsidR="005332AE" w:rsidRPr="005332AE" w:rsidRDefault="005332AE" w:rsidP="005332AE">
      <w:pPr>
        <w:rPr>
          <w:rFonts w:ascii="Calibri" w:eastAsia="Calibri" w:hAnsi="Calibri" w:cs="Times New Roman"/>
        </w:rPr>
      </w:pPr>
    </w:p>
    <w:p w:rsidR="005332AE" w:rsidRPr="005332AE" w:rsidRDefault="005332AE" w:rsidP="005332AE">
      <w:pPr>
        <w:numPr>
          <w:ilvl w:val="0"/>
          <w:numId w:val="28"/>
        </w:numPr>
        <w:contextualSpacing/>
        <w:rPr>
          <w:rFonts w:ascii="Calibri" w:eastAsia="Calibri" w:hAnsi="Calibri" w:cs="Times New Roman"/>
        </w:rPr>
      </w:pPr>
      <w:r w:rsidRPr="005332AE">
        <w:rPr>
          <w:rFonts w:ascii="Calibri" w:eastAsia="Calibri" w:hAnsi="Calibri" w:cs="Times New Roman"/>
        </w:rPr>
        <w:t>Find the PP/PR performance level (1-4) on the Y-axis of the matrix.</w:t>
      </w:r>
    </w:p>
    <w:p w:rsidR="005332AE" w:rsidRPr="005332AE" w:rsidRDefault="005332AE" w:rsidP="005332AE">
      <w:pPr>
        <w:contextualSpacing/>
        <w:rPr>
          <w:rFonts w:ascii="Calibri" w:eastAsia="Calibri" w:hAnsi="Calibri" w:cs="Times New Roman"/>
        </w:rPr>
      </w:pPr>
    </w:p>
    <w:p w:rsidR="005332AE" w:rsidRPr="005332AE" w:rsidRDefault="005332AE" w:rsidP="005332AE">
      <w:pPr>
        <w:numPr>
          <w:ilvl w:val="0"/>
          <w:numId w:val="29"/>
        </w:numPr>
        <w:contextualSpacing/>
        <w:rPr>
          <w:rFonts w:ascii="Calibri" w:eastAsia="Calibri" w:hAnsi="Calibri" w:cs="Times New Roman"/>
          <w:b/>
          <w:sz w:val="24"/>
        </w:rPr>
      </w:pPr>
      <w:r w:rsidRPr="005332AE">
        <w:rPr>
          <w:rFonts w:ascii="Calibri" w:eastAsia="Calibri" w:hAnsi="Calibri" w:cs="Times New Roman"/>
          <w:b/>
          <w:sz w:val="24"/>
        </w:rPr>
        <w:t>X-Axis: Student Learning and Growth (SLG)</w:t>
      </w:r>
    </w:p>
    <w:p w:rsidR="005332AE" w:rsidRPr="005332AE" w:rsidRDefault="005332AE" w:rsidP="005332AE">
      <w:pPr>
        <w:ind w:left="360"/>
        <w:contextualSpacing/>
        <w:rPr>
          <w:rFonts w:ascii="Calibri" w:eastAsia="Calibri" w:hAnsi="Calibri" w:cs="Times New Roman"/>
        </w:rPr>
      </w:pPr>
      <w:r w:rsidRPr="005332AE">
        <w:rPr>
          <w:rFonts w:ascii="Calibri" w:eastAsia="Calibri" w:hAnsi="Calibri" w:cs="Times New Roman"/>
        </w:rPr>
        <w:t xml:space="preserve">After the educator’s PP/PR performance level is determined, their Professional Growth Plan and summative performance level is then found by looking at the educator’s rating on SLG goals. The level of performance on SLG will be determined by scoring the SLG goals using the Oregon SLG Goal scoring rubric (see page 4).  All educators will set two SLG goals annually.  Educators on a </w:t>
      </w:r>
      <w:proofErr w:type="gramStart"/>
      <w:r w:rsidRPr="005332AE">
        <w:rPr>
          <w:rFonts w:ascii="Calibri" w:eastAsia="Calibri" w:hAnsi="Calibri" w:cs="Times New Roman"/>
        </w:rPr>
        <w:t>two year</w:t>
      </w:r>
      <w:proofErr w:type="gramEnd"/>
      <w:r w:rsidRPr="005332AE">
        <w:rPr>
          <w:rFonts w:ascii="Calibri" w:eastAsia="Calibri" w:hAnsi="Calibri" w:cs="Times New Roman"/>
        </w:rPr>
        <w:t xml:space="preserve"> evaluation cycle will select two of the four goals collaboratively with their evaluator to be included in their summative evaluation.  </w:t>
      </w:r>
      <w:r w:rsidRPr="005332AE">
        <w:rPr>
          <w:rFonts w:ascii="Calibri" w:eastAsia="Calibri" w:hAnsi="Calibri" w:cs="Times New Roman"/>
          <w:i/>
        </w:rPr>
        <w:t>Math and ELA teachers (grades 3-8 and 11) and administrators must use Category 1 assessments for one of the two goals.</w:t>
      </w:r>
    </w:p>
    <w:p w:rsidR="005332AE" w:rsidRPr="005332AE" w:rsidRDefault="005332AE" w:rsidP="005332AE">
      <w:pPr>
        <w:numPr>
          <w:ilvl w:val="0"/>
          <w:numId w:val="32"/>
        </w:numPr>
        <w:contextualSpacing/>
        <w:rPr>
          <w:rFonts w:ascii="Calibri" w:eastAsia="Calibri" w:hAnsi="Calibri" w:cs="Times New Roman"/>
        </w:rPr>
      </w:pPr>
      <w:r w:rsidRPr="005332AE">
        <w:rPr>
          <w:rFonts w:ascii="Calibri" w:eastAsia="Calibri" w:hAnsi="Calibri" w:cs="Times New Roman"/>
        </w:rPr>
        <w:t>Score the SLG goals using the SLG Scoring Rubric;</w:t>
      </w:r>
    </w:p>
    <w:p w:rsidR="005332AE" w:rsidRPr="005332AE" w:rsidRDefault="005332AE" w:rsidP="005332AE">
      <w:pPr>
        <w:numPr>
          <w:ilvl w:val="0"/>
          <w:numId w:val="32"/>
        </w:numPr>
        <w:contextualSpacing/>
        <w:rPr>
          <w:rFonts w:ascii="Calibri" w:eastAsia="Calibri" w:hAnsi="Calibri" w:cs="Times New Roman"/>
        </w:rPr>
      </w:pPr>
      <w:r w:rsidRPr="005332AE">
        <w:rPr>
          <w:rFonts w:ascii="Calibri" w:eastAsia="Calibri" w:hAnsi="Calibri" w:cs="Times New Roman"/>
        </w:rPr>
        <w:t>Get a rating between 1 and 4 for SLG;</w:t>
      </w:r>
    </w:p>
    <w:p w:rsidR="005332AE" w:rsidRPr="005332AE" w:rsidRDefault="005332AE" w:rsidP="005332AE">
      <w:pPr>
        <w:numPr>
          <w:ilvl w:val="0"/>
          <w:numId w:val="32"/>
        </w:numPr>
        <w:contextualSpacing/>
        <w:rPr>
          <w:rFonts w:ascii="Calibri" w:eastAsia="Calibri" w:hAnsi="Calibri" w:cs="Times New Roman"/>
        </w:rPr>
      </w:pPr>
      <w:r w:rsidRPr="005332AE">
        <w:rPr>
          <w:rFonts w:ascii="Calibri" w:eastAsia="Calibri" w:hAnsi="Calibri" w:cs="Times New Roman"/>
        </w:rPr>
        <w:t>Use the thresholds below to determine SLG level;</w:t>
      </w:r>
    </w:p>
    <w:p w:rsidR="005332AE" w:rsidRPr="005332AE" w:rsidRDefault="005332AE" w:rsidP="005332AE">
      <w:pPr>
        <w:numPr>
          <w:ilvl w:val="0"/>
          <w:numId w:val="32"/>
        </w:numPr>
        <w:contextualSpacing/>
        <w:rPr>
          <w:rFonts w:ascii="Calibri" w:eastAsia="Calibri" w:hAnsi="Calibri" w:cs="Times New Roman"/>
        </w:rPr>
      </w:pPr>
      <w:r w:rsidRPr="005332AE">
        <w:rPr>
          <w:rFonts w:ascii="Calibri" w:eastAsia="Calibri" w:hAnsi="Calibri" w:cs="Times New Roman"/>
        </w:rPr>
        <w:t>Find the SLG performance level (1-4) on the X-Axis of the matrix.</w:t>
      </w:r>
    </w:p>
    <w:p w:rsidR="005332AE" w:rsidRPr="005332AE" w:rsidRDefault="005332AE" w:rsidP="005332AE">
      <w:pPr>
        <w:ind w:left="1080"/>
        <w:contextualSpacing/>
        <w:rPr>
          <w:rFonts w:ascii="Calibri" w:eastAsia="Calibri" w:hAnsi="Calibri" w:cs="Times New Roman"/>
        </w:rPr>
      </w:pP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LG Rating system"/>
      </w:tblPr>
      <w:tblGrid>
        <w:gridCol w:w="2268"/>
        <w:gridCol w:w="2520"/>
        <w:gridCol w:w="2394"/>
        <w:gridCol w:w="2394"/>
      </w:tblGrid>
      <w:tr w:rsidR="005332AE" w:rsidRPr="005332AE" w:rsidTr="00B6109B">
        <w:trPr>
          <w:tblHeader/>
        </w:trPr>
        <w:tc>
          <w:tcPr>
            <w:tcW w:w="2268" w:type="dxa"/>
            <w:tcBorders>
              <w:bottom w:val="single" w:sz="4" w:space="0" w:color="auto"/>
            </w:tcBorders>
          </w:tcPr>
          <w:p w:rsidR="005332AE" w:rsidRPr="005332AE" w:rsidRDefault="005332AE" w:rsidP="005332AE">
            <w:pPr>
              <w:jc w:val="center"/>
              <w:rPr>
                <w:rFonts w:ascii="Calibri" w:eastAsia="Calibri" w:hAnsi="Calibri" w:cs="Times New Roman"/>
                <w:b/>
              </w:rPr>
            </w:pPr>
            <w:r w:rsidRPr="005332AE">
              <w:rPr>
                <w:rFonts w:ascii="Calibri" w:eastAsia="Calibri" w:hAnsi="Calibri" w:cs="Times New Roman"/>
                <w:b/>
              </w:rPr>
              <w:t>Level 4</w:t>
            </w:r>
          </w:p>
        </w:tc>
        <w:tc>
          <w:tcPr>
            <w:tcW w:w="2520" w:type="dxa"/>
            <w:tcBorders>
              <w:bottom w:val="single" w:sz="4" w:space="0" w:color="auto"/>
            </w:tcBorders>
          </w:tcPr>
          <w:p w:rsidR="005332AE" w:rsidRPr="005332AE" w:rsidRDefault="005332AE" w:rsidP="005332AE">
            <w:pPr>
              <w:jc w:val="center"/>
              <w:rPr>
                <w:rFonts w:ascii="Calibri" w:eastAsia="Calibri" w:hAnsi="Calibri" w:cs="Times New Roman"/>
                <w:b/>
              </w:rPr>
            </w:pPr>
            <w:r w:rsidRPr="005332AE">
              <w:rPr>
                <w:rFonts w:ascii="Calibri" w:eastAsia="Calibri" w:hAnsi="Calibri" w:cs="Times New Roman"/>
                <w:b/>
              </w:rPr>
              <w:t>Level 3</w:t>
            </w:r>
          </w:p>
        </w:tc>
        <w:tc>
          <w:tcPr>
            <w:tcW w:w="2394" w:type="dxa"/>
            <w:tcBorders>
              <w:bottom w:val="single" w:sz="4" w:space="0" w:color="auto"/>
            </w:tcBorders>
          </w:tcPr>
          <w:p w:rsidR="005332AE" w:rsidRPr="005332AE" w:rsidRDefault="005332AE" w:rsidP="005332AE">
            <w:pPr>
              <w:jc w:val="center"/>
              <w:rPr>
                <w:rFonts w:ascii="Calibri" w:eastAsia="Calibri" w:hAnsi="Calibri" w:cs="Times New Roman"/>
                <w:b/>
              </w:rPr>
            </w:pPr>
            <w:r w:rsidRPr="005332AE">
              <w:rPr>
                <w:rFonts w:ascii="Calibri" w:eastAsia="Calibri" w:hAnsi="Calibri" w:cs="Times New Roman"/>
                <w:b/>
              </w:rPr>
              <w:t>Level 2</w:t>
            </w:r>
          </w:p>
        </w:tc>
        <w:tc>
          <w:tcPr>
            <w:tcW w:w="2394" w:type="dxa"/>
            <w:tcBorders>
              <w:bottom w:val="single" w:sz="4" w:space="0" w:color="auto"/>
            </w:tcBorders>
          </w:tcPr>
          <w:p w:rsidR="005332AE" w:rsidRPr="005332AE" w:rsidRDefault="005332AE" w:rsidP="005332AE">
            <w:pPr>
              <w:jc w:val="center"/>
              <w:rPr>
                <w:rFonts w:ascii="Calibri" w:eastAsia="Calibri" w:hAnsi="Calibri" w:cs="Times New Roman"/>
                <w:b/>
              </w:rPr>
            </w:pPr>
            <w:r w:rsidRPr="005332AE">
              <w:rPr>
                <w:rFonts w:ascii="Calibri" w:eastAsia="Calibri" w:hAnsi="Calibri" w:cs="Times New Roman"/>
                <w:b/>
              </w:rPr>
              <w:t>Level 1</w:t>
            </w:r>
          </w:p>
        </w:tc>
      </w:tr>
      <w:tr w:rsidR="005332AE" w:rsidRPr="005332AE" w:rsidTr="005332AE">
        <w:tc>
          <w:tcPr>
            <w:tcW w:w="2268" w:type="dxa"/>
            <w:tcBorders>
              <w:top w:val="single" w:sz="4" w:space="0" w:color="auto"/>
            </w:tcBorders>
          </w:tcPr>
          <w:p w:rsidR="005332AE" w:rsidRPr="005332AE" w:rsidRDefault="005332AE" w:rsidP="005332AE">
            <w:pPr>
              <w:rPr>
                <w:rFonts w:ascii="Arial Narrow" w:eastAsia="Calibri" w:hAnsi="Arial Narrow" w:cs="Times New Roman"/>
                <w:sz w:val="20"/>
              </w:rPr>
            </w:pPr>
            <w:r w:rsidRPr="005332AE">
              <w:rPr>
                <w:rFonts w:ascii="Arial Narrow" w:eastAsia="Calibri" w:hAnsi="Arial Narrow" w:cs="Times New Roman"/>
                <w:sz w:val="20"/>
              </w:rPr>
              <w:t>You must score:</w:t>
            </w:r>
          </w:p>
          <w:p w:rsidR="005332AE" w:rsidRPr="005332AE" w:rsidRDefault="005332AE" w:rsidP="005332AE">
            <w:pPr>
              <w:numPr>
                <w:ilvl w:val="0"/>
                <w:numId w:val="36"/>
              </w:numPr>
              <w:contextualSpacing/>
              <w:rPr>
                <w:rFonts w:ascii="Arial Narrow" w:eastAsia="Calibri" w:hAnsi="Arial Narrow" w:cs="Times New Roman"/>
                <w:sz w:val="20"/>
              </w:rPr>
            </w:pPr>
            <w:r w:rsidRPr="005332AE">
              <w:rPr>
                <w:rFonts w:ascii="Arial Narrow" w:eastAsia="Calibri" w:hAnsi="Arial Narrow" w:cs="Times New Roman"/>
                <w:sz w:val="20"/>
              </w:rPr>
              <w:t>4 on both goals</w:t>
            </w:r>
          </w:p>
        </w:tc>
        <w:tc>
          <w:tcPr>
            <w:tcW w:w="2520" w:type="dxa"/>
            <w:tcBorders>
              <w:top w:val="single" w:sz="4" w:space="0" w:color="auto"/>
            </w:tcBorders>
          </w:tcPr>
          <w:p w:rsidR="005332AE" w:rsidRPr="005332AE" w:rsidRDefault="005332AE" w:rsidP="005332AE">
            <w:pPr>
              <w:rPr>
                <w:rFonts w:ascii="Arial Narrow" w:eastAsia="Calibri" w:hAnsi="Arial Narrow" w:cs="Times New Roman"/>
                <w:sz w:val="20"/>
              </w:rPr>
            </w:pPr>
            <w:r w:rsidRPr="005332AE">
              <w:rPr>
                <w:rFonts w:ascii="Arial Narrow" w:eastAsia="Calibri" w:hAnsi="Arial Narrow" w:cs="Times New Roman"/>
                <w:sz w:val="20"/>
              </w:rPr>
              <w:t xml:space="preserve">You could score: </w:t>
            </w:r>
          </w:p>
          <w:p w:rsidR="005332AE" w:rsidRPr="005332AE" w:rsidRDefault="005332AE" w:rsidP="005332AE">
            <w:pPr>
              <w:numPr>
                <w:ilvl w:val="0"/>
                <w:numId w:val="33"/>
              </w:numPr>
              <w:contextualSpacing/>
              <w:rPr>
                <w:rFonts w:ascii="Arial Narrow" w:eastAsia="Calibri" w:hAnsi="Arial Narrow" w:cs="Times New Roman"/>
                <w:sz w:val="20"/>
              </w:rPr>
            </w:pPr>
            <w:r w:rsidRPr="005332AE">
              <w:rPr>
                <w:rFonts w:ascii="Arial Narrow" w:eastAsia="Calibri" w:hAnsi="Arial Narrow" w:cs="Times New Roman"/>
                <w:sz w:val="20"/>
              </w:rPr>
              <w:t>3 on both goals, or</w:t>
            </w:r>
          </w:p>
          <w:p w:rsidR="005332AE" w:rsidRPr="005332AE" w:rsidRDefault="005332AE" w:rsidP="005332AE">
            <w:pPr>
              <w:numPr>
                <w:ilvl w:val="0"/>
                <w:numId w:val="33"/>
              </w:numPr>
              <w:contextualSpacing/>
              <w:rPr>
                <w:rFonts w:ascii="Arial Narrow" w:eastAsia="Calibri" w:hAnsi="Arial Narrow" w:cs="Times New Roman"/>
                <w:sz w:val="20"/>
              </w:rPr>
            </w:pPr>
            <w:r w:rsidRPr="005332AE">
              <w:rPr>
                <w:rFonts w:ascii="Arial Narrow" w:eastAsia="Calibri" w:hAnsi="Arial Narrow" w:cs="Times New Roman"/>
                <w:sz w:val="20"/>
              </w:rPr>
              <w:t>3 on one goal &amp; 4 on one goal, or</w:t>
            </w:r>
          </w:p>
          <w:p w:rsidR="005332AE" w:rsidRPr="005332AE" w:rsidRDefault="005332AE" w:rsidP="005332AE">
            <w:pPr>
              <w:numPr>
                <w:ilvl w:val="0"/>
                <w:numId w:val="33"/>
              </w:numPr>
              <w:contextualSpacing/>
              <w:rPr>
                <w:rFonts w:ascii="Arial Narrow" w:eastAsia="Calibri" w:hAnsi="Arial Narrow" w:cs="Times New Roman"/>
                <w:sz w:val="20"/>
              </w:rPr>
            </w:pPr>
            <w:r w:rsidRPr="005332AE">
              <w:rPr>
                <w:rFonts w:ascii="Arial Narrow" w:eastAsia="Calibri" w:hAnsi="Arial Narrow" w:cs="Times New Roman"/>
                <w:sz w:val="20"/>
              </w:rPr>
              <w:t>4 on one goal &amp; 2 on one goal</w:t>
            </w:r>
          </w:p>
          <w:p w:rsidR="005332AE" w:rsidRPr="005332AE" w:rsidRDefault="005332AE" w:rsidP="005332AE">
            <w:pPr>
              <w:rPr>
                <w:rFonts w:ascii="Arial Narrow" w:eastAsia="Calibri" w:hAnsi="Arial Narrow" w:cs="Times New Roman"/>
                <w:sz w:val="20"/>
              </w:rPr>
            </w:pPr>
          </w:p>
        </w:tc>
        <w:tc>
          <w:tcPr>
            <w:tcW w:w="2394" w:type="dxa"/>
            <w:tcBorders>
              <w:top w:val="single" w:sz="4" w:space="0" w:color="auto"/>
            </w:tcBorders>
          </w:tcPr>
          <w:p w:rsidR="005332AE" w:rsidRPr="005332AE" w:rsidRDefault="005332AE" w:rsidP="005332AE">
            <w:pPr>
              <w:rPr>
                <w:rFonts w:ascii="Arial Narrow" w:eastAsia="Calibri" w:hAnsi="Arial Narrow" w:cs="Times New Roman"/>
                <w:sz w:val="20"/>
              </w:rPr>
            </w:pPr>
            <w:r w:rsidRPr="005332AE">
              <w:rPr>
                <w:rFonts w:ascii="Arial Narrow" w:eastAsia="Calibri" w:hAnsi="Arial Narrow" w:cs="Times New Roman"/>
                <w:sz w:val="20"/>
              </w:rPr>
              <w:t>You could score:</w:t>
            </w:r>
          </w:p>
          <w:p w:rsidR="005332AE" w:rsidRPr="005332AE" w:rsidRDefault="005332AE" w:rsidP="005332AE">
            <w:pPr>
              <w:numPr>
                <w:ilvl w:val="0"/>
                <w:numId w:val="34"/>
              </w:numPr>
              <w:contextualSpacing/>
              <w:rPr>
                <w:rFonts w:ascii="Arial Narrow" w:eastAsia="Calibri" w:hAnsi="Arial Narrow" w:cs="Times New Roman"/>
                <w:sz w:val="20"/>
              </w:rPr>
            </w:pPr>
            <w:r w:rsidRPr="005332AE">
              <w:rPr>
                <w:rFonts w:ascii="Arial Narrow" w:eastAsia="Calibri" w:hAnsi="Arial Narrow" w:cs="Times New Roman"/>
                <w:sz w:val="20"/>
              </w:rPr>
              <w:t>2 on both goals, or</w:t>
            </w:r>
          </w:p>
          <w:p w:rsidR="005332AE" w:rsidRPr="005332AE" w:rsidRDefault="005332AE" w:rsidP="005332AE">
            <w:pPr>
              <w:numPr>
                <w:ilvl w:val="0"/>
                <w:numId w:val="34"/>
              </w:numPr>
              <w:contextualSpacing/>
              <w:rPr>
                <w:rFonts w:ascii="Arial Narrow" w:eastAsia="Calibri" w:hAnsi="Arial Narrow" w:cs="Times New Roman"/>
                <w:sz w:val="20"/>
              </w:rPr>
            </w:pPr>
            <w:r w:rsidRPr="005332AE">
              <w:rPr>
                <w:rFonts w:ascii="Arial Narrow" w:eastAsia="Calibri" w:hAnsi="Arial Narrow" w:cs="Times New Roman"/>
                <w:sz w:val="20"/>
              </w:rPr>
              <w:t>2 on one goal &amp; 3 on one goal, or</w:t>
            </w:r>
          </w:p>
          <w:p w:rsidR="005332AE" w:rsidRPr="005332AE" w:rsidRDefault="005332AE" w:rsidP="005332AE">
            <w:pPr>
              <w:numPr>
                <w:ilvl w:val="0"/>
                <w:numId w:val="34"/>
              </w:numPr>
              <w:contextualSpacing/>
              <w:rPr>
                <w:rFonts w:ascii="Arial Narrow" w:eastAsia="Calibri" w:hAnsi="Arial Narrow" w:cs="Times New Roman"/>
                <w:sz w:val="20"/>
              </w:rPr>
            </w:pPr>
            <w:r w:rsidRPr="005332AE">
              <w:rPr>
                <w:rFonts w:ascii="Arial Narrow" w:eastAsia="Calibri" w:hAnsi="Arial Narrow" w:cs="Times New Roman"/>
                <w:sz w:val="20"/>
              </w:rPr>
              <w:t>3 on one goal &amp; 1 on one goal, or</w:t>
            </w:r>
          </w:p>
          <w:p w:rsidR="005332AE" w:rsidRPr="005332AE" w:rsidRDefault="005332AE" w:rsidP="005332AE">
            <w:pPr>
              <w:numPr>
                <w:ilvl w:val="0"/>
                <w:numId w:val="34"/>
              </w:numPr>
              <w:contextualSpacing/>
              <w:rPr>
                <w:rFonts w:ascii="Arial Narrow" w:eastAsia="Calibri" w:hAnsi="Arial Narrow" w:cs="Times New Roman"/>
                <w:sz w:val="20"/>
              </w:rPr>
            </w:pPr>
            <w:r w:rsidRPr="005332AE">
              <w:rPr>
                <w:rFonts w:ascii="Arial Narrow" w:eastAsia="Calibri" w:hAnsi="Arial Narrow" w:cs="Times New Roman"/>
                <w:sz w:val="20"/>
              </w:rPr>
              <w:t>4 on one goal &amp; 1 on one goal</w:t>
            </w:r>
          </w:p>
        </w:tc>
        <w:tc>
          <w:tcPr>
            <w:tcW w:w="2394" w:type="dxa"/>
            <w:tcBorders>
              <w:top w:val="single" w:sz="4" w:space="0" w:color="auto"/>
            </w:tcBorders>
          </w:tcPr>
          <w:p w:rsidR="005332AE" w:rsidRPr="005332AE" w:rsidRDefault="005332AE" w:rsidP="005332AE">
            <w:pPr>
              <w:rPr>
                <w:rFonts w:ascii="Arial Narrow" w:eastAsia="Calibri" w:hAnsi="Arial Narrow" w:cs="Times New Roman"/>
                <w:sz w:val="20"/>
              </w:rPr>
            </w:pPr>
            <w:r w:rsidRPr="005332AE">
              <w:rPr>
                <w:rFonts w:ascii="Arial Narrow" w:eastAsia="Calibri" w:hAnsi="Arial Narrow" w:cs="Times New Roman"/>
                <w:sz w:val="20"/>
              </w:rPr>
              <w:t>You could score:</w:t>
            </w:r>
          </w:p>
          <w:p w:rsidR="005332AE" w:rsidRPr="005332AE" w:rsidRDefault="005332AE" w:rsidP="005332AE">
            <w:pPr>
              <w:numPr>
                <w:ilvl w:val="0"/>
                <w:numId w:val="35"/>
              </w:numPr>
              <w:contextualSpacing/>
              <w:rPr>
                <w:rFonts w:ascii="Arial Narrow" w:eastAsia="Calibri" w:hAnsi="Arial Narrow" w:cs="Times New Roman"/>
                <w:sz w:val="20"/>
              </w:rPr>
            </w:pPr>
            <w:r w:rsidRPr="005332AE">
              <w:rPr>
                <w:rFonts w:ascii="Arial Narrow" w:eastAsia="Calibri" w:hAnsi="Arial Narrow" w:cs="Times New Roman"/>
                <w:sz w:val="20"/>
              </w:rPr>
              <w:t>1 on  both goals, or</w:t>
            </w:r>
          </w:p>
          <w:p w:rsidR="005332AE" w:rsidRPr="005332AE" w:rsidRDefault="005332AE" w:rsidP="005332AE">
            <w:pPr>
              <w:numPr>
                <w:ilvl w:val="0"/>
                <w:numId w:val="35"/>
              </w:numPr>
              <w:contextualSpacing/>
              <w:rPr>
                <w:rFonts w:ascii="Arial Narrow" w:eastAsia="Calibri" w:hAnsi="Arial Narrow" w:cs="Times New Roman"/>
                <w:sz w:val="20"/>
              </w:rPr>
            </w:pPr>
            <w:r w:rsidRPr="005332AE">
              <w:rPr>
                <w:rFonts w:ascii="Arial Narrow" w:eastAsia="Calibri" w:hAnsi="Arial Narrow" w:cs="Times New Roman"/>
                <w:sz w:val="20"/>
              </w:rPr>
              <w:t>1 on one goal &amp; 2 on one goal</w:t>
            </w:r>
          </w:p>
        </w:tc>
      </w:tr>
    </w:tbl>
    <w:p w:rsidR="005332AE" w:rsidRPr="005332AE" w:rsidRDefault="005332AE" w:rsidP="005332AE">
      <w:pPr>
        <w:rPr>
          <w:rFonts w:ascii="Calibri" w:eastAsia="Calibri" w:hAnsi="Calibri" w:cs="Calibri"/>
          <w:b/>
          <w:sz w:val="24"/>
        </w:rPr>
      </w:pPr>
    </w:p>
    <w:p w:rsidR="005332AE" w:rsidRPr="005332AE" w:rsidRDefault="005332AE" w:rsidP="005332AE">
      <w:pPr>
        <w:numPr>
          <w:ilvl w:val="0"/>
          <w:numId w:val="29"/>
        </w:numPr>
        <w:contextualSpacing/>
        <w:rPr>
          <w:rFonts w:ascii="Calibri" w:eastAsia="Calibri" w:hAnsi="Calibri" w:cs="Calibri"/>
          <w:b/>
          <w:sz w:val="24"/>
        </w:rPr>
      </w:pPr>
      <w:r w:rsidRPr="005332AE">
        <w:rPr>
          <w:rFonts w:ascii="Calibri" w:eastAsia="Calibri" w:hAnsi="Calibri" w:cs="Calibri"/>
          <w:b/>
          <w:sz w:val="24"/>
        </w:rPr>
        <w:lastRenderedPageBreak/>
        <w:t>Scoring Student Learning and Growth (SLG) Goals</w:t>
      </w:r>
    </w:p>
    <w:p w:rsidR="005332AE" w:rsidRPr="005332AE" w:rsidRDefault="005332AE" w:rsidP="005332AE">
      <w:pPr>
        <w:rPr>
          <w:rFonts w:ascii="Calibri" w:eastAsia="Calibri" w:hAnsi="Calibri" w:cs="Calibri"/>
          <w:b/>
        </w:rPr>
      </w:pPr>
    </w:p>
    <w:p w:rsidR="005332AE" w:rsidRPr="005332AE" w:rsidRDefault="005332AE" w:rsidP="005332AE">
      <w:pPr>
        <w:autoSpaceDE w:val="0"/>
        <w:autoSpaceDN w:val="0"/>
        <w:adjustRightInd w:val="0"/>
        <w:rPr>
          <w:rFonts w:ascii="Calibri" w:eastAsia="Calibri" w:hAnsi="Calibri" w:cs="Calibri"/>
          <w:color w:val="000000"/>
          <w:szCs w:val="24"/>
        </w:rPr>
      </w:pPr>
      <w:r w:rsidRPr="005332AE">
        <w:rPr>
          <w:rFonts w:ascii="Calibri" w:eastAsia="Calibri" w:hAnsi="Calibri" w:cs="Calibri"/>
        </w:rPr>
        <w:t xml:space="preserve">SLG goals are detailed, measurable goals for student academic growth aligned to standards and developed by educators and their supervisors.  They are rigorous, yet attainable goals. SLG goals define which students and/or student subgroups are included in a particular goal, how their progress will be measured during the instructional </w:t>
      </w:r>
      <w:proofErr w:type="gramStart"/>
      <w:r w:rsidRPr="005332AE">
        <w:rPr>
          <w:rFonts w:ascii="Calibri" w:eastAsia="Calibri" w:hAnsi="Calibri" w:cs="Calibri"/>
        </w:rPr>
        <w:t>time period</w:t>
      </w:r>
      <w:proofErr w:type="gramEnd"/>
      <w:r w:rsidRPr="005332AE">
        <w:rPr>
          <w:rFonts w:ascii="Calibri" w:eastAsia="Calibri" w:hAnsi="Calibri" w:cs="Calibri"/>
        </w:rPr>
        <w:t xml:space="preserve">. SLG goals are growth goals, not achievement goals.  Growth goals hold all students to the same standards but allow for various levels of learning and growth depending on where the students’ performance level is at the start of the course/class.  </w:t>
      </w:r>
      <w:r w:rsidRPr="005332AE">
        <w:rPr>
          <w:rFonts w:ascii="Calibri" w:eastAsia="Calibri" w:hAnsi="Calibri" w:cs="Calibri"/>
          <w:color w:val="000000"/>
          <w:szCs w:val="24"/>
        </w:rPr>
        <w:t xml:space="preserve">The educator sets two annual SLG goals between which all students in a class or course are included. </w:t>
      </w:r>
    </w:p>
    <w:p w:rsidR="005332AE" w:rsidRPr="005332AE" w:rsidRDefault="005332AE" w:rsidP="005332AE">
      <w:pPr>
        <w:rPr>
          <w:rFonts w:ascii="Calibri" w:eastAsia="Calibri" w:hAnsi="Calibri" w:cs="Calibri"/>
        </w:rPr>
      </w:pPr>
    </w:p>
    <w:p w:rsidR="005332AE" w:rsidRPr="005332AE" w:rsidRDefault="005332AE" w:rsidP="005332AE">
      <w:pPr>
        <w:rPr>
          <w:rFonts w:ascii="Calibri" w:eastAsia="Calibri" w:hAnsi="Calibri" w:cs="Calibri"/>
        </w:rPr>
      </w:pPr>
      <w:r w:rsidRPr="005332AE">
        <w:rPr>
          <w:rFonts w:ascii="Calibri" w:eastAsia="Calibri" w:hAnsi="Calibri" w:cs="Calibri"/>
        </w:rPr>
        <w:t xml:space="preserve">The following tools </w:t>
      </w:r>
      <w:proofErr w:type="gramStart"/>
      <w:r w:rsidRPr="005332AE">
        <w:rPr>
          <w:rFonts w:ascii="Calibri" w:eastAsia="Calibri" w:hAnsi="Calibri" w:cs="Calibri"/>
        </w:rPr>
        <w:t>are used</w:t>
      </w:r>
      <w:proofErr w:type="gramEnd"/>
      <w:r w:rsidRPr="005332AE">
        <w:rPr>
          <w:rFonts w:ascii="Calibri" w:eastAsia="Calibri" w:hAnsi="Calibri" w:cs="Calibri"/>
        </w:rPr>
        <w:t xml:space="preserve"> to score SLG goals to determine the educator’</w:t>
      </w:r>
      <w:r w:rsidR="00201983">
        <w:rPr>
          <w:rFonts w:ascii="Calibri" w:eastAsia="Calibri" w:hAnsi="Calibri" w:cs="Calibri"/>
        </w:rPr>
        <w:t>s</w:t>
      </w:r>
      <w:r w:rsidRPr="005332AE">
        <w:rPr>
          <w:rFonts w:ascii="Calibri" w:eastAsia="Calibri" w:hAnsi="Calibri" w:cs="Calibri"/>
        </w:rPr>
        <w:t xml:space="preserve"> impact on SLG in the summative evaluation.</w:t>
      </w:r>
    </w:p>
    <w:p w:rsidR="005332AE" w:rsidRPr="005332AE" w:rsidRDefault="005332AE" w:rsidP="005332AE">
      <w:pPr>
        <w:rPr>
          <w:rFonts w:ascii="Calibri" w:eastAsia="Calibri" w:hAnsi="Calibri" w:cs="Calibri"/>
          <w:b/>
        </w:rPr>
      </w:pPr>
    </w:p>
    <w:p w:rsidR="005332AE" w:rsidRPr="005332AE" w:rsidRDefault="005332AE" w:rsidP="005332AE">
      <w:pPr>
        <w:rPr>
          <w:rFonts w:ascii="Calibri" w:eastAsia="Calibri" w:hAnsi="Calibri" w:cs="Calibri"/>
          <w:b/>
        </w:rPr>
      </w:pPr>
      <w:r w:rsidRPr="005332AE">
        <w:rPr>
          <w:rFonts w:ascii="Calibri" w:eastAsia="Calibri" w:hAnsi="Calibri" w:cs="Calibri"/>
          <w:b/>
        </w:rPr>
        <w:t xml:space="preserve">SLG Quality Review Checklist </w:t>
      </w:r>
    </w:p>
    <w:p w:rsidR="005332AE" w:rsidRPr="005332AE" w:rsidRDefault="005332AE" w:rsidP="005332AE">
      <w:pPr>
        <w:rPr>
          <w:rFonts w:ascii="Calibri" w:eastAsia="Calibri" w:hAnsi="Calibri" w:cs="Times New Roman"/>
          <w:sz w:val="20"/>
        </w:rPr>
      </w:pPr>
      <w:r w:rsidRPr="005332AE">
        <w:rPr>
          <w:rFonts w:ascii="Calibri" w:eastAsia="Calibri" w:hAnsi="Calibri" w:cs="Times New Roman"/>
          <w:sz w:val="20"/>
        </w:rPr>
        <w:t xml:space="preserve">Before SLG goals </w:t>
      </w:r>
      <w:proofErr w:type="gramStart"/>
      <w:r w:rsidRPr="005332AE">
        <w:rPr>
          <w:rFonts w:ascii="Calibri" w:eastAsia="Calibri" w:hAnsi="Calibri" w:cs="Times New Roman"/>
          <w:sz w:val="20"/>
        </w:rPr>
        <w:t>are used</w:t>
      </w:r>
      <w:proofErr w:type="gramEnd"/>
      <w:r w:rsidRPr="005332AE">
        <w:rPr>
          <w:rFonts w:ascii="Calibri" w:eastAsia="Calibri" w:hAnsi="Calibri" w:cs="Times New Roman"/>
          <w:sz w:val="20"/>
        </w:rPr>
        <w:t xml:space="preserve"> in teacher and administrator evaluations, this checklist should be used in in order to approve them. For an SLG goal to </w:t>
      </w:r>
      <w:proofErr w:type="gramStart"/>
      <w:r w:rsidRPr="005332AE">
        <w:rPr>
          <w:rFonts w:ascii="Calibri" w:eastAsia="Calibri" w:hAnsi="Calibri" w:cs="Times New Roman"/>
          <w:sz w:val="20"/>
        </w:rPr>
        <w:t>be approved</w:t>
      </w:r>
      <w:proofErr w:type="gramEnd"/>
      <w:r w:rsidRPr="005332AE">
        <w:rPr>
          <w:rFonts w:ascii="Calibri" w:eastAsia="Calibri" w:hAnsi="Calibri" w:cs="Times New Roman"/>
          <w:sz w:val="20"/>
        </w:rPr>
        <w:t xml:space="preserve">, all criteria must be met.  </w:t>
      </w:r>
    </w:p>
    <w:p w:rsidR="005332AE" w:rsidRPr="005332AE" w:rsidRDefault="005332AE" w:rsidP="005332AE">
      <w:pPr>
        <w:rPr>
          <w:rFonts w:ascii="Calibri" w:eastAsia="Calibri" w:hAnsi="Calibri"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gridCol w:w="540"/>
        <w:gridCol w:w="468"/>
      </w:tblGrid>
      <w:tr w:rsidR="005332AE" w:rsidRPr="005332AE" w:rsidTr="005332AE">
        <w:tc>
          <w:tcPr>
            <w:tcW w:w="8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32AE" w:rsidRPr="005332AE" w:rsidRDefault="005332AE" w:rsidP="005332AE">
            <w:pPr>
              <w:rPr>
                <w:rFonts w:ascii="Calibri" w:eastAsia="Calibri" w:hAnsi="Calibri" w:cs="Calibri"/>
                <w:b/>
                <w:sz w:val="20"/>
              </w:rPr>
            </w:pPr>
            <w:r w:rsidRPr="005332AE">
              <w:rPr>
                <w:rFonts w:ascii="Calibri" w:eastAsia="Calibri" w:hAnsi="Calibri" w:cs="Calibri"/>
                <w:b/>
                <w:sz w:val="20"/>
              </w:rPr>
              <w:t>Baseline Data</w:t>
            </w: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32AE" w:rsidRPr="005332AE" w:rsidRDefault="005332AE" w:rsidP="005332AE">
            <w:pPr>
              <w:rPr>
                <w:rFonts w:ascii="Calibri" w:eastAsia="Calibri" w:hAnsi="Calibri" w:cs="Calibri"/>
                <w:b/>
                <w:sz w:val="20"/>
              </w:rPr>
            </w:pPr>
            <w:r w:rsidRPr="005332AE">
              <w:rPr>
                <w:rFonts w:ascii="Calibri" w:eastAsia="Calibri" w:hAnsi="Calibri" w:cs="Calibri"/>
                <w:b/>
                <w:sz w:val="20"/>
              </w:rPr>
              <w:t>Yes</w:t>
            </w:r>
          </w:p>
        </w:tc>
        <w:tc>
          <w:tcPr>
            <w:tcW w:w="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32AE" w:rsidRPr="005332AE" w:rsidRDefault="005332AE" w:rsidP="005332AE">
            <w:pPr>
              <w:rPr>
                <w:rFonts w:ascii="Calibri" w:eastAsia="Calibri" w:hAnsi="Calibri" w:cs="Times New Roman"/>
                <w:b/>
                <w:sz w:val="20"/>
              </w:rPr>
            </w:pPr>
            <w:r w:rsidRPr="005332AE">
              <w:rPr>
                <w:rFonts w:ascii="Calibri" w:eastAsia="Calibri" w:hAnsi="Calibri" w:cs="Times New Roman"/>
                <w:b/>
                <w:sz w:val="20"/>
              </w:rPr>
              <w:t>No</w:t>
            </w:r>
          </w:p>
        </w:tc>
      </w:tr>
      <w:tr w:rsidR="005332AE" w:rsidRPr="005332AE" w:rsidTr="005332AE">
        <w:tc>
          <w:tcPr>
            <w:tcW w:w="8568" w:type="dxa"/>
            <w:shd w:val="clear" w:color="auto" w:fill="auto"/>
          </w:tcPr>
          <w:p w:rsidR="005332AE" w:rsidRPr="005332AE" w:rsidRDefault="005332AE" w:rsidP="005332AE">
            <w:pPr>
              <w:rPr>
                <w:rFonts w:ascii="Arial Narrow" w:eastAsia="Calibri" w:hAnsi="Arial Narrow" w:cs="Calibri"/>
                <w:sz w:val="20"/>
              </w:rPr>
            </w:pPr>
            <w:proofErr w:type="gramStart"/>
            <w:r w:rsidRPr="005332AE">
              <w:rPr>
                <w:rFonts w:ascii="Arial Narrow" w:eastAsia="Calibri" w:hAnsi="Arial Narrow" w:cs="Calibri"/>
                <w:sz w:val="20"/>
              </w:rPr>
              <w:t>Is baseline data used</w:t>
            </w:r>
            <w:proofErr w:type="gramEnd"/>
            <w:r w:rsidRPr="005332AE">
              <w:rPr>
                <w:rFonts w:ascii="Arial Narrow" w:eastAsia="Calibri" w:hAnsi="Arial Narrow" w:cs="Calibri"/>
                <w:sz w:val="20"/>
              </w:rPr>
              <w:t xml:space="preserve"> to make data-driven decisions for the SLG goal, including the most recent student information from past assessments and/or pre-assessment results?</w:t>
            </w:r>
          </w:p>
        </w:tc>
        <w:tc>
          <w:tcPr>
            <w:tcW w:w="540" w:type="dxa"/>
            <w:shd w:val="clear" w:color="auto" w:fill="auto"/>
          </w:tcPr>
          <w:p w:rsidR="005332AE" w:rsidRPr="005332AE" w:rsidRDefault="005332AE" w:rsidP="005332AE">
            <w:pPr>
              <w:rPr>
                <w:rFonts w:ascii="Arial Narrow" w:eastAsia="Calibri" w:hAnsi="Arial Narrow" w:cs="Times New Roman"/>
                <w:sz w:val="20"/>
              </w:rPr>
            </w:pPr>
          </w:p>
        </w:tc>
        <w:tc>
          <w:tcPr>
            <w:tcW w:w="468" w:type="dxa"/>
            <w:shd w:val="clear" w:color="auto" w:fill="auto"/>
          </w:tcPr>
          <w:p w:rsidR="005332AE" w:rsidRPr="005332AE" w:rsidRDefault="005332AE" w:rsidP="005332AE">
            <w:pPr>
              <w:rPr>
                <w:rFonts w:ascii="Arial Narrow" w:eastAsia="Calibri" w:hAnsi="Arial Narrow" w:cs="Times New Roman"/>
                <w:sz w:val="20"/>
              </w:rPr>
            </w:pPr>
          </w:p>
        </w:tc>
      </w:tr>
      <w:tr w:rsidR="005332AE" w:rsidRPr="005332AE" w:rsidTr="005332AE">
        <w:tc>
          <w:tcPr>
            <w:tcW w:w="8568" w:type="dxa"/>
            <w:shd w:val="clear" w:color="auto" w:fill="D9D9D9" w:themeFill="background1" w:themeFillShade="D9"/>
          </w:tcPr>
          <w:p w:rsidR="005332AE" w:rsidRPr="005332AE" w:rsidRDefault="005332AE" w:rsidP="005332AE">
            <w:pPr>
              <w:rPr>
                <w:rFonts w:ascii="Calibri" w:eastAsia="Calibri" w:hAnsi="Calibri" w:cs="Calibri"/>
                <w:b/>
                <w:sz w:val="20"/>
              </w:rPr>
            </w:pPr>
            <w:r w:rsidRPr="005332AE">
              <w:rPr>
                <w:rFonts w:ascii="Calibri" w:eastAsia="Calibri" w:hAnsi="Calibri" w:cs="Calibri"/>
                <w:b/>
                <w:sz w:val="20"/>
              </w:rPr>
              <w:t>Student Learning and Growth Goals</w:t>
            </w:r>
          </w:p>
        </w:tc>
        <w:tc>
          <w:tcPr>
            <w:tcW w:w="540" w:type="dxa"/>
            <w:shd w:val="clear" w:color="auto" w:fill="D9D9D9" w:themeFill="background1" w:themeFillShade="D9"/>
          </w:tcPr>
          <w:p w:rsidR="005332AE" w:rsidRPr="005332AE" w:rsidRDefault="005332AE" w:rsidP="005332AE">
            <w:pPr>
              <w:rPr>
                <w:rFonts w:ascii="Calibri" w:eastAsia="Calibri" w:hAnsi="Calibri" w:cs="Times New Roman"/>
                <w:sz w:val="20"/>
              </w:rPr>
            </w:pPr>
          </w:p>
        </w:tc>
        <w:tc>
          <w:tcPr>
            <w:tcW w:w="468" w:type="dxa"/>
            <w:shd w:val="clear" w:color="auto" w:fill="D9D9D9" w:themeFill="background1" w:themeFillShade="D9"/>
          </w:tcPr>
          <w:p w:rsidR="005332AE" w:rsidRPr="005332AE" w:rsidRDefault="005332AE" w:rsidP="005332AE">
            <w:pPr>
              <w:rPr>
                <w:rFonts w:ascii="Calibri" w:eastAsia="Calibri" w:hAnsi="Calibri" w:cs="Times New Roman"/>
                <w:sz w:val="20"/>
              </w:rPr>
            </w:pPr>
          </w:p>
        </w:tc>
      </w:tr>
      <w:tr w:rsidR="005332AE" w:rsidRPr="005332AE" w:rsidTr="005332AE">
        <w:tc>
          <w:tcPr>
            <w:tcW w:w="8568" w:type="dxa"/>
            <w:shd w:val="clear" w:color="auto" w:fill="auto"/>
          </w:tcPr>
          <w:p w:rsidR="005332AE" w:rsidRPr="005332AE" w:rsidRDefault="005332AE" w:rsidP="005332AE">
            <w:pPr>
              <w:rPr>
                <w:rFonts w:ascii="Arial Narrow" w:eastAsia="Calibri" w:hAnsi="Arial Narrow" w:cs="Calibri"/>
                <w:sz w:val="20"/>
              </w:rPr>
            </w:pPr>
            <w:r w:rsidRPr="005332AE">
              <w:rPr>
                <w:rFonts w:ascii="Arial Narrow" w:eastAsia="Calibri" w:hAnsi="Arial Narrow" w:cs="Calibri"/>
                <w:sz w:val="20"/>
              </w:rPr>
              <w:t xml:space="preserve">Is the SLG goal written </w:t>
            </w:r>
            <w:proofErr w:type="gramStart"/>
            <w:r w:rsidRPr="005332AE">
              <w:rPr>
                <w:rFonts w:ascii="Arial Narrow" w:eastAsia="Calibri" w:hAnsi="Arial Narrow" w:cs="Calibri"/>
                <w:sz w:val="20"/>
              </w:rPr>
              <w:t>as a “growth” goals</w:t>
            </w:r>
            <w:proofErr w:type="gramEnd"/>
            <w:r w:rsidRPr="005332AE">
              <w:rPr>
                <w:rFonts w:ascii="Arial Narrow" w:eastAsia="Calibri" w:hAnsi="Arial Narrow" w:cs="Calibri"/>
                <w:sz w:val="20"/>
              </w:rPr>
              <w:t xml:space="preserve"> vs. “achievement” goal?  (</w:t>
            </w:r>
            <w:proofErr w:type="gramStart"/>
            <w:r w:rsidRPr="005332AE">
              <w:rPr>
                <w:rFonts w:ascii="Arial Narrow" w:eastAsia="Calibri" w:hAnsi="Arial Narrow" w:cs="Calibri"/>
                <w:sz w:val="20"/>
              </w:rPr>
              <w:t>i.e</w:t>
            </w:r>
            <w:proofErr w:type="gramEnd"/>
            <w:r w:rsidRPr="005332AE">
              <w:rPr>
                <w:rFonts w:ascii="Arial Narrow" w:eastAsia="Calibri" w:hAnsi="Arial Narrow" w:cs="Calibri"/>
                <w:sz w:val="20"/>
              </w:rPr>
              <w:t>. growth goals measure student learning between two or more points in time and achievement goals measure student learning at only one point in time.)</w:t>
            </w:r>
          </w:p>
        </w:tc>
        <w:tc>
          <w:tcPr>
            <w:tcW w:w="540" w:type="dxa"/>
            <w:shd w:val="clear" w:color="auto" w:fill="auto"/>
          </w:tcPr>
          <w:p w:rsidR="005332AE" w:rsidRPr="005332AE" w:rsidRDefault="005332AE" w:rsidP="005332AE">
            <w:pPr>
              <w:rPr>
                <w:rFonts w:ascii="Arial Narrow" w:eastAsia="Calibri" w:hAnsi="Arial Narrow" w:cs="Times New Roman"/>
                <w:sz w:val="20"/>
              </w:rPr>
            </w:pPr>
          </w:p>
        </w:tc>
        <w:tc>
          <w:tcPr>
            <w:tcW w:w="468" w:type="dxa"/>
            <w:shd w:val="clear" w:color="auto" w:fill="auto"/>
          </w:tcPr>
          <w:p w:rsidR="005332AE" w:rsidRPr="005332AE" w:rsidRDefault="005332AE" w:rsidP="005332AE">
            <w:pPr>
              <w:rPr>
                <w:rFonts w:ascii="Arial Narrow" w:eastAsia="Calibri" w:hAnsi="Arial Narrow" w:cs="Times New Roman"/>
                <w:sz w:val="20"/>
              </w:rPr>
            </w:pPr>
          </w:p>
        </w:tc>
      </w:tr>
      <w:tr w:rsidR="005332AE" w:rsidRPr="005332AE" w:rsidTr="005332AE">
        <w:tc>
          <w:tcPr>
            <w:tcW w:w="8568" w:type="dxa"/>
            <w:shd w:val="clear" w:color="auto" w:fill="auto"/>
          </w:tcPr>
          <w:p w:rsidR="005332AE" w:rsidRPr="005332AE" w:rsidRDefault="005332AE" w:rsidP="005332AE">
            <w:pPr>
              <w:rPr>
                <w:rFonts w:ascii="Arial Narrow" w:eastAsia="Calibri" w:hAnsi="Arial Narrow" w:cs="Calibri"/>
                <w:sz w:val="20"/>
              </w:rPr>
            </w:pPr>
            <w:proofErr w:type="gramStart"/>
            <w:r w:rsidRPr="005332AE">
              <w:rPr>
                <w:rFonts w:ascii="Arial Narrow" w:eastAsia="Calibri" w:hAnsi="Arial Narrow" w:cs="Calibri"/>
                <w:sz w:val="20"/>
              </w:rPr>
              <w:t>Does the SLG goal describe a “target” or expected growth for all students, tiered or differentiated as needed based on baseline data?</w:t>
            </w:r>
            <w:proofErr w:type="gramEnd"/>
            <w:r w:rsidRPr="005332AE">
              <w:rPr>
                <w:rFonts w:ascii="Arial Narrow" w:eastAsia="Calibri" w:hAnsi="Arial Narrow" w:cs="Calibri"/>
                <w:sz w:val="20"/>
              </w:rPr>
              <w:t xml:space="preserve">   </w:t>
            </w:r>
          </w:p>
        </w:tc>
        <w:tc>
          <w:tcPr>
            <w:tcW w:w="540" w:type="dxa"/>
            <w:shd w:val="clear" w:color="auto" w:fill="auto"/>
          </w:tcPr>
          <w:p w:rsidR="005332AE" w:rsidRPr="005332AE" w:rsidRDefault="005332AE" w:rsidP="005332AE">
            <w:pPr>
              <w:rPr>
                <w:rFonts w:ascii="Arial Narrow" w:eastAsia="Calibri" w:hAnsi="Arial Narrow" w:cs="Times New Roman"/>
                <w:sz w:val="20"/>
              </w:rPr>
            </w:pPr>
          </w:p>
        </w:tc>
        <w:tc>
          <w:tcPr>
            <w:tcW w:w="468" w:type="dxa"/>
            <w:shd w:val="clear" w:color="auto" w:fill="auto"/>
          </w:tcPr>
          <w:p w:rsidR="005332AE" w:rsidRPr="005332AE" w:rsidRDefault="005332AE" w:rsidP="005332AE">
            <w:pPr>
              <w:rPr>
                <w:rFonts w:ascii="Arial Narrow" w:eastAsia="Calibri" w:hAnsi="Arial Narrow" w:cs="Times New Roman"/>
                <w:sz w:val="20"/>
              </w:rPr>
            </w:pPr>
          </w:p>
        </w:tc>
      </w:tr>
      <w:tr w:rsidR="005332AE" w:rsidRPr="005332AE" w:rsidTr="005332AE">
        <w:tc>
          <w:tcPr>
            <w:tcW w:w="8568" w:type="dxa"/>
            <w:shd w:val="clear" w:color="auto" w:fill="D9D9D9" w:themeFill="background1" w:themeFillShade="D9"/>
          </w:tcPr>
          <w:p w:rsidR="005332AE" w:rsidRPr="005332AE" w:rsidRDefault="005332AE" w:rsidP="005332AE">
            <w:pPr>
              <w:rPr>
                <w:rFonts w:ascii="Calibri" w:eastAsia="Calibri" w:hAnsi="Calibri" w:cs="Calibri"/>
                <w:b/>
                <w:sz w:val="20"/>
              </w:rPr>
            </w:pPr>
            <w:r w:rsidRPr="005332AE">
              <w:rPr>
                <w:rFonts w:ascii="Calibri" w:eastAsia="Calibri" w:hAnsi="Calibri" w:cs="Calibri"/>
                <w:b/>
                <w:sz w:val="20"/>
              </w:rPr>
              <w:t>Rigor of Goals</w:t>
            </w:r>
          </w:p>
        </w:tc>
        <w:tc>
          <w:tcPr>
            <w:tcW w:w="540" w:type="dxa"/>
            <w:shd w:val="clear" w:color="auto" w:fill="D9D9D9" w:themeFill="background1" w:themeFillShade="D9"/>
          </w:tcPr>
          <w:p w:rsidR="005332AE" w:rsidRPr="005332AE" w:rsidRDefault="005332AE" w:rsidP="005332AE">
            <w:pPr>
              <w:rPr>
                <w:rFonts w:ascii="Calibri" w:eastAsia="Calibri" w:hAnsi="Calibri" w:cs="Times New Roman"/>
                <w:sz w:val="20"/>
              </w:rPr>
            </w:pPr>
          </w:p>
        </w:tc>
        <w:tc>
          <w:tcPr>
            <w:tcW w:w="468" w:type="dxa"/>
            <w:shd w:val="clear" w:color="auto" w:fill="D9D9D9" w:themeFill="background1" w:themeFillShade="D9"/>
          </w:tcPr>
          <w:p w:rsidR="005332AE" w:rsidRPr="005332AE" w:rsidRDefault="005332AE" w:rsidP="005332AE">
            <w:pPr>
              <w:rPr>
                <w:rFonts w:ascii="Calibri" w:eastAsia="Calibri" w:hAnsi="Calibri" w:cs="Times New Roman"/>
                <w:sz w:val="20"/>
              </w:rPr>
            </w:pPr>
          </w:p>
        </w:tc>
      </w:tr>
      <w:tr w:rsidR="005332AE" w:rsidRPr="005332AE" w:rsidTr="005332AE">
        <w:tc>
          <w:tcPr>
            <w:tcW w:w="8568" w:type="dxa"/>
            <w:shd w:val="clear" w:color="auto" w:fill="auto"/>
          </w:tcPr>
          <w:p w:rsidR="005332AE" w:rsidRPr="005332AE" w:rsidRDefault="005332AE" w:rsidP="005332AE">
            <w:pPr>
              <w:rPr>
                <w:rFonts w:ascii="Arial Narrow" w:eastAsia="Calibri" w:hAnsi="Arial Narrow" w:cs="Calibri"/>
                <w:sz w:val="20"/>
              </w:rPr>
            </w:pPr>
            <w:r w:rsidRPr="005332AE">
              <w:rPr>
                <w:rFonts w:ascii="Arial Narrow" w:eastAsia="Calibri" w:hAnsi="Arial Narrow" w:cs="Calibri"/>
                <w:sz w:val="20"/>
              </w:rPr>
              <w:t>Does the goal address relevant and specific knowledge and skills aligned to the course curriculum based on state or national content standards?</w:t>
            </w:r>
          </w:p>
        </w:tc>
        <w:tc>
          <w:tcPr>
            <w:tcW w:w="540" w:type="dxa"/>
            <w:shd w:val="clear" w:color="auto" w:fill="auto"/>
          </w:tcPr>
          <w:p w:rsidR="005332AE" w:rsidRPr="005332AE" w:rsidRDefault="005332AE" w:rsidP="005332AE">
            <w:pPr>
              <w:rPr>
                <w:rFonts w:ascii="Arial Narrow" w:eastAsia="Calibri" w:hAnsi="Arial Narrow" w:cs="Times New Roman"/>
                <w:sz w:val="20"/>
              </w:rPr>
            </w:pPr>
          </w:p>
        </w:tc>
        <w:tc>
          <w:tcPr>
            <w:tcW w:w="468" w:type="dxa"/>
            <w:shd w:val="clear" w:color="auto" w:fill="auto"/>
          </w:tcPr>
          <w:p w:rsidR="005332AE" w:rsidRPr="005332AE" w:rsidRDefault="005332AE" w:rsidP="005332AE">
            <w:pPr>
              <w:rPr>
                <w:rFonts w:ascii="Arial Narrow" w:eastAsia="Calibri" w:hAnsi="Arial Narrow" w:cs="Times New Roman"/>
                <w:sz w:val="20"/>
              </w:rPr>
            </w:pPr>
          </w:p>
        </w:tc>
      </w:tr>
      <w:tr w:rsidR="005332AE" w:rsidRPr="005332AE" w:rsidTr="005332AE">
        <w:tc>
          <w:tcPr>
            <w:tcW w:w="8568" w:type="dxa"/>
            <w:shd w:val="clear" w:color="auto" w:fill="auto"/>
          </w:tcPr>
          <w:p w:rsidR="005332AE" w:rsidRPr="005332AE" w:rsidRDefault="005332AE" w:rsidP="005332AE">
            <w:pPr>
              <w:rPr>
                <w:rFonts w:ascii="Arial Narrow" w:eastAsia="Calibri" w:hAnsi="Arial Narrow" w:cs="Calibri"/>
                <w:sz w:val="20"/>
              </w:rPr>
            </w:pPr>
            <w:r w:rsidRPr="005332AE">
              <w:rPr>
                <w:rFonts w:ascii="Arial Narrow" w:eastAsia="Calibri" w:hAnsi="Arial Narrow" w:cs="Calibri"/>
                <w:sz w:val="20"/>
              </w:rPr>
              <w:t>Is the SLG goal measurable and challenging, yet attainable?</w:t>
            </w:r>
          </w:p>
        </w:tc>
        <w:tc>
          <w:tcPr>
            <w:tcW w:w="540" w:type="dxa"/>
            <w:shd w:val="clear" w:color="auto" w:fill="auto"/>
          </w:tcPr>
          <w:p w:rsidR="005332AE" w:rsidRPr="005332AE" w:rsidRDefault="005332AE" w:rsidP="005332AE">
            <w:pPr>
              <w:rPr>
                <w:rFonts w:ascii="Arial Narrow" w:eastAsia="Calibri" w:hAnsi="Arial Narrow" w:cs="Times New Roman"/>
                <w:sz w:val="20"/>
              </w:rPr>
            </w:pPr>
          </w:p>
        </w:tc>
        <w:tc>
          <w:tcPr>
            <w:tcW w:w="468" w:type="dxa"/>
            <w:shd w:val="clear" w:color="auto" w:fill="auto"/>
          </w:tcPr>
          <w:p w:rsidR="005332AE" w:rsidRPr="005332AE" w:rsidRDefault="005332AE" w:rsidP="005332AE">
            <w:pPr>
              <w:rPr>
                <w:rFonts w:ascii="Arial Narrow" w:eastAsia="Calibri" w:hAnsi="Arial Narrow" w:cs="Times New Roman"/>
                <w:sz w:val="20"/>
              </w:rPr>
            </w:pPr>
          </w:p>
        </w:tc>
      </w:tr>
    </w:tbl>
    <w:p w:rsidR="005332AE" w:rsidRPr="005332AE" w:rsidRDefault="005332AE" w:rsidP="005332AE">
      <w:pPr>
        <w:rPr>
          <w:rFonts w:ascii="Calibri" w:eastAsia="Calibri" w:hAnsi="Calibri" w:cs="Calibri"/>
          <w:b/>
          <w:sz w:val="20"/>
        </w:rPr>
      </w:pPr>
    </w:p>
    <w:p w:rsidR="005332AE" w:rsidRPr="005332AE" w:rsidRDefault="005332AE" w:rsidP="005332AE">
      <w:pPr>
        <w:rPr>
          <w:rFonts w:ascii="Calibri" w:eastAsia="Calibri" w:hAnsi="Calibri" w:cs="Calibri"/>
          <w:b/>
        </w:rPr>
      </w:pPr>
      <w:r w:rsidRPr="005332AE">
        <w:rPr>
          <w:rFonts w:ascii="Calibri" w:eastAsia="Calibri" w:hAnsi="Calibri" w:cs="Calibri"/>
          <w:b/>
        </w:rPr>
        <w:t xml:space="preserve">SLG Scoring Rubric </w:t>
      </w:r>
    </w:p>
    <w:p w:rsidR="005332AE" w:rsidRPr="005332AE" w:rsidRDefault="005332AE" w:rsidP="005332AE">
      <w:pPr>
        <w:rPr>
          <w:rFonts w:ascii="Calibri" w:eastAsia="Calibri" w:hAnsi="Calibri" w:cs="Calibri"/>
          <w:sz w:val="18"/>
        </w:rPr>
      </w:pPr>
      <w:r w:rsidRPr="005332AE">
        <w:rPr>
          <w:rFonts w:ascii="Calibri" w:eastAsia="Calibri" w:hAnsi="Calibri" w:cs="Calibri"/>
          <w:sz w:val="20"/>
        </w:rPr>
        <w:t xml:space="preserve">This SLG scoring rubric </w:t>
      </w:r>
      <w:proofErr w:type="gramStart"/>
      <w:r w:rsidRPr="005332AE">
        <w:rPr>
          <w:rFonts w:ascii="Calibri" w:eastAsia="Calibri" w:hAnsi="Calibri" w:cs="Calibri"/>
          <w:sz w:val="20"/>
        </w:rPr>
        <w:t>is used</w:t>
      </w:r>
      <w:proofErr w:type="gramEnd"/>
      <w:r w:rsidRPr="005332AE">
        <w:rPr>
          <w:rFonts w:ascii="Calibri" w:eastAsia="Calibri" w:hAnsi="Calibri" w:cs="Calibri"/>
          <w:sz w:val="20"/>
        </w:rPr>
        <w:t xml:space="preserve"> for scoring individual SLG goals based on evidence submitted by the teacher and supervisor/evaluator. This rubric applies to both teacher and administrator evaluations. </w:t>
      </w:r>
    </w:p>
    <w:p w:rsidR="005332AE" w:rsidRPr="005332AE" w:rsidRDefault="005332AE" w:rsidP="005332AE">
      <w:pPr>
        <w:rPr>
          <w:rFonts w:ascii="Calibri" w:eastAsia="Calibri" w:hAnsi="Calibri" w:cs="Calibri"/>
          <w:b/>
          <w:cap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8478"/>
      </w:tblGrid>
      <w:tr w:rsidR="005332AE" w:rsidRPr="005332AE" w:rsidTr="005332AE">
        <w:tc>
          <w:tcPr>
            <w:tcW w:w="1098" w:type="dxa"/>
            <w:shd w:val="clear" w:color="auto" w:fill="D9D9D9" w:themeFill="background1" w:themeFillShade="D9"/>
            <w:vAlign w:val="center"/>
          </w:tcPr>
          <w:p w:rsidR="005332AE" w:rsidRPr="005332AE" w:rsidRDefault="005332AE" w:rsidP="005332AE">
            <w:pPr>
              <w:jc w:val="center"/>
              <w:rPr>
                <w:rFonts w:ascii="Arial Narrow" w:eastAsia="Calibri" w:hAnsi="Arial Narrow" w:cs="Times New Roman"/>
                <w:sz w:val="20"/>
              </w:rPr>
            </w:pPr>
            <w:r w:rsidRPr="005332AE">
              <w:rPr>
                <w:rFonts w:ascii="Arial Narrow" w:eastAsia="Calibri" w:hAnsi="Arial Narrow" w:cs="Times New Roman"/>
                <w:sz w:val="20"/>
              </w:rPr>
              <w:t>Level 4</w:t>
            </w:r>
          </w:p>
          <w:p w:rsidR="005332AE" w:rsidRPr="005332AE" w:rsidRDefault="005332AE" w:rsidP="005332AE">
            <w:pPr>
              <w:jc w:val="center"/>
              <w:rPr>
                <w:rFonts w:ascii="Arial Narrow" w:eastAsia="Calibri" w:hAnsi="Arial Narrow" w:cs="Times New Roman"/>
                <w:i/>
                <w:sz w:val="20"/>
              </w:rPr>
            </w:pPr>
            <w:r w:rsidRPr="005332AE">
              <w:rPr>
                <w:rFonts w:ascii="Arial Narrow" w:eastAsia="Calibri" w:hAnsi="Arial Narrow" w:cs="Times New Roman"/>
                <w:i/>
                <w:sz w:val="16"/>
              </w:rPr>
              <w:t>(Highest)</w:t>
            </w:r>
          </w:p>
        </w:tc>
        <w:tc>
          <w:tcPr>
            <w:tcW w:w="8478" w:type="dxa"/>
            <w:shd w:val="clear" w:color="auto" w:fill="auto"/>
          </w:tcPr>
          <w:p w:rsidR="005332AE" w:rsidRPr="005332AE" w:rsidRDefault="005332AE" w:rsidP="005332AE">
            <w:pPr>
              <w:spacing w:before="120" w:after="120"/>
              <w:rPr>
                <w:rFonts w:ascii="Arial Narrow" w:eastAsia="Calibri" w:hAnsi="Arial Narrow" w:cs="Calibri"/>
                <w:sz w:val="20"/>
              </w:rPr>
            </w:pPr>
            <w:r w:rsidRPr="005332AE">
              <w:rPr>
                <w:rFonts w:ascii="Arial Narrow" w:eastAsia="Calibri" w:hAnsi="Arial Narrow" w:cs="Calibri"/>
                <w:sz w:val="20"/>
              </w:rPr>
              <w:t xml:space="preserve">This category applies when approximately 90% of students met their target(s) and approximately 25% of students exceeded their target(s). This category </w:t>
            </w:r>
            <w:proofErr w:type="gramStart"/>
            <w:r w:rsidRPr="005332AE">
              <w:rPr>
                <w:rFonts w:ascii="Arial Narrow" w:eastAsia="Calibri" w:hAnsi="Arial Narrow" w:cs="Calibri"/>
                <w:sz w:val="20"/>
              </w:rPr>
              <w:t>should only be selected</w:t>
            </w:r>
            <w:proofErr w:type="gramEnd"/>
            <w:r w:rsidRPr="005332AE">
              <w:rPr>
                <w:rFonts w:ascii="Arial Narrow" w:eastAsia="Calibri" w:hAnsi="Arial Narrow" w:cs="Calibri"/>
                <w:sz w:val="20"/>
              </w:rPr>
              <w:t xml:space="preserve"> when a substantial number of students surpassed the overall level of attainment established by the target(s). Goals are very rigorous yet attainable, and differentiated (as appropriate) for all students.</w:t>
            </w:r>
          </w:p>
        </w:tc>
      </w:tr>
      <w:tr w:rsidR="005332AE" w:rsidRPr="005332AE" w:rsidTr="005332AE">
        <w:tc>
          <w:tcPr>
            <w:tcW w:w="1098" w:type="dxa"/>
            <w:shd w:val="clear" w:color="auto" w:fill="D9D9D9" w:themeFill="background1" w:themeFillShade="D9"/>
            <w:vAlign w:val="center"/>
          </w:tcPr>
          <w:p w:rsidR="005332AE" w:rsidRPr="005332AE" w:rsidRDefault="005332AE" w:rsidP="005332AE">
            <w:pPr>
              <w:jc w:val="center"/>
              <w:rPr>
                <w:rFonts w:ascii="Arial Narrow" w:eastAsia="Calibri" w:hAnsi="Arial Narrow" w:cs="Times New Roman"/>
                <w:sz w:val="20"/>
              </w:rPr>
            </w:pPr>
            <w:r w:rsidRPr="005332AE">
              <w:rPr>
                <w:rFonts w:ascii="Arial Narrow" w:eastAsia="Calibri" w:hAnsi="Arial Narrow" w:cs="Times New Roman"/>
                <w:sz w:val="20"/>
              </w:rPr>
              <w:t>Level 3</w:t>
            </w:r>
          </w:p>
        </w:tc>
        <w:tc>
          <w:tcPr>
            <w:tcW w:w="8478" w:type="dxa"/>
            <w:shd w:val="clear" w:color="auto" w:fill="auto"/>
          </w:tcPr>
          <w:p w:rsidR="005332AE" w:rsidRPr="005332AE" w:rsidRDefault="005332AE" w:rsidP="005332AE">
            <w:pPr>
              <w:spacing w:before="120" w:after="120"/>
              <w:rPr>
                <w:rFonts w:ascii="Arial Narrow" w:eastAsia="Calibri" w:hAnsi="Arial Narrow" w:cs="Calibri"/>
                <w:sz w:val="18"/>
              </w:rPr>
            </w:pPr>
            <w:r w:rsidRPr="005332AE">
              <w:rPr>
                <w:rFonts w:ascii="Arial Narrow" w:eastAsia="Calibri" w:hAnsi="Arial Narrow" w:cs="Calibri"/>
                <w:sz w:val="20"/>
              </w:rPr>
              <w:t xml:space="preserve">This category applies when approximately 90% of students met their target(s). Results within a few points, a few percentage points, or a few students on either side of the target(s) </w:t>
            </w:r>
            <w:proofErr w:type="gramStart"/>
            <w:r w:rsidRPr="005332AE">
              <w:rPr>
                <w:rFonts w:ascii="Arial Narrow" w:eastAsia="Calibri" w:hAnsi="Arial Narrow" w:cs="Calibri"/>
                <w:sz w:val="20"/>
              </w:rPr>
              <w:t>should be considered</w:t>
            </w:r>
            <w:proofErr w:type="gramEnd"/>
            <w:r w:rsidRPr="005332AE">
              <w:rPr>
                <w:rFonts w:ascii="Arial Narrow" w:eastAsia="Calibri" w:hAnsi="Arial Narrow" w:cs="Calibri"/>
                <w:sz w:val="20"/>
              </w:rPr>
              <w:t xml:space="preserve"> “met”. The bar for this category should be high and it </w:t>
            </w:r>
            <w:proofErr w:type="gramStart"/>
            <w:r w:rsidRPr="005332AE">
              <w:rPr>
                <w:rFonts w:ascii="Arial Narrow" w:eastAsia="Calibri" w:hAnsi="Arial Narrow" w:cs="Calibri"/>
                <w:sz w:val="20"/>
              </w:rPr>
              <w:t>should only be selected</w:t>
            </w:r>
            <w:proofErr w:type="gramEnd"/>
            <w:r w:rsidRPr="005332AE">
              <w:rPr>
                <w:rFonts w:ascii="Arial Narrow" w:eastAsia="Calibri" w:hAnsi="Arial Narrow" w:cs="Calibri"/>
                <w:sz w:val="20"/>
              </w:rPr>
              <w:t xml:space="preserve"> when it is clear that all or almost all students met the overall level of attainment established by the target(s).  Goals are rigorous yet attainable and differentiated (as appropriate) for all students.</w:t>
            </w:r>
          </w:p>
        </w:tc>
      </w:tr>
      <w:tr w:rsidR="005332AE" w:rsidRPr="005332AE" w:rsidTr="005332AE">
        <w:tc>
          <w:tcPr>
            <w:tcW w:w="1098" w:type="dxa"/>
            <w:shd w:val="clear" w:color="auto" w:fill="D9D9D9" w:themeFill="background1" w:themeFillShade="D9"/>
            <w:vAlign w:val="center"/>
          </w:tcPr>
          <w:p w:rsidR="005332AE" w:rsidRPr="005332AE" w:rsidRDefault="005332AE" w:rsidP="005332AE">
            <w:pPr>
              <w:jc w:val="center"/>
              <w:rPr>
                <w:rFonts w:ascii="Arial Narrow" w:eastAsia="Calibri" w:hAnsi="Arial Narrow" w:cs="Times New Roman"/>
                <w:sz w:val="20"/>
              </w:rPr>
            </w:pPr>
            <w:r w:rsidRPr="005332AE">
              <w:rPr>
                <w:rFonts w:ascii="Arial Narrow" w:eastAsia="Calibri" w:hAnsi="Arial Narrow" w:cs="Times New Roman"/>
                <w:sz w:val="20"/>
              </w:rPr>
              <w:t>Level 2</w:t>
            </w:r>
          </w:p>
        </w:tc>
        <w:tc>
          <w:tcPr>
            <w:tcW w:w="8478" w:type="dxa"/>
            <w:shd w:val="clear" w:color="auto" w:fill="auto"/>
          </w:tcPr>
          <w:p w:rsidR="005332AE" w:rsidRPr="005332AE" w:rsidRDefault="005332AE" w:rsidP="005332AE">
            <w:pPr>
              <w:spacing w:before="120" w:after="120"/>
              <w:rPr>
                <w:rFonts w:ascii="Arial Narrow" w:eastAsia="Calibri" w:hAnsi="Arial Narrow" w:cs="Calibri"/>
                <w:sz w:val="20"/>
              </w:rPr>
            </w:pPr>
            <w:r w:rsidRPr="005332AE">
              <w:rPr>
                <w:rFonts w:ascii="Arial Narrow" w:eastAsia="Calibri" w:hAnsi="Arial Narrow" w:cs="Calibri"/>
                <w:sz w:val="20"/>
              </w:rPr>
              <w:t>This category applies when 70-89% of students met their target(s), but those that missed the target missed by more than a few points, a few percentage points or a few students.  Goals are attainable but might not be rigorous or differentiated (as appropriate) for all students.</w:t>
            </w:r>
          </w:p>
        </w:tc>
      </w:tr>
      <w:tr w:rsidR="005332AE" w:rsidRPr="005332AE" w:rsidTr="005332AE">
        <w:tc>
          <w:tcPr>
            <w:tcW w:w="1098" w:type="dxa"/>
            <w:shd w:val="clear" w:color="auto" w:fill="D9D9D9" w:themeFill="background1" w:themeFillShade="D9"/>
            <w:vAlign w:val="center"/>
          </w:tcPr>
          <w:p w:rsidR="005332AE" w:rsidRPr="005332AE" w:rsidRDefault="005332AE" w:rsidP="005332AE">
            <w:pPr>
              <w:jc w:val="center"/>
              <w:rPr>
                <w:rFonts w:ascii="Arial Narrow" w:eastAsia="Calibri" w:hAnsi="Arial Narrow" w:cs="Times New Roman"/>
                <w:sz w:val="20"/>
              </w:rPr>
            </w:pPr>
            <w:r w:rsidRPr="005332AE">
              <w:rPr>
                <w:rFonts w:ascii="Arial Narrow" w:eastAsia="Calibri" w:hAnsi="Arial Narrow" w:cs="Times New Roman"/>
                <w:sz w:val="20"/>
              </w:rPr>
              <w:t>Level 1</w:t>
            </w:r>
          </w:p>
          <w:p w:rsidR="005332AE" w:rsidRPr="005332AE" w:rsidRDefault="005332AE" w:rsidP="005332AE">
            <w:pPr>
              <w:jc w:val="center"/>
              <w:rPr>
                <w:rFonts w:ascii="Arial Narrow" w:eastAsia="Calibri" w:hAnsi="Arial Narrow" w:cs="Times New Roman"/>
                <w:i/>
                <w:sz w:val="20"/>
              </w:rPr>
            </w:pPr>
            <w:r w:rsidRPr="005332AE">
              <w:rPr>
                <w:rFonts w:ascii="Arial Narrow" w:eastAsia="Calibri" w:hAnsi="Arial Narrow" w:cs="Times New Roman"/>
                <w:i/>
                <w:sz w:val="16"/>
              </w:rPr>
              <w:t>(Lowest)</w:t>
            </w:r>
          </w:p>
        </w:tc>
        <w:tc>
          <w:tcPr>
            <w:tcW w:w="8478" w:type="dxa"/>
            <w:shd w:val="clear" w:color="auto" w:fill="auto"/>
            <w:vAlign w:val="center"/>
          </w:tcPr>
          <w:p w:rsidR="005332AE" w:rsidRPr="005332AE" w:rsidRDefault="005332AE" w:rsidP="005332AE">
            <w:pPr>
              <w:spacing w:before="120" w:after="120"/>
              <w:rPr>
                <w:rFonts w:ascii="Arial Narrow" w:eastAsia="Calibri" w:hAnsi="Arial Narrow" w:cs="Calibri"/>
                <w:sz w:val="20"/>
              </w:rPr>
            </w:pPr>
            <w:r w:rsidRPr="005332AE">
              <w:rPr>
                <w:rFonts w:ascii="Arial Narrow" w:eastAsia="Calibri" w:hAnsi="Arial Narrow" w:cs="Calibri"/>
                <w:sz w:val="20"/>
              </w:rPr>
              <w:t xml:space="preserve">This category applies when less than 70% of students meet the target(s). If a substantial proportion of students did not meet their target(s), the SLG </w:t>
            </w:r>
            <w:proofErr w:type="gramStart"/>
            <w:r w:rsidRPr="005332AE">
              <w:rPr>
                <w:rFonts w:ascii="Arial Narrow" w:eastAsia="Calibri" w:hAnsi="Arial Narrow" w:cs="Calibri"/>
                <w:sz w:val="20"/>
              </w:rPr>
              <w:t>was not met</w:t>
            </w:r>
            <w:proofErr w:type="gramEnd"/>
            <w:r w:rsidRPr="005332AE">
              <w:rPr>
                <w:rFonts w:ascii="Arial Narrow" w:eastAsia="Calibri" w:hAnsi="Arial Narrow" w:cs="Calibri"/>
                <w:sz w:val="20"/>
              </w:rPr>
              <w:t>. Goals are attainable, but not rigorous.</w:t>
            </w:r>
          </w:p>
          <w:p w:rsidR="005332AE" w:rsidRPr="005332AE" w:rsidRDefault="005332AE" w:rsidP="005332AE">
            <w:pPr>
              <w:spacing w:before="120" w:after="120"/>
              <w:rPr>
                <w:rFonts w:ascii="Arial Narrow" w:eastAsia="Calibri" w:hAnsi="Arial Narrow" w:cs="Calibri"/>
                <w:sz w:val="20"/>
              </w:rPr>
            </w:pPr>
            <w:r w:rsidRPr="005332AE">
              <w:rPr>
                <w:rFonts w:ascii="Arial Narrow" w:eastAsia="Calibri" w:hAnsi="Arial Narrow" w:cs="Calibri"/>
                <w:sz w:val="20"/>
              </w:rPr>
              <w:t>This category also applies when results are missing or incomplete.</w:t>
            </w:r>
          </w:p>
        </w:tc>
      </w:tr>
    </w:tbl>
    <w:p w:rsidR="005332AE" w:rsidRPr="005332AE" w:rsidRDefault="005332AE" w:rsidP="005332AE">
      <w:pPr>
        <w:rPr>
          <w:rFonts w:ascii="Calibri" w:eastAsia="Calibri" w:hAnsi="Calibri" w:cs="Times New Roman"/>
          <w:b/>
          <w:sz w:val="20"/>
        </w:rPr>
      </w:pPr>
    </w:p>
    <w:p w:rsidR="005332AE" w:rsidRPr="005332AE" w:rsidRDefault="005332AE" w:rsidP="005332AE">
      <w:pPr>
        <w:numPr>
          <w:ilvl w:val="0"/>
          <w:numId w:val="29"/>
        </w:numPr>
        <w:tabs>
          <w:tab w:val="left" w:pos="2805"/>
          <w:tab w:val="left" w:pos="2880"/>
          <w:tab w:val="left" w:pos="4159"/>
        </w:tabs>
        <w:contextualSpacing/>
        <w:rPr>
          <w:rFonts w:ascii="Calibri" w:eastAsia="Calibri" w:hAnsi="Calibri" w:cs="Times New Roman"/>
          <w:b/>
          <w:sz w:val="24"/>
        </w:rPr>
      </w:pPr>
      <w:r w:rsidRPr="005332AE">
        <w:rPr>
          <w:rFonts w:ascii="Calibri" w:eastAsia="Calibri" w:hAnsi="Calibri" w:cs="Times New Roman"/>
          <w:b/>
          <w:sz w:val="24"/>
        </w:rPr>
        <w:t xml:space="preserve"> Final Summative Performance Level and Professional Growth Plan</w:t>
      </w:r>
      <w:r w:rsidRPr="005332AE">
        <w:rPr>
          <w:rFonts w:ascii="Calibri" w:eastAsia="Calibri" w:hAnsi="Calibri" w:cs="Times New Roman"/>
          <w:b/>
          <w:sz w:val="24"/>
        </w:rPr>
        <w:tab/>
      </w:r>
    </w:p>
    <w:p w:rsidR="005332AE" w:rsidRPr="005332AE" w:rsidRDefault="005332AE" w:rsidP="005332AE">
      <w:pPr>
        <w:tabs>
          <w:tab w:val="left" w:pos="2805"/>
          <w:tab w:val="left" w:pos="2880"/>
          <w:tab w:val="left" w:pos="4159"/>
        </w:tabs>
        <w:contextualSpacing/>
        <w:rPr>
          <w:rFonts w:ascii="Calibri" w:eastAsia="Calibri" w:hAnsi="Calibri" w:cs="Times New Roman"/>
          <w:b/>
        </w:rPr>
      </w:pPr>
      <w:r w:rsidRPr="005332AE">
        <w:rPr>
          <w:rFonts w:ascii="Calibri" w:eastAsia="Calibri" w:hAnsi="Calibri" w:cs="Times New Roman"/>
          <w:b/>
        </w:rPr>
        <w:tab/>
      </w:r>
      <w:r w:rsidRPr="005332AE">
        <w:rPr>
          <w:rFonts w:ascii="Calibri" w:eastAsia="Calibri" w:hAnsi="Calibri" w:cs="Times New Roman"/>
          <w:b/>
        </w:rPr>
        <w:tab/>
      </w:r>
    </w:p>
    <w:p w:rsidR="005332AE" w:rsidRPr="005332AE" w:rsidRDefault="005332AE" w:rsidP="005332AE">
      <w:pPr>
        <w:tabs>
          <w:tab w:val="left" w:pos="2805"/>
          <w:tab w:val="left" w:pos="2880"/>
          <w:tab w:val="left" w:pos="4159"/>
        </w:tabs>
        <w:rPr>
          <w:rFonts w:ascii="Calibri" w:eastAsia="Calibri" w:hAnsi="Calibri" w:cs="Times New Roman"/>
        </w:rPr>
      </w:pPr>
      <w:r w:rsidRPr="005332AE">
        <w:rPr>
          <w:rFonts w:ascii="Calibri" w:eastAsia="Calibri" w:hAnsi="Calibri" w:cs="Times New Roman"/>
        </w:rPr>
        <w:t>Taking the performance levels for professional practice and professional responsibilities (PP/PR) and student learning and growth (SLG) find where the X-Axis intersect</w:t>
      </w:r>
      <w:r w:rsidR="00201983">
        <w:rPr>
          <w:rFonts w:ascii="Calibri" w:eastAsia="Calibri" w:hAnsi="Calibri" w:cs="Times New Roman"/>
        </w:rPr>
        <w:t>s</w:t>
      </w:r>
      <w:r w:rsidRPr="005332AE">
        <w:rPr>
          <w:rFonts w:ascii="Calibri" w:eastAsia="Calibri" w:hAnsi="Calibri" w:cs="Times New Roman"/>
        </w:rPr>
        <w:t xml:space="preserve"> with the Y-Axis on the matrix. The PP/PR </w:t>
      </w:r>
      <w:proofErr w:type="gramStart"/>
      <w:r w:rsidRPr="005332AE">
        <w:rPr>
          <w:rFonts w:ascii="Calibri" w:eastAsia="Calibri" w:hAnsi="Calibri" w:cs="Times New Roman"/>
        </w:rPr>
        <w:t>will then be compared</w:t>
      </w:r>
      <w:proofErr w:type="gramEnd"/>
      <w:r w:rsidRPr="005332AE">
        <w:rPr>
          <w:rFonts w:ascii="Calibri" w:eastAsia="Calibri" w:hAnsi="Calibri" w:cs="Times New Roman"/>
        </w:rPr>
        <w:t xml:space="preserve"> to the SLG to determine the educator’s Professional Growth Plan and overall summative performance level. The four types of Professional Growth Plans </w:t>
      </w:r>
      <w:proofErr w:type="gramStart"/>
      <w:r w:rsidRPr="005332AE">
        <w:rPr>
          <w:rFonts w:ascii="Calibri" w:eastAsia="Calibri" w:hAnsi="Calibri" w:cs="Times New Roman"/>
        </w:rPr>
        <w:t>are defined</w:t>
      </w:r>
      <w:proofErr w:type="gramEnd"/>
      <w:r w:rsidRPr="005332AE">
        <w:rPr>
          <w:rFonts w:ascii="Calibri" w:eastAsia="Calibri" w:hAnsi="Calibri" w:cs="Times New Roman"/>
        </w:rPr>
        <w:t xml:space="preserve"> as follows:</w:t>
      </w:r>
    </w:p>
    <w:p w:rsidR="005332AE" w:rsidRPr="005332AE" w:rsidRDefault="005332AE" w:rsidP="005332AE">
      <w:pPr>
        <w:shd w:val="clear" w:color="auto" w:fill="FFFFFF"/>
        <w:rPr>
          <w:rFonts w:ascii="Calibri" w:eastAsia="Calibri" w:hAnsi="Calibri" w:cs="Times New Roman"/>
          <w:color w:val="000000"/>
          <w:szCs w:val="24"/>
        </w:rPr>
      </w:pPr>
    </w:p>
    <w:p w:rsidR="005332AE" w:rsidRPr="005332AE" w:rsidRDefault="005332AE" w:rsidP="005332AE">
      <w:pPr>
        <w:shd w:val="clear" w:color="auto" w:fill="FFFFFF"/>
        <w:ind w:left="360"/>
        <w:rPr>
          <w:rFonts w:ascii="Calibri" w:eastAsia="Calibri" w:hAnsi="Calibri" w:cs="Times New Roman"/>
          <w:color w:val="000000"/>
          <w:szCs w:val="24"/>
        </w:rPr>
      </w:pPr>
      <w:r w:rsidRPr="005332AE">
        <w:rPr>
          <w:rFonts w:ascii="Calibri" w:eastAsia="Calibri" w:hAnsi="Calibri" w:cs="Times New Roman"/>
          <w:b/>
          <w:color w:val="000000"/>
          <w:szCs w:val="24"/>
        </w:rPr>
        <w:t xml:space="preserve">Facilitative </w:t>
      </w:r>
      <w:r w:rsidRPr="005332AE">
        <w:rPr>
          <w:rFonts w:ascii="Calibri" w:eastAsia="Calibri" w:hAnsi="Calibri" w:cs="Times New Roman"/>
          <w:color w:val="000000"/>
          <w:szCs w:val="24"/>
        </w:rPr>
        <w:t>- The educator leads the conversation and with the evaluator chooses the focus of the Professional Growth Plan and professional goal(s) as the educator and evaluator collaborate on the plan/professional growth goal(s). If the educator had a SLG performance level 2, the plan/professional goal(s) must also include a focus on increasing the educator’s overall aptitude in this measure.</w:t>
      </w:r>
    </w:p>
    <w:p w:rsidR="005332AE" w:rsidRPr="005332AE" w:rsidRDefault="005332AE" w:rsidP="005332AE">
      <w:pPr>
        <w:shd w:val="clear" w:color="auto" w:fill="FFFFFF"/>
        <w:ind w:left="360"/>
        <w:rPr>
          <w:rFonts w:ascii="Calibri" w:eastAsia="Calibri" w:hAnsi="Calibri" w:cs="Times New Roman"/>
          <w:color w:val="000000"/>
          <w:szCs w:val="24"/>
        </w:rPr>
      </w:pPr>
      <w:r w:rsidRPr="005332AE">
        <w:rPr>
          <w:rFonts w:ascii="Calibri" w:eastAsia="Calibri" w:hAnsi="Calibri" w:cs="Times New Roman"/>
          <w:color w:val="000000"/>
          <w:szCs w:val="24"/>
        </w:rPr>
        <w:t> </w:t>
      </w:r>
    </w:p>
    <w:p w:rsidR="005332AE" w:rsidRPr="005332AE" w:rsidRDefault="005332AE" w:rsidP="005332AE">
      <w:pPr>
        <w:shd w:val="clear" w:color="auto" w:fill="FFFFFF"/>
        <w:ind w:left="360"/>
        <w:rPr>
          <w:rFonts w:ascii="Calibri" w:eastAsia="Calibri" w:hAnsi="Calibri" w:cs="Times New Roman"/>
          <w:color w:val="000000"/>
          <w:szCs w:val="24"/>
        </w:rPr>
      </w:pPr>
      <w:r w:rsidRPr="005332AE">
        <w:rPr>
          <w:rFonts w:ascii="Calibri" w:eastAsia="Calibri" w:hAnsi="Calibri" w:cs="Times New Roman"/>
          <w:b/>
          <w:color w:val="000000"/>
          <w:szCs w:val="24"/>
        </w:rPr>
        <w:t xml:space="preserve">Collegial </w:t>
      </w:r>
      <w:r w:rsidRPr="005332AE">
        <w:rPr>
          <w:rFonts w:ascii="Calibri" w:eastAsia="Calibri" w:hAnsi="Calibri" w:cs="Times New Roman"/>
          <w:color w:val="000000"/>
          <w:szCs w:val="24"/>
        </w:rPr>
        <w:t>- The educator and evaluator collaboratively develop the educator's Professional Growth Plan/professional goal(s). If the educa</w:t>
      </w:r>
      <w:r w:rsidR="00201983">
        <w:rPr>
          <w:rFonts w:ascii="Calibri" w:eastAsia="Calibri" w:hAnsi="Calibri" w:cs="Times New Roman"/>
          <w:color w:val="000000"/>
          <w:szCs w:val="24"/>
        </w:rPr>
        <w:t>tor had a SLG performance level</w:t>
      </w:r>
      <w:r w:rsidRPr="005332AE">
        <w:rPr>
          <w:rFonts w:ascii="Calibri" w:eastAsia="Calibri" w:hAnsi="Calibri" w:cs="Times New Roman"/>
          <w:color w:val="000000"/>
          <w:szCs w:val="24"/>
        </w:rPr>
        <w:t xml:space="preserve"> 1 or 2, the plan/professional goal(s) must also include a focus on increasing the educator’s overall aptitude in this measure.</w:t>
      </w:r>
    </w:p>
    <w:p w:rsidR="005332AE" w:rsidRPr="005332AE" w:rsidRDefault="005332AE" w:rsidP="005332AE">
      <w:pPr>
        <w:shd w:val="clear" w:color="auto" w:fill="FFFFFF"/>
        <w:ind w:left="360"/>
        <w:rPr>
          <w:rFonts w:ascii="Calibri" w:eastAsia="Calibri" w:hAnsi="Calibri" w:cs="Times New Roman"/>
          <w:color w:val="000000"/>
          <w:szCs w:val="24"/>
        </w:rPr>
      </w:pPr>
      <w:r w:rsidRPr="005332AE">
        <w:rPr>
          <w:rFonts w:ascii="Calibri" w:eastAsia="Calibri" w:hAnsi="Calibri" w:cs="Times New Roman"/>
          <w:color w:val="000000"/>
          <w:szCs w:val="24"/>
        </w:rPr>
        <w:t> </w:t>
      </w:r>
    </w:p>
    <w:p w:rsidR="005332AE" w:rsidRPr="005332AE" w:rsidRDefault="005332AE" w:rsidP="005332AE">
      <w:pPr>
        <w:shd w:val="clear" w:color="auto" w:fill="FFFFFF"/>
        <w:ind w:left="360"/>
        <w:rPr>
          <w:rFonts w:ascii="Calibri" w:eastAsia="Calibri" w:hAnsi="Calibri" w:cs="Times New Roman"/>
          <w:color w:val="000000"/>
          <w:szCs w:val="24"/>
        </w:rPr>
      </w:pPr>
      <w:r w:rsidRPr="005332AE">
        <w:rPr>
          <w:rFonts w:ascii="Calibri" w:eastAsia="Calibri" w:hAnsi="Calibri" w:cs="Times New Roman"/>
          <w:b/>
          <w:color w:val="000000"/>
          <w:szCs w:val="24"/>
        </w:rPr>
        <w:t xml:space="preserve">Consultative </w:t>
      </w:r>
      <w:r w:rsidRPr="005332AE">
        <w:rPr>
          <w:rFonts w:ascii="Calibri" w:eastAsia="Calibri" w:hAnsi="Calibri" w:cs="Times New Roman"/>
          <w:color w:val="000000"/>
          <w:szCs w:val="24"/>
        </w:rPr>
        <w:t>- The evaluator consults with the educator and uses the information gathered to inform the educator's Professional Growth Plan /professional goal(s). If the educator had a SLG performance level 1 or 2, the plan/professional goal(s) must also include a focus on increasing the educator’s overall aptitude in this measure.</w:t>
      </w:r>
    </w:p>
    <w:p w:rsidR="005332AE" w:rsidRPr="005332AE" w:rsidRDefault="005332AE" w:rsidP="005332AE">
      <w:pPr>
        <w:shd w:val="clear" w:color="auto" w:fill="FFFFFF"/>
        <w:ind w:left="360"/>
        <w:rPr>
          <w:rFonts w:ascii="Calibri" w:eastAsia="Calibri" w:hAnsi="Calibri" w:cs="Times New Roman"/>
          <w:color w:val="000000"/>
          <w:szCs w:val="24"/>
        </w:rPr>
      </w:pPr>
      <w:r w:rsidRPr="005332AE">
        <w:rPr>
          <w:rFonts w:ascii="Calibri" w:eastAsia="Calibri" w:hAnsi="Calibri" w:cs="Times New Roman"/>
          <w:color w:val="000000"/>
          <w:szCs w:val="24"/>
        </w:rPr>
        <w:t> </w:t>
      </w:r>
    </w:p>
    <w:p w:rsidR="005332AE" w:rsidRPr="005332AE" w:rsidRDefault="005332AE" w:rsidP="005332AE">
      <w:pPr>
        <w:shd w:val="clear" w:color="auto" w:fill="FFFFFF"/>
        <w:ind w:left="360"/>
        <w:rPr>
          <w:rFonts w:ascii="Calibri" w:eastAsia="Calibri" w:hAnsi="Calibri" w:cs="Times New Roman"/>
          <w:color w:val="000000"/>
          <w:szCs w:val="24"/>
        </w:rPr>
      </w:pPr>
      <w:r w:rsidRPr="005332AE">
        <w:rPr>
          <w:rFonts w:ascii="Calibri" w:eastAsia="Calibri" w:hAnsi="Calibri" w:cs="Times New Roman"/>
          <w:b/>
          <w:color w:val="000000"/>
          <w:szCs w:val="24"/>
        </w:rPr>
        <w:t xml:space="preserve">Directed </w:t>
      </w:r>
      <w:r w:rsidRPr="005332AE">
        <w:rPr>
          <w:rFonts w:ascii="Calibri" w:eastAsia="Calibri" w:hAnsi="Calibri" w:cs="Times New Roman"/>
          <w:color w:val="000000"/>
          <w:szCs w:val="24"/>
        </w:rPr>
        <w:t>- The evaluator directs the educator's Professional Growth Plan /professional goal(s). This plan should involve a focus on the most important area(s) to improve educator performance. If the educa</w:t>
      </w:r>
      <w:r w:rsidR="00201983">
        <w:rPr>
          <w:rFonts w:ascii="Calibri" w:eastAsia="Calibri" w:hAnsi="Calibri" w:cs="Times New Roman"/>
          <w:color w:val="000000"/>
          <w:szCs w:val="24"/>
        </w:rPr>
        <w:t>tor had a SLG performance level</w:t>
      </w:r>
      <w:r w:rsidRPr="005332AE">
        <w:rPr>
          <w:rFonts w:ascii="Calibri" w:eastAsia="Calibri" w:hAnsi="Calibri" w:cs="Times New Roman"/>
          <w:color w:val="000000"/>
          <w:szCs w:val="24"/>
        </w:rPr>
        <w:t xml:space="preserve"> 1 or 2, the plan/professional goal(s) must also include a focus on increasing the educator’s overall aptitude in this measure.</w:t>
      </w:r>
    </w:p>
    <w:p w:rsidR="005332AE" w:rsidRPr="005332AE" w:rsidRDefault="005332AE" w:rsidP="005332AE">
      <w:pPr>
        <w:rPr>
          <w:rFonts w:ascii="Calibri" w:eastAsia="Calibri" w:hAnsi="Calibri" w:cs="Times New Roman"/>
          <w:color w:val="000000"/>
          <w:szCs w:val="24"/>
        </w:rPr>
      </w:pPr>
    </w:p>
    <w:p w:rsidR="005332AE" w:rsidRPr="005332AE" w:rsidRDefault="005332AE" w:rsidP="005332AE">
      <w:pPr>
        <w:rPr>
          <w:rFonts w:ascii="Calibri" w:eastAsia="Calibri" w:hAnsi="Calibri" w:cs="Times New Roman"/>
          <w:color w:val="000000"/>
          <w:sz w:val="20"/>
        </w:rPr>
      </w:pPr>
      <w:r w:rsidRPr="005332AE">
        <w:rPr>
          <w:rFonts w:ascii="Calibri" w:eastAsia="Calibri" w:hAnsi="Calibri" w:cs="Times New Roman"/>
          <w:szCs w:val="24"/>
        </w:rPr>
        <w:t xml:space="preserve">The local collaborative evaluation design team will ensure that the Professional Growth Plan resulting from the Matrix is included in the design of the professional growth and evaluation system. The Matrix summative rating is to </w:t>
      </w:r>
      <w:proofErr w:type="gramStart"/>
      <w:r w:rsidRPr="005332AE">
        <w:rPr>
          <w:rFonts w:ascii="Calibri" w:eastAsia="Calibri" w:hAnsi="Calibri" w:cs="Times New Roman"/>
          <w:szCs w:val="24"/>
        </w:rPr>
        <w:t>be used</w:t>
      </w:r>
      <w:proofErr w:type="gramEnd"/>
      <w:r w:rsidRPr="005332AE">
        <w:rPr>
          <w:rFonts w:ascii="Calibri" w:eastAsia="Calibri" w:hAnsi="Calibri" w:cs="Times New Roman"/>
          <w:szCs w:val="24"/>
        </w:rPr>
        <w:t xml:space="preserve"> for state reporting purposes as required by the ESEA Flexibility Waiver.</w:t>
      </w:r>
    </w:p>
    <w:p w:rsidR="005332AE" w:rsidRPr="005332AE" w:rsidRDefault="005332AE" w:rsidP="005332AE">
      <w:pPr>
        <w:shd w:val="clear" w:color="auto" w:fill="FFFFFF"/>
        <w:rPr>
          <w:rFonts w:ascii="Calibri" w:eastAsia="Calibri" w:hAnsi="Calibri" w:cs="Times New Roman"/>
          <w:sz w:val="20"/>
          <w:szCs w:val="24"/>
        </w:rPr>
      </w:pPr>
    </w:p>
    <w:p w:rsidR="005332AE" w:rsidRPr="005332AE" w:rsidRDefault="005332AE" w:rsidP="005332AE">
      <w:pPr>
        <w:numPr>
          <w:ilvl w:val="0"/>
          <w:numId w:val="29"/>
        </w:numPr>
        <w:contextualSpacing/>
        <w:rPr>
          <w:rFonts w:ascii="Calibri" w:eastAsia="Calibri" w:hAnsi="Calibri" w:cs="Times New Roman"/>
          <w:b/>
          <w:sz w:val="24"/>
        </w:rPr>
      </w:pPr>
      <w:r w:rsidRPr="005332AE">
        <w:rPr>
          <w:rFonts w:ascii="Calibri" w:eastAsia="Calibri" w:hAnsi="Calibri" w:cs="Times New Roman"/>
          <w:b/>
          <w:sz w:val="24"/>
        </w:rPr>
        <w:t>Inquiry Processes</w:t>
      </w:r>
    </w:p>
    <w:p w:rsidR="005332AE" w:rsidRPr="005332AE" w:rsidRDefault="005332AE" w:rsidP="005332AE">
      <w:pPr>
        <w:ind w:left="360"/>
        <w:contextualSpacing/>
        <w:rPr>
          <w:rFonts w:ascii="Calibri" w:eastAsia="Calibri" w:hAnsi="Calibri" w:cs="Times New Roman"/>
          <w:b/>
        </w:rPr>
      </w:pPr>
    </w:p>
    <w:p w:rsidR="005332AE" w:rsidRPr="005332AE" w:rsidRDefault="005332AE" w:rsidP="005332AE">
      <w:pPr>
        <w:contextualSpacing/>
        <w:rPr>
          <w:rFonts w:ascii="Calibri" w:eastAsia="Calibri" w:hAnsi="Calibri" w:cs="Times New Roman"/>
          <w:b/>
        </w:rPr>
      </w:pPr>
      <w:r w:rsidRPr="005332AE">
        <w:rPr>
          <w:rFonts w:ascii="Calibri" w:eastAsia="Calibri" w:hAnsi="Calibri" w:cs="Times New Roman"/>
          <w:b/>
        </w:rPr>
        <w:t>Student Learning and Growth Inquiry Process (SLG Inquiry)</w:t>
      </w:r>
      <w:r w:rsidRPr="005332AE">
        <w:rPr>
          <w:rFonts w:ascii="Calibri" w:eastAsia="Calibri" w:hAnsi="Calibri" w:cs="Times New Roman"/>
        </w:rPr>
        <w:t xml:space="preserve">:  </w:t>
      </w:r>
    </w:p>
    <w:p w:rsidR="005332AE" w:rsidRPr="005332AE" w:rsidRDefault="005332AE" w:rsidP="005332AE">
      <w:pPr>
        <w:rPr>
          <w:rFonts w:ascii="Calibri" w:eastAsia="Calibri" w:hAnsi="Calibri" w:cs="Times New Roman"/>
          <w:color w:val="000000"/>
        </w:rPr>
      </w:pPr>
    </w:p>
    <w:p w:rsidR="005332AE" w:rsidRPr="005332AE" w:rsidRDefault="005332AE" w:rsidP="005332AE">
      <w:pPr>
        <w:rPr>
          <w:rFonts w:ascii="Calibri" w:eastAsia="Calibri" w:hAnsi="Calibri" w:cs="Times New Roman"/>
          <w:color w:val="000000"/>
        </w:rPr>
      </w:pPr>
      <w:r w:rsidRPr="005332AE">
        <w:rPr>
          <w:rFonts w:ascii="Calibri" w:eastAsia="Calibri" w:hAnsi="Calibri" w:cs="Times New Roman"/>
          <w:color w:val="000000"/>
        </w:rPr>
        <w:t xml:space="preserve">In order to determine an educator’s Professional Growth Plan and resulting summative performance level, the </w:t>
      </w:r>
      <w:proofErr w:type="gramStart"/>
      <w:r w:rsidRPr="005332AE">
        <w:rPr>
          <w:rFonts w:ascii="Calibri" w:eastAsia="Calibri" w:hAnsi="Calibri" w:cs="Times New Roman"/>
          <w:color w:val="000000"/>
        </w:rPr>
        <w:t>following must be initiated by the evaluator to determine the summative performance level</w:t>
      </w:r>
      <w:proofErr w:type="gramEnd"/>
      <w:r w:rsidRPr="005332AE">
        <w:rPr>
          <w:rFonts w:ascii="Calibri" w:eastAsia="Calibri" w:hAnsi="Calibri" w:cs="Times New Roman"/>
          <w:color w:val="000000"/>
        </w:rPr>
        <w:t>. With the educator:</w:t>
      </w:r>
    </w:p>
    <w:p w:rsidR="005332AE" w:rsidRPr="005332AE" w:rsidRDefault="005332AE" w:rsidP="005332AE">
      <w:pPr>
        <w:numPr>
          <w:ilvl w:val="0"/>
          <w:numId w:val="30"/>
        </w:numPr>
        <w:contextualSpacing/>
        <w:rPr>
          <w:rFonts w:ascii="Calibri" w:eastAsia="Calibri" w:hAnsi="Calibri" w:cs="Times New Roman"/>
        </w:rPr>
      </w:pPr>
      <w:r w:rsidRPr="005332AE">
        <w:rPr>
          <w:rFonts w:ascii="Calibri" w:eastAsia="Calibri" w:hAnsi="Calibri" w:cs="Times New Roman"/>
        </w:rPr>
        <w:t>Collaboratively examine student growth data in conjunction with other evidence including observation, artifacts and other student and teacher information based on classroom, school, school district and state-based tools and practices</w:t>
      </w:r>
      <w:proofErr w:type="gramStart"/>
      <w:r w:rsidRPr="005332AE">
        <w:rPr>
          <w:rFonts w:ascii="Calibri" w:eastAsia="Calibri" w:hAnsi="Calibri" w:cs="Times New Roman"/>
        </w:rPr>
        <w:t>;</w:t>
      </w:r>
      <w:proofErr w:type="gramEnd"/>
      <w:r w:rsidRPr="005332AE">
        <w:rPr>
          <w:rFonts w:ascii="Calibri" w:eastAsia="Calibri" w:hAnsi="Calibri" w:cs="Times New Roman"/>
        </w:rPr>
        <w:t xml:space="preserve"> etc.</w:t>
      </w:r>
    </w:p>
    <w:p w:rsidR="005332AE" w:rsidRPr="005332AE" w:rsidRDefault="005332AE" w:rsidP="005332AE">
      <w:pPr>
        <w:numPr>
          <w:ilvl w:val="0"/>
          <w:numId w:val="30"/>
        </w:numPr>
        <w:contextualSpacing/>
        <w:rPr>
          <w:rFonts w:ascii="Calibri" w:eastAsia="Calibri" w:hAnsi="Calibri" w:cs="Times New Roman"/>
        </w:rPr>
      </w:pPr>
      <w:r w:rsidRPr="005332AE">
        <w:rPr>
          <w:rFonts w:ascii="Calibri" w:eastAsia="Calibri" w:hAnsi="Calibri" w:cs="Times New Roman"/>
        </w:rPr>
        <w:t xml:space="preserve">Collaboratively examine </w:t>
      </w:r>
      <w:proofErr w:type="gramStart"/>
      <w:r w:rsidRPr="005332AE">
        <w:rPr>
          <w:rFonts w:ascii="Calibri" w:eastAsia="Calibri" w:hAnsi="Calibri" w:cs="Times New Roman"/>
        </w:rPr>
        <w:t>circumstances which</w:t>
      </w:r>
      <w:proofErr w:type="gramEnd"/>
      <w:r w:rsidRPr="005332AE">
        <w:rPr>
          <w:rFonts w:ascii="Calibri" w:eastAsia="Calibri" w:hAnsi="Calibri" w:cs="Times New Roman"/>
        </w:rPr>
        <w:t xml:space="preserve"> may include one or more of the following: Goal setting process including assessment literacy; content and expectations; extent to which standards, curriculum and assessment are aligned; etc.</w:t>
      </w:r>
    </w:p>
    <w:p w:rsidR="005332AE" w:rsidRPr="005332AE" w:rsidRDefault="005332AE" w:rsidP="005332AE">
      <w:pPr>
        <w:rPr>
          <w:rFonts w:ascii="Calibri" w:eastAsia="Calibri" w:hAnsi="Calibri" w:cs="Times New Roman"/>
          <w:color w:val="000000"/>
        </w:rPr>
      </w:pPr>
    </w:p>
    <w:p w:rsidR="005332AE" w:rsidRPr="005332AE" w:rsidRDefault="005332AE" w:rsidP="005332AE">
      <w:pPr>
        <w:rPr>
          <w:rFonts w:ascii="Calibri" w:eastAsia="Calibri" w:hAnsi="Calibri" w:cs="Times New Roman"/>
          <w:color w:val="000000"/>
        </w:rPr>
      </w:pPr>
      <w:r w:rsidRPr="005332AE">
        <w:rPr>
          <w:rFonts w:ascii="Calibri" w:eastAsia="Calibri" w:hAnsi="Calibri" w:cs="Times New Roman"/>
          <w:color w:val="000000"/>
        </w:rPr>
        <w:t xml:space="preserve">The evaluator then decides the respective Professional Growth Plan and if the summative performance level is a </w:t>
      </w:r>
      <w:proofErr w:type="gramStart"/>
      <w:r w:rsidRPr="005332AE">
        <w:rPr>
          <w:rFonts w:ascii="Calibri" w:eastAsia="Calibri" w:hAnsi="Calibri" w:cs="Times New Roman"/>
          <w:color w:val="000000"/>
        </w:rPr>
        <w:t>2</w:t>
      </w:r>
      <w:proofErr w:type="gramEnd"/>
      <w:r w:rsidRPr="005332AE">
        <w:rPr>
          <w:rFonts w:ascii="Calibri" w:eastAsia="Calibri" w:hAnsi="Calibri" w:cs="Times New Roman"/>
          <w:color w:val="000000"/>
        </w:rPr>
        <w:t xml:space="preserve"> or 3; or a 3 or 4.</w:t>
      </w:r>
    </w:p>
    <w:p w:rsidR="005332AE" w:rsidRPr="005332AE" w:rsidRDefault="005332AE" w:rsidP="005332AE">
      <w:pPr>
        <w:keepNext/>
        <w:rPr>
          <w:rFonts w:ascii="Calibri" w:eastAsia="Calibri" w:hAnsi="Calibri" w:cs="Times New Roman"/>
        </w:rPr>
      </w:pPr>
      <w:r w:rsidRPr="005332AE">
        <w:rPr>
          <w:rFonts w:ascii="Calibri" w:eastAsia="Calibri" w:hAnsi="Calibri" w:cs="Times New Roman"/>
          <w:b/>
        </w:rPr>
        <w:lastRenderedPageBreak/>
        <w:t>Professional Practice and Professional Responsibility Inquiry Process (PP/PR Inquiry):</w:t>
      </w:r>
      <w:r w:rsidRPr="005332AE">
        <w:rPr>
          <w:rFonts w:ascii="Calibri" w:eastAsia="Calibri" w:hAnsi="Calibri" w:cs="Times New Roman"/>
        </w:rPr>
        <w:t xml:space="preserve">  </w:t>
      </w:r>
    </w:p>
    <w:p w:rsidR="005332AE" w:rsidRPr="005332AE" w:rsidRDefault="005332AE" w:rsidP="005332AE">
      <w:pPr>
        <w:keepNext/>
        <w:rPr>
          <w:rFonts w:ascii="Calibri" w:eastAsia="Calibri" w:hAnsi="Calibri" w:cs="Times New Roman"/>
          <w:color w:val="000000"/>
        </w:rPr>
      </w:pPr>
    </w:p>
    <w:p w:rsidR="005332AE" w:rsidRPr="005332AE" w:rsidRDefault="005332AE" w:rsidP="005332AE">
      <w:pPr>
        <w:keepNext/>
        <w:rPr>
          <w:rFonts w:ascii="Calibri" w:eastAsia="Calibri" w:hAnsi="Calibri" w:cs="Times New Roman"/>
          <w:color w:val="000000"/>
        </w:rPr>
      </w:pPr>
      <w:r w:rsidRPr="005332AE">
        <w:rPr>
          <w:rFonts w:ascii="Calibri" w:eastAsia="Calibri" w:hAnsi="Calibri" w:cs="Times New Roman"/>
          <w:color w:val="000000"/>
        </w:rPr>
        <w:t>To determine an</w:t>
      </w:r>
      <w:r w:rsidR="00A033A6">
        <w:rPr>
          <w:rFonts w:ascii="Calibri" w:eastAsia="Calibri" w:hAnsi="Calibri" w:cs="Times New Roman"/>
          <w:color w:val="000000"/>
        </w:rPr>
        <w:t xml:space="preserve"> educator’s Professional Growth</w:t>
      </w:r>
      <w:r w:rsidRPr="005332AE">
        <w:rPr>
          <w:rFonts w:ascii="Calibri" w:eastAsia="Calibri" w:hAnsi="Calibri" w:cs="Times New Roman"/>
          <w:color w:val="000000"/>
        </w:rPr>
        <w:t xml:space="preserve"> Plan and resulting summative performance level, the </w:t>
      </w:r>
      <w:proofErr w:type="gramStart"/>
      <w:r w:rsidRPr="005332AE">
        <w:rPr>
          <w:rFonts w:ascii="Calibri" w:eastAsia="Calibri" w:hAnsi="Calibri" w:cs="Times New Roman"/>
          <w:color w:val="000000"/>
        </w:rPr>
        <w:t>following must be initiated by the evaluator to determine the summative performance level</w:t>
      </w:r>
      <w:proofErr w:type="gramEnd"/>
      <w:r w:rsidRPr="005332AE">
        <w:rPr>
          <w:rFonts w:ascii="Calibri" w:eastAsia="Calibri" w:hAnsi="Calibri" w:cs="Times New Roman"/>
          <w:color w:val="000000"/>
        </w:rPr>
        <w:t>. With the educator:</w:t>
      </w:r>
    </w:p>
    <w:p w:rsidR="005332AE" w:rsidRPr="005332AE" w:rsidRDefault="005332AE" w:rsidP="005332AE">
      <w:pPr>
        <w:numPr>
          <w:ilvl w:val="0"/>
          <w:numId w:val="31"/>
        </w:numPr>
        <w:contextualSpacing/>
        <w:rPr>
          <w:rFonts w:ascii="Calibri" w:eastAsia="Calibri" w:hAnsi="Calibri" w:cs="Times New Roman"/>
        </w:rPr>
      </w:pPr>
      <w:r w:rsidRPr="005332AE">
        <w:rPr>
          <w:rFonts w:ascii="Calibri" w:eastAsia="Calibri" w:hAnsi="Calibri" w:cs="Times New Roman"/>
        </w:rPr>
        <w:t>Reexamine evidence and artifacts and an outside evaluator (Supervisor, VP, other district administer) may be called in</w:t>
      </w:r>
    </w:p>
    <w:p w:rsidR="005332AE" w:rsidRPr="005332AE" w:rsidRDefault="005332AE" w:rsidP="005332AE">
      <w:pPr>
        <w:numPr>
          <w:ilvl w:val="0"/>
          <w:numId w:val="31"/>
        </w:numPr>
        <w:contextualSpacing/>
        <w:rPr>
          <w:rFonts w:ascii="Calibri" w:eastAsia="Calibri" w:hAnsi="Calibri" w:cs="Times New Roman"/>
        </w:rPr>
      </w:pPr>
      <w:r w:rsidRPr="005332AE">
        <w:rPr>
          <w:rFonts w:ascii="Calibri" w:eastAsia="Calibri" w:hAnsi="Calibri" w:cs="Times New Roman"/>
        </w:rPr>
        <w:t>Educator has the opportunity to provide additional evidence  and/or schedule additional observations with focus on area of need</w:t>
      </w:r>
    </w:p>
    <w:p w:rsidR="005332AE" w:rsidRPr="005332AE" w:rsidRDefault="005332AE" w:rsidP="005332AE">
      <w:pPr>
        <w:numPr>
          <w:ilvl w:val="0"/>
          <w:numId w:val="31"/>
        </w:numPr>
        <w:contextualSpacing/>
        <w:rPr>
          <w:rFonts w:ascii="Calibri" w:eastAsia="Calibri" w:hAnsi="Calibri" w:cs="Times New Roman"/>
        </w:rPr>
      </w:pPr>
      <w:r w:rsidRPr="005332AE">
        <w:rPr>
          <w:rFonts w:ascii="Calibri" w:eastAsia="Calibri" w:hAnsi="Calibri" w:cs="Times New Roman"/>
        </w:rPr>
        <w:t>Evaluator’s supervisor is notified and inter-rater reliability protocols are revisited</w:t>
      </w:r>
    </w:p>
    <w:p w:rsidR="005332AE" w:rsidRPr="005332AE" w:rsidRDefault="005332AE" w:rsidP="005332AE">
      <w:pPr>
        <w:rPr>
          <w:rFonts w:ascii="Calibri" w:eastAsia="Calibri" w:hAnsi="Calibri" w:cs="Times New Roman"/>
          <w:color w:val="000000"/>
        </w:rPr>
      </w:pPr>
    </w:p>
    <w:p w:rsidR="005332AE" w:rsidRPr="005332AE" w:rsidRDefault="005332AE" w:rsidP="005332AE">
      <w:pPr>
        <w:rPr>
          <w:rFonts w:ascii="Calibri" w:eastAsia="Calibri" w:hAnsi="Calibri" w:cs="Times New Roman"/>
          <w:color w:val="000000"/>
        </w:rPr>
      </w:pPr>
      <w:r w:rsidRPr="005332AE">
        <w:rPr>
          <w:rFonts w:ascii="Calibri" w:eastAsia="Calibri" w:hAnsi="Calibri" w:cs="Times New Roman"/>
          <w:color w:val="000000"/>
        </w:rPr>
        <w:t xml:space="preserve">The evaluator then decides the respective Professional Growth Plan and if the summative performance level is a </w:t>
      </w:r>
      <w:proofErr w:type="gramStart"/>
      <w:r w:rsidRPr="005332AE">
        <w:rPr>
          <w:rFonts w:ascii="Calibri" w:eastAsia="Calibri" w:hAnsi="Calibri" w:cs="Times New Roman"/>
          <w:color w:val="000000"/>
        </w:rPr>
        <w:t>2</w:t>
      </w:r>
      <w:proofErr w:type="gramEnd"/>
      <w:r w:rsidRPr="005332AE">
        <w:rPr>
          <w:rFonts w:ascii="Calibri" w:eastAsia="Calibri" w:hAnsi="Calibri" w:cs="Times New Roman"/>
          <w:color w:val="000000"/>
        </w:rPr>
        <w:t xml:space="preserve"> or 3; or a 3 or 4.</w:t>
      </w:r>
    </w:p>
    <w:p w:rsidR="005332AE" w:rsidRPr="005332AE" w:rsidRDefault="005332AE" w:rsidP="005332AE">
      <w:pPr>
        <w:contextualSpacing/>
        <w:rPr>
          <w:rFonts w:ascii="Calibri" w:eastAsia="Calibri" w:hAnsi="Calibri" w:cs="Times New Roman"/>
        </w:rPr>
      </w:pPr>
    </w:p>
    <w:p w:rsidR="005332AE" w:rsidRPr="005332AE" w:rsidRDefault="005332AE" w:rsidP="005332AE">
      <w:pPr>
        <w:numPr>
          <w:ilvl w:val="0"/>
          <w:numId w:val="29"/>
        </w:numPr>
        <w:contextualSpacing/>
        <w:rPr>
          <w:rFonts w:ascii="Calibri" w:eastAsia="Calibri" w:hAnsi="Calibri" w:cs="Times New Roman"/>
          <w:b/>
        </w:rPr>
      </w:pPr>
      <w:r w:rsidRPr="005332AE">
        <w:rPr>
          <w:rFonts w:ascii="Calibri" w:eastAsia="Calibri" w:hAnsi="Calibri" w:cs="Times New Roman"/>
          <w:b/>
        </w:rPr>
        <w:t>Aligned Professional Learning</w:t>
      </w:r>
    </w:p>
    <w:p w:rsidR="005332AE" w:rsidRPr="005332AE" w:rsidRDefault="005332AE" w:rsidP="005332AE">
      <w:pPr>
        <w:ind w:left="360"/>
        <w:contextualSpacing/>
        <w:rPr>
          <w:rFonts w:ascii="Calibri" w:eastAsia="Calibri" w:hAnsi="Calibri" w:cs="Times New Roman"/>
          <w:b/>
        </w:rPr>
      </w:pPr>
    </w:p>
    <w:p w:rsidR="005332AE" w:rsidRPr="005332AE" w:rsidRDefault="005332AE" w:rsidP="005332AE">
      <w:pPr>
        <w:contextualSpacing/>
        <w:rPr>
          <w:rFonts w:ascii="Calibri" w:eastAsia="Calibri" w:hAnsi="Calibri" w:cs="Times New Roman"/>
        </w:rPr>
      </w:pPr>
      <w:r w:rsidRPr="005332AE">
        <w:rPr>
          <w:rFonts w:ascii="Calibri" w:eastAsia="Calibri" w:hAnsi="Calibri" w:cs="Times New Roman"/>
        </w:rPr>
        <w:t>All educators Professional Growth Plans should include aligned professional learning tailored to meet their individual growth needs.</w:t>
      </w:r>
    </w:p>
    <w:p w:rsidR="005332AE" w:rsidRPr="005332AE" w:rsidRDefault="005332AE" w:rsidP="005332AE">
      <w:pPr>
        <w:contextualSpacing/>
        <w:rPr>
          <w:rFonts w:ascii="Calibri" w:eastAsia="Calibri" w:hAnsi="Calibri" w:cs="Times New Roman"/>
        </w:rPr>
      </w:pPr>
    </w:p>
    <w:p w:rsidR="005332AE" w:rsidRPr="005332AE" w:rsidRDefault="005332AE" w:rsidP="005332AE">
      <w:pPr>
        <w:rPr>
          <w:rFonts w:ascii="Calibri" w:eastAsia="Calibri" w:hAnsi="Calibri" w:cs="Times New Roman"/>
          <w:b/>
        </w:rPr>
      </w:pPr>
    </w:p>
    <w:p w:rsidR="002660EF" w:rsidRPr="002660EF" w:rsidRDefault="002660EF" w:rsidP="002660EF">
      <w:pPr>
        <w:pStyle w:val="ListParagraph"/>
        <w:spacing w:after="200" w:line="276" w:lineRule="auto"/>
        <w:ind w:left="360"/>
        <w:rPr>
          <w:rFonts w:ascii="Times New Roman" w:hAnsi="Times New Roman" w:cs="Times New Roman"/>
          <w:sz w:val="24"/>
          <w:szCs w:val="24"/>
        </w:rPr>
        <w:sectPr w:rsidR="002660EF" w:rsidRPr="002660EF" w:rsidSect="002660EF">
          <w:pgSz w:w="12240" w:h="15840"/>
          <w:pgMar w:top="1152" w:right="1296" w:bottom="1152" w:left="1296" w:header="720" w:footer="720" w:gutter="0"/>
          <w:cols w:space="720"/>
          <w:docGrid w:linePitch="360"/>
        </w:sectPr>
      </w:pPr>
    </w:p>
    <w:p w:rsidR="00972577" w:rsidRPr="00972577" w:rsidRDefault="00972577" w:rsidP="00972577">
      <w:pPr>
        <w:pStyle w:val="Title"/>
        <w:tabs>
          <w:tab w:val="right" w:pos="9990"/>
        </w:tabs>
        <w:jc w:val="left"/>
        <w:rPr>
          <w:rFonts w:ascii="Times New Roman" w:hAnsi="Times New Roman"/>
          <w:szCs w:val="24"/>
        </w:rPr>
      </w:pPr>
      <w:r w:rsidRPr="00972577">
        <w:rPr>
          <w:rFonts w:ascii="Times New Roman" w:hAnsi="Times New Roman"/>
          <w:szCs w:val="24"/>
        </w:rPr>
        <w:lastRenderedPageBreak/>
        <w:tab/>
        <w:t>School Year ___________________</w:t>
      </w:r>
    </w:p>
    <w:p w:rsidR="00972577" w:rsidRPr="00972577" w:rsidRDefault="00972577" w:rsidP="00972577">
      <w:pPr>
        <w:pStyle w:val="Title"/>
        <w:jc w:val="left"/>
        <w:rPr>
          <w:rFonts w:ascii="Times New Roman" w:hAnsi="Times New Roman"/>
          <w:szCs w:val="24"/>
        </w:rPr>
      </w:pPr>
    </w:p>
    <w:p w:rsidR="00972577" w:rsidRPr="00972577" w:rsidRDefault="00972577" w:rsidP="00972577">
      <w:pPr>
        <w:pStyle w:val="Title"/>
        <w:rPr>
          <w:rFonts w:ascii="Times New Roman" w:hAnsi="Times New Roman"/>
          <w:szCs w:val="24"/>
        </w:rPr>
      </w:pPr>
      <w:r w:rsidRPr="00972577">
        <w:rPr>
          <w:rFonts w:ascii="Times New Roman" w:hAnsi="Times New Roman"/>
          <w:szCs w:val="24"/>
        </w:rPr>
        <w:t>PROGRAM OF ASSISTANCE FOR IMPROVEMENT</w:t>
      </w:r>
    </w:p>
    <w:p w:rsidR="00972577" w:rsidRPr="00972577" w:rsidRDefault="00972577" w:rsidP="00972577">
      <w:pPr>
        <w:pStyle w:val="Title"/>
        <w:jc w:val="left"/>
        <w:rPr>
          <w:rFonts w:ascii="Times New Roman" w:hAnsi="Times New Roman"/>
          <w:szCs w:val="24"/>
        </w:rPr>
      </w:pPr>
    </w:p>
    <w:p w:rsidR="00972577" w:rsidRPr="00972577" w:rsidRDefault="00972577" w:rsidP="00972577">
      <w:pPr>
        <w:pStyle w:val="Title"/>
        <w:jc w:val="left"/>
        <w:rPr>
          <w:rFonts w:ascii="Times New Roman" w:hAnsi="Times New Roman"/>
          <w:szCs w:val="24"/>
        </w:rPr>
      </w:pPr>
    </w:p>
    <w:p w:rsidR="00972577" w:rsidRPr="00972577" w:rsidRDefault="00972577" w:rsidP="00972577">
      <w:pPr>
        <w:pStyle w:val="Title"/>
        <w:tabs>
          <w:tab w:val="left" w:pos="6660"/>
        </w:tabs>
        <w:jc w:val="left"/>
        <w:rPr>
          <w:rFonts w:ascii="Times New Roman" w:hAnsi="Times New Roman"/>
          <w:szCs w:val="24"/>
        </w:rPr>
      </w:pPr>
      <w:r w:rsidRPr="00972577">
        <w:rPr>
          <w:rFonts w:ascii="Times New Roman" w:hAnsi="Times New Roman"/>
          <w:szCs w:val="24"/>
        </w:rPr>
        <w:t>NAME:  _______________________________________________</w:t>
      </w:r>
      <w:r w:rsidRPr="00972577">
        <w:rPr>
          <w:rFonts w:ascii="Times New Roman" w:hAnsi="Times New Roman"/>
          <w:szCs w:val="24"/>
        </w:rPr>
        <w:tab/>
        <w:t xml:space="preserve">SCHOOL: __________________ </w:t>
      </w:r>
    </w:p>
    <w:p w:rsidR="00972577" w:rsidRPr="00972577" w:rsidRDefault="00972577" w:rsidP="00972577">
      <w:pPr>
        <w:pStyle w:val="Title"/>
        <w:jc w:val="left"/>
        <w:rPr>
          <w:rFonts w:ascii="Times New Roman" w:hAnsi="Times New Roman"/>
          <w:szCs w:val="24"/>
        </w:rPr>
      </w:pPr>
    </w:p>
    <w:p w:rsidR="00972577" w:rsidRPr="00972577" w:rsidRDefault="00972577" w:rsidP="00972577">
      <w:pPr>
        <w:pStyle w:val="Title"/>
        <w:jc w:val="left"/>
        <w:rPr>
          <w:rFonts w:ascii="Times New Roman" w:hAnsi="Times New Roman"/>
          <w:szCs w:val="24"/>
        </w:rPr>
      </w:pPr>
      <w:r w:rsidRPr="00972577">
        <w:rPr>
          <w:rFonts w:ascii="Times New Roman" w:hAnsi="Times New Roman"/>
          <w:szCs w:val="24"/>
        </w:rPr>
        <w:t>ASSIGNMENT: _________________________________________</w:t>
      </w:r>
    </w:p>
    <w:p w:rsidR="00972577" w:rsidRPr="00972577" w:rsidRDefault="00972577" w:rsidP="00972577">
      <w:pPr>
        <w:pStyle w:val="Title"/>
        <w:jc w:val="left"/>
        <w:rPr>
          <w:rFonts w:ascii="Times New Roman" w:hAnsi="Times New Roman"/>
          <w:szCs w:val="24"/>
        </w:rPr>
      </w:pPr>
    </w:p>
    <w:p w:rsidR="00972577" w:rsidRPr="00972577" w:rsidRDefault="00972577" w:rsidP="00972577">
      <w:pPr>
        <w:pStyle w:val="BodyText2"/>
        <w:rPr>
          <w:sz w:val="24"/>
          <w:szCs w:val="24"/>
        </w:rPr>
      </w:pPr>
      <w:r w:rsidRPr="00972577">
        <w:rPr>
          <w:sz w:val="24"/>
          <w:szCs w:val="24"/>
        </w:rPr>
        <w:t xml:space="preserve">You </w:t>
      </w:r>
      <w:proofErr w:type="gramStart"/>
      <w:r w:rsidRPr="00972577">
        <w:rPr>
          <w:sz w:val="24"/>
          <w:szCs w:val="24"/>
        </w:rPr>
        <w:t>are being placed</w:t>
      </w:r>
      <w:proofErr w:type="gramEnd"/>
      <w:r w:rsidRPr="00972577">
        <w:rPr>
          <w:sz w:val="24"/>
          <w:szCs w:val="24"/>
        </w:rPr>
        <w:t xml:space="preserve"> on this Program of Assistance for Improvement because of unsatisfactory performance as specified in the </w:t>
      </w:r>
      <w:r w:rsidR="00D407B5">
        <w:rPr>
          <w:sz w:val="24"/>
          <w:szCs w:val="24"/>
        </w:rPr>
        <w:t xml:space="preserve">deficiencies identified below. </w:t>
      </w:r>
      <w:r w:rsidRPr="00972577">
        <w:rPr>
          <w:sz w:val="24"/>
          <w:szCs w:val="24"/>
        </w:rPr>
        <w:t xml:space="preserve">This program </w:t>
      </w:r>
      <w:proofErr w:type="gramStart"/>
      <w:r w:rsidRPr="00972577">
        <w:rPr>
          <w:sz w:val="24"/>
          <w:szCs w:val="24"/>
        </w:rPr>
        <w:t>is designed</w:t>
      </w:r>
      <w:proofErr w:type="gramEnd"/>
      <w:r w:rsidRPr="00972577">
        <w:rPr>
          <w:sz w:val="24"/>
          <w:szCs w:val="24"/>
        </w:rPr>
        <w:t xml:space="preserve"> to help you correct these deficiencies.</w:t>
      </w:r>
    </w:p>
    <w:p w:rsidR="00972577" w:rsidRPr="00972577" w:rsidRDefault="00972577" w:rsidP="00972577">
      <w:pPr>
        <w:rPr>
          <w:rFonts w:ascii="Times New Roman" w:hAnsi="Times New Roman" w:cs="Times New Roman"/>
          <w:sz w:val="24"/>
          <w:szCs w:val="24"/>
        </w:rPr>
      </w:pPr>
    </w:p>
    <w:p w:rsidR="00972577" w:rsidRPr="00972577" w:rsidRDefault="00972577" w:rsidP="00972577">
      <w:pPr>
        <w:rPr>
          <w:rFonts w:ascii="Times New Roman" w:hAnsi="Times New Roman" w:cs="Times New Roman"/>
          <w:sz w:val="24"/>
          <w:szCs w:val="24"/>
        </w:rPr>
      </w:pPr>
      <w:r w:rsidRPr="00972577">
        <w:rPr>
          <w:rFonts w:ascii="Times New Roman" w:hAnsi="Times New Roman" w:cs="Times New Roman"/>
          <w:sz w:val="24"/>
          <w:szCs w:val="24"/>
        </w:rPr>
        <w:t xml:space="preserve">Upon successful completion of this Program of Assistance for Improvement, those areas in the </w:t>
      </w:r>
      <w:proofErr w:type="gramStart"/>
      <w:r w:rsidRPr="00972577">
        <w:rPr>
          <w:rFonts w:ascii="Times New Roman" w:hAnsi="Times New Roman" w:cs="Times New Roman"/>
          <w:sz w:val="24"/>
          <w:szCs w:val="24"/>
        </w:rPr>
        <w:t>program which had been identified as deficient</w:t>
      </w:r>
      <w:proofErr w:type="gramEnd"/>
      <w:r w:rsidRPr="00972577">
        <w:rPr>
          <w:rFonts w:ascii="Times New Roman" w:hAnsi="Times New Roman" w:cs="Times New Roman"/>
          <w:sz w:val="24"/>
          <w:szCs w:val="24"/>
        </w:rPr>
        <w:t xml:space="preserve"> will be monitor</w:t>
      </w:r>
      <w:r w:rsidR="00D407B5">
        <w:rPr>
          <w:rFonts w:ascii="Times New Roman" w:hAnsi="Times New Roman" w:cs="Times New Roman"/>
          <w:sz w:val="24"/>
          <w:szCs w:val="24"/>
        </w:rPr>
        <w:t xml:space="preserve">ed for the period of one year. </w:t>
      </w:r>
      <w:r w:rsidRPr="00972577">
        <w:rPr>
          <w:rFonts w:ascii="Times New Roman" w:hAnsi="Times New Roman" w:cs="Times New Roman"/>
          <w:sz w:val="24"/>
          <w:szCs w:val="24"/>
        </w:rPr>
        <w:t xml:space="preserve">If an acceptable level of performance </w:t>
      </w:r>
      <w:proofErr w:type="gramStart"/>
      <w:r w:rsidRPr="00972577">
        <w:rPr>
          <w:rFonts w:ascii="Times New Roman" w:hAnsi="Times New Roman" w:cs="Times New Roman"/>
          <w:sz w:val="24"/>
          <w:szCs w:val="24"/>
        </w:rPr>
        <w:t>is maintained</w:t>
      </w:r>
      <w:proofErr w:type="gramEnd"/>
      <w:r w:rsidRPr="00972577">
        <w:rPr>
          <w:rFonts w:ascii="Times New Roman" w:hAnsi="Times New Roman" w:cs="Times New Roman"/>
          <w:sz w:val="24"/>
          <w:szCs w:val="24"/>
        </w:rPr>
        <w:t>, you will be returned t</w:t>
      </w:r>
      <w:r w:rsidR="00D407B5">
        <w:rPr>
          <w:rFonts w:ascii="Times New Roman" w:hAnsi="Times New Roman" w:cs="Times New Roman"/>
          <w:sz w:val="24"/>
          <w:szCs w:val="24"/>
        </w:rPr>
        <w:t>o the regular evaluation cycle.</w:t>
      </w:r>
      <w:r w:rsidRPr="00972577">
        <w:rPr>
          <w:rFonts w:ascii="Times New Roman" w:hAnsi="Times New Roman" w:cs="Times New Roman"/>
          <w:sz w:val="24"/>
          <w:szCs w:val="24"/>
        </w:rPr>
        <w:t xml:space="preserve"> Unsuccessful completion of this program may result in non-renewal or dismissal of employment.</w:t>
      </w:r>
    </w:p>
    <w:p w:rsidR="00972577" w:rsidRPr="00972577" w:rsidRDefault="00972577" w:rsidP="00972577">
      <w:pPr>
        <w:rPr>
          <w:rFonts w:ascii="Times New Roman" w:hAnsi="Times New Roman" w:cs="Times New Roman"/>
          <w:sz w:val="24"/>
          <w:szCs w:val="24"/>
        </w:rPr>
      </w:pPr>
    </w:p>
    <w:p w:rsidR="00972577" w:rsidRPr="00972577" w:rsidRDefault="00972577" w:rsidP="002D0A7E">
      <w:pPr>
        <w:pStyle w:val="Heading3"/>
        <w:keepLines w:val="0"/>
        <w:numPr>
          <w:ilvl w:val="0"/>
          <w:numId w:val="16"/>
        </w:numPr>
        <w:tabs>
          <w:tab w:val="clear" w:pos="720"/>
          <w:tab w:val="num" w:pos="450"/>
        </w:tabs>
        <w:spacing w:before="0"/>
        <w:rPr>
          <w:rFonts w:ascii="Times New Roman" w:hAnsi="Times New Roman" w:cs="Times New Roman"/>
          <w:color w:val="auto"/>
          <w:sz w:val="24"/>
          <w:szCs w:val="24"/>
        </w:rPr>
      </w:pPr>
      <w:r w:rsidRPr="00972577">
        <w:rPr>
          <w:rFonts w:ascii="Times New Roman" w:hAnsi="Times New Roman" w:cs="Times New Roman"/>
          <w:color w:val="auto"/>
          <w:sz w:val="24"/>
          <w:szCs w:val="24"/>
        </w:rPr>
        <w:t>Description of Deficiency:</w:t>
      </w:r>
      <w:r w:rsidR="00D407B5">
        <w:rPr>
          <w:rFonts w:ascii="Times New Roman" w:hAnsi="Times New Roman" w:cs="Times New Roman"/>
          <w:b w:val="0"/>
          <w:color w:val="auto"/>
          <w:sz w:val="24"/>
          <w:szCs w:val="24"/>
        </w:rPr>
        <w:t xml:space="preserve"> </w:t>
      </w:r>
      <w:r w:rsidRPr="00972577">
        <w:rPr>
          <w:rFonts w:ascii="Times New Roman" w:hAnsi="Times New Roman" w:cs="Times New Roman"/>
          <w:b w:val="0"/>
          <w:color w:val="auto"/>
          <w:sz w:val="24"/>
          <w:szCs w:val="24"/>
        </w:rPr>
        <w:t>Cite related standard(s) or job description item(s)</w:t>
      </w:r>
    </w:p>
    <w:p w:rsidR="00972577" w:rsidRPr="00972577" w:rsidRDefault="00972577" w:rsidP="00972577">
      <w:pPr>
        <w:tabs>
          <w:tab w:val="num" w:pos="450"/>
        </w:tabs>
        <w:rPr>
          <w:rFonts w:ascii="Times New Roman" w:hAnsi="Times New Roman" w:cs="Times New Roman"/>
          <w:sz w:val="24"/>
          <w:szCs w:val="24"/>
        </w:rPr>
      </w:pPr>
    </w:p>
    <w:p w:rsidR="00972577" w:rsidRDefault="00972577" w:rsidP="00972577">
      <w:pPr>
        <w:tabs>
          <w:tab w:val="num" w:pos="450"/>
        </w:tabs>
        <w:rPr>
          <w:rFonts w:ascii="Times New Roman" w:hAnsi="Times New Roman" w:cs="Times New Roman"/>
          <w:sz w:val="24"/>
          <w:szCs w:val="24"/>
        </w:rPr>
      </w:pPr>
    </w:p>
    <w:p w:rsidR="00972577" w:rsidRDefault="00972577" w:rsidP="00972577">
      <w:pPr>
        <w:tabs>
          <w:tab w:val="num" w:pos="450"/>
        </w:tabs>
        <w:rPr>
          <w:rFonts w:ascii="Times New Roman" w:hAnsi="Times New Roman" w:cs="Times New Roman"/>
          <w:sz w:val="24"/>
          <w:szCs w:val="24"/>
        </w:rPr>
      </w:pPr>
    </w:p>
    <w:p w:rsidR="00972577" w:rsidRDefault="00972577" w:rsidP="00972577">
      <w:pPr>
        <w:tabs>
          <w:tab w:val="num" w:pos="450"/>
        </w:tabs>
        <w:rPr>
          <w:rFonts w:ascii="Times New Roman" w:hAnsi="Times New Roman" w:cs="Times New Roman"/>
          <w:sz w:val="24"/>
          <w:szCs w:val="24"/>
        </w:rPr>
      </w:pPr>
    </w:p>
    <w:p w:rsidR="00972577" w:rsidRPr="00972577" w:rsidRDefault="00972577" w:rsidP="00972577">
      <w:pPr>
        <w:tabs>
          <w:tab w:val="num" w:pos="450"/>
        </w:tabs>
        <w:rPr>
          <w:rFonts w:ascii="Times New Roman" w:hAnsi="Times New Roman" w:cs="Times New Roman"/>
          <w:sz w:val="24"/>
          <w:szCs w:val="24"/>
        </w:rPr>
      </w:pPr>
    </w:p>
    <w:p w:rsidR="00972577" w:rsidRPr="00972577" w:rsidRDefault="00972577" w:rsidP="00972577">
      <w:pPr>
        <w:tabs>
          <w:tab w:val="num" w:pos="450"/>
        </w:tabs>
        <w:rPr>
          <w:rFonts w:ascii="Times New Roman" w:hAnsi="Times New Roman" w:cs="Times New Roman"/>
          <w:sz w:val="24"/>
          <w:szCs w:val="24"/>
        </w:rPr>
      </w:pPr>
    </w:p>
    <w:p w:rsidR="00972577" w:rsidRDefault="00972577" w:rsidP="00972577">
      <w:pPr>
        <w:tabs>
          <w:tab w:val="num" w:pos="450"/>
        </w:tabs>
        <w:rPr>
          <w:rFonts w:ascii="Times New Roman" w:hAnsi="Times New Roman" w:cs="Times New Roman"/>
          <w:sz w:val="24"/>
          <w:szCs w:val="24"/>
        </w:rPr>
      </w:pPr>
    </w:p>
    <w:p w:rsidR="00972577" w:rsidRPr="00972577" w:rsidRDefault="00972577" w:rsidP="00972577">
      <w:pPr>
        <w:tabs>
          <w:tab w:val="num" w:pos="450"/>
        </w:tabs>
        <w:rPr>
          <w:rFonts w:ascii="Times New Roman" w:hAnsi="Times New Roman" w:cs="Times New Roman"/>
          <w:sz w:val="24"/>
          <w:szCs w:val="24"/>
        </w:rPr>
      </w:pPr>
    </w:p>
    <w:p w:rsidR="00972577" w:rsidRPr="00972577" w:rsidRDefault="00972577" w:rsidP="00972577">
      <w:pPr>
        <w:tabs>
          <w:tab w:val="num" w:pos="450"/>
        </w:tabs>
        <w:rPr>
          <w:rFonts w:ascii="Times New Roman" w:hAnsi="Times New Roman" w:cs="Times New Roman"/>
          <w:sz w:val="24"/>
          <w:szCs w:val="24"/>
        </w:rPr>
      </w:pPr>
    </w:p>
    <w:p w:rsidR="00972577" w:rsidRPr="00972577" w:rsidRDefault="00972577" w:rsidP="002D0A7E">
      <w:pPr>
        <w:pStyle w:val="Heading3"/>
        <w:keepLines w:val="0"/>
        <w:numPr>
          <w:ilvl w:val="0"/>
          <w:numId w:val="16"/>
        </w:numPr>
        <w:tabs>
          <w:tab w:val="clear" w:pos="720"/>
          <w:tab w:val="num" w:pos="450"/>
        </w:tabs>
        <w:spacing w:before="0"/>
        <w:rPr>
          <w:rFonts w:ascii="Times New Roman" w:hAnsi="Times New Roman" w:cs="Times New Roman"/>
          <w:color w:val="auto"/>
          <w:sz w:val="24"/>
          <w:szCs w:val="24"/>
        </w:rPr>
      </w:pPr>
      <w:r w:rsidRPr="00972577">
        <w:rPr>
          <w:rFonts w:ascii="Times New Roman" w:hAnsi="Times New Roman" w:cs="Times New Roman"/>
          <w:color w:val="auto"/>
          <w:sz w:val="24"/>
          <w:szCs w:val="24"/>
        </w:rPr>
        <w:t>Administrator’s Expectations:</w:t>
      </w:r>
      <w:r w:rsidRPr="00972577">
        <w:rPr>
          <w:rFonts w:ascii="Times New Roman" w:hAnsi="Times New Roman" w:cs="Times New Roman"/>
          <w:b w:val="0"/>
          <w:color w:val="auto"/>
          <w:sz w:val="24"/>
          <w:szCs w:val="24"/>
        </w:rPr>
        <w:t xml:space="preserve"> (How things should look after the deficiency has been corrected)</w:t>
      </w:r>
    </w:p>
    <w:p w:rsidR="00972577" w:rsidRPr="00972577" w:rsidRDefault="00972577" w:rsidP="00972577">
      <w:pPr>
        <w:tabs>
          <w:tab w:val="num" w:pos="450"/>
        </w:tabs>
        <w:rPr>
          <w:rFonts w:ascii="Times New Roman" w:hAnsi="Times New Roman" w:cs="Times New Roman"/>
          <w:sz w:val="24"/>
          <w:szCs w:val="24"/>
        </w:rPr>
      </w:pPr>
    </w:p>
    <w:p w:rsidR="00972577" w:rsidRPr="00972577" w:rsidRDefault="00972577" w:rsidP="00972577">
      <w:pPr>
        <w:tabs>
          <w:tab w:val="num" w:pos="450"/>
        </w:tabs>
        <w:rPr>
          <w:rFonts w:ascii="Times New Roman" w:hAnsi="Times New Roman" w:cs="Times New Roman"/>
          <w:sz w:val="24"/>
          <w:szCs w:val="24"/>
        </w:rPr>
      </w:pPr>
    </w:p>
    <w:p w:rsidR="00972577" w:rsidRPr="00972577" w:rsidRDefault="00972577" w:rsidP="00972577">
      <w:pPr>
        <w:tabs>
          <w:tab w:val="num" w:pos="450"/>
        </w:tabs>
        <w:rPr>
          <w:rFonts w:ascii="Times New Roman" w:hAnsi="Times New Roman" w:cs="Times New Roman"/>
          <w:sz w:val="24"/>
          <w:szCs w:val="24"/>
        </w:rPr>
      </w:pPr>
    </w:p>
    <w:p w:rsidR="00972577" w:rsidRDefault="00972577" w:rsidP="00972577">
      <w:pPr>
        <w:tabs>
          <w:tab w:val="num" w:pos="450"/>
        </w:tabs>
        <w:rPr>
          <w:rFonts w:ascii="Times New Roman" w:hAnsi="Times New Roman" w:cs="Times New Roman"/>
          <w:sz w:val="24"/>
          <w:szCs w:val="24"/>
        </w:rPr>
      </w:pPr>
    </w:p>
    <w:p w:rsidR="00972577" w:rsidRDefault="00972577" w:rsidP="00972577">
      <w:pPr>
        <w:tabs>
          <w:tab w:val="num" w:pos="450"/>
        </w:tabs>
        <w:rPr>
          <w:rFonts w:ascii="Times New Roman" w:hAnsi="Times New Roman" w:cs="Times New Roman"/>
          <w:sz w:val="24"/>
          <w:szCs w:val="24"/>
        </w:rPr>
      </w:pPr>
    </w:p>
    <w:p w:rsidR="00972577" w:rsidRDefault="00972577" w:rsidP="00972577">
      <w:pPr>
        <w:tabs>
          <w:tab w:val="num" w:pos="450"/>
        </w:tabs>
        <w:rPr>
          <w:rFonts w:ascii="Times New Roman" w:hAnsi="Times New Roman" w:cs="Times New Roman"/>
          <w:sz w:val="24"/>
          <w:szCs w:val="24"/>
        </w:rPr>
      </w:pPr>
    </w:p>
    <w:p w:rsidR="00972577" w:rsidRDefault="00972577" w:rsidP="00972577">
      <w:pPr>
        <w:tabs>
          <w:tab w:val="num" w:pos="450"/>
        </w:tabs>
        <w:rPr>
          <w:rFonts w:ascii="Times New Roman" w:hAnsi="Times New Roman" w:cs="Times New Roman"/>
          <w:sz w:val="24"/>
          <w:szCs w:val="24"/>
        </w:rPr>
      </w:pPr>
    </w:p>
    <w:p w:rsidR="00972577" w:rsidRPr="00972577" w:rsidRDefault="00972577" w:rsidP="00972577">
      <w:pPr>
        <w:tabs>
          <w:tab w:val="num" w:pos="450"/>
        </w:tabs>
        <w:rPr>
          <w:rFonts w:ascii="Times New Roman" w:hAnsi="Times New Roman" w:cs="Times New Roman"/>
          <w:sz w:val="24"/>
          <w:szCs w:val="24"/>
        </w:rPr>
      </w:pPr>
    </w:p>
    <w:p w:rsidR="00972577" w:rsidRPr="00972577" w:rsidRDefault="00972577" w:rsidP="00972577">
      <w:pPr>
        <w:tabs>
          <w:tab w:val="num" w:pos="450"/>
        </w:tabs>
        <w:rPr>
          <w:rFonts w:ascii="Times New Roman" w:hAnsi="Times New Roman" w:cs="Times New Roman"/>
          <w:sz w:val="24"/>
          <w:szCs w:val="24"/>
        </w:rPr>
      </w:pPr>
    </w:p>
    <w:p w:rsidR="00972577" w:rsidRPr="00DE7118" w:rsidRDefault="00972577" w:rsidP="002D0A7E">
      <w:pPr>
        <w:numPr>
          <w:ilvl w:val="0"/>
          <w:numId w:val="16"/>
        </w:numPr>
        <w:tabs>
          <w:tab w:val="clear" w:pos="720"/>
          <w:tab w:val="num" w:pos="450"/>
        </w:tabs>
        <w:rPr>
          <w:rFonts w:ascii="Times New Roman" w:hAnsi="Times New Roman" w:cs="Times New Roman"/>
          <w:sz w:val="24"/>
          <w:szCs w:val="24"/>
        </w:rPr>
      </w:pPr>
      <w:r w:rsidRPr="00DE7118">
        <w:rPr>
          <w:rFonts w:ascii="Times New Roman" w:hAnsi="Times New Roman" w:cs="Times New Roman"/>
          <w:b/>
          <w:sz w:val="24"/>
          <w:szCs w:val="24"/>
        </w:rPr>
        <w:t>Recommended Program to Correct Deficiency:</w:t>
      </w:r>
    </w:p>
    <w:p w:rsidR="00972577" w:rsidRPr="00972577" w:rsidRDefault="00972577" w:rsidP="00972577">
      <w:pPr>
        <w:tabs>
          <w:tab w:val="num" w:pos="450"/>
        </w:tabs>
        <w:rPr>
          <w:rFonts w:ascii="Times New Roman" w:hAnsi="Times New Roman" w:cs="Times New Roman"/>
          <w:sz w:val="24"/>
          <w:szCs w:val="24"/>
        </w:rPr>
      </w:pPr>
    </w:p>
    <w:p w:rsidR="00972577" w:rsidRPr="00972577" w:rsidRDefault="00972577" w:rsidP="00972577">
      <w:pPr>
        <w:tabs>
          <w:tab w:val="num" w:pos="450"/>
        </w:tabs>
        <w:rPr>
          <w:rFonts w:ascii="Times New Roman" w:hAnsi="Times New Roman" w:cs="Times New Roman"/>
          <w:sz w:val="24"/>
          <w:szCs w:val="24"/>
        </w:rPr>
      </w:pPr>
    </w:p>
    <w:p w:rsidR="00972577" w:rsidRPr="00972577" w:rsidRDefault="00972577" w:rsidP="00972577">
      <w:pPr>
        <w:tabs>
          <w:tab w:val="num" w:pos="450"/>
        </w:tabs>
        <w:rPr>
          <w:rFonts w:ascii="Times New Roman" w:hAnsi="Times New Roman" w:cs="Times New Roman"/>
          <w:sz w:val="24"/>
          <w:szCs w:val="24"/>
        </w:rPr>
      </w:pPr>
    </w:p>
    <w:p w:rsidR="00972577" w:rsidRDefault="00972577" w:rsidP="00972577">
      <w:pPr>
        <w:tabs>
          <w:tab w:val="num" w:pos="450"/>
        </w:tabs>
        <w:rPr>
          <w:rFonts w:ascii="Times New Roman" w:hAnsi="Times New Roman" w:cs="Times New Roman"/>
          <w:sz w:val="24"/>
          <w:szCs w:val="24"/>
        </w:rPr>
      </w:pPr>
    </w:p>
    <w:p w:rsidR="00972577" w:rsidRDefault="00972577" w:rsidP="00972577">
      <w:pPr>
        <w:tabs>
          <w:tab w:val="num" w:pos="450"/>
        </w:tabs>
        <w:rPr>
          <w:rFonts w:ascii="Times New Roman" w:hAnsi="Times New Roman" w:cs="Times New Roman"/>
          <w:sz w:val="24"/>
          <w:szCs w:val="24"/>
        </w:rPr>
      </w:pPr>
    </w:p>
    <w:p w:rsidR="00972577" w:rsidRDefault="00972577" w:rsidP="00972577">
      <w:pPr>
        <w:tabs>
          <w:tab w:val="num" w:pos="450"/>
        </w:tabs>
        <w:rPr>
          <w:rFonts w:ascii="Times New Roman" w:hAnsi="Times New Roman" w:cs="Times New Roman"/>
          <w:sz w:val="24"/>
          <w:szCs w:val="24"/>
        </w:rPr>
      </w:pPr>
    </w:p>
    <w:p w:rsidR="00972577" w:rsidRDefault="00972577" w:rsidP="00972577">
      <w:pPr>
        <w:tabs>
          <w:tab w:val="num" w:pos="450"/>
        </w:tabs>
        <w:rPr>
          <w:rFonts w:ascii="Times New Roman" w:hAnsi="Times New Roman" w:cs="Times New Roman"/>
          <w:sz w:val="24"/>
          <w:szCs w:val="24"/>
        </w:rPr>
      </w:pPr>
    </w:p>
    <w:p w:rsidR="00972577" w:rsidRDefault="00972577" w:rsidP="00972577">
      <w:pPr>
        <w:tabs>
          <w:tab w:val="num" w:pos="450"/>
        </w:tabs>
        <w:rPr>
          <w:rFonts w:ascii="Times New Roman" w:hAnsi="Times New Roman" w:cs="Times New Roman"/>
          <w:sz w:val="24"/>
          <w:szCs w:val="24"/>
        </w:rPr>
      </w:pPr>
    </w:p>
    <w:p w:rsidR="00972577" w:rsidRDefault="00972577" w:rsidP="00972577">
      <w:pPr>
        <w:tabs>
          <w:tab w:val="num" w:pos="450"/>
        </w:tabs>
        <w:rPr>
          <w:rFonts w:ascii="Times New Roman" w:hAnsi="Times New Roman" w:cs="Times New Roman"/>
          <w:sz w:val="24"/>
          <w:szCs w:val="24"/>
        </w:rPr>
      </w:pPr>
    </w:p>
    <w:p w:rsidR="00972577" w:rsidRPr="00972577" w:rsidRDefault="00972577" w:rsidP="00972577">
      <w:pPr>
        <w:tabs>
          <w:tab w:val="num" w:pos="450"/>
        </w:tabs>
        <w:rPr>
          <w:rFonts w:ascii="Times New Roman" w:hAnsi="Times New Roman" w:cs="Times New Roman"/>
          <w:sz w:val="24"/>
          <w:szCs w:val="24"/>
        </w:rPr>
      </w:pPr>
    </w:p>
    <w:p w:rsidR="00972577" w:rsidRPr="00972577" w:rsidRDefault="00972577" w:rsidP="00972577">
      <w:pPr>
        <w:tabs>
          <w:tab w:val="num" w:pos="450"/>
        </w:tabs>
        <w:rPr>
          <w:rFonts w:ascii="Times New Roman" w:hAnsi="Times New Roman" w:cs="Times New Roman"/>
          <w:sz w:val="24"/>
          <w:szCs w:val="24"/>
        </w:rPr>
      </w:pPr>
    </w:p>
    <w:p w:rsidR="00972577" w:rsidRPr="00972577" w:rsidRDefault="00972577" w:rsidP="002D0A7E">
      <w:pPr>
        <w:pStyle w:val="Heading3"/>
        <w:keepLines w:val="0"/>
        <w:numPr>
          <w:ilvl w:val="0"/>
          <w:numId w:val="16"/>
        </w:numPr>
        <w:tabs>
          <w:tab w:val="clear" w:pos="720"/>
          <w:tab w:val="num" w:pos="450"/>
        </w:tabs>
        <w:spacing w:before="0"/>
        <w:rPr>
          <w:rFonts w:ascii="Times New Roman" w:hAnsi="Times New Roman" w:cs="Times New Roman"/>
          <w:color w:val="auto"/>
          <w:sz w:val="24"/>
          <w:szCs w:val="24"/>
        </w:rPr>
      </w:pPr>
      <w:proofErr w:type="gramStart"/>
      <w:r w:rsidRPr="00972577">
        <w:rPr>
          <w:rFonts w:ascii="Times New Roman" w:hAnsi="Times New Roman" w:cs="Times New Roman"/>
          <w:color w:val="auto"/>
          <w:sz w:val="24"/>
          <w:szCs w:val="24"/>
        </w:rPr>
        <w:t>Criteria Which</w:t>
      </w:r>
      <w:proofErr w:type="gramEnd"/>
      <w:r w:rsidRPr="00972577">
        <w:rPr>
          <w:rFonts w:ascii="Times New Roman" w:hAnsi="Times New Roman" w:cs="Times New Roman"/>
          <w:color w:val="auto"/>
          <w:sz w:val="24"/>
          <w:szCs w:val="24"/>
        </w:rPr>
        <w:t xml:space="preserve"> Will be Used to Measure Correction:</w:t>
      </w:r>
    </w:p>
    <w:p w:rsidR="00972577" w:rsidRPr="00972577" w:rsidRDefault="00972577" w:rsidP="00972577">
      <w:pPr>
        <w:tabs>
          <w:tab w:val="num" w:pos="450"/>
        </w:tabs>
        <w:rPr>
          <w:rFonts w:ascii="Times New Roman" w:hAnsi="Times New Roman" w:cs="Times New Roman"/>
          <w:sz w:val="24"/>
          <w:szCs w:val="24"/>
        </w:rPr>
      </w:pPr>
    </w:p>
    <w:p w:rsidR="00972577" w:rsidRPr="00972577" w:rsidRDefault="00972577" w:rsidP="00972577">
      <w:pPr>
        <w:tabs>
          <w:tab w:val="num" w:pos="450"/>
        </w:tabs>
        <w:rPr>
          <w:rFonts w:ascii="Times New Roman" w:hAnsi="Times New Roman" w:cs="Times New Roman"/>
          <w:sz w:val="24"/>
          <w:szCs w:val="24"/>
        </w:rPr>
      </w:pPr>
    </w:p>
    <w:p w:rsidR="00972577" w:rsidRPr="00972577" w:rsidRDefault="00972577" w:rsidP="00972577">
      <w:pPr>
        <w:tabs>
          <w:tab w:val="num" w:pos="450"/>
        </w:tabs>
        <w:rPr>
          <w:rFonts w:ascii="Times New Roman" w:hAnsi="Times New Roman" w:cs="Times New Roman"/>
          <w:sz w:val="24"/>
          <w:szCs w:val="24"/>
        </w:rPr>
      </w:pPr>
    </w:p>
    <w:p w:rsidR="00972577" w:rsidRDefault="00972577" w:rsidP="00972577">
      <w:pPr>
        <w:tabs>
          <w:tab w:val="num" w:pos="450"/>
        </w:tabs>
        <w:rPr>
          <w:rFonts w:ascii="Times New Roman" w:hAnsi="Times New Roman" w:cs="Times New Roman"/>
          <w:sz w:val="24"/>
          <w:szCs w:val="24"/>
        </w:rPr>
      </w:pPr>
    </w:p>
    <w:p w:rsidR="00972577" w:rsidRDefault="00972577" w:rsidP="00972577">
      <w:pPr>
        <w:tabs>
          <w:tab w:val="num" w:pos="450"/>
        </w:tabs>
        <w:rPr>
          <w:rFonts w:ascii="Times New Roman" w:hAnsi="Times New Roman" w:cs="Times New Roman"/>
          <w:sz w:val="24"/>
          <w:szCs w:val="24"/>
        </w:rPr>
      </w:pPr>
    </w:p>
    <w:p w:rsidR="00972577" w:rsidRPr="00972577" w:rsidRDefault="00972577" w:rsidP="00972577">
      <w:pPr>
        <w:tabs>
          <w:tab w:val="num" w:pos="450"/>
        </w:tabs>
        <w:rPr>
          <w:rFonts w:ascii="Times New Roman" w:hAnsi="Times New Roman" w:cs="Times New Roman"/>
          <w:sz w:val="24"/>
          <w:szCs w:val="24"/>
        </w:rPr>
      </w:pPr>
    </w:p>
    <w:p w:rsidR="00972577" w:rsidRPr="00972577" w:rsidRDefault="00972577" w:rsidP="00972577">
      <w:pPr>
        <w:tabs>
          <w:tab w:val="num" w:pos="450"/>
        </w:tabs>
        <w:rPr>
          <w:rFonts w:ascii="Times New Roman" w:hAnsi="Times New Roman" w:cs="Times New Roman"/>
          <w:sz w:val="24"/>
          <w:szCs w:val="24"/>
        </w:rPr>
      </w:pPr>
    </w:p>
    <w:p w:rsidR="00972577" w:rsidRPr="00972577" w:rsidRDefault="00972577" w:rsidP="002D0A7E">
      <w:pPr>
        <w:numPr>
          <w:ilvl w:val="0"/>
          <w:numId w:val="16"/>
        </w:numPr>
        <w:tabs>
          <w:tab w:val="clear" w:pos="720"/>
          <w:tab w:val="num" w:pos="450"/>
        </w:tabs>
        <w:rPr>
          <w:rFonts w:ascii="Times New Roman" w:hAnsi="Times New Roman" w:cs="Times New Roman"/>
          <w:sz w:val="24"/>
          <w:szCs w:val="24"/>
        </w:rPr>
      </w:pPr>
      <w:r w:rsidRPr="00DE7118">
        <w:rPr>
          <w:rFonts w:ascii="Times New Roman" w:hAnsi="Times New Roman" w:cs="Times New Roman"/>
          <w:b/>
          <w:sz w:val="24"/>
          <w:szCs w:val="24"/>
        </w:rPr>
        <w:t>Assistance and Resources to be Provided:</w:t>
      </w:r>
      <w:r w:rsidRPr="00972577">
        <w:rPr>
          <w:rFonts w:ascii="Times New Roman" w:hAnsi="Times New Roman" w:cs="Times New Roman"/>
          <w:sz w:val="24"/>
          <w:szCs w:val="24"/>
        </w:rPr>
        <w:t xml:space="preserve"> (if appropriate)</w:t>
      </w:r>
    </w:p>
    <w:p w:rsidR="00972577" w:rsidRPr="00972577" w:rsidRDefault="00972577" w:rsidP="00972577">
      <w:pPr>
        <w:tabs>
          <w:tab w:val="num" w:pos="450"/>
        </w:tabs>
        <w:rPr>
          <w:rFonts w:ascii="Times New Roman" w:hAnsi="Times New Roman" w:cs="Times New Roman"/>
          <w:sz w:val="24"/>
          <w:szCs w:val="24"/>
        </w:rPr>
      </w:pPr>
    </w:p>
    <w:p w:rsidR="00972577" w:rsidRPr="00972577" w:rsidRDefault="00972577" w:rsidP="00972577">
      <w:pPr>
        <w:tabs>
          <w:tab w:val="num" w:pos="450"/>
        </w:tabs>
        <w:rPr>
          <w:rFonts w:ascii="Times New Roman" w:hAnsi="Times New Roman" w:cs="Times New Roman"/>
          <w:sz w:val="24"/>
          <w:szCs w:val="24"/>
        </w:rPr>
      </w:pPr>
    </w:p>
    <w:p w:rsidR="00972577" w:rsidRPr="00972577" w:rsidRDefault="00972577" w:rsidP="00972577">
      <w:pPr>
        <w:tabs>
          <w:tab w:val="num" w:pos="450"/>
        </w:tabs>
        <w:rPr>
          <w:rFonts w:ascii="Times New Roman" w:hAnsi="Times New Roman" w:cs="Times New Roman"/>
          <w:sz w:val="24"/>
          <w:szCs w:val="24"/>
        </w:rPr>
      </w:pPr>
    </w:p>
    <w:p w:rsidR="00972577" w:rsidRDefault="00972577" w:rsidP="00972577">
      <w:pPr>
        <w:tabs>
          <w:tab w:val="num" w:pos="450"/>
        </w:tabs>
        <w:rPr>
          <w:rFonts w:ascii="Times New Roman" w:hAnsi="Times New Roman" w:cs="Times New Roman"/>
          <w:sz w:val="24"/>
          <w:szCs w:val="24"/>
        </w:rPr>
      </w:pPr>
    </w:p>
    <w:p w:rsidR="00972577" w:rsidRDefault="00972577" w:rsidP="00972577">
      <w:pPr>
        <w:tabs>
          <w:tab w:val="num" w:pos="450"/>
        </w:tabs>
        <w:rPr>
          <w:rFonts w:ascii="Times New Roman" w:hAnsi="Times New Roman" w:cs="Times New Roman"/>
          <w:sz w:val="24"/>
          <w:szCs w:val="24"/>
        </w:rPr>
      </w:pPr>
    </w:p>
    <w:p w:rsidR="00972577" w:rsidRPr="00972577" w:rsidRDefault="00972577" w:rsidP="00972577">
      <w:pPr>
        <w:tabs>
          <w:tab w:val="num" w:pos="450"/>
        </w:tabs>
        <w:rPr>
          <w:rFonts w:ascii="Times New Roman" w:hAnsi="Times New Roman" w:cs="Times New Roman"/>
          <w:sz w:val="24"/>
          <w:szCs w:val="24"/>
        </w:rPr>
      </w:pPr>
    </w:p>
    <w:p w:rsidR="00972577" w:rsidRPr="00DE7118" w:rsidRDefault="00972577" w:rsidP="002D0A7E">
      <w:pPr>
        <w:numPr>
          <w:ilvl w:val="0"/>
          <w:numId w:val="16"/>
        </w:numPr>
        <w:tabs>
          <w:tab w:val="clear" w:pos="720"/>
          <w:tab w:val="num" w:pos="450"/>
        </w:tabs>
        <w:rPr>
          <w:rFonts w:ascii="Times New Roman" w:hAnsi="Times New Roman" w:cs="Times New Roman"/>
          <w:sz w:val="24"/>
          <w:szCs w:val="24"/>
        </w:rPr>
      </w:pPr>
      <w:r w:rsidRPr="00DE7118">
        <w:rPr>
          <w:rFonts w:ascii="Times New Roman" w:hAnsi="Times New Roman" w:cs="Times New Roman"/>
          <w:b/>
          <w:sz w:val="24"/>
          <w:szCs w:val="24"/>
        </w:rPr>
        <w:t>Monitoring Procedures:</w:t>
      </w:r>
    </w:p>
    <w:p w:rsidR="00972577" w:rsidRPr="00972577" w:rsidRDefault="00972577" w:rsidP="00972577">
      <w:pPr>
        <w:tabs>
          <w:tab w:val="num" w:pos="450"/>
        </w:tabs>
        <w:rPr>
          <w:rFonts w:ascii="Times New Roman" w:hAnsi="Times New Roman" w:cs="Times New Roman"/>
          <w:sz w:val="24"/>
          <w:szCs w:val="24"/>
        </w:rPr>
      </w:pPr>
    </w:p>
    <w:p w:rsidR="00972577" w:rsidRPr="00972577" w:rsidRDefault="00972577" w:rsidP="00972577">
      <w:pPr>
        <w:tabs>
          <w:tab w:val="num" w:pos="450"/>
        </w:tabs>
        <w:rPr>
          <w:rFonts w:ascii="Times New Roman" w:hAnsi="Times New Roman" w:cs="Times New Roman"/>
          <w:sz w:val="24"/>
          <w:szCs w:val="24"/>
        </w:rPr>
      </w:pPr>
    </w:p>
    <w:p w:rsidR="00972577" w:rsidRDefault="00972577" w:rsidP="00972577">
      <w:pPr>
        <w:tabs>
          <w:tab w:val="num" w:pos="450"/>
        </w:tabs>
        <w:rPr>
          <w:rFonts w:ascii="Times New Roman" w:hAnsi="Times New Roman" w:cs="Times New Roman"/>
          <w:sz w:val="24"/>
          <w:szCs w:val="24"/>
        </w:rPr>
      </w:pPr>
    </w:p>
    <w:p w:rsidR="00972577" w:rsidRDefault="00972577" w:rsidP="00972577">
      <w:pPr>
        <w:tabs>
          <w:tab w:val="num" w:pos="450"/>
        </w:tabs>
        <w:rPr>
          <w:rFonts w:ascii="Times New Roman" w:hAnsi="Times New Roman" w:cs="Times New Roman"/>
          <w:sz w:val="24"/>
          <w:szCs w:val="24"/>
        </w:rPr>
      </w:pPr>
    </w:p>
    <w:p w:rsidR="00972577" w:rsidRDefault="00972577" w:rsidP="00972577">
      <w:pPr>
        <w:tabs>
          <w:tab w:val="num" w:pos="450"/>
        </w:tabs>
        <w:rPr>
          <w:rFonts w:ascii="Times New Roman" w:hAnsi="Times New Roman" w:cs="Times New Roman"/>
          <w:sz w:val="24"/>
          <w:szCs w:val="24"/>
        </w:rPr>
      </w:pPr>
    </w:p>
    <w:p w:rsidR="00972577" w:rsidRPr="00972577" w:rsidRDefault="00972577" w:rsidP="00972577">
      <w:pPr>
        <w:tabs>
          <w:tab w:val="num" w:pos="450"/>
        </w:tabs>
        <w:rPr>
          <w:rFonts w:ascii="Times New Roman" w:hAnsi="Times New Roman" w:cs="Times New Roman"/>
          <w:sz w:val="24"/>
          <w:szCs w:val="24"/>
        </w:rPr>
      </w:pPr>
    </w:p>
    <w:p w:rsidR="00972577" w:rsidRPr="00972577" w:rsidRDefault="00972577" w:rsidP="00972577">
      <w:pPr>
        <w:tabs>
          <w:tab w:val="num" w:pos="450"/>
        </w:tabs>
        <w:rPr>
          <w:rFonts w:ascii="Times New Roman" w:hAnsi="Times New Roman" w:cs="Times New Roman"/>
          <w:sz w:val="24"/>
          <w:szCs w:val="24"/>
        </w:rPr>
      </w:pPr>
    </w:p>
    <w:p w:rsidR="00972577" w:rsidRPr="00972577" w:rsidRDefault="00972577" w:rsidP="00972577">
      <w:pPr>
        <w:tabs>
          <w:tab w:val="num" w:pos="450"/>
        </w:tabs>
        <w:rPr>
          <w:rFonts w:ascii="Times New Roman" w:hAnsi="Times New Roman" w:cs="Times New Roman"/>
          <w:sz w:val="24"/>
          <w:szCs w:val="24"/>
        </w:rPr>
      </w:pPr>
    </w:p>
    <w:p w:rsidR="00972577" w:rsidRPr="00DE7118" w:rsidRDefault="00972577" w:rsidP="002D0A7E">
      <w:pPr>
        <w:numPr>
          <w:ilvl w:val="0"/>
          <w:numId w:val="16"/>
        </w:numPr>
        <w:tabs>
          <w:tab w:val="clear" w:pos="720"/>
          <w:tab w:val="num" w:pos="450"/>
        </w:tabs>
        <w:rPr>
          <w:rFonts w:ascii="Times New Roman" w:hAnsi="Times New Roman" w:cs="Times New Roman"/>
          <w:sz w:val="24"/>
          <w:szCs w:val="24"/>
        </w:rPr>
      </w:pPr>
      <w:r w:rsidRPr="00DE7118">
        <w:rPr>
          <w:rFonts w:ascii="Times New Roman" w:hAnsi="Times New Roman" w:cs="Times New Roman"/>
          <w:b/>
          <w:sz w:val="24"/>
          <w:szCs w:val="24"/>
        </w:rPr>
        <w:t xml:space="preserve">Date by Which Program Must be Completed: </w:t>
      </w:r>
    </w:p>
    <w:p w:rsidR="00972577" w:rsidRDefault="00972577" w:rsidP="00972577">
      <w:pPr>
        <w:rPr>
          <w:rFonts w:ascii="Times New Roman" w:hAnsi="Times New Roman" w:cs="Times New Roman"/>
          <w:b/>
          <w:sz w:val="24"/>
          <w:szCs w:val="24"/>
        </w:rPr>
      </w:pPr>
    </w:p>
    <w:p w:rsidR="00972577" w:rsidRDefault="00972577" w:rsidP="00972577">
      <w:pPr>
        <w:rPr>
          <w:rFonts w:ascii="Times New Roman" w:hAnsi="Times New Roman" w:cs="Times New Roman"/>
          <w:b/>
          <w:sz w:val="24"/>
          <w:szCs w:val="24"/>
        </w:rPr>
      </w:pPr>
    </w:p>
    <w:p w:rsidR="00972577" w:rsidRDefault="00972577" w:rsidP="00972577">
      <w:pPr>
        <w:rPr>
          <w:rFonts w:ascii="Times New Roman" w:hAnsi="Times New Roman" w:cs="Times New Roman"/>
          <w:b/>
          <w:sz w:val="24"/>
          <w:szCs w:val="24"/>
        </w:rPr>
      </w:pPr>
    </w:p>
    <w:p w:rsidR="00972577" w:rsidRDefault="00972577" w:rsidP="00972577">
      <w:pPr>
        <w:rPr>
          <w:rFonts w:ascii="Times New Roman" w:hAnsi="Times New Roman" w:cs="Times New Roman"/>
          <w:b/>
          <w:sz w:val="24"/>
          <w:szCs w:val="24"/>
        </w:rPr>
      </w:pPr>
    </w:p>
    <w:p w:rsidR="00972577" w:rsidRDefault="00972577" w:rsidP="00972577">
      <w:pPr>
        <w:rPr>
          <w:rFonts w:ascii="Times New Roman" w:hAnsi="Times New Roman" w:cs="Times New Roman"/>
          <w:b/>
          <w:sz w:val="24"/>
          <w:szCs w:val="24"/>
        </w:rPr>
      </w:pPr>
    </w:p>
    <w:p w:rsidR="00972577" w:rsidRDefault="00972577" w:rsidP="00972577">
      <w:pPr>
        <w:rPr>
          <w:rFonts w:ascii="Times New Roman" w:hAnsi="Times New Roman" w:cs="Times New Roman"/>
          <w:b/>
          <w:sz w:val="24"/>
          <w:szCs w:val="24"/>
        </w:rPr>
      </w:pPr>
    </w:p>
    <w:p w:rsidR="00972577" w:rsidRDefault="00972577" w:rsidP="00972577">
      <w:pPr>
        <w:rPr>
          <w:rFonts w:ascii="Times New Roman" w:hAnsi="Times New Roman" w:cs="Times New Roman"/>
          <w:b/>
          <w:sz w:val="24"/>
          <w:szCs w:val="24"/>
        </w:rPr>
      </w:pPr>
    </w:p>
    <w:p w:rsidR="00972577" w:rsidRDefault="00972577" w:rsidP="00972577">
      <w:pPr>
        <w:rPr>
          <w:rFonts w:ascii="Times New Roman" w:hAnsi="Times New Roman" w:cs="Times New Roman"/>
          <w:b/>
          <w:sz w:val="24"/>
          <w:szCs w:val="24"/>
        </w:rPr>
      </w:pPr>
    </w:p>
    <w:p w:rsidR="00972577" w:rsidRDefault="00972577" w:rsidP="00972577">
      <w:pPr>
        <w:rPr>
          <w:rFonts w:ascii="Times New Roman" w:hAnsi="Times New Roman" w:cs="Times New Roman"/>
          <w:b/>
          <w:sz w:val="24"/>
          <w:szCs w:val="24"/>
        </w:rPr>
      </w:pPr>
    </w:p>
    <w:p w:rsidR="00972577" w:rsidRDefault="00972577" w:rsidP="00972577">
      <w:pPr>
        <w:rPr>
          <w:rFonts w:ascii="Times New Roman" w:hAnsi="Times New Roman" w:cs="Times New Roman"/>
          <w:b/>
          <w:sz w:val="24"/>
          <w:szCs w:val="24"/>
        </w:rPr>
      </w:pPr>
    </w:p>
    <w:p w:rsidR="00972577" w:rsidRDefault="00972577" w:rsidP="00972577">
      <w:pPr>
        <w:rPr>
          <w:rFonts w:ascii="Times New Roman" w:hAnsi="Times New Roman" w:cs="Times New Roman"/>
          <w:b/>
          <w:sz w:val="24"/>
          <w:szCs w:val="24"/>
        </w:rPr>
      </w:pPr>
    </w:p>
    <w:p w:rsidR="00972577" w:rsidRDefault="00972577" w:rsidP="00972577">
      <w:pPr>
        <w:rPr>
          <w:rFonts w:ascii="Times New Roman" w:hAnsi="Times New Roman" w:cs="Times New Roman"/>
          <w:b/>
          <w:sz w:val="24"/>
          <w:szCs w:val="24"/>
        </w:rPr>
      </w:pPr>
    </w:p>
    <w:p w:rsidR="00972577" w:rsidRDefault="00972577" w:rsidP="00972577">
      <w:pPr>
        <w:rPr>
          <w:rFonts w:ascii="Times New Roman" w:hAnsi="Times New Roman" w:cs="Times New Roman"/>
          <w:b/>
          <w:sz w:val="24"/>
          <w:szCs w:val="24"/>
        </w:rPr>
      </w:pPr>
    </w:p>
    <w:p w:rsidR="00972577" w:rsidRDefault="00972577" w:rsidP="00972577">
      <w:pPr>
        <w:rPr>
          <w:rFonts w:ascii="Times New Roman" w:hAnsi="Times New Roman" w:cs="Times New Roman"/>
          <w:b/>
          <w:sz w:val="24"/>
          <w:szCs w:val="24"/>
        </w:rPr>
      </w:pPr>
    </w:p>
    <w:p w:rsidR="00972577" w:rsidRPr="00972577" w:rsidRDefault="00972577" w:rsidP="00972577">
      <w:pPr>
        <w:rPr>
          <w:rFonts w:ascii="Times New Roman" w:hAnsi="Times New Roman" w:cs="Times New Roman"/>
          <w:sz w:val="24"/>
          <w:szCs w:val="24"/>
        </w:rPr>
      </w:pPr>
    </w:p>
    <w:p w:rsidR="00972577" w:rsidRPr="00972577" w:rsidRDefault="00972577" w:rsidP="00972577">
      <w:pPr>
        <w:rPr>
          <w:rFonts w:ascii="Times New Roman" w:hAnsi="Times New Roman" w:cs="Times New Roman"/>
          <w:sz w:val="24"/>
          <w:szCs w:val="24"/>
        </w:rPr>
      </w:pPr>
    </w:p>
    <w:p w:rsidR="00972577" w:rsidRPr="00972577" w:rsidRDefault="00972577" w:rsidP="00972577">
      <w:pPr>
        <w:rPr>
          <w:rFonts w:ascii="Times New Roman" w:hAnsi="Times New Roman" w:cs="Times New Roman"/>
          <w:sz w:val="24"/>
          <w:szCs w:val="24"/>
        </w:rPr>
      </w:pPr>
      <w:r w:rsidRPr="00972577">
        <w:rPr>
          <w:rFonts w:ascii="Times New Roman" w:hAnsi="Times New Roman" w:cs="Times New Roman"/>
          <w:sz w:val="24"/>
          <w:szCs w:val="24"/>
        </w:rPr>
        <w:t xml:space="preserve">This is to certify that this program </w:t>
      </w:r>
      <w:proofErr w:type="gramStart"/>
      <w:r w:rsidRPr="00972577">
        <w:rPr>
          <w:rFonts w:ascii="Times New Roman" w:hAnsi="Times New Roman" w:cs="Times New Roman"/>
          <w:sz w:val="24"/>
          <w:szCs w:val="24"/>
        </w:rPr>
        <w:t>has been</w:t>
      </w:r>
      <w:r w:rsidR="00D407B5">
        <w:rPr>
          <w:rFonts w:ascii="Times New Roman" w:hAnsi="Times New Roman" w:cs="Times New Roman"/>
          <w:sz w:val="24"/>
          <w:szCs w:val="24"/>
        </w:rPr>
        <w:t xml:space="preserve"> discussed</w:t>
      </w:r>
      <w:proofErr w:type="gramEnd"/>
      <w:r w:rsidR="00D407B5">
        <w:rPr>
          <w:rFonts w:ascii="Times New Roman" w:hAnsi="Times New Roman" w:cs="Times New Roman"/>
          <w:sz w:val="24"/>
          <w:szCs w:val="24"/>
        </w:rPr>
        <w:t xml:space="preserve"> with me. </w:t>
      </w:r>
      <w:r w:rsidRPr="00972577">
        <w:rPr>
          <w:rFonts w:ascii="Times New Roman" w:hAnsi="Times New Roman" w:cs="Times New Roman"/>
          <w:sz w:val="24"/>
          <w:szCs w:val="24"/>
        </w:rPr>
        <w:t xml:space="preserve">I understand my signature does not necessarily indicate agreement and that I may respond to </w:t>
      </w:r>
      <w:proofErr w:type="gramStart"/>
      <w:r w:rsidRPr="00972577">
        <w:rPr>
          <w:rFonts w:ascii="Times New Roman" w:hAnsi="Times New Roman" w:cs="Times New Roman"/>
          <w:sz w:val="24"/>
          <w:szCs w:val="24"/>
        </w:rPr>
        <w:t>any and all</w:t>
      </w:r>
      <w:proofErr w:type="gramEnd"/>
      <w:r w:rsidRPr="00972577">
        <w:rPr>
          <w:rFonts w:ascii="Times New Roman" w:hAnsi="Times New Roman" w:cs="Times New Roman"/>
          <w:sz w:val="24"/>
          <w:szCs w:val="24"/>
        </w:rPr>
        <w:t xml:space="preserve"> issues contained in this program.</w:t>
      </w:r>
    </w:p>
    <w:p w:rsidR="00972577" w:rsidRPr="00972577" w:rsidRDefault="00972577" w:rsidP="00972577">
      <w:pPr>
        <w:rPr>
          <w:rFonts w:ascii="Times New Roman" w:hAnsi="Times New Roman" w:cs="Times New Roman"/>
          <w:sz w:val="24"/>
          <w:szCs w:val="24"/>
        </w:rPr>
      </w:pPr>
    </w:p>
    <w:p w:rsidR="00972577" w:rsidRPr="00972577" w:rsidRDefault="00972577" w:rsidP="00972577">
      <w:pPr>
        <w:rPr>
          <w:rFonts w:ascii="Times New Roman" w:hAnsi="Times New Roman" w:cs="Times New Roman"/>
          <w:sz w:val="24"/>
          <w:szCs w:val="24"/>
        </w:rPr>
      </w:pPr>
    </w:p>
    <w:p w:rsidR="00972577" w:rsidRPr="00972577" w:rsidRDefault="00972577" w:rsidP="00972577">
      <w:pPr>
        <w:rPr>
          <w:rFonts w:ascii="Times New Roman" w:hAnsi="Times New Roman" w:cs="Times New Roman"/>
          <w:sz w:val="24"/>
          <w:szCs w:val="24"/>
        </w:rPr>
      </w:pPr>
      <w:r w:rsidRPr="00972577">
        <w:rPr>
          <w:rFonts w:ascii="Times New Roman" w:hAnsi="Times New Roman" w:cs="Times New Roman"/>
          <w:sz w:val="24"/>
          <w:szCs w:val="24"/>
        </w:rPr>
        <w:t>_____________</w:t>
      </w:r>
      <w:r>
        <w:rPr>
          <w:rFonts w:ascii="Times New Roman" w:hAnsi="Times New Roman" w:cs="Times New Roman"/>
          <w:sz w:val="24"/>
          <w:szCs w:val="24"/>
        </w:rPr>
        <w:t>_______________________________</w:t>
      </w:r>
      <w:r w:rsidRPr="00972577">
        <w:rPr>
          <w:rFonts w:ascii="Times New Roman" w:hAnsi="Times New Roman" w:cs="Times New Roman"/>
          <w:sz w:val="24"/>
          <w:szCs w:val="24"/>
        </w:rPr>
        <w:t>____________________________________________</w:t>
      </w:r>
    </w:p>
    <w:p w:rsidR="00972577" w:rsidRPr="00972577" w:rsidRDefault="00972577" w:rsidP="00972577">
      <w:pPr>
        <w:pStyle w:val="BodyText3"/>
        <w:rPr>
          <w:sz w:val="24"/>
          <w:szCs w:val="24"/>
        </w:rPr>
      </w:pPr>
      <w:r w:rsidRPr="00972577">
        <w:rPr>
          <w:sz w:val="24"/>
          <w:szCs w:val="24"/>
        </w:rPr>
        <w:t>Staff Member signature</w:t>
      </w:r>
      <w:r w:rsidRPr="00972577">
        <w:rPr>
          <w:sz w:val="24"/>
          <w:szCs w:val="24"/>
        </w:rPr>
        <w:tab/>
      </w:r>
      <w:r w:rsidRPr="00972577">
        <w:rPr>
          <w:sz w:val="24"/>
          <w:szCs w:val="24"/>
        </w:rPr>
        <w:tab/>
        <w:t>Date</w:t>
      </w:r>
      <w:r w:rsidRPr="00972577">
        <w:rPr>
          <w:sz w:val="24"/>
          <w:szCs w:val="24"/>
        </w:rPr>
        <w:tab/>
      </w:r>
      <w:r w:rsidRPr="00972577">
        <w:rPr>
          <w:sz w:val="24"/>
          <w:szCs w:val="24"/>
        </w:rPr>
        <w:tab/>
        <w:t>Administrator signature</w:t>
      </w:r>
      <w:r w:rsidRPr="00972577">
        <w:rPr>
          <w:sz w:val="24"/>
          <w:szCs w:val="24"/>
        </w:rPr>
        <w:tab/>
      </w:r>
      <w:r w:rsidRPr="00972577">
        <w:rPr>
          <w:sz w:val="24"/>
          <w:szCs w:val="24"/>
        </w:rPr>
        <w:tab/>
        <w:t>Date</w:t>
      </w:r>
    </w:p>
    <w:p w:rsidR="00972577" w:rsidRPr="00972577" w:rsidRDefault="00972577">
      <w:pPr>
        <w:sectPr w:rsidR="00972577" w:rsidRPr="00972577" w:rsidSect="00972577">
          <w:pgSz w:w="12240" w:h="15840"/>
          <w:pgMar w:top="720" w:right="720" w:bottom="576" w:left="720" w:header="720" w:footer="720" w:gutter="0"/>
          <w:cols w:space="720"/>
          <w:docGrid w:linePitch="360"/>
        </w:sectPr>
      </w:pPr>
    </w:p>
    <w:p w:rsidR="00CF34C8" w:rsidRDefault="00CF34C8"/>
    <w:p w:rsidR="0097263D" w:rsidRDefault="0097263D" w:rsidP="00CF34C8">
      <w:pPr>
        <w:jc w:val="center"/>
        <w:rPr>
          <w:b/>
          <w:sz w:val="32"/>
          <w:szCs w:val="32"/>
        </w:rPr>
      </w:pPr>
    </w:p>
    <w:p w:rsidR="0097263D" w:rsidRDefault="0097263D" w:rsidP="00CF34C8">
      <w:pPr>
        <w:jc w:val="center"/>
        <w:rPr>
          <w:b/>
          <w:sz w:val="32"/>
          <w:szCs w:val="32"/>
        </w:rPr>
      </w:pPr>
    </w:p>
    <w:p w:rsidR="0097263D" w:rsidRDefault="0097263D" w:rsidP="00CF34C8">
      <w:pPr>
        <w:jc w:val="center"/>
        <w:rPr>
          <w:b/>
          <w:sz w:val="32"/>
          <w:szCs w:val="32"/>
        </w:rPr>
      </w:pPr>
    </w:p>
    <w:p w:rsidR="0097495C" w:rsidRDefault="0097495C" w:rsidP="00CF34C8">
      <w:pPr>
        <w:jc w:val="center"/>
        <w:rPr>
          <w:rFonts w:ascii="Times New Roman" w:hAnsi="Times New Roman" w:cs="Times New Roman"/>
          <w:b/>
          <w:sz w:val="32"/>
          <w:szCs w:val="32"/>
        </w:rPr>
      </w:pPr>
    </w:p>
    <w:p w:rsidR="0097495C" w:rsidRDefault="0097495C" w:rsidP="00CF34C8">
      <w:pPr>
        <w:jc w:val="center"/>
        <w:rPr>
          <w:rFonts w:ascii="Times New Roman" w:hAnsi="Times New Roman" w:cs="Times New Roman"/>
          <w:b/>
          <w:sz w:val="32"/>
          <w:szCs w:val="32"/>
        </w:rPr>
      </w:pPr>
    </w:p>
    <w:p w:rsidR="0097495C" w:rsidRDefault="0097495C" w:rsidP="00CF34C8">
      <w:pPr>
        <w:jc w:val="center"/>
        <w:rPr>
          <w:rFonts w:ascii="Times New Roman" w:hAnsi="Times New Roman" w:cs="Times New Roman"/>
          <w:b/>
          <w:sz w:val="32"/>
          <w:szCs w:val="32"/>
        </w:rPr>
      </w:pPr>
    </w:p>
    <w:p w:rsidR="0097495C" w:rsidRDefault="0097495C" w:rsidP="00CF34C8">
      <w:pPr>
        <w:jc w:val="center"/>
        <w:rPr>
          <w:rFonts w:ascii="Times New Roman" w:hAnsi="Times New Roman" w:cs="Times New Roman"/>
          <w:b/>
          <w:sz w:val="32"/>
          <w:szCs w:val="32"/>
        </w:rPr>
      </w:pPr>
    </w:p>
    <w:p w:rsidR="00CF34C8" w:rsidRPr="00E9639A" w:rsidRDefault="00CF34C8" w:rsidP="00CF34C8">
      <w:pPr>
        <w:jc w:val="center"/>
        <w:rPr>
          <w:rFonts w:ascii="Times New Roman" w:hAnsi="Times New Roman" w:cs="Times New Roman"/>
          <w:b/>
          <w:sz w:val="32"/>
          <w:szCs w:val="32"/>
        </w:rPr>
      </w:pPr>
      <w:r w:rsidRPr="00E9639A">
        <w:rPr>
          <w:rFonts w:ascii="Times New Roman" w:hAnsi="Times New Roman" w:cs="Times New Roman"/>
          <w:b/>
          <w:sz w:val="32"/>
          <w:szCs w:val="32"/>
        </w:rPr>
        <w:t>Appendix B</w:t>
      </w:r>
    </w:p>
    <w:p w:rsidR="00E9639A" w:rsidRPr="00E9639A" w:rsidRDefault="00E9639A" w:rsidP="00CF34C8">
      <w:pPr>
        <w:jc w:val="center"/>
        <w:rPr>
          <w:rFonts w:ascii="Times New Roman" w:hAnsi="Times New Roman" w:cs="Times New Roman"/>
          <w:b/>
          <w:sz w:val="32"/>
          <w:szCs w:val="32"/>
        </w:rPr>
      </w:pPr>
    </w:p>
    <w:p w:rsidR="00E9639A" w:rsidRPr="00E9639A" w:rsidRDefault="00E9639A" w:rsidP="00CF34C8">
      <w:pPr>
        <w:jc w:val="center"/>
        <w:rPr>
          <w:rFonts w:ascii="Times New Roman" w:hAnsi="Times New Roman" w:cs="Times New Roman"/>
          <w:b/>
          <w:sz w:val="32"/>
          <w:szCs w:val="32"/>
        </w:rPr>
      </w:pPr>
      <w:r w:rsidRPr="00E9639A">
        <w:rPr>
          <w:rFonts w:ascii="Times New Roman" w:hAnsi="Times New Roman" w:cs="Times New Roman"/>
          <w:b/>
          <w:sz w:val="32"/>
          <w:szCs w:val="32"/>
        </w:rPr>
        <w:t>Support Materials</w:t>
      </w:r>
    </w:p>
    <w:p w:rsidR="00CF34C8" w:rsidRPr="0097263D" w:rsidRDefault="00CF34C8">
      <w:pPr>
        <w:rPr>
          <w:b/>
          <w:sz w:val="32"/>
          <w:szCs w:val="32"/>
        </w:rPr>
      </w:pPr>
      <w:r w:rsidRPr="0097263D">
        <w:rPr>
          <w:b/>
          <w:sz w:val="32"/>
          <w:szCs w:val="32"/>
        </w:rPr>
        <w:br w:type="page"/>
      </w:r>
    </w:p>
    <w:p w:rsidR="00CF34C8" w:rsidRDefault="00CF34C8" w:rsidP="00CF34C8">
      <w:pPr>
        <w:sectPr w:rsidR="00CF34C8" w:rsidSect="000E2E57">
          <w:pgSz w:w="12240" w:h="15840"/>
          <w:pgMar w:top="1382" w:right="1296" w:bottom="274" w:left="1224" w:header="720" w:footer="720" w:gutter="0"/>
          <w:cols w:space="720"/>
          <w:docGrid w:linePitch="360"/>
        </w:sectPr>
      </w:pPr>
    </w:p>
    <w:tbl>
      <w:tblPr>
        <w:tblStyle w:val="TableGrid1"/>
        <w:tblpPr w:leftFromText="180" w:rightFromText="180" w:vertAnchor="page" w:horzAnchor="margin" w:tblpXSpec="center" w:tblpY="1575"/>
        <w:tblW w:w="5696" w:type="pct"/>
        <w:tblLayout w:type="fixed"/>
        <w:tblLook w:val="04A0" w:firstRow="1" w:lastRow="0" w:firstColumn="1" w:lastColumn="0" w:noHBand="0" w:noVBand="1"/>
        <w:tblCaption w:val="licensed educator checklist"/>
      </w:tblPr>
      <w:tblGrid>
        <w:gridCol w:w="2652"/>
        <w:gridCol w:w="1788"/>
        <w:gridCol w:w="1223"/>
        <w:gridCol w:w="2211"/>
        <w:gridCol w:w="2494"/>
        <w:gridCol w:w="2105"/>
        <w:gridCol w:w="2280"/>
      </w:tblGrid>
      <w:tr w:rsidR="00DC18E2" w:rsidRPr="002E0C50" w:rsidTr="00B6109B">
        <w:trPr>
          <w:trHeight w:val="440"/>
          <w:tblHeader/>
        </w:trPr>
        <w:tc>
          <w:tcPr>
            <w:tcW w:w="2700" w:type="dxa"/>
          </w:tcPr>
          <w:p w:rsidR="00DC18E2" w:rsidRPr="00DC18E2" w:rsidRDefault="00DC18E2" w:rsidP="00DC18E2">
            <w:pPr>
              <w:jc w:val="center"/>
              <w:rPr>
                <w:b/>
              </w:rPr>
            </w:pPr>
            <w:r w:rsidRPr="00DC18E2">
              <w:rPr>
                <w:b/>
              </w:rPr>
              <w:lastRenderedPageBreak/>
              <w:t>Content</w:t>
            </w:r>
          </w:p>
        </w:tc>
        <w:tc>
          <w:tcPr>
            <w:tcW w:w="1818" w:type="dxa"/>
          </w:tcPr>
          <w:p w:rsidR="00DC18E2" w:rsidRPr="00DC18E2" w:rsidRDefault="00DC18E2" w:rsidP="00DC18E2">
            <w:pPr>
              <w:jc w:val="center"/>
              <w:rPr>
                <w:b/>
              </w:rPr>
            </w:pPr>
            <w:r w:rsidRPr="00DC18E2">
              <w:rPr>
                <w:b/>
              </w:rPr>
              <w:t xml:space="preserve">Context </w:t>
            </w:r>
          </w:p>
        </w:tc>
        <w:tc>
          <w:tcPr>
            <w:tcW w:w="1242" w:type="dxa"/>
          </w:tcPr>
          <w:p w:rsidR="00DC18E2" w:rsidRPr="00DC18E2" w:rsidDel="00BF21A4" w:rsidRDefault="00DC18E2" w:rsidP="00DC18E2">
            <w:pPr>
              <w:jc w:val="center"/>
              <w:rPr>
                <w:b/>
              </w:rPr>
            </w:pPr>
            <w:r w:rsidRPr="00DC18E2">
              <w:rPr>
                <w:b/>
              </w:rPr>
              <w:t>Interval of Instruction</w:t>
            </w:r>
          </w:p>
        </w:tc>
        <w:tc>
          <w:tcPr>
            <w:tcW w:w="2250" w:type="dxa"/>
          </w:tcPr>
          <w:p w:rsidR="00DC18E2" w:rsidRPr="00DC18E2" w:rsidRDefault="00DC18E2" w:rsidP="00DC18E2">
            <w:pPr>
              <w:jc w:val="center"/>
              <w:rPr>
                <w:b/>
              </w:rPr>
            </w:pPr>
            <w:r w:rsidRPr="00DC18E2">
              <w:rPr>
                <w:b/>
              </w:rPr>
              <w:t>Baseline Data</w:t>
            </w:r>
          </w:p>
        </w:tc>
        <w:tc>
          <w:tcPr>
            <w:tcW w:w="2538" w:type="dxa"/>
          </w:tcPr>
          <w:p w:rsidR="00DC18E2" w:rsidRPr="00DC18E2" w:rsidRDefault="00DC18E2" w:rsidP="00DC18E2">
            <w:pPr>
              <w:jc w:val="center"/>
              <w:rPr>
                <w:b/>
              </w:rPr>
            </w:pPr>
            <w:r w:rsidRPr="00DC18E2">
              <w:rPr>
                <w:b/>
              </w:rPr>
              <w:t>Student Growth Goal Statement</w:t>
            </w:r>
          </w:p>
        </w:tc>
        <w:tc>
          <w:tcPr>
            <w:tcW w:w="2142" w:type="dxa"/>
          </w:tcPr>
          <w:p w:rsidR="00DC18E2" w:rsidRPr="00DC18E2" w:rsidRDefault="00DC18E2" w:rsidP="00DC18E2">
            <w:pPr>
              <w:jc w:val="center"/>
              <w:rPr>
                <w:b/>
              </w:rPr>
            </w:pPr>
            <w:r w:rsidRPr="00DC18E2">
              <w:rPr>
                <w:b/>
              </w:rPr>
              <w:t>Strategies for Improvement</w:t>
            </w:r>
          </w:p>
        </w:tc>
        <w:tc>
          <w:tcPr>
            <w:tcW w:w="2320" w:type="dxa"/>
          </w:tcPr>
          <w:p w:rsidR="00DC18E2" w:rsidRPr="00DC18E2" w:rsidRDefault="00DC18E2" w:rsidP="00DC18E2">
            <w:pPr>
              <w:jc w:val="center"/>
              <w:rPr>
                <w:b/>
              </w:rPr>
            </w:pPr>
            <w:r w:rsidRPr="00DC18E2">
              <w:rPr>
                <w:b/>
              </w:rPr>
              <w:t>Professional Growth Goal</w:t>
            </w:r>
          </w:p>
        </w:tc>
      </w:tr>
      <w:tr w:rsidR="00DC18E2" w:rsidRPr="002E0C50" w:rsidTr="00EC1357">
        <w:trPr>
          <w:trHeight w:val="2331"/>
        </w:trPr>
        <w:tc>
          <w:tcPr>
            <w:tcW w:w="2700" w:type="dxa"/>
          </w:tcPr>
          <w:p w:rsidR="00DC18E2" w:rsidRPr="00DC18E2" w:rsidRDefault="00DC18E2" w:rsidP="007149A9">
            <w:pPr>
              <w:rPr>
                <w:i/>
              </w:rPr>
            </w:pPr>
            <w:r w:rsidRPr="00DC18E2">
              <w:rPr>
                <w:i/>
              </w:rPr>
              <w:t>What content will the S</w:t>
            </w:r>
            <w:r w:rsidR="007149A9">
              <w:rPr>
                <w:i/>
              </w:rPr>
              <w:t>G</w:t>
            </w:r>
            <w:r w:rsidRPr="00DC18E2">
              <w:rPr>
                <w:i/>
              </w:rPr>
              <w:t xml:space="preserve">G target? To what related standards </w:t>
            </w:r>
            <w:proofErr w:type="gramStart"/>
            <w:r w:rsidRPr="00DC18E2">
              <w:rPr>
                <w:i/>
              </w:rPr>
              <w:t>is the S</w:t>
            </w:r>
            <w:r w:rsidR="007149A9">
              <w:rPr>
                <w:i/>
              </w:rPr>
              <w:t>G</w:t>
            </w:r>
            <w:r w:rsidRPr="00DC18E2">
              <w:rPr>
                <w:i/>
              </w:rPr>
              <w:t>G aligned</w:t>
            </w:r>
            <w:proofErr w:type="gramEnd"/>
            <w:r w:rsidRPr="00DC18E2">
              <w:rPr>
                <w:i/>
              </w:rPr>
              <w:t xml:space="preserve">? </w:t>
            </w:r>
          </w:p>
        </w:tc>
        <w:tc>
          <w:tcPr>
            <w:tcW w:w="1818" w:type="dxa"/>
          </w:tcPr>
          <w:p w:rsidR="00DC18E2" w:rsidRPr="00DC18E2" w:rsidRDefault="00DC18E2" w:rsidP="007149A9">
            <w:pPr>
              <w:rPr>
                <w:i/>
              </w:rPr>
            </w:pPr>
            <w:r w:rsidRPr="00DC18E2">
              <w:rPr>
                <w:i/>
              </w:rPr>
              <w:t>Which students will be included in this S</w:t>
            </w:r>
            <w:r w:rsidR="007149A9">
              <w:rPr>
                <w:i/>
              </w:rPr>
              <w:t>G</w:t>
            </w:r>
            <w:r w:rsidRPr="00DC18E2">
              <w:rPr>
                <w:i/>
              </w:rPr>
              <w:t>G? Include course, grade level, and number of students.</w:t>
            </w:r>
          </w:p>
        </w:tc>
        <w:tc>
          <w:tcPr>
            <w:tcW w:w="1242" w:type="dxa"/>
          </w:tcPr>
          <w:p w:rsidR="00DC18E2" w:rsidRPr="00DC18E2" w:rsidDel="00EF4231" w:rsidRDefault="00DC18E2" w:rsidP="007149A9">
            <w:pPr>
              <w:rPr>
                <w:i/>
              </w:rPr>
            </w:pPr>
            <w:r w:rsidRPr="00DC18E2">
              <w:rPr>
                <w:i/>
              </w:rPr>
              <w:t>What is the duration of the course that the S</w:t>
            </w:r>
            <w:r w:rsidR="007149A9">
              <w:rPr>
                <w:i/>
              </w:rPr>
              <w:t>G</w:t>
            </w:r>
            <w:r w:rsidRPr="00DC18E2">
              <w:rPr>
                <w:i/>
              </w:rPr>
              <w:t xml:space="preserve">G will cover? </w:t>
            </w:r>
          </w:p>
        </w:tc>
        <w:tc>
          <w:tcPr>
            <w:tcW w:w="2250" w:type="dxa"/>
          </w:tcPr>
          <w:p w:rsidR="00DC18E2" w:rsidRPr="00DC18E2" w:rsidRDefault="00DC18E2" w:rsidP="007149A9">
            <w:pPr>
              <w:rPr>
                <w:i/>
              </w:rPr>
            </w:pPr>
            <w:r w:rsidRPr="00DC18E2">
              <w:rPr>
                <w:i/>
              </w:rPr>
              <w:t>What information is being used to inform the creation of the S</w:t>
            </w:r>
            <w:r w:rsidR="007149A9">
              <w:rPr>
                <w:i/>
              </w:rPr>
              <w:t>G</w:t>
            </w:r>
            <w:r w:rsidRPr="00DC18E2">
              <w:rPr>
                <w:i/>
              </w:rPr>
              <w:t xml:space="preserve">G and establish the amount of growth that should take place within the </w:t>
            </w:r>
            <w:proofErr w:type="gramStart"/>
            <w:r w:rsidRPr="00DC18E2">
              <w:rPr>
                <w:i/>
              </w:rPr>
              <w:t>time period</w:t>
            </w:r>
            <w:proofErr w:type="gramEnd"/>
            <w:r w:rsidRPr="00DC18E2">
              <w:rPr>
                <w:i/>
              </w:rPr>
              <w:t>?</w:t>
            </w:r>
          </w:p>
        </w:tc>
        <w:tc>
          <w:tcPr>
            <w:tcW w:w="2538" w:type="dxa"/>
          </w:tcPr>
          <w:p w:rsidR="00DC18E2" w:rsidRPr="00DC18E2" w:rsidRDefault="00DC18E2" w:rsidP="00DC18E2">
            <w:pPr>
              <w:rPr>
                <w:i/>
              </w:rPr>
            </w:pPr>
            <w:r w:rsidRPr="00DC18E2">
              <w:rPr>
                <w:i/>
              </w:rPr>
              <w:t xml:space="preserve">Considering all available data and content requirements, what growth target(s) can students </w:t>
            </w:r>
            <w:proofErr w:type="gramStart"/>
            <w:r w:rsidRPr="00DC18E2">
              <w:rPr>
                <w:i/>
              </w:rPr>
              <w:t>be expected</w:t>
            </w:r>
            <w:proofErr w:type="gramEnd"/>
            <w:r w:rsidRPr="00DC18E2">
              <w:rPr>
                <w:i/>
              </w:rPr>
              <w:t xml:space="preserve"> to reach? </w:t>
            </w:r>
          </w:p>
          <w:p w:rsidR="00DC18E2" w:rsidRPr="00DC18E2" w:rsidRDefault="00DC18E2" w:rsidP="00DC18E2">
            <w:pPr>
              <w:rPr>
                <w:i/>
              </w:rPr>
            </w:pPr>
            <w:r w:rsidRPr="00DC18E2">
              <w:rPr>
                <w:i/>
              </w:rPr>
              <w:t xml:space="preserve">What assessment(s) </w:t>
            </w:r>
            <w:proofErr w:type="gramStart"/>
            <w:r w:rsidRPr="00DC18E2">
              <w:rPr>
                <w:i/>
              </w:rPr>
              <w:t>will be used</w:t>
            </w:r>
            <w:proofErr w:type="gramEnd"/>
            <w:r w:rsidRPr="00DC18E2">
              <w:rPr>
                <w:i/>
              </w:rPr>
              <w:t xml:space="preserve"> to measure student growth for this S</w:t>
            </w:r>
            <w:r w:rsidR="007149A9">
              <w:rPr>
                <w:i/>
              </w:rPr>
              <w:t>G</w:t>
            </w:r>
            <w:r w:rsidRPr="00DC18E2">
              <w:rPr>
                <w:i/>
              </w:rPr>
              <w:t xml:space="preserve">G? </w:t>
            </w:r>
          </w:p>
          <w:p w:rsidR="00DC18E2" w:rsidRPr="00DC18E2" w:rsidRDefault="00DC18E2" w:rsidP="00DC18E2"/>
          <w:p w:rsidR="00DC18E2" w:rsidRPr="00DC18E2" w:rsidRDefault="00DC18E2" w:rsidP="00DC18E2"/>
        </w:tc>
        <w:tc>
          <w:tcPr>
            <w:tcW w:w="2142" w:type="dxa"/>
          </w:tcPr>
          <w:p w:rsidR="00DC18E2" w:rsidRPr="00DC18E2" w:rsidRDefault="00DC18E2" w:rsidP="00CC154E">
            <w:pPr>
              <w:rPr>
                <w:i/>
              </w:rPr>
            </w:pPr>
            <w:r w:rsidRPr="00DC18E2">
              <w:rPr>
                <w:i/>
              </w:rPr>
              <w:t>How will I help students attain the S</w:t>
            </w:r>
            <w:r w:rsidR="007149A9">
              <w:rPr>
                <w:i/>
              </w:rPr>
              <w:t>G</w:t>
            </w:r>
            <w:r w:rsidRPr="00DC18E2">
              <w:rPr>
                <w:i/>
              </w:rPr>
              <w:t xml:space="preserve">G? What specific actions will lead to goal attainment? What strategies will the </w:t>
            </w:r>
            <w:r w:rsidR="00CC154E">
              <w:rPr>
                <w:i/>
              </w:rPr>
              <w:t>educator</w:t>
            </w:r>
            <w:r w:rsidRPr="00DC18E2">
              <w:rPr>
                <w:i/>
              </w:rPr>
              <w:t xml:space="preserve"> incorporate into his/her methodology and professional practice?</w:t>
            </w:r>
          </w:p>
        </w:tc>
        <w:tc>
          <w:tcPr>
            <w:tcW w:w="2320" w:type="dxa"/>
          </w:tcPr>
          <w:p w:rsidR="00DC18E2" w:rsidRPr="00DC18E2" w:rsidRDefault="00DC18E2" w:rsidP="00CC154E">
            <w:pPr>
              <w:rPr>
                <w:i/>
              </w:rPr>
            </w:pPr>
            <w:r w:rsidRPr="00DC18E2">
              <w:rPr>
                <w:i/>
              </w:rPr>
              <w:t xml:space="preserve">Considering both student data and the </w:t>
            </w:r>
            <w:r w:rsidR="00CC154E">
              <w:rPr>
                <w:i/>
              </w:rPr>
              <w:t>educator’s</w:t>
            </w:r>
            <w:r w:rsidRPr="00DC18E2">
              <w:rPr>
                <w:i/>
              </w:rPr>
              <w:t xml:space="preserve"> self-reflection on the Licensed Educator Evaluation Rubric, what would be an aligned professional growth goal that will support my instructional and/or professional improvement?</w:t>
            </w:r>
          </w:p>
        </w:tc>
      </w:tr>
      <w:tr w:rsidR="00DC18E2" w:rsidRPr="002E0C50" w:rsidTr="00EC1357">
        <w:trPr>
          <w:trHeight w:val="4590"/>
        </w:trPr>
        <w:tc>
          <w:tcPr>
            <w:tcW w:w="2700" w:type="dxa"/>
          </w:tcPr>
          <w:p w:rsidR="00DC18E2" w:rsidRPr="00DC18E2" w:rsidRDefault="00DC18E2" w:rsidP="002D0A7E">
            <w:pPr>
              <w:numPr>
                <w:ilvl w:val="0"/>
                <w:numId w:val="14"/>
              </w:numPr>
              <w:spacing w:after="120"/>
              <w:rPr>
                <w:b/>
              </w:rPr>
            </w:pPr>
            <w:r w:rsidRPr="00DC18E2">
              <w:t>Specifies how the S</w:t>
            </w:r>
            <w:r w:rsidR="007149A9">
              <w:t>G</w:t>
            </w:r>
            <w:r w:rsidRPr="00DC18E2">
              <w:t>G will address applicable standards from the following: (1) Common Core State Standards, (2) Oregon Content Standards, or (3) curriculum guides/planned course statements.</w:t>
            </w:r>
          </w:p>
          <w:p w:rsidR="00DC18E2" w:rsidRPr="00DC18E2" w:rsidRDefault="00DC18E2" w:rsidP="002D0A7E">
            <w:pPr>
              <w:numPr>
                <w:ilvl w:val="0"/>
                <w:numId w:val="14"/>
              </w:numPr>
              <w:spacing w:after="120"/>
              <w:rPr>
                <w:b/>
              </w:rPr>
            </w:pPr>
            <w:r w:rsidRPr="00DC18E2">
              <w:t xml:space="preserve">Represents the big ideas or domains of the content taught during the interval of instruction </w:t>
            </w:r>
          </w:p>
          <w:p w:rsidR="00DC18E2" w:rsidRPr="00DC18E2" w:rsidRDefault="00DC18E2" w:rsidP="002D0A7E">
            <w:pPr>
              <w:numPr>
                <w:ilvl w:val="0"/>
                <w:numId w:val="14"/>
              </w:numPr>
              <w:spacing w:after="120"/>
              <w:rPr>
                <w:b/>
              </w:rPr>
            </w:pPr>
            <w:r w:rsidRPr="00DC18E2">
              <w:t xml:space="preserve">Identifies core knowledge and skills students are expected to attain as required by the applicable standards </w:t>
            </w:r>
          </w:p>
        </w:tc>
        <w:tc>
          <w:tcPr>
            <w:tcW w:w="1818" w:type="dxa"/>
          </w:tcPr>
          <w:p w:rsidR="00DC18E2" w:rsidRPr="00DC18E2" w:rsidRDefault="00DC18E2" w:rsidP="002D0A7E">
            <w:pPr>
              <w:keepNext/>
              <w:keepLines/>
              <w:numPr>
                <w:ilvl w:val="0"/>
                <w:numId w:val="14"/>
              </w:numPr>
              <w:spacing w:after="120"/>
              <w:outlineLvl w:val="1"/>
              <w:rPr>
                <w:b/>
              </w:rPr>
            </w:pPr>
            <w:r w:rsidRPr="00DC18E2">
              <w:t>Includes all students in the class covered by the S</w:t>
            </w:r>
            <w:r w:rsidR="007149A9">
              <w:t>G</w:t>
            </w:r>
            <w:r w:rsidRPr="00DC18E2">
              <w:t>G</w:t>
            </w:r>
          </w:p>
          <w:p w:rsidR="00DC18E2" w:rsidRPr="00DC18E2" w:rsidRDefault="00DC18E2" w:rsidP="002D0A7E">
            <w:pPr>
              <w:numPr>
                <w:ilvl w:val="0"/>
                <w:numId w:val="14"/>
              </w:numPr>
              <w:spacing w:after="120"/>
              <w:rPr>
                <w:b/>
              </w:rPr>
            </w:pPr>
            <w:r w:rsidRPr="00DC18E2">
              <w:t xml:space="preserve">Describes  the student population and considers any contextual factors that may impact student growth </w:t>
            </w:r>
          </w:p>
          <w:p w:rsidR="00DC18E2" w:rsidRPr="00DC18E2" w:rsidRDefault="00DC18E2" w:rsidP="002D0A7E">
            <w:pPr>
              <w:numPr>
                <w:ilvl w:val="0"/>
                <w:numId w:val="14"/>
              </w:numPr>
              <w:spacing w:after="120"/>
              <w:rPr>
                <w:b/>
              </w:rPr>
            </w:pPr>
            <w:r w:rsidRPr="00DC18E2">
              <w:t>Does not exclude subgroups of students that may have difficulty meeting growth targets</w:t>
            </w:r>
          </w:p>
        </w:tc>
        <w:tc>
          <w:tcPr>
            <w:tcW w:w="1242" w:type="dxa"/>
          </w:tcPr>
          <w:p w:rsidR="00DC18E2" w:rsidRPr="00DC18E2" w:rsidRDefault="00DC18E2" w:rsidP="002D0A7E">
            <w:pPr>
              <w:numPr>
                <w:ilvl w:val="0"/>
                <w:numId w:val="14"/>
              </w:numPr>
              <w:spacing w:after="120"/>
              <w:rPr>
                <w:b/>
              </w:rPr>
            </w:pPr>
            <w:r w:rsidRPr="00DC18E2">
              <w:t>Matches the length of the course (e.g., quarter, semester, trimester, year)</w:t>
            </w:r>
          </w:p>
          <w:p w:rsidR="00DC18E2" w:rsidRPr="00DC18E2" w:rsidRDefault="00DC18E2" w:rsidP="00DC18E2">
            <w:pPr>
              <w:spacing w:after="120"/>
            </w:pPr>
          </w:p>
        </w:tc>
        <w:tc>
          <w:tcPr>
            <w:tcW w:w="2250" w:type="dxa"/>
          </w:tcPr>
          <w:p w:rsidR="00DC18E2" w:rsidRPr="00DC18E2" w:rsidRDefault="00DC18E2" w:rsidP="002D0A7E">
            <w:pPr>
              <w:numPr>
                <w:ilvl w:val="0"/>
                <w:numId w:val="14"/>
              </w:numPr>
              <w:spacing w:after="120"/>
            </w:pPr>
            <w:r w:rsidRPr="00DC18E2">
              <w:t>Identifies sources of information about students (e.g., test scores from prior years, results of pre-assessments)</w:t>
            </w:r>
          </w:p>
          <w:p w:rsidR="00DC18E2" w:rsidRPr="00DC18E2" w:rsidRDefault="00DC18E2" w:rsidP="002D0A7E">
            <w:pPr>
              <w:numPr>
                <w:ilvl w:val="0"/>
                <w:numId w:val="14"/>
              </w:numPr>
              <w:spacing w:after="120"/>
              <w:rPr>
                <w:b/>
              </w:rPr>
            </w:pPr>
            <w:r w:rsidRPr="00DC18E2">
              <w:t xml:space="preserve">Summarizes the </w:t>
            </w:r>
            <w:r w:rsidR="00CC154E">
              <w:t>educator’s</w:t>
            </w:r>
            <w:r w:rsidRPr="00DC18E2">
              <w:t xml:space="preserve"> analysis of the baseline data by identifying student strengths and weaknesses</w:t>
            </w:r>
          </w:p>
        </w:tc>
        <w:tc>
          <w:tcPr>
            <w:tcW w:w="2538" w:type="dxa"/>
          </w:tcPr>
          <w:p w:rsidR="00DC18E2" w:rsidRPr="00DC18E2" w:rsidRDefault="00DC18E2" w:rsidP="002D0A7E">
            <w:pPr>
              <w:numPr>
                <w:ilvl w:val="0"/>
                <w:numId w:val="14"/>
              </w:numPr>
              <w:spacing w:after="120"/>
              <w:rPr>
                <w:b/>
              </w:rPr>
            </w:pPr>
            <w:r w:rsidRPr="00DC18E2">
              <w:t>Ensures all students in the course have a growth target</w:t>
            </w:r>
          </w:p>
          <w:p w:rsidR="00DC18E2" w:rsidRPr="00DC18E2" w:rsidRDefault="00DC18E2" w:rsidP="002D0A7E">
            <w:pPr>
              <w:numPr>
                <w:ilvl w:val="0"/>
                <w:numId w:val="14"/>
              </w:numPr>
              <w:spacing w:after="120"/>
              <w:rPr>
                <w:b/>
              </w:rPr>
            </w:pPr>
            <w:r w:rsidRPr="00DC18E2">
              <w:t>Uses baseline or pretest data to determine appropriate growth</w:t>
            </w:r>
          </w:p>
          <w:p w:rsidR="00DC18E2" w:rsidRPr="00DC18E2" w:rsidRDefault="00DC18E2" w:rsidP="002D0A7E">
            <w:pPr>
              <w:numPr>
                <w:ilvl w:val="0"/>
                <w:numId w:val="14"/>
              </w:numPr>
              <w:spacing w:after="120"/>
              <w:rPr>
                <w:b/>
              </w:rPr>
            </w:pPr>
            <w:r w:rsidRPr="00DC18E2">
              <w:t>Identifies assessments that will effectively measure course content and reliably measure student learning as intended</w:t>
            </w:r>
          </w:p>
          <w:p w:rsidR="00DC18E2" w:rsidRPr="00DC18E2" w:rsidRDefault="00DC18E2" w:rsidP="002D0A7E">
            <w:pPr>
              <w:numPr>
                <w:ilvl w:val="0"/>
                <w:numId w:val="14"/>
              </w:numPr>
              <w:spacing w:after="120"/>
              <w:rPr>
                <w:b/>
              </w:rPr>
            </w:pPr>
            <w:r w:rsidRPr="00DC18E2">
              <w:t>Creates tiered targets when appropriate so that all students may demonstrate growth</w:t>
            </w:r>
          </w:p>
          <w:p w:rsidR="00DC18E2" w:rsidRPr="00DC18E2" w:rsidRDefault="00DC18E2" w:rsidP="002D0A7E">
            <w:pPr>
              <w:numPr>
                <w:ilvl w:val="0"/>
                <w:numId w:val="14"/>
              </w:numPr>
              <w:spacing w:after="120"/>
              <w:rPr>
                <w:b/>
              </w:rPr>
            </w:pPr>
            <w:r w:rsidRPr="00DC18E2">
              <w:t>Sets ambitious yet attainable targets</w:t>
            </w:r>
          </w:p>
        </w:tc>
        <w:tc>
          <w:tcPr>
            <w:tcW w:w="2142" w:type="dxa"/>
          </w:tcPr>
          <w:p w:rsidR="00DC18E2" w:rsidRPr="00DC18E2" w:rsidRDefault="00DC18E2" w:rsidP="002D0A7E">
            <w:pPr>
              <w:numPr>
                <w:ilvl w:val="0"/>
                <w:numId w:val="15"/>
              </w:numPr>
              <w:spacing w:after="120"/>
              <w:rPr>
                <w:b/>
              </w:rPr>
            </w:pPr>
            <w:r w:rsidRPr="00DC18E2">
              <w:t>Specific strategies to assisting students to meet the S</w:t>
            </w:r>
            <w:r w:rsidR="007149A9">
              <w:t>G</w:t>
            </w:r>
            <w:r w:rsidRPr="00DC18E2">
              <w:t>G are included</w:t>
            </w:r>
          </w:p>
          <w:p w:rsidR="00DC18E2" w:rsidRPr="00DC18E2" w:rsidRDefault="00DC18E2" w:rsidP="002D0A7E">
            <w:pPr>
              <w:numPr>
                <w:ilvl w:val="0"/>
                <w:numId w:val="15"/>
              </w:numPr>
              <w:spacing w:after="120"/>
              <w:rPr>
                <w:b/>
              </w:rPr>
            </w:pPr>
            <w:r w:rsidRPr="00DC18E2">
              <w:t xml:space="preserve">Specific strategies are listed that will assist the </w:t>
            </w:r>
            <w:r w:rsidR="00CC154E">
              <w:t>educator</w:t>
            </w:r>
            <w:r w:rsidRPr="00DC18E2">
              <w:t xml:space="preserve"> in meeting their professional growth goal</w:t>
            </w:r>
          </w:p>
          <w:p w:rsidR="00DC18E2" w:rsidRPr="00DC18E2" w:rsidRDefault="00DC18E2" w:rsidP="002D0A7E">
            <w:pPr>
              <w:numPr>
                <w:ilvl w:val="0"/>
                <w:numId w:val="15"/>
              </w:numPr>
              <w:spacing w:after="120"/>
              <w:rPr>
                <w:b/>
              </w:rPr>
            </w:pPr>
            <w:r w:rsidRPr="00DC18E2">
              <w:t>The strategies to assist students and the professional growth strategies are aligned</w:t>
            </w:r>
          </w:p>
        </w:tc>
        <w:tc>
          <w:tcPr>
            <w:tcW w:w="2320" w:type="dxa"/>
          </w:tcPr>
          <w:p w:rsidR="00DC18E2" w:rsidRPr="00DC18E2" w:rsidRDefault="00CC154E" w:rsidP="002D0A7E">
            <w:pPr>
              <w:numPr>
                <w:ilvl w:val="0"/>
                <w:numId w:val="14"/>
              </w:numPr>
              <w:spacing w:after="120"/>
            </w:pPr>
            <w:r>
              <w:t>Educator</w:t>
            </w:r>
            <w:r w:rsidR="00DC18E2" w:rsidRPr="00DC18E2">
              <w:t xml:space="preserve"> has used his/her self-reflection on the Licensed Educator Evaluation Rubric to determine professional goal</w:t>
            </w:r>
          </w:p>
          <w:p w:rsidR="00DC18E2" w:rsidRPr="00DC18E2" w:rsidRDefault="00DC18E2" w:rsidP="002D0A7E">
            <w:pPr>
              <w:numPr>
                <w:ilvl w:val="0"/>
                <w:numId w:val="14"/>
              </w:numPr>
              <w:spacing w:after="120"/>
              <w:rPr>
                <w:b/>
              </w:rPr>
            </w:pPr>
            <w:r w:rsidRPr="00DC18E2">
              <w:t xml:space="preserve">Achievement of the </w:t>
            </w:r>
            <w:r w:rsidR="00CC154E">
              <w:t>educator’s</w:t>
            </w:r>
            <w:r w:rsidRPr="00DC18E2">
              <w:t xml:space="preserve"> professional growth goal will improve student learning and engagement</w:t>
            </w:r>
          </w:p>
          <w:p w:rsidR="00DC18E2" w:rsidRPr="00DC18E2" w:rsidRDefault="00CC154E" w:rsidP="002D0A7E">
            <w:pPr>
              <w:numPr>
                <w:ilvl w:val="0"/>
                <w:numId w:val="14"/>
              </w:numPr>
              <w:spacing w:after="120"/>
              <w:rPr>
                <w:b/>
              </w:rPr>
            </w:pPr>
            <w:r>
              <w:t>Educator</w:t>
            </w:r>
            <w:r w:rsidR="00DC18E2" w:rsidRPr="00DC18E2">
              <w:t xml:space="preserve"> includes ways to team with colleagues to successfully achieve his/her goal</w:t>
            </w:r>
          </w:p>
        </w:tc>
      </w:tr>
    </w:tbl>
    <w:p w:rsidR="00DC18E2" w:rsidRDefault="00DC18E2" w:rsidP="00CF34C8">
      <w:pPr>
        <w:sectPr w:rsidR="00DC18E2" w:rsidSect="00DC18E2">
          <w:headerReference w:type="even" r:id="rId28"/>
          <w:headerReference w:type="default" r:id="rId29"/>
          <w:footerReference w:type="even" r:id="rId30"/>
          <w:footerReference w:type="default" r:id="rId31"/>
          <w:headerReference w:type="first" r:id="rId32"/>
          <w:footerReference w:type="first" r:id="rId33"/>
          <w:pgSz w:w="15840" w:h="12240" w:orient="landscape"/>
          <w:pgMar w:top="720" w:right="1440" w:bottom="720" w:left="1440" w:header="720" w:footer="720" w:gutter="0"/>
          <w:cols w:space="720"/>
          <w:docGrid w:linePitch="360"/>
        </w:sectPr>
      </w:pPr>
    </w:p>
    <w:tbl>
      <w:tblPr>
        <w:tblStyle w:val="TableGrid"/>
        <w:tblpPr w:leftFromText="180" w:rightFromText="180" w:vertAnchor="page" w:horzAnchor="margin" w:tblpXSpec="right" w:tblpY="2226"/>
        <w:tblW w:w="0" w:type="auto"/>
        <w:tblLook w:val="04A0" w:firstRow="1" w:lastRow="0" w:firstColumn="1" w:lastColumn="0" w:noHBand="0" w:noVBand="1"/>
        <w:tblCaption w:val="teacher artifact checklist 1"/>
        <w:tblDescription w:val="learner development"/>
      </w:tblPr>
      <w:tblGrid>
        <w:gridCol w:w="519"/>
        <w:gridCol w:w="1203"/>
        <w:gridCol w:w="1029"/>
      </w:tblGrid>
      <w:tr w:rsidR="00927B00" w:rsidRPr="00927B00" w:rsidTr="00B6109B">
        <w:trPr>
          <w:trHeight w:val="299"/>
          <w:tblHeader/>
        </w:trPr>
        <w:tc>
          <w:tcPr>
            <w:tcW w:w="519" w:type="dxa"/>
            <w:shd w:val="clear" w:color="auto" w:fill="D9D9D9" w:themeFill="background1" w:themeFillShade="D9"/>
          </w:tcPr>
          <w:p w:rsidR="00927B00" w:rsidRPr="00927B00" w:rsidRDefault="00927B00" w:rsidP="00927B00">
            <w:pPr>
              <w:rPr>
                <w:rFonts w:ascii="Times New Roman" w:hAnsi="Times New Roman" w:cs="Times New Roman"/>
                <w:b/>
                <w:sz w:val="24"/>
                <w:szCs w:val="24"/>
              </w:rPr>
            </w:pPr>
          </w:p>
        </w:tc>
        <w:tc>
          <w:tcPr>
            <w:tcW w:w="1203" w:type="dxa"/>
            <w:shd w:val="clear" w:color="auto" w:fill="D9D9D9" w:themeFill="background1" w:themeFillShade="D9"/>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Observed</w:t>
            </w:r>
          </w:p>
        </w:tc>
        <w:tc>
          <w:tcPr>
            <w:tcW w:w="1029" w:type="dxa"/>
            <w:shd w:val="clear" w:color="auto" w:fill="D9D9D9" w:themeFill="background1" w:themeFillShade="D9"/>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Artifact</w:t>
            </w:r>
          </w:p>
        </w:tc>
      </w:tr>
      <w:tr w:rsidR="00927B00" w:rsidRPr="00927B00" w:rsidTr="0009345D">
        <w:trPr>
          <w:trHeight w:val="311"/>
        </w:trPr>
        <w:tc>
          <w:tcPr>
            <w:tcW w:w="519" w:type="dxa"/>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1.1</w:t>
            </w:r>
          </w:p>
        </w:tc>
        <w:tc>
          <w:tcPr>
            <w:tcW w:w="1203" w:type="dxa"/>
          </w:tcPr>
          <w:p w:rsidR="00927B00" w:rsidRPr="00927B00" w:rsidRDefault="00927B00" w:rsidP="00927B00">
            <w:pPr>
              <w:rPr>
                <w:rFonts w:ascii="Times New Roman" w:hAnsi="Times New Roman" w:cs="Times New Roman"/>
                <w:b/>
                <w:sz w:val="24"/>
                <w:szCs w:val="24"/>
              </w:rPr>
            </w:pPr>
          </w:p>
        </w:tc>
        <w:tc>
          <w:tcPr>
            <w:tcW w:w="1029" w:type="dxa"/>
          </w:tcPr>
          <w:p w:rsidR="00927B00" w:rsidRPr="00927B00" w:rsidRDefault="00927B00" w:rsidP="00927B00">
            <w:pPr>
              <w:rPr>
                <w:rFonts w:ascii="Times New Roman" w:hAnsi="Times New Roman" w:cs="Times New Roman"/>
                <w:b/>
                <w:sz w:val="24"/>
                <w:szCs w:val="24"/>
              </w:rPr>
            </w:pPr>
          </w:p>
        </w:tc>
      </w:tr>
      <w:tr w:rsidR="00927B00" w:rsidRPr="00927B00" w:rsidTr="0009345D">
        <w:trPr>
          <w:trHeight w:val="311"/>
        </w:trPr>
        <w:tc>
          <w:tcPr>
            <w:tcW w:w="519" w:type="dxa"/>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1.2</w:t>
            </w:r>
          </w:p>
        </w:tc>
        <w:tc>
          <w:tcPr>
            <w:tcW w:w="1203" w:type="dxa"/>
          </w:tcPr>
          <w:p w:rsidR="00927B00" w:rsidRPr="00927B00" w:rsidRDefault="00927B00" w:rsidP="00927B00">
            <w:pPr>
              <w:rPr>
                <w:rFonts w:ascii="Times New Roman" w:hAnsi="Times New Roman" w:cs="Times New Roman"/>
                <w:b/>
                <w:sz w:val="24"/>
                <w:szCs w:val="24"/>
              </w:rPr>
            </w:pPr>
          </w:p>
        </w:tc>
        <w:tc>
          <w:tcPr>
            <w:tcW w:w="1029" w:type="dxa"/>
          </w:tcPr>
          <w:p w:rsidR="00927B00" w:rsidRPr="00927B00" w:rsidRDefault="00927B00" w:rsidP="00927B00">
            <w:pPr>
              <w:rPr>
                <w:rFonts w:ascii="Times New Roman" w:hAnsi="Times New Roman" w:cs="Times New Roman"/>
                <w:b/>
                <w:sz w:val="24"/>
                <w:szCs w:val="24"/>
              </w:rPr>
            </w:pPr>
          </w:p>
        </w:tc>
      </w:tr>
    </w:tbl>
    <w:p w:rsidR="00927B00" w:rsidRPr="00927B00" w:rsidRDefault="00927B00" w:rsidP="00927B00">
      <w:pPr>
        <w:jc w:val="center"/>
        <w:rPr>
          <w:rFonts w:ascii="Times New Roman" w:hAnsi="Times New Roman" w:cs="Times New Roman"/>
          <w:b/>
          <w:sz w:val="28"/>
          <w:szCs w:val="28"/>
        </w:rPr>
      </w:pPr>
      <w:r w:rsidRPr="00927B00">
        <w:rPr>
          <w:rFonts w:ascii="Times New Roman" w:hAnsi="Times New Roman" w:cs="Times New Roman"/>
          <w:b/>
          <w:sz w:val="28"/>
          <w:szCs w:val="28"/>
        </w:rPr>
        <w:t>Teacher Artifact Checklist</w:t>
      </w:r>
    </w:p>
    <w:p w:rsidR="00927B00" w:rsidRPr="00927B00" w:rsidRDefault="00927B00" w:rsidP="00927B00">
      <w:pPr>
        <w:rPr>
          <w:rFonts w:ascii="Times New Roman" w:hAnsi="Times New Roman" w:cs="Times New Roman"/>
          <w:b/>
          <w:sz w:val="28"/>
          <w:szCs w:val="28"/>
        </w:rPr>
      </w:pPr>
    </w:p>
    <w:p w:rsidR="00927B00" w:rsidRPr="00927B00" w:rsidRDefault="00927B00" w:rsidP="00927B00">
      <w:pPr>
        <w:rPr>
          <w:rFonts w:ascii="Times New Roman" w:hAnsi="Times New Roman" w:cs="Times New Roman"/>
          <w:b/>
          <w:sz w:val="28"/>
          <w:szCs w:val="28"/>
        </w:rPr>
      </w:pPr>
      <w:r w:rsidRPr="00927B00">
        <w:rPr>
          <w:rFonts w:ascii="Times New Roman" w:hAnsi="Times New Roman" w:cs="Times New Roman"/>
          <w:b/>
          <w:sz w:val="28"/>
          <w:szCs w:val="28"/>
        </w:rPr>
        <w:t>The Learner and Learning</w:t>
      </w:r>
    </w:p>
    <w:p w:rsidR="00927B00" w:rsidRPr="00927B00" w:rsidRDefault="00927B00" w:rsidP="00927B00">
      <w:pPr>
        <w:ind w:right="2160"/>
        <w:rPr>
          <w:rFonts w:ascii="Times New Roman" w:hAnsi="Times New Roman" w:cs="Times New Roman"/>
          <w:b/>
          <w:sz w:val="24"/>
          <w:szCs w:val="24"/>
        </w:rPr>
      </w:pPr>
      <w:r w:rsidRPr="00927B00">
        <w:rPr>
          <w:rFonts w:ascii="Times New Roman" w:hAnsi="Times New Roman" w:cs="Times New Roman"/>
          <w:b/>
          <w:sz w:val="24"/>
          <w:szCs w:val="24"/>
        </w:rPr>
        <w:t>St. 1: Learner Development (how kids learn)</w:t>
      </w:r>
    </w:p>
    <w:p w:rsidR="00927B00" w:rsidRPr="00927B00" w:rsidRDefault="00927B00" w:rsidP="002D0A7E">
      <w:pPr>
        <w:numPr>
          <w:ilvl w:val="1"/>
          <w:numId w:val="17"/>
        </w:numPr>
        <w:spacing w:after="200" w:line="276" w:lineRule="auto"/>
        <w:ind w:right="2160"/>
        <w:contextualSpacing/>
        <w:rPr>
          <w:rFonts w:ascii="Times New Roman" w:hAnsi="Times New Roman" w:cs="Times New Roman"/>
          <w:sz w:val="24"/>
          <w:szCs w:val="24"/>
        </w:rPr>
      </w:pPr>
      <w:r w:rsidRPr="00927B00">
        <w:rPr>
          <w:rFonts w:ascii="Times New Roman" w:hAnsi="Times New Roman" w:cs="Times New Roman"/>
          <w:sz w:val="24"/>
          <w:szCs w:val="24"/>
        </w:rPr>
        <w:t>Understands how students learn and develop</w:t>
      </w:r>
    </w:p>
    <w:p w:rsidR="00927B00" w:rsidRPr="00927B00" w:rsidRDefault="00927B00" w:rsidP="002D0A7E">
      <w:pPr>
        <w:numPr>
          <w:ilvl w:val="1"/>
          <w:numId w:val="17"/>
        </w:numPr>
        <w:spacing w:after="200" w:line="276" w:lineRule="auto"/>
        <w:ind w:right="2160"/>
        <w:contextualSpacing/>
        <w:rPr>
          <w:rFonts w:ascii="Times New Roman" w:hAnsi="Times New Roman" w:cs="Times New Roman"/>
          <w:sz w:val="24"/>
          <w:szCs w:val="24"/>
        </w:rPr>
      </w:pPr>
      <w:r w:rsidRPr="00927B00">
        <w:rPr>
          <w:rFonts w:ascii="Times New Roman" w:hAnsi="Times New Roman" w:cs="Times New Roman"/>
          <w:sz w:val="24"/>
          <w:szCs w:val="24"/>
        </w:rPr>
        <w:t>Designs developmentally appropriate instruction</w:t>
      </w:r>
    </w:p>
    <w:p w:rsidR="00927B00" w:rsidRPr="00927B00" w:rsidRDefault="00927B00" w:rsidP="00927B00">
      <w:pPr>
        <w:ind w:right="2160"/>
        <w:rPr>
          <w:rFonts w:ascii="Times New Roman" w:hAnsi="Times New Roman" w:cs="Times New Roman"/>
          <w:sz w:val="24"/>
          <w:szCs w:val="24"/>
        </w:rPr>
      </w:pPr>
    </w:p>
    <w:tbl>
      <w:tblPr>
        <w:tblStyle w:val="TableGrid"/>
        <w:tblpPr w:leftFromText="180" w:rightFromText="180" w:vertAnchor="text" w:horzAnchor="page" w:tblpX="8211" w:tblpY="95"/>
        <w:tblW w:w="0" w:type="auto"/>
        <w:tblLook w:val="04A0" w:firstRow="1" w:lastRow="0" w:firstColumn="1" w:lastColumn="0" w:noHBand="0" w:noVBand="1"/>
        <w:tblCaption w:val="teacher artifact checklist 2"/>
        <w:tblDescription w:val="learning differences"/>
      </w:tblPr>
      <w:tblGrid>
        <w:gridCol w:w="516"/>
        <w:gridCol w:w="1203"/>
        <w:gridCol w:w="1089"/>
      </w:tblGrid>
      <w:tr w:rsidR="00927B00" w:rsidRPr="00927B00" w:rsidTr="00B6109B">
        <w:trPr>
          <w:trHeight w:val="300"/>
          <w:tblHeader/>
        </w:trPr>
        <w:tc>
          <w:tcPr>
            <w:tcW w:w="516" w:type="dxa"/>
            <w:shd w:val="clear" w:color="auto" w:fill="D9D9D9" w:themeFill="background1" w:themeFillShade="D9"/>
          </w:tcPr>
          <w:p w:rsidR="00927B00" w:rsidRPr="00927B00" w:rsidRDefault="00927B00" w:rsidP="00927B00">
            <w:pPr>
              <w:ind w:right="2160"/>
              <w:rPr>
                <w:rFonts w:ascii="Times New Roman" w:hAnsi="Times New Roman" w:cs="Times New Roman"/>
                <w:sz w:val="24"/>
                <w:szCs w:val="24"/>
              </w:rPr>
            </w:pPr>
          </w:p>
        </w:tc>
        <w:tc>
          <w:tcPr>
            <w:tcW w:w="1203" w:type="dxa"/>
            <w:shd w:val="clear" w:color="auto" w:fill="D9D9D9" w:themeFill="background1" w:themeFillShade="D9"/>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Observed</w:t>
            </w:r>
          </w:p>
        </w:tc>
        <w:tc>
          <w:tcPr>
            <w:tcW w:w="1089" w:type="dxa"/>
            <w:shd w:val="clear" w:color="auto" w:fill="D9D9D9" w:themeFill="background1" w:themeFillShade="D9"/>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Artifact</w:t>
            </w:r>
          </w:p>
        </w:tc>
      </w:tr>
      <w:tr w:rsidR="00927B00" w:rsidRPr="00927B00" w:rsidTr="0009345D">
        <w:trPr>
          <w:trHeight w:val="300"/>
        </w:trPr>
        <w:tc>
          <w:tcPr>
            <w:tcW w:w="516" w:type="dxa"/>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2.1</w:t>
            </w:r>
          </w:p>
        </w:tc>
        <w:tc>
          <w:tcPr>
            <w:tcW w:w="1203" w:type="dxa"/>
          </w:tcPr>
          <w:p w:rsidR="00927B00" w:rsidRPr="00927B00" w:rsidRDefault="00927B00" w:rsidP="00927B00">
            <w:pPr>
              <w:ind w:right="2160"/>
              <w:rPr>
                <w:rFonts w:ascii="Times New Roman" w:hAnsi="Times New Roman" w:cs="Times New Roman"/>
                <w:sz w:val="24"/>
                <w:szCs w:val="24"/>
              </w:rPr>
            </w:pPr>
          </w:p>
        </w:tc>
        <w:tc>
          <w:tcPr>
            <w:tcW w:w="1089" w:type="dxa"/>
          </w:tcPr>
          <w:p w:rsidR="00927B00" w:rsidRPr="00927B00" w:rsidRDefault="00927B00" w:rsidP="00927B00">
            <w:pPr>
              <w:ind w:right="2160"/>
              <w:rPr>
                <w:rFonts w:ascii="Times New Roman" w:hAnsi="Times New Roman" w:cs="Times New Roman"/>
                <w:sz w:val="24"/>
                <w:szCs w:val="24"/>
              </w:rPr>
            </w:pPr>
          </w:p>
        </w:tc>
      </w:tr>
      <w:tr w:rsidR="00927B00" w:rsidRPr="00927B00" w:rsidTr="0009345D">
        <w:trPr>
          <w:trHeight w:val="300"/>
        </w:trPr>
        <w:tc>
          <w:tcPr>
            <w:tcW w:w="516" w:type="dxa"/>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2.2</w:t>
            </w:r>
          </w:p>
        </w:tc>
        <w:tc>
          <w:tcPr>
            <w:tcW w:w="1203" w:type="dxa"/>
          </w:tcPr>
          <w:p w:rsidR="00927B00" w:rsidRPr="00927B00" w:rsidRDefault="00927B00" w:rsidP="00927B00">
            <w:pPr>
              <w:ind w:right="2160"/>
              <w:rPr>
                <w:rFonts w:ascii="Times New Roman" w:hAnsi="Times New Roman" w:cs="Times New Roman"/>
                <w:sz w:val="24"/>
                <w:szCs w:val="24"/>
              </w:rPr>
            </w:pPr>
          </w:p>
        </w:tc>
        <w:tc>
          <w:tcPr>
            <w:tcW w:w="1089" w:type="dxa"/>
          </w:tcPr>
          <w:p w:rsidR="00927B00" w:rsidRPr="00927B00" w:rsidRDefault="00927B00" w:rsidP="00927B00">
            <w:pPr>
              <w:ind w:right="2160"/>
              <w:rPr>
                <w:rFonts w:ascii="Times New Roman" w:hAnsi="Times New Roman" w:cs="Times New Roman"/>
                <w:sz w:val="24"/>
                <w:szCs w:val="24"/>
              </w:rPr>
            </w:pPr>
          </w:p>
        </w:tc>
      </w:tr>
    </w:tbl>
    <w:p w:rsidR="00927B00" w:rsidRPr="00927B00" w:rsidRDefault="00927B00" w:rsidP="00927B00">
      <w:pPr>
        <w:ind w:right="2160"/>
        <w:rPr>
          <w:rFonts w:ascii="Times New Roman" w:hAnsi="Times New Roman" w:cs="Times New Roman"/>
          <w:b/>
          <w:sz w:val="24"/>
          <w:szCs w:val="24"/>
        </w:rPr>
      </w:pPr>
      <w:r w:rsidRPr="00927B00">
        <w:rPr>
          <w:rFonts w:ascii="Times New Roman" w:hAnsi="Times New Roman" w:cs="Times New Roman"/>
          <w:b/>
          <w:sz w:val="24"/>
          <w:szCs w:val="24"/>
        </w:rPr>
        <w:t>St. 2: Learning Differences (background of students)</w:t>
      </w:r>
    </w:p>
    <w:p w:rsidR="00927B00" w:rsidRPr="00927B00" w:rsidRDefault="00927B00" w:rsidP="00927B00">
      <w:pPr>
        <w:ind w:left="1080" w:right="2970" w:hanging="360"/>
        <w:rPr>
          <w:rFonts w:ascii="Times New Roman" w:hAnsi="Times New Roman" w:cs="Times New Roman"/>
          <w:sz w:val="24"/>
          <w:szCs w:val="24"/>
        </w:rPr>
      </w:pPr>
      <w:r w:rsidRPr="00927B00">
        <w:rPr>
          <w:rFonts w:ascii="Times New Roman" w:hAnsi="Times New Roman" w:cs="Times New Roman"/>
          <w:sz w:val="24"/>
          <w:szCs w:val="24"/>
        </w:rPr>
        <w:t>2.1 Makes provisions for learning needs of individual students</w:t>
      </w:r>
    </w:p>
    <w:p w:rsidR="00927B00" w:rsidRPr="00927B00" w:rsidRDefault="00927B00" w:rsidP="00927B00">
      <w:pPr>
        <w:ind w:left="1080" w:right="2160" w:hanging="360"/>
        <w:rPr>
          <w:rFonts w:ascii="Times New Roman" w:hAnsi="Times New Roman" w:cs="Times New Roman"/>
          <w:sz w:val="24"/>
          <w:szCs w:val="24"/>
        </w:rPr>
      </w:pPr>
      <w:r w:rsidRPr="00927B00">
        <w:rPr>
          <w:rFonts w:ascii="Times New Roman" w:hAnsi="Times New Roman" w:cs="Times New Roman"/>
          <w:sz w:val="24"/>
          <w:szCs w:val="24"/>
        </w:rPr>
        <w:t>2.2 Supports development of student academic language proficiency</w:t>
      </w:r>
    </w:p>
    <w:p w:rsidR="00927B00" w:rsidRPr="00927B00" w:rsidRDefault="00927B00" w:rsidP="00927B00">
      <w:pPr>
        <w:ind w:right="2160" w:firstLine="720"/>
        <w:rPr>
          <w:rFonts w:ascii="Times New Roman" w:hAnsi="Times New Roman" w:cs="Times New Roman"/>
          <w:sz w:val="24"/>
          <w:szCs w:val="24"/>
        </w:rPr>
      </w:pPr>
    </w:p>
    <w:tbl>
      <w:tblPr>
        <w:tblStyle w:val="TableGrid"/>
        <w:tblpPr w:leftFromText="180" w:rightFromText="180" w:vertAnchor="text" w:horzAnchor="margin" w:tblpXSpec="right" w:tblpY="178"/>
        <w:tblW w:w="0" w:type="auto"/>
        <w:tblLook w:val="04A0" w:firstRow="1" w:lastRow="0" w:firstColumn="1" w:lastColumn="0" w:noHBand="0" w:noVBand="1"/>
        <w:tblCaption w:val="teacher artifact checklist 3"/>
        <w:tblDescription w:val="learning environments"/>
      </w:tblPr>
      <w:tblGrid>
        <w:gridCol w:w="547"/>
        <w:gridCol w:w="1203"/>
        <w:gridCol w:w="1029"/>
      </w:tblGrid>
      <w:tr w:rsidR="00927B00" w:rsidRPr="00927B00" w:rsidTr="00B6109B">
        <w:trPr>
          <w:trHeight w:val="327"/>
          <w:tblHeader/>
        </w:trPr>
        <w:tc>
          <w:tcPr>
            <w:tcW w:w="547" w:type="dxa"/>
            <w:shd w:val="clear" w:color="auto" w:fill="D9D9D9" w:themeFill="background1" w:themeFillShade="D9"/>
          </w:tcPr>
          <w:p w:rsidR="00927B00" w:rsidRPr="00927B00" w:rsidRDefault="00927B00" w:rsidP="00927B00">
            <w:pPr>
              <w:ind w:right="2160"/>
              <w:rPr>
                <w:rFonts w:ascii="Times New Roman" w:hAnsi="Times New Roman" w:cs="Times New Roman"/>
                <w:sz w:val="24"/>
                <w:szCs w:val="24"/>
              </w:rPr>
            </w:pPr>
          </w:p>
        </w:tc>
        <w:tc>
          <w:tcPr>
            <w:tcW w:w="790" w:type="dxa"/>
            <w:shd w:val="clear" w:color="auto" w:fill="D9D9D9" w:themeFill="background1" w:themeFillShade="D9"/>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Observed</w:t>
            </w:r>
          </w:p>
        </w:tc>
        <w:tc>
          <w:tcPr>
            <w:tcW w:w="547" w:type="dxa"/>
            <w:shd w:val="clear" w:color="auto" w:fill="D9D9D9" w:themeFill="background1" w:themeFillShade="D9"/>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Artifact</w:t>
            </w:r>
          </w:p>
        </w:tc>
      </w:tr>
      <w:tr w:rsidR="00927B00" w:rsidRPr="00927B00" w:rsidTr="0009345D">
        <w:trPr>
          <w:trHeight w:val="315"/>
        </w:trPr>
        <w:tc>
          <w:tcPr>
            <w:tcW w:w="547" w:type="dxa"/>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3.1</w:t>
            </w:r>
          </w:p>
        </w:tc>
        <w:tc>
          <w:tcPr>
            <w:tcW w:w="790" w:type="dxa"/>
          </w:tcPr>
          <w:p w:rsidR="00927B00" w:rsidRPr="00927B00" w:rsidRDefault="00927B00" w:rsidP="00927B00">
            <w:pPr>
              <w:ind w:right="3060"/>
              <w:rPr>
                <w:rFonts w:ascii="Times New Roman" w:hAnsi="Times New Roman" w:cs="Times New Roman"/>
                <w:sz w:val="24"/>
                <w:szCs w:val="24"/>
              </w:rPr>
            </w:pPr>
          </w:p>
        </w:tc>
        <w:tc>
          <w:tcPr>
            <w:tcW w:w="547" w:type="dxa"/>
          </w:tcPr>
          <w:p w:rsidR="00927B00" w:rsidRPr="00927B00" w:rsidRDefault="00927B00" w:rsidP="00927B00">
            <w:pPr>
              <w:ind w:right="3060"/>
              <w:rPr>
                <w:rFonts w:ascii="Times New Roman" w:hAnsi="Times New Roman" w:cs="Times New Roman"/>
                <w:sz w:val="24"/>
                <w:szCs w:val="24"/>
              </w:rPr>
            </w:pPr>
          </w:p>
        </w:tc>
      </w:tr>
      <w:tr w:rsidR="00927B00" w:rsidRPr="00927B00" w:rsidTr="0009345D">
        <w:trPr>
          <w:trHeight w:val="327"/>
        </w:trPr>
        <w:tc>
          <w:tcPr>
            <w:tcW w:w="547" w:type="dxa"/>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3.2</w:t>
            </w:r>
          </w:p>
        </w:tc>
        <w:tc>
          <w:tcPr>
            <w:tcW w:w="790" w:type="dxa"/>
          </w:tcPr>
          <w:p w:rsidR="00927B00" w:rsidRPr="00927B00" w:rsidRDefault="00927B00" w:rsidP="00927B00">
            <w:pPr>
              <w:ind w:right="3060"/>
              <w:rPr>
                <w:rFonts w:ascii="Times New Roman" w:hAnsi="Times New Roman" w:cs="Times New Roman"/>
                <w:sz w:val="24"/>
                <w:szCs w:val="24"/>
              </w:rPr>
            </w:pPr>
          </w:p>
        </w:tc>
        <w:tc>
          <w:tcPr>
            <w:tcW w:w="547" w:type="dxa"/>
          </w:tcPr>
          <w:p w:rsidR="00927B00" w:rsidRPr="00927B00" w:rsidRDefault="00927B00" w:rsidP="00927B00">
            <w:pPr>
              <w:ind w:right="3060"/>
              <w:rPr>
                <w:rFonts w:ascii="Times New Roman" w:hAnsi="Times New Roman" w:cs="Times New Roman"/>
                <w:sz w:val="24"/>
                <w:szCs w:val="24"/>
              </w:rPr>
            </w:pPr>
          </w:p>
        </w:tc>
      </w:tr>
      <w:tr w:rsidR="00927B00" w:rsidRPr="00927B00" w:rsidTr="0009345D">
        <w:trPr>
          <w:trHeight w:val="327"/>
        </w:trPr>
        <w:tc>
          <w:tcPr>
            <w:tcW w:w="547" w:type="dxa"/>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3.3</w:t>
            </w:r>
          </w:p>
        </w:tc>
        <w:tc>
          <w:tcPr>
            <w:tcW w:w="790" w:type="dxa"/>
          </w:tcPr>
          <w:p w:rsidR="00927B00" w:rsidRPr="00927B00" w:rsidRDefault="00927B00" w:rsidP="00927B00">
            <w:pPr>
              <w:ind w:right="3060"/>
              <w:rPr>
                <w:rFonts w:ascii="Times New Roman" w:hAnsi="Times New Roman" w:cs="Times New Roman"/>
                <w:sz w:val="24"/>
                <w:szCs w:val="24"/>
              </w:rPr>
            </w:pPr>
          </w:p>
        </w:tc>
        <w:tc>
          <w:tcPr>
            <w:tcW w:w="547" w:type="dxa"/>
          </w:tcPr>
          <w:p w:rsidR="00927B00" w:rsidRPr="00927B00" w:rsidRDefault="00927B00" w:rsidP="00927B00">
            <w:pPr>
              <w:ind w:right="3060"/>
              <w:rPr>
                <w:rFonts w:ascii="Times New Roman" w:hAnsi="Times New Roman" w:cs="Times New Roman"/>
                <w:sz w:val="24"/>
                <w:szCs w:val="24"/>
              </w:rPr>
            </w:pPr>
          </w:p>
        </w:tc>
      </w:tr>
    </w:tbl>
    <w:p w:rsidR="00927B00" w:rsidRPr="00927B00" w:rsidRDefault="00927B00" w:rsidP="00927B00">
      <w:pPr>
        <w:ind w:right="2160"/>
        <w:rPr>
          <w:rFonts w:ascii="Times New Roman" w:hAnsi="Times New Roman" w:cs="Times New Roman"/>
          <w:b/>
          <w:sz w:val="24"/>
          <w:szCs w:val="24"/>
        </w:rPr>
      </w:pPr>
      <w:r w:rsidRPr="00927B00">
        <w:rPr>
          <w:rFonts w:ascii="Times New Roman" w:hAnsi="Times New Roman" w:cs="Times New Roman"/>
          <w:b/>
          <w:sz w:val="24"/>
          <w:szCs w:val="24"/>
        </w:rPr>
        <w:t xml:space="preserve">St. 3: Learning Environments </w:t>
      </w:r>
    </w:p>
    <w:p w:rsidR="00927B00" w:rsidRPr="00927B00" w:rsidRDefault="00927B00" w:rsidP="00927B00">
      <w:pPr>
        <w:ind w:left="1080" w:right="3060" w:hanging="360"/>
        <w:rPr>
          <w:rFonts w:ascii="Times New Roman" w:hAnsi="Times New Roman" w:cs="Times New Roman"/>
          <w:sz w:val="24"/>
          <w:szCs w:val="24"/>
        </w:rPr>
      </w:pPr>
      <w:r w:rsidRPr="00927B00">
        <w:rPr>
          <w:rFonts w:ascii="Times New Roman" w:hAnsi="Times New Roman" w:cs="Times New Roman"/>
          <w:sz w:val="24"/>
          <w:szCs w:val="24"/>
        </w:rPr>
        <w:t>3.1 Create a successful environment engaging all learners</w:t>
      </w:r>
    </w:p>
    <w:p w:rsidR="00927B00" w:rsidRPr="00927B00" w:rsidRDefault="00927B00" w:rsidP="00927B00">
      <w:pPr>
        <w:ind w:left="1080" w:right="3060" w:hanging="360"/>
        <w:rPr>
          <w:rFonts w:ascii="Times New Roman" w:hAnsi="Times New Roman" w:cs="Times New Roman"/>
          <w:sz w:val="24"/>
          <w:szCs w:val="24"/>
        </w:rPr>
      </w:pPr>
      <w:r w:rsidRPr="00927B00">
        <w:rPr>
          <w:rFonts w:ascii="Times New Roman" w:hAnsi="Times New Roman" w:cs="Times New Roman"/>
          <w:sz w:val="24"/>
          <w:szCs w:val="24"/>
        </w:rPr>
        <w:t>3.2 Communicates with students in ways that respect personal backgrounds</w:t>
      </w:r>
    </w:p>
    <w:p w:rsidR="00927B00" w:rsidRPr="00927B00" w:rsidRDefault="00927B00" w:rsidP="00927B00">
      <w:pPr>
        <w:ind w:left="1080" w:right="3060" w:hanging="360"/>
        <w:rPr>
          <w:rFonts w:ascii="Times New Roman" w:hAnsi="Times New Roman" w:cs="Times New Roman"/>
          <w:sz w:val="24"/>
          <w:szCs w:val="24"/>
        </w:rPr>
      </w:pPr>
      <w:r w:rsidRPr="00927B00">
        <w:rPr>
          <w:rFonts w:ascii="Times New Roman" w:hAnsi="Times New Roman" w:cs="Times New Roman"/>
          <w:sz w:val="24"/>
          <w:szCs w:val="24"/>
        </w:rPr>
        <w:t>3.3 Establishes a safe and productive student learning environment</w:t>
      </w:r>
    </w:p>
    <w:p w:rsidR="00927B00" w:rsidRPr="00927B00" w:rsidRDefault="00927B00" w:rsidP="00927B00">
      <w:pPr>
        <w:ind w:right="2160"/>
        <w:rPr>
          <w:rFonts w:ascii="Times New Roman" w:hAnsi="Times New Roman" w:cs="Times New Roman"/>
          <w:sz w:val="24"/>
          <w:szCs w:val="24"/>
        </w:rPr>
      </w:pPr>
    </w:p>
    <w:p w:rsidR="00927B00" w:rsidRPr="00927B00" w:rsidRDefault="00927B00" w:rsidP="00927B00">
      <w:pPr>
        <w:ind w:right="2160"/>
        <w:rPr>
          <w:rFonts w:ascii="Times New Roman" w:hAnsi="Times New Roman" w:cs="Times New Roman"/>
          <w:b/>
          <w:sz w:val="28"/>
          <w:szCs w:val="28"/>
        </w:rPr>
      </w:pPr>
      <w:r w:rsidRPr="00927B00">
        <w:rPr>
          <w:rFonts w:ascii="Times New Roman" w:hAnsi="Times New Roman" w:cs="Times New Roman"/>
          <w:b/>
          <w:sz w:val="28"/>
          <w:szCs w:val="28"/>
        </w:rPr>
        <w:t>Content</w:t>
      </w:r>
    </w:p>
    <w:tbl>
      <w:tblPr>
        <w:tblStyle w:val="TableGrid"/>
        <w:tblpPr w:leftFromText="180" w:rightFromText="180" w:vertAnchor="text" w:horzAnchor="margin" w:tblpXSpec="right" w:tblpY="5"/>
        <w:tblW w:w="0" w:type="auto"/>
        <w:tblLook w:val="04A0" w:firstRow="1" w:lastRow="0" w:firstColumn="1" w:lastColumn="0" w:noHBand="0" w:noVBand="1"/>
        <w:tblCaption w:val="teacher artifact checklist 4"/>
        <w:tblDescription w:val="content knowledge"/>
      </w:tblPr>
      <w:tblGrid>
        <w:gridCol w:w="559"/>
        <w:gridCol w:w="1203"/>
        <w:gridCol w:w="1029"/>
      </w:tblGrid>
      <w:tr w:rsidR="00927B00" w:rsidRPr="00927B00" w:rsidTr="00B6109B">
        <w:trPr>
          <w:trHeight w:val="373"/>
          <w:tblHeader/>
        </w:trPr>
        <w:tc>
          <w:tcPr>
            <w:tcW w:w="559" w:type="dxa"/>
            <w:shd w:val="clear" w:color="auto" w:fill="D9D9D9" w:themeFill="background1" w:themeFillShade="D9"/>
          </w:tcPr>
          <w:p w:rsidR="00927B00" w:rsidRPr="00927B00" w:rsidRDefault="00927B00" w:rsidP="00927B00">
            <w:pPr>
              <w:tabs>
                <w:tab w:val="left" w:pos="6480"/>
              </w:tabs>
              <w:ind w:right="2880"/>
              <w:rPr>
                <w:rFonts w:ascii="Times New Roman" w:hAnsi="Times New Roman" w:cs="Times New Roman"/>
                <w:sz w:val="24"/>
                <w:szCs w:val="24"/>
              </w:rPr>
            </w:pPr>
          </w:p>
        </w:tc>
        <w:tc>
          <w:tcPr>
            <w:tcW w:w="790" w:type="dxa"/>
            <w:shd w:val="clear" w:color="auto" w:fill="D9D9D9" w:themeFill="background1" w:themeFillShade="D9"/>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Observed</w:t>
            </w:r>
          </w:p>
        </w:tc>
        <w:tc>
          <w:tcPr>
            <w:tcW w:w="561" w:type="dxa"/>
            <w:shd w:val="clear" w:color="auto" w:fill="D9D9D9" w:themeFill="background1" w:themeFillShade="D9"/>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Artifact</w:t>
            </w:r>
          </w:p>
        </w:tc>
      </w:tr>
      <w:tr w:rsidR="00927B00" w:rsidRPr="00927B00" w:rsidTr="0009345D">
        <w:trPr>
          <w:trHeight w:val="359"/>
        </w:trPr>
        <w:tc>
          <w:tcPr>
            <w:tcW w:w="559" w:type="dxa"/>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4.1</w:t>
            </w:r>
          </w:p>
        </w:tc>
        <w:tc>
          <w:tcPr>
            <w:tcW w:w="790" w:type="dxa"/>
          </w:tcPr>
          <w:p w:rsidR="00927B00" w:rsidRPr="00927B00" w:rsidRDefault="00927B00" w:rsidP="00927B00">
            <w:pPr>
              <w:tabs>
                <w:tab w:val="left" w:pos="6480"/>
              </w:tabs>
              <w:ind w:right="2880"/>
              <w:rPr>
                <w:rFonts w:ascii="Times New Roman" w:hAnsi="Times New Roman" w:cs="Times New Roman"/>
                <w:sz w:val="24"/>
                <w:szCs w:val="24"/>
              </w:rPr>
            </w:pPr>
          </w:p>
        </w:tc>
        <w:tc>
          <w:tcPr>
            <w:tcW w:w="561" w:type="dxa"/>
          </w:tcPr>
          <w:p w:rsidR="00927B00" w:rsidRPr="00927B00" w:rsidRDefault="00927B00" w:rsidP="00927B00">
            <w:pPr>
              <w:tabs>
                <w:tab w:val="left" w:pos="6480"/>
              </w:tabs>
              <w:ind w:right="2880"/>
              <w:rPr>
                <w:rFonts w:ascii="Times New Roman" w:hAnsi="Times New Roman" w:cs="Times New Roman"/>
                <w:sz w:val="24"/>
                <w:szCs w:val="24"/>
              </w:rPr>
            </w:pPr>
          </w:p>
        </w:tc>
      </w:tr>
      <w:tr w:rsidR="00927B00" w:rsidRPr="00927B00" w:rsidTr="0009345D">
        <w:trPr>
          <w:trHeight w:val="373"/>
        </w:trPr>
        <w:tc>
          <w:tcPr>
            <w:tcW w:w="559" w:type="dxa"/>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4.2</w:t>
            </w:r>
          </w:p>
        </w:tc>
        <w:tc>
          <w:tcPr>
            <w:tcW w:w="790" w:type="dxa"/>
          </w:tcPr>
          <w:p w:rsidR="00927B00" w:rsidRPr="00927B00" w:rsidRDefault="00927B00" w:rsidP="00927B00">
            <w:pPr>
              <w:tabs>
                <w:tab w:val="left" w:pos="6480"/>
              </w:tabs>
              <w:ind w:right="2880"/>
              <w:rPr>
                <w:rFonts w:ascii="Times New Roman" w:hAnsi="Times New Roman" w:cs="Times New Roman"/>
                <w:sz w:val="24"/>
                <w:szCs w:val="24"/>
              </w:rPr>
            </w:pPr>
          </w:p>
        </w:tc>
        <w:tc>
          <w:tcPr>
            <w:tcW w:w="561" w:type="dxa"/>
          </w:tcPr>
          <w:p w:rsidR="00927B00" w:rsidRPr="00927B00" w:rsidRDefault="00927B00" w:rsidP="00927B00">
            <w:pPr>
              <w:tabs>
                <w:tab w:val="left" w:pos="6480"/>
              </w:tabs>
              <w:ind w:right="2880"/>
              <w:rPr>
                <w:rFonts w:ascii="Times New Roman" w:hAnsi="Times New Roman" w:cs="Times New Roman"/>
                <w:sz w:val="24"/>
                <w:szCs w:val="24"/>
              </w:rPr>
            </w:pPr>
          </w:p>
        </w:tc>
      </w:tr>
      <w:tr w:rsidR="00927B00" w:rsidRPr="00927B00" w:rsidTr="0009345D">
        <w:trPr>
          <w:trHeight w:val="373"/>
        </w:trPr>
        <w:tc>
          <w:tcPr>
            <w:tcW w:w="559" w:type="dxa"/>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4.3</w:t>
            </w:r>
          </w:p>
        </w:tc>
        <w:tc>
          <w:tcPr>
            <w:tcW w:w="790" w:type="dxa"/>
          </w:tcPr>
          <w:p w:rsidR="00927B00" w:rsidRPr="00927B00" w:rsidRDefault="00927B00" w:rsidP="00927B00">
            <w:pPr>
              <w:tabs>
                <w:tab w:val="left" w:pos="6480"/>
              </w:tabs>
              <w:ind w:right="2880"/>
              <w:rPr>
                <w:rFonts w:ascii="Times New Roman" w:hAnsi="Times New Roman" w:cs="Times New Roman"/>
                <w:sz w:val="24"/>
                <w:szCs w:val="24"/>
              </w:rPr>
            </w:pPr>
          </w:p>
        </w:tc>
        <w:tc>
          <w:tcPr>
            <w:tcW w:w="561" w:type="dxa"/>
          </w:tcPr>
          <w:p w:rsidR="00927B00" w:rsidRPr="00927B00" w:rsidRDefault="00927B00" w:rsidP="00927B00">
            <w:pPr>
              <w:tabs>
                <w:tab w:val="left" w:pos="6480"/>
              </w:tabs>
              <w:ind w:right="2880"/>
              <w:rPr>
                <w:rFonts w:ascii="Times New Roman" w:hAnsi="Times New Roman" w:cs="Times New Roman"/>
                <w:sz w:val="24"/>
                <w:szCs w:val="24"/>
              </w:rPr>
            </w:pPr>
          </w:p>
        </w:tc>
      </w:tr>
    </w:tbl>
    <w:p w:rsidR="00927B00" w:rsidRPr="00927B00" w:rsidRDefault="00927B00" w:rsidP="00927B00">
      <w:pPr>
        <w:ind w:right="2160"/>
        <w:rPr>
          <w:rFonts w:ascii="Times New Roman" w:hAnsi="Times New Roman" w:cs="Times New Roman"/>
          <w:b/>
          <w:sz w:val="24"/>
          <w:szCs w:val="24"/>
        </w:rPr>
      </w:pPr>
      <w:r w:rsidRPr="00927B00">
        <w:rPr>
          <w:rFonts w:ascii="Times New Roman" w:hAnsi="Times New Roman" w:cs="Times New Roman"/>
          <w:b/>
          <w:sz w:val="24"/>
          <w:szCs w:val="24"/>
        </w:rPr>
        <w:t>St. 4: Content knowledge</w:t>
      </w:r>
    </w:p>
    <w:p w:rsidR="00927B00" w:rsidRPr="00927B00" w:rsidRDefault="00927B00" w:rsidP="00927B00">
      <w:pPr>
        <w:tabs>
          <w:tab w:val="left" w:pos="6480"/>
        </w:tabs>
        <w:ind w:left="1080" w:right="2880" w:hanging="360"/>
        <w:rPr>
          <w:rFonts w:ascii="Times New Roman" w:hAnsi="Times New Roman" w:cs="Times New Roman"/>
          <w:sz w:val="24"/>
          <w:szCs w:val="24"/>
        </w:rPr>
      </w:pPr>
      <w:r w:rsidRPr="00927B00">
        <w:rPr>
          <w:rFonts w:ascii="Times New Roman" w:hAnsi="Times New Roman" w:cs="Times New Roman"/>
          <w:sz w:val="24"/>
          <w:szCs w:val="24"/>
        </w:rPr>
        <w:t xml:space="preserve">4.1 Knowledge of content within the academic discipline </w:t>
      </w:r>
    </w:p>
    <w:p w:rsidR="00927B00" w:rsidRPr="00927B00" w:rsidRDefault="00927B00" w:rsidP="00927B00">
      <w:pPr>
        <w:tabs>
          <w:tab w:val="left" w:pos="6480"/>
        </w:tabs>
        <w:ind w:left="1080" w:right="2880" w:hanging="360"/>
        <w:rPr>
          <w:rFonts w:ascii="Times New Roman" w:hAnsi="Times New Roman" w:cs="Times New Roman"/>
          <w:sz w:val="24"/>
          <w:szCs w:val="24"/>
        </w:rPr>
      </w:pPr>
      <w:r w:rsidRPr="00927B00">
        <w:rPr>
          <w:rFonts w:ascii="Times New Roman" w:hAnsi="Times New Roman" w:cs="Times New Roman"/>
          <w:sz w:val="24"/>
          <w:szCs w:val="24"/>
        </w:rPr>
        <w:tab/>
      </w:r>
      <w:proofErr w:type="gramStart"/>
      <w:r w:rsidRPr="00927B00">
        <w:rPr>
          <w:rFonts w:ascii="Times New Roman" w:hAnsi="Times New Roman" w:cs="Times New Roman"/>
          <w:sz w:val="24"/>
          <w:szCs w:val="24"/>
        </w:rPr>
        <w:t>taught</w:t>
      </w:r>
      <w:proofErr w:type="gramEnd"/>
    </w:p>
    <w:p w:rsidR="00927B00" w:rsidRPr="00927B00" w:rsidRDefault="00927B00" w:rsidP="00927B00">
      <w:pPr>
        <w:tabs>
          <w:tab w:val="left" w:pos="6480"/>
        </w:tabs>
        <w:ind w:left="1080" w:right="2880" w:hanging="360"/>
        <w:rPr>
          <w:rFonts w:ascii="Times New Roman" w:hAnsi="Times New Roman" w:cs="Times New Roman"/>
          <w:sz w:val="24"/>
          <w:szCs w:val="24"/>
        </w:rPr>
      </w:pPr>
      <w:r w:rsidRPr="00927B00">
        <w:rPr>
          <w:rFonts w:ascii="Times New Roman" w:hAnsi="Times New Roman" w:cs="Times New Roman"/>
          <w:sz w:val="24"/>
          <w:szCs w:val="24"/>
        </w:rPr>
        <w:t>4.2 Integrates culturally relevant content to build on learner background knowledge</w:t>
      </w:r>
    </w:p>
    <w:p w:rsidR="00927B00" w:rsidRPr="00927B00" w:rsidRDefault="00927B00" w:rsidP="00927B00">
      <w:pPr>
        <w:tabs>
          <w:tab w:val="left" w:pos="6480"/>
        </w:tabs>
        <w:ind w:left="1080" w:right="2880" w:hanging="360"/>
        <w:rPr>
          <w:rFonts w:ascii="Times New Roman" w:hAnsi="Times New Roman" w:cs="Times New Roman"/>
          <w:sz w:val="24"/>
          <w:szCs w:val="24"/>
        </w:rPr>
      </w:pPr>
      <w:r w:rsidRPr="00927B00">
        <w:rPr>
          <w:rFonts w:ascii="Times New Roman" w:hAnsi="Times New Roman" w:cs="Times New Roman"/>
          <w:sz w:val="24"/>
          <w:szCs w:val="24"/>
        </w:rPr>
        <w:t>4.3 Encourages learners to understand, question, and analyze diverse perspectives</w:t>
      </w:r>
    </w:p>
    <w:p w:rsidR="00927B00" w:rsidRPr="00927B00" w:rsidRDefault="00927B00" w:rsidP="00927B00">
      <w:pPr>
        <w:ind w:right="2160"/>
        <w:rPr>
          <w:rFonts w:ascii="Times New Roman" w:hAnsi="Times New Roman" w:cs="Times New Roman"/>
          <w:sz w:val="24"/>
          <w:szCs w:val="24"/>
        </w:rPr>
      </w:pPr>
    </w:p>
    <w:p w:rsidR="00927B00" w:rsidRPr="00927B00" w:rsidRDefault="00927B00" w:rsidP="00927B00">
      <w:pPr>
        <w:ind w:right="2160"/>
        <w:rPr>
          <w:rFonts w:ascii="Times New Roman" w:hAnsi="Times New Roman" w:cs="Times New Roman"/>
          <w:b/>
          <w:sz w:val="24"/>
          <w:szCs w:val="24"/>
        </w:rPr>
      </w:pPr>
      <w:r w:rsidRPr="00927B00">
        <w:rPr>
          <w:rFonts w:ascii="Times New Roman" w:hAnsi="Times New Roman" w:cs="Times New Roman"/>
          <w:b/>
          <w:sz w:val="24"/>
          <w:szCs w:val="24"/>
        </w:rPr>
        <w:t>St. 5: Application of content</w:t>
      </w:r>
    </w:p>
    <w:tbl>
      <w:tblPr>
        <w:tblStyle w:val="TableGrid"/>
        <w:tblpPr w:leftFromText="180" w:rightFromText="180" w:vertAnchor="text" w:horzAnchor="margin" w:tblpXSpec="right" w:tblpY="5"/>
        <w:tblW w:w="0" w:type="auto"/>
        <w:tblLook w:val="04A0" w:firstRow="1" w:lastRow="0" w:firstColumn="1" w:lastColumn="0" w:noHBand="0" w:noVBand="1"/>
        <w:tblCaption w:val="teacher artifact checklist 5"/>
        <w:tblDescription w:val="application of content"/>
      </w:tblPr>
      <w:tblGrid>
        <w:gridCol w:w="559"/>
        <w:gridCol w:w="1203"/>
        <w:gridCol w:w="1029"/>
      </w:tblGrid>
      <w:tr w:rsidR="00927B00" w:rsidRPr="00927B00" w:rsidTr="00B6109B">
        <w:trPr>
          <w:trHeight w:val="373"/>
          <w:tblHeader/>
        </w:trPr>
        <w:tc>
          <w:tcPr>
            <w:tcW w:w="559" w:type="dxa"/>
            <w:shd w:val="clear" w:color="auto" w:fill="D9D9D9" w:themeFill="background1" w:themeFillShade="D9"/>
          </w:tcPr>
          <w:p w:rsidR="00927B00" w:rsidRPr="00927B00" w:rsidRDefault="00927B00" w:rsidP="00927B00">
            <w:pPr>
              <w:tabs>
                <w:tab w:val="left" w:pos="6480"/>
              </w:tabs>
              <w:ind w:right="2880"/>
              <w:rPr>
                <w:rFonts w:ascii="Times New Roman" w:hAnsi="Times New Roman" w:cs="Times New Roman"/>
                <w:sz w:val="24"/>
                <w:szCs w:val="24"/>
              </w:rPr>
            </w:pPr>
          </w:p>
        </w:tc>
        <w:tc>
          <w:tcPr>
            <w:tcW w:w="790" w:type="dxa"/>
            <w:shd w:val="clear" w:color="auto" w:fill="D9D9D9" w:themeFill="background1" w:themeFillShade="D9"/>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Observed</w:t>
            </w:r>
          </w:p>
        </w:tc>
        <w:tc>
          <w:tcPr>
            <w:tcW w:w="561" w:type="dxa"/>
            <w:shd w:val="clear" w:color="auto" w:fill="D9D9D9" w:themeFill="background1" w:themeFillShade="D9"/>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Artifact</w:t>
            </w:r>
          </w:p>
        </w:tc>
      </w:tr>
      <w:tr w:rsidR="00927B00" w:rsidRPr="00927B00" w:rsidTr="0009345D">
        <w:trPr>
          <w:trHeight w:val="359"/>
        </w:trPr>
        <w:tc>
          <w:tcPr>
            <w:tcW w:w="559" w:type="dxa"/>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5.1</w:t>
            </w:r>
          </w:p>
        </w:tc>
        <w:tc>
          <w:tcPr>
            <w:tcW w:w="790" w:type="dxa"/>
          </w:tcPr>
          <w:p w:rsidR="00927B00" w:rsidRPr="00927B00" w:rsidRDefault="00927B00" w:rsidP="00927B00">
            <w:pPr>
              <w:tabs>
                <w:tab w:val="left" w:pos="6480"/>
              </w:tabs>
              <w:ind w:right="2880"/>
              <w:rPr>
                <w:rFonts w:ascii="Times New Roman" w:hAnsi="Times New Roman" w:cs="Times New Roman"/>
                <w:sz w:val="24"/>
                <w:szCs w:val="24"/>
              </w:rPr>
            </w:pPr>
          </w:p>
        </w:tc>
        <w:tc>
          <w:tcPr>
            <w:tcW w:w="561" w:type="dxa"/>
          </w:tcPr>
          <w:p w:rsidR="00927B00" w:rsidRPr="00927B00" w:rsidRDefault="00927B00" w:rsidP="00927B00">
            <w:pPr>
              <w:tabs>
                <w:tab w:val="left" w:pos="6480"/>
              </w:tabs>
              <w:ind w:right="2880"/>
              <w:rPr>
                <w:rFonts w:ascii="Times New Roman" w:hAnsi="Times New Roman" w:cs="Times New Roman"/>
                <w:sz w:val="24"/>
                <w:szCs w:val="24"/>
              </w:rPr>
            </w:pPr>
          </w:p>
        </w:tc>
      </w:tr>
      <w:tr w:rsidR="00927B00" w:rsidRPr="00927B00" w:rsidTr="0009345D">
        <w:trPr>
          <w:trHeight w:val="373"/>
        </w:trPr>
        <w:tc>
          <w:tcPr>
            <w:tcW w:w="559" w:type="dxa"/>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5.2</w:t>
            </w:r>
          </w:p>
        </w:tc>
        <w:tc>
          <w:tcPr>
            <w:tcW w:w="790" w:type="dxa"/>
          </w:tcPr>
          <w:p w:rsidR="00927B00" w:rsidRPr="00927B00" w:rsidRDefault="00927B00" w:rsidP="00927B00">
            <w:pPr>
              <w:tabs>
                <w:tab w:val="left" w:pos="6480"/>
              </w:tabs>
              <w:ind w:right="2880"/>
              <w:rPr>
                <w:rFonts w:ascii="Times New Roman" w:hAnsi="Times New Roman" w:cs="Times New Roman"/>
                <w:sz w:val="24"/>
                <w:szCs w:val="24"/>
              </w:rPr>
            </w:pPr>
          </w:p>
        </w:tc>
        <w:tc>
          <w:tcPr>
            <w:tcW w:w="561" w:type="dxa"/>
          </w:tcPr>
          <w:p w:rsidR="00927B00" w:rsidRPr="00927B00" w:rsidRDefault="00927B00" w:rsidP="00927B00">
            <w:pPr>
              <w:tabs>
                <w:tab w:val="left" w:pos="6480"/>
              </w:tabs>
              <w:ind w:right="2880"/>
              <w:rPr>
                <w:rFonts w:ascii="Times New Roman" w:hAnsi="Times New Roman" w:cs="Times New Roman"/>
                <w:sz w:val="24"/>
                <w:szCs w:val="24"/>
              </w:rPr>
            </w:pPr>
          </w:p>
        </w:tc>
      </w:tr>
    </w:tbl>
    <w:p w:rsidR="00927B00" w:rsidRPr="00927B00" w:rsidRDefault="00927B00" w:rsidP="00927B00">
      <w:pPr>
        <w:ind w:left="1080" w:right="2160" w:hanging="360"/>
        <w:rPr>
          <w:rFonts w:ascii="Times New Roman" w:hAnsi="Times New Roman" w:cs="Times New Roman"/>
          <w:sz w:val="24"/>
          <w:szCs w:val="24"/>
        </w:rPr>
      </w:pPr>
      <w:r w:rsidRPr="00927B00">
        <w:rPr>
          <w:rFonts w:ascii="Times New Roman" w:hAnsi="Times New Roman" w:cs="Times New Roman"/>
          <w:sz w:val="24"/>
          <w:szCs w:val="24"/>
        </w:rPr>
        <w:t>5.1 Encourages learners to make connections between academic content and real world issues</w:t>
      </w:r>
    </w:p>
    <w:p w:rsidR="00927B00" w:rsidRPr="00927B00" w:rsidRDefault="00927B00" w:rsidP="00927B00">
      <w:pPr>
        <w:ind w:left="1080" w:right="2160" w:hanging="360"/>
        <w:rPr>
          <w:rFonts w:ascii="Times New Roman" w:hAnsi="Times New Roman" w:cs="Times New Roman"/>
          <w:sz w:val="24"/>
          <w:szCs w:val="24"/>
        </w:rPr>
      </w:pPr>
      <w:r w:rsidRPr="00927B00">
        <w:rPr>
          <w:rFonts w:ascii="Times New Roman" w:hAnsi="Times New Roman" w:cs="Times New Roman"/>
          <w:sz w:val="24"/>
          <w:szCs w:val="24"/>
        </w:rPr>
        <w:t>5.2 Engages students in critical and creative thinking, encouraging new ideas and approaches</w:t>
      </w:r>
    </w:p>
    <w:p w:rsidR="00927B00" w:rsidRPr="00927B00" w:rsidRDefault="00927B00" w:rsidP="00927B00">
      <w:pPr>
        <w:ind w:right="2160"/>
        <w:rPr>
          <w:rFonts w:ascii="Times New Roman" w:hAnsi="Times New Roman" w:cs="Times New Roman"/>
          <w:sz w:val="24"/>
          <w:szCs w:val="24"/>
        </w:rPr>
      </w:pPr>
    </w:p>
    <w:p w:rsidR="00927B00" w:rsidRPr="00927B00" w:rsidRDefault="00927B00" w:rsidP="00927B00">
      <w:pPr>
        <w:ind w:right="2160"/>
        <w:rPr>
          <w:rFonts w:ascii="Times New Roman" w:hAnsi="Times New Roman" w:cs="Times New Roman"/>
          <w:sz w:val="28"/>
          <w:szCs w:val="28"/>
        </w:rPr>
      </w:pPr>
      <w:r w:rsidRPr="00927B00">
        <w:rPr>
          <w:rFonts w:ascii="Times New Roman" w:hAnsi="Times New Roman" w:cs="Times New Roman"/>
          <w:b/>
          <w:sz w:val="28"/>
          <w:szCs w:val="28"/>
        </w:rPr>
        <w:t>Instructional Practice</w:t>
      </w:r>
    </w:p>
    <w:p w:rsidR="00927B00" w:rsidRPr="00927B00" w:rsidRDefault="00927B00" w:rsidP="00927B00">
      <w:pPr>
        <w:ind w:right="2160"/>
        <w:rPr>
          <w:rFonts w:ascii="Times New Roman" w:hAnsi="Times New Roman" w:cs="Times New Roman"/>
          <w:b/>
          <w:sz w:val="24"/>
          <w:szCs w:val="24"/>
        </w:rPr>
      </w:pPr>
      <w:r w:rsidRPr="00927B00">
        <w:rPr>
          <w:rFonts w:ascii="Times New Roman" w:hAnsi="Times New Roman" w:cs="Times New Roman"/>
          <w:b/>
          <w:sz w:val="24"/>
          <w:szCs w:val="24"/>
        </w:rPr>
        <w:t>St. 6: Assessment</w:t>
      </w:r>
    </w:p>
    <w:tbl>
      <w:tblPr>
        <w:tblStyle w:val="TableGrid"/>
        <w:tblpPr w:leftFromText="180" w:rightFromText="180" w:vertAnchor="text" w:horzAnchor="margin" w:tblpXSpec="right" w:tblpY="5"/>
        <w:tblW w:w="0" w:type="auto"/>
        <w:tblLook w:val="04A0" w:firstRow="1" w:lastRow="0" w:firstColumn="1" w:lastColumn="0" w:noHBand="0" w:noVBand="1"/>
        <w:tblCaption w:val="teacher artifact checklist 6"/>
        <w:tblDescription w:val="assessment"/>
      </w:tblPr>
      <w:tblGrid>
        <w:gridCol w:w="559"/>
        <w:gridCol w:w="1203"/>
        <w:gridCol w:w="1029"/>
      </w:tblGrid>
      <w:tr w:rsidR="00927B00" w:rsidRPr="00927B00" w:rsidTr="00B6109B">
        <w:trPr>
          <w:trHeight w:val="373"/>
          <w:tblHeader/>
        </w:trPr>
        <w:tc>
          <w:tcPr>
            <w:tcW w:w="559" w:type="dxa"/>
            <w:shd w:val="clear" w:color="auto" w:fill="D9D9D9" w:themeFill="background1" w:themeFillShade="D9"/>
          </w:tcPr>
          <w:p w:rsidR="00927B00" w:rsidRPr="00927B00" w:rsidRDefault="00927B00" w:rsidP="00927B00">
            <w:pPr>
              <w:tabs>
                <w:tab w:val="left" w:pos="6480"/>
              </w:tabs>
              <w:ind w:right="2880"/>
              <w:rPr>
                <w:rFonts w:ascii="Times New Roman" w:hAnsi="Times New Roman" w:cs="Times New Roman"/>
                <w:sz w:val="24"/>
                <w:szCs w:val="24"/>
              </w:rPr>
            </w:pPr>
          </w:p>
        </w:tc>
        <w:tc>
          <w:tcPr>
            <w:tcW w:w="790" w:type="dxa"/>
            <w:shd w:val="clear" w:color="auto" w:fill="D9D9D9" w:themeFill="background1" w:themeFillShade="D9"/>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Observed</w:t>
            </w:r>
          </w:p>
        </w:tc>
        <w:tc>
          <w:tcPr>
            <w:tcW w:w="561" w:type="dxa"/>
            <w:shd w:val="clear" w:color="auto" w:fill="D9D9D9" w:themeFill="background1" w:themeFillShade="D9"/>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Artifact</w:t>
            </w:r>
          </w:p>
        </w:tc>
      </w:tr>
      <w:tr w:rsidR="00927B00" w:rsidRPr="00927B00" w:rsidTr="0009345D">
        <w:trPr>
          <w:trHeight w:val="359"/>
        </w:trPr>
        <w:tc>
          <w:tcPr>
            <w:tcW w:w="559" w:type="dxa"/>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6.1</w:t>
            </w:r>
          </w:p>
        </w:tc>
        <w:tc>
          <w:tcPr>
            <w:tcW w:w="790" w:type="dxa"/>
          </w:tcPr>
          <w:p w:rsidR="00927B00" w:rsidRPr="00927B00" w:rsidRDefault="00927B00" w:rsidP="00927B00">
            <w:pPr>
              <w:tabs>
                <w:tab w:val="left" w:pos="6480"/>
              </w:tabs>
              <w:ind w:right="2880"/>
              <w:rPr>
                <w:rFonts w:ascii="Times New Roman" w:hAnsi="Times New Roman" w:cs="Times New Roman"/>
                <w:sz w:val="24"/>
                <w:szCs w:val="24"/>
              </w:rPr>
            </w:pPr>
          </w:p>
        </w:tc>
        <w:tc>
          <w:tcPr>
            <w:tcW w:w="561" w:type="dxa"/>
          </w:tcPr>
          <w:p w:rsidR="00927B00" w:rsidRPr="00927B00" w:rsidRDefault="00927B00" w:rsidP="00927B00">
            <w:pPr>
              <w:tabs>
                <w:tab w:val="left" w:pos="6480"/>
              </w:tabs>
              <w:ind w:right="2880"/>
              <w:rPr>
                <w:rFonts w:ascii="Times New Roman" w:hAnsi="Times New Roman" w:cs="Times New Roman"/>
                <w:sz w:val="24"/>
                <w:szCs w:val="24"/>
              </w:rPr>
            </w:pPr>
          </w:p>
        </w:tc>
      </w:tr>
      <w:tr w:rsidR="00927B00" w:rsidRPr="00927B00" w:rsidTr="0009345D">
        <w:trPr>
          <w:trHeight w:val="373"/>
        </w:trPr>
        <w:tc>
          <w:tcPr>
            <w:tcW w:w="559" w:type="dxa"/>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6.2</w:t>
            </w:r>
          </w:p>
        </w:tc>
        <w:tc>
          <w:tcPr>
            <w:tcW w:w="790" w:type="dxa"/>
          </w:tcPr>
          <w:p w:rsidR="00927B00" w:rsidRPr="00927B00" w:rsidRDefault="00927B00" w:rsidP="00927B00">
            <w:pPr>
              <w:tabs>
                <w:tab w:val="left" w:pos="6480"/>
              </w:tabs>
              <w:ind w:right="2880"/>
              <w:rPr>
                <w:rFonts w:ascii="Times New Roman" w:hAnsi="Times New Roman" w:cs="Times New Roman"/>
                <w:sz w:val="24"/>
                <w:szCs w:val="24"/>
              </w:rPr>
            </w:pPr>
          </w:p>
        </w:tc>
        <w:tc>
          <w:tcPr>
            <w:tcW w:w="561" w:type="dxa"/>
          </w:tcPr>
          <w:p w:rsidR="00927B00" w:rsidRPr="00927B00" w:rsidRDefault="00927B00" w:rsidP="00927B00">
            <w:pPr>
              <w:tabs>
                <w:tab w:val="left" w:pos="6480"/>
              </w:tabs>
              <w:ind w:right="2880"/>
              <w:rPr>
                <w:rFonts w:ascii="Times New Roman" w:hAnsi="Times New Roman" w:cs="Times New Roman"/>
                <w:sz w:val="24"/>
                <w:szCs w:val="24"/>
              </w:rPr>
            </w:pPr>
          </w:p>
        </w:tc>
      </w:tr>
      <w:tr w:rsidR="00927B00" w:rsidRPr="00927B00" w:rsidTr="0009345D">
        <w:trPr>
          <w:trHeight w:val="373"/>
        </w:trPr>
        <w:tc>
          <w:tcPr>
            <w:tcW w:w="559" w:type="dxa"/>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6.3</w:t>
            </w:r>
          </w:p>
        </w:tc>
        <w:tc>
          <w:tcPr>
            <w:tcW w:w="790" w:type="dxa"/>
          </w:tcPr>
          <w:p w:rsidR="00927B00" w:rsidRPr="00927B00" w:rsidRDefault="00927B00" w:rsidP="00927B00">
            <w:pPr>
              <w:tabs>
                <w:tab w:val="left" w:pos="6480"/>
              </w:tabs>
              <w:ind w:right="2880"/>
              <w:rPr>
                <w:rFonts w:ascii="Times New Roman" w:hAnsi="Times New Roman" w:cs="Times New Roman"/>
                <w:sz w:val="24"/>
                <w:szCs w:val="24"/>
              </w:rPr>
            </w:pPr>
          </w:p>
        </w:tc>
        <w:tc>
          <w:tcPr>
            <w:tcW w:w="561" w:type="dxa"/>
          </w:tcPr>
          <w:p w:rsidR="00927B00" w:rsidRPr="00927B00" w:rsidRDefault="00927B00" w:rsidP="00927B00">
            <w:pPr>
              <w:tabs>
                <w:tab w:val="left" w:pos="6480"/>
              </w:tabs>
              <w:ind w:right="2880"/>
              <w:rPr>
                <w:rFonts w:ascii="Times New Roman" w:hAnsi="Times New Roman" w:cs="Times New Roman"/>
                <w:sz w:val="24"/>
                <w:szCs w:val="24"/>
              </w:rPr>
            </w:pPr>
          </w:p>
        </w:tc>
      </w:tr>
    </w:tbl>
    <w:p w:rsidR="00927B00" w:rsidRPr="00927B00" w:rsidRDefault="00927B00" w:rsidP="00927B00">
      <w:pPr>
        <w:ind w:left="1080" w:right="2160" w:hanging="360"/>
        <w:rPr>
          <w:rFonts w:ascii="Times New Roman" w:hAnsi="Times New Roman" w:cs="Times New Roman"/>
          <w:sz w:val="24"/>
          <w:szCs w:val="24"/>
        </w:rPr>
      </w:pPr>
      <w:r w:rsidRPr="00927B00">
        <w:rPr>
          <w:rFonts w:ascii="Times New Roman" w:hAnsi="Times New Roman" w:cs="Times New Roman"/>
          <w:sz w:val="24"/>
          <w:szCs w:val="24"/>
        </w:rPr>
        <w:t>6.1 Designs/selects assessments that match learning objectives with assessment methods</w:t>
      </w:r>
    </w:p>
    <w:p w:rsidR="00927B00" w:rsidRPr="00927B00" w:rsidRDefault="00927B00" w:rsidP="00927B00">
      <w:pPr>
        <w:ind w:left="1080" w:right="2160" w:hanging="360"/>
        <w:rPr>
          <w:rFonts w:ascii="Times New Roman" w:hAnsi="Times New Roman" w:cs="Times New Roman"/>
          <w:sz w:val="24"/>
          <w:szCs w:val="24"/>
        </w:rPr>
      </w:pPr>
      <w:r w:rsidRPr="00927B00">
        <w:rPr>
          <w:rFonts w:ascii="Times New Roman" w:hAnsi="Times New Roman" w:cs="Times New Roman"/>
          <w:sz w:val="24"/>
          <w:szCs w:val="24"/>
        </w:rPr>
        <w:t>6.2 Evaluates formative/summative assessment data to identify student needs</w:t>
      </w:r>
    </w:p>
    <w:p w:rsidR="00927B00" w:rsidRPr="00927B00" w:rsidRDefault="00927B00" w:rsidP="00927B00">
      <w:pPr>
        <w:ind w:left="1080" w:right="2160" w:hanging="360"/>
        <w:rPr>
          <w:rFonts w:ascii="Times New Roman" w:hAnsi="Times New Roman" w:cs="Times New Roman"/>
          <w:sz w:val="24"/>
          <w:szCs w:val="24"/>
        </w:rPr>
      </w:pPr>
      <w:r w:rsidRPr="00927B00">
        <w:rPr>
          <w:rFonts w:ascii="Times New Roman" w:hAnsi="Times New Roman" w:cs="Times New Roman"/>
          <w:sz w:val="24"/>
          <w:szCs w:val="24"/>
        </w:rPr>
        <w:t>6.3 Encourages students to identify quality work and gives effective feedback to guide progress</w:t>
      </w:r>
    </w:p>
    <w:p w:rsidR="00927B00" w:rsidRPr="00927B00" w:rsidRDefault="00927B00" w:rsidP="00927B00">
      <w:pPr>
        <w:spacing w:after="200" w:line="276" w:lineRule="auto"/>
        <w:rPr>
          <w:rFonts w:ascii="Times New Roman" w:hAnsi="Times New Roman" w:cs="Times New Roman"/>
          <w:sz w:val="24"/>
          <w:szCs w:val="24"/>
        </w:rPr>
      </w:pPr>
      <w:r w:rsidRPr="00927B00">
        <w:rPr>
          <w:rFonts w:ascii="Times New Roman" w:hAnsi="Times New Roman" w:cs="Times New Roman"/>
          <w:sz w:val="24"/>
          <w:szCs w:val="24"/>
        </w:rPr>
        <w:br w:type="page"/>
      </w:r>
    </w:p>
    <w:p w:rsidR="00927B00" w:rsidRPr="00927B00" w:rsidRDefault="00927B00" w:rsidP="00927B00">
      <w:pPr>
        <w:jc w:val="center"/>
        <w:rPr>
          <w:rFonts w:ascii="Times New Roman" w:hAnsi="Times New Roman" w:cs="Times New Roman"/>
          <w:b/>
          <w:sz w:val="28"/>
          <w:szCs w:val="28"/>
        </w:rPr>
      </w:pPr>
      <w:r w:rsidRPr="00927B00">
        <w:rPr>
          <w:rFonts w:ascii="Times New Roman" w:hAnsi="Times New Roman" w:cs="Times New Roman"/>
          <w:b/>
          <w:sz w:val="28"/>
          <w:szCs w:val="28"/>
        </w:rPr>
        <w:lastRenderedPageBreak/>
        <w:t>Teacher Artifact Checklist</w:t>
      </w:r>
    </w:p>
    <w:p w:rsidR="00927B00" w:rsidRPr="00927B00" w:rsidRDefault="00927B00" w:rsidP="00927B00">
      <w:pPr>
        <w:ind w:right="2160"/>
        <w:rPr>
          <w:rFonts w:ascii="Times New Roman" w:hAnsi="Times New Roman" w:cs="Times New Roman"/>
          <w:sz w:val="24"/>
          <w:szCs w:val="24"/>
        </w:rPr>
      </w:pPr>
    </w:p>
    <w:p w:rsidR="00927B00" w:rsidRPr="00927B00" w:rsidRDefault="00927B00" w:rsidP="00927B00">
      <w:pPr>
        <w:ind w:right="2160"/>
        <w:rPr>
          <w:rFonts w:ascii="Times New Roman" w:hAnsi="Times New Roman" w:cs="Times New Roman"/>
          <w:b/>
          <w:sz w:val="24"/>
          <w:szCs w:val="24"/>
        </w:rPr>
      </w:pPr>
      <w:r w:rsidRPr="00927B00">
        <w:rPr>
          <w:rFonts w:ascii="Times New Roman" w:hAnsi="Times New Roman" w:cs="Times New Roman"/>
          <w:b/>
          <w:sz w:val="24"/>
          <w:szCs w:val="24"/>
        </w:rPr>
        <w:t>St. 7: Planning for instruction</w:t>
      </w:r>
    </w:p>
    <w:tbl>
      <w:tblPr>
        <w:tblStyle w:val="TableGrid"/>
        <w:tblpPr w:leftFromText="180" w:rightFromText="180" w:vertAnchor="text" w:horzAnchor="margin" w:tblpXSpec="right" w:tblpY="-34"/>
        <w:tblW w:w="0" w:type="auto"/>
        <w:tblLook w:val="04A0" w:firstRow="1" w:lastRow="0" w:firstColumn="1" w:lastColumn="0" w:noHBand="0" w:noVBand="1"/>
        <w:tblCaption w:val="teacher artifact checklist 7"/>
        <w:tblDescription w:val="planning for instruction"/>
      </w:tblPr>
      <w:tblGrid>
        <w:gridCol w:w="559"/>
        <w:gridCol w:w="1203"/>
        <w:gridCol w:w="1029"/>
      </w:tblGrid>
      <w:tr w:rsidR="00927B00" w:rsidRPr="00927B00" w:rsidTr="00986862">
        <w:trPr>
          <w:trHeight w:val="373"/>
          <w:tblHeader/>
        </w:trPr>
        <w:tc>
          <w:tcPr>
            <w:tcW w:w="559" w:type="dxa"/>
            <w:shd w:val="clear" w:color="auto" w:fill="D9D9D9" w:themeFill="background1" w:themeFillShade="D9"/>
          </w:tcPr>
          <w:p w:rsidR="00927B00" w:rsidRPr="00927B00" w:rsidRDefault="00927B00" w:rsidP="00927B00">
            <w:pPr>
              <w:tabs>
                <w:tab w:val="left" w:pos="6480"/>
              </w:tabs>
              <w:ind w:right="2880"/>
              <w:rPr>
                <w:rFonts w:ascii="Times New Roman" w:hAnsi="Times New Roman" w:cs="Times New Roman"/>
                <w:sz w:val="24"/>
                <w:szCs w:val="24"/>
              </w:rPr>
            </w:pPr>
          </w:p>
        </w:tc>
        <w:tc>
          <w:tcPr>
            <w:tcW w:w="790" w:type="dxa"/>
            <w:shd w:val="clear" w:color="auto" w:fill="D9D9D9" w:themeFill="background1" w:themeFillShade="D9"/>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Observed</w:t>
            </w:r>
          </w:p>
        </w:tc>
        <w:tc>
          <w:tcPr>
            <w:tcW w:w="561" w:type="dxa"/>
            <w:shd w:val="clear" w:color="auto" w:fill="D9D9D9" w:themeFill="background1" w:themeFillShade="D9"/>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Artifact</w:t>
            </w:r>
          </w:p>
        </w:tc>
      </w:tr>
      <w:tr w:rsidR="00927B00" w:rsidRPr="00927B00" w:rsidTr="0009345D">
        <w:trPr>
          <w:trHeight w:val="359"/>
        </w:trPr>
        <w:tc>
          <w:tcPr>
            <w:tcW w:w="559" w:type="dxa"/>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7.1</w:t>
            </w:r>
          </w:p>
        </w:tc>
        <w:tc>
          <w:tcPr>
            <w:tcW w:w="790" w:type="dxa"/>
          </w:tcPr>
          <w:p w:rsidR="00927B00" w:rsidRPr="00927B00" w:rsidRDefault="00927B00" w:rsidP="00927B00">
            <w:pPr>
              <w:tabs>
                <w:tab w:val="left" w:pos="6480"/>
              </w:tabs>
              <w:ind w:right="2880"/>
              <w:rPr>
                <w:rFonts w:ascii="Times New Roman" w:hAnsi="Times New Roman" w:cs="Times New Roman"/>
                <w:sz w:val="24"/>
                <w:szCs w:val="24"/>
              </w:rPr>
            </w:pPr>
          </w:p>
        </w:tc>
        <w:tc>
          <w:tcPr>
            <w:tcW w:w="561" w:type="dxa"/>
          </w:tcPr>
          <w:p w:rsidR="00927B00" w:rsidRPr="00927B00" w:rsidRDefault="00927B00" w:rsidP="00927B00">
            <w:pPr>
              <w:tabs>
                <w:tab w:val="left" w:pos="6480"/>
              </w:tabs>
              <w:ind w:right="2880"/>
              <w:rPr>
                <w:rFonts w:ascii="Times New Roman" w:hAnsi="Times New Roman" w:cs="Times New Roman"/>
                <w:sz w:val="24"/>
                <w:szCs w:val="24"/>
              </w:rPr>
            </w:pPr>
          </w:p>
        </w:tc>
      </w:tr>
      <w:tr w:rsidR="00927B00" w:rsidRPr="00927B00" w:rsidTr="0009345D">
        <w:trPr>
          <w:trHeight w:val="373"/>
        </w:trPr>
        <w:tc>
          <w:tcPr>
            <w:tcW w:w="559" w:type="dxa"/>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7.2</w:t>
            </w:r>
          </w:p>
        </w:tc>
        <w:tc>
          <w:tcPr>
            <w:tcW w:w="790" w:type="dxa"/>
          </w:tcPr>
          <w:p w:rsidR="00927B00" w:rsidRPr="00927B00" w:rsidRDefault="00927B00" w:rsidP="00927B00">
            <w:pPr>
              <w:tabs>
                <w:tab w:val="left" w:pos="6480"/>
              </w:tabs>
              <w:ind w:right="2880"/>
              <w:rPr>
                <w:rFonts w:ascii="Times New Roman" w:hAnsi="Times New Roman" w:cs="Times New Roman"/>
                <w:sz w:val="24"/>
                <w:szCs w:val="24"/>
              </w:rPr>
            </w:pPr>
          </w:p>
        </w:tc>
        <w:tc>
          <w:tcPr>
            <w:tcW w:w="561" w:type="dxa"/>
          </w:tcPr>
          <w:p w:rsidR="00927B00" w:rsidRPr="00927B00" w:rsidRDefault="00927B00" w:rsidP="00927B00">
            <w:pPr>
              <w:tabs>
                <w:tab w:val="left" w:pos="6480"/>
              </w:tabs>
              <w:ind w:right="2880"/>
              <w:rPr>
                <w:rFonts w:ascii="Times New Roman" w:hAnsi="Times New Roman" w:cs="Times New Roman"/>
                <w:sz w:val="24"/>
                <w:szCs w:val="24"/>
              </w:rPr>
            </w:pPr>
          </w:p>
        </w:tc>
      </w:tr>
      <w:tr w:rsidR="00927B00" w:rsidRPr="00927B00" w:rsidTr="0009345D">
        <w:trPr>
          <w:trHeight w:val="373"/>
        </w:trPr>
        <w:tc>
          <w:tcPr>
            <w:tcW w:w="559" w:type="dxa"/>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7.3</w:t>
            </w:r>
          </w:p>
        </w:tc>
        <w:tc>
          <w:tcPr>
            <w:tcW w:w="790" w:type="dxa"/>
          </w:tcPr>
          <w:p w:rsidR="00927B00" w:rsidRPr="00927B00" w:rsidRDefault="00927B00" w:rsidP="00927B00">
            <w:pPr>
              <w:tabs>
                <w:tab w:val="left" w:pos="6480"/>
              </w:tabs>
              <w:ind w:right="2880"/>
              <w:rPr>
                <w:rFonts w:ascii="Times New Roman" w:hAnsi="Times New Roman" w:cs="Times New Roman"/>
                <w:sz w:val="24"/>
                <w:szCs w:val="24"/>
              </w:rPr>
            </w:pPr>
          </w:p>
        </w:tc>
        <w:tc>
          <w:tcPr>
            <w:tcW w:w="561" w:type="dxa"/>
          </w:tcPr>
          <w:p w:rsidR="00927B00" w:rsidRPr="00927B00" w:rsidRDefault="00927B00" w:rsidP="00927B00">
            <w:pPr>
              <w:tabs>
                <w:tab w:val="left" w:pos="6480"/>
              </w:tabs>
              <w:ind w:right="2880"/>
              <w:rPr>
                <w:rFonts w:ascii="Times New Roman" w:hAnsi="Times New Roman" w:cs="Times New Roman"/>
                <w:sz w:val="24"/>
                <w:szCs w:val="24"/>
              </w:rPr>
            </w:pPr>
          </w:p>
        </w:tc>
      </w:tr>
    </w:tbl>
    <w:p w:rsidR="00927B00" w:rsidRPr="00927B00" w:rsidRDefault="00927B00" w:rsidP="00927B00">
      <w:pPr>
        <w:ind w:left="1080" w:right="2160" w:hanging="360"/>
        <w:rPr>
          <w:rFonts w:ascii="Times New Roman" w:hAnsi="Times New Roman" w:cs="Times New Roman"/>
          <w:sz w:val="24"/>
          <w:szCs w:val="24"/>
        </w:rPr>
      </w:pPr>
      <w:r w:rsidRPr="00927B00">
        <w:rPr>
          <w:rFonts w:ascii="Times New Roman" w:hAnsi="Times New Roman" w:cs="Times New Roman"/>
          <w:sz w:val="24"/>
          <w:szCs w:val="24"/>
        </w:rPr>
        <w:t>7.1 Designs instruction and learning aligned to curriculum standards and student needs</w:t>
      </w:r>
    </w:p>
    <w:p w:rsidR="00927B00" w:rsidRPr="00927B00" w:rsidRDefault="00927B00" w:rsidP="00927B00">
      <w:pPr>
        <w:ind w:left="1080" w:right="2160" w:hanging="360"/>
        <w:rPr>
          <w:rFonts w:ascii="Times New Roman" w:hAnsi="Times New Roman" w:cs="Times New Roman"/>
          <w:sz w:val="24"/>
          <w:szCs w:val="24"/>
        </w:rPr>
      </w:pPr>
      <w:r w:rsidRPr="00927B00">
        <w:rPr>
          <w:rFonts w:ascii="Times New Roman" w:hAnsi="Times New Roman" w:cs="Times New Roman"/>
          <w:sz w:val="24"/>
          <w:szCs w:val="24"/>
        </w:rPr>
        <w:t>7.2 Evaluates and adjusts plans based on student outcomes</w:t>
      </w:r>
    </w:p>
    <w:p w:rsidR="00927B00" w:rsidRPr="00927B00" w:rsidRDefault="00927B00" w:rsidP="00927B00">
      <w:pPr>
        <w:ind w:left="1080" w:right="2160" w:hanging="360"/>
        <w:rPr>
          <w:rFonts w:ascii="Times New Roman" w:hAnsi="Times New Roman" w:cs="Times New Roman"/>
          <w:sz w:val="24"/>
          <w:szCs w:val="24"/>
        </w:rPr>
      </w:pPr>
      <w:r w:rsidRPr="00927B00">
        <w:rPr>
          <w:rFonts w:ascii="Times New Roman" w:hAnsi="Times New Roman" w:cs="Times New Roman"/>
          <w:sz w:val="24"/>
          <w:szCs w:val="24"/>
        </w:rPr>
        <w:t xml:space="preserve">7.3 Plans collaboratively with other professionals to meet </w:t>
      </w:r>
      <w:proofErr w:type="gramStart"/>
      <w:r w:rsidRPr="00927B00">
        <w:rPr>
          <w:rFonts w:ascii="Times New Roman" w:hAnsi="Times New Roman" w:cs="Times New Roman"/>
          <w:sz w:val="24"/>
          <w:szCs w:val="24"/>
        </w:rPr>
        <w:t>student learning</w:t>
      </w:r>
      <w:proofErr w:type="gramEnd"/>
      <w:r w:rsidRPr="00927B00">
        <w:rPr>
          <w:rFonts w:ascii="Times New Roman" w:hAnsi="Times New Roman" w:cs="Times New Roman"/>
          <w:sz w:val="24"/>
          <w:szCs w:val="24"/>
        </w:rPr>
        <w:t xml:space="preserve"> needs</w:t>
      </w:r>
    </w:p>
    <w:p w:rsidR="00927B00" w:rsidRPr="00927B00" w:rsidRDefault="00927B00" w:rsidP="00927B00">
      <w:pPr>
        <w:ind w:right="2160"/>
        <w:rPr>
          <w:rFonts w:ascii="Times New Roman" w:hAnsi="Times New Roman" w:cs="Times New Roman"/>
          <w:sz w:val="24"/>
          <w:szCs w:val="24"/>
        </w:rPr>
      </w:pPr>
    </w:p>
    <w:p w:rsidR="00927B00" w:rsidRPr="00927B00" w:rsidRDefault="00927B00" w:rsidP="00927B00">
      <w:pPr>
        <w:ind w:right="2160"/>
        <w:rPr>
          <w:rFonts w:ascii="Times New Roman" w:hAnsi="Times New Roman" w:cs="Times New Roman"/>
          <w:b/>
          <w:sz w:val="24"/>
          <w:szCs w:val="24"/>
        </w:rPr>
      </w:pPr>
      <w:r w:rsidRPr="00927B00">
        <w:rPr>
          <w:rFonts w:ascii="Times New Roman" w:hAnsi="Times New Roman" w:cs="Times New Roman"/>
          <w:b/>
          <w:sz w:val="24"/>
          <w:szCs w:val="24"/>
        </w:rPr>
        <w:t>St. 8: Instructional strategies</w:t>
      </w:r>
    </w:p>
    <w:tbl>
      <w:tblPr>
        <w:tblStyle w:val="TableGrid"/>
        <w:tblpPr w:leftFromText="180" w:rightFromText="180" w:vertAnchor="text" w:horzAnchor="margin" w:tblpXSpec="right" w:tblpY="5"/>
        <w:tblW w:w="0" w:type="auto"/>
        <w:tblLook w:val="04A0" w:firstRow="1" w:lastRow="0" w:firstColumn="1" w:lastColumn="0" w:noHBand="0" w:noVBand="1"/>
        <w:tblCaption w:val="teacher artifact checklist 8"/>
        <w:tblDescription w:val="instructional strategies"/>
      </w:tblPr>
      <w:tblGrid>
        <w:gridCol w:w="559"/>
        <w:gridCol w:w="1203"/>
        <w:gridCol w:w="1029"/>
      </w:tblGrid>
      <w:tr w:rsidR="00927B00" w:rsidRPr="00927B00" w:rsidTr="00986862">
        <w:trPr>
          <w:trHeight w:val="373"/>
          <w:tblHeader/>
        </w:trPr>
        <w:tc>
          <w:tcPr>
            <w:tcW w:w="559" w:type="dxa"/>
            <w:shd w:val="clear" w:color="auto" w:fill="D9D9D9" w:themeFill="background1" w:themeFillShade="D9"/>
          </w:tcPr>
          <w:p w:rsidR="00927B00" w:rsidRPr="00927B00" w:rsidRDefault="00927B00" w:rsidP="00927B00">
            <w:pPr>
              <w:tabs>
                <w:tab w:val="left" w:pos="6480"/>
              </w:tabs>
              <w:ind w:right="2880"/>
              <w:rPr>
                <w:rFonts w:ascii="Times New Roman" w:hAnsi="Times New Roman" w:cs="Times New Roman"/>
                <w:sz w:val="24"/>
                <w:szCs w:val="24"/>
              </w:rPr>
            </w:pPr>
          </w:p>
        </w:tc>
        <w:tc>
          <w:tcPr>
            <w:tcW w:w="790" w:type="dxa"/>
            <w:shd w:val="clear" w:color="auto" w:fill="D9D9D9" w:themeFill="background1" w:themeFillShade="D9"/>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Observed</w:t>
            </w:r>
          </w:p>
        </w:tc>
        <w:tc>
          <w:tcPr>
            <w:tcW w:w="561" w:type="dxa"/>
            <w:shd w:val="clear" w:color="auto" w:fill="D9D9D9" w:themeFill="background1" w:themeFillShade="D9"/>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Artifact</w:t>
            </w:r>
          </w:p>
        </w:tc>
      </w:tr>
      <w:tr w:rsidR="00927B00" w:rsidRPr="00927B00" w:rsidTr="0009345D">
        <w:trPr>
          <w:trHeight w:val="359"/>
        </w:trPr>
        <w:tc>
          <w:tcPr>
            <w:tcW w:w="559" w:type="dxa"/>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8.1</w:t>
            </w:r>
          </w:p>
        </w:tc>
        <w:tc>
          <w:tcPr>
            <w:tcW w:w="790" w:type="dxa"/>
          </w:tcPr>
          <w:p w:rsidR="00927B00" w:rsidRPr="00927B00" w:rsidRDefault="00927B00" w:rsidP="00927B00">
            <w:pPr>
              <w:tabs>
                <w:tab w:val="left" w:pos="6480"/>
              </w:tabs>
              <w:ind w:right="2880"/>
              <w:rPr>
                <w:rFonts w:ascii="Times New Roman" w:hAnsi="Times New Roman" w:cs="Times New Roman"/>
                <w:sz w:val="24"/>
                <w:szCs w:val="24"/>
              </w:rPr>
            </w:pPr>
          </w:p>
        </w:tc>
        <w:tc>
          <w:tcPr>
            <w:tcW w:w="561" w:type="dxa"/>
          </w:tcPr>
          <w:p w:rsidR="00927B00" w:rsidRPr="00927B00" w:rsidRDefault="00927B00" w:rsidP="00927B00">
            <w:pPr>
              <w:tabs>
                <w:tab w:val="left" w:pos="6480"/>
              </w:tabs>
              <w:ind w:right="2880"/>
              <w:rPr>
                <w:rFonts w:ascii="Times New Roman" w:hAnsi="Times New Roman" w:cs="Times New Roman"/>
                <w:sz w:val="24"/>
                <w:szCs w:val="24"/>
              </w:rPr>
            </w:pPr>
          </w:p>
        </w:tc>
      </w:tr>
      <w:tr w:rsidR="00927B00" w:rsidRPr="00927B00" w:rsidTr="0009345D">
        <w:trPr>
          <w:trHeight w:val="373"/>
        </w:trPr>
        <w:tc>
          <w:tcPr>
            <w:tcW w:w="559" w:type="dxa"/>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8.2</w:t>
            </w:r>
          </w:p>
        </w:tc>
        <w:tc>
          <w:tcPr>
            <w:tcW w:w="790" w:type="dxa"/>
          </w:tcPr>
          <w:p w:rsidR="00927B00" w:rsidRPr="00927B00" w:rsidRDefault="00927B00" w:rsidP="00927B00">
            <w:pPr>
              <w:tabs>
                <w:tab w:val="left" w:pos="6480"/>
              </w:tabs>
              <w:ind w:right="2880"/>
              <w:rPr>
                <w:rFonts w:ascii="Times New Roman" w:hAnsi="Times New Roman" w:cs="Times New Roman"/>
                <w:sz w:val="24"/>
                <w:szCs w:val="24"/>
              </w:rPr>
            </w:pPr>
          </w:p>
        </w:tc>
        <w:tc>
          <w:tcPr>
            <w:tcW w:w="561" w:type="dxa"/>
          </w:tcPr>
          <w:p w:rsidR="00927B00" w:rsidRPr="00927B00" w:rsidRDefault="00927B00" w:rsidP="00927B00">
            <w:pPr>
              <w:tabs>
                <w:tab w:val="left" w:pos="6480"/>
              </w:tabs>
              <w:ind w:right="2880"/>
              <w:rPr>
                <w:rFonts w:ascii="Times New Roman" w:hAnsi="Times New Roman" w:cs="Times New Roman"/>
                <w:sz w:val="24"/>
                <w:szCs w:val="24"/>
              </w:rPr>
            </w:pPr>
          </w:p>
        </w:tc>
      </w:tr>
      <w:tr w:rsidR="00927B00" w:rsidRPr="00927B00" w:rsidTr="0009345D">
        <w:trPr>
          <w:trHeight w:val="373"/>
        </w:trPr>
        <w:tc>
          <w:tcPr>
            <w:tcW w:w="559" w:type="dxa"/>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8.3</w:t>
            </w:r>
          </w:p>
        </w:tc>
        <w:tc>
          <w:tcPr>
            <w:tcW w:w="790" w:type="dxa"/>
          </w:tcPr>
          <w:p w:rsidR="00927B00" w:rsidRPr="00927B00" w:rsidRDefault="00927B00" w:rsidP="00927B00">
            <w:pPr>
              <w:tabs>
                <w:tab w:val="left" w:pos="6480"/>
              </w:tabs>
              <w:ind w:right="2880"/>
              <w:rPr>
                <w:rFonts w:ascii="Times New Roman" w:hAnsi="Times New Roman" w:cs="Times New Roman"/>
                <w:sz w:val="24"/>
                <w:szCs w:val="24"/>
              </w:rPr>
            </w:pPr>
          </w:p>
        </w:tc>
        <w:tc>
          <w:tcPr>
            <w:tcW w:w="561" w:type="dxa"/>
          </w:tcPr>
          <w:p w:rsidR="00927B00" w:rsidRPr="00927B00" w:rsidRDefault="00927B00" w:rsidP="00927B00">
            <w:pPr>
              <w:tabs>
                <w:tab w:val="left" w:pos="6480"/>
              </w:tabs>
              <w:ind w:right="2880"/>
              <w:rPr>
                <w:rFonts w:ascii="Times New Roman" w:hAnsi="Times New Roman" w:cs="Times New Roman"/>
                <w:sz w:val="24"/>
                <w:szCs w:val="24"/>
              </w:rPr>
            </w:pPr>
          </w:p>
        </w:tc>
      </w:tr>
      <w:tr w:rsidR="00927B00" w:rsidRPr="00927B00" w:rsidTr="0009345D">
        <w:trPr>
          <w:trHeight w:val="373"/>
        </w:trPr>
        <w:tc>
          <w:tcPr>
            <w:tcW w:w="559" w:type="dxa"/>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8.4</w:t>
            </w:r>
          </w:p>
        </w:tc>
        <w:tc>
          <w:tcPr>
            <w:tcW w:w="790" w:type="dxa"/>
          </w:tcPr>
          <w:p w:rsidR="00927B00" w:rsidRPr="00927B00" w:rsidRDefault="00927B00" w:rsidP="00927B00">
            <w:pPr>
              <w:tabs>
                <w:tab w:val="left" w:pos="6480"/>
              </w:tabs>
              <w:ind w:right="2880"/>
              <w:rPr>
                <w:rFonts w:ascii="Times New Roman" w:hAnsi="Times New Roman" w:cs="Times New Roman"/>
                <w:sz w:val="24"/>
                <w:szCs w:val="24"/>
              </w:rPr>
            </w:pPr>
          </w:p>
        </w:tc>
        <w:tc>
          <w:tcPr>
            <w:tcW w:w="561" w:type="dxa"/>
          </w:tcPr>
          <w:p w:rsidR="00927B00" w:rsidRPr="00927B00" w:rsidRDefault="00927B00" w:rsidP="00927B00">
            <w:pPr>
              <w:tabs>
                <w:tab w:val="left" w:pos="6480"/>
              </w:tabs>
              <w:ind w:right="2880"/>
              <w:rPr>
                <w:rFonts w:ascii="Times New Roman" w:hAnsi="Times New Roman" w:cs="Times New Roman"/>
                <w:sz w:val="24"/>
                <w:szCs w:val="24"/>
              </w:rPr>
            </w:pPr>
          </w:p>
        </w:tc>
      </w:tr>
      <w:tr w:rsidR="00927B00" w:rsidRPr="00927B00" w:rsidTr="0009345D">
        <w:trPr>
          <w:trHeight w:val="373"/>
        </w:trPr>
        <w:tc>
          <w:tcPr>
            <w:tcW w:w="559" w:type="dxa"/>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8.5</w:t>
            </w:r>
          </w:p>
        </w:tc>
        <w:tc>
          <w:tcPr>
            <w:tcW w:w="790" w:type="dxa"/>
          </w:tcPr>
          <w:p w:rsidR="00927B00" w:rsidRPr="00927B00" w:rsidRDefault="00927B00" w:rsidP="00927B00">
            <w:pPr>
              <w:tabs>
                <w:tab w:val="left" w:pos="6480"/>
              </w:tabs>
              <w:ind w:right="2880"/>
              <w:rPr>
                <w:rFonts w:ascii="Times New Roman" w:hAnsi="Times New Roman" w:cs="Times New Roman"/>
                <w:sz w:val="24"/>
                <w:szCs w:val="24"/>
              </w:rPr>
            </w:pPr>
          </w:p>
        </w:tc>
        <w:tc>
          <w:tcPr>
            <w:tcW w:w="561" w:type="dxa"/>
          </w:tcPr>
          <w:p w:rsidR="00927B00" w:rsidRPr="00927B00" w:rsidRDefault="00927B00" w:rsidP="00927B00">
            <w:pPr>
              <w:tabs>
                <w:tab w:val="left" w:pos="6480"/>
              </w:tabs>
              <w:ind w:right="2880"/>
              <w:rPr>
                <w:rFonts w:ascii="Times New Roman" w:hAnsi="Times New Roman" w:cs="Times New Roman"/>
                <w:sz w:val="24"/>
                <w:szCs w:val="24"/>
              </w:rPr>
            </w:pPr>
          </w:p>
        </w:tc>
      </w:tr>
    </w:tbl>
    <w:p w:rsidR="00927B00" w:rsidRPr="00927B00" w:rsidRDefault="00927B00" w:rsidP="00927B00">
      <w:pPr>
        <w:ind w:left="1080" w:right="2160" w:hanging="360"/>
        <w:rPr>
          <w:rFonts w:ascii="Times New Roman" w:hAnsi="Times New Roman" w:cs="Times New Roman"/>
          <w:sz w:val="24"/>
          <w:szCs w:val="24"/>
        </w:rPr>
      </w:pPr>
      <w:r w:rsidRPr="00927B00">
        <w:rPr>
          <w:rFonts w:ascii="Times New Roman" w:hAnsi="Times New Roman" w:cs="Times New Roman"/>
          <w:sz w:val="24"/>
          <w:szCs w:val="24"/>
        </w:rPr>
        <w:t xml:space="preserve">8.1 Varies role in instructional process </w:t>
      </w:r>
    </w:p>
    <w:p w:rsidR="00927B00" w:rsidRPr="00927B00" w:rsidRDefault="00927B00" w:rsidP="00927B00">
      <w:pPr>
        <w:ind w:left="1080" w:right="2160" w:hanging="360"/>
        <w:rPr>
          <w:rFonts w:ascii="Times New Roman" w:hAnsi="Times New Roman" w:cs="Times New Roman"/>
          <w:sz w:val="24"/>
          <w:szCs w:val="24"/>
        </w:rPr>
      </w:pPr>
      <w:r w:rsidRPr="00927B00">
        <w:rPr>
          <w:rFonts w:ascii="Times New Roman" w:hAnsi="Times New Roman" w:cs="Times New Roman"/>
          <w:sz w:val="24"/>
          <w:szCs w:val="24"/>
        </w:rPr>
        <w:t xml:space="preserve">8.2 </w:t>
      </w:r>
      <w:r w:rsidR="00343939" w:rsidRPr="00343939">
        <w:rPr>
          <w:rFonts w:ascii="Times New Roman" w:hAnsi="Times New Roman" w:cs="Times New Roman"/>
          <w:sz w:val="24"/>
          <w:szCs w:val="24"/>
        </w:rPr>
        <w:t>Uses available media and technology to support content and skill development</w:t>
      </w:r>
    </w:p>
    <w:p w:rsidR="00927B00" w:rsidRPr="00927B00" w:rsidRDefault="00927B00" w:rsidP="00927B00">
      <w:pPr>
        <w:ind w:left="1080" w:right="2160" w:hanging="360"/>
        <w:rPr>
          <w:rFonts w:ascii="Times New Roman" w:hAnsi="Times New Roman" w:cs="Times New Roman"/>
          <w:sz w:val="24"/>
          <w:szCs w:val="24"/>
        </w:rPr>
      </w:pPr>
      <w:r w:rsidRPr="00927B00">
        <w:rPr>
          <w:rFonts w:ascii="Times New Roman" w:hAnsi="Times New Roman" w:cs="Times New Roman"/>
          <w:sz w:val="24"/>
          <w:szCs w:val="24"/>
        </w:rPr>
        <w:t>8.3 Employs a variety of strategies to support and expand learners’ communication through speaking, listening, reading, writing, and other modes</w:t>
      </w:r>
    </w:p>
    <w:p w:rsidR="00927B00" w:rsidRPr="00927B00" w:rsidRDefault="00927B00" w:rsidP="00927B00">
      <w:pPr>
        <w:ind w:left="1080" w:right="2160" w:hanging="360"/>
        <w:rPr>
          <w:rFonts w:ascii="Times New Roman" w:hAnsi="Times New Roman" w:cs="Times New Roman"/>
          <w:sz w:val="24"/>
          <w:szCs w:val="24"/>
        </w:rPr>
      </w:pPr>
      <w:r w:rsidRPr="00927B00">
        <w:rPr>
          <w:rFonts w:ascii="Times New Roman" w:hAnsi="Times New Roman" w:cs="Times New Roman"/>
          <w:sz w:val="24"/>
          <w:szCs w:val="24"/>
        </w:rPr>
        <w:t>8.4 Utilizes a variety of questioning and discussion techniques to help learners understand and articulate their ideas</w:t>
      </w:r>
    </w:p>
    <w:p w:rsidR="00927B00" w:rsidRPr="00927B00" w:rsidRDefault="00927B00" w:rsidP="00927B00">
      <w:pPr>
        <w:ind w:left="1080" w:right="2160" w:hanging="360"/>
        <w:rPr>
          <w:rFonts w:ascii="Times New Roman" w:hAnsi="Times New Roman" w:cs="Times New Roman"/>
          <w:sz w:val="24"/>
          <w:szCs w:val="24"/>
        </w:rPr>
      </w:pPr>
      <w:r w:rsidRPr="00927B00">
        <w:rPr>
          <w:rFonts w:ascii="Times New Roman" w:hAnsi="Times New Roman" w:cs="Times New Roman"/>
          <w:sz w:val="24"/>
          <w:szCs w:val="24"/>
        </w:rPr>
        <w:t>8.5 Encourages all learners to develop higher order thinking skills and self-reflection</w:t>
      </w:r>
    </w:p>
    <w:p w:rsidR="00927B00" w:rsidRPr="00927B00" w:rsidRDefault="00927B00" w:rsidP="00927B00">
      <w:pPr>
        <w:ind w:left="1080" w:right="2160" w:hanging="360"/>
        <w:rPr>
          <w:rFonts w:ascii="Times New Roman" w:hAnsi="Times New Roman" w:cs="Times New Roman"/>
          <w:sz w:val="24"/>
          <w:szCs w:val="24"/>
        </w:rPr>
      </w:pPr>
    </w:p>
    <w:tbl>
      <w:tblPr>
        <w:tblStyle w:val="TableGrid"/>
        <w:tblpPr w:leftFromText="180" w:rightFromText="180" w:vertAnchor="text" w:horzAnchor="margin" w:tblpXSpec="right" w:tblpY="16"/>
        <w:tblW w:w="0" w:type="auto"/>
        <w:tblLook w:val="04A0" w:firstRow="1" w:lastRow="0" w:firstColumn="1" w:lastColumn="0" w:noHBand="0" w:noVBand="1"/>
        <w:tblCaption w:val="teacher artifact checklist 9"/>
        <w:tblDescription w:val="Prof. learning"/>
      </w:tblPr>
      <w:tblGrid>
        <w:gridCol w:w="559"/>
        <w:gridCol w:w="1203"/>
        <w:gridCol w:w="1029"/>
      </w:tblGrid>
      <w:tr w:rsidR="00927B00" w:rsidRPr="00927B00" w:rsidTr="00986862">
        <w:trPr>
          <w:trHeight w:val="373"/>
          <w:tblHeader/>
        </w:trPr>
        <w:tc>
          <w:tcPr>
            <w:tcW w:w="559" w:type="dxa"/>
            <w:shd w:val="clear" w:color="auto" w:fill="D9D9D9" w:themeFill="background1" w:themeFillShade="D9"/>
          </w:tcPr>
          <w:p w:rsidR="00927B00" w:rsidRPr="00927B00" w:rsidRDefault="00927B00" w:rsidP="00927B00">
            <w:pPr>
              <w:tabs>
                <w:tab w:val="left" w:pos="6480"/>
              </w:tabs>
              <w:ind w:right="2880"/>
              <w:rPr>
                <w:rFonts w:ascii="Times New Roman" w:hAnsi="Times New Roman" w:cs="Times New Roman"/>
                <w:sz w:val="24"/>
                <w:szCs w:val="24"/>
              </w:rPr>
            </w:pPr>
          </w:p>
        </w:tc>
        <w:tc>
          <w:tcPr>
            <w:tcW w:w="790" w:type="dxa"/>
            <w:shd w:val="clear" w:color="auto" w:fill="D9D9D9" w:themeFill="background1" w:themeFillShade="D9"/>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Observed</w:t>
            </w:r>
          </w:p>
        </w:tc>
        <w:tc>
          <w:tcPr>
            <w:tcW w:w="561" w:type="dxa"/>
            <w:shd w:val="clear" w:color="auto" w:fill="D9D9D9" w:themeFill="background1" w:themeFillShade="D9"/>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Artifact</w:t>
            </w:r>
          </w:p>
        </w:tc>
      </w:tr>
      <w:tr w:rsidR="00927B00" w:rsidRPr="00927B00" w:rsidTr="0009345D">
        <w:trPr>
          <w:trHeight w:val="359"/>
        </w:trPr>
        <w:tc>
          <w:tcPr>
            <w:tcW w:w="559" w:type="dxa"/>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9.1</w:t>
            </w:r>
          </w:p>
        </w:tc>
        <w:tc>
          <w:tcPr>
            <w:tcW w:w="790" w:type="dxa"/>
          </w:tcPr>
          <w:p w:rsidR="00927B00" w:rsidRPr="00927B00" w:rsidRDefault="00927B00" w:rsidP="00927B00">
            <w:pPr>
              <w:tabs>
                <w:tab w:val="left" w:pos="6480"/>
              </w:tabs>
              <w:ind w:right="2880"/>
              <w:rPr>
                <w:rFonts w:ascii="Times New Roman" w:hAnsi="Times New Roman" w:cs="Times New Roman"/>
                <w:sz w:val="24"/>
                <w:szCs w:val="24"/>
              </w:rPr>
            </w:pPr>
          </w:p>
        </w:tc>
        <w:tc>
          <w:tcPr>
            <w:tcW w:w="561" w:type="dxa"/>
          </w:tcPr>
          <w:p w:rsidR="00927B00" w:rsidRPr="00927B00" w:rsidRDefault="00927B00" w:rsidP="00927B00">
            <w:pPr>
              <w:tabs>
                <w:tab w:val="left" w:pos="6480"/>
              </w:tabs>
              <w:ind w:right="2880"/>
              <w:rPr>
                <w:rFonts w:ascii="Times New Roman" w:hAnsi="Times New Roman" w:cs="Times New Roman"/>
                <w:sz w:val="24"/>
                <w:szCs w:val="24"/>
              </w:rPr>
            </w:pPr>
          </w:p>
        </w:tc>
      </w:tr>
      <w:tr w:rsidR="00927B00" w:rsidRPr="00927B00" w:rsidTr="0009345D">
        <w:trPr>
          <w:trHeight w:val="373"/>
        </w:trPr>
        <w:tc>
          <w:tcPr>
            <w:tcW w:w="559" w:type="dxa"/>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9.2</w:t>
            </w:r>
          </w:p>
        </w:tc>
        <w:tc>
          <w:tcPr>
            <w:tcW w:w="790" w:type="dxa"/>
          </w:tcPr>
          <w:p w:rsidR="00927B00" w:rsidRPr="00927B00" w:rsidRDefault="00927B00" w:rsidP="00927B00">
            <w:pPr>
              <w:tabs>
                <w:tab w:val="left" w:pos="6480"/>
              </w:tabs>
              <w:ind w:right="2880"/>
              <w:rPr>
                <w:rFonts w:ascii="Times New Roman" w:hAnsi="Times New Roman" w:cs="Times New Roman"/>
                <w:sz w:val="24"/>
                <w:szCs w:val="24"/>
              </w:rPr>
            </w:pPr>
          </w:p>
        </w:tc>
        <w:tc>
          <w:tcPr>
            <w:tcW w:w="561" w:type="dxa"/>
          </w:tcPr>
          <w:p w:rsidR="00927B00" w:rsidRPr="00927B00" w:rsidRDefault="00927B00" w:rsidP="00927B00">
            <w:pPr>
              <w:tabs>
                <w:tab w:val="left" w:pos="6480"/>
              </w:tabs>
              <w:ind w:right="2880"/>
              <w:rPr>
                <w:rFonts w:ascii="Times New Roman" w:hAnsi="Times New Roman" w:cs="Times New Roman"/>
                <w:sz w:val="24"/>
                <w:szCs w:val="24"/>
              </w:rPr>
            </w:pPr>
          </w:p>
        </w:tc>
      </w:tr>
      <w:tr w:rsidR="00927B00" w:rsidRPr="00927B00" w:rsidTr="0009345D">
        <w:trPr>
          <w:trHeight w:val="373"/>
        </w:trPr>
        <w:tc>
          <w:tcPr>
            <w:tcW w:w="559" w:type="dxa"/>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9.3</w:t>
            </w:r>
          </w:p>
        </w:tc>
        <w:tc>
          <w:tcPr>
            <w:tcW w:w="790" w:type="dxa"/>
          </w:tcPr>
          <w:p w:rsidR="00927B00" w:rsidRPr="00927B00" w:rsidRDefault="00927B00" w:rsidP="00927B00">
            <w:pPr>
              <w:tabs>
                <w:tab w:val="left" w:pos="6480"/>
              </w:tabs>
              <w:ind w:right="2880"/>
              <w:rPr>
                <w:rFonts w:ascii="Times New Roman" w:hAnsi="Times New Roman" w:cs="Times New Roman"/>
                <w:sz w:val="24"/>
                <w:szCs w:val="24"/>
              </w:rPr>
            </w:pPr>
          </w:p>
        </w:tc>
        <w:tc>
          <w:tcPr>
            <w:tcW w:w="561" w:type="dxa"/>
          </w:tcPr>
          <w:p w:rsidR="00927B00" w:rsidRPr="00927B00" w:rsidRDefault="00927B00" w:rsidP="00927B00">
            <w:pPr>
              <w:tabs>
                <w:tab w:val="left" w:pos="6480"/>
              </w:tabs>
              <w:ind w:right="2880"/>
              <w:rPr>
                <w:rFonts w:ascii="Times New Roman" w:hAnsi="Times New Roman" w:cs="Times New Roman"/>
                <w:sz w:val="24"/>
                <w:szCs w:val="24"/>
              </w:rPr>
            </w:pPr>
          </w:p>
        </w:tc>
      </w:tr>
    </w:tbl>
    <w:p w:rsidR="00927B00" w:rsidRPr="00927B00" w:rsidRDefault="00927B00" w:rsidP="00927B00">
      <w:pPr>
        <w:ind w:right="2160"/>
        <w:rPr>
          <w:rFonts w:ascii="Times New Roman" w:hAnsi="Times New Roman" w:cs="Times New Roman"/>
          <w:b/>
          <w:sz w:val="24"/>
          <w:szCs w:val="24"/>
        </w:rPr>
      </w:pPr>
      <w:r w:rsidRPr="00927B00">
        <w:rPr>
          <w:rFonts w:ascii="Times New Roman" w:hAnsi="Times New Roman" w:cs="Times New Roman"/>
          <w:b/>
          <w:sz w:val="24"/>
          <w:szCs w:val="24"/>
        </w:rPr>
        <w:t>St. 9: Professional learning and ethical practice</w:t>
      </w:r>
    </w:p>
    <w:p w:rsidR="00927B00" w:rsidRPr="00927B00" w:rsidRDefault="00927B00" w:rsidP="00927B00">
      <w:pPr>
        <w:ind w:left="1080" w:right="2160" w:hanging="360"/>
        <w:rPr>
          <w:rFonts w:ascii="Times New Roman" w:hAnsi="Times New Roman" w:cs="Times New Roman"/>
          <w:sz w:val="24"/>
          <w:szCs w:val="24"/>
        </w:rPr>
      </w:pPr>
      <w:r w:rsidRPr="00927B00">
        <w:rPr>
          <w:rFonts w:ascii="Times New Roman" w:hAnsi="Times New Roman" w:cs="Times New Roman"/>
          <w:sz w:val="24"/>
          <w:szCs w:val="24"/>
        </w:rPr>
        <w:t>9.1 Engages in ongoing academic and professional development activities</w:t>
      </w:r>
    </w:p>
    <w:p w:rsidR="00927B00" w:rsidRPr="00927B00" w:rsidRDefault="00927B00" w:rsidP="00927B00">
      <w:pPr>
        <w:ind w:left="1080" w:right="2160" w:hanging="360"/>
        <w:rPr>
          <w:rFonts w:ascii="Times New Roman" w:hAnsi="Times New Roman" w:cs="Times New Roman"/>
          <w:sz w:val="24"/>
          <w:szCs w:val="24"/>
        </w:rPr>
      </w:pPr>
      <w:r w:rsidRPr="00927B00">
        <w:rPr>
          <w:rFonts w:ascii="Times New Roman" w:hAnsi="Times New Roman" w:cs="Times New Roman"/>
          <w:sz w:val="24"/>
          <w:szCs w:val="24"/>
        </w:rPr>
        <w:t>9.2 Uses multiple sources of evidence to self-assess effectiveness</w:t>
      </w:r>
    </w:p>
    <w:p w:rsidR="00927B00" w:rsidRPr="00927B00" w:rsidRDefault="00927B00" w:rsidP="00927B00">
      <w:pPr>
        <w:ind w:left="1080" w:right="2160" w:hanging="360"/>
        <w:rPr>
          <w:rFonts w:ascii="Times New Roman" w:hAnsi="Times New Roman" w:cs="Times New Roman"/>
          <w:sz w:val="24"/>
          <w:szCs w:val="24"/>
        </w:rPr>
      </w:pPr>
      <w:r w:rsidRPr="00927B00">
        <w:rPr>
          <w:rFonts w:ascii="Times New Roman" w:hAnsi="Times New Roman" w:cs="Times New Roman"/>
          <w:sz w:val="24"/>
          <w:szCs w:val="24"/>
        </w:rPr>
        <w:t>9.3 Demonstrates knowledge of legal and ethical rights and responsibilities</w:t>
      </w:r>
    </w:p>
    <w:p w:rsidR="00927B00" w:rsidRPr="00927B00" w:rsidRDefault="00927B00" w:rsidP="00927B00">
      <w:pPr>
        <w:ind w:left="1080" w:right="2160" w:hanging="360"/>
        <w:rPr>
          <w:rFonts w:ascii="Times New Roman" w:hAnsi="Times New Roman" w:cs="Times New Roman"/>
          <w:sz w:val="24"/>
          <w:szCs w:val="24"/>
        </w:rPr>
      </w:pPr>
    </w:p>
    <w:tbl>
      <w:tblPr>
        <w:tblStyle w:val="TableGrid"/>
        <w:tblpPr w:leftFromText="180" w:rightFromText="180" w:vertAnchor="text" w:horzAnchor="margin" w:tblpXSpec="right" w:tblpY="65"/>
        <w:tblW w:w="0" w:type="auto"/>
        <w:tblLook w:val="04A0" w:firstRow="1" w:lastRow="0" w:firstColumn="1" w:lastColumn="0" w:noHBand="0" w:noVBand="1"/>
        <w:tblCaption w:val="teacher artifact checklist 10"/>
        <w:tblDescription w:val="leadership &amp; collaboration"/>
      </w:tblPr>
      <w:tblGrid>
        <w:gridCol w:w="636"/>
        <w:gridCol w:w="1203"/>
        <w:gridCol w:w="1029"/>
      </w:tblGrid>
      <w:tr w:rsidR="00927B00" w:rsidRPr="00927B00" w:rsidTr="00986862">
        <w:trPr>
          <w:trHeight w:val="373"/>
          <w:tblHeader/>
        </w:trPr>
        <w:tc>
          <w:tcPr>
            <w:tcW w:w="636" w:type="dxa"/>
            <w:shd w:val="clear" w:color="auto" w:fill="D9D9D9" w:themeFill="background1" w:themeFillShade="D9"/>
          </w:tcPr>
          <w:p w:rsidR="00927B00" w:rsidRPr="00927B00" w:rsidRDefault="00927B00" w:rsidP="00927B00">
            <w:pPr>
              <w:tabs>
                <w:tab w:val="left" w:pos="6480"/>
              </w:tabs>
              <w:ind w:right="2880"/>
              <w:rPr>
                <w:rFonts w:ascii="Times New Roman" w:hAnsi="Times New Roman" w:cs="Times New Roman"/>
                <w:sz w:val="24"/>
                <w:szCs w:val="24"/>
              </w:rPr>
            </w:pPr>
          </w:p>
        </w:tc>
        <w:tc>
          <w:tcPr>
            <w:tcW w:w="790" w:type="dxa"/>
            <w:shd w:val="clear" w:color="auto" w:fill="D9D9D9" w:themeFill="background1" w:themeFillShade="D9"/>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Observed</w:t>
            </w:r>
          </w:p>
        </w:tc>
        <w:tc>
          <w:tcPr>
            <w:tcW w:w="561" w:type="dxa"/>
            <w:shd w:val="clear" w:color="auto" w:fill="D9D9D9" w:themeFill="background1" w:themeFillShade="D9"/>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Artifact</w:t>
            </w:r>
          </w:p>
        </w:tc>
      </w:tr>
      <w:tr w:rsidR="00927B00" w:rsidRPr="00927B00" w:rsidTr="0009345D">
        <w:trPr>
          <w:trHeight w:val="359"/>
        </w:trPr>
        <w:tc>
          <w:tcPr>
            <w:tcW w:w="636" w:type="dxa"/>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10.1</w:t>
            </w:r>
          </w:p>
        </w:tc>
        <w:tc>
          <w:tcPr>
            <w:tcW w:w="790" w:type="dxa"/>
          </w:tcPr>
          <w:p w:rsidR="00927B00" w:rsidRPr="00927B00" w:rsidRDefault="00927B00" w:rsidP="00927B00">
            <w:pPr>
              <w:tabs>
                <w:tab w:val="left" w:pos="6480"/>
              </w:tabs>
              <w:ind w:right="2880"/>
              <w:rPr>
                <w:rFonts w:ascii="Times New Roman" w:hAnsi="Times New Roman" w:cs="Times New Roman"/>
                <w:sz w:val="24"/>
                <w:szCs w:val="24"/>
              </w:rPr>
            </w:pPr>
          </w:p>
        </w:tc>
        <w:tc>
          <w:tcPr>
            <w:tcW w:w="561" w:type="dxa"/>
          </w:tcPr>
          <w:p w:rsidR="00927B00" w:rsidRPr="00927B00" w:rsidRDefault="00927B00" w:rsidP="00927B00">
            <w:pPr>
              <w:tabs>
                <w:tab w:val="left" w:pos="6480"/>
              </w:tabs>
              <w:ind w:right="2880"/>
              <w:rPr>
                <w:rFonts w:ascii="Times New Roman" w:hAnsi="Times New Roman" w:cs="Times New Roman"/>
                <w:sz w:val="24"/>
                <w:szCs w:val="24"/>
              </w:rPr>
            </w:pPr>
          </w:p>
        </w:tc>
      </w:tr>
      <w:tr w:rsidR="00927B00" w:rsidRPr="00927B00" w:rsidTr="0009345D">
        <w:trPr>
          <w:trHeight w:val="373"/>
        </w:trPr>
        <w:tc>
          <w:tcPr>
            <w:tcW w:w="636" w:type="dxa"/>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10.2</w:t>
            </w:r>
          </w:p>
        </w:tc>
        <w:tc>
          <w:tcPr>
            <w:tcW w:w="790" w:type="dxa"/>
          </w:tcPr>
          <w:p w:rsidR="00927B00" w:rsidRPr="00927B00" w:rsidRDefault="00927B00" w:rsidP="00927B00">
            <w:pPr>
              <w:tabs>
                <w:tab w:val="left" w:pos="6480"/>
              </w:tabs>
              <w:ind w:right="2880"/>
              <w:rPr>
                <w:rFonts w:ascii="Times New Roman" w:hAnsi="Times New Roman" w:cs="Times New Roman"/>
                <w:sz w:val="24"/>
                <w:szCs w:val="24"/>
              </w:rPr>
            </w:pPr>
          </w:p>
        </w:tc>
        <w:tc>
          <w:tcPr>
            <w:tcW w:w="561" w:type="dxa"/>
          </w:tcPr>
          <w:p w:rsidR="00927B00" w:rsidRPr="00927B00" w:rsidRDefault="00927B00" w:rsidP="00927B00">
            <w:pPr>
              <w:tabs>
                <w:tab w:val="left" w:pos="6480"/>
              </w:tabs>
              <w:ind w:right="2880"/>
              <w:rPr>
                <w:rFonts w:ascii="Times New Roman" w:hAnsi="Times New Roman" w:cs="Times New Roman"/>
                <w:sz w:val="24"/>
                <w:szCs w:val="24"/>
              </w:rPr>
            </w:pPr>
          </w:p>
        </w:tc>
      </w:tr>
      <w:tr w:rsidR="00927B00" w:rsidRPr="00927B00" w:rsidTr="0009345D">
        <w:trPr>
          <w:trHeight w:val="373"/>
        </w:trPr>
        <w:tc>
          <w:tcPr>
            <w:tcW w:w="636" w:type="dxa"/>
          </w:tcPr>
          <w:p w:rsidR="00927B00" w:rsidRPr="00927B00" w:rsidRDefault="00927B00" w:rsidP="00927B00">
            <w:pPr>
              <w:rPr>
                <w:rFonts w:ascii="Times New Roman" w:hAnsi="Times New Roman" w:cs="Times New Roman"/>
                <w:b/>
                <w:sz w:val="24"/>
                <w:szCs w:val="24"/>
              </w:rPr>
            </w:pPr>
            <w:r w:rsidRPr="00927B00">
              <w:rPr>
                <w:rFonts w:ascii="Times New Roman" w:hAnsi="Times New Roman" w:cs="Times New Roman"/>
                <w:b/>
                <w:sz w:val="24"/>
                <w:szCs w:val="24"/>
              </w:rPr>
              <w:t>10.3</w:t>
            </w:r>
          </w:p>
        </w:tc>
        <w:tc>
          <w:tcPr>
            <w:tcW w:w="790" w:type="dxa"/>
          </w:tcPr>
          <w:p w:rsidR="00927B00" w:rsidRPr="00927B00" w:rsidRDefault="00927B00" w:rsidP="00927B00">
            <w:pPr>
              <w:tabs>
                <w:tab w:val="left" w:pos="6480"/>
              </w:tabs>
              <w:ind w:right="2880"/>
              <w:rPr>
                <w:rFonts w:ascii="Times New Roman" w:hAnsi="Times New Roman" w:cs="Times New Roman"/>
                <w:sz w:val="24"/>
                <w:szCs w:val="24"/>
              </w:rPr>
            </w:pPr>
          </w:p>
        </w:tc>
        <w:tc>
          <w:tcPr>
            <w:tcW w:w="561" w:type="dxa"/>
          </w:tcPr>
          <w:p w:rsidR="00927B00" w:rsidRPr="00927B00" w:rsidRDefault="00927B00" w:rsidP="00927B00">
            <w:pPr>
              <w:tabs>
                <w:tab w:val="left" w:pos="6480"/>
              </w:tabs>
              <w:ind w:right="2880"/>
              <w:rPr>
                <w:rFonts w:ascii="Times New Roman" w:hAnsi="Times New Roman" w:cs="Times New Roman"/>
                <w:sz w:val="24"/>
                <w:szCs w:val="24"/>
              </w:rPr>
            </w:pPr>
          </w:p>
        </w:tc>
      </w:tr>
    </w:tbl>
    <w:p w:rsidR="00927B00" w:rsidRPr="00927B00" w:rsidRDefault="00927B00" w:rsidP="00927B00">
      <w:pPr>
        <w:ind w:right="2160"/>
        <w:rPr>
          <w:rFonts w:ascii="Times New Roman" w:hAnsi="Times New Roman" w:cs="Times New Roman"/>
          <w:b/>
          <w:sz w:val="24"/>
          <w:szCs w:val="24"/>
        </w:rPr>
      </w:pPr>
      <w:r w:rsidRPr="00927B00">
        <w:rPr>
          <w:rFonts w:ascii="Times New Roman" w:hAnsi="Times New Roman" w:cs="Times New Roman"/>
          <w:b/>
          <w:sz w:val="24"/>
          <w:szCs w:val="24"/>
        </w:rPr>
        <w:t>St. 10: Leadership and Collaboration</w:t>
      </w:r>
    </w:p>
    <w:p w:rsidR="00927B00" w:rsidRPr="00927B00" w:rsidRDefault="00927B00" w:rsidP="00927B00">
      <w:pPr>
        <w:ind w:left="1080" w:right="2160" w:hanging="360"/>
        <w:rPr>
          <w:rFonts w:ascii="Times New Roman" w:hAnsi="Times New Roman" w:cs="Times New Roman"/>
          <w:sz w:val="24"/>
          <w:szCs w:val="24"/>
        </w:rPr>
      </w:pPr>
      <w:r w:rsidRPr="00927B00">
        <w:rPr>
          <w:rFonts w:ascii="Times New Roman" w:hAnsi="Times New Roman" w:cs="Times New Roman"/>
          <w:sz w:val="24"/>
          <w:szCs w:val="24"/>
        </w:rPr>
        <w:t xml:space="preserve">10.1 </w:t>
      </w:r>
      <w:r w:rsidR="00343939" w:rsidRPr="00343939">
        <w:rPr>
          <w:rFonts w:ascii="Times New Roman" w:hAnsi="Times New Roman" w:cs="Times New Roman"/>
          <w:sz w:val="24"/>
          <w:szCs w:val="24"/>
        </w:rPr>
        <w:t>Takes an active role in instructional meetings and activities</w:t>
      </w:r>
    </w:p>
    <w:p w:rsidR="00927B00" w:rsidRPr="00927B00" w:rsidRDefault="00927B00" w:rsidP="00927B00">
      <w:pPr>
        <w:ind w:left="1080" w:right="2160" w:hanging="360"/>
        <w:rPr>
          <w:rFonts w:ascii="Times New Roman" w:hAnsi="Times New Roman" w:cs="Times New Roman"/>
          <w:sz w:val="24"/>
          <w:szCs w:val="24"/>
        </w:rPr>
      </w:pPr>
      <w:r w:rsidRPr="00927B00">
        <w:rPr>
          <w:rFonts w:ascii="Times New Roman" w:hAnsi="Times New Roman" w:cs="Times New Roman"/>
          <w:sz w:val="24"/>
          <w:szCs w:val="24"/>
        </w:rPr>
        <w:t>10.2 Works collaboratively with students and families to support learner development</w:t>
      </w:r>
    </w:p>
    <w:p w:rsidR="00A006B5" w:rsidRPr="00A006B5" w:rsidRDefault="00927B00" w:rsidP="00A006B5">
      <w:pPr>
        <w:ind w:left="1080" w:right="2160" w:hanging="360"/>
        <w:rPr>
          <w:rFonts w:ascii="Times New Roman" w:hAnsi="Times New Roman" w:cs="Times New Roman"/>
          <w:sz w:val="24"/>
          <w:szCs w:val="24"/>
        </w:rPr>
        <w:sectPr w:rsidR="00A006B5" w:rsidRPr="00A006B5">
          <w:headerReference w:type="default" r:id="rId34"/>
          <w:pgSz w:w="12240" w:h="15840"/>
          <w:pgMar w:top="1440" w:right="1440" w:bottom="1440" w:left="1440" w:header="720" w:footer="720" w:gutter="0"/>
          <w:cols w:space="720"/>
          <w:docGrid w:linePitch="360"/>
        </w:sectPr>
      </w:pPr>
      <w:r w:rsidRPr="00927B00">
        <w:rPr>
          <w:rFonts w:ascii="Times New Roman" w:hAnsi="Times New Roman" w:cs="Times New Roman"/>
          <w:sz w:val="24"/>
          <w:szCs w:val="24"/>
        </w:rPr>
        <w:t>10.3 Models effective practice and demonstrates shared leadership in sup</w:t>
      </w:r>
      <w:r w:rsidR="00A006B5">
        <w:rPr>
          <w:rFonts w:ascii="Times New Roman" w:hAnsi="Times New Roman" w:cs="Times New Roman"/>
          <w:sz w:val="24"/>
          <w:szCs w:val="24"/>
        </w:rPr>
        <w:t>port of school and program goal</w:t>
      </w:r>
    </w:p>
    <w:p w:rsidR="00A006B5" w:rsidRPr="00A006B5" w:rsidRDefault="00A006B5" w:rsidP="00A006B5">
      <w:pPr>
        <w:spacing w:after="200" w:line="276" w:lineRule="auto"/>
        <w:jc w:val="center"/>
        <w:rPr>
          <w:rFonts w:ascii="Times New Roman" w:hAnsi="Times New Roman" w:cs="Times New Roman"/>
          <w:b/>
          <w:sz w:val="28"/>
          <w:szCs w:val="28"/>
        </w:rPr>
      </w:pPr>
      <w:r w:rsidRPr="00A006B5">
        <w:rPr>
          <w:rFonts w:ascii="Times New Roman" w:hAnsi="Times New Roman" w:cs="Times New Roman"/>
          <w:b/>
          <w:sz w:val="28"/>
          <w:szCs w:val="28"/>
        </w:rPr>
        <w:lastRenderedPageBreak/>
        <w:t>Counselor Artifact Checklist</w:t>
      </w:r>
    </w:p>
    <w:p w:rsidR="00A006B5" w:rsidRPr="00A006B5" w:rsidRDefault="00A006B5" w:rsidP="00A006B5">
      <w:pPr>
        <w:spacing w:after="200" w:line="276" w:lineRule="auto"/>
        <w:rPr>
          <w:rFonts w:ascii="Times New Roman" w:hAnsi="Times New Roman" w:cs="Times New Roman"/>
          <w:sz w:val="24"/>
          <w:szCs w:val="24"/>
        </w:rPr>
      </w:pPr>
      <w:r w:rsidRPr="00A006B5">
        <w:rPr>
          <w:rFonts w:ascii="Times New Roman" w:hAnsi="Times New Roman" w:cs="Times New Roman"/>
          <w:b/>
          <w:sz w:val="24"/>
          <w:szCs w:val="24"/>
        </w:rPr>
        <w:t>St. 1: Foundation</w:t>
      </w:r>
      <w:r w:rsidRPr="00A006B5">
        <w:rPr>
          <w:rFonts w:ascii="Times New Roman" w:hAnsi="Times New Roman" w:cs="Times New Roman"/>
          <w:sz w:val="24"/>
          <w:szCs w:val="24"/>
        </w:rPr>
        <w:t xml:space="preserve"> </w:t>
      </w:r>
    </w:p>
    <w:p w:rsidR="00A006B5" w:rsidRPr="00A006B5" w:rsidRDefault="00A006B5" w:rsidP="002D0A7E">
      <w:pPr>
        <w:numPr>
          <w:ilvl w:val="1"/>
          <w:numId w:val="21"/>
        </w:numPr>
        <w:spacing w:after="200" w:line="276" w:lineRule="auto"/>
        <w:ind w:right="2160"/>
        <w:contextualSpacing/>
        <w:rPr>
          <w:rFonts w:ascii="Times New Roman" w:hAnsi="Times New Roman" w:cs="Times New Roman"/>
          <w:sz w:val="24"/>
          <w:szCs w:val="24"/>
        </w:rPr>
      </w:pPr>
      <w:r w:rsidRPr="00A006B5">
        <w:rPr>
          <w:rFonts w:ascii="Times New Roman" w:hAnsi="Times New Roman" w:cs="Times New Roman"/>
          <w:sz w:val="24"/>
          <w:szCs w:val="24"/>
        </w:rPr>
        <w:t>The PSC incorporates the sch</w:t>
      </w:r>
      <w:r w:rsidR="002D42FA">
        <w:rPr>
          <w:rFonts w:ascii="Times New Roman" w:hAnsi="Times New Roman" w:cs="Times New Roman"/>
          <w:sz w:val="24"/>
          <w:szCs w:val="24"/>
        </w:rPr>
        <w:t xml:space="preserve">ool counseling program mission, </w:t>
      </w:r>
    </w:p>
    <w:tbl>
      <w:tblPr>
        <w:tblStyle w:val="TableGrid2"/>
        <w:tblpPr w:leftFromText="180" w:rightFromText="180" w:vertAnchor="page" w:horzAnchor="margin" w:tblpXSpec="right" w:tblpY="3015"/>
        <w:tblW w:w="0" w:type="auto"/>
        <w:tblLook w:val="04A0" w:firstRow="1" w:lastRow="0" w:firstColumn="1" w:lastColumn="0" w:noHBand="0" w:noVBand="1"/>
        <w:tblCaption w:val="Counselor Artifact Checklist 1"/>
        <w:tblDescription w:val="foundation"/>
      </w:tblPr>
      <w:tblGrid>
        <w:gridCol w:w="519"/>
        <w:gridCol w:w="1203"/>
        <w:gridCol w:w="1029"/>
      </w:tblGrid>
      <w:tr w:rsidR="00A006B5" w:rsidRPr="00A006B5" w:rsidTr="00986862">
        <w:trPr>
          <w:trHeight w:val="299"/>
          <w:tblHeader/>
        </w:trPr>
        <w:tc>
          <w:tcPr>
            <w:tcW w:w="519" w:type="dxa"/>
            <w:shd w:val="clear" w:color="auto" w:fill="D9D9D9" w:themeFill="background1" w:themeFillShade="D9"/>
          </w:tcPr>
          <w:p w:rsidR="00A006B5" w:rsidRPr="00A006B5" w:rsidRDefault="00A006B5" w:rsidP="002D42FA">
            <w:pPr>
              <w:rPr>
                <w:rFonts w:ascii="Times New Roman" w:hAnsi="Times New Roman" w:cs="Times New Roman"/>
                <w:b/>
                <w:sz w:val="24"/>
                <w:szCs w:val="24"/>
              </w:rPr>
            </w:pPr>
          </w:p>
        </w:tc>
        <w:tc>
          <w:tcPr>
            <w:tcW w:w="1203" w:type="dxa"/>
            <w:shd w:val="clear" w:color="auto" w:fill="D9D9D9" w:themeFill="background1" w:themeFillShade="D9"/>
          </w:tcPr>
          <w:p w:rsidR="00A006B5" w:rsidRPr="00A006B5" w:rsidRDefault="00A006B5" w:rsidP="002D42FA">
            <w:pPr>
              <w:rPr>
                <w:rFonts w:ascii="Times New Roman" w:hAnsi="Times New Roman" w:cs="Times New Roman"/>
                <w:b/>
                <w:sz w:val="24"/>
                <w:szCs w:val="24"/>
              </w:rPr>
            </w:pPr>
            <w:r w:rsidRPr="00A006B5">
              <w:rPr>
                <w:rFonts w:ascii="Times New Roman" w:hAnsi="Times New Roman" w:cs="Times New Roman"/>
                <w:b/>
                <w:sz w:val="24"/>
                <w:szCs w:val="24"/>
              </w:rPr>
              <w:t>Observed</w:t>
            </w:r>
          </w:p>
        </w:tc>
        <w:tc>
          <w:tcPr>
            <w:tcW w:w="1029" w:type="dxa"/>
            <w:shd w:val="clear" w:color="auto" w:fill="D9D9D9" w:themeFill="background1" w:themeFillShade="D9"/>
          </w:tcPr>
          <w:p w:rsidR="00A006B5" w:rsidRPr="00A006B5" w:rsidRDefault="00A006B5" w:rsidP="002D42FA">
            <w:pPr>
              <w:rPr>
                <w:rFonts w:ascii="Times New Roman" w:hAnsi="Times New Roman" w:cs="Times New Roman"/>
                <w:b/>
                <w:sz w:val="24"/>
                <w:szCs w:val="24"/>
              </w:rPr>
            </w:pPr>
            <w:r w:rsidRPr="00A006B5">
              <w:rPr>
                <w:rFonts w:ascii="Times New Roman" w:hAnsi="Times New Roman" w:cs="Times New Roman"/>
                <w:b/>
                <w:sz w:val="24"/>
                <w:szCs w:val="24"/>
              </w:rPr>
              <w:t>Artifact</w:t>
            </w:r>
          </w:p>
        </w:tc>
      </w:tr>
      <w:tr w:rsidR="00A006B5" w:rsidRPr="00A006B5" w:rsidTr="002D42FA">
        <w:trPr>
          <w:trHeight w:val="311"/>
        </w:trPr>
        <w:tc>
          <w:tcPr>
            <w:tcW w:w="519" w:type="dxa"/>
          </w:tcPr>
          <w:p w:rsidR="00A006B5" w:rsidRPr="00A006B5" w:rsidRDefault="00A006B5" w:rsidP="002D42FA">
            <w:pPr>
              <w:rPr>
                <w:rFonts w:ascii="Times New Roman" w:hAnsi="Times New Roman" w:cs="Times New Roman"/>
                <w:b/>
                <w:sz w:val="24"/>
                <w:szCs w:val="24"/>
              </w:rPr>
            </w:pPr>
            <w:r w:rsidRPr="00A006B5">
              <w:rPr>
                <w:rFonts w:ascii="Times New Roman" w:hAnsi="Times New Roman" w:cs="Times New Roman"/>
                <w:b/>
                <w:sz w:val="24"/>
                <w:szCs w:val="24"/>
              </w:rPr>
              <w:t>1.1</w:t>
            </w:r>
          </w:p>
        </w:tc>
        <w:tc>
          <w:tcPr>
            <w:tcW w:w="1203" w:type="dxa"/>
          </w:tcPr>
          <w:p w:rsidR="00A006B5" w:rsidRPr="00A006B5" w:rsidRDefault="00A006B5" w:rsidP="002D42FA">
            <w:pPr>
              <w:rPr>
                <w:rFonts w:ascii="Times New Roman" w:hAnsi="Times New Roman" w:cs="Times New Roman"/>
                <w:b/>
                <w:sz w:val="24"/>
                <w:szCs w:val="24"/>
              </w:rPr>
            </w:pPr>
          </w:p>
        </w:tc>
        <w:tc>
          <w:tcPr>
            <w:tcW w:w="1029" w:type="dxa"/>
          </w:tcPr>
          <w:p w:rsidR="00A006B5" w:rsidRPr="00A006B5" w:rsidRDefault="00A006B5" w:rsidP="002D42FA">
            <w:pPr>
              <w:rPr>
                <w:rFonts w:ascii="Times New Roman" w:hAnsi="Times New Roman" w:cs="Times New Roman"/>
                <w:b/>
                <w:sz w:val="24"/>
                <w:szCs w:val="24"/>
              </w:rPr>
            </w:pPr>
          </w:p>
        </w:tc>
      </w:tr>
      <w:tr w:rsidR="00A006B5" w:rsidRPr="00A006B5" w:rsidTr="002D42FA">
        <w:trPr>
          <w:trHeight w:val="311"/>
        </w:trPr>
        <w:tc>
          <w:tcPr>
            <w:tcW w:w="519" w:type="dxa"/>
          </w:tcPr>
          <w:p w:rsidR="00A006B5" w:rsidRPr="00A006B5" w:rsidRDefault="00A006B5" w:rsidP="002D42FA">
            <w:pPr>
              <w:rPr>
                <w:rFonts w:ascii="Times New Roman" w:hAnsi="Times New Roman" w:cs="Times New Roman"/>
                <w:b/>
                <w:sz w:val="24"/>
                <w:szCs w:val="24"/>
              </w:rPr>
            </w:pPr>
            <w:r w:rsidRPr="00A006B5">
              <w:rPr>
                <w:rFonts w:ascii="Times New Roman" w:hAnsi="Times New Roman" w:cs="Times New Roman"/>
                <w:b/>
                <w:sz w:val="24"/>
                <w:szCs w:val="24"/>
              </w:rPr>
              <w:t>1.2</w:t>
            </w:r>
          </w:p>
        </w:tc>
        <w:tc>
          <w:tcPr>
            <w:tcW w:w="1203" w:type="dxa"/>
          </w:tcPr>
          <w:p w:rsidR="00A006B5" w:rsidRPr="00A006B5" w:rsidRDefault="00A006B5" w:rsidP="002D42FA">
            <w:pPr>
              <w:rPr>
                <w:rFonts w:ascii="Times New Roman" w:hAnsi="Times New Roman" w:cs="Times New Roman"/>
                <w:b/>
                <w:sz w:val="24"/>
                <w:szCs w:val="24"/>
              </w:rPr>
            </w:pPr>
          </w:p>
        </w:tc>
        <w:tc>
          <w:tcPr>
            <w:tcW w:w="1029" w:type="dxa"/>
          </w:tcPr>
          <w:p w:rsidR="00A006B5" w:rsidRPr="00A006B5" w:rsidRDefault="00A006B5" w:rsidP="002D42FA">
            <w:pPr>
              <w:rPr>
                <w:rFonts w:ascii="Times New Roman" w:hAnsi="Times New Roman" w:cs="Times New Roman"/>
                <w:b/>
                <w:sz w:val="24"/>
                <w:szCs w:val="24"/>
              </w:rPr>
            </w:pPr>
          </w:p>
        </w:tc>
      </w:tr>
      <w:tr w:rsidR="00A006B5" w:rsidRPr="00A006B5" w:rsidTr="002D42FA">
        <w:trPr>
          <w:trHeight w:val="311"/>
        </w:trPr>
        <w:tc>
          <w:tcPr>
            <w:tcW w:w="519" w:type="dxa"/>
          </w:tcPr>
          <w:p w:rsidR="00A006B5" w:rsidRPr="00A006B5" w:rsidRDefault="00A006B5" w:rsidP="002D42FA">
            <w:pPr>
              <w:rPr>
                <w:rFonts w:ascii="Times New Roman" w:hAnsi="Times New Roman" w:cs="Times New Roman"/>
                <w:b/>
                <w:sz w:val="24"/>
                <w:szCs w:val="24"/>
              </w:rPr>
            </w:pPr>
            <w:r w:rsidRPr="00A006B5">
              <w:rPr>
                <w:rFonts w:ascii="Times New Roman" w:hAnsi="Times New Roman" w:cs="Times New Roman"/>
                <w:b/>
                <w:sz w:val="24"/>
                <w:szCs w:val="24"/>
              </w:rPr>
              <w:t>1.3</w:t>
            </w:r>
          </w:p>
        </w:tc>
        <w:tc>
          <w:tcPr>
            <w:tcW w:w="1203" w:type="dxa"/>
          </w:tcPr>
          <w:p w:rsidR="00A006B5" w:rsidRPr="00A006B5" w:rsidRDefault="00A006B5" w:rsidP="002D42FA">
            <w:pPr>
              <w:rPr>
                <w:rFonts w:ascii="Times New Roman" w:hAnsi="Times New Roman" w:cs="Times New Roman"/>
                <w:b/>
                <w:sz w:val="24"/>
                <w:szCs w:val="24"/>
              </w:rPr>
            </w:pPr>
          </w:p>
        </w:tc>
        <w:tc>
          <w:tcPr>
            <w:tcW w:w="1029" w:type="dxa"/>
          </w:tcPr>
          <w:p w:rsidR="00A006B5" w:rsidRPr="00A006B5" w:rsidRDefault="00A006B5" w:rsidP="002D42FA">
            <w:pPr>
              <w:rPr>
                <w:rFonts w:ascii="Times New Roman" w:hAnsi="Times New Roman" w:cs="Times New Roman"/>
                <w:b/>
                <w:sz w:val="24"/>
                <w:szCs w:val="24"/>
              </w:rPr>
            </w:pPr>
          </w:p>
        </w:tc>
      </w:tr>
    </w:tbl>
    <w:p w:rsidR="00A006B5" w:rsidRPr="00A006B5" w:rsidRDefault="002D42FA" w:rsidP="002D42FA">
      <w:pPr>
        <w:spacing w:after="200" w:line="276" w:lineRule="auto"/>
        <w:ind w:right="2160" w:firstLine="1080"/>
        <w:contextualSpacing/>
        <w:rPr>
          <w:rFonts w:ascii="Times New Roman" w:hAnsi="Times New Roman" w:cs="Times New Roman"/>
          <w:sz w:val="24"/>
          <w:szCs w:val="24"/>
        </w:rPr>
      </w:pPr>
      <w:proofErr w:type="gramStart"/>
      <w:r>
        <w:rPr>
          <w:rFonts w:ascii="Times New Roman" w:hAnsi="Times New Roman" w:cs="Times New Roman"/>
          <w:sz w:val="24"/>
          <w:szCs w:val="24"/>
        </w:rPr>
        <w:t>b</w:t>
      </w:r>
      <w:r w:rsidR="00A006B5" w:rsidRPr="00A006B5">
        <w:rPr>
          <w:rFonts w:ascii="Times New Roman" w:hAnsi="Times New Roman" w:cs="Times New Roman"/>
          <w:sz w:val="24"/>
          <w:szCs w:val="24"/>
        </w:rPr>
        <w:t>eliefs</w:t>
      </w:r>
      <w:proofErr w:type="gramEnd"/>
      <w:r w:rsidR="006A42DE">
        <w:rPr>
          <w:rFonts w:ascii="Times New Roman" w:hAnsi="Times New Roman" w:cs="Times New Roman"/>
          <w:sz w:val="24"/>
          <w:szCs w:val="24"/>
        </w:rPr>
        <w:t>,</w:t>
      </w:r>
      <w:r w:rsidR="00A006B5" w:rsidRPr="00A006B5">
        <w:rPr>
          <w:rFonts w:ascii="Times New Roman" w:hAnsi="Times New Roman" w:cs="Times New Roman"/>
          <w:sz w:val="24"/>
          <w:szCs w:val="24"/>
        </w:rPr>
        <w:t xml:space="preserve"> and philosophy to align with school goals.</w:t>
      </w:r>
    </w:p>
    <w:p w:rsidR="00A006B5" w:rsidRPr="00A006B5" w:rsidRDefault="00A006B5" w:rsidP="002D0A7E">
      <w:pPr>
        <w:numPr>
          <w:ilvl w:val="1"/>
          <w:numId w:val="21"/>
        </w:numPr>
        <w:spacing w:line="276" w:lineRule="auto"/>
        <w:ind w:right="2160"/>
        <w:contextualSpacing/>
        <w:rPr>
          <w:rFonts w:ascii="Times New Roman" w:hAnsi="Times New Roman" w:cs="Times New Roman"/>
          <w:sz w:val="24"/>
          <w:szCs w:val="24"/>
        </w:rPr>
      </w:pPr>
      <w:r w:rsidRPr="00A006B5">
        <w:rPr>
          <w:rFonts w:ascii="Times New Roman" w:hAnsi="Times New Roman" w:cs="Times New Roman"/>
          <w:sz w:val="24"/>
          <w:szCs w:val="24"/>
        </w:rPr>
        <w:t>The PSC utilizes the ASCA national standards, as well as the Oregon Framework (OCGCF) to develop the content of the school counseling curriculum.</w:t>
      </w:r>
    </w:p>
    <w:p w:rsidR="006A42DE" w:rsidRPr="006A42DE" w:rsidRDefault="006A42DE" w:rsidP="002D0A7E">
      <w:pPr>
        <w:pStyle w:val="ListParagraph"/>
        <w:numPr>
          <w:ilvl w:val="1"/>
          <w:numId w:val="21"/>
        </w:numPr>
        <w:ind w:right="2160"/>
        <w:rPr>
          <w:rFonts w:ascii="Times New Roman" w:hAnsi="Times New Roman" w:cs="Times New Roman"/>
          <w:sz w:val="24"/>
          <w:szCs w:val="24"/>
        </w:rPr>
      </w:pPr>
      <w:r w:rsidRPr="006A42DE">
        <w:rPr>
          <w:rFonts w:ascii="Times New Roman" w:hAnsi="Times New Roman" w:cs="Times New Roman"/>
          <w:sz w:val="24"/>
          <w:szCs w:val="24"/>
        </w:rPr>
        <w:t>The PSC plans a school counseling program in the four domains to promote and enhance student achievement.</w:t>
      </w:r>
    </w:p>
    <w:p w:rsidR="00A006B5" w:rsidRDefault="00A006B5" w:rsidP="00A006B5">
      <w:pPr>
        <w:spacing w:after="200" w:line="276" w:lineRule="auto"/>
        <w:ind w:right="2160"/>
        <w:contextualSpacing/>
        <w:rPr>
          <w:rFonts w:ascii="Times New Roman" w:hAnsi="Times New Roman" w:cs="Times New Roman"/>
          <w:sz w:val="24"/>
          <w:szCs w:val="24"/>
        </w:rPr>
      </w:pPr>
    </w:p>
    <w:p w:rsidR="00A006B5" w:rsidRPr="00A006B5" w:rsidRDefault="00A006B5" w:rsidP="00A006B5">
      <w:pPr>
        <w:spacing w:after="200" w:line="276" w:lineRule="auto"/>
        <w:rPr>
          <w:rFonts w:ascii="Times New Roman" w:hAnsi="Times New Roman" w:cs="Times New Roman"/>
          <w:sz w:val="24"/>
          <w:szCs w:val="24"/>
          <w:u w:val="single"/>
        </w:rPr>
      </w:pPr>
      <w:r w:rsidRPr="00A006B5">
        <w:rPr>
          <w:rFonts w:ascii="Times New Roman" w:hAnsi="Times New Roman" w:cs="Times New Roman"/>
          <w:b/>
          <w:sz w:val="24"/>
          <w:szCs w:val="24"/>
        </w:rPr>
        <w:t>St. 2: Delivery System</w:t>
      </w:r>
    </w:p>
    <w:tbl>
      <w:tblPr>
        <w:tblStyle w:val="TableGrid5"/>
        <w:tblpPr w:leftFromText="180" w:rightFromText="180" w:vertAnchor="text" w:horzAnchor="page" w:tblpX="8103" w:tblpY="95"/>
        <w:tblW w:w="0" w:type="auto"/>
        <w:tblLook w:val="04A0" w:firstRow="1" w:lastRow="0" w:firstColumn="1" w:lastColumn="0" w:noHBand="0" w:noVBand="1"/>
        <w:tblCaption w:val="Counselor Artifact Checklist 2"/>
        <w:tblDescription w:val="delivery system"/>
      </w:tblPr>
      <w:tblGrid>
        <w:gridCol w:w="636"/>
        <w:gridCol w:w="1203"/>
        <w:gridCol w:w="1029"/>
      </w:tblGrid>
      <w:tr w:rsidR="00A006B5" w:rsidRPr="00A006B5" w:rsidTr="00986862">
        <w:trPr>
          <w:trHeight w:val="300"/>
          <w:tblHeader/>
        </w:trPr>
        <w:tc>
          <w:tcPr>
            <w:tcW w:w="636" w:type="dxa"/>
            <w:shd w:val="clear" w:color="auto" w:fill="D9D9D9" w:themeFill="background1" w:themeFillShade="D9"/>
          </w:tcPr>
          <w:p w:rsidR="00A006B5" w:rsidRPr="00A006B5" w:rsidRDefault="00A006B5" w:rsidP="00A006B5">
            <w:pPr>
              <w:ind w:right="2160"/>
              <w:rPr>
                <w:rFonts w:ascii="Times New Roman" w:hAnsi="Times New Roman" w:cs="Times New Roman"/>
                <w:sz w:val="24"/>
                <w:szCs w:val="24"/>
              </w:rPr>
            </w:pPr>
          </w:p>
        </w:tc>
        <w:tc>
          <w:tcPr>
            <w:tcW w:w="790" w:type="dxa"/>
            <w:shd w:val="clear" w:color="auto" w:fill="D9D9D9" w:themeFill="background1" w:themeFillShade="D9"/>
          </w:tcPr>
          <w:p w:rsidR="00A006B5" w:rsidRPr="00A006B5" w:rsidRDefault="00A006B5" w:rsidP="00A006B5">
            <w:pPr>
              <w:rPr>
                <w:rFonts w:ascii="Times New Roman" w:hAnsi="Times New Roman" w:cs="Times New Roman"/>
                <w:b/>
                <w:sz w:val="24"/>
                <w:szCs w:val="24"/>
              </w:rPr>
            </w:pPr>
            <w:r w:rsidRPr="00A006B5">
              <w:rPr>
                <w:rFonts w:ascii="Times New Roman" w:hAnsi="Times New Roman" w:cs="Times New Roman"/>
                <w:b/>
                <w:sz w:val="24"/>
                <w:szCs w:val="24"/>
              </w:rPr>
              <w:t>Observed</w:t>
            </w:r>
          </w:p>
        </w:tc>
        <w:tc>
          <w:tcPr>
            <w:tcW w:w="541" w:type="dxa"/>
            <w:shd w:val="clear" w:color="auto" w:fill="D9D9D9" w:themeFill="background1" w:themeFillShade="D9"/>
          </w:tcPr>
          <w:p w:rsidR="00A006B5" w:rsidRPr="00A006B5" w:rsidRDefault="00A006B5" w:rsidP="00A006B5">
            <w:pPr>
              <w:rPr>
                <w:rFonts w:ascii="Times New Roman" w:hAnsi="Times New Roman" w:cs="Times New Roman"/>
                <w:b/>
                <w:sz w:val="24"/>
                <w:szCs w:val="24"/>
              </w:rPr>
            </w:pPr>
            <w:r w:rsidRPr="00A006B5">
              <w:rPr>
                <w:rFonts w:ascii="Times New Roman" w:hAnsi="Times New Roman" w:cs="Times New Roman"/>
                <w:b/>
                <w:sz w:val="24"/>
                <w:szCs w:val="24"/>
              </w:rPr>
              <w:t>Artifact</w:t>
            </w:r>
          </w:p>
        </w:tc>
      </w:tr>
      <w:tr w:rsidR="00A006B5" w:rsidRPr="00A006B5" w:rsidTr="005332AE">
        <w:trPr>
          <w:trHeight w:val="300"/>
        </w:trPr>
        <w:tc>
          <w:tcPr>
            <w:tcW w:w="636" w:type="dxa"/>
          </w:tcPr>
          <w:p w:rsidR="00A006B5" w:rsidRPr="00A006B5" w:rsidRDefault="00A006B5" w:rsidP="00A006B5">
            <w:pPr>
              <w:rPr>
                <w:rFonts w:ascii="Times New Roman" w:hAnsi="Times New Roman" w:cs="Times New Roman"/>
                <w:b/>
                <w:sz w:val="24"/>
                <w:szCs w:val="24"/>
              </w:rPr>
            </w:pPr>
            <w:r w:rsidRPr="00A006B5">
              <w:rPr>
                <w:rFonts w:ascii="Times New Roman" w:hAnsi="Times New Roman" w:cs="Times New Roman"/>
                <w:b/>
                <w:sz w:val="24"/>
                <w:szCs w:val="24"/>
              </w:rPr>
              <w:t>2.1</w:t>
            </w:r>
          </w:p>
        </w:tc>
        <w:tc>
          <w:tcPr>
            <w:tcW w:w="790" w:type="dxa"/>
          </w:tcPr>
          <w:p w:rsidR="00A006B5" w:rsidRPr="00A006B5" w:rsidRDefault="00A006B5" w:rsidP="00A006B5">
            <w:pPr>
              <w:ind w:right="2160"/>
              <w:rPr>
                <w:rFonts w:ascii="Times New Roman" w:hAnsi="Times New Roman" w:cs="Times New Roman"/>
                <w:sz w:val="24"/>
                <w:szCs w:val="24"/>
              </w:rPr>
            </w:pPr>
          </w:p>
        </w:tc>
        <w:tc>
          <w:tcPr>
            <w:tcW w:w="541" w:type="dxa"/>
          </w:tcPr>
          <w:p w:rsidR="00A006B5" w:rsidRPr="00A006B5" w:rsidRDefault="00A006B5" w:rsidP="00A006B5">
            <w:pPr>
              <w:ind w:right="2160"/>
              <w:rPr>
                <w:rFonts w:ascii="Times New Roman" w:hAnsi="Times New Roman" w:cs="Times New Roman"/>
                <w:sz w:val="24"/>
                <w:szCs w:val="24"/>
              </w:rPr>
            </w:pPr>
          </w:p>
        </w:tc>
      </w:tr>
      <w:tr w:rsidR="00A006B5" w:rsidRPr="00A006B5" w:rsidTr="005332AE">
        <w:trPr>
          <w:trHeight w:val="300"/>
        </w:trPr>
        <w:tc>
          <w:tcPr>
            <w:tcW w:w="636" w:type="dxa"/>
          </w:tcPr>
          <w:p w:rsidR="00A006B5" w:rsidRPr="00A006B5" w:rsidRDefault="00A006B5" w:rsidP="00A006B5">
            <w:pPr>
              <w:rPr>
                <w:rFonts w:ascii="Times New Roman" w:hAnsi="Times New Roman" w:cs="Times New Roman"/>
                <w:b/>
                <w:sz w:val="24"/>
                <w:szCs w:val="24"/>
              </w:rPr>
            </w:pPr>
            <w:r w:rsidRPr="00A006B5">
              <w:rPr>
                <w:rFonts w:ascii="Times New Roman" w:hAnsi="Times New Roman" w:cs="Times New Roman"/>
                <w:b/>
                <w:sz w:val="24"/>
                <w:szCs w:val="24"/>
              </w:rPr>
              <w:t>2.2</w:t>
            </w:r>
          </w:p>
        </w:tc>
        <w:tc>
          <w:tcPr>
            <w:tcW w:w="790" w:type="dxa"/>
          </w:tcPr>
          <w:p w:rsidR="00A006B5" w:rsidRPr="00A006B5" w:rsidRDefault="00A006B5" w:rsidP="00A006B5">
            <w:pPr>
              <w:ind w:right="2160"/>
              <w:rPr>
                <w:rFonts w:ascii="Times New Roman" w:hAnsi="Times New Roman" w:cs="Times New Roman"/>
                <w:sz w:val="24"/>
                <w:szCs w:val="24"/>
              </w:rPr>
            </w:pPr>
          </w:p>
        </w:tc>
        <w:tc>
          <w:tcPr>
            <w:tcW w:w="541" w:type="dxa"/>
          </w:tcPr>
          <w:p w:rsidR="00A006B5" w:rsidRPr="00A006B5" w:rsidRDefault="00A006B5" w:rsidP="00A006B5">
            <w:pPr>
              <w:ind w:right="2160"/>
              <w:rPr>
                <w:rFonts w:ascii="Times New Roman" w:hAnsi="Times New Roman" w:cs="Times New Roman"/>
                <w:sz w:val="24"/>
                <w:szCs w:val="24"/>
              </w:rPr>
            </w:pPr>
          </w:p>
        </w:tc>
      </w:tr>
      <w:tr w:rsidR="00A006B5" w:rsidRPr="00A006B5" w:rsidTr="005332AE">
        <w:trPr>
          <w:trHeight w:val="300"/>
        </w:trPr>
        <w:tc>
          <w:tcPr>
            <w:tcW w:w="636" w:type="dxa"/>
          </w:tcPr>
          <w:p w:rsidR="00A006B5" w:rsidRPr="00A006B5" w:rsidRDefault="00A006B5" w:rsidP="00A006B5">
            <w:pPr>
              <w:rPr>
                <w:rFonts w:ascii="Times New Roman" w:hAnsi="Times New Roman" w:cs="Times New Roman"/>
                <w:b/>
                <w:sz w:val="24"/>
                <w:szCs w:val="24"/>
              </w:rPr>
            </w:pPr>
            <w:r w:rsidRPr="00A006B5">
              <w:rPr>
                <w:rFonts w:ascii="Times New Roman" w:hAnsi="Times New Roman" w:cs="Times New Roman"/>
                <w:b/>
                <w:sz w:val="24"/>
                <w:szCs w:val="24"/>
              </w:rPr>
              <w:t>2.3</w:t>
            </w:r>
          </w:p>
        </w:tc>
        <w:tc>
          <w:tcPr>
            <w:tcW w:w="790" w:type="dxa"/>
          </w:tcPr>
          <w:p w:rsidR="00A006B5" w:rsidRPr="00A006B5" w:rsidRDefault="00A006B5" w:rsidP="00A006B5">
            <w:pPr>
              <w:ind w:right="2160"/>
              <w:rPr>
                <w:rFonts w:ascii="Times New Roman" w:hAnsi="Times New Roman" w:cs="Times New Roman"/>
                <w:sz w:val="24"/>
                <w:szCs w:val="24"/>
              </w:rPr>
            </w:pPr>
          </w:p>
        </w:tc>
        <w:tc>
          <w:tcPr>
            <w:tcW w:w="541" w:type="dxa"/>
          </w:tcPr>
          <w:p w:rsidR="00A006B5" w:rsidRPr="00A006B5" w:rsidRDefault="00A006B5" w:rsidP="00A006B5">
            <w:pPr>
              <w:ind w:right="2160"/>
              <w:rPr>
                <w:rFonts w:ascii="Times New Roman" w:hAnsi="Times New Roman" w:cs="Times New Roman"/>
                <w:sz w:val="24"/>
                <w:szCs w:val="24"/>
              </w:rPr>
            </w:pPr>
          </w:p>
        </w:tc>
      </w:tr>
      <w:tr w:rsidR="00A006B5" w:rsidRPr="00A006B5" w:rsidTr="005332AE">
        <w:trPr>
          <w:trHeight w:val="300"/>
        </w:trPr>
        <w:tc>
          <w:tcPr>
            <w:tcW w:w="636" w:type="dxa"/>
          </w:tcPr>
          <w:p w:rsidR="00A006B5" w:rsidRPr="00A006B5" w:rsidRDefault="00A006B5" w:rsidP="00A006B5">
            <w:pPr>
              <w:rPr>
                <w:rFonts w:ascii="Times New Roman" w:hAnsi="Times New Roman" w:cs="Times New Roman"/>
                <w:b/>
                <w:sz w:val="24"/>
                <w:szCs w:val="24"/>
              </w:rPr>
            </w:pPr>
            <w:r w:rsidRPr="00A006B5">
              <w:rPr>
                <w:rFonts w:ascii="Times New Roman" w:hAnsi="Times New Roman" w:cs="Times New Roman"/>
                <w:b/>
                <w:sz w:val="24"/>
                <w:szCs w:val="24"/>
              </w:rPr>
              <w:t>2.4</w:t>
            </w:r>
          </w:p>
        </w:tc>
        <w:tc>
          <w:tcPr>
            <w:tcW w:w="790" w:type="dxa"/>
          </w:tcPr>
          <w:p w:rsidR="00A006B5" w:rsidRPr="00A006B5" w:rsidRDefault="00A006B5" w:rsidP="00A006B5">
            <w:pPr>
              <w:ind w:right="2160"/>
              <w:rPr>
                <w:rFonts w:ascii="Times New Roman" w:hAnsi="Times New Roman" w:cs="Times New Roman"/>
                <w:sz w:val="24"/>
                <w:szCs w:val="24"/>
              </w:rPr>
            </w:pPr>
          </w:p>
        </w:tc>
        <w:tc>
          <w:tcPr>
            <w:tcW w:w="541" w:type="dxa"/>
          </w:tcPr>
          <w:p w:rsidR="00A006B5" w:rsidRPr="00A006B5" w:rsidRDefault="00A006B5" w:rsidP="00A006B5">
            <w:pPr>
              <w:ind w:right="2160"/>
              <w:rPr>
                <w:rFonts w:ascii="Times New Roman" w:hAnsi="Times New Roman" w:cs="Times New Roman"/>
                <w:sz w:val="24"/>
                <w:szCs w:val="24"/>
              </w:rPr>
            </w:pPr>
          </w:p>
        </w:tc>
      </w:tr>
    </w:tbl>
    <w:p w:rsidR="00A006B5" w:rsidRPr="002D42FA" w:rsidRDefault="00A006B5" w:rsidP="002D0A7E">
      <w:pPr>
        <w:numPr>
          <w:ilvl w:val="1"/>
          <w:numId w:val="22"/>
        </w:numPr>
        <w:tabs>
          <w:tab w:val="left" w:pos="6010"/>
        </w:tabs>
        <w:spacing w:after="200" w:line="276" w:lineRule="auto"/>
        <w:contextualSpacing/>
        <w:rPr>
          <w:rFonts w:ascii="Times New Roman" w:hAnsi="Times New Roman" w:cs="Times New Roman"/>
          <w:sz w:val="24"/>
          <w:szCs w:val="24"/>
        </w:rPr>
      </w:pPr>
      <w:r w:rsidRPr="00A006B5">
        <w:rPr>
          <w:rFonts w:ascii="Times New Roman" w:hAnsi="Times New Roman" w:cs="Times New Roman"/>
          <w:sz w:val="24"/>
          <w:szCs w:val="24"/>
        </w:rPr>
        <w:t xml:space="preserve">The PSC facilitates delivery of a prevention-based, data-driven guidance curriculum </w:t>
      </w:r>
      <w:r w:rsidRPr="002D42FA">
        <w:rPr>
          <w:rFonts w:ascii="Times New Roman" w:hAnsi="Times New Roman" w:cs="Times New Roman"/>
          <w:sz w:val="24"/>
          <w:szCs w:val="24"/>
        </w:rPr>
        <w:t>aimed at the four domains.</w:t>
      </w:r>
    </w:p>
    <w:p w:rsidR="00A006B5" w:rsidRPr="00A006B5" w:rsidRDefault="00A006B5" w:rsidP="002D0A7E">
      <w:pPr>
        <w:numPr>
          <w:ilvl w:val="1"/>
          <w:numId w:val="22"/>
        </w:numPr>
        <w:spacing w:after="200" w:line="276" w:lineRule="auto"/>
        <w:contextualSpacing/>
        <w:rPr>
          <w:rFonts w:ascii="Times New Roman" w:hAnsi="Times New Roman" w:cs="Times New Roman"/>
          <w:sz w:val="24"/>
          <w:szCs w:val="24"/>
        </w:rPr>
      </w:pPr>
      <w:r w:rsidRPr="00A006B5">
        <w:rPr>
          <w:rFonts w:ascii="Times New Roman" w:hAnsi="Times New Roman" w:cs="Times New Roman"/>
          <w:sz w:val="24"/>
          <w:szCs w:val="24"/>
        </w:rPr>
        <w:t xml:space="preserve">The PSC coordinates consistent programming designed to help students on an individual or small group basis to establish personal goals and develop </w:t>
      </w:r>
      <w:proofErr w:type="gramStart"/>
      <w:r w:rsidRPr="00A006B5">
        <w:rPr>
          <w:rFonts w:ascii="Times New Roman" w:hAnsi="Times New Roman" w:cs="Times New Roman"/>
          <w:sz w:val="24"/>
          <w:szCs w:val="24"/>
        </w:rPr>
        <w:t>future plans</w:t>
      </w:r>
      <w:proofErr w:type="gramEnd"/>
      <w:r w:rsidRPr="00A006B5">
        <w:rPr>
          <w:rFonts w:ascii="Times New Roman" w:hAnsi="Times New Roman" w:cs="Times New Roman"/>
          <w:sz w:val="24"/>
          <w:szCs w:val="24"/>
        </w:rPr>
        <w:t>.</w:t>
      </w:r>
    </w:p>
    <w:p w:rsidR="006A42DE" w:rsidRPr="006A42DE" w:rsidRDefault="006A42DE" w:rsidP="002D0A7E">
      <w:pPr>
        <w:numPr>
          <w:ilvl w:val="1"/>
          <w:numId w:val="22"/>
        </w:numPr>
        <w:rPr>
          <w:rFonts w:ascii="Times New Roman" w:hAnsi="Times New Roman" w:cs="Times New Roman"/>
          <w:sz w:val="24"/>
          <w:szCs w:val="24"/>
        </w:rPr>
      </w:pPr>
      <w:r w:rsidRPr="006A42DE">
        <w:rPr>
          <w:rFonts w:ascii="Times New Roman" w:hAnsi="Times New Roman" w:cs="Times New Roman"/>
          <w:sz w:val="24"/>
          <w:szCs w:val="24"/>
        </w:rPr>
        <w:t>The PSC addresses the immediate needs or concerns of students by providing specific ongoing responsive services such as consultation, individual or small group counseling, crisis counseling, referrals, and peer facilitation.</w:t>
      </w:r>
    </w:p>
    <w:p w:rsidR="00A006B5" w:rsidRPr="00A006B5" w:rsidRDefault="00A006B5" w:rsidP="002D0A7E">
      <w:pPr>
        <w:numPr>
          <w:ilvl w:val="1"/>
          <w:numId w:val="22"/>
        </w:numPr>
        <w:spacing w:after="200" w:line="276" w:lineRule="auto"/>
        <w:contextualSpacing/>
        <w:rPr>
          <w:rFonts w:ascii="Times New Roman" w:hAnsi="Times New Roman" w:cs="Times New Roman"/>
          <w:sz w:val="24"/>
          <w:szCs w:val="24"/>
        </w:rPr>
      </w:pPr>
      <w:r w:rsidRPr="00A006B5">
        <w:rPr>
          <w:rFonts w:ascii="Times New Roman" w:hAnsi="Times New Roman" w:cs="Times New Roman"/>
          <w:sz w:val="24"/>
          <w:szCs w:val="24"/>
        </w:rPr>
        <w:t>The PSC maintains and enhances the total school counseling program by providing system support.</w:t>
      </w:r>
    </w:p>
    <w:p w:rsidR="00A006B5" w:rsidRDefault="00A006B5" w:rsidP="00A006B5">
      <w:pPr>
        <w:spacing w:after="200" w:line="276" w:lineRule="auto"/>
        <w:ind w:right="2160"/>
        <w:contextualSpacing/>
        <w:rPr>
          <w:rFonts w:ascii="Times New Roman" w:hAnsi="Times New Roman" w:cs="Times New Roman"/>
          <w:sz w:val="24"/>
          <w:szCs w:val="24"/>
        </w:rPr>
      </w:pPr>
    </w:p>
    <w:p w:rsidR="00A006B5" w:rsidRPr="00A006B5" w:rsidRDefault="00A006B5" w:rsidP="00A006B5">
      <w:pPr>
        <w:rPr>
          <w:rFonts w:ascii="Times New Roman" w:hAnsi="Times New Roman" w:cs="Times New Roman"/>
          <w:b/>
          <w:sz w:val="24"/>
          <w:szCs w:val="24"/>
        </w:rPr>
      </w:pPr>
      <w:r w:rsidRPr="00A006B5">
        <w:rPr>
          <w:rFonts w:ascii="Times New Roman" w:hAnsi="Times New Roman" w:cs="Times New Roman"/>
          <w:b/>
          <w:sz w:val="24"/>
          <w:szCs w:val="24"/>
        </w:rPr>
        <w:t>St. 3: Management</w:t>
      </w:r>
    </w:p>
    <w:tbl>
      <w:tblPr>
        <w:tblStyle w:val="TableGrid4"/>
        <w:tblpPr w:leftFromText="180" w:rightFromText="180" w:vertAnchor="text" w:horzAnchor="margin" w:tblpXSpec="right" w:tblpY="178"/>
        <w:tblW w:w="0" w:type="auto"/>
        <w:tblLook w:val="04A0" w:firstRow="1" w:lastRow="0" w:firstColumn="1" w:lastColumn="0" w:noHBand="0" w:noVBand="1"/>
        <w:tblCaption w:val="Counselor Artifact Checklist 3"/>
        <w:tblDescription w:val="management"/>
      </w:tblPr>
      <w:tblGrid>
        <w:gridCol w:w="547"/>
        <w:gridCol w:w="1203"/>
        <w:gridCol w:w="1029"/>
      </w:tblGrid>
      <w:tr w:rsidR="00A006B5" w:rsidRPr="00A006B5" w:rsidTr="00986862">
        <w:trPr>
          <w:trHeight w:val="327"/>
          <w:tblHeader/>
        </w:trPr>
        <w:tc>
          <w:tcPr>
            <w:tcW w:w="547" w:type="dxa"/>
            <w:shd w:val="clear" w:color="auto" w:fill="D9D9D9" w:themeFill="background1" w:themeFillShade="D9"/>
          </w:tcPr>
          <w:p w:rsidR="00A006B5" w:rsidRPr="00A006B5" w:rsidRDefault="00A006B5" w:rsidP="00A006B5">
            <w:pPr>
              <w:ind w:right="2160"/>
              <w:rPr>
                <w:rFonts w:ascii="Times New Roman" w:hAnsi="Times New Roman" w:cs="Times New Roman"/>
                <w:sz w:val="24"/>
                <w:szCs w:val="24"/>
              </w:rPr>
            </w:pPr>
          </w:p>
        </w:tc>
        <w:tc>
          <w:tcPr>
            <w:tcW w:w="790" w:type="dxa"/>
            <w:shd w:val="clear" w:color="auto" w:fill="D9D9D9" w:themeFill="background1" w:themeFillShade="D9"/>
          </w:tcPr>
          <w:p w:rsidR="00A006B5" w:rsidRPr="00A006B5" w:rsidRDefault="00A006B5" w:rsidP="00A006B5">
            <w:pPr>
              <w:rPr>
                <w:rFonts w:ascii="Times New Roman" w:hAnsi="Times New Roman" w:cs="Times New Roman"/>
                <w:b/>
                <w:sz w:val="24"/>
                <w:szCs w:val="24"/>
              </w:rPr>
            </w:pPr>
            <w:r w:rsidRPr="00A006B5">
              <w:rPr>
                <w:rFonts w:ascii="Times New Roman" w:hAnsi="Times New Roman" w:cs="Times New Roman"/>
                <w:b/>
                <w:sz w:val="24"/>
                <w:szCs w:val="24"/>
              </w:rPr>
              <w:t>Observed</w:t>
            </w:r>
          </w:p>
        </w:tc>
        <w:tc>
          <w:tcPr>
            <w:tcW w:w="547" w:type="dxa"/>
            <w:shd w:val="clear" w:color="auto" w:fill="D9D9D9" w:themeFill="background1" w:themeFillShade="D9"/>
          </w:tcPr>
          <w:p w:rsidR="00A006B5" w:rsidRPr="00A006B5" w:rsidRDefault="00A006B5" w:rsidP="00A006B5">
            <w:pPr>
              <w:rPr>
                <w:rFonts w:ascii="Times New Roman" w:hAnsi="Times New Roman" w:cs="Times New Roman"/>
                <w:b/>
                <w:sz w:val="24"/>
                <w:szCs w:val="24"/>
              </w:rPr>
            </w:pPr>
            <w:r w:rsidRPr="00A006B5">
              <w:rPr>
                <w:rFonts w:ascii="Times New Roman" w:hAnsi="Times New Roman" w:cs="Times New Roman"/>
                <w:b/>
                <w:sz w:val="24"/>
                <w:szCs w:val="24"/>
              </w:rPr>
              <w:t>Artifact</w:t>
            </w:r>
          </w:p>
        </w:tc>
      </w:tr>
      <w:tr w:rsidR="00A006B5" w:rsidRPr="00A006B5" w:rsidTr="005332AE">
        <w:trPr>
          <w:trHeight w:val="315"/>
        </w:trPr>
        <w:tc>
          <w:tcPr>
            <w:tcW w:w="547" w:type="dxa"/>
          </w:tcPr>
          <w:p w:rsidR="00A006B5" w:rsidRPr="00A006B5" w:rsidRDefault="00A006B5" w:rsidP="00A006B5">
            <w:pPr>
              <w:rPr>
                <w:rFonts w:ascii="Times New Roman" w:hAnsi="Times New Roman" w:cs="Times New Roman"/>
                <w:b/>
                <w:sz w:val="24"/>
                <w:szCs w:val="24"/>
              </w:rPr>
            </w:pPr>
            <w:r w:rsidRPr="00A006B5">
              <w:rPr>
                <w:rFonts w:ascii="Times New Roman" w:hAnsi="Times New Roman" w:cs="Times New Roman"/>
                <w:b/>
                <w:sz w:val="24"/>
                <w:szCs w:val="24"/>
              </w:rPr>
              <w:t>3.1</w:t>
            </w:r>
          </w:p>
        </w:tc>
        <w:tc>
          <w:tcPr>
            <w:tcW w:w="790" w:type="dxa"/>
          </w:tcPr>
          <w:p w:rsidR="00A006B5" w:rsidRPr="00A006B5" w:rsidRDefault="00A006B5" w:rsidP="00A006B5">
            <w:pPr>
              <w:ind w:right="3060"/>
              <w:rPr>
                <w:rFonts w:ascii="Times New Roman" w:hAnsi="Times New Roman" w:cs="Times New Roman"/>
                <w:sz w:val="24"/>
                <w:szCs w:val="24"/>
              </w:rPr>
            </w:pPr>
          </w:p>
        </w:tc>
        <w:tc>
          <w:tcPr>
            <w:tcW w:w="547" w:type="dxa"/>
          </w:tcPr>
          <w:p w:rsidR="00A006B5" w:rsidRPr="00A006B5" w:rsidRDefault="00A006B5" w:rsidP="00A006B5">
            <w:pPr>
              <w:ind w:right="3060"/>
              <w:rPr>
                <w:rFonts w:ascii="Times New Roman" w:hAnsi="Times New Roman" w:cs="Times New Roman"/>
                <w:sz w:val="24"/>
                <w:szCs w:val="24"/>
              </w:rPr>
            </w:pPr>
          </w:p>
        </w:tc>
      </w:tr>
      <w:tr w:rsidR="00A006B5" w:rsidRPr="00A006B5" w:rsidTr="005332AE">
        <w:trPr>
          <w:trHeight w:val="327"/>
        </w:trPr>
        <w:tc>
          <w:tcPr>
            <w:tcW w:w="547" w:type="dxa"/>
          </w:tcPr>
          <w:p w:rsidR="00A006B5" w:rsidRPr="00A006B5" w:rsidRDefault="00A006B5" w:rsidP="00A006B5">
            <w:pPr>
              <w:rPr>
                <w:rFonts w:ascii="Times New Roman" w:hAnsi="Times New Roman" w:cs="Times New Roman"/>
                <w:b/>
                <w:sz w:val="24"/>
                <w:szCs w:val="24"/>
              </w:rPr>
            </w:pPr>
            <w:r w:rsidRPr="00A006B5">
              <w:rPr>
                <w:rFonts w:ascii="Times New Roman" w:hAnsi="Times New Roman" w:cs="Times New Roman"/>
                <w:b/>
                <w:sz w:val="24"/>
                <w:szCs w:val="24"/>
              </w:rPr>
              <w:t>3.2</w:t>
            </w:r>
          </w:p>
        </w:tc>
        <w:tc>
          <w:tcPr>
            <w:tcW w:w="790" w:type="dxa"/>
          </w:tcPr>
          <w:p w:rsidR="00A006B5" w:rsidRPr="00A006B5" w:rsidRDefault="00A006B5" w:rsidP="00A006B5">
            <w:pPr>
              <w:ind w:right="3060"/>
              <w:rPr>
                <w:rFonts w:ascii="Times New Roman" w:hAnsi="Times New Roman" w:cs="Times New Roman"/>
                <w:sz w:val="24"/>
                <w:szCs w:val="24"/>
              </w:rPr>
            </w:pPr>
          </w:p>
        </w:tc>
        <w:tc>
          <w:tcPr>
            <w:tcW w:w="547" w:type="dxa"/>
          </w:tcPr>
          <w:p w:rsidR="00A006B5" w:rsidRPr="00A006B5" w:rsidRDefault="00A006B5" w:rsidP="00A006B5">
            <w:pPr>
              <w:ind w:right="3060"/>
              <w:rPr>
                <w:rFonts w:ascii="Times New Roman" w:hAnsi="Times New Roman" w:cs="Times New Roman"/>
                <w:sz w:val="24"/>
                <w:szCs w:val="24"/>
              </w:rPr>
            </w:pPr>
          </w:p>
        </w:tc>
      </w:tr>
      <w:tr w:rsidR="00A006B5" w:rsidRPr="00A006B5" w:rsidTr="005332AE">
        <w:trPr>
          <w:trHeight w:val="327"/>
        </w:trPr>
        <w:tc>
          <w:tcPr>
            <w:tcW w:w="547" w:type="dxa"/>
          </w:tcPr>
          <w:p w:rsidR="00A006B5" w:rsidRPr="00A006B5" w:rsidRDefault="00A006B5" w:rsidP="00A006B5">
            <w:pPr>
              <w:rPr>
                <w:rFonts w:ascii="Times New Roman" w:hAnsi="Times New Roman" w:cs="Times New Roman"/>
                <w:b/>
                <w:sz w:val="24"/>
                <w:szCs w:val="24"/>
              </w:rPr>
            </w:pPr>
            <w:r w:rsidRPr="00A006B5">
              <w:rPr>
                <w:rFonts w:ascii="Times New Roman" w:hAnsi="Times New Roman" w:cs="Times New Roman"/>
                <w:b/>
                <w:sz w:val="24"/>
                <w:szCs w:val="24"/>
              </w:rPr>
              <w:t>3.3</w:t>
            </w:r>
          </w:p>
        </w:tc>
        <w:tc>
          <w:tcPr>
            <w:tcW w:w="790" w:type="dxa"/>
          </w:tcPr>
          <w:p w:rsidR="00A006B5" w:rsidRPr="00A006B5" w:rsidRDefault="00A006B5" w:rsidP="00A006B5">
            <w:pPr>
              <w:ind w:right="3060"/>
              <w:rPr>
                <w:rFonts w:ascii="Times New Roman" w:hAnsi="Times New Roman" w:cs="Times New Roman"/>
                <w:sz w:val="24"/>
                <w:szCs w:val="24"/>
              </w:rPr>
            </w:pPr>
          </w:p>
        </w:tc>
        <w:tc>
          <w:tcPr>
            <w:tcW w:w="547" w:type="dxa"/>
          </w:tcPr>
          <w:p w:rsidR="00A006B5" w:rsidRPr="00A006B5" w:rsidRDefault="00A006B5" w:rsidP="00A006B5">
            <w:pPr>
              <w:ind w:right="3060"/>
              <w:rPr>
                <w:rFonts w:ascii="Times New Roman" w:hAnsi="Times New Roman" w:cs="Times New Roman"/>
                <w:sz w:val="24"/>
                <w:szCs w:val="24"/>
              </w:rPr>
            </w:pPr>
          </w:p>
        </w:tc>
      </w:tr>
      <w:tr w:rsidR="00A006B5" w:rsidRPr="00A006B5" w:rsidTr="005332AE">
        <w:trPr>
          <w:trHeight w:val="327"/>
        </w:trPr>
        <w:tc>
          <w:tcPr>
            <w:tcW w:w="547" w:type="dxa"/>
          </w:tcPr>
          <w:p w:rsidR="00A006B5" w:rsidRPr="00A006B5" w:rsidRDefault="00A006B5" w:rsidP="00A006B5">
            <w:pPr>
              <w:rPr>
                <w:rFonts w:ascii="Times New Roman" w:hAnsi="Times New Roman" w:cs="Times New Roman"/>
                <w:b/>
                <w:sz w:val="24"/>
                <w:szCs w:val="24"/>
              </w:rPr>
            </w:pPr>
            <w:r w:rsidRPr="00A006B5">
              <w:rPr>
                <w:rFonts w:ascii="Times New Roman" w:hAnsi="Times New Roman" w:cs="Times New Roman"/>
                <w:b/>
                <w:sz w:val="24"/>
                <w:szCs w:val="24"/>
              </w:rPr>
              <w:t>3.4</w:t>
            </w:r>
          </w:p>
        </w:tc>
        <w:tc>
          <w:tcPr>
            <w:tcW w:w="790" w:type="dxa"/>
          </w:tcPr>
          <w:p w:rsidR="00A006B5" w:rsidRPr="00A006B5" w:rsidRDefault="00A006B5" w:rsidP="00A006B5">
            <w:pPr>
              <w:ind w:right="3060"/>
              <w:rPr>
                <w:rFonts w:ascii="Times New Roman" w:hAnsi="Times New Roman" w:cs="Times New Roman"/>
                <w:sz w:val="24"/>
                <w:szCs w:val="24"/>
              </w:rPr>
            </w:pPr>
          </w:p>
        </w:tc>
        <w:tc>
          <w:tcPr>
            <w:tcW w:w="547" w:type="dxa"/>
          </w:tcPr>
          <w:p w:rsidR="00A006B5" w:rsidRPr="00A006B5" w:rsidRDefault="00A006B5" w:rsidP="00A006B5">
            <w:pPr>
              <w:ind w:right="3060"/>
              <w:rPr>
                <w:rFonts w:ascii="Times New Roman" w:hAnsi="Times New Roman" w:cs="Times New Roman"/>
                <w:sz w:val="24"/>
                <w:szCs w:val="24"/>
              </w:rPr>
            </w:pPr>
          </w:p>
        </w:tc>
      </w:tr>
    </w:tbl>
    <w:p w:rsidR="00A006B5" w:rsidRPr="00A006B5" w:rsidRDefault="00A006B5" w:rsidP="00A006B5">
      <w:pPr>
        <w:ind w:left="720"/>
        <w:rPr>
          <w:rFonts w:ascii="Times New Roman" w:hAnsi="Times New Roman" w:cs="Times New Roman"/>
          <w:sz w:val="24"/>
          <w:szCs w:val="24"/>
        </w:rPr>
      </w:pPr>
    </w:p>
    <w:p w:rsidR="00A006B5" w:rsidRPr="00A006B5" w:rsidRDefault="00A006B5" w:rsidP="00A006B5">
      <w:pPr>
        <w:ind w:left="1080" w:hanging="360"/>
        <w:rPr>
          <w:rFonts w:ascii="Times New Roman" w:hAnsi="Times New Roman" w:cs="Times New Roman"/>
          <w:sz w:val="24"/>
          <w:szCs w:val="24"/>
        </w:rPr>
      </w:pPr>
      <w:r w:rsidRPr="00A006B5">
        <w:rPr>
          <w:rFonts w:ascii="Times New Roman" w:hAnsi="Times New Roman" w:cs="Times New Roman"/>
          <w:sz w:val="24"/>
          <w:szCs w:val="24"/>
        </w:rPr>
        <w:t>3.1 The PSC works with school administration to develop a Management Agreement defining the school counselor’s role in the school counseling program.</w:t>
      </w:r>
    </w:p>
    <w:p w:rsidR="00A006B5" w:rsidRPr="00A006B5" w:rsidRDefault="00A006B5" w:rsidP="00A006B5">
      <w:pPr>
        <w:ind w:left="1080" w:hanging="360"/>
        <w:rPr>
          <w:rFonts w:ascii="Times New Roman" w:hAnsi="Times New Roman" w:cs="Times New Roman"/>
          <w:sz w:val="24"/>
          <w:szCs w:val="24"/>
        </w:rPr>
      </w:pPr>
      <w:r w:rsidRPr="00A006B5">
        <w:rPr>
          <w:rFonts w:ascii="Times New Roman" w:hAnsi="Times New Roman" w:cs="Times New Roman"/>
          <w:sz w:val="24"/>
          <w:szCs w:val="24"/>
        </w:rPr>
        <w:t>3.2 The PSC estab</w:t>
      </w:r>
      <w:r w:rsidR="00343939">
        <w:rPr>
          <w:rFonts w:ascii="Times New Roman" w:hAnsi="Times New Roman" w:cs="Times New Roman"/>
          <w:sz w:val="24"/>
          <w:szCs w:val="24"/>
        </w:rPr>
        <w:t xml:space="preserve">lishes and regularly convenes an </w:t>
      </w:r>
      <w:r w:rsidRPr="00A006B5">
        <w:rPr>
          <w:rFonts w:ascii="Times New Roman" w:hAnsi="Times New Roman" w:cs="Times New Roman"/>
          <w:sz w:val="24"/>
          <w:szCs w:val="24"/>
        </w:rPr>
        <w:t>advisory council for the comprehensive school counseling program.</w:t>
      </w:r>
    </w:p>
    <w:p w:rsidR="00A006B5" w:rsidRPr="00A006B5" w:rsidRDefault="00A006B5" w:rsidP="00A006B5">
      <w:pPr>
        <w:ind w:left="1080" w:hanging="360"/>
        <w:rPr>
          <w:rFonts w:ascii="Times New Roman" w:hAnsi="Times New Roman" w:cs="Times New Roman"/>
          <w:sz w:val="24"/>
          <w:szCs w:val="24"/>
        </w:rPr>
      </w:pPr>
      <w:r w:rsidRPr="00A006B5">
        <w:rPr>
          <w:rFonts w:ascii="Times New Roman" w:hAnsi="Times New Roman" w:cs="Times New Roman"/>
          <w:sz w:val="24"/>
          <w:szCs w:val="24"/>
        </w:rPr>
        <w:t xml:space="preserve">3.3 </w:t>
      </w:r>
      <w:r w:rsidR="00343939" w:rsidRPr="00343939">
        <w:rPr>
          <w:rFonts w:ascii="Times New Roman" w:hAnsi="Times New Roman" w:cs="Times New Roman"/>
          <w:sz w:val="24"/>
          <w:szCs w:val="24"/>
        </w:rPr>
        <w:t>The PSC participates in the design and implementation of school guidance curriculum action plans aligning them with both school and school counseling program goals</w:t>
      </w:r>
      <w:r w:rsidRPr="00A006B5">
        <w:rPr>
          <w:rFonts w:ascii="Times New Roman" w:hAnsi="Times New Roman" w:cs="Times New Roman"/>
          <w:sz w:val="24"/>
          <w:szCs w:val="24"/>
        </w:rPr>
        <w:t>.</w:t>
      </w:r>
    </w:p>
    <w:p w:rsidR="00A006B5" w:rsidRDefault="00A006B5" w:rsidP="00A006B5">
      <w:pPr>
        <w:ind w:left="1080" w:hanging="360"/>
        <w:rPr>
          <w:rFonts w:ascii="Times New Roman" w:hAnsi="Times New Roman" w:cs="Times New Roman"/>
          <w:sz w:val="24"/>
          <w:szCs w:val="24"/>
        </w:rPr>
      </w:pPr>
      <w:r w:rsidRPr="00A006B5">
        <w:rPr>
          <w:rFonts w:ascii="Times New Roman" w:hAnsi="Times New Roman" w:cs="Times New Roman"/>
          <w:sz w:val="24"/>
          <w:szCs w:val="24"/>
        </w:rPr>
        <w:t>3.4 The PSC organizes and manages time to implement an effective school counseling program for all students.</w:t>
      </w:r>
    </w:p>
    <w:p w:rsidR="00A006B5" w:rsidRPr="00A006B5" w:rsidRDefault="00A006B5" w:rsidP="00A006B5">
      <w:pPr>
        <w:ind w:left="1080" w:hanging="360"/>
        <w:rPr>
          <w:rFonts w:ascii="Times New Roman" w:hAnsi="Times New Roman" w:cs="Times New Roman"/>
          <w:sz w:val="24"/>
          <w:szCs w:val="24"/>
        </w:rPr>
      </w:pPr>
    </w:p>
    <w:p w:rsidR="00A006B5" w:rsidRDefault="00A006B5" w:rsidP="00A006B5">
      <w:pPr>
        <w:spacing w:after="200" w:line="276" w:lineRule="auto"/>
        <w:ind w:right="2160"/>
        <w:contextualSpacing/>
        <w:rPr>
          <w:rFonts w:ascii="Times New Roman" w:hAnsi="Times New Roman" w:cs="Times New Roman"/>
          <w:sz w:val="24"/>
          <w:szCs w:val="24"/>
        </w:rPr>
      </w:pPr>
    </w:p>
    <w:p w:rsidR="00343939" w:rsidRPr="00A006B5" w:rsidRDefault="00343939" w:rsidP="00A006B5">
      <w:pPr>
        <w:spacing w:after="200" w:line="276" w:lineRule="auto"/>
        <w:ind w:right="2160"/>
        <w:contextualSpacing/>
        <w:rPr>
          <w:rFonts w:ascii="Times New Roman" w:hAnsi="Times New Roman" w:cs="Times New Roman"/>
          <w:sz w:val="24"/>
          <w:szCs w:val="24"/>
        </w:rPr>
      </w:pPr>
    </w:p>
    <w:p w:rsidR="002D42FA" w:rsidRDefault="002D42FA" w:rsidP="00A006B5">
      <w:pPr>
        <w:spacing w:after="200" w:line="276" w:lineRule="auto"/>
        <w:jc w:val="center"/>
        <w:rPr>
          <w:rFonts w:ascii="Times New Roman" w:hAnsi="Times New Roman" w:cs="Times New Roman"/>
          <w:b/>
          <w:sz w:val="28"/>
          <w:szCs w:val="28"/>
        </w:rPr>
      </w:pPr>
    </w:p>
    <w:p w:rsidR="00986862" w:rsidRDefault="00986862">
      <w:pPr>
        <w:rPr>
          <w:rFonts w:ascii="Times New Roman" w:hAnsi="Times New Roman" w:cs="Times New Roman"/>
          <w:b/>
          <w:sz w:val="28"/>
          <w:szCs w:val="28"/>
        </w:rPr>
      </w:pPr>
      <w:r>
        <w:rPr>
          <w:rFonts w:ascii="Times New Roman" w:hAnsi="Times New Roman" w:cs="Times New Roman"/>
          <w:b/>
          <w:sz w:val="28"/>
          <w:szCs w:val="28"/>
        </w:rPr>
        <w:br w:type="page"/>
      </w:r>
    </w:p>
    <w:p w:rsidR="00A006B5" w:rsidRPr="00A006B5" w:rsidRDefault="00A006B5" w:rsidP="00A006B5">
      <w:pPr>
        <w:spacing w:after="200" w:line="276" w:lineRule="auto"/>
        <w:jc w:val="center"/>
        <w:rPr>
          <w:rFonts w:ascii="Times New Roman" w:hAnsi="Times New Roman" w:cs="Times New Roman"/>
          <w:b/>
          <w:sz w:val="28"/>
          <w:szCs w:val="28"/>
        </w:rPr>
      </w:pPr>
      <w:r w:rsidRPr="00A006B5">
        <w:rPr>
          <w:rFonts w:ascii="Times New Roman" w:hAnsi="Times New Roman" w:cs="Times New Roman"/>
          <w:b/>
          <w:sz w:val="28"/>
          <w:szCs w:val="28"/>
        </w:rPr>
        <w:lastRenderedPageBreak/>
        <w:t>Counselor Artifact Checklist</w:t>
      </w:r>
    </w:p>
    <w:p w:rsidR="00A006B5" w:rsidRPr="00A006B5" w:rsidRDefault="00A006B5" w:rsidP="00A006B5">
      <w:pPr>
        <w:rPr>
          <w:rFonts w:ascii="Times New Roman" w:hAnsi="Times New Roman" w:cs="Times New Roman"/>
          <w:b/>
          <w:sz w:val="24"/>
          <w:szCs w:val="24"/>
        </w:rPr>
      </w:pPr>
      <w:r w:rsidRPr="00A006B5">
        <w:rPr>
          <w:rFonts w:ascii="Times New Roman" w:hAnsi="Times New Roman" w:cs="Times New Roman"/>
          <w:b/>
          <w:sz w:val="24"/>
          <w:szCs w:val="24"/>
        </w:rPr>
        <w:t>St. 4: Accountability</w:t>
      </w:r>
    </w:p>
    <w:p w:rsidR="00A006B5" w:rsidRPr="00A006B5" w:rsidRDefault="00A006B5" w:rsidP="00A006B5">
      <w:pPr>
        <w:ind w:left="720"/>
        <w:rPr>
          <w:rFonts w:ascii="Times New Roman" w:hAnsi="Times New Roman" w:cs="Times New Roman"/>
          <w:sz w:val="24"/>
          <w:szCs w:val="24"/>
        </w:rPr>
      </w:pPr>
    </w:p>
    <w:tbl>
      <w:tblPr>
        <w:tblStyle w:val="TableGrid6"/>
        <w:tblpPr w:leftFromText="180" w:rightFromText="180" w:vertAnchor="text" w:horzAnchor="margin" w:tblpXSpec="right" w:tblpY="74"/>
        <w:tblW w:w="0" w:type="auto"/>
        <w:tblLook w:val="04A0" w:firstRow="1" w:lastRow="0" w:firstColumn="1" w:lastColumn="0" w:noHBand="0" w:noVBand="1"/>
        <w:tblCaption w:val="Counselor Artifact Checklist 4"/>
        <w:tblDescription w:val="accountability"/>
      </w:tblPr>
      <w:tblGrid>
        <w:gridCol w:w="559"/>
        <w:gridCol w:w="1203"/>
        <w:gridCol w:w="1029"/>
      </w:tblGrid>
      <w:tr w:rsidR="00A006B5" w:rsidRPr="00A006B5" w:rsidTr="00986862">
        <w:trPr>
          <w:trHeight w:val="373"/>
          <w:tblHeader/>
        </w:trPr>
        <w:tc>
          <w:tcPr>
            <w:tcW w:w="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06B5" w:rsidRPr="00A006B5" w:rsidRDefault="00A006B5" w:rsidP="00A006B5">
            <w:pPr>
              <w:tabs>
                <w:tab w:val="left" w:pos="6480"/>
              </w:tabs>
              <w:ind w:right="2880"/>
              <w:rPr>
                <w:rFonts w:ascii="Times New Roman" w:hAnsi="Times New Roman" w:cs="Times New Roman"/>
                <w:sz w:val="24"/>
                <w:szCs w:val="24"/>
              </w:rPr>
            </w:pPr>
          </w:p>
        </w:tc>
        <w:tc>
          <w:tcPr>
            <w:tcW w:w="790" w:type="dxa"/>
            <w:tcBorders>
              <w:left w:val="single" w:sz="4" w:space="0" w:color="auto"/>
            </w:tcBorders>
            <w:shd w:val="clear" w:color="auto" w:fill="D9D9D9" w:themeFill="background1" w:themeFillShade="D9"/>
          </w:tcPr>
          <w:p w:rsidR="00A006B5" w:rsidRPr="00A006B5" w:rsidRDefault="00A006B5" w:rsidP="00A006B5">
            <w:pPr>
              <w:rPr>
                <w:rFonts w:ascii="Times New Roman" w:hAnsi="Times New Roman" w:cs="Times New Roman"/>
                <w:b/>
                <w:sz w:val="24"/>
                <w:szCs w:val="24"/>
              </w:rPr>
            </w:pPr>
            <w:r w:rsidRPr="00A006B5">
              <w:rPr>
                <w:rFonts w:ascii="Times New Roman" w:hAnsi="Times New Roman" w:cs="Times New Roman"/>
                <w:b/>
                <w:sz w:val="24"/>
                <w:szCs w:val="24"/>
              </w:rPr>
              <w:t>Observed</w:t>
            </w:r>
          </w:p>
        </w:tc>
        <w:tc>
          <w:tcPr>
            <w:tcW w:w="561" w:type="dxa"/>
            <w:shd w:val="clear" w:color="auto" w:fill="D9D9D9" w:themeFill="background1" w:themeFillShade="D9"/>
          </w:tcPr>
          <w:p w:rsidR="00A006B5" w:rsidRPr="00A006B5" w:rsidRDefault="00A006B5" w:rsidP="00A006B5">
            <w:pPr>
              <w:rPr>
                <w:rFonts w:ascii="Times New Roman" w:hAnsi="Times New Roman" w:cs="Times New Roman"/>
                <w:b/>
                <w:sz w:val="24"/>
                <w:szCs w:val="24"/>
              </w:rPr>
            </w:pPr>
            <w:r w:rsidRPr="00A006B5">
              <w:rPr>
                <w:rFonts w:ascii="Times New Roman" w:hAnsi="Times New Roman" w:cs="Times New Roman"/>
                <w:b/>
                <w:sz w:val="24"/>
                <w:szCs w:val="24"/>
              </w:rPr>
              <w:t>Artifact</w:t>
            </w:r>
          </w:p>
        </w:tc>
      </w:tr>
      <w:tr w:rsidR="00A006B5" w:rsidRPr="00A006B5" w:rsidTr="00986862">
        <w:trPr>
          <w:trHeight w:val="359"/>
        </w:trPr>
        <w:tc>
          <w:tcPr>
            <w:tcW w:w="559" w:type="dxa"/>
            <w:tcBorders>
              <w:top w:val="single" w:sz="4" w:space="0" w:color="auto"/>
              <w:left w:val="single" w:sz="4" w:space="0" w:color="auto"/>
              <w:bottom w:val="single" w:sz="4" w:space="0" w:color="auto"/>
              <w:right w:val="single" w:sz="4" w:space="0" w:color="auto"/>
            </w:tcBorders>
          </w:tcPr>
          <w:p w:rsidR="00A006B5" w:rsidRPr="00A006B5" w:rsidRDefault="00A006B5" w:rsidP="00A006B5">
            <w:pPr>
              <w:rPr>
                <w:rFonts w:ascii="Times New Roman" w:hAnsi="Times New Roman" w:cs="Times New Roman"/>
                <w:b/>
                <w:sz w:val="24"/>
                <w:szCs w:val="24"/>
              </w:rPr>
            </w:pPr>
            <w:r w:rsidRPr="00A006B5">
              <w:rPr>
                <w:rFonts w:ascii="Times New Roman" w:hAnsi="Times New Roman" w:cs="Times New Roman"/>
                <w:b/>
                <w:sz w:val="24"/>
                <w:szCs w:val="24"/>
              </w:rPr>
              <w:t>4.1</w:t>
            </w:r>
          </w:p>
        </w:tc>
        <w:tc>
          <w:tcPr>
            <w:tcW w:w="790" w:type="dxa"/>
            <w:tcBorders>
              <w:left w:val="single" w:sz="4" w:space="0" w:color="auto"/>
            </w:tcBorders>
          </w:tcPr>
          <w:p w:rsidR="00A006B5" w:rsidRPr="00A006B5" w:rsidRDefault="00A006B5" w:rsidP="00A006B5">
            <w:pPr>
              <w:tabs>
                <w:tab w:val="left" w:pos="6480"/>
              </w:tabs>
              <w:ind w:right="2880"/>
              <w:rPr>
                <w:rFonts w:ascii="Times New Roman" w:hAnsi="Times New Roman" w:cs="Times New Roman"/>
                <w:sz w:val="24"/>
                <w:szCs w:val="24"/>
              </w:rPr>
            </w:pPr>
          </w:p>
        </w:tc>
        <w:tc>
          <w:tcPr>
            <w:tcW w:w="561" w:type="dxa"/>
          </w:tcPr>
          <w:p w:rsidR="00A006B5" w:rsidRPr="00A006B5" w:rsidRDefault="00A006B5" w:rsidP="00A006B5">
            <w:pPr>
              <w:tabs>
                <w:tab w:val="left" w:pos="6480"/>
              </w:tabs>
              <w:ind w:right="2880"/>
              <w:rPr>
                <w:rFonts w:ascii="Times New Roman" w:hAnsi="Times New Roman" w:cs="Times New Roman"/>
                <w:sz w:val="24"/>
                <w:szCs w:val="24"/>
              </w:rPr>
            </w:pPr>
          </w:p>
        </w:tc>
      </w:tr>
      <w:tr w:rsidR="00A006B5" w:rsidRPr="00A006B5" w:rsidTr="00986862">
        <w:trPr>
          <w:trHeight w:val="373"/>
        </w:trPr>
        <w:tc>
          <w:tcPr>
            <w:tcW w:w="559" w:type="dxa"/>
            <w:tcBorders>
              <w:top w:val="single" w:sz="4" w:space="0" w:color="auto"/>
            </w:tcBorders>
          </w:tcPr>
          <w:p w:rsidR="00A006B5" w:rsidRPr="00A006B5" w:rsidRDefault="00A006B5" w:rsidP="00A006B5">
            <w:pPr>
              <w:rPr>
                <w:rFonts w:ascii="Times New Roman" w:hAnsi="Times New Roman" w:cs="Times New Roman"/>
                <w:b/>
                <w:sz w:val="24"/>
                <w:szCs w:val="24"/>
              </w:rPr>
            </w:pPr>
            <w:r w:rsidRPr="00A006B5">
              <w:rPr>
                <w:rFonts w:ascii="Times New Roman" w:hAnsi="Times New Roman" w:cs="Times New Roman"/>
                <w:b/>
                <w:sz w:val="24"/>
                <w:szCs w:val="24"/>
              </w:rPr>
              <w:t>4.2</w:t>
            </w:r>
          </w:p>
        </w:tc>
        <w:tc>
          <w:tcPr>
            <w:tcW w:w="790" w:type="dxa"/>
          </w:tcPr>
          <w:p w:rsidR="00A006B5" w:rsidRPr="00A006B5" w:rsidRDefault="00A006B5" w:rsidP="00A006B5">
            <w:pPr>
              <w:tabs>
                <w:tab w:val="left" w:pos="6480"/>
              </w:tabs>
              <w:ind w:right="2880"/>
              <w:rPr>
                <w:rFonts w:ascii="Times New Roman" w:hAnsi="Times New Roman" w:cs="Times New Roman"/>
                <w:sz w:val="24"/>
                <w:szCs w:val="24"/>
              </w:rPr>
            </w:pPr>
          </w:p>
        </w:tc>
        <w:tc>
          <w:tcPr>
            <w:tcW w:w="561" w:type="dxa"/>
          </w:tcPr>
          <w:p w:rsidR="00A006B5" w:rsidRPr="00A006B5" w:rsidRDefault="00A006B5" w:rsidP="00A006B5">
            <w:pPr>
              <w:tabs>
                <w:tab w:val="left" w:pos="6480"/>
              </w:tabs>
              <w:ind w:right="2880"/>
              <w:rPr>
                <w:rFonts w:ascii="Times New Roman" w:hAnsi="Times New Roman" w:cs="Times New Roman"/>
                <w:sz w:val="24"/>
                <w:szCs w:val="24"/>
              </w:rPr>
            </w:pPr>
          </w:p>
        </w:tc>
      </w:tr>
      <w:tr w:rsidR="00A006B5" w:rsidRPr="00A006B5" w:rsidTr="005332AE">
        <w:trPr>
          <w:trHeight w:val="373"/>
        </w:trPr>
        <w:tc>
          <w:tcPr>
            <w:tcW w:w="559" w:type="dxa"/>
          </w:tcPr>
          <w:p w:rsidR="00A006B5" w:rsidRPr="00A006B5" w:rsidRDefault="00A006B5" w:rsidP="00A006B5">
            <w:pPr>
              <w:rPr>
                <w:rFonts w:ascii="Times New Roman" w:hAnsi="Times New Roman" w:cs="Times New Roman"/>
                <w:b/>
                <w:sz w:val="24"/>
                <w:szCs w:val="24"/>
              </w:rPr>
            </w:pPr>
            <w:r w:rsidRPr="00A006B5">
              <w:rPr>
                <w:rFonts w:ascii="Times New Roman" w:hAnsi="Times New Roman" w:cs="Times New Roman"/>
                <w:b/>
                <w:sz w:val="24"/>
                <w:szCs w:val="24"/>
              </w:rPr>
              <w:t>4.3</w:t>
            </w:r>
          </w:p>
        </w:tc>
        <w:tc>
          <w:tcPr>
            <w:tcW w:w="790" w:type="dxa"/>
          </w:tcPr>
          <w:p w:rsidR="00A006B5" w:rsidRPr="00A006B5" w:rsidRDefault="00A006B5" w:rsidP="00A006B5">
            <w:pPr>
              <w:tabs>
                <w:tab w:val="left" w:pos="6480"/>
              </w:tabs>
              <w:ind w:right="2880"/>
              <w:rPr>
                <w:rFonts w:ascii="Times New Roman" w:hAnsi="Times New Roman" w:cs="Times New Roman"/>
                <w:sz w:val="24"/>
                <w:szCs w:val="24"/>
              </w:rPr>
            </w:pPr>
          </w:p>
        </w:tc>
        <w:tc>
          <w:tcPr>
            <w:tcW w:w="561" w:type="dxa"/>
          </w:tcPr>
          <w:p w:rsidR="00A006B5" w:rsidRPr="00A006B5" w:rsidRDefault="00A006B5" w:rsidP="00A006B5">
            <w:pPr>
              <w:tabs>
                <w:tab w:val="left" w:pos="6480"/>
              </w:tabs>
              <w:ind w:right="2880"/>
              <w:rPr>
                <w:rFonts w:ascii="Times New Roman" w:hAnsi="Times New Roman" w:cs="Times New Roman"/>
                <w:sz w:val="24"/>
                <w:szCs w:val="24"/>
              </w:rPr>
            </w:pPr>
          </w:p>
        </w:tc>
      </w:tr>
      <w:tr w:rsidR="00A006B5" w:rsidRPr="00A006B5" w:rsidTr="005332AE">
        <w:trPr>
          <w:trHeight w:val="373"/>
        </w:trPr>
        <w:tc>
          <w:tcPr>
            <w:tcW w:w="559" w:type="dxa"/>
          </w:tcPr>
          <w:p w:rsidR="00A006B5" w:rsidRPr="00A006B5" w:rsidRDefault="00A006B5" w:rsidP="00A006B5">
            <w:pPr>
              <w:rPr>
                <w:rFonts w:ascii="Times New Roman" w:hAnsi="Times New Roman" w:cs="Times New Roman"/>
                <w:b/>
                <w:sz w:val="24"/>
                <w:szCs w:val="24"/>
              </w:rPr>
            </w:pPr>
            <w:r w:rsidRPr="00A006B5">
              <w:rPr>
                <w:rFonts w:ascii="Times New Roman" w:hAnsi="Times New Roman" w:cs="Times New Roman"/>
                <w:b/>
                <w:sz w:val="24"/>
                <w:szCs w:val="24"/>
              </w:rPr>
              <w:t>4.4</w:t>
            </w:r>
          </w:p>
        </w:tc>
        <w:tc>
          <w:tcPr>
            <w:tcW w:w="790" w:type="dxa"/>
          </w:tcPr>
          <w:p w:rsidR="00A006B5" w:rsidRPr="00A006B5" w:rsidRDefault="00A006B5" w:rsidP="00A006B5">
            <w:pPr>
              <w:tabs>
                <w:tab w:val="left" w:pos="6480"/>
              </w:tabs>
              <w:ind w:right="2880"/>
              <w:rPr>
                <w:rFonts w:ascii="Times New Roman" w:hAnsi="Times New Roman" w:cs="Times New Roman"/>
                <w:sz w:val="24"/>
                <w:szCs w:val="24"/>
              </w:rPr>
            </w:pPr>
          </w:p>
        </w:tc>
        <w:tc>
          <w:tcPr>
            <w:tcW w:w="561" w:type="dxa"/>
          </w:tcPr>
          <w:p w:rsidR="00A006B5" w:rsidRPr="00A006B5" w:rsidRDefault="00A006B5" w:rsidP="00A006B5">
            <w:pPr>
              <w:tabs>
                <w:tab w:val="left" w:pos="6480"/>
              </w:tabs>
              <w:ind w:right="2880"/>
              <w:rPr>
                <w:rFonts w:ascii="Times New Roman" w:hAnsi="Times New Roman" w:cs="Times New Roman"/>
                <w:sz w:val="24"/>
                <w:szCs w:val="24"/>
              </w:rPr>
            </w:pPr>
          </w:p>
        </w:tc>
      </w:tr>
      <w:tr w:rsidR="00A006B5" w:rsidRPr="00A006B5" w:rsidTr="005332AE">
        <w:trPr>
          <w:trHeight w:val="373"/>
        </w:trPr>
        <w:tc>
          <w:tcPr>
            <w:tcW w:w="559" w:type="dxa"/>
          </w:tcPr>
          <w:p w:rsidR="00A006B5" w:rsidRPr="00A006B5" w:rsidRDefault="00A006B5" w:rsidP="00A006B5">
            <w:pPr>
              <w:rPr>
                <w:rFonts w:ascii="Times New Roman" w:hAnsi="Times New Roman" w:cs="Times New Roman"/>
                <w:b/>
                <w:sz w:val="24"/>
                <w:szCs w:val="24"/>
              </w:rPr>
            </w:pPr>
            <w:r w:rsidRPr="00A006B5">
              <w:rPr>
                <w:rFonts w:ascii="Times New Roman" w:hAnsi="Times New Roman" w:cs="Times New Roman"/>
                <w:b/>
                <w:sz w:val="24"/>
                <w:szCs w:val="24"/>
              </w:rPr>
              <w:t>4.5</w:t>
            </w:r>
          </w:p>
        </w:tc>
        <w:tc>
          <w:tcPr>
            <w:tcW w:w="790" w:type="dxa"/>
          </w:tcPr>
          <w:p w:rsidR="00A006B5" w:rsidRPr="00A006B5" w:rsidRDefault="00A006B5" w:rsidP="00A006B5">
            <w:pPr>
              <w:tabs>
                <w:tab w:val="left" w:pos="6480"/>
              </w:tabs>
              <w:ind w:right="2880"/>
              <w:rPr>
                <w:rFonts w:ascii="Times New Roman" w:hAnsi="Times New Roman" w:cs="Times New Roman"/>
                <w:sz w:val="24"/>
                <w:szCs w:val="24"/>
              </w:rPr>
            </w:pPr>
          </w:p>
        </w:tc>
        <w:tc>
          <w:tcPr>
            <w:tcW w:w="561" w:type="dxa"/>
          </w:tcPr>
          <w:p w:rsidR="00A006B5" w:rsidRPr="00A006B5" w:rsidRDefault="00A006B5" w:rsidP="00A006B5">
            <w:pPr>
              <w:tabs>
                <w:tab w:val="left" w:pos="6480"/>
              </w:tabs>
              <w:ind w:right="2880"/>
              <w:rPr>
                <w:rFonts w:ascii="Times New Roman" w:hAnsi="Times New Roman" w:cs="Times New Roman"/>
                <w:sz w:val="24"/>
                <w:szCs w:val="24"/>
              </w:rPr>
            </w:pPr>
          </w:p>
        </w:tc>
      </w:tr>
    </w:tbl>
    <w:p w:rsidR="00A006B5" w:rsidRPr="00A006B5" w:rsidRDefault="00A006B5" w:rsidP="00A006B5">
      <w:pPr>
        <w:ind w:left="1080" w:hanging="360"/>
        <w:rPr>
          <w:rFonts w:ascii="Times New Roman" w:hAnsi="Times New Roman" w:cs="Times New Roman"/>
          <w:sz w:val="24"/>
          <w:szCs w:val="24"/>
        </w:rPr>
      </w:pPr>
      <w:r w:rsidRPr="00A006B5">
        <w:rPr>
          <w:rFonts w:ascii="Times New Roman" w:hAnsi="Times New Roman" w:cs="Times New Roman"/>
          <w:sz w:val="24"/>
          <w:szCs w:val="24"/>
        </w:rPr>
        <w:t>4.1 The PSC helps design and implement a collaborative monitoring system to assess whether students are on grade level, in order to improve student academic success in school.</w:t>
      </w:r>
    </w:p>
    <w:p w:rsidR="00A006B5" w:rsidRPr="00A006B5" w:rsidRDefault="00A006B5" w:rsidP="00A006B5">
      <w:pPr>
        <w:ind w:left="1080" w:hanging="360"/>
        <w:rPr>
          <w:rFonts w:ascii="Times New Roman" w:hAnsi="Times New Roman" w:cs="Times New Roman"/>
          <w:sz w:val="24"/>
          <w:szCs w:val="24"/>
        </w:rPr>
      </w:pPr>
      <w:r w:rsidRPr="00A006B5">
        <w:rPr>
          <w:rFonts w:ascii="Times New Roman" w:hAnsi="Times New Roman" w:cs="Times New Roman"/>
          <w:sz w:val="24"/>
          <w:szCs w:val="24"/>
        </w:rPr>
        <w:t>4.2 The PSC collects and analyzes data for school counseling activities and interventions.</w:t>
      </w:r>
    </w:p>
    <w:p w:rsidR="00A006B5" w:rsidRPr="00A006B5" w:rsidRDefault="00A006B5" w:rsidP="00A006B5">
      <w:pPr>
        <w:ind w:left="1080" w:hanging="360"/>
        <w:rPr>
          <w:rFonts w:ascii="Times New Roman" w:hAnsi="Times New Roman" w:cs="Times New Roman"/>
          <w:sz w:val="24"/>
          <w:szCs w:val="24"/>
        </w:rPr>
      </w:pPr>
      <w:r w:rsidRPr="00A006B5">
        <w:rPr>
          <w:rFonts w:ascii="Times New Roman" w:hAnsi="Times New Roman" w:cs="Times New Roman"/>
          <w:sz w:val="24"/>
          <w:szCs w:val="24"/>
        </w:rPr>
        <w:t>4.3 The PSC submits written results reports for his/her school counseling activities and interventions to supervisor.</w:t>
      </w:r>
    </w:p>
    <w:p w:rsidR="00A006B5" w:rsidRPr="00A006B5" w:rsidRDefault="00A006B5" w:rsidP="00A006B5">
      <w:pPr>
        <w:ind w:left="1080" w:hanging="360"/>
        <w:rPr>
          <w:rFonts w:ascii="Times New Roman" w:hAnsi="Times New Roman" w:cs="Times New Roman"/>
          <w:sz w:val="24"/>
          <w:szCs w:val="24"/>
        </w:rPr>
      </w:pPr>
      <w:r w:rsidRPr="00A006B5">
        <w:rPr>
          <w:rFonts w:ascii="Times New Roman" w:hAnsi="Times New Roman" w:cs="Times New Roman"/>
          <w:sz w:val="24"/>
          <w:szCs w:val="24"/>
        </w:rPr>
        <w:t xml:space="preserve">4.4 </w:t>
      </w:r>
      <w:r w:rsidR="00343939" w:rsidRPr="00343939">
        <w:rPr>
          <w:rFonts w:ascii="Times New Roman" w:hAnsi="Times New Roman" w:cs="Times New Roman"/>
          <w:sz w:val="24"/>
          <w:szCs w:val="24"/>
        </w:rPr>
        <w:t>The PSC uses process, perception, and results reports to improve the guidance curriculum.</w:t>
      </w:r>
    </w:p>
    <w:p w:rsidR="00A006B5" w:rsidRPr="00A006B5" w:rsidRDefault="00A006B5" w:rsidP="00A006B5">
      <w:pPr>
        <w:ind w:left="1080" w:hanging="360"/>
        <w:rPr>
          <w:rFonts w:ascii="Times New Roman" w:hAnsi="Times New Roman" w:cs="Times New Roman"/>
          <w:sz w:val="24"/>
          <w:szCs w:val="24"/>
        </w:rPr>
      </w:pPr>
      <w:r w:rsidRPr="00A006B5">
        <w:rPr>
          <w:rFonts w:ascii="Times New Roman" w:hAnsi="Times New Roman" w:cs="Times New Roman"/>
          <w:sz w:val="24"/>
          <w:szCs w:val="24"/>
        </w:rPr>
        <w:t>4.5 The PSC conducts the ASCA annual program audit of the school counseling program and uses it to guide program improvement.</w:t>
      </w:r>
    </w:p>
    <w:p w:rsidR="00CF34C8" w:rsidRDefault="00CF34C8" w:rsidP="00A006B5">
      <w:pPr>
        <w:tabs>
          <w:tab w:val="left" w:pos="6865"/>
        </w:tabs>
      </w:pPr>
    </w:p>
    <w:p w:rsidR="00A006B5" w:rsidRPr="00A006B5" w:rsidRDefault="00A006B5" w:rsidP="00A006B5">
      <w:pPr>
        <w:rPr>
          <w:rFonts w:ascii="Times New Roman" w:hAnsi="Times New Roman" w:cs="Times New Roman"/>
          <w:sz w:val="24"/>
          <w:szCs w:val="24"/>
          <w:u w:val="single"/>
        </w:rPr>
      </w:pPr>
      <w:r w:rsidRPr="00A006B5">
        <w:rPr>
          <w:rFonts w:ascii="Times New Roman" w:hAnsi="Times New Roman" w:cs="Times New Roman"/>
          <w:b/>
          <w:sz w:val="24"/>
          <w:szCs w:val="24"/>
        </w:rPr>
        <w:t>St. 5: Leadership and Advocacy</w:t>
      </w:r>
    </w:p>
    <w:tbl>
      <w:tblPr>
        <w:tblStyle w:val="TableGrid7"/>
        <w:tblpPr w:leftFromText="180" w:rightFromText="180" w:vertAnchor="text" w:horzAnchor="margin" w:tblpXSpec="right" w:tblpY="81"/>
        <w:tblW w:w="0" w:type="auto"/>
        <w:tblLook w:val="04A0" w:firstRow="1" w:lastRow="0" w:firstColumn="1" w:lastColumn="0" w:noHBand="0" w:noVBand="1"/>
        <w:tblCaption w:val="Counselor Artifact Checklist 5"/>
        <w:tblDescription w:val="leadership &amp; advocacy"/>
      </w:tblPr>
      <w:tblGrid>
        <w:gridCol w:w="559"/>
        <w:gridCol w:w="1203"/>
        <w:gridCol w:w="1029"/>
      </w:tblGrid>
      <w:tr w:rsidR="00A006B5" w:rsidRPr="00A006B5" w:rsidTr="00986862">
        <w:trPr>
          <w:trHeight w:val="373"/>
          <w:tblHeader/>
        </w:trPr>
        <w:tc>
          <w:tcPr>
            <w:tcW w:w="559" w:type="dxa"/>
            <w:shd w:val="clear" w:color="auto" w:fill="D9D9D9" w:themeFill="background1" w:themeFillShade="D9"/>
          </w:tcPr>
          <w:p w:rsidR="00A006B5" w:rsidRPr="00A006B5" w:rsidRDefault="00A006B5" w:rsidP="00A006B5">
            <w:pPr>
              <w:tabs>
                <w:tab w:val="left" w:pos="6480"/>
              </w:tabs>
              <w:ind w:right="2880"/>
              <w:rPr>
                <w:rFonts w:ascii="Times New Roman" w:hAnsi="Times New Roman" w:cs="Times New Roman"/>
                <w:sz w:val="24"/>
                <w:szCs w:val="24"/>
              </w:rPr>
            </w:pPr>
          </w:p>
        </w:tc>
        <w:tc>
          <w:tcPr>
            <w:tcW w:w="790" w:type="dxa"/>
            <w:shd w:val="clear" w:color="auto" w:fill="D9D9D9" w:themeFill="background1" w:themeFillShade="D9"/>
          </w:tcPr>
          <w:p w:rsidR="00A006B5" w:rsidRPr="00A006B5" w:rsidRDefault="00A006B5" w:rsidP="00A006B5">
            <w:pPr>
              <w:rPr>
                <w:rFonts w:ascii="Times New Roman" w:hAnsi="Times New Roman" w:cs="Times New Roman"/>
                <w:b/>
                <w:sz w:val="24"/>
                <w:szCs w:val="24"/>
              </w:rPr>
            </w:pPr>
            <w:r w:rsidRPr="00A006B5">
              <w:rPr>
                <w:rFonts w:ascii="Times New Roman" w:hAnsi="Times New Roman" w:cs="Times New Roman"/>
                <w:b/>
                <w:sz w:val="24"/>
                <w:szCs w:val="24"/>
              </w:rPr>
              <w:t>Observed</w:t>
            </w:r>
          </w:p>
        </w:tc>
        <w:tc>
          <w:tcPr>
            <w:tcW w:w="561" w:type="dxa"/>
            <w:shd w:val="clear" w:color="auto" w:fill="D9D9D9" w:themeFill="background1" w:themeFillShade="D9"/>
          </w:tcPr>
          <w:p w:rsidR="00A006B5" w:rsidRPr="00A006B5" w:rsidRDefault="00A006B5" w:rsidP="00A006B5">
            <w:pPr>
              <w:rPr>
                <w:rFonts w:ascii="Times New Roman" w:hAnsi="Times New Roman" w:cs="Times New Roman"/>
                <w:b/>
                <w:sz w:val="24"/>
                <w:szCs w:val="24"/>
              </w:rPr>
            </w:pPr>
            <w:r w:rsidRPr="00A006B5">
              <w:rPr>
                <w:rFonts w:ascii="Times New Roman" w:hAnsi="Times New Roman" w:cs="Times New Roman"/>
                <w:b/>
                <w:sz w:val="24"/>
                <w:szCs w:val="24"/>
              </w:rPr>
              <w:t>Artifact</w:t>
            </w:r>
          </w:p>
        </w:tc>
      </w:tr>
      <w:tr w:rsidR="00A006B5" w:rsidRPr="00A006B5" w:rsidTr="005332AE">
        <w:trPr>
          <w:trHeight w:val="359"/>
        </w:trPr>
        <w:tc>
          <w:tcPr>
            <w:tcW w:w="559" w:type="dxa"/>
          </w:tcPr>
          <w:p w:rsidR="00A006B5" w:rsidRPr="00A006B5" w:rsidRDefault="00A006B5" w:rsidP="00A006B5">
            <w:pPr>
              <w:rPr>
                <w:rFonts w:ascii="Times New Roman" w:hAnsi="Times New Roman" w:cs="Times New Roman"/>
                <w:b/>
                <w:sz w:val="24"/>
                <w:szCs w:val="24"/>
              </w:rPr>
            </w:pPr>
            <w:r w:rsidRPr="00A006B5">
              <w:rPr>
                <w:rFonts w:ascii="Times New Roman" w:hAnsi="Times New Roman" w:cs="Times New Roman"/>
                <w:b/>
                <w:sz w:val="24"/>
                <w:szCs w:val="24"/>
              </w:rPr>
              <w:t>5.1</w:t>
            </w:r>
          </w:p>
        </w:tc>
        <w:tc>
          <w:tcPr>
            <w:tcW w:w="790" w:type="dxa"/>
          </w:tcPr>
          <w:p w:rsidR="00A006B5" w:rsidRPr="00A006B5" w:rsidRDefault="00A006B5" w:rsidP="00A006B5">
            <w:pPr>
              <w:tabs>
                <w:tab w:val="left" w:pos="6480"/>
              </w:tabs>
              <w:ind w:right="2880"/>
              <w:rPr>
                <w:rFonts w:ascii="Times New Roman" w:hAnsi="Times New Roman" w:cs="Times New Roman"/>
                <w:sz w:val="24"/>
                <w:szCs w:val="24"/>
              </w:rPr>
            </w:pPr>
          </w:p>
        </w:tc>
        <w:tc>
          <w:tcPr>
            <w:tcW w:w="561" w:type="dxa"/>
          </w:tcPr>
          <w:p w:rsidR="00A006B5" w:rsidRPr="00A006B5" w:rsidRDefault="00A006B5" w:rsidP="00A006B5">
            <w:pPr>
              <w:tabs>
                <w:tab w:val="left" w:pos="6480"/>
              </w:tabs>
              <w:ind w:right="2880"/>
              <w:rPr>
                <w:rFonts w:ascii="Times New Roman" w:hAnsi="Times New Roman" w:cs="Times New Roman"/>
                <w:sz w:val="24"/>
                <w:szCs w:val="24"/>
              </w:rPr>
            </w:pPr>
          </w:p>
        </w:tc>
      </w:tr>
      <w:tr w:rsidR="00A006B5" w:rsidRPr="00A006B5" w:rsidTr="005332AE">
        <w:trPr>
          <w:trHeight w:val="373"/>
        </w:trPr>
        <w:tc>
          <w:tcPr>
            <w:tcW w:w="559" w:type="dxa"/>
          </w:tcPr>
          <w:p w:rsidR="00A006B5" w:rsidRPr="00A006B5" w:rsidRDefault="00A006B5" w:rsidP="00A006B5">
            <w:pPr>
              <w:rPr>
                <w:rFonts w:ascii="Times New Roman" w:hAnsi="Times New Roman" w:cs="Times New Roman"/>
                <w:b/>
                <w:sz w:val="24"/>
                <w:szCs w:val="24"/>
              </w:rPr>
            </w:pPr>
            <w:r w:rsidRPr="00A006B5">
              <w:rPr>
                <w:rFonts w:ascii="Times New Roman" w:hAnsi="Times New Roman" w:cs="Times New Roman"/>
                <w:b/>
                <w:sz w:val="24"/>
                <w:szCs w:val="24"/>
              </w:rPr>
              <w:t>5.2</w:t>
            </w:r>
          </w:p>
        </w:tc>
        <w:tc>
          <w:tcPr>
            <w:tcW w:w="790" w:type="dxa"/>
          </w:tcPr>
          <w:p w:rsidR="00A006B5" w:rsidRPr="00A006B5" w:rsidRDefault="00A006B5" w:rsidP="00A006B5">
            <w:pPr>
              <w:tabs>
                <w:tab w:val="left" w:pos="6480"/>
              </w:tabs>
              <w:ind w:right="2880"/>
              <w:rPr>
                <w:rFonts w:ascii="Times New Roman" w:hAnsi="Times New Roman" w:cs="Times New Roman"/>
                <w:sz w:val="24"/>
                <w:szCs w:val="24"/>
              </w:rPr>
            </w:pPr>
          </w:p>
        </w:tc>
        <w:tc>
          <w:tcPr>
            <w:tcW w:w="561" w:type="dxa"/>
          </w:tcPr>
          <w:p w:rsidR="00A006B5" w:rsidRPr="00A006B5" w:rsidRDefault="00A006B5" w:rsidP="00A006B5">
            <w:pPr>
              <w:tabs>
                <w:tab w:val="left" w:pos="6480"/>
              </w:tabs>
              <w:ind w:right="2880"/>
              <w:rPr>
                <w:rFonts w:ascii="Times New Roman" w:hAnsi="Times New Roman" w:cs="Times New Roman"/>
                <w:sz w:val="24"/>
                <w:szCs w:val="24"/>
              </w:rPr>
            </w:pPr>
          </w:p>
        </w:tc>
      </w:tr>
      <w:tr w:rsidR="00A006B5" w:rsidRPr="00A006B5" w:rsidTr="005332AE">
        <w:trPr>
          <w:trHeight w:val="373"/>
        </w:trPr>
        <w:tc>
          <w:tcPr>
            <w:tcW w:w="559" w:type="dxa"/>
          </w:tcPr>
          <w:p w:rsidR="00A006B5" w:rsidRPr="00A006B5" w:rsidRDefault="00A006B5" w:rsidP="00A006B5">
            <w:pPr>
              <w:rPr>
                <w:rFonts w:ascii="Times New Roman" w:hAnsi="Times New Roman" w:cs="Times New Roman"/>
                <w:b/>
                <w:sz w:val="24"/>
                <w:szCs w:val="24"/>
              </w:rPr>
            </w:pPr>
            <w:r w:rsidRPr="00A006B5">
              <w:rPr>
                <w:rFonts w:ascii="Times New Roman" w:hAnsi="Times New Roman" w:cs="Times New Roman"/>
                <w:b/>
                <w:sz w:val="24"/>
                <w:szCs w:val="24"/>
              </w:rPr>
              <w:t>5.3</w:t>
            </w:r>
          </w:p>
        </w:tc>
        <w:tc>
          <w:tcPr>
            <w:tcW w:w="790" w:type="dxa"/>
          </w:tcPr>
          <w:p w:rsidR="00A006B5" w:rsidRPr="00A006B5" w:rsidRDefault="00A006B5" w:rsidP="00A006B5">
            <w:pPr>
              <w:tabs>
                <w:tab w:val="left" w:pos="6480"/>
              </w:tabs>
              <w:ind w:right="2880"/>
              <w:rPr>
                <w:rFonts w:ascii="Times New Roman" w:hAnsi="Times New Roman" w:cs="Times New Roman"/>
                <w:sz w:val="24"/>
                <w:szCs w:val="24"/>
              </w:rPr>
            </w:pPr>
          </w:p>
        </w:tc>
        <w:tc>
          <w:tcPr>
            <w:tcW w:w="561" w:type="dxa"/>
          </w:tcPr>
          <w:p w:rsidR="00A006B5" w:rsidRPr="00A006B5" w:rsidRDefault="00A006B5" w:rsidP="00A006B5">
            <w:pPr>
              <w:tabs>
                <w:tab w:val="left" w:pos="6480"/>
              </w:tabs>
              <w:ind w:right="2880"/>
              <w:rPr>
                <w:rFonts w:ascii="Times New Roman" w:hAnsi="Times New Roman" w:cs="Times New Roman"/>
                <w:sz w:val="24"/>
                <w:szCs w:val="24"/>
              </w:rPr>
            </w:pPr>
          </w:p>
        </w:tc>
      </w:tr>
    </w:tbl>
    <w:p w:rsidR="00A006B5" w:rsidRPr="00A006B5" w:rsidRDefault="00A006B5" w:rsidP="00A006B5">
      <w:pPr>
        <w:ind w:left="720"/>
        <w:rPr>
          <w:rFonts w:ascii="Times New Roman" w:hAnsi="Times New Roman" w:cs="Times New Roman"/>
        </w:rPr>
      </w:pPr>
    </w:p>
    <w:p w:rsidR="00A006B5" w:rsidRPr="00A006B5" w:rsidRDefault="00A006B5" w:rsidP="00A006B5">
      <w:pPr>
        <w:ind w:left="1080" w:hanging="360"/>
        <w:rPr>
          <w:rFonts w:ascii="Times New Roman" w:hAnsi="Times New Roman" w:cs="Times New Roman"/>
          <w:sz w:val="24"/>
          <w:szCs w:val="24"/>
        </w:rPr>
      </w:pPr>
      <w:r w:rsidRPr="00A006B5">
        <w:rPr>
          <w:rFonts w:ascii="Times New Roman" w:hAnsi="Times New Roman" w:cs="Times New Roman"/>
          <w:sz w:val="24"/>
          <w:szCs w:val="24"/>
        </w:rPr>
        <w:t>5.1 The PSC leads and advocates for school counseling program within the counseling department, school setting and community.</w:t>
      </w:r>
    </w:p>
    <w:p w:rsidR="00A006B5" w:rsidRPr="00A006B5" w:rsidRDefault="00A006B5" w:rsidP="00A006B5">
      <w:pPr>
        <w:ind w:left="1080" w:hanging="360"/>
        <w:rPr>
          <w:rFonts w:ascii="Times New Roman" w:hAnsi="Times New Roman" w:cs="Times New Roman"/>
          <w:sz w:val="24"/>
          <w:szCs w:val="24"/>
        </w:rPr>
      </w:pPr>
      <w:r w:rsidRPr="00A006B5">
        <w:rPr>
          <w:rFonts w:ascii="Times New Roman" w:hAnsi="Times New Roman" w:cs="Times New Roman"/>
          <w:sz w:val="24"/>
          <w:szCs w:val="24"/>
        </w:rPr>
        <w:t>5.2 The PSC advocates for the success of all students by actively engaging other stakeholders in school teams that provide individualized student supports.</w:t>
      </w:r>
    </w:p>
    <w:p w:rsidR="00A006B5" w:rsidRPr="00A006B5" w:rsidRDefault="00A006B5" w:rsidP="00A006B5">
      <w:pPr>
        <w:ind w:left="1080" w:hanging="360"/>
        <w:rPr>
          <w:rFonts w:ascii="Times New Roman" w:hAnsi="Times New Roman" w:cs="Times New Roman"/>
          <w:sz w:val="24"/>
          <w:szCs w:val="24"/>
        </w:rPr>
      </w:pPr>
      <w:r w:rsidRPr="00A006B5">
        <w:rPr>
          <w:rFonts w:ascii="Times New Roman" w:hAnsi="Times New Roman" w:cs="Times New Roman"/>
          <w:sz w:val="24"/>
          <w:szCs w:val="24"/>
        </w:rPr>
        <w:t>5.3 The PSC uses qualitative and/or quantitative data to recommend systemic change in policy and procedures that limit or inhibit equity, access or academic achievement.</w:t>
      </w:r>
    </w:p>
    <w:p w:rsidR="00A006B5" w:rsidRDefault="00A006B5" w:rsidP="00A006B5">
      <w:pPr>
        <w:tabs>
          <w:tab w:val="left" w:pos="6865"/>
        </w:tabs>
      </w:pPr>
    </w:p>
    <w:p w:rsidR="00A006B5" w:rsidRPr="00A006B5" w:rsidRDefault="00A006B5" w:rsidP="00A006B5">
      <w:pPr>
        <w:rPr>
          <w:rFonts w:ascii="Times New Roman" w:hAnsi="Times New Roman" w:cs="Times New Roman"/>
          <w:sz w:val="24"/>
          <w:szCs w:val="24"/>
          <w:u w:val="single"/>
        </w:rPr>
      </w:pPr>
      <w:r w:rsidRPr="00A006B5">
        <w:rPr>
          <w:rFonts w:ascii="Times New Roman" w:hAnsi="Times New Roman" w:cs="Times New Roman"/>
          <w:b/>
          <w:sz w:val="24"/>
          <w:szCs w:val="24"/>
        </w:rPr>
        <w:t>St. 6: Professional Learning &amp; Ethical Practice</w:t>
      </w:r>
    </w:p>
    <w:tbl>
      <w:tblPr>
        <w:tblStyle w:val="TableGrid8"/>
        <w:tblpPr w:leftFromText="180" w:rightFromText="180" w:vertAnchor="text" w:horzAnchor="margin" w:tblpXSpec="right" w:tblpY="97"/>
        <w:tblW w:w="0" w:type="auto"/>
        <w:tblLook w:val="04A0" w:firstRow="1" w:lastRow="0" w:firstColumn="1" w:lastColumn="0" w:noHBand="0" w:noVBand="1"/>
        <w:tblCaption w:val="Counselor Artifact Checklist 6"/>
        <w:tblDescription w:val="Prof. Learning"/>
      </w:tblPr>
      <w:tblGrid>
        <w:gridCol w:w="559"/>
        <w:gridCol w:w="1203"/>
        <w:gridCol w:w="1029"/>
      </w:tblGrid>
      <w:tr w:rsidR="00A006B5" w:rsidRPr="00A006B5" w:rsidTr="00986862">
        <w:trPr>
          <w:trHeight w:val="373"/>
          <w:tblHeader/>
        </w:trPr>
        <w:tc>
          <w:tcPr>
            <w:tcW w:w="559" w:type="dxa"/>
            <w:shd w:val="clear" w:color="auto" w:fill="D9D9D9" w:themeFill="background1" w:themeFillShade="D9"/>
          </w:tcPr>
          <w:p w:rsidR="00A006B5" w:rsidRPr="00A006B5" w:rsidRDefault="00A006B5" w:rsidP="00A006B5">
            <w:pPr>
              <w:tabs>
                <w:tab w:val="left" w:pos="6480"/>
              </w:tabs>
              <w:ind w:right="2880"/>
              <w:rPr>
                <w:rFonts w:ascii="Times New Roman" w:hAnsi="Times New Roman" w:cs="Times New Roman"/>
                <w:sz w:val="24"/>
                <w:szCs w:val="24"/>
              </w:rPr>
            </w:pPr>
          </w:p>
        </w:tc>
        <w:tc>
          <w:tcPr>
            <w:tcW w:w="790" w:type="dxa"/>
            <w:shd w:val="clear" w:color="auto" w:fill="D9D9D9" w:themeFill="background1" w:themeFillShade="D9"/>
          </w:tcPr>
          <w:p w:rsidR="00A006B5" w:rsidRPr="00A006B5" w:rsidRDefault="00A006B5" w:rsidP="00A006B5">
            <w:pPr>
              <w:rPr>
                <w:rFonts w:ascii="Times New Roman" w:hAnsi="Times New Roman" w:cs="Times New Roman"/>
                <w:b/>
                <w:sz w:val="24"/>
                <w:szCs w:val="24"/>
              </w:rPr>
            </w:pPr>
            <w:r w:rsidRPr="00A006B5">
              <w:rPr>
                <w:rFonts w:ascii="Times New Roman" w:hAnsi="Times New Roman" w:cs="Times New Roman"/>
                <w:b/>
                <w:sz w:val="24"/>
                <w:szCs w:val="24"/>
              </w:rPr>
              <w:t>Observed</w:t>
            </w:r>
          </w:p>
        </w:tc>
        <w:tc>
          <w:tcPr>
            <w:tcW w:w="561" w:type="dxa"/>
            <w:shd w:val="clear" w:color="auto" w:fill="D9D9D9" w:themeFill="background1" w:themeFillShade="D9"/>
          </w:tcPr>
          <w:p w:rsidR="00A006B5" w:rsidRPr="00A006B5" w:rsidRDefault="00A006B5" w:rsidP="00A006B5">
            <w:pPr>
              <w:rPr>
                <w:rFonts w:ascii="Times New Roman" w:hAnsi="Times New Roman" w:cs="Times New Roman"/>
                <w:b/>
                <w:sz w:val="24"/>
                <w:szCs w:val="24"/>
              </w:rPr>
            </w:pPr>
            <w:r w:rsidRPr="00A006B5">
              <w:rPr>
                <w:rFonts w:ascii="Times New Roman" w:hAnsi="Times New Roman" w:cs="Times New Roman"/>
                <w:b/>
                <w:sz w:val="24"/>
                <w:szCs w:val="24"/>
              </w:rPr>
              <w:t>Artifact</w:t>
            </w:r>
          </w:p>
        </w:tc>
      </w:tr>
      <w:tr w:rsidR="00A006B5" w:rsidRPr="00A006B5" w:rsidTr="005332AE">
        <w:trPr>
          <w:trHeight w:val="359"/>
        </w:trPr>
        <w:tc>
          <w:tcPr>
            <w:tcW w:w="559" w:type="dxa"/>
          </w:tcPr>
          <w:p w:rsidR="00A006B5" w:rsidRPr="00A006B5" w:rsidRDefault="00A006B5" w:rsidP="00A006B5">
            <w:pPr>
              <w:rPr>
                <w:rFonts w:ascii="Times New Roman" w:hAnsi="Times New Roman" w:cs="Times New Roman"/>
                <w:b/>
                <w:sz w:val="24"/>
                <w:szCs w:val="24"/>
              </w:rPr>
            </w:pPr>
            <w:r w:rsidRPr="00A006B5">
              <w:rPr>
                <w:rFonts w:ascii="Times New Roman" w:hAnsi="Times New Roman" w:cs="Times New Roman"/>
                <w:b/>
                <w:sz w:val="24"/>
                <w:szCs w:val="24"/>
              </w:rPr>
              <w:t>6.1</w:t>
            </w:r>
          </w:p>
        </w:tc>
        <w:tc>
          <w:tcPr>
            <w:tcW w:w="790" w:type="dxa"/>
          </w:tcPr>
          <w:p w:rsidR="00A006B5" w:rsidRPr="00A006B5" w:rsidRDefault="00A006B5" w:rsidP="00A006B5">
            <w:pPr>
              <w:tabs>
                <w:tab w:val="left" w:pos="6480"/>
              </w:tabs>
              <w:ind w:right="2880"/>
              <w:rPr>
                <w:rFonts w:ascii="Times New Roman" w:hAnsi="Times New Roman" w:cs="Times New Roman"/>
                <w:sz w:val="24"/>
                <w:szCs w:val="24"/>
              </w:rPr>
            </w:pPr>
          </w:p>
        </w:tc>
        <w:tc>
          <w:tcPr>
            <w:tcW w:w="561" w:type="dxa"/>
          </w:tcPr>
          <w:p w:rsidR="00A006B5" w:rsidRPr="00A006B5" w:rsidRDefault="00A006B5" w:rsidP="00A006B5">
            <w:pPr>
              <w:tabs>
                <w:tab w:val="left" w:pos="6480"/>
              </w:tabs>
              <w:ind w:right="2880"/>
              <w:rPr>
                <w:rFonts w:ascii="Times New Roman" w:hAnsi="Times New Roman" w:cs="Times New Roman"/>
                <w:sz w:val="24"/>
                <w:szCs w:val="24"/>
              </w:rPr>
            </w:pPr>
          </w:p>
        </w:tc>
      </w:tr>
      <w:tr w:rsidR="00A006B5" w:rsidRPr="00A006B5" w:rsidTr="005332AE">
        <w:trPr>
          <w:trHeight w:val="373"/>
        </w:trPr>
        <w:tc>
          <w:tcPr>
            <w:tcW w:w="559" w:type="dxa"/>
          </w:tcPr>
          <w:p w:rsidR="00A006B5" w:rsidRPr="00A006B5" w:rsidRDefault="00A006B5" w:rsidP="00A006B5">
            <w:pPr>
              <w:rPr>
                <w:rFonts w:ascii="Times New Roman" w:hAnsi="Times New Roman" w:cs="Times New Roman"/>
                <w:b/>
                <w:sz w:val="24"/>
                <w:szCs w:val="24"/>
              </w:rPr>
            </w:pPr>
            <w:r w:rsidRPr="00A006B5">
              <w:rPr>
                <w:rFonts w:ascii="Times New Roman" w:hAnsi="Times New Roman" w:cs="Times New Roman"/>
                <w:b/>
                <w:sz w:val="24"/>
                <w:szCs w:val="24"/>
              </w:rPr>
              <w:t>6.2</w:t>
            </w:r>
          </w:p>
        </w:tc>
        <w:tc>
          <w:tcPr>
            <w:tcW w:w="790" w:type="dxa"/>
          </w:tcPr>
          <w:p w:rsidR="00A006B5" w:rsidRPr="00A006B5" w:rsidRDefault="00A006B5" w:rsidP="00A006B5">
            <w:pPr>
              <w:tabs>
                <w:tab w:val="left" w:pos="6480"/>
              </w:tabs>
              <w:ind w:right="2880"/>
              <w:rPr>
                <w:rFonts w:ascii="Times New Roman" w:hAnsi="Times New Roman" w:cs="Times New Roman"/>
                <w:sz w:val="24"/>
                <w:szCs w:val="24"/>
              </w:rPr>
            </w:pPr>
          </w:p>
        </w:tc>
        <w:tc>
          <w:tcPr>
            <w:tcW w:w="561" w:type="dxa"/>
          </w:tcPr>
          <w:p w:rsidR="00A006B5" w:rsidRPr="00A006B5" w:rsidRDefault="00A006B5" w:rsidP="00A006B5">
            <w:pPr>
              <w:tabs>
                <w:tab w:val="left" w:pos="6480"/>
              </w:tabs>
              <w:ind w:right="2880"/>
              <w:rPr>
                <w:rFonts w:ascii="Times New Roman" w:hAnsi="Times New Roman" w:cs="Times New Roman"/>
                <w:sz w:val="24"/>
                <w:szCs w:val="24"/>
              </w:rPr>
            </w:pPr>
          </w:p>
        </w:tc>
      </w:tr>
      <w:tr w:rsidR="00A006B5" w:rsidRPr="00A006B5" w:rsidTr="005332AE">
        <w:trPr>
          <w:trHeight w:val="373"/>
        </w:trPr>
        <w:tc>
          <w:tcPr>
            <w:tcW w:w="559" w:type="dxa"/>
          </w:tcPr>
          <w:p w:rsidR="00A006B5" w:rsidRPr="00A006B5" w:rsidRDefault="00A006B5" w:rsidP="00A006B5">
            <w:pPr>
              <w:rPr>
                <w:rFonts w:ascii="Times New Roman" w:hAnsi="Times New Roman" w:cs="Times New Roman"/>
                <w:b/>
                <w:sz w:val="24"/>
                <w:szCs w:val="24"/>
              </w:rPr>
            </w:pPr>
            <w:r w:rsidRPr="00A006B5">
              <w:rPr>
                <w:rFonts w:ascii="Times New Roman" w:hAnsi="Times New Roman" w:cs="Times New Roman"/>
                <w:b/>
                <w:sz w:val="24"/>
                <w:szCs w:val="24"/>
              </w:rPr>
              <w:t>6.3</w:t>
            </w:r>
          </w:p>
        </w:tc>
        <w:tc>
          <w:tcPr>
            <w:tcW w:w="790" w:type="dxa"/>
          </w:tcPr>
          <w:p w:rsidR="00A006B5" w:rsidRPr="00A006B5" w:rsidRDefault="00A006B5" w:rsidP="00A006B5">
            <w:pPr>
              <w:tabs>
                <w:tab w:val="left" w:pos="6480"/>
              </w:tabs>
              <w:ind w:right="2880"/>
              <w:rPr>
                <w:rFonts w:ascii="Times New Roman" w:hAnsi="Times New Roman" w:cs="Times New Roman"/>
                <w:sz w:val="24"/>
                <w:szCs w:val="24"/>
              </w:rPr>
            </w:pPr>
          </w:p>
        </w:tc>
        <w:tc>
          <w:tcPr>
            <w:tcW w:w="561" w:type="dxa"/>
          </w:tcPr>
          <w:p w:rsidR="00A006B5" w:rsidRPr="00A006B5" w:rsidRDefault="00A006B5" w:rsidP="00A006B5">
            <w:pPr>
              <w:tabs>
                <w:tab w:val="left" w:pos="6480"/>
              </w:tabs>
              <w:ind w:right="2880"/>
              <w:rPr>
                <w:rFonts w:ascii="Times New Roman" w:hAnsi="Times New Roman" w:cs="Times New Roman"/>
                <w:sz w:val="24"/>
                <w:szCs w:val="24"/>
              </w:rPr>
            </w:pPr>
          </w:p>
        </w:tc>
      </w:tr>
    </w:tbl>
    <w:p w:rsidR="00A006B5" w:rsidRPr="00A006B5" w:rsidRDefault="00A006B5" w:rsidP="00A006B5">
      <w:pPr>
        <w:ind w:left="720"/>
        <w:rPr>
          <w:rFonts w:ascii="Times New Roman" w:hAnsi="Times New Roman" w:cs="Times New Roman"/>
        </w:rPr>
      </w:pPr>
    </w:p>
    <w:p w:rsidR="00A006B5" w:rsidRPr="00A006B5" w:rsidRDefault="00A006B5" w:rsidP="00A006B5">
      <w:pPr>
        <w:ind w:left="1080" w:hanging="360"/>
        <w:rPr>
          <w:rFonts w:ascii="Times New Roman" w:hAnsi="Times New Roman" w:cs="Times New Roman"/>
          <w:sz w:val="24"/>
          <w:szCs w:val="24"/>
        </w:rPr>
      </w:pPr>
      <w:r w:rsidRPr="00A006B5">
        <w:rPr>
          <w:rFonts w:ascii="Times New Roman" w:hAnsi="Times New Roman" w:cs="Times New Roman"/>
          <w:sz w:val="24"/>
          <w:szCs w:val="24"/>
        </w:rPr>
        <w:t>6.1 The PSC sets annual professional growth goals and engages in meaningful and appropriate professional learning opportunities to improve skills, knowledge, and practices.</w:t>
      </w:r>
    </w:p>
    <w:p w:rsidR="00A006B5" w:rsidRPr="00A006B5" w:rsidRDefault="00A006B5" w:rsidP="00A006B5">
      <w:pPr>
        <w:ind w:left="1080" w:hanging="360"/>
        <w:rPr>
          <w:rFonts w:ascii="Times New Roman" w:hAnsi="Times New Roman" w:cs="Times New Roman"/>
          <w:sz w:val="24"/>
          <w:szCs w:val="24"/>
        </w:rPr>
      </w:pPr>
      <w:r w:rsidRPr="00A006B5">
        <w:rPr>
          <w:rFonts w:ascii="Times New Roman" w:hAnsi="Times New Roman" w:cs="Times New Roman"/>
          <w:sz w:val="24"/>
          <w:szCs w:val="24"/>
        </w:rPr>
        <w:t xml:space="preserve">6.2 </w:t>
      </w:r>
      <w:r w:rsidR="006A42DE" w:rsidRPr="006A42DE">
        <w:rPr>
          <w:rFonts w:ascii="Times New Roman" w:hAnsi="Times New Roman" w:cs="Times New Roman"/>
          <w:sz w:val="24"/>
          <w:szCs w:val="24"/>
        </w:rPr>
        <w:t>The PSC reflects on his/her personal biases and accesses resources to deepen his/her own understanding of cultural, ethnic, gender and learning differences to build stronger relationships.</w:t>
      </w:r>
    </w:p>
    <w:p w:rsidR="00A006B5" w:rsidRPr="00A006B5" w:rsidRDefault="00A006B5" w:rsidP="00A006B5">
      <w:pPr>
        <w:ind w:left="1080" w:hanging="360"/>
        <w:rPr>
          <w:rFonts w:ascii="Times New Roman" w:hAnsi="Times New Roman" w:cs="Times New Roman"/>
          <w:sz w:val="24"/>
          <w:szCs w:val="24"/>
        </w:rPr>
      </w:pPr>
      <w:r w:rsidRPr="00A006B5">
        <w:rPr>
          <w:rFonts w:ascii="Times New Roman" w:hAnsi="Times New Roman" w:cs="Times New Roman"/>
          <w:sz w:val="24"/>
          <w:szCs w:val="24"/>
        </w:rPr>
        <w:t>6.3 The PSC demonstrates knowledge of legal and ethical rights and responsibilities.</w:t>
      </w:r>
    </w:p>
    <w:p w:rsidR="00A006B5" w:rsidRDefault="00A006B5" w:rsidP="00A006B5">
      <w:pPr>
        <w:tabs>
          <w:tab w:val="left" w:pos="6865"/>
        </w:tabs>
      </w:pPr>
    </w:p>
    <w:p w:rsidR="00A006B5" w:rsidRDefault="00A006B5" w:rsidP="00A006B5">
      <w:pPr>
        <w:tabs>
          <w:tab w:val="left" w:pos="6865"/>
        </w:tabs>
      </w:pPr>
    </w:p>
    <w:p w:rsidR="00A006B5" w:rsidRDefault="00A006B5" w:rsidP="00A006B5">
      <w:pPr>
        <w:tabs>
          <w:tab w:val="left" w:pos="6865"/>
        </w:tabs>
      </w:pPr>
    </w:p>
    <w:p w:rsidR="00A006B5" w:rsidRDefault="00A006B5" w:rsidP="00A006B5">
      <w:pPr>
        <w:tabs>
          <w:tab w:val="left" w:pos="6865"/>
        </w:tabs>
      </w:pPr>
    </w:p>
    <w:p w:rsidR="00A006B5" w:rsidRDefault="00A006B5" w:rsidP="00A006B5">
      <w:pPr>
        <w:tabs>
          <w:tab w:val="left" w:pos="6865"/>
        </w:tabs>
      </w:pPr>
    </w:p>
    <w:p w:rsidR="00A006B5" w:rsidRDefault="00A006B5" w:rsidP="00A006B5">
      <w:pPr>
        <w:tabs>
          <w:tab w:val="left" w:pos="6865"/>
        </w:tabs>
      </w:pPr>
    </w:p>
    <w:p w:rsidR="00A006B5" w:rsidRDefault="00A006B5" w:rsidP="00A006B5">
      <w:pPr>
        <w:tabs>
          <w:tab w:val="left" w:pos="6865"/>
        </w:tabs>
      </w:pPr>
    </w:p>
    <w:p w:rsidR="00A006B5" w:rsidRDefault="00A006B5" w:rsidP="00A006B5">
      <w:pPr>
        <w:tabs>
          <w:tab w:val="left" w:pos="6865"/>
        </w:tabs>
      </w:pPr>
    </w:p>
    <w:p w:rsidR="002D0A7E" w:rsidRPr="002D0A7E" w:rsidRDefault="002D0A7E" w:rsidP="002D0A7E">
      <w:pPr>
        <w:jc w:val="center"/>
        <w:rPr>
          <w:rFonts w:ascii="Calibri" w:eastAsia="Calibri" w:hAnsi="Calibri" w:cs="Calibri"/>
          <w:sz w:val="24"/>
          <w:szCs w:val="20"/>
        </w:rPr>
      </w:pPr>
    </w:p>
    <w:p w:rsidR="002D0A7E" w:rsidRPr="002D0A7E" w:rsidRDefault="002D0A7E" w:rsidP="002D0A7E">
      <w:pPr>
        <w:jc w:val="center"/>
        <w:rPr>
          <w:rFonts w:ascii="Calibri" w:eastAsia="Calibri" w:hAnsi="Calibri" w:cs="Calibri"/>
          <w:sz w:val="24"/>
          <w:szCs w:val="20"/>
        </w:rPr>
      </w:pPr>
    </w:p>
    <w:p w:rsidR="002D0A7E" w:rsidRPr="002D0A7E" w:rsidRDefault="002D0A7E" w:rsidP="002D0A7E">
      <w:pPr>
        <w:jc w:val="center"/>
        <w:rPr>
          <w:rFonts w:ascii="Calibri" w:eastAsia="Calibri" w:hAnsi="Calibri" w:cs="Calibri"/>
          <w:sz w:val="24"/>
          <w:szCs w:val="20"/>
        </w:rPr>
      </w:pPr>
    </w:p>
    <w:p w:rsidR="002D0A7E" w:rsidRPr="002D0A7E" w:rsidRDefault="002D0A7E" w:rsidP="002D0A7E">
      <w:pPr>
        <w:jc w:val="center"/>
        <w:rPr>
          <w:rFonts w:ascii="Calibri" w:eastAsia="Calibri" w:hAnsi="Calibri" w:cs="Calibri"/>
          <w:sz w:val="24"/>
          <w:szCs w:val="20"/>
        </w:rPr>
      </w:pPr>
      <w:r>
        <w:rPr>
          <w:rFonts w:ascii="Calibri" w:eastAsia="Calibri" w:hAnsi="Calibri" w:cs="Calibri"/>
          <w:noProof/>
          <w:color w:val="000000"/>
          <w:sz w:val="24"/>
          <w:szCs w:val="20"/>
        </w:rPr>
        <w:drawing>
          <wp:inline distT="0" distB="0" distL="0" distR="0">
            <wp:extent cx="3058795" cy="567690"/>
            <wp:effectExtent l="0" t="0" r="8255" b="3810"/>
            <wp:docPr id="52" name="Picture 52" descr="Oregon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egon Department of Education"/>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58795" cy="567690"/>
                    </a:xfrm>
                    <a:prstGeom prst="rect">
                      <a:avLst/>
                    </a:prstGeom>
                    <a:noFill/>
                    <a:ln>
                      <a:noFill/>
                    </a:ln>
                  </pic:spPr>
                </pic:pic>
              </a:graphicData>
            </a:graphic>
          </wp:inline>
        </w:drawing>
      </w:r>
    </w:p>
    <w:p w:rsidR="002D0A7E" w:rsidRPr="002D0A7E" w:rsidRDefault="002D0A7E" w:rsidP="002D0A7E">
      <w:pPr>
        <w:jc w:val="center"/>
        <w:rPr>
          <w:rFonts w:ascii="Calibri" w:eastAsia="Calibri" w:hAnsi="Calibri" w:cs="Calibri"/>
          <w:sz w:val="24"/>
          <w:szCs w:val="20"/>
        </w:rPr>
      </w:pPr>
    </w:p>
    <w:p w:rsidR="002D0A7E" w:rsidRPr="002D0A7E" w:rsidRDefault="002D0A7E" w:rsidP="002D0A7E">
      <w:pPr>
        <w:jc w:val="center"/>
        <w:rPr>
          <w:rFonts w:ascii="Calibri" w:eastAsia="Calibri" w:hAnsi="Calibri" w:cs="Calibri"/>
          <w:sz w:val="24"/>
          <w:szCs w:val="20"/>
        </w:rPr>
      </w:pPr>
    </w:p>
    <w:p w:rsidR="002D0A7E" w:rsidRPr="002D0A7E" w:rsidRDefault="002D0A7E" w:rsidP="002D0A7E">
      <w:pPr>
        <w:jc w:val="center"/>
        <w:rPr>
          <w:rFonts w:ascii="Calibri" w:eastAsia="Calibri" w:hAnsi="Calibri" w:cs="Calibri"/>
          <w:sz w:val="24"/>
          <w:szCs w:val="20"/>
        </w:rPr>
      </w:pPr>
    </w:p>
    <w:p w:rsidR="002D0A7E" w:rsidRPr="002D0A7E" w:rsidRDefault="002D0A7E" w:rsidP="002D0A7E">
      <w:pPr>
        <w:jc w:val="center"/>
        <w:rPr>
          <w:rFonts w:ascii="Calibri" w:eastAsia="Calibri" w:hAnsi="Calibri" w:cs="Calibri"/>
          <w:sz w:val="56"/>
          <w:szCs w:val="56"/>
        </w:rPr>
      </w:pPr>
    </w:p>
    <w:p w:rsidR="002D0A7E" w:rsidRPr="002D0A7E" w:rsidRDefault="002D0A7E" w:rsidP="002D0A7E">
      <w:pPr>
        <w:pBdr>
          <w:bottom w:val="single" w:sz="4" w:space="1" w:color="auto"/>
        </w:pBdr>
        <w:spacing w:line="276" w:lineRule="auto"/>
        <w:rPr>
          <w:rFonts w:ascii="Calibri" w:eastAsia="Calibri" w:hAnsi="Calibri" w:cs="Calibri"/>
          <w:b/>
          <w:sz w:val="56"/>
          <w:szCs w:val="56"/>
        </w:rPr>
      </w:pPr>
      <w:r w:rsidRPr="002D0A7E">
        <w:rPr>
          <w:rFonts w:ascii="Calibri" w:eastAsia="Calibri" w:hAnsi="Calibri" w:cs="Calibri"/>
          <w:b/>
          <w:sz w:val="56"/>
          <w:szCs w:val="56"/>
        </w:rPr>
        <w:t>Guidance for Setting Student Learning and Growth (SLG) Goals</w:t>
      </w:r>
    </w:p>
    <w:p w:rsidR="002D0A7E" w:rsidRPr="002D0A7E" w:rsidRDefault="002D0A7E" w:rsidP="002D0A7E">
      <w:pPr>
        <w:jc w:val="center"/>
        <w:rPr>
          <w:rFonts w:ascii="Calibri" w:eastAsia="Calibri" w:hAnsi="Calibri" w:cs="Calibri"/>
          <w:sz w:val="56"/>
          <w:szCs w:val="56"/>
        </w:rPr>
      </w:pPr>
    </w:p>
    <w:p w:rsidR="002D0A7E" w:rsidRPr="002D0A7E" w:rsidRDefault="002D0A7E" w:rsidP="002D0A7E">
      <w:pPr>
        <w:rPr>
          <w:rFonts w:ascii="Calibri" w:eastAsia="Calibri" w:hAnsi="Calibri" w:cs="Calibri"/>
          <w:i/>
          <w:sz w:val="40"/>
          <w:szCs w:val="44"/>
        </w:rPr>
      </w:pPr>
      <w:r w:rsidRPr="002D0A7E">
        <w:rPr>
          <w:rFonts w:ascii="Calibri" w:eastAsia="Calibri" w:hAnsi="Calibri" w:cs="Calibri"/>
          <w:i/>
          <w:sz w:val="40"/>
          <w:szCs w:val="44"/>
        </w:rPr>
        <w:t>A Component of the Oregon Framework for Teacher and Administrator Evaluation and Support Systems</w:t>
      </w:r>
    </w:p>
    <w:p w:rsidR="002D0A7E" w:rsidRPr="002D0A7E" w:rsidRDefault="002D0A7E" w:rsidP="002D0A7E">
      <w:pPr>
        <w:rPr>
          <w:rFonts w:ascii="Calibri" w:eastAsia="Calibri" w:hAnsi="Calibri" w:cs="Calibri"/>
          <w:i/>
          <w:sz w:val="40"/>
          <w:szCs w:val="44"/>
        </w:rPr>
      </w:pPr>
    </w:p>
    <w:p w:rsidR="002D0A7E" w:rsidRPr="002D0A7E" w:rsidRDefault="002D0A7E" w:rsidP="002D0A7E">
      <w:pPr>
        <w:rPr>
          <w:rFonts w:ascii="Calibri" w:eastAsia="Calibri" w:hAnsi="Calibri" w:cs="Calibri"/>
          <w:sz w:val="48"/>
          <w:szCs w:val="48"/>
        </w:rPr>
      </w:pPr>
      <w:r w:rsidRPr="002D0A7E">
        <w:rPr>
          <w:rFonts w:ascii="Calibri" w:eastAsia="Calibri" w:hAnsi="Calibri" w:cs="Calibri"/>
          <w:sz w:val="48"/>
          <w:szCs w:val="48"/>
        </w:rPr>
        <w:t>Revised June 2014</w:t>
      </w:r>
    </w:p>
    <w:p w:rsidR="002D0A7E" w:rsidRPr="002D0A7E" w:rsidRDefault="002D0A7E" w:rsidP="002D0A7E">
      <w:pPr>
        <w:rPr>
          <w:rFonts w:ascii="Calibri" w:eastAsia="Calibri" w:hAnsi="Calibri" w:cs="Calibri"/>
          <w:sz w:val="48"/>
          <w:szCs w:val="48"/>
        </w:rPr>
      </w:pPr>
    </w:p>
    <w:p w:rsidR="002D0A7E" w:rsidRDefault="00E830C2" w:rsidP="002D0A7E">
      <w:pPr>
        <w:rPr>
          <w:rFonts w:ascii="Calibri" w:eastAsia="Calibri" w:hAnsi="Calibri" w:cs="Calibri"/>
          <w:sz w:val="48"/>
          <w:szCs w:val="48"/>
        </w:rPr>
      </w:pPr>
      <w:r w:rsidRPr="00E830C2">
        <w:rPr>
          <w:rFonts w:ascii="Calibri" w:eastAsia="Calibri" w:hAnsi="Calibri" w:cs="Calibri"/>
          <w:sz w:val="48"/>
          <w:szCs w:val="48"/>
        </w:rPr>
        <w:t>ESEA</w:t>
      </w:r>
      <w:r>
        <w:rPr>
          <w:rFonts w:ascii="Calibri" w:eastAsia="Calibri" w:hAnsi="Calibri" w:cs="Calibri"/>
          <w:sz w:val="48"/>
          <w:szCs w:val="48"/>
        </w:rPr>
        <w:t xml:space="preserve"> Waiver approved October 2014</w:t>
      </w:r>
    </w:p>
    <w:p w:rsidR="00E830C2" w:rsidRDefault="00E830C2" w:rsidP="002D0A7E">
      <w:pPr>
        <w:rPr>
          <w:rFonts w:ascii="Calibri" w:eastAsia="Calibri" w:hAnsi="Calibri" w:cs="Calibri"/>
          <w:sz w:val="48"/>
          <w:szCs w:val="48"/>
        </w:rPr>
      </w:pPr>
    </w:p>
    <w:p w:rsidR="00E830C2" w:rsidRDefault="00E830C2" w:rsidP="002D0A7E">
      <w:pPr>
        <w:rPr>
          <w:rFonts w:ascii="Calibri" w:eastAsia="Calibri" w:hAnsi="Calibri" w:cs="Calibri"/>
          <w:sz w:val="48"/>
          <w:szCs w:val="48"/>
        </w:rPr>
      </w:pPr>
    </w:p>
    <w:p w:rsidR="00E830C2" w:rsidRDefault="00E830C2" w:rsidP="002D0A7E">
      <w:pPr>
        <w:rPr>
          <w:rFonts w:ascii="Calibri" w:eastAsia="Calibri" w:hAnsi="Calibri" w:cs="Calibri"/>
          <w:sz w:val="48"/>
          <w:szCs w:val="48"/>
        </w:rPr>
      </w:pPr>
    </w:p>
    <w:p w:rsidR="00E830C2" w:rsidRPr="00E830C2" w:rsidRDefault="00E830C2" w:rsidP="002D0A7E">
      <w:pPr>
        <w:rPr>
          <w:rFonts w:ascii="Calibri" w:eastAsia="Calibri" w:hAnsi="Calibri" w:cs="Calibri"/>
          <w:sz w:val="48"/>
          <w:szCs w:val="48"/>
        </w:rPr>
      </w:pPr>
    </w:p>
    <w:p w:rsidR="002D0A7E" w:rsidRPr="002D0A7E" w:rsidRDefault="002D0A7E" w:rsidP="002D0A7E">
      <w:pPr>
        <w:rPr>
          <w:rFonts w:ascii="Calibri" w:eastAsia="Calibri" w:hAnsi="Calibri" w:cs="Calibri"/>
          <w:sz w:val="48"/>
          <w:szCs w:val="48"/>
        </w:rPr>
      </w:pPr>
    </w:p>
    <w:p w:rsidR="002D0A7E" w:rsidRPr="002D0A7E" w:rsidRDefault="002D0A7E" w:rsidP="002D0A7E">
      <w:pPr>
        <w:autoSpaceDE w:val="0"/>
        <w:autoSpaceDN w:val="0"/>
        <w:adjustRightInd w:val="0"/>
        <w:rPr>
          <w:rFonts w:ascii="Calibri" w:eastAsia="Calibri" w:hAnsi="Calibri" w:cs="Calibri"/>
          <w:color w:val="000000"/>
          <w:sz w:val="23"/>
          <w:szCs w:val="23"/>
        </w:rPr>
      </w:pPr>
      <w:r w:rsidRPr="002D0A7E">
        <w:rPr>
          <w:rFonts w:ascii="Calibri" w:eastAsia="Calibri" w:hAnsi="Calibri" w:cs="Calibri"/>
          <w:b/>
          <w:bCs/>
          <w:color w:val="000000"/>
          <w:sz w:val="23"/>
          <w:szCs w:val="23"/>
        </w:rPr>
        <w:t xml:space="preserve">OREGON DEPARTMENT OF EDUCATION </w:t>
      </w:r>
    </w:p>
    <w:p w:rsidR="002D0A7E" w:rsidRPr="002D0A7E" w:rsidRDefault="002D0A7E" w:rsidP="002D0A7E">
      <w:pPr>
        <w:autoSpaceDE w:val="0"/>
        <w:autoSpaceDN w:val="0"/>
        <w:adjustRightInd w:val="0"/>
        <w:rPr>
          <w:rFonts w:ascii="Calibri" w:eastAsia="Calibri" w:hAnsi="Calibri" w:cs="Calibri"/>
          <w:color w:val="000000"/>
          <w:sz w:val="23"/>
          <w:szCs w:val="23"/>
        </w:rPr>
      </w:pPr>
      <w:r w:rsidRPr="002D0A7E">
        <w:rPr>
          <w:rFonts w:ascii="Calibri" w:eastAsia="Calibri" w:hAnsi="Calibri" w:cs="Calibri"/>
          <w:color w:val="000000"/>
          <w:sz w:val="23"/>
          <w:szCs w:val="23"/>
        </w:rPr>
        <w:t xml:space="preserve">255 Capitol St, NE, Salem, OR 97310 </w:t>
      </w:r>
    </w:p>
    <w:p w:rsidR="002D0A7E" w:rsidRPr="002D0A7E" w:rsidRDefault="00291FDD" w:rsidP="002D0A7E">
      <w:pPr>
        <w:rPr>
          <w:rFonts w:ascii="Calibri" w:eastAsia="Calibri" w:hAnsi="Calibri" w:cs="Calibri"/>
          <w:sz w:val="23"/>
          <w:szCs w:val="23"/>
        </w:rPr>
      </w:pPr>
      <w:hyperlink r:id="rId36" w:history="1">
        <w:r w:rsidR="002D0A7E" w:rsidRPr="002D0A7E">
          <w:rPr>
            <w:rFonts w:ascii="Calibri" w:eastAsia="Calibri" w:hAnsi="Calibri" w:cs="Calibri"/>
            <w:color w:val="0000FF"/>
            <w:sz w:val="23"/>
            <w:szCs w:val="23"/>
            <w:u w:val="single"/>
          </w:rPr>
          <w:t>www.ode.state.or.us</w:t>
        </w:r>
      </w:hyperlink>
    </w:p>
    <w:p w:rsidR="002D0A7E" w:rsidRPr="002D0A7E" w:rsidRDefault="002D0A7E" w:rsidP="002D0A7E">
      <w:pPr>
        <w:rPr>
          <w:rFonts w:ascii="Calibri" w:eastAsia="Calibri" w:hAnsi="Calibri" w:cs="Calibri"/>
          <w:sz w:val="48"/>
          <w:szCs w:val="48"/>
        </w:rPr>
        <w:sectPr w:rsidR="002D0A7E" w:rsidRPr="002D0A7E" w:rsidSect="005332AE">
          <w:headerReference w:type="default" r:id="rId37"/>
          <w:footerReference w:type="default" r:id="rId38"/>
          <w:footerReference w:type="first" r:id="rId39"/>
          <w:pgSz w:w="12240" w:h="15840"/>
          <w:pgMar w:top="1440" w:right="1440" w:bottom="1440" w:left="1440" w:header="720" w:footer="720" w:gutter="0"/>
          <w:cols w:space="720"/>
          <w:titlePg/>
          <w:docGrid w:linePitch="360"/>
        </w:sectPr>
      </w:pPr>
    </w:p>
    <w:p w:rsidR="002D0A7E" w:rsidRPr="002D0A7E" w:rsidRDefault="002D0A7E" w:rsidP="002D0A7E">
      <w:pPr>
        <w:rPr>
          <w:rFonts w:ascii="Calibri" w:eastAsia="Calibri" w:hAnsi="Calibri" w:cs="Calibri"/>
          <w:b/>
          <w:sz w:val="28"/>
          <w:szCs w:val="28"/>
        </w:rPr>
      </w:pPr>
    </w:p>
    <w:p w:rsidR="002D0A7E" w:rsidRPr="002D0A7E" w:rsidRDefault="002D0A7E" w:rsidP="002D0A7E">
      <w:pPr>
        <w:jc w:val="center"/>
        <w:rPr>
          <w:rFonts w:ascii="Calibri" w:eastAsia="Calibri" w:hAnsi="Calibri" w:cs="Calibri"/>
          <w:b/>
          <w:sz w:val="28"/>
          <w:szCs w:val="28"/>
        </w:rPr>
      </w:pPr>
    </w:p>
    <w:p w:rsidR="002D0A7E" w:rsidRPr="002D0A7E" w:rsidRDefault="002D0A7E" w:rsidP="002D0A7E">
      <w:pPr>
        <w:jc w:val="center"/>
        <w:rPr>
          <w:rFonts w:ascii="Calibri" w:eastAsia="Calibri" w:hAnsi="Calibri" w:cs="Calibri"/>
          <w:b/>
          <w:sz w:val="28"/>
          <w:szCs w:val="28"/>
        </w:rPr>
      </w:pPr>
      <w:r w:rsidRPr="002D0A7E">
        <w:rPr>
          <w:rFonts w:ascii="Calibri" w:eastAsia="Calibri" w:hAnsi="Calibri" w:cs="Calibri"/>
          <w:b/>
          <w:sz w:val="28"/>
          <w:szCs w:val="28"/>
        </w:rPr>
        <w:t>TABLE OF CONTENTS</w:t>
      </w:r>
    </w:p>
    <w:p w:rsidR="002D0A7E" w:rsidRPr="002D0A7E" w:rsidRDefault="002D0A7E" w:rsidP="002D0A7E">
      <w:pPr>
        <w:rPr>
          <w:rFonts w:ascii="Calibri" w:eastAsia="Calibri" w:hAnsi="Calibri" w:cs="Calibri"/>
          <w:sz w:val="24"/>
          <w:szCs w:val="24"/>
        </w:rPr>
      </w:pPr>
    </w:p>
    <w:p w:rsidR="002D0A7E" w:rsidRPr="002D0A7E" w:rsidRDefault="002D0A7E" w:rsidP="002D0A7E">
      <w:pPr>
        <w:rPr>
          <w:rFonts w:ascii="Calibri" w:eastAsia="Calibri" w:hAnsi="Calibri" w:cs="Calibri"/>
          <w:sz w:val="24"/>
          <w:szCs w:val="24"/>
        </w:rPr>
      </w:pPr>
      <w:r w:rsidRPr="002D0A7E">
        <w:rPr>
          <w:rFonts w:ascii="Calibri" w:eastAsia="Calibri" w:hAnsi="Calibri" w:cs="Calibri"/>
          <w:sz w:val="24"/>
          <w:szCs w:val="24"/>
        </w:rPr>
        <w:t xml:space="preserve">Introduction </w:t>
      </w:r>
      <w:r w:rsidRPr="002D0A7E">
        <w:rPr>
          <w:rFonts w:ascii="Calibri" w:eastAsia="Calibri" w:hAnsi="Calibri" w:cs="Calibri"/>
          <w:sz w:val="24"/>
          <w:szCs w:val="24"/>
        </w:rPr>
        <w:tab/>
      </w:r>
      <w:r w:rsidRPr="002D0A7E">
        <w:rPr>
          <w:rFonts w:ascii="Calibri" w:eastAsia="Calibri" w:hAnsi="Calibri" w:cs="Calibri"/>
          <w:sz w:val="24"/>
          <w:szCs w:val="24"/>
        </w:rPr>
        <w:tab/>
      </w:r>
      <w:r w:rsidRPr="002D0A7E">
        <w:rPr>
          <w:rFonts w:ascii="Calibri" w:eastAsia="Calibri" w:hAnsi="Calibri" w:cs="Calibri"/>
          <w:sz w:val="24"/>
          <w:szCs w:val="24"/>
        </w:rPr>
        <w:tab/>
      </w:r>
      <w:r w:rsidRPr="002D0A7E">
        <w:rPr>
          <w:rFonts w:ascii="Calibri" w:eastAsia="Calibri" w:hAnsi="Calibri" w:cs="Calibri"/>
          <w:sz w:val="24"/>
          <w:szCs w:val="24"/>
        </w:rPr>
        <w:tab/>
      </w:r>
      <w:r w:rsidRPr="002D0A7E">
        <w:rPr>
          <w:rFonts w:ascii="Calibri" w:eastAsia="Calibri" w:hAnsi="Calibri" w:cs="Calibri"/>
          <w:sz w:val="24"/>
          <w:szCs w:val="24"/>
        </w:rPr>
        <w:tab/>
      </w:r>
      <w:r w:rsidRPr="002D0A7E">
        <w:rPr>
          <w:rFonts w:ascii="Calibri" w:eastAsia="Calibri" w:hAnsi="Calibri" w:cs="Calibri"/>
          <w:sz w:val="24"/>
          <w:szCs w:val="24"/>
        </w:rPr>
        <w:tab/>
      </w:r>
      <w:r w:rsidRPr="002D0A7E">
        <w:rPr>
          <w:rFonts w:ascii="Calibri" w:eastAsia="Calibri" w:hAnsi="Calibri" w:cs="Calibri"/>
          <w:sz w:val="24"/>
          <w:szCs w:val="24"/>
        </w:rPr>
        <w:tab/>
      </w:r>
      <w:r w:rsidRPr="002D0A7E">
        <w:rPr>
          <w:rFonts w:ascii="Calibri" w:eastAsia="Calibri" w:hAnsi="Calibri" w:cs="Calibri"/>
          <w:sz w:val="24"/>
          <w:szCs w:val="24"/>
        </w:rPr>
        <w:tab/>
      </w:r>
      <w:r w:rsidRPr="002D0A7E">
        <w:rPr>
          <w:rFonts w:ascii="Calibri" w:eastAsia="Calibri" w:hAnsi="Calibri" w:cs="Calibri"/>
          <w:sz w:val="24"/>
          <w:szCs w:val="24"/>
        </w:rPr>
        <w:tab/>
      </w:r>
      <w:r w:rsidRPr="002D0A7E">
        <w:rPr>
          <w:rFonts w:ascii="Calibri" w:eastAsia="Calibri" w:hAnsi="Calibri" w:cs="Calibri"/>
          <w:sz w:val="24"/>
          <w:szCs w:val="24"/>
        </w:rPr>
        <w:tab/>
      </w:r>
      <w:r w:rsidR="009D4C05">
        <w:rPr>
          <w:rFonts w:ascii="Calibri" w:eastAsia="Calibri" w:hAnsi="Calibri" w:cs="Calibri"/>
          <w:sz w:val="24"/>
          <w:szCs w:val="24"/>
        </w:rPr>
        <w:t xml:space="preserve"> 75</w:t>
      </w:r>
    </w:p>
    <w:p w:rsidR="002D0A7E" w:rsidRPr="002D0A7E" w:rsidRDefault="002D0A7E" w:rsidP="002D0A7E">
      <w:pPr>
        <w:rPr>
          <w:rFonts w:ascii="Calibri" w:eastAsia="Calibri" w:hAnsi="Calibri" w:cs="Calibri"/>
          <w:sz w:val="24"/>
          <w:szCs w:val="24"/>
        </w:rPr>
      </w:pPr>
    </w:p>
    <w:p w:rsidR="002D0A7E" w:rsidRPr="002D0A7E" w:rsidRDefault="002D0A7E" w:rsidP="002D0A7E">
      <w:pPr>
        <w:rPr>
          <w:rFonts w:ascii="Calibri" w:eastAsia="Calibri" w:hAnsi="Calibri" w:cs="Calibri"/>
          <w:sz w:val="24"/>
          <w:szCs w:val="24"/>
        </w:rPr>
      </w:pPr>
      <w:r w:rsidRPr="002D0A7E">
        <w:rPr>
          <w:rFonts w:ascii="Calibri" w:eastAsia="Calibri" w:hAnsi="Calibri" w:cs="Calibri"/>
          <w:sz w:val="24"/>
          <w:szCs w:val="24"/>
        </w:rPr>
        <w:t>Student Learning and Growth (SLG) Goals Overview</w:t>
      </w:r>
      <w:r w:rsidRPr="002D0A7E">
        <w:rPr>
          <w:rFonts w:ascii="Calibri" w:eastAsia="Calibri" w:hAnsi="Calibri" w:cs="Calibri"/>
          <w:sz w:val="24"/>
          <w:szCs w:val="24"/>
        </w:rPr>
        <w:tab/>
      </w:r>
      <w:r w:rsidRPr="002D0A7E">
        <w:rPr>
          <w:rFonts w:ascii="Calibri" w:eastAsia="Calibri" w:hAnsi="Calibri" w:cs="Calibri"/>
          <w:sz w:val="24"/>
          <w:szCs w:val="24"/>
        </w:rPr>
        <w:tab/>
      </w:r>
      <w:r w:rsidRPr="002D0A7E">
        <w:rPr>
          <w:rFonts w:ascii="Calibri" w:eastAsia="Calibri" w:hAnsi="Calibri" w:cs="Calibri"/>
          <w:sz w:val="24"/>
          <w:szCs w:val="24"/>
        </w:rPr>
        <w:tab/>
      </w:r>
      <w:r w:rsidRPr="002D0A7E">
        <w:rPr>
          <w:rFonts w:ascii="Calibri" w:eastAsia="Calibri" w:hAnsi="Calibri" w:cs="Calibri"/>
          <w:sz w:val="24"/>
          <w:szCs w:val="24"/>
        </w:rPr>
        <w:tab/>
      </w:r>
      <w:r w:rsidRPr="002D0A7E">
        <w:rPr>
          <w:rFonts w:ascii="Calibri" w:eastAsia="Calibri" w:hAnsi="Calibri" w:cs="Calibri"/>
          <w:sz w:val="24"/>
          <w:szCs w:val="24"/>
        </w:rPr>
        <w:tab/>
      </w:r>
      <w:r w:rsidR="009D4C05">
        <w:rPr>
          <w:rFonts w:ascii="Calibri" w:eastAsia="Calibri" w:hAnsi="Calibri" w:cs="Calibri"/>
          <w:sz w:val="24"/>
          <w:szCs w:val="24"/>
        </w:rPr>
        <w:t xml:space="preserve"> 75</w:t>
      </w:r>
    </w:p>
    <w:p w:rsidR="002D0A7E" w:rsidRPr="002D0A7E" w:rsidRDefault="002D0A7E" w:rsidP="002D0A7E">
      <w:pPr>
        <w:rPr>
          <w:rFonts w:ascii="Calibri" w:eastAsia="Calibri" w:hAnsi="Calibri" w:cs="Calibri"/>
          <w:sz w:val="24"/>
          <w:szCs w:val="24"/>
        </w:rPr>
      </w:pPr>
    </w:p>
    <w:p w:rsidR="002D0A7E" w:rsidRPr="002D0A7E" w:rsidRDefault="002D0A7E" w:rsidP="002D0A7E">
      <w:pPr>
        <w:rPr>
          <w:rFonts w:ascii="Calibri" w:eastAsia="Calibri" w:hAnsi="Calibri" w:cs="Calibri"/>
          <w:sz w:val="24"/>
          <w:szCs w:val="24"/>
        </w:rPr>
      </w:pPr>
      <w:r w:rsidRPr="002D0A7E">
        <w:rPr>
          <w:rFonts w:ascii="Calibri" w:eastAsia="Calibri" w:hAnsi="Calibri" w:cs="Calibri"/>
          <w:sz w:val="24"/>
          <w:szCs w:val="24"/>
        </w:rPr>
        <w:t>Required Components for SLG Goals</w:t>
      </w:r>
      <w:r w:rsidRPr="002D0A7E">
        <w:rPr>
          <w:rFonts w:ascii="Calibri" w:eastAsia="Calibri" w:hAnsi="Calibri" w:cs="Calibri"/>
          <w:sz w:val="24"/>
          <w:szCs w:val="24"/>
        </w:rPr>
        <w:tab/>
      </w:r>
      <w:r w:rsidRPr="002D0A7E">
        <w:rPr>
          <w:rFonts w:ascii="Calibri" w:eastAsia="Calibri" w:hAnsi="Calibri" w:cs="Calibri"/>
          <w:sz w:val="24"/>
          <w:szCs w:val="24"/>
        </w:rPr>
        <w:tab/>
      </w:r>
      <w:r w:rsidRPr="002D0A7E">
        <w:rPr>
          <w:rFonts w:ascii="Calibri" w:eastAsia="Calibri" w:hAnsi="Calibri" w:cs="Calibri"/>
          <w:sz w:val="24"/>
          <w:szCs w:val="24"/>
        </w:rPr>
        <w:tab/>
      </w:r>
      <w:r w:rsidRPr="002D0A7E">
        <w:rPr>
          <w:rFonts w:ascii="Calibri" w:eastAsia="Calibri" w:hAnsi="Calibri" w:cs="Calibri"/>
          <w:sz w:val="24"/>
          <w:szCs w:val="24"/>
        </w:rPr>
        <w:tab/>
      </w:r>
      <w:r w:rsidRPr="002D0A7E">
        <w:rPr>
          <w:rFonts w:ascii="Calibri" w:eastAsia="Calibri" w:hAnsi="Calibri" w:cs="Calibri"/>
          <w:sz w:val="24"/>
          <w:szCs w:val="24"/>
        </w:rPr>
        <w:tab/>
      </w:r>
      <w:r w:rsidRPr="002D0A7E">
        <w:rPr>
          <w:rFonts w:ascii="Calibri" w:eastAsia="Calibri" w:hAnsi="Calibri" w:cs="Calibri"/>
          <w:sz w:val="24"/>
          <w:szCs w:val="24"/>
        </w:rPr>
        <w:tab/>
      </w:r>
      <w:r w:rsidRPr="002D0A7E">
        <w:rPr>
          <w:rFonts w:ascii="Calibri" w:eastAsia="Calibri" w:hAnsi="Calibri" w:cs="Calibri"/>
          <w:sz w:val="24"/>
          <w:szCs w:val="24"/>
        </w:rPr>
        <w:tab/>
        <w:t xml:space="preserve"> </w:t>
      </w:r>
      <w:r w:rsidR="009D4C05">
        <w:rPr>
          <w:rFonts w:ascii="Calibri" w:eastAsia="Calibri" w:hAnsi="Calibri" w:cs="Calibri"/>
          <w:sz w:val="24"/>
          <w:szCs w:val="24"/>
        </w:rPr>
        <w:t>77</w:t>
      </w:r>
    </w:p>
    <w:p w:rsidR="002D0A7E" w:rsidRPr="002D0A7E" w:rsidRDefault="002D0A7E" w:rsidP="002D0A7E">
      <w:pPr>
        <w:rPr>
          <w:rFonts w:ascii="Calibri" w:eastAsia="Calibri" w:hAnsi="Calibri" w:cs="Calibri"/>
          <w:sz w:val="24"/>
          <w:szCs w:val="24"/>
        </w:rPr>
      </w:pPr>
    </w:p>
    <w:p w:rsidR="002D0A7E" w:rsidRPr="002D0A7E" w:rsidRDefault="002D0A7E" w:rsidP="002D0A7E">
      <w:pPr>
        <w:rPr>
          <w:rFonts w:ascii="Calibri" w:eastAsia="Calibri" w:hAnsi="Calibri" w:cs="Calibri"/>
          <w:sz w:val="24"/>
          <w:szCs w:val="24"/>
        </w:rPr>
      </w:pPr>
      <w:r w:rsidRPr="002D0A7E">
        <w:rPr>
          <w:rFonts w:ascii="Calibri" w:eastAsia="Calibri" w:hAnsi="Calibri" w:cs="Calibri"/>
          <w:sz w:val="24"/>
          <w:szCs w:val="24"/>
        </w:rPr>
        <w:t>Collaborative SLG Goal Setting Process</w:t>
      </w:r>
      <w:r w:rsidRPr="002D0A7E">
        <w:rPr>
          <w:rFonts w:ascii="Calibri" w:eastAsia="Calibri" w:hAnsi="Calibri" w:cs="Calibri"/>
          <w:sz w:val="24"/>
          <w:szCs w:val="24"/>
        </w:rPr>
        <w:tab/>
      </w:r>
      <w:r w:rsidRPr="002D0A7E">
        <w:rPr>
          <w:rFonts w:ascii="Calibri" w:eastAsia="Calibri" w:hAnsi="Calibri" w:cs="Calibri"/>
          <w:sz w:val="24"/>
          <w:szCs w:val="24"/>
        </w:rPr>
        <w:tab/>
      </w:r>
      <w:r w:rsidRPr="002D0A7E">
        <w:rPr>
          <w:rFonts w:ascii="Calibri" w:eastAsia="Calibri" w:hAnsi="Calibri" w:cs="Calibri"/>
          <w:sz w:val="24"/>
          <w:szCs w:val="24"/>
        </w:rPr>
        <w:tab/>
      </w:r>
      <w:r w:rsidRPr="002D0A7E">
        <w:rPr>
          <w:rFonts w:ascii="Calibri" w:eastAsia="Calibri" w:hAnsi="Calibri" w:cs="Calibri"/>
          <w:sz w:val="24"/>
          <w:szCs w:val="24"/>
        </w:rPr>
        <w:tab/>
      </w:r>
      <w:r w:rsidRPr="002D0A7E">
        <w:rPr>
          <w:rFonts w:ascii="Calibri" w:eastAsia="Calibri" w:hAnsi="Calibri" w:cs="Calibri"/>
          <w:sz w:val="24"/>
          <w:szCs w:val="24"/>
        </w:rPr>
        <w:tab/>
      </w:r>
      <w:r w:rsidRPr="002D0A7E">
        <w:rPr>
          <w:rFonts w:ascii="Calibri" w:eastAsia="Calibri" w:hAnsi="Calibri" w:cs="Calibri"/>
          <w:sz w:val="24"/>
          <w:szCs w:val="24"/>
        </w:rPr>
        <w:tab/>
        <w:t xml:space="preserve"> </w:t>
      </w:r>
      <w:r w:rsidR="009D4C05">
        <w:rPr>
          <w:rFonts w:ascii="Calibri" w:eastAsia="Calibri" w:hAnsi="Calibri" w:cs="Calibri"/>
          <w:sz w:val="24"/>
          <w:szCs w:val="24"/>
        </w:rPr>
        <w:t>81</w:t>
      </w:r>
    </w:p>
    <w:p w:rsidR="002D0A7E" w:rsidRPr="002D0A7E" w:rsidRDefault="002D0A7E" w:rsidP="002D0A7E">
      <w:pPr>
        <w:rPr>
          <w:rFonts w:ascii="Calibri" w:eastAsia="Calibri" w:hAnsi="Calibri" w:cs="Calibri"/>
          <w:sz w:val="24"/>
          <w:szCs w:val="24"/>
        </w:rPr>
      </w:pPr>
    </w:p>
    <w:p w:rsidR="002D0A7E" w:rsidRPr="002D0A7E" w:rsidRDefault="002D0A7E" w:rsidP="002D0A7E">
      <w:pPr>
        <w:rPr>
          <w:rFonts w:ascii="Calibri" w:eastAsia="Calibri" w:hAnsi="Calibri" w:cs="Calibri"/>
          <w:sz w:val="24"/>
          <w:szCs w:val="24"/>
        </w:rPr>
      </w:pPr>
      <w:r w:rsidRPr="002D0A7E">
        <w:rPr>
          <w:rFonts w:ascii="Calibri" w:eastAsia="Calibri" w:hAnsi="Calibri" w:cs="Calibri"/>
          <w:sz w:val="24"/>
          <w:szCs w:val="24"/>
        </w:rPr>
        <w:t>Steps for Setting Student Learning and Growth Goals</w:t>
      </w:r>
      <w:r w:rsidRPr="002D0A7E">
        <w:rPr>
          <w:rFonts w:ascii="Calibri" w:eastAsia="Calibri" w:hAnsi="Calibri" w:cs="Calibri"/>
          <w:sz w:val="24"/>
          <w:szCs w:val="24"/>
        </w:rPr>
        <w:tab/>
      </w:r>
      <w:r w:rsidRPr="002D0A7E">
        <w:rPr>
          <w:rFonts w:ascii="Calibri" w:eastAsia="Calibri" w:hAnsi="Calibri" w:cs="Calibri"/>
          <w:sz w:val="24"/>
          <w:szCs w:val="24"/>
        </w:rPr>
        <w:tab/>
      </w:r>
      <w:r w:rsidRPr="002D0A7E">
        <w:rPr>
          <w:rFonts w:ascii="Calibri" w:eastAsia="Calibri" w:hAnsi="Calibri" w:cs="Calibri"/>
          <w:sz w:val="24"/>
          <w:szCs w:val="24"/>
        </w:rPr>
        <w:tab/>
      </w:r>
      <w:r w:rsidRPr="002D0A7E">
        <w:rPr>
          <w:rFonts w:ascii="Calibri" w:eastAsia="Calibri" w:hAnsi="Calibri" w:cs="Calibri"/>
          <w:sz w:val="24"/>
          <w:szCs w:val="24"/>
        </w:rPr>
        <w:tab/>
        <w:t xml:space="preserve"> </w:t>
      </w:r>
      <w:r w:rsidR="009D4C05">
        <w:rPr>
          <w:rFonts w:ascii="Calibri" w:eastAsia="Calibri" w:hAnsi="Calibri" w:cs="Calibri"/>
          <w:sz w:val="24"/>
          <w:szCs w:val="24"/>
        </w:rPr>
        <w:t>81</w:t>
      </w:r>
    </w:p>
    <w:p w:rsidR="002D0A7E" w:rsidRPr="002D0A7E" w:rsidRDefault="002D0A7E" w:rsidP="002D0A7E">
      <w:pPr>
        <w:rPr>
          <w:rFonts w:ascii="Calibri" w:eastAsia="Calibri" w:hAnsi="Calibri" w:cs="Calibri"/>
          <w:sz w:val="24"/>
          <w:szCs w:val="24"/>
        </w:rPr>
      </w:pPr>
    </w:p>
    <w:p w:rsidR="002D0A7E" w:rsidRPr="002D0A7E" w:rsidRDefault="002D0A7E" w:rsidP="002D0A7E">
      <w:pPr>
        <w:rPr>
          <w:rFonts w:ascii="Calibri" w:eastAsia="Calibri" w:hAnsi="Calibri" w:cs="Calibri"/>
          <w:sz w:val="24"/>
          <w:szCs w:val="24"/>
        </w:rPr>
      </w:pPr>
      <w:r w:rsidRPr="002D0A7E">
        <w:rPr>
          <w:rFonts w:ascii="Calibri" w:eastAsia="Calibri" w:hAnsi="Calibri" w:cs="Calibri"/>
          <w:sz w:val="24"/>
          <w:szCs w:val="24"/>
        </w:rPr>
        <w:t xml:space="preserve">Graphic of the </w:t>
      </w:r>
      <w:proofErr w:type="gramStart"/>
      <w:r w:rsidRPr="002D0A7E">
        <w:rPr>
          <w:rFonts w:ascii="Calibri" w:eastAsia="Calibri" w:hAnsi="Calibri" w:cs="Calibri"/>
          <w:sz w:val="24"/>
          <w:szCs w:val="24"/>
        </w:rPr>
        <w:t>Step-By-Step</w:t>
      </w:r>
      <w:proofErr w:type="gramEnd"/>
      <w:r w:rsidRPr="002D0A7E">
        <w:rPr>
          <w:rFonts w:ascii="Calibri" w:eastAsia="Calibri" w:hAnsi="Calibri" w:cs="Calibri"/>
          <w:sz w:val="24"/>
          <w:szCs w:val="24"/>
        </w:rPr>
        <w:t xml:space="preserve"> Goal SMART Goal Process</w:t>
      </w:r>
      <w:r w:rsidRPr="002D0A7E">
        <w:rPr>
          <w:rFonts w:ascii="Calibri" w:eastAsia="Calibri" w:hAnsi="Calibri" w:cs="Calibri"/>
          <w:sz w:val="24"/>
          <w:szCs w:val="24"/>
        </w:rPr>
        <w:tab/>
      </w:r>
      <w:r w:rsidRPr="002D0A7E">
        <w:rPr>
          <w:rFonts w:ascii="Calibri" w:eastAsia="Calibri" w:hAnsi="Calibri" w:cs="Calibri"/>
          <w:sz w:val="24"/>
          <w:szCs w:val="24"/>
        </w:rPr>
        <w:tab/>
      </w:r>
      <w:r w:rsidRPr="002D0A7E">
        <w:rPr>
          <w:rFonts w:ascii="Calibri" w:eastAsia="Calibri" w:hAnsi="Calibri" w:cs="Calibri"/>
          <w:sz w:val="24"/>
          <w:szCs w:val="24"/>
        </w:rPr>
        <w:tab/>
      </w:r>
      <w:r w:rsidRPr="002D0A7E">
        <w:rPr>
          <w:rFonts w:ascii="Calibri" w:eastAsia="Calibri" w:hAnsi="Calibri" w:cs="Calibri"/>
          <w:sz w:val="24"/>
          <w:szCs w:val="24"/>
        </w:rPr>
        <w:tab/>
      </w:r>
      <w:r w:rsidR="009D4C05">
        <w:rPr>
          <w:rFonts w:ascii="Calibri" w:eastAsia="Calibri" w:hAnsi="Calibri" w:cs="Calibri"/>
          <w:sz w:val="24"/>
          <w:szCs w:val="24"/>
        </w:rPr>
        <w:t xml:space="preserve"> 84</w:t>
      </w:r>
    </w:p>
    <w:p w:rsidR="002D0A7E" w:rsidRPr="002D0A7E" w:rsidRDefault="002D0A7E" w:rsidP="002D0A7E">
      <w:pPr>
        <w:rPr>
          <w:rFonts w:ascii="Calibri" w:eastAsia="Calibri" w:hAnsi="Calibri" w:cs="Calibri"/>
          <w:sz w:val="24"/>
          <w:szCs w:val="24"/>
        </w:rPr>
      </w:pPr>
    </w:p>
    <w:p w:rsidR="002D0A7E" w:rsidRPr="002D0A7E" w:rsidRDefault="002D0A7E" w:rsidP="002D0A7E">
      <w:pPr>
        <w:rPr>
          <w:rFonts w:ascii="Calibri" w:eastAsia="Calibri" w:hAnsi="Calibri" w:cs="Calibri"/>
          <w:sz w:val="24"/>
          <w:szCs w:val="24"/>
        </w:rPr>
      </w:pPr>
      <w:r w:rsidRPr="002D0A7E">
        <w:rPr>
          <w:rFonts w:ascii="Calibri" w:eastAsia="Calibri" w:hAnsi="Calibri" w:cs="Calibri"/>
          <w:sz w:val="24"/>
          <w:szCs w:val="24"/>
        </w:rPr>
        <w:t>Selecting Assessments for SLG Goals</w:t>
      </w:r>
      <w:r w:rsidRPr="002D0A7E">
        <w:rPr>
          <w:rFonts w:ascii="Calibri" w:eastAsia="Calibri" w:hAnsi="Calibri" w:cs="Calibri"/>
          <w:sz w:val="24"/>
          <w:szCs w:val="24"/>
        </w:rPr>
        <w:tab/>
      </w:r>
      <w:r w:rsidRPr="002D0A7E">
        <w:rPr>
          <w:rFonts w:ascii="Calibri" w:eastAsia="Calibri" w:hAnsi="Calibri" w:cs="Calibri"/>
          <w:sz w:val="24"/>
          <w:szCs w:val="24"/>
        </w:rPr>
        <w:tab/>
      </w:r>
      <w:r w:rsidRPr="002D0A7E">
        <w:rPr>
          <w:rFonts w:ascii="Calibri" w:eastAsia="Calibri" w:hAnsi="Calibri" w:cs="Calibri"/>
          <w:sz w:val="24"/>
          <w:szCs w:val="24"/>
        </w:rPr>
        <w:tab/>
      </w:r>
      <w:r w:rsidRPr="002D0A7E">
        <w:rPr>
          <w:rFonts w:ascii="Calibri" w:eastAsia="Calibri" w:hAnsi="Calibri" w:cs="Calibri"/>
          <w:sz w:val="24"/>
          <w:szCs w:val="24"/>
        </w:rPr>
        <w:tab/>
      </w:r>
      <w:r w:rsidRPr="002D0A7E">
        <w:rPr>
          <w:rFonts w:ascii="Calibri" w:eastAsia="Calibri" w:hAnsi="Calibri" w:cs="Calibri"/>
          <w:sz w:val="24"/>
          <w:szCs w:val="24"/>
        </w:rPr>
        <w:tab/>
      </w:r>
      <w:r w:rsidRPr="002D0A7E">
        <w:rPr>
          <w:rFonts w:ascii="Calibri" w:eastAsia="Calibri" w:hAnsi="Calibri" w:cs="Calibri"/>
          <w:sz w:val="24"/>
          <w:szCs w:val="24"/>
        </w:rPr>
        <w:tab/>
      </w:r>
      <w:r w:rsidRPr="002D0A7E">
        <w:rPr>
          <w:rFonts w:ascii="Calibri" w:eastAsia="Calibri" w:hAnsi="Calibri" w:cs="Calibri"/>
          <w:sz w:val="24"/>
          <w:szCs w:val="24"/>
        </w:rPr>
        <w:tab/>
      </w:r>
      <w:r w:rsidR="009D4C05">
        <w:rPr>
          <w:rFonts w:ascii="Calibri" w:eastAsia="Calibri" w:hAnsi="Calibri" w:cs="Calibri"/>
          <w:sz w:val="24"/>
          <w:szCs w:val="24"/>
        </w:rPr>
        <w:t xml:space="preserve"> 85</w:t>
      </w:r>
    </w:p>
    <w:p w:rsidR="002D0A7E" w:rsidRPr="002D0A7E" w:rsidRDefault="002D0A7E" w:rsidP="002D0A7E">
      <w:pPr>
        <w:rPr>
          <w:rFonts w:ascii="Calibri" w:eastAsia="Calibri" w:hAnsi="Calibri" w:cs="Calibri"/>
          <w:sz w:val="24"/>
          <w:szCs w:val="24"/>
        </w:rPr>
      </w:pPr>
    </w:p>
    <w:p w:rsidR="002D0A7E" w:rsidRPr="002D0A7E" w:rsidRDefault="002D0A7E" w:rsidP="002D0A7E">
      <w:pPr>
        <w:rPr>
          <w:rFonts w:ascii="Calibri" w:eastAsia="Calibri" w:hAnsi="Calibri" w:cs="Calibri"/>
          <w:sz w:val="24"/>
          <w:szCs w:val="24"/>
        </w:rPr>
      </w:pPr>
      <w:r w:rsidRPr="002D0A7E">
        <w:rPr>
          <w:rFonts w:ascii="Calibri" w:eastAsia="Calibri" w:hAnsi="Calibri" w:cs="Calibri"/>
          <w:sz w:val="24"/>
          <w:szCs w:val="24"/>
        </w:rPr>
        <w:t>Scoring Student Learning and Growth Goals</w:t>
      </w:r>
      <w:r w:rsidRPr="002D0A7E">
        <w:rPr>
          <w:rFonts w:ascii="Calibri" w:eastAsia="Calibri" w:hAnsi="Calibri" w:cs="Calibri"/>
          <w:sz w:val="24"/>
          <w:szCs w:val="24"/>
        </w:rPr>
        <w:tab/>
      </w:r>
      <w:r w:rsidRPr="002D0A7E">
        <w:rPr>
          <w:rFonts w:ascii="Calibri" w:eastAsia="Calibri" w:hAnsi="Calibri" w:cs="Calibri"/>
          <w:sz w:val="24"/>
          <w:szCs w:val="24"/>
        </w:rPr>
        <w:tab/>
      </w:r>
      <w:r w:rsidRPr="002D0A7E">
        <w:rPr>
          <w:rFonts w:ascii="Calibri" w:eastAsia="Calibri" w:hAnsi="Calibri" w:cs="Calibri"/>
          <w:sz w:val="24"/>
          <w:szCs w:val="24"/>
        </w:rPr>
        <w:tab/>
      </w:r>
      <w:r w:rsidRPr="002D0A7E">
        <w:rPr>
          <w:rFonts w:ascii="Calibri" w:eastAsia="Calibri" w:hAnsi="Calibri" w:cs="Calibri"/>
          <w:sz w:val="24"/>
          <w:szCs w:val="24"/>
        </w:rPr>
        <w:tab/>
      </w:r>
      <w:r w:rsidRPr="002D0A7E">
        <w:rPr>
          <w:rFonts w:ascii="Calibri" w:eastAsia="Calibri" w:hAnsi="Calibri" w:cs="Calibri"/>
          <w:sz w:val="24"/>
          <w:szCs w:val="24"/>
        </w:rPr>
        <w:tab/>
      </w:r>
      <w:r w:rsidRPr="002D0A7E">
        <w:rPr>
          <w:rFonts w:ascii="Calibri" w:eastAsia="Calibri" w:hAnsi="Calibri" w:cs="Calibri"/>
          <w:sz w:val="24"/>
          <w:szCs w:val="24"/>
        </w:rPr>
        <w:tab/>
      </w:r>
      <w:r w:rsidR="009D4C05">
        <w:rPr>
          <w:rFonts w:ascii="Calibri" w:eastAsia="Calibri" w:hAnsi="Calibri" w:cs="Calibri"/>
          <w:sz w:val="24"/>
          <w:szCs w:val="24"/>
        </w:rPr>
        <w:t xml:space="preserve"> 87</w:t>
      </w:r>
    </w:p>
    <w:p w:rsidR="002D0A7E" w:rsidRPr="002D0A7E" w:rsidRDefault="002D0A7E" w:rsidP="002D0A7E">
      <w:pPr>
        <w:rPr>
          <w:rFonts w:ascii="Calibri" w:eastAsia="Calibri" w:hAnsi="Calibri" w:cs="Calibri"/>
          <w:sz w:val="24"/>
          <w:szCs w:val="24"/>
        </w:rPr>
      </w:pPr>
    </w:p>
    <w:p w:rsidR="002D0A7E" w:rsidRPr="002D0A7E" w:rsidRDefault="00EC6D75" w:rsidP="002D0A7E">
      <w:pPr>
        <w:rPr>
          <w:rFonts w:ascii="Calibri" w:eastAsia="Calibri" w:hAnsi="Calibri" w:cs="Calibri"/>
          <w:sz w:val="24"/>
          <w:szCs w:val="24"/>
        </w:rPr>
      </w:pPr>
      <w:r>
        <w:rPr>
          <w:rFonts w:ascii="Calibri" w:eastAsia="Calibri" w:hAnsi="Calibri" w:cs="Calibri"/>
          <w:sz w:val="24"/>
          <w:szCs w:val="24"/>
        </w:rPr>
        <w:t xml:space="preserve">Appendix A – Who is </w:t>
      </w:r>
      <w:proofErr w:type="gramStart"/>
      <w:r>
        <w:rPr>
          <w:rFonts w:ascii="Calibri" w:eastAsia="Calibri" w:hAnsi="Calibri" w:cs="Calibri"/>
          <w:sz w:val="24"/>
          <w:szCs w:val="24"/>
        </w:rPr>
        <w:t>Required</w:t>
      </w:r>
      <w:proofErr w:type="gramEnd"/>
      <w:r>
        <w:rPr>
          <w:rFonts w:ascii="Calibri" w:eastAsia="Calibri" w:hAnsi="Calibri" w:cs="Calibri"/>
          <w:sz w:val="24"/>
          <w:szCs w:val="24"/>
        </w:rPr>
        <w:t xml:space="preserve"> </w:t>
      </w:r>
      <w:r w:rsidR="002D0A7E" w:rsidRPr="002D0A7E">
        <w:rPr>
          <w:rFonts w:ascii="Calibri" w:eastAsia="Calibri" w:hAnsi="Calibri" w:cs="Calibri"/>
          <w:sz w:val="24"/>
          <w:szCs w:val="24"/>
        </w:rPr>
        <w:t>to Set Student Learning and Growth Goals</w:t>
      </w:r>
      <w:r w:rsidR="002D0A7E" w:rsidRPr="002D0A7E">
        <w:rPr>
          <w:rFonts w:ascii="Calibri" w:eastAsia="Calibri" w:hAnsi="Calibri" w:cs="Calibri"/>
          <w:sz w:val="24"/>
          <w:szCs w:val="24"/>
        </w:rPr>
        <w:tab/>
      </w:r>
      <w:r w:rsidR="002D0A7E" w:rsidRPr="002D0A7E">
        <w:rPr>
          <w:rFonts w:ascii="Calibri" w:eastAsia="Calibri" w:hAnsi="Calibri" w:cs="Calibri"/>
          <w:sz w:val="24"/>
          <w:szCs w:val="24"/>
        </w:rPr>
        <w:tab/>
      </w:r>
      <w:r w:rsidR="009D4C05">
        <w:rPr>
          <w:rFonts w:ascii="Calibri" w:eastAsia="Calibri" w:hAnsi="Calibri" w:cs="Calibri"/>
          <w:sz w:val="24"/>
          <w:szCs w:val="24"/>
        </w:rPr>
        <w:t xml:space="preserve"> 89</w:t>
      </w:r>
    </w:p>
    <w:p w:rsidR="002D0A7E" w:rsidRPr="002D0A7E" w:rsidRDefault="002D0A7E" w:rsidP="002D0A7E">
      <w:pPr>
        <w:rPr>
          <w:rFonts w:ascii="Calibri" w:eastAsia="Calibri" w:hAnsi="Calibri" w:cs="Calibri"/>
          <w:sz w:val="24"/>
          <w:szCs w:val="24"/>
        </w:rPr>
      </w:pPr>
    </w:p>
    <w:p w:rsidR="002D0A7E" w:rsidRPr="002D0A7E" w:rsidRDefault="002D0A7E" w:rsidP="002D0A7E">
      <w:pPr>
        <w:rPr>
          <w:rFonts w:ascii="Calibri" w:eastAsia="Calibri" w:hAnsi="Calibri" w:cs="Calibri"/>
          <w:sz w:val="24"/>
          <w:szCs w:val="24"/>
        </w:rPr>
      </w:pPr>
      <w:r w:rsidRPr="002D0A7E">
        <w:rPr>
          <w:rFonts w:ascii="Calibri" w:eastAsia="Calibri" w:hAnsi="Calibri" w:cs="Calibri"/>
          <w:sz w:val="24"/>
          <w:szCs w:val="24"/>
        </w:rPr>
        <w:t>Appendix B – Examples of SLG Goals</w:t>
      </w:r>
      <w:r w:rsidRPr="002D0A7E">
        <w:rPr>
          <w:rFonts w:ascii="Calibri" w:eastAsia="Calibri" w:hAnsi="Calibri" w:cs="Calibri"/>
          <w:sz w:val="24"/>
          <w:szCs w:val="24"/>
        </w:rPr>
        <w:tab/>
      </w:r>
      <w:r w:rsidRPr="002D0A7E">
        <w:rPr>
          <w:rFonts w:ascii="Calibri" w:eastAsia="Calibri" w:hAnsi="Calibri" w:cs="Calibri"/>
          <w:sz w:val="24"/>
          <w:szCs w:val="24"/>
        </w:rPr>
        <w:tab/>
      </w:r>
      <w:r w:rsidRPr="002D0A7E">
        <w:rPr>
          <w:rFonts w:ascii="Calibri" w:eastAsia="Calibri" w:hAnsi="Calibri" w:cs="Calibri"/>
          <w:sz w:val="24"/>
          <w:szCs w:val="24"/>
        </w:rPr>
        <w:tab/>
      </w:r>
      <w:r w:rsidRPr="002D0A7E">
        <w:rPr>
          <w:rFonts w:ascii="Calibri" w:eastAsia="Calibri" w:hAnsi="Calibri" w:cs="Calibri"/>
          <w:sz w:val="24"/>
          <w:szCs w:val="24"/>
        </w:rPr>
        <w:tab/>
      </w:r>
      <w:r w:rsidRPr="002D0A7E">
        <w:rPr>
          <w:rFonts w:ascii="Calibri" w:eastAsia="Calibri" w:hAnsi="Calibri" w:cs="Calibri"/>
          <w:sz w:val="24"/>
          <w:szCs w:val="24"/>
        </w:rPr>
        <w:tab/>
      </w:r>
      <w:r w:rsidRPr="002D0A7E">
        <w:rPr>
          <w:rFonts w:ascii="Calibri" w:eastAsia="Calibri" w:hAnsi="Calibri" w:cs="Calibri"/>
          <w:sz w:val="24"/>
          <w:szCs w:val="24"/>
        </w:rPr>
        <w:tab/>
      </w:r>
      <w:r w:rsidRPr="002D0A7E">
        <w:rPr>
          <w:rFonts w:ascii="Calibri" w:eastAsia="Calibri" w:hAnsi="Calibri" w:cs="Calibri"/>
          <w:sz w:val="24"/>
          <w:szCs w:val="24"/>
        </w:rPr>
        <w:tab/>
      </w:r>
      <w:r w:rsidR="009D4C05">
        <w:rPr>
          <w:rFonts w:ascii="Calibri" w:eastAsia="Calibri" w:hAnsi="Calibri" w:cs="Calibri"/>
          <w:sz w:val="24"/>
          <w:szCs w:val="24"/>
        </w:rPr>
        <w:t xml:space="preserve"> 91</w:t>
      </w:r>
    </w:p>
    <w:p w:rsidR="002D0A7E" w:rsidRPr="002D0A7E" w:rsidRDefault="002D0A7E" w:rsidP="002D0A7E">
      <w:pPr>
        <w:rPr>
          <w:rFonts w:ascii="Calibri" w:eastAsia="Calibri" w:hAnsi="Calibri" w:cs="Calibri"/>
          <w:sz w:val="24"/>
          <w:szCs w:val="24"/>
        </w:rPr>
      </w:pPr>
    </w:p>
    <w:p w:rsidR="002D0A7E" w:rsidRPr="002D0A7E" w:rsidRDefault="002D0A7E" w:rsidP="002D0A7E">
      <w:pPr>
        <w:rPr>
          <w:rFonts w:ascii="Calibri" w:eastAsia="Calibri" w:hAnsi="Calibri" w:cs="Calibri"/>
          <w:sz w:val="24"/>
          <w:szCs w:val="24"/>
        </w:rPr>
        <w:sectPr w:rsidR="002D0A7E" w:rsidRPr="002D0A7E" w:rsidSect="005332AE">
          <w:pgSz w:w="12240" w:h="15840"/>
          <w:pgMar w:top="1440" w:right="1440" w:bottom="1440" w:left="1440" w:header="720" w:footer="720" w:gutter="0"/>
          <w:cols w:space="720"/>
          <w:titlePg/>
          <w:docGrid w:linePitch="360"/>
        </w:sectPr>
      </w:pPr>
    </w:p>
    <w:p w:rsidR="002D0A7E" w:rsidRPr="002D0A7E" w:rsidRDefault="002D0A7E" w:rsidP="002D0A7E">
      <w:pPr>
        <w:rPr>
          <w:rFonts w:ascii="Calibri" w:eastAsia="Calibri" w:hAnsi="Calibri" w:cs="Times New Roman"/>
          <w:b/>
          <w:sz w:val="24"/>
          <w:szCs w:val="20"/>
        </w:rPr>
      </w:pPr>
    </w:p>
    <w:p w:rsidR="002D0A7E" w:rsidRPr="002D0A7E" w:rsidRDefault="002D0A7E" w:rsidP="002D0A7E">
      <w:pPr>
        <w:rPr>
          <w:rFonts w:ascii="Calibri" w:eastAsia="Calibri" w:hAnsi="Calibri" w:cs="Times New Roman"/>
          <w:b/>
          <w:sz w:val="24"/>
          <w:szCs w:val="20"/>
        </w:rPr>
      </w:pPr>
      <w:r w:rsidRPr="002D0A7E">
        <w:rPr>
          <w:rFonts w:ascii="Calibri" w:eastAsia="Calibri" w:hAnsi="Calibri" w:cs="Times New Roman"/>
          <w:b/>
          <w:sz w:val="24"/>
          <w:szCs w:val="20"/>
        </w:rPr>
        <w:t xml:space="preserve">INTRODUCTION </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 xml:space="preserve">Since the passage of Senate Bill 290 in 2011 and the Elementary and Secondary Education Act (ESEA) Flexibility waiver in 2012, Oregon has begun implementing a new educator evaluation and support system with the primary goal of promoting professional growth and continuous improvement of all educators’ practice leading to improved student achievement.  The new system clearly defines effective practice and promotes collaboration and shared ownership for professional growth. </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 xml:space="preserve">Oregon’s educator evaluation system requires the use of multiple measures of performance, including evidence of professional practice, professional responsibilities, and impact on student learning and growth.  In order to measure teachers’ contribution to student academic progress at the classroom level and administrators’ contribution at the school or district level, Oregon is using the Student Learning and Growth (SLG) goals process. </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b/>
          <w:sz w:val="24"/>
          <w:szCs w:val="20"/>
        </w:rPr>
      </w:pPr>
      <w:r w:rsidRPr="002D0A7E">
        <w:rPr>
          <w:rFonts w:ascii="Calibri" w:eastAsia="Calibri" w:hAnsi="Calibri" w:cs="Times New Roman"/>
          <w:b/>
          <w:sz w:val="24"/>
          <w:szCs w:val="20"/>
        </w:rPr>
        <w:t>PURPOSE OF THE GUIDE</w:t>
      </w: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 xml:space="preserve">The purpose of this guidebook is to provide assistance to districts as they implement the SLG goals process.  This guidance outlines required SLG goal components and processes to ensure consistency and quality across schools and districts. This updated guidebook (April 2014) clarifies the SLG goal process as a result of piloting the SLG goal process in 2013-14 and reflects Oregon’s final state guidelines for educator evaluation and support systems submitted to the U.S. Department of Education as a requirement of the ESEA waiver. This document designed to replace the </w:t>
      </w:r>
      <w:r w:rsidRPr="002D0A7E">
        <w:rPr>
          <w:rFonts w:ascii="Calibri" w:eastAsia="Calibri" w:hAnsi="Calibri" w:cs="Times New Roman"/>
          <w:i/>
          <w:sz w:val="24"/>
          <w:szCs w:val="20"/>
        </w:rPr>
        <w:t>Guidance for Setting Student Learning and Growth Goals</w:t>
      </w:r>
      <w:r w:rsidRPr="002D0A7E">
        <w:rPr>
          <w:rFonts w:ascii="Calibri" w:eastAsia="Calibri" w:hAnsi="Calibri" w:cs="Times New Roman"/>
          <w:sz w:val="24"/>
          <w:szCs w:val="20"/>
        </w:rPr>
        <w:t xml:space="preserve"> released in September 2013. </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Please note the following revisions and requirements for SLG goals:</w:t>
      </w:r>
    </w:p>
    <w:p w:rsidR="002D0A7E" w:rsidRPr="002D0A7E" w:rsidRDefault="002D0A7E" w:rsidP="002D0A7E">
      <w:pPr>
        <w:numPr>
          <w:ilvl w:val="0"/>
          <w:numId w:val="49"/>
        </w:numPr>
        <w:contextualSpacing/>
        <w:rPr>
          <w:rFonts w:ascii="Calibri" w:eastAsia="Calibri" w:hAnsi="Calibri" w:cs="Times New Roman"/>
          <w:sz w:val="24"/>
          <w:szCs w:val="20"/>
        </w:rPr>
      </w:pPr>
      <w:r w:rsidRPr="002D0A7E">
        <w:rPr>
          <w:rFonts w:ascii="Calibri" w:eastAsia="Calibri" w:hAnsi="Calibri" w:cs="Times New Roman"/>
          <w:sz w:val="24"/>
          <w:szCs w:val="20"/>
        </w:rPr>
        <w:t xml:space="preserve">Required components for SLG goals (page </w:t>
      </w:r>
      <w:r w:rsidR="00FE3048">
        <w:rPr>
          <w:rFonts w:ascii="Calibri" w:eastAsia="Calibri" w:hAnsi="Calibri" w:cs="Times New Roman"/>
          <w:sz w:val="24"/>
          <w:szCs w:val="20"/>
        </w:rPr>
        <w:t>77</w:t>
      </w:r>
      <w:r w:rsidRPr="002D0A7E">
        <w:rPr>
          <w:rFonts w:ascii="Calibri" w:eastAsia="Calibri" w:hAnsi="Calibri" w:cs="Times New Roman"/>
          <w:sz w:val="24"/>
          <w:szCs w:val="20"/>
        </w:rPr>
        <w:t>)</w:t>
      </w:r>
    </w:p>
    <w:p w:rsidR="002D0A7E" w:rsidRPr="002D0A7E" w:rsidRDefault="002D0A7E" w:rsidP="002D0A7E">
      <w:pPr>
        <w:numPr>
          <w:ilvl w:val="0"/>
          <w:numId w:val="49"/>
        </w:numPr>
        <w:contextualSpacing/>
        <w:rPr>
          <w:rFonts w:ascii="Calibri" w:eastAsia="Calibri" w:hAnsi="Calibri" w:cs="Times New Roman"/>
          <w:sz w:val="24"/>
          <w:szCs w:val="20"/>
        </w:rPr>
      </w:pPr>
      <w:r w:rsidRPr="002D0A7E">
        <w:rPr>
          <w:rFonts w:ascii="Calibri" w:eastAsia="Calibri" w:hAnsi="Calibri" w:cs="Times New Roman"/>
          <w:sz w:val="24"/>
          <w:szCs w:val="20"/>
        </w:rPr>
        <w:t xml:space="preserve">Categories of measures for SLG goals (page </w:t>
      </w:r>
      <w:r w:rsidR="00FE3048">
        <w:rPr>
          <w:rFonts w:ascii="Calibri" w:eastAsia="Calibri" w:hAnsi="Calibri" w:cs="Times New Roman"/>
          <w:sz w:val="24"/>
          <w:szCs w:val="20"/>
        </w:rPr>
        <w:t>85</w:t>
      </w:r>
      <w:r w:rsidRPr="002D0A7E">
        <w:rPr>
          <w:rFonts w:ascii="Calibri" w:eastAsia="Calibri" w:hAnsi="Calibri" w:cs="Times New Roman"/>
          <w:sz w:val="24"/>
          <w:szCs w:val="20"/>
        </w:rPr>
        <w:t>)</w:t>
      </w:r>
    </w:p>
    <w:p w:rsidR="002D0A7E" w:rsidRPr="002D0A7E" w:rsidRDefault="002D0A7E" w:rsidP="002D0A7E">
      <w:pPr>
        <w:numPr>
          <w:ilvl w:val="0"/>
          <w:numId w:val="49"/>
        </w:numPr>
        <w:contextualSpacing/>
        <w:rPr>
          <w:rFonts w:ascii="Calibri" w:eastAsia="Calibri" w:hAnsi="Calibri" w:cs="Times New Roman"/>
          <w:sz w:val="24"/>
          <w:szCs w:val="20"/>
        </w:rPr>
      </w:pPr>
      <w:r w:rsidRPr="002D0A7E">
        <w:rPr>
          <w:rFonts w:ascii="Calibri" w:eastAsia="Calibri" w:hAnsi="Calibri" w:cs="Times New Roman"/>
          <w:sz w:val="24"/>
          <w:szCs w:val="20"/>
        </w:rPr>
        <w:t xml:space="preserve">Required SLG scoring rubric and quality checklist for all SLG goal (page </w:t>
      </w:r>
      <w:r w:rsidR="00FE3048">
        <w:rPr>
          <w:rFonts w:ascii="Calibri" w:eastAsia="Calibri" w:hAnsi="Calibri" w:cs="Times New Roman"/>
          <w:sz w:val="24"/>
          <w:szCs w:val="20"/>
        </w:rPr>
        <w:t>87</w:t>
      </w:r>
      <w:r w:rsidRPr="002D0A7E">
        <w:rPr>
          <w:rFonts w:ascii="Calibri" w:eastAsia="Calibri" w:hAnsi="Calibri" w:cs="Times New Roman"/>
          <w:sz w:val="24"/>
          <w:szCs w:val="20"/>
        </w:rPr>
        <w:t>)</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b/>
          <w:sz w:val="24"/>
          <w:szCs w:val="20"/>
        </w:rPr>
      </w:pPr>
      <w:r w:rsidRPr="002D0A7E">
        <w:rPr>
          <w:rFonts w:ascii="Calibri" w:eastAsia="Calibri" w:hAnsi="Calibri" w:cs="Times New Roman"/>
          <w:b/>
          <w:sz w:val="24"/>
          <w:szCs w:val="20"/>
        </w:rPr>
        <w:t>STUDENT LEARNING AND GROWTH GOALS OVERVIEW</w:t>
      </w:r>
    </w:p>
    <w:p w:rsidR="002D0A7E" w:rsidRPr="002D0A7E" w:rsidRDefault="002D0A7E" w:rsidP="002D0A7E">
      <w:pPr>
        <w:rPr>
          <w:rFonts w:ascii="Calibri" w:eastAsia="Calibri" w:hAnsi="Calibri" w:cs="Times New Roman"/>
          <w:b/>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b/>
          <w:sz w:val="24"/>
          <w:szCs w:val="20"/>
        </w:rPr>
        <w:t>What are Student Learning and Growth Goals?</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 xml:space="preserve">SLG goals are detailed, measurable goals for student learning and growth developed collaboratively by educators and their evaluators.  They </w:t>
      </w:r>
      <w:proofErr w:type="gramStart"/>
      <w:r w:rsidRPr="002D0A7E">
        <w:rPr>
          <w:rFonts w:ascii="Calibri" w:eastAsia="Calibri" w:hAnsi="Calibri" w:cs="Times New Roman"/>
          <w:sz w:val="24"/>
          <w:szCs w:val="20"/>
        </w:rPr>
        <w:t>are based</w:t>
      </w:r>
      <w:proofErr w:type="gramEnd"/>
      <w:r w:rsidRPr="002D0A7E">
        <w:rPr>
          <w:rFonts w:ascii="Calibri" w:eastAsia="Calibri" w:hAnsi="Calibri" w:cs="Times New Roman"/>
          <w:sz w:val="24"/>
          <w:szCs w:val="20"/>
        </w:rPr>
        <w:t xml:space="preserve"> on student learning needs identified by a review of students’ baseline skills.  SLG goals </w:t>
      </w:r>
      <w:proofErr w:type="gramStart"/>
      <w:r w:rsidRPr="002D0A7E">
        <w:rPr>
          <w:rFonts w:ascii="Calibri" w:eastAsia="Calibri" w:hAnsi="Calibri" w:cs="Times New Roman"/>
          <w:sz w:val="24"/>
          <w:szCs w:val="20"/>
        </w:rPr>
        <w:t>are aligned</w:t>
      </w:r>
      <w:proofErr w:type="gramEnd"/>
      <w:r w:rsidRPr="002D0A7E">
        <w:rPr>
          <w:rFonts w:ascii="Calibri" w:eastAsia="Calibri" w:hAnsi="Calibri" w:cs="Times New Roman"/>
          <w:sz w:val="24"/>
          <w:szCs w:val="20"/>
        </w:rPr>
        <w:t xml:space="preserve"> to standards and clearly describe specific learning targets students are expected to meet. Goals are rigorous, yet attainable.</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 xml:space="preserve">SLG goals define which students and/or student subgroups are included in a particular goal, how their progress will be measured during the instructional </w:t>
      </w:r>
      <w:proofErr w:type="gramStart"/>
      <w:r w:rsidRPr="002D0A7E">
        <w:rPr>
          <w:rFonts w:ascii="Calibri" w:eastAsia="Calibri" w:hAnsi="Calibri" w:cs="Times New Roman"/>
          <w:sz w:val="24"/>
          <w:szCs w:val="20"/>
        </w:rPr>
        <w:t>time period</w:t>
      </w:r>
      <w:proofErr w:type="gramEnd"/>
      <w:r w:rsidRPr="002D0A7E">
        <w:rPr>
          <w:rFonts w:ascii="Calibri" w:eastAsia="Calibri" w:hAnsi="Calibri" w:cs="Times New Roman"/>
          <w:sz w:val="24"/>
          <w:szCs w:val="20"/>
        </w:rPr>
        <w:t xml:space="preserve">, and why a specific level of growth has been set for students. </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 xml:space="preserve">SLG goals are growth goals, not achievement goals.  Growth goals hold all students to the same standards but allow for various levels of learning and growth depending on how students’ are performing at the start of the course/class. </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b/>
          <w:sz w:val="24"/>
          <w:szCs w:val="20"/>
        </w:rPr>
      </w:pPr>
      <w:r w:rsidRPr="002D0A7E">
        <w:rPr>
          <w:rFonts w:ascii="Calibri" w:eastAsia="Calibri" w:hAnsi="Calibri" w:cs="Times New Roman"/>
          <w:b/>
          <w:sz w:val="24"/>
          <w:szCs w:val="20"/>
        </w:rPr>
        <w:t>Who Should Set Student Learning and Growth Goals?</w:t>
      </w: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 xml:space="preserve">All teachers and administrators, as defined in state statute (ORS 342.815 &amp; ORS 342.856), must use the new </w:t>
      </w:r>
      <w:proofErr w:type="gramStart"/>
      <w:r w:rsidRPr="002D0A7E">
        <w:rPr>
          <w:rFonts w:ascii="Calibri" w:eastAsia="Calibri" w:hAnsi="Calibri" w:cs="Times New Roman"/>
          <w:sz w:val="24"/>
          <w:szCs w:val="20"/>
        </w:rPr>
        <w:t>educator evaluation system requirements</w:t>
      </w:r>
      <w:proofErr w:type="gramEnd"/>
      <w:r w:rsidRPr="002D0A7E">
        <w:rPr>
          <w:rFonts w:ascii="Calibri" w:eastAsia="Calibri" w:hAnsi="Calibri" w:cs="Times New Roman"/>
          <w:sz w:val="24"/>
          <w:szCs w:val="20"/>
        </w:rPr>
        <w:t xml:space="preserve"> described in the Oregon Framework (SB290/ESEA waiver).  This includes all Teacher Standards and Practices Commission (TSPC) licensed educators. See Appendix A for definitions and exceptions as they relate to SB290. </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b/>
          <w:sz w:val="24"/>
          <w:szCs w:val="20"/>
        </w:rPr>
      </w:pPr>
      <w:r w:rsidRPr="002D0A7E">
        <w:rPr>
          <w:rFonts w:ascii="Calibri" w:eastAsia="Calibri" w:hAnsi="Calibri" w:cs="Times New Roman"/>
          <w:b/>
          <w:sz w:val="24"/>
          <w:szCs w:val="20"/>
        </w:rPr>
        <w:t>Why Use Student Learning and Growth Goals?</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 xml:space="preserve">SLG goals offer a clear connection between instruction, assessment, and student data.  Educators employ a range of instructional strategies, skills, and techniques to affect outcomes for student academic learning, critical thinking, and behavior.  The SLG goal process measures student learning and growth through various types of assessments (e.g., state tests, interim assessments, projects, or portfolios based on state criteria for quality and comparability). The SLG goal process also helps educators focus on broader priorities within the school, district, or state. For example, SLG goals can specifically include evidence-based practices that reinforce the expectations for all students to be college and career ready. </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b/>
          <w:sz w:val="24"/>
          <w:szCs w:val="20"/>
        </w:rPr>
      </w:pPr>
      <w:r w:rsidRPr="002D0A7E">
        <w:rPr>
          <w:rFonts w:ascii="Calibri" w:eastAsia="Calibri" w:hAnsi="Calibri" w:cs="Times New Roman"/>
          <w:b/>
          <w:sz w:val="24"/>
          <w:szCs w:val="20"/>
        </w:rPr>
        <w:t>Advantages of SLG Goals</w:t>
      </w: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 xml:space="preserve">There are a number of advantages of using SLG goals as a mechanism for monitoring student growth: </w:t>
      </w:r>
    </w:p>
    <w:p w:rsidR="002D0A7E" w:rsidRPr="002D0A7E" w:rsidRDefault="002D0A7E" w:rsidP="002D0A7E">
      <w:pPr>
        <w:rPr>
          <w:rFonts w:ascii="Calibri" w:eastAsia="Calibri" w:hAnsi="Calibri" w:cs="Times New Roman"/>
          <w:sz w:val="24"/>
          <w:szCs w:val="20"/>
        </w:rPr>
      </w:pPr>
    </w:p>
    <w:p w:rsidR="002D0A7E" w:rsidRPr="002D0A7E" w:rsidRDefault="002D0A7E" w:rsidP="002D0A7E">
      <w:pPr>
        <w:numPr>
          <w:ilvl w:val="0"/>
          <w:numId w:val="37"/>
        </w:numPr>
        <w:contextualSpacing/>
        <w:rPr>
          <w:rFonts w:ascii="Calibri" w:eastAsia="Calibri" w:hAnsi="Calibri" w:cs="Times New Roman"/>
          <w:sz w:val="24"/>
          <w:szCs w:val="20"/>
        </w:rPr>
      </w:pPr>
      <w:r w:rsidRPr="002D0A7E">
        <w:rPr>
          <w:rFonts w:ascii="Calibri" w:eastAsia="Calibri" w:hAnsi="Calibri" w:cs="Times New Roman"/>
          <w:b/>
          <w:sz w:val="24"/>
          <w:szCs w:val="20"/>
        </w:rPr>
        <w:t>Reinforce evidence-based instructional practice</w:t>
      </w:r>
      <w:r w:rsidRPr="002D0A7E">
        <w:rPr>
          <w:rFonts w:ascii="Calibri" w:eastAsia="Calibri" w:hAnsi="Calibri" w:cs="Times New Roman"/>
          <w:sz w:val="24"/>
          <w:szCs w:val="20"/>
        </w:rPr>
        <w:t xml:space="preserve">.  Effective instruction begins with assessing </w:t>
      </w:r>
      <w:proofErr w:type="gramStart"/>
      <w:r w:rsidRPr="002D0A7E">
        <w:rPr>
          <w:rFonts w:ascii="Calibri" w:eastAsia="Calibri" w:hAnsi="Calibri" w:cs="Times New Roman"/>
          <w:sz w:val="24"/>
          <w:szCs w:val="20"/>
        </w:rPr>
        <w:t>student learning</w:t>
      </w:r>
      <w:proofErr w:type="gramEnd"/>
      <w:r w:rsidRPr="002D0A7E">
        <w:rPr>
          <w:rFonts w:ascii="Calibri" w:eastAsia="Calibri" w:hAnsi="Calibri" w:cs="Times New Roman"/>
          <w:sz w:val="24"/>
          <w:szCs w:val="20"/>
        </w:rPr>
        <w:t xml:space="preserve"> needs. The SLG goal process aligns with good instructional practice in which educators assess student needs, set goals for their students, use formative and summative data to monitor student progress, and modify instruction based on student needs.  </w:t>
      </w:r>
    </w:p>
    <w:p w:rsidR="002D0A7E" w:rsidRPr="002D0A7E" w:rsidRDefault="002D0A7E" w:rsidP="002D0A7E">
      <w:pPr>
        <w:rPr>
          <w:rFonts w:ascii="Calibri" w:eastAsia="Calibri" w:hAnsi="Calibri" w:cs="Times New Roman"/>
          <w:sz w:val="24"/>
          <w:szCs w:val="20"/>
        </w:rPr>
      </w:pPr>
    </w:p>
    <w:p w:rsidR="002D0A7E" w:rsidRPr="002D0A7E" w:rsidRDefault="002D0A7E" w:rsidP="002D0A7E">
      <w:pPr>
        <w:numPr>
          <w:ilvl w:val="0"/>
          <w:numId w:val="37"/>
        </w:numPr>
        <w:contextualSpacing/>
        <w:rPr>
          <w:rFonts w:ascii="Calibri" w:eastAsia="Calibri" w:hAnsi="Calibri" w:cs="Times New Roman"/>
          <w:sz w:val="24"/>
          <w:szCs w:val="20"/>
        </w:rPr>
      </w:pPr>
      <w:r w:rsidRPr="002D0A7E">
        <w:rPr>
          <w:rFonts w:ascii="Calibri" w:eastAsia="Calibri" w:hAnsi="Calibri" w:cs="Times New Roman"/>
          <w:b/>
          <w:sz w:val="24"/>
          <w:szCs w:val="20"/>
        </w:rPr>
        <w:t>Focus on student learning.</w:t>
      </w:r>
      <w:r w:rsidRPr="002D0A7E">
        <w:rPr>
          <w:rFonts w:ascii="Calibri" w:eastAsia="Calibri" w:hAnsi="Calibri" w:cs="Times New Roman"/>
          <w:sz w:val="24"/>
          <w:szCs w:val="20"/>
        </w:rPr>
        <w:t xml:space="preserve">  SLGs are an opportunity for educators to </w:t>
      </w:r>
      <w:proofErr w:type="gramStart"/>
      <w:r w:rsidRPr="002D0A7E">
        <w:rPr>
          <w:rFonts w:ascii="Calibri" w:eastAsia="Calibri" w:hAnsi="Calibri" w:cs="Times New Roman"/>
          <w:sz w:val="24"/>
          <w:szCs w:val="20"/>
        </w:rPr>
        <w:t>craft</w:t>
      </w:r>
      <w:proofErr w:type="gramEnd"/>
      <w:r w:rsidRPr="002D0A7E">
        <w:rPr>
          <w:rFonts w:ascii="Calibri" w:eastAsia="Calibri" w:hAnsi="Calibri" w:cs="Times New Roman"/>
          <w:sz w:val="24"/>
          <w:szCs w:val="20"/>
        </w:rPr>
        <w:t xml:space="preserve"> clear goals for student learning and document students’ progress toward those goals.  The SLG goals process allows all educators the opportunity to focus on the specific objectives they believe are important to achieve with their students.  </w:t>
      </w:r>
    </w:p>
    <w:p w:rsidR="002D0A7E" w:rsidRPr="002D0A7E" w:rsidRDefault="002D0A7E" w:rsidP="002D0A7E">
      <w:pPr>
        <w:rPr>
          <w:rFonts w:ascii="Calibri" w:eastAsia="Calibri" w:hAnsi="Calibri" w:cs="Times New Roman"/>
          <w:sz w:val="24"/>
          <w:szCs w:val="20"/>
        </w:rPr>
      </w:pPr>
    </w:p>
    <w:p w:rsidR="002D0A7E" w:rsidRPr="002D0A7E" w:rsidRDefault="002D0A7E" w:rsidP="002D0A7E">
      <w:pPr>
        <w:keepLines/>
        <w:numPr>
          <w:ilvl w:val="0"/>
          <w:numId w:val="37"/>
        </w:numPr>
        <w:contextualSpacing/>
        <w:rPr>
          <w:rFonts w:ascii="Calibri" w:eastAsia="Calibri" w:hAnsi="Calibri" w:cs="Times New Roman"/>
          <w:sz w:val="24"/>
          <w:szCs w:val="20"/>
        </w:rPr>
      </w:pPr>
      <w:r w:rsidRPr="002D0A7E">
        <w:rPr>
          <w:rFonts w:ascii="Calibri" w:eastAsia="Calibri" w:hAnsi="Calibri" w:cs="Times New Roman"/>
          <w:b/>
          <w:sz w:val="24"/>
          <w:szCs w:val="20"/>
        </w:rPr>
        <w:t>Help develop collaborative communities.</w:t>
      </w:r>
      <w:r w:rsidRPr="002D0A7E">
        <w:rPr>
          <w:rFonts w:ascii="Calibri" w:eastAsia="Calibri" w:hAnsi="Calibri" w:cs="Times New Roman"/>
          <w:sz w:val="24"/>
          <w:szCs w:val="20"/>
        </w:rPr>
        <w:t xml:space="preserve">  Ideally, </w:t>
      </w:r>
      <w:proofErr w:type="gramStart"/>
      <w:r w:rsidRPr="002D0A7E">
        <w:rPr>
          <w:rFonts w:ascii="Calibri" w:eastAsia="Calibri" w:hAnsi="Calibri" w:cs="Times New Roman"/>
          <w:sz w:val="24"/>
          <w:szCs w:val="20"/>
        </w:rPr>
        <w:t>SLG goals are developed by teams of educators rather than individuals</w:t>
      </w:r>
      <w:proofErr w:type="gramEnd"/>
      <w:r w:rsidRPr="002D0A7E">
        <w:rPr>
          <w:rFonts w:ascii="Calibri" w:eastAsia="Calibri" w:hAnsi="Calibri" w:cs="Times New Roman"/>
          <w:sz w:val="24"/>
          <w:szCs w:val="20"/>
        </w:rPr>
        <w:t xml:space="preserve">. Educators </w:t>
      </w:r>
      <w:proofErr w:type="gramStart"/>
      <w:r w:rsidRPr="002D0A7E">
        <w:rPr>
          <w:rFonts w:ascii="Calibri" w:eastAsia="Calibri" w:hAnsi="Calibri" w:cs="Times New Roman"/>
          <w:sz w:val="24"/>
          <w:szCs w:val="20"/>
        </w:rPr>
        <w:t>should, wherever possible, work</w:t>
      </w:r>
      <w:proofErr w:type="gramEnd"/>
      <w:r w:rsidRPr="002D0A7E">
        <w:rPr>
          <w:rFonts w:ascii="Calibri" w:eastAsia="Calibri" w:hAnsi="Calibri" w:cs="Times New Roman"/>
          <w:sz w:val="24"/>
          <w:szCs w:val="20"/>
        </w:rPr>
        <w:t xml:space="preserve"> collaboratively with grade, subject area, or course colleagues to develop SLG goals.  The process encourages districts and schools to create official time for collaboration and use existing opportunities, such as professional learning communities and staff meetings for collaboration. Teachers who do not have a team of peers within their building should consider collaborating with </w:t>
      </w:r>
      <w:proofErr w:type="gramStart"/>
      <w:r w:rsidRPr="002D0A7E">
        <w:rPr>
          <w:rFonts w:ascii="Calibri" w:eastAsia="Calibri" w:hAnsi="Calibri" w:cs="Times New Roman"/>
          <w:sz w:val="24"/>
          <w:szCs w:val="20"/>
        </w:rPr>
        <w:t>similarly-situated</w:t>
      </w:r>
      <w:proofErr w:type="gramEnd"/>
      <w:r w:rsidRPr="002D0A7E">
        <w:rPr>
          <w:rFonts w:ascii="Calibri" w:eastAsia="Calibri" w:hAnsi="Calibri" w:cs="Times New Roman"/>
          <w:sz w:val="24"/>
          <w:szCs w:val="20"/>
        </w:rPr>
        <w:t xml:space="preserve"> teachers in another school or district.</w:t>
      </w:r>
    </w:p>
    <w:p w:rsidR="002D0A7E" w:rsidRPr="002D0A7E" w:rsidRDefault="002D0A7E" w:rsidP="002D0A7E">
      <w:pPr>
        <w:ind w:left="720"/>
        <w:contextualSpacing/>
        <w:rPr>
          <w:rFonts w:ascii="Calibri" w:eastAsia="Calibri" w:hAnsi="Calibri" w:cs="Times New Roman"/>
          <w:sz w:val="24"/>
          <w:szCs w:val="20"/>
        </w:rPr>
      </w:pPr>
    </w:p>
    <w:p w:rsidR="002D0A7E" w:rsidRPr="002D0A7E" w:rsidRDefault="002D0A7E" w:rsidP="002D0A7E">
      <w:pPr>
        <w:rPr>
          <w:rFonts w:ascii="Calibri" w:eastAsia="Calibri" w:hAnsi="Calibri" w:cs="Times New Roman"/>
          <w:b/>
          <w:sz w:val="24"/>
          <w:szCs w:val="20"/>
        </w:rPr>
      </w:pPr>
      <w:r w:rsidRPr="002D0A7E">
        <w:rPr>
          <w:rFonts w:ascii="Calibri" w:eastAsia="Calibri" w:hAnsi="Calibri" w:cs="Times New Roman"/>
          <w:b/>
          <w:sz w:val="24"/>
          <w:szCs w:val="20"/>
        </w:rPr>
        <w:t>REQUIRED COMPONENTS FOR SLG GOALS</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The following components are essential for high quality SLG goals and are required for all educators’ goals. See Appendix B for examples and blank templates for teacher and administrator goals.</w:t>
      </w:r>
    </w:p>
    <w:p w:rsidR="002D0A7E" w:rsidRPr="002D0A7E" w:rsidRDefault="002D0A7E" w:rsidP="002D0A7E">
      <w:pPr>
        <w:rPr>
          <w:rFonts w:ascii="Calibri" w:eastAsia="Calibri" w:hAnsi="Calibri" w:cs="Times New Roman"/>
          <w:sz w:val="24"/>
          <w:szCs w:val="20"/>
        </w:rPr>
      </w:pPr>
    </w:p>
    <w:p w:rsidR="002D0A7E" w:rsidRPr="002D0A7E" w:rsidRDefault="002D0A7E" w:rsidP="002D0A7E">
      <w:pPr>
        <w:contextualSpacing/>
        <w:rPr>
          <w:rFonts w:ascii="Calibri" w:eastAsia="Calibri" w:hAnsi="Calibri" w:cs="Times New Roman"/>
          <w:sz w:val="24"/>
          <w:szCs w:val="20"/>
        </w:rPr>
      </w:pPr>
      <w:r w:rsidRPr="002D0A7E">
        <w:rPr>
          <w:rFonts w:ascii="Calibri" w:eastAsia="Calibri" w:hAnsi="Calibri" w:cs="Times New Roman"/>
          <w:sz w:val="24"/>
          <w:szCs w:val="20"/>
        </w:rPr>
        <w:t xml:space="preserve">1. </w:t>
      </w:r>
      <w:r w:rsidRPr="002D0A7E">
        <w:rPr>
          <w:rFonts w:ascii="Calibri" w:eastAsia="Calibri" w:hAnsi="Calibri" w:cs="Times New Roman"/>
          <w:b/>
          <w:sz w:val="24"/>
          <w:szCs w:val="20"/>
        </w:rPr>
        <w:t xml:space="preserve">Content Standards/Skills </w:t>
      </w:r>
      <w:r w:rsidRPr="002D0A7E">
        <w:rPr>
          <w:rFonts w:ascii="Calibri" w:eastAsia="Calibri" w:hAnsi="Calibri" w:cs="Times New Roman"/>
          <w:sz w:val="24"/>
          <w:szCs w:val="20"/>
        </w:rPr>
        <w:t xml:space="preserve">- Based on the relevant content and skills students should know or be able to do at the end of the course/class, a clear statement of a specific area of focus </w:t>
      </w:r>
      <w:proofErr w:type="gramStart"/>
      <w:r w:rsidRPr="002D0A7E">
        <w:rPr>
          <w:rFonts w:ascii="Calibri" w:eastAsia="Calibri" w:hAnsi="Calibri" w:cs="Times New Roman"/>
          <w:sz w:val="24"/>
          <w:szCs w:val="20"/>
        </w:rPr>
        <w:t>is selected</w:t>
      </w:r>
      <w:proofErr w:type="gramEnd"/>
      <w:r w:rsidRPr="002D0A7E">
        <w:rPr>
          <w:rFonts w:ascii="Calibri" w:eastAsia="Calibri" w:hAnsi="Calibri" w:cs="Times New Roman"/>
          <w:sz w:val="24"/>
          <w:szCs w:val="20"/>
        </w:rPr>
        <w:t xml:space="preserve">.  These should be specific state or national standards (a statement such as “Common Core State Standards in Math” is not specific enough).  </w:t>
      </w:r>
    </w:p>
    <w:p w:rsidR="002D0A7E" w:rsidRPr="002D0A7E" w:rsidRDefault="002D0A7E" w:rsidP="002D0A7E">
      <w:pPr>
        <w:ind w:left="360"/>
        <w:contextualSpacing/>
        <w:rPr>
          <w:rFonts w:ascii="Calibri" w:eastAsia="Calibri" w:hAnsi="Calibri" w:cs="Times New Roman"/>
          <w:sz w:val="24"/>
          <w:szCs w:val="20"/>
        </w:rPr>
      </w:pPr>
    </w:p>
    <w:p w:rsidR="002D0A7E" w:rsidRPr="002D0A7E" w:rsidRDefault="002D0A7E" w:rsidP="002D0A7E">
      <w:pPr>
        <w:ind w:left="720"/>
        <w:rPr>
          <w:rFonts w:ascii="Calibri" w:eastAsia="Calibri" w:hAnsi="Calibri" w:cs="Times New Roman"/>
          <w:sz w:val="24"/>
          <w:szCs w:val="20"/>
        </w:rPr>
      </w:pPr>
      <w:r w:rsidRPr="002D0A7E">
        <w:rPr>
          <w:rFonts w:ascii="Calibri" w:eastAsia="Calibri" w:hAnsi="Calibri" w:cs="Times New Roman"/>
          <w:b/>
          <w:sz w:val="24"/>
          <w:szCs w:val="20"/>
        </w:rPr>
        <w:t>Example</w:t>
      </w:r>
      <w:r w:rsidRPr="002D0A7E">
        <w:rPr>
          <w:rFonts w:ascii="Calibri" w:eastAsia="Calibri" w:hAnsi="Calibri" w:cs="Times New Roman"/>
          <w:sz w:val="24"/>
          <w:szCs w:val="20"/>
        </w:rPr>
        <w:t xml:space="preserve">: </w:t>
      </w:r>
    </w:p>
    <w:p w:rsidR="002D0A7E" w:rsidRPr="002D0A7E" w:rsidRDefault="002D0A7E" w:rsidP="002D0A7E">
      <w:pPr>
        <w:ind w:left="720"/>
        <w:rPr>
          <w:rFonts w:ascii="Calibri" w:eastAsia="Calibri" w:hAnsi="Calibri" w:cs="Times New Roman"/>
          <w:sz w:val="24"/>
          <w:szCs w:val="20"/>
        </w:rPr>
      </w:pPr>
      <w:r w:rsidRPr="002D0A7E">
        <w:rPr>
          <w:rFonts w:ascii="Calibri" w:eastAsia="Calibri" w:hAnsi="Calibri" w:cs="Times New Roman"/>
          <w:sz w:val="24"/>
          <w:szCs w:val="20"/>
        </w:rPr>
        <w:t xml:space="preserve">8.3S.2 Organize, display, and analyze relevant data, construct an evidence-based explanation of the results of a scientific investigation, and communicate the conclusions including possible sources of error. </w:t>
      </w:r>
      <w:proofErr w:type="gramStart"/>
      <w:r w:rsidRPr="002D0A7E">
        <w:rPr>
          <w:rFonts w:ascii="Calibri" w:eastAsia="Calibri" w:hAnsi="Calibri" w:cs="Times New Roman"/>
          <w:sz w:val="24"/>
          <w:szCs w:val="20"/>
        </w:rPr>
        <w:t>Suggest new investigations based on analysis of results</w:t>
      </w:r>
      <w:proofErr w:type="gramEnd"/>
      <w:r w:rsidRPr="002D0A7E">
        <w:rPr>
          <w:rFonts w:ascii="Calibri" w:eastAsia="Calibri" w:hAnsi="Calibri" w:cs="Times New Roman"/>
          <w:sz w:val="24"/>
          <w:szCs w:val="20"/>
        </w:rPr>
        <w:t>.</w:t>
      </w:r>
    </w:p>
    <w:p w:rsidR="002D0A7E" w:rsidRPr="002D0A7E" w:rsidRDefault="002D0A7E" w:rsidP="002D0A7E">
      <w:pPr>
        <w:ind w:left="720"/>
        <w:rPr>
          <w:rFonts w:ascii="Calibri" w:eastAsia="Calibri" w:hAnsi="Calibri" w:cs="Times New Roman"/>
          <w:sz w:val="24"/>
          <w:szCs w:val="20"/>
        </w:rPr>
      </w:pPr>
    </w:p>
    <w:p w:rsidR="002D0A7E" w:rsidRPr="002D0A7E" w:rsidRDefault="002D0A7E" w:rsidP="002D0A7E">
      <w:pPr>
        <w:ind w:left="720"/>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 xml:space="preserve">2.  </w:t>
      </w:r>
      <w:r w:rsidRPr="002D0A7E">
        <w:rPr>
          <w:rFonts w:ascii="Calibri" w:eastAsia="Calibri" w:hAnsi="Calibri" w:cs="Times New Roman"/>
          <w:b/>
          <w:sz w:val="24"/>
          <w:szCs w:val="20"/>
        </w:rPr>
        <w:t>Assessments</w:t>
      </w:r>
      <w:r w:rsidRPr="002D0A7E">
        <w:rPr>
          <w:rFonts w:ascii="Calibri" w:eastAsia="Calibri" w:hAnsi="Calibri" w:cs="Times New Roman"/>
          <w:sz w:val="24"/>
          <w:szCs w:val="20"/>
        </w:rPr>
        <w:t xml:space="preserve"> - Describes how student learning and growth </w:t>
      </w:r>
      <w:proofErr w:type="gramStart"/>
      <w:r w:rsidRPr="002D0A7E">
        <w:rPr>
          <w:rFonts w:ascii="Calibri" w:eastAsia="Calibri" w:hAnsi="Calibri" w:cs="Times New Roman"/>
          <w:sz w:val="24"/>
          <w:szCs w:val="20"/>
        </w:rPr>
        <w:t>will be measured</w:t>
      </w:r>
      <w:proofErr w:type="gramEnd"/>
      <w:r w:rsidRPr="002D0A7E">
        <w:rPr>
          <w:rFonts w:ascii="Calibri" w:eastAsia="Calibri" w:hAnsi="Calibri" w:cs="Times New Roman"/>
          <w:sz w:val="24"/>
          <w:szCs w:val="20"/>
        </w:rPr>
        <w:t xml:space="preserve">.  In Oregon, two          categories of assessments </w:t>
      </w:r>
      <w:proofErr w:type="gramStart"/>
      <w:r w:rsidRPr="002D0A7E">
        <w:rPr>
          <w:rFonts w:ascii="Calibri" w:eastAsia="Calibri" w:hAnsi="Calibri" w:cs="Times New Roman"/>
          <w:sz w:val="24"/>
          <w:szCs w:val="20"/>
        </w:rPr>
        <w:t>are used</w:t>
      </w:r>
      <w:proofErr w:type="gramEnd"/>
      <w:r w:rsidRPr="002D0A7E">
        <w:rPr>
          <w:rFonts w:ascii="Calibri" w:eastAsia="Calibri" w:hAnsi="Calibri" w:cs="Times New Roman"/>
          <w:sz w:val="24"/>
          <w:szCs w:val="20"/>
        </w:rPr>
        <w:t xml:space="preserve"> for SLG goals (see page 13).  Assessments </w:t>
      </w:r>
      <w:proofErr w:type="gramStart"/>
      <w:r w:rsidRPr="002D0A7E">
        <w:rPr>
          <w:rFonts w:ascii="Calibri" w:eastAsia="Calibri" w:hAnsi="Calibri" w:cs="Times New Roman"/>
          <w:sz w:val="24"/>
          <w:szCs w:val="20"/>
        </w:rPr>
        <w:t>must be aligned</w:t>
      </w:r>
      <w:proofErr w:type="gramEnd"/>
      <w:r w:rsidRPr="002D0A7E">
        <w:rPr>
          <w:rFonts w:ascii="Calibri" w:eastAsia="Calibri" w:hAnsi="Calibri" w:cs="Times New Roman"/>
          <w:sz w:val="24"/>
          <w:szCs w:val="20"/>
        </w:rPr>
        <w:t xml:space="preserve"> to state or national standards and meet state criteria.</w:t>
      </w:r>
    </w:p>
    <w:p w:rsidR="002D0A7E" w:rsidRPr="002D0A7E" w:rsidRDefault="002D0A7E" w:rsidP="002D0A7E">
      <w:pPr>
        <w:contextualSpacing/>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 xml:space="preserve">3. </w:t>
      </w:r>
      <w:r w:rsidRPr="002D0A7E">
        <w:rPr>
          <w:rFonts w:ascii="Calibri" w:eastAsia="Calibri" w:hAnsi="Calibri" w:cs="Times New Roman"/>
          <w:b/>
          <w:sz w:val="24"/>
          <w:szCs w:val="20"/>
        </w:rPr>
        <w:t>Context/Students</w:t>
      </w:r>
      <w:r w:rsidRPr="002D0A7E">
        <w:rPr>
          <w:rFonts w:ascii="Calibri" w:eastAsia="Calibri" w:hAnsi="Calibri" w:cs="Times New Roman"/>
          <w:sz w:val="24"/>
          <w:szCs w:val="20"/>
        </w:rPr>
        <w:t xml:space="preserve"> - Description of the demographics and learning needs of all students in the class or course. This should include relevant information that could include, but is not limited </w:t>
      </w:r>
      <w:proofErr w:type="gramStart"/>
      <w:r w:rsidRPr="002D0A7E">
        <w:rPr>
          <w:rFonts w:ascii="Calibri" w:eastAsia="Calibri" w:hAnsi="Calibri" w:cs="Times New Roman"/>
          <w:sz w:val="24"/>
          <w:szCs w:val="20"/>
        </w:rPr>
        <w:t>to:</w:t>
      </w:r>
      <w:proofErr w:type="gramEnd"/>
      <w:r w:rsidRPr="002D0A7E">
        <w:rPr>
          <w:rFonts w:ascii="Calibri" w:eastAsia="Calibri" w:hAnsi="Calibri" w:cs="Times New Roman"/>
          <w:sz w:val="24"/>
          <w:szCs w:val="20"/>
        </w:rPr>
        <w:t xml:space="preserve"> the number of students and their gender, race/ethnicity, socioeconomic status, and any students with diverse learning needs (e.g., EL, IEP, 504 plans). For those educators who do not meet with students on a regular basis, including contact time (e.g., one </w:t>
      </w:r>
      <w:proofErr w:type="gramStart"/>
      <w:r w:rsidRPr="002D0A7E">
        <w:rPr>
          <w:rFonts w:ascii="Calibri" w:eastAsia="Calibri" w:hAnsi="Calibri" w:cs="Times New Roman"/>
          <w:sz w:val="24"/>
          <w:szCs w:val="20"/>
        </w:rPr>
        <w:t>50 minute</w:t>
      </w:r>
      <w:proofErr w:type="gramEnd"/>
      <w:r w:rsidRPr="002D0A7E">
        <w:rPr>
          <w:rFonts w:ascii="Calibri" w:eastAsia="Calibri" w:hAnsi="Calibri" w:cs="Times New Roman"/>
          <w:sz w:val="24"/>
          <w:szCs w:val="20"/>
        </w:rPr>
        <w:t xml:space="preserve"> period per day, two 90 minute blocks per week, etc.) provides additional context for the goals developed by the educator. The context will affect the development of your tiered targets and instructional strategies</w:t>
      </w:r>
    </w:p>
    <w:p w:rsidR="002D0A7E" w:rsidRPr="002D0A7E" w:rsidRDefault="002D0A7E" w:rsidP="002D0A7E">
      <w:pPr>
        <w:rPr>
          <w:rFonts w:ascii="Calibri" w:eastAsia="Calibri" w:hAnsi="Calibri" w:cs="Times New Roman"/>
          <w:sz w:val="24"/>
          <w:szCs w:val="20"/>
        </w:rPr>
      </w:pPr>
    </w:p>
    <w:p w:rsidR="002D0A7E" w:rsidRPr="002D0A7E" w:rsidRDefault="002D0A7E" w:rsidP="002D0A7E">
      <w:pPr>
        <w:ind w:left="720"/>
        <w:rPr>
          <w:rFonts w:ascii="Calibri" w:eastAsia="Calibri" w:hAnsi="Calibri" w:cs="Times New Roman"/>
          <w:sz w:val="24"/>
          <w:szCs w:val="20"/>
        </w:rPr>
      </w:pPr>
      <w:r w:rsidRPr="002D0A7E">
        <w:rPr>
          <w:rFonts w:ascii="Calibri" w:eastAsia="Calibri" w:hAnsi="Calibri" w:cs="Times New Roman"/>
          <w:b/>
          <w:sz w:val="24"/>
          <w:szCs w:val="20"/>
        </w:rPr>
        <w:t>Example</w:t>
      </w:r>
      <w:r w:rsidRPr="002D0A7E">
        <w:rPr>
          <w:rFonts w:ascii="Calibri" w:eastAsia="Calibri" w:hAnsi="Calibri" w:cs="Times New Roman"/>
          <w:sz w:val="24"/>
          <w:szCs w:val="20"/>
        </w:rPr>
        <w:t>:</w:t>
      </w:r>
    </w:p>
    <w:p w:rsidR="002D0A7E" w:rsidRPr="002D0A7E" w:rsidRDefault="002D0A7E" w:rsidP="002D0A7E">
      <w:pPr>
        <w:ind w:left="720"/>
        <w:rPr>
          <w:rFonts w:ascii="Calibri" w:eastAsia="Calibri" w:hAnsi="Calibri" w:cs="Times New Roman"/>
          <w:sz w:val="24"/>
          <w:szCs w:val="20"/>
        </w:rPr>
      </w:pPr>
      <w:r w:rsidRPr="002D0A7E">
        <w:rPr>
          <w:rFonts w:ascii="Calibri" w:eastAsia="Calibri" w:hAnsi="Calibri" w:cs="Times New Roman"/>
          <w:sz w:val="24"/>
          <w:szCs w:val="20"/>
        </w:rPr>
        <w:t xml:space="preserve">“There are currently 247 students enrolled in grade 8 at EFG Middle School; 115 students are female and 132 are male. Listed below is the ethnic breakdown of students in the school: </w:t>
      </w:r>
    </w:p>
    <w:p w:rsidR="002D0A7E" w:rsidRPr="002D0A7E" w:rsidRDefault="002D0A7E" w:rsidP="002D0A7E">
      <w:pPr>
        <w:ind w:left="720"/>
        <w:rPr>
          <w:rFonts w:ascii="Calibri" w:eastAsia="Calibri" w:hAnsi="Calibri" w:cs="Times New Roman"/>
          <w:sz w:val="24"/>
          <w:szCs w:val="20"/>
        </w:rPr>
      </w:pPr>
      <w:r w:rsidRPr="002D0A7E">
        <w:rPr>
          <w:rFonts w:ascii="Calibri" w:eastAsia="Calibri" w:hAnsi="Calibri" w:cs="Times New Roman"/>
          <w:sz w:val="24"/>
          <w:szCs w:val="20"/>
        </w:rPr>
        <w:t>•</w:t>
      </w:r>
      <w:r w:rsidRPr="002D0A7E">
        <w:rPr>
          <w:rFonts w:ascii="Calibri" w:eastAsia="Calibri" w:hAnsi="Calibri" w:cs="Times New Roman"/>
          <w:sz w:val="24"/>
          <w:szCs w:val="20"/>
        </w:rPr>
        <w:tab/>
        <w:t xml:space="preserve">Asian—less than 1 percent </w:t>
      </w:r>
    </w:p>
    <w:p w:rsidR="002D0A7E" w:rsidRPr="002D0A7E" w:rsidRDefault="002D0A7E" w:rsidP="002D0A7E">
      <w:pPr>
        <w:ind w:left="720"/>
        <w:rPr>
          <w:rFonts w:ascii="Calibri" w:eastAsia="Calibri" w:hAnsi="Calibri" w:cs="Times New Roman"/>
          <w:sz w:val="24"/>
          <w:szCs w:val="20"/>
        </w:rPr>
      </w:pPr>
      <w:r w:rsidRPr="002D0A7E">
        <w:rPr>
          <w:rFonts w:ascii="Calibri" w:eastAsia="Calibri" w:hAnsi="Calibri" w:cs="Times New Roman"/>
          <w:sz w:val="24"/>
          <w:szCs w:val="20"/>
        </w:rPr>
        <w:t>•</w:t>
      </w:r>
      <w:r w:rsidRPr="002D0A7E">
        <w:rPr>
          <w:rFonts w:ascii="Calibri" w:eastAsia="Calibri" w:hAnsi="Calibri" w:cs="Times New Roman"/>
          <w:sz w:val="24"/>
          <w:szCs w:val="20"/>
        </w:rPr>
        <w:tab/>
        <w:t xml:space="preserve">Native Hawaiian/Pacific—less than 1 percent </w:t>
      </w:r>
    </w:p>
    <w:p w:rsidR="002D0A7E" w:rsidRPr="002D0A7E" w:rsidRDefault="002D0A7E" w:rsidP="002D0A7E">
      <w:pPr>
        <w:ind w:left="720"/>
        <w:rPr>
          <w:rFonts w:ascii="Calibri" w:eastAsia="Calibri" w:hAnsi="Calibri" w:cs="Times New Roman"/>
          <w:sz w:val="24"/>
          <w:szCs w:val="20"/>
        </w:rPr>
      </w:pPr>
      <w:r w:rsidRPr="002D0A7E">
        <w:rPr>
          <w:rFonts w:ascii="Calibri" w:eastAsia="Calibri" w:hAnsi="Calibri" w:cs="Times New Roman"/>
          <w:sz w:val="24"/>
          <w:szCs w:val="20"/>
        </w:rPr>
        <w:t>•</w:t>
      </w:r>
      <w:r w:rsidRPr="002D0A7E">
        <w:rPr>
          <w:rFonts w:ascii="Calibri" w:eastAsia="Calibri" w:hAnsi="Calibri" w:cs="Times New Roman"/>
          <w:sz w:val="24"/>
          <w:szCs w:val="20"/>
        </w:rPr>
        <w:tab/>
        <w:t xml:space="preserve">Black or African American—less than 1 percent </w:t>
      </w:r>
    </w:p>
    <w:p w:rsidR="002D0A7E" w:rsidRPr="002D0A7E" w:rsidRDefault="002D0A7E" w:rsidP="002D0A7E">
      <w:pPr>
        <w:ind w:left="720"/>
        <w:rPr>
          <w:rFonts w:ascii="Calibri" w:eastAsia="Calibri" w:hAnsi="Calibri" w:cs="Times New Roman"/>
          <w:sz w:val="24"/>
          <w:szCs w:val="20"/>
        </w:rPr>
      </w:pPr>
      <w:r w:rsidRPr="002D0A7E">
        <w:rPr>
          <w:rFonts w:ascii="Calibri" w:eastAsia="Calibri" w:hAnsi="Calibri" w:cs="Times New Roman"/>
          <w:sz w:val="24"/>
          <w:szCs w:val="20"/>
        </w:rPr>
        <w:t>•</w:t>
      </w:r>
      <w:r w:rsidRPr="002D0A7E">
        <w:rPr>
          <w:rFonts w:ascii="Calibri" w:eastAsia="Calibri" w:hAnsi="Calibri" w:cs="Times New Roman"/>
          <w:sz w:val="24"/>
          <w:szCs w:val="20"/>
        </w:rPr>
        <w:tab/>
        <w:t xml:space="preserve">Hispanic—11 percent </w:t>
      </w:r>
    </w:p>
    <w:p w:rsidR="002D0A7E" w:rsidRPr="002D0A7E" w:rsidRDefault="002D0A7E" w:rsidP="002D0A7E">
      <w:pPr>
        <w:ind w:left="720"/>
        <w:rPr>
          <w:rFonts w:ascii="Calibri" w:eastAsia="Calibri" w:hAnsi="Calibri" w:cs="Times New Roman"/>
          <w:sz w:val="24"/>
          <w:szCs w:val="20"/>
        </w:rPr>
      </w:pPr>
      <w:r w:rsidRPr="002D0A7E">
        <w:rPr>
          <w:rFonts w:ascii="Calibri" w:eastAsia="Calibri" w:hAnsi="Calibri" w:cs="Times New Roman"/>
          <w:sz w:val="24"/>
          <w:szCs w:val="20"/>
        </w:rPr>
        <w:t>•</w:t>
      </w:r>
      <w:r w:rsidRPr="002D0A7E">
        <w:rPr>
          <w:rFonts w:ascii="Calibri" w:eastAsia="Calibri" w:hAnsi="Calibri" w:cs="Times New Roman"/>
          <w:sz w:val="24"/>
          <w:szCs w:val="20"/>
        </w:rPr>
        <w:tab/>
        <w:t xml:space="preserve">Two or more [ethnicities]—10 percent </w:t>
      </w:r>
    </w:p>
    <w:p w:rsidR="002D0A7E" w:rsidRPr="002D0A7E" w:rsidRDefault="002D0A7E" w:rsidP="002D0A7E">
      <w:pPr>
        <w:ind w:left="720"/>
        <w:rPr>
          <w:rFonts w:ascii="Calibri" w:eastAsia="Calibri" w:hAnsi="Calibri" w:cs="Times New Roman"/>
          <w:sz w:val="24"/>
          <w:szCs w:val="20"/>
        </w:rPr>
      </w:pPr>
      <w:r w:rsidRPr="002D0A7E">
        <w:rPr>
          <w:rFonts w:ascii="Calibri" w:eastAsia="Calibri" w:hAnsi="Calibri" w:cs="Times New Roman"/>
          <w:sz w:val="24"/>
          <w:szCs w:val="20"/>
        </w:rPr>
        <w:t>•</w:t>
      </w:r>
      <w:r w:rsidRPr="002D0A7E">
        <w:rPr>
          <w:rFonts w:ascii="Calibri" w:eastAsia="Calibri" w:hAnsi="Calibri" w:cs="Times New Roman"/>
          <w:sz w:val="24"/>
          <w:szCs w:val="20"/>
        </w:rPr>
        <w:tab/>
        <w:t xml:space="preserve">White – 75 percent </w:t>
      </w:r>
    </w:p>
    <w:p w:rsidR="002D0A7E" w:rsidRPr="002D0A7E" w:rsidRDefault="002D0A7E" w:rsidP="002D0A7E">
      <w:pPr>
        <w:ind w:left="720"/>
        <w:rPr>
          <w:rFonts w:ascii="Calibri" w:eastAsia="Calibri" w:hAnsi="Calibri" w:cs="Times New Roman"/>
          <w:sz w:val="24"/>
          <w:szCs w:val="20"/>
        </w:rPr>
      </w:pPr>
      <w:r w:rsidRPr="002D0A7E">
        <w:rPr>
          <w:rFonts w:ascii="Calibri" w:eastAsia="Calibri" w:hAnsi="Calibri" w:cs="Times New Roman"/>
          <w:sz w:val="24"/>
          <w:szCs w:val="20"/>
        </w:rPr>
        <w:lastRenderedPageBreak/>
        <w:t>Ten percent of the grade 8 student population is on an IEP and five percent of students have 504 plans. 45 percent of students live in poverty and receive free and/or reduced lunch.”</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 xml:space="preserve">4. </w:t>
      </w:r>
      <w:r w:rsidRPr="002D0A7E">
        <w:rPr>
          <w:rFonts w:ascii="Calibri" w:eastAsia="Calibri" w:hAnsi="Calibri" w:cs="Times New Roman"/>
          <w:b/>
          <w:sz w:val="24"/>
          <w:szCs w:val="20"/>
        </w:rPr>
        <w:t>Baseline Data</w:t>
      </w:r>
      <w:r w:rsidRPr="002D0A7E">
        <w:rPr>
          <w:rFonts w:ascii="Calibri" w:eastAsia="Calibri" w:hAnsi="Calibri" w:cs="Times New Roman"/>
          <w:sz w:val="24"/>
          <w:szCs w:val="20"/>
        </w:rPr>
        <w:t xml:space="preserve"> - Provides information about the students’ current performance at the start of course/class. It is generally the most recent data available and can include the prior year’s assessment scores or grades, results from a beginning of the year benchmark assessment, a </w:t>
      </w:r>
      <w:proofErr w:type="gramStart"/>
      <w:r w:rsidRPr="002D0A7E">
        <w:rPr>
          <w:rFonts w:ascii="Calibri" w:eastAsia="Calibri" w:hAnsi="Calibri" w:cs="Times New Roman"/>
          <w:sz w:val="24"/>
          <w:szCs w:val="20"/>
        </w:rPr>
        <w:t>pre-test,</w:t>
      </w:r>
      <w:proofErr w:type="gramEnd"/>
      <w:r w:rsidRPr="002D0A7E">
        <w:rPr>
          <w:rFonts w:ascii="Calibri" w:eastAsia="Calibri" w:hAnsi="Calibri" w:cs="Times New Roman"/>
          <w:sz w:val="24"/>
          <w:szCs w:val="20"/>
        </w:rPr>
        <w:t xml:space="preserve"> or other evidence of students’ learning. Determine students’ strengths and areas of weaknesses that inform the goal. Data </w:t>
      </w:r>
      <w:proofErr w:type="gramStart"/>
      <w:r w:rsidRPr="002D0A7E">
        <w:rPr>
          <w:rFonts w:ascii="Calibri" w:eastAsia="Calibri" w:hAnsi="Calibri" w:cs="Times New Roman"/>
          <w:sz w:val="24"/>
          <w:szCs w:val="20"/>
        </w:rPr>
        <w:t>is attached</w:t>
      </w:r>
      <w:proofErr w:type="gramEnd"/>
      <w:r w:rsidRPr="002D0A7E">
        <w:rPr>
          <w:rFonts w:ascii="Calibri" w:eastAsia="Calibri" w:hAnsi="Calibri" w:cs="Times New Roman"/>
          <w:sz w:val="24"/>
          <w:szCs w:val="20"/>
        </w:rPr>
        <w:t xml:space="preserve"> to the goal template.</w:t>
      </w:r>
    </w:p>
    <w:p w:rsidR="002D0A7E" w:rsidRPr="002D0A7E" w:rsidRDefault="002D0A7E" w:rsidP="002D0A7E">
      <w:pPr>
        <w:rPr>
          <w:rFonts w:ascii="Calibri" w:eastAsia="Calibri" w:hAnsi="Calibri" w:cs="Times New Roman"/>
          <w:sz w:val="24"/>
          <w:szCs w:val="20"/>
        </w:rPr>
      </w:pPr>
    </w:p>
    <w:p w:rsidR="002D0A7E" w:rsidRPr="002D0A7E" w:rsidRDefault="002D0A7E" w:rsidP="002D0A7E">
      <w:pPr>
        <w:ind w:left="720"/>
        <w:rPr>
          <w:rFonts w:ascii="Calibri" w:eastAsia="Calibri" w:hAnsi="Calibri" w:cs="Times New Roman"/>
          <w:b/>
          <w:sz w:val="24"/>
          <w:szCs w:val="20"/>
        </w:rPr>
      </w:pPr>
      <w:r w:rsidRPr="002D0A7E">
        <w:rPr>
          <w:rFonts w:ascii="Calibri" w:eastAsia="Calibri" w:hAnsi="Calibri" w:cs="Times New Roman"/>
          <w:b/>
          <w:sz w:val="24"/>
          <w:szCs w:val="20"/>
        </w:rPr>
        <w:t>Example:</w:t>
      </w:r>
    </w:p>
    <w:p w:rsidR="002D0A7E" w:rsidRPr="002D0A7E" w:rsidRDefault="002D0A7E" w:rsidP="002D0A7E">
      <w:pPr>
        <w:ind w:left="720"/>
        <w:rPr>
          <w:rFonts w:ascii="Calibri" w:eastAsia="Calibri" w:hAnsi="Calibri" w:cs="Times New Roman"/>
          <w:sz w:val="24"/>
          <w:szCs w:val="20"/>
        </w:rPr>
      </w:pPr>
      <w:r w:rsidRPr="002D0A7E">
        <w:rPr>
          <w:rFonts w:ascii="Calibri" w:eastAsia="Calibri" w:hAnsi="Calibri" w:cs="Times New Roman"/>
          <w:sz w:val="24"/>
          <w:szCs w:val="20"/>
        </w:rPr>
        <w:t xml:space="preserve">Only 53 % of our grade 4 students met or exceeded the state assessment benchmark in reading for the 2012–13 school year. 35% of our economically disadvantaged students, 32% of our students who have limited English proficiency, and 40% of our students with disabilities met the benchmarks. 30% of students who identify as black, 43% of students who identify as Hispanic, 48%of our students who identify as Native [American], and 50% of our students who identify as multiracial met or exceeded benchmarks. </w:t>
      </w:r>
    </w:p>
    <w:p w:rsidR="002D0A7E" w:rsidRPr="002D0A7E" w:rsidRDefault="002D0A7E" w:rsidP="002D0A7E">
      <w:pPr>
        <w:ind w:left="720"/>
        <w:rPr>
          <w:rFonts w:ascii="Calibri" w:eastAsia="Calibri" w:hAnsi="Calibri" w:cs="Times New Roman"/>
          <w:sz w:val="24"/>
          <w:szCs w:val="20"/>
        </w:rPr>
      </w:pPr>
    </w:p>
    <w:p w:rsidR="002D0A7E" w:rsidRPr="002D0A7E" w:rsidRDefault="002D0A7E" w:rsidP="002D0A7E">
      <w:pPr>
        <w:ind w:left="720"/>
        <w:rPr>
          <w:rFonts w:ascii="Calibri" w:eastAsia="Calibri" w:hAnsi="Calibri" w:cs="Times New Roman"/>
          <w:sz w:val="24"/>
          <w:szCs w:val="20"/>
        </w:rPr>
      </w:pPr>
      <w:r w:rsidRPr="002D0A7E">
        <w:rPr>
          <w:rFonts w:ascii="Calibri" w:eastAsia="Calibri" w:hAnsi="Calibri" w:cs="Times New Roman"/>
          <w:sz w:val="24"/>
          <w:szCs w:val="20"/>
        </w:rPr>
        <w:t>Additionally, all subgroups performed lowest in the strand area of Locating Information.</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 xml:space="preserve">5. </w:t>
      </w:r>
      <w:r w:rsidRPr="002D0A7E">
        <w:rPr>
          <w:rFonts w:ascii="Calibri" w:eastAsia="Calibri" w:hAnsi="Calibri" w:cs="Times New Roman"/>
          <w:b/>
          <w:sz w:val="24"/>
          <w:szCs w:val="20"/>
        </w:rPr>
        <w:t xml:space="preserve">Student </w:t>
      </w:r>
      <w:proofErr w:type="gramStart"/>
      <w:r w:rsidRPr="002D0A7E">
        <w:rPr>
          <w:rFonts w:ascii="Calibri" w:eastAsia="Calibri" w:hAnsi="Calibri" w:cs="Times New Roman"/>
          <w:b/>
          <w:sz w:val="24"/>
          <w:szCs w:val="20"/>
        </w:rPr>
        <w:t>Learning</w:t>
      </w:r>
      <w:proofErr w:type="gramEnd"/>
      <w:r w:rsidRPr="002D0A7E">
        <w:rPr>
          <w:rFonts w:ascii="Calibri" w:eastAsia="Calibri" w:hAnsi="Calibri" w:cs="Times New Roman"/>
          <w:b/>
          <w:sz w:val="24"/>
          <w:szCs w:val="20"/>
        </w:rPr>
        <w:t xml:space="preserve"> and Growth Goal (Targets) </w:t>
      </w:r>
      <w:r w:rsidRPr="002D0A7E">
        <w:rPr>
          <w:rFonts w:ascii="Calibri" w:eastAsia="Calibri" w:hAnsi="Calibri" w:cs="Times New Roman"/>
          <w:sz w:val="24"/>
          <w:szCs w:val="20"/>
        </w:rPr>
        <w:t xml:space="preserve">- Describes rigorous yet realistic growth goals or targets for student achievement that are developmentally appropriate. The targets should be rigorous yet attainable. The target can be tiered for specific students in the class/course to allow all students to demonstrate growth. </w:t>
      </w:r>
    </w:p>
    <w:p w:rsidR="002D0A7E" w:rsidRPr="002D0A7E" w:rsidRDefault="002D0A7E" w:rsidP="002D0A7E">
      <w:pPr>
        <w:ind w:left="720"/>
        <w:rPr>
          <w:rFonts w:ascii="Calibri" w:eastAsia="Calibri" w:hAnsi="Calibri" w:cs="Times New Roman"/>
          <w:sz w:val="24"/>
          <w:szCs w:val="20"/>
        </w:rPr>
      </w:pPr>
      <w:r w:rsidRPr="002D0A7E">
        <w:rPr>
          <w:rFonts w:ascii="Calibri" w:eastAsia="Calibri" w:hAnsi="Calibri" w:cs="Times New Roman"/>
          <w:b/>
          <w:sz w:val="24"/>
          <w:szCs w:val="20"/>
        </w:rPr>
        <w:t>Example</w:t>
      </w:r>
      <w:r w:rsidRPr="002D0A7E">
        <w:rPr>
          <w:rFonts w:ascii="Calibri" w:eastAsia="Calibri" w:hAnsi="Calibri" w:cs="Times New Roman"/>
          <w:sz w:val="24"/>
          <w:szCs w:val="20"/>
        </w:rPr>
        <w:t xml:space="preserve">: </w:t>
      </w:r>
    </w:p>
    <w:p w:rsidR="002D0A7E" w:rsidRPr="002D0A7E" w:rsidRDefault="002D0A7E" w:rsidP="002D0A7E">
      <w:pPr>
        <w:ind w:left="720"/>
        <w:rPr>
          <w:rFonts w:ascii="Calibri" w:eastAsia="Calibri" w:hAnsi="Calibri" w:cs="Times New Roman"/>
          <w:sz w:val="24"/>
          <w:szCs w:val="20"/>
        </w:rPr>
      </w:pPr>
      <w:proofErr w:type="gramStart"/>
      <w:r w:rsidRPr="002D0A7E">
        <w:rPr>
          <w:rFonts w:ascii="Calibri" w:eastAsia="Calibri" w:hAnsi="Calibri" w:cs="Times New Roman"/>
          <w:sz w:val="24"/>
          <w:szCs w:val="20"/>
        </w:rPr>
        <w:t>100%</w:t>
      </w:r>
      <w:proofErr w:type="gramEnd"/>
      <w:r w:rsidRPr="002D0A7E">
        <w:rPr>
          <w:rFonts w:ascii="Calibri" w:eastAsia="Calibri" w:hAnsi="Calibri" w:cs="Times New Roman"/>
          <w:sz w:val="24"/>
          <w:szCs w:val="20"/>
        </w:rPr>
        <w:t xml:space="preserve"> of students will demonstrate growth toward mastery of the content of Visual Arts as measured by performance on a range of performance tasks.</w:t>
      </w:r>
    </w:p>
    <w:p w:rsidR="002D0A7E" w:rsidRPr="002D0A7E" w:rsidRDefault="002D0A7E" w:rsidP="002D0A7E">
      <w:pPr>
        <w:ind w:left="720"/>
        <w:rPr>
          <w:rFonts w:ascii="Calibri" w:eastAsia="Calibri" w:hAnsi="Calibri" w:cs="Times New Roman"/>
          <w:sz w:val="24"/>
          <w:szCs w:val="20"/>
        </w:rPr>
      </w:pPr>
    </w:p>
    <w:p w:rsidR="002D0A7E" w:rsidRPr="002D0A7E" w:rsidRDefault="002D0A7E" w:rsidP="002D0A7E">
      <w:pPr>
        <w:numPr>
          <w:ilvl w:val="0"/>
          <w:numId w:val="38"/>
        </w:numPr>
        <w:contextualSpacing/>
        <w:rPr>
          <w:rFonts w:ascii="Calibri" w:eastAsia="Calibri" w:hAnsi="Calibri" w:cs="Times New Roman"/>
          <w:sz w:val="24"/>
          <w:szCs w:val="20"/>
        </w:rPr>
      </w:pPr>
      <w:r w:rsidRPr="002D0A7E">
        <w:rPr>
          <w:rFonts w:ascii="Calibri" w:eastAsia="Calibri" w:hAnsi="Calibri" w:cs="Times New Roman"/>
          <w:sz w:val="24"/>
          <w:szCs w:val="20"/>
        </w:rPr>
        <w:t>Students who earned a 2 first quarter will earn at least a 3 or 4 on a similar performance task in the 4th quarter</w:t>
      </w:r>
    </w:p>
    <w:p w:rsidR="002D0A7E" w:rsidRPr="002D0A7E" w:rsidRDefault="002D0A7E" w:rsidP="002D0A7E">
      <w:pPr>
        <w:numPr>
          <w:ilvl w:val="0"/>
          <w:numId w:val="38"/>
        </w:numPr>
        <w:contextualSpacing/>
        <w:rPr>
          <w:rFonts w:ascii="Calibri" w:eastAsia="Calibri" w:hAnsi="Calibri" w:cs="Times New Roman"/>
          <w:sz w:val="24"/>
          <w:szCs w:val="20"/>
        </w:rPr>
      </w:pPr>
      <w:r w:rsidRPr="002D0A7E">
        <w:rPr>
          <w:rFonts w:ascii="Calibri" w:eastAsia="Calibri" w:hAnsi="Calibri" w:cs="Times New Roman"/>
          <w:sz w:val="24"/>
          <w:szCs w:val="20"/>
        </w:rPr>
        <w:t xml:space="preserve">Students who earned a </w:t>
      </w:r>
      <w:proofErr w:type="gramStart"/>
      <w:r w:rsidRPr="002D0A7E">
        <w:rPr>
          <w:rFonts w:ascii="Calibri" w:eastAsia="Calibri" w:hAnsi="Calibri" w:cs="Times New Roman"/>
          <w:sz w:val="24"/>
          <w:szCs w:val="20"/>
        </w:rPr>
        <w:t>3</w:t>
      </w:r>
      <w:proofErr w:type="gramEnd"/>
      <w:r w:rsidRPr="002D0A7E">
        <w:rPr>
          <w:rFonts w:ascii="Calibri" w:eastAsia="Calibri" w:hAnsi="Calibri" w:cs="Times New Roman"/>
          <w:sz w:val="24"/>
          <w:szCs w:val="20"/>
        </w:rPr>
        <w:t xml:space="preserve"> first quarter will earn at least a 4 on a similar performance task in the 4th quarter.</w:t>
      </w:r>
    </w:p>
    <w:p w:rsidR="002D0A7E" w:rsidRPr="002D0A7E" w:rsidRDefault="002D0A7E" w:rsidP="002D0A7E">
      <w:pPr>
        <w:numPr>
          <w:ilvl w:val="0"/>
          <w:numId w:val="38"/>
        </w:numPr>
        <w:contextualSpacing/>
        <w:rPr>
          <w:rFonts w:ascii="Calibri" w:eastAsia="Calibri" w:hAnsi="Calibri" w:cs="Times New Roman"/>
          <w:sz w:val="24"/>
          <w:szCs w:val="20"/>
        </w:rPr>
      </w:pPr>
      <w:r w:rsidRPr="002D0A7E">
        <w:rPr>
          <w:rFonts w:ascii="Calibri" w:eastAsia="Calibri" w:hAnsi="Calibri" w:cs="Times New Roman"/>
          <w:sz w:val="24"/>
          <w:szCs w:val="20"/>
        </w:rPr>
        <w:t xml:space="preserve">Student who earned a </w:t>
      </w:r>
      <w:proofErr w:type="gramStart"/>
      <w:r w:rsidRPr="002D0A7E">
        <w:rPr>
          <w:rFonts w:ascii="Calibri" w:eastAsia="Calibri" w:hAnsi="Calibri" w:cs="Times New Roman"/>
          <w:sz w:val="24"/>
          <w:szCs w:val="20"/>
        </w:rPr>
        <w:t>4</w:t>
      </w:r>
      <w:proofErr w:type="gramEnd"/>
      <w:r w:rsidRPr="002D0A7E">
        <w:rPr>
          <w:rFonts w:ascii="Calibri" w:eastAsia="Calibri" w:hAnsi="Calibri" w:cs="Times New Roman"/>
          <w:sz w:val="24"/>
          <w:szCs w:val="20"/>
        </w:rPr>
        <w:t xml:space="preserve"> first quarter will earn at least a 4 on a more complex performance task in the 4th quarter.</w:t>
      </w:r>
    </w:p>
    <w:p w:rsidR="002D0A7E" w:rsidRPr="002D0A7E" w:rsidRDefault="002D0A7E" w:rsidP="002D0A7E">
      <w:pPr>
        <w:rPr>
          <w:rFonts w:ascii="Calibri" w:eastAsia="Calibri" w:hAnsi="Calibri" w:cs="Times New Roman"/>
          <w:sz w:val="24"/>
          <w:szCs w:val="20"/>
        </w:rPr>
      </w:pPr>
    </w:p>
    <w:p w:rsidR="002D0A7E" w:rsidRPr="002D0A7E" w:rsidRDefault="002D0A7E" w:rsidP="002D0A7E">
      <w:pPr>
        <w:ind w:left="720"/>
        <w:rPr>
          <w:rFonts w:ascii="Calibri" w:eastAsia="Calibri" w:hAnsi="Calibri" w:cs="Times New Roman"/>
          <w:sz w:val="24"/>
          <w:szCs w:val="20"/>
        </w:rPr>
      </w:pPr>
      <w:r w:rsidRPr="002D0A7E">
        <w:rPr>
          <w:rFonts w:ascii="Calibri" w:eastAsia="Calibri" w:hAnsi="Calibri" w:cs="Times New Roman"/>
          <w:b/>
          <w:sz w:val="24"/>
          <w:szCs w:val="20"/>
        </w:rPr>
        <w:t>Example that does not meet criteria</w:t>
      </w:r>
      <w:r w:rsidRPr="002D0A7E">
        <w:rPr>
          <w:rFonts w:ascii="Calibri" w:eastAsia="Calibri" w:hAnsi="Calibri" w:cs="Times New Roman"/>
          <w:sz w:val="24"/>
          <w:szCs w:val="20"/>
        </w:rPr>
        <w:t xml:space="preserve">:  </w:t>
      </w:r>
    </w:p>
    <w:p w:rsidR="002D0A7E" w:rsidRPr="002D0A7E" w:rsidRDefault="002D0A7E" w:rsidP="002D0A7E">
      <w:pPr>
        <w:ind w:left="720"/>
        <w:rPr>
          <w:rFonts w:ascii="Calibri" w:eastAsia="Calibri" w:hAnsi="Calibri" w:cs="Times New Roman"/>
          <w:sz w:val="24"/>
          <w:szCs w:val="20"/>
        </w:rPr>
      </w:pPr>
      <w:r w:rsidRPr="002D0A7E">
        <w:rPr>
          <w:rFonts w:ascii="Calibri" w:eastAsia="Calibri" w:hAnsi="Calibri" w:cs="Times New Roman"/>
          <w:sz w:val="24"/>
          <w:szCs w:val="20"/>
        </w:rPr>
        <w:t xml:space="preserve">80% of students will earn at least a </w:t>
      </w:r>
      <w:proofErr w:type="gramStart"/>
      <w:r w:rsidRPr="002D0A7E">
        <w:rPr>
          <w:rFonts w:ascii="Calibri" w:eastAsia="Calibri" w:hAnsi="Calibri" w:cs="Times New Roman"/>
          <w:sz w:val="24"/>
          <w:szCs w:val="20"/>
        </w:rPr>
        <w:t>3</w:t>
      </w:r>
      <w:proofErr w:type="gramEnd"/>
      <w:r w:rsidRPr="002D0A7E">
        <w:rPr>
          <w:rFonts w:ascii="Calibri" w:eastAsia="Calibri" w:hAnsi="Calibri" w:cs="Times New Roman"/>
          <w:sz w:val="24"/>
          <w:szCs w:val="20"/>
        </w:rPr>
        <w:t xml:space="preserve"> on a visual arts performance task. </w:t>
      </w:r>
    </w:p>
    <w:p w:rsidR="002D0A7E" w:rsidRPr="002D0A7E" w:rsidRDefault="002D0A7E" w:rsidP="002D0A7E">
      <w:pPr>
        <w:ind w:left="720"/>
        <w:rPr>
          <w:rFonts w:ascii="Calibri" w:eastAsia="Calibri" w:hAnsi="Calibri" w:cs="Times New Roman"/>
          <w:i/>
          <w:sz w:val="24"/>
          <w:szCs w:val="20"/>
        </w:rPr>
      </w:pPr>
      <w:r w:rsidRPr="002D0A7E">
        <w:rPr>
          <w:rFonts w:ascii="Calibri" w:eastAsia="Calibri" w:hAnsi="Calibri" w:cs="Times New Roman"/>
          <w:i/>
          <w:sz w:val="24"/>
          <w:szCs w:val="20"/>
        </w:rPr>
        <w:t>This example does not include all students, does not reference baseline data, and includes the same targets for all students.</w:t>
      </w:r>
    </w:p>
    <w:p w:rsidR="002D0A7E" w:rsidRPr="002D0A7E" w:rsidRDefault="002D0A7E" w:rsidP="002D0A7E">
      <w:pPr>
        <w:rPr>
          <w:rFonts w:ascii="Calibri" w:eastAsia="Calibri" w:hAnsi="Calibri" w:cs="Times New Roman"/>
          <w:i/>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 xml:space="preserve">6.   </w:t>
      </w:r>
      <w:r w:rsidRPr="002D0A7E">
        <w:rPr>
          <w:rFonts w:ascii="Calibri" w:eastAsia="Calibri" w:hAnsi="Calibri" w:cs="Times New Roman"/>
          <w:b/>
          <w:sz w:val="24"/>
          <w:szCs w:val="20"/>
        </w:rPr>
        <w:t xml:space="preserve"> Rationale </w:t>
      </w:r>
      <w:r w:rsidRPr="002D0A7E">
        <w:rPr>
          <w:rFonts w:ascii="Calibri" w:eastAsia="Calibri" w:hAnsi="Calibri" w:cs="Times New Roman"/>
          <w:sz w:val="24"/>
          <w:szCs w:val="20"/>
        </w:rPr>
        <w:t>- Provides a detailed description of the reasons for selecting t</w:t>
      </w:r>
      <w:r w:rsidR="00EC6D75">
        <w:rPr>
          <w:rFonts w:ascii="Calibri" w:eastAsia="Calibri" w:hAnsi="Calibri" w:cs="Times New Roman"/>
          <w:sz w:val="24"/>
          <w:szCs w:val="20"/>
        </w:rPr>
        <w:t>his specific area for   a goal.</w:t>
      </w:r>
      <w:r w:rsidRPr="002D0A7E">
        <w:rPr>
          <w:rFonts w:ascii="Calibri" w:eastAsia="Calibri" w:hAnsi="Calibri" w:cs="Times New Roman"/>
          <w:sz w:val="24"/>
          <w:szCs w:val="20"/>
        </w:rPr>
        <w:t xml:space="preserve"> Includes a discussion of baseline data as well as current practice within the school and/or classroom. The rationale must also include language for the importance of the selected </w:t>
      </w:r>
      <w:r w:rsidRPr="002D0A7E">
        <w:rPr>
          <w:rFonts w:ascii="Calibri" w:eastAsia="Calibri" w:hAnsi="Calibri" w:cs="Times New Roman"/>
          <w:sz w:val="24"/>
          <w:szCs w:val="20"/>
        </w:rPr>
        <w:lastRenderedPageBreak/>
        <w:t xml:space="preserve">content/standards. Includes </w:t>
      </w:r>
      <w:proofErr w:type="gramStart"/>
      <w:r w:rsidRPr="002D0A7E">
        <w:rPr>
          <w:rFonts w:ascii="Calibri" w:eastAsia="Calibri" w:hAnsi="Calibri" w:cs="Times New Roman"/>
          <w:sz w:val="24"/>
          <w:szCs w:val="20"/>
        </w:rPr>
        <w:t>a rationale for the expected growth and how the target is appropriate and rigorous for students</w:t>
      </w:r>
      <w:proofErr w:type="gramEnd"/>
      <w:r w:rsidRPr="002D0A7E">
        <w:rPr>
          <w:rFonts w:ascii="Calibri" w:eastAsia="Calibri" w:hAnsi="Calibri" w:cs="Times New Roman"/>
          <w:sz w:val="24"/>
          <w:szCs w:val="20"/>
        </w:rPr>
        <w:t>.</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7.</w:t>
      </w:r>
      <w:r w:rsidRPr="002D0A7E">
        <w:rPr>
          <w:rFonts w:ascii="Calibri" w:eastAsia="Calibri" w:hAnsi="Calibri" w:cs="Times New Roman"/>
          <w:b/>
          <w:sz w:val="24"/>
          <w:szCs w:val="20"/>
        </w:rPr>
        <w:t xml:space="preserve">  Strategies</w:t>
      </w:r>
      <w:r w:rsidRPr="002D0A7E">
        <w:rPr>
          <w:rFonts w:ascii="Calibri" w:eastAsia="Calibri" w:hAnsi="Calibri" w:cs="Times New Roman"/>
          <w:sz w:val="24"/>
          <w:szCs w:val="20"/>
        </w:rPr>
        <w:t xml:space="preserve"> - Describes the instructional strategies the educator will use relevant to learning    specific content and skills to accomplish the goal. These strategies </w:t>
      </w:r>
      <w:proofErr w:type="gramStart"/>
      <w:r w:rsidRPr="002D0A7E">
        <w:rPr>
          <w:rFonts w:ascii="Calibri" w:eastAsia="Calibri" w:hAnsi="Calibri" w:cs="Times New Roman"/>
          <w:sz w:val="24"/>
          <w:szCs w:val="20"/>
        </w:rPr>
        <w:t>can be adjusted</w:t>
      </w:r>
      <w:proofErr w:type="gramEnd"/>
      <w:r w:rsidRPr="002D0A7E">
        <w:rPr>
          <w:rFonts w:ascii="Calibri" w:eastAsia="Calibri" w:hAnsi="Calibri" w:cs="Times New Roman"/>
          <w:sz w:val="24"/>
          <w:szCs w:val="20"/>
        </w:rPr>
        <w:t xml:space="preserve"> throughout the year based on data about student progress.  </w:t>
      </w:r>
    </w:p>
    <w:p w:rsidR="002D0A7E" w:rsidRPr="002D0A7E" w:rsidRDefault="002D0A7E" w:rsidP="002D0A7E">
      <w:pPr>
        <w:ind w:left="270" w:hanging="270"/>
        <w:rPr>
          <w:rFonts w:ascii="Calibri" w:eastAsia="Calibri" w:hAnsi="Calibri" w:cs="Times New Roman"/>
          <w:sz w:val="24"/>
          <w:szCs w:val="20"/>
        </w:rPr>
      </w:pPr>
    </w:p>
    <w:p w:rsidR="002D0A7E" w:rsidRPr="002D0A7E" w:rsidRDefault="002D0A7E" w:rsidP="002D0A7E">
      <w:pPr>
        <w:ind w:left="720"/>
        <w:rPr>
          <w:rFonts w:ascii="Calibri" w:eastAsia="Calibri" w:hAnsi="Calibri" w:cs="Times New Roman"/>
          <w:sz w:val="24"/>
          <w:szCs w:val="20"/>
        </w:rPr>
      </w:pPr>
      <w:r w:rsidRPr="002D0A7E">
        <w:rPr>
          <w:rFonts w:ascii="Calibri" w:eastAsia="Calibri" w:hAnsi="Calibri" w:cs="Times New Roman"/>
          <w:b/>
          <w:sz w:val="24"/>
          <w:szCs w:val="20"/>
        </w:rPr>
        <w:t>Example</w:t>
      </w:r>
      <w:r w:rsidRPr="002D0A7E">
        <w:rPr>
          <w:rFonts w:ascii="Calibri" w:eastAsia="Calibri" w:hAnsi="Calibri" w:cs="Times New Roman"/>
          <w:sz w:val="24"/>
          <w:szCs w:val="20"/>
        </w:rPr>
        <w:t>: This example is from an administrator SLG goal focused on mathematics in grades 6-8.</w:t>
      </w:r>
    </w:p>
    <w:p w:rsidR="002D0A7E" w:rsidRPr="002D0A7E" w:rsidRDefault="002D0A7E" w:rsidP="002D0A7E">
      <w:pPr>
        <w:ind w:left="720"/>
        <w:rPr>
          <w:rFonts w:ascii="Calibri" w:eastAsia="Calibri" w:hAnsi="Calibri" w:cs="Times New Roman"/>
          <w:sz w:val="24"/>
          <w:szCs w:val="20"/>
        </w:rPr>
      </w:pPr>
    </w:p>
    <w:p w:rsidR="002D0A7E" w:rsidRPr="002D0A7E" w:rsidRDefault="002D0A7E" w:rsidP="002D0A7E">
      <w:pPr>
        <w:ind w:left="720"/>
        <w:rPr>
          <w:rFonts w:ascii="Calibri" w:eastAsia="Calibri" w:hAnsi="Calibri" w:cs="Times New Roman"/>
          <w:i/>
          <w:sz w:val="24"/>
          <w:szCs w:val="20"/>
        </w:rPr>
      </w:pPr>
      <w:r w:rsidRPr="002D0A7E">
        <w:rPr>
          <w:rFonts w:ascii="Calibri" w:eastAsia="Calibri" w:hAnsi="Calibri" w:cs="Times New Roman"/>
          <w:i/>
          <w:sz w:val="24"/>
          <w:szCs w:val="20"/>
        </w:rPr>
        <w:t xml:space="preserve">“I’ve built a school-wide schedule that establishes Individual Needs Classes for all students, organized and provided each team of teachers with data on their students that show state assessment scores from 3rd grade on and establishes assessment growth target scores for each student. Additionally, I provided data to teachers showing which students received grades below a C while at XYZ Middle School (1-2 years of data disaggregated by trimester) as well as which students received intervention classes during the first and second trimesters. This data </w:t>
      </w:r>
      <w:proofErr w:type="gramStart"/>
      <w:r w:rsidRPr="002D0A7E">
        <w:rPr>
          <w:rFonts w:ascii="Calibri" w:eastAsia="Calibri" w:hAnsi="Calibri" w:cs="Times New Roman"/>
          <w:i/>
          <w:sz w:val="24"/>
          <w:szCs w:val="20"/>
        </w:rPr>
        <w:t>will also be provided</w:t>
      </w:r>
      <w:proofErr w:type="gramEnd"/>
      <w:r w:rsidRPr="002D0A7E">
        <w:rPr>
          <w:rFonts w:ascii="Calibri" w:eastAsia="Calibri" w:hAnsi="Calibri" w:cs="Times New Roman"/>
          <w:i/>
          <w:sz w:val="24"/>
          <w:szCs w:val="20"/>
        </w:rPr>
        <w:t xml:space="preserve"> to the Child Study Team so they can work with teams to focus interventions to meet student needs. I’ve also established an Academic Support Center and have worked with the coordinator to track and analyze ASC students’ performance prior to and while place in the ASC so that we can ensure that the ASC is effectively supporting the students it serves.”</w:t>
      </w:r>
    </w:p>
    <w:p w:rsidR="002D0A7E" w:rsidRPr="002D0A7E" w:rsidRDefault="002D0A7E" w:rsidP="002D0A7E">
      <w:pPr>
        <w:rPr>
          <w:rFonts w:ascii="Calibri" w:eastAsia="Calibri" w:hAnsi="Calibri" w:cs="Times New Roman"/>
          <w:sz w:val="24"/>
          <w:szCs w:val="20"/>
        </w:rPr>
      </w:pPr>
    </w:p>
    <w:p w:rsidR="002D0A7E" w:rsidRPr="002D0A7E" w:rsidRDefault="002D0A7E" w:rsidP="002D0A7E">
      <w:pPr>
        <w:numPr>
          <w:ilvl w:val="0"/>
          <w:numId w:val="50"/>
        </w:numPr>
        <w:ind w:left="270" w:hanging="270"/>
        <w:contextualSpacing/>
        <w:rPr>
          <w:rFonts w:ascii="Calibri" w:eastAsia="Calibri" w:hAnsi="Calibri" w:cs="Times New Roman"/>
          <w:sz w:val="24"/>
          <w:szCs w:val="20"/>
        </w:rPr>
      </w:pPr>
      <w:r w:rsidRPr="002D0A7E">
        <w:rPr>
          <w:rFonts w:ascii="Calibri" w:eastAsia="Calibri" w:hAnsi="Calibri" w:cs="Times New Roman"/>
          <w:b/>
          <w:sz w:val="24"/>
          <w:szCs w:val="20"/>
        </w:rPr>
        <w:t>Professional Learning and Support</w:t>
      </w:r>
      <w:r w:rsidRPr="002D0A7E">
        <w:rPr>
          <w:rFonts w:ascii="Calibri" w:eastAsia="Calibri" w:hAnsi="Calibri" w:cs="Times New Roman"/>
          <w:sz w:val="24"/>
          <w:szCs w:val="20"/>
        </w:rPr>
        <w:t xml:space="preserve"> – Opportunity for the educator to identify areas of additional learning and support needed to meet student learning and growth goals. Self-reflection and identification of professional learning needs can help focus efforts to provide meaningful professional learning opportunities to educators.  </w:t>
      </w:r>
    </w:p>
    <w:p w:rsidR="002D0A7E" w:rsidRPr="002D0A7E" w:rsidRDefault="002D0A7E" w:rsidP="002D0A7E">
      <w:pPr>
        <w:rPr>
          <w:rFonts w:ascii="Calibri" w:eastAsia="Calibri" w:hAnsi="Calibri" w:cs="Times New Roman"/>
          <w:sz w:val="24"/>
          <w:szCs w:val="20"/>
        </w:rPr>
      </w:pPr>
    </w:p>
    <w:p w:rsidR="002D0A7E" w:rsidRPr="002D0A7E" w:rsidRDefault="002D0A7E" w:rsidP="002D0A7E">
      <w:pPr>
        <w:ind w:left="720"/>
        <w:rPr>
          <w:rFonts w:ascii="Calibri" w:eastAsia="Calibri" w:hAnsi="Calibri" w:cs="Times New Roman"/>
          <w:b/>
          <w:sz w:val="24"/>
          <w:szCs w:val="20"/>
        </w:rPr>
      </w:pPr>
      <w:r w:rsidRPr="002D0A7E">
        <w:rPr>
          <w:rFonts w:ascii="Calibri" w:eastAsia="Calibri" w:hAnsi="Calibri" w:cs="Times New Roman"/>
          <w:b/>
          <w:sz w:val="24"/>
          <w:szCs w:val="20"/>
        </w:rPr>
        <w:t xml:space="preserve">Example: </w:t>
      </w:r>
    </w:p>
    <w:p w:rsidR="002D0A7E" w:rsidRPr="002D0A7E" w:rsidRDefault="002D0A7E" w:rsidP="002D0A7E">
      <w:pPr>
        <w:ind w:left="720"/>
        <w:rPr>
          <w:rFonts w:ascii="Calibri" w:eastAsia="Calibri" w:hAnsi="Calibri" w:cs="Times New Roman"/>
          <w:i/>
          <w:sz w:val="24"/>
          <w:szCs w:val="20"/>
        </w:rPr>
      </w:pPr>
      <w:r w:rsidRPr="002D0A7E">
        <w:rPr>
          <w:rFonts w:ascii="Calibri" w:eastAsia="Calibri" w:hAnsi="Calibri" w:cs="Times New Roman"/>
          <w:i/>
          <w:sz w:val="24"/>
          <w:szCs w:val="20"/>
        </w:rPr>
        <w:t>“I need to attend more trainings as well as research and gather more resources on formative assessment. I need to evaluate the data from the assessment more often and to try different types of formative assessments throughout the year. The Skillful Teacher is one training that will help me with this goal. The chapter in the Skillful Teacher text on assessment will be helpful in creating valid and measureable formative assessments, such as exit tickets, think-</w:t>
      </w:r>
      <w:proofErr w:type="spellStart"/>
      <w:r w:rsidRPr="002D0A7E">
        <w:rPr>
          <w:rFonts w:ascii="Calibri" w:eastAsia="Calibri" w:hAnsi="Calibri" w:cs="Times New Roman"/>
          <w:i/>
          <w:sz w:val="24"/>
          <w:szCs w:val="20"/>
        </w:rPr>
        <w:t>alouds</w:t>
      </w:r>
      <w:proofErr w:type="spellEnd"/>
      <w:r w:rsidRPr="002D0A7E">
        <w:rPr>
          <w:rFonts w:ascii="Calibri" w:eastAsia="Calibri" w:hAnsi="Calibri" w:cs="Times New Roman"/>
          <w:i/>
          <w:sz w:val="24"/>
          <w:szCs w:val="20"/>
        </w:rPr>
        <w:t>, and making sure students understand the learning target every day by posting it on the board during each class period.”</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b/>
          <w:sz w:val="24"/>
          <w:szCs w:val="20"/>
        </w:rPr>
      </w:pPr>
      <w:r w:rsidRPr="002D0A7E">
        <w:rPr>
          <w:rFonts w:ascii="Calibri" w:eastAsia="Calibri" w:hAnsi="Calibri" w:cs="Times New Roman"/>
          <w:b/>
          <w:sz w:val="24"/>
          <w:szCs w:val="20"/>
        </w:rPr>
        <w:t xml:space="preserve">Goal Setting Conferences </w:t>
      </w: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Educators and their supervisors/evaluators must work collaboratively in setting SLG goals. They periodically review available data/evidence toward goal attainment and make necessary adjustments (e.g. professional learning needs, resources, strategies). Conferences must occur at least three times during the school year:</w:t>
      </w:r>
    </w:p>
    <w:p w:rsidR="002D0A7E" w:rsidRPr="002D0A7E" w:rsidRDefault="002D0A7E" w:rsidP="002D0A7E">
      <w:pPr>
        <w:numPr>
          <w:ilvl w:val="0"/>
          <w:numId w:val="39"/>
        </w:numPr>
        <w:contextualSpacing/>
        <w:rPr>
          <w:rFonts w:ascii="Calibri" w:eastAsia="Calibri" w:hAnsi="Calibri" w:cs="Times New Roman"/>
          <w:sz w:val="24"/>
          <w:szCs w:val="20"/>
        </w:rPr>
      </w:pPr>
      <w:r w:rsidRPr="002D0A7E">
        <w:rPr>
          <w:rFonts w:ascii="Calibri" w:eastAsia="Calibri" w:hAnsi="Calibri" w:cs="Times New Roman"/>
          <w:sz w:val="24"/>
          <w:szCs w:val="20"/>
        </w:rPr>
        <w:t>Beginning of the year (course/class) when SLG goals are prepared, reviewed, and approved;</w:t>
      </w:r>
    </w:p>
    <w:p w:rsidR="002D0A7E" w:rsidRPr="002D0A7E" w:rsidRDefault="002D0A7E" w:rsidP="002D0A7E">
      <w:pPr>
        <w:numPr>
          <w:ilvl w:val="0"/>
          <w:numId w:val="39"/>
        </w:numPr>
        <w:contextualSpacing/>
        <w:rPr>
          <w:rFonts w:ascii="Calibri" w:eastAsia="Calibri" w:hAnsi="Calibri" w:cs="Times New Roman"/>
          <w:sz w:val="24"/>
          <w:szCs w:val="20"/>
        </w:rPr>
      </w:pPr>
      <w:r w:rsidRPr="002D0A7E">
        <w:rPr>
          <w:rFonts w:ascii="Calibri" w:eastAsia="Calibri" w:hAnsi="Calibri" w:cs="Times New Roman"/>
          <w:sz w:val="24"/>
          <w:szCs w:val="20"/>
        </w:rPr>
        <w:t>Mid-point to check for progress and/or make adjustments in strategies; and</w:t>
      </w:r>
    </w:p>
    <w:p w:rsidR="002D0A7E" w:rsidRPr="002D0A7E" w:rsidRDefault="002D0A7E" w:rsidP="002D0A7E">
      <w:pPr>
        <w:numPr>
          <w:ilvl w:val="0"/>
          <w:numId w:val="39"/>
        </w:numPr>
        <w:contextualSpacing/>
        <w:rPr>
          <w:rFonts w:ascii="Calibri" w:eastAsia="Calibri" w:hAnsi="Calibri" w:cs="Times New Roman"/>
          <w:sz w:val="24"/>
          <w:szCs w:val="20"/>
        </w:rPr>
      </w:pPr>
      <w:r w:rsidRPr="002D0A7E">
        <w:rPr>
          <w:rFonts w:ascii="Calibri" w:eastAsia="Calibri" w:hAnsi="Calibri" w:cs="Times New Roman"/>
          <w:sz w:val="24"/>
          <w:szCs w:val="20"/>
        </w:rPr>
        <w:lastRenderedPageBreak/>
        <w:t xml:space="preserve">End-point of the course/class to analyze results.  </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b/>
          <w:sz w:val="24"/>
          <w:szCs w:val="20"/>
        </w:rPr>
      </w:pPr>
    </w:p>
    <w:p w:rsidR="002D0A7E" w:rsidRPr="002D0A7E" w:rsidRDefault="002D0A7E" w:rsidP="002D0A7E">
      <w:pPr>
        <w:rPr>
          <w:rFonts w:ascii="Calibri" w:eastAsia="Calibri" w:hAnsi="Calibri" w:cs="Times New Roman"/>
          <w:b/>
          <w:sz w:val="24"/>
          <w:szCs w:val="20"/>
        </w:rPr>
      </w:pPr>
      <w:r w:rsidRPr="002D0A7E">
        <w:rPr>
          <w:rFonts w:ascii="Calibri" w:eastAsia="Calibri" w:hAnsi="Calibri" w:cs="Times New Roman"/>
          <w:b/>
          <w:sz w:val="24"/>
          <w:szCs w:val="20"/>
        </w:rPr>
        <w:t>Professional Growth Goals</w:t>
      </w: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 xml:space="preserve">As part of the district’s evaluation and professional growth cycle, all educators are required to set professional growth goals. Professional goals </w:t>
      </w:r>
      <w:proofErr w:type="gramStart"/>
      <w:r w:rsidRPr="002D0A7E">
        <w:rPr>
          <w:rFonts w:ascii="Calibri" w:eastAsia="Calibri" w:hAnsi="Calibri" w:cs="Times New Roman"/>
          <w:sz w:val="24"/>
          <w:szCs w:val="20"/>
        </w:rPr>
        <w:t>are based</w:t>
      </w:r>
      <w:proofErr w:type="gramEnd"/>
      <w:r w:rsidRPr="002D0A7E">
        <w:rPr>
          <w:rFonts w:ascii="Calibri" w:eastAsia="Calibri" w:hAnsi="Calibri" w:cs="Times New Roman"/>
          <w:sz w:val="24"/>
          <w:szCs w:val="20"/>
        </w:rPr>
        <w:t xml:space="preserve"> on the standards of professional practice described in the district’s rubric. Through the completion of a self-assessment against the district rubric, educators identify areas of </w:t>
      </w:r>
      <w:proofErr w:type="gramStart"/>
      <w:r w:rsidRPr="002D0A7E">
        <w:rPr>
          <w:rFonts w:ascii="Calibri" w:eastAsia="Calibri" w:hAnsi="Calibri" w:cs="Times New Roman"/>
          <w:sz w:val="24"/>
          <w:szCs w:val="20"/>
        </w:rPr>
        <w:t>strength and need relative to the standards for professional practice</w:t>
      </w:r>
      <w:proofErr w:type="gramEnd"/>
      <w:r w:rsidRPr="002D0A7E">
        <w:rPr>
          <w:rFonts w:ascii="Calibri" w:eastAsia="Calibri" w:hAnsi="Calibri" w:cs="Times New Roman"/>
          <w:sz w:val="24"/>
          <w:szCs w:val="20"/>
        </w:rPr>
        <w:t xml:space="preserve"> and determine strategies and supports needed to help them elevate their practice. </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br w:type="page"/>
      </w:r>
    </w:p>
    <w:p w:rsidR="002D0A7E" w:rsidRPr="002D0A7E" w:rsidRDefault="002D0A7E" w:rsidP="002D0A7E">
      <w:pPr>
        <w:rPr>
          <w:rFonts w:ascii="Calibri" w:eastAsia="Calibri" w:hAnsi="Calibri" w:cs="Times New Roman"/>
          <w:b/>
          <w:sz w:val="24"/>
          <w:szCs w:val="20"/>
        </w:rPr>
      </w:pPr>
      <w:r w:rsidRPr="002D0A7E">
        <w:rPr>
          <w:rFonts w:ascii="Calibri" w:eastAsia="Calibri" w:hAnsi="Calibri" w:cs="Times New Roman"/>
          <w:b/>
          <w:sz w:val="24"/>
          <w:szCs w:val="20"/>
        </w:rPr>
        <w:lastRenderedPageBreak/>
        <w:t>COLLABORATIVE SLG GOAL SETTING PROCESS</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Setting SLG goals is a collaborative process in which educators and evaluators enter into a conversation to create a rigorous, yet realistic goal that examines the educator’s impact on student learning and growth.  The educator and evaluator work together to ensure quality goals through a discussion of the rigor and rationale of each goal, standards addressed, appropriate evidence-based strategies, and quality of assessments and evidence.</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 xml:space="preserve">Goals originate with the educator after an analysis of their students’ data.  The collaborative process includes guiding questions to inform revisions, </w:t>
      </w:r>
      <w:proofErr w:type="gramStart"/>
      <w:r w:rsidRPr="002D0A7E">
        <w:rPr>
          <w:rFonts w:ascii="Calibri" w:eastAsia="Calibri" w:hAnsi="Calibri" w:cs="Times New Roman"/>
          <w:sz w:val="24"/>
          <w:szCs w:val="20"/>
        </w:rPr>
        <w:t>such as</w:t>
      </w:r>
      <w:proofErr w:type="gramEnd"/>
      <w:r w:rsidRPr="002D0A7E">
        <w:rPr>
          <w:rFonts w:ascii="Calibri" w:eastAsia="Calibri" w:hAnsi="Calibri" w:cs="Times New Roman"/>
          <w:sz w:val="24"/>
          <w:szCs w:val="20"/>
        </w:rPr>
        <w:t>:</w:t>
      </w:r>
    </w:p>
    <w:p w:rsidR="002D0A7E" w:rsidRPr="002D0A7E" w:rsidRDefault="002D0A7E" w:rsidP="002D0A7E">
      <w:pPr>
        <w:numPr>
          <w:ilvl w:val="0"/>
          <w:numId w:val="38"/>
        </w:numPr>
        <w:contextualSpacing/>
        <w:rPr>
          <w:rFonts w:ascii="Calibri" w:eastAsia="Calibri" w:hAnsi="Calibri" w:cs="Times New Roman"/>
          <w:sz w:val="24"/>
          <w:szCs w:val="20"/>
        </w:rPr>
      </w:pPr>
      <w:r w:rsidRPr="002D0A7E">
        <w:rPr>
          <w:rFonts w:ascii="Calibri" w:eastAsia="Calibri" w:hAnsi="Calibri" w:cs="Times New Roman"/>
          <w:sz w:val="24"/>
          <w:szCs w:val="20"/>
        </w:rPr>
        <w:t>How was the baseline data used to inform the growth goal?</w:t>
      </w:r>
    </w:p>
    <w:p w:rsidR="002D0A7E" w:rsidRPr="002D0A7E" w:rsidRDefault="002D0A7E" w:rsidP="002D0A7E">
      <w:pPr>
        <w:numPr>
          <w:ilvl w:val="0"/>
          <w:numId w:val="38"/>
        </w:numPr>
        <w:contextualSpacing/>
        <w:rPr>
          <w:rFonts w:ascii="Calibri" w:eastAsia="Calibri" w:hAnsi="Calibri" w:cs="Times New Roman"/>
          <w:sz w:val="24"/>
          <w:szCs w:val="20"/>
        </w:rPr>
      </w:pPr>
      <w:r w:rsidRPr="002D0A7E">
        <w:rPr>
          <w:rFonts w:ascii="Calibri" w:eastAsia="Calibri" w:hAnsi="Calibri" w:cs="Times New Roman"/>
          <w:sz w:val="24"/>
          <w:szCs w:val="20"/>
        </w:rPr>
        <w:t xml:space="preserve">How are growth targets appropriate for the student population?  If applicable, </w:t>
      </w:r>
      <w:proofErr w:type="gramStart"/>
      <w:r w:rsidRPr="002D0A7E">
        <w:rPr>
          <w:rFonts w:ascii="Calibri" w:eastAsia="Calibri" w:hAnsi="Calibri" w:cs="Times New Roman"/>
          <w:sz w:val="24"/>
          <w:szCs w:val="20"/>
        </w:rPr>
        <w:t>are targets differentiated</w:t>
      </w:r>
      <w:proofErr w:type="gramEnd"/>
      <w:r w:rsidRPr="002D0A7E">
        <w:rPr>
          <w:rFonts w:ascii="Calibri" w:eastAsia="Calibri" w:hAnsi="Calibri" w:cs="Times New Roman"/>
          <w:sz w:val="24"/>
          <w:szCs w:val="20"/>
        </w:rPr>
        <w:t xml:space="preserve"> based on students’ baseline data?</w:t>
      </w:r>
    </w:p>
    <w:p w:rsidR="002D0A7E" w:rsidRPr="002D0A7E" w:rsidRDefault="002D0A7E" w:rsidP="002D0A7E">
      <w:pPr>
        <w:numPr>
          <w:ilvl w:val="0"/>
          <w:numId w:val="38"/>
        </w:numPr>
        <w:contextualSpacing/>
        <w:rPr>
          <w:rFonts w:ascii="Calibri" w:eastAsia="Calibri" w:hAnsi="Calibri" w:cs="Times New Roman"/>
          <w:sz w:val="24"/>
          <w:szCs w:val="20"/>
        </w:rPr>
      </w:pPr>
      <w:r w:rsidRPr="002D0A7E">
        <w:rPr>
          <w:rFonts w:ascii="Calibri" w:eastAsia="Calibri" w:hAnsi="Calibri" w:cs="Times New Roman"/>
          <w:sz w:val="24"/>
          <w:szCs w:val="20"/>
        </w:rPr>
        <w:t xml:space="preserve">Are the expectations for growth rigorous yet realistic? </w:t>
      </w:r>
    </w:p>
    <w:p w:rsidR="002D0A7E" w:rsidRPr="002D0A7E" w:rsidRDefault="002D0A7E" w:rsidP="002D0A7E">
      <w:pPr>
        <w:numPr>
          <w:ilvl w:val="0"/>
          <w:numId w:val="38"/>
        </w:numPr>
        <w:contextualSpacing/>
        <w:rPr>
          <w:rFonts w:ascii="Calibri" w:eastAsia="Calibri" w:hAnsi="Calibri" w:cs="Times New Roman"/>
          <w:sz w:val="24"/>
          <w:szCs w:val="20"/>
        </w:rPr>
      </w:pPr>
      <w:r w:rsidRPr="002D0A7E">
        <w:rPr>
          <w:rFonts w:ascii="Calibri" w:eastAsia="Calibri" w:hAnsi="Calibri" w:cs="Times New Roman"/>
          <w:sz w:val="24"/>
          <w:szCs w:val="20"/>
        </w:rPr>
        <w:t>How will this goal address student needs?</w:t>
      </w:r>
    </w:p>
    <w:p w:rsidR="002D0A7E" w:rsidRPr="002D0A7E" w:rsidRDefault="002D0A7E" w:rsidP="002D0A7E">
      <w:pPr>
        <w:numPr>
          <w:ilvl w:val="0"/>
          <w:numId w:val="38"/>
        </w:numPr>
        <w:contextualSpacing/>
        <w:rPr>
          <w:rFonts w:ascii="Calibri" w:eastAsia="Calibri" w:hAnsi="Calibri" w:cs="Times New Roman"/>
          <w:sz w:val="24"/>
          <w:szCs w:val="20"/>
        </w:rPr>
      </w:pPr>
      <w:r w:rsidRPr="002D0A7E">
        <w:rPr>
          <w:rFonts w:ascii="Calibri" w:eastAsia="Calibri" w:hAnsi="Calibri" w:cs="Times New Roman"/>
          <w:sz w:val="24"/>
          <w:szCs w:val="20"/>
        </w:rPr>
        <w:t>How will goal attainment help the student succeed in this class/course or future class/course?</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Educators are encouraged to collaborate with other educators to establish SLG goals (e.g. grade level, departments, curricular or administrative teams). Collaborative goal setting for teachers could take various forms:</w:t>
      </w:r>
    </w:p>
    <w:p w:rsidR="002D0A7E" w:rsidRPr="002D0A7E" w:rsidRDefault="002D0A7E" w:rsidP="002D0A7E">
      <w:pPr>
        <w:numPr>
          <w:ilvl w:val="0"/>
          <w:numId w:val="40"/>
        </w:numPr>
        <w:ind w:left="1440"/>
        <w:contextualSpacing/>
        <w:rPr>
          <w:rFonts w:ascii="Calibri" w:eastAsia="Calibri" w:hAnsi="Calibri" w:cs="Times New Roman"/>
          <w:sz w:val="24"/>
          <w:szCs w:val="20"/>
        </w:rPr>
      </w:pPr>
      <w:proofErr w:type="gramStart"/>
      <w:r w:rsidRPr="002D0A7E">
        <w:rPr>
          <w:rFonts w:ascii="Calibri" w:eastAsia="Calibri" w:hAnsi="Calibri" w:cs="Times New Roman"/>
          <w:sz w:val="24"/>
          <w:szCs w:val="20"/>
        </w:rPr>
        <w:t>A team of teachers responsible for the same grade and/or content (e.g., 9th grade English or 4th grade team) write</w:t>
      </w:r>
      <w:proofErr w:type="gramEnd"/>
      <w:r w:rsidRPr="002D0A7E">
        <w:rPr>
          <w:rFonts w:ascii="Calibri" w:eastAsia="Calibri" w:hAnsi="Calibri" w:cs="Times New Roman"/>
          <w:sz w:val="24"/>
          <w:szCs w:val="20"/>
        </w:rPr>
        <w:t xml:space="preserve"> a team-level goal with each teacher only accountable for their individual intact group of students.</w:t>
      </w:r>
    </w:p>
    <w:p w:rsidR="002D0A7E" w:rsidRPr="002D0A7E" w:rsidRDefault="002D0A7E" w:rsidP="002D0A7E">
      <w:pPr>
        <w:numPr>
          <w:ilvl w:val="0"/>
          <w:numId w:val="40"/>
        </w:numPr>
        <w:ind w:left="1440"/>
        <w:contextualSpacing/>
        <w:rPr>
          <w:rFonts w:ascii="Calibri" w:eastAsia="Calibri" w:hAnsi="Calibri" w:cs="Times New Roman"/>
          <w:sz w:val="24"/>
          <w:szCs w:val="20"/>
        </w:rPr>
      </w:pPr>
      <w:r w:rsidRPr="002D0A7E">
        <w:rPr>
          <w:rFonts w:ascii="Calibri" w:eastAsia="Calibri" w:hAnsi="Calibri" w:cs="Times New Roman"/>
          <w:sz w:val="24"/>
          <w:szCs w:val="20"/>
        </w:rPr>
        <w:t>A team of teachers who share students between classrooms (e.g., RTI, Walk to Read), write a team-level goal where teachers are accountable for all students.</w:t>
      </w:r>
    </w:p>
    <w:p w:rsidR="002D0A7E" w:rsidRPr="002D0A7E" w:rsidRDefault="002D0A7E" w:rsidP="002D0A7E">
      <w:pPr>
        <w:numPr>
          <w:ilvl w:val="0"/>
          <w:numId w:val="40"/>
        </w:numPr>
        <w:ind w:left="1440"/>
        <w:contextualSpacing/>
        <w:rPr>
          <w:rFonts w:ascii="Calibri" w:eastAsia="Calibri" w:hAnsi="Calibri" w:cs="Times New Roman"/>
          <w:sz w:val="24"/>
          <w:szCs w:val="20"/>
        </w:rPr>
      </w:pPr>
      <w:r w:rsidRPr="002D0A7E">
        <w:rPr>
          <w:rFonts w:ascii="Calibri" w:eastAsia="Calibri" w:hAnsi="Calibri" w:cs="Times New Roman"/>
          <w:sz w:val="24"/>
          <w:szCs w:val="20"/>
        </w:rPr>
        <w:t>An individual teacher accountable for an intact group of students writes a classroom or course-level goal in collaboration with their evaluator.</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 xml:space="preserve">Districts are encouraged to provide opportunities for educators to collaborate and share information across schools or districts. For example, teachers who do not have a team of peers within their school or district may benefit from collaborating with </w:t>
      </w:r>
      <w:proofErr w:type="gramStart"/>
      <w:r w:rsidRPr="002D0A7E">
        <w:rPr>
          <w:rFonts w:ascii="Calibri" w:eastAsia="Calibri" w:hAnsi="Calibri" w:cs="Times New Roman"/>
          <w:sz w:val="24"/>
          <w:szCs w:val="20"/>
        </w:rPr>
        <w:t>similarly-situated</w:t>
      </w:r>
      <w:proofErr w:type="gramEnd"/>
      <w:r w:rsidRPr="002D0A7E">
        <w:rPr>
          <w:rFonts w:ascii="Calibri" w:eastAsia="Calibri" w:hAnsi="Calibri" w:cs="Times New Roman"/>
          <w:sz w:val="24"/>
          <w:szCs w:val="20"/>
        </w:rPr>
        <w:t xml:space="preserve"> teachers in another school or district. </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b/>
          <w:sz w:val="28"/>
          <w:szCs w:val="20"/>
          <w:u w:val="single"/>
        </w:rPr>
      </w:pPr>
      <w:r w:rsidRPr="002D0A7E">
        <w:rPr>
          <w:rFonts w:ascii="Calibri" w:eastAsia="Calibri" w:hAnsi="Calibri" w:cs="Times New Roman"/>
          <w:b/>
          <w:sz w:val="28"/>
          <w:szCs w:val="20"/>
          <w:u w:val="single"/>
        </w:rPr>
        <w:t>Steps for Setting Student Learning and Growth Goals</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b/>
          <w:sz w:val="24"/>
          <w:szCs w:val="20"/>
        </w:rPr>
      </w:pPr>
      <w:r w:rsidRPr="002D0A7E">
        <w:rPr>
          <w:rFonts w:ascii="Calibri" w:eastAsia="Calibri" w:hAnsi="Calibri" w:cs="Times New Roman"/>
          <w:b/>
          <w:sz w:val="24"/>
          <w:szCs w:val="20"/>
        </w:rPr>
        <w:t xml:space="preserve">STEP 1: Determine Needs </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 xml:space="preserve">To begin the process, educators gather baseline data </w:t>
      </w:r>
      <w:proofErr w:type="gramStart"/>
      <w:r w:rsidRPr="002D0A7E">
        <w:rPr>
          <w:rFonts w:ascii="Calibri" w:eastAsia="Calibri" w:hAnsi="Calibri" w:cs="Times New Roman"/>
          <w:sz w:val="24"/>
          <w:szCs w:val="20"/>
        </w:rPr>
        <w:t>to better understand</w:t>
      </w:r>
      <w:proofErr w:type="gramEnd"/>
      <w:r w:rsidRPr="002D0A7E">
        <w:rPr>
          <w:rFonts w:ascii="Calibri" w:eastAsia="Calibri" w:hAnsi="Calibri" w:cs="Times New Roman"/>
          <w:sz w:val="24"/>
          <w:szCs w:val="20"/>
        </w:rPr>
        <w:t xml:space="preserve"> how to prepare students for the standards addressed by the class or course.  This data could include end-of-year data from the previous year, baseline data from district assessments, pretests, or student work samples. Educators conduct an analysis of the baseline data and set goals for all students based on that data. </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b/>
          <w:sz w:val="24"/>
          <w:szCs w:val="20"/>
        </w:rPr>
        <w:t>Conduct a self-reflection.</w:t>
      </w:r>
      <w:r w:rsidRPr="002D0A7E">
        <w:rPr>
          <w:rFonts w:ascii="Calibri" w:eastAsia="Calibri" w:hAnsi="Calibri" w:cs="Times New Roman"/>
          <w:sz w:val="24"/>
          <w:szCs w:val="20"/>
        </w:rPr>
        <w:t xml:space="preserve">  To set truly meaningful goals that enhance practice and support professional growth, educators engage in self-reflection as part of the process in determining student needs.  This step is often left out of cycles of improvement because “there just isn’t enough time;” however, the omission of this step often leaves goals without any relevant connection to an educator’s day-to-day practice. The self-reflection includes time for an educator to look at student level data, reviewing student work from the previous year, reviewing </w:t>
      </w:r>
      <w:r w:rsidR="000E4B21">
        <w:rPr>
          <w:rFonts w:ascii="Calibri" w:eastAsia="Calibri" w:hAnsi="Calibri" w:cs="Times New Roman"/>
          <w:sz w:val="24"/>
          <w:szCs w:val="20"/>
        </w:rPr>
        <w:t>past units of study, as well as</w:t>
      </w:r>
      <w:r w:rsidRPr="002D0A7E">
        <w:rPr>
          <w:rFonts w:ascii="Calibri" w:eastAsia="Calibri" w:hAnsi="Calibri" w:cs="Times New Roman"/>
          <w:sz w:val="24"/>
          <w:szCs w:val="20"/>
        </w:rPr>
        <w:t xml:space="preserve"> information concerning their practice offered by their evaluator</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The self-reflection process:</w:t>
      </w:r>
    </w:p>
    <w:p w:rsidR="002D0A7E" w:rsidRPr="002D0A7E" w:rsidRDefault="002D0A7E" w:rsidP="002D0A7E">
      <w:pPr>
        <w:numPr>
          <w:ilvl w:val="0"/>
          <w:numId w:val="41"/>
        </w:numPr>
        <w:contextualSpacing/>
        <w:rPr>
          <w:rFonts w:ascii="Calibri" w:eastAsia="Calibri" w:hAnsi="Calibri" w:cs="Times New Roman"/>
          <w:sz w:val="24"/>
          <w:szCs w:val="20"/>
        </w:rPr>
      </w:pPr>
      <w:r w:rsidRPr="002D0A7E">
        <w:rPr>
          <w:rFonts w:ascii="Calibri" w:eastAsia="Calibri" w:hAnsi="Calibri" w:cs="Times New Roman"/>
          <w:sz w:val="24"/>
          <w:szCs w:val="20"/>
        </w:rPr>
        <w:t>Establishes a continuous improvement plan for every educator</w:t>
      </w:r>
    </w:p>
    <w:p w:rsidR="002D0A7E" w:rsidRPr="002D0A7E" w:rsidRDefault="002D0A7E" w:rsidP="002D0A7E">
      <w:pPr>
        <w:numPr>
          <w:ilvl w:val="0"/>
          <w:numId w:val="41"/>
        </w:numPr>
        <w:contextualSpacing/>
        <w:rPr>
          <w:rFonts w:ascii="Calibri" w:eastAsia="Calibri" w:hAnsi="Calibri" w:cs="Times New Roman"/>
          <w:sz w:val="24"/>
          <w:szCs w:val="20"/>
        </w:rPr>
      </w:pPr>
      <w:r w:rsidRPr="002D0A7E">
        <w:rPr>
          <w:rFonts w:ascii="Calibri" w:eastAsia="Calibri" w:hAnsi="Calibri" w:cs="Times New Roman"/>
          <w:sz w:val="24"/>
          <w:szCs w:val="20"/>
        </w:rPr>
        <w:t>Promotes professional growth and continuous learning</w:t>
      </w:r>
    </w:p>
    <w:p w:rsidR="002D0A7E" w:rsidRPr="002D0A7E" w:rsidRDefault="002D0A7E" w:rsidP="002D0A7E">
      <w:pPr>
        <w:numPr>
          <w:ilvl w:val="0"/>
          <w:numId w:val="41"/>
        </w:numPr>
        <w:contextualSpacing/>
        <w:rPr>
          <w:rFonts w:ascii="Calibri" w:eastAsia="Calibri" w:hAnsi="Calibri" w:cs="Times New Roman"/>
          <w:sz w:val="24"/>
          <w:szCs w:val="20"/>
        </w:rPr>
      </w:pPr>
      <w:r w:rsidRPr="002D0A7E">
        <w:rPr>
          <w:rFonts w:ascii="Calibri" w:eastAsia="Calibri" w:hAnsi="Calibri" w:cs="Times New Roman"/>
          <w:sz w:val="24"/>
          <w:szCs w:val="20"/>
        </w:rPr>
        <w:t>Keeps student learning at the core of all instructional, leadership, and professional practice decisions</w:t>
      </w:r>
    </w:p>
    <w:p w:rsidR="002D0A7E" w:rsidRPr="002D0A7E" w:rsidRDefault="002D0A7E" w:rsidP="002D0A7E">
      <w:pPr>
        <w:numPr>
          <w:ilvl w:val="0"/>
          <w:numId w:val="41"/>
        </w:numPr>
        <w:contextualSpacing/>
        <w:rPr>
          <w:rFonts w:ascii="Calibri" w:eastAsia="Calibri" w:hAnsi="Calibri" w:cs="Times New Roman"/>
          <w:sz w:val="24"/>
          <w:szCs w:val="20"/>
        </w:rPr>
      </w:pPr>
      <w:r w:rsidRPr="002D0A7E">
        <w:rPr>
          <w:rFonts w:ascii="Calibri" w:eastAsia="Calibri" w:hAnsi="Calibri" w:cs="Times New Roman"/>
          <w:sz w:val="24"/>
          <w:szCs w:val="20"/>
        </w:rPr>
        <w:t>Builds consistency across the school and district</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To be targeted and effective, self-reflection includes:</w:t>
      </w:r>
    </w:p>
    <w:p w:rsidR="002D0A7E" w:rsidRPr="002D0A7E" w:rsidRDefault="002D0A7E" w:rsidP="002D0A7E">
      <w:pPr>
        <w:numPr>
          <w:ilvl w:val="0"/>
          <w:numId w:val="42"/>
        </w:numPr>
        <w:contextualSpacing/>
        <w:rPr>
          <w:rFonts w:ascii="Calibri" w:eastAsia="Calibri" w:hAnsi="Calibri" w:cs="Times New Roman"/>
          <w:sz w:val="24"/>
          <w:szCs w:val="20"/>
        </w:rPr>
      </w:pPr>
      <w:r w:rsidRPr="002D0A7E">
        <w:rPr>
          <w:rFonts w:ascii="Calibri" w:eastAsia="Calibri" w:hAnsi="Calibri" w:cs="Times New Roman"/>
          <w:sz w:val="24"/>
          <w:szCs w:val="20"/>
        </w:rPr>
        <w:t>Analysis of evidence of SLG under the educator's responsibility</w:t>
      </w:r>
    </w:p>
    <w:p w:rsidR="002D0A7E" w:rsidRPr="002D0A7E" w:rsidRDefault="002D0A7E" w:rsidP="002D0A7E">
      <w:pPr>
        <w:numPr>
          <w:ilvl w:val="0"/>
          <w:numId w:val="42"/>
        </w:numPr>
        <w:contextualSpacing/>
        <w:rPr>
          <w:rFonts w:ascii="Calibri" w:eastAsia="Calibri" w:hAnsi="Calibri" w:cs="Times New Roman"/>
          <w:sz w:val="24"/>
          <w:szCs w:val="20"/>
        </w:rPr>
      </w:pPr>
      <w:r w:rsidRPr="002D0A7E">
        <w:rPr>
          <w:rFonts w:ascii="Calibri" w:eastAsia="Calibri" w:hAnsi="Calibri" w:cs="Times New Roman"/>
          <w:sz w:val="24"/>
          <w:szCs w:val="20"/>
        </w:rPr>
        <w:t>Assessment of practice against performance standards</w:t>
      </w:r>
    </w:p>
    <w:p w:rsidR="002D0A7E" w:rsidRPr="002D0A7E" w:rsidRDefault="002D0A7E" w:rsidP="002D0A7E">
      <w:pPr>
        <w:numPr>
          <w:ilvl w:val="0"/>
          <w:numId w:val="42"/>
        </w:numPr>
        <w:contextualSpacing/>
        <w:rPr>
          <w:rFonts w:ascii="Calibri" w:eastAsia="Calibri" w:hAnsi="Calibri" w:cs="Times New Roman"/>
          <w:sz w:val="24"/>
          <w:szCs w:val="20"/>
        </w:rPr>
      </w:pPr>
      <w:r w:rsidRPr="002D0A7E">
        <w:rPr>
          <w:rFonts w:ascii="Calibri" w:eastAsia="Calibri" w:hAnsi="Calibri" w:cs="Times New Roman"/>
          <w:sz w:val="24"/>
          <w:szCs w:val="20"/>
        </w:rPr>
        <w:t>Proposed goals to pursue to improve practice and SLG</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b/>
          <w:sz w:val="24"/>
          <w:szCs w:val="20"/>
        </w:rPr>
      </w:pPr>
      <w:r w:rsidRPr="002D0A7E">
        <w:rPr>
          <w:rFonts w:ascii="Calibri" w:eastAsia="Calibri" w:hAnsi="Calibri" w:cs="Times New Roman"/>
          <w:b/>
          <w:sz w:val="24"/>
          <w:szCs w:val="20"/>
        </w:rPr>
        <w:t xml:space="preserve">STEP 2: Create Specific Learning and Growth Goals </w:t>
      </w: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 xml:space="preserve">In this </w:t>
      </w:r>
      <w:proofErr w:type="gramStart"/>
      <w:r w:rsidRPr="002D0A7E">
        <w:rPr>
          <w:rFonts w:ascii="Calibri" w:eastAsia="Calibri" w:hAnsi="Calibri" w:cs="Times New Roman"/>
          <w:sz w:val="24"/>
          <w:szCs w:val="20"/>
        </w:rPr>
        <w:t>step</w:t>
      </w:r>
      <w:proofErr w:type="gramEnd"/>
      <w:r w:rsidRPr="002D0A7E">
        <w:rPr>
          <w:rFonts w:ascii="Calibri" w:eastAsia="Calibri" w:hAnsi="Calibri" w:cs="Times New Roman"/>
          <w:sz w:val="24"/>
          <w:szCs w:val="20"/>
        </w:rPr>
        <w:t xml:space="preserve"> the educator sets specific learning goals based on their self-reflection and students’ baseline data.  The SMART goal process is used in the development of SLG goals (SMART = Specific; Measureable; Appropriate; Realistic; and Time-bound). See SMART graphic on page </w:t>
      </w:r>
      <w:r w:rsidR="00FE3048">
        <w:rPr>
          <w:rFonts w:ascii="Calibri" w:eastAsia="Calibri" w:hAnsi="Calibri" w:cs="Times New Roman"/>
          <w:sz w:val="24"/>
          <w:szCs w:val="20"/>
        </w:rPr>
        <w:t>84</w:t>
      </w:r>
      <w:r w:rsidRPr="002D0A7E">
        <w:rPr>
          <w:rFonts w:ascii="Calibri" w:eastAsia="Calibri" w:hAnsi="Calibri" w:cs="Times New Roman"/>
          <w:sz w:val="24"/>
          <w:szCs w:val="20"/>
        </w:rPr>
        <w:t>.</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b/>
          <w:sz w:val="24"/>
          <w:szCs w:val="20"/>
        </w:rPr>
        <w:t xml:space="preserve">Determine the students and </w:t>
      </w:r>
      <w:proofErr w:type="gramStart"/>
      <w:r w:rsidRPr="002D0A7E">
        <w:rPr>
          <w:rFonts w:ascii="Calibri" w:eastAsia="Calibri" w:hAnsi="Calibri" w:cs="Times New Roman"/>
          <w:b/>
          <w:sz w:val="24"/>
          <w:szCs w:val="20"/>
        </w:rPr>
        <w:t>time period</w:t>
      </w:r>
      <w:proofErr w:type="gramEnd"/>
      <w:r w:rsidRPr="002D0A7E">
        <w:rPr>
          <w:rFonts w:ascii="Calibri" w:eastAsia="Calibri" w:hAnsi="Calibri" w:cs="Times New Roman"/>
          <w:b/>
          <w:sz w:val="24"/>
          <w:szCs w:val="20"/>
        </w:rPr>
        <w:t>.</w:t>
      </w:r>
      <w:r w:rsidRPr="002D0A7E">
        <w:rPr>
          <w:rFonts w:ascii="Calibri" w:eastAsia="Calibri" w:hAnsi="Calibri" w:cs="Times New Roman"/>
          <w:sz w:val="24"/>
          <w:szCs w:val="20"/>
        </w:rPr>
        <w:t xml:space="preserve">  The educator sets two annual SLG goals between which all students in a classroom or course are included.  A course </w:t>
      </w:r>
      <w:proofErr w:type="gramStart"/>
      <w:r w:rsidRPr="002D0A7E">
        <w:rPr>
          <w:rFonts w:ascii="Calibri" w:eastAsia="Calibri" w:hAnsi="Calibri" w:cs="Times New Roman"/>
          <w:sz w:val="24"/>
          <w:szCs w:val="20"/>
        </w:rPr>
        <w:t>is considered</w:t>
      </w:r>
      <w:proofErr w:type="gramEnd"/>
      <w:r w:rsidRPr="002D0A7E">
        <w:rPr>
          <w:rFonts w:ascii="Calibri" w:eastAsia="Calibri" w:hAnsi="Calibri" w:cs="Times New Roman"/>
          <w:sz w:val="24"/>
          <w:szCs w:val="20"/>
        </w:rPr>
        <w:t xml:space="preserve"> a content and/or grade-specific class (or a school for administrators).  The instructional period will vary depending on staff assignment. For example, Algebra I SLG goal would span the length of an Algebra I course (e.g. year, semester, or trimester). </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For most secondary teachers (including middle school) goals must cover all the students instructed by the teacher in a particular course or class. For example, a high school math teacher who teaches four Algebra I courses, a Geometry course, and a Calculus course might set one goal for students in their Algebra I courses and another for students in their Geometry course. It is not necessary for a secondary teacher to set goals that cover all students they teach. This would also be true for other TSPC licensed personnel such as PE teachers, reading teachers, special education teachers, etc.</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lastRenderedPageBreak/>
        <w:t>For most elementary teachers goals must cover all the students in their class over the course of a year. For example, a third grade teacher might set a tiered goal for reading that describes the expected growth of all students.</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Administrators may limit their goals to one or more grade levels or subjects, if baseline data indicates the need for such a focus.</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b/>
          <w:sz w:val="24"/>
          <w:szCs w:val="20"/>
        </w:rPr>
        <w:t>Determine the specific standards and content addressed by the SLG goal</w:t>
      </w:r>
      <w:r w:rsidRPr="002D0A7E">
        <w:rPr>
          <w:rFonts w:ascii="Calibri" w:eastAsia="Calibri" w:hAnsi="Calibri" w:cs="Times New Roman"/>
          <w:sz w:val="24"/>
          <w:szCs w:val="20"/>
        </w:rPr>
        <w:t xml:space="preserve">.  Identify specific state or national standards to which the SLG goal </w:t>
      </w:r>
      <w:proofErr w:type="gramStart"/>
      <w:r w:rsidRPr="002D0A7E">
        <w:rPr>
          <w:rFonts w:ascii="Calibri" w:eastAsia="Calibri" w:hAnsi="Calibri" w:cs="Times New Roman"/>
          <w:sz w:val="24"/>
          <w:szCs w:val="20"/>
        </w:rPr>
        <w:t>is aligned</w:t>
      </w:r>
      <w:proofErr w:type="gramEnd"/>
      <w:r w:rsidRPr="002D0A7E">
        <w:rPr>
          <w:rFonts w:ascii="Calibri" w:eastAsia="Calibri" w:hAnsi="Calibri" w:cs="Times New Roman"/>
          <w:sz w:val="24"/>
          <w:szCs w:val="20"/>
        </w:rPr>
        <w:t xml:space="preserve">. The content or skills </w:t>
      </w:r>
      <w:proofErr w:type="gramStart"/>
      <w:r w:rsidRPr="002D0A7E">
        <w:rPr>
          <w:rFonts w:ascii="Calibri" w:eastAsia="Calibri" w:hAnsi="Calibri" w:cs="Times New Roman"/>
          <w:sz w:val="24"/>
          <w:szCs w:val="20"/>
        </w:rPr>
        <w:t>should be selected</w:t>
      </w:r>
      <w:proofErr w:type="gramEnd"/>
      <w:r w:rsidRPr="002D0A7E">
        <w:rPr>
          <w:rFonts w:ascii="Calibri" w:eastAsia="Calibri" w:hAnsi="Calibri" w:cs="Times New Roman"/>
          <w:sz w:val="24"/>
          <w:szCs w:val="20"/>
        </w:rPr>
        <w:t xml:space="preserve"> based on identified areas from the data analysis. </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b/>
          <w:sz w:val="24"/>
          <w:szCs w:val="20"/>
        </w:rPr>
        <w:t>Set student learning growth goal (targets).</w:t>
      </w:r>
      <w:r w:rsidRPr="002D0A7E">
        <w:rPr>
          <w:rFonts w:ascii="Calibri" w:eastAsia="Calibri" w:hAnsi="Calibri" w:cs="Times New Roman"/>
          <w:sz w:val="24"/>
          <w:szCs w:val="20"/>
        </w:rPr>
        <w:t xml:space="preserve">  Write a brief yet specific growth goal (target) for students that aligns to the standards. These growth targets should include specific indicators of growth; such as percentages or questions answered correctly that demonstrate learning between two points in time.  The targets should be rigorous yet attainable. They can be tiered for specific students in the course/class to allow all students to demonstrate growth. The educator provides a rationale for why the goal is important and achievable for this group of students. </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b/>
          <w:sz w:val="24"/>
          <w:szCs w:val="20"/>
        </w:rPr>
        <w:t>Identify assessments</w:t>
      </w:r>
      <w:r w:rsidRPr="002D0A7E">
        <w:rPr>
          <w:rFonts w:ascii="Calibri" w:eastAsia="Calibri" w:hAnsi="Calibri" w:cs="Times New Roman"/>
          <w:sz w:val="24"/>
          <w:szCs w:val="20"/>
        </w:rPr>
        <w:t xml:space="preserve">. Identify the appropriate assessment that will be used to measure student learning and growth toward the goal(s).  See page </w:t>
      </w:r>
      <w:r w:rsidR="00FE3048">
        <w:rPr>
          <w:rFonts w:ascii="Calibri" w:eastAsia="Calibri" w:hAnsi="Calibri" w:cs="Times New Roman"/>
          <w:sz w:val="24"/>
          <w:szCs w:val="20"/>
        </w:rPr>
        <w:t>85</w:t>
      </w:r>
      <w:r w:rsidRPr="002D0A7E">
        <w:rPr>
          <w:rFonts w:ascii="Calibri" w:eastAsia="Calibri" w:hAnsi="Calibri" w:cs="Times New Roman"/>
          <w:sz w:val="24"/>
          <w:szCs w:val="20"/>
        </w:rPr>
        <w:t xml:space="preserve"> for guidance on assessments for SLG goals.</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b/>
          <w:sz w:val="24"/>
          <w:szCs w:val="20"/>
        </w:rPr>
      </w:pPr>
      <w:r w:rsidRPr="002D0A7E">
        <w:rPr>
          <w:rFonts w:ascii="Calibri" w:eastAsia="Calibri" w:hAnsi="Calibri" w:cs="Times New Roman"/>
          <w:b/>
          <w:sz w:val="24"/>
          <w:szCs w:val="20"/>
        </w:rPr>
        <w:t>STEP 3: Create and Implement Teaching and Learning Strategies</w:t>
      </w: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 xml:space="preserve">Teachers identify specific instructional strategies that are appropriate for the learning content and students’ skill level, and continually examine and adjust those strategies based on data about student progress and student needs. </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b/>
          <w:sz w:val="24"/>
          <w:szCs w:val="20"/>
        </w:rPr>
      </w:pPr>
      <w:r w:rsidRPr="002D0A7E">
        <w:rPr>
          <w:rFonts w:ascii="Calibri" w:eastAsia="Calibri" w:hAnsi="Calibri" w:cs="Times New Roman"/>
          <w:b/>
          <w:sz w:val="24"/>
          <w:szCs w:val="20"/>
        </w:rPr>
        <w:t>STEP 4: Monitor Student Progress through Ongoing Formative Assessment</w:t>
      </w: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 xml:space="preserve">Steps 3 and 4 are a continuous cycle throughout the life of the goal. Over the course of the school year, educators implement the instructional strategies that are appropriate for students to meet their targets as stated in the SLG goals. They collect student data and monitor student progress through ongoing formative assessments. </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 xml:space="preserve">The educator and evaluator meet mid-course to check on progress towards the goals. They may determine that an adjustment in instructional strategies </w:t>
      </w:r>
      <w:proofErr w:type="gramStart"/>
      <w:r w:rsidRPr="002D0A7E">
        <w:rPr>
          <w:rFonts w:ascii="Calibri" w:eastAsia="Calibri" w:hAnsi="Calibri" w:cs="Times New Roman"/>
          <w:sz w:val="24"/>
          <w:szCs w:val="20"/>
        </w:rPr>
        <w:t>is warranted</w:t>
      </w:r>
      <w:proofErr w:type="gramEnd"/>
      <w:r w:rsidRPr="002D0A7E">
        <w:rPr>
          <w:rFonts w:ascii="Calibri" w:eastAsia="Calibri" w:hAnsi="Calibri" w:cs="Times New Roman"/>
          <w:sz w:val="24"/>
          <w:szCs w:val="20"/>
        </w:rPr>
        <w:t xml:space="preserve">, or that there are immediate support/resources available to help the educator with a particular need (e.g., observing another educator or collaborating with a mentor). If the growth goal </w:t>
      </w:r>
      <w:proofErr w:type="gramStart"/>
      <w:r w:rsidRPr="002D0A7E">
        <w:rPr>
          <w:rFonts w:ascii="Calibri" w:eastAsia="Calibri" w:hAnsi="Calibri" w:cs="Times New Roman"/>
          <w:sz w:val="24"/>
          <w:szCs w:val="20"/>
        </w:rPr>
        <w:t>has already been met</w:t>
      </w:r>
      <w:proofErr w:type="gramEnd"/>
      <w:r w:rsidRPr="002D0A7E">
        <w:rPr>
          <w:rFonts w:ascii="Calibri" w:eastAsia="Calibri" w:hAnsi="Calibri" w:cs="Times New Roman"/>
          <w:sz w:val="24"/>
          <w:szCs w:val="20"/>
        </w:rPr>
        <w:t xml:space="preserve"> by the mid-course, the educator and evaluator may determine the need to revise the goal for increased rigor. </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b/>
          <w:sz w:val="24"/>
          <w:szCs w:val="20"/>
        </w:rPr>
      </w:pPr>
      <w:r w:rsidRPr="002D0A7E">
        <w:rPr>
          <w:rFonts w:ascii="Calibri" w:eastAsia="Calibri" w:hAnsi="Calibri" w:cs="Times New Roman"/>
          <w:b/>
          <w:sz w:val="24"/>
          <w:szCs w:val="20"/>
        </w:rPr>
        <w:t>STEP 5: Determine Whether Students Achieved the Goal</w:t>
      </w: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At the end of the course or school year, educators meet with their evaluators for</w:t>
      </w:r>
      <w:r w:rsidR="004235D5">
        <w:rPr>
          <w:rFonts w:ascii="Calibri" w:eastAsia="Calibri" w:hAnsi="Calibri" w:cs="Times New Roman"/>
          <w:sz w:val="24"/>
          <w:szCs w:val="20"/>
        </w:rPr>
        <w:t xml:space="preserve"> a final review of the educator</w:t>
      </w:r>
      <w:r w:rsidRPr="002D0A7E">
        <w:rPr>
          <w:rFonts w:ascii="Calibri" w:eastAsia="Calibri" w:hAnsi="Calibri" w:cs="Times New Roman"/>
          <w:sz w:val="24"/>
          <w:szCs w:val="20"/>
        </w:rPr>
        <w:t xml:space="preserve">s’ progress on the SLG goals. They will examine the end-of-year data, reflect on </w:t>
      </w:r>
      <w:r w:rsidRPr="002D0A7E">
        <w:rPr>
          <w:rFonts w:ascii="Calibri" w:eastAsia="Calibri" w:hAnsi="Calibri" w:cs="Times New Roman"/>
          <w:sz w:val="24"/>
          <w:szCs w:val="20"/>
        </w:rPr>
        <w:lastRenderedPageBreak/>
        <w:t>student learning results, discuss what worked and what did not, and identify professional learning needs and available resources to support the educator’s continued professional growth.</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The following diagram illustrates the process for developing SMART goals.</w:t>
      </w: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 xml:space="preserve"> </w:t>
      </w:r>
    </w:p>
    <w:p w:rsidR="002D0A7E" w:rsidRPr="002D0A7E" w:rsidRDefault="002D0A7E" w:rsidP="002D0A7E">
      <w:pPr>
        <w:rPr>
          <w:rFonts w:ascii="Calibri" w:eastAsia="Calibri" w:hAnsi="Calibri" w:cs="Times New Roman"/>
          <w:b/>
          <w:sz w:val="24"/>
          <w:szCs w:val="20"/>
        </w:rPr>
      </w:pPr>
      <w:proofErr w:type="gramStart"/>
      <w:r w:rsidRPr="002D0A7E">
        <w:rPr>
          <w:rFonts w:ascii="Calibri" w:eastAsia="Calibri" w:hAnsi="Calibri" w:cs="Times New Roman"/>
          <w:b/>
          <w:sz w:val="24"/>
          <w:szCs w:val="20"/>
        </w:rPr>
        <w:t>Step-By-Step</w:t>
      </w:r>
      <w:proofErr w:type="gramEnd"/>
      <w:r w:rsidRPr="002D0A7E">
        <w:rPr>
          <w:rFonts w:ascii="Calibri" w:eastAsia="Calibri" w:hAnsi="Calibri" w:cs="Times New Roman"/>
          <w:b/>
          <w:sz w:val="24"/>
          <w:szCs w:val="20"/>
        </w:rPr>
        <w:t xml:space="preserve"> SMART Goal Process </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Calibri"/>
          <w:sz w:val="24"/>
          <w:szCs w:val="24"/>
        </w:rPr>
      </w:pPr>
      <w:r>
        <w:rPr>
          <w:rFonts w:ascii="Arial" w:eastAsia="Calibri" w:hAnsi="Arial" w:cs="Times New Roman"/>
          <w:noProof/>
          <w:sz w:val="24"/>
          <w:szCs w:val="20"/>
        </w:rPr>
        <mc:AlternateContent>
          <mc:Choice Requires="wps">
            <w:drawing>
              <wp:anchor distT="0" distB="0" distL="114300" distR="114300" simplePos="0" relativeHeight="251674112" behindDoc="0" locked="0" layoutInCell="1" allowOverlap="1">
                <wp:simplePos x="0" y="0"/>
                <wp:positionH relativeFrom="column">
                  <wp:posOffset>2480945</wp:posOffset>
                </wp:positionH>
                <wp:positionV relativeFrom="paragraph">
                  <wp:posOffset>1780540</wp:posOffset>
                </wp:positionV>
                <wp:extent cx="2038350" cy="428625"/>
                <wp:effectExtent l="0" t="19050" r="19050" b="28575"/>
                <wp:wrapNone/>
                <wp:docPr id="76" name="Curved Down Arrow 76" descr="pointing from step 4 to step 3" title="curved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038350" cy="428625"/>
                        </a:xfrm>
                        <a:prstGeom prst="curvedDownArrow">
                          <a:avLst>
                            <a:gd name="adj1" fmla="val 85333"/>
                            <a:gd name="adj2" fmla="val 17066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5BCA3"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76" o:spid="_x0000_s1026" type="#_x0000_t105" alt="Title: curved arrow - Description: pointing from step 4 to step 3" style="position:absolute;margin-left:195.35pt;margin-top:140.2pt;width:160.5pt;height:33.75pt;flip:x 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" adj="13848,19662"/>
            </w:pict>
          </mc:Fallback>
        </mc:AlternateContent>
      </w:r>
      <w:r>
        <w:rPr>
          <w:rFonts w:ascii="Arial" w:eastAsia="Calibri" w:hAnsi="Arial" w:cs="Times New Roman"/>
          <w:noProof/>
          <w:sz w:val="24"/>
          <w:szCs w:val="20"/>
        </w:rPr>
        <mc:AlternateContent>
          <mc:Choice Requires="wps">
            <w:drawing>
              <wp:anchor distT="0" distB="0" distL="114300" distR="114300" simplePos="0" relativeHeight="251673088" behindDoc="0" locked="0" layoutInCell="1" allowOverlap="1">
                <wp:simplePos x="0" y="0"/>
                <wp:positionH relativeFrom="column">
                  <wp:posOffset>2600325</wp:posOffset>
                </wp:positionH>
                <wp:positionV relativeFrom="paragraph">
                  <wp:posOffset>4445</wp:posOffset>
                </wp:positionV>
                <wp:extent cx="2038350" cy="428625"/>
                <wp:effectExtent l="0" t="0" r="19050" b="47625"/>
                <wp:wrapNone/>
                <wp:docPr id="75" name="Curved Down Arrow 75" descr="pointing from step 3 to step 4" title="curved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428625"/>
                        </a:xfrm>
                        <a:prstGeom prst="curvedDownArrow">
                          <a:avLst>
                            <a:gd name="adj1" fmla="val 85333"/>
                            <a:gd name="adj2" fmla="val 17066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44C8E" id="Curved Down Arrow 75" o:spid="_x0000_s1026" type="#_x0000_t105" alt="Title: curved arrow - Description: pointing from step 3 to step 4" style="position:absolute;margin-left:204.75pt;margin-top:.35pt;width:160.5pt;height:33.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" adj="13848,19662"/>
            </w:pict>
          </mc:Fallback>
        </mc:AlternateContent>
      </w:r>
      <w:r>
        <w:rPr>
          <w:rFonts w:ascii="Arial" w:eastAsia="Calibri" w:hAnsi="Arial" w:cs="Times New Roman"/>
          <w:noProof/>
          <w:sz w:val="24"/>
          <w:szCs w:val="20"/>
        </w:rPr>
        <mc:AlternateContent>
          <mc:Choice Requires="wps">
            <w:drawing>
              <wp:anchor distT="0" distB="0" distL="114300" distR="114300" simplePos="0" relativeHeight="251675136" behindDoc="0" locked="0" layoutInCell="1" allowOverlap="1">
                <wp:simplePos x="0" y="0"/>
                <wp:positionH relativeFrom="column">
                  <wp:posOffset>1466850</wp:posOffset>
                </wp:positionH>
                <wp:positionV relativeFrom="paragraph">
                  <wp:posOffset>1713230</wp:posOffset>
                </wp:positionV>
                <wp:extent cx="485775" cy="952500"/>
                <wp:effectExtent l="19050" t="0" r="28575" b="38100"/>
                <wp:wrapNone/>
                <wp:docPr id="77" name="Down Arrow 77" descr="from step 2 to &quot;M&quot; Measurable " title="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952500"/>
                        </a:xfrm>
                        <a:prstGeom prst="downArrow">
                          <a:avLst>
                            <a:gd name="adj1" fmla="val 50000"/>
                            <a:gd name="adj2" fmla="val 5637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AE24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7" o:spid="_x0000_s1026" type="#_x0000_t67" alt="Title: down arrow - Description: from step 2 to &quot;M&quot; Measurable " style="position:absolute;margin-left:115.5pt;margin-top:134.9pt;width:38.25pt;height: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" adj="15390">
                <v:textbox style="layout-flow:vertical-ideographic"/>
              </v:shape>
            </w:pict>
          </mc:Fallback>
        </mc:AlternateContent>
      </w:r>
      <w:r w:rsidRPr="002D0A7E">
        <w:rPr>
          <w:rFonts w:ascii="Calibri" w:eastAsia="Calibri" w:hAnsi="Calibri" w:cs="Times New Roman"/>
          <w:sz w:val="24"/>
          <w:szCs w:val="20"/>
        </w:rPr>
        <w:t xml:space="preserve"> </w:t>
      </w:r>
      <w:r>
        <w:rPr>
          <w:rFonts w:ascii="Calibri" w:eastAsia="Calibri" w:hAnsi="Calibri" w:cs="Calibri"/>
          <w:noProof/>
          <w:sz w:val="24"/>
          <w:szCs w:val="20"/>
        </w:rPr>
        <w:drawing>
          <wp:inline distT="0" distB="0" distL="0" distR="0">
            <wp:extent cx="5749290" cy="2301875"/>
            <wp:effectExtent l="0" t="0" r="22860" b="0"/>
            <wp:docPr id="51" name="Diagram 51" title="SMART Goal Process"/>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2D0A7E" w:rsidRPr="002D0A7E" w:rsidRDefault="002D0A7E" w:rsidP="002D0A7E">
      <w:pPr>
        <w:rPr>
          <w:rFonts w:ascii="Calibri" w:eastAsia="Calibri" w:hAnsi="Calibri" w:cs="Calibri"/>
          <w:sz w:val="24"/>
          <w:szCs w:val="24"/>
        </w:rPr>
      </w:pPr>
      <w:r>
        <w:rPr>
          <w:rFonts w:ascii="Calibri" w:eastAsia="Calibri" w:hAnsi="Calibri" w:cs="Calibri"/>
          <w:noProof/>
          <w:sz w:val="24"/>
          <w:szCs w:val="20"/>
        </w:rPr>
        <w:drawing>
          <wp:inline distT="0" distB="0" distL="0" distR="0">
            <wp:extent cx="5937250" cy="3834130"/>
            <wp:effectExtent l="0" t="38100" r="6350" b="0"/>
            <wp:docPr id="49" name="Diagram 49" title="SMART Goal definitions"/>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Cs w:val="20"/>
        </w:rPr>
      </w:pPr>
      <w:r w:rsidRPr="002D0A7E">
        <w:rPr>
          <w:rFonts w:ascii="Calibri" w:eastAsia="Calibri" w:hAnsi="Calibri" w:cs="Times New Roman"/>
          <w:szCs w:val="20"/>
        </w:rPr>
        <w:t xml:space="preserve">*In step 3, administrators would include leadership strategies that reflect their school or district responsibilities.  </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b/>
          <w:sz w:val="24"/>
          <w:szCs w:val="20"/>
        </w:rPr>
      </w:pPr>
    </w:p>
    <w:p w:rsidR="002D0A7E" w:rsidRPr="002D0A7E" w:rsidRDefault="002D0A7E" w:rsidP="002D0A7E">
      <w:pPr>
        <w:rPr>
          <w:rFonts w:ascii="Calibri" w:eastAsia="Calibri" w:hAnsi="Calibri" w:cs="Times New Roman"/>
          <w:b/>
          <w:sz w:val="24"/>
          <w:szCs w:val="20"/>
        </w:rPr>
      </w:pPr>
      <w:r w:rsidRPr="002D0A7E">
        <w:rPr>
          <w:rFonts w:ascii="Calibri" w:eastAsia="Calibri" w:hAnsi="Calibri" w:cs="Times New Roman"/>
          <w:b/>
          <w:sz w:val="24"/>
          <w:szCs w:val="20"/>
        </w:rPr>
        <w:t>SELECTING ASSESSMENTS FOR SLG GOALS</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Selecting and/or developing assessments may be one of the most important steps in the SLG goal process. These measures enable educators to determine growth toward and attainment of the SLG goal. There are two categories of measures for SLG goals outlined in Table 1. Category 1 is the Oregon state assessment for ELA and Math. Category 2 measures include both commercially developed and locally developed assessments.</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 xml:space="preserve">All assessments </w:t>
      </w:r>
      <w:proofErr w:type="gramStart"/>
      <w:r w:rsidRPr="002D0A7E">
        <w:rPr>
          <w:rFonts w:ascii="Calibri" w:eastAsia="Calibri" w:hAnsi="Calibri" w:cs="Times New Roman"/>
          <w:sz w:val="24"/>
          <w:szCs w:val="20"/>
        </w:rPr>
        <w:t>must be aligned</w:t>
      </w:r>
      <w:proofErr w:type="gramEnd"/>
      <w:r w:rsidRPr="002D0A7E">
        <w:rPr>
          <w:rFonts w:ascii="Calibri" w:eastAsia="Calibri" w:hAnsi="Calibri" w:cs="Times New Roman"/>
          <w:sz w:val="24"/>
          <w:szCs w:val="20"/>
        </w:rPr>
        <w:t xml:space="preserve"> to state or national standards and meet criteria to ensure quality. ODE will provide guidelines and criteria for selecting or developing valid and reliable assessments by June 1, 2014. Valid assessments measure what they are designed to measure. Reliable assessments are those that produce accurate and consistent results. ODE will also provide a list of commercially developed assessments that meet </w:t>
      </w:r>
      <w:proofErr w:type="gramStart"/>
      <w:r w:rsidRPr="002D0A7E">
        <w:rPr>
          <w:rFonts w:ascii="Calibri" w:eastAsia="Calibri" w:hAnsi="Calibri" w:cs="Times New Roman"/>
          <w:sz w:val="24"/>
          <w:szCs w:val="20"/>
        </w:rPr>
        <w:t>this criteria</w:t>
      </w:r>
      <w:proofErr w:type="gramEnd"/>
      <w:r w:rsidRPr="002D0A7E">
        <w:rPr>
          <w:rFonts w:ascii="Calibri" w:eastAsia="Calibri" w:hAnsi="Calibri" w:cs="Times New Roman"/>
          <w:sz w:val="24"/>
          <w:szCs w:val="20"/>
        </w:rPr>
        <w:t xml:space="preserve"> by June 1</w:t>
      </w:r>
      <w:r w:rsidRPr="002D0A7E">
        <w:rPr>
          <w:rFonts w:ascii="Calibri" w:eastAsia="Calibri" w:hAnsi="Calibri" w:cs="Times New Roman"/>
          <w:sz w:val="24"/>
          <w:szCs w:val="20"/>
          <w:vertAlign w:val="superscript"/>
        </w:rPr>
        <w:t>st</w:t>
      </w:r>
      <w:r w:rsidRPr="002D0A7E">
        <w:rPr>
          <w:rFonts w:ascii="Calibri" w:eastAsia="Calibri" w:hAnsi="Calibri" w:cs="Times New Roman"/>
          <w:sz w:val="24"/>
          <w:szCs w:val="20"/>
        </w:rPr>
        <w:t>.</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 xml:space="preserve">Each district will determine if the assessments that are used to measure SLG goals need to be comparable across just a school or across all schools within the district.  </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b/>
          <w:sz w:val="24"/>
          <w:szCs w:val="20"/>
        </w:rPr>
      </w:pPr>
      <w:r w:rsidRPr="002D0A7E">
        <w:rPr>
          <w:rFonts w:ascii="Calibri" w:eastAsia="Calibri" w:hAnsi="Calibri" w:cs="Times New Roman"/>
          <w:b/>
          <w:sz w:val="24"/>
          <w:szCs w:val="20"/>
        </w:rPr>
        <w:t>Table 1. Categories of Measures for SLG Goals</w:t>
      </w:r>
    </w:p>
    <w:p w:rsidR="002D0A7E" w:rsidRPr="002D0A7E" w:rsidRDefault="002D0A7E" w:rsidP="002D0A7E">
      <w:pPr>
        <w:rPr>
          <w:rFonts w:ascii="Calibri" w:eastAsia="Calibri" w:hAnsi="Calibri"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4474"/>
        <w:gridCol w:w="3798"/>
      </w:tblGrid>
      <w:tr w:rsidR="002D0A7E" w:rsidRPr="002D0A7E" w:rsidTr="005332AE">
        <w:tc>
          <w:tcPr>
            <w:tcW w:w="1034" w:type="dxa"/>
            <w:shd w:val="clear" w:color="auto" w:fill="D9D9D9"/>
          </w:tcPr>
          <w:p w:rsidR="002D0A7E" w:rsidRPr="002D0A7E" w:rsidRDefault="002D0A7E" w:rsidP="002D0A7E">
            <w:pPr>
              <w:jc w:val="center"/>
              <w:rPr>
                <w:rFonts w:ascii="Calibri" w:eastAsia="Calibri" w:hAnsi="Calibri" w:cs="Arial"/>
                <w:b/>
                <w:bCs/>
                <w:szCs w:val="20"/>
              </w:rPr>
            </w:pPr>
            <w:r w:rsidRPr="002D0A7E">
              <w:rPr>
                <w:rFonts w:ascii="Calibri" w:eastAsia="Calibri" w:hAnsi="Calibri" w:cs="Arial"/>
                <w:b/>
                <w:bCs/>
                <w:szCs w:val="20"/>
              </w:rPr>
              <w:t>Category</w:t>
            </w:r>
          </w:p>
        </w:tc>
        <w:tc>
          <w:tcPr>
            <w:tcW w:w="4474" w:type="dxa"/>
            <w:shd w:val="clear" w:color="auto" w:fill="D9D9D9"/>
          </w:tcPr>
          <w:p w:rsidR="002D0A7E" w:rsidRPr="002D0A7E" w:rsidRDefault="002D0A7E" w:rsidP="002D0A7E">
            <w:pPr>
              <w:jc w:val="center"/>
              <w:rPr>
                <w:rFonts w:ascii="Calibri" w:eastAsia="Calibri" w:hAnsi="Calibri" w:cs="Arial"/>
                <w:b/>
                <w:bCs/>
                <w:szCs w:val="20"/>
              </w:rPr>
            </w:pPr>
            <w:r w:rsidRPr="002D0A7E">
              <w:rPr>
                <w:rFonts w:ascii="Calibri" w:eastAsia="Calibri" w:hAnsi="Calibri" w:cs="Arial"/>
                <w:b/>
                <w:bCs/>
                <w:szCs w:val="20"/>
              </w:rPr>
              <w:t>Types of Measures</w:t>
            </w:r>
          </w:p>
        </w:tc>
        <w:tc>
          <w:tcPr>
            <w:tcW w:w="3798" w:type="dxa"/>
            <w:shd w:val="clear" w:color="auto" w:fill="D9D9D9"/>
          </w:tcPr>
          <w:p w:rsidR="002D0A7E" w:rsidRPr="002D0A7E" w:rsidRDefault="002D0A7E" w:rsidP="002D0A7E">
            <w:pPr>
              <w:tabs>
                <w:tab w:val="center" w:pos="2691"/>
                <w:tab w:val="left" w:pos="3505"/>
              </w:tabs>
              <w:jc w:val="center"/>
              <w:rPr>
                <w:rFonts w:ascii="Calibri" w:eastAsia="Calibri" w:hAnsi="Calibri" w:cs="Arial"/>
                <w:b/>
                <w:bCs/>
                <w:szCs w:val="20"/>
              </w:rPr>
            </w:pPr>
            <w:r w:rsidRPr="002D0A7E">
              <w:rPr>
                <w:rFonts w:ascii="Calibri" w:eastAsia="Calibri" w:hAnsi="Calibri" w:cs="Arial"/>
                <w:b/>
                <w:bCs/>
                <w:szCs w:val="20"/>
              </w:rPr>
              <w:t>Guidance</w:t>
            </w:r>
          </w:p>
        </w:tc>
      </w:tr>
      <w:tr w:rsidR="002D0A7E" w:rsidRPr="002D0A7E" w:rsidTr="005332AE">
        <w:tc>
          <w:tcPr>
            <w:tcW w:w="1034" w:type="dxa"/>
            <w:shd w:val="clear" w:color="auto" w:fill="auto"/>
            <w:vAlign w:val="center"/>
          </w:tcPr>
          <w:p w:rsidR="002D0A7E" w:rsidRPr="002D0A7E" w:rsidRDefault="002D0A7E" w:rsidP="002D0A7E">
            <w:pPr>
              <w:jc w:val="center"/>
              <w:rPr>
                <w:rFonts w:ascii="Calibri" w:eastAsia="Calibri" w:hAnsi="Calibri" w:cs="Arial"/>
                <w:b/>
                <w:bCs/>
                <w:szCs w:val="20"/>
              </w:rPr>
            </w:pPr>
            <w:r w:rsidRPr="002D0A7E">
              <w:rPr>
                <w:rFonts w:ascii="Calibri" w:eastAsia="Calibri" w:hAnsi="Calibri" w:cs="Arial"/>
                <w:b/>
                <w:bCs/>
                <w:szCs w:val="20"/>
              </w:rPr>
              <w:t>1</w:t>
            </w:r>
          </w:p>
        </w:tc>
        <w:tc>
          <w:tcPr>
            <w:tcW w:w="4474" w:type="dxa"/>
            <w:shd w:val="clear" w:color="auto" w:fill="auto"/>
          </w:tcPr>
          <w:p w:rsidR="002D0A7E" w:rsidRPr="002D0A7E" w:rsidRDefault="002D0A7E" w:rsidP="002D0A7E">
            <w:pPr>
              <w:numPr>
                <w:ilvl w:val="0"/>
                <w:numId w:val="25"/>
              </w:numPr>
              <w:rPr>
                <w:rFonts w:ascii="Calibri" w:eastAsia="Calibri" w:hAnsi="Calibri" w:cs="Arial"/>
                <w:bCs/>
                <w:szCs w:val="20"/>
              </w:rPr>
            </w:pPr>
            <w:r w:rsidRPr="002D0A7E">
              <w:rPr>
                <w:rFonts w:ascii="Calibri" w:eastAsia="Calibri" w:hAnsi="Calibri" w:cs="Arial"/>
                <w:bCs/>
                <w:szCs w:val="20"/>
              </w:rPr>
              <w:t xml:space="preserve">Oregon’s state assessments* </w:t>
            </w:r>
          </w:p>
          <w:p w:rsidR="002D0A7E" w:rsidRPr="002D0A7E" w:rsidRDefault="002D0A7E" w:rsidP="002D0A7E">
            <w:pPr>
              <w:numPr>
                <w:ilvl w:val="1"/>
                <w:numId w:val="25"/>
              </w:numPr>
              <w:rPr>
                <w:rFonts w:ascii="Calibri" w:eastAsia="Calibri" w:hAnsi="Calibri" w:cs="Arial"/>
                <w:bCs/>
                <w:szCs w:val="20"/>
              </w:rPr>
            </w:pPr>
            <w:r w:rsidRPr="002D0A7E">
              <w:rPr>
                <w:rFonts w:ascii="Calibri" w:eastAsia="Calibri" w:hAnsi="Calibri" w:cs="Arial"/>
                <w:bCs/>
                <w:szCs w:val="20"/>
              </w:rPr>
              <w:t>SMARTER Balanced (formerly OAKS)</w:t>
            </w:r>
          </w:p>
          <w:p w:rsidR="002D0A7E" w:rsidRPr="002D0A7E" w:rsidRDefault="002D0A7E" w:rsidP="002D0A7E">
            <w:pPr>
              <w:numPr>
                <w:ilvl w:val="1"/>
                <w:numId w:val="25"/>
              </w:numPr>
              <w:rPr>
                <w:rFonts w:ascii="Calibri" w:eastAsia="Calibri" w:hAnsi="Calibri" w:cs="Arial"/>
                <w:bCs/>
                <w:szCs w:val="20"/>
              </w:rPr>
            </w:pPr>
            <w:r w:rsidRPr="002D0A7E">
              <w:rPr>
                <w:rFonts w:ascii="Calibri" w:eastAsia="Calibri" w:hAnsi="Calibri" w:cs="Arial"/>
                <w:bCs/>
                <w:szCs w:val="20"/>
              </w:rPr>
              <w:t>Extended Assessments</w:t>
            </w:r>
            <w:r w:rsidRPr="002D0A7E">
              <w:rPr>
                <w:rFonts w:ascii="Calibri" w:eastAsia="Calibri" w:hAnsi="Calibri" w:cs="Arial"/>
                <w:bCs/>
                <w:szCs w:val="20"/>
                <w:vertAlign w:val="superscript"/>
              </w:rPr>
              <w:t>1</w:t>
            </w:r>
          </w:p>
          <w:p w:rsidR="002D0A7E" w:rsidRPr="002D0A7E" w:rsidRDefault="002D0A7E" w:rsidP="002D0A7E">
            <w:pPr>
              <w:ind w:left="1080"/>
              <w:rPr>
                <w:rFonts w:ascii="Calibri" w:eastAsia="Calibri" w:hAnsi="Calibri" w:cs="Arial"/>
                <w:bCs/>
                <w:szCs w:val="20"/>
              </w:rPr>
            </w:pPr>
          </w:p>
        </w:tc>
        <w:tc>
          <w:tcPr>
            <w:tcW w:w="3798" w:type="dxa"/>
            <w:shd w:val="clear" w:color="auto" w:fill="auto"/>
          </w:tcPr>
          <w:p w:rsidR="002D0A7E" w:rsidRPr="002D0A7E" w:rsidRDefault="002D0A7E" w:rsidP="002D0A7E">
            <w:pPr>
              <w:numPr>
                <w:ilvl w:val="0"/>
                <w:numId w:val="24"/>
              </w:numPr>
              <w:rPr>
                <w:rFonts w:ascii="Calibri" w:eastAsia="Calibri" w:hAnsi="Calibri" w:cs="Arial"/>
                <w:bCs/>
                <w:szCs w:val="20"/>
              </w:rPr>
            </w:pPr>
            <w:r w:rsidRPr="002D0A7E">
              <w:rPr>
                <w:rFonts w:ascii="Calibri" w:eastAsia="Calibri" w:hAnsi="Calibri" w:cs="Arial"/>
                <w:bCs/>
                <w:szCs w:val="20"/>
              </w:rPr>
              <w:t>Same assessment and administration guidelines are used statewide</w:t>
            </w:r>
          </w:p>
          <w:p w:rsidR="002D0A7E" w:rsidRPr="002D0A7E" w:rsidRDefault="002D0A7E" w:rsidP="002D0A7E">
            <w:pPr>
              <w:ind w:left="360"/>
              <w:rPr>
                <w:rFonts w:ascii="Calibri" w:eastAsia="Calibri" w:hAnsi="Calibri" w:cs="Arial"/>
                <w:bCs/>
                <w:szCs w:val="20"/>
              </w:rPr>
            </w:pPr>
          </w:p>
          <w:p w:rsidR="002D0A7E" w:rsidRPr="002D0A7E" w:rsidRDefault="002D0A7E" w:rsidP="002D0A7E">
            <w:pPr>
              <w:rPr>
                <w:rFonts w:ascii="Calibri" w:eastAsia="Calibri" w:hAnsi="Calibri" w:cs="Arial"/>
                <w:bCs/>
                <w:i/>
                <w:szCs w:val="20"/>
              </w:rPr>
            </w:pPr>
            <w:r w:rsidRPr="002D0A7E">
              <w:rPr>
                <w:rFonts w:ascii="Calibri" w:eastAsia="Calibri" w:hAnsi="Calibri" w:cs="Arial"/>
                <w:bCs/>
                <w:i/>
                <w:szCs w:val="20"/>
              </w:rPr>
              <w:t>*Required beginning in the 2015-16 school year</w:t>
            </w:r>
          </w:p>
          <w:p w:rsidR="002D0A7E" w:rsidRPr="002D0A7E" w:rsidRDefault="002D0A7E" w:rsidP="002D0A7E">
            <w:pPr>
              <w:ind w:left="1080"/>
              <w:rPr>
                <w:rFonts w:ascii="Calibri" w:eastAsia="Calibri" w:hAnsi="Calibri" w:cs="Arial"/>
                <w:bCs/>
                <w:szCs w:val="20"/>
              </w:rPr>
            </w:pPr>
          </w:p>
        </w:tc>
      </w:tr>
      <w:tr w:rsidR="002D0A7E" w:rsidRPr="002D0A7E" w:rsidTr="005332AE">
        <w:trPr>
          <w:trHeight w:val="1889"/>
        </w:trPr>
        <w:tc>
          <w:tcPr>
            <w:tcW w:w="1034" w:type="dxa"/>
            <w:shd w:val="clear" w:color="auto" w:fill="auto"/>
            <w:vAlign w:val="center"/>
          </w:tcPr>
          <w:p w:rsidR="002D0A7E" w:rsidRPr="002D0A7E" w:rsidRDefault="002D0A7E" w:rsidP="002D0A7E">
            <w:pPr>
              <w:jc w:val="center"/>
              <w:rPr>
                <w:rFonts w:ascii="Calibri" w:eastAsia="Calibri" w:hAnsi="Calibri" w:cs="Arial"/>
                <w:b/>
                <w:bCs/>
                <w:szCs w:val="20"/>
              </w:rPr>
            </w:pPr>
            <w:r w:rsidRPr="002D0A7E">
              <w:rPr>
                <w:rFonts w:ascii="Calibri" w:eastAsia="Calibri" w:hAnsi="Calibri" w:cs="Arial"/>
                <w:b/>
                <w:bCs/>
                <w:szCs w:val="20"/>
              </w:rPr>
              <w:t>2</w:t>
            </w:r>
          </w:p>
        </w:tc>
        <w:tc>
          <w:tcPr>
            <w:tcW w:w="4474" w:type="dxa"/>
            <w:shd w:val="clear" w:color="auto" w:fill="auto"/>
          </w:tcPr>
          <w:p w:rsidR="002D0A7E" w:rsidRPr="002D0A7E" w:rsidRDefault="002D0A7E" w:rsidP="002D0A7E">
            <w:pPr>
              <w:numPr>
                <w:ilvl w:val="0"/>
                <w:numId w:val="26"/>
              </w:numPr>
              <w:rPr>
                <w:rFonts w:ascii="Calibri" w:eastAsia="Calibri" w:hAnsi="Calibri" w:cs="Arial"/>
                <w:bCs/>
                <w:szCs w:val="20"/>
              </w:rPr>
            </w:pPr>
            <w:r w:rsidRPr="002D0A7E">
              <w:rPr>
                <w:rFonts w:ascii="Calibri" w:eastAsia="Calibri" w:hAnsi="Calibri" w:cs="Arial"/>
                <w:bCs/>
                <w:szCs w:val="20"/>
              </w:rPr>
              <w:t>Commercially developed assessments  that include pre- and post-measures</w:t>
            </w:r>
          </w:p>
          <w:p w:rsidR="002D0A7E" w:rsidRPr="002D0A7E" w:rsidRDefault="002D0A7E" w:rsidP="002D0A7E">
            <w:pPr>
              <w:numPr>
                <w:ilvl w:val="0"/>
                <w:numId w:val="26"/>
              </w:numPr>
              <w:rPr>
                <w:rFonts w:ascii="Calibri" w:eastAsia="Calibri" w:hAnsi="Calibri" w:cs="Arial"/>
                <w:bCs/>
                <w:szCs w:val="20"/>
              </w:rPr>
            </w:pPr>
            <w:r w:rsidRPr="002D0A7E">
              <w:rPr>
                <w:rFonts w:ascii="Calibri" w:eastAsia="Calibri" w:hAnsi="Calibri" w:cs="Arial"/>
                <w:bCs/>
                <w:szCs w:val="20"/>
              </w:rPr>
              <w:t>Locally developed assessments that include pre- and post-measures</w:t>
            </w:r>
          </w:p>
          <w:p w:rsidR="002D0A7E" w:rsidRPr="002D0A7E" w:rsidRDefault="002D0A7E" w:rsidP="002D0A7E">
            <w:pPr>
              <w:numPr>
                <w:ilvl w:val="0"/>
                <w:numId w:val="26"/>
              </w:numPr>
              <w:rPr>
                <w:rFonts w:ascii="Calibri" w:eastAsia="Calibri" w:hAnsi="Calibri" w:cs="Arial"/>
                <w:bCs/>
                <w:szCs w:val="20"/>
              </w:rPr>
            </w:pPr>
            <w:r w:rsidRPr="002D0A7E">
              <w:rPr>
                <w:rFonts w:ascii="Calibri" w:eastAsia="Calibri" w:hAnsi="Calibri" w:cs="Arial"/>
                <w:bCs/>
                <w:szCs w:val="20"/>
              </w:rPr>
              <w:t>Results from proficiency-based assessment systems</w:t>
            </w:r>
          </w:p>
          <w:p w:rsidR="002D0A7E" w:rsidRPr="002D0A7E" w:rsidRDefault="002D0A7E" w:rsidP="002D0A7E">
            <w:pPr>
              <w:numPr>
                <w:ilvl w:val="0"/>
                <w:numId w:val="26"/>
              </w:numPr>
              <w:rPr>
                <w:rFonts w:ascii="Calibri" w:eastAsia="Calibri" w:hAnsi="Calibri" w:cs="Arial"/>
                <w:bCs/>
                <w:szCs w:val="20"/>
              </w:rPr>
            </w:pPr>
            <w:r w:rsidRPr="002D0A7E">
              <w:rPr>
                <w:rFonts w:ascii="Calibri" w:eastAsia="Calibri" w:hAnsi="Calibri" w:cs="Arial"/>
                <w:bCs/>
                <w:szCs w:val="20"/>
              </w:rPr>
              <w:t>Locally-developed collections of evidence, i.e. portfolios of student work that include multiple types of performance</w:t>
            </w:r>
          </w:p>
          <w:p w:rsidR="002D0A7E" w:rsidRPr="002D0A7E" w:rsidRDefault="002D0A7E" w:rsidP="002D0A7E">
            <w:pPr>
              <w:ind w:left="360"/>
              <w:rPr>
                <w:rFonts w:ascii="Calibri" w:eastAsia="Calibri" w:hAnsi="Calibri" w:cs="Arial"/>
                <w:bCs/>
                <w:szCs w:val="20"/>
              </w:rPr>
            </w:pPr>
          </w:p>
        </w:tc>
        <w:tc>
          <w:tcPr>
            <w:tcW w:w="3798" w:type="dxa"/>
            <w:shd w:val="clear" w:color="auto" w:fill="auto"/>
          </w:tcPr>
          <w:p w:rsidR="002D0A7E" w:rsidRPr="002D0A7E" w:rsidRDefault="002D0A7E" w:rsidP="002D0A7E">
            <w:pPr>
              <w:numPr>
                <w:ilvl w:val="0"/>
                <w:numId w:val="26"/>
              </w:numPr>
              <w:rPr>
                <w:rFonts w:ascii="Calibri" w:eastAsia="Calibri" w:hAnsi="Calibri" w:cs="Arial"/>
                <w:bCs/>
                <w:szCs w:val="20"/>
              </w:rPr>
            </w:pPr>
            <w:r w:rsidRPr="002D0A7E">
              <w:rPr>
                <w:rFonts w:ascii="Calibri" w:eastAsia="Calibri" w:hAnsi="Calibri" w:cs="Arial"/>
                <w:bCs/>
                <w:szCs w:val="20"/>
              </w:rPr>
              <w:t>Same assessment and administration guidelines are used district-wide or school-wide</w:t>
            </w:r>
            <w:r w:rsidRPr="002D0A7E">
              <w:rPr>
                <w:rFonts w:ascii="Calibri" w:eastAsia="Calibri" w:hAnsi="Calibri" w:cs="Arial"/>
                <w:b/>
                <w:bCs/>
                <w:szCs w:val="20"/>
              </w:rPr>
              <w:t xml:space="preserve"> </w:t>
            </w:r>
          </w:p>
          <w:p w:rsidR="002D0A7E" w:rsidRPr="002D0A7E" w:rsidRDefault="002D0A7E" w:rsidP="002D0A7E">
            <w:pPr>
              <w:numPr>
                <w:ilvl w:val="0"/>
                <w:numId w:val="26"/>
              </w:numPr>
              <w:rPr>
                <w:rFonts w:ascii="Calibri" w:eastAsia="Calibri" w:hAnsi="Calibri" w:cs="Arial"/>
                <w:bCs/>
                <w:szCs w:val="20"/>
              </w:rPr>
            </w:pPr>
            <w:r w:rsidRPr="002D0A7E">
              <w:rPr>
                <w:rFonts w:ascii="Calibri" w:eastAsia="Calibri" w:hAnsi="Calibri" w:cs="Arial"/>
                <w:bCs/>
                <w:szCs w:val="20"/>
              </w:rPr>
              <w:t>Assessments meet state criteria</w:t>
            </w:r>
            <w:r w:rsidRPr="002D0A7E">
              <w:rPr>
                <w:rFonts w:ascii="Calibri" w:eastAsia="Calibri" w:hAnsi="Calibri" w:cs="Arial"/>
                <w:bCs/>
                <w:szCs w:val="20"/>
                <w:vertAlign w:val="superscript"/>
              </w:rPr>
              <w:t>2</w:t>
            </w:r>
          </w:p>
          <w:p w:rsidR="002D0A7E" w:rsidRPr="002D0A7E" w:rsidRDefault="002D0A7E" w:rsidP="002D0A7E">
            <w:pPr>
              <w:rPr>
                <w:rFonts w:ascii="Calibri" w:eastAsia="Calibri" w:hAnsi="Calibri" w:cs="Arial"/>
                <w:bCs/>
                <w:szCs w:val="20"/>
                <w:vertAlign w:val="superscript"/>
              </w:rPr>
            </w:pPr>
          </w:p>
          <w:p w:rsidR="002D0A7E" w:rsidRPr="002D0A7E" w:rsidRDefault="002D0A7E" w:rsidP="002D0A7E">
            <w:pPr>
              <w:rPr>
                <w:rFonts w:ascii="Calibri" w:eastAsia="Calibri" w:hAnsi="Calibri" w:cs="Arial"/>
                <w:bCs/>
                <w:szCs w:val="20"/>
              </w:rPr>
            </w:pPr>
          </w:p>
          <w:p w:rsidR="002D0A7E" w:rsidRPr="002D0A7E" w:rsidRDefault="002D0A7E" w:rsidP="002D0A7E">
            <w:pPr>
              <w:ind w:left="1080"/>
              <w:rPr>
                <w:rFonts w:ascii="Calibri" w:eastAsia="Calibri" w:hAnsi="Calibri" w:cs="Arial"/>
                <w:b/>
                <w:bCs/>
                <w:szCs w:val="20"/>
              </w:rPr>
            </w:pPr>
          </w:p>
        </w:tc>
      </w:tr>
    </w:tbl>
    <w:p w:rsidR="002D0A7E" w:rsidRPr="002D0A7E" w:rsidRDefault="002D0A7E" w:rsidP="002D0A7E">
      <w:pPr>
        <w:rPr>
          <w:rFonts w:ascii="Calibri" w:eastAsia="Calibri" w:hAnsi="Calibri" w:cs="Arial"/>
          <w:bCs/>
          <w:sz w:val="18"/>
          <w:szCs w:val="20"/>
        </w:rPr>
      </w:pPr>
      <w:r w:rsidRPr="002D0A7E">
        <w:rPr>
          <w:rFonts w:ascii="Calibri" w:eastAsia="Calibri" w:hAnsi="Calibri" w:cs="Arial"/>
          <w:bCs/>
          <w:sz w:val="18"/>
          <w:szCs w:val="20"/>
          <w:vertAlign w:val="superscript"/>
        </w:rPr>
        <w:t>1</w:t>
      </w:r>
      <w:r w:rsidRPr="002D0A7E">
        <w:rPr>
          <w:rFonts w:ascii="Calibri" w:eastAsia="Calibri" w:hAnsi="Calibri" w:cs="Arial"/>
          <w:bCs/>
          <w:sz w:val="18"/>
          <w:szCs w:val="20"/>
        </w:rPr>
        <w:t>Used by special education teachers who provide instruction in ELA or math for those students who take extended assessments</w:t>
      </w:r>
    </w:p>
    <w:p w:rsidR="002D0A7E" w:rsidRPr="002D0A7E" w:rsidRDefault="002D0A7E" w:rsidP="002D0A7E">
      <w:pPr>
        <w:rPr>
          <w:rFonts w:ascii="Calibri" w:eastAsia="Calibri" w:hAnsi="Calibri" w:cs="Arial"/>
          <w:bCs/>
          <w:sz w:val="18"/>
          <w:szCs w:val="20"/>
        </w:rPr>
      </w:pPr>
      <w:r w:rsidRPr="002D0A7E">
        <w:rPr>
          <w:rFonts w:ascii="Calibri" w:eastAsia="Calibri" w:hAnsi="Calibri" w:cs="Arial"/>
          <w:bCs/>
          <w:sz w:val="18"/>
          <w:szCs w:val="20"/>
          <w:vertAlign w:val="superscript"/>
        </w:rPr>
        <w:t>2</w:t>
      </w:r>
      <w:r w:rsidRPr="002D0A7E">
        <w:rPr>
          <w:rFonts w:ascii="Calibri" w:eastAsia="Calibri" w:hAnsi="Calibri" w:cs="Arial"/>
          <w:bCs/>
          <w:sz w:val="18"/>
          <w:szCs w:val="20"/>
        </w:rPr>
        <w:t>ODE will provide state criteria by June 1, 2014</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b/>
          <w:sz w:val="24"/>
          <w:szCs w:val="20"/>
        </w:rPr>
      </w:pPr>
    </w:p>
    <w:p w:rsidR="002D0A7E" w:rsidRPr="002D0A7E" w:rsidRDefault="002D0A7E" w:rsidP="002D0A7E">
      <w:pPr>
        <w:rPr>
          <w:rFonts w:ascii="Calibri" w:eastAsia="Calibri" w:hAnsi="Calibri" w:cs="Times New Roman"/>
          <w:b/>
          <w:sz w:val="24"/>
          <w:szCs w:val="20"/>
        </w:rPr>
      </w:pPr>
      <w:r w:rsidRPr="002D0A7E">
        <w:rPr>
          <w:rFonts w:ascii="Calibri" w:eastAsia="Calibri" w:hAnsi="Calibri" w:cs="Times New Roman"/>
          <w:b/>
          <w:sz w:val="24"/>
          <w:szCs w:val="20"/>
        </w:rPr>
        <w:lastRenderedPageBreak/>
        <w:t>Teachers in Tested Grades and Subjects</w:t>
      </w: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 xml:space="preserve">As a requirement of the ESEA Waiver, teachers who teach in tested grades and subjects (ELA and Math, grades 3-8 and 11) must use a Category 1 state assessment for one of their SLG goals and measures from Category 2 or </w:t>
      </w:r>
      <w:proofErr w:type="gramStart"/>
      <w:r w:rsidRPr="002D0A7E">
        <w:rPr>
          <w:rFonts w:ascii="Calibri" w:eastAsia="Calibri" w:hAnsi="Calibri" w:cs="Times New Roman"/>
          <w:sz w:val="24"/>
          <w:szCs w:val="20"/>
        </w:rPr>
        <w:t>1</w:t>
      </w:r>
      <w:proofErr w:type="gramEnd"/>
      <w:r w:rsidRPr="002D0A7E">
        <w:rPr>
          <w:rFonts w:ascii="Calibri" w:eastAsia="Calibri" w:hAnsi="Calibri" w:cs="Times New Roman"/>
          <w:sz w:val="24"/>
          <w:szCs w:val="20"/>
        </w:rPr>
        <w:t xml:space="preserve"> for their second goal. </w:t>
      </w:r>
    </w:p>
    <w:p w:rsidR="002D0A7E" w:rsidRPr="002D0A7E" w:rsidRDefault="002D0A7E" w:rsidP="002D0A7E">
      <w:pPr>
        <w:rPr>
          <w:rFonts w:ascii="Calibri" w:eastAsia="Calibri" w:hAnsi="Calibri" w:cs="Times New Roman"/>
          <w:b/>
          <w:sz w:val="24"/>
          <w:szCs w:val="20"/>
        </w:rPr>
      </w:pPr>
    </w:p>
    <w:p w:rsidR="002D0A7E" w:rsidRPr="002D0A7E" w:rsidRDefault="002D0A7E" w:rsidP="002D0A7E">
      <w:pPr>
        <w:rPr>
          <w:rFonts w:ascii="Calibri" w:eastAsia="Calibri" w:hAnsi="Calibri" w:cs="Times New Roman"/>
          <w:b/>
          <w:sz w:val="24"/>
          <w:szCs w:val="20"/>
        </w:rPr>
      </w:pPr>
      <w:r w:rsidRPr="002D0A7E">
        <w:rPr>
          <w:rFonts w:ascii="Calibri" w:eastAsia="Calibri" w:hAnsi="Calibri" w:cs="Times New Roman"/>
          <w:b/>
          <w:sz w:val="24"/>
          <w:szCs w:val="20"/>
        </w:rPr>
        <w:t>Teachers in Non-Tested Grades and Subjects</w:t>
      </w: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Teachers in non-tested grades and subjects may use measures from Category 2 for both of their goals. They may also use Category 1 measures as an option.</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b/>
          <w:sz w:val="24"/>
          <w:szCs w:val="20"/>
        </w:rPr>
      </w:pPr>
      <w:r w:rsidRPr="002D0A7E">
        <w:rPr>
          <w:rFonts w:ascii="Calibri" w:eastAsia="Calibri" w:hAnsi="Calibri" w:cs="Times New Roman"/>
          <w:b/>
          <w:sz w:val="24"/>
          <w:szCs w:val="20"/>
        </w:rPr>
        <w:t>Administrators</w:t>
      </w: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 xml:space="preserve">Administrators must use Category 1 state assessments for one SLG goal and may use measures from Category 2 or </w:t>
      </w:r>
      <w:proofErr w:type="gramStart"/>
      <w:r w:rsidRPr="002D0A7E">
        <w:rPr>
          <w:rFonts w:ascii="Calibri" w:eastAsia="Calibri" w:hAnsi="Calibri" w:cs="Times New Roman"/>
          <w:sz w:val="24"/>
          <w:szCs w:val="20"/>
        </w:rPr>
        <w:t>1</w:t>
      </w:r>
      <w:proofErr w:type="gramEnd"/>
      <w:r w:rsidRPr="002D0A7E">
        <w:rPr>
          <w:rFonts w:ascii="Calibri" w:eastAsia="Calibri" w:hAnsi="Calibri" w:cs="Times New Roman"/>
          <w:sz w:val="24"/>
          <w:szCs w:val="20"/>
        </w:rPr>
        <w:t xml:space="preserve"> for their second goal.  Data </w:t>
      </w:r>
      <w:proofErr w:type="gramStart"/>
      <w:r w:rsidRPr="002D0A7E">
        <w:rPr>
          <w:rFonts w:ascii="Calibri" w:eastAsia="Calibri" w:hAnsi="Calibri" w:cs="Times New Roman"/>
          <w:sz w:val="24"/>
          <w:szCs w:val="20"/>
        </w:rPr>
        <w:t>is aggregated</w:t>
      </w:r>
      <w:proofErr w:type="gramEnd"/>
      <w:r w:rsidRPr="002D0A7E">
        <w:rPr>
          <w:rFonts w:ascii="Calibri" w:eastAsia="Calibri" w:hAnsi="Calibri" w:cs="Times New Roman"/>
          <w:sz w:val="24"/>
          <w:szCs w:val="20"/>
        </w:rPr>
        <w:t xml:space="preserve"> at the school or district level.  </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Calibri"/>
          <w:b/>
          <w:szCs w:val="20"/>
        </w:rPr>
      </w:pPr>
    </w:p>
    <w:p w:rsidR="002D0A7E" w:rsidRPr="002D0A7E" w:rsidRDefault="002D0A7E" w:rsidP="002D0A7E">
      <w:pPr>
        <w:pBdr>
          <w:top w:val="single" w:sz="4" w:space="1" w:color="auto"/>
          <w:left w:val="single" w:sz="4" w:space="4" w:color="auto"/>
          <w:bottom w:val="single" w:sz="4" w:space="1" w:color="auto"/>
          <w:right w:val="single" w:sz="4" w:space="4" w:color="auto"/>
        </w:pBdr>
        <w:rPr>
          <w:rFonts w:ascii="Calibri" w:eastAsia="Calibri" w:hAnsi="Calibri" w:cs="Calibri"/>
          <w:b/>
          <w:szCs w:val="20"/>
        </w:rPr>
      </w:pPr>
      <w:r w:rsidRPr="002D0A7E">
        <w:rPr>
          <w:rFonts w:ascii="Calibri" w:eastAsia="Calibri" w:hAnsi="Calibri" w:cs="Calibri"/>
          <w:b/>
          <w:szCs w:val="20"/>
        </w:rPr>
        <w:t>Note:  Districts will not have to use Category 1 state assessments to measure SLG goals during the 2014-15 school year as Oregon transitions from OAKS to SMARTER.  Educators will use measures from Category 2 for both SLG goals.</w:t>
      </w:r>
    </w:p>
    <w:p w:rsidR="002D0A7E" w:rsidRPr="002D0A7E" w:rsidRDefault="002D0A7E" w:rsidP="002D0A7E">
      <w:pPr>
        <w:jc w:val="center"/>
        <w:rPr>
          <w:rFonts w:ascii="Calibri" w:eastAsia="Calibri" w:hAnsi="Calibri" w:cs="Calibri"/>
          <w:b/>
          <w:szCs w:val="20"/>
        </w:rPr>
      </w:pP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b/>
          <w:sz w:val="24"/>
          <w:szCs w:val="20"/>
        </w:rPr>
      </w:pPr>
      <w:r w:rsidRPr="002D0A7E">
        <w:rPr>
          <w:rFonts w:ascii="Calibri" w:eastAsia="Calibri" w:hAnsi="Calibri" w:cs="Times New Roman"/>
          <w:sz w:val="24"/>
          <w:szCs w:val="20"/>
        </w:rPr>
        <w:br w:type="page"/>
      </w:r>
      <w:r w:rsidRPr="002D0A7E">
        <w:rPr>
          <w:rFonts w:ascii="Calibri" w:eastAsia="Calibri" w:hAnsi="Calibri" w:cs="Times New Roman"/>
          <w:b/>
          <w:sz w:val="24"/>
          <w:szCs w:val="20"/>
        </w:rPr>
        <w:lastRenderedPageBreak/>
        <w:t>SCORING STUDENT LEARNING AND GROWTH GOALS</w:t>
      </w:r>
    </w:p>
    <w:p w:rsidR="002D0A7E" w:rsidRPr="002D0A7E" w:rsidRDefault="002D0A7E" w:rsidP="002D0A7E">
      <w:pPr>
        <w:rPr>
          <w:rFonts w:ascii="Calibri" w:eastAsia="Calibri" w:hAnsi="Calibri" w:cs="Times New Roman"/>
          <w:sz w:val="20"/>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 xml:space="preserve">This section addresses the step toward the end of the SLG goal setting process, when all student progress data are in and before the final evaluation conference. Educators score their SLG </w:t>
      </w:r>
      <w:proofErr w:type="gramStart"/>
      <w:r w:rsidRPr="002D0A7E">
        <w:rPr>
          <w:rFonts w:ascii="Calibri" w:eastAsia="Calibri" w:hAnsi="Calibri" w:cs="Times New Roman"/>
          <w:sz w:val="24"/>
          <w:szCs w:val="20"/>
        </w:rPr>
        <w:t>goals and review</w:t>
      </w:r>
      <w:proofErr w:type="gramEnd"/>
      <w:r w:rsidRPr="002D0A7E">
        <w:rPr>
          <w:rFonts w:ascii="Calibri" w:eastAsia="Calibri" w:hAnsi="Calibri" w:cs="Times New Roman"/>
          <w:sz w:val="24"/>
          <w:szCs w:val="20"/>
        </w:rPr>
        <w:t xml:space="preserve"> and finalize the score with their supervisor/evaluator. Evaluators are responsible for determining the final score.</w:t>
      </w:r>
    </w:p>
    <w:p w:rsidR="002D0A7E" w:rsidRPr="002D0A7E" w:rsidRDefault="002D0A7E" w:rsidP="002D0A7E">
      <w:pPr>
        <w:rPr>
          <w:rFonts w:ascii="Calibri" w:eastAsia="Calibri" w:hAnsi="Calibri" w:cs="Times New Roman"/>
          <w:sz w:val="20"/>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 xml:space="preserve">Once SLG goals </w:t>
      </w:r>
      <w:proofErr w:type="gramStart"/>
      <w:r w:rsidRPr="002D0A7E">
        <w:rPr>
          <w:rFonts w:ascii="Calibri" w:eastAsia="Calibri" w:hAnsi="Calibri" w:cs="Times New Roman"/>
          <w:sz w:val="24"/>
          <w:szCs w:val="20"/>
        </w:rPr>
        <w:t>are approved</w:t>
      </w:r>
      <w:proofErr w:type="gramEnd"/>
      <w:r w:rsidRPr="002D0A7E">
        <w:rPr>
          <w:rFonts w:ascii="Calibri" w:eastAsia="Calibri" w:hAnsi="Calibri" w:cs="Times New Roman"/>
          <w:sz w:val="24"/>
          <w:szCs w:val="20"/>
        </w:rPr>
        <w:t xml:space="preserve">, educators start collecting the information needed to measure student progress as defined in the SLG goal. The collection and analysis of data continues throughout the course or school year to monitor student progress towards goals. The educator is responsible for collecting and organizing documentation, including the approved SLG goals and evidence of progress defined within it, in a way that is easy for them to reference and for the evaluators to review. At the end of the course or school year, educators meet with their evaluator to review results. </w:t>
      </w:r>
    </w:p>
    <w:p w:rsidR="002D0A7E" w:rsidRPr="002D0A7E" w:rsidRDefault="002D0A7E" w:rsidP="002D0A7E">
      <w:pPr>
        <w:rPr>
          <w:rFonts w:ascii="Calibri" w:eastAsia="Calibri" w:hAnsi="Calibri" w:cs="Times New Roman"/>
          <w:sz w:val="18"/>
          <w:szCs w:val="18"/>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 xml:space="preserve">As a requirement of SB290 and the ESEA waiver, student learning and growth must be included as a significant factor of educators’ summative evaluations.  SLG goals </w:t>
      </w:r>
      <w:proofErr w:type="gramStart"/>
      <w:r w:rsidRPr="002D0A7E">
        <w:rPr>
          <w:rFonts w:ascii="Calibri" w:eastAsia="Calibri" w:hAnsi="Calibri" w:cs="Times New Roman"/>
          <w:sz w:val="24"/>
          <w:szCs w:val="20"/>
        </w:rPr>
        <w:t>are scored</w:t>
      </w:r>
      <w:proofErr w:type="gramEnd"/>
      <w:r w:rsidRPr="002D0A7E">
        <w:rPr>
          <w:rFonts w:ascii="Calibri" w:eastAsia="Calibri" w:hAnsi="Calibri" w:cs="Times New Roman"/>
          <w:sz w:val="24"/>
          <w:szCs w:val="20"/>
        </w:rPr>
        <w:t xml:space="preserve"> and the SLG performance level is determined. To ensure consistency in evaluations across the state, all districts must use the </w:t>
      </w:r>
      <w:r w:rsidRPr="002D0A7E">
        <w:rPr>
          <w:rFonts w:ascii="Calibri" w:eastAsia="Calibri" w:hAnsi="Calibri" w:cs="Times New Roman"/>
          <w:b/>
          <w:sz w:val="24"/>
          <w:szCs w:val="20"/>
        </w:rPr>
        <w:t>SLG Quality Review Checklist</w:t>
      </w:r>
      <w:r w:rsidRPr="002D0A7E">
        <w:rPr>
          <w:rFonts w:ascii="Calibri" w:eastAsia="Calibri" w:hAnsi="Calibri" w:cs="Times New Roman"/>
          <w:sz w:val="24"/>
          <w:szCs w:val="20"/>
        </w:rPr>
        <w:t xml:space="preserve"> and </w:t>
      </w:r>
      <w:r w:rsidRPr="002D0A7E">
        <w:rPr>
          <w:rFonts w:ascii="Calibri" w:eastAsia="Calibri" w:hAnsi="Calibri" w:cs="Times New Roman"/>
          <w:b/>
          <w:sz w:val="24"/>
          <w:szCs w:val="20"/>
        </w:rPr>
        <w:t>Oregon SLG Scoring Rubric</w:t>
      </w:r>
      <w:r w:rsidRPr="002D0A7E">
        <w:rPr>
          <w:rFonts w:ascii="Calibri" w:eastAsia="Calibri" w:hAnsi="Calibri" w:cs="Times New Roman"/>
          <w:sz w:val="24"/>
          <w:szCs w:val="20"/>
        </w:rPr>
        <w:t xml:space="preserve"> to score SLG goals. </w:t>
      </w:r>
    </w:p>
    <w:p w:rsidR="002D0A7E" w:rsidRPr="002D0A7E" w:rsidRDefault="002D0A7E" w:rsidP="002D0A7E">
      <w:pPr>
        <w:rPr>
          <w:rFonts w:ascii="Calibri" w:eastAsia="Calibri" w:hAnsi="Calibri" w:cs="Times New Roman"/>
          <w:sz w:val="18"/>
          <w:szCs w:val="18"/>
        </w:rPr>
      </w:pPr>
    </w:p>
    <w:p w:rsidR="002D0A7E" w:rsidRPr="002D0A7E" w:rsidRDefault="002D0A7E" w:rsidP="002D0A7E">
      <w:pPr>
        <w:rPr>
          <w:rFonts w:ascii="Calibri" w:eastAsia="Calibri" w:hAnsi="Calibri" w:cs="Times New Roman"/>
          <w:b/>
          <w:sz w:val="24"/>
          <w:szCs w:val="20"/>
        </w:rPr>
      </w:pPr>
      <w:r w:rsidRPr="002D0A7E">
        <w:rPr>
          <w:rFonts w:ascii="Calibri" w:eastAsia="Calibri" w:hAnsi="Calibri" w:cs="Times New Roman"/>
          <w:b/>
          <w:sz w:val="24"/>
          <w:szCs w:val="20"/>
        </w:rPr>
        <w:t xml:space="preserve">SLG Goal Quality Review Checklist </w:t>
      </w:r>
    </w:p>
    <w:p w:rsidR="002D0A7E" w:rsidRPr="002D0A7E" w:rsidRDefault="002D0A7E" w:rsidP="002D0A7E">
      <w:pPr>
        <w:rPr>
          <w:rFonts w:ascii="Calibri" w:eastAsia="Calibri" w:hAnsi="Calibri" w:cs="Arial"/>
          <w:sz w:val="24"/>
          <w:szCs w:val="24"/>
        </w:rPr>
      </w:pPr>
      <w:r w:rsidRPr="002D0A7E">
        <w:rPr>
          <w:rFonts w:ascii="Calibri" w:eastAsia="Calibri" w:hAnsi="Calibri" w:cs="Arial"/>
          <w:sz w:val="24"/>
          <w:szCs w:val="24"/>
        </w:rPr>
        <w:t xml:space="preserve">Before SLG goals </w:t>
      </w:r>
      <w:proofErr w:type="gramStart"/>
      <w:r w:rsidRPr="002D0A7E">
        <w:rPr>
          <w:rFonts w:ascii="Calibri" w:eastAsia="Calibri" w:hAnsi="Calibri" w:cs="Arial"/>
          <w:sz w:val="24"/>
          <w:szCs w:val="24"/>
        </w:rPr>
        <w:t>are used</w:t>
      </w:r>
      <w:proofErr w:type="gramEnd"/>
      <w:r w:rsidRPr="002D0A7E">
        <w:rPr>
          <w:rFonts w:ascii="Calibri" w:eastAsia="Calibri" w:hAnsi="Calibri" w:cs="Arial"/>
          <w:sz w:val="24"/>
          <w:szCs w:val="24"/>
        </w:rPr>
        <w:t xml:space="preserve"> in teacher and administrator evaluations, this checklist should be used in in order to approve them. For an SLG goal to </w:t>
      </w:r>
      <w:proofErr w:type="gramStart"/>
      <w:r w:rsidRPr="002D0A7E">
        <w:rPr>
          <w:rFonts w:ascii="Calibri" w:eastAsia="Calibri" w:hAnsi="Calibri" w:cs="Arial"/>
          <w:sz w:val="24"/>
          <w:szCs w:val="24"/>
        </w:rPr>
        <w:t>be approved</w:t>
      </w:r>
      <w:proofErr w:type="gramEnd"/>
      <w:r w:rsidRPr="002D0A7E">
        <w:rPr>
          <w:rFonts w:ascii="Calibri" w:eastAsia="Calibri" w:hAnsi="Calibri" w:cs="Arial"/>
          <w:sz w:val="24"/>
          <w:szCs w:val="24"/>
        </w:rPr>
        <w:t xml:space="preserve">, all criteria must be met.  </w:t>
      </w:r>
    </w:p>
    <w:p w:rsidR="002D0A7E" w:rsidRPr="002D0A7E" w:rsidRDefault="002D0A7E" w:rsidP="002D0A7E">
      <w:pPr>
        <w:rPr>
          <w:rFonts w:ascii="Calibri" w:eastAsia="Calibri" w:hAnsi="Calibri"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540"/>
        <w:gridCol w:w="480"/>
      </w:tblGrid>
      <w:tr w:rsidR="002D0A7E" w:rsidRPr="002D0A7E" w:rsidTr="005332AE">
        <w:tc>
          <w:tcPr>
            <w:tcW w:w="8561" w:type="dxa"/>
            <w:tcBorders>
              <w:top w:val="single" w:sz="4" w:space="0" w:color="auto"/>
              <w:left w:val="single" w:sz="4" w:space="0" w:color="auto"/>
              <w:bottom w:val="single" w:sz="4" w:space="0" w:color="auto"/>
              <w:right w:val="single" w:sz="4" w:space="0" w:color="auto"/>
            </w:tcBorders>
            <w:shd w:val="clear" w:color="auto" w:fill="D9D9D9"/>
          </w:tcPr>
          <w:p w:rsidR="002D0A7E" w:rsidRPr="002D0A7E" w:rsidRDefault="002D0A7E" w:rsidP="002D0A7E">
            <w:pPr>
              <w:rPr>
                <w:rFonts w:ascii="Calibri" w:eastAsia="Calibri" w:hAnsi="Calibri" w:cs="Calibri"/>
                <w:b/>
                <w:szCs w:val="20"/>
              </w:rPr>
            </w:pPr>
            <w:r w:rsidRPr="002D0A7E">
              <w:rPr>
                <w:rFonts w:ascii="Calibri" w:eastAsia="Calibri" w:hAnsi="Calibri" w:cs="Calibri"/>
                <w:b/>
                <w:szCs w:val="20"/>
              </w:rPr>
              <w:t>Baseline Data</w:t>
            </w:r>
          </w:p>
        </w:tc>
        <w:tc>
          <w:tcPr>
            <w:tcW w:w="540" w:type="dxa"/>
            <w:tcBorders>
              <w:top w:val="single" w:sz="4" w:space="0" w:color="auto"/>
              <w:left w:val="single" w:sz="4" w:space="0" w:color="auto"/>
              <w:bottom w:val="single" w:sz="4" w:space="0" w:color="auto"/>
              <w:right w:val="single" w:sz="4" w:space="0" w:color="auto"/>
            </w:tcBorders>
            <w:shd w:val="clear" w:color="auto" w:fill="D9D9D9"/>
          </w:tcPr>
          <w:p w:rsidR="002D0A7E" w:rsidRPr="002D0A7E" w:rsidRDefault="002D0A7E" w:rsidP="002D0A7E">
            <w:pPr>
              <w:rPr>
                <w:rFonts w:ascii="Calibri" w:eastAsia="Calibri" w:hAnsi="Calibri" w:cs="Calibri"/>
                <w:b/>
                <w:szCs w:val="20"/>
              </w:rPr>
            </w:pPr>
            <w:r w:rsidRPr="002D0A7E">
              <w:rPr>
                <w:rFonts w:ascii="Calibri" w:eastAsia="Calibri" w:hAnsi="Calibri" w:cs="Calibri"/>
                <w:b/>
                <w:szCs w:val="20"/>
              </w:rPr>
              <w:t>Yes</w:t>
            </w:r>
          </w:p>
        </w:tc>
        <w:tc>
          <w:tcPr>
            <w:tcW w:w="475" w:type="dxa"/>
            <w:tcBorders>
              <w:top w:val="single" w:sz="4" w:space="0" w:color="auto"/>
              <w:left w:val="single" w:sz="4" w:space="0" w:color="auto"/>
              <w:bottom w:val="single" w:sz="4" w:space="0" w:color="auto"/>
              <w:right w:val="single" w:sz="4" w:space="0" w:color="auto"/>
            </w:tcBorders>
            <w:shd w:val="clear" w:color="auto" w:fill="D9D9D9"/>
          </w:tcPr>
          <w:p w:rsidR="002D0A7E" w:rsidRPr="002D0A7E" w:rsidRDefault="002D0A7E" w:rsidP="002D0A7E">
            <w:pPr>
              <w:rPr>
                <w:rFonts w:ascii="Calibri" w:eastAsia="Calibri" w:hAnsi="Calibri" w:cs="Times New Roman"/>
                <w:b/>
                <w:szCs w:val="20"/>
              </w:rPr>
            </w:pPr>
            <w:r w:rsidRPr="002D0A7E">
              <w:rPr>
                <w:rFonts w:ascii="Calibri" w:eastAsia="Calibri" w:hAnsi="Calibri" w:cs="Times New Roman"/>
                <w:b/>
                <w:szCs w:val="20"/>
              </w:rPr>
              <w:t>No</w:t>
            </w:r>
          </w:p>
        </w:tc>
      </w:tr>
      <w:tr w:rsidR="002D0A7E" w:rsidRPr="002D0A7E" w:rsidTr="005332AE">
        <w:tc>
          <w:tcPr>
            <w:tcW w:w="8561" w:type="dxa"/>
            <w:shd w:val="clear" w:color="auto" w:fill="auto"/>
          </w:tcPr>
          <w:p w:rsidR="002D0A7E" w:rsidRPr="002D0A7E" w:rsidRDefault="002D0A7E" w:rsidP="002D0A7E">
            <w:pPr>
              <w:rPr>
                <w:rFonts w:ascii="Calibri" w:eastAsia="Calibri" w:hAnsi="Calibri" w:cs="Calibri"/>
                <w:szCs w:val="20"/>
              </w:rPr>
            </w:pPr>
            <w:proofErr w:type="gramStart"/>
            <w:r w:rsidRPr="002D0A7E">
              <w:rPr>
                <w:rFonts w:ascii="Calibri" w:eastAsia="Calibri" w:hAnsi="Calibri" w:cs="Calibri"/>
                <w:szCs w:val="20"/>
              </w:rPr>
              <w:t>Is baseline data used</w:t>
            </w:r>
            <w:proofErr w:type="gramEnd"/>
            <w:r w:rsidRPr="002D0A7E">
              <w:rPr>
                <w:rFonts w:ascii="Calibri" w:eastAsia="Calibri" w:hAnsi="Calibri" w:cs="Calibri"/>
                <w:szCs w:val="20"/>
              </w:rPr>
              <w:t xml:space="preserve"> to make data-driven decisions for the SLG goal, including student information from past assessments and/or pre-assessment results?</w:t>
            </w:r>
          </w:p>
        </w:tc>
        <w:tc>
          <w:tcPr>
            <w:tcW w:w="540" w:type="dxa"/>
            <w:shd w:val="clear" w:color="auto" w:fill="auto"/>
          </w:tcPr>
          <w:p w:rsidR="002D0A7E" w:rsidRPr="002D0A7E" w:rsidRDefault="002D0A7E" w:rsidP="002D0A7E">
            <w:pPr>
              <w:rPr>
                <w:rFonts w:ascii="Calibri" w:eastAsia="Calibri" w:hAnsi="Calibri" w:cs="Times New Roman"/>
                <w:szCs w:val="20"/>
              </w:rPr>
            </w:pPr>
          </w:p>
        </w:tc>
        <w:tc>
          <w:tcPr>
            <w:tcW w:w="475" w:type="dxa"/>
            <w:shd w:val="clear" w:color="auto" w:fill="auto"/>
          </w:tcPr>
          <w:p w:rsidR="002D0A7E" w:rsidRPr="002D0A7E" w:rsidRDefault="002D0A7E" w:rsidP="002D0A7E">
            <w:pPr>
              <w:rPr>
                <w:rFonts w:ascii="Calibri" w:eastAsia="Calibri" w:hAnsi="Calibri" w:cs="Times New Roman"/>
                <w:szCs w:val="20"/>
              </w:rPr>
            </w:pPr>
          </w:p>
        </w:tc>
      </w:tr>
      <w:tr w:rsidR="002D0A7E" w:rsidRPr="002D0A7E" w:rsidTr="005332AE">
        <w:tc>
          <w:tcPr>
            <w:tcW w:w="8561" w:type="dxa"/>
            <w:shd w:val="clear" w:color="auto" w:fill="D9D9D9"/>
          </w:tcPr>
          <w:p w:rsidR="002D0A7E" w:rsidRPr="002D0A7E" w:rsidRDefault="002D0A7E" w:rsidP="002D0A7E">
            <w:pPr>
              <w:rPr>
                <w:rFonts w:ascii="Calibri" w:eastAsia="Calibri" w:hAnsi="Calibri" w:cs="Calibri"/>
                <w:b/>
                <w:szCs w:val="20"/>
              </w:rPr>
            </w:pPr>
            <w:r w:rsidRPr="002D0A7E">
              <w:rPr>
                <w:rFonts w:ascii="Calibri" w:eastAsia="Calibri" w:hAnsi="Calibri" w:cs="Calibri"/>
                <w:b/>
                <w:szCs w:val="20"/>
              </w:rPr>
              <w:t>Student Growth Goal (Targets)</w:t>
            </w:r>
          </w:p>
        </w:tc>
        <w:tc>
          <w:tcPr>
            <w:tcW w:w="540" w:type="dxa"/>
            <w:shd w:val="clear" w:color="auto" w:fill="D9D9D9"/>
          </w:tcPr>
          <w:p w:rsidR="002D0A7E" w:rsidRPr="002D0A7E" w:rsidRDefault="002D0A7E" w:rsidP="002D0A7E">
            <w:pPr>
              <w:rPr>
                <w:rFonts w:ascii="Calibri" w:eastAsia="Calibri" w:hAnsi="Calibri" w:cs="Times New Roman"/>
                <w:szCs w:val="20"/>
              </w:rPr>
            </w:pPr>
          </w:p>
        </w:tc>
        <w:tc>
          <w:tcPr>
            <w:tcW w:w="475" w:type="dxa"/>
            <w:shd w:val="clear" w:color="auto" w:fill="D9D9D9"/>
          </w:tcPr>
          <w:p w:rsidR="002D0A7E" w:rsidRPr="002D0A7E" w:rsidRDefault="002D0A7E" w:rsidP="002D0A7E">
            <w:pPr>
              <w:rPr>
                <w:rFonts w:ascii="Calibri" w:eastAsia="Calibri" w:hAnsi="Calibri" w:cs="Times New Roman"/>
                <w:szCs w:val="20"/>
              </w:rPr>
            </w:pPr>
          </w:p>
        </w:tc>
      </w:tr>
      <w:tr w:rsidR="002D0A7E" w:rsidRPr="002D0A7E" w:rsidTr="005332AE">
        <w:tc>
          <w:tcPr>
            <w:tcW w:w="8561" w:type="dxa"/>
            <w:shd w:val="clear" w:color="auto" w:fill="auto"/>
          </w:tcPr>
          <w:p w:rsidR="002D0A7E" w:rsidRPr="002D0A7E" w:rsidRDefault="002D0A7E" w:rsidP="002D0A7E">
            <w:pPr>
              <w:rPr>
                <w:rFonts w:ascii="Calibri" w:eastAsia="Calibri" w:hAnsi="Calibri" w:cs="Calibri"/>
                <w:szCs w:val="20"/>
              </w:rPr>
            </w:pPr>
            <w:r w:rsidRPr="002D0A7E">
              <w:rPr>
                <w:rFonts w:ascii="Calibri" w:eastAsia="Calibri" w:hAnsi="Calibri" w:cs="Calibri"/>
                <w:szCs w:val="20"/>
              </w:rPr>
              <w:t xml:space="preserve">Is the SLG goal written </w:t>
            </w:r>
            <w:proofErr w:type="gramStart"/>
            <w:r w:rsidRPr="002D0A7E">
              <w:rPr>
                <w:rFonts w:ascii="Calibri" w:eastAsia="Calibri" w:hAnsi="Calibri" w:cs="Calibri"/>
                <w:szCs w:val="20"/>
              </w:rPr>
              <w:t>as a “growth” goals</w:t>
            </w:r>
            <w:proofErr w:type="gramEnd"/>
            <w:r w:rsidRPr="002D0A7E">
              <w:rPr>
                <w:rFonts w:ascii="Calibri" w:eastAsia="Calibri" w:hAnsi="Calibri" w:cs="Calibri"/>
                <w:szCs w:val="20"/>
              </w:rPr>
              <w:t xml:space="preserve"> v. “achievement” goal?  (</w:t>
            </w:r>
            <w:proofErr w:type="gramStart"/>
            <w:r w:rsidRPr="002D0A7E">
              <w:rPr>
                <w:rFonts w:ascii="Calibri" w:eastAsia="Calibri" w:hAnsi="Calibri" w:cs="Calibri"/>
                <w:szCs w:val="20"/>
              </w:rPr>
              <w:t>i.e</w:t>
            </w:r>
            <w:proofErr w:type="gramEnd"/>
            <w:r w:rsidRPr="002D0A7E">
              <w:rPr>
                <w:rFonts w:ascii="Calibri" w:eastAsia="Calibri" w:hAnsi="Calibri" w:cs="Calibri"/>
                <w:szCs w:val="20"/>
              </w:rPr>
              <w:t>. growth goals measure student learning between two or more points in time and achievement goals measure student learning at only one point in time.)</w:t>
            </w:r>
          </w:p>
        </w:tc>
        <w:tc>
          <w:tcPr>
            <w:tcW w:w="540" w:type="dxa"/>
            <w:shd w:val="clear" w:color="auto" w:fill="auto"/>
          </w:tcPr>
          <w:p w:rsidR="002D0A7E" w:rsidRPr="002D0A7E" w:rsidRDefault="002D0A7E" w:rsidP="002D0A7E">
            <w:pPr>
              <w:rPr>
                <w:rFonts w:ascii="Calibri" w:eastAsia="Calibri" w:hAnsi="Calibri" w:cs="Times New Roman"/>
                <w:szCs w:val="20"/>
              </w:rPr>
            </w:pPr>
          </w:p>
        </w:tc>
        <w:tc>
          <w:tcPr>
            <w:tcW w:w="475" w:type="dxa"/>
            <w:shd w:val="clear" w:color="auto" w:fill="auto"/>
          </w:tcPr>
          <w:p w:rsidR="002D0A7E" w:rsidRPr="002D0A7E" w:rsidRDefault="002D0A7E" w:rsidP="002D0A7E">
            <w:pPr>
              <w:rPr>
                <w:rFonts w:ascii="Calibri" w:eastAsia="Calibri" w:hAnsi="Calibri" w:cs="Times New Roman"/>
                <w:szCs w:val="20"/>
              </w:rPr>
            </w:pPr>
          </w:p>
        </w:tc>
      </w:tr>
      <w:tr w:rsidR="002D0A7E" w:rsidRPr="002D0A7E" w:rsidTr="005332AE">
        <w:tc>
          <w:tcPr>
            <w:tcW w:w="8561" w:type="dxa"/>
            <w:shd w:val="clear" w:color="auto" w:fill="auto"/>
          </w:tcPr>
          <w:p w:rsidR="002D0A7E" w:rsidRPr="002D0A7E" w:rsidRDefault="002D0A7E" w:rsidP="002D0A7E">
            <w:pPr>
              <w:rPr>
                <w:rFonts w:ascii="Calibri" w:eastAsia="Calibri" w:hAnsi="Calibri" w:cs="Calibri"/>
                <w:szCs w:val="20"/>
              </w:rPr>
            </w:pPr>
            <w:proofErr w:type="gramStart"/>
            <w:r w:rsidRPr="002D0A7E">
              <w:rPr>
                <w:rFonts w:ascii="Calibri" w:eastAsia="Calibri" w:hAnsi="Calibri" w:cs="Calibri"/>
                <w:szCs w:val="20"/>
              </w:rPr>
              <w:t>Does the SLG goal describe a “target” or expected growth for all students, tiered or differentiated as needed based on baseline data?</w:t>
            </w:r>
            <w:proofErr w:type="gramEnd"/>
            <w:r w:rsidRPr="002D0A7E">
              <w:rPr>
                <w:rFonts w:ascii="Calibri" w:eastAsia="Calibri" w:hAnsi="Calibri" w:cs="Calibri"/>
                <w:szCs w:val="20"/>
              </w:rPr>
              <w:t xml:space="preserve">   </w:t>
            </w:r>
          </w:p>
        </w:tc>
        <w:tc>
          <w:tcPr>
            <w:tcW w:w="540" w:type="dxa"/>
            <w:shd w:val="clear" w:color="auto" w:fill="auto"/>
          </w:tcPr>
          <w:p w:rsidR="002D0A7E" w:rsidRPr="002D0A7E" w:rsidRDefault="002D0A7E" w:rsidP="002D0A7E">
            <w:pPr>
              <w:rPr>
                <w:rFonts w:ascii="Calibri" w:eastAsia="Calibri" w:hAnsi="Calibri" w:cs="Times New Roman"/>
                <w:szCs w:val="20"/>
              </w:rPr>
            </w:pPr>
          </w:p>
        </w:tc>
        <w:tc>
          <w:tcPr>
            <w:tcW w:w="475" w:type="dxa"/>
            <w:shd w:val="clear" w:color="auto" w:fill="auto"/>
          </w:tcPr>
          <w:p w:rsidR="002D0A7E" w:rsidRPr="002D0A7E" w:rsidRDefault="002D0A7E" w:rsidP="002D0A7E">
            <w:pPr>
              <w:rPr>
                <w:rFonts w:ascii="Calibri" w:eastAsia="Calibri" w:hAnsi="Calibri" w:cs="Times New Roman"/>
                <w:szCs w:val="20"/>
              </w:rPr>
            </w:pPr>
          </w:p>
        </w:tc>
      </w:tr>
      <w:tr w:rsidR="002D0A7E" w:rsidRPr="002D0A7E" w:rsidTr="005332AE">
        <w:tc>
          <w:tcPr>
            <w:tcW w:w="8561" w:type="dxa"/>
            <w:shd w:val="clear" w:color="auto" w:fill="D9D9D9"/>
          </w:tcPr>
          <w:p w:rsidR="002D0A7E" w:rsidRPr="002D0A7E" w:rsidRDefault="002D0A7E" w:rsidP="002D0A7E">
            <w:pPr>
              <w:rPr>
                <w:rFonts w:ascii="Calibri" w:eastAsia="Calibri" w:hAnsi="Calibri" w:cs="Calibri"/>
                <w:b/>
                <w:szCs w:val="20"/>
              </w:rPr>
            </w:pPr>
            <w:r w:rsidRPr="002D0A7E">
              <w:rPr>
                <w:rFonts w:ascii="Calibri" w:eastAsia="Calibri" w:hAnsi="Calibri" w:cs="Calibri"/>
                <w:b/>
                <w:szCs w:val="20"/>
              </w:rPr>
              <w:t>Rigor of Goals</w:t>
            </w:r>
          </w:p>
        </w:tc>
        <w:tc>
          <w:tcPr>
            <w:tcW w:w="540" w:type="dxa"/>
            <w:shd w:val="clear" w:color="auto" w:fill="D9D9D9"/>
          </w:tcPr>
          <w:p w:rsidR="002D0A7E" w:rsidRPr="002D0A7E" w:rsidRDefault="002D0A7E" w:rsidP="002D0A7E">
            <w:pPr>
              <w:rPr>
                <w:rFonts w:ascii="Calibri" w:eastAsia="Calibri" w:hAnsi="Calibri" w:cs="Times New Roman"/>
                <w:szCs w:val="20"/>
              </w:rPr>
            </w:pPr>
          </w:p>
        </w:tc>
        <w:tc>
          <w:tcPr>
            <w:tcW w:w="475" w:type="dxa"/>
            <w:shd w:val="clear" w:color="auto" w:fill="D9D9D9"/>
          </w:tcPr>
          <w:p w:rsidR="002D0A7E" w:rsidRPr="002D0A7E" w:rsidRDefault="002D0A7E" w:rsidP="002D0A7E">
            <w:pPr>
              <w:rPr>
                <w:rFonts w:ascii="Calibri" w:eastAsia="Calibri" w:hAnsi="Calibri" w:cs="Times New Roman"/>
                <w:szCs w:val="20"/>
              </w:rPr>
            </w:pPr>
          </w:p>
        </w:tc>
      </w:tr>
      <w:tr w:rsidR="002D0A7E" w:rsidRPr="002D0A7E" w:rsidTr="005332AE">
        <w:tc>
          <w:tcPr>
            <w:tcW w:w="8561" w:type="dxa"/>
            <w:shd w:val="clear" w:color="auto" w:fill="auto"/>
          </w:tcPr>
          <w:p w:rsidR="002D0A7E" w:rsidRPr="002D0A7E" w:rsidRDefault="002D0A7E" w:rsidP="002D0A7E">
            <w:pPr>
              <w:rPr>
                <w:rFonts w:ascii="Calibri" w:eastAsia="Calibri" w:hAnsi="Calibri" w:cs="Calibri"/>
                <w:szCs w:val="20"/>
              </w:rPr>
            </w:pPr>
            <w:r w:rsidRPr="002D0A7E">
              <w:rPr>
                <w:rFonts w:ascii="Calibri" w:eastAsia="Calibri" w:hAnsi="Calibri" w:cs="Calibri"/>
                <w:szCs w:val="20"/>
              </w:rPr>
              <w:t>Does the goal address specific knowledge and skills aligned to the course curriculum and based on content standards?</w:t>
            </w:r>
          </w:p>
        </w:tc>
        <w:tc>
          <w:tcPr>
            <w:tcW w:w="540" w:type="dxa"/>
            <w:shd w:val="clear" w:color="auto" w:fill="auto"/>
          </w:tcPr>
          <w:p w:rsidR="002D0A7E" w:rsidRPr="002D0A7E" w:rsidRDefault="002D0A7E" w:rsidP="002D0A7E">
            <w:pPr>
              <w:rPr>
                <w:rFonts w:ascii="Calibri" w:eastAsia="Calibri" w:hAnsi="Calibri" w:cs="Times New Roman"/>
                <w:szCs w:val="20"/>
              </w:rPr>
            </w:pPr>
          </w:p>
        </w:tc>
        <w:tc>
          <w:tcPr>
            <w:tcW w:w="475" w:type="dxa"/>
            <w:shd w:val="clear" w:color="auto" w:fill="auto"/>
          </w:tcPr>
          <w:p w:rsidR="002D0A7E" w:rsidRPr="002D0A7E" w:rsidRDefault="002D0A7E" w:rsidP="002D0A7E">
            <w:pPr>
              <w:rPr>
                <w:rFonts w:ascii="Calibri" w:eastAsia="Calibri" w:hAnsi="Calibri" w:cs="Times New Roman"/>
                <w:szCs w:val="20"/>
              </w:rPr>
            </w:pPr>
          </w:p>
        </w:tc>
      </w:tr>
      <w:tr w:rsidR="002D0A7E" w:rsidRPr="002D0A7E" w:rsidTr="005332AE">
        <w:tc>
          <w:tcPr>
            <w:tcW w:w="8561" w:type="dxa"/>
            <w:shd w:val="clear" w:color="auto" w:fill="auto"/>
          </w:tcPr>
          <w:p w:rsidR="002D0A7E" w:rsidRPr="002D0A7E" w:rsidRDefault="002D0A7E" w:rsidP="002D0A7E">
            <w:pPr>
              <w:rPr>
                <w:rFonts w:ascii="Calibri" w:eastAsia="Calibri" w:hAnsi="Calibri" w:cs="Calibri"/>
                <w:szCs w:val="20"/>
              </w:rPr>
            </w:pPr>
            <w:r w:rsidRPr="002D0A7E">
              <w:rPr>
                <w:rFonts w:ascii="Calibri" w:eastAsia="Calibri" w:hAnsi="Calibri" w:cs="Calibri"/>
                <w:szCs w:val="20"/>
              </w:rPr>
              <w:t>Is the SLG goal measurable and challenging, yet attainable?</w:t>
            </w:r>
          </w:p>
        </w:tc>
        <w:tc>
          <w:tcPr>
            <w:tcW w:w="540" w:type="dxa"/>
            <w:shd w:val="clear" w:color="auto" w:fill="auto"/>
          </w:tcPr>
          <w:p w:rsidR="002D0A7E" w:rsidRPr="002D0A7E" w:rsidRDefault="002D0A7E" w:rsidP="002D0A7E">
            <w:pPr>
              <w:rPr>
                <w:rFonts w:ascii="Calibri" w:eastAsia="Calibri" w:hAnsi="Calibri" w:cs="Times New Roman"/>
                <w:szCs w:val="20"/>
              </w:rPr>
            </w:pPr>
          </w:p>
        </w:tc>
        <w:tc>
          <w:tcPr>
            <w:tcW w:w="475" w:type="dxa"/>
            <w:shd w:val="clear" w:color="auto" w:fill="auto"/>
          </w:tcPr>
          <w:p w:rsidR="002D0A7E" w:rsidRPr="002D0A7E" w:rsidRDefault="002D0A7E" w:rsidP="002D0A7E">
            <w:pPr>
              <w:rPr>
                <w:rFonts w:ascii="Calibri" w:eastAsia="Calibri" w:hAnsi="Calibri" w:cs="Times New Roman"/>
                <w:szCs w:val="20"/>
              </w:rPr>
            </w:pPr>
          </w:p>
        </w:tc>
      </w:tr>
    </w:tbl>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b/>
          <w:sz w:val="24"/>
          <w:szCs w:val="20"/>
        </w:rPr>
      </w:pPr>
    </w:p>
    <w:p w:rsidR="002D0A7E" w:rsidRPr="002D0A7E" w:rsidRDefault="002D0A7E" w:rsidP="002D0A7E">
      <w:pPr>
        <w:rPr>
          <w:rFonts w:ascii="Calibri" w:eastAsia="Calibri" w:hAnsi="Calibri" w:cs="Times New Roman"/>
          <w:b/>
          <w:sz w:val="24"/>
          <w:szCs w:val="20"/>
        </w:rPr>
      </w:pPr>
    </w:p>
    <w:p w:rsidR="002D0A7E" w:rsidRPr="002D0A7E" w:rsidRDefault="002D0A7E" w:rsidP="002D0A7E">
      <w:pPr>
        <w:rPr>
          <w:rFonts w:ascii="Calibri" w:eastAsia="Calibri" w:hAnsi="Calibri" w:cs="Times New Roman"/>
          <w:b/>
          <w:sz w:val="24"/>
          <w:szCs w:val="20"/>
        </w:rPr>
      </w:pPr>
      <w:r w:rsidRPr="002D0A7E">
        <w:rPr>
          <w:rFonts w:ascii="Calibri" w:eastAsia="Calibri" w:hAnsi="Calibri" w:cs="Times New Roman"/>
          <w:b/>
          <w:sz w:val="24"/>
          <w:szCs w:val="20"/>
        </w:rPr>
        <w:t xml:space="preserve">SLG Goal Scoring Rubric </w:t>
      </w: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 xml:space="preserve">This SLG scoring rubric </w:t>
      </w:r>
      <w:proofErr w:type="gramStart"/>
      <w:r w:rsidRPr="002D0A7E">
        <w:rPr>
          <w:rFonts w:ascii="Calibri" w:eastAsia="Calibri" w:hAnsi="Calibri" w:cs="Times New Roman"/>
          <w:sz w:val="24"/>
          <w:szCs w:val="20"/>
        </w:rPr>
        <w:t>is used</w:t>
      </w:r>
      <w:proofErr w:type="gramEnd"/>
      <w:r w:rsidRPr="002D0A7E">
        <w:rPr>
          <w:rFonts w:ascii="Calibri" w:eastAsia="Calibri" w:hAnsi="Calibri" w:cs="Times New Roman"/>
          <w:sz w:val="24"/>
          <w:szCs w:val="20"/>
        </w:rPr>
        <w:t xml:space="preserve"> for scoring individual SLG goals based on evidence submitted by the teacher and administrator. This rubric applies to both teacher and administrator evaluations. </w:t>
      </w:r>
    </w:p>
    <w:p w:rsidR="002D0A7E" w:rsidRPr="002D0A7E" w:rsidRDefault="002D0A7E" w:rsidP="002D0A7E">
      <w:pPr>
        <w:rPr>
          <w:rFonts w:ascii="Calibri" w:eastAsia="Calibri" w:hAnsi="Calibri"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8254"/>
      </w:tblGrid>
      <w:tr w:rsidR="002D0A7E" w:rsidRPr="002D0A7E" w:rsidTr="005332AE">
        <w:tc>
          <w:tcPr>
            <w:tcW w:w="1098" w:type="dxa"/>
            <w:shd w:val="clear" w:color="auto" w:fill="D9D9D9"/>
            <w:vAlign w:val="center"/>
          </w:tcPr>
          <w:p w:rsidR="002D0A7E" w:rsidRPr="002D0A7E" w:rsidRDefault="002D0A7E" w:rsidP="002D0A7E">
            <w:pPr>
              <w:jc w:val="center"/>
              <w:rPr>
                <w:rFonts w:ascii="Calibri" w:eastAsia="Calibri" w:hAnsi="Calibri" w:cs="Arial"/>
                <w:szCs w:val="20"/>
              </w:rPr>
            </w:pPr>
            <w:r w:rsidRPr="002D0A7E">
              <w:rPr>
                <w:rFonts w:ascii="Calibri" w:eastAsia="Calibri" w:hAnsi="Calibri" w:cs="Arial"/>
                <w:szCs w:val="20"/>
              </w:rPr>
              <w:lastRenderedPageBreak/>
              <w:t>Level 4</w:t>
            </w:r>
          </w:p>
          <w:p w:rsidR="002D0A7E" w:rsidRPr="002D0A7E" w:rsidRDefault="002D0A7E" w:rsidP="002D0A7E">
            <w:pPr>
              <w:jc w:val="center"/>
              <w:rPr>
                <w:rFonts w:ascii="Calibri" w:eastAsia="Calibri" w:hAnsi="Calibri" w:cs="Arial"/>
                <w:i/>
                <w:szCs w:val="20"/>
              </w:rPr>
            </w:pPr>
            <w:r w:rsidRPr="002D0A7E">
              <w:rPr>
                <w:rFonts w:ascii="Calibri" w:eastAsia="Calibri" w:hAnsi="Calibri" w:cs="Arial"/>
                <w:i/>
                <w:szCs w:val="20"/>
              </w:rPr>
              <w:t>(Highest)</w:t>
            </w:r>
          </w:p>
        </w:tc>
        <w:tc>
          <w:tcPr>
            <w:tcW w:w="8478" w:type="dxa"/>
            <w:shd w:val="clear" w:color="auto" w:fill="auto"/>
          </w:tcPr>
          <w:p w:rsidR="002D0A7E" w:rsidRPr="002D0A7E" w:rsidRDefault="002D0A7E" w:rsidP="002D0A7E">
            <w:pPr>
              <w:rPr>
                <w:rFonts w:ascii="Calibri" w:eastAsia="Calibri" w:hAnsi="Calibri" w:cs="Arial"/>
                <w:szCs w:val="20"/>
              </w:rPr>
            </w:pPr>
            <w:r w:rsidRPr="002D0A7E">
              <w:rPr>
                <w:rFonts w:ascii="Calibri" w:eastAsia="Calibri" w:hAnsi="Calibri" w:cs="Arial"/>
                <w:szCs w:val="20"/>
              </w:rPr>
              <w:t xml:space="preserve">This category applies when approximately 90% of students met their target(s) and approximately 25% of students exceeded their target(s). This category </w:t>
            </w:r>
            <w:proofErr w:type="gramStart"/>
            <w:r w:rsidRPr="002D0A7E">
              <w:rPr>
                <w:rFonts w:ascii="Calibri" w:eastAsia="Calibri" w:hAnsi="Calibri" w:cs="Arial"/>
                <w:szCs w:val="20"/>
              </w:rPr>
              <w:t>should only be selected</w:t>
            </w:r>
            <w:proofErr w:type="gramEnd"/>
            <w:r w:rsidRPr="002D0A7E">
              <w:rPr>
                <w:rFonts w:ascii="Calibri" w:eastAsia="Calibri" w:hAnsi="Calibri" w:cs="Arial"/>
                <w:szCs w:val="20"/>
              </w:rPr>
              <w:t xml:space="preserve"> when a substantial number of students surpassed the overall level of attainment established by the target(s). Goals are very rigorous yet attainable, and differentiated (as appropriate) for all students.</w:t>
            </w:r>
          </w:p>
          <w:p w:rsidR="002D0A7E" w:rsidRPr="002D0A7E" w:rsidRDefault="002D0A7E" w:rsidP="002D0A7E">
            <w:pPr>
              <w:rPr>
                <w:rFonts w:ascii="Calibri" w:eastAsia="Calibri" w:hAnsi="Calibri" w:cs="Arial"/>
                <w:szCs w:val="20"/>
              </w:rPr>
            </w:pPr>
          </w:p>
        </w:tc>
      </w:tr>
      <w:tr w:rsidR="002D0A7E" w:rsidRPr="002D0A7E" w:rsidTr="005332AE">
        <w:tc>
          <w:tcPr>
            <w:tcW w:w="1098" w:type="dxa"/>
            <w:shd w:val="clear" w:color="auto" w:fill="D9D9D9"/>
            <w:vAlign w:val="center"/>
          </w:tcPr>
          <w:p w:rsidR="002D0A7E" w:rsidRPr="002D0A7E" w:rsidRDefault="002D0A7E" w:rsidP="002D0A7E">
            <w:pPr>
              <w:jc w:val="center"/>
              <w:rPr>
                <w:rFonts w:ascii="Calibri" w:eastAsia="Calibri" w:hAnsi="Calibri" w:cs="Arial"/>
                <w:szCs w:val="20"/>
              </w:rPr>
            </w:pPr>
            <w:r w:rsidRPr="002D0A7E">
              <w:rPr>
                <w:rFonts w:ascii="Calibri" w:eastAsia="Calibri" w:hAnsi="Calibri" w:cs="Arial"/>
                <w:szCs w:val="20"/>
              </w:rPr>
              <w:t>Level 3</w:t>
            </w:r>
          </w:p>
        </w:tc>
        <w:tc>
          <w:tcPr>
            <w:tcW w:w="8478" w:type="dxa"/>
            <w:shd w:val="clear" w:color="auto" w:fill="auto"/>
          </w:tcPr>
          <w:p w:rsidR="002D0A7E" w:rsidRPr="002D0A7E" w:rsidRDefault="002D0A7E" w:rsidP="002D0A7E">
            <w:pPr>
              <w:rPr>
                <w:rFonts w:ascii="Calibri" w:eastAsia="Calibri" w:hAnsi="Calibri" w:cs="Arial"/>
                <w:szCs w:val="20"/>
              </w:rPr>
            </w:pPr>
            <w:r w:rsidRPr="002D0A7E">
              <w:rPr>
                <w:rFonts w:ascii="Calibri" w:eastAsia="Calibri" w:hAnsi="Calibri" w:cs="Arial"/>
                <w:szCs w:val="20"/>
              </w:rPr>
              <w:t xml:space="preserve">This category applies when approximately 90% of students met their target(s). Results within a few points, a few percentage points, or a few students on either side of the target(s) </w:t>
            </w:r>
            <w:proofErr w:type="gramStart"/>
            <w:r w:rsidRPr="002D0A7E">
              <w:rPr>
                <w:rFonts w:ascii="Calibri" w:eastAsia="Calibri" w:hAnsi="Calibri" w:cs="Arial"/>
                <w:szCs w:val="20"/>
              </w:rPr>
              <w:t>should be considered</w:t>
            </w:r>
            <w:proofErr w:type="gramEnd"/>
            <w:r w:rsidRPr="002D0A7E">
              <w:rPr>
                <w:rFonts w:ascii="Calibri" w:eastAsia="Calibri" w:hAnsi="Calibri" w:cs="Arial"/>
                <w:szCs w:val="20"/>
              </w:rPr>
              <w:t xml:space="preserve"> “met”. The bar for this category should be high and it </w:t>
            </w:r>
            <w:proofErr w:type="gramStart"/>
            <w:r w:rsidRPr="002D0A7E">
              <w:rPr>
                <w:rFonts w:ascii="Calibri" w:eastAsia="Calibri" w:hAnsi="Calibri" w:cs="Arial"/>
                <w:szCs w:val="20"/>
              </w:rPr>
              <w:t>should only be selected</w:t>
            </w:r>
            <w:proofErr w:type="gramEnd"/>
            <w:r w:rsidRPr="002D0A7E">
              <w:rPr>
                <w:rFonts w:ascii="Calibri" w:eastAsia="Calibri" w:hAnsi="Calibri" w:cs="Arial"/>
                <w:szCs w:val="20"/>
              </w:rPr>
              <w:t xml:space="preserve"> when it is clear that all or almost all students met the overall level of attainment established by the target(s). Goals are rigorous yet attainable and differentiated (as appropriate) for all students.</w:t>
            </w:r>
          </w:p>
          <w:p w:rsidR="002D0A7E" w:rsidRPr="002D0A7E" w:rsidRDefault="002D0A7E" w:rsidP="002D0A7E">
            <w:pPr>
              <w:rPr>
                <w:rFonts w:ascii="Calibri" w:eastAsia="Calibri" w:hAnsi="Calibri" w:cs="Arial"/>
                <w:szCs w:val="20"/>
              </w:rPr>
            </w:pPr>
          </w:p>
        </w:tc>
      </w:tr>
      <w:tr w:rsidR="002D0A7E" w:rsidRPr="002D0A7E" w:rsidTr="005332AE">
        <w:tc>
          <w:tcPr>
            <w:tcW w:w="1098" w:type="dxa"/>
            <w:shd w:val="clear" w:color="auto" w:fill="D9D9D9"/>
            <w:vAlign w:val="center"/>
          </w:tcPr>
          <w:p w:rsidR="002D0A7E" w:rsidRPr="002D0A7E" w:rsidRDefault="002D0A7E" w:rsidP="002D0A7E">
            <w:pPr>
              <w:jc w:val="center"/>
              <w:rPr>
                <w:rFonts w:ascii="Calibri" w:eastAsia="Calibri" w:hAnsi="Calibri" w:cs="Arial"/>
                <w:szCs w:val="20"/>
              </w:rPr>
            </w:pPr>
            <w:r w:rsidRPr="002D0A7E">
              <w:rPr>
                <w:rFonts w:ascii="Calibri" w:eastAsia="Calibri" w:hAnsi="Calibri" w:cs="Arial"/>
                <w:szCs w:val="20"/>
              </w:rPr>
              <w:t>Level 2</w:t>
            </w:r>
          </w:p>
        </w:tc>
        <w:tc>
          <w:tcPr>
            <w:tcW w:w="8478" w:type="dxa"/>
            <w:shd w:val="clear" w:color="auto" w:fill="auto"/>
          </w:tcPr>
          <w:p w:rsidR="002D0A7E" w:rsidRPr="002D0A7E" w:rsidRDefault="002D0A7E" w:rsidP="002D0A7E">
            <w:pPr>
              <w:rPr>
                <w:rFonts w:ascii="Calibri" w:eastAsia="Calibri" w:hAnsi="Calibri" w:cs="Arial"/>
                <w:szCs w:val="20"/>
              </w:rPr>
            </w:pPr>
            <w:r w:rsidRPr="002D0A7E">
              <w:rPr>
                <w:rFonts w:ascii="Calibri" w:eastAsia="Calibri" w:hAnsi="Calibri" w:cs="Arial"/>
                <w:szCs w:val="20"/>
              </w:rPr>
              <w:t>This category applies when 70-89% of students met their target(s), but those that missed the target missed by more than a few points, a few percentage points or a few students. Goals are attainable but might not be rigorous or differentiated (as appropriate) for all students.</w:t>
            </w:r>
          </w:p>
          <w:p w:rsidR="002D0A7E" w:rsidRPr="002D0A7E" w:rsidRDefault="002D0A7E" w:rsidP="002D0A7E">
            <w:pPr>
              <w:rPr>
                <w:rFonts w:ascii="Calibri" w:eastAsia="Calibri" w:hAnsi="Calibri" w:cs="Arial"/>
                <w:szCs w:val="20"/>
              </w:rPr>
            </w:pPr>
          </w:p>
        </w:tc>
      </w:tr>
      <w:tr w:rsidR="002D0A7E" w:rsidRPr="002D0A7E" w:rsidTr="005332AE">
        <w:tc>
          <w:tcPr>
            <w:tcW w:w="1098" w:type="dxa"/>
            <w:shd w:val="clear" w:color="auto" w:fill="D9D9D9"/>
            <w:vAlign w:val="center"/>
          </w:tcPr>
          <w:p w:rsidR="002D0A7E" w:rsidRPr="002D0A7E" w:rsidRDefault="002D0A7E" w:rsidP="002D0A7E">
            <w:pPr>
              <w:jc w:val="center"/>
              <w:rPr>
                <w:rFonts w:ascii="Calibri" w:eastAsia="Calibri" w:hAnsi="Calibri" w:cs="Arial"/>
                <w:szCs w:val="20"/>
              </w:rPr>
            </w:pPr>
            <w:r w:rsidRPr="002D0A7E">
              <w:rPr>
                <w:rFonts w:ascii="Calibri" w:eastAsia="Calibri" w:hAnsi="Calibri" w:cs="Arial"/>
                <w:szCs w:val="20"/>
              </w:rPr>
              <w:t>Level 1</w:t>
            </w:r>
          </w:p>
          <w:p w:rsidR="002D0A7E" w:rsidRPr="002D0A7E" w:rsidRDefault="002D0A7E" w:rsidP="002D0A7E">
            <w:pPr>
              <w:jc w:val="center"/>
              <w:rPr>
                <w:rFonts w:ascii="Calibri" w:eastAsia="Calibri" w:hAnsi="Calibri" w:cs="Arial"/>
                <w:i/>
                <w:szCs w:val="20"/>
              </w:rPr>
            </w:pPr>
            <w:r w:rsidRPr="002D0A7E">
              <w:rPr>
                <w:rFonts w:ascii="Calibri" w:eastAsia="Calibri" w:hAnsi="Calibri" w:cs="Arial"/>
                <w:i/>
                <w:szCs w:val="20"/>
              </w:rPr>
              <w:t>(Lowest)</w:t>
            </w:r>
          </w:p>
        </w:tc>
        <w:tc>
          <w:tcPr>
            <w:tcW w:w="8478" w:type="dxa"/>
            <w:shd w:val="clear" w:color="auto" w:fill="auto"/>
          </w:tcPr>
          <w:p w:rsidR="002D0A7E" w:rsidRPr="002D0A7E" w:rsidRDefault="002D0A7E" w:rsidP="002D0A7E">
            <w:pPr>
              <w:rPr>
                <w:rFonts w:ascii="Calibri" w:eastAsia="Calibri" w:hAnsi="Calibri" w:cs="Arial"/>
                <w:szCs w:val="20"/>
              </w:rPr>
            </w:pPr>
            <w:r w:rsidRPr="002D0A7E">
              <w:rPr>
                <w:rFonts w:ascii="Calibri" w:eastAsia="Calibri" w:hAnsi="Calibri" w:cs="Arial"/>
                <w:szCs w:val="20"/>
              </w:rPr>
              <w:t xml:space="preserve">This category applies when less than 70% of students meet their target(s). If a substantial proportion of students did not meet their target(s), the SLG </w:t>
            </w:r>
            <w:proofErr w:type="gramStart"/>
            <w:r w:rsidRPr="002D0A7E">
              <w:rPr>
                <w:rFonts w:ascii="Calibri" w:eastAsia="Calibri" w:hAnsi="Calibri" w:cs="Arial"/>
                <w:szCs w:val="20"/>
              </w:rPr>
              <w:t>was not met</w:t>
            </w:r>
            <w:proofErr w:type="gramEnd"/>
            <w:r w:rsidRPr="002D0A7E">
              <w:rPr>
                <w:rFonts w:ascii="Calibri" w:eastAsia="Calibri" w:hAnsi="Calibri" w:cs="Arial"/>
                <w:szCs w:val="20"/>
              </w:rPr>
              <w:t xml:space="preserve">. Goals are attainable, but not rigorous. </w:t>
            </w:r>
          </w:p>
          <w:p w:rsidR="002D0A7E" w:rsidRPr="002D0A7E" w:rsidRDefault="002D0A7E" w:rsidP="002D0A7E">
            <w:pPr>
              <w:rPr>
                <w:rFonts w:ascii="Calibri" w:eastAsia="Calibri" w:hAnsi="Calibri" w:cs="Arial"/>
                <w:szCs w:val="20"/>
              </w:rPr>
            </w:pPr>
          </w:p>
          <w:p w:rsidR="002D0A7E" w:rsidRPr="002D0A7E" w:rsidRDefault="002D0A7E" w:rsidP="002D0A7E">
            <w:pPr>
              <w:rPr>
                <w:rFonts w:ascii="Calibri" w:eastAsia="Calibri" w:hAnsi="Calibri" w:cs="Arial"/>
                <w:szCs w:val="20"/>
              </w:rPr>
            </w:pPr>
            <w:r w:rsidRPr="002D0A7E">
              <w:rPr>
                <w:rFonts w:ascii="Calibri" w:eastAsia="Calibri" w:hAnsi="Calibri" w:cs="Arial"/>
                <w:szCs w:val="20"/>
              </w:rPr>
              <w:t xml:space="preserve">This category also applies when results are missing or incomplete. </w:t>
            </w:r>
          </w:p>
          <w:p w:rsidR="002D0A7E" w:rsidRPr="002D0A7E" w:rsidRDefault="002D0A7E" w:rsidP="002D0A7E">
            <w:pPr>
              <w:rPr>
                <w:rFonts w:ascii="Calibri" w:eastAsia="Calibri" w:hAnsi="Calibri" w:cs="Arial"/>
                <w:szCs w:val="20"/>
              </w:rPr>
            </w:pPr>
          </w:p>
        </w:tc>
      </w:tr>
    </w:tbl>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 xml:space="preserve">The checklist ensures the goals are complete for scoring.  The scoring process </w:t>
      </w:r>
      <w:proofErr w:type="gramStart"/>
      <w:r w:rsidRPr="002D0A7E">
        <w:rPr>
          <w:rFonts w:ascii="Calibri" w:eastAsia="Calibri" w:hAnsi="Calibri" w:cs="Times New Roman"/>
          <w:sz w:val="24"/>
          <w:szCs w:val="20"/>
        </w:rPr>
        <w:t>is facilitated</w:t>
      </w:r>
      <w:proofErr w:type="gramEnd"/>
      <w:r w:rsidRPr="002D0A7E">
        <w:rPr>
          <w:rFonts w:ascii="Calibri" w:eastAsia="Calibri" w:hAnsi="Calibri" w:cs="Times New Roman"/>
          <w:sz w:val="24"/>
          <w:szCs w:val="20"/>
        </w:rPr>
        <w:t xml:space="preserve"> by using the scoring rubric to determine whether each student exceeded, met, or did not meet the target; and the percentage of students in each category. These two tools </w:t>
      </w:r>
      <w:proofErr w:type="gramStart"/>
      <w:r w:rsidRPr="002D0A7E">
        <w:rPr>
          <w:rFonts w:ascii="Calibri" w:eastAsia="Calibri" w:hAnsi="Calibri" w:cs="Times New Roman"/>
          <w:sz w:val="24"/>
          <w:szCs w:val="20"/>
        </w:rPr>
        <w:t>must be used</w:t>
      </w:r>
      <w:proofErr w:type="gramEnd"/>
      <w:r w:rsidRPr="002D0A7E">
        <w:rPr>
          <w:rFonts w:ascii="Calibri" w:eastAsia="Calibri" w:hAnsi="Calibri" w:cs="Times New Roman"/>
          <w:sz w:val="24"/>
          <w:szCs w:val="20"/>
        </w:rPr>
        <w:t xml:space="preserve"> to score SLG goals to determine the educator’s impact on student learning and growth in the summative evaluation.</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p>
    <w:p w:rsidR="00986862" w:rsidRDefault="00986862">
      <w:pPr>
        <w:rPr>
          <w:rFonts w:ascii="Calibri" w:eastAsia="Calibri" w:hAnsi="Calibri" w:cs="Times New Roman"/>
          <w:b/>
          <w:sz w:val="24"/>
          <w:szCs w:val="20"/>
        </w:rPr>
      </w:pPr>
      <w:r>
        <w:rPr>
          <w:rFonts w:ascii="Calibri" w:eastAsia="Calibri" w:hAnsi="Calibri" w:cs="Times New Roman"/>
          <w:b/>
          <w:sz w:val="24"/>
          <w:szCs w:val="20"/>
        </w:rPr>
        <w:br w:type="page"/>
      </w:r>
    </w:p>
    <w:p w:rsidR="002D0A7E" w:rsidRPr="002D0A7E" w:rsidRDefault="002D0A7E" w:rsidP="002D0A7E">
      <w:pPr>
        <w:rPr>
          <w:rFonts w:ascii="Calibri" w:eastAsia="Calibri" w:hAnsi="Calibri" w:cs="Times New Roman"/>
          <w:b/>
          <w:sz w:val="24"/>
          <w:szCs w:val="20"/>
        </w:rPr>
      </w:pPr>
      <w:bookmarkStart w:id="0" w:name="_GoBack"/>
      <w:bookmarkEnd w:id="0"/>
      <w:r w:rsidRPr="002D0A7E">
        <w:rPr>
          <w:rFonts w:ascii="Calibri" w:eastAsia="Calibri" w:hAnsi="Calibri" w:cs="Times New Roman"/>
          <w:b/>
          <w:sz w:val="24"/>
          <w:szCs w:val="20"/>
        </w:rPr>
        <w:lastRenderedPageBreak/>
        <w:t>APPENDIX A</w:t>
      </w:r>
    </w:p>
    <w:p w:rsidR="002D0A7E" w:rsidRPr="002D0A7E" w:rsidRDefault="002D0A7E" w:rsidP="002D0A7E">
      <w:pPr>
        <w:rPr>
          <w:rFonts w:ascii="Calibri" w:eastAsia="Calibri" w:hAnsi="Calibri" w:cs="Times New Roman"/>
          <w:b/>
          <w:sz w:val="24"/>
          <w:szCs w:val="20"/>
        </w:rPr>
      </w:pPr>
      <w:r w:rsidRPr="002D0A7E">
        <w:rPr>
          <w:rFonts w:ascii="Calibri" w:eastAsia="Calibri" w:hAnsi="Calibri" w:cs="Times New Roman"/>
          <w:b/>
          <w:sz w:val="24"/>
          <w:szCs w:val="20"/>
        </w:rPr>
        <w:t>WHO IS REQUIRED TO SET STUDENT LEARNING AND GROWTH GOALS?</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 xml:space="preserve">All teachers and administrators, as defined in state statute (ORS 342.815 &amp; ORS 342.856), must use the new educator evaluations system requirements described in the Oregon Framework (SB290/ESEA waiver).  The following definitions apply to Senate Bill 290: </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b/>
          <w:sz w:val="24"/>
          <w:szCs w:val="20"/>
        </w:rPr>
        <w:t>Teacher:</w:t>
      </w:r>
      <w:r w:rsidRPr="002D0A7E">
        <w:rPr>
          <w:rFonts w:ascii="Calibri" w:eastAsia="Calibri" w:hAnsi="Calibri" w:cs="Times New Roman"/>
          <w:sz w:val="24"/>
          <w:szCs w:val="20"/>
        </w:rPr>
        <w:t xml:space="preserve">  Any individual holding a Teacher Standards and Practices Commission  (TSPC) teaching license or registration (ORS 342.125 &amp; 342.144) or who is otherwise authorized to teach in the public schools of this state and who is employed as an instructor at .5 FTE and at least 135 consecutive days of the school year (as per ORS 342.840).</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proofErr w:type="gramStart"/>
      <w:r w:rsidRPr="002D0A7E">
        <w:rPr>
          <w:rFonts w:ascii="Calibri" w:eastAsia="Calibri" w:hAnsi="Calibri" w:cs="Times New Roman"/>
          <w:b/>
          <w:sz w:val="24"/>
          <w:szCs w:val="20"/>
        </w:rPr>
        <w:t xml:space="preserve">Instructor: </w:t>
      </w:r>
      <w:r w:rsidRPr="002D0A7E">
        <w:rPr>
          <w:rFonts w:ascii="Calibri" w:eastAsia="Calibri" w:hAnsi="Calibri" w:cs="Times New Roman"/>
          <w:sz w:val="24"/>
          <w:szCs w:val="20"/>
        </w:rPr>
        <w:t xml:space="preserve"> Includes those individuals who meet the definition used in ORS 342.121 “Instruction includes direction of learning in class, in small groups, in individual situations, in the library and in guidance and counseling, but does not include the provision of related services, as defined in ORS 343.035(15), to a child identified as a child with a disability pursuant to ORS 343.146 when provided in accordance with ORS 343.041-343.065 and 343.221.”</w:t>
      </w:r>
      <w:proofErr w:type="gramEnd"/>
      <w:r w:rsidRPr="002D0A7E">
        <w:rPr>
          <w:rFonts w:ascii="Calibri" w:eastAsia="Calibri" w:hAnsi="Calibri" w:cs="Times New Roman"/>
          <w:sz w:val="24"/>
          <w:szCs w:val="20"/>
        </w:rPr>
        <w:t xml:space="preserve"> Instruction does include provision of specially designed instruction (special education) provided in accordance with 343.035(19).</w:t>
      </w:r>
      <w:r w:rsidRPr="002D0A7E">
        <w:rPr>
          <w:rFonts w:ascii="Calibri" w:eastAsia="Times New Roman" w:hAnsi="Calibri" w:cs="Calibri"/>
          <w:szCs w:val="20"/>
          <w:vertAlign w:val="superscript"/>
        </w:rPr>
        <w:t xml:space="preserve"> 1</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proofErr w:type="gramStart"/>
      <w:r w:rsidRPr="002D0A7E">
        <w:rPr>
          <w:rFonts w:ascii="Calibri" w:eastAsia="Calibri" w:hAnsi="Calibri" w:cs="Times New Roman"/>
          <w:b/>
          <w:sz w:val="24"/>
          <w:szCs w:val="20"/>
        </w:rPr>
        <w:t>Administrator:</w:t>
      </w:r>
      <w:r w:rsidRPr="002D0A7E">
        <w:rPr>
          <w:rFonts w:ascii="Calibri" w:eastAsia="Calibri" w:hAnsi="Calibri" w:cs="Times New Roman"/>
          <w:sz w:val="24"/>
          <w:szCs w:val="20"/>
        </w:rPr>
        <w:t xml:space="preserve">  Any individual holding a TSPC Administrator license includes any licensed educator (ORS 342.125 &amp; 342.144), the majority of whose employed time is devoted to service as a supervisor, principal, vice principal or director of a department or the equivalent in a fair dismissal district but shall not include the superintendent, deputy superintendent or assistant superintendent of any such district or any substitute or temporary teacher employed by such a district.</w:t>
      </w:r>
      <w:proofErr w:type="gramEnd"/>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 xml:space="preserve">Superintendents who also serve as principals </w:t>
      </w:r>
      <w:proofErr w:type="gramStart"/>
      <w:r w:rsidRPr="002D0A7E">
        <w:rPr>
          <w:rFonts w:ascii="Calibri" w:eastAsia="Calibri" w:hAnsi="Calibri" w:cs="Times New Roman"/>
          <w:sz w:val="24"/>
          <w:szCs w:val="20"/>
        </w:rPr>
        <w:t>are evaluated</w:t>
      </w:r>
      <w:proofErr w:type="gramEnd"/>
      <w:r w:rsidRPr="002D0A7E">
        <w:rPr>
          <w:rFonts w:ascii="Calibri" w:eastAsia="Calibri" w:hAnsi="Calibri" w:cs="Times New Roman"/>
          <w:sz w:val="24"/>
          <w:szCs w:val="20"/>
        </w:rPr>
        <w:t xml:space="preserve"> by their local school board and are not required to be evaluated under SB290 requirements. </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 xml:space="preserve">TSPC licensed personnel including special education teachers, counselors, speech language pathologists* and library/media and technology specialists are required to set SLG goals. These educators may use measures of learning specific to academic subjects as well as to social, emotional, behavioral, or skill development. For example, a school-wide writing assessment </w:t>
      </w:r>
      <w:proofErr w:type="gramStart"/>
      <w:r w:rsidRPr="002D0A7E">
        <w:rPr>
          <w:rFonts w:ascii="Calibri" w:eastAsia="Calibri" w:hAnsi="Calibri" w:cs="Times New Roman"/>
          <w:sz w:val="24"/>
          <w:szCs w:val="20"/>
        </w:rPr>
        <w:t>may be used</w:t>
      </w:r>
      <w:proofErr w:type="gramEnd"/>
      <w:r w:rsidRPr="002D0A7E">
        <w:rPr>
          <w:rFonts w:ascii="Calibri" w:eastAsia="Calibri" w:hAnsi="Calibri" w:cs="Times New Roman"/>
          <w:sz w:val="24"/>
          <w:szCs w:val="20"/>
        </w:rPr>
        <w:t xml:space="preserve"> for a library/media specialist SLG goal. </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 xml:space="preserve">Teachers who only provide instruction in English Language Proficiency for English Learners (often called ELD teachers) are not considered teachers in “tested grades and subjects” because they are not providing instruction in the content areas of ELA and math, but rather the language skills necessary to access those content areas. Consequently, they </w:t>
      </w:r>
      <w:proofErr w:type="gramStart"/>
      <w:r w:rsidRPr="002D0A7E">
        <w:rPr>
          <w:rFonts w:ascii="Calibri" w:eastAsia="Calibri" w:hAnsi="Calibri" w:cs="Times New Roman"/>
          <w:sz w:val="24"/>
          <w:szCs w:val="20"/>
        </w:rPr>
        <w:t>would not be required</w:t>
      </w:r>
      <w:proofErr w:type="gramEnd"/>
      <w:r w:rsidRPr="002D0A7E">
        <w:rPr>
          <w:rFonts w:ascii="Calibri" w:eastAsia="Calibri" w:hAnsi="Calibri" w:cs="Times New Roman"/>
          <w:sz w:val="24"/>
          <w:szCs w:val="20"/>
        </w:rPr>
        <w:t xml:space="preserve"> to set a goal using a Category 1 measure (state assessments)</w:t>
      </w:r>
      <w:r w:rsidR="004235D5">
        <w:rPr>
          <w:rFonts w:ascii="Calibri" w:eastAsia="Calibri" w:hAnsi="Calibri" w:cs="Times New Roman"/>
          <w:sz w:val="24"/>
          <w:szCs w:val="20"/>
        </w:rPr>
        <w:t>.</w:t>
      </w:r>
      <w:r w:rsidRPr="002D0A7E">
        <w:rPr>
          <w:rFonts w:ascii="Calibri" w:eastAsia="Calibri" w:hAnsi="Calibri" w:cs="Times New Roman"/>
          <w:sz w:val="24"/>
          <w:szCs w:val="20"/>
        </w:rPr>
        <w:t xml:space="preserve"> Sheltered instruction</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16"/>
          <w:szCs w:val="16"/>
        </w:rPr>
      </w:pPr>
      <w:r w:rsidRPr="002D0A7E">
        <w:rPr>
          <w:rFonts w:ascii="Calibri" w:eastAsia="Times New Roman" w:hAnsi="Calibri" w:cs="Calibri"/>
          <w:szCs w:val="20"/>
          <w:vertAlign w:val="superscript"/>
        </w:rPr>
        <w:t>1</w:t>
      </w:r>
      <w:r w:rsidRPr="002D0A7E">
        <w:rPr>
          <w:rFonts w:ascii="Calibri" w:eastAsia="Calibri" w:hAnsi="Calibri" w:cs="Times New Roman"/>
          <w:sz w:val="16"/>
          <w:szCs w:val="16"/>
        </w:rPr>
        <w:t xml:space="preserve">For additional definitions of related services and special education see </w:t>
      </w:r>
      <w:hyperlink r:id="rId50" w:history="1">
        <w:r w:rsidRPr="002D0A7E">
          <w:rPr>
            <w:rFonts w:ascii="Calibri" w:eastAsia="Calibri" w:hAnsi="Calibri" w:cs="Calibri"/>
            <w:color w:val="0000FF"/>
            <w:sz w:val="16"/>
            <w:szCs w:val="16"/>
            <w:u w:val="single"/>
          </w:rPr>
          <w:t>ORS 343.035(15</w:t>
        </w:r>
        <w:proofErr w:type="gramStart"/>
        <w:r w:rsidRPr="002D0A7E">
          <w:rPr>
            <w:rFonts w:ascii="Calibri" w:eastAsia="Calibri" w:hAnsi="Calibri" w:cs="Calibri"/>
            <w:color w:val="0000FF"/>
            <w:sz w:val="16"/>
            <w:szCs w:val="16"/>
            <w:u w:val="single"/>
          </w:rPr>
          <w:t>)(</w:t>
        </w:r>
        <w:proofErr w:type="gramEnd"/>
        <w:r w:rsidRPr="002D0A7E">
          <w:rPr>
            <w:rFonts w:ascii="Calibri" w:eastAsia="Calibri" w:hAnsi="Calibri" w:cs="Calibri"/>
            <w:color w:val="0000FF"/>
            <w:sz w:val="16"/>
            <w:szCs w:val="16"/>
            <w:u w:val="single"/>
          </w:rPr>
          <w:t>a) and ORS 343.035(18)</w:t>
        </w:r>
      </w:hyperlink>
      <w:r w:rsidRPr="002D0A7E">
        <w:rPr>
          <w:rFonts w:ascii="Calibri" w:eastAsia="Calibri" w:hAnsi="Calibri" w:cs="Calibri"/>
          <w:sz w:val="16"/>
          <w:szCs w:val="16"/>
        </w:rPr>
        <w:t xml:space="preserve">. </w:t>
      </w:r>
    </w:p>
    <w:p w:rsidR="002D0A7E" w:rsidRPr="002D0A7E" w:rsidRDefault="002D0A7E" w:rsidP="002D0A7E">
      <w:pPr>
        <w:rPr>
          <w:rFonts w:ascii="Calibri" w:eastAsia="Calibri" w:hAnsi="Calibri" w:cs="Calibri"/>
          <w:sz w:val="16"/>
          <w:szCs w:val="16"/>
        </w:rPr>
      </w:pPr>
      <w:r w:rsidRPr="002D0A7E">
        <w:rPr>
          <w:rFonts w:ascii="Calibri" w:eastAsia="Calibri" w:hAnsi="Calibri" w:cs="Times New Roman"/>
          <w:sz w:val="16"/>
          <w:szCs w:val="16"/>
        </w:rPr>
        <w:t>*</w:t>
      </w:r>
      <w:r w:rsidRPr="002D0A7E">
        <w:rPr>
          <w:rFonts w:ascii="Calibri" w:eastAsia="Calibri" w:hAnsi="Calibri" w:cs="Calibri"/>
          <w:sz w:val="18"/>
          <w:szCs w:val="18"/>
        </w:rPr>
        <w:t xml:space="preserve"> </w:t>
      </w:r>
      <w:r w:rsidRPr="002D0A7E">
        <w:rPr>
          <w:rFonts w:ascii="Calibri" w:eastAsia="Calibri" w:hAnsi="Calibri" w:cs="Calibri"/>
          <w:sz w:val="16"/>
          <w:szCs w:val="16"/>
        </w:rPr>
        <w:t xml:space="preserve">Includes speech-language pathologists providing specially designed instruction rather than related services.  </w:t>
      </w:r>
    </w:p>
    <w:p w:rsidR="002D0A7E" w:rsidRPr="002D0A7E" w:rsidRDefault="002D0A7E" w:rsidP="002D0A7E">
      <w:pPr>
        <w:rPr>
          <w:rFonts w:ascii="Calibri" w:eastAsia="Calibri" w:hAnsi="Calibri" w:cs="Times New Roman"/>
          <w:sz w:val="16"/>
          <w:szCs w:val="16"/>
        </w:rPr>
      </w:pPr>
    </w:p>
    <w:p w:rsidR="002D0A7E" w:rsidRPr="002D0A7E" w:rsidRDefault="002D0A7E" w:rsidP="002D0A7E">
      <w:pPr>
        <w:rPr>
          <w:rFonts w:ascii="Calibri" w:eastAsia="Calibri" w:hAnsi="Calibri" w:cs="Times New Roman"/>
          <w:sz w:val="24"/>
          <w:szCs w:val="20"/>
        </w:rPr>
      </w:pPr>
      <w:proofErr w:type="gramStart"/>
      <w:r w:rsidRPr="002D0A7E">
        <w:rPr>
          <w:rFonts w:ascii="Calibri" w:eastAsia="Calibri" w:hAnsi="Calibri" w:cs="Times New Roman"/>
          <w:sz w:val="24"/>
          <w:szCs w:val="20"/>
        </w:rPr>
        <w:t>teachers</w:t>
      </w:r>
      <w:proofErr w:type="gramEnd"/>
      <w:r w:rsidRPr="002D0A7E">
        <w:rPr>
          <w:rFonts w:ascii="Calibri" w:eastAsia="Calibri" w:hAnsi="Calibri" w:cs="Times New Roman"/>
          <w:sz w:val="24"/>
          <w:szCs w:val="20"/>
        </w:rPr>
        <w:t xml:space="preserve"> who provide both instruction in ELA or math content and language proficiency would be required to set a goal using Category 1.  </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b/>
          <w:sz w:val="24"/>
          <w:szCs w:val="20"/>
        </w:rPr>
      </w:pPr>
      <w:r w:rsidRPr="002D0A7E">
        <w:rPr>
          <w:rFonts w:ascii="Calibri" w:eastAsia="Calibri" w:hAnsi="Calibri" w:cs="Times New Roman"/>
          <w:b/>
          <w:sz w:val="24"/>
          <w:szCs w:val="20"/>
        </w:rPr>
        <w:t>Exceptions</w:t>
      </w: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 xml:space="preserve">Staff members in those positions that </w:t>
      </w:r>
      <w:proofErr w:type="gramStart"/>
      <w:r w:rsidRPr="002D0A7E">
        <w:rPr>
          <w:rFonts w:ascii="Calibri" w:eastAsia="Calibri" w:hAnsi="Calibri" w:cs="Times New Roman"/>
          <w:sz w:val="24"/>
          <w:szCs w:val="20"/>
        </w:rPr>
        <w:t>are licensed</w:t>
      </w:r>
      <w:proofErr w:type="gramEnd"/>
      <w:r w:rsidRPr="002D0A7E">
        <w:rPr>
          <w:rFonts w:ascii="Calibri" w:eastAsia="Calibri" w:hAnsi="Calibri" w:cs="Times New Roman"/>
          <w:sz w:val="24"/>
          <w:szCs w:val="20"/>
        </w:rPr>
        <w:t xml:space="preserve"> by an agency other than TSPC (e.g. school psychologists, social workers, occupational therapists, physical therapists) are not obligated to be evaluated under the requirements of SB290 and therefore need not set SLG goals. However, it </w:t>
      </w:r>
      <w:proofErr w:type="gramStart"/>
      <w:r w:rsidRPr="002D0A7E">
        <w:rPr>
          <w:rFonts w:ascii="Calibri" w:eastAsia="Calibri" w:hAnsi="Calibri" w:cs="Times New Roman"/>
          <w:sz w:val="24"/>
          <w:szCs w:val="20"/>
        </w:rPr>
        <w:t>is recommended</w:t>
      </w:r>
      <w:proofErr w:type="gramEnd"/>
      <w:r w:rsidRPr="002D0A7E">
        <w:rPr>
          <w:rFonts w:ascii="Calibri" w:eastAsia="Calibri" w:hAnsi="Calibri" w:cs="Times New Roman"/>
          <w:sz w:val="24"/>
          <w:szCs w:val="20"/>
        </w:rPr>
        <w:t xml:space="preserve"> that they participate in the evaluation system and include measures of their impact on students related to their job responsibilities.</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t xml:space="preserve">Teachers who do not instruct students directly, such as Teachers on Special Assignment (TOSAs), instructional coaches, or mentor teachers, are not required to set SLG goals. However, it </w:t>
      </w:r>
      <w:proofErr w:type="gramStart"/>
      <w:r w:rsidRPr="002D0A7E">
        <w:rPr>
          <w:rFonts w:ascii="Calibri" w:eastAsia="Calibri" w:hAnsi="Calibri" w:cs="Times New Roman"/>
          <w:sz w:val="24"/>
          <w:szCs w:val="20"/>
        </w:rPr>
        <w:t>is recommended</w:t>
      </w:r>
      <w:proofErr w:type="gramEnd"/>
      <w:r w:rsidRPr="002D0A7E">
        <w:rPr>
          <w:rFonts w:ascii="Calibri" w:eastAsia="Calibri" w:hAnsi="Calibri" w:cs="Times New Roman"/>
          <w:sz w:val="24"/>
          <w:szCs w:val="20"/>
        </w:rPr>
        <w:t xml:space="preserve"> that their evaluation include measures of their impact on school-wide and district-wide goals for student achievement.  </w:t>
      </w: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sz w:val="24"/>
          <w:szCs w:val="20"/>
        </w:rPr>
        <w:br w:type="page"/>
      </w:r>
    </w:p>
    <w:p w:rsidR="002D0A7E" w:rsidRPr="002D0A7E" w:rsidRDefault="002D0A7E" w:rsidP="002D0A7E">
      <w:pPr>
        <w:rPr>
          <w:rFonts w:ascii="Calibri" w:eastAsia="Calibri" w:hAnsi="Calibri" w:cs="Times New Roman"/>
          <w:b/>
          <w:sz w:val="24"/>
          <w:szCs w:val="20"/>
        </w:rPr>
      </w:pPr>
      <w:r w:rsidRPr="002D0A7E">
        <w:rPr>
          <w:rFonts w:ascii="Calibri" w:eastAsia="Calibri" w:hAnsi="Calibri" w:cs="Times New Roman"/>
          <w:b/>
          <w:sz w:val="24"/>
          <w:szCs w:val="20"/>
        </w:rPr>
        <w:lastRenderedPageBreak/>
        <w:t>APPENDIX B</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r w:rsidRPr="002D0A7E">
        <w:rPr>
          <w:rFonts w:ascii="Calibri" w:eastAsia="Calibri" w:hAnsi="Calibri" w:cs="Times New Roman"/>
          <w:b/>
          <w:sz w:val="24"/>
          <w:szCs w:val="20"/>
        </w:rPr>
        <w:t>EXAMPLE OF TEACHER SLG GOAL: Science, 8th Grade</w:t>
      </w: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p>
    <w:p w:rsidR="002D0A7E" w:rsidRPr="002D0A7E" w:rsidRDefault="002D0A7E" w:rsidP="002D0A7E">
      <w:pPr>
        <w:pBdr>
          <w:bottom w:val="single" w:sz="6" w:space="0" w:color="auto"/>
        </w:pBdr>
        <w:rPr>
          <w:rFonts w:ascii="Calibri" w:eastAsia="Calibri" w:hAnsi="Calibri" w:cs="Arial"/>
        </w:rPr>
      </w:pPr>
      <w:r w:rsidRPr="002D0A7E">
        <w:rPr>
          <w:rFonts w:ascii="Calibri" w:eastAsia="Calibri" w:hAnsi="Calibri" w:cs="Calibri"/>
          <w:sz w:val="18"/>
          <w:szCs w:val="18"/>
        </w:rPr>
        <w:t>Grade Level:</w:t>
      </w:r>
      <w:r w:rsidRPr="002D0A7E">
        <w:rPr>
          <w:rFonts w:ascii="Calibri" w:eastAsia="Calibri" w:hAnsi="Calibri" w:cs="Calibri"/>
          <w:sz w:val="18"/>
          <w:szCs w:val="18"/>
        </w:rPr>
        <w:tab/>
      </w:r>
      <w:r w:rsidRPr="002D0A7E">
        <w:rPr>
          <w:rFonts w:ascii="Calibri" w:eastAsia="Calibri" w:hAnsi="Calibri" w:cs="Arial"/>
        </w:rPr>
        <w:fldChar w:fldCharType="begin">
          <w:ffData>
            <w:name w:val=""/>
            <w:enabled/>
            <w:calcOnExit w:val="0"/>
            <w:checkBox>
              <w:sizeAuto/>
              <w:default w:val="0"/>
            </w:checkBox>
          </w:ffData>
        </w:fldChar>
      </w:r>
      <w:r w:rsidRPr="002D0A7E">
        <w:rPr>
          <w:rFonts w:ascii="Calibri" w:eastAsia="Calibri" w:hAnsi="Calibri" w:cs="Arial"/>
        </w:rPr>
        <w:instrText xml:space="preserve"> FORMCHECKBOX </w:instrText>
      </w:r>
      <w:r w:rsidR="00291FDD">
        <w:rPr>
          <w:rFonts w:ascii="Calibri" w:eastAsia="Calibri" w:hAnsi="Calibri" w:cs="Arial"/>
        </w:rPr>
      </w:r>
      <w:r w:rsidR="00291FDD">
        <w:rPr>
          <w:rFonts w:ascii="Calibri" w:eastAsia="Calibri" w:hAnsi="Calibri" w:cs="Arial"/>
        </w:rPr>
        <w:fldChar w:fldCharType="separate"/>
      </w:r>
      <w:r w:rsidRPr="002D0A7E">
        <w:rPr>
          <w:rFonts w:ascii="Calibri" w:eastAsia="Calibri" w:hAnsi="Calibri" w:cs="Arial"/>
        </w:rPr>
        <w:fldChar w:fldCharType="end"/>
      </w:r>
      <w:r w:rsidRPr="002D0A7E">
        <w:rPr>
          <w:rFonts w:ascii="Calibri" w:eastAsia="Calibri" w:hAnsi="Calibri" w:cs="Arial"/>
        </w:rPr>
        <w:t xml:space="preserve"> </w:t>
      </w:r>
      <w:r w:rsidRPr="002D0A7E">
        <w:rPr>
          <w:rFonts w:ascii="Calibri" w:eastAsia="Calibri" w:hAnsi="Calibri" w:cs="Calibri"/>
          <w:sz w:val="18"/>
          <w:szCs w:val="18"/>
        </w:rPr>
        <w:t>Elementary</w:t>
      </w:r>
      <w:r w:rsidRPr="002D0A7E">
        <w:rPr>
          <w:rFonts w:ascii="Calibri" w:eastAsia="Calibri" w:hAnsi="Calibri" w:cs="Calibri"/>
          <w:sz w:val="18"/>
          <w:szCs w:val="18"/>
        </w:rPr>
        <w:tab/>
      </w:r>
      <w:r w:rsidRPr="002D0A7E">
        <w:rPr>
          <w:rFonts w:ascii="Calibri" w:eastAsia="Calibri" w:hAnsi="Calibri" w:cs="Arial"/>
        </w:rPr>
        <w:tab/>
      </w:r>
      <w:r w:rsidRPr="002D0A7E">
        <w:rPr>
          <w:rFonts w:ascii="Calibri" w:eastAsia="Calibri" w:hAnsi="Calibri" w:cs="Arial"/>
        </w:rPr>
        <w:fldChar w:fldCharType="begin">
          <w:ffData>
            <w:name w:val=""/>
            <w:enabled/>
            <w:calcOnExit w:val="0"/>
            <w:checkBox>
              <w:sizeAuto/>
              <w:default w:val="1"/>
            </w:checkBox>
          </w:ffData>
        </w:fldChar>
      </w:r>
      <w:r w:rsidRPr="002D0A7E">
        <w:rPr>
          <w:rFonts w:ascii="Calibri" w:eastAsia="Calibri" w:hAnsi="Calibri" w:cs="Arial"/>
        </w:rPr>
        <w:instrText xml:space="preserve"> FORMCHECKBOX </w:instrText>
      </w:r>
      <w:r w:rsidR="00291FDD">
        <w:rPr>
          <w:rFonts w:ascii="Calibri" w:eastAsia="Calibri" w:hAnsi="Calibri" w:cs="Arial"/>
        </w:rPr>
      </w:r>
      <w:r w:rsidR="00291FDD">
        <w:rPr>
          <w:rFonts w:ascii="Calibri" w:eastAsia="Calibri" w:hAnsi="Calibri" w:cs="Arial"/>
        </w:rPr>
        <w:fldChar w:fldCharType="separate"/>
      </w:r>
      <w:r w:rsidRPr="002D0A7E">
        <w:rPr>
          <w:rFonts w:ascii="Calibri" w:eastAsia="Calibri" w:hAnsi="Calibri" w:cs="Arial"/>
        </w:rPr>
        <w:fldChar w:fldCharType="end"/>
      </w:r>
      <w:r w:rsidRPr="002D0A7E">
        <w:rPr>
          <w:rFonts w:ascii="Calibri" w:eastAsia="Calibri" w:hAnsi="Calibri" w:cs="Arial"/>
        </w:rPr>
        <w:t xml:space="preserve"> </w:t>
      </w:r>
      <w:r w:rsidRPr="002D0A7E">
        <w:rPr>
          <w:rFonts w:ascii="Calibri" w:eastAsia="Calibri" w:hAnsi="Calibri" w:cs="Calibri"/>
          <w:sz w:val="18"/>
          <w:szCs w:val="18"/>
        </w:rPr>
        <w:t>Middle School</w:t>
      </w:r>
      <w:r w:rsidRPr="002D0A7E">
        <w:rPr>
          <w:rFonts w:ascii="Calibri" w:eastAsia="Calibri" w:hAnsi="Calibri" w:cs="Arial"/>
        </w:rPr>
        <w:tab/>
      </w:r>
      <w:r w:rsidRPr="002D0A7E">
        <w:rPr>
          <w:rFonts w:ascii="Calibri" w:eastAsia="Calibri" w:hAnsi="Calibri" w:cs="Arial"/>
        </w:rPr>
        <w:tab/>
      </w:r>
      <w:r w:rsidRPr="002D0A7E">
        <w:rPr>
          <w:rFonts w:ascii="Calibri" w:eastAsia="Calibri" w:hAnsi="Calibri" w:cs="Arial"/>
        </w:rPr>
        <w:fldChar w:fldCharType="begin">
          <w:ffData>
            <w:name w:val="Check32"/>
            <w:enabled/>
            <w:calcOnExit w:val="0"/>
            <w:checkBox>
              <w:sizeAuto/>
              <w:default w:val="0"/>
            </w:checkBox>
          </w:ffData>
        </w:fldChar>
      </w:r>
      <w:r w:rsidRPr="002D0A7E">
        <w:rPr>
          <w:rFonts w:ascii="Calibri" w:eastAsia="Calibri" w:hAnsi="Calibri" w:cs="Arial"/>
        </w:rPr>
        <w:instrText xml:space="preserve"> FORMCHECKBOX </w:instrText>
      </w:r>
      <w:r w:rsidR="00291FDD">
        <w:rPr>
          <w:rFonts w:ascii="Calibri" w:eastAsia="Calibri" w:hAnsi="Calibri" w:cs="Arial"/>
        </w:rPr>
      </w:r>
      <w:r w:rsidR="00291FDD">
        <w:rPr>
          <w:rFonts w:ascii="Calibri" w:eastAsia="Calibri" w:hAnsi="Calibri" w:cs="Arial"/>
        </w:rPr>
        <w:fldChar w:fldCharType="separate"/>
      </w:r>
      <w:r w:rsidRPr="002D0A7E">
        <w:rPr>
          <w:rFonts w:ascii="Calibri" w:eastAsia="Calibri" w:hAnsi="Calibri" w:cs="Arial"/>
        </w:rPr>
        <w:fldChar w:fldCharType="end"/>
      </w:r>
      <w:r w:rsidRPr="002D0A7E">
        <w:rPr>
          <w:rFonts w:ascii="Calibri" w:eastAsia="Calibri" w:hAnsi="Calibri" w:cs="Arial"/>
        </w:rPr>
        <w:t xml:space="preserve"> </w:t>
      </w:r>
      <w:r w:rsidRPr="002D0A7E">
        <w:rPr>
          <w:rFonts w:ascii="Calibri" w:eastAsia="Calibri" w:hAnsi="Calibri" w:cs="Calibri"/>
          <w:sz w:val="18"/>
          <w:szCs w:val="18"/>
        </w:rPr>
        <w:t>High School</w:t>
      </w:r>
    </w:p>
    <w:p w:rsidR="002D0A7E" w:rsidRPr="002D0A7E" w:rsidRDefault="002D0A7E" w:rsidP="002D0A7E">
      <w:pPr>
        <w:pBdr>
          <w:bottom w:val="single" w:sz="6" w:space="0" w:color="auto"/>
        </w:pBdr>
        <w:rPr>
          <w:rFonts w:ascii="Calibri" w:eastAsia="Calibri" w:hAnsi="Calibri" w:cs="Calibri"/>
          <w:sz w:val="18"/>
          <w:szCs w:val="18"/>
        </w:rPr>
      </w:pPr>
      <w:r w:rsidRPr="002D0A7E">
        <w:rPr>
          <w:rFonts w:ascii="Calibri" w:eastAsia="Calibri" w:hAnsi="Calibri" w:cs="Calibri"/>
          <w:sz w:val="18"/>
          <w:szCs w:val="18"/>
        </w:rPr>
        <w:t>Goal Type:</w:t>
      </w:r>
      <w:r w:rsidRPr="002D0A7E">
        <w:rPr>
          <w:rFonts w:ascii="Calibri" w:eastAsia="Calibri" w:hAnsi="Calibri" w:cs="Calibri"/>
          <w:sz w:val="18"/>
          <w:szCs w:val="18"/>
        </w:rPr>
        <w:tab/>
      </w:r>
      <w:r w:rsidRPr="002D0A7E">
        <w:rPr>
          <w:rFonts w:ascii="Calibri" w:eastAsia="Calibri" w:hAnsi="Calibri" w:cs="Arial"/>
        </w:rPr>
        <w:fldChar w:fldCharType="begin">
          <w:ffData>
            <w:name w:val=""/>
            <w:enabled/>
            <w:calcOnExit w:val="0"/>
            <w:checkBox>
              <w:sizeAuto/>
              <w:default w:val="0"/>
            </w:checkBox>
          </w:ffData>
        </w:fldChar>
      </w:r>
      <w:r w:rsidRPr="002D0A7E">
        <w:rPr>
          <w:rFonts w:ascii="Calibri" w:eastAsia="Calibri" w:hAnsi="Calibri" w:cs="Arial"/>
        </w:rPr>
        <w:instrText xml:space="preserve"> FORMCHECKBOX </w:instrText>
      </w:r>
      <w:r w:rsidR="00291FDD">
        <w:rPr>
          <w:rFonts w:ascii="Calibri" w:eastAsia="Calibri" w:hAnsi="Calibri" w:cs="Arial"/>
        </w:rPr>
      </w:r>
      <w:r w:rsidR="00291FDD">
        <w:rPr>
          <w:rFonts w:ascii="Calibri" w:eastAsia="Calibri" w:hAnsi="Calibri" w:cs="Arial"/>
        </w:rPr>
        <w:fldChar w:fldCharType="separate"/>
      </w:r>
      <w:r w:rsidRPr="002D0A7E">
        <w:rPr>
          <w:rFonts w:ascii="Calibri" w:eastAsia="Calibri" w:hAnsi="Calibri" w:cs="Arial"/>
        </w:rPr>
        <w:fldChar w:fldCharType="end"/>
      </w:r>
      <w:r w:rsidRPr="002D0A7E">
        <w:rPr>
          <w:rFonts w:ascii="Calibri" w:eastAsia="Calibri" w:hAnsi="Calibri" w:cs="Arial"/>
        </w:rPr>
        <w:t xml:space="preserve"> </w:t>
      </w:r>
      <w:r w:rsidRPr="002D0A7E">
        <w:rPr>
          <w:rFonts w:ascii="Calibri" w:eastAsia="Calibri" w:hAnsi="Calibri" w:cs="Calibri"/>
          <w:sz w:val="18"/>
          <w:szCs w:val="18"/>
        </w:rPr>
        <w:t>Individual Goal</w:t>
      </w:r>
      <w:r w:rsidRPr="002D0A7E">
        <w:rPr>
          <w:rFonts w:ascii="Calibri" w:eastAsia="Calibri" w:hAnsi="Calibri" w:cs="Calibri"/>
          <w:sz w:val="18"/>
          <w:szCs w:val="18"/>
        </w:rPr>
        <w:tab/>
      </w:r>
      <w:r w:rsidRPr="002D0A7E">
        <w:rPr>
          <w:rFonts w:ascii="Calibri" w:eastAsia="Calibri" w:hAnsi="Calibri" w:cs="Calibri"/>
          <w:sz w:val="18"/>
          <w:szCs w:val="18"/>
        </w:rPr>
        <w:tab/>
      </w:r>
      <w:r w:rsidRPr="002D0A7E">
        <w:rPr>
          <w:rFonts w:ascii="Calibri" w:eastAsia="Calibri" w:hAnsi="Calibri" w:cs="Arial"/>
        </w:rPr>
        <w:fldChar w:fldCharType="begin">
          <w:ffData>
            <w:name w:val="Check32"/>
            <w:enabled/>
            <w:calcOnExit w:val="0"/>
            <w:checkBox>
              <w:sizeAuto/>
              <w:default w:val="1"/>
            </w:checkBox>
          </w:ffData>
        </w:fldChar>
      </w:r>
      <w:bookmarkStart w:id="1" w:name="Check32"/>
      <w:r w:rsidRPr="002D0A7E">
        <w:rPr>
          <w:rFonts w:ascii="Calibri" w:eastAsia="Calibri" w:hAnsi="Calibri" w:cs="Arial"/>
        </w:rPr>
        <w:instrText xml:space="preserve"> FORMCHECKBOX </w:instrText>
      </w:r>
      <w:r w:rsidR="00291FDD">
        <w:rPr>
          <w:rFonts w:ascii="Calibri" w:eastAsia="Calibri" w:hAnsi="Calibri" w:cs="Arial"/>
        </w:rPr>
      </w:r>
      <w:r w:rsidR="00291FDD">
        <w:rPr>
          <w:rFonts w:ascii="Calibri" w:eastAsia="Calibri" w:hAnsi="Calibri" w:cs="Arial"/>
        </w:rPr>
        <w:fldChar w:fldCharType="separate"/>
      </w:r>
      <w:r w:rsidRPr="002D0A7E">
        <w:rPr>
          <w:rFonts w:ascii="Calibri" w:eastAsia="Calibri" w:hAnsi="Calibri" w:cs="Arial"/>
        </w:rPr>
        <w:fldChar w:fldCharType="end"/>
      </w:r>
      <w:bookmarkEnd w:id="1"/>
      <w:r w:rsidRPr="002D0A7E">
        <w:rPr>
          <w:rFonts w:ascii="Calibri" w:eastAsia="Calibri" w:hAnsi="Calibri" w:cs="Arial"/>
        </w:rPr>
        <w:t xml:space="preserve"> </w:t>
      </w:r>
      <w:r w:rsidRPr="002D0A7E">
        <w:rPr>
          <w:rFonts w:ascii="Calibri" w:eastAsia="Calibri" w:hAnsi="Calibri" w:cs="Calibri"/>
          <w:sz w:val="18"/>
          <w:szCs w:val="18"/>
        </w:rPr>
        <w:t>Team Goal</w:t>
      </w:r>
    </w:p>
    <w:p w:rsidR="002D0A7E" w:rsidRPr="002D0A7E" w:rsidRDefault="002D0A7E" w:rsidP="002D0A7E">
      <w:pPr>
        <w:pBdr>
          <w:bottom w:val="single" w:sz="6" w:space="0" w:color="auto"/>
        </w:pBdr>
        <w:rPr>
          <w:rFonts w:ascii="Calibri" w:eastAsia="Calibri" w:hAnsi="Calibri" w:cs="Calibri"/>
          <w:b/>
          <w:sz w:val="20"/>
          <w:szCs w:val="18"/>
        </w:rPr>
      </w:pPr>
    </w:p>
    <w:tbl>
      <w:tblPr>
        <w:tblW w:w="101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firstRow="1" w:lastRow="0" w:firstColumn="1" w:lastColumn="0" w:noHBand="0" w:noVBand="0"/>
      </w:tblPr>
      <w:tblGrid>
        <w:gridCol w:w="506"/>
        <w:gridCol w:w="2752"/>
        <w:gridCol w:w="6930"/>
      </w:tblGrid>
      <w:tr w:rsidR="002D0A7E" w:rsidRPr="002D0A7E" w:rsidTr="005332AE">
        <w:trPr>
          <w:cantSplit/>
          <w:trHeight w:val="1002"/>
        </w:trPr>
        <w:tc>
          <w:tcPr>
            <w:tcW w:w="506" w:type="dxa"/>
            <w:vMerge w:val="restart"/>
            <w:tcBorders>
              <w:top w:val="double" w:sz="4" w:space="0" w:color="auto"/>
              <w:bottom w:val="nil"/>
            </w:tcBorders>
            <w:shd w:val="clear" w:color="auto" w:fill="D9D9D9"/>
            <w:textDirection w:val="btLr"/>
            <w:vAlign w:val="center"/>
          </w:tcPr>
          <w:p w:rsidR="002D0A7E" w:rsidRPr="002D0A7E" w:rsidRDefault="002D0A7E" w:rsidP="002D0A7E">
            <w:pPr>
              <w:ind w:left="113" w:right="113"/>
              <w:jc w:val="center"/>
              <w:rPr>
                <w:rFonts w:ascii="Calibri" w:eastAsia="Calibri" w:hAnsi="Calibri" w:cs="Calibri"/>
                <w:b/>
                <w:sz w:val="24"/>
                <w:szCs w:val="20"/>
              </w:rPr>
            </w:pPr>
            <w:r w:rsidRPr="002D0A7E">
              <w:rPr>
                <w:rFonts w:ascii="Calibri" w:eastAsia="Calibri" w:hAnsi="Calibri" w:cs="Calibri"/>
                <w:b/>
                <w:sz w:val="24"/>
                <w:szCs w:val="20"/>
              </w:rPr>
              <w:t>Goal-Setting Conference</w:t>
            </w:r>
          </w:p>
        </w:tc>
        <w:tc>
          <w:tcPr>
            <w:tcW w:w="2752" w:type="dxa"/>
            <w:tcBorders>
              <w:top w:val="double" w:sz="4" w:space="0" w:color="auto"/>
            </w:tcBorders>
            <w:shd w:val="clear" w:color="auto" w:fill="FFFFFF"/>
            <w:vAlign w:val="center"/>
          </w:tcPr>
          <w:p w:rsidR="002D0A7E" w:rsidRPr="002D0A7E" w:rsidRDefault="002D0A7E" w:rsidP="002D0A7E">
            <w:pPr>
              <w:rPr>
                <w:rFonts w:ascii="Calibri" w:eastAsia="Calibri" w:hAnsi="Calibri" w:cs="Calibri"/>
                <w:b/>
                <w:sz w:val="20"/>
                <w:szCs w:val="20"/>
              </w:rPr>
            </w:pPr>
            <w:r w:rsidRPr="002D0A7E">
              <w:rPr>
                <w:rFonts w:ascii="Calibri" w:eastAsia="Calibri" w:hAnsi="Calibri" w:cs="Calibri"/>
                <w:b/>
                <w:sz w:val="20"/>
                <w:szCs w:val="20"/>
              </w:rPr>
              <w:t xml:space="preserve">Content Standard(s)/Skills </w:t>
            </w:r>
          </w:p>
          <w:p w:rsidR="002D0A7E" w:rsidRPr="002D0A7E" w:rsidRDefault="002D0A7E" w:rsidP="002D0A7E">
            <w:pPr>
              <w:rPr>
                <w:rFonts w:ascii="Calibri" w:eastAsia="Calibri" w:hAnsi="Calibri" w:cs="Calibri"/>
                <w:i/>
                <w:sz w:val="16"/>
                <w:szCs w:val="16"/>
              </w:rPr>
            </w:pPr>
            <w:r w:rsidRPr="002D0A7E">
              <w:rPr>
                <w:rFonts w:ascii="Calibri" w:eastAsia="Calibri" w:hAnsi="Calibri" w:cs="Calibri"/>
                <w:i/>
                <w:sz w:val="16"/>
                <w:szCs w:val="16"/>
              </w:rPr>
              <w:t>(e.g., 8.3S.2 [science] PE.03.EE.04 (Physical Education])</w:t>
            </w:r>
          </w:p>
          <w:p w:rsidR="002D0A7E" w:rsidRPr="002D0A7E" w:rsidRDefault="002D0A7E" w:rsidP="002D0A7E">
            <w:pPr>
              <w:rPr>
                <w:rFonts w:ascii="Calibri" w:eastAsia="Calibri" w:hAnsi="Calibri" w:cs="Calibri"/>
                <w:b/>
                <w:sz w:val="20"/>
                <w:szCs w:val="20"/>
              </w:rPr>
            </w:pPr>
          </w:p>
        </w:tc>
        <w:tc>
          <w:tcPr>
            <w:tcW w:w="6930" w:type="dxa"/>
            <w:tcBorders>
              <w:top w:val="double" w:sz="4" w:space="0" w:color="auto"/>
            </w:tcBorders>
            <w:vAlign w:val="center"/>
          </w:tcPr>
          <w:p w:rsidR="002D0A7E" w:rsidRPr="002D0A7E" w:rsidRDefault="002D0A7E" w:rsidP="002D0A7E">
            <w:pPr>
              <w:autoSpaceDE w:val="0"/>
              <w:autoSpaceDN w:val="0"/>
              <w:adjustRightInd w:val="0"/>
              <w:rPr>
                <w:rFonts w:ascii="Calibri" w:eastAsia="MS Mincho" w:hAnsi="Calibri" w:cs="Calibri"/>
                <w:sz w:val="16"/>
                <w:szCs w:val="16"/>
              </w:rPr>
            </w:pPr>
            <w:r w:rsidRPr="002D0A7E">
              <w:rPr>
                <w:rFonts w:ascii="Calibri" w:eastAsia="MS Mincho" w:hAnsi="Calibri" w:cs="Calibri"/>
                <w:sz w:val="16"/>
                <w:szCs w:val="16"/>
              </w:rPr>
              <w:t xml:space="preserve">8.3S.1 Based on observations and science principles, propose questions or hypotheses that </w:t>
            </w:r>
            <w:proofErr w:type="gramStart"/>
            <w:r w:rsidRPr="002D0A7E">
              <w:rPr>
                <w:rFonts w:ascii="Calibri" w:eastAsia="MS Mincho" w:hAnsi="Calibri" w:cs="Calibri"/>
                <w:sz w:val="16"/>
                <w:szCs w:val="16"/>
              </w:rPr>
              <w:t>can be examined</w:t>
            </w:r>
            <w:proofErr w:type="gramEnd"/>
            <w:r w:rsidRPr="002D0A7E">
              <w:rPr>
                <w:rFonts w:ascii="Calibri" w:eastAsia="MS Mincho" w:hAnsi="Calibri" w:cs="Calibri"/>
                <w:sz w:val="16"/>
                <w:szCs w:val="16"/>
              </w:rPr>
              <w:t xml:space="preserve"> through scientific investigation. Design and conduct a scientific investigation that uses appropriate tools, techniques, independent and dependent variables, and controls to collect relevant data.</w:t>
            </w:r>
          </w:p>
          <w:p w:rsidR="002D0A7E" w:rsidRPr="002D0A7E" w:rsidRDefault="002D0A7E" w:rsidP="002D0A7E">
            <w:pPr>
              <w:autoSpaceDE w:val="0"/>
              <w:autoSpaceDN w:val="0"/>
              <w:adjustRightInd w:val="0"/>
              <w:rPr>
                <w:rFonts w:ascii="Calibri" w:eastAsia="MS Mincho" w:hAnsi="Calibri" w:cs="Calibri"/>
                <w:sz w:val="16"/>
                <w:szCs w:val="16"/>
              </w:rPr>
            </w:pPr>
            <w:r w:rsidRPr="002D0A7E">
              <w:rPr>
                <w:rFonts w:ascii="Calibri" w:eastAsia="MS Mincho" w:hAnsi="Calibri" w:cs="Calibri"/>
                <w:sz w:val="16"/>
                <w:szCs w:val="16"/>
              </w:rPr>
              <w:t xml:space="preserve">8.3S.2 Organize, display, and analyze relevant data, construct an evidence-based explanation of the results of a scientific investigation, and communicate the conclusions including possible sources of error. </w:t>
            </w:r>
            <w:proofErr w:type="gramStart"/>
            <w:r w:rsidRPr="002D0A7E">
              <w:rPr>
                <w:rFonts w:ascii="Calibri" w:eastAsia="MS Mincho" w:hAnsi="Calibri" w:cs="Calibri"/>
                <w:sz w:val="16"/>
                <w:szCs w:val="16"/>
              </w:rPr>
              <w:t>Suggest new investigations based on analysis of results</w:t>
            </w:r>
            <w:proofErr w:type="gramEnd"/>
            <w:r w:rsidRPr="002D0A7E">
              <w:rPr>
                <w:rFonts w:ascii="Calibri" w:eastAsia="MS Mincho" w:hAnsi="Calibri" w:cs="Calibri"/>
                <w:sz w:val="16"/>
                <w:szCs w:val="16"/>
              </w:rPr>
              <w:t>.</w:t>
            </w:r>
          </w:p>
          <w:p w:rsidR="002D0A7E" w:rsidRPr="002D0A7E" w:rsidRDefault="002D0A7E" w:rsidP="002D0A7E">
            <w:pPr>
              <w:rPr>
                <w:rFonts w:ascii="Calibri" w:eastAsia="Calibri" w:hAnsi="Calibri" w:cs="Calibri"/>
                <w:sz w:val="24"/>
                <w:szCs w:val="20"/>
              </w:rPr>
            </w:pPr>
            <w:r w:rsidRPr="002D0A7E">
              <w:rPr>
                <w:rFonts w:ascii="Calibri" w:eastAsia="MS Mincho" w:hAnsi="Calibri" w:cs="Calibri"/>
                <w:sz w:val="16"/>
                <w:szCs w:val="16"/>
              </w:rPr>
              <w:t>8.3S.3 Explain how scientific explanations and theories evolve as new information becomes available</w:t>
            </w:r>
            <w:r w:rsidRPr="002D0A7E">
              <w:rPr>
                <w:rFonts w:ascii="Calibri" w:eastAsia="MS Mincho" w:hAnsi="Calibri" w:cs="Calibri"/>
                <w:sz w:val="20"/>
                <w:szCs w:val="20"/>
              </w:rPr>
              <w:t>.</w:t>
            </w:r>
          </w:p>
        </w:tc>
      </w:tr>
      <w:tr w:rsidR="002D0A7E" w:rsidRPr="002D0A7E" w:rsidTr="005332AE">
        <w:trPr>
          <w:cantSplit/>
          <w:trHeight w:val="1053"/>
        </w:trPr>
        <w:tc>
          <w:tcPr>
            <w:tcW w:w="506" w:type="dxa"/>
            <w:vMerge/>
            <w:tcBorders>
              <w:top w:val="nil"/>
              <w:bottom w:val="nil"/>
            </w:tcBorders>
            <w:shd w:val="clear" w:color="auto" w:fill="D9D9D9"/>
          </w:tcPr>
          <w:p w:rsidR="002D0A7E" w:rsidRPr="002D0A7E" w:rsidRDefault="002D0A7E" w:rsidP="002D0A7E">
            <w:pPr>
              <w:rPr>
                <w:rFonts w:ascii="Calibri" w:eastAsia="Calibri" w:hAnsi="Calibri" w:cs="Calibri"/>
                <w:sz w:val="24"/>
                <w:szCs w:val="20"/>
              </w:rPr>
            </w:pPr>
          </w:p>
        </w:tc>
        <w:tc>
          <w:tcPr>
            <w:tcW w:w="2752" w:type="dxa"/>
            <w:shd w:val="clear" w:color="auto" w:fill="FFFFFF"/>
            <w:vAlign w:val="center"/>
          </w:tcPr>
          <w:p w:rsidR="002D0A7E" w:rsidRPr="002D0A7E" w:rsidRDefault="002D0A7E" w:rsidP="002D0A7E">
            <w:pPr>
              <w:rPr>
                <w:rFonts w:ascii="Calibri" w:eastAsia="Calibri" w:hAnsi="Calibri" w:cs="Calibri"/>
                <w:b/>
                <w:sz w:val="20"/>
                <w:szCs w:val="20"/>
              </w:rPr>
            </w:pPr>
            <w:r w:rsidRPr="002D0A7E">
              <w:rPr>
                <w:rFonts w:ascii="Calibri" w:eastAsia="Calibri" w:hAnsi="Calibri" w:cs="Calibri"/>
                <w:b/>
                <w:sz w:val="20"/>
                <w:szCs w:val="20"/>
              </w:rPr>
              <w:t>Assessments</w:t>
            </w:r>
          </w:p>
          <w:p w:rsidR="002D0A7E" w:rsidRPr="002D0A7E" w:rsidRDefault="002D0A7E" w:rsidP="002D0A7E">
            <w:pPr>
              <w:rPr>
                <w:rFonts w:ascii="Calibri" w:eastAsia="Calibri" w:hAnsi="Calibri" w:cs="Calibri"/>
                <w:b/>
                <w:sz w:val="20"/>
                <w:szCs w:val="20"/>
              </w:rPr>
            </w:pPr>
          </w:p>
        </w:tc>
        <w:tc>
          <w:tcPr>
            <w:tcW w:w="6930" w:type="dxa"/>
            <w:vAlign w:val="center"/>
          </w:tcPr>
          <w:p w:rsidR="002D0A7E" w:rsidRPr="002D0A7E" w:rsidRDefault="002D0A7E" w:rsidP="002D0A7E">
            <w:pPr>
              <w:autoSpaceDE w:val="0"/>
              <w:autoSpaceDN w:val="0"/>
              <w:adjustRightInd w:val="0"/>
              <w:rPr>
                <w:rFonts w:ascii="Calibri" w:eastAsia="Calibri" w:hAnsi="Calibri" w:cs="Calibri"/>
                <w:color w:val="000000"/>
                <w:sz w:val="20"/>
                <w:szCs w:val="20"/>
              </w:rPr>
            </w:pPr>
            <w:r w:rsidRPr="002D0A7E">
              <w:rPr>
                <w:rFonts w:ascii="Calibri" w:eastAsia="Calibri" w:hAnsi="Calibri" w:cs="Calibri"/>
                <w:color w:val="000000"/>
                <w:sz w:val="20"/>
                <w:szCs w:val="20"/>
              </w:rPr>
              <w:t>x Category 1 state Science assessment</w:t>
            </w:r>
          </w:p>
          <w:p w:rsidR="002D0A7E" w:rsidRPr="002D0A7E" w:rsidRDefault="002D0A7E" w:rsidP="002D0A7E">
            <w:pPr>
              <w:autoSpaceDE w:val="0"/>
              <w:autoSpaceDN w:val="0"/>
              <w:adjustRightInd w:val="0"/>
              <w:rPr>
                <w:rFonts w:ascii="Calibri" w:eastAsia="Calibri" w:hAnsi="Calibri" w:cs="Calibri"/>
                <w:color w:val="000000"/>
                <w:sz w:val="20"/>
                <w:szCs w:val="20"/>
              </w:rPr>
            </w:pPr>
            <w:r w:rsidRPr="002D0A7E">
              <w:rPr>
                <w:rFonts w:ascii="Calibri" w:eastAsia="Calibri" w:hAnsi="Calibri" w:cs="Calibri"/>
                <w:color w:val="000000"/>
                <w:sz w:val="20"/>
                <w:szCs w:val="20"/>
              </w:rPr>
              <w:t>x Category 2 district science assessment</w:t>
            </w:r>
          </w:p>
          <w:p w:rsidR="002D0A7E" w:rsidRPr="002D0A7E" w:rsidRDefault="002D0A7E" w:rsidP="002D0A7E">
            <w:pPr>
              <w:autoSpaceDE w:val="0"/>
              <w:autoSpaceDN w:val="0"/>
              <w:adjustRightInd w:val="0"/>
              <w:rPr>
                <w:rFonts w:ascii="Calibri" w:eastAsia="Calibri" w:hAnsi="Calibri" w:cs="Calibri"/>
                <w:color w:val="000000"/>
                <w:sz w:val="24"/>
                <w:szCs w:val="24"/>
              </w:rPr>
            </w:pPr>
          </w:p>
        </w:tc>
      </w:tr>
      <w:tr w:rsidR="002D0A7E" w:rsidRPr="002D0A7E" w:rsidTr="005332AE">
        <w:trPr>
          <w:cantSplit/>
          <w:trHeight w:val="1053"/>
        </w:trPr>
        <w:tc>
          <w:tcPr>
            <w:tcW w:w="506" w:type="dxa"/>
            <w:vMerge/>
            <w:tcBorders>
              <w:top w:val="nil"/>
              <w:bottom w:val="nil"/>
            </w:tcBorders>
            <w:shd w:val="clear" w:color="auto" w:fill="D9D9D9"/>
          </w:tcPr>
          <w:p w:rsidR="002D0A7E" w:rsidRPr="002D0A7E" w:rsidRDefault="002D0A7E" w:rsidP="002D0A7E">
            <w:pPr>
              <w:rPr>
                <w:rFonts w:ascii="Calibri" w:eastAsia="Calibri" w:hAnsi="Calibri" w:cs="Calibri"/>
                <w:sz w:val="24"/>
                <w:szCs w:val="20"/>
              </w:rPr>
            </w:pPr>
          </w:p>
        </w:tc>
        <w:tc>
          <w:tcPr>
            <w:tcW w:w="2752" w:type="dxa"/>
            <w:shd w:val="clear" w:color="auto" w:fill="FFFFFF"/>
            <w:vAlign w:val="center"/>
          </w:tcPr>
          <w:p w:rsidR="002D0A7E" w:rsidRPr="002D0A7E" w:rsidRDefault="002D0A7E" w:rsidP="002D0A7E">
            <w:pPr>
              <w:rPr>
                <w:rFonts w:ascii="Calibri" w:eastAsia="Calibri" w:hAnsi="Calibri" w:cs="Calibri"/>
                <w:b/>
                <w:sz w:val="20"/>
                <w:szCs w:val="20"/>
              </w:rPr>
            </w:pPr>
            <w:r w:rsidRPr="002D0A7E">
              <w:rPr>
                <w:rFonts w:ascii="Calibri" w:eastAsia="Calibri" w:hAnsi="Calibri" w:cs="Calibri"/>
                <w:b/>
                <w:sz w:val="20"/>
                <w:szCs w:val="20"/>
              </w:rPr>
              <w:t>Context/Students</w:t>
            </w:r>
          </w:p>
          <w:p w:rsidR="002D0A7E" w:rsidRPr="002D0A7E" w:rsidRDefault="002D0A7E" w:rsidP="002D0A7E">
            <w:pPr>
              <w:rPr>
                <w:rFonts w:ascii="Calibri" w:eastAsia="Calibri" w:hAnsi="Calibri" w:cs="Calibri"/>
                <w:b/>
                <w:sz w:val="20"/>
                <w:szCs w:val="20"/>
              </w:rPr>
            </w:pPr>
            <w:r w:rsidRPr="002D0A7E">
              <w:rPr>
                <w:rFonts w:ascii="Calibri" w:eastAsia="Calibri" w:hAnsi="Calibri" w:cs="Calibri"/>
                <w:i/>
                <w:sz w:val="16"/>
                <w:szCs w:val="16"/>
              </w:rPr>
              <w:t>(Include number of students, gender, race/ethnicity, socioeconomic status, diverse learners, contact time</w:t>
            </w:r>
          </w:p>
        </w:tc>
        <w:tc>
          <w:tcPr>
            <w:tcW w:w="6930" w:type="dxa"/>
            <w:vAlign w:val="center"/>
          </w:tcPr>
          <w:p w:rsidR="002D0A7E" w:rsidRPr="002D0A7E" w:rsidRDefault="002D0A7E" w:rsidP="002D0A7E">
            <w:pPr>
              <w:numPr>
                <w:ilvl w:val="0"/>
                <w:numId w:val="43"/>
              </w:numPr>
              <w:tabs>
                <w:tab w:val="num" w:pos="360"/>
              </w:tabs>
              <w:rPr>
                <w:rFonts w:ascii="Calibri" w:eastAsia="Calibri" w:hAnsi="Calibri" w:cs="Calibri"/>
                <w:sz w:val="16"/>
                <w:szCs w:val="16"/>
              </w:rPr>
            </w:pPr>
            <w:r w:rsidRPr="002D0A7E">
              <w:rPr>
                <w:rFonts w:ascii="Calibri" w:eastAsia="Calibri" w:hAnsi="Calibri" w:cs="Calibri"/>
                <w:sz w:val="16"/>
                <w:szCs w:val="16"/>
              </w:rPr>
              <w:t>143 8</w:t>
            </w:r>
            <w:r w:rsidRPr="002D0A7E">
              <w:rPr>
                <w:rFonts w:ascii="Calibri" w:eastAsia="Calibri" w:hAnsi="Calibri" w:cs="Calibri"/>
                <w:sz w:val="16"/>
                <w:szCs w:val="16"/>
                <w:vertAlign w:val="superscript"/>
              </w:rPr>
              <w:t>th</w:t>
            </w:r>
            <w:r w:rsidRPr="002D0A7E">
              <w:rPr>
                <w:rFonts w:ascii="Calibri" w:eastAsia="Calibri" w:hAnsi="Calibri" w:cs="Calibri"/>
                <w:sz w:val="16"/>
                <w:szCs w:val="16"/>
              </w:rPr>
              <w:t xml:space="preserve"> grade students 68 boys/75 girls</w:t>
            </w:r>
          </w:p>
          <w:p w:rsidR="002D0A7E" w:rsidRPr="002D0A7E" w:rsidRDefault="002D0A7E" w:rsidP="002D0A7E">
            <w:pPr>
              <w:numPr>
                <w:ilvl w:val="0"/>
                <w:numId w:val="43"/>
              </w:numPr>
              <w:tabs>
                <w:tab w:val="num" w:pos="360"/>
              </w:tabs>
              <w:rPr>
                <w:rFonts w:ascii="Calibri" w:eastAsia="Calibri" w:hAnsi="Calibri" w:cs="Calibri"/>
                <w:sz w:val="16"/>
                <w:szCs w:val="16"/>
              </w:rPr>
            </w:pPr>
            <w:r w:rsidRPr="002D0A7E">
              <w:rPr>
                <w:rFonts w:ascii="Calibri" w:eastAsia="Calibri" w:hAnsi="Calibri" w:cs="Calibri"/>
                <w:sz w:val="16"/>
                <w:szCs w:val="16"/>
              </w:rPr>
              <w:t>14 TAG students</w:t>
            </w:r>
          </w:p>
          <w:p w:rsidR="002D0A7E" w:rsidRPr="002D0A7E" w:rsidRDefault="002D0A7E" w:rsidP="002D0A7E">
            <w:pPr>
              <w:numPr>
                <w:ilvl w:val="0"/>
                <w:numId w:val="43"/>
              </w:numPr>
              <w:tabs>
                <w:tab w:val="num" w:pos="360"/>
              </w:tabs>
              <w:rPr>
                <w:rFonts w:ascii="Calibri" w:eastAsia="Calibri" w:hAnsi="Calibri" w:cs="Calibri"/>
                <w:sz w:val="16"/>
                <w:szCs w:val="16"/>
              </w:rPr>
            </w:pPr>
            <w:r w:rsidRPr="002D0A7E">
              <w:rPr>
                <w:rFonts w:ascii="Calibri" w:eastAsia="Calibri" w:hAnsi="Calibri" w:cs="Calibri"/>
                <w:sz w:val="16"/>
                <w:szCs w:val="16"/>
              </w:rPr>
              <w:t>19  IEP students</w:t>
            </w:r>
          </w:p>
          <w:p w:rsidR="002D0A7E" w:rsidRPr="002D0A7E" w:rsidRDefault="002D0A7E" w:rsidP="002D0A7E">
            <w:pPr>
              <w:numPr>
                <w:ilvl w:val="0"/>
                <w:numId w:val="43"/>
              </w:numPr>
              <w:tabs>
                <w:tab w:val="num" w:pos="360"/>
              </w:tabs>
              <w:rPr>
                <w:rFonts w:ascii="Calibri" w:eastAsia="Calibri" w:hAnsi="Calibri" w:cs="Calibri"/>
                <w:sz w:val="16"/>
                <w:szCs w:val="16"/>
              </w:rPr>
            </w:pPr>
            <w:r w:rsidRPr="002D0A7E">
              <w:rPr>
                <w:rFonts w:ascii="Calibri" w:eastAsia="Calibri" w:hAnsi="Calibri" w:cs="Calibri"/>
                <w:sz w:val="16"/>
                <w:szCs w:val="16"/>
              </w:rPr>
              <w:t>28% of students live in poverty</w:t>
            </w:r>
          </w:p>
          <w:p w:rsidR="002D0A7E" w:rsidRPr="002D0A7E" w:rsidRDefault="002D0A7E" w:rsidP="002D0A7E">
            <w:pPr>
              <w:numPr>
                <w:ilvl w:val="0"/>
                <w:numId w:val="43"/>
              </w:numPr>
              <w:tabs>
                <w:tab w:val="num" w:pos="360"/>
              </w:tabs>
              <w:rPr>
                <w:rFonts w:ascii="Calibri" w:eastAsia="Calibri" w:hAnsi="Calibri" w:cs="Calibri"/>
                <w:sz w:val="16"/>
                <w:szCs w:val="16"/>
              </w:rPr>
            </w:pPr>
            <w:r w:rsidRPr="002D0A7E">
              <w:rPr>
                <w:rFonts w:ascii="Calibri" w:eastAsia="Calibri" w:hAnsi="Calibri" w:cs="Calibri"/>
                <w:sz w:val="16"/>
                <w:szCs w:val="16"/>
              </w:rPr>
              <w:t>Science class is 45 minutes long</w:t>
            </w:r>
          </w:p>
          <w:p w:rsidR="002D0A7E" w:rsidRPr="002D0A7E" w:rsidRDefault="002D0A7E" w:rsidP="002D0A7E">
            <w:pPr>
              <w:autoSpaceDE w:val="0"/>
              <w:autoSpaceDN w:val="0"/>
              <w:adjustRightInd w:val="0"/>
              <w:rPr>
                <w:rFonts w:ascii="Calibri" w:eastAsia="Calibri" w:hAnsi="Calibri" w:cs="Calibri"/>
                <w:color w:val="000000"/>
                <w:sz w:val="20"/>
                <w:szCs w:val="20"/>
              </w:rPr>
            </w:pPr>
          </w:p>
        </w:tc>
      </w:tr>
      <w:tr w:rsidR="002D0A7E" w:rsidRPr="002D0A7E" w:rsidTr="005332AE">
        <w:trPr>
          <w:cantSplit/>
          <w:trHeight w:val="1077"/>
        </w:trPr>
        <w:tc>
          <w:tcPr>
            <w:tcW w:w="506" w:type="dxa"/>
            <w:vMerge/>
            <w:tcBorders>
              <w:top w:val="nil"/>
              <w:bottom w:val="nil"/>
            </w:tcBorders>
            <w:shd w:val="clear" w:color="auto" w:fill="D9D9D9"/>
          </w:tcPr>
          <w:p w:rsidR="002D0A7E" w:rsidRPr="002D0A7E" w:rsidRDefault="002D0A7E" w:rsidP="002D0A7E">
            <w:pPr>
              <w:rPr>
                <w:rFonts w:ascii="Calibri" w:eastAsia="Calibri" w:hAnsi="Calibri" w:cs="Calibri"/>
                <w:sz w:val="24"/>
                <w:szCs w:val="20"/>
              </w:rPr>
            </w:pPr>
          </w:p>
        </w:tc>
        <w:tc>
          <w:tcPr>
            <w:tcW w:w="2752" w:type="dxa"/>
            <w:shd w:val="clear" w:color="auto" w:fill="FFFFFF"/>
            <w:vAlign w:val="center"/>
          </w:tcPr>
          <w:p w:rsidR="002D0A7E" w:rsidRPr="002D0A7E" w:rsidRDefault="002D0A7E" w:rsidP="002D0A7E">
            <w:pPr>
              <w:rPr>
                <w:rFonts w:ascii="Calibri" w:eastAsia="Calibri" w:hAnsi="Calibri" w:cs="Calibri"/>
                <w:b/>
                <w:sz w:val="20"/>
                <w:szCs w:val="20"/>
              </w:rPr>
            </w:pPr>
            <w:r w:rsidRPr="002D0A7E">
              <w:rPr>
                <w:rFonts w:ascii="Calibri" w:eastAsia="Calibri" w:hAnsi="Calibri" w:cs="Calibri"/>
                <w:b/>
                <w:sz w:val="20"/>
                <w:szCs w:val="20"/>
              </w:rPr>
              <w:t>Baseline Data</w:t>
            </w:r>
          </w:p>
          <w:p w:rsidR="002D0A7E" w:rsidRPr="002D0A7E" w:rsidRDefault="002D0A7E" w:rsidP="002D0A7E">
            <w:pPr>
              <w:rPr>
                <w:rFonts w:ascii="Calibri" w:eastAsia="Calibri" w:hAnsi="Calibri" w:cs="Calibri"/>
                <w:i/>
                <w:sz w:val="16"/>
                <w:szCs w:val="16"/>
              </w:rPr>
            </w:pPr>
            <w:r w:rsidRPr="002D0A7E">
              <w:rPr>
                <w:rFonts w:ascii="Calibri" w:eastAsia="Calibri" w:hAnsi="Calibri" w:cs="Calibri"/>
                <w:i/>
                <w:sz w:val="16"/>
                <w:szCs w:val="16"/>
              </w:rPr>
              <w:t>(Summary of student strengths and weaknesses based on data analysis)</w:t>
            </w:r>
          </w:p>
          <w:p w:rsidR="002D0A7E" w:rsidRPr="002D0A7E" w:rsidRDefault="002D0A7E" w:rsidP="002D0A7E">
            <w:pPr>
              <w:rPr>
                <w:rFonts w:ascii="Calibri" w:eastAsia="Calibri" w:hAnsi="Calibri" w:cs="Calibri"/>
                <w:b/>
                <w:sz w:val="20"/>
                <w:szCs w:val="20"/>
              </w:rPr>
            </w:pPr>
          </w:p>
        </w:tc>
        <w:tc>
          <w:tcPr>
            <w:tcW w:w="6930" w:type="dxa"/>
            <w:vAlign w:val="center"/>
          </w:tcPr>
          <w:p w:rsidR="002D0A7E" w:rsidRPr="002D0A7E" w:rsidRDefault="002D0A7E" w:rsidP="002D0A7E">
            <w:pPr>
              <w:numPr>
                <w:ilvl w:val="0"/>
                <w:numId w:val="43"/>
              </w:numPr>
              <w:rPr>
                <w:rFonts w:ascii="Calibri" w:eastAsia="Calibri" w:hAnsi="Calibri" w:cs="Calibri"/>
                <w:sz w:val="16"/>
                <w:szCs w:val="16"/>
              </w:rPr>
            </w:pPr>
            <w:r w:rsidRPr="002D0A7E">
              <w:rPr>
                <w:rFonts w:ascii="Calibri" w:eastAsia="Calibri" w:hAnsi="Calibri" w:cs="Calibri"/>
                <w:sz w:val="16"/>
                <w:szCs w:val="16"/>
              </w:rPr>
              <w:t>Students need guided practice and repeated opportunities to perform inquiry tasks with emphasis on analysis.</w:t>
            </w:r>
          </w:p>
          <w:p w:rsidR="002D0A7E" w:rsidRPr="002D0A7E" w:rsidRDefault="002D0A7E" w:rsidP="002D0A7E">
            <w:pPr>
              <w:numPr>
                <w:ilvl w:val="0"/>
                <w:numId w:val="43"/>
              </w:numPr>
              <w:rPr>
                <w:rFonts w:ascii="Calibri" w:eastAsia="Calibri" w:hAnsi="Calibri" w:cs="Calibri"/>
                <w:sz w:val="16"/>
                <w:szCs w:val="16"/>
              </w:rPr>
            </w:pPr>
            <w:r w:rsidRPr="002D0A7E">
              <w:rPr>
                <w:rFonts w:ascii="Calibri" w:eastAsia="Calibri" w:hAnsi="Calibri" w:cs="Calibri"/>
                <w:sz w:val="16"/>
                <w:szCs w:val="16"/>
              </w:rPr>
              <w:t>Inquiry activities will be used as sources of evidence</w:t>
            </w:r>
          </w:p>
          <w:p w:rsidR="002D0A7E" w:rsidRPr="002D0A7E" w:rsidRDefault="002D0A7E" w:rsidP="002D0A7E">
            <w:pPr>
              <w:widowControl w:val="0"/>
              <w:autoSpaceDE w:val="0"/>
              <w:autoSpaceDN w:val="0"/>
              <w:adjustRightInd w:val="0"/>
              <w:spacing w:after="240"/>
              <w:rPr>
                <w:rFonts w:ascii="Calibri" w:eastAsia="MS Mincho" w:hAnsi="Calibri" w:cs="Calibri"/>
                <w:sz w:val="16"/>
                <w:szCs w:val="16"/>
              </w:rPr>
            </w:pPr>
            <w:r w:rsidRPr="002D0A7E">
              <w:rPr>
                <w:rFonts w:ascii="Calibri" w:eastAsia="MS Mincho" w:hAnsi="Calibri" w:cs="Calibri"/>
                <w:sz w:val="16"/>
                <w:szCs w:val="16"/>
              </w:rPr>
              <w:t xml:space="preserve">The fall 2013 district-wide pretest assessment scores were evaluated to yield the following results in the area of </w:t>
            </w:r>
            <w:r w:rsidRPr="002D0A7E">
              <w:rPr>
                <w:rFonts w:ascii="Calibri" w:eastAsia="Calibri" w:hAnsi="Calibri" w:cs="Calibri"/>
                <w:sz w:val="16"/>
                <w:szCs w:val="16"/>
              </w:rPr>
              <w:t>analyzing and interpreting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30"/>
              <w:gridCol w:w="534"/>
              <w:gridCol w:w="720"/>
              <w:gridCol w:w="546"/>
              <w:gridCol w:w="630"/>
            </w:tblGrid>
            <w:tr w:rsidR="002D0A7E" w:rsidRPr="002D0A7E" w:rsidTr="005332AE">
              <w:tc>
                <w:tcPr>
                  <w:tcW w:w="967" w:type="dxa"/>
                </w:tcPr>
                <w:p w:rsidR="002D0A7E" w:rsidRPr="002D0A7E" w:rsidRDefault="002D0A7E" w:rsidP="002D0A7E">
                  <w:pPr>
                    <w:widowControl w:val="0"/>
                    <w:autoSpaceDE w:val="0"/>
                    <w:autoSpaceDN w:val="0"/>
                    <w:adjustRightInd w:val="0"/>
                    <w:spacing w:after="240"/>
                    <w:rPr>
                      <w:rFonts w:ascii="Calibri" w:eastAsia="MS Mincho" w:hAnsi="Calibri" w:cs="Calibri"/>
                      <w:sz w:val="18"/>
                      <w:szCs w:val="18"/>
                    </w:rPr>
                  </w:pPr>
                  <w:r w:rsidRPr="002D0A7E">
                    <w:rPr>
                      <w:rFonts w:ascii="Calibri" w:eastAsia="MS Mincho" w:hAnsi="Calibri" w:cs="Calibri"/>
                      <w:sz w:val="18"/>
                      <w:szCs w:val="18"/>
                    </w:rPr>
                    <w:t>Score</w:t>
                  </w:r>
                </w:p>
              </w:tc>
              <w:tc>
                <w:tcPr>
                  <w:tcW w:w="630" w:type="dxa"/>
                </w:tcPr>
                <w:p w:rsidR="002D0A7E" w:rsidRPr="002D0A7E" w:rsidRDefault="002D0A7E" w:rsidP="002D0A7E">
                  <w:pPr>
                    <w:widowControl w:val="0"/>
                    <w:autoSpaceDE w:val="0"/>
                    <w:autoSpaceDN w:val="0"/>
                    <w:adjustRightInd w:val="0"/>
                    <w:spacing w:after="240"/>
                    <w:rPr>
                      <w:rFonts w:ascii="Calibri" w:eastAsia="MS Mincho" w:hAnsi="Calibri" w:cs="Calibri"/>
                      <w:sz w:val="18"/>
                      <w:szCs w:val="18"/>
                    </w:rPr>
                  </w:pPr>
                  <w:r w:rsidRPr="002D0A7E">
                    <w:rPr>
                      <w:rFonts w:ascii="Calibri" w:eastAsia="MS Mincho" w:hAnsi="Calibri" w:cs="Calibri"/>
                      <w:sz w:val="18"/>
                      <w:szCs w:val="18"/>
                    </w:rPr>
                    <w:t>1</w:t>
                  </w:r>
                </w:p>
              </w:tc>
              <w:tc>
                <w:tcPr>
                  <w:tcW w:w="534" w:type="dxa"/>
                </w:tcPr>
                <w:p w:rsidR="002D0A7E" w:rsidRPr="002D0A7E" w:rsidRDefault="002D0A7E" w:rsidP="002D0A7E">
                  <w:pPr>
                    <w:widowControl w:val="0"/>
                    <w:autoSpaceDE w:val="0"/>
                    <w:autoSpaceDN w:val="0"/>
                    <w:adjustRightInd w:val="0"/>
                    <w:spacing w:after="240"/>
                    <w:rPr>
                      <w:rFonts w:ascii="Calibri" w:eastAsia="MS Mincho" w:hAnsi="Calibri" w:cs="Calibri"/>
                      <w:sz w:val="18"/>
                      <w:szCs w:val="18"/>
                    </w:rPr>
                  </w:pPr>
                  <w:r w:rsidRPr="002D0A7E">
                    <w:rPr>
                      <w:rFonts w:ascii="Calibri" w:eastAsia="MS Mincho" w:hAnsi="Calibri" w:cs="Calibri"/>
                      <w:sz w:val="18"/>
                      <w:szCs w:val="18"/>
                    </w:rPr>
                    <w:t>2</w:t>
                  </w:r>
                </w:p>
              </w:tc>
              <w:tc>
                <w:tcPr>
                  <w:tcW w:w="720" w:type="dxa"/>
                </w:tcPr>
                <w:p w:rsidR="002D0A7E" w:rsidRPr="002D0A7E" w:rsidRDefault="002D0A7E" w:rsidP="002D0A7E">
                  <w:pPr>
                    <w:widowControl w:val="0"/>
                    <w:autoSpaceDE w:val="0"/>
                    <w:autoSpaceDN w:val="0"/>
                    <w:adjustRightInd w:val="0"/>
                    <w:spacing w:after="240"/>
                    <w:rPr>
                      <w:rFonts w:ascii="Calibri" w:eastAsia="MS Mincho" w:hAnsi="Calibri" w:cs="Calibri"/>
                      <w:sz w:val="18"/>
                      <w:szCs w:val="18"/>
                    </w:rPr>
                  </w:pPr>
                  <w:r w:rsidRPr="002D0A7E">
                    <w:rPr>
                      <w:rFonts w:ascii="Calibri" w:eastAsia="MS Mincho" w:hAnsi="Calibri" w:cs="Calibri"/>
                      <w:sz w:val="18"/>
                      <w:szCs w:val="18"/>
                    </w:rPr>
                    <w:t>3</w:t>
                  </w:r>
                </w:p>
              </w:tc>
              <w:tc>
                <w:tcPr>
                  <w:tcW w:w="546" w:type="dxa"/>
                </w:tcPr>
                <w:p w:rsidR="002D0A7E" w:rsidRPr="002D0A7E" w:rsidRDefault="002D0A7E" w:rsidP="002D0A7E">
                  <w:pPr>
                    <w:widowControl w:val="0"/>
                    <w:autoSpaceDE w:val="0"/>
                    <w:autoSpaceDN w:val="0"/>
                    <w:adjustRightInd w:val="0"/>
                    <w:spacing w:after="240"/>
                    <w:rPr>
                      <w:rFonts w:ascii="Calibri" w:eastAsia="MS Mincho" w:hAnsi="Calibri" w:cs="Calibri"/>
                      <w:sz w:val="18"/>
                      <w:szCs w:val="18"/>
                    </w:rPr>
                  </w:pPr>
                  <w:r w:rsidRPr="002D0A7E">
                    <w:rPr>
                      <w:rFonts w:ascii="Calibri" w:eastAsia="MS Mincho" w:hAnsi="Calibri" w:cs="Calibri"/>
                      <w:sz w:val="18"/>
                      <w:szCs w:val="18"/>
                    </w:rPr>
                    <w:t>4</w:t>
                  </w:r>
                </w:p>
              </w:tc>
              <w:tc>
                <w:tcPr>
                  <w:tcW w:w="630" w:type="dxa"/>
                </w:tcPr>
                <w:p w:rsidR="002D0A7E" w:rsidRPr="002D0A7E" w:rsidRDefault="002D0A7E" w:rsidP="002D0A7E">
                  <w:pPr>
                    <w:widowControl w:val="0"/>
                    <w:autoSpaceDE w:val="0"/>
                    <w:autoSpaceDN w:val="0"/>
                    <w:adjustRightInd w:val="0"/>
                    <w:spacing w:after="240"/>
                    <w:rPr>
                      <w:rFonts w:ascii="Calibri" w:eastAsia="MS Mincho" w:hAnsi="Calibri" w:cs="Calibri"/>
                      <w:sz w:val="18"/>
                      <w:szCs w:val="18"/>
                    </w:rPr>
                  </w:pPr>
                  <w:r w:rsidRPr="002D0A7E">
                    <w:rPr>
                      <w:rFonts w:ascii="Calibri" w:eastAsia="MS Mincho" w:hAnsi="Calibri" w:cs="Calibri"/>
                      <w:sz w:val="18"/>
                      <w:szCs w:val="18"/>
                    </w:rPr>
                    <w:t>5</w:t>
                  </w:r>
                </w:p>
              </w:tc>
            </w:tr>
            <w:tr w:rsidR="002D0A7E" w:rsidRPr="002D0A7E" w:rsidTr="005332AE">
              <w:trPr>
                <w:trHeight w:val="458"/>
              </w:trPr>
              <w:tc>
                <w:tcPr>
                  <w:tcW w:w="967" w:type="dxa"/>
                </w:tcPr>
                <w:p w:rsidR="002D0A7E" w:rsidRPr="002D0A7E" w:rsidRDefault="002D0A7E" w:rsidP="002D0A7E">
                  <w:pPr>
                    <w:widowControl w:val="0"/>
                    <w:autoSpaceDE w:val="0"/>
                    <w:autoSpaceDN w:val="0"/>
                    <w:adjustRightInd w:val="0"/>
                    <w:spacing w:after="240"/>
                    <w:rPr>
                      <w:rFonts w:ascii="Calibri" w:eastAsia="MS Mincho" w:hAnsi="Calibri" w:cs="Calibri"/>
                      <w:sz w:val="18"/>
                      <w:szCs w:val="18"/>
                    </w:rPr>
                  </w:pPr>
                  <w:r w:rsidRPr="002D0A7E">
                    <w:rPr>
                      <w:rFonts w:ascii="Calibri" w:eastAsia="MS Mincho" w:hAnsi="Calibri" w:cs="Calibri"/>
                      <w:sz w:val="18"/>
                      <w:szCs w:val="18"/>
                    </w:rPr>
                    <w:t>Total: 143 Students</w:t>
                  </w:r>
                </w:p>
              </w:tc>
              <w:tc>
                <w:tcPr>
                  <w:tcW w:w="630" w:type="dxa"/>
                </w:tcPr>
                <w:p w:rsidR="002D0A7E" w:rsidRPr="002D0A7E" w:rsidRDefault="002D0A7E" w:rsidP="002D0A7E">
                  <w:pPr>
                    <w:widowControl w:val="0"/>
                    <w:autoSpaceDE w:val="0"/>
                    <w:autoSpaceDN w:val="0"/>
                    <w:adjustRightInd w:val="0"/>
                    <w:spacing w:after="240"/>
                    <w:rPr>
                      <w:rFonts w:ascii="Calibri" w:eastAsia="MS Mincho" w:hAnsi="Calibri" w:cs="Calibri"/>
                      <w:sz w:val="18"/>
                      <w:szCs w:val="18"/>
                    </w:rPr>
                  </w:pPr>
                  <w:r w:rsidRPr="002D0A7E">
                    <w:rPr>
                      <w:rFonts w:ascii="Calibri" w:eastAsia="MS Mincho" w:hAnsi="Calibri" w:cs="Calibri"/>
                      <w:sz w:val="18"/>
                      <w:szCs w:val="18"/>
                    </w:rPr>
                    <w:t>13</w:t>
                  </w:r>
                </w:p>
              </w:tc>
              <w:tc>
                <w:tcPr>
                  <w:tcW w:w="534" w:type="dxa"/>
                </w:tcPr>
                <w:p w:rsidR="002D0A7E" w:rsidRPr="002D0A7E" w:rsidRDefault="002D0A7E" w:rsidP="002D0A7E">
                  <w:pPr>
                    <w:widowControl w:val="0"/>
                    <w:autoSpaceDE w:val="0"/>
                    <w:autoSpaceDN w:val="0"/>
                    <w:adjustRightInd w:val="0"/>
                    <w:spacing w:after="240"/>
                    <w:rPr>
                      <w:rFonts w:ascii="Calibri" w:eastAsia="MS Mincho" w:hAnsi="Calibri" w:cs="Calibri"/>
                      <w:sz w:val="18"/>
                      <w:szCs w:val="18"/>
                    </w:rPr>
                  </w:pPr>
                  <w:r w:rsidRPr="002D0A7E">
                    <w:rPr>
                      <w:rFonts w:ascii="Calibri" w:eastAsia="MS Mincho" w:hAnsi="Calibri" w:cs="Calibri"/>
                      <w:sz w:val="18"/>
                      <w:szCs w:val="18"/>
                    </w:rPr>
                    <w:t>49</w:t>
                  </w:r>
                </w:p>
              </w:tc>
              <w:tc>
                <w:tcPr>
                  <w:tcW w:w="720" w:type="dxa"/>
                </w:tcPr>
                <w:p w:rsidR="002D0A7E" w:rsidRPr="002D0A7E" w:rsidRDefault="002D0A7E" w:rsidP="002D0A7E">
                  <w:pPr>
                    <w:widowControl w:val="0"/>
                    <w:autoSpaceDE w:val="0"/>
                    <w:autoSpaceDN w:val="0"/>
                    <w:adjustRightInd w:val="0"/>
                    <w:spacing w:after="240"/>
                    <w:rPr>
                      <w:rFonts w:ascii="Calibri" w:eastAsia="MS Mincho" w:hAnsi="Calibri" w:cs="Calibri"/>
                      <w:sz w:val="18"/>
                      <w:szCs w:val="18"/>
                    </w:rPr>
                  </w:pPr>
                  <w:r w:rsidRPr="002D0A7E">
                    <w:rPr>
                      <w:rFonts w:ascii="Calibri" w:eastAsia="MS Mincho" w:hAnsi="Calibri" w:cs="Calibri"/>
                      <w:sz w:val="18"/>
                      <w:szCs w:val="18"/>
                    </w:rPr>
                    <w:t>58</w:t>
                  </w:r>
                </w:p>
              </w:tc>
              <w:tc>
                <w:tcPr>
                  <w:tcW w:w="546" w:type="dxa"/>
                </w:tcPr>
                <w:p w:rsidR="002D0A7E" w:rsidRPr="002D0A7E" w:rsidRDefault="002D0A7E" w:rsidP="002D0A7E">
                  <w:pPr>
                    <w:widowControl w:val="0"/>
                    <w:autoSpaceDE w:val="0"/>
                    <w:autoSpaceDN w:val="0"/>
                    <w:adjustRightInd w:val="0"/>
                    <w:spacing w:after="240"/>
                    <w:rPr>
                      <w:rFonts w:ascii="Calibri" w:eastAsia="MS Mincho" w:hAnsi="Calibri" w:cs="Calibri"/>
                      <w:sz w:val="18"/>
                      <w:szCs w:val="18"/>
                    </w:rPr>
                  </w:pPr>
                  <w:r w:rsidRPr="002D0A7E">
                    <w:rPr>
                      <w:rFonts w:ascii="Calibri" w:eastAsia="MS Mincho" w:hAnsi="Calibri" w:cs="Calibri"/>
                      <w:sz w:val="18"/>
                      <w:szCs w:val="18"/>
                    </w:rPr>
                    <w:t>16</w:t>
                  </w:r>
                </w:p>
              </w:tc>
              <w:tc>
                <w:tcPr>
                  <w:tcW w:w="630" w:type="dxa"/>
                </w:tcPr>
                <w:p w:rsidR="002D0A7E" w:rsidRPr="002D0A7E" w:rsidRDefault="002D0A7E" w:rsidP="002D0A7E">
                  <w:pPr>
                    <w:widowControl w:val="0"/>
                    <w:autoSpaceDE w:val="0"/>
                    <w:autoSpaceDN w:val="0"/>
                    <w:adjustRightInd w:val="0"/>
                    <w:spacing w:after="240"/>
                    <w:rPr>
                      <w:rFonts w:ascii="Calibri" w:eastAsia="MS Mincho" w:hAnsi="Calibri" w:cs="Calibri"/>
                      <w:sz w:val="18"/>
                      <w:szCs w:val="18"/>
                    </w:rPr>
                  </w:pPr>
                  <w:r w:rsidRPr="002D0A7E">
                    <w:rPr>
                      <w:rFonts w:ascii="Calibri" w:eastAsia="MS Mincho" w:hAnsi="Calibri" w:cs="Calibri"/>
                      <w:sz w:val="18"/>
                      <w:szCs w:val="18"/>
                    </w:rPr>
                    <w:t>7</w:t>
                  </w:r>
                </w:p>
              </w:tc>
            </w:tr>
          </w:tbl>
          <w:p w:rsidR="002D0A7E" w:rsidRPr="002D0A7E" w:rsidRDefault="002D0A7E" w:rsidP="002D0A7E">
            <w:pPr>
              <w:ind w:left="360"/>
              <w:contextualSpacing/>
              <w:rPr>
                <w:rFonts w:ascii="Calibri" w:eastAsia="Calibri" w:hAnsi="Calibri" w:cs="Calibri"/>
                <w:sz w:val="24"/>
                <w:szCs w:val="20"/>
              </w:rPr>
            </w:pPr>
          </w:p>
        </w:tc>
      </w:tr>
      <w:tr w:rsidR="002D0A7E" w:rsidRPr="002D0A7E" w:rsidTr="005332AE">
        <w:trPr>
          <w:trHeight w:val="1227"/>
        </w:trPr>
        <w:tc>
          <w:tcPr>
            <w:tcW w:w="506" w:type="dxa"/>
            <w:vMerge/>
            <w:tcBorders>
              <w:top w:val="nil"/>
              <w:bottom w:val="nil"/>
            </w:tcBorders>
            <w:shd w:val="clear" w:color="auto" w:fill="D9D9D9"/>
          </w:tcPr>
          <w:p w:rsidR="002D0A7E" w:rsidRPr="002D0A7E" w:rsidRDefault="002D0A7E" w:rsidP="002D0A7E">
            <w:pPr>
              <w:rPr>
                <w:rFonts w:ascii="Calibri" w:eastAsia="Calibri" w:hAnsi="Calibri" w:cs="Calibri"/>
                <w:sz w:val="24"/>
                <w:szCs w:val="20"/>
              </w:rPr>
            </w:pPr>
          </w:p>
        </w:tc>
        <w:tc>
          <w:tcPr>
            <w:tcW w:w="2752" w:type="dxa"/>
            <w:shd w:val="clear" w:color="auto" w:fill="FFFFFF"/>
            <w:vAlign w:val="center"/>
          </w:tcPr>
          <w:p w:rsidR="002D0A7E" w:rsidRPr="002D0A7E" w:rsidRDefault="002D0A7E" w:rsidP="002D0A7E">
            <w:pPr>
              <w:rPr>
                <w:rFonts w:ascii="Calibri" w:eastAsia="Calibri" w:hAnsi="Calibri" w:cs="Calibri"/>
                <w:b/>
                <w:sz w:val="20"/>
                <w:szCs w:val="20"/>
              </w:rPr>
            </w:pPr>
            <w:r w:rsidRPr="002D0A7E">
              <w:rPr>
                <w:rFonts w:ascii="Calibri" w:eastAsia="Calibri" w:hAnsi="Calibri" w:cs="Calibri"/>
                <w:b/>
                <w:sz w:val="20"/>
                <w:szCs w:val="20"/>
              </w:rPr>
              <w:t>Student Growth Goal (Targets)</w:t>
            </w:r>
          </w:p>
          <w:p w:rsidR="002D0A7E" w:rsidRPr="002D0A7E" w:rsidRDefault="002D0A7E" w:rsidP="002D0A7E">
            <w:pPr>
              <w:rPr>
                <w:rFonts w:ascii="Calibri" w:eastAsia="Calibri" w:hAnsi="Calibri" w:cs="Calibri"/>
                <w:b/>
                <w:sz w:val="20"/>
                <w:szCs w:val="20"/>
              </w:rPr>
            </w:pPr>
            <w:r w:rsidRPr="002D0A7E">
              <w:rPr>
                <w:rFonts w:ascii="Calibri" w:eastAsia="Calibri" w:hAnsi="Calibri" w:cs="Calibri"/>
                <w:i/>
                <w:sz w:val="16"/>
                <w:szCs w:val="16"/>
              </w:rPr>
              <w:t xml:space="preserve">(Goals must address </w:t>
            </w:r>
            <w:r w:rsidRPr="002D0A7E">
              <w:rPr>
                <w:rFonts w:ascii="Calibri" w:eastAsia="Calibri" w:hAnsi="Calibri" w:cs="Calibri"/>
                <w:b/>
                <w:i/>
                <w:sz w:val="16"/>
                <w:szCs w:val="16"/>
              </w:rPr>
              <w:t>growth</w:t>
            </w:r>
            <w:r w:rsidRPr="002D0A7E">
              <w:rPr>
                <w:rFonts w:ascii="Calibri" w:eastAsia="Calibri" w:hAnsi="Calibri" w:cs="Calibri"/>
                <w:i/>
                <w:sz w:val="16"/>
                <w:szCs w:val="16"/>
              </w:rPr>
              <w:t xml:space="preserve"> for </w:t>
            </w:r>
            <w:r w:rsidRPr="002D0A7E">
              <w:rPr>
                <w:rFonts w:ascii="Calibri" w:eastAsia="Calibri" w:hAnsi="Calibri" w:cs="Calibri"/>
                <w:b/>
                <w:i/>
                <w:sz w:val="16"/>
                <w:szCs w:val="16"/>
              </w:rPr>
              <w:t xml:space="preserve">all </w:t>
            </w:r>
            <w:r w:rsidRPr="002D0A7E">
              <w:rPr>
                <w:rFonts w:ascii="Calibri" w:eastAsia="Calibri" w:hAnsi="Calibri" w:cs="Calibri"/>
                <w:i/>
                <w:sz w:val="16"/>
                <w:szCs w:val="16"/>
              </w:rPr>
              <w:t>students, not proficiency)</w:t>
            </w:r>
          </w:p>
        </w:tc>
        <w:tc>
          <w:tcPr>
            <w:tcW w:w="6930" w:type="dxa"/>
            <w:vAlign w:val="center"/>
          </w:tcPr>
          <w:p w:rsidR="002D0A7E" w:rsidRPr="002D0A7E" w:rsidRDefault="002D0A7E" w:rsidP="002D0A7E">
            <w:pPr>
              <w:rPr>
                <w:rFonts w:ascii="Calibri" w:eastAsia="Calibri" w:hAnsi="Calibri" w:cs="Calibri"/>
                <w:sz w:val="20"/>
                <w:szCs w:val="20"/>
              </w:rPr>
            </w:pPr>
            <w:r w:rsidRPr="002D0A7E">
              <w:rPr>
                <w:rFonts w:ascii="Calibri" w:eastAsia="Calibri" w:hAnsi="Calibri" w:cs="Calibri"/>
                <w:sz w:val="16"/>
                <w:szCs w:val="16"/>
              </w:rPr>
              <w:t>For the 2013-14 school year, 100% of students will make measurable progress as assessed using the state scoring guide for Scientific Inquiry.  Each student will improve by at least one performance level in all dimensions (forming a question or hypothesis, designing and investigation, collecting and presenting data and analyzing and interpreting results). Students in levels 4 and 5 will reach level 3 or above on the 9</w:t>
            </w:r>
            <w:r w:rsidRPr="002D0A7E">
              <w:rPr>
                <w:rFonts w:ascii="Calibri" w:eastAsia="Calibri" w:hAnsi="Calibri" w:cs="Calibri"/>
                <w:sz w:val="16"/>
                <w:szCs w:val="16"/>
                <w:vertAlign w:val="superscript"/>
              </w:rPr>
              <w:t>th</w:t>
            </w:r>
            <w:r w:rsidRPr="002D0A7E">
              <w:rPr>
                <w:rFonts w:ascii="Calibri" w:eastAsia="Calibri" w:hAnsi="Calibri" w:cs="Calibri"/>
                <w:sz w:val="16"/>
                <w:szCs w:val="16"/>
              </w:rPr>
              <w:t xml:space="preserve"> grade district Science assessment.</w:t>
            </w:r>
          </w:p>
        </w:tc>
      </w:tr>
      <w:tr w:rsidR="002D0A7E" w:rsidRPr="002D0A7E" w:rsidTr="005332AE">
        <w:trPr>
          <w:trHeight w:val="1011"/>
        </w:trPr>
        <w:tc>
          <w:tcPr>
            <w:tcW w:w="506" w:type="dxa"/>
            <w:vMerge/>
            <w:tcBorders>
              <w:top w:val="nil"/>
              <w:bottom w:val="nil"/>
            </w:tcBorders>
            <w:shd w:val="clear" w:color="auto" w:fill="D9D9D9"/>
          </w:tcPr>
          <w:p w:rsidR="002D0A7E" w:rsidRPr="002D0A7E" w:rsidRDefault="002D0A7E" w:rsidP="002D0A7E">
            <w:pPr>
              <w:rPr>
                <w:rFonts w:ascii="Calibri" w:eastAsia="Calibri" w:hAnsi="Calibri" w:cs="Calibri"/>
                <w:sz w:val="24"/>
                <w:szCs w:val="20"/>
              </w:rPr>
            </w:pPr>
          </w:p>
        </w:tc>
        <w:tc>
          <w:tcPr>
            <w:tcW w:w="2752" w:type="dxa"/>
            <w:shd w:val="clear" w:color="auto" w:fill="FFFFFF"/>
            <w:vAlign w:val="center"/>
          </w:tcPr>
          <w:p w:rsidR="002D0A7E" w:rsidRPr="002D0A7E" w:rsidRDefault="002D0A7E" w:rsidP="002D0A7E">
            <w:pPr>
              <w:rPr>
                <w:rFonts w:ascii="Calibri" w:eastAsia="Calibri" w:hAnsi="Calibri" w:cs="Calibri"/>
                <w:b/>
                <w:sz w:val="20"/>
                <w:szCs w:val="20"/>
              </w:rPr>
            </w:pPr>
            <w:r w:rsidRPr="002D0A7E">
              <w:rPr>
                <w:rFonts w:ascii="Calibri" w:eastAsia="Calibri" w:hAnsi="Calibri" w:cs="Calibri"/>
                <w:b/>
                <w:sz w:val="20"/>
                <w:szCs w:val="20"/>
              </w:rPr>
              <w:t>Rationale</w:t>
            </w:r>
          </w:p>
          <w:p w:rsidR="002D0A7E" w:rsidRPr="002D0A7E" w:rsidRDefault="002D0A7E" w:rsidP="002D0A7E">
            <w:pPr>
              <w:rPr>
                <w:rFonts w:ascii="Calibri" w:eastAsia="Calibri" w:hAnsi="Calibri" w:cs="Calibri"/>
                <w:b/>
                <w:sz w:val="20"/>
                <w:szCs w:val="20"/>
              </w:rPr>
            </w:pPr>
            <w:r w:rsidRPr="002D0A7E">
              <w:rPr>
                <w:rFonts w:ascii="Calibri" w:eastAsia="Calibri" w:hAnsi="Calibri" w:cs="Calibri"/>
                <w:i/>
                <w:sz w:val="16"/>
                <w:szCs w:val="20"/>
              </w:rPr>
              <w:t>(Describe how the focus of the goal was determined)</w:t>
            </w:r>
          </w:p>
        </w:tc>
        <w:tc>
          <w:tcPr>
            <w:tcW w:w="6930" w:type="dxa"/>
            <w:vAlign w:val="center"/>
          </w:tcPr>
          <w:p w:rsidR="002D0A7E" w:rsidRPr="002D0A7E" w:rsidRDefault="002D0A7E" w:rsidP="002D0A7E">
            <w:pPr>
              <w:rPr>
                <w:rFonts w:ascii="Calibri" w:eastAsia="Calibri" w:hAnsi="Calibri" w:cs="Calibri"/>
                <w:sz w:val="16"/>
                <w:szCs w:val="16"/>
              </w:rPr>
            </w:pPr>
            <w:r w:rsidRPr="002D0A7E">
              <w:rPr>
                <w:rFonts w:ascii="Calibri" w:eastAsia="Calibri" w:hAnsi="Calibri" w:cs="Calibri"/>
                <w:sz w:val="16"/>
                <w:szCs w:val="16"/>
              </w:rPr>
              <w:t xml:space="preserve">The science team has determined that for MS to continue to grow in science, emphasis </w:t>
            </w:r>
            <w:proofErr w:type="gramStart"/>
            <w:r w:rsidRPr="002D0A7E">
              <w:rPr>
                <w:rFonts w:ascii="Calibri" w:eastAsia="Calibri" w:hAnsi="Calibri" w:cs="Calibri"/>
                <w:sz w:val="16"/>
                <w:szCs w:val="16"/>
              </w:rPr>
              <w:t>must be placed</w:t>
            </w:r>
            <w:proofErr w:type="gramEnd"/>
            <w:r w:rsidRPr="002D0A7E">
              <w:rPr>
                <w:rFonts w:ascii="Calibri" w:eastAsia="Calibri" w:hAnsi="Calibri" w:cs="Calibri"/>
                <w:sz w:val="16"/>
                <w:szCs w:val="16"/>
              </w:rPr>
              <w:t xml:space="preserve"> on inquiry.  For students scoring at a 1 or 2, they must show significant progress if they are to meet College and Career Readiness targets.</w:t>
            </w:r>
          </w:p>
        </w:tc>
      </w:tr>
      <w:tr w:rsidR="002D0A7E" w:rsidRPr="002D0A7E" w:rsidTr="005332AE">
        <w:trPr>
          <w:trHeight w:val="1065"/>
        </w:trPr>
        <w:tc>
          <w:tcPr>
            <w:tcW w:w="506" w:type="dxa"/>
            <w:vMerge/>
            <w:tcBorders>
              <w:top w:val="nil"/>
              <w:bottom w:val="nil"/>
            </w:tcBorders>
            <w:shd w:val="clear" w:color="auto" w:fill="D9D9D9"/>
          </w:tcPr>
          <w:p w:rsidR="002D0A7E" w:rsidRPr="002D0A7E" w:rsidRDefault="002D0A7E" w:rsidP="002D0A7E">
            <w:pPr>
              <w:rPr>
                <w:rFonts w:ascii="Calibri" w:eastAsia="Calibri" w:hAnsi="Calibri" w:cs="Calibri"/>
                <w:sz w:val="24"/>
                <w:szCs w:val="20"/>
              </w:rPr>
            </w:pPr>
          </w:p>
        </w:tc>
        <w:tc>
          <w:tcPr>
            <w:tcW w:w="2752" w:type="dxa"/>
            <w:shd w:val="clear" w:color="auto" w:fill="FFFFFF"/>
            <w:vAlign w:val="center"/>
          </w:tcPr>
          <w:p w:rsidR="002D0A7E" w:rsidRPr="002D0A7E" w:rsidRDefault="002D0A7E" w:rsidP="002D0A7E">
            <w:pPr>
              <w:rPr>
                <w:rFonts w:ascii="Calibri" w:eastAsia="Calibri" w:hAnsi="Calibri" w:cs="Calibri"/>
                <w:b/>
                <w:sz w:val="20"/>
                <w:szCs w:val="20"/>
              </w:rPr>
            </w:pPr>
            <w:r w:rsidRPr="002D0A7E">
              <w:rPr>
                <w:rFonts w:ascii="Calibri" w:eastAsia="Calibri" w:hAnsi="Calibri" w:cs="Calibri"/>
                <w:b/>
                <w:sz w:val="20"/>
                <w:szCs w:val="20"/>
              </w:rPr>
              <w:t>Strategies</w:t>
            </w:r>
          </w:p>
          <w:p w:rsidR="002D0A7E" w:rsidRPr="002D0A7E" w:rsidRDefault="002D0A7E" w:rsidP="002D0A7E">
            <w:pPr>
              <w:rPr>
                <w:rFonts w:ascii="Calibri" w:eastAsia="Calibri" w:hAnsi="Calibri" w:cs="Calibri"/>
                <w:i/>
                <w:sz w:val="16"/>
                <w:szCs w:val="16"/>
              </w:rPr>
            </w:pPr>
            <w:r w:rsidRPr="002D0A7E">
              <w:rPr>
                <w:rFonts w:ascii="Calibri" w:eastAsia="Calibri" w:hAnsi="Calibri" w:cs="Calibri"/>
                <w:i/>
                <w:sz w:val="16"/>
                <w:szCs w:val="16"/>
              </w:rPr>
              <w:t>(Include strategies used by the educator to support meeting the needs for student growth)</w:t>
            </w:r>
          </w:p>
          <w:p w:rsidR="002D0A7E" w:rsidRPr="002D0A7E" w:rsidRDefault="002D0A7E" w:rsidP="002D0A7E">
            <w:pPr>
              <w:rPr>
                <w:rFonts w:ascii="Calibri" w:eastAsia="Calibri" w:hAnsi="Calibri" w:cs="Calibri"/>
                <w:b/>
                <w:sz w:val="20"/>
                <w:szCs w:val="20"/>
              </w:rPr>
            </w:pPr>
          </w:p>
        </w:tc>
        <w:tc>
          <w:tcPr>
            <w:tcW w:w="6930" w:type="dxa"/>
            <w:vAlign w:val="center"/>
          </w:tcPr>
          <w:p w:rsidR="002D0A7E" w:rsidRPr="002D0A7E" w:rsidRDefault="002D0A7E" w:rsidP="002D0A7E">
            <w:pPr>
              <w:numPr>
                <w:ilvl w:val="0"/>
                <w:numId w:val="11"/>
              </w:numPr>
              <w:tabs>
                <w:tab w:val="num" w:pos="360"/>
              </w:tabs>
              <w:rPr>
                <w:rFonts w:ascii="Calibri" w:eastAsia="Calibri" w:hAnsi="Calibri" w:cs="Calibri"/>
                <w:sz w:val="16"/>
                <w:szCs w:val="16"/>
              </w:rPr>
            </w:pPr>
            <w:r w:rsidRPr="002D0A7E">
              <w:rPr>
                <w:rFonts w:ascii="Calibri" w:eastAsia="Calibri" w:hAnsi="Calibri" w:cs="Calibri"/>
                <w:sz w:val="16"/>
                <w:szCs w:val="16"/>
              </w:rPr>
              <w:t>Repeated practice with various data/information to analyze and evaluate.</w:t>
            </w:r>
          </w:p>
          <w:p w:rsidR="002D0A7E" w:rsidRPr="002D0A7E" w:rsidRDefault="002D0A7E" w:rsidP="002D0A7E">
            <w:pPr>
              <w:numPr>
                <w:ilvl w:val="0"/>
                <w:numId w:val="11"/>
              </w:numPr>
              <w:tabs>
                <w:tab w:val="num" w:pos="360"/>
              </w:tabs>
              <w:rPr>
                <w:rFonts w:ascii="Calibri" w:eastAsia="Calibri" w:hAnsi="Calibri" w:cs="Calibri"/>
                <w:sz w:val="16"/>
                <w:szCs w:val="16"/>
              </w:rPr>
            </w:pPr>
            <w:r w:rsidRPr="002D0A7E">
              <w:rPr>
                <w:rFonts w:ascii="Calibri" w:eastAsia="Calibri" w:hAnsi="Calibri" w:cs="Calibri"/>
                <w:sz w:val="16"/>
                <w:szCs w:val="16"/>
              </w:rPr>
              <w:t>Posting of essential questions</w:t>
            </w:r>
          </w:p>
          <w:p w:rsidR="002D0A7E" w:rsidRPr="002D0A7E" w:rsidRDefault="002D0A7E" w:rsidP="002D0A7E">
            <w:pPr>
              <w:numPr>
                <w:ilvl w:val="0"/>
                <w:numId w:val="11"/>
              </w:numPr>
              <w:tabs>
                <w:tab w:val="num" w:pos="360"/>
              </w:tabs>
              <w:rPr>
                <w:rFonts w:ascii="Calibri" w:eastAsia="Calibri" w:hAnsi="Calibri" w:cs="Calibri"/>
                <w:sz w:val="16"/>
                <w:szCs w:val="16"/>
              </w:rPr>
            </w:pPr>
            <w:r w:rsidRPr="002D0A7E">
              <w:rPr>
                <w:rFonts w:ascii="Calibri" w:eastAsia="Calibri" w:hAnsi="Calibri" w:cs="Calibri"/>
                <w:sz w:val="16"/>
                <w:szCs w:val="16"/>
              </w:rPr>
              <w:t>Peer tutoring</w:t>
            </w:r>
          </w:p>
          <w:p w:rsidR="002D0A7E" w:rsidRPr="002D0A7E" w:rsidRDefault="002D0A7E" w:rsidP="002D0A7E">
            <w:pPr>
              <w:numPr>
                <w:ilvl w:val="0"/>
                <w:numId w:val="11"/>
              </w:numPr>
              <w:rPr>
                <w:rFonts w:ascii="Calibri" w:eastAsia="Calibri" w:hAnsi="Calibri" w:cs="Calibri"/>
                <w:sz w:val="16"/>
                <w:szCs w:val="16"/>
              </w:rPr>
            </w:pPr>
            <w:r w:rsidRPr="002D0A7E">
              <w:rPr>
                <w:rFonts w:ascii="Calibri" w:eastAsia="Calibri" w:hAnsi="Calibri" w:cs="Calibri"/>
                <w:sz w:val="16"/>
                <w:szCs w:val="16"/>
              </w:rPr>
              <w:t>Familiarize students with state scoring guide and break it down into student friendly language</w:t>
            </w:r>
          </w:p>
          <w:p w:rsidR="002D0A7E" w:rsidRPr="002D0A7E" w:rsidRDefault="002D0A7E" w:rsidP="002D0A7E">
            <w:pPr>
              <w:numPr>
                <w:ilvl w:val="0"/>
                <w:numId w:val="11"/>
              </w:numPr>
              <w:rPr>
                <w:rFonts w:ascii="Calibri" w:eastAsia="Calibri" w:hAnsi="Calibri" w:cs="Calibri"/>
                <w:sz w:val="16"/>
                <w:szCs w:val="16"/>
              </w:rPr>
            </w:pPr>
            <w:r w:rsidRPr="002D0A7E">
              <w:rPr>
                <w:rFonts w:ascii="Calibri" w:eastAsia="Calibri" w:hAnsi="Calibri" w:cs="Calibri"/>
                <w:sz w:val="16"/>
                <w:szCs w:val="16"/>
              </w:rPr>
              <w:t>Students practice in self-assessment using the scoring guide</w:t>
            </w:r>
          </w:p>
        </w:tc>
      </w:tr>
      <w:tr w:rsidR="002D0A7E" w:rsidRPr="002D0A7E" w:rsidTr="005332AE">
        <w:trPr>
          <w:trHeight w:val="705"/>
        </w:trPr>
        <w:tc>
          <w:tcPr>
            <w:tcW w:w="506" w:type="dxa"/>
            <w:vMerge/>
            <w:tcBorders>
              <w:top w:val="nil"/>
              <w:bottom w:val="nil"/>
            </w:tcBorders>
            <w:shd w:val="clear" w:color="auto" w:fill="D9D9D9"/>
          </w:tcPr>
          <w:p w:rsidR="002D0A7E" w:rsidRPr="002D0A7E" w:rsidRDefault="002D0A7E" w:rsidP="002D0A7E">
            <w:pPr>
              <w:rPr>
                <w:rFonts w:ascii="Calibri" w:eastAsia="Calibri" w:hAnsi="Calibri" w:cs="Calibri"/>
                <w:b/>
                <w:sz w:val="24"/>
                <w:szCs w:val="20"/>
              </w:rPr>
            </w:pPr>
          </w:p>
        </w:tc>
        <w:tc>
          <w:tcPr>
            <w:tcW w:w="2752" w:type="dxa"/>
            <w:tcBorders>
              <w:bottom w:val="thinThickSmallGap" w:sz="24" w:space="0" w:color="auto"/>
            </w:tcBorders>
            <w:shd w:val="clear" w:color="auto" w:fill="FFFFFF"/>
            <w:vAlign w:val="center"/>
          </w:tcPr>
          <w:p w:rsidR="002D0A7E" w:rsidRPr="002D0A7E" w:rsidRDefault="002D0A7E" w:rsidP="002D0A7E">
            <w:pPr>
              <w:rPr>
                <w:rFonts w:ascii="Calibri" w:eastAsia="Calibri" w:hAnsi="Calibri" w:cs="Calibri"/>
                <w:b/>
                <w:sz w:val="20"/>
                <w:szCs w:val="20"/>
              </w:rPr>
            </w:pPr>
            <w:r w:rsidRPr="002D0A7E">
              <w:rPr>
                <w:rFonts w:ascii="Calibri" w:eastAsia="Calibri" w:hAnsi="Calibri" w:cs="Calibri"/>
                <w:b/>
                <w:sz w:val="20"/>
                <w:szCs w:val="20"/>
              </w:rPr>
              <w:t>Professional Learning and Support</w:t>
            </w:r>
          </w:p>
          <w:p w:rsidR="002D0A7E" w:rsidRPr="002D0A7E" w:rsidRDefault="002D0A7E" w:rsidP="002D0A7E">
            <w:pPr>
              <w:rPr>
                <w:rFonts w:ascii="Calibri" w:eastAsia="Calibri" w:hAnsi="Calibri" w:cs="Calibri"/>
                <w:b/>
                <w:sz w:val="20"/>
                <w:szCs w:val="20"/>
              </w:rPr>
            </w:pPr>
            <w:r w:rsidRPr="002D0A7E">
              <w:rPr>
                <w:rFonts w:ascii="Calibri" w:eastAsia="Calibri" w:hAnsi="Calibri" w:cs="Calibri"/>
                <w:i/>
                <w:sz w:val="16"/>
                <w:szCs w:val="16"/>
              </w:rPr>
              <w:t>(Identify areas of additional learning and support needed by the educator to meet SLG)</w:t>
            </w:r>
          </w:p>
        </w:tc>
        <w:tc>
          <w:tcPr>
            <w:tcW w:w="6930" w:type="dxa"/>
            <w:tcBorders>
              <w:bottom w:val="thinThickSmallGap" w:sz="24" w:space="0" w:color="auto"/>
            </w:tcBorders>
            <w:vAlign w:val="center"/>
          </w:tcPr>
          <w:p w:rsidR="002D0A7E" w:rsidRPr="002D0A7E" w:rsidRDefault="002D0A7E" w:rsidP="002D0A7E">
            <w:pPr>
              <w:numPr>
                <w:ilvl w:val="0"/>
                <w:numId w:val="44"/>
              </w:numPr>
              <w:tabs>
                <w:tab w:val="num" w:pos="360"/>
              </w:tabs>
              <w:rPr>
                <w:rFonts w:ascii="Calibri" w:eastAsia="Calibri" w:hAnsi="Calibri" w:cs="Calibri"/>
                <w:sz w:val="16"/>
                <w:szCs w:val="16"/>
              </w:rPr>
            </w:pPr>
            <w:r w:rsidRPr="002D0A7E">
              <w:rPr>
                <w:rFonts w:ascii="Calibri" w:eastAsia="Calibri" w:hAnsi="Calibri" w:cs="Calibri"/>
                <w:sz w:val="16"/>
                <w:szCs w:val="16"/>
              </w:rPr>
              <w:t>Classroom time to implement activities</w:t>
            </w:r>
          </w:p>
          <w:p w:rsidR="002D0A7E" w:rsidRPr="002D0A7E" w:rsidRDefault="002D0A7E" w:rsidP="002D0A7E">
            <w:pPr>
              <w:numPr>
                <w:ilvl w:val="0"/>
                <w:numId w:val="44"/>
              </w:numPr>
              <w:tabs>
                <w:tab w:val="num" w:pos="360"/>
              </w:tabs>
              <w:rPr>
                <w:rFonts w:ascii="Calibri" w:eastAsia="Calibri" w:hAnsi="Calibri" w:cs="Calibri"/>
                <w:sz w:val="16"/>
                <w:szCs w:val="16"/>
              </w:rPr>
            </w:pPr>
            <w:r w:rsidRPr="002D0A7E">
              <w:rPr>
                <w:rFonts w:ascii="Calibri" w:eastAsia="Calibri" w:hAnsi="Calibri" w:cs="Calibri"/>
                <w:sz w:val="16"/>
                <w:szCs w:val="16"/>
              </w:rPr>
              <w:t>Classroom budget for supplies to perform authentic inquiry tasks</w:t>
            </w:r>
          </w:p>
        </w:tc>
      </w:tr>
    </w:tbl>
    <w:p w:rsidR="002D0A7E" w:rsidRPr="002D0A7E" w:rsidRDefault="002D0A7E" w:rsidP="002D0A7E">
      <w:pPr>
        <w:rPr>
          <w:rFonts w:ascii="Calibri" w:eastAsia="Calibri" w:hAnsi="Calibri" w:cs="Times New Roman"/>
          <w:b/>
          <w:sz w:val="24"/>
          <w:szCs w:val="20"/>
        </w:rPr>
      </w:pPr>
    </w:p>
    <w:p w:rsidR="002D0A7E" w:rsidRPr="002D0A7E" w:rsidRDefault="002D0A7E" w:rsidP="002D0A7E">
      <w:pPr>
        <w:rPr>
          <w:rFonts w:ascii="Calibri" w:eastAsia="Calibri" w:hAnsi="Calibri" w:cs="Times New Roman"/>
          <w:b/>
          <w:sz w:val="24"/>
          <w:szCs w:val="20"/>
        </w:rPr>
      </w:pPr>
    </w:p>
    <w:p w:rsidR="002D0A7E" w:rsidRPr="002D0A7E" w:rsidRDefault="002D0A7E" w:rsidP="002D0A7E">
      <w:pPr>
        <w:rPr>
          <w:rFonts w:ascii="Calibri" w:eastAsia="Calibri" w:hAnsi="Calibri" w:cs="Times New Roman"/>
          <w:b/>
          <w:sz w:val="24"/>
          <w:szCs w:val="20"/>
        </w:rPr>
      </w:pPr>
      <w:r w:rsidRPr="002D0A7E">
        <w:rPr>
          <w:rFonts w:ascii="Calibri" w:eastAsia="Calibri" w:hAnsi="Calibri" w:cs="Times New Roman"/>
          <w:b/>
          <w:sz w:val="24"/>
          <w:szCs w:val="20"/>
        </w:rPr>
        <w:t>EXAMPLE OF TEACHER SLG GOAL: Math, 1st Grade</w:t>
      </w:r>
    </w:p>
    <w:p w:rsidR="002D0A7E" w:rsidRPr="002D0A7E" w:rsidRDefault="002D0A7E" w:rsidP="002D0A7E">
      <w:pPr>
        <w:rPr>
          <w:rFonts w:ascii="Calibri" w:eastAsia="Calibri" w:hAnsi="Calibri" w:cs="Times New Roman"/>
          <w:sz w:val="24"/>
          <w:szCs w:val="20"/>
        </w:rPr>
      </w:pPr>
    </w:p>
    <w:p w:rsidR="002D0A7E" w:rsidRPr="002D0A7E" w:rsidRDefault="002D0A7E" w:rsidP="002D0A7E">
      <w:pPr>
        <w:pBdr>
          <w:bottom w:val="single" w:sz="6" w:space="0" w:color="auto"/>
        </w:pBdr>
        <w:rPr>
          <w:rFonts w:ascii="Calibri" w:eastAsia="Calibri" w:hAnsi="Calibri" w:cs="Arial"/>
        </w:rPr>
      </w:pPr>
      <w:r w:rsidRPr="002D0A7E">
        <w:rPr>
          <w:rFonts w:ascii="Calibri" w:eastAsia="Calibri" w:hAnsi="Calibri" w:cs="Calibri"/>
          <w:sz w:val="18"/>
          <w:szCs w:val="18"/>
        </w:rPr>
        <w:t>Grade Level:</w:t>
      </w:r>
      <w:r w:rsidRPr="002D0A7E">
        <w:rPr>
          <w:rFonts w:ascii="Calibri" w:eastAsia="Calibri" w:hAnsi="Calibri" w:cs="Calibri"/>
          <w:sz w:val="18"/>
          <w:szCs w:val="18"/>
        </w:rPr>
        <w:tab/>
      </w:r>
      <w:r w:rsidRPr="002D0A7E">
        <w:rPr>
          <w:rFonts w:ascii="Calibri" w:eastAsia="Calibri" w:hAnsi="Calibri" w:cs="Arial"/>
        </w:rPr>
        <w:fldChar w:fldCharType="begin">
          <w:ffData>
            <w:name w:val=""/>
            <w:enabled/>
            <w:calcOnExit w:val="0"/>
            <w:checkBox>
              <w:sizeAuto/>
              <w:default w:val="1"/>
            </w:checkBox>
          </w:ffData>
        </w:fldChar>
      </w:r>
      <w:r w:rsidRPr="002D0A7E">
        <w:rPr>
          <w:rFonts w:ascii="Calibri" w:eastAsia="Calibri" w:hAnsi="Calibri" w:cs="Arial"/>
        </w:rPr>
        <w:instrText xml:space="preserve"> FORMCHECKBOX </w:instrText>
      </w:r>
      <w:r w:rsidR="00291FDD">
        <w:rPr>
          <w:rFonts w:ascii="Calibri" w:eastAsia="Calibri" w:hAnsi="Calibri" w:cs="Arial"/>
        </w:rPr>
      </w:r>
      <w:r w:rsidR="00291FDD">
        <w:rPr>
          <w:rFonts w:ascii="Calibri" w:eastAsia="Calibri" w:hAnsi="Calibri" w:cs="Arial"/>
        </w:rPr>
        <w:fldChar w:fldCharType="separate"/>
      </w:r>
      <w:r w:rsidRPr="002D0A7E">
        <w:rPr>
          <w:rFonts w:ascii="Calibri" w:eastAsia="Calibri" w:hAnsi="Calibri" w:cs="Arial"/>
        </w:rPr>
        <w:fldChar w:fldCharType="end"/>
      </w:r>
      <w:r w:rsidRPr="002D0A7E">
        <w:rPr>
          <w:rFonts w:ascii="Calibri" w:eastAsia="Calibri" w:hAnsi="Calibri" w:cs="Arial"/>
        </w:rPr>
        <w:t xml:space="preserve"> </w:t>
      </w:r>
      <w:r w:rsidRPr="002D0A7E">
        <w:rPr>
          <w:rFonts w:ascii="Calibri" w:eastAsia="Calibri" w:hAnsi="Calibri" w:cs="Calibri"/>
          <w:sz w:val="18"/>
          <w:szCs w:val="18"/>
        </w:rPr>
        <w:t>Elementary</w:t>
      </w:r>
      <w:r w:rsidRPr="002D0A7E">
        <w:rPr>
          <w:rFonts w:ascii="Calibri" w:eastAsia="Calibri" w:hAnsi="Calibri" w:cs="Calibri"/>
          <w:sz w:val="18"/>
          <w:szCs w:val="18"/>
        </w:rPr>
        <w:tab/>
      </w:r>
      <w:r w:rsidRPr="002D0A7E">
        <w:rPr>
          <w:rFonts w:ascii="Calibri" w:eastAsia="Calibri" w:hAnsi="Calibri" w:cs="Arial"/>
        </w:rPr>
        <w:tab/>
      </w:r>
      <w:r w:rsidRPr="002D0A7E">
        <w:rPr>
          <w:rFonts w:ascii="Calibri" w:eastAsia="Calibri" w:hAnsi="Calibri" w:cs="Arial"/>
        </w:rPr>
        <w:fldChar w:fldCharType="begin">
          <w:ffData>
            <w:name w:val="Check32"/>
            <w:enabled/>
            <w:calcOnExit w:val="0"/>
            <w:checkBox>
              <w:sizeAuto/>
              <w:default w:val="0"/>
            </w:checkBox>
          </w:ffData>
        </w:fldChar>
      </w:r>
      <w:r w:rsidRPr="002D0A7E">
        <w:rPr>
          <w:rFonts w:ascii="Calibri" w:eastAsia="Calibri" w:hAnsi="Calibri" w:cs="Arial"/>
        </w:rPr>
        <w:instrText xml:space="preserve"> FORMCHECKBOX </w:instrText>
      </w:r>
      <w:r w:rsidR="00291FDD">
        <w:rPr>
          <w:rFonts w:ascii="Calibri" w:eastAsia="Calibri" w:hAnsi="Calibri" w:cs="Arial"/>
        </w:rPr>
      </w:r>
      <w:r w:rsidR="00291FDD">
        <w:rPr>
          <w:rFonts w:ascii="Calibri" w:eastAsia="Calibri" w:hAnsi="Calibri" w:cs="Arial"/>
        </w:rPr>
        <w:fldChar w:fldCharType="separate"/>
      </w:r>
      <w:r w:rsidRPr="002D0A7E">
        <w:rPr>
          <w:rFonts w:ascii="Calibri" w:eastAsia="Calibri" w:hAnsi="Calibri" w:cs="Arial"/>
        </w:rPr>
        <w:fldChar w:fldCharType="end"/>
      </w:r>
      <w:r w:rsidRPr="002D0A7E">
        <w:rPr>
          <w:rFonts w:ascii="Calibri" w:eastAsia="Calibri" w:hAnsi="Calibri" w:cs="Arial"/>
        </w:rPr>
        <w:t xml:space="preserve"> </w:t>
      </w:r>
      <w:r w:rsidRPr="002D0A7E">
        <w:rPr>
          <w:rFonts w:ascii="Calibri" w:eastAsia="Calibri" w:hAnsi="Calibri" w:cs="Calibri"/>
          <w:sz w:val="18"/>
          <w:szCs w:val="18"/>
        </w:rPr>
        <w:t>Middle School</w:t>
      </w:r>
      <w:r w:rsidRPr="002D0A7E">
        <w:rPr>
          <w:rFonts w:ascii="Calibri" w:eastAsia="Calibri" w:hAnsi="Calibri" w:cs="Arial"/>
        </w:rPr>
        <w:tab/>
      </w:r>
      <w:r w:rsidRPr="002D0A7E">
        <w:rPr>
          <w:rFonts w:ascii="Calibri" w:eastAsia="Calibri" w:hAnsi="Calibri" w:cs="Arial"/>
        </w:rPr>
        <w:tab/>
      </w:r>
      <w:r w:rsidRPr="002D0A7E">
        <w:rPr>
          <w:rFonts w:ascii="Calibri" w:eastAsia="Calibri" w:hAnsi="Calibri" w:cs="Arial"/>
        </w:rPr>
        <w:fldChar w:fldCharType="begin">
          <w:ffData>
            <w:name w:val="Check32"/>
            <w:enabled/>
            <w:calcOnExit w:val="0"/>
            <w:checkBox>
              <w:sizeAuto/>
              <w:default w:val="0"/>
            </w:checkBox>
          </w:ffData>
        </w:fldChar>
      </w:r>
      <w:r w:rsidRPr="002D0A7E">
        <w:rPr>
          <w:rFonts w:ascii="Calibri" w:eastAsia="Calibri" w:hAnsi="Calibri" w:cs="Arial"/>
        </w:rPr>
        <w:instrText xml:space="preserve"> FORMCHECKBOX </w:instrText>
      </w:r>
      <w:r w:rsidR="00291FDD">
        <w:rPr>
          <w:rFonts w:ascii="Calibri" w:eastAsia="Calibri" w:hAnsi="Calibri" w:cs="Arial"/>
        </w:rPr>
      </w:r>
      <w:r w:rsidR="00291FDD">
        <w:rPr>
          <w:rFonts w:ascii="Calibri" w:eastAsia="Calibri" w:hAnsi="Calibri" w:cs="Arial"/>
        </w:rPr>
        <w:fldChar w:fldCharType="separate"/>
      </w:r>
      <w:r w:rsidRPr="002D0A7E">
        <w:rPr>
          <w:rFonts w:ascii="Calibri" w:eastAsia="Calibri" w:hAnsi="Calibri" w:cs="Arial"/>
        </w:rPr>
        <w:fldChar w:fldCharType="end"/>
      </w:r>
      <w:r w:rsidRPr="002D0A7E">
        <w:rPr>
          <w:rFonts w:ascii="Calibri" w:eastAsia="Calibri" w:hAnsi="Calibri" w:cs="Arial"/>
        </w:rPr>
        <w:t xml:space="preserve"> </w:t>
      </w:r>
      <w:r w:rsidRPr="002D0A7E">
        <w:rPr>
          <w:rFonts w:ascii="Calibri" w:eastAsia="Calibri" w:hAnsi="Calibri" w:cs="Calibri"/>
          <w:sz w:val="18"/>
          <w:szCs w:val="18"/>
        </w:rPr>
        <w:t>High School</w:t>
      </w:r>
    </w:p>
    <w:p w:rsidR="002D0A7E" w:rsidRPr="002D0A7E" w:rsidRDefault="002D0A7E" w:rsidP="002D0A7E">
      <w:pPr>
        <w:pBdr>
          <w:bottom w:val="single" w:sz="6" w:space="0" w:color="auto"/>
        </w:pBdr>
        <w:rPr>
          <w:rFonts w:ascii="Calibri" w:eastAsia="Calibri" w:hAnsi="Calibri" w:cs="Calibri"/>
          <w:sz w:val="18"/>
          <w:szCs w:val="18"/>
        </w:rPr>
      </w:pPr>
      <w:r w:rsidRPr="002D0A7E">
        <w:rPr>
          <w:rFonts w:ascii="Calibri" w:eastAsia="Calibri" w:hAnsi="Calibri" w:cs="Calibri"/>
          <w:sz w:val="18"/>
          <w:szCs w:val="18"/>
        </w:rPr>
        <w:t>Goal Type:</w:t>
      </w:r>
      <w:r w:rsidRPr="002D0A7E">
        <w:rPr>
          <w:rFonts w:ascii="Calibri" w:eastAsia="Calibri" w:hAnsi="Calibri" w:cs="Calibri"/>
          <w:sz w:val="18"/>
          <w:szCs w:val="18"/>
        </w:rPr>
        <w:tab/>
      </w:r>
      <w:r w:rsidRPr="002D0A7E">
        <w:rPr>
          <w:rFonts w:ascii="Calibri" w:eastAsia="Calibri" w:hAnsi="Calibri" w:cs="Arial"/>
        </w:rPr>
        <w:fldChar w:fldCharType="begin">
          <w:ffData>
            <w:name w:val=""/>
            <w:enabled/>
            <w:calcOnExit w:val="0"/>
            <w:checkBox>
              <w:sizeAuto/>
              <w:default w:val="1"/>
            </w:checkBox>
          </w:ffData>
        </w:fldChar>
      </w:r>
      <w:r w:rsidRPr="002D0A7E">
        <w:rPr>
          <w:rFonts w:ascii="Calibri" w:eastAsia="Calibri" w:hAnsi="Calibri" w:cs="Arial"/>
        </w:rPr>
        <w:instrText xml:space="preserve"> FORMCHECKBOX </w:instrText>
      </w:r>
      <w:r w:rsidR="00291FDD">
        <w:rPr>
          <w:rFonts w:ascii="Calibri" w:eastAsia="Calibri" w:hAnsi="Calibri" w:cs="Arial"/>
        </w:rPr>
      </w:r>
      <w:r w:rsidR="00291FDD">
        <w:rPr>
          <w:rFonts w:ascii="Calibri" w:eastAsia="Calibri" w:hAnsi="Calibri" w:cs="Arial"/>
        </w:rPr>
        <w:fldChar w:fldCharType="separate"/>
      </w:r>
      <w:r w:rsidRPr="002D0A7E">
        <w:rPr>
          <w:rFonts w:ascii="Calibri" w:eastAsia="Calibri" w:hAnsi="Calibri" w:cs="Arial"/>
        </w:rPr>
        <w:fldChar w:fldCharType="end"/>
      </w:r>
      <w:r w:rsidRPr="002D0A7E">
        <w:rPr>
          <w:rFonts w:ascii="Calibri" w:eastAsia="Calibri" w:hAnsi="Calibri" w:cs="Arial"/>
        </w:rPr>
        <w:t xml:space="preserve"> </w:t>
      </w:r>
      <w:r w:rsidRPr="002D0A7E">
        <w:rPr>
          <w:rFonts w:ascii="Calibri" w:eastAsia="Calibri" w:hAnsi="Calibri" w:cs="Calibri"/>
          <w:sz w:val="18"/>
          <w:szCs w:val="18"/>
        </w:rPr>
        <w:t>Individual Goal</w:t>
      </w:r>
      <w:r w:rsidRPr="002D0A7E">
        <w:rPr>
          <w:rFonts w:ascii="Calibri" w:eastAsia="Calibri" w:hAnsi="Calibri" w:cs="Calibri"/>
          <w:sz w:val="18"/>
          <w:szCs w:val="18"/>
        </w:rPr>
        <w:tab/>
      </w:r>
      <w:r w:rsidRPr="002D0A7E">
        <w:rPr>
          <w:rFonts w:ascii="Calibri" w:eastAsia="Calibri" w:hAnsi="Calibri" w:cs="Calibri"/>
          <w:sz w:val="18"/>
          <w:szCs w:val="18"/>
        </w:rPr>
        <w:tab/>
      </w:r>
      <w:r w:rsidRPr="002D0A7E">
        <w:rPr>
          <w:rFonts w:ascii="Calibri" w:eastAsia="Calibri" w:hAnsi="Calibri" w:cs="Arial"/>
        </w:rPr>
        <w:fldChar w:fldCharType="begin">
          <w:ffData>
            <w:name w:val=""/>
            <w:enabled/>
            <w:calcOnExit w:val="0"/>
            <w:checkBox>
              <w:sizeAuto/>
              <w:default w:val="0"/>
            </w:checkBox>
          </w:ffData>
        </w:fldChar>
      </w:r>
      <w:r w:rsidRPr="002D0A7E">
        <w:rPr>
          <w:rFonts w:ascii="Calibri" w:eastAsia="Calibri" w:hAnsi="Calibri" w:cs="Arial"/>
        </w:rPr>
        <w:instrText xml:space="preserve"> FORMCHECKBOX </w:instrText>
      </w:r>
      <w:r w:rsidR="00291FDD">
        <w:rPr>
          <w:rFonts w:ascii="Calibri" w:eastAsia="Calibri" w:hAnsi="Calibri" w:cs="Arial"/>
        </w:rPr>
      </w:r>
      <w:r w:rsidR="00291FDD">
        <w:rPr>
          <w:rFonts w:ascii="Calibri" w:eastAsia="Calibri" w:hAnsi="Calibri" w:cs="Arial"/>
        </w:rPr>
        <w:fldChar w:fldCharType="separate"/>
      </w:r>
      <w:r w:rsidRPr="002D0A7E">
        <w:rPr>
          <w:rFonts w:ascii="Calibri" w:eastAsia="Calibri" w:hAnsi="Calibri" w:cs="Arial"/>
        </w:rPr>
        <w:fldChar w:fldCharType="end"/>
      </w:r>
      <w:r w:rsidRPr="002D0A7E">
        <w:rPr>
          <w:rFonts w:ascii="Calibri" w:eastAsia="Calibri" w:hAnsi="Calibri" w:cs="Arial"/>
        </w:rPr>
        <w:t xml:space="preserve"> </w:t>
      </w:r>
      <w:r w:rsidRPr="002D0A7E">
        <w:rPr>
          <w:rFonts w:ascii="Calibri" w:eastAsia="Calibri" w:hAnsi="Calibri" w:cs="Calibri"/>
          <w:sz w:val="18"/>
          <w:szCs w:val="18"/>
        </w:rPr>
        <w:t>Team Goal</w:t>
      </w:r>
    </w:p>
    <w:p w:rsidR="002D0A7E" w:rsidRPr="002D0A7E" w:rsidRDefault="002D0A7E" w:rsidP="002D0A7E">
      <w:pPr>
        <w:pBdr>
          <w:bottom w:val="single" w:sz="6" w:space="0" w:color="auto"/>
        </w:pBdr>
        <w:rPr>
          <w:rFonts w:ascii="Calibri" w:eastAsia="Calibri" w:hAnsi="Calibri" w:cs="Calibri"/>
          <w:b/>
          <w:sz w:val="18"/>
          <w:szCs w:val="18"/>
        </w:rPr>
      </w:pPr>
    </w:p>
    <w:tbl>
      <w:tblPr>
        <w:tblW w:w="9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523"/>
        <w:gridCol w:w="2465"/>
        <w:gridCol w:w="6480"/>
      </w:tblGrid>
      <w:tr w:rsidR="002D0A7E" w:rsidRPr="002D0A7E" w:rsidTr="005332AE">
        <w:trPr>
          <w:cantSplit/>
          <w:trHeight w:val="1002"/>
        </w:trPr>
        <w:tc>
          <w:tcPr>
            <w:tcW w:w="523" w:type="dxa"/>
            <w:vMerge w:val="restart"/>
            <w:tcBorders>
              <w:top w:val="double" w:sz="4" w:space="0" w:color="auto"/>
              <w:bottom w:val="nil"/>
            </w:tcBorders>
            <w:shd w:val="clear" w:color="auto" w:fill="D9D9D9"/>
            <w:textDirection w:val="btLr"/>
            <w:vAlign w:val="center"/>
          </w:tcPr>
          <w:p w:rsidR="002D0A7E" w:rsidRPr="002D0A7E" w:rsidRDefault="002D0A7E" w:rsidP="002D0A7E">
            <w:pPr>
              <w:ind w:left="113" w:right="113"/>
              <w:jc w:val="center"/>
              <w:rPr>
                <w:rFonts w:ascii="Calibri" w:eastAsia="Calibri" w:hAnsi="Calibri" w:cs="Calibri"/>
                <w:b/>
                <w:sz w:val="24"/>
                <w:szCs w:val="20"/>
              </w:rPr>
            </w:pPr>
            <w:r w:rsidRPr="002D0A7E">
              <w:rPr>
                <w:rFonts w:ascii="Calibri" w:eastAsia="Calibri" w:hAnsi="Calibri" w:cs="Calibri"/>
                <w:b/>
                <w:sz w:val="24"/>
                <w:szCs w:val="20"/>
              </w:rPr>
              <w:t xml:space="preserve"> </w:t>
            </w:r>
          </w:p>
        </w:tc>
        <w:tc>
          <w:tcPr>
            <w:tcW w:w="2465" w:type="dxa"/>
            <w:tcBorders>
              <w:top w:val="double" w:sz="4" w:space="0" w:color="auto"/>
            </w:tcBorders>
            <w:shd w:val="clear" w:color="auto" w:fill="FFFFFF"/>
            <w:vAlign w:val="center"/>
          </w:tcPr>
          <w:p w:rsidR="002D0A7E" w:rsidRPr="002D0A7E" w:rsidRDefault="002D0A7E" w:rsidP="002D0A7E">
            <w:pPr>
              <w:rPr>
                <w:rFonts w:ascii="Calibri" w:eastAsia="Calibri" w:hAnsi="Calibri" w:cs="Calibri"/>
                <w:b/>
                <w:sz w:val="20"/>
                <w:szCs w:val="20"/>
              </w:rPr>
            </w:pPr>
            <w:r w:rsidRPr="002D0A7E">
              <w:rPr>
                <w:rFonts w:ascii="Calibri" w:eastAsia="Calibri" w:hAnsi="Calibri" w:cs="Calibri"/>
                <w:b/>
                <w:sz w:val="20"/>
                <w:szCs w:val="20"/>
              </w:rPr>
              <w:t>Content Standard(s)/Skills Addressed</w:t>
            </w:r>
          </w:p>
          <w:p w:rsidR="002D0A7E" w:rsidRPr="002D0A7E" w:rsidRDefault="002D0A7E" w:rsidP="002D0A7E">
            <w:pPr>
              <w:rPr>
                <w:rFonts w:ascii="Calibri" w:eastAsia="Calibri" w:hAnsi="Calibri" w:cs="Calibri"/>
                <w:b/>
                <w:sz w:val="20"/>
                <w:szCs w:val="20"/>
              </w:rPr>
            </w:pPr>
            <w:r w:rsidRPr="002D0A7E">
              <w:rPr>
                <w:rFonts w:ascii="Calibri" w:eastAsia="Calibri" w:hAnsi="Calibri" w:cs="Calibri"/>
                <w:i/>
                <w:sz w:val="16"/>
                <w:szCs w:val="16"/>
              </w:rPr>
              <w:t>(e.g., 8.3S.2 [science] PE.03.EE.04 (Physical Education])</w:t>
            </w:r>
          </w:p>
        </w:tc>
        <w:tc>
          <w:tcPr>
            <w:tcW w:w="6480" w:type="dxa"/>
            <w:tcBorders>
              <w:top w:val="double" w:sz="4" w:space="0" w:color="auto"/>
            </w:tcBorders>
            <w:vAlign w:val="center"/>
          </w:tcPr>
          <w:p w:rsidR="002D0A7E" w:rsidRPr="002D0A7E" w:rsidRDefault="002D0A7E" w:rsidP="002D0A7E">
            <w:pPr>
              <w:rPr>
                <w:rFonts w:ascii="Calibri" w:eastAsia="Calibri" w:hAnsi="Calibri" w:cs="Calibri"/>
                <w:sz w:val="16"/>
                <w:szCs w:val="16"/>
              </w:rPr>
            </w:pPr>
            <w:r w:rsidRPr="002D0A7E">
              <w:rPr>
                <w:rFonts w:ascii="Calibri" w:eastAsia="Calibri" w:hAnsi="Calibri" w:cs="Calibri"/>
                <w:sz w:val="16"/>
                <w:szCs w:val="16"/>
              </w:rPr>
              <w:t xml:space="preserve">Common Core State Standards for Mathematics 1.OA 6 </w:t>
            </w:r>
          </w:p>
          <w:p w:rsidR="002D0A7E" w:rsidRPr="002D0A7E" w:rsidRDefault="002D0A7E" w:rsidP="002D0A7E">
            <w:pPr>
              <w:rPr>
                <w:rFonts w:ascii="Calibri" w:eastAsia="Calibri" w:hAnsi="Calibri" w:cs="Calibri"/>
                <w:sz w:val="16"/>
                <w:szCs w:val="16"/>
              </w:rPr>
            </w:pPr>
            <w:r w:rsidRPr="002D0A7E">
              <w:rPr>
                <w:rFonts w:ascii="Calibri" w:eastAsia="Calibri" w:hAnsi="Calibri" w:cs="Calibri"/>
                <w:sz w:val="16"/>
                <w:szCs w:val="16"/>
              </w:rPr>
              <w:t>Add and subtract within 20, demonstrating fluency for addition and subtraction within 10. Use strategies such as counting on; making ten; decomposing a number leading to a ten; using the relationship between addition and subtraction and creating equivalent but easier or known sums.</w:t>
            </w:r>
          </w:p>
        </w:tc>
      </w:tr>
      <w:tr w:rsidR="002D0A7E" w:rsidRPr="002D0A7E" w:rsidTr="005332AE">
        <w:trPr>
          <w:cantSplit/>
          <w:trHeight w:val="1053"/>
        </w:trPr>
        <w:tc>
          <w:tcPr>
            <w:tcW w:w="523" w:type="dxa"/>
            <w:vMerge/>
            <w:tcBorders>
              <w:top w:val="nil"/>
              <w:bottom w:val="nil"/>
            </w:tcBorders>
            <w:shd w:val="clear" w:color="auto" w:fill="D9D9D9"/>
          </w:tcPr>
          <w:p w:rsidR="002D0A7E" w:rsidRPr="002D0A7E" w:rsidRDefault="002D0A7E" w:rsidP="002D0A7E">
            <w:pPr>
              <w:rPr>
                <w:rFonts w:ascii="Calibri" w:eastAsia="Calibri" w:hAnsi="Calibri" w:cs="Calibri"/>
                <w:sz w:val="24"/>
                <w:szCs w:val="20"/>
              </w:rPr>
            </w:pPr>
          </w:p>
        </w:tc>
        <w:tc>
          <w:tcPr>
            <w:tcW w:w="2465" w:type="dxa"/>
            <w:shd w:val="clear" w:color="auto" w:fill="FFFFFF"/>
            <w:vAlign w:val="center"/>
          </w:tcPr>
          <w:p w:rsidR="002D0A7E" w:rsidRPr="002D0A7E" w:rsidRDefault="002D0A7E" w:rsidP="002D0A7E">
            <w:pPr>
              <w:rPr>
                <w:rFonts w:ascii="Calibri" w:eastAsia="Calibri" w:hAnsi="Calibri" w:cs="Calibri"/>
                <w:b/>
                <w:sz w:val="20"/>
                <w:szCs w:val="20"/>
              </w:rPr>
            </w:pPr>
            <w:r w:rsidRPr="002D0A7E">
              <w:rPr>
                <w:rFonts w:ascii="Calibri" w:eastAsia="Calibri" w:hAnsi="Calibri" w:cs="Calibri"/>
                <w:b/>
                <w:sz w:val="20"/>
                <w:szCs w:val="20"/>
              </w:rPr>
              <w:t xml:space="preserve">Assessments </w:t>
            </w:r>
          </w:p>
          <w:p w:rsidR="002D0A7E" w:rsidRPr="002D0A7E" w:rsidRDefault="002D0A7E" w:rsidP="002D0A7E">
            <w:pPr>
              <w:rPr>
                <w:rFonts w:ascii="Calibri" w:eastAsia="Calibri" w:hAnsi="Calibri" w:cs="Calibri"/>
                <w:b/>
                <w:sz w:val="20"/>
                <w:szCs w:val="20"/>
              </w:rPr>
            </w:pPr>
          </w:p>
        </w:tc>
        <w:tc>
          <w:tcPr>
            <w:tcW w:w="6480" w:type="dxa"/>
            <w:vAlign w:val="center"/>
          </w:tcPr>
          <w:p w:rsidR="002D0A7E" w:rsidRPr="002D0A7E" w:rsidRDefault="002D0A7E" w:rsidP="002D0A7E">
            <w:pPr>
              <w:autoSpaceDE w:val="0"/>
              <w:autoSpaceDN w:val="0"/>
              <w:adjustRightInd w:val="0"/>
              <w:rPr>
                <w:rFonts w:ascii="Calibri" w:eastAsia="Calibri" w:hAnsi="Calibri" w:cs="Calibri"/>
                <w:color w:val="000000"/>
                <w:sz w:val="16"/>
                <w:szCs w:val="20"/>
              </w:rPr>
            </w:pPr>
            <w:r w:rsidRPr="002D0A7E">
              <w:rPr>
                <w:rFonts w:ascii="Calibri" w:eastAsia="Calibri" w:hAnsi="Calibri" w:cs="Calibri"/>
                <w:color w:val="000000"/>
                <w:sz w:val="16"/>
                <w:szCs w:val="20"/>
              </w:rPr>
              <w:t>Category 1 __________________________________________________</w:t>
            </w:r>
          </w:p>
          <w:p w:rsidR="002D0A7E" w:rsidRPr="002D0A7E" w:rsidRDefault="002D0A7E" w:rsidP="002D0A7E">
            <w:pPr>
              <w:autoSpaceDE w:val="0"/>
              <w:autoSpaceDN w:val="0"/>
              <w:adjustRightInd w:val="0"/>
              <w:rPr>
                <w:rFonts w:ascii="Calibri" w:eastAsia="Calibri" w:hAnsi="Calibri" w:cs="Calibri"/>
                <w:color w:val="000000"/>
                <w:sz w:val="16"/>
                <w:szCs w:val="20"/>
              </w:rPr>
            </w:pPr>
          </w:p>
          <w:p w:rsidR="002D0A7E" w:rsidRPr="002D0A7E" w:rsidRDefault="002D0A7E" w:rsidP="002D0A7E">
            <w:pPr>
              <w:autoSpaceDE w:val="0"/>
              <w:autoSpaceDN w:val="0"/>
              <w:adjustRightInd w:val="0"/>
              <w:rPr>
                <w:rFonts w:ascii="Calibri" w:eastAsia="Calibri" w:hAnsi="Calibri" w:cs="Calibri"/>
                <w:color w:val="000000"/>
                <w:sz w:val="16"/>
                <w:szCs w:val="20"/>
              </w:rPr>
            </w:pPr>
            <w:r w:rsidRPr="002D0A7E">
              <w:rPr>
                <w:rFonts w:ascii="Calibri" w:eastAsia="Calibri" w:hAnsi="Calibri" w:cs="Calibri"/>
                <w:color w:val="000000"/>
                <w:sz w:val="16"/>
                <w:szCs w:val="20"/>
              </w:rPr>
              <w:t>X Category 2 District developed math assessment.</w:t>
            </w:r>
          </w:p>
          <w:p w:rsidR="002D0A7E" w:rsidRPr="002D0A7E" w:rsidRDefault="002D0A7E" w:rsidP="002D0A7E">
            <w:pPr>
              <w:autoSpaceDE w:val="0"/>
              <w:autoSpaceDN w:val="0"/>
              <w:adjustRightInd w:val="0"/>
              <w:rPr>
                <w:rFonts w:ascii="Calibri" w:eastAsia="Calibri" w:hAnsi="Calibri" w:cs="Calibri"/>
                <w:color w:val="000000"/>
                <w:sz w:val="16"/>
                <w:szCs w:val="20"/>
              </w:rPr>
            </w:pPr>
          </w:p>
          <w:p w:rsidR="002D0A7E" w:rsidRPr="002D0A7E" w:rsidRDefault="002D0A7E" w:rsidP="002D0A7E">
            <w:pPr>
              <w:contextualSpacing/>
              <w:rPr>
                <w:rFonts w:ascii="Calibri" w:eastAsia="Calibri" w:hAnsi="Calibri" w:cs="Calibri"/>
                <w:sz w:val="16"/>
                <w:szCs w:val="16"/>
              </w:rPr>
            </w:pPr>
          </w:p>
        </w:tc>
      </w:tr>
      <w:tr w:rsidR="002D0A7E" w:rsidRPr="002D0A7E" w:rsidTr="005332AE">
        <w:trPr>
          <w:cantSplit/>
          <w:trHeight w:val="1077"/>
        </w:trPr>
        <w:tc>
          <w:tcPr>
            <w:tcW w:w="523" w:type="dxa"/>
            <w:vMerge/>
            <w:tcBorders>
              <w:top w:val="nil"/>
              <w:bottom w:val="nil"/>
            </w:tcBorders>
            <w:shd w:val="clear" w:color="auto" w:fill="D9D9D9"/>
          </w:tcPr>
          <w:p w:rsidR="002D0A7E" w:rsidRPr="002D0A7E" w:rsidRDefault="002D0A7E" w:rsidP="002D0A7E">
            <w:pPr>
              <w:rPr>
                <w:rFonts w:ascii="Calibri" w:eastAsia="Calibri" w:hAnsi="Calibri" w:cs="Calibri"/>
                <w:sz w:val="24"/>
                <w:szCs w:val="20"/>
              </w:rPr>
            </w:pPr>
          </w:p>
        </w:tc>
        <w:tc>
          <w:tcPr>
            <w:tcW w:w="2465" w:type="dxa"/>
            <w:shd w:val="clear" w:color="auto" w:fill="FFFFFF"/>
            <w:vAlign w:val="center"/>
          </w:tcPr>
          <w:p w:rsidR="002D0A7E" w:rsidRPr="002D0A7E" w:rsidRDefault="002D0A7E" w:rsidP="002D0A7E">
            <w:pPr>
              <w:rPr>
                <w:rFonts w:ascii="Calibri" w:eastAsia="Calibri" w:hAnsi="Calibri" w:cs="Calibri"/>
                <w:b/>
                <w:sz w:val="20"/>
                <w:szCs w:val="20"/>
              </w:rPr>
            </w:pPr>
            <w:r w:rsidRPr="002D0A7E">
              <w:rPr>
                <w:rFonts w:ascii="Calibri" w:eastAsia="Calibri" w:hAnsi="Calibri" w:cs="Calibri"/>
                <w:b/>
                <w:sz w:val="20"/>
                <w:szCs w:val="20"/>
              </w:rPr>
              <w:t>Context/Students</w:t>
            </w:r>
          </w:p>
          <w:p w:rsidR="002D0A7E" w:rsidRPr="002D0A7E" w:rsidRDefault="002D0A7E" w:rsidP="002D0A7E">
            <w:pPr>
              <w:rPr>
                <w:rFonts w:ascii="Calibri" w:eastAsia="Calibri" w:hAnsi="Calibri" w:cs="Calibri"/>
                <w:b/>
                <w:sz w:val="20"/>
                <w:szCs w:val="20"/>
              </w:rPr>
            </w:pPr>
            <w:r w:rsidRPr="002D0A7E">
              <w:rPr>
                <w:rFonts w:ascii="Calibri" w:eastAsia="Calibri" w:hAnsi="Calibri" w:cs="Calibri"/>
                <w:i/>
                <w:sz w:val="16"/>
                <w:szCs w:val="16"/>
              </w:rPr>
              <w:t>(Include number of students, gender, race/ethnicity, socioeconomic status, diverse learners, contact time)</w:t>
            </w:r>
          </w:p>
        </w:tc>
        <w:tc>
          <w:tcPr>
            <w:tcW w:w="6480" w:type="dxa"/>
            <w:vAlign w:val="center"/>
          </w:tcPr>
          <w:p w:rsidR="002D0A7E" w:rsidRPr="002D0A7E" w:rsidRDefault="002D0A7E" w:rsidP="002D0A7E">
            <w:pPr>
              <w:rPr>
                <w:rFonts w:ascii="Calibri" w:eastAsia="Calibri" w:hAnsi="Calibri" w:cs="Calibri"/>
                <w:sz w:val="16"/>
                <w:szCs w:val="16"/>
              </w:rPr>
            </w:pPr>
            <w:r w:rsidRPr="002D0A7E">
              <w:rPr>
                <w:rFonts w:ascii="Calibri" w:eastAsia="Calibri" w:hAnsi="Calibri" w:cs="Calibri"/>
                <w:sz w:val="16"/>
                <w:szCs w:val="16"/>
              </w:rPr>
              <w:t xml:space="preserve">My first Grade class has 28 students.  2 students are English Language Learners, 13 are male and 15 </w:t>
            </w:r>
            <w:proofErr w:type="gramStart"/>
            <w:r w:rsidRPr="002D0A7E">
              <w:rPr>
                <w:rFonts w:ascii="Calibri" w:eastAsia="Calibri" w:hAnsi="Calibri" w:cs="Calibri"/>
                <w:sz w:val="16"/>
                <w:szCs w:val="16"/>
              </w:rPr>
              <w:t>female,</w:t>
            </w:r>
            <w:proofErr w:type="gramEnd"/>
            <w:r w:rsidRPr="002D0A7E">
              <w:rPr>
                <w:rFonts w:ascii="Calibri" w:eastAsia="Calibri" w:hAnsi="Calibri" w:cs="Calibri"/>
                <w:sz w:val="16"/>
                <w:szCs w:val="16"/>
              </w:rPr>
              <w:t xml:space="preserve"> and 10 students receive Free and Reduced Lunch.</w:t>
            </w:r>
          </w:p>
          <w:p w:rsidR="002D0A7E" w:rsidRPr="002D0A7E" w:rsidRDefault="002D0A7E" w:rsidP="002D0A7E">
            <w:pPr>
              <w:rPr>
                <w:rFonts w:ascii="Calibri" w:eastAsia="Calibri" w:hAnsi="Calibri" w:cs="Calibri"/>
                <w:sz w:val="16"/>
                <w:szCs w:val="16"/>
              </w:rPr>
            </w:pPr>
            <w:r w:rsidRPr="002D0A7E">
              <w:rPr>
                <w:rFonts w:ascii="Calibri" w:eastAsia="Calibri" w:hAnsi="Calibri" w:cs="Calibri"/>
                <w:sz w:val="16"/>
                <w:szCs w:val="16"/>
              </w:rPr>
              <w:t>Our mathematics block occurs for 60 minutes right after lunch.</w:t>
            </w:r>
          </w:p>
        </w:tc>
      </w:tr>
      <w:tr w:rsidR="002D0A7E" w:rsidRPr="002D0A7E" w:rsidTr="005332AE">
        <w:trPr>
          <w:cantSplit/>
          <w:trHeight w:val="1077"/>
        </w:trPr>
        <w:tc>
          <w:tcPr>
            <w:tcW w:w="523" w:type="dxa"/>
            <w:vMerge/>
            <w:tcBorders>
              <w:top w:val="nil"/>
              <w:bottom w:val="nil"/>
            </w:tcBorders>
            <w:shd w:val="clear" w:color="auto" w:fill="D9D9D9"/>
          </w:tcPr>
          <w:p w:rsidR="002D0A7E" w:rsidRPr="002D0A7E" w:rsidRDefault="002D0A7E" w:rsidP="002D0A7E">
            <w:pPr>
              <w:rPr>
                <w:rFonts w:ascii="Calibri" w:eastAsia="Calibri" w:hAnsi="Calibri" w:cs="Calibri"/>
                <w:sz w:val="24"/>
                <w:szCs w:val="20"/>
              </w:rPr>
            </w:pPr>
          </w:p>
        </w:tc>
        <w:tc>
          <w:tcPr>
            <w:tcW w:w="2465" w:type="dxa"/>
            <w:shd w:val="clear" w:color="auto" w:fill="FFFFFF"/>
            <w:vAlign w:val="center"/>
          </w:tcPr>
          <w:p w:rsidR="002D0A7E" w:rsidRPr="002D0A7E" w:rsidRDefault="002D0A7E" w:rsidP="002D0A7E">
            <w:pPr>
              <w:rPr>
                <w:rFonts w:ascii="Calibri" w:eastAsia="Calibri" w:hAnsi="Calibri" w:cs="Calibri"/>
                <w:b/>
                <w:sz w:val="20"/>
                <w:szCs w:val="20"/>
              </w:rPr>
            </w:pPr>
            <w:r w:rsidRPr="002D0A7E">
              <w:rPr>
                <w:rFonts w:ascii="Calibri" w:eastAsia="Calibri" w:hAnsi="Calibri" w:cs="Calibri"/>
                <w:b/>
                <w:sz w:val="20"/>
                <w:szCs w:val="20"/>
              </w:rPr>
              <w:t>Baseline Data</w:t>
            </w:r>
          </w:p>
          <w:p w:rsidR="002D0A7E" w:rsidRPr="002D0A7E" w:rsidRDefault="002D0A7E" w:rsidP="002D0A7E">
            <w:pPr>
              <w:rPr>
                <w:rFonts w:ascii="Calibri" w:eastAsia="Calibri" w:hAnsi="Calibri" w:cs="Calibri"/>
                <w:i/>
                <w:sz w:val="16"/>
                <w:szCs w:val="16"/>
              </w:rPr>
            </w:pPr>
            <w:r w:rsidRPr="002D0A7E">
              <w:rPr>
                <w:rFonts w:ascii="Calibri" w:eastAsia="Calibri" w:hAnsi="Calibri" w:cs="Calibri"/>
                <w:i/>
                <w:sz w:val="16"/>
                <w:szCs w:val="16"/>
              </w:rPr>
              <w:t>(Summary of student strengths and weaknesses based on data analysis)</w:t>
            </w:r>
          </w:p>
          <w:p w:rsidR="002D0A7E" w:rsidRPr="002D0A7E" w:rsidRDefault="002D0A7E" w:rsidP="002D0A7E">
            <w:pPr>
              <w:rPr>
                <w:rFonts w:ascii="Calibri" w:eastAsia="Calibri" w:hAnsi="Calibri" w:cs="Calibri"/>
                <w:b/>
                <w:sz w:val="20"/>
                <w:szCs w:val="20"/>
              </w:rPr>
            </w:pPr>
          </w:p>
        </w:tc>
        <w:tc>
          <w:tcPr>
            <w:tcW w:w="6480" w:type="dxa"/>
            <w:vAlign w:val="center"/>
          </w:tcPr>
          <w:p w:rsidR="002D0A7E" w:rsidRPr="002D0A7E" w:rsidRDefault="002D0A7E" w:rsidP="002D0A7E">
            <w:pPr>
              <w:rPr>
                <w:rFonts w:ascii="Calibri" w:eastAsia="Calibri" w:hAnsi="Calibri" w:cs="Times New Roman"/>
                <w:sz w:val="24"/>
                <w:szCs w:val="20"/>
              </w:rPr>
            </w:pPr>
            <w:r w:rsidRPr="002D0A7E">
              <w:rPr>
                <w:rFonts w:ascii="Calibri" w:eastAsia="Calibri" w:hAnsi="Calibri" w:cs="Calibri"/>
                <w:sz w:val="16"/>
                <w:szCs w:val="16"/>
              </w:rPr>
              <w:t xml:space="preserve">End of the year 2012-2013 data showed that 80% of the kindergarten students scored at least 80% on the End-of- year kindergarten assessment. However, analysis of data for specific sections of that test showed that only 60% of students showed mastery of the fact fluency through 5. Students during the first grade </w:t>
            </w:r>
            <w:proofErr w:type="gramStart"/>
            <w:r w:rsidRPr="002D0A7E">
              <w:rPr>
                <w:rFonts w:ascii="Calibri" w:eastAsia="Calibri" w:hAnsi="Calibri" w:cs="Calibri"/>
                <w:sz w:val="16"/>
                <w:szCs w:val="16"/>
              </w:rPr>
              <w:t>are expected</w:t>
            </w:r>
            <w:proofErr w:type="gramEnd"/>
            <w:r w:rsidRPr="002D0A7E">
              <w:rPr>
                <w:rFonts w:ascii="Calibri" w:eastAsia="Calibri" w:hAnsi="Calibri" w:cs="Calibri"/>
                <w:sz w:val="16"/>
                <w:szCs w:val="16"/>
              </w:rPr>
              <w:t xml:space="preserve"> to have fluency through all the facts to ten. Fluency and automaticity are important skills as students move forward.</w:t>
            </w:r>
          </w:p>
          <w:p w:rsidR="002D0A7E" w:rsidRPr="002D0A7E" w:rsidRDefault="002D0A7E" w:rsidP="002D0A7E">
            <w:pPr>
              <w:ind w:left="720"/>
              <w:contextualSpacing/>
              <w:rPr>
                <w:rFonts w:ascii="Calibri" w:eastAsia="Calibri" w:hAnsi="Calibri" w:cs="Calibri"/>
                <w:sz w:val="16"/>
                <w:szCs w:val="16"/>
              </w:rPr>
            </w:pPr>
            <w:r w:rsidRPr="002D0A7E">
              <w:rPr>
                <w:rFonts w:ascii="Calibri" w:eastAsia="Calibri" w:hAnsi="Calibri" w:cs="Calibri"/>
                <w:sz w:val="16"/>
                <w:szCs w:val="16"/>
              </w:rPr>
              <w:t>.</w:t>
            </w:r>
          </w:p>
          <w:p w:rsidR="002D0A7E" w:rsidRPr="002D0A7E" w:rsidRDefault="002D0A7E" w:rsidP="002D0A7E">
            <w:pPr>
              <w:numPr>
                <w:ilvl w:val="0"/>
                <w:numId w:val="45"/>
              </w:numPr>
              <w:contextualSpacing/>
              <w:rPr>
                <w:rFonts w:ascii="Calibri" w:eastAsia="Calibri" w:hAnsi="Calibri" w:cs="Calibri"/>
                <w:sz w:val="16"/>
                <w:szCs w:val="16"/>
              </w:rPr>
            </w:pPr>
            <w:r w:rsidRPr="002D0A7E">
              <w:rPr>
                <w:rFonts w:ascii="Calibri" w:eastAsia="Calibri" w:hAnsi="Calibri" w:cs="Calibri"/>
                <w:sz w:val="16"/>
                <w:szCs w:val="16"/>
              </w:rPr>
              <w:t xml:space="preserve">Analyze Pretest of fact fluency to </w:t>
            </w:r>
            <w:proofErr w:type="gramStart"/>
            <w:r w:rsidRPr="002D0A7E">
              <w:rPr>
                <w:rFonts w:ascii="Calibri" w:eastAsia="Calibri" w:hAnsi="Calibri" w:cs="Calibri"/>
                <w:sz w:val="16"/>
                <w:szCs w:val="16"/>
              </w:rPr>
              <w:t>5</w:t>
            </w:r>
            <w:proofErr w:type="gramEnd"/>
            <w:r w:rsidRPr="002D0A7E">
              <w:rPr>
                <w:rFonts w:ascii="Calibri" w:eastAsia="Calibri" w:hAnsi="Calibri" w:cs="Calibri"/>
                <w:sz w:val="16"/>
                <w:szCs w:val="16"/>
              </w:rPr>
              <w:t>.</w:t>
            </w:r>
          </w:p>
          <w:p w:rsidR="002D0A7E" w:rsidRPr="002D0A7E" w:rsidRDefault="002D0A7E" w:rsidP="002D0A7E">
            <w:pPr>
              <w:numPr>
                <w:ilvl w:val="0"/>
                <w:numId w:val="45"/>
              </w:numPr>
              <w:contextualSpacing/>
              <w:rPr>
                <w:rFonts w:ascii="Calibri" w:eastAsia="Calibri" w:hAnsi="Calibri" w:cs="Calibri"/>
                <w:sz w:val="16"/>
                <w:szCs w:val="16"/>
              </w:rPr>
            </w:pPr>
            <w:r w:rsidRPr="002D0A7E">
              <w:rPr>
                <w:rFonts w:ascii="Calibri" w:eastAsia="Calibri" w:hAnsi="Calibri" w:cs="Calibri"/>
                <w:sz w:val="16"/>
                <w:szCs w:val="16"/>
              </w:rPr>
              <w:t>Use the first grade EOY test given at the beginning of the year as a pretest.</w:t>
            </w:r>
          </w:p>
          <w:p w:rsidR="002D0A7E" w:rsidRPr="002D0A7E" w:rsidRDefault="002D0A7E" w:rsidP="002D0A7E">
            <w:pPr>
              <w:numPr>
                <w:ilvl w:val="0"/>
                <w:numId w:val="45"/>
              </w:numPr>
              <w:contextualSpacing/>
              <w:rPr>
                <w:rFonts w:ascii="Calibri" w:eastAsia="Calibri" w:hAnsi="Calibri" w:cs="Calibri"/>
                <w:sz w:val="16"/>
                <w:szCs w:val="16"/>
              </w:rPr>
            </w:pPr>
            <w:r w:rsidRPr="002D0A7E">
              <w:rPr>
                <w:rFonts w:ascii="Calibri" w:eastAsia="Calibri" w:hAnsi="Calibri" w:cs="Calibri"/>
                <w:sz w:val="16"/>
                <w:szCs w:val="16"/>
              </w:rPr>
              <w:t>Use the second grade EOY test given at the beginning of the year as a pretest for Above Grade Level first grade students.</w:t>
            </w:r>
          </w:p>
          <w:p w:rsidR="002D0A7E" w:rsidRPr="002D0A7E" w:rsidRDefault="002D0A7E" w:rsidP="002D0A7E">
            <w:pPr>
              <w:ind w:left="360"/>
              <w:rPr>
                <w:rFonts w:ascii="Calibri" w:eastAsia="Calibri" w:hAnsi="Calibri" w:cs="Calibri"/>
                <w:sz w:val="16"/>
                <w:szCs w:val="16"/>
              </w:rPr>
            </w:pPr>
          </w:p>
        </w:tc>
      </w:tr>
      <w:tr w:rsidR="002D0A7E" w:rsidRPr="002D0A7E" w:rsidTr="005332AE">
        <w:trPr>
          <w:trHeight w:val="1197"/>
        </w:trPr>
        <w:tc>
          <w:tcPr>
            <w:tcW w:w="523" w:type="dxa"/>
            <w:vMerge/>
            <w:tcBorders>
              <w:top w:val="nil"/>
              <w:bottom w:val="nil"/>
            </w:tcBorders>
            <w:shd w:val="clear" w:color="auto" w:fill="D9D9D9"/>
          </w:tcPr>
          <w:p w:rsidR="002D0A7E" w:rsidRPr="002D0A7E" w:rsidRDefault="002D0A7E" w:rsidP="002D0A7E">
            <w:pPr>
              <w:rPr>
                <w:rFonts w:ascii="Calibri" w:eastAsia="Calibri" w:hAnsi="Calibri" w:cs="Calibri"/>
                <w:sz w:val="24"/>
                <w:szCs w:val="20"/>
              </w:rPr>
            </w:pPr>
          </w:p>
        </w:tc>
        <w:tc>
          <w:tcPr>
            <w:tcW w:w="2465" w:type="dxa"/>
            <w:shd w:val="clear" w:color="auto" w:fill="FFFFFF"/>
            <w:vAlign w:val="center"/>
          </w:tcPr>
          <w:p w:rsidR="002D0A7E" w:rsidRPr="002D0A7E" w:rsidRDefault="002D0A7E" w:rsidP="002D0A7E">
            <w:pPr>
              <w:rPr>
                <w:rFonts w:ascii="Calibri" w:eastAsia="Calibri" w:hAnsi="Calibri" w:cs="Calibri"/>
                <w:b/>
                <w:sz w:val="20"/>
                <w:szCs w:val="20"/>
              </w:rPr>
            </w:pPr>
            <w:r w:rsidRPr="002D0A7E">
              <w:rPr>
                <w:rFonts w:ascii="Calibri" w:eastAsia="Calibri" w:hAnsi="Calibri" w:cs="Calibri"/>
                <w:b/>
                <w:sz w:val="20"/>
                <w:szCs w:val="20"/>
              </w:rPr>
              <w:t>Student Growth Goal (Targets)</w:t>
            </w:r>
          </w:p>
          <w:p w:rsidR="002D0A7E" w:rsidRPr="002D0A7E" w:rsidRDefault="002D0A7E" w:rsidP="002D0A7E">
            <w:pPr>
              <w:rPr>
                <w:rFonts w:ascii="Calibri" w:eastAsia="Calibri" w:hAnsi="Calibri" w:cs="Calibri"/>
                <w:b/>
                <w:sz w:val="20"/>
                <w:szCs w:val="20"/>
              </w:rPr>
            </w:pPr>
          </w:p>
        </w:tc>
        <w:tc>
          <w:tcPr>
            <w:tcW w:w="6480" w:type="dxa"/>
            <w:vAlign w:val="center"/>
          </w:tcPr>
          <w:p w:rsidR="002D0A7E" w:rsidRPr="002D0A7E" w:rsidRDefault="002D0A7E" w:rsidP="002D0A7E">
            <w:pPr>
              <w:rPr>
                <w:rFonts w:ascii="Calibri" w:eastAsia="Calibri" w:hAnsi="Calibri" w:cs="Calibri"/>
                <w:sz w:val="16"/>
                <w:szCs w:val="16"/>
              </w:rPr>
            </w:pPr>
            <w:r w:rsidRPr="002D0A7E">
              <w:rPr>
                <w:rFonts w:ascii="Calibri" w:eastAsia="Calibri" w:hAnsi="Calibri" w:cs="Calibri"/>
                <w:sz w:val="16"/>
                <w:szCs w:val="16"/>
              </w:rPr>
              <w:t xml:space="preserve">100% of the first grade students will demonstrate growth in fluency of the mathematics basic facts through 10 as measured by performance on the basic fact assessments for quarters 1, 2, 3, and 4 and End-of-Year Assessment. </w:t>
            </w:r>
          </w:p>
          <w:p w:rsidR="002D0A7E" w:rsidRPr="002D0A7E" w:rsidRDefault="002D0A7E" w:rsidP="002D0A7E">
            <w:pPr>
              <w:rPr>
                <w:rFonts w:ascii="Calibri" w:eastAsia="Calibri" w:hAnsi="Calibri" w:cs="Calibri"/>
                <w:sz w:val="16"/>
                <w:szCs w:val="16"/>
              </w:rPr>
            </w:pPr>
            <w:r w:rsidRPr="002D0A7E">
              <w:rPr>
                <w:rFonts w:ascii="Calibri" w:eastAsia="Calibri" w:hAnsi="Calibri" w:cs="Calibri"/>
                <w:sz w:val="16"/>
                <w:szCs w:val="16"/>
              </w:rPr>
              <w:t xml:space="preserve">Above grade </w:t>
            </w:r>
            <w:proofErr w:type="gramStart"/>
            <w:r w:rsidRPr="002D0A7E">
              <w:rPr>
                <w:rFonts w:ascii="Calibri" w:eastAsia="Calibri" w:hAnsi="Calibri" w:cs="Calibri"/>
                <w:sz w:val="16"/>
                <w:szCs w:val="16"/>
              </w:rPr>
              <w:t>level</w:t>
            </w:r>
            <w:proofErr w:type="gramEnd"/>
            <w:r w:rsidRPr="002D0A7E">
              <w:rPr>
                <w:rFonts w:ascii="Calibri" w:eastAsia="Calibri" w:hAnsi="Calibri" w:cs="Calibri"/>
                <w:sz w:val="16"/>
                <w:szCs w:val="16"/>
              </w:rPr>
              <w:t xml:space="preserve"> students will demonstrate proficiency on basic facts through 20.</w:t>
            </w:r>
          </w:p>
          <w:p w:rsidR="002D0A7E" w:rsidRPr="002D0A7E" w:rsidRDefault="002D0A7E" w:rsidP="002D0A7E">
            <w:pPr>
              <w:numPr>
                <w:ilvl w:val="0"/>
                <w:numId w:val="46"/>
              </w:numPr>
              <w:contextualSpacing/>
              <w:rPr>
                <w:rFonts w:ascii="Calibri" w:eastAsia="Calibri" w:hAnsi="Calibri" w:cs="Calibri"/>
                <w:sz w:val="16"/>
                <w:szCs w:val="16"/>
              </w:rPr>
            </w:pPr>
            <w:r w:rsidRPr="002D0A7E">
              <w:rPr>
                <w:rFonts w:ascii="Calibri" w:eastAsia="Calibri" w:hAnsi="Calibri" w:cs="Calibri"/>
                <w:sz w:val="16"/>
                <w:szCs w:val="16"/>
              </w:rPr>
              <w:t>All students who demonstrated mastery of 0-30% of the basic facts on the Beginning-of-the-Year baseline data will increase mastery to at least 50% on the End-of-the-Year Assessment.</w:t>
            </w:r>
          </w:p>
          <w:p w:rsidR="002D0A7E" w:rsidRPr="002D0A7E" w:rsidRDefault="002D0A7E" w:rsidP="002D0A7E">
            <w:pPr>
              <w:numPr>
                <w:ilvl w:val="0"/>
                <w:numId w:val="46"/>
              </w:numPr>
              <w:contextualSpacing/>
              <w:rPr>
                <w:rFonts w:ascii="Calibri" w:eastAsia="Calibri" w:hAnsi="Calibri" w:cs="Calibri"/>
                <w:sz w:val="16"/>
                <w:szCs w:val="16"/>
              </w:rPr>
            </w:pPr>
            <w:r w:rsidRPr="002D0A7E">
              <w:rPr>
                <w:rFonts w:ascii="Calibri" w:eastAsia="Calibri" w:hAnsi="Calibri" w:cs="Calibri"/>
                <w:sz w:val="16"/>
                <w:szCs w:val="16"/>
              </w:rPr>
              <w:t>All students who demonstrated mastery of 31-45% of the basic facts on the Beginning-of-the-Year baseline data will increase mastery to at least 65% on the End-of-the-Year Assessment.</w:t>
            </w:r>
          </w:p>
          <w:p w:rsidR="002D0A7E" w:rsidRPr="002D0A7E" w:rsidRDefault="002D0A7E" w:rsidP="002D0A7E">
            <w:pPr>
              <w:numPr>
                <w:ilvl w:val="0"/>
                <w:numId w:val="46"/>
              </w:numPr>
              <w:contextualSpacing/>
              <w:rPr>
                <w:rFonts w:ascii="Calibri" w:eastAsia="Calibri" w:hAnsi="Calibri" w:cs="Calibri"/>
                <w:sz w:val="16"/>
                <w:szCs w:val="16"/>
              </w:rPr>
            </w:pPr>
            <w:r w:rsidRPr="002D0A7E">
              <w:rPr>
                <w:rFonts w:ascii="Calibri" w:eastAsia="Calibri" w:hAnsi="Calibri" w:cs="Calibri"/>
                <w:sz w:val="16"/>
                <w:szCs w:val="16"/>
              </w:rPr>
              <w:t>All students who demonstrated between 46 and 55% mastery of basic facts on baseline data will increase mastery to at least 70% on the End-of-the-Year Assessment.</w:t>
            </w:r>
          </w:p>
          <w:p w:rsidR="002D0A7E" w:rsidRPr="002D0A7E" w:rsidRDefault="002D0A7E" w:rsidP="002D0A7E">
            <w:pPr>
              <w:numPr>
                <w:ilvl w:val="0"/>
                <w:numId w:val="46"/>
              </w:numPr>
              <w:contextualSpacing/>
              <w:rPr>
                <w:rFonts w:ascii="Calibri" w:eastAsia="Calibri" w:hAnsi="Calibri" w:cs="Calibri"/>
                <w:sz w:val="16"/>
                <w:szCs w:val="16"/>
              </w:rPr>
            </w:pPr>
            <w:r w:rsidRPr="002D0A7E">
              <w:rPr>
                <w:rFonts w:ascii="Calibri" w:eastAsia="Calibri" w:hAnsi="Calibri" w:cs="Calibri"/>
                <w:sz w:val="16"/>
                <w:szCs w:val="16"/>
              </w:rPr>
              <w:t>All students who demonstrated between 56 and 69% mastery of basic facts on baseline data will increase mastery to at least 75% on the End-of-the-Year Assessment.</w:t>
            </w:r>
          </w:p>
          <w:p w:rsidR="002D0A7E" w:rsidRPr="002D0A7E" w:rsidRDefault="002D0A7E" w:rsidP="002D0A7E">
            <w:pPr>
              <w:numPr>
                <w:ilvl w:val="0"/>
                <w:numId w:val="46"/>
              </w:numPr>
              <w:contextualSpacing/>
              <w:rPr>
                <w:rFonts w:ascii="Calibri" w:eastAsia="Calibri" w:hAnsi="Calibri" w:cs="Calibri"/>
                <w:sz w:val="16"/>
                <w:szCs w:val="16"/>
              </w:rPr>
            </w:pPr>
            <w:r w:rsidRPr="002D0A7E">
              <w:rPr>
                <w:rFonts w:ascii="Calibri" w:eastAsia="Calibri" w:hAnsi="Calibri" w:cs="Calibri"/>
                <w:sz w:val="16"/>
                <w:szCs w:val="16"/>
              </w:rPr>
              <w:t>All students who demonstrated between 70 and 79% mastery of basic facts on baseline data will increase mastery to at least 80% on the End-of-the-Year Assessment.</w:t>
            </w:r>
          </w:p>
          <w:p w:rsidR="002D0A7E" w:rsidRPr="002D0A7E" w:rsidRDefault="002D0A7E" w:rsidP="002D0A7E">
            <w:pPr>
              <w:numPr>
                <w:ilvl w:val="0"/>
                <w:numId w:val="46"/>
              </w:numPr>
              <w:contextualSpacing/>
              <w:rPr>
                <w:rFonts w:ascii="Calibri" w:eastAsia="Calibri" w:hAnsi="Calibri" w:cs="Calibri"/>
                <w:sz w:val="16"/>
                <w:szCs w:val="16"/>
              </w:rPr>
            </w:pPr>
            <w:r w:rsidRPr="002D0A7E">
              <w:rPr>
                <w:rFonts w:ascii="Calibri" w:eastAsia="Calibri" w:hAnsi="Calibri" w:cs="Calibri"/>
                <w:sz w:val="16"/>
                <w:szCs w:val="16"/>
              </w:rPr>
              <w:t>All students who demonstrated 80% mastery of basic facts on baseline data will increase mastery to at least 90% on the End-of-the-Year Assessment.</w:t>
            </w:r>
          </w:p>
          <w:p w:rsidR="002D0A7E" w:rsidRPr="002D0A7E" w:rsidRDefault="002D0A7E" w:rsidP="002D0A7E">
            <w:pPr>
              <w:rPr>
                <w:rFonts w:ascii="Calibri" w:eastAsia="Calibri" w:hAnsi="Calibri" w:cs="Calibri"/>
                <w:sz w:val="16"/>
                <w:szCs w:val="16"/>
              </w:rPr>
            </w:pPr>
            <w:r w:rsidRPr="002D0A7E">
              <w:rPr>
                <w:rFonts w:ascii="Calibri" w:eastAsia="Calibri" w:hAnsi="Calibri" w:cs="Calibri"/>
                <w:sz w:val="16"/>
                <w:szCs w:val="16"/>
              </w:rPr>
              <w:t>*Please note: Students identified by IEP teams as having significant cognitive disabilities will have individual targets.</w:t>
            </w:r>
          </w:p>
        </w:tc>
      </w:tr>
      <w:tr w:rsidR="002D0A7E" w:rsidRPr="002D0A7E" w:rsidTr="005332AE">
        <w:trPr>
          <w:trHeight w:val="1197"/>
        </w:trPr>
        <w:tc>
          <w:tcPr>
            <w:tcW w:w="523" w:type="dxa"/>
            <w:vMerge/>
            <w:tcBorders>
              <w:top w:val="nil"/>
              <w:bottom w:val="nil"/>
            </w:tcBorders>
            <w:shd w:val="clear" w:color="auto" w:fill="D9D9D9"/>
          </w:tcPr>
          <w:p w:rsidR="002D0A7E" w:rsidRPr="002D0A7E" w:rsidRDefault="002D0A7E" w:rsidP="002D0A7E">
            <w:pPr>
              <w:rPr>
                <w:rFonts w:ascii="Calibri" w:eastAsia="Calibri" w:hAnsi="Calibri" w:cs="Calibri"/>
                <w:sz w:val="24"/>
                <w:szCs w:val="20"/>
              </w:rPr>
            </w:pPr>
          </w:p>
        </w:tc>
        <w:tc>
          <w:tcPr>
            <w:tcW w:w="2465" w:type="dxa"/>
            <w:shd w:val="clear" w:color="auto" w:fill="FFFFFF"/>
            <w:vAlign w:val="center"/>
          </w:tcPr>
          <w:p w:rsidR="002D0A7E" w:rsidRPr="002D0A7E" w:rsidRDefault="002D0A7E" w:rsidP="002D0A7E">
            <w:pPr>
              <w:rPr>
                <w:rFonts w:ascii="Calibri" w:eastAsia="Calibri" w:hAnsi="Calibri" w:cs="Calibri"/>
                <w:b/>
                <w:sz w:val="20"/>
                <w:szCs w:val="20"/>
              </w:rPr>
            </w:pPr>
            <w:r w:rsidRPr="002D0A7E">
              <w:rPr>
                <w:rFonts w:ascii="Calibri" w:eastAsia="Calibri" w:hAnsi="Calibri" w:cs="Calibri"/>
                <w:b/>
                <w:sz w:val="20"/>
                <w:szCs w:val="20"/>
              </w:rPr>
              <w:t>Rationale</w:t>
            </w:r>
          </w:p>
          <w:p w:rsidR="002D0A7E" w:rsidRPr="002D0A7E" w:rsidRDefault="002D0A7E" w:rsidP="002D0A7E">
            <w:pPr>
              <w:rPr>
                <w:rFonts w:ascii="Calibri" w:eastAsia="Calibri" w:hAnsi="Calibri" w:cs="Calibri"/>
                <w:b/>
                <w:sz w:val="20"/>
                <w:szCs w:val="20"/>
              </w:rPr>
            </w:pPr>
            <w:r w:rsidRPr="002D0A7E">
              <w:rPr>
                <w:rFonts w:ascii="Calibri" w:eastAsia="Calibri" w:hAnsi="Calibri" w:cs="Calibri"/>
                <w:i/>
                <w:sz w:val="16"/>
                <w:szCs w:val="20"/>
              </w:rPr>
              <w:t>(Describe how the focus of the goal was determined)</w:t>
            </w:r>
          </w:p>
        </w:tc>
        <w:tc>
          <w:tcPr>
            <w:tcW w:w="6480" w:type="dxa"/>
            <w:vAlign w:val="center"/>
          </w:tcPr>
          <w:p w:rsidR="002D0A7E" w:rsidRPr="002D0A7E" w:rsidRDefault="002D0A7E" w:rsidP="002D0A7E">
            <w:pPr>
              <w:rPr>
                <w:rFonts w:ascii="Calibri" w:eastAsia="Calibri" w:hAnsi="Calibri" w:cs="Calibri"/>
                <w:sz w:val="16"/>
                <w:szCs w:val="16"/>
              </w:rPr>
            </w:pPr>
            <w:r w:rsidRPr="002D0A7E">
              <w:rPr>
                <w:rFonts w:ascii="Calibri" w:eastAsia="Calibri" w:hAnsi="Calibri" w:cs="Calibri"/>
                <w:sz w:val="16"/>
                <w:szCs w:val="16"/>
              </w:rPr>
              <w:t xml:space="preserve">This area was </w:t>
            </w:r>
            <w:proofErr w:type="gramStart"/>
            <w:r w:rsidRPr="002D0A7E">
              <w:rPr>
                <w:rFonts w:ascii="Calibri" w:eastAsia="Calibri" w:hAnsi="Calibri" w:cs="Calibri"/>
                <w:sz w:val="16"/>
                <w:szCs w:val="16"/>
              </w:rPr>
              <w:t>selected</w:t>
            </w:r>
            <w:proofErr w:type="gramEnd"/>
            <w:r w:rsidRPr="002D0A7E">
              <w:rPr>
                <w:rFonts w:ascii="Calibri" w:eastAsia="Calibri" w:hAnsi="Calibri" w:cs="Calibri"/>
                <w:sz w:val="16"/>
                <w:szCs w:val="16"/>
              </w:rPr>
              <w:t xml:space="preserve"> as it was 20% lower in overall performance on the district assessment. As a team, it </w:t>
            </w:r>
            <w:proofErr w:type="gramStart"/>
            <w:r w:rsidRPr="002D0A7E">
              <w:rPr>
                <w:rFonts w:ascii="Calibri" w:eastAsia="Calibri" w:hAnsi="Calibri" w:cs="Calibri"/>
                <w:sz w:val="16"/>
                <w:szCs w:val="16"/>
              </w:rPr>
              <w:t>was decided</w:t>
            </w:r>
            <w:proofErr w:type="gramEnd"/>
            <w:r w:rsidRPr="002D0A7E">
              <w:rPr>
                <w:rFonts w:ascii="Calibri" w:eastAsia="Calibri" w:hAnsi="Calibri" w:cs="Calibri"/>
                <w:sz w:val="16"/>
                <w:szCs w:val="16"/>
              </w:rPr>
              <w:t xml:space="preserve"> that fluency must increase at earlier grades for students to master math skills at the upper grades.  The tiers for specific performance levels </w:t>
            </w:r>
            <w:proofErr w:type="gramStart"/>
            <w:r w:rsidRPr="002D0A7E">
              <w:rPr>
                <w:rFonts w:ascii="Calibri" w:eastAsia="Calibri" w:hAnsi="Calibri" w:cs="Calibri"/>
                <w:sz w:val="16"/>
                <w:szCs w:val="16"/>
              </w:rPr>
              <w:t>are made</w:t>
            </w:r>
            <w:proofErr w:type="gramEnd"/>
            <w:r w:rsidRPr="002D0A7E">
              <w:rPr>
                <w:rFonts w:ascii="Calibri" w:eastAsia="Calibri" w:hAnsi="Calibri" w:cs="Calibri"/>
                <w:sz w:val="16"/>
                <w:szCs w:val="16"/>
              </w:rPr>
              <w:t xml:space="preserve"> to facilitate interventions and focus to bring students performing at lower levels on track with their peers by the end of 3</w:t>
            </w:r>
            <w:r w:rsidRPr="002D0A7E">
              <w:rPr>
                <w:rFonts w:ascii="Calibri" w:eastAsia="Calibri" w:hAnsi="Calibri" w:cs="Calibri"/>
                <w:sz w:val="16"/>
                <w:szCs w:val="16"/>
                <w:vertAlign w:val="superscript"/>
              </w:rPr>
              <w:t>rd</w:t>
            </w:r>
            <w:r w:rsidRPr="002D0A7E">
              <w:rPr>
                <w:rFonts w:ascii="Calibri" w:eastAsia="Calibri" w:hAnsi="Calibri" w:cs="Calibri"/>
                <w:sz w:val="16"/>
                <w:szCs w:val="16"/>
              </w:rPr>
              <w:t xml:space="preserve"> grade.</w:t>
            </w:r>
          </w:p>
        </w:tc>
      </w:tr>
      <w:tr w:rsidR="002D0A7E" w:rsidRPr="002D0A7E" w:rsidTr="005332AE">
        <w:trPr>
          <w:trHeight w:val="1065"/>
        </w:trPr>
        <w:tc>
          <w:tcPr>
            <w:tcW w:w="523" w:type="dxa"/>
            <w:vMerge/>
            <w:tcBorders>
              <w:top w:val="nil"/>
              <w:bottom w:val="nil"/>
            </w:tcBorders>
            <w:shd w:val="clear" w:color="auto" w:fill="D9D9D9"/>
          </w:tcPr>
          <w:p w:rsidR="002D0A7E" w:rsidRPr="002D0A7E" w:rsidRDefault="002D0A7E" w:rsidP="002D0A7E">
            <w:pPr>
              <w:rPr>
                <w:rFonts w:ascii="Calibri" w:eastAsia="Calibri" w:hAnsi="Calibri" w:cs="Calibri"/>
                <w:sz w:val="24"/>
                <w:szCs w:val="20"/>
              </w:rPr>
            </w:pPr>
          </w:p>
        </w:tc>
        <w:tc>
          <w:tcPr>
            <w:tcW w:w="2465" w:type="dxa"/>
            <w:shd w:val="clear" w:color="auto" w:fill="FFFFFF"/>
            <w:vAlign w:val="center"/>
          </w:tcPr>
          <w:p w:rsidR="002D0A7E" w:rsidRPr="002D0A7E" w:rsidRDefault="002D0A7E" w:rsidP="002D0A7E">
            <w:pPr>
              <w:rPr>
                <w:rFonts w:ascii="Calibri" w:eastAsia="Calibri" w:hAnsi="Calibri" w:cs="Calibri"/>
                <w:b/>
                <w:sz w:val="20"/>
                <w:szCs w:val="20"/>
              </w:rPr>
            </w:pPr>
            <w:r w:rsidRPr="002D0A7E">
              <w:rPr>
                <w:rFonts w:ascii="Calibri" w:eastAsia="Calibri" w:hAnsi="Calibri" w:cs="Calibri"/>
                <w:b/>
                <w:sz w:val="20"/>
                <w:szCs w:val="20"/>
              </w:rPr>
              <w:t xml:space="preserve">Strategies </w:t>
            </w:r>
          </w:p>
          <w:p w:rsidR="002D0A7E" w:rsidRPr="002D0A7E" w:rsidRDefault="002D0A7E" w:rsidP="002D0A7E">
            <w:pPr>
              <w:rPr>
                <w:rFonts w:ascii="Calibri" w:eastAsia="Calibri" w:hAnsi="Calibri" w:cs="Calibri"/>
                <w:i/>
                <w:sz w:val="16"/>
                <w:szCs w:val="16"/>
              </w:rPr>
            </w:pPr>
            <w:r w:rsidRPr="002D0A7E">
              <w:rPr>
                <w:rFonts w:ascii="Calibri" w:eastAsia="Calibri" w:hAnsi="Calibri" w:cs="Calibri"/>
                <w:i/>
                <w:sz w:val="16"/>
                <w:szCs w:val="16"/>
              </w:rPr>
              <w:t>(Include strategies used by the educator to support meeting the needs for student growth)</w:t>
            </w:r>
          </w:p>
          <w:p w:rsidR="002D0A7E" w:rsidRPr="002D0A7E" w:rsidRDefault="002D0A7E" w:rsidP="002D0A7E">
            <w:pPr>
              <w:rPr>
                <w:rFonts w:ascii="Calibri" w:eastAsia="Calibri" w:hAnsi="Calibri" w:cs="Calibri"/>
                <w:b/>
                <w:sz w:val="20"/>
                <w:szCs w:val="20"/>
              </w:rPr>
            </w:pPr>
          </w:p>
          <w:p w:rsidR="002D0A7E" w:rsidRPr="002D0A7E" w:rsidRDefault="002D0A7E" w:rsidP="002D0A7E">
            <w:pPr>
              <w:rPr>
                <w:rFonts w:ascii="Calibri" w:eastAsia="Calibri" w:hAnsi="Calibri" w:cs="Calibri"/>
                <w:b/>
                <w:sz w:val="20"/>
                <w:szCs w:val="20"/>
              </w:rPr>
            </w:pPr>
          </w:p>
        </w:tc>
        <w:tc>
          <w:tcPr>
            <w:tcW w:w="6480" w:type="dxa"/>
            <w:vAlign w:val="center"/>
          </w:tcPr>
          <w:p w:rsidR="002D0A7E" w:rsidRPr="002D0A7E" w:rsidRDefault="002D0A7E" w:rsidP="002D0A7E">
            <w:pPr>
              <w:numPr>
                <w:ilvl w:val="0"/>
                <w:numId w:val="11"/>
              </w:numPr>
              <w:contextualSpacing/>
              <w:rPr>
                <w:rFonts w:ascii="Calibri" w:eastAsia="Calibri" w:hAnsi="Calibri" w:cs="Calibri"/>
                <w:sz w:val="16"/>
                <w:szCs w:val="16"/>
              </w:rPr>
            </w:pPr>
            <w:r w:rsidRPr="002D0A7E">
              <w:rPr>
                <w:rFonts w:ascii="Calibri" w:eastAsia="Calibri" w:hAnsi="Calibri" w:cs="Calibri"/>
                <w:sz w:val="16"/>
                <w:szCs w:val="16"/>
              </w:rPr>
              <w:t>Be purposeful when planning lessons to include challenging mathematical tasks that elicit the Mathematics Practices in their students.</w:t>
            </w:r>
          </w:p>
          <w:p w:rsidR="002D0A7E" w:rsidRPr="002D0A7E" w:rsidRDefault="002D0A7E" w:rsidP="002D0A7E">
            <w:pPr>
              <w:numPr>
                <w:ilvl w:val="0"/>
                <w:numId w:val="11"/>
              </w:numPr>
              <w:contextualSpacing/>
              <w:rPr>
                <w:rFonts w:ascii="Calibri" w:eastAsia="Calibri" w:hAnsi="Calibri" w:cs="Calibri"/>
                <w:sz w:val="16"/>
                <w:szCs w:val="16"/>
              </w:rPr>
            </w:pPr>
            <w:r w:rsidRPr="002D0A7E">
              <w:rPr>
                <w:rFonts w:ascii="Calibri" w:eastAsia="Calibri" w:hAnsi="Calibri" w:cs="Calibri"/>
                <w:sz w:val="16"/>
                <w:szCs w:val="16"/>
              </w:rPr>
              <w:t>Focus on decomposition of number and mental math strategies.</w:t>
            </w:r>
          </w:p>
          <w:p w:rsidR="002D0A7E" w:rsidRPr="002D0A7E" w:rsidRDefault="002D0A7E" w:rsidP="002D0A7E">
            <w:pPr>
              <w:numPr>
                <w:ilvl w:val="0"/>
                <w:numId w:val="11"/>
              </w:numPr>
              <w:contextualSpacing/>
              <w:rPr>
                <w:rFonts w:ascii="Calibri" w:eastAsia="Calibri" w:hAnsi="Calibri" w:cs="Calibri"/>
                <w:sz w:val="16"/>
                <w:szCs w:val="16"/>
              </w:rPr>
            </w:pPr>
            <w:r w:rsidRPr="002D0A7E">
              <w:rPr>
                <w:rFonts w:ascii="Calibri" w:eastAsia="Calibri" w:hAnsi="Calibri" w:cs="Calibri"/>
                <w:sz w:val="16"/>
                <w:szCs w:val="16"/>
              </w:rPr>
              <w:t>Refer to Teaching Addition and Subtraction Fact strategies to ensure students have strategies to find the basic facts prior to building fluency.</w:t>
            </w:r>
          </w:p>
          <w:p w:rsidR="002D0A7E" w:rsidRPr="002D0A7E" w:rsidRDefault="002D0A7E" w:rsidP="002D0A7E">
            <w:pPr>
              <w:numPr>
                <w:ilvl w:val="0"/>
                <w:numId w:val="11"/>
              </w:numPr>
              <w:contextualSpacing/>
              <w:rPr>
                <w:rFonts w:ascii="Calibri" w:eastAsia="Calibri" w:hAnsi="Calibri" w:cs="Calibri"/>
                <w:sz w:val="16"/>
                <w:szCs w:val="16"/>
              </w:rPr>
            </w:pPr>
            <w:r w:rsidRPr="002D0A7E">
              <w:rPr>
                <w:rFonts w:ascii="Calibri" w:eastAsia="Calibri" w:hAnsi="Calibri" w:cs="Calibri"/>
                <w:sz w:val="16"/>
                <w:szCs w:val="16"/>
              </w:rPr>
              <w:t>Focus team data conversations on sharing data and analyzing student progress on classroom-based lessons to develop fact fluency.</w:t>
            </w:r>
          </w:p>
          <w:p w:rsidR="002D0A7E" w:rsidRPr="002D0A7E" w:rsidRDefault="002D0A7E" w:rsidP="002D0A7E">
            <w:pPr>
              <w:numPr>
                <w:ilvl w:val="0"/>
                <w:numId w:val="11"/>
              </w:numPr>
              <w:contextualSpacing/>
              <w:rPr>
                <w:rFonts w:ascii="Calibri" w:eastAsia="Calibri" w:hAnsi="Calibri" w:cs="Calibri"/>
                <w:sz w:val="16"/>
                <w:szCs w:val="16"/>
              </w:rPr>
            </w:pPr>
            <w:r w:rsidRPr="002D0A7E">
              <w:rPr>
                <w:rFonts w:ascii="Calibri" w:eastAsia="Calibri" w:hAnsi="Calibri" w:cs="Calibri"/>
                <w:sz w:val="16"/>
                <w:szCs w:val="16"/>
              </w:rPr>
              <w:t>Differentiate instruction based on use of formative assessments throughout the year.</w:t>
            </w:r>
          </w:p>
          <w:p w:rsidR="002D0A7E" w:rsidRPr="002D0A7E" w:rsidRDefault="002D0A7E" w:rsidP="002D0A7E">
            <w:pPr>
              <w:numPr>
                <w:ilvl w:val="0"/>
                <w:numId w:val="11"/>
              </w:numPr>
              <w:contextualSpacing/>
              <w:rPr>
                <w:rFonts w:ascii="Calibri" w:eastAsia="Calibri" w:hAnsi="Calibri" w:cs="Calibri"/>
                <w:sz w:val="16"/>
                <w:szCs w:val="16"/>
              </w:rPr>
            </w:pPr>
            <w:r w:rsidRPr="002D0A7E">
              <w:rPr>
                <w:rFonts w:ascii="Calibri" w:eastAsia="Calibri" w:hAnsi="Calibri" w:cs="Calibri"/>
                <w:sz w:val="16"/>
                <w:szCs w:val="16"/>
              </w:rPr>
              <w:t>Provide flexible grouping and the use of small skill groups (run by interventionists) to address individual and small group learning needs.</w:t>
            </w:r>
          </w:p>
        </w:tc>
      </w:tr>
      <w:tr w:rsidR="002D0A7E" w:rsidRPr="002D0A7E" w:rsidTr="005332AE">
        <w:trPr>
          <w:trHeight w:val="705"/>
        </w:trPr>
        <w:tc>
          <w:tcPr>
            <w:tcW w:w="523" w:type="dxa"/>
            <w:vMerge/>
            <w:tcBorders>
              <w:top w:val="nil"/>
              <w:bottom w:val="nil"/>
            </w:tcBorders>
            <w:shd w:val="clear" w:color="auto" w:fill="D9D9D9"/>
          </w:tcPr>
          <w:p w:rsidR="002D0A7E" w:rsidRPr="002D0A7E" w:rsidRDefault="002D0A7E" w:rsidP="002D0A7E">
            <w:pPr>
              <w:rPr>
                <w:rFonts w:ascii="Calibri" w:eastAsia="Calibri" w:hAnsi="Calibri" w:cs="Calibri"/>
                <w:b/>
                <w:sz w:val="24"/>
                <w:szCs w:val="20"/>
              </w:rPr>
            </w:pPr>
          </w:p>
        </w:tc>
        <w:tc>
          <w:tcPr>
            <w:tcW w:w="2465" w:type="dxa"/>
            <w:tcBorders>
              <w:bottom w:val="thinThickSmallGap" w:sz="24" w:space="0" w:color="auto"/>
            </w:tcBorders>
            <w:shd w:val="clear" w:color="auto" w:fill="FFFFFF"/>
            <w:vAlign w:val="center"/>
          </w:tcPr>
          <w:p w:rsidR="002D0A7E" w:rsidRPr="002D0A7E" w:rsidRDefault="002D0A7E" w:rsidP="002D0A7E">
            <w:pPr>
              <w:rPr>
                <w:rFonts w:ascii="Calibri" w:eastAsia="Calibri" w:hAnsi="Calibri" w:cs="Calibri"/>
                <w:b/>
                <w:sz w:val="20"/>
                <w:szCs w:val="20"/>
              </w:rPr>
            </w:pPr>
            <w:r w:rsidRPr="002D0A7E">
              <w:rPr>
                <w:rFonts w:ascii="Calibri" w:eastAsia="Calibri" w:hAnsi="Calibri" w:cs="Calibri"/>
                <w:b/>
                <w:sz w:val="20"/>
                <w:szCs w:val="20"/>
              </w:rPr>
              <w:t>Professional Learning and Support</w:t>
            </w:r>
          </w:p>
          <w:p w:rsidR="002D0A7E" w:rsidRPr="002D0A7E" w:rsidRDefault="002D0A7E" w:rsidP="002D0A7E">
            <w:pPr>
              <w:rPr>
                <w:rFonts w:ascii="Calibri" w:eastAsia="Calibri" w:hAnsi="Calibri" w:cs="Calibri"/>
                <w:b/>
                <w:sz w:val="20"/>
                <w:szCs w:val="20"/>
              </w:rPr>
            </w:pPr>
            <w:r w:rsidRPr="002D0A7E">
              <w:rPr>
                <w:rFonts w:ascii="Calibri" w:eastAsia="Calibri" w:hAnsi="Calibri" w:cs="Calibri"/>
                <w:i/>
                <w:sz w:val="16"/>
                <w:szCs w:val="16"/>
              </w:rPr>
              <w:t>(Identify areas of additional learning and support needed by the educator to meet SLG)</w:t>
            </w:r>
          </w:p>
        </w:tc>
        <w:tc>
          <w:tcPr>
            <w:tcW w:w="6480" w:type="dxa"/>
            <w:tcBorders>
              <w:bottom w:val="thinThickSmallGap" w:sz="24" w:space="0" w:color="auto"/>
            </w:tcBorders>
            <w:vAlign w:val="center"/>
          </w:tcPr>
          <w:p w:rsidR="002D0A7E" w:rsidRPr="002D0A7E" w:rsidRDefault="002D0A7E" w:rsidP="002D0A7E">
            <w:pPr>
              <w:numPr>
                <w:ilvl w:val="0"/>
                <w:numId w:val="47"/>
              </w:numPr>
              <w:contextualSpacing/>
              <w:rPr>
                <w:rFonts w:ascii="Calibri" w:eastAsia="Calibri" w:hAnsi="Calibri" w:cs="Calibri"/>
                <w:sz w:val="16"/>
                <w:szCs w:val="16"/>
              </w:rPr>
            </w:pPr>
            <w:r w:rsidRPr="002D0A7E">
              <w:rPr>
                <w:rFonts w:ascii="Calibri" w:eastAsia="Calibri" w:hAnsi="Calibri" w:cs="Calibri"/>
                <w:sz w:val="16"/>
                <w:szCs w:val="16"/>
              </w:rPr>
              <w:t>Teaching partner, educational assistants</w:t>
            </w:r>
          </w:p>
          <w:p w:rsidR="002D0A7E" w:rsidRPr="002D0A7E" w:rsidRDefault="002D0A7E" w:rsidP="002D0A7E">
            <w:pPr>
              <w:numPr>
                <w:ilvl w:val="0"/>
                <w:numId w:val="47"/>
              </w:numPr>
              <w:contextualSpacing/>
              <w:rPr>
                <w:rFonts w:ascii="Calibri" w:eastAsia="Calibri" w:hAnsi="Calibri" w:cs="Calibri"/>
                <w:sz w:val="16"/>
                <w:szCs w:val="16"/>
              </w:rPr>
            </w:pPr>
            <w:r w:rsidRPr="002D0A7E">
              <w:rPr>
                <w:rFonts w:ascii="Calibri" w:eastAsia="Calibri" w:hAnsi="Calibri" w:cs="Calibri"/>
                <w:sz w:val="16"/>
                <w:szCs w:val="16"/>
              </w:rPr>
              <w:t>Professional development on developing common formative assessments</w:t>
            </w:r>
          </w:p>
        </w:tc>
      </w:tr>
    </w:tbl>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b/>
          <w:sz w:val="24"/>
          <w:szCs w:val="20"/>
        </w:rPr>
      </w:pPr>
      <w:r w:rsidRPr="002D0A7E">
        <w:rPr>
          <w:rFonts w:ascii="Calibri" w:eastAsia="Calibri" w:hAnsi="Calibri" w:cs="Times New Roman"/>
          <w:b/>
          <w:sz w:val="24"/>
          <w:szCs w:val="20"/>
        </w:rPr>
        <w:t xml:space="preserve">EXAMPLE OF ADMINISTRATOR SLG GOAL: Elementary </w:t>
      </w:r>
    </w:p>
    <w:p w:rsidR="002D0A7E" w:rsidRPr="002D0A7E" w:rsidRDefault="002D0A7E" w:rsidP="002D0A7E">
      <w:pPr>
        <w:rPr>
          <w:rFonts w:ascii="Calibri" w:eastAsia="Calibri" w:hAnsi="Calibri" w:cs="Times New Roman"/>
          <w:sz w:val="24"/>
          <w:szCs w:val="20"/>
        </w:rPr>
      </w:pPr>
    </w:p>
    <w:p w:rsidR="002D0A7E" w:rsidRPr="002D0A7E" w:rsidRDefault="002D0A7E" w:rsidP="002D0A7E">
      <w:pPr>
        <w:pBdr>
          <w:bottom w:val="single" w:sz="6" w:space="0" w:color="auto"/>
        </w:pBdr>
        <w:rPr>
          <w:rFonts w:ascii="Calibri" w:eastAsia="Calibri" w:hAnsi="Calibri" w:cs="Arial"/>
        </w:rPr>
      </w:pPr>
      <w:r w:rsidRPr="002D0A7E">
        <w:rPr>
          <w:rFonts w:ascii="Calibri" w:eastAsia="Calibri" w:hAnsi="Calibri" w:cs="Calibri"/>
          <w:sz w:val="18"/>
          <w:szCs w:val="18"/>
        </w:rPr>
        <w:t>Grade Level:</w:t>
      </w:r>
      <w:r w:rsidRPr="002D0A7E">
        <w:rPr>
          <w:rFonts w:ascii="Calibri" w:eastAsia="Calibri" w:hAnsi="Calibri" w:cs="Calibri"/>
          <w:sz w:val="18"/>
          <w:szCs w:val="18"/>
        </w:rPr>
        <w:tab/>
      </w:r>
      <w:r w:rsidRPr="002D0A7E">
        <w:rPr>
          <w:rFonts w:ascii="Calibri" w:eastAsia="Calibri" w:hAnsi="Calibri" w:cs="Arial"/>
        </w:rPr>
        <w:fldChar w:fldCharType="begin">
          <w:ffData>
            <w:name w:val="Check32"/>
            <w:enabled/>
            <w:calcOnExit w:val="0"/>
            <w:checkBox>
              <w:sizeAuto/>
              <w:default w:val="1"/>
            </w:checkBox>
          </w:ffData>
        </w:fldChar>
      </w:r>
      <w:r w:rsidRPr="002D0A7E">
        <w:rPr>
          <w:rFonts w:ascii="Calibri" w:eastAsia="Calibri" w:hAnsi="Calibri" w:cs="Arial"/>
        </w:rPr>
        <w:instrText xml:space="preserve"> FORMCHECKBOX </w:instrText>
      </w:r>
      <w:r w:rsidR="00291FDD">
        <w:rPr>
          <w:rFonts w:ascii="Calibri" w:eastAsia="Calibri" w:hAnsi="Calibri" w:cs="Arial"/>
        </w:rPr>
      </w:r>
      <w:r w:rsidR="00291FDD">
        <w:rPr>
          <w:rFonts w:ascii="Calibri" w:eastAsia="Calibri" w:hAnsi="Calibri" w:cs="Arial"/>
        </w:rPr>
        <w:fldChar w:fldCharType="separate"/>
      </w:r>
      <w:r w:rsidRPr="002D0A7E">
        <w:rPr>
          <w:rFonts w:ascii="Calibri" w:eastAsia="Calibri" w:hAnsi="Calibri" w:cs="Arial"/>
        </w:rPr>
        <w:fldChar w:fldCharType="end"/>
      </w:r>
      <w:r w:rsidRPr="002D0A7E">
        <w:rPr>
          <w:rFonts w:ascii="Calibri" w:eastAsia="Calibri" w:hAnsi="Calibri" w:cs="Arial"/>
        </w:rPr>
        <w:t xml:space="preserve"> </w:t>
      </w:r>
      <w:r w:rsidRPr="002D0A7E">
        <w:rPr>
          <w:rFonts w:ascii="Calibri" w:eastAsia="Calibri" w:hAnsi="Calibri" w:cs="Calibri"/>
          <w:sz w:val="18"/>
          <w:szCs w:val="18"/>
        </w:rPr>
        <w:t>Elementary</w:t>
      </w:r>
      <w:r w:rsidRPr="002D0A7E">
        <w:rPr>
          <w:rFonts w:ascii="Calibri" w:eastAsia="Calibri" w:hAnsi="Calibri" w:cs="Calibri"/>
          <w:sz w:val="18"/>
          <w:szCs w:val="18"/>
        </w:rPr>
        <w:tab/>
      </w:r>
      <w:r w:rsidRPr="002D0A7E">
        <w:rPr>
          <w:rFonts w:ascii="Calibri" w:eastAsia="Calibri" w:hAnsi="Calibri" w:cs="Arial"/>
        </w:rPr>
        <w:tab/>
      </w:r>
      <w:r w:rsidRPr="002D0A7E">
        <w:rPr>
          <w:rFonts w:ascii="Calibri" w:eastAsia="Calibri" w:hAnsi="Calibri" w:cs="Arial"/>
        </w:rPr>
        <w:fldChar w:fldCharType="begin">
          <w:ffData>
            <w:name w:val="Check32"/>
            <w:enabled/>
            <w:calcOnExit w:val="0"/>
            <w:checkBox>
              <w:sizeAuto/>
              <w:default w:val="0"/>
            </w:checkBox>
          </w:ffData>
        </w:fldChar>
      </w:r>
      <w:r w:rsidRPr="002D0A7E">
        <w:rPr>
          <w:rFonts w:ascii="Calibri" w:eastAsia="Calibri" w:hAnsi="Calibri" w:cs="Arial"/>
        </w:rPr>
        <w:instrText xml:space="preserve"> FORMCHECKBOX </w:instrText>
      </w:r>
      <w:r w:rsidR="00291FDD">
        <w:rPr>
          <w:rFonts w:ascii="Calibri" w:eastAsia="Calibri" w:hAnsi="Calibri" w:cs="Arial"/>
        </w:rPr>
      </w:r>
      <w:r w:rsidR="00291FDD">
        <w:rPr>
          <w:rFonts w:ascii="Calibri" w:eastAsia="Calibri" w:hAnsi="Calibri" w:cs="Arial"/>
        </w:rPr>
        <w:fldChar w:fldCharType="separate"/>
      </w:r>
      <w:r w:rsidRPr="002D0A7E">
        <w:rPr>
          <w:rFonts w:ascii="Calibri" w:eastAsia="Calibri" w:hAnsi="Calibri" w:cs="Arial"/>
        </w:rPr>
        <w:fldChar w:fldCharType="end"/>
      </w:r>
      <w:r w:rsidRPr="002D0A7E">
        <w:rPr>
          <w:rFonts w:ascii="Calibri" w:eastAsia="Calibri" w:hAnsi="Calibri" w:cs="Arial"/>
        </w:rPr>
        <w:t xml:space="preserve"> </w:t>
      </w:r>
      <w:r w:rsidRPr="002D0A7E">
        <w:rPr>
          <w:rFonts w:ascii="Calibri" w:eastAsia="Calibri" w:hAnsi="Calibri" w:cs="Calibri"/>
          <w:sz w:val="18"/>
          <w:szCs w:val="18"/>
        </w:rPr>
        <w:t>Middle School</w:t>
      </w:r>
      <w:r w:rsidRPr="002D0A7E">
        <w:rPr>
          <w:rFonts w:ascii="Calibri" w:eastAsia="Calibri" w:hAnsi="Calibri" w:cs="Arial"/>
        </w:rPr>
        <w:tab/>
      </w:r>
      <w:r w:rsidRPr="002D0A7E">
        <w:rPr>
          <w:rFonts w:ascii="Calibri" w:eastAsia="Calibri" w:hAnsi="Calibri" w:cs="Arial"/>
        </w:rPr>
        <w:tab/>
      </w:r>
      <w:r w:rsidRPr="002D0A7E">
        <w:rPr>
          <w:rFonts w:ascii="Calibri" w:eastAsia="Calibri" w:hAnsi="Calibri" w:cs="Arial"/>
        </w:rPr>
        <w:fldChar w:fldCharType="begin">
          <w:ffData>
            <w:name w:val="Check32"/>
            <w:enabled/>
            <w:calcOnExit w:val="0"/>
            <w:checkBox>
              <w:sizeAuto/>
              <w:default w:val="0"/>
            </w:checkBox>
          </w:ffData>
        </w:fldChar>
      </w:r>
      <w:r w:rsidRPr="002D0A7E">
        <w:rPr>
          <w:rFonts w:ascii="Calibri" w:eastAsia="Calibri" w:hAnsi="Calibri" w:cs="Arial"/>
        </w:rPr>
        <w:instrText xml:space="preserve"> FORMCHECKBOX </w:instrText>
      </w:r>
      <w:r w:rsidR="00291FDD">
        <w:rPr>
          <w:rFonts w:ascii="Calibri" w:eastAsia="Calibri" w:hAnsi="Calibri" w:cs="Arial"/>
        </w:rPr>
      </w:r>
      <w:r w:rsidR="00291FDD">
        <w:rPr>
          <w:rFonts w:ascii="Calibri" w:eastAsia="Calibri" w:hAnsi="Calibri" w:cs="Arial"/>
        </w:rPr>
        <w:fldChar w:fldCharType="separate"/>
      </w:r>
      <w:r w:rsidRPr="002D0A7E">
        <w:rPr>
          <w:rFonts w:ascii="Calibri" w:eastAsia="Calibri" w:hAnsi="Calibri" w:cs="Arial"/>
        </w:rPr>
        <w:fldChar w:fldCharType="end"/>
      </w:r>
      <w:r w:rsidRPr="002D0A7E">
        <w:rPr>
          <w:rFonts w:ascii="Calibri" w:eastAsia="Calibri" w:hAnsi="Calibri" w:cs="Arial"/>
        </w:rPr>
        <w:t xml:space="preserve"> </w:t>
      </w:r>
      <w:r w:rsidRPr="002D0A7E">
        <w:rPr>
          <w:rFonts w:ascii="Calibri" w:eastAsia="Calibri" w:hAnsi="Calibri" w:cs="Calibri"/>
          <w:sz w:val="18"/>
          <w:szCs w:val="18"/>
        </w:rPr>
        <w:t>High School</w:t>
      </w:r>
    </w:p>
    <w:p w:rsidR="002D0A7E" w:rsidRPr="002D0A7E" w:rsidRDefault="002D0A7E" w:rsidP="002D0A7E">
      <w:pPr>
        <w:pBdr>
          <w:bottom w:val="single" w:sz="6" w:space="0" w:color="auto"/>
        </w:pBdr>
        <w:rPr>
          <w:rFonts w:ascii="Calibri" w:eastAsia="Calibri" w:hAnsi="Calibri" w:cs="Calibri"/>
          <w:sz w:val="18"/>
          <w:szCs w:val="18"/>
        </w:rPr>
      </w:pPr>
    </w:p>
    <w:tbl>
      <w:tblPr>
        <w:tblW w:w="990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523"/>
        <w:gridCol w:w="3257"/>
        <w:gridCol w:w="6120"/>
      </w:tblGrid>
      <w:tr w:rsidR="002D0A7E" w:rsidRPr="002D0A7E" w:rsidTr="005332AE">
        <w:trPr>
          <w:cantSplit/>
          <w:trHeight w:val="447"/>
        </w:trPr>
        <w:tc>
          <w:tcPr>
            <w:tcW w:w="523" w:type="dxa"/>
            <w:vMerge w:val="restart"/>
            <w:tcBorders>
              <w:top w:val="double" w:sz="4" w:space="0" w:color="auto"/>
              <w:bottom w:val="nil"/>
            </w:tcBorders>
            <w:shd w:val="clear" w:color="auto" w:fill="D9D9D9"/>
            <w:textDirection w:val="btLr"/>
            <w:vAlign w:val="center"/>
          </w:tcPr>
          <w:p w:rsidR="002D0A7E" w:rsidRPr="002D0A7E" w:rsidRDefault="002D0A7E" w:rsidP="002D0A7E">
            <w:pPr>
              <w:ind w:left="113" w:right="113"/>
              <w:jc w:val="center"/>
              <w:rPr>
                <w:rFonts w:ascii="Calibri" w:eastAsia="Calibri" w:hAnsi="Calibri" w:cs="Calibri"/>
                <w:b/>
                <w:sz w:val="24"/>
                <w:szCs w:val="20"/>
              </w:rPr>
            </w:pPr>
            <w:r w:rsidRPr="002D0A7E">
              <w:rPr>
                <w:rFonts w:ascii="Calibri" w:eastAsia="Calibri" w:hAnsi="Calibri" w:cs="Calibri"/>
                <w:b/>
                <w:sz w:val="24"/>
                <w:szCs w:val="20"/>
              </w:rPr>
              <w:t>Goal-Setting Conference</w:t>
            </w:r>
          </w:p>
        </w:tc>
        <w:tc>
          <w:tcPr>
            <w:tcW w:w="3257" w:type="dxa"/>
            <w:tcBorders>
              <w:top w:val="double" w:sz="4" w:space="0" w:color="auto"/>
            </w:tcBorders>
            <w:shd w:val="clear" w:color="auto" w:fill="FFFFFF"/>
            <w:vAlign w:val="center"/>
          </w:tcPr>
          <w:p w:rsidR="002D0A7E" w:rsidRPr="002D0A7E" w:rsidRDefault="002D0A7E" w:rsidP="002D0A7E">
            <w:pPr>
              <w:rPr>
                <w:rFonts w:ascii="Calibri" w:eastAsia="Calibri" w:hAnsi="Calibri" w:cs="Calibri"/>
                <w:b/>
                <w:sz w:val="20"/>
                <w:szCs w:val="20"/>
              </w:rPr>
            </w:pPr>
            <w:r w:rsidRPr="002D0A7E">
              <w:rPr>
                <w:rFonts w:ascii="Calibri" w:eastAsia="Calibri" w:hAnsi="Calibri" w:cs="Calibri"/>
                <w:b/>
                <w:sz w:val="20"/>
                <w:szCs w:val="20"/>
              </w:rPr>
              <w:t xml:space="preserve">Content Standards/Skills </w:t>
            </w:r>
          </w:p>
          <w:p w:rsidR="002D0A7E" w:rsidRPr="002D0A7E" w:rsidRDefault="002D0A7E" w:rsidP="002D0A7E">
            <w:pPr>
              <w:ind w:left="360"/>
              <w:contextualSpacing/>
              <w:rPr>
                <w:rFonts w:ascii="Calibri" w:eastAsia="Calibri" w:hAnsi="Calibri" w:cs="Calibri"/>
                <w:b/>
                <w:sz w:val="16"/>
                <w:szCs w:val="16"/>
              </w:rPr>
            </w:pPr>
          </w:p>
        </w:tc>
        <w:tc>
          <w:tcPr>
            <w:tcW w:w="6120" w:type="dxa"/>
            <w:tcBorders>
              <w:top w:val="double" w:sz="4" w:space="0" w:color="auto"/>
            </w:tcBorders>
            <w:vAlign w:val="center"/>
          </w:tcPr>
          <w:tbl>
            <w:tblPr>
              <w:tblW w:w="0" w:type="auto"/>
              <w:tblInd w:w="52" w:type="dxa"/>
              <w:tblBorders>
                <w:insideH w:val="single" w:sz="18" w:space="0" w:color="000000"/>
                <w:insideV w:val="single" w:sz="18" w:space="0" w:color="000000"/>
              </w:tblBorders>
              <w:tblLook w:val="0000" w:firstRow="0" w:lastRow="0" w:firstColumn="0" w:lastColumn="0" w:noHBand="0" w:noVBand="0"/>
            </w:tblPr>
            <w:tblGrid>
              <w:gridCol w:w="5852"/>
            </w:tblGrid>
            <w:tr w:rsidR="002D0A7E" w:rsidRPr="002D0A7E" w:rsidTr="005332AE">
              <w:trPr>
                <w:trHeight w:val="387"/>
              </w:trPr>
              <w:tc>
                <w:tcPr>
                  <w:tcW w:w="0" w:type="auto"/>
                </w:tcPr>
                <w:p w:rsidR="002D0A7E" w:rsidRPr="002D0A7E" w:rsidRDefault="002D0A7E" w:rsidP="002D0A7E">
                  <w:pPr>
                    <w:autoSpaceDE w:val="0"/>
                    <w:autoSpaceDN w:val="0"/>
                    <w:adjustRightInd w:val="0"/>
                    <w:spacing w:before="30"/>
                    <w:ind w:left="1080" w:hanging="1080"/>
                    <w:rPr>
                      <w:rFonts w:ascii="Calibri" w:eastAsia="Calibri" w:hAnsi="Calibri" w:cs="Arial"/>
                      <w:color w:val="000000"/>
                      <w:sz w:val="16"/>
                      <w:szCs w:val="16"/>
                    </w:rPr>
                  </w:pPr>
                  <w:r w:rsidRPr="002D0A7E">
                    <w:rPr>
                      <w:rFonts w:ascii="Calibri" w:eastAsia="Calibri" w:hAnsi="Calibri" w:cs="Arial"/>
                      <w:color w:val="000000"/>
                      <w:sz w:val="16"/>
                      <w:szCs w:val="16"/>
                    </w:rPr>
                    <w:t xml:space="preserve">The following Grade 3 </w:t>
                  </w:r>
                  <w:r w:rsidRPr="002D0A7E">
                    <w:rPr>
                      <w:rFonts w:ascii="Calibri" w:eastAsia="Calibri" w:hAnsi="Calibri" w:cs="Arial"/>
                      <w:iCs/>
                      <w:color w:val="000000"/>
                      <w:sz w:val="16"/>
                      <w:szCs w:val="16"/>
                    </w:rPr>
                    <w:t xml:space="preserve">Common Core State Standards for Mathematics </w:t>
                  </w:r>
                  <w:r w:rsidRPr="002D0A7E">
                    <w:rPr>
                      <w:rFonts w:ascii="Calibri" w:eastAsia="Calibri" w:hAnsi="Calibri" w:cs="Arial"/>
                      <w:color w:val="000000"/>
                      <w:sz w:val="16"/>
                      <w:szCs w:val="16"/>
                    </w:rPr>
                    <w:t xml:space="preserve"> will be included in this SLG:</w:t>
                  </w:r>
                </w:p>
                <w:p w:rsidR="002D0A7E" w:rsidRPr="002D0A7E" w:rsidRDefault="002D0A7E" w:rsidP="002D0A7E">
                  <w:pPr>
                    <w:autoSpaceDE w:val="0"/>
                    <w:autoSpaceDN w:val="0"/>
                    <w:adjustRightInd w:val="0"/>
                    <w:spacing w:before="30"/>
                    <w:ind w:left="1080" w:hanging="1080"/>
                    <w:rPr>
                      <w:rFonts w:ascii="Calibri" w:eastAsia="Calibri" w:hAnsi="Calibri" w:cs="Arial"/>
                      <w:sz w:val="16"/>
                      <w:szCs w:val="16"/>
                    </w:rPr>
                  </w:pPr>
                  <w:r w:rsidRPr="002D0A7E">
                    <w:rPr>
                      <w:rFonts w:ascii="Calibri" w:eastAsia="Calibri" w:hAnsi="Calibri" w:cs="Arial"/>
                      <w:color w:val="000000"/>
                      <w:sz w:val="16"/>
                      <w:szCs w:val="16"/>
                    </w:rPr>
                    <w:t xml:space="preserve"> </w:t>
                  </w:r>
                  <w:proofErr w:type="gramStart"/>
                  <w:r w:rsidRPr="002D0A7E">
                    <w:rPr>
                      <w:rFonts w:ascii="Calibri" w:eastAsia="Calibri" w:hAnsi="Calibri" w:cs="Arial"/>
                      <w:sz w:val="16"/>
                      <w:szCs w:val="16"/>
                    </w:rPr>
                    <w:t>3.NBT.1</w:t>
                  </w:r>
                  <w:proofErr w:type="gramEnd"/>
                  <w:r w:rsidRPr="002D0A7E">
                    <w:rPr>
                      <w:rFonts w:ascii="Calibri" w:eastAsia="Calibri" w:hAnsi="Calibri" w:cs="Arial"/>
                      <w:sz w:val="16"/>
                      <w:szCs w:val="16"/>
                    </w:rPr>
                    <w:tab/>
                    <w:t>Use place value understanding to round whole numbers to the nearest 10 or 100.</w:t>
                  </w:r>
                </w:p>
                <w:p w:rsidR="002D0A7E" w:rsidRPr="002D0A7E" w:rsidRDefault="002D0A7E" w:rsidP="002D0A7E">
                  <w:pPr>
                    <w:autoSpaceDE w:val="0"/>
                    <w:autoSpaceDN w:val="0"/>
                    <w:adjustRightInd w:val="0"/>
                    <w:spacing w:before="30"/>
                    <w:ind w:left="1080" w:hanging="1080"/>
                    <w:rPr>
                      <w:rFonts w:ascii="Calibri" w:eastAsia="Calibri" w:hAnsi="Calibri" w:cs="Arial"/>
                      <w:sz w:val="16"/>
                      <w:szCs w:val="16"/>
                    </w:rPr>
                  </w:pPr>
                  <w:proofErr w:type="gramStart"/>
                  <w:r w:rsidRPr="002D0A7E">
                    <w:rPr>
                      <w:rFonts w:ascii="Calibri" w:eastAsia="Calibri" w:hAnsi="Calibri" w:cs="Arial"/>
                      <w:sz w:val="16"/>
                      <w:szCs w:val="16"/>
                    </w:rPr>
                    <w:t>3.NBT.2</w:t>
                  </w:r>
                  <w:proofErr w:type="gramEnd"/>
                  <w:r w:rsidRPr="002D0A7E">
                    <w:rPr>
                      <w:rFonts w:ascii="Calibri" w:eastAsia="Calibri" w:hAnsi="Calibri" w:cs="Arial"/>
                      <w:sz w:val="16"/>
                      <w:szCs w:val="16"/>
                    </w:rPr>
                    <w:tab/>
                    <w:t>Fluently add and subtract within 1000 using strategies and algorithms based on place value, properties of operations, and/or the relationship between addition and subtraction.</w:t>
                  </w:r>
                </w:p>
                <w:p w:rsidR="002D0A7E" w:rsidRPr="002D0A7E" w:rsidRDefault="002D0A7E" w:rsidP="002D0A7E">
                  <w:pPr>
                    <w:autoSpaceDE w:val="0"/>
                    <w:autoSpaceDN w:val="0"/>
                    <w:adjustRightInd w:val="0"/>
                    <w:spacing w:before="30"/>
                    <w:ind w:left="1080" w:hanging="1080"/>
                    <w:rPr>
                      <w:rFonts w:ascii="Calibri" w:eastAsia="Calibri" w:hAnsi="Calibri" w:cs="Arial"/>
                      <w:sz w:val="16"/>
                      <w:szCs w:val="16"/>
                    </w:rPr>
                  </w:pPr>
                  <w:r w:rsidRPr="002D0A7E">
                    <w:rPr>
                      <w:rFonts w:ascii="Calibri" w:eastAsia="Calibri" w:hAnsi="Calibri" w:cs="Arial"/>
                      <w:sz w:val="16"/>
                      <w:szCs w:val="16"/>
                    </w:rPr>
                    <w:t>3.NBT.3</w:t>
                  </w:r>
                  <w:r w:rsidRPr="002D0A7E">
                    <w:rPr>
                      <w:rFonts w:ascii="Calibri" w:eastAsia="Calibri" w:hAnsi="Calibri" w:cs="Arial"/>
                      <w:sz w:val="16"/>
                      <w:szCs w:val="16"/>
                    </w:rPr>
                    <w:tab/>
                    <w:t>Multiply one-digit whole numbers by multiples of 10 in the range 10–90 (e.g., 9 × 80, 5 × 60) using strategies based on place value and properties of operations.</w:t>
                  </w:r>
                </w:p>
                <w:p w:rsidR="002D0A7E" w:rsidRPr="002D0A7E" w:rsidRDefault="002D0A7E" w:rsidP="002D0A7E">
                  <w:pPr>
                    <w:autoSpaceDE w:val="0"/>
                    <w:autoSpaceDN w:val="0"/>
                    <w:adjustRightInd w:val="0"/>
                    <w:spacing w:before="30"/>
                    <w:rPr>
                      <w:rFonts w:ascii="Calibri" w:eastAsia="Calibri" w:hAnsi="Calibri" w:cs="Arial"/>
                      <w:sz w:val="16"/>
                      <w:szCs w:val="16"/>
                    </w:rPr>
                  </w:pPr>
                </w:p>
                <w:p w:rsidR="002D0A7E" w:rsidRPr="002D0A7E" w:rsidRDefault="002D0A7E" w:rsidP="002D0A7E">
                  <w:pPr>
                    <w:autoSpaceDE w:val="0"/>
                    <w:autoSpaceDN w:val="0"/>
                    <w:adjustRightInd w:val="0"/>
                    <w:rPr>
                      <w:rFonts w:ascii="Calibri" w:eastAsia="Calibri" w:hAnsi="Calibri" w:cs="Arial"/>
                      <w:color w:val="000000"/>
                      <w:sz w:val="16"/>
                      <w:szCs w:val="16"/>
                    </w:rPr>
                  </w:pPr>
                </w:p>
              </w:tc>
            </w:tr>
          </w:tbl>
          <w:p w:rsidR="002D0A7E" w:rsidRPr="002D0A7E" w:rsidRDefault="002D0A7E" w:rsidP="002D0A7E">
            <w:pPr>
              <w:rPr>
                <w:rFonts w:ascii="Calibri" w:eastAsia="Calibri" w:hAnsi="Calibri" w:cs="Calibri"/>
                <w:sz w:val="16"/>
                <w:szCs w:val="16"/>
              </w:rPr>
            </w:pPr>
          </w:p>
        </w:tc>
      </w:tr>
      <w:tr w:rsidR="002D0A7E" w:rsidRPr="002D0A7E" w:rsidTr="005332AE">
        <w:trPr>
          <w:cantSplit/>
          <w:trHeight w:val="1605"/>
        </w:trPr>
        <w:tc>
          <w:tcPr>
            <w:tcW w:w="523" w:type="dxa"/>
            <w:vMerge/>
            <w:tcBorders>
              <w:top w:val="nil"/>
              <w:bottom w:val="nil"/>
            </w:tcBorders>
            <w:shd w:val="clear" w:color="auto" w:fill="D9D9D9"/>
          </w:tcPr>
          <w:p w:rsidR="002D0A7E" w:rsidRPr="002D0A7E" w:rsidRDefault="002D0A7E" w:rsidP="002D0A7E">
            <w:pPr>
              <w:rPr>
                <w:rFonts w:ascii="Calibri" w:eastAsia="Calibri" w:hAnsi="Calibri" w:cs="Calibri"/>
                <w:sz w:val="24"/>
                <w:szCs w:val="20"/>
              </w:rPr>
            </w:pPr>
          </w:p>
        </w:tc>
        <w:tc>
          <w:tcPr>
            <w:tcW w:w="3257" w:type="dxa"/>
            <w:shd w:val="clear" w:color="auto" w:fill="FFFFFF"/>
            <w:vAlign w:val="center"/>
          </w:tcPr>
          <w:p w:rsidR="002D0A7E" w:rsidRPr="002D0A7E" w:rsidRDefault="002D0A7E" w:rsidP="002D0A7E">
            <w:pPr>
              <w:rPr>
                <w:rFonts w:ascii="Calibri" w:eastAsia="Calibri" w:hAnsi="Calibri" w:cs="Calibri"/>
                <w:b/>
                <w:sz w:val="20"/>
                <w:szCs w:val="20"/>
              </w:rPr>
            </w:pPr>
            <w:r w:rsidRPr="002D0A7E">
              <w:rPr>
                <w:rFonts w:ascii="Calibri" w:eastAsia="Calibri" w:hAnsi="Calibri" w:cs="Calibri"/>
                <w:b/>
                <w:sz w:val="20"/>
                <w:szCs w:val="20"/>
              </w:rPr>
              <w:t xml:space="preserve">Assessments </w:t>
            </w:r>
          </w:p>
          <w:p w:rsidR="002D0A7E" w:rsidRPr="002D0A7E" w:rsidRDefault="002D0A7E" w:rsidP="002D0A7E">
            <w:pPr>
              <w:rPr>
                <w:rFonts w:ascii="Calibri" w:eastAsia="Calibri" w:hAnsi="Calibri" w:cs="Calibri"/>
                <w:b/>
                <w:sz w:val="20"/>
                <w:szCs w:val="20"/>
              </w:rPr>
            </w:pPr>
          </w:p>
        </w:tc>
        <w:tc>
          <w:tcPr>
            <w:tcW w:w="6120" w:type="dxa"/>
            <w:vAlign w:val="center"/>
          </w:tcPr>
          <w:p w:rsidR="002D0A7E" w:rsidRPr="002D0A7E" w:rsidRDefault="002D0A7E" w:rsidP="002D0A7E">
            <w:pPr>
              <w:autoSpaceDE w:val="0"/>
              <w:autoSpaceDN w:val="0"/>
              <w:adjustRightInd w:val="0"/>
              <w:rPr>
                <w:rFonts w:ascii="Calibri" w:eastAsia="Calibri" w:hAnsi="Calibri" w:cs="Calibri"/>
                <w:color w:val="000000"/>
                <w:sz w:val="16"/>
                <w:szCs w:val="20"/>
              </w:rPr>
            </w:pPr>
            <w:r w:rsidRPr="002D0A7E">
              <w:rPr>
                <w:rFonts w:ascii="Calibri" w:eastAsia="Calibri" w:hAnsi="Calibri" w:cs="Calibri"/>
                <w:color w:val="000000"/>
                <w:sz w:val="16"/>
                <w:szCs w:val="20"/>
              </w:rPr>
              <w:t>X Category 1 State Smarter Balanced Assessment</w:t>
            </w:r>
          </w:p>
          <w:p w:rsidR="002D0A7E" w:rsidRPr="002D0A7E" w:rsidRDefault="002D0A7E" w:rsidP="002D0A7E">
            <w:pPr>
              <w:autoSpaceDE w:val="0"/>
              <w:autoSpaceDN w:val="0"/>
              <w:adjustRightInd w:val="0"/>
              <w:rPr>
                <w:rFonts w:ascii="Calibri" w:eastAsia="Calibri" w:hAnsi="Calibri" w:cs="Calibri"/>
                <w:color w:val="000000"/>
                <w:sz w:val="16"/>
                <w:szCs w:val="20"/>
              </w:rPr>
            </w:pPr>
          </w:p>
          <w:p w:rsidR="002D0A7E" w:rsidRPr="002D0A7E" w:rsidRDefault="002D0A7E" w:rsidP="002D0A7E">
            <w:pPr>
              <w:autoSpaceDE w:val="0"/>
              <w:autoSpaceDN w:val="0"/>
              <w:adjustRightInd w:val="0"/>
              <w:rPr>
                <w:rFonts w:ascii="Calibri" w:eastAsia="Calibri" w:hAnsi="Calibri" w:cs="Calibri"/>
                <w:color w:val="000000"/>
                <w:sz w:val="16"/>
                <w:szCs w:val="20"/>
              </w:rPr>
            </w:pPr>
            <w:r w:rsidRPr="002D0A7E">
              <w:rPr>
                <w:rFonts w:ascii="Calibri" w:eastAsia="Calibri" w:hAnsi="Calibri" w:cs="Calibri"/>
                <w:color w:val="000000"/>
                <w:sz w:val="16"/>
                <w:szCs w:val="20"/>
              </w:rPr>
              <w:t>X Category 2 District developed math assessment.</w:t>
            </w:r>
          </w:p>
          <w:p w:rsidR="002D0A7E" w:rsidRPr="002D0A7E" w:rsidRDefault="002D0A7E" w:rsidP="002D0A7E">
            <w:pPr>
              <w:autoSpaceDE w:val="0"/>
              <w:autoSpaceDN w:val="0"/>
              <w:adjustRightInd w:val="0"/>
              <w:rPr>
                <w:rFonts w:ascii="Calibri" w:eastAsia="Calibri" w:hAnsi="Calibri" w:cs="Calibri"/>
                <w:color w:val="000000"/>
                <w:sz w:val="16"/>
                <w:szCs w:val="20"/>
              </w:rPr>
            </w:pPr>
          </w:p>
          <w:p w:rsidR="002D0A7E" w:rsidRPr="002D0A7E" w:rsidRDefault="002D0A7E" w:rsidP="002D0A7E">
            <w:pPr>
              <w:contextualSpacing/>
              <w:rPr>
                <w:rFonts w:ascii="Calibri" w:eastAsia="Calibri" w:hAnsi="Calibri" w:cs="Calibri"/>
                <w:sz w:val="16"/>
                <w:szCs w:val="16"/>
              </w:rPr>
            </w:pPr>
          </w:p>
        </w:tc>
      </w:tr>
      <w:tr w:rsidR="002D0A7E" w:rsidRPr="002D0A7E" w:rsidTr="005332AE">
        <w:trPr>
          <w:cantSplit/>
          <w:trHeight w:val="1605"/>
        </w:trPr>
        <w:tc>
          <w:tcPr>
            <w:tcW w:w="523" w:type="dxa"/>
            <w:vMerge/>
            <w:tcBorders>
              <w:top w:val="nil"/>
              <w:bottom w:val="nil"/>
            </w:tcBorders>
            <w:shd w:val="clear" w:color="auto" w:fill="D9D9D9"/>
          </w:tcPr>
          <w:p w:rsidR="002D0A7E" w:rsidRPr="002D0A7E" w:rsidRDefault="002D0A7E" w:rsidP="002D0A7E">
            <w:pPr>
              <w:rPr>
                <w:rFonts w:ascii="Calibri" w:eastAsia="Calibri" w:hAnsi="Calibri" w:cs="Calibri"/>
                <w:sz w:val="24"/>
                <w:szCs w:val="20"/>
              </w:rPr>
            </w:pPr>
          </w:p>
        </w:tc>
        <w:tc>
          <w:tcPr>
            <w:tcW w:w="3257" w:type="dxa"/>
            <w:shd w:val="clear" w:color="auto" w:fill="FFFFFF"/>
            <w:vAlign w:val="center"/>
          </w:tcPr>
          <w:p w:rsidR="002D0A7E" w:rsidRPr="002D0A7E" w:rsidRDefault="002D0A7E" w:rsidP="002D0A7E">
            <w:pPr>
              <w:rPr>
                <w:rFonts w:ascii="Calibri" w:eastAsia="Calibri" w:hAnsi="Calibri" w:cs="Calibri"/>
                <w:b/>
                <w:sz w:val="20"/>
                <w:szCs w:val="20"/>
              </w:rPr>
            </w:pPr>
            <w:r w:rsidRPr="002D0A7E">
              <w:rPr>
                <w:rFonts w:ascii="Calibri" w:eastAsia="Calibri" w:hAnsi="Calibri" w:cs="Calibri"/>
                <w:b/>
                <w:sz w:val="20"/>
                <w:szCs w:val="20"/>
              </w:rPr>
              <w:t>Context/Students</w:t>
            </w:r>
          </w:p>
          <w:p w:rsidR="002D0A7E" w:rsidRPr="002D0A7E" w:rsidRDefault="002D0A7E" w:rsidP="002D0A7E">
            <w:pPr>
              <w:rPr>
                <w:rFonts w:ascii="Calibri" w:eastAsia="Calibri" w:hAnsi="Calibri" w:cs="Calibri"/>
                <w:i/>
                <w:sz w:val="16"/>
                <w:szCs w:val="16"/>
              </w:rPr>
            </w:pPr>
            <w:r w:rsidRPr="002D0A7E">
              <w:rPr>
                <w:rFonts w:ascii="Calibri" w:eastAsia="Calibri" w:hAnsi="Calibri" w:cs="Calibri"/>
                <w:i/>
                <w:sz w:val="16"/>
                <w:szCs w:val="16"/>
              </w:rPr>
              <w:t>(Include number of students, gender, race/ethnicity, socioeconomic status, diverse learners, contact time)</w:t>
            </w:r>
          </w:p>
          <w:p w:rsidR="002D0A7E" w:rsidRPr="002D0A7E" w:rsidRDefault="002D0A7E" w:rsidP="002D0A7E">
            <w:pPr>
              <w:ind w:left="360"/>
              <w:rPr>
                <w:rFonts w:ascii="Calibri" w:eastAsia="Calibri" w:hAnsi="Calibri" w:cs="Calibri"/>
                <w:sz w:val="18"/>
                <w:szCs w:val="18"/>
              </w:rPr>
            </w:pPr>
          </w:p>
        </w:tc>
        <w:tc>
          <w:tcPr>
            <w:tcW w:w="6120" w:type="dxa"/>
            <w:vAlign w:val="center"/>
          </w:tcPr>
          <w:tbl>
            <w:tblPr>
              <w:tblW w:w="0" w:type="auto"/>
              <w:tblInd w:w="52" w:type="dxa"/>
              <w:tblBorders>
                <w:insideH w:val="single" w:sz="18" w:space="0" w:color="000000"/>
                <w:insideV w:val="single" w:sz="18" w:space="0" w:color="000000"/>
              </w:tblBorders>
              <w:tblLook w:val="0000" w:firstRow="0" w:lastRow="0" w:firstColumn="0" w:lastColumn="0" w:noHBand="0" w:noVBand="0"/>
            </w:tblPr>
            <w:tblGrid>
              <w:gridCol w:w="5852"/>
            </w:tblGrid>
            <w:tr w:rsidR="002D0A7E" w:rsidRPr="002D0A7E" w:rsidTr="005332AE">
              <w:trPr>
                <w:trHeight w:val="1422"/>
              </w:trPr>
              <w:tc>
                <w:tcPr>
                  <w:tcW w:w="0" w:type="auto"/>
                </w:tcPr>
                <w:p w:rsidR="002D0A7E" w:rsidRPr="002D0A7E" w:rsidRDefault="002D0A7E" w:rsidP="002D0A7E">
                  <w:pPr>
                    <w:autoSpaceDE w:val="0"/>
                    <w:autoSpaceDN w:val="0"/>
                    <w:adjustRightInd w:val="0"/>
                    <w:rPr>
                      <w:rFonts w:ascii="Calibri" w:eastAsia="Calibri" w:hAnsi="Calibri" w:cs="Arial"/>
                      <w:color w:val="000000"/>
                      <w:sz w:val="16"/>
                      <w:szCs w:val="16"/>
                    </w:rPr>
                  </w:pPr>
                  <w:r w:rsidRPr="002D0A7E">
                    <w:rPr>
                      <w:rFonts w:ascii="Calibri" w:eastAsia="Calibri" w:hAnsi="Calibri" w:cs="Arial"/>
                      <w:color w:val="000000"/>
                      <w:sz w:val="16"/>
                      <w:szCs w:val="16"/>
                    </w:rPr>
                    <w:t>3</w:t>
                  </w:r>
                  <w:r w:rsidRPr="002D0A7E">
                    <w:rPr>
                      <w:rFonts w:ascii="Calibri" w:eastAsia="Calibri" w:hAnsi="Calibri" w:cs="Arial"/>
                      <w:color w:val="000000"/>
                      <w:sz w:val="16"/>
                      <w:szCs w:val="16"/>
                      <w:vertAlign w:val="superscript"/>
                    </w:rPr>
                    <w:t>rd</w:t>
                  </w:r>
                  <w:r w:rsidRPr="002D0A7E">
                    <w:rPr>
                      <w:rFonts w:ascii="Calibri" w:eastAsia="Calibri" w:hAnsi="Calibri" w:cs="Arial"/>
                      <w:color w:val="000000"/>
                      <w:sz w:val="16"/>
                      <w:szCs w:val="16"/>
                    </w:rPr>
                    <w:t xml:space="preserve">  Grade: 105 students</w:t>
                  </w:r>
                </w:p>
                <w:p w:rsidR="002D0A7E" w:rsidRPr="002D0A7E" w:rsidRDefault="002D0A7E" w:rsidP="002D0A7E">
                  <w:pPr>
                    <w:autoSpaceDE w:val="0"/>
                    <w:autoSpaceDN w:val="0"/>
                    <w:adjustRightInd w:val="0"/>
                    <w:rPr>
                      <w:rFonts w:ascii="Calibri" w:eastAsia="Calibri" w:hAnsi="Calibri" w:cs="Arial"/>
                      <w:color w:val="000000"/>
                      <w:sz w:val="16"/>
                      <w:szCs w:val="16"/>
                    </w:rPr>
                  </w:pPr>
                  <w:r w:rsidRPr="002D0A7E">
                    <w:rPr>
                      <w:rFonts w:ascii="Calibri" w:eastAsia="Calibri" w:hAnsi="Calibri" w:cs="Arial"/>
                      <w:color w:val="000000"/>
                      <w:sz w:val="16"/>
                      <w:szCs w:val="16"/>
                    </w:rPr>
                    <w:t>Gender: 48 males, 57 Females</w:t>
                  </w:r>
                </w:p>
                <w:p w:rsidR="002D0A7E" w:rsidRPr="002D0A7E" w:rsidRDefault="002D0A7E" w:rsidP="002D0A7E">
                  <w:pPr>
                    <w:autoSpaceDE w:val="0"/>
                    <w:autoSpaceDN w:val="0"/>
                    <w:adjustRightInd w:val="0"/>
                    <w:rPr>
                      <w:rFonts w:ascii="Calibri" w:eastAsia="Calibri" w:hAnsi="Calibri" w:cs="Arial"/>
                      <w:color w:val="000000"/>
                      <w:sz w:val="16"/>
                      <w:szCs w:val="16"/>
                    </w:rPr>
                  </w:pPr>
                  <w:r w:rsidRPr="002D0A7E">
                    <w:rPr>
                      <w:rFonts w:ascii="Calibri" w:eastAsia="Calibri" w:hAnsi="Calibri" w:cs="Arial"/>
                      <w:color w:val="000000"/>
                      <w:sz w:val="16"/>
                      <w:szCs w:val="16"/>
                    </w:rPr>
                    <w:t>23% EL</w:t>
                  </w:r>
                </w:p>
                <w:p w:rsidR="002D0A7E" w:rsidRPr="002D0A7E" w:rsidRDefault="002D0A7E" w:rsidP="002D0A7E">
                  <w:pPr>
                    <w:autoSpaceDE w:val="0"/>
                    <w:autoSpaceDN w:val="0"/>
                    <w:adjustRightInd w:val="0"/>
                    <w:rPr>
                      <w:rFonts w:ascii="Calibri" w:eastAsia="Calibri" w:hAnsi="Calibri" w:cs="Arial"/>
                      <w:color w:val="000000"/>
                      <w:sz w:val="16"/>
                      <w:szCs w:val="16"/>
                    </w:rPr>
                  </w:pPr>
                  <w:r w:rsidRPr="002D0A7E">
                    <w:rPr>
                      <w:rFonts w:ascii="Calibri" w:eastAsia="Calibri" w:hAnsi="Calibri" w:cs="Arial"/>
                      <w:color w:val="000000"/>
                      <w:sz w:val="16"/>
                      <w:szCs w:val="16"/>
                    </w:rPr>
                    <w:t>42% Free/Reduced Lunch</w:t>
                  </w:r>
                </w:p>
                <w:p w:rsidR="002D0A7E" w:rsidRPr="002D0A7E" w:rsidRDefault="002D0A7E" w:rsidP="002D0A7E">
                  <w:pPr>
                    <w:autoSpaceDE w:val="0"/>
                    <w:autoSpaceDN w:val="0"/>
                    <w:adjustRightInd w:val="0"/>
                    <w:rPr>
                      <w:rFonts w:ascii="Calibri" w:eastAsia="Calibri" w:hAnsi="Calibri" w:cs="Arial"/>
                      <w:color w:val="000000"/>
                      <w:sz w:val="16"/>
                      <w:szCs w:val="16"/>
                    </w:rPr>
                  </w:pPr>
                  <w:r w:rsidRPr="002D0A7E">
                    <w:rPr>
                      <w:rFonts w:ascii="Calibri" w:eastAsia="Calibri" w:hAnsi="Calibri" w:cs="Arial"/>
                      <w:color w:val="000000"/>
                      <w:sz w:val="16"/>
                      <w:szCs w:val="16"/>
                    </w:rPr>
                    <w:t>15% IEPs</w:t>
                  </w:r>
                </w:p>
                <w:p w:rsidR="002D0A7E" w:rsidRPr="002D0A7E" w:rsidRDefault="002D0A7E" w:rsidP="002D0A7E">
                  <w:pPr>
                    <w:autoSpaceDE w:val="0"/>
                    <w:autoSpaceDN w:val="0"/>
                    <w:adjustRightInd w:val="0"/>
                    <w:rPr>
                      <w:rFonts w:ascii="Calibri" w:eastAsia="Calibri" w:hAnsi="Calibri" w:cs="Arial"/>
                      <w:color w:val="000000"/>
                      <w:sz w:val="16"/>
                      <w:szCs w:val="16"/>
                    </w:rPr>
                  </w:pPr>
                  <w:r w:rsidRPr="002D0A7E">
                    <w:rPr>
                      <w:rFonts w:ascii="Calibri" w:eastAsia="Calibri" w:hAnsi="Calibri" w:cs="Arial"/>
                      <w:color w:val="000000"/>
                      <w:sz w:val="16"/>
                      <w:szCs w:val="16"/>
                    </w:rPr>
                    <w:t>21% 504s</w:t>
                  </w:r>
                </w:p>
                <w:p w:rsidR="002D0A7E" w:rsidRPr="002D0A7E" w:rsidRDefault="002D0A7E" w:rsidP="002D0A7E">
                  <w:pPr>
                    <w:autoSpaceDE w:val="0"/>
                    <w:autoSpaceDN w:val="0"/>
                    <w:adjustRightInd w:val="0"/>
                    <w:rPr>
                      <w:rFonts w:ascii="Calibri" w:eastAsia="Calibri" w:hAnsi="Calibri" w:cs="Arial"/>
                      <w:color w:val="000000"/>
                      <w:sz w:val="16"/>
                      <w:szCs w:val="16"/>
                    </w:rPr>
                  </w:pPr>
                  <w:r w:rsidRPr="002D0A7E">
                    <w:rPr>
                      <w:rFonts w:ascii="Calibri" w:eastAsia="Calibri" w:hAnsi="Calibri" w:cs="Arial"/>
                      <w:color w:val="000000"/>
                      <w:sz w:val="16"/>
                      <w:szCs w:val="16"/>
                    </w:rPr>
                    <w:t>42% Hispanic, 50% White/Non-Hispanic 8% other</w:t>
                  </w:r>
                </w:p>
                <w:p w:rsidR="002D0A7E" w:rsidRPr="002D0A7E" w:rsidRDefault="002D0A7E" w:rsidP="002D0A7E">
                  <w:pPr>
                    <w:autoSpaceDE w:val="0"/>
                    <w:autoSpaceDN w:val="0"/>
                    <w:adjustRightInd w:val="0"/>
                    <w:rPr>
                      <w:rFonts w:ascii="Calibri" w:eastAsia="Calibri" w:hAnsi="Calibri" w:cs="Arial"/>
                      <w:color w:val="000000"/>
                      <w:sz w:val="16"/>
                      <w:szCs w:val="16"/>
                    </w:rPr>
                  </w:pPr>
                  <w:r w:rsidRPr="002D0A7E">
                    <w:rPr>
                      <w:rFonts w:ascii="Calibri" w:eastAsia="Calibri" w:hAnsi="Calibri" w:cs="Arial"/>
                      <w:color w:val="000000"/>
                      <w:sz w:val="16"/>
                      <w:szCs w:val="16"/>
                    </w:rPr>
                    <w:t>Math instruction occurs for 30 minutes after reading before lunch, and 45 minutes after lunch</w:t>
                  </w:r>
                </w:p>
              </w:tc>
            </w:tr>
          </w:tbl>
          <w:p w:rsidR="002D0A7E" w:rsidRPr="002D0A7E" w:rsidRDefault="002D0A7E" w:rsidP="002D0A7E">
            <w:pPr>
              <w:rPr>
                <w:rFonts w:ascii="Calibri" w:eastAsia="Calibri" w:hAnsi="Calibri" w:cs="Calibri"/>
                <w:sz w:val="16"/>
                <w:szCs w:val="16"/>
              </w:rPr>
            </w:pPr>
          </w:p>
        </w:tc>
      </w:tr>
      <w:tr w:rsidR="002D0A7E" w:rsidRPr="002D0A7E" w:rsidTr="005332AE">
        <w:trPr>
          <w:cantSplit/>
          <w:trHeight w:val="1077"/>
        </w:trPr>
        <w:tc>
          <w:tcPr>
            <w:tcW w:w="523" w:type="dxa"/>
            <w:vMerge/>
            <w:tcBorders>
              <w:top w:val="nil"/>
              <w:bottom w:val="nil"/>
            </w:tcBorders>
            <w:shd w:val="clear" w:color="auto" w:fill="D9D9D9"/>
          </w:tcPr>
          <w:p w:rsidR="002D0A7E" w:rsidRPr="002D0A7E" w:rsidRDefault="002D0A7E" w:rsidP="002D0A7E">
            <w:pPr>
              <w:rPr>
                <w:rFonts w:ascii="Calibri" w:eastAsia="Calibri" w:hAnsi="Calibri" w:cs="Calibri"/>
                <w:sz w:val="24"/>
                <w:szCs w:val="20"/>
              </w:rPr>
            </w:pPr>
          </w:p>
        </w:tc>
        <w:tc>
          <w:tcPr>
            <w:tcW w:w="3257" w:type="dxa"/>
            <w:shd w:val="clear" w:color="auto" w:fill="FFFFFF"/>
            <w:vAlign w:val="center"/>
          </w:tcPr>
          <w:p w:rsidR="002D0A7E" w:rsidRPr="002D0A7E" w:rsidRDefault="002D0A7E" w:rsidP="002D0A7E">
            <w:pPr>
              <w:rPr>
                <w:rFonts w:ascii="Calibri" w:eastAsia="Calibri" w:hAnsi="Calibri" w:cs="Calibri"/>
                <w:b/>
                <w:sz w:val="20"/>
                <w:szCs w:val="20"/>
              </w:rPr>
            </w:pPr>
            <w:r w:rsidRPr="002D0A7E">
              <w:rPr>
                <w:rFonts w:ascii="Calibri" w:eastAsia="Calibri" w:hAnsi="Calibri" w:cs="Calibri"/>
                <w:b/>
                <w:sz w:val="20"/>
                <w:szCs w:val="20"/>
              </w:rPr>
              <w:t>Baseline Data</w:t>
            </w:r>
          </w:p>
          <w:p w:rsidR="002D0A7E" w:rsidRPr="002D0A7E" w:rsidRDefault="002D0A7E" w:rsidP="002D0A7E">
            <w:pPr>
              <w:rPr>
                <w:rFonts w:ascii="Calibri" w:eastAsia="Calibri" w:hAnsi="Calibri" w:cs="Calibri"/>
                <w:i/>
                <w:sz w:val="16"/>
                <w:szCs w:val="16"/>
              </w:rPr>
            </w:pPr>
            <w:r w:rsidRPr="002D0A7E">
              <w:rPr>
                <w:rFonts w:ascii="Calibri" w:eastAsia="Calibri" w:hAnsi="Calibri" w:cs="Calibri"/>
                <w:i/>
                <w:sz w:val="16"/>
                <w:szCs w:val="16"/>
              </w:rPr>
              <w:t>(Summary of student strengths and weaknesses based on data analysis)</w:t>
            </w:r>
          </w:p>
          <w:p w:rsidR="002D0A7E" w:rsidRPr="002D0A7E" w:rsidRDefault="002D0A7E" w:rsidP="002D0A7E">
            <w:pPr>
              <w:ind w:left="360"/>
              <w:rPr>
                <w:rFonts w:ascii="Calibri" w:eastAsia="Calibri" w:hAnsi="Calibri" w:cs="Calibri"/>
                <w:sz w:val="18"/>
                <w:szCs w:val="18"/>
              </w:rPr>
            </w:pPr>
          </w:p>
        </w:tc>
        <w:tc>
          <w:tcPr>
            <w:tcW w:w="6120" w:type="dxa"/>
            <w:vAlign w:val="center"/>
          </w:tcPr>
          <w:tbl>
            <w:tblPr>
              <w:tblW w:w="0" w:type="auto"/>
              <w:tblInd w:w="52" w:type="dxa"/>
              <w:tblBorders>
                <w:insideH w:val="single" w:sz="18" w:space="0" w:color="000000"/>
                <w:insideV w:val="single" w:sz="18" w:space="0" w:color="000000"/>
              </w:tblBorders>
              <w:tblLook w:val="0000" w:firstRow="0" w:lastRow="0" w:firstColumn="0" w:lastColumn="0" w:noHBand="0" w:noVBand="0"/>
            </w:tblPr>
            <w:tblGrid>
              <w:gridCol w:w="5852"/>
            </w:tblGrid>
            <w:tr w:rsidR="002D0A7E" w:rsidRPr="002D0A7E" w:rsidTr="005332AE">
              <w:tc>
                <w:tcPr>
                  <w:tcW w:w="0" w:type="auto"/>
                </w:tcPr>
                <w:p w:rsidR="002D0A7E" w:rsidRPr="002D0A7E" w:rsidRDefault="002D0A7E" w:rsidP="002D0A7E">
                  <w:pPr>
                    <w:autoSpaceDE w:val="0"/>
                    <w:autoSpaceDN w:val="0"/>
                    <w:adjustRightInd w:val="0"/>
                    <w:rPr>
                      <w:rFonts w:ascii="Calibri" w:eastAsia="Calibri" w:hAnsi="Calibri" w:cs="Arial"/>
                      <w:color w:val="000000"/>
                      <w:sz w:val="16"/>
                      <w:szCs w:val="16"/>
                    </w:rPr>
                  </w:pPr>
                  <w:r w:rsidRPr="002D0A7E">
                    <w:rPr>
                      <w:rFonts w:ascii="Calibri" w:eastAsia="Calibri" w:hAnsi="Calibri" w:cs="Arial"/>
                      <w:color w:val="000000"/>
                      <w:sz w:val="16"/>
                      <w:szCs w:val="16"/>
                      <w:u w:val="single"/>
                    </w:rPr>
                    <w:t xml:space="preserve">Pre-assessments: </w:t>
                  </w:r>
                  <w:r w:rsidRPr="002D0A7E">
                    <w:rPr>
                      <w:rFonts w:ascii="Calibri" w:eastAsia="Calibri" w:hAnsi="Calibri" w:cs="Arial"/>
                      <w:color w:val="000000"/>
                      <w:sz w:val="16"/>
                      <w:szCs w:val="16"/>
                    </w:rPr>
                    <w:t xml:space="preserve">Students demonstrated the following levels of performance on the district-developed pre-assessments: </w:t>
                  </w:r>
                </w:p>
                <w:p w:rsidR="002D0A7E" w:rsidRPr="002D0A7E" w:rsidRDefault="002D0A7E" w:rsidP="002D0A7E">
                  <w:pPr>
                    <w:autoSpaceDE w:val="0"/>
                    <w:autoSpaceDN w:val="0"/>
                    <w:adjustRightInd w:val="0"/>
                    <w:rPr>
                      <w:rFonts w:ascii="Calibri" w:eastAsia="Calibri" w:hAnsi="Calibri" w:cs="Arial"/>
                      <w:color w:val="000000"/>
                      <w:sz w:val="16"/>
                      <w:szCs w:val="16"/>
                    </w:rPr>
                  </w:pPr>
                  <w:r w:rsidRPr="002D0A7E">
                    <w:rPr>
                      <w:rFonts w:ascii="Calibri" w:eastAsia="Calibri" w:hAnsi="Calibri" w:cs="Arial"/>
                      <w:color w:val="000000"/>
                      <w:sz w:val="16"/>
                      <w:szCs w:val="16"/>
                    </w:rPr>
                    <w:t xml:space="preserve">a. Second Grade: In relation to the above standards, students were 35% proficient on average, with a range of 20% to 53%. </w:t>
                  </w:r>
                </w:p>
                <w:p w:rsidR="002D0A7E" w:rsidRPr="002D0A7E" w:rsidRDefault="002D0A7E" w:rsidP="002D0A7E">
                  <w:pPr>
                    <w:autoSpaceDE w:val="0"/>
                    <w:autoSpaceDN w:val="0"/>
                    <w:adjustRightInd w:val="0"/>
                    <w:rPr>
                      <w:rFonts w:ascii="Calibri" w:eastAsia="Calibri" w:hAnsi="Calibri" w:cs="Arial"/>
                      <w:color w:val="000000"/>
                      <w:sz w:val="16"/>
                      <w:szCs w:val="16"/>
                    </w:rPr>
                  </w:pPr>
                  <w:r w:rsidRPr="002D0A7E">
                    <w:rPr>
                      <w:rFonts w:ascii="Calibri" w:eastAsia="Calibri" w:hAnsi="Calibri" w:cs="Arial"/>
                      <w:color w:val="000000"/>
                      <w:sz w:val="16"/>
                      <w:szCs w:val="16"/>
                    </w:rPr>
                    <w:t xml:space="preserve">2. </w:t>
                  </w:r>
                  <w:r w:rsidRPr="002D0A7E">
                    <w:rPr>
                      <w:rFonts w:ascii="Calibri" w:eastAsia="Calibri" w:hAnsi="Calibri" w:cs="Arial"/>
                      <w:color w:val="000000"/>
                      <w:sz w:val="16"/>
                      <w:szCs w:val="16"/>
                      <w:u w:val="single"/>
                    </w:rPr>
                    <w:t>Historical Performance Trends</w:t>
                  </w:r>
                  <w:r w:rsidRPr="002D0A7E">
                    <w:rPr>
                      <w:rFonts w:ascii="Calibri" w:eastAsia="Calibri" w:hAnsi="Calibri" w:cs="Arial"/>
                      <w:color w:val="000000"/>
                      <w:sz w:val="16"/>
                      <w:szCs w:val="16"/>
                    </w:rPr>
                    <w:t xml:space="preserve">: In reviewing historic performance on the assessments, our students have historically scored an average of 79% proficient on the Kindergarten summative assessment, 70% on the Grade 1 summative assessment, and 75% on the Grade 2 summative assessment. </w:t>
                  </w:r>
                </w:p>
                <w:p w:rsidR="002D0A7E" w:rsidRPr="002D0A7E" w:rsidRDefault="002D0A7E" w:rsidP="002D0A7E">
                  <w:pPr>
                    <w:autoSpaceDE w:val="0"/>
                    <w:autoSpaceDN w:val="0"/>
                    <w:adjustRightInd w:val="0"/>
                    <w:rPr>
                      <w:rFonts w:ascii="Calibri" w:eastAsia="Calibri" w:hAnsi="Calibri" w:cs="Arial"/>
                      <w:color w:val="000000"/>
                      <w:sz w:val="16"/>
                      <w:szCs w:val="16"/>
                    </w:rPr>
                  </w:pPr>
                </w:p>
              </w:tc>
            </w:tr>
          </w:tbl>
          <w:p w:rsidR="002D0A7E" w:rsidRPr="002D0A7E" w:rsidRDefault="002D0A7E" w:rsidP="002D0A7E">
            <w:pPr>
              <w:contextualSpacing/>
              <w:rPr>
                <w:rFonts w:ascii="Calibri" w:eastAsia="Calibri" w:hAnsi="Calibri" w:cs="Calibri"/>
                <w:sz w:val="16"/>
                <w:szCs w:val="16"/>
              </w:rPr>
            </w:pPr>
          </w:p>
        </w:tc>
      </w:tr>
      <w:tr w:rsidR="002D0A7E" w:rsidRPr="002D0A7E" w:rsidTr="005332AE">
        <w:trPr>
          <w:trHeight w:val="1197"/>
        </w:trPr>
        <w:tc>
          <w:tcPr>
            <w:tcW w:w="523" w:type="dxa"/>
            <w:vMerge/>
            <w:tcBorders>
              <w:top w:val="nil"/>
              <w:bottom w:val="nil"/>
            </w:tcBorders>
            <w:shd w:val="clear" w:color="auto" w:fill="D9D9D9"/>
          </w:tcPr>
          <w:p w:rsidR="002D0A7E" w:rsidRPr="002D0A7E" w:rsidRDefault="002D0A7E" w:rsidP="002D0A7E">
            <w:pPr>
              <w:rPr>
                <w:rFonts w:ascii="Calibri" w:eastAsia="Calibri" w:hAnsi="Calibri" w:cs="Calibri"/>
                <w:sz w:val="24"/>
                <w:szCs w:val="20"/>
              </w:rPr>
            </w:pPr>
          </w:p>
        </w:tc>
        <w:tc>
          <w:tcPr>
            <w:tcW w:w="3257" w:type="dxa"/>
            <w:shd w:val="clear" w:color="auto" w:fill="FFFFFF"/>
            <w:vAlign w:val="center"/>
          </w:tcPr>
          <w:p w:rsidR="002D0A7E" w:rsidRPr="002D0A7E" w:rsidRDefault="002D0A7E" w:rsidP="002D0A7E">
            <w:pPr>
              <w:rPr>
                <w:rFonts w:ascii="Calibri" w:eastAsia="Calibri" w:hAnsi="Calibri" w:cs="Calibri"/>
                <w:b/>
                <w:sz w:val="20"/>
                <w:szCs w:val="20"/>
              </w:rPr>
            </w:pPr>
            <w:r w:rsidRPr="002D0A7E">
              <w:rPr>
                <w:rFonts w:ascii="Calibri" w:eastAsia="Calibri" w:hAnsi="Calibri" w:cs="Calibri"/>
                <w:b/>
                <w:sz w:val="20"/>
                <w:szCs w:val="20"/>
              </w:rPr>
              <w:t>Student Growth Goal (Targets)</w:t>
            </w:r>
          </w:p>
          <w:p w:rsidR="002D0A7E" w:rsidRPr="002D0A7E" w:rsidRDefault="002D0A7E" w:rsidP="002D0A7E">
            <w:pPr>
              <w:rPr>
                <w:rFonts w:ascii="Calibri" w:eastAsia="Calibri" w:hAnsi="Calibri" w:cs="Calibri"/>
                <w:b/>
                <w:sz w:val="20"/>
                <w:szCs w:val="20"/>
              </w:rPr>
            </w:pPr>
          </w:p>
          <w:p w:rsidR="002D0A7E" w:rsidRPr="002D0A7E" w:rsidRDefault="002D0A7E" w:rsidP="002D0A7E">
            <w:pPr>
              <w:ind w:left="360"/>
              <w:contextualSpacing/>
              <w:rPr>
                <w:rFonts w:ascii="Calibri" w:eastAsia="Calibri" w:hAnsi="Calibri" w:cs="Calibri"/>
                <w:sz w:val="16"/>
                <w:szCs w:val="16"/>
              </w:rPr>
            </w:pPr>
          </w:p>
        </w:tc>
        <w:tc>
          <w:tcPr>
            <w:tcW w:w="6120" w:type="dxa"/>
            <w:vAlign w:val="center"/>
          </w:tcPr>
          <w:p w:rsidR="002D0A7E" w:rsidRPr="002D0A7E" w:rsidRDefault="002D0A7E" w:rsidP="002D0A7E">
            <w:pPr>
              <w:rPr>
                <w:rFonts w:ascii="Calibri" w:eastAsia="Calibri" w:hAnsi="Calibri" w:cs="Times New Roman"/>
                <w:sz w:val="16"/>
                <w:szCs w:val="16"/>
              </w:rPr>
            </w:pPr>
            <w:r w:rsidRPr="002D0A7E">
              <w:rPr>
                <w:rFonts w:ascii="Calibri" w:eastAsia="Calibri" w:hAnsi="Calibri" w:cs="Times New Roman"/>
                <w:sz w:val="16"/>
                <w:szCs w:val="16"/>
              </w:rPr>
              <w:t>By May 2015, all 3rd grade students at ABC Elementary School will demonstrate growth according to their starting levels on the pre-assessment using the following differentiated tiers outline in the table below. The final assessment will be the Smarter Balanced summative math assessment:</w:t>
            </w:r>
          </w:p>
          <w:p w:rsidR="002D0A7E" w:rsidRPr="002D0A7E" w:rsidRDefault="002D0A7E" w:rsidP="002D0A7E">
            <w:pPr>
              <w:rPr>
                <w:rFonts w:ascii="Calibri" w:eastAsia="Calibri" w:hAnsi="Calibri"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2945"/>
            </w:tblGrid>
            <w:tr w:rsidR="002D0A7E" w:rsidRPr="002D0A7E" w:rsidTr="005332AE">
              <w:tc>
                <w:tcPr>
                  <w:tcW w:w="2944" w:type="dxa"/>
                  <w:shd w:val="clear" w:color="auto" w:fill="auto"/>
                </w:tcPr>
                <w:p w:rsidR="002D0A7E" w:rsidRPr="002D0A7E" w:rsidRDefault="002D0A7E" w:rsidP="002D0A7E">
                  <w:pPr>
                    <w:rPr>
                      <w:rFonts w:ascii="Calibri" w:eastAsia="Calibri" w:hAnsi="Calibri" w:cs="Calibri"/>
                      <w:sz w:val="16"/>
                      <w:szCs w:val="16"/>
                    </w:rPr>
                  </w:pPr>
                  <w:r w:rsidRPr="002D0A7E">
                    <w:rPr>
                      <w:rFonts w:ascii="Calibri" w:eastAsia="Calibri" w:hAnsi="Calibri" w:cs="Calibri"/>
                      <w:sz w:val="16"/>
                      <w:szCs w:val="16"/>
                    </w:rPr>
                    <w:t>Pre-Assessment</w:t>
                  </w:r>
                </w:p>
              </w:tc>
              <w:tc>
                <w:tcPr>
                  <w:tcW w:w="2945" w:type="dxa"/>
                  <w:shd w:val="clear" w:color="auto" w:fill="auto"/>
                </w:tcPr>
                <w:p w:rsidR="002D0A7E" w:rsidRPr="002D0A7E" w:rsidRDefault="002D0A7E" w:rsidP="002D0A7E">
                  <w:pPr>
                    <w:rPr>
                      <w:rFonts w:ascii="Calibri" w:eastAsia="Calibri" w:hAnsi="Calibri" w:cs="Calibri"/>
                      <w:sz w:val="16"/>
                      <w:szCs w:val="16"/>
                    </w:rPr>
                  </w:pPr>
                  <w:r w:rsidRPr="002D0A7E">
                    <w:rPr>
                      <w:rFonts w:ascii="Calibri" w:eastAsia="Calibri" w:hAnsi="Calibri" w:cs="Calibri"/>
                      <w:sz w:val="16"/>
                      <w:szCs w:val="16"/>
                    </w:rPr>
                    <w:t>Target</w:t>
                  </w:r>
                </w:p>
              </w:tc>
            </w:tr>
            <w:tr w:rsidR="002D0A7E" w:rsidRPr="002D0A7E" w:rsidTr="005332AE">
              <w:tc>
                <w:tcPr>
                  <w:tcW w:w="2944" w:type="dxa"/>
                  <w:shd w:val="clear" w:color="auto" w:fill="auto"/>
                </w:tcPr>
                <w:p w:rsidR="002D0A7E" w:rsidRPr="002D0A7E" w:rsidRDefault="002D0A7E" w:rsidP="002D0A7E">
                  <w:pPr>
                    <w:rPr>
                      <w:rFonts w:ascii="Calibri" w:eastAsia="Calibri" w:hAnsi="Calibri" w:cs="Calibri"/>
                      <w:sz w:val="16"/>
                      <w:szCs w:val="16"/>
                    </w:rPr>
                  </w:pPr>
                  <w:r w:rsidRPr="002D0A7E">
                    <w:rPr>
                      <w:rFonts w:ascii="Calibri" w:eastAsia="Calibri" w:hAnsi="Calibri" w:cs="Calibri"/>
                      <w:sz w:val="16"/>
                      <w:szCs w:val="16"/>
                    </w:rPr>
                    <w:t>20%-29%</w:t>
                  </w:r>
                </w:p>
              </w:tc>
              <w:tc>
                <w:tcPr>
                  <w:tcW w:w="2945" w:type="dxa"/>
                  <w:shd w:val="clear" w:color="auto" w:fill="auto"/>
                </w:tcPr>
                <w:p w:rsidR="002D0A7E" w:rsidRPr="002D0A7E" w:rsidRDefault="002D0A7E" w:rsidP="002D0A7E">
                  <w:pPr>
                    <w:rPr>
                      <w:rFonts w:ascii="Calibri" w:eastAsia="Calibri" w:hAnsi="Calibri" w:cs="Calibri"/>
                      <w:sz w:val="16"/>
                      <w:szCs w:val="16"/>
                    </w:rPr>
                  </w:pPr>
                  <w:r w:rsidRPr="002D0A7E">
                    <w:rPr>
                      <w:rFonts w:ascii="Calibri" w:eastAsia="Calibri" w:hAnsi="Calibri" w:cs="Calibri"/>
                      <w:sz w:val="16"/>
                      <w:szCs w:val="16"/>
                    </w:rPr>
                    <w:t>75%-79%</w:t>
                  </w:r>
                </w:p>
              </w:tc>
            </w:tr>
            <w:tr w:rsidR="002D0A7E" w:rsidRPr="002D0A7E" w:rsidTr="005332AE">
              <w:tc>
                <w:tcPr>
                  <w:tcW w:w="2944" w:type="dxa"/>
                  <w:shd w:val="clear" w:color="auto" w:fill="auto"/>
                </w:tcPr>
                <w:p w:rsidR="002D0A7E" w:rsidRPr="002D0A7E" w:rsidRDefault="002D0A7E" w:rsidP="002D0A7E">
                  <w:pPr>
                    <w:rPr>
                      <w:rFonts w:ascii="Calibri" w:eastAsia="Calibri" w:hAnsi="Calibri" w:cs="Calibri"/>
                      <w:sz w:val="16"/>
                      <w:szCs w:val="16"/>
                    </w:rPr>
                  </w:pPr>
                  <w:r w:rsidRPr="002D0A7E">
                    <w:rPr>
                      <w:rFonts w:ascii="Calibri" w:eastAsia="Calibri" w:hAnsi="Calibri" w:cs="Calibri"/>
                      <w:sz w:val="16"/>
                      <w:szCs w:val="16"/>
                    </w:rPr>
                    <w:t>30%-39%</w:t>
                  </w:r>
                </w:p>
              </w:tc>
              <w:tc>
                <w:tcPr>
                  <w:tcW w:w="2945" w:type="dxa"/>
                  <w:shd w:val="clear" w:color="auto" w:fill="auto"/>
                </w:tcPr>
                <w:p w:rsidR="002D0A7E" w:rsidRPr="002D0A7E" w:rsidRDefault="002D0A7E" w:rsidP="002D0A7E">
                  <w:pPr>
                    <w:rPr>
                      <w:rFonts w:ascii="Calibri" w:eastAsia="Calibri" w:hAnsi="Calibri" w:cs="Calibri"/>
                      <w:sz w:val="16"/>
                      <w:szCs w:val="16"/>
                    </w:rPr>
                  </w:pPr>
                  <w:r w:rsidRPr="002D0A7E">
                    <w:rPr>
                      <w:rFonts w:ascii="Calibri" w:eastAsia="Calibri" w:hAnsi="Calibri" w:cs="Calibri"/>
                      <w:sz w:val="16"/>
                      <w:szCs w:val="16"/>
                    </w:rPr>
                    <w:t>80%-84%</w:t>
                  </w:r>
                </w:p>
              </w:tc>
            </w:tr>
            <w:tr w:rsidR="002D0A7E" w:rsidRPr="002D0A7E" w:rsidTr="005332AE">
              <w:tc>
                <w:tcPr>
                  <w:tcW w:w="2944" w:type="dxa"/>
                  <w:shd w:val="clear" w:color="auto" w:fill="auto"/>
                </w:tcPr>
                <w:p w:rsidR="002D0A7E" w:rsidRPr="002D0A7E" w:rsidRDefault="002D0A7E" w:rsidP="002D0A7E">
                  <w:pPr>
                    <w:rPr>
                      <w:rFonts w:ascii="Calibri" w:eastAsia="Calibri" w:hAnsi="Calibri" w:cs="Calibri"/>
                      <w:sz w:val="16"/>
                      <w:szCs w:val="16"/>
                    </w:rPr>
                  </w:pPr>
                  <w:r w:rsidRPr="002D0A7E">
                    <w:rPr>
                      <w:rFonts w:ascii="Calibri" w:eastAsia="Calibri" w:hAnsi="Calibri" w:cs="Calibri"/>
                      <w:sz w:val="16"/>
                      <w:szCs w:val="16"/>
                    </w:rPr>
                    <w:t>40%-49%</w:t>
                  </w:r>
                </w:p>
              </w:tc>
              <w:tc>
                <w:tcPr>
                  <w:tcW w:w="2945" w:type="dxa"/>
                  <w:shd w:val="clear" w:color="auto" w:fill="auto"/>
                </w:tcPr>
                <w:p w:rsidR="002D0A7E" w:rsidRPr="002D0A7E" w:rsidRDefault="002D0A7E" w:rsidP="002D0A7E">
                  <w:pPr>
                    <w:rPr>
                      <w:rFonts w:ascii="Calibri" w:eastAsia="Calibri" w:hAnsi="Calibri" w:cs="Calibri"/>
                      <w:sz w:val="16"/>
                      <w:szCs w:val="16"/>
                    </w:rPr>
                  </w:pPr>
                  <w:r w:rsidRPr="002D0A7E">
                    <w:rPr>
                      <w:rFonts w:ascii="Calibri" w:eastAsia="Calibri" w:hAnsi="Calibri" w:cs="Calibri"/>
                      <w:sz w:val="16"/>
                      <w:szCs w:val="16"/>
                    </w:rPr>
                    <w:t>85%-89%</w:t>
                  </w:r>
                </w:p>
              </w:tc>
            </w:tr>
            <w:tr w:rsidR="002D0A7E" w:rsidRPr="002D0A7E" w:rsidTr="005332AE">
              <w:tc>
                <w:tcPr>
                  <w:tcW w:w="2944" w:type="dxa"/>
                  <w:shd w:val="clear" w:color="auto" w:fill="auto"/>
                </w:tcPr>
                <w:p w:rsidR="002D0A7E" w:rsidRPr="002D0A7E" w:rsidRDefault="002D0A7E" w:rsidP="002D0A7E">
                  <w:pPr>
                    <w:rPr>
                      <w:rFonts w:ascii="Calibri" w:eastAsia="Calibri" w:hAnsi="Calibri" w:cs="Calibri"/>
                      <w:sz w:val="16"/>
                      <w:szCs w:val="16"/>
                    </w:rPr>
                  </w:pPr>
                  <w:r w:rsidRPr="002D0A7E">
                    <w:rPr>
                      <w:rFonts w:ascii="Calibri" w:eastAsia="Calibri" w:hAnsi="Calibri" w:cs="Calibri"/>
                      <w:sz w:val="16"/>
                      <w:szCs w:val="16"/>
                    </w:rPr>
                    <w:t>50%-53%</w:t>
                  </w:r>
                </w:p>
              </w:tc>
              <w:tc>
                <w:tcPr>
                  <w:tcW w:w="2945" w:type="dxa"/>
                  <w:shd w:val="clear" w:color="auto" w:fill="auto"/>
                </w:tcPr>
                <w:p w:rsidR="002D0A7E" w:rsidRPr="002D0A7E" w:rsidRDefault="002D0A7E" w:rsidP="002D0A7E">
                  <w:pPr>
                    <w:rPr>
                      <w:rFonts w:ascii="Calibri" w:eastAsia="Calibri" w:hAnsi="Calibri" w:cs="Calibri"/>
                      <w:sz w:val="16"/>
                      <w:szCs w:val="16"/>
                    </w:rPr>
                  </w:pPr>
                  <w:r w:rsidRPr="002D0A7E">
                    <w:rPr>
                      <w:rFonts w:ascii="Calibri" w:eastAsia="Calibri" w:hAnsi="Calibri" w:cs="Calibri"/>
                      <w:sz w:val="16"/>
                      <w:szCs w:val="16"/>
                    </w:rPr>
                    <w:t>90%-100%</w:t>
                  </w:r>
                </w:p>
              </w:tc>
            </w:tr>
          </w:tbl>
          <w:p w:rsidR="002D0A7E" w:rsidRPr="002D0A7E" w:rsidRDefault="002D0A7E" w:rsidP="002D0A7E">
            <w:pPr>
              <w:numPr>
                <w:ilvl w:val="0"/>
                <w:numId w:val="48"/>
              </w:numPr>
              <w:autoSpaceDE w:val="0"/>
              <w:autoSpaceDN w:val="0"/>
              <w:adjustRightInd w:val="0"/>
              <w:rPr>
                <w:rFonts w:ascii="Calibri" w:eastAsia="Calibri" w:hAnsi="Calibri" w:cs="Calibri"/>
                <w:color w:val="000000"/>
                <w:sz w:val="16"/>
                <w:szCs w:val="16"/>
              </w:rPr>
            </w:pPr>
          </w:p>
        </w:tc>
      </w:tr>
      <w:tr w:rsidR="002D0A7E" w:rsidRPr="002D0A7E" w:rsidTr="005332AE">
        <w:trPr>
          <w:trHeight w:val="1197"/>
        </w:trPr>
        <w:tc>
          <w:tcPr>
            <w:tcW w:w="523" w:type="dxa"/>
            <w:vMerge/>
            <w:tcBorders>
              <w:top w:val="nil"/>
              <w:bottom w:val="nil"/>
            </w:tcBorders>
            <w:shd w:val="clear" w:color="auto" w:fill="D9D9D9"/>
          </w:tcPr>
          <w:p w:rsidR="002D0A7E" w:rsidRPr="002D0A7E" w:rsidRDefault="002D0A7E" w:rsidP="002D0A7E">
            <w:pPr>
              <w:rPr>
                <w:rFonts w:ascii="Calibri" w:eastAsia="Calibri" w:hAnsi="Calibri" w:cs="Calibri"/>
                <w:sz w:val="24"/>
                <w:szCs w:val="20"/>
              </w:rPr>
            </w:pPr>
          </w:p>
        </w:tc>
        <w:tc>
          <w:tcPr>
            <w:tcW w:w="3257" w:type="dxa"/>
            <w:shd w:val="clear" w:color="auto" w:fill="FFFFFF"/>
            <w:vAlign w:val="center"/>
          </w:tcPr>
          <w:p w:rsidR="002D0A7E" w:rsidRPr="002D0A7E" w:rsidRDefault="002D0A7E" w:rsidP="002D0A7E">
            <w:pPr>
              <w:rPr>
                <w:rFonts w:ascii="Calibri" w:eastAsia="Calibri" w:hAnsi="Calibri" w:cs="Calibri"/>
                <w:b/>
                <w:sz w:val="20"/>
                <w:szCs w:val="20"/>
              </w:rPr>
            </w:pPr>
            <w:r w:rsidRPr="002D0A7E">
              <w:rPr>
                <w:rFonts w:ascii="Calibri" w:eastAsia="Calibri" w:hAnsi="Calibri" w:cs="Calibri"/>
                <w:b/>
                <w:sz w:val="20"/>
                <w:szCs w:val="20"/>
              </w:rPr>
              <w:t>Rationale</w:t>
            </w:r>
          </w:p>
          <w:p w:rsidR="002D0A7E" w:rsidRPr="002D0A7E" w:rsidRDefault="002D0A7E" w:rsidP="002D0A7E">
            <w:pPr>
              <w:rPr>
                <w:rFonts w:ascii="Calibri" w:eastAsia="Calibri" w:hAnsi="Calibri" w:cs="Calibri"/>
                <w:b/>
                <w:sz w:val="20"/>
                <w:szCs w:val="20"/>
              </w:rPr>
            </w:pPr>
            <w:r w:rsidRPr="002D0A7E">
              <w:rPr>
                <w:rFonts w:ascii="Calibri" w:eastAsia="Calibri" w:hAnsi="Calibri" w:cs="Calibri"/>
                <w:i/>
                <w:sz w:val="16"/>
                <w:szCs w:val="20"/>
              </w:rPr>
              <w:t>(Describe how the focus of the goal was determined)</w:t>
            </w:r>
          </w:p>
        </w:tc>
        <w:tc>
          <w:tcPr>
            <w:tcW w:w="6120" w:type="dxa"/>
            <w:vAlign w:val="center"/>
          </w:tcPr>
          <w:p w:rsidR="002D0A7E" w:rsidRPr="002D0A7E" w:rsidRDefault="002D0A7E" w:rsidP="002D0A7E">
            <w:pPr>
              <w:autoSpaceDE w:val="0"/>
              <w:autoSpaceDN w:val="0"/>
              <w:adjustRightInd w:val="0"/>
              <w:rPr>
                <w:rFonts w:ascii="Calibri" w:eastAsia="Calibri" w:hAnsi="Calibri" w:cs="Arial"/>
                <w:color w:val="000000"/>
                <w:sz w:val="16"/>
                <w:szCs w:val="16"/>
              </w:rPr>
            </w:pPr>
            <w:r w:rsidRPr="002D0A7E">
              <w:rPr>
                <w:rFonts w:ascii="Calibri" w:eastAsia="Calibri" w:hAnsi="Calibri" w:cs="Arial"/>
                <w:color w:val="000000"/>
                <w:sz w:val="16"/>
                <w:szCs w:val="16"/>
              </w:rPr>
              <w:t xml:space="preserve">The learning content standards and focus areas </w:t>
            </w:r>
            <w:proofErr w:type="gramStart"/>
            <w:r w:rsidRPr="002D0A7E">
              <w:rPr>
                <w:rFonts w:ascii="Calibri" w:eastAsia="Calibri" w:hAnsi="Calibri" w:cs="Arial"/>
                <w:color w:val="000000"/>
                <w:sz w:val="16"/>
                <w:szCs w:val="16"/>
              </w:rPr>
              <w:t>are derived</w:t>
            </w:r>
            <w:proofErr w:type="gramEnd"/>
            <w:r w:rsidRPr="002D0A7E">
              <w:rPr>
                <w:rFonts w:ascii="Calibri" w:eastAsia="Calibri" w:hAnsi="Calibri" w:cs="Arial"/>
                <w:color w:val="000000"/>
                <w:sz w:val="16"/>
                <w:szCs w:val="16"/>
              </w:rPr>
              <w:t xml:space="preserve"> from the required Common Core standards for math, and they are the foundation needed for successful transition to subsequent grades. While all Common Core standards for math are the basis of this principal SLG, our data results have helped us determine a few key areas for cross-curricular focus in mathematics: Place Value and Operational Understanding, and Problem Solving. These key areas are essential for success in subsequent math courses where the basic skills </w:t>
            </w:r>
            <w:proofErr w:type="gramStart"/>
            <w:r w:rsidRPr="002D0A7E">
              <w:rPr>
                <w:rFonts w:ascii="Calibri" w:eastAsia="Calibri" w:hAnsi="Calibri" w:cs="Arial"/>
                <w:color w:val="000000"/>
                <w:sz w:val="16"/>
                <w:szCs w:val="16"/>
              </w:rPr>
              <w:t>must be used</w:t>
            </w:r>
            <w:proofErr w:type="gramEnd"/>
            <w:r w:rsidRPr="002D0A7E">
              <w:rPr>
                <w:rFonts w:ascii="Calibri" w:eastAsia="Calibri" w:hAnsi="Calibri" w:cs="Arial"/>
                <w:color w:val="000000"/>
                <w:sz w:val="16"/>
                <w:szCs w:val="16"/>
              </w:rPr>
              <w:t xml:space="preserve"> but where a general sense of the meaning of numbers and application to real world situations is essential. We have included </w:t>
            </w:r>
            <w:proofErr w:type="gramStart"/>
            <w:r w:rsidRPr="002D0A7E">
              <w:rPr>
                <w:rFonts w:ascii="Calibri" w:eastAsia="Calibri" w:hAnsi="Calibri" w:cs="Arial"/>
                <w:color w:val="000000"/>
                <w:sz w:val="16"/>
                <w:szCs w:val="16"/>
              </w:rPr>
              <w:t>real-world</w:t>
            </w:r>
            <w:proofErr w:type="gramEnd"/>
            <w:r w:rsidRPr="002D0A7E">
              <w:rPr>
                <w:rFonts w:ascii="Calibri" w:eastAsia="Calibri" w:hAnsi="Calibri" w:cs="Arial"/>
                <w:color w:val="000000"/>
                <w:sz w:val="16"/>
                <w:szCs w:val="16"/>
              </w:rPr>
              <w:t xml:space="preserve">, multi-step problems. </w:t>
            </w:r>
          </w:p>
          <w:p w:rsidR="002D0A7E" w:rsidRPr="002D0A7E" w:rsidRDefault="002D0A7E" w:rsidP="002D0A7E">
            <w:pPr>
              <w:rPr>
                <w:rFonts w:ascii="Calibri" w:eastAsia="Calibri" w:hAnsi="Calibri" w:cs="Times New Roman"/>
                <w:sz w:val="16"/>
                <w:szCs w:val="16"/>
              </w:rPr>
            </w:pPr>
          </w:p>
        </w:tc>
      </w:tr>
      <w:tr w:rsidR="002D0A7E" w:rsidRPr="002D0A7E" w:rsidTr="005332AE">
        <w:trPr>
          <w:trHeight w:val="1065"/>
        </w:trPr>
        <w:tc>
          <w:tcPr>
            <w:tcW w:w="523" w:type="dxa"/>
            <w:vMerge/>
            <w:tcBorders>
              <w:top w:val="nil"/>
              <w:bottom w:val="nil"/>
            </w:tcBorders>
            <w:shd w:val="clear" w:color="auto" w:fill="D9D9D9"/>
          </w:tcPr>
          <w:p w:rsidR="002D0A7E" w:rsidRPr="002D0A7E" w:rsidRDefault="002D0A7E" w:rsidP="002D0A7E">
            <w:pPr>
              <w:rPr>
                <w:rFonts w:ascii="Calibri" w:eastAsia="Calibri" w:hAnsi="Calibri" w:cs="Calibri"/>
                <w:sz w:val="24"/>
                <w:szCs w:val="20"/>
              </w:rPr>
            </w:pPr>
          </w:p>
        </w:tc>
        <w:tc>
          <w:tcPr>
            <w:tcW w:w="3257" w:type="dxa"/>
            <w:shd w:val="clear" w:color="auto" w:fill="FFFFFF"/>
            <w:vAlign w:val="center"/>
          </w:tcPr>
          <w:p w:rsidR="002D0A7E" w:rsidRPr="002D0A7E" w:rsidRDefault="002D0A7E" w:rsidP="002D0A7E">
            <w:pPr>
              <w:rPr>
                <w:rFonts w:ascii="Calibri" w:eastAsia="Calibri" w:hAnsi="Calibri" w:cs="Calibri"/>
                <w:b/>
                <w:sz w:val="20"/>
                <w:szCs w:val="20"/>
              </w:rPr>
            </w:pPr>
            <w:r w:rsidRPr="002D0A7E">
              <w:rPr>
                <w:rFonts w:ascii="Calibri" w:eastAsia="Calibri" w:hAnsi="Calibri" w:cs="Calibri"/>
                <w:b/>
                <w:sz w:val="20"/>
                <w:szCs w:val="20"/>
              </w:rPr>
              <w:t xml:space="preserve">Strategies </w:t>
            </w:r>
          </w:p>
          <w:p w:rsidR="002D0A7E" w:rsidRPr="002D0A7E" w:rsidRDefault="002D0A7E" w:rsidP="002D0A7E">
            <w:pPr>
              <w:rPr>
                <w:rFonts w:ascii="Calibri" w:eastAsia="Calibri" w:hAnsi="Calibri" w:cs="Calibri"/>
                <w:i/>
                <w:sz w:val="16"/>
                <w:szCs w:val="16"/>
              </w:rPr>
            </w:pPr>
            <w:r w:rsidRPr="002D0A7E">
              <w:rPr>
                <w:rFonts w:ascii="Calibri" w:eastAsia="Calibri" w:hAnsi="Calibri" w:cs="Calibri"/>
                <w:i/>
                <w:sz w:val="16"/>
                <w:szCs w:val="16"/>
              </w:rPr>
              <w:t>(Include strategies used by the educator to support meeting the needs for student growth)</w:t>
            </w:r>
          </w:p>
          <w:p w:rsidR="002D0A7E" w:rsidRPr="002D0A7E" w:rsidRDefault="002D0A7E" w:rsidP="002D0A7E">
            <w:pPr>
              <w:ind w:left="360"/>
              <w:contextualSpacing/>
              <w:rPr>
                <w:rFonts w:ascii="Calibri" w:eastAsia="Calibri" w:hAnsi="Calibri" w:cs="Calibri"/>
                <w:b/>
                <w:sz w:val="16"/>
                <w:szCs w:val="16"/>
              </w:rPr>
            </w:pPr>
          </w:p>
        </w:tc>
        <w:tc>
          <w:tcPr>
            <w:tcW w:w="6120" w:type="dxa"/>
            <w:vAlign w:val="center"/>
          </w:tcPr>
          <w:p w:rsidR="002D0A7E" w:rsidRPr="002D0A7E" w:rsidRDefault="002D0A7E" w:rsidP="002D0A7E">
            <w:pPr>
              <w:rPr>
                <w:rFonts w:ascii="Calibri" w:eastAsia="Calibri" w:hAnsi="Calibri" w:cs="Calibri"/>
                <w:sz w:val="16"/>
                <w:szCs w:val="16"/>
              </w:rPr>
            </w:pPr>
            <w:r w:rsidRPr="002D0A7E">
              <w:rPr>
                <w:rFonts w:ascii="Calibri" w:eastAsia="Calibri" w:hAnsi="Calibri" w:cs="Calibri"/>
                <w:sz w:val="16"/>
                <w:szCs w:val="16"/>
              </w:rPr>
              <w:t>1. In-service for all 3rd Grade teachers in Place Value, Operational Understanding, and Problem Solving with an added focus on embedding these processes within the curriculum.</w:t>
            </w:r>
          </w:p>
          <w:p w:rsidR="002D0A7E" w:rsidRPr="002D0A7E" w:rsidRDefault="002D0A7E" w:rsidP="002D0A7E">
            <w:pPr>
              <w:rPr>
                <w:rFonts w:ascii="Calibri" w:eastAsia="Calibri" w:hAnsi="Calibri" w:cs="Calibri"/>
                <w:sz w:val="16"/>
                <w:szCs w:val="16"/>
              </w:rPr>
            </w:pPr>
            <w:r w:rsidRPr="002D0A7E">
              <w:rPr>
                <w:rFonts w:ascii="Calibri" w:eastAsia="Calibri" w:hAnsi="Calibri" w:cs="Calibri"/>
                <w:sz w:val="16"/>
                <w:szCs w:val="16"/>
              </w:rPr>
              <w:t xml:space="preserve">2. Follow up opportunities throughout the year during PLC time for teachers to collaborate and focus on targets.  Additional supports to </w:t>
            </w:r>
            <w:proofErr w:type="gramStart"/>
            <w:r w:rsidRPr="002D0A7E">
              <w:rPr>
                <w:rFonts w:ascii="Calibri" w:eastAsia="Calibri" w:hAnsi="Calibri" w:cs="Calibri"/>
                <w:sz w:val="16"/>
                <w:szCs w:val="16"/>
              </w:rPr>
              <w:t>be provided</w:t>
            </w:r>
            <w:proofErr w:type="gramEnd"/>
            <w:r w:rsidRPr="002D0A7E">
              <w:rPr>
                <w:rFonts w:ascii="Calibri" w:eastAsia="Calibri" w:hAnsi="Calibri" w:cs="Calibri"/>
                <w:sz w:val="16"/>
                <w:szCs w:val="16"/>
              </w:rPr>
              <w:t xml:space="preserve"> as determined by teacher need through classroom observation and data review.</w:t>
            </w:r>
          </w:p>
        </w:tc>
      </w:tr>
      <w:tr w:rsidR="002D0A7E" w:rsidRPr="002D0A7E" w:rsidTr="005332AE">
        <w:trPr>
          <w:trHeight w:val="705"/>
        </w:trPr>
        <w:tc>
          <w:tcPr>
            <w:tcW w:w="523" w:type="dxa"/>
            <w:vMerge/>
            <w:tcBorders>
              <w:top w:val="nil"/>
              <w:bottom w:val="nil"/>
            </w:tcBorders>
            <w:shd w:val="clear" w:color="auto" w:fill="D9D9D9"/>
          </w:tcPr>
          <w:p w:rsidR="002D0A7E" w:rsidRPr="002D0A7E" w:rsidRDefault="002D0A7E" w:rsidP="002D0A7E">
            <w:pPr>
              <w:rPr>
                <w:rFonts w:ascii="Calibri" w:eastAsia="Calibri" w:hAnsi="Calibri" w:cs="Calibri"/>
                <w:b/>
                <w:sz w:val="24"/>
                <w:szCs w:val="20"/>
              </w:rPr>
            </w:pPr>
          </w:p>
        </w:tc>
        <w:tc>
          <w:tcPr>
            <w:tcW w:w="3257" w:type="dxa"/>
            <w:tcBorders>
              <w:bottom w:val="thinThickSmallGap" w:sz="24" w:space="0" w:color="auto"/>
            </w:tcBorders>
            <w:shd w:val="clear" w:color="auto" w:fill="FFFFFF"/>
            <w:vAlign w:val="center"/>
          </w:tcPr>
          <w:p w:rsidR="002D0A7E" w:rsidRPr="002D0A7E" w:rsidRDefault="002D0A7E" w:rsidP="002D0A7E">
            <w:pPr>
              <w:rPr>
                <w:rFonts w:ascii="Calibri" w:eastAsia="Calibri" w:hAnsi="Calibri" w:cs="Calibri"/>
                <w:b/>
                <w:sz w:val="20"/>
                <w:szCs w:val="20"/>
              </w:rPr>
            </w:pPr>
            <w:r w:rsidRPr="002D0A7E">
              <w:rPr>
                <w:rFonts w:ascii="Calibri" w:eastAsia="Calibri" w:hAnsi="Calibri" w:cs="Calibri"/>
                <w:b/>
                <w:sz w:val="20"/>
                <w:szCs w:val="20"/>
              </w:rPr>
              <w:t>Professional Learning and Support</w:t>
            </w:r>
          </w:p>
          <w:p w:rsidR="002D0A7E" w:rsidRPr="002D0A7E" w:rsidRDefault="002D0A7E" w:rsidP="002D0A7E">
            <w:pPr>
              <w:rPr>
                <w:rFonts w:ascii="Calibri" w:eastAsia="Calibri" w:hAnsi="Calibri" w:cs="Calibri"/>
                <w:i/>
                <w:sz w:val="16"/>
                <w:szCs w:val="16"/>
              </w:rPr>
            </w:pPr>
            <w:r w:rsidRPr="002D0A7E">
              <w:rPr>
                <w:rFonts w:ascii="Calibri" w:eastAsia="Calibri" w:hAnsi="Calibri" w:cs="Calibri"/>
                <w:i/>
                <w:sz w:val="16"/>
                <w:szCs w:val="16"/>
              </w:rPr>
              <w:t>(Identify areas of additional learning and support needed by the educator to meet SLG)</w:t>
            </w:r>
          </w:p>
          <w:p w:rsidR="002D0A7E" w:rsidRPr="002D0A7E" w:rsidRDefault="002D0A7E" w:rsidP="002D0A7E">
            <w:pPr>
              <w:ind w:left="360"/>
              <w:contextualSpacing/>
              <w:rPr>
                <w:rFonts w:ascii="Calibri" w:eastAsia="Calibri" w:hAnsi="Calibri" w:cs="Calibri"/>
                <w:sz w:val="16"/>
                <w:szCs w:val="16"/>
              </w:rPr>
            </w:pPr>
          </w:p>
        </w:tc>
        <w:tc>
          <w:tcPr>
            <w:tcW w:w="6120" w:type="dxa"/>
            <w:tcBorders>
              <w:bottom w:val="thinThickSmallGap" w:sz="24" w:space="0" w:color="auto"/>
            </w:tcBorders>
            <w:vAlign w:val="center"/>
          </w:tcPr>
          <w:p w:rsidR="002D0A7E" w:rsidRPr="002D0A7E" w:rsidRDefault="002D0A7E" w:rsidP="002D0A7E">
            <w:pPr>
              <w:rPr>
                <w:rFonts w:ascii="Calibri" w:eastAsia="Calibri" w:hAnsi="Calibri" w:cs="Calibri"/>
                <w:sz w:val="16"/>
                <w:szCs w:val="16"/>
              </w:rPr>
            </w:pPr>
            <w:r w:rsidRPr="002D0A7E">
              <w:rPr>
                <w:rFonts w:ascii="Calibri" w:eastAsia="Calibri" w:hAnsi="Calibri" w:cs="Calibri"/>
                <w:sz w:val="16"/>
                <w:szCs w:val="16"/>
              </w:rPr>
              <w:t xml:space="preserve">Support and training </w:t>
            </w:r>
            <w:proofErr w:type="gramStart"/>
            <w:r w:rsidRPr="002D0A7E">
              <w:rPr>
                <w:rFonts w:ascii="Calibri" w:eastAsia="Calibri" w:hAnsi="Calibri" w:cs="Calibri"/>
                <w:sz w:val="16"/>
                <w:szCs w:val="16"/>
              </w:rPr>
              <w:t>is needed</w:t>
            </w:r>
            <w:proofErr w:type="gramEnd"/>
            <w:r w:rsidRPr="002D0A7E">
              <w:rPr>
                <w:rFonts w:ascii="Calibri" w:eastAsia="Calibri" w:hAnsi="Calibri" w:cs="Calibri"/>
                <w:sz w:val="16"/>
                <w:szCs w:val="16"/>
              </w:rPr>
              <w:t xml:space="preserve"> on classroom observation strategies focused on highlighting teacher strengths and weaknesses in the above areas.  Support could include observations conducted with a colleague determined to have a skill set in these areas</w:t>
            </w:r>
          </w:p>
        </w:tc>
      </w:tr>
    </w:tbl>
    <w:p w:rsidR="002D0A7E" w:rsidRPr="002D0A7E" w:rsidRDefault="002D0A7E" w:rsidP="002D0A7E">
      <w:pPr>
        <w:rPr>
          <w:rFonts w:ascii="Calibri" w:eastAsia="Calibri" w:hAnsi="Calibri" w:cs="Times New Roman"/>
          <w:sz w:val="24"/>
          <w:szCs w:val="20"/>
        </w:rPr>
      </w:pPr>
    </w:p>
    <w:p w:rsidR="002D0A7E" w:rsidRPr="002D0A7E" w:rsidRDefault="002D0A7E" w:rsidP="002D0A7E">
      <w:pPr>
        <w:rPr>
          <w:rFonts w:ascii="Calibri" w:eastAsia="Calibri" w:hAnsi="Calibri" w:cs="Times New Roman"/>
          <w:sz w:val="24"/>
          <w:szCs w:val="20"/>
        </w:rPr>
      </w:pPr>
    </w:p>
    <w:p w:rsidR="00985B50" w:rsidRDefault="00985B50">
      <w:r>
        <w:br w:type="page"/>
      </w:r>
    </w:p>
    <w:p w:rsidR="00A006B5" w:rsidRDefault="00A006B5" w:rsidP="00A006B5">
      <w:pPr>
        <w:tabs>
          <w:tab w:val="left" w:pos="6865"/>
        </w:tabs>
      </w:pPr>
    </w:p>
    <w:p w:rsidR="00672CFC" w:rsidRDefault="00672CFC" w:rsidP="00672CFC">
      <w:pPr>
        <w:tabs>
          <w:tab w:val="left" w:pos="6865"/>
        </w:tabs>
        <w:jc w:val="center"/>
        <w:rPr>
          <w:rFonts w:ascii="Times New Roman" w:hAnsi="Times New Roman" w:cs="Times New Roman"/>
          <w:b/>
          <w:sz w:val="32"/>
          <w:szCs w:val="32"/>
        </w:rPr>
      </w:pPr>
    </w:p>
    <w:p w:rsidR="00672CFC" w:rsidRDefault="00672CFC" w:rsidP="00672CFC">
      <w:pPr>
        <w:tabs>
          <w:tab w:val="left" w:pos="6865"/>
        </w:tabs>
        <w:jc w:val="center"/>
        <w:rPr>
          <w:rFonts w:ascii="Times New Roman" w:hAnsi="Times New Roman" w:cs="Times New Roman"/>
          <w:b/>
          <w:sz w:val="32"/>
          <w:szCs w:val="32"/>
        </w:rPr>
      </w:pPr>
    </w:p>
    <w:p w:rsidR="00672CFC" w:rsidRDefault="00672CFC" w:rsidP="00672CFC">
      <w:pPr>
        <w:tabs>
          <w:tab w:val="left" w:pos="6865"/>
        </w:tabs>
        <w:jc w:val="center"/>
        <w:rPr>
          <w:rFonts w:ascii="Times New Roman" w:hAnsi="Times New Roman" w:cs="Times New Roman"/>
          <w:b/>
          <w:sz w:val="32"/>
          <w:szCs w:val="32"/>
        </w:rPr>
      </w:pPr>
    </w:p>
    <w:p w:rsidR="00672CFC" w:rsidRDefault="00672CFC" w:rsidP="00672CFC">
      <w:pPr>
        <w:tabs>
          <w:tab w:val="left" w:pos="6865"/>
        </w:tabs>
        <w:jc w:val="center"/>
        <w:rPr>
          <w:rFonts w:ascii="Times New Roman" w:hAnsi="Times New Roman" w:cs="Times New Roman"/>
          <w:b/>
          <w:sz w:val="32"/>
          <w:szCs w:val="32"/>
        </w:rPr>
      </w:pPr>
    </w:p>
    <w:p w:rsidR="00672CFC" w:rsidRDefault="00672CFC" w:rsidP="00672CFC">
      <w:pPr>
        <w:tabs>
          <w:tab w:val="left" w:pos="6865"/>
        </w:tabs>
        <w:jc w:val="center"/>
        <w:rPr>
          <w:rFonts w:ascii="Times New Roman" w:hAnsi="Times New Roman" w:cs="Times New Roman"/>
          <w:b/>
          <w:sz w:val="32"/>
          <w:szCs w:val="32"/>
        </w:rPr>
      </w:pPr>
    </w:p>
    <w:p w:rsidR="00672CFC" w:rsidRDefault="00672CFC" w:rsidP="00672CFC">
      <w:pPr>
        <w:tabs>
          <w:tab w:val="left" w:pos="6865"/>
        </w:tabs>
        <w:jc w:val="center"/>
        <w:rPr>
          <w:rFonts w:ascii="Times New Roman" w:hAnsi="Times New Roman" w:cs="Times New Roman"/>
          <w:b/>
          <w:sz w:val="32"/>
          <w:szCs w:val="32"/>
        </w:rPr>
      </w:pPr>
    </w:p>
    <w:p w:rsidR="00672CFC" w:rsidRDefault="00672CFC" w:rsidP="00672CFC">
      <w:pPr>
        <w:tabs>
          <w:tab w:val="left" w:pos="6865"/>
        </w:tabs>
        <w:jc w:val="center"/>
        <w:rPr>
          <w:rFonts w:ascii="Times New Roman" w:hAnsi="Times New Roman" w:cs="Times New Roman"/>
          <w:b/>
          <w:sz w:val="32"/>
          <w:szCs w:val="32"/>
        </w:rPr>
      </w:pPr>
    </w:p>
    <w:p w:rsidR="00672CFC" w:rsidRDefault="00672CFC" w:rsidP="00672CFC">
      <w:pPr>
        <w:tabs>
          <w:tab w:val="left" w:pos="6865"/>
        </w:tabs>
        <w:jc w:val="center"/>
        <w:rPr>
          <w:rFonts w:ascii="Times New Roman" w:hAnsi="Times New Roman" w:cs="Times New Roman"/>
          <w:b/>
          <w:sz w:val="32"/>
          <w:szCs w:val="32"/>
        </w:rPr>
      </w:pPr>
      <w:r>
        <w:rPr>
          <w:rFonts w:ascii="Times New Roman" w:hAnsi="Times New Roman" w:cs="Times New Roman"/>
          <w:b/>
          <w:sz w:val="32"/>
          <w:szCs w:val="32"/>
        </w:rPr>
        <w:t>Appendix C</w:t>
      </w:r>
    </w:p>
    <w:p w:rsidR="00672CFC" w:rsidRDefault="00672CFC" w:rsidP="00672CFC">
      <w:pPr>
        <w:tabs>
          <w:tab w:val="left" w:pos="6865"/>
        </w:tabs>
        <w:jc w:val="center"/>
        <w:rPr>
          <w:rFonts w:ascii="Times New Roman" w:hAnsi="Times New Roman" w:cs="Times New Roman"/>
          <w:b/>
          <w:sz w:val="32"/>
          <w:szCs w:val="32"/>
        </w:rPr>
      </w:pPr>
    </w:p>
    <w:p w:rsidR="00672CFC" w:rsidRDefault="00672CFC" w:rsidP="00672CFC">
      <w:pPr>
        <w:tabs>
          <w:tab w:val="left" w:pos="6865"/>
        </w:tabs>
        <w:jc w:val="center"/>
        <w:rPr>
          <w:rFonts w:ascii="Times New Roman" w:hAnsi="Times New Roman" w:cs="Times New Roman"/>
          <w:b/>
          <w:sz w:val="32"/>
          <w:szCs w:val="32"/>
        </w:rPr>
      </w:pPr>
      <w:r>
        <w:rPr>
          <w:rFonts w:ascii="Times New Roman" w:hAnsi="Times New Roman" w:cs="Times New Roman"/>
          <w:b/>
          <w:sz w:val="32"/>
          <w:szCs w:val="32"/>
        </w:rPr>
        <w:t>Board Policy—Evaluation</w:t>
      </w:r>
    </w:p>
    <w:p w:rsidR="00D329B1" w:rsidRDefault="00D329B1" w:rsidP="00672CFC">
      <w:pPr>
        <w:tabs>
          <w:tab w:val="left" w:pos="6865"/>
        </w:tabs>
        <w:jc w:val="center"/>
        <w:rPr>
          <w:rFonts w:ascii="Times New Roman" w:hAnsi="Times New Roman" w:cs="Times New Roman"/>
          <w:b/>
          <w:sz w:val="32"/>
          <w:szCs w:val="32"/>
        </w:rPr>
      </w:pPr>
    </w:p>
    <w:p w:rsidR="00D329B1" w:rsidRDefault="00D329B1" w:rsidP="00D329B1">
      <w:pPr>
        <w:jc w:val="center"/>
        <w:rPr>
          <w:rFonts w:ascii="Times New Roman" w:hAnsi="Times New Roman" w:cs="Times New Roman"/>
          <w:sz w:val="24"/>
          <w:szCs w:val="24"/>
        </w:rPr>
      </w:pPr>
      <w:r>
        <w:rPr>
          <w:rFonts w:ascii="Times New Roman" w:hAnsi="Times New Roman" w:cs="Times New Roman"/>
          <w:sz w:val="24"/>
          <w:szCs w:val="24"/>
        </w:rPr>
        <w:t xml:space="preserve">For most current School Board Policies, visit: </w:t>
      </w:r>
    </w:p>
    <w:p w:rsidR="00D329B1" w:rsidRPr="00D329B1" w:rsidRDefault="00D329B1" w:rsidP="00D329B1">
      <w:pPr>
        <w:jc w:val="center"/>
        <w:rPr>
          <w:rFonts w:ascii="Times New Roman" w:hAnsi="Times New Roman" w:cs="Times New Roman"/>
          <w:sz w:val="24"/>
          <w:szCs w:val="24"/>
        </w:rPr>
      </w:pPr>
      <w:r w:rsidRPr="00D329B1">
        <w:rPr>
          <w:rFonts w:ascii="Times New Roman" w:hAnsi="Times New Roman" w:cs="Times New Roman"/>
          <w:sz w:val="24"/>
          <w:szCs w:val="24"/>
        </w:rPr>
        <w:t>http://www.philomath.k12.or.us/policies/index.php</w:t>
      </w:r>
    </w:p>
    <w:p w:rsidR="00D329B1" w:rsidRDefault="00D329B1">
      <w:pPr>
        <w:rPr>
          <w:rFonts w:ascii="Times New Roman" w:hAnsi="Times New Roman" w:cs="Times New Roman"/>
          <w:b/>
          <w:sz w:val="32"/>
          <w:szCs w:val="32"/>
        </w:rPr>
      </w:pPr>
      <w:r>
        <w:rPr>
          <w:rFonts w:ascii="Times New Roman" w:hAnsi="Times New Roman" w:cs="Times New Roman"/>
          <w:b/>
          <w:sz w:val="32"/>
          <w:szCs w:val="32"/>
        </w:rPr>
        <w:br w:type="page"/>
      </w:r>
    </w:p>
    <w:p w:rsidR="00672CFC" w:rsidRPr="00D329B1" w:rsidRDefault="00672CFC" w:rsidP="00D329B1">
      <w:pPr>
        <w:rPr>
          <w:rFonts w:ascii="Times New Roman" w:hAnsi="Times New Roman" w:cs="Times New Roman"/>
          <w:b/>
          <w:sz w:val="32"/>
          <w:szCs w:val="32"/>
        </w:rPr>
      </w:pPr>
      <w:r w:rsidRPr="00672CFC">
        <w:rPr>
          <w:rFonts w:ascii="Times New Roman" w:hAnsi="Times New Roman" w:cs="Times New Roman"/>
          <w:b/>
          <w:sz w:val="24"/>
          <w:szCs w:val="24"/>
        </w:rPr>
        <w:lastRenderedPageBreak/>
        <w:t xml:space="preserve">Philomath School District 17J </w:t>
      </w:r>
    </w:p>
    <w:p w:rsidR="00672CFC" w:rsidRPr="00672CFC" w:rsidRDefault="00672CFC" w:rsidP="00672CFC">
      <w:pPr>
        <w:tabs>
          <w:tab w:val="left" w:pos="6865"/>
        </w:tabs>
        <w:rPr>
          <w:rFonts w:ascii="Times New Roman" w:hAnsi="Times New Roman" w:cs="Times New Roman"/>
          <w:b/>
          <w:bCs/>
          <w:sz w:val="24"/>
          <w:szCs w:val="24"/>
        </w:rPr>
      </w:pPr>
      <w:r w:rsidRPr="00672CFC">
        <w:rPr>
          <w:rFonts w:ascii="Times New Roman" w:hAnsi="Times New Roman" w:cs="Times New Roman"/>
          <w:sz w:val="24"/>
          <w:szCs w:val="24"/>
        </w:rPr>
        <w:t xml:space="preserve">Code: </w:t>
      </w:r>
      <w:r w:rsidRPr="00672CFC">
        <w:rPr>
          <w:rFonts w:ascii="Times New Roman" w:hAnsi="Times New Roman" w:cs="Times New Roman"/>
          <w:b/>
          <w:bCs/>
          <w:sz w:val="24"/>
          <w:szCs w:val="24"/>
        </w:rPr>
        <w:t>GCN/GDN</w:t>
      </w:r>
    </w:p>
    <w:p w:rsidR="00672CFC" w:rsidRPr="00672CFC" w:rsidRDefault="00672CFC" w:rsidP="00672CFC">
      <w:pPr>
        <w:tabs>
          <w:tab w:val="left" w:pos="6865"/>
        </w:tabs>
        <w:rPr>
          <w:rFonts w:ascii="Times New Roman" w:hAnsi="Times New Roman" w:cs="Times New Roman"/>
          <w:sz w:val="24"/>
          <w:szCs w:val="24"/>
        </w:rPr>
      </w:pPr>
      <w:r w:rsidRPr="00672CFC">
        <w:rPr>
          <w:rFonts w:ascii="Times New Roman" w:hAnsi="Times New Roman" w:cs="Times New Roman"/>
          <w:sz w:val="24"/>
          <w:szCs w:val="24"/>
        </w:rPr>
        <w:t>Adopted: 6/17/13; 10/06</w:t>
      </w:r>
      <w:proofErr w:type="gramStart"/>
      <w:r w:rsidRPr="00672CFC">
        <w:rPr>
          <w:rFonts w:ascii="Times New Roman" w:hAnsi="Times New Roman" w:cs="Times New Roman"/>
          <w:sz w:val="24"/>
          <w:szCs w:val="24"/>
        </w:rPr>
        <w:t>;</w:t>
      </w:r>
      <w:proofErr w:type="gramEnd"/>
      <w:r w:rsidRPr="00672CFC">
        <w:rPr>
          <w:rFonts w:ascii="Times New Roman" w:hAnsi="Times New Roman" w:cs="Times New Roman"/>
          <w:sz w:val="24"/>
          <w:szCs w:val="24"/>
        </w:rPr>
        <w:t xml:space="preserve"> 1991, 1986</w:t>
      </w:r>
    </w:p>
    <w:p w:rsidR="00672CFC" w:rsidRPr="00672CFC" w:rsidRDefault="00672CFC" w:rsidP="00672CFC">
      <w:pPr>
        <w:tabs>
          <w:tab w:val="left" w:pos="6865"/>
        </w:tabs>
        <w:rPr>
          <w:rFonts w:ascii="Times New Roman" w:hAnsi="Times New Roman" w:cs="Times New Roman"/>
          <w:sz w:val="24"/>
          <w:szCs w:val="24"/>
        </w:rPr>
      </w:pPr>
      <w:r w:rsidRPr="00672CFC">
        <w:rPr>
          <w:rFonts w:ascii="Times New Roman" w:hAnsi="Times New Roman" w:cs="Times New Roman"/>
          <w:sz w:val="24"/>
          <w:szCs w:val="24"/>
        </w:rPr>
        <w:t>Orig. Code(s): 1721, 1730</w:t>
      </w:r>
    </w:p>
    <w:p w:rsidR="00672CFC" w:rsidRDefault="00672CFC" w:rsidP="00672CFC">
      <w:pPr>
        <w:tabs>
          <w:tab w:val="left" w:pos="6865"/>
        </w:tabs>
        <w:rPr>
          <w:rFonts w:ascii="Times New Roman" w:hAnsi="Times New Roman" w:cs="Times New Roman"/>
          <w:b/>
          <w:bCs/>
          <w:sz w:val="24"/>
          <w:szCs w:val="24"/>
        </w:rPr>
      </w:pPr>
    </w:p>
    <w:p w:rsidR="00672CFC" w:rsidRPr="00672CFC" w:rsidRDefault="00D07AFD" w:rsidP="001E3A7C">
      <w:pPr>
        <w:tabs>
          <w:tab w:val="left" w:pos="6865"/>
        </w:tabs>
        <w:jc w:val="center"/>
        <w:rPr>
          <w:rFonts w:ascii="Times New Roman" w:hAnsi="Times New Roman" w:cs="Times New Roman"/>
          <w:b/>
          <w:bCs/>
          <w:sz w:val="24"/>
          <w:szCs w:val="24"/>
        </w:rPr>
      </w:pPr>
      <w:r>
        <w:rPr>
          <w:rFonts w:ascii="Times New Roman" w:hAnsi="Times New Roman" w:cs="Times New Roman"/>
          <w:b/>
          <w:bCs/>
          <w:sz w:val="24"/>
          <w:szCs w:val="24"/>
        </w:rPr>
        <w:t>Evaluation of Staff</w:t>
      </w:r>
    </w:p>
    <w:p w:rsidR="00672CFC" w:rsidRPr="00672CFC" w:rsidRDefault="00672CFC" w:rsidP="00672CFC">
      <w:pPr>
        <w:tabs>
          <w:tab w:val="left" w:pos="6865"/>
        </w:tabs>
        <w:rPr>
          <w:rFonts w:ascii="Times New Roman" w:hAnsi="Times New Roman" w:cs="Times New Roman"/>
          <w:sz w:val="24"/>
          <w:szCs w:val="24"/>
        </w:rPr>
      </w:pPr>
      <w:r w:rsidRPr="00672CFC">
        <w:rPr>
          <w:rFonts w:ascii="Times New Roman" w:hAnsi="Times New Roman" w:cs="Times New Roman"/>
          <w:sz w:val="24"/>
          <w:szCs w:val="24"/>
        </w:rPr>
        <w:t>An effective evaluation program is essential to a quality educational program. It is an important tool to</w:t>
      </w:r>
      <w:r>
        <w:rPr>
          <w:rFonts w:ascii="Times New Roman" w:hAnsi="Times New Roman" w:cs="Times New Roman"/>
          <w:sz w:val="24"/>
          <w:szCs w:val="24"/>
        </w:rPr>
        <w:t xml:space="preserve"> </w:t>
      </w:r>
      <w:r w:rsidRPr="00672CFC">
        <w:rPr>
          <w:rFonts w:ascii="Times New Roman" w:hAnsi="Times New Roman" w:cs="Times New Roman"/>
          <w:sz w:val="24"/>
          <w:szCs w:val="24"/>
        </w:rPr>
        <w:t>determine the current level of a teacher’s performance of the teaching responsibilities. It is also an important</w:t>
      </w:r>
      <w:r>
        <w:rPr>
          <w:rFonts w:ascii="Times New Roman" w:hAnsi="Times New Roman" w:cs="Times New Roman"/>
          <w:sz w:val="24"/>
          <w:szCs w:val="24"/>
        </w:rPr>
        <w:t xml:space="preserve"> </w:t>
      </w:r>
      <w:r w:rsidRPr="00672CFC">
        <w:rPr>
          <w:rFonts w:ascii="Times New Roman" w:hAnsi="Times New Roman" w:cs="Times New Roman"/>
          <w:sz w:val="24"/>
          <w:szCs w:val="24"/>
        </w:rPr>
        <w:t>assessment of classified employees and current performance of their job assignments. Under Board policy,</w:t>
      </w:r>
      <w:r>
        <w:rPr>
          <w:rFonts w:ascii="Times New Roman" w:hAnsi="Times New Roman" w:cs="Times New Roman"/>
          <w:sz w:val="24"/>
          <w:szCs w:val="24"/>
        </w:rPr>
        <w:t xml:space="preserve"> </w:t>
      </w:r>
      <w:r w:rsidRPr="00672CFC">
        <w:rPr>
          <w:rFonts w:ascii="Times New Roman" w:hAnsi="Times New Roman" w:cs="Times New Roman"/>
          <w:sz w:val="24"/>
          <w:szCs w:val="24"/>
        </w:rPr>
        <w:t xml:space="preserve">administrators </w:t>
      </w:r>
      <w:proofErr w:type="gramStart"/>
      <w:r w:rsidRPr="00672CFC">
        <w:rPr>
          <w:rFonts w:ascii="Times New Roman" w:hAnsi="Times New Roman" w:cs="Times New Roman"/>
          <w:sz w:val="24"/>
          <w:szCs w:val="24"/>
        </w:rPr>
        <w:t>are charged</w:t>
      </w:r>
      <w:proofErr w:type="gramEnd"/>
      <w:r w:rsidRPr="00672CFC">
        <w:rPr>
          <w:rFonts w:ascii="Times New Roman" w:hAnsi="Times New Roman" w:cs="Times New Roman"/>
          <w:sz w:val="24"/>
          <w:szCs w:val="24"/>
        </w:rPr>
        <w:t xml:space="preserve"> with the responsibility of evaluating the staff. An evaluation program provides a</w:t>
      </w:r>
      <w:r>
        <w:rPr>
          <w:rFonts w:ascii="Times New Roman" w:hAnsi="Times New Roman" w:cs="Times New Roman"/>
          <w:sz w:val="24"/>
          <w:szCs w:val="24"/>
        </w:rPr>
        <w:t xml:space="preserve"> </w:t>
      </w:r>
      <w:r w:rsidRPr="00672CFC">
        <w:rPr>
          <w:rFonts w:ascii="Times New Roman" w:hAnsi="Times New Roman" w:cs="Times New Roman"/>
          <w:sz w:val="24"/>
          <w:szCs w:val="24"/>
        </w:rPr>
        <w:t>tool for supervisors who are responsible for making decisions about promotion, demotion, contract extension,</w:t>
      </w:r>
      <w:r>
        <w:rPr>
          <w:rFonts w:ascii="Times New Roman" w:hAnsi="Times New Roman" w:cs="Times New Roman"/>
          <w:sz w:val="24"/>
          <w:szCs w:val="24"/>
        </w:rPr>
        <w:t xml:space="preserve"> </w:t>
      </w:r>
      <w:r w:rsidRPr="00672CFC">
        <w:rPr>
          <w:rFonts w:ascii="Times New Roman" w:hAnsi="Times New Roman" w:cs="Times New Roman"/>
          <w:sz w:val="24"/>
          <w:szCs w:val="24"/>
        </w:rPr>
        <w:t xml:space="preserve">contract </w:t>
      </w:r>
      <w:proofErr w:type="spellStart"/>
      <w:r w:rsidRPr="00672CFC">
        <w:rPr>
          <w:rFonts w:ascii="Times New Roman" w:hAnsi="Times New Roman" w:cs="Times New Roman"/>
          <w:sz w:val="24"/>
          <w:szCs w:val="24"/>
        </w:rPr>
        <w:t>nonextension</w:t>
      </w:r>
      <w:proofErr w:type="spellEnd"/>
      <w:r w:rsidRPr="00672CFC">
        <w:rPr>
          <w:rFonts w:ascii="Times New Roman" w:hAnsi="Times New Roman" w:cs="Times New Roman"/>
          <w:sz w:val="24"/>
          <w:szCs w:val="24"/>
        </w:rPr>
        <w:t>, contract renewal or nonrenewal, dismissal and discipline.</w:t>
      </w:r>
    </w:p>
    <w:p w:rsidR="00672CFC" w:rsidRDefault="00672CFC" w:rsidP="00672CFC">
      <w:pPr>
        <w:tabs>
          <w:tab w:val="left" w:pos="6865"/>
        </w:tabs>
        <w:rPr>
          <w:rFonts w:ascii="Times New Roman" w:hAnsi="Times New Roman" w:cs="Times New Roman"/>
          <w:b/>
          <w:bCs/>
          <w:sz w:val="24"/>
          <w:szCs w:val="24"/>
        </w:rPr>
      </w:pPr>
    </w:p>
    <w:p w:rsidR="00672CFC" w:rsidRPr="00672CFC" w:rsidRDefault="00672CFC" w:rsidP="00672CFC">
      <w:pPr>
        <w:tabs>
          <w:tab w:val="left" w:pos="6865"/>
        </w:tabs>
        <w:rPr>
          <w:rFonts w:ascii="Times New Roman" w:hAnsi="Times New Roman" w:cs="Times New Roman"/>
          <w:b/>
          <w:bCs/>
          <w:sz w:val="24"/>
          <w:szCs w:val="24"/>
        </w:rPr>
      </w:pPr>
      <w:r w:rsidRPr="00672CFC">
        <w:rPr>
          <w:rFonts w:ascii="Times New Roman" w:hAnsi="Times New Roman" w:cs="Times New Roman"/>
          <w:b/>
          <w:bCs/>
          <w:sz w:val="24"/>
          <w:szCs w:val="24"/>
        </w:rPr>
        <w:t>Licensed Staff</w:t>
      </w:r>
    </w:p>
    <w:p w:rsidR="00672CFC" w:rsidRPr="00672CFC" w:rsidRDefault="00672CFC" w:rsidP="00672CFC">
      <w:pPr>
        <w:tabs>
          <w:tab w:val="left" w:pos="6865"/>
        </w:tabs>
        <w:rPr>
          <w:rFonts w:ascii="Times New Roman" w:hAnsi="Times New Roman" w:cs="Times New Roman"/>
          <w:sz w:val="24"/>
          <w:szCs w:val="24"/>
        </w:rPr>
      </w:pPr>
      <w:r w:rsidRPr="00672CFC">
        <w:rPr>
          <w:rFonts w:ascii="Times New Roman" w:hAnsi="Times New Roman" w:cs="Times New Roman"/>
          <w:sz w:val="24"/>
          <w:szCs w:val="24"/>
        </w:rPr>
        <w:t>Evaluation of licensed staf</w:t>
      </w:r>
      <w:r>
        <w:rPr>
          <w:rFonts w:ascii="Times New Roman" w:hAnsi="Times New Roman" w:cs="Times New Roman"/>
          <w:sz w:val="24"/>
          <w:szCs w:val="24"/>
        </w:rPr>
        <w:t xml:space="preserve">f shall be conducted to conform </w:t>
      </w:r>
      <w:proofErr w:type="gramStart"/>
      <w:r w:rsidR="001E3A7C">
        <w:rPr>
          <w:rFonts w:ascii="Times New Roman" w:hAnsi="Times New Roman" w:cs="Times New Roman"/>
          <w:sz w:val="24"/>
          <w:szCs w:val="24"/>
        </w:rPr>
        <w:t>with</w:t>
      </w:r>
      <w:proofErr w:type="gramEnd"/>
      <w:r w:rsidR="001E3A7C">
        <w:rPr>
          <w:rFonts w:ascii="Times New Roman" w:hAnsi="Times New Roman" w:cs="Times New Roman"/>
          <w:sz w:val="24"/>
          <w:szCs w:val="24"/>
        </w:rPr>
        <w:t xml:space="preserve"> </w:t>
      </w:r>
      <w:r w:rsidRPr="00672CFC">
        <w:rPr>
          <w:rFonts w:ascii="Times New Roman" w:hAnsi="Times New Roman" w:cs="Times New Roman"/>
          <w:sz w:val="24"/>
          <w:szCs w:val="24"/>
        </w:rPr>
        <w:t>applicable Oregon Revised Statutes and any</w:t>
      </w:r>
      <w:r>
        <w:rPr>
          <w:rFonts w:ascii="Times New Roman" w:hAnsi="Times New Roman" w:cs="Times New Roman"/>
          <w:sz w:val="24"/>
          <w:szCs w:val="24"/>
        </w:rPr>
        <w:t xml:space="preserve"> </w:t>
      </w:r>
      <w:r w:rsidRPr="00672CFC">
        <w:rPr>
          <w:rFonts w:ascii="Times New Roman" w:hAnsi="Times New Roman" w:cs="Times New Roman"/>
          <w:sz w:val="24"/>
          <w:szCs w:val="24"/>
        </w:rPr>
        <w:t>applicable collective bargaining provisions.</w:t>
      </w:r>
    </w:p>
    <w:p w:rsidR="00672CFC" w:rsidRDefault="00672CFC" w:rsidP="00672CFC">
      <w:pPr>
        <w:tabs>
          <w:tab w:val="left" w:pos="6865"/>
        </w:tabs>
        <w:rPr>
          <w:rFonts w:ascii="Times New Roman" w:hAnsi="Times New Roman" w:cs="Times New Roman"/>
          <w:sz w:val="24"/>
          <w:szCs w:val="24"/>
        </w:rPr>
      </w:pPr>
    </w:p>
    <w:p w:rsidR="00672CFC" w:rsidRPr="00672CFC" w:rsidRDefault="00672CFC" w:rsidP="00672CFC">
      <w:pPr>
        <w:tabs>
          <w:tab w:val="left" w:pos="6865"/>
        </w:tabs>
        <w:rPr>
          <w:rFonts w:ascii="Times New Roman" w:hAnsi="Times New Roman" w:cs="Times New Roman"/>
          <w:sz w:val="24"/>
          <w:szCs w:val="24"/>
        </w:rPr>
      </w:pPr>
      <w:r w:rsidRPr="00672CFC">
        <w:rPr>
          <w:rFonts w:ascii="Times New Roman" w:hAnsi="Times New Roman" w:cs="Times New Roman"/>
          <w:sz w:val="24"/>
          <w:szCs w:val="24"/>
        </w:rPr>
        <w:t>Teachers’ evaluations shall be customized based on collaborative efforts and include the core teaching</w:t>
      </w:r>
      <w:r>
        <w:rPr>
          <w:rFonts w:ascii="Times New Roman" w:hAnsi="Times New Roman" w:cs="Times New Roman"/>
          <w:sz w:val="24"/>
          <w:szCs w:val="24"/>
        </w:rPr>
        <w:t xml:space="preserve"> </w:t>
      </w:r>
      <w:r w:rsidRPr="00672CFC">
        <w:rPr>
          <w:rFonts w:ascii="Times New Roman" w:hAnsi="Times New Roman" w:cs="Times New Roman"/>
          <w:sz w:val="24"/>
          <w:szCs w:val="24"/>
        </w:rPr>
        <w:t>standards adopted by the State Board of Education.</w:t>
      </w:r>
    </w:p>
    <w:p w:rsidR="00672CFC" w:rsidRDefault="00672CFC" w:rsidP="00672CFC">
      <w:pPr>
        <w:tabs>
          <w:tab w:val="left" w:pos="6865"/>
        </w:tabs>
        <w:rPr>
          <w:rFonts w:ascii="Times New Roman" w:hAnsi="Times New Roman" w:cs="Times New Roman"/>
          <w:sz w:val="24"/>
          <w:szCs w:val="24"/>
        </w:rPr>
      </w:pPr>
    </w:p>
    <w:p w:rsidR="00672CFC" w:rsidRPr="00672CFC" w:rsidRDefault="00672CFC" w:rsidP="00672CFC">
      <w:pPr>
        <w:tabs>
          <w:tab w:val="left" w:pos="6865"/>
        </w:tabs>
        <w:rPr>
          <w:rFonts w:ascii="Times New Roman" w:hAnsi="Times New Roman" w:cs="Times New Roman"/>
          <w:sz w:val="24"/>
          <w:szCs w:val="24"/>
        </w:rPr>
      </w:pPr>
      <w:r w:rsidRPr="00672CFC">
        <w:rPr>
          <w:rFonts w:ascii="Times New Roman" w:hAnsi="Times New Roman" w:cs="Times New Roman"/>
          <w:sz w:val="24"/>
          <w:szCs w:val="24"/>
        </w:rPr>
        <w:t>Evaluations must attempt to:</w:t>
      </w:r>
    </w:p>
    <w:p w:rsidR="00672CFC" w:rsidRPr="00672CFC" w:rsidRDefault="00672CFC" w:rsidP="00672CFC">
      <w:pPr>
        <w:numPr>
          <w:ilvl w:val="1"/>
          <w:numId w:val="20"/>
        </w:numPr>
        <w:tabs>
          <w:tab w:val="left" w:pos="6865"/>
        </w:tabs>
        <w:rPr>
          <w:rFonts w:ascii="Times New Roman" w:hAnsi="Times New Roman" w:cs="Times New Roman"/>
          <w:sz w:val="24"/>
          <w:szCs w:val="24"/>
        </w:rPr>
      </w:pPr>
      <w:r w:rsidRPr="00672CFC">
        <w:rPr>
          <w:rFonts w:ascii="Times New Roman" w:hAnsi="Times New Roman" w:cs="Times New Roman"/>
          <w:sz w:val="24"/>
          <w:szCs w:val="24"/>
        </w:rPr>
        <w:t>Strengthen the knowledge, skills, disposition and classroom practices of teachers;</w:t>
      </w:r>
    </w:p>
    <w:p w:rsidR="00672CFC" w:rsidRPr="00672CFC" w:rsidRDefault="00672CFC" w:rsidP="00672CFC">
      <w:pPr>
        <w:numPr>
          <w:ilvl w:val="1"/>
          <w:numId w:val="20"/>
        </w:numPr>
        <w:tabs>
          <w:tab w:val="left" w:pos="6865"/>
        </w:tabs>
        <w:rPr>
          <w:rFonts w:ascii="Times New Roman" w:hAnsi="Times New Roman" w:cs="Times New Roman"/>
          <w:sz w:val="24"/>
          <w:szCs w:val="24"/>
        </w:rPr>
      </w:pPr>
      <w:r w:rsidRPr="00672CFC">
        <w:rPr>
          <w:rFonts w:ascii="Times New Roman" w:hAnsi="Times New Roman" w:cs="Times New Roman"/>
          <w:sz w:val="24"/>
          <w:szCs w:val="24"/>
        </w:rPr>
        <w:t>Refine the support, assistance and professional growth opportunities offered to a teacher, based on the</w:t>
      </w:r>
      <w:r>
        <w:rPr>
          <w:rFonts w:ascii="Times New Roman" w:hAnsi="Times New Roman" w:cs="Times New Roman"/>
          <w:sz w:val="24"/>
          <w:szCs w:val="24"/>
        </w:rPr>
        <w:t xml:space="preserve"> </w:t>
      </w:r>
      <w:r w:rsidRPr="00672CFC">
        <w:rPr>
          <w:rFonts w:ascii="Times New Roman" w:hAnsi="Times New Roman" w:cs="Times New Roman"/>
          <w:sz w:val="24"/>
          <w:szCs w:val="24"/>
        </w:rPr>
        <w:t>needs of the teacher and the needs of the school and district;</w:t>
      </w:r>
    </w:p>
    <w:p w:rsidR="00672CFC" w:rsidRPr="00672CFC" w:rsidRDefault="00672CFC" w:rsidP="00672CFC">
      <w:pPr>
        <w:numPr>
          <w:ilvl w:val="1"/>
          <w:numId w:val="20"/>
        </w:numPr>
        <w:tabs>
          <w:tab w:val="left" w:pos="6865"/>
        </w:tabs>
        <w:rPr>
          <w:rFonts w:ascii="Times New Roman" w:hAnsi="Times New Roman" w:cs="Times New Roman"/>
          <w:sz w:val="24"/>
          <w:szCs w:val="24"/>
        </w:rPr>
      </w:pPr>
      <w:r w:rsidRPr="00672CFC">
        <w:rPr>
          <w:rFonts w:ascii="Times New Roman" w:hAnsi="Times New Roman" w:cs="Times New Roman"/>
          <w:sz w:val="24"/>
          <w:szCs w:val="24"/>
        </w:rPr>
        <w:t>Allow the teacher to establish a set of classroom practices and student learning objectives that are based</w:t>
      </w:r>
      <w:r>
        <w:rPr>
          <w:rFonts w:ascii="Times New Roman" w:hAnsi="Times New Roman" w:cs="Times New Roman"/>
          <w:sz w:val="24"/>
          <w:szCs w:val="24"/>
        </w:rPr>
        <w:t xml:space="preserve"> </w:t>
      </w:r>
      <w:r w:rsidRPr="00672CFC">
        <w:rPr>
          <w:rFonts w:ascii="Times New Roman" w:hAnsi="Times New Roman" w:cs="Times New Roman"/>
          <w:sz w:val="24"/>
          <w:szCs w:val="24"/>
        </w:rPr>
        <w:t>on the individual circumstances of the teacher, including classroom and other assignments;</w:t>
      </w:r>
    </w:p>
    <w:p w:rsidR="00672CFC" w:rsidRPr="00672CFC" w:rsidRDefault="00672CFC" w:rsidP="00672CFC">
      <w:pPr>
        <w:numPr>
          <w:ilvl w:val="1"/>
          <w:numId w:val="20"/>
        </w:numPr>
        <w:tabs>
          <w:tab w:val="left" w:pos="6865"/>
        </w:tabs>
        <w:rPr>
          <w:rFonts w:ascii="Times New Roman" w:hAnsi="Times New Roman" w:cs="Times New Roman"/>
          <w:sz w:val="24"/>
          <w:szCs w:val="24"/>
        </w:rPr>
      </w:pPr>
      <w:r w:rsidRPr="00672CFC">
        <w:rPr>
          <w:rFonts w:ascii="Times New Roman" w:hAnsi="Times New Roman" w:cs="Times New Roman"/>
          <w:sz w:val="24"/>
          <w:szCs w:val="24"/>
        </w:rPr>
        <w:t>Establish a formative growth process for each teacher that supports professional learning and</w:t>
      </w:r>
      <w:r>
        <w:rPr>
          <w:rFonts w:ascii="Times New Roman" w:hAnsi="Times New Roman" w:cs="Times New Roman"/>
          <w:sz w:val="24"/>
          <w:szCs w:val="24"/>
        </w:rPr>
        <w:t xml:space="preserve"> </w:t>
      </w:r>
      <w:r w:rsidRPr="00672CFC">
        <w:rPr>
          <w:rFonts w:ascii="Times New Roman" w:hAnsi="Times New Roman" w:cs="Times New Roman"/>
          <w:sz w:val="24"/>
          <w:szCs w:val="24"/>
        </w:rPr>
        <w:t>collaboration with other teachers;</w:t>
      </w:r>
    </w:p>
    <w:p w:rsidR="00672CFC" w:rsidRPr="00672CFC" w:rsidRDefault="00672CFC" w:rsidP="00672CFC">
      <w:pPr>
        <w:numPr>
          <w:ilvl w:val="1"/>
          <w:numId w:val="20"/>
        </w:numPr>
        <w:tabs>
          <w:tab w:val="left" w:pos="6865"/>
        </w:tabs>
        <w:rPr>
          <w:rFonts w:ascii="Times New Roman" w:hAnsi="Times New Roman" w:cs="Times New Roman"/>
          <w:sz w:val="24"/>
          <w:szCs w:val="24"/>
        </w:rPr>
      </w:pPr>
      <w:r w:rsidRPr="00672CFC">
        <w:rPr>
          <w:rFonts w:ascii="Times New Roman" w:hAnsi="Times New Roman" w:cs="Times New Roman"/>
          <w:sz w:val="24"/>
          <w:szCs w:val="24"/>
        </w:rPr>
        <w:t xml:space="preserve">Use evaluation methods and professional development, support and other activities that </w:t>
      </w:r>
      <w:proofErr w:type="gramStart"/>
      <w:r w:rsidRPr="00672CFC">
        <w:rPr>
          <w:rFonts w:ascii="Times New Roman" w:hAnsi="Times New Roman" w:cs="Times New Roman"/>
          <w:sz w:val="24"/>
          <w:szCs w:val="24"/>
        </w:rPr>
        <w:t>are based</w:t>
      </w:r>
      <w:proofErr w:type="gramEnd"/>
      <w:r w:rsidRPr="00672CFC">
        <w:rPr>
          <w:rFonts w:ascii="Times New Roman" w:hAnsi="Times New Roman" w:cs="Times New Roman"/>
          <w:sz w:val="24"/>
          <w:szCs w:val="24"/>
        </w:rPr>
        <w:t xml:space="preserve"> on</w:t>
      </w:r>
      <w:r>
        <w:rPr>
          <w:rFonts w:ascii="Times New Roman" w:hAnsi="Times New Roman" w:cs="Times New Roman"/>
          <w:sz w:val="24"/>
          <w:szCs w:val="24"/>
        </w:rPr>
        <w:t xml:space="preserve"> </w:t>
      </w:r>
      <w:r w:rsidRPr="00672CFC">
        <w:rPr>
          <w:rFonts w:ascii="Times New Roman" w:hAnsi="Times New Roman" w:cs="Times New Roman"/>
          <w:sz w:val="24"/>
          <w:szCs w:val="24"/>
        </w:rPr>
        <w:t>curricular standards and are targeted to the needs of the teacher.</w:t>
      </w:r>
    </w:p>
    <w:p w:rsidR="00672CFC" w:rsidRDefault="00672CFC" w:rsidP="00672CFC">
      <w:pPr>
        <w:tabs>
          <w:tab w:val="left" w:pos="6865"/>
        </w:tabs>
        <w:rPr>
          <w:rFonts w:ascii="Times New Roman" w:hAnsi="Times New Roman" w:cs="Times New Roman"/>
          <w:b/>
          <w:bCs/>
          <w:sz w:val="24"/>
          <w:szCs w:val="24"/>
        </w:rPr>
      </w:pPr>
    </w:p>
    <w:p w:rsidR="00672CFC" w:rsidRPr="00672CFC" w:rsidRDefault="00672CFC" w:rsidP="00672CFC">
      <w:pPr>
        <w:tabs>
          <w:tab w:val="left" w:pos="6865"/>
        </w:tabs>
        <w:rPr>
          <w:rFonts w:ascii="Times New Roman" w:hAnsi="Times New Roman" w:cs="Times New Roman"/>
          <w:b/>
          <w:bCs/>
          <w:sz w:val="24"/>
          <w:szCs w:val="24"/>
        </w:rPr>
      </w:pPr>
      <w:r w:rsidRPr="00672CFC">
        <w:rPr>
          <w:rFonts w:ascii="Times New Roman" w:hAnsi="Times New Roman" w:cs="Times New Roman"/>
          <w:b/>
          <w:bCs/>
          <w:sz w:val="24"/>
          <w:szCs w:val="24"/>
        </w:rPr>
        <w:t>Classified Staff</w:t>
      </w:r>
    </w:p>
    <w:p w:rsidR="00672CFC" w:rsidRPr="00672CFC" w:rsidRDefault="00672CFC" w:rsidP="00672CFC">
      <w:pPr>
        <w:tabs>
          <w:tab w:val="left" w:pos="6865"/>
        </w:tabs>
        <w:rPr>
          <w:rFonts w:ascii="Times New Roman" w:hAnsi="Times New Roman" w:cs="Times New Roman"/>
          <w:sz w:val="24"/>
          <w:szCs w:val="24"/>
        </w:rPr>
      </w:pPr>
      <w:proofErr w:type="gramStart"/>
      <w:r w:rsidRPr="00672CFC">
        <w:rPr>
          <w:rFonts w:ascii="Times New Roman" w:hAnsi="Times New Roman" w:cs="Times New Roman"/>
          <w:sz w:val="24"/>
          <w:szCs w:val="24"/>
        </w:rPr>
        <w:t>All classified employees will be formally evaluated by their immediate supervisor</w:t>
      </w:r>
      <w:proofErr w:type="gramEnd"/>
      <w:r w:rsidRPr="00672CFC">
        <w:rPr>
          <w:rFonts w:ascii="Times New Roman" w:hAnsi="Times New Roman" w:cs="Times New Roman"/>
          <w:sz w:val="24"/>
          <w:szCs w:val="24"/>
        </w:rPr>
        <w:t xml:space="preserve"> at least twice during their</w:t>
      </w:r>
      <w:r>
        <w:rPr>
          <w:rFonts w:ascii="Times New Roman" w:hAnsi="Times New Roman" w:cs="Times New Roman"/>
          <w:sz w:val="24"/>
          <w:szCs w:val="24"/>
        </w:rPr>
        <w:t xml:space="preserve"> </w:t>
      </w:r>
      <w:r w:rsidRPr="00672CFC">
        <w:rPr>
          <w:rFonts w:ascii="Times New Roman" w:hAnsi="Times New Roman" w:cs="Times New Roman"/>
          <w:sz w:val="24"/>
          <w:szCs w:val="24"/>
        </w:rPr>
        <w:t>first year of employment and at least once a year thereafter.</w:t>
      </w:r>
    </w:p>
    <w:p w:rsidR="00672CFC" w:rsidRDefault="00672CFC" w:rsidP="00672CFC">
      <w:pPr>
        <w:tabs>
          <w:tab w:val="left" w:pos="6865"/>
        </w:tabs>
        <w:rPr>
          <w:rFonts w:ascii="Times New Roman" w:hAnsi="Times New Roman" w:cs="Times New Roman"/>
          <w:sz w:val="24"/>
          <w:szCs w:val="24"/>
        </w:rPr>
      </w:pPr>
    </w:p>
    <w:p w:rsidR="00672CFC" w:rsidRDefault="00672CFC" w:rsidP="00672CFC">
      <w:pPr>
        <w:tabs>
          <w:tab w:val="left" w:pos="6865"/>
        </w:tabs>
        <w:rPr>
          <w:rFonts w:ascii="Times New Roman" w:hAnsi="Times New Roman" w:cs="Times New Roman"/>
          <w:sz w:val="24"/>
          <w:szCs w:val="24"/>
        </w:rPr>
      </w:pPr>
      <w:r w:rsidRPr="00672CFC">
        <w:rPr>
          <w:rFonts w:ascii="Times New Roman" w:hAnsi="Times New Roman" w:cs="Times New Roman"/>
          <w:sz w:val="24"/>
          <w:szCs w:val="24"/>
        </w:rPr>
        <w:t>END OF POLICY</w:t>
      </w:r>
    </w:p>
    <w:p w:rsidR="00672CFC" w:rsidRDefault="00672CFC" w:rsidP="00672CFC">
      <w:pPr>
        <w:tabs>
          <w:tab w:val="left" w:pos="6865"/>
        </w:tabs>
        <w:rPr>
          <w:rFonts w:ascii="Times New Roman" w:hAnsi="Times New Roman" w:cs="Times New Roman"/>
          <w:b/>
          <w:bCs/>
          <w:sz w:val="24"/>
          <w:szCs w:val="24"/>
        </w:rPr>
      </w:pPr>
    </w:p>
    <w:p w:rsidR="00672CFC" w:rsidRPr="00672CFC" w:rsidRDefault="00672CFC" w:rsidP="00672CFC">
      <w:pPr>
        <w:tabs>
          <w:tab w:val="left" w:pos="6865"/>
        </w:tabs>
        <w:rPr>
          <w:rFonts w:ascii="Times New Roman" w:hAnsi="Times New Roman" w:cs="Times New Roman"/>
          <w:b/>
          <w:bCs/>
          <w:sz w:val="24"/>
          <w:szCs w:val="24"/>
        </w:rPr>
      </w:pPr>
      <w:r w:rsidRPr="00672CFC">
        <w:rPr>
          <w:rFonts w:ascii="Times New Roman" w:hAnsi="Times New Roman" w:cs="Times New Roman"/>
          <w:b/>
          <w:bCs/>
          <w:sz w:val="24"/>
          <w:szCs w:val="24"/>
        </w:rPr>
        <w:t>Legal Reference(s):</w:t>
      </w:r>
    </w:p>
    <w:p w:rsidR="00672CFC" w:rsidRPr="00672CFC" w:rsidRDefault="00672CFC" w:rsidP="00672CFC">
      <w:pPr>
        <w:tabs>
          <w:tab w:val="left" w:pos="6865"/>
        </w:tabs>
        <w:rPr>
          <w:rFonts w:ascii="Times New Roman" w:hAnsi="Times New Roman" w:cs="Times New Roman"/>
          <w:sz w:val="24"/>
          <w:szCs w:val="24"/>
        </w:rPr>
      </w:pPr>
      <w:r w:rsidRPr="00672CFC">
        <w:rPr>
          <w:rFonts w:ascii="Times New Roman" w:hAnsi="Times New Roman" w:cs="Times New Roman"/>
          <w:sz w:val="24"/>
          <w:szCs w:val="24"/>
        </w:rPr>
        <w:t>ORS 243.650</w:t>
      </w:r>
    </w:p>
    <w:p w:rsidR="00672CFC" w:rsidRPr="00672CFC" w:rsidRDefault="00672CFC" w:rsidP="00672CFC">
      <w:pPr>
        <w:tabs>
          <w:tab w:val="left" w:pos="6865"/>
        </w:tabs>
        <w:rPr>
          <w:rFonts w:ascii="Times New Roman" w:hAnsi="Times New Roman" w:cs="Times New Roman"/>
          <w:sz w:val="24"/>
          <w:szCs w:val="24"/>
        </w:rPr>
      </w:pPr>
      <w:r w:rsidRPr="00672CFC">
        <w:rPr>
          <w:rFonts w:ascii="Times New Roman" w:hAnsi="Times New Roman" w:cs="Times New Roman"/>
          <w:sz w:val="24"/>
          <w:szCs w:val="24"/>
        </w:rPr>
        <w:t>ORS 332.505</w:t>
      </w:r>
    </w:p>
    <w:p w:rsidR="00672CFC" w:rsidRPr="00672CFC" w:rsidRDefault="00672CFC" w:rsidP="00672CFC">
      <w:pPr>
        <w:tabs>
          <w:tab w:val="left" w:pos="6865"/>
        </w:tabs>
        <w:rPr>
          <w:rFonts w:ascii="Times New Roman" w:hAnsi="Times New Roman" w:cs="Times New Roman"/>
          <w:sz w:val="24"/>
          <w:szCs w:val="24"/>
        </w:rPr>
      </w:pPr>
      <w:r w:rsidRPr="00672CFC">
        <w:rPr>
          <w:rFonts w:ascii="Times New Roman" w:hAnsi="Times New Roman" w:cs="Times New Roman"/>
          <w:sz w:val="24"/>
          <w:szCs w:val="24"/>
        </w:rPr>
        <w:t>ORS 342.850</w:t>
      </w:r>
    </w:p>
    <w:p w:rsidR="00672CFC" w:rsidRPr="00672CFC" w:rsidRDefault="00672CFC" w:rsidP="00672CFC">
      <w:pPr>
        <w:tabs>
          <w:tab w:val="left" w:pos="6865"/>
        </w:tabs>
        <w:rPr>
          <w:rFonts w:ascii="Times New Roman" w:hAnsi="Times New Roman" w:cs="Times New Roman"/>
          <w:sz w:val="24"/>
          <w:szCs w:val="24"/>
        </w:rPr>
      </w:pPr>
      <w:r w:rsidRPr="00672CFC">
        <w:rPr>
          <w:rFonts w:ascii="Times New Roman" w:hAnsi="Times New Roman" w:cs="Times New Roman"/>
          <w:sz w:val="24"/>
          <w:szCs w:val="24"/>
        </w:rPr>
        <w:t>OAR 581-022-1720</w:t>
      </w:r>
    </w:p>
    <w:p w:rsidR="00672CFC" w:rsidRPr="00672CFC" w:rsidRDefault="00672CFC" w:rsidP="00672CFC">
      <w:pPr>
        <w:tabs>
          <w:tab w:val="left" w:pos="6865"/>
        </w:tabs>
        <w:rPr>
          <w:rFonts w:ascii="Times New Roman" w:hAnsi="Times New Roman" w:cs="Times New Roman"/>
          <w:sz w:val="24"/>
          <w:szCs w:val="24"/>
        </w:rPr>
      </w:pPr>
      <w:r w:rsidRPr="00672CFC">
        <w:rPr>
          <w:rFonts w:ascii="Times New Roman" w:hAnsi="Times New Roman" w:cs="Times New Roman"/>
          <w:sz w:val="24"/>
          <w:szCs w:val="24"/>
        </w:rPr>
        <w:t>OAR 581-022-1723</w:t>
      </w:r>
    </w:p>
    <w:p w:rsidR="007E0080" w:rsidRDefault="00672CFC" w:rsidP="00672CFC">
      <w:pPr>
        <w:tabs>
          <w:tab w:val="left" w:pos="6865"/>
        </w:tabs>
        <w:rPr>
          <w:rFonts w:ascii="Times New Roman" w:hAnsi="Times New Roman" w:cs="Times New Roman"/>
          <w:sz w:val="24"/>
          <w:szCs w:val="24"/>
        </w:rPr>
      </w:pPr>
      <w:r w:rsidRPr="00672CFC">
        <w:rPr>
          <w:rFonts w:ascii="Times New Roman" w:hAnsi="Times New Roman" w:cs="Times New Roman"/>
          <w:sz w:val="24"/>
          <w:szCs w:val="24"/>
        </w:rPr>
        <w:t>OAR 581-022-1724</w:t>
      </w:r>
    </w:p>
    <w:p w:rsidR="00672CFC" w:rsidRPr="00672CFC" w:rsidRDefault="007E0080" w:rsidP="007E0080">
      <w:pPr>
        <w:rPr>
          <w:rFonts w:ascii="Times New Roman" w:hAnsi="Times New Roman" w:cs="Times New Roman"/>
          <w:sz w:val="24"/>
          <w:szCs w:val="24"/>
        </w:rPr>
      </w:pPr>
      <w:r>
        <w:rPr>
          <w:rFonts w:ascii="Times New Roman" w:hAnsi="Times New Roman" w:cs="Times New Roman"/>
          <w:sz w:val="24"/>
          <w:szCs w:val="24"/>
        </w:rPr>
        <w:br w:type="page"/>
      </w:r>
    </w:p>
    <w:sectPr w:rsidR="00672CFC" w:rsidRPr="00672CFC" w:rsidSect="002D0A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FDD" w:rsidRDefault="00291FDD" w:rsidP="005C083F">
      <w:r>
        <w:separator/>
      </w:r>
    </w:p>
  </w:endnote>
  <w:endnote w:type="continuationSeparator" w:id="0">
    <w:p w:rsidR="00291FDD" w:rsidRDefault="00291FDD" w:rsidP="005C0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rajan Pro">
    <w:panose1 w:val="00000000000000000000"/>
    <w:charset w:val="00"/>
    <w:family w:val="roman"/>
    <w:notTrueType/>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36365"/>
      <w:docPartObj>
        <w:docPartGallery w:val="Page Numbers (Bottom of Page)"/>
        <w:docPartUnique/>
      </w:docPartObj>
    </w:sdtPr>
    <w:sdtEndPr>
      <w:rPr>
        <w:noProof/>
      </w:rPr>
    </w:sdtEndPr>
    <w:sdtContent>
      <w:p w:rsidR="00291FDD" w:rsidRDefault="00291FDD" w:rsidP="00F16EF1">
        <w:pPr>
          <w:pStyle w:val="Footer"/>
          <w:ind w:firstLine="720"/>
          <w:jc w:val="right"/>
        </w:pPr>
        <w:r>
          <w:fldChar w:fldCharType="begin"/>
        </w:r>
        <w:r>
          <w:instrText xml:space="preserve"> PAGE   \* MERGEFORMAT </w:instrText>
        </w:r>
        <w:r>
          <w:fldChar w:fldCharType="separate"/>
        </w:r>
        <w:r w:rsidR="00986862">
          <w:rPr>
            <w:noProof/>
          </w:rPr>
          <w:t>55</w:t>
        </w:r>
        <w:r>
          <w:rPr>
            <w:noProof/>
          </w:rPr>
          <w:fldChar w:fldCharType="end"/>
        </w:r>
      </w:p>
    </w:sdtContent>
  </w:sdt>
  <w:p w:rsidR="00291FDD" w:rsidRDefault="00291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440388"/>
      <w:docPartObj>
        <w:docPartGallery w:val="Page Numbers (Bottom of Page)"/>
        <w:docPartUnique/>
      </w:docPartObj>
    </w:sdtPr>
    <w:sdtEndPr>
      <w:rPr>
        <w:noProof/>
      </w:rPr>
    </w:sdtEndPr>
    <w:sdtContent>
      <w:p w:rsidR="00291FDD" w:rsidRDefault="00291FDD">
        <w:pPr>
          <w:pStyle w:val="Footer"/>
          <w:jc w:val="right"/>
        </w:pPr>
        <w:r>
          <w:fldChar w:fldCharType="begin"/>
        </w:r>
        <w:r>
          <w:instrText xml:space="preserve"> PAGE   \* MERGEFORMAT </w:instrText>
        </w:r>
        <w:r>
          <w:fldChar w:fldCharType="separate"/>
        </w:r>
        <w:r w:rsidR="00986862">
          <w:rPr>
            <w:noProof/>
          </w:rPr>
          <w:t>68</w:t>
        </w:r>
        <w:r>
          <w:rPr>
            <w:noProof/>
          </w:rPr>
          <w:fldChar w:fldCharType="end"/>
        </w:r>
      </w:p>
    </w:sdtContent>
  </w:sdt>
  <w:p w:rsidR="00291FDD" w:rsidRPr="00FF1818" w:rsidRDefault="00291FDD">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FDD" w:rsidRDefault="00291F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713100"/>
      <w:docPartObj>
        <w:docPartGallery w:val="Page Numbers (Bottom of Page)"/>
        <w:docPartUnique/>
      </w:docPartObj>
    </w:sdtPr>
    <w:sdtEndPr>
      <w:rPr>
        <w:noProof/>
      </w:rPr>
    </w:sdtEndPr>
    <w:sdtContent>
      <w:p w:rsidR="00291FDD" w:rsidRDefault="00291FDD">
        <w:pPr>
          <w:pStyle w:val="Footer"/>
          <w:jc w:val="right"/>
        </w:pPr>
        <w:r>
          <w:fldChar w:fldCharType="begin"/>
        </w:r>
        <w:r>
          <w:instrText xml:space="preserve"> PAGE   \* MERGEFORMAT </w:instrText>
        </w:r>
        <w:r>
          <w:fldChar w:fldCharType="separate"/>
        </w:r>
        <w:r w:rsidR="00986862">
          <w:rPr>
            <w:noProof/>
          </w:rPr>
          <w:t>71</w:t>
        </w:r>
        <w:r>
          <w:rPr>
            <w:noProof/>
          </w:rPr>
          <w:fldChar w:fldCharType="end"/>
        </w:r>
      </w:p>
    </w:sdtContent>
  </w:sdt>
  <w:p w:rsidR="00291FDD" w:rsidRPr="00063C53" w:rsidRDefault="00291FDD">
    <w:pPr>
      <w:pStyle w:val="Footer"/>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FDD" w:rsidRDefault="00291FD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FDD" w:rsidRDefault="00291FDD">
    <w:pPr>
      <w:pStyle w:val="Footer"/>
      <w:jc w:val="right"/>
    </w:pPr>
    <w:r>
      <w:fldChar w:fldCharType="begin"/>
    </w:r>
    <w:r>
      <w:instrText xml:space="preserve"> PAGE   \* MERGEFORMAT </w:instrText>
    </w:r>
    <w:r>
      <w:fldChar w:fldCharType="separate"/>
    </w:r>
    <w:r w:rsidR="00986862">
      <w:rPr>
        <w:noProof/>
      </w:rPr>
      <w:t>98</w:t>
    </w:r>
    <w:r>
      <w:rPr>
        <w:noProof/>
      </w:rPr>
      <w:fldChar w:fldCharType="end"/>
    </w:r>
  </w:p>
  <w:p w:rsidR="00291FDD" w:rsidRDefault="00291F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FDD" w:rsidRDefault="00291FDD">
    <w:pPr>
      <w:pStyle w:val="Footer"/>
      <w:jc w:val="right"/>
    </w:pPr>
    <w:r>
      <w:fldChar w:fldCharType="begin"/>
    </w:r>
    <w:r>
      <w:instrText xml:space="preserve"> PAGE   \* MERGEFORMAT </w:instrText>
    </w:r>
    <w:r>
      <w:fldChar w:fldCharType="separate"/>
    </w:r>
    <w:r w:rsidR="00986862">
      <w:rPr>
        <w:noProof/>
      </w:rPr>
      <w:t>72</w:t>
    </w:r>
    <w:r>
      <w:rPr>
        <w:noProof/>
      </w:rPr>
      <w:fldChar w:fldCharType="end"/>
    </w:r>
  </w:p>
  <w:p w:rsidR="00291FDD" w:rsidRDefault="00291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FDD" w:rsidRDefault="00291FDD" w:rsidP="005C083F">
      <w:r>
        <w:separator/>
      </w:r>
    </w:p>
  </w:footnote>
  <w:footnote w:type="continuationSeparator" w:id="0">
    <w:p w:rsidR="00291FDD" w:rsidRDefault="00291FDD" w:rsidP="005C0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FDD" w:rsidRPr="000B220C" w:rsidRDefault="00291FDD" w:rsidP="00586545">
    <w:pPr>
      <w:pStyle w:val="Header"/>
      <w:jc w:val="center"/>
      <w:rPr>
        <w:rFonts w:asciiTheme="majorHAnsi" w:hAnsiTheme="majorHAnsi"/>
        <w:b/>
        <w:sz w:val="40"/>
        <w:szCs w:val="40"/>
      </w:rPr>
    </w:pPr>
    <w:r w:rsidRPr="000B220C">
      <w:rPr>
        <w:rFonts w:asciiTheme="majorHAnsi" w:hAnsiTheme="majorHAnsi"/>
        <w:b/>
        <w:sz w:val="40"/>
        <w:szCs w:val="40"/>
      </w:rPr>
      <w:t>Probationary and Temporary Educator Timeline</w:t>
    </w:r>
  </w:p>
  <w:p w:rsidR="00291FDD" w:rsidRDefault="00291FDD" w:rsidP="00586545">
    <w:pPr>
      <w:pStyle w:val="Header"/>
      <w:jc w:val="center"/>
      <w:rPr>
        <w:rFonts w:asciiTheme="majorHAnsi" w:hAnsiTheme="majorHAnsi"/>
        <w:sz w:val="28"/>
        <w:szCs w:val="28"/>
      </w:rPr>
    </w:pPr>
    <w:r>
      <w:rPr>
        <w:rFonts w:asciiTheme="majorHAnsi" w:hAnsiTheme="majorHAnsi"/>
        <w:sz w:val="28"/>
        <w:szCs w:val="28"/>
      </w:rPr>
      <w:t>Applies to: Probationary and Temporary Licensed Staff, Licensed Staff on Supervisor-Directed Goals or a Program of Assistance</w:t>
    </w:r>
  </w:p>
  <w:p w:rsidR="00291FDD" w:rsidRPr="000B220C" w:rsidRDefault="00291FDD" w:rsidP="00586545">
    <w:pPr>
      <w:pStyle w:val="Header"/>
      <w:jc w:val="center"/>
      <w:rPr>
        <w:rFonts w:asciiTheme="majorHAnsi" w:hAnsiTheme="majorHAns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FDD" w:rsidRPr="005C083F" w:rsidRDefault="00291FDD" w:rsidP="005C083F">
    <w:pPr>
      <w:pStyle w:val="Header"/>
      <w:jc w:val="center"/>
      <w:rPr>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FDD" w:rsidRPr="007C55B0" w:rsidRDefault="00291FDD" w:rsidP="007C55B0">
    <w:pPr>
      <w:pStyle w:val="Header"/>
      <w:jc w:val="center"/>
      <w:rPr>
        <w:rFonts w:asciiTheme="majorHAnsi" w:hAnsiTheme="majorHAnsi"/>
        <w:sz w:val="36"/>
        <w:szCs w:val="3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FDD" w:rsidRPr="005C083F" w:rsidRDefault="00291FDD" w:rsidP="005C083F">
    <w:pPr>
      <w:pStyle w:val="Header"/>
      <w:jc w:val="center"/>
      <w:rPr>
        <w:sz w:val="36"/>
        <w:szCs w:val="3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FDD" w:rsidRDefault="00291F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FDD" w:rsidRPr="00EC1357" w:rsidRDefault="00291FDD" w:rsidP="00DC18E2">
    <w:pPr>
      <w:pStyle w:val="Heading2"/>
      <w:rPr>
        <w:rFonts w:ascii="Calibri" w:hAnsi="Calibri" w:cs="Calibri"/>
        <w:color w:val="auto"/>
      </w:rPr>
    </w:pPr>
    <w:r>
      <w:rPr>
        <w:rFonts w:ascii="Calibri" w:hAnsi="Calibri" w:cs="Calibri"/>
        <w:color w:val="auto"/>
      </w:rPr>
      <w:t>Licensed Educato</w:t>
    </w:r>
    <w:r w:rsidRPr="00EC1357">
      <w:rPr>
        <w:rFonts w:ascii="Calibri" w:hAnsi="Calibri" w:cs="Calibri"/>
        <w:color w:val="auto"/>
      </w:rPr>
      <w:t xml:space="preserve">r: Student </w:t>
    </w:r>
    <w:r>
      <w:rPr>
        <w:rFonts w:ascii="Calibri" w:hAnsi="Calibri" w:cs="Calibri"/>
        <w:color w:val="auto"/>
      </w:rPr>
      <w:t>Growth</w:t>
    </w:r>
    <w:r w:rsidRPr="00EC1357">
      <w:rPr>
        <w:rFonts w:ascii="Calibri" w:hAnsi="Calibri" w:cs="Calibri"/>
        <w:color w:val="auto"/>
      </w:rPr>
      <w:t xml:space="preserve"> Goal (S</w:t>
    </w:r>
    <w:r>
      <w:rPr>
        <w:rFonts w:ascii="Calibri" w:hAnsi="Calibri" w:cs="Calibri"/>
        <w:color w:val="auto"/>
      </w:rPr>
      <w:t>G</w:t>
    </w:r>
    <w:r w:rsidRPr="00EC1357">
      <w:rPr>
        <w:rFonts w:ascii="Calibri" w:hAnsi="Calibri" w:cs="Calibri"/>
        <w:color w:val="auto"/>
      </w:rPr>
      <w:t xml:space="preserve">G) and Professional Growth Goal (PGG) Checklist </w:t>
    </w:r>
  </w:p>
  <w:p w:rsidR="00291FDD" w:rsidRPr="00EC1357" w:rsidRDefault="00291FDD" w:rsidP="00DC18E2">
    <w:pPr>
      <w:rPr>
        <w:rFonts w:ascii="Calibri" w:hAnsi="Calibri" w:cs="Calibri"/>
        <w:i/>
        <w:sz w:val="19"/>
        <w:szCs w:val="19"/>
      </w:rPr>
    </w:pPr>
    <w:r w:rsidRPr="00EC1357">
      <w:rPr>
        <w:rFonts w:ascii="Calibri" w:hAnsi="Calibri" w:cs="Calibri"/>
        <w:i/>
        <w:sz w:val="19"/>
        <w:szCs w:val="19"/>
      </w:rPr>
      <w:t>This checklist should be used for both writing and approving S</w:t>
    </w:r>
    <w:r>
      <w:rPr>
        <w:rFonts w:ascii="Calibri" w:hAnsi="Calibri" w:cs="Calibri"/>
        <w:i/>
        <w:sz w:val="19"/>
        <w:szCs w:val="19"/>
      </w:rPr>
      <w:t>G</w:t>
    </w:r>
    <w:r w:rsidRPr="00EC1357">
      <w:rPr>
        <w:rFonts w:ascii="Calibri" w:hAnsi="Calibri" w:cs="Calibri"/>
        <w:i/>
        <w:sz w:val="19"/>
        <w:szCs w:val="19"/>
      </w:rPr>
      <w:t xml:space="preserve">Gs and PGGs. It should be made available to both teachers and evaluators for these purposes. </w:t>
    </w:r>
  </w:p>
  <w:p w:rsidR="00291FDD" w:rsidRDefault="00291FDD" w:rsidP="00DC18E2">
    <w:pPr>
      <w:pStyle w:val="Header"/>
      <w:tabs>
        <w:tab w:val="clear" w:pos="4680"/>
        <w:tab w:val="clear" w:pos="9360"/>
        <w:tab w:val="left" w:pos="1792"/>
      </w:tabs>
    </w:pPr>
    <w:r>
      <w:tab/>
    </w:r>
  </w:p>
  <w:p w:rsidR="00291FDD" w:rsidRDefault="00291FD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FDD" w:rsidRDefault="00291FD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FDD" w:rsidRPr="00481BE1" w:rsidRDefault="00291FDD" w:rsidP="0009345D">
    <w:pPr>
      <w:pStyle w:val="Header"/>
      <w:jc w:val="center"/>
      <w:rPr>
        <w:rFonts w:ascii="Times New Roman" w:hAnsi="Times New Roman" w:cs="Times New Roman"/>
        <w:b/>
        <w:sz w:val="36"/>
        <w:szCs w:val="36"/>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FDD" w:rsidRDefault="00291FDD">
    <w:pPr>
      <w:pStyle w:val="Header"/>
    </w:pPr>
  </w:p>
  <w:p w:rsidR="00291FDD" w:rsidRDefault="00291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3A866D"/>
    <w:multiLevelType w:val="hybridMultilevel"/>
    <w:tmpl w:val="5F7B2E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9211F"/>
    <w:multiLevelType w:val="hybridMultilevel"/>
    <w:tmpl w:val="92264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E367AF"/>
    <w:multiLevelType w:val="hybridMultilevel"/>
    <w:tmpl w:val="D4A09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7259EF"/>
    <w:multiLevelType w:val="hybridMultilevel"/>
    <w:tmpl w:val="5A223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AF1438"/>
    <w:multiLevelType w:val="hybridMultilevel"/>
    <w:tmpl w:val="371CBC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E471CE"/>
    <w:multiLevelType w:val="hybridMultilevel"/>
    <w:tmpl w:val="893C6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66902"/>
    <w:multiLevelType w:val="hybridMultilevel"/>
    <w:tmpl w:val="296C7F9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1438E6"/>
    <w:multiLevelType w:val="hybridMultilevel"/>
    <w:tmpl w:val="3ACCF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1B62D02"/>
    <w:multiLevelType w:val="hybridMultilevel"/>
    <w:tmpl w:val="A2CE3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E772F2"/>
    <w:multiLevelType w:val="hybridMultilevel"/>
    <w:tmpl w:val="20C0D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4262EB"/>
    <w:multiLevelType w:val="multilevel"/>
    <w:tmpl w:val="3FECAF3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1A100154"/>
    <w:multiLevelType w:val="hybridMultilevel"/>
    <w:tmpl w:val="A70C0A20"/>
    <w:lvl w:ilvl="0" w:tplc="5D32CB60">
      <w:start w:val="1"/>
      <w:numFmt w:val="bullet"/>
      <w:lvlText w:val="□"/>
      <w:lvlJc w:val="left"/>
      <w:pPr>
        <w:ind w:left="216" w:hanging="216"/>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923E7A"/>
    <w:multiLevelType w:val="hybridMultilevel"/>
    <w:tmpl w:val="FF7E0B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CE07121"/>
    <w:multiLevelType w:val="hybridMultilevel"/>
    <w:tmpl w:val="91E0DA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AC17E5"/>
    <w:multiLevelType w:val="hybridMultilevel"/>
    <w:tmpl w:val="BB4E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4E61B8"/>
    <w:multiLevelType w:val="hybridMultilevel"/>
    <w:tmpl w:val="2C96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71225D"/>
    <w:multiLevelType w:val="hybridMultilevel"/>
    <w:tmpl w:val="FE2A2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FE622F"/>
    <w:multiLevelType w:val="hybridMultilevel"/>
    <w:tmpl w:val="73028E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CD236C5"/>
    <w:multiLevelType w:val="hybridMultilevel"/>
    <w:tmpl w:val="E3943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EE481C"/>
    <w:multiLevelType w:val="hybridMultilevel"/>
    <w:tmpl w:val="41224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C176C2"/>
    <w:multiLevelType w:val="hybridMultilevel"/>
    <w:tmpl w:val="5A944738"/>
    <w:lvl w:ilvl="0" w:tplc="04090013">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41B2E7E"/>
    <w:multiLevelType w:val="hybridMultilevel"/>
    <w:tmpl w:val="176E548C"/>
    <w:lvl w:ilvl="0" w:tplc="3A309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6E81BF2"/>
    <w:multiLevelType w:val="hybridMultilevel"/>
    <w:tmpl w:val="E98061FC"/>
    <w:lvl w:ilvl="0" w:tplc="A5CE3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A47B82"/>
    <w:multiLevelType w:val="hybridMultilevel"/>
    <w:tmpl w:val="F626D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AFD3321"/>
    <w:multiLevelType w:val="hybridMultilevel"/>
    <w:tmpl w:val="E04C41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B8B0D80"/>
    <w:multiLevelType w:val="hybridMultilevel"/>
    <w:tmpl w:val="4282B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FBD096B"/>
    <w:multiLevelType w:val="hybridMultilevel"/>
    <w:tmpl w:val="FEFA8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CF01EA"/>
    <w:multiLevelType w:val="hybridMultilevel"/>
    <w:tmpl w:val="1B0C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C363E2"/>
    <w:multiLevelType w:val="hybridMultilevel"/>
    <w:tmpl w:val="4C84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497BFF"/>
    <w:multiLevelType w:val="hybridMultilevel"/>
    <w:tmpl w:val="D382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CD3418"/>
    <w:multiLevelType w:val="multilevel"/>
    <w:tmpl w:val="9AD68F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4D6B3CE2"/>
    <w:multiLevelType w:val="hybridMultilevel"/>
    <w:tmpl w:val="7A28D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C3152C"/>
    <w:multiLevelType w:val="hybridMultilevel"/>
    <w:tmpl w:val="81BA3E5E"/>
    <w:lvl w:ilvl="0" w:tplc="5944FE68">
      <w:start w:val="1"/>
      <w:numFmt w:val="bullet"/>
      <w:lvlText w:val="□"/>
      <w:lvlJc w:val="left"/>
      <w:pPr>
        <w:ind w:left="216" w:hanging="216"/>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0E35F39"/>
    <w:multiLevelType w:val="multilevel"/>
    <w:tmpl w:val="1DE640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136380F"/>
    <w:multiLevelType w:val="hybridMultilevel"/>
    <w:tmpl w:val="B40A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D05B73"/>
    <w:multiLevelType w:val="hybridMultilevel"/>
    <w:tmpl w:val="960E2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F83CDC"/>
    <w:multiLevelType w:val="multilevel"/>
    <w:tmpl w:val="1DE640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5B5F11EA"/>
    <w:multiLevelType w:val="hybridMultilevel"/>
    <w:tmpl w:val="FB5C8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3B56CF"/>
    <w:multiLevelType w:val="hybridMultilevel"/>
    <w:tmpl w:val="0F56D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FF2F55"/>
    <w:multiLevelType w:val="singleLevel"/>
    <w:tmpl w:val="81921DF4"/>
    <w:lvl w:ilvl="0">
      <w:start w:val="1"/>
      <w:numFmt w:val="upperRoman"/>
      <w:lvlText w:val="%1."/>
      <w:lvlJc w:val="left"/>
      <w:pPr>
        <w:tabs>
          <w:tab w:val="num" w:pos="720"/>
        </w:tabs>
        <w:ind w:left="360" w:hanging="360"/>
      </w:pPr>
      <w:rPr>
        <w:b/>
        <w:i w:val="0"/>
        <w:sz w:val="22"/>
      </w:rPr>
    </w:lvl>
  </w:abstractNum>
  <w:abstractNum w:abstractNumId="41" w15:restartNumberingAfterBreak="0">
    <w:nsid w:val="66BC06C2"/>
    <w:multiLevelType w:val="hybridMultilevel"/>
    <w:tmpl w:val="E8083ABC"/>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1942CC"/>
    <w:multiLevelType w:val="hybridMultilevel"/>
    <w:tmpl w:val="E36A1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B306154"/>
    <w:multiLevelType w:val="hybridMultilevel"/>
    <w:tmpl w:val="45F2D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4163428"/>
    <w:multiLevelType w:val="multilevel"/>
    <w:tmpl w:val="3FECAF3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7885C2F"/>
    <w:multiLevelType w:val="multilevel"/>
    <w:tmpl w:val="9AD68F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790C01B7"/>
    <w:multiLevelType w:val="hybridMultilevel"/>
    <w:tmpl w:val="CB703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C035074"/>
    <w:multiLevelType w:val="hybridMultilevel"/>
    <w:tmpl w:val="9118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5547C4"/>
    <w:multiLevelType w:val="hybridMultilevel"/>
    <w:tmpl w:val="947AB4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F106771"/>
    <w:multiLevelType w:val="hybridMultilevel"/>
    <w:tmpl w:val="43DC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DC7D1D"/>
    <w:multiLevelType w:val="hybridMultilevel"/>
    <w:tmpl w:val="1FD2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0"/>
  </w:num>
  <w:num w:numId="3">
    <w:abstractNumId w:val="15"/>
  </w:num>
  <w:num w:numId="4">
    <w:abstractNumId w:val="6"/>
  </w:num>
  <w:num w:numId="5">
    <w:abstractNumId w:val="16"/>
  </w:num>
  <w:num w:numId="6">
    <w:abstractNumId w:val="27"/>
  </w:num>
  <w:num w:numId="7">
    <w:abstractNumId w:val="38"/>
  </w:num>
  <w:num w:numId="8">
    <w:abstractNumId w:val="37"/>
  </w:num>
  <w:num w:numId="9">
    <w:abstractNumId w:val="11"/>
  </w:num>
  <w:num w:numId="10">
    <w:abstractNumId w:val="31"/>
  </w:num>
  <w:num w:numId="11">
    <w:abstractNumId w:val="4"/>
  </w:num>
  <w:num w:numId="12">
    <w:abstractNumId w:val="32"/>
  </w:num>
  <w:num w:numId="13">
    <w:abstractNumId w:val="17"/>
  </w:num>
  <w:num w:numId="14">
    <w:abstractNumId w:val="33"/>
  </w:num>
  <w:num w:numId="15">
    <w:abstractNumId w:val="12"/>
  </w:num>
  <w:num w:numId="16">
    <w:abstractNumId w:val="40"/>
  </w:num>
  <w:num w:numId="17">
    <w:abstractNumId w:val="34"/>
  </w:num>
  <w:num w:numId="18">
    <w:abstractNumId w:val="35"/>
  </w:num>
  <w:num w:numId="19">
    <w:abstractNumId w:val="49"/>
  </w:num>
  <w:num w:numId="20">
    <w:abstractNumId w:val="1"/>
  </w:num>
  <w:num w:numId="21">
    <w:abstractNumId w:val="45"/>
  </w:num>
  <w:num w:numId="22">
    <w:abstractNumId w:val="44"/>
  </w:num>
  <w:num w:numId="23">
    <w:abstractNumId w:val="28"/>
  </w:num>
  <w:num w:numId="24">
    <w:abstractNumId w:val="43"/>
  </w:num>
  <w:num w:numId="25">
    <w:abstractNumId w:val="13"/>
  </w:num>
  <w:num w:numId="26">
    <w:abstractNumId w:val="5"/>
  </w:num>
  <w:num w:numId="27">
    <w:abstractNumId w:val="10"/>
  </w:num>
  <w:num w:numId="28">
    <w:abstractNumId w:val="48"/>
  </w:num>
  <w:num w:numId="29">
    <w:abstractNumId w:val="21"/>
  </w:num>
  <w:num w:numId="30">
    <w:abstractNumId w:val="14"/>
  </w:num>
  <w:num w:numId="31">
    <w:abstractNumId w:val="18"/>
  </w:num>
  <w:num w:numId="32">
    <w:abstractNumId w:val="22"/>
  </w:num>
  <w:num w:numId="33">
    <w:abstractNumId w:val="2"/>
  </w:num>
  <w:num w:numId="34">
    <w:abstractNumId w:val="19"/>
  </w:num>
  <w:num w:numId="35">
    <w:abstractNumId w:val="26"/>
  </w:num>
  <w:num w:numId="36">
    <w:abstractNumId w:val="24"/>
  </w:num>
  <w:num w:numId="37">
    <w:abstractNumId w:val="50"/>
  </w:num>
  <w:num w:numId="38">
    <w:abstractNumId w:val="25"/>
  </w:num>
  <w:num w:numId="39">
    <w:abstractNumId w:val="36"/>
  </w:num>
  <w:num w:numId="40">
    <w:abstractNumId w:val="47"/>
  </w:num>
  <w:num w:numId="41">
    <w:abstractNumId w:val="20"/>
  </w:num>
  <w:num w:numId="42">
    <w:abstractNumId w:val="3"/>
  </w:num>
  <w:num w:numId="43">
    <w:abstractNumId w:val="42"/>
  </w:num>
  <w:num w:numId="44">
    <w:abstractNumId w:val="9"/>
  </w:num>
  <w:num w:numId="45">
    <w:abstractNumId w:val="41"/>
  </w:num>
  <w:num w:numId="46">
    <w:abstractNumId w:val="8"/>
  </w:num>
  <w:num w:numId="47">
    <w:abstractNumId w:val="46"/>
  </w:num>
  <w:num w:numId="48">
    <w:abstractNumId w:val="0"/>
  </w:num>
  <w:num w:numId="49">
    <w:abstractNumId w:val="23"/>
  </w:num>
  <w:num w:numId="50">
    <w:abstractNumId w:val="7"/>
  </w:num>
  <w:num w:numId="51">
    <w:abstractNumId w:val="3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F1"/>
    <w:rsid w:val="00005D13"/>
    <w:rsid w:val="00013303"/>
    <w:rsid w:val="000468D6"/>
    <w:rsid w:val="00062BDB"/>
    <w:rsid w:val="00062F04"/>
    <w:rsid w:val="0007594C"/>
    <w:rsid w:val="0009345D"/>
    <w:rsid w:val="000B220C"/>
    <w:rsid w:val="000E2E57"/>
    <w:rsid w:val="000E4B21"/>
    <w:rsid w:val="00103C66"/>
    <w:rsid w:val="00107FD4"/>
    <w:rsid w:val="001106CC"/>
    <w:rsid w:val="00123E02"/>
    <w:rsid w:val="0013318E"/>
    <w:rsid w:val="00143280"/>
    <w:rsid w:val="0015158A"/>
    <w:rsid w:val="00154D2C"/>
    <w:rsid w:val="00156DC6"/>
    <w:rsid w:val="00175FF8"/>
    <w:rsid w:val="00191EDE"/>
    <w:rsid w:val="001C5D62"/>
    <w:rsid w:val="001C7A0F"/>
    <w:rsid w:val="001D502C"/>
    <w:rsid w:val="001E3A7C"/>
    <w:rsid w:val="001F36AA"/>
    <w:rsid w:val="001F3E15"/>
    <w:rsid w:val="001F5D24"/>
    <w:rsid w:val="00201983"/>
    <w:rsid w:val="00217CEB"/>
    <w:rsid w:val="00261279"/>
    <w:rsid w:val="00265977"/>
    <w:rsid w:val="002660EF"/>
    <w:rsid w:val="00272A0A"/>
    <w:rsid w:val="0028415D"/>
    <w:rsid w:val="00285437"/>
    <w:rsid w:val="00291FDD"/>
    <w:rsid w:val="00295EFC"/>
    <w:rsid w:val="002D0A7E"/>
    <w:rsid w:val="002D42FA"/>
    <w:rsid w:val="002F32A3"/>
    <w:rsid w:val="00313EAC"/>
    <w:rsid w:val="00332D83"/>
    <w:rsid w:val="00343939"/>
    <w:rsid w:val="00360BFB"/>
    <w:rsid w:val="00382B40"/>
    <w:rsid w:val="00387A1E"/>
    <w:rsid w:val="00390B5A"/>
    <w:rsid w:val="003D08D8"/>
    <w:rsid w:val="003E070F"/>
    <w:rsid w:val="003F1601"/>
    <w:rsid w:val="00414CD6"/>
    <w:rsid w:val="004221BF"/>
    <w:rsid w:val="004235D5"/>
    <w:rsid w:val="00433D3C"/>
    <w:rsid w:val="00436949"/>
    <w:rsid w:val="00455289"/>
    <w:rsid w:val="00474AA2"/>
    <w:rsid w:val="00482422"/>
    <w:rsid w:val="004B08A0"/>
    <w:rsid w:val="004B1434"/>
    <w:rsid w:val="004D1C02"/>
    <w:rsid w:val="004E52E5"/>
    <w:rsid w:val="004E6E20"/>
    <w:rsid w:val="004F70CA"/>
    <w:rsid w:val="005332AE"/>
    <w:rsid w:val="00550397"/>
    <w:rsid w:val="00552CB8"/>
    <w:rsid w:val="0055305A"/>
    <w:rsid w:val="005671F3"/>
    <w:rsid w:val="005676F1"/>
    <w:rsid w:val="00571EE9"/>
    <w:rsid w:val="00576045"/>
    <w:rsid w:val="00586545"/>
    <w:rsid w:val="00592AD1"/>
    <w:rsid w:val="005948D4"/>
    <w:rsid w:val="005B11CA"/>
    <w:rsid w:val="005B6901"/>
    <w:rsid w:val="005C083F"/>
    <w:rsid w:val="005C299F"/>
    <w:rsid w:val="005C37A2"/>
    <w:rsid w:val="005E15F0"/>
    <w:rsid w:val="005F075C"/>
    <w:rsid w:val="005F141D"/>
    <w:rsid w:val="00616EA8"/>
    <w:rsid w:val="00621C7F"/>
    <w:rsid w:val="00621E16"/>
    <w:rsid w:val="0065715C"/>
    <w:rsid w:val="00660036"/>
    <w:rsid w:val="006639AD"/>
    <w:rsid w:val="00671280"/>
    <w:rsid w:val="00672CFC"/>
    <w:rsid w:val="00696A80"/>
    <w:rsid w:val="006A42DE"/>
    <w:rsid w:val="006B418B"/>
    <w:rsid w:val="006D71D9"/>
    <w:rsid w:val="006E43D5"/>
    <w:rsid w:val="00703B48"/>
    <w:rsid w:val="00705B5C"/>
    <w:rsid w:val="007149A9"/>
    <w:rsid w:val="007252AE"/>
    <w:rsid w:val="007410D9"/>
    <w:rsid w:val="00742168"/>
    <w:rsid w:val="00752D04"/>
    <w:rsid w:val="00774E50"/>
    <w:rsid w:val="007862A1"/>
    <w:rsid w:val="00793B69"/>
    <w:rsid w:val="00796A95"/>
    <w:rsid w:val="007B323C"/>
    <w:rsid w:val="007C55B0"/>
    <w:rsid w:val="007D5247"/>
    <w:rsid w:val="007E0080"/>
    <w:rsid w:val="00800CDE"/>
    <w:rsid w:val="00807BF3"/>
    <w:rsid w:val="00832197"/>
    <w:rsid w:val="00836592"/>
    <w:rsid w:val="008445A7"/>
    <w:rsid w:val="00875162"/>
    <w:rsid w:val="00895C32"/>
    <w:rsid w:val="008C2743"/>
    <w:rsid w:val="008E3DF0"/>
    <w:rsid w:val="008F2462"/>
    <w:rsid w:val="0090398F"/>
    <w:rsid w:val="009116EF"/>
    <w:rsid w:val="00912CA8"/>
    <w:rsid w:val="00925CFE"/>
    <w:rsid w:val="00927B00"/>
    <w:rsid w:val="00927EA7"/>
    <w:rsid w:val="00967722"/>
    <w:rsid w:val="00972577"/>
    <w:rsid w:val="0097263D"/>
    <w:rsid w:val="009730C3"/>
    <w:rsid w:val="0097495C"/>
    <w:rsid w:val="0097517B"/>
    <w:rsid w:val="00985B50"/>
    <w:rsid w:val="00986862"/>
    <w:rsid w:val="00991F86"/>
    <w:rsid w:val="009976CF"/>
    <w:rsid w:val="009D4C05"/>
    <w:rsid w:val="00A006B5"/>
    <w:rsid w:val="00A033A6"/>
    <w:rsid w:val="00A10F5C"/>
    <w:rsid w:val="00A21AA3"/>
    <w:rsid w:val="00A51E8A"/>
    <w:rsid w:val="00A801AB"/>
    <w:rsid w:val="00A97A3D"/>
    <w:rsid w:val="00B22E4D"/>
    <w:rsid w:val="00B36678"/>
    <w:rsid w:val="00B6109B"/>
    <w:rsid w:val="00B80BE6"/>
    <w:rsid w:val="00B82B4B"/>
    <w:rsid w:val="00B9220D"/>
    <w:rsid w:val="00BA0238"/>
    <w:rsid w:val="00BB2490"/>
    <w:rsid w:val="00BB766A"/>
    <w:rsid w:val="00BF7808"/>
    <w:rsid w:val="00C1213E"/>
    <w:rsid w:val="00C22159"/>
    <w:rsid w:val="00C27EA5"/>
    <w:rsid w:val="00C564B8"/>
    <w:rsid w:val="00C6378F"/>
    <w:rsid w:val="00C655B1"/>
    <w:rsid w:val="00C96D61"/>
    <w:rsid w:val="00CB42E5"/>
    <w:rsid w:val="00CB5880"/>
    <w:rsid w:val="00CC154E"/>
    <w:rsid w:val="00CC1DF8"/>
    <w:rsid w:val="00CC288B"/>
    <w:rsid w:val="00CD037D"/>
    <w:rsid w:val="00CD63C0"/>
    <w:rsid w:val="00CE23A3"/>
    <w:rsid w:val="00CF34C8"/>
    <w:rsid w:val="00D011A4"/>
    <w:rsid w:val="00D03682"/>
    <w:rsid w:val="00D04B53"/>
    <w:rsid w:val="00D07AFD"/>
    <w:rsid w:val="00D13A33"/>
    <w:rsid w:val="00D25538"/>
    <w:rsid w:val="00D258DA"/>
    <w:rsid w:val="00D329B1"/>
    <w:rsid w:val="00D407B5"/>
    <w:rsid w:val="00D61282"/>
    <w:rsid w:val="00D71BD5"/>
    <w:rsid w:val="00DB1D94"/>
    <w:rsid w:val="00DB2908"/>
    <w:rsid w:val="00DC1799"/>
    <w:rsid w:val="00DC18E2"/>
    <w:rsid w:val="00DD2253"/>
    <w:rsid w:val="00DE5C36"/>
    <w:rsid w:val="00DE5F16"/>
    <w:rsid w:val="00DE7118"/>
    <w:rsid w:val="00E17D25"/>
    <w:rsid w:val="00E521CB"/>
    <w:rsid w:val="00E663DB"/>
    <w:rsid w:val="00E7163D"/>
    <w:rsid w:val="00E830C2"/>
    <w:rsid w:val="00E8341D"/>
    <w:rsid w:val="00E9639A"/>
    <w:rsid w:val="00EA367F"/>
    <w:rsid w:val="00EC0AA4"/>
    <w:rsid w:val="00EC1357"/>
    <w:rsid w:val="00EC6D75"/>
    <w:rsid w:val="00ED53AD"/>
    <w:rsid w:val="00EE7861"/>
    <w:rsid w:val="00F01086"/>
    <w:rsid w:val="00F16EF1"/>
    <w:rsid w:val="00F20F00"/>
    <w:rsid w:val="00F20F7F"/>
    <w:rsid w:val="00F3539D"/>
    <w:rsid w:val="00F37907"/>
    <w:rsid w:val="00FC4555"/>
    <w:rsid w:val="00FE3048"/>
    <w:rsid w:val="00FE4F6F"/>
    <w:rsid w:val="00FF0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11DDF854"/>
  <w15:docId w15:val="{BFFDEB9C-851E-46CA-A0DB-522C6E45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53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F34C8"/>
    <w:pPr>
      <w:keepNext/>
      <w:keepLines/>
      <w:spacing w:before="200" w:line="276"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97257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7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0036"/>
    <w:pPr>
      <w:ind w:left="720"/>
      <w:contextualSpacing/>
    </w:pPr>
  </w:style>
  <w:style w:type="paragraph" w:styleId="BalloonText">
    <w:name w:val="Balloon Text"/>
    <w:basedOn w:val="Normal"/>
    <w:link w:val="BalloonTextChar"/>
    <w:semiHidden/>
    <w:unhideWhenUsed/>
    <w:rsid w:val="00436949"/>
    <w:rPr>
      <w:rFonts w:ascii="Tahoma" w:hAnsi="Tahoma" w:cs="Tahoma"/>
      <w:sz w:val="16"/>
      <w:szCs w:val="16"/>
    </w:rPr>
  </w:style>
  <w:style w:type="character" w:customStyle="1" w:styleId="BalloonTextChar">
    <w:name w:val="Balloon Text Char"/>
    <w:basedOn w:val="DefaultParagraphFont"/>
    <w:link w:val="BalloonText"/>
    <w:uiPriority w:val="99"/>
    <w:semiHidden/>
    <w:rsid w:val="00436949"/>
    <w:rPr>
      <w:rFonts w:ascii="Tahoma" w:hAnsi="Tahoma" w:cs="Tahoma"/>
      <w:sz w:val="16"/>
      <w:szCs w:val="16"/>
    </w:rPr>
  </w:style>
  <w:style w:type="paragraph" w:styleId="Header">
    <w:name w:val="header"/>
    <w:basedOn w:val="Normal"/>
    <w:link w:val="HeaderChar"/>
    <w:uiPriority w:val="99"/>
    <w:unhideWhenUsed/>
    <w:rsid w:val="005C083F"/>
    <w:pPr>
      <w:tabs>
        <w:tab w:val="center" w:pos="4680"/>
        <w:tab w:val="right" w:pos="9360"/>
      </w:tabs>
    </w:pPr>
  </w:style>
  <w:style w:type="character" w:customStyle="1" w:styleId="HeaderChar">
    <w:name w:val="Header Char"/>
    <w:basedOn w:val="DefaultParagraphFont"/>
    <w:link w:val="Header"/>
    <w:uiPriority w:val="99"/>
    <w:rsid w:val="005C083F"/>
  </w:style>
  <w:style w:type="paragraph" w:styleId="Footer">
    <w:name w:val="footer"/>
    <w:basedOn w:val="Normal"/>
    <w:link w:val="FooterChar"/>
    <w:uiPriority w:val="99"/>
    <w:unhideWhenUsed/>
    <w:rsid w:val="005C083F"/>
    <w:pPr>
      <w:tabs>
        <w:tab w:val="center" w:pos="4680"/>
        <w:tab w:val="right" w:pos="9360"/>
      </w:tabs>
    </w:pPr>
  </w:style>
  <w:style w:type="character" w:customStyle="1" w:styleId="FooterChar">
    <w:name w:val="Footer Char"/>
    <w:basedOn w:val="DefaultParagraphFont"/>
    <w:link w:val="Footer"/>
    <w:uiPriority w:val="99"/>
    <w:rsid w:val="005C083F"/>
  </w:style>
  <w:style w:type="numbering" w:customStyle="1" w:styleId="NoList1">
    <w:name w:val="No List1"/>
    <w:next w:val="NoList"/>
    <w:semiHidden/>
    <w:rsid w:val="00390B5A"/>
  </w:style>
  <w:style w:type="table" w:customStyle="1" w:styleId="TableGrid1">
    <w:name w:val="Table Grid1"/>
    <w:basedOn w:val="TableNormal"/>
    <w:next w:val="TableGrid"/>
    <w:rsid w:val="00390B5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90B5A"/>
  </w:style>
  <w:style w:type="paragraph" w:styleId="NormalWeb">
    <w:name w:val="Normal (Web)"/>
    <w:basedOn w:val="Normal"/>
    <w:uiPriority w:val="99"/>
    <w:rsid w:val="00390B5A"/>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390B5A"/>
    <w:pPr>
      <w:widowControl w:val="0"/>
      <w:autoSpaceDE w:val="0"/>
      <w:autoSpaceDN w:val="0"/>
      <w:adjustRightInd w:val="0"/>
    </w:pPr>
    <w:rPr>
      <w:rFonts w:ascii="Myriad Pro" w:eastAsia="Times New Roman" w:hAnsi="Myriad Pro" w:cs="Myriad Pro"/>
      <w:color w:val="000000"/>
      <w:sz w:val="24"/>
      <w:szCs w:val="24"/>
    </w:rPr>
  </w:style>
  <w:style w:type="character" w:styleId="Hyperlink">
    <w:name w:val="Hyperlink"/>
    <w:rsid w:val="00390B5A"/>
    <w:rPr>
      <w:strike w:val="0"/>
      <w:dstrike w:val="0"/>
      <w:color w:val="5A597B"/>
      <w:sz w:val="24"/>
      <w:szCs w:val="24"/>
      <w:u w:val="none"/>
      <w:effect w:val="none"/>
    </w:rPr>
  </w:style>
  <w:style w:type="character" w:customStyle="1" w:styleId="mpreadercontentreferrersidebarcontrolreferreritem1">
    <w:name w:val="mpreader_content_referrersidebarcontrolreferreritem1"/>
    <w:rsid w:val="00390B5A"/>
    <w:rPr>
      <w:sz w:val="24"/>
      <w:szCs w:val="24"/>
    </w:rPr>
  </w:style>
  <w:style w:type="paragraph" w:styleId="NoSpacing">
    <w:name w:val="No Spacing"/>
    <w:uiPriority w:val="99"/>
    <w:qFormat/>
    <w:rsid w:val="00390B5A"/>
    <w:rPr>
      <w:rFonts w:ascii="Calibri" w:eastAsia="Calibri" w:hAnsi="Calibri" w:cs="Times New Roman"/>
    </w:rPr>
  </w:style>
  <w:style w:type="character" w:customStyle="1" w:styleId="A7">
    <w:name w:val="A7"/>
    <w:uiPriority w:val="99"/>
    <w:rsid w:val="00390B5A"/>
    <w:rPr>
      <w:rFonts w:cs="Minion Pro"/>
      <w:color w:val="000000"/>
      <w:sz w:val="20"/>
      <w:szCs w:val="20"/>
    </w:rPr>
  </w:style>
  <w:style w:type="character" w:customStyle="1" w:styleId="A0">
    <w:name w:val="A0"/>
    <w:uiPriority w:val="99"/>
    <w:rsid w:val="00390B5A"/>
    <w:rPr>
      <w:rFonts w:cs="Trajan Pro"/>
      <w:color w:val="000000"/>
      <w:sz w:val="18"/>
      <w:szCs w:val="18"/>
    </w:rPr>
  </w:style>
  <w:style w:type="character" w:customStyle="1" w:styleId="A2">
    <w:name w:val="A2"/>
    <w:uiPriority w:val="99"/>
    <w:rsid w:val="00390B5A"/>
    <w:rPr>
      <w:rFonts w:cs="Trajan Pro"/>
      <w:b/>
      <w:bCs/>
      <w:color w:val="000000"/>
      <w:sz w:val="28"/>
      <w:szCs w:val="28"/>
    </w:rPr>
  </w:style>
  <w:style w:type="character" w:customStyle="1" w:styleId="A5">
    <w:name w:val="A5"/>
    <w:uiPriority w:val="99"/>
    <w:rsid w:val="00390B5A"/>
    <w:rPr>
      <w:rFonts w:cs="Minion Pro"/>
      <w:color w:val="000000"/>
      <w:sz w:val="22"/>
      <w:szCs w:val="22"/>
    </w:rPr>
  </w:style>
  <w:style w:type="paragraph" w:customStyle="1" w:styleId="Pa2">
    <w:name w:val="Pa2"/>
    <w:basedOn w:val="Default"/>
    <w:next w:val="Default"/>
    <w:uiPriority w:val="99"/>
    <w:rsid w:val="00390B5A"/>
    <w:pPr>
      <w:widowControl/>
      <w:spacing w:line="241" w:lineRule="atLeast"/>
    </w:pPr>
    <w:rPr>
      <w:rFonts w:ascii="Trajan Pro" w:hAnsi="Trajan Pro" w:cs="Times New Roman"/>
      <w:color w:val="auto"/>
    </w:rPr>
  </w:style>
  <w:style w:type="paragraph" w:customStyle="1" w:styleId="Pa0">
    <w:name w:val="Pa0"/>
    <w:basedOn w:val="Default"/>
    <w:next w:val="Default"/>
    <w:uiPriority w:val="99"/>
    <w:rsid w:val="00390B5A"/>
    <w:pPr>
      <w:widowControl/>
      <w:spacing w:line="241" w:lineRule="atLeast"/>
    </w:pPr>
    <w:rPr>
      <w:rFonts w:ascii="Trajan Pro" w:hAnsi="Trajan Pro" w:cs="Times New Roman"/>
      <w:color w:val="auto"/>
    </w:rPr>
  </w:style>
  <w:style w:type="numbering" w:customStyle="1" w:styleId="NoList2">
    <w:name w:val="No List2"/>
    <w:next w:val="NoList"/>
    <w:uiPriority w:val="99"/>
    <w:semiHidden/>
    <w:unhideWhenUsed/>
    <w:rsid w:val="000E2E57"/>
  </w:style>
  <w:style w:type="character" w:customStyle="1" w:styleId="Heading2Char">
    <w:name w:val="Heading 2 Char"/>
    <w:basedOn w:val="DefaultParagraphFont"/>
    <w:link w:val="Heading2"/>
    <w:uiPriority w:val="9"/>
    <w:rsid w:val="00CF34C8"/>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972577"/>
    <w:rPr>
      <w:rFonts w:asciiTheme="majorHAnsi" w:eastAsiaTheme="majorEastAsia" w:hAnsiTheme="majorHAnsi" w:cstheme="majorBidi"/>
      <w:b/>
      <w:bCs/>
      <w:color w:val="4F81BD" w:themeColor="accent1"/>
    </w:rPr>
  </w:style>
  <w:style w:type="paragraph" w:styleId="Title">
    <w:name w:val="Title"/>
    <w:basedOn w:val="Normal"/>
    <w:link w:val="TitleChar"/>
    <w:qFormat/>
    <w:rsid w:val="00972577"/>
    <w:pPr>
      <w:jc w:val="center"/>
    </w:pPr>
    <w:rPr>
      <w:rFonts w:ascii="Book Antiqua" w:eastAsia="Times New Roman" w:hAnsi="Book Antiqua" w:cs="Times New Roman"/>
      <w:b/>
      <w:smallCaps/>
      <w:sz w:val="24"/>
      <w:szCs w:val="20"/>
    </w:rPr>
  </w:style>
  <w:style w:type="character" w:customStyle="1" w:styleId="TitleChar">
    <w:name w:val="Title Char"/>
    <w:basedOn w:val="DefaultParagraphFont"/>
    <w:link w:val="Title"/>
    <w:rsid w:val="00972577"/>
    <w:rPr>
      <w:rFonts w:ascii="Book Antiqua" w:eastAsia="Times New Roman" w:hAnsi="Book Antiqua" w:cs="Times New Roman"/>
      <w:b/>
      <w:smallCaps/>
      <w:sz w:val="24"/>
      <w:szCs w:val="20"/>
    </w:rPr>
  </w:style>
  <w:style w:type="paragraph" w:styleId="BodyText2">
    <w:name w:val="Body Text 2"/>
    <w:basedOn w:val="Normal"/>
    <w:link w:val="BodyText2Char"/>
    <w:semiHidden/>
    <w:rsid w:val="00972577"/>
    <w:rPr>
      <w:rFonts w:ascii="Times New Roman" w:eastAsia="Times New Roman" w:hAnsi="Times New Roman" w:cs="Times New Roman"/>
      <w:szCs w:val="20"/>
    </w:rPr>
  </w:style>
  <w:style w:type="character" w:customStyle="1" w:styleId="BodyText2Char">
    <w:name w:val="Body Text 2 Char"/>
    <w:basedOn w:val="DefaultParagraphFont"/>
    <w:link w:val="BodyText2"/>
    <w:semiHidden/>
    <w:rsid w:val="00972577"/>
    <w:rPr>
      <w:rFonts w:ascii="Times New Roman" w:eastAsia="Times New Roman" w:hAnsi="Times New Roman" w:cs="Times New Roman"/>
      <w:szCs w:val="20"/>
    </w:rPr>
  </w:style>
  <w:style w:type="paragraph" w:styleId="BodyText3">
    <w:name w:val="Body Text 3"/>
    <w:basedOn w:val="Normal"/>
    <w:link w:val="BodyText3Char"/>
    <w:semiHidden/>
    <w:rsid w:val="00972577"/>
    <w:rPr>
      <w:rFonts w:ascii="Times New Roman" w:eastAsia="Times New Roman" w:hAnsi="Times New Roman" w:cs="Times New Roman"/>
      <w:b/>
      <w:szCs w:val="20"/>
    </w:rPr>
  </w:style>
  <w:style w:type="character" w:customStyle="1" w:styleId="BodyText3Char">
    <w:name w:val="Body Text 3 Char"/>
    <w:basedOn w:val="DefaultParagraphFont"/>
    <w:link w:val="BodyText3"/>
    <w:semiHidden/>
    <w:rsid w:val="00972577"/>
    <w:rPr>
      <w:rFonts w:ascii="Times New Roman" w:eastAsia="Times New Roman" w:hAnsi="Times New Roman" w:cs="Times New Roman"/>
      <w:b/>
      <w:szCs w:val="20"/>
    </w:rPr>
  </w:style>
  <w:style w:type="character" w:customStyle="1" w:styleId="Heading1Char">
    <w:name w:val="Heading 1 Char"/>
    <w:basedOn w:val="DefaultParagraphFont"/>
    <w:link w:val="Heading1"/>
    <w:uiPriority w:val="9"/>
    <w:rsid w:val="00F3539D"/>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F3539D"/>
    <w:pPr>
      <w:spacing w:after="120"/>
    </w:pPr>
  </w:style>
  <w:style w:type="character" w:customStyle="1" w:styleId="BodyTextChar">
    <w:name w:val="Body Text Char"/>
    <w:basedOn w:val="DefaultParagraphFont"/>
    <w:link w:val="BodyText"/>
    <w:uiPriority w:val="99"/>
    <w:semiHidden/>
    <w:rsid w:val="00F3539D"/>
  </w:style>
  <w:style w:type="table" w:customStyle="1" w:styleId="TableGrid2">
    <w:name w:val="Table Grid2"/>
    <w:basedOn w:val="TableNormal"/>
    <w:next w:val="TableGrid"/>
    <w:uiPriority w:val="59"/>
    <w:rsid w:val="00A00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00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00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00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00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00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00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2660EF"/>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5332A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emf"/><Relationship Id="rId26" Type="http://schemas.openxmlformats.org/officeDocument/2006/relationships/image" Target="media/image11.emf"/><Relationship Id="rId39"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header" Target="header8.xml"/><Relationship Id="rId42" Type="http://schemas.openxmlformats.org/officeDocument/2006/relationships/diagramQuickStyle" Target="diagrams/quickStyle1.xml"/><Relationship Id="rId47" Type="http://schemas.openxmlformats.org/officeDocument/2006/relationships/diagramQuickStyle" Target="diagrams/quickStyle2.xml"/><Relationship Id="rId50" Type="http://schemas.openxmlformats.org/officeDocument/2006/relationships/hyperlink" Target="http://www.leg.state.or.us/ors/343.htm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image" Target="media/image10.emf"/><Relationship Id="rId33" Type="http://schemas.openxmlformats.org/officeDocument/2006/relationships/footer" Target="footer5.xml"/><Relationship Id="rId38" Type="http://schemas.openxmlformats.org/officeDocument/2006/relationships/footer" Target="footer6.xml"/><Relationship Id="rId46" Type="http://schemas.openxmlformats.org/officeDocument/2006/relationships/diagramLayout" Target="diagrams/layout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emf"/><Relationship Id="rId29" Type="http://schemas.openxmlformats.org/officeDocument/2006/relationships/header" Target="header6.xml"/><Relationship Id="rId41"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9.emf"/><Relationship Id="rId32" Type="http://schemas.openxmlformats.org/officeDocument/2006/relationships/header" Target="header7.xml"/><Relationship Id="rId37" Type="http://schemas.openxmlformats.org/officeDocument/2006/relationships/header" Target="header9.xml"/><Relationship Id="rId40" Type="http://schemas.openxmlformats.org/officeDocument/2006/relationships/diagramData" Target="diagrams/data1.xml"/><Relationship Id="rId45" Type="http://schemas.openxmlformats.org/officeDocument/2006/relationships/diagramData" Target="diagrams/data2.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image" Target="media/image8.emf"/><Relationship Id="rId28" Type="http://schemas.openxmlformats.org/officeDocument/2006/relationships/header" Target="header5.xml"/><Relationship Id="rId36" Type="http://schemas.openxmlformats.org/officeDocument/2006/relationships/hyperlink" Target="http://www.ode.state.or.us" TargetMode="External"/><Relationship Id="rId49" Type="http://schemas.microsoft.com/office/2007/relationships/diagramDrawing" Target="diagrams/drawing2.xml"/><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footer" Target="footer4.xml"/><Relationship Id="rId44" Type="http://schemas.microsoft.com/office/2007/relationships/diagramDrawing" Target="diagrams/drawing1.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7.emf"/><Relationship Id="rId27" Type="http://schemas.openxmlformats.org/officeDocument/2006/relationships/footer" Target="footer2.xml"/><Relationship Id="rId30" Type="http://schemas.openxmlformats.org/officeDocument/2006/relationships/footer" Target="footer3.xml"/><Relationship Id="rId35" Type="http://schemas.openxmlformats.org/officeDocument/2006/relationships/image" Target="media/image12.jpeg"/><Relationship Id="rId43" Type="http://schemas.openxmlformats.org/officeDocument/2006/relationships/diagramColors" Target="diagrams/colors1.xml"/><Relationship Id="rId48" Type="http://schemas.openxmlformats.org/officeDocument/2006/relationships/diagramColors" Target="diagrams/colors2.xml"/><Relationship Id="rId8" Type="http://schemas.openxmlformats.org/officeDocument/2006/relationships/webSettings" Target="webSettings.xml"/><Relationship Id="rId51"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3F25F8-C23D-49AC-91C8-272D8752D6F8}" type="doc">
      <dgm:prSet loTypeId="urn:microsoft.com/office/officeart/2005/8/layout/process1" loCatId="process" qsTypeId="urn:microsoft.com/office/officeart/2005/8/quickstyle/simple1" qsCatId="simple" csTypeId="urn:microsoft.com/office/officeart/2005/8/colors/accent1_2" csCatId="accent1" phldr="1"/>
      <dgm:spPr/>
    </dgm:pt>
    <dgm:pt modelId="{110DB969-4ED2-4A6A-88FE-0DFF8C468265}">
      <dgm:prSet phldrT="[Text]"/>
      <dgm:spPr>
        <a:xfrm>
          <a:off x="2903" y="635452"/>
          <a:ext cx="900146" cy="129957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Step 1:</a:t>
          </a:r>
        </a:p>
        <a:p>
          <a:r>
            <a:rPr lang="en-US">
              <a:solidFill>
                <a:sysClr val="window" lastClr="FFFFFF"/>
              </a:solidFill>
              <a:latin typeface="Calibri"/>
              <a:ea typeface="+mn-ea"/>
              <a:cs typeface="+mn-cs"/>
            </a:rPr>
            <a:t>Determine needs.</a:t>
          </a:r>
        </a:p>
      </dgm:t>
    </dgm:pt>
    <dgm:pt modelId="{75BE613E-8FBD-4B18-90F0-84B7FA3C46FB}" type="parTrans" cxnId="{7B407755-6E65-425E-AB79-04F4ACBDBAB3}">
      <dgm:prSet/>
      <dgm:spPr/>
      <dgm:t>
        <a:bodyPr/>
        <a:lstStyle/>
        <a:p>
          <a:endParaRPr lang="en-US"/>
        </a:p>
      </dgm:t>
    </dgm:pt>
    <dgm:pt modelId="{012245A9-E33D-420E-B337-C87A1DDFF595}" type="sibTrans" cxnId="{7B407755-6E65-425E-AB79-04F4ACBDBAB3}">
      <dgm:prSet/>
      <dgm:spPr>
        <a:xfrm>
          <a:off x="993064" y="1173621"/>
          <a:ext cx="190831" cy="223236"/>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F465D28E-0D77-43B5-BCDE-74D1DC408F22}">
      <dgm:prSet phldrT="[Text]"/>
      <dgm:spPr>
        <a:xfrm>
          <a:off x="1263108" y="635452"/>
          <a:ext cx="900146" cy="129957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Step 2:</a:t>
          </a:r>
        </a:p>
        <a:p>
          <a:r>
            <a:rPr lang="en-US">
              <a:solidFill>
                <a:sysClr val="window" lastClr="FFFFFF"/>
              </a:solidFill>
              <a:latin typeface="Calibri"/>
              <a:ea typeface="+mn-ea"/>
              <a:cs typeface="+mn-cs"/>
            </a:rPr>
            <a:t>Create specific learning goal based on pre-assessment.</a:t>
          </a:r>
        </a:p>
      </dgm:t>
    </dgm:pt>
    <dgm:pt modelId="{C72850A0-1630-4486-B1E0-AD966F19BE5F}" type="parTrans" cxnId="{C01F1227-5D91-497A-AFCB-331361A5B154}">
      <dgm:prSet/>
      <dgm:spPr/>
      <dgm:t>
        <a:bodyPr/>
        <a:lstStyle/>
        <a:p>
          <a:endParaRPr lang="en-US"/>
        </a:p>
      </dgm:t>
    </dgm:pt>
    <dgm:pt modelId="{4AE5BD2A-846E-406B-9BEA-517EAAEC7EF7}" type="sibTrans" cxnId="{C01F1227-5D91-497A-AFCB-331361A5B154}">
      <dgm:prSet/>
      <dgm:spPr>
        <a:xfrm>
          <a:off x="2253270" y="1173621"/>
          <a:ext cx="190831" cy="223236"/>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FA3A906E-45DD-408F-B22B-56BD3AFF3FBB}">
      <dgm:prSet phldrT="[Text]"/>
      <dgm:spPr>
        <a:xfrm>
          <a:off x="2523314" y="635452"/>
          <a:ext cx="900146" cy="129957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Step 3:</a:t>
          </a:r>
        </a:p>
        <a:p>
          <a:r>
            <a:rPr lang="en-US">
              <a:solidFill>
                <a:sysClr val="window" lastClr="FFFFFF"/>
              </a:solidFill>
              <a:latin typeface="Calibri"/>
              <a:ea typeface="+mn-ea"/>
              <a:cs typeface="+mn-cs"/>
            </a:rPr>
            <a:t>Create and implement teaching and learning strategies.*</a:t>
          </a:r>
        </a:p>
      </dgm:t>
    </dgm:pt>
    <dgm:pt modelId="{3CD5E3F7-E366-43FF-BDC3-D83252FE6199}" type="parTrans" cxnId="{D0C26F63-E8FD-4BC5-9E43-DD20B9793C26}">
      <dgm:prSet/>
      <dgm:spPr/>
      <dgm:t>
        <a:bodyPr/>
        <a:lstStyle/>
        <a:p>
          <a:endParaRPr lang="en-US"/>
        </a:p>
      </dgm:t>
    </dgm:pt>
    <dgm:pt modelId="{DD27E346-A5FC-4FC9-9E66-1225F25EF3FF}" type="sibTrans" cxnId="{D0C26F63-E8FD-4BC5-9E43-DD20B9793C26}">
      <dgm:prSet/>
      <dgm:spPr>
        <a:xfrm>
          <a:off x="3513475" y="1173621"/>
          <a:ext cx="190831" cy="223236"/>
        </a:xfrm>
        <a:prstGeom prst="rightArrow">
          <a:avLst>
            <a:gd name="adj1" fmla="val 60000"/>
            <a:gd name="adj2" fmla="val 50000"/>
          </a:avLst>
        </a:prstGeom>
        <a:noFill/>
        <a:ln>
          <a:noFill/>
        </a:ln>
        <a:effectLst/>
      </dgm:spPr>
      <dgm:t>
        <a:bodyPr/>
        <a:lstStyle/>
        <a:p>
          <a:endParaRPr lang="en-US">
            <a:solidFill>
              <a:sysClr val="window" lastClr="FFFFFF"/>
            </a:solidFill>
            <a:latin typeface="Calibri"/>
            <a:ea typeface="+mn-ea"/>
            <a:cs typeface="+mn-cs"/>
          </a:endParaRPr>
        </a:p>
      </dgm:t>
    </dgm:pt>
    <dgm:pt modelId="{10141751-DBCF-47FB-8D6D-58C86B8B17A3}">
      <dgm:prSet phldrT="[Text]"/>
      <dgm:spPr>
        <a:xfrm>
          <a:off x="3783519" y="635452"/>
          <a:ext cx="900146" cy="129957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Step 4:</a:t>
          </a:r>
        </a:p>
        <a:p>
          <a:r>
            <a:rPr lang="en-US">
              <a:solidFill>
                <a:sysClr val="window" lastClr="FFFFFF"/>
              </a:solidFill>
              <a:latin typeface="Calibri"/>
              <a:ea typeface="+mn-ea"/>
              <a:cs typeface="+mn-cs"/>
            </a:rPr>
            <a:t>Monitor student progress through ongoing formative assessment.</a:t>
          </a:r>
        </a:p>
      </dgm:t>
    </dgm:pt>
    <dgm:pt modelId="{18B73BD1-4AC0-42C6-ABE8-41BEACE191A1}" type="parTrans" cxnId="{1E988351-ABBB-40AB-97CE-547C8586A335}">
      <dgm:prSet/>
      <dgm:spPr/>
      <dgm:t>
        <a:bodyPr/>
        <a:lstStyle/>
        <a:p>
          <a:endParaRPr lang="en-US"/>
        </a:p>
      </dgm:t>
    </dgm:pt>
    <dgm:pt modelId="{20977BB8-817A-43D1-9069-17F26E5B92EC}" type="sibTrans" cxnId="{1E988351-ABBB-40AB-97CE-547C8586A335}">
      <dgm:prSet/>
      <dgm:spPr>
        <a:xfrm>
          <a:off x="4773680" y="1173621"/>
          <a:ext cx="190831" cy="223236"/>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EDF1F874-F001-45CC-A029-6716C21AA3AA}">
      <dgm:prSet phldrT="[Text]"/>
      <dgm:spPr>
        <a:xfrm>
          <a:off x="5043724" y="635452"/>
          <a:ext cx="900146" cy="129957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Step 5:</a:t>
          </a:r>
        </a:p>
        <a:p>
          <a:r>
            <a:rPr lang="en-US">
              <a:solidFill>
                <a:sysClr val="window" lastClr="FFFFFF"/>
              </a:solidFill>
              <a:latin typeface="Calibri"/>
              <a:ea typeface="+mn-ea"/>
              <a:cs typeface="+mn-cs"/>
            </a:rPr>
            <a:t>Determine whether the students achieved the goal.</a:t>
          </a:r>
        </a:p>
      </dgm:t>
    </dgm:pt>
    <dgm:pt modelId="{7F0ACF37-B901-4CD5-A4D6-8DA2C1031076}" type="parTrans" cxnId="{99CC8827-C5D8-4530-83E4-7A6AE2F2165E}">
      <dgm:prSet/>
      <dgm:spPr/>
      <dgm:t>
        <a:bodyPr/>
        <a:lstStyle/>
        <a:p>
          <a:endParaRPr lang="en-US"/>
        </a:p>
      </dgm:t>
    </dgm:pt>
    <dgm:pt modelId="{3FD5A588-AA72-49F9-8FD0-B4685DB649BA}" type="sibTrans" cxnId="{99CC8827-C5D8-4530-83E4-7A6AE2F2165E}">
      <dgm:prSet/>
      <dgm:spPr/>
      <dgm:t>
        <a:bodyPr/>
        <a:lstStyle/>
        <a:p>
          <a:endParaRPr lang="en-US"/>
        </a:p>
      </dgm:t>
    </dgm:pt>
    <dgm:pt modelId="{E0C84C85-3589-4123-9EB1-B1E7B7CB4AD6}" type="pres">
      <dgm:prSet presAssocID="{513F25F8-C23D-49AC-91C8-272D8752D6F8}" presName="Name0" presStyleCnt="0">
        <dgm:presLayoutVars>
          <dgm:dir/>
          <dgm:resizeHandles val="exact"/>
        </dgm:presLayoutVars>
      </dgm:prSet>
      <dgm:spPr/>
    </dgm:pt>
    <dgm:pt modelId="{B2ADE313-80E6-46F1-A5BB-3B4E041DEC80}" type="pres">
      <dgm:prSet presAssocID="{110DB969-4ED2-4A6A-88FE-0DFF8C468265}" presName="node" presStyleLbl="node1" presStyleIdx="0" presStyleCnt="5">
        <dgm:presLayoutVars>
          <dgm:bulletEnabled val="1"/>
        </dgm:presLayoutVars>
      </dgm:prSet>
      <dgm:spPr>
        <a:prstGeom prst="roundRect">
          <a:avLst>
            <a:gd name="adj" fmla="val 10000"/>
          </a:avLst>
        </a:prstGeom>
      </dgm:spPr>
      <dgm:t>
        <a:bodyPr/>
        <a:lstStyle/>
        <a:p>
          <a:endParaRPr lang="en-US"/>
        </a:p>
      </dgm:t>
    </dgm:pt>
    <dgm:pt modelId="{26A6B725-E340-45EB-A2B7-5057EEACCF8D}" type="pres">
      <dgm:prSet presAssocID="{012245A9-E33D-420E-B337-C87A1DDFF595}" presName="sibTrans" presStyleLbl="sibTrans2D1" presStyleIdx="0" presStyleCnt="4"/>
      <dgm:spPr>
        <a:prstGeom prst="rightArrow">
          <a:avLst>
            <a:gd name="adj1" fmla="val 60000"/>
            <a:gd name="adj2" fmla="val 50000"/>
          </a:avLst>
        </a:prstGeom>
      </dgm:spPr>
      <dgm:t>
        <a:bodyPr/>
        <a:lstStyle/>
        <a:p>
          <a:endParaRPr lang="en-US"/>
        </a:p>
      </dgm:t>
    </dgm:pt>
    <dgm:pt modelId="{47A485D7-28DC-4D91-8889-E8DF1B7944C6}" type="pres">
      <dgm:prSet presAssocID="{012245A9-E33D-420E-B337-C87A1DDFF595}" presName="connectorText" presStyleLbl="sibTrans2D1" presStyleIdx="0" presStyleCnt="4"/>
      <dgm:spPr/>
      <dgm:t>
        <a:bodyPr/>
        <a:lstStyle/>
        <a:p>
          <a:endParaRPr lang="en-US"/>
        </a:p>
      </dgm:t>
    </dgm:pt>
    <dgm:pt modelId="{FAB7E348-84F0-42D1-B2E8-6DD04A724922}" type="pres">
      <dgm:prSet presAssocID="{F465D28E-0D77-43B5-BCDE-74D1DC408F22}" presName="node" presStyleLbl="node1" presStyleIdx="1" presStyleCnt="5">
        <dgm:presLayoutVars>
          <dgm:bulletEnabled val="1"/>
        </dgm:presLayoutVars>
      </dgm:prSet>
      <dgm:spPr>
        <a:prstGeom prst="roundRect">
          <a:avLst>
            <a:gd name="adj" fmla="val 10000"/>
          </a:avLst>
        </a:prstGeom>
      </dgm:spPr>
      <dgm:t>
        <a:bodyPr/>
        <a:lstStyle/>
        <a:p>
          <a:endParaRPr lang="en-US"/>
        </a:p>
      </dgm:t>
    </dgm:pt>
    <dgm:pt modelId="{B8C529C3-031A-4EA2-ACC1-CB6A8CA5A36C}" type="pres">
      <dgm:prSet presAssocID="{4AE5BD2A-846E-406B-9BEA-517EAAEC7EF7}" presName="sibTrans" presStyleLbl="sibTrans2D1" presStyleIdx="1" presStyleCnt="4"/>
      <dgm:spPr>
        <a:prstGeom prst="rightArrow">
          <a:avLst>
            <a:gd name="adj1" fmla="val 60000"/>
            <a:gd name="adj2" fmla="val 50000"/>
          </a:avLst>
        </a:prstGeom>
      </dgm:spPr>
      <dgm:t>
        <a:bodyPr/>
        <a:lstStyle/>
        <a:p>
          <a:endParaRPr lang="en-US"/>
        </a:p>
      </dgm:t>
    </dgm:pt>
    <dgm:pt modelId="{AAA54F80-2385-4CA6-A246-70B7521D9D2A}" type="pres">
      <dgm:prSet presAssocID="{4AE5BD2A-846E-406B-9BEA-517EAAEC7EF7}" presName="connectorText" presStyleLbl="sibTrans2D1" presStyleIdx="1" presStyleCnt="4"/>
      <dgm:spPr/>
      <dgm:t>
        <a:bodyPr/>
        <a:lstStyle/>
        <a:p>
          <a:endParaRPr lang="en-US"/>
        </a:p>
      </dgm:t>
    </dgm:pt>
    <dgm:pt modelId="{4313B4AF-0A00-4071-B021-5C95AF2DE962}" type="pres">
      <dgm:prSet presAssocID="{FA3A906E-45DD-408F-B22B-56BD3AFF3FBB}" presName="node" presStyleLbl="node1" presStyleIdx="2" presStyleCnt="5">
        <dgm:presLayoutVars>
          <dgm:bulletEnabled val="1"/>
        </dgm:presLayoutVars>
      </dgm:prSet>
      <dgm:spPr>
        <a:prstGeom prst="roundRect">
          <a:avLst>
            <a:gd name="adj" fmla="val 10000"/>
          </a:avLst>
        </a:prstGeom>
      </dgm:spPr>
      <dgm:t>
        <a:bodyPr/>
        <a:lstStyle/>
        <a:p>
          <a:endParaRPr lang="en-US"/>
        </a:p>
      </dgm:t>
    </dgm:pt>
    <dgm:pt modelId="{90B896A4-9B61-42AF-9C96-6471A8B0F912}" type="pres">
      <dgm:prSet presAssocID="{DD27E346-A5FC-4FC9-9E66-1225F25EF3FF}" presName="sibTrans" presStyleLbl="sibTrans2D1" presStyleIdx="2" presStyleCnt="4"/>
      <dgm:spPr>
        <a:prstGeom prst="rightArrow">
          <a:avLst>
            <a:gd name="adj1" fmla="val 60000"/>
            <a:gd name="adj2" fmla="val 50000"/>
          </a:avLst>
        </a:prstGeom>
      </dgm:spPr>
      <dgm:t>
        <a:bodyPr/>
        <a:lstStyle/>
        <a:p>
          <a:endParaRPr lang="en-US"/>
        </a:p>
      </dgm:t>
    </dgm:pt>
    <dgm:pt modelId="{F3268480-7451-4FBA-B483-43B716583909}" type="pres">
      <dgm:prSet presAssocID="{DD27E346-A5FC-4FC9-9E66-1225F25EF3FF}" presName="connectorText" presStyleLbl="sibTrans2D1" presStyleIdx="2" presStyleCnt="4"/>
      <dgm:spPr/>
      <dgm:t>
        <a:bodyPr/>
        <a:lstStyle/>
        <a:p>
          <a:endParaRPr lang="en-US"/>
        </a:p>
      </dgm:t>
    </dgm:pt>
    <dgm:pt modelId="{EED96863-216B-4D40-B33F-8D7E62166E8F}" type="pres">
      <dgm:prSet presAssocID="{10141751-DBCF-47FB-8D6D-58C86B8B17A3}" presName="node" presStyleLbl="node1" presStyleIdx="3" presStyleCnt="5">
        <dgm:presLayoutVars>
          <dgm:bulletEnabled val="1"/>
        </dgm:presLayoutVars>
      </dgm:prSet>
      <dgm:spPr>
        <a:prstGeom prst="roundRect">
          <a:avLst>
            <a:gd name="adj" fmla="val 10000"/>
          </a:avLst>
        </a:prstGeom>
      </dgm:spPr>
      <dgm:t>
        <a:bodyPr/>
        <a:lstStyle/>
        <a:p>
          <a:endParaRPr lang="en-US"/>
        </a:p>
      </dgm:t>
    </dgm:pt>
    <dgm:pt modelId="{0EBE87A4-7778-4E20-A1A1-6D3C11CCDA3C}" type="pres">
      <dgm:prSet presAssocID="{20977BB8-817A-43D1-9069-17F26E5B92EC}" presName="sibTrans" presStyleLbl="sibTrans2D1" presStyleIdx="3" presStyleCnt="4"/>
      <dgm:spPr>
        <a:prstGeom prst="rightArrow">
          <a:avLst>
            <a:gd name="adj1" fmla="val 60000"/>
            <a:gd name="adj2" fmla="val 50000"/>
          </a:avLst>
        </a:prstGeom>
      </dgm:spPr>
      <dgm:t>
        <a:bodyPr/>
        <a:lstStyle/>
        <a:p>
          <a:endParaRPr lang="en-US"/>
        </a:p>
      </dgm:t>
    </dgm:pt>
    <dgm:pt modelId="{E97C5981-5BBA-48D9-89CE-85B8EACC8B5F}" type="pres">
      <dgm:prSet presAssocID="{20977BB8-817A-43D1-9069-17F26E5B92EC}" presName="connectorText" presStyleLbl="sibTrans2D1" presStyleIdx="3" presStyleCnt="4"/>
      <dgm:spPr/>
      <dgm:t>
        <a:bodyPr/>
        <a:lstStyle/>
        <a:p>
          <a:endParaRPr lang="en-US"/>
        </a:p>
      </dgm:t>
    </dgm:pt>
    <dgm:pt modelId="{5E0B94D2-C43D-43CE-B378-A4263D31E1FE}" type="pres">
      <dgm:prSet presAssocID="{EDF1F874-F001-45CC-A029-6716C21AA3AA}" presName="node" presStyleLbl="node1" presStyleIdx="4" presStyleCnt="5">
        <dgm:presLayoutVars>
          <dgm:bulletEnabled val="1"/>
        </dgm:presLayoutVars>
      </dgm:prSet>
      <dgm:spPr>
        <a:prstGeom prst="roundRect">
          <a:avLst>
            <a:gd name="adj" fmla="val 10000"/>
          </a:avLst>
        </a:prstGeom>
      </dgm:spPr>
      <dgm:t>
        <a:bodyPr/>
        <a:lstStyle/>
        <a:p>
          <a:endParaRPr lang="en-US"/>
        </a:p>
      </dgm:t>
    </dgm:pt>
  </dgm:ptLst>
  <dgm:cxnLst>
    <dgm:cxn modelId="{7D336968-7239-4F16-8187-68A7D15AA0B6}" type="presOf" srcId="{10141751-DBCF-47FB-8D6D-58C86B8B17A3}" destId="{EED96863-216B-4D40-B33F-8D7E62166E8F}" srcOrd="0" destOrd="0" presId="urn:microsoft.com/office/officeart/2005/8/layout/process1"/>
    <dgm:cxn modelId="{99CC8827-C5D8-4530-83E4-7A6AE2F2165E}" srcId="{513F25F8-C23D-49AC-91C8-272D8752D6F8}" destId="{EDF1F874-F001-45CC-A029-6716C21AA3AA}" srcOrd="4" destOrd="0" parTransId="{7F0ACF37-B901-4CD5-A4D6-8DA2C1031076}" sibTransId="{3FD5A588-AA72-49F9-8FD0-B4685DB649BA}"/>
    <dgm:cxn modelId="{C01F1227-5D91-497A-AFCB-331361A5B154}" srcId="{513F25F8-C23D-49AC-91C8-272D8752D6F8}" destId="{F465D28E-0D77-43B5-BCDE-74D1DC408F22}" srcOrd="1" destOrd="0" parTransId="{C72850A0-1630-4486-B1E0-AD966F19BE5F}" sibTransId="{4AE5BD2A-846E-406B-9BEA-517EAAEC7EF7}"/>
    <dgm:cxn modelId="{1E988351-ABBB-40AB-97CE-547C8586A335}" srcId="{513F25F8-C23D-49AC-91C8-272D8752D6F8}" destId="{10141751-DBCF-47FB-8D6D-58C86B8B17A3}" srcOrd="3" destOrd="0" parTransId="{18B73BD1-4AC0-42C6-ABE8-41BEACE191A1}" sibTransId="{20977BB8-817A-43D1-9069-17F26E5B92EC}"/>
    <dgm:cxn modelId="{B7892945-9F77-4E18-9B2B-0534BBA628AC}" type="presOf" srcId="{4AE5BD2A-846E-406B-9BEA-517EAAEC7EF7}" destId="{B8C529C3-031A-4EA2-ACC1-CB6A8CA5A36C}" srcOrd="0" destOrd="0" presId="urn:microsoft.com/office/officeart/2005/8/layout/process1"/>
    <dgm:cxn modelId="{BE889C3D-5D39-4D16-BE5D-DFEF5C0EF025}" type="presOf" srcId="{F465D28E-0D77-43B5-BCDE-74D1DC408F22}" destId="{FAB7E348-84F0-42D1-B2E8-6DD04A724922}" srcOrd="0" destOrd="0" presId="urn:microsoft.com/office/officeart/2005/8/layout/process1"/>
    <dgm:cxn modelId="{D0C26F63-E8FD-4BC5-9E43-DD20B9793C26}" srcId="{513F25F8-C23D-49AC-91C8-272D8752D6F8}" destId="{FA3A906E-45DD-408F-B22B-56BD3AFF3FBB}" srcOrd="2" destOrd="0" parTransId="{3CD5E3F7-E366-43FF-BDC3-D83252FE6199}" sibTransId="{DD27E346-A5FC-4FC9-9E66-1225F25EF3FF}"/>
    <dgm:cxn modelId="{7B407755-6E65-425E-AB79-04F4ACBDBAB3}" srcId="{513F25F8-C23D-49AC-91C8-272D8752D6F8}" destId="{110DB969-4ED2-4A6A-88FE-0DFF8C468265}" srcOrd="0" destOrd="0" parTransId="{75BE613E-8FBD-4B18-90F0-84B7FA3C46FB}" sibTransId="{012245A9-E33D-420E-B337-C87A1DDFF595}"/>
    <dgm:cxn modelId="{A4C88878-F664-4328-BCCA-A31D579129B4}" type="presOf" srcId="{012245A9-E33D-420E-B337-C87A1DDFF595}" destId="{26A6B725-E340-45EB-A2B7-5057EEACCF8D}" srcOrd="0" destOrd="0" presId="urn:microsoft.com/office/officeart/2005/8/layout/process1"/>
    <dgm:cxn modelId="{3F43B5C2-89D9-467A-84F4-C5E1D846E8A8}" type="presOf" srcId="{FA3A906E-45DD-408F-B22B-56BD3AFF3FBB}" destId="{4313B4AF-0A00-4071-B021-5C95AF2DE962}" srcOrd="0" destOrd="0" presId="urn:microsoft.com/office/officeart/2005/8/layout/process1"/>
    <dgm:cxn modelId="{818DFA89-F722-4DD6-BFCE-1B5E22F800BC}" type="presOf" srcId="{012245A9-E33D-420E-B337-C87A1DDFF595}" destId="{47A485D7-28DC-4D91-8889-E8DF1B7944C6}" srcOrd="1" destOrd="0" presId="urn:microsoft.com/office/officeart/2005/8/layout/process1"/>
    <dgm:cxn modelId="{F88D755C-CAFC-49F3-86C3-918622B4C890}" type="presOf" srcId="{DD27E346-A5FC-4FC9-9E66-1225F25EF3FF}" destId="{90B896A4-9B61-42AF-9C96-6471A8B0F912}" srcOrd="0" destOrd="0" presId="urn:microsoft.com/office/officeart/2005/8/layout/process1"/>
    <dgm:cxn modelId="{06AA60EB-69F0-429C-97C7-CE660B0884D4}" type="presOf" srcId="{4AE5BD2A-846E-406B-9BEA-517EAAEC7EF7}" destId="{AAA54F80-2385-4CA6-A246-70B7521D9D2A}" srcOrd="1" destOrd="0" presId="urn:microsoft.com/office/officeart/2005/8/layout/process1"/>
    <dgm:cxn modelId="{A305E305-E0DD-4E8D-84C7-5A47BEF638E4}" type="presOf" srcId="{EDF1F874-F001-45CC-A029-6716C21AA3AA}" destId="{5E0B94D2-C43D-43CE-B378-A4263D31E1FE}" srcOrd="0" destOrd="0" presId="urn:microsoft.com/office/officeart/2005/8/layout/process1"/>
    <dgm:cxn modelId="{919C5B6A-07E8-40CB-B0C0-2C9FFAA8542E}" type="presOf" srcId="{110DB969-4ED2-4A6A-88FE-0DFF8C468265}" destId="{B2ADE313-80E6-46F1-A5BB-3B4E041DEC80}" srcOrd="0" destOrd="0" presId="urn:microsoft.com/office/officeart/2005/8/layout/process1"/>
    <dgm:cxn modelId="{32AEE6F3-DD3C-4E77-887C-57126F5328AA}" type="presOf" srcId="{20977BB8-817A-43D1-9069-17F26E5B92EC}" destId="{E97C5981-5BBA-48D9-89CE-85B8EACC8B5F}" srcOrd="1" destOrd="0" presId="urn:microsoft.com/office/officeart/2005/8/layout/process1"/>
    <dgm:cxn modelId="{1B18C0F2-C9B9-4C2E-8590-0736B964D6A2}" type="presOf" srcId="{DD27E346-A5FC-4FC9-9E66-1225F25EF3FF}" destId="{F3268480-7451-4FBA-B483-43B716583909}" srcOrd="1" destOrd="0" presId="urn:microsoft.com/office/officeart/2005/8/layout/process1"/>
    <dgm:cxn modelId="{B2EFB102-B273-49F4-8319-805DFCE360CE}" type="presOf" srcId="{20977BB8-817A-43D1-9069-17F26E5B92EC}" destId="{0EBE87A4-7778-4E20-A1A1-6D3C11CCDA3C}" srcOrd="0" destOrd="0" presId="urn:microsoft.com/office/officeart/2005/8/layout/process1"/>
    <dgm:cxn modelId="{3AC16290-25EF-41B9-B2CC-132F9B4D7380}" type="presOf" srcId="{513F25F8-C23D-49AC-91C8-272D8752D6F8}" destId="{E0C84C85-3589-4123-9EB1-B1E7B7CB4AD6}" srcOrd="0" destOrd="0" presId="urn:microsoft.com/office/officeart/2005/8/layout/process1"/>
    <dgm:cxn modelId="{1E88E7D2-E46B-4D16-9A1F-B9ACA8A82736}" type="presParOf" srcId="{E0C84C85-3589-4123-9EB1-B1E7B7CB4AD6}" destId="{B2ADE313-80E6-46F1-A5BB-3B4E041DEC80}" srcOrd="0" destOrd="0" presId="urn:microsoft.com/office/officeart/2005/8/layout/process1"/>
    <dgm:cxn modelId="{1FF39D66-0787-43EA-9DB9-A661CD7C8B4B}" type="presParOf" srcId="{E0C84C85-3589-4123-9EB1-B1E7B7CB4AD6}" destId="{26A6B725-E340-45EB-A2B7-5057EEACCF8D}" srcOrd="1" destOrd="0" presId="urn:microsoft.com/office/officeart/2005/8/layout/process1"/>
    <dgm:cxn modelId="{E33B5A99-BFA2-4D45-89FE-881CF148DE99}" type="presParOf" srcId="{26A6B725-E340-45EB-A2B7-5057EEACCF8D}" destId="{47A485D7-28DC-4D91-8889-E8DF1B7944C6}" srcOrd="0" destOrd="0" presId="urn:microsoft.com/office/officeart/2005/8/layout/process1"/>
    <dgm:cxn modelId="{E632C957-5D9A-440A-930B-380CC619E24E}" type="presParOf" srcId="{E0C84C85-3589-4123-9EB1-B1E7B7CB4AD6}" destId="{FAB7E348-84F0-42D1-B2E8-6DD04A724922}" srcOrd="2" destOrd="0" presId="urn:microsoft.com/office/officeart/2005/8/layout/process1"/>
    <dgm:cxn modelId="{B93B1703-44AB-4DE5-BCA2-9C36769F8AE1}" type="presParOf" srcId="{E0C84C85-3589-4123-9EB1-B1E7B7CB4AD6}" destId="{B8C529C3-031A-4EA2-ACC1-CB6A8CA5A36C}" srcOrd="3" destOrd="0" presId="urn:microsoft.com/office/officeart/2005/8/layout/process1"/>
    <dgm:cxn modelId="{4FAB536E-E6B3-4EAB-A93E-02F0D698975F}" type="presParOf" srcId="{B8C529C3-031A-4EA2-ACC1-CB6A8CA5A36C}" destId="{AAA54F80-2385-4CA6-A246-70B7521D9D2A}" srcOrd="0" destOrd="0" presId="urn:microsoft.com/office/officeart/2005/8/layout/process1"/>
    <dgm:cxn modelId="{BE96A1BC-17D2-41C7-A8A6-EF0A7692E8C6}" type="presParOf" srcId="{E0C84C85-3589-4123-9EB1-B1E7B7CB4AD6}" destId="{4313B4AF-0A00-4071-B021-5C95AF2DE962}" srcOrd="4" destOrd="0" presId="urn:microsoft.com/office/officeart/2005/8/layout/process1"/>
    <dgm:cxn modelId="{97EACE28-E8FD-4310-ACA5-8B29FB41ACE4}" type="presParOf" srcId="{E0C84C85-3589-4123-9EB1-B1E7B7CB4AD6}" destId="{90B896A4-9B61-42AF-9C96-6471A8B0F912}" srcOrd="5" destOrd="0" presId="urn:microsoft.com/office/officeart/2005/8/layout/process1"/>
    <dgm:cxn modelId="{8FE432CA-AF66-45EC-ADB7-B4C8D7A426F1}" type="presParOf" srcId="{90B896A4-9B61-42AF-9C96-6471A8B0F912}" destId="{F3268480-7451-4FBA-B483-43B716583909}" srcOrd="0" destOrd="0" presId="urn:microsoft.com/office/officeart/2005/8/layout/process1"/>
    <dgm:cxn modelId="{08E0C6FB-F382-4F77-A7A7-41A62F897E19}" type="presParOf" srcId="{E0C84C85-3589-4123-9EB1-B1E7B7CB4AD6}" destId="{EED96863-216B-4D40-B33F-8D7E62166E8F}" srcOrd="6" destOrd="0" presId="urn:microsoft.com/office/officeart/2005/8/layout/process1"/>
    <dgm:cxn modelId="{49F2EAC7-9D5E-49FC-AF53-92190F9A84D5}" type="presParOf" srcId="{E0C84C85-3589-4123-9EB1-B1E7B7CB4AD6}" destId="{0EBE87A4-7778-4E20-A1A1-6D3C11CCDA3C}" srcOrd="7" destOrd="0" presId="urn:microsoft.com/office/officeart/2005/8/layout/process1"/>
    <dgm:cxn modelId="{AC1E2F8B-37CA-4635-A8C8-986BF814BB72}" type="presParOf" srcId="{0EBE87A4-7778-4E20-A1A1-6D3C11CCDA3C}" destId="{E97C5981-5BBA-48D9-89CE-85B8EACC8B5F}" srcOrd="0" destOrd="0" presId="urn:microsoft.com/office/officeart/2005/8/layout/process1"/>
    <dgm:cxn modelId="{295478F6-96B9-481A-9F0E-DA7A3BDED608}" type="presParOf" srcId="{E0C84C85-3589-4123-9EB1-B1E7B7CB4AD6}" destId="{5E0B94D2-C43D-43CE-B378-A4263D31E1FE}" srcOrd="8" destOrd="0" presId="urn:microsoft.com/office/officeart/2005/8/layout/process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3624A15-26E6-47CA-B18D-C068D345E214}"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en-US"/>
        </a:p>
      </dgm:t>
    </dgm:pt>
    <dgm:pt modelId="{90DBE26B-8E94-4A35-ADE9-B6EACBBE7EC0}">
      <dgm:prSet phldrT="[Text]"/>
      <dgm:spPr>
        <a:xfrm>
          <a:off x="3190" y="0"/>
          <a:ext cx="1119511" cy="3830319"/>
        </a:xfrm>
        <a:prstGeom prst="roundRect">
          <a:avLst>
            <a:gd name="adj" fmla="val 10000"/>
          </a:avLst>
        </a:prstGeom>
        <a:solidFill>
          <a:srgbClr val="4F81BD">
            <a:tint val="40000"/>
            <a:hueOff val="0"/>
            <a:satOff val="0"/>
            <a:lumOff val="0"/>
            <a:alphaOff val="0"/>
          </a:srgbClr>
        </a:solidFill>
        <a:ln>
          <a:noFill/>
        </a:ln>
        <a:effectLst/>
      </dgm:spPr>
      <dgm:t>
        <a:bodyPr/>
        <a:lstStyle/>
        <a:p>
          <a:r>
            <a:rPr lang="en-US">
              <a:solidFill>
                <a:sysClr val="windowText" lastClr="000000">
                  <a:hueOff val="0"/>
                  <a:satOff val="0"/>
                  <a:lumOff val="0"/>
                  <a:alphaOff val="0"/>
                </a:sysClr>
              </a:solidFill>
              <a:latin typeface="Calibri"/>
              <a:ea typeface="+mn-ea"/>
              <a:cs typeface="+mn-cs"/>
            </a:rPr>
            <a:t>S</a:t>
          </a:r>
        </a:p>
      </dgm:t>
    </dgm:pt>
    <dgm:pt modelId="{A68CC637-8B1B-49AE-8723-C791DDAC5C96}" type="parTrans" cxnId="{48878A7E-D087-4FE1-918B-DB58439B38CA}">
      <dgm:prSet/>
      <dgm:spPr/>
      <dgm:t>
        <a:bodyPr/>
        <a:lstStyle/>
        <a:p>
          <a:endParaRPr lang="en-US"/>
        </a:p>
      </dgm:t>
    </dgm:pt>
    <dgm:pt modelId="{F014E94B-FC0B-46A1-908D-38E1A2F0297E}" type="sibTrans" cxnId="{48878A7E-D087-4FE1-918B-DB58439B38CA}">
      <dgm:prSet/>
      <dgm:spPr/>
      <dgm:t>
        <a:bodyPr/>
        <a:lstStyle/>
        <a:p>
          <a:endParaRPr lang="en-US"/>
        </a:p>
      </dgm:t>
    </dgm:pt>
    <dgm:pt modelId="{4D0E1384-304C-4A30-979A-72CBA71F533D}">
      <dgm:prSet phldrT="[Text]"/>
      <dgm:spPr>
        <a:xfrm>
          <a:off x="115141" y="1150218"/>
          <a:ext cx="895608" cy="11548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Specific- The goal addresses student needs within the content.</a:t>
          </a:r>
        </a:p>
      </dgm:t>
    </dgm:pt>
    <dgm:pt modelId="{9E8DE63F-AC54-46EC-83EC-959DD4905660}" type="parTrans" cxnId="{420AF0D6-434F-497C-B29C-906F6E43358A}">
      <dgm:prSet/>
      <dgm:spPr/>
      <dgm:t>
        <a:bodyPr/>
        <a:lstStyle/>
        <a:p>
          <a:endParaRPr lang="en-US"/>
        </a:p>
      </dgm:t>
    </dgm:pt>
    <dgm:pt modelId="{FE2522EC-F1A5-407A-94B5-59D595124D3C}" type="sibTrans" cxnId="{420AF0D6-434F-497C-B29C-906F6E43358A}">
      <dgm:prSet/>
      <dgm:spPr/>
      <dgm:t>
        <a:bodyPr/>
        <a:lstStyle/>
        <a:p>
          <a:endParaRPr lang="en-US"/>
        </a:p>
      </dgm:t>
    </dgm:pt>
    <dgm:pt modelId="{6490653C-EEED-47B2-BFAC-0E1951A6F571}">
      <dgm:prSet phldrT="[Text]"/>
      <dgm:spPr>
        <a:xfrm>
          <a:off x="115141" y="2482787"/>
          <a:ext cx="895608" cy="11548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The goal is focused on  a specfic area of need.</a:t>
          </a:r>
        </a:p>
      </dgm:t>
    </dgm:pt>
    <dgm:pt modelId="{DCE7A418-C48C-47D6-9964-84A827C01D71}" type="parTrans" cxnId="{B6865C97-0C57-4389-8CE6-B4C33256DBD9}">
      <dgm:prSet/>
      <dgm:spPr/>
      <dgm:t>
        <a:bodyPr/>
        <a:lstStyle/>
        <a:p>
          <a:endParaRPr lang="en-US"/>
        </a:p>
      </dgm:t>
    </dgm:pt>
    <dgm:pt modelId="{615E0310-ABFE-4C2C-8061-711A3408D515}" type="sibTrans" cxnId="{B6865C97-0C57-4389-8CE6-B4C33256DBD9}">
      <dgm:prSet/>
      <dgm:spPr/>
      <dgm:t>
        <a:bodyPr/>
        <a:lstStyle/>
        <a:p>
          <a:endParaRPr lang="en-US"/>
        </a:p>
      </dgm:t>
    </dgm:pt>
    <dgm:pt modelId="{5379D8CE-552B-437F-BB68-611EAA3F6B75}">
      <dgm:prSet phldrT="[Text]"/>
      <dgm:spPr>
        <a:xfrm>
          <a:off x="1206664" y="0"/>
          <a:ext cx="1119511" cy="3830319"/>
        </a:xfrm>
        <a:prstGeom prst="roundRect">
          <a:avLst>
            <a:gd name="adj" fmla="val 10000"/>
          </a:avLst>
        </a:prstGeom>
        <a:solidFill>
          <a:srgbClr val="4F81BD">
            <a:tint val="40000"/>
            <a:hueOff val="0"/>
            <a:satOff val="0"/>
            <a:lumOff val="0"/>
            <a:alphaOff val="0"/>
          </a:srgbClr>
        </a:solidFill>
        <a:ln>
          <a:noFill/>
        </a:ln>
        <a:effectLst/>
      </dgm:spPr>
      <dgm:t>
        <a:bodyPr/>
        <a:lstStyle/>
        <a:p>
          <a:r>
            <a:rPr lang="en-US">
              <a:solidFill>
                <a:sysClr val="windowText" lastClr="000000">
                  <a:hueOff val="0"/>
                  <a:satOff val="0"/>
                  <a:lumOff val="0"/>
                  <a:alphaOff val="0"/>
                </a:sysClr>
              </a:solidFill>
              <a:latin typeface="Calibri"/>
              <a:ea typeface="+mn-ea"/>
              <a:cs typeface="+mn-cs"/>
            </a:rPr>
            <a:t>M</a:t>
          </a:r>
        </a:p>
      </dgm:t>
    </dgm:pt>
    <dgm:pt modelId="{667A296A-5FF6-4D06-8697-9D42FD4E54AB}" type="parTrans" cxnId="{B59862BB-69B8-4A1C-B4C2-652D3D553B5D}">
      <dgm:prSet/>
      <dgm:spPr/>
      <dgm:t>
        <a:bodyPr/>
        <a:lstStyle/>
        <a:p>
          <a:endParaRPr lang="en-US"/>
        </a:p>
      </dgm:t>
    </dgm:pt>
    <dgm:pt modelId="{0F2A9C8A-0698-4C49-BCDA-85D7D21EE546}" type="sibTrans" cxnId="{B59862BB-69B8-4A1C-B4C2-652D3D553B5D}">
      <dgm:prSet/>
      <dgm:spPr/>
      <dgm:t>
        <a:bodyPr/>
        <a:lstStyle/>
        <a:p>
          <a:endParaRPr lang="en-US"/>
        </a:p>
      </dgm:t>
    </dgm:pt>
    <dgm:pt modelId="{5675B5E7-B7E5-4FD0-9912-1D6A2EEB1923}">
      <dgm:prSet phldrT="[Text]"/>
      <dgm:spPr>
        <a:xfrm>
          <a:off x="1318615" y="1150218"/>
          <a:ext cx="895608" cy="11548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Measurable- An appropriate instrument or measure is selected to assess the goal.</a:t>
          </a:r>
        </a:p>
      </dgm:t>
    </dgm:pt>
    <dgm:pt modelId="{117A3C98-2EA9-42EF-BC32-4326EC1CEA73}" type="parTrans" cxnId="{22FB2664-9D7E-4B74-9587-6B830D49B324}">
      <dgm:prSet/>
      <dgm:spPr/>
      <dgm:t>
        <a:bodyPr/>
        <a:lstStyle/>
        <a:p>
          <a:endParaRPr lang="en-US"/>
        </a:p>
      </dgm:t>
    </dgm:pt>
    <dgm:pt modelId="{47E81B5C-137F-4925-9E11-0A4E6D443884}" type="sibTrans" cxnId="{22FB2664-9D7E-4B74-9587-6B830D49B324}">
      <dgm:prSet/>
      <dgm:spPr/>
      <dgm:t>
        <a:bodyPr/>
        <a:lstStyle/>
        <a:p>
          <a:endParaRPr lang="en-US"/>
        </a:p>
      </dgm:t>
    </dgm:pt>
    <dgm:pt modelId="{728045A7-A3BF-41DD-AD19-DFF8CCB4731F}">
      <dgm:prSet phldrT="[Text]"/>
      <dgm:spPr>
        <a:xfrm>
          <a:off x="1318615" y="2482787"/>
          <a:ext cx="895608" cy="11548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The goal is measurable and uses an appropriate instrument.</a:t>
          </a:r>
        </a:p>
      </dgm:t>
    </dgm:pt>
    <dgm:pt modelId="{DBF61223-0DF9-4B31-B1A1-5CCA78AB6AB5}" type="parTrans" cxnId="{5AC16D49-C05B-4B91-8810-84A2DB789754}">
      <dgm:prSet/>
      <dgm:spPr/>
      <dgm:t>
        <a:bodyPr/>
        <a:lstStyle/>
        <a:p>
          <a:endParaRPr lang="en-US"/>
        </a:p>
      </dgm:t>
    </dgm:pt>
    <dgm:pt modelId="{38A7E405-1D7F-48D9-8A3D-AE8C92305DD3}" type="sibTrans" cxnId="{5AC16D49-C05B-4B91-8810-84A2DB789754}">
      <dgm:prSet/>
      <dgm:spPr/>
      <dgm:t>
        <a:bodyPr/>
        <a:lstStyle/>
        <a:p>
          <a:endParaRPr lang="en-US"/>
        </a:p>
      </dgm:t>
    </dgm:pt>
    <dgm:pt modelId="{9B1B8AD2-FE9C-477A-AF30-AB7ED45D3332}">
      <dgm:prSet phldrT="[Text]"/>
      <dgm:spPr>
        <a:xfrm>
          <a:off x="2410139" y="0"/>
          <a:ext cx="1119511" cy="3830319"/>
        </a:xfrm>
        <a:prstGeom prst="roundRect">
          <a:avLst>
            <a:gd name="adj" fmla="val 10000"/>
          </a:avLst>
        </a:prstGeom>
        <a:solidFill>
          <a:srgbClr val="4F81BD">
            <a:tint val="40000"/>
            <a:hueOff val="0"/>
            <a:satOff val="0"/>
            <a:lumOff val="0"/>
            <a:alphaOff val="0"/>
          </a:srgbClr>
        </a:solidFill>
        <a:ln>
          <a:noFill/>
        </a:ln>
        <a:effectLst/>
      </dgm:spPr>
      <dgm:t>
        <a:bodyPr/>
        <a:lstStyle/>
        <a:p>
          <a:r>
            <a:rPr lang="en-US">
              <a:solidFill>
                <a:sysClr val="windowText" lastClr="000000">
                  <a:hueOff val="0"/>
                  <a:satOff val="0"/>
                  <a:lumOff val="0"/>
                  <a:alphaOff val="0"/>
                </a:sysClr>
              </a:solidFill>
              <a:latin typeface="Calibri"/>
              <a:ea typeface="+mn-ea"/>
              <a:cs typeface="+mn-cs"/>
            </a:rPr>
            <a:t>A</a:t>
          </a:r>
        </a:p>
      </dgm:t>
    </dgm:pt>
    <dgm:pt modelId="{17195745-B09D-4E7C-AA18-19628BEC42CC}" type="parTrans" cxnId="{76770806-A9F6-4FE1-9F7D-7CFBC932964D}">
      <dgm:prSet/>
      <dgm:spPr/>
      <dgm:t>
        <a:bodyPr/>
        <a:lstStyle/>
        <a:p>
          <a:endParaRPr lang="en-US"/>
        </a:p>
      </dgm:t>
    </dgm:pt>
    <dgm:pt modelId="{95B4296A-5CB2-4202-B88B-D89CD650D286}" type="sibTrans" cxnId="{76770806-A9F6-4FE1-9F7D-7CFBC932964D}">
      <dgm:prSet/>
      <dgm:spPr/>
      <dgm:t>
        <a:bodyPr/>
        <a:lstStyle/>
        <a:p>
          <a:endParaRPr lang="en-US"/>
        </a:p>
      </dgm:t>
    </dgm:pt>
    <dgm:pt modelId="{DF96D67C-7095-4A27-A620-668F7BF59B7B}">
      <dgm:prSet phldrT="[Text]"/>
      <dgm:spPr>
        <a:xfrm>
          <a:off x="2522090" y="1150218"/>
          <a:ext cx="895608" cy="11548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Appropriate- The goal is clearly related to the role and responsibilities of the teacher.</a:t>
          </a:r>
        </a:p>
      </dgm:t>
    </dgm:pt>
    <dgm:pt modelId="{FEBACC2F-EEF5-4F07-8B14-2E22A1C615A5}" type="parTrans" cxnId="{7C2A6A0F-E48D-440F-A546-B266269E2474}">
      <dgm:prSet/>
      <dgm:spPr/>
      <dgm:t>
        <a:bodyPr/>
        <a:lstStyle/>
        <a:p>
          <a:endParaRPr lang="en-US"/>
        </a:p>
      </dgm:t>
    </dgm:pt>
    <dgm:pt modelId="{C13201D3-BD54-494F-A3DD-AC4C03BAE9EF}" type="sibTrans" cxnId="{7C2A6A0F-E48D-440F-A546-B266269E2474}">
      <dgm:prSet/>
      <dgm:spPr/>
      <dgm:t>
        <a:bodyPr/>
        <a:lstStyle/>
        <a:p>
          <a:endParaRPr lang="en-US"/>
        </a:p>
      </dgm:t>
    </dgm:pt>
    <dgm:pt modelId="{65C6B8EC-87D6-47A7-8721-81E0C403E99F}">
      <dgm:prSet phldrT="[Text]" custT="1"/>
      <dgm:spPr>
        <a:xfrm>
          <a:off x="2522090" y="2482787"/>
          <a:ext cx="895608" cy="11548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900">
              <a:solidFill>
                <a:sysClr val="window" lastClr="FFFFFF"/>
              </a:solidFill>
              <a:latin typeface="Calibri"/>
              <a:ea typeface="+mn-ea"/>
              <a:cs typeface="+mn-cs"/>
            </a:rPr>
            <a:t>The goal is </a:t>
          </a:r>
          <a:r>
            <a:rPr lang="en-US" sz="900" b="1">
              <a:solidFill>
                <a:sysClr val="window" lastClr="FFFFFF"/>
              </a:solidFill>
              <a:latin typeface="Calibri"/>
              <a:ea typeface="+mn-ea"/>
              <a:cs typeface="+mn-cs"/>
            </a:rPr>
            <a:t>standards-based </a:t>
          </a:r>
          <a:r>
            <a:rPr lang="en-US" sz="900">
              <a:solidFill>
                <a:sysClr val="window" lastClr="FFFFFF"/>
              </a:solidFill>
              <a:latin typeface="Calibri"/>
              <a:ea typeface="+mn-ea"/>
              <a:cs typeface="+mn-cs"/>
            </a:rPr>
            <a:t>and directly related to the subject and students that the teacher </a:t>
          </a:r>
          <a:r>
            <a:rPr lang="en-US" sz="1000">
              <a:solidFill>
                <a:sysClr val="window" lastClr="FFFFFF"/>
              </a:solidFill>
              <a:latin typeface="Calibri"/>
              <a:ea typeface="+mn-ea"/>
              <a:cs typeface="+mn-cs"/>
            </a:rPr>
            <a:t>teaches </a:t>
          </a:r>
          <a:r>
            <a:rPr lang="en-US" sz="1100">
              <a:solidFill>
                <a:sysClr val="window" lastClr="FFFFFF"/>
              </a:solidFill>
              <a:latin typeface="Calibri"/>
              <a:ea typeface="+mn-ea"/>
              <a:cs typeface="+mn-cs"/>
            </a:rPr>
            <a:t>.</a:t>
          </a:r>
        </a:p>
      </dgm:t>
    </dgm:pt>
    <dgm:pt modelId="{2FAEFB9B-3ECF-4062-A9D7-CBDD855DFA34}" type="parTrans" cxnId="{C0C86C78-92B4-4BBB-9B70-96EC9FBE64A2}">
      <dgm:prSet/>
      <dgm:spPr/>
      <dgm:t>
        <a:bodyPr/>
        <a:lstStyle/>
        <a:p>
          <a:endParaRPr lang="en-US"/>
        </a:p>
      </dgm:t>
    </dgm:pt>
    <dgm:pt modelId="{B2DC780E-76D0-4E18-9973-2C72EBA8CC9E}" type="sibTrans" cxnId="{C0C86C78-92B4-4BBB-9B70-96EC9FBE64A2}">
      <dgm:prSet/>
      <dgm:spPr/>
      <dgm:t>
        <a:bodyPr/>
        <a:lstStyle/>
        <a:p>
          <a:endParaRPr lang="en-US"/>
        </a:p>
      </dgm:t>
    </dgm:pt>
    <dgm:pt modelId="{9BEC7191-4C0A-42EF-A31B-AA0091526184}">
      <dgm:prSet phldrT="[Text]"/>
      <dgm:spPr>
        <a:xfrm>
          <a:off x="3613613" y="0"/>
          <a:ext cx="1119511" cy="3830319"/>
        </a:xfrm>
        <a:prstGeom prst="roundRect">
          <a:avLst>
            <a:gd name="adj" fmla="val 10000"/>
          </a:avLst>
        </a:prstGeom>
        <a:solidFill>
          <a:srgbClr val="4F81BD">
            <a:tint val="40000"/>
            <a:hueOff val="0"/>
            <a:satOff val="0"/>
            <a:lumOff val="0"/>
            <a:alphaOff val="0"/>
          </a:srgbClr>
        </a:solidFill>
        <a:ln>
          <a:noFill/>
        </a:ln>
        <a:effectLst/>
      </dgm:spPr>
      <dgm:t>
        <a:bodyPr/>
        <a:lstStyle/>
        <a:p>
          <a:r>
            <a:rPr lang="en-US">
              <a:solidFill>
                <a:sysClr val="windowText" lastClr="000000">
                  <a:hueOff val="0"/>
                  <a:satOff val="0"/>
                  <a:lumOff val="0"/>
                  <a:alphaOff val="0"/>
                </a:sysClr>
              </a:solidFill>
              <a:latin typeface="Calibri"/>
              <a:ea typeface="+mn-ea"/>
              <a:cs typeface="+mn-cs"/>
            </a:rPr>
            <a:t>R</a:t>
          </a:r>
        </a:p>
      </dgm:t>
    </dgm:pt>
    <dgm:pt modelId="{DFA2942F-7F0B-43AF-8F45-167CE18926A9}" type="parTrans" cxnId="{BB9F94C7-50AB-4D78-A3B7-F3D9C5F0B97C}">
      <dgm:prSet/>
      <dgm:spPr/>
      <dgm:t>
        <a:bodyPr/>
        <a:lstStyle/>
        <a:p>
          <a:endParaRPr lang="en-US"/>
        </a:p>
      </dgm:t>
    </dgm:pt>
    <dgm:pt modelId="{6CA3D284-22B9-495C-80DB-51A19D312633}" type="sibTrans" cxnId="{BB9F94C7-50AB-4D78-A3B7-F3D9C5F0B97C}">
      <dgm:prSet/>
      <dgm:spPr/>
      <dgm:t>
        <a:bodyPr/>
        <a:lstStyle/>
        <a:p>
          <a:endParaRPr lang="en-US"/>
        </a:p>
      </dgm:t>
    </dgm:pt>
    <dgm:pt modelId="{E03CF622-4F0C-4761-BDF2-3984D415087A}">
      <dgm:prSet phldrT="[Text]"/>
      <dgm:spPr>
        <a:xfrm>
          <a:off x="4817088" y="0"/>
          <a:ext cx="1119511" cy="3830319"/>
        </a:xfrm>
        <a:prstGeom prst="roundRect">
          <a:avLst>
            <a:gd name="adj" fmla="val 10000"/>
          </a:avLst>
        </a:prstGeom>
        <a:solidFill>
          <a:srgbClr val="4F81BD">
            <a:tint val="40000"/>
            <a:hueOff val="0"/>
            <a:satOff val="0"/>
            <a:lumOff val="0"/>
            <a:alphaOff val="0"/>
          </a:srgbClr>
        </a:solidFill>
        <a:ln>
          <a:noFill/>
        </a:ln>
        <a:effectLst/>
      </dgm:spPr>
      <dgm:t>
        <a:bodyPr/>
        <a:lstStyle/>
        <a:p>
          <a:r>
            <a:rPr lang="en-US">
              <a:solidFill>
                <a:sysClr val="windowText" lastClr="000000">
                  <a:hueOff val="0"/>
                  <a:satOff val="0"/>
                  <a:lumOff val="0"/>
                  <a:alphaOff val="0"/>
                </a:sysClr>
              </a:solidFill>
              <a:latin typeface="Calibri"/>
              <a:ea typeface="+mn-ea"/>
              <a:cs typeface="+mn-cs"/>
            </a:rPr>
            <a:t>T</a:t>
          </a:r>
        </a:p>
      </dgm:t>
    </dgm:pt>
    <dgm:pt modelId="{0E871C5B-BBEC-4ED8-A551-09CEF79D8ABA}" type="parTrans" cxnId="{34C6FFB5-EA30-445E-8D20-96EAD9CC0E30}">
      <dgm:prSet/>
      <dgm:spPr/>
      <dgm:t>
        <a:bodyPr/>
        <a:lstStyle/>
        <a:p>
          <a:endParaRPr lang="en-US"/>
        </a:p>
      </dgm:t>
    </dgm:pt>
    <dgm:pt modelId="{3BC18CB6-C04D-4BB9-8411-179D6EA41579}" type="sibTrans" cxnId="{34C6FFB5-EA30-445E-8D20-96EAD9CC0E30}">
      <dgm:prSet/>
      <dgm:spPr/>
      <dgm:t>
        <a:bodyPr/>
        <a:lstStyle/>
        <a:p>
          <a:endParaRPr lang="en-US"/>
        </a:p>
      </dgm:t>
    </dgm:pt>
    <dgm:pt modelId="{A4F7A8BF-5FCD-40D0-A014-04E4A6B75145}">
      <dgm:prSet phldrT="[Text]"/>
      <dgm:spPr>
        <a:xfrm>
          <a:off x="3725565" y="1150218"/>
          <a:ext cx="895608" cy="11548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Realistic- The goal is attainable.</a:t>
          </a:r>
        </a:p>
      </dgm:t>
    </dgm:pt>
    <dgm:pt modelId="{E0DD5841-50D3-49F9-9EE6-57411BC68F61}" type="parTrans" cxnId="{29B5F3E1-EE51-466F-A666-BA4F2AB7401D}">
      <dgm:prSet/>
      <dgm:spPr/>
      <dgm:t>
        <a:bodyPr/>
        <a:lstStyle/>
        <a:p>
          <a:endParaRPr lang="en-US"/>
        </a:p>
      </dgm:t>
    </dgm:pt>
    <dgm:pt modelId="{5511FAC6-E52D-446B-BBB8-61948D04237A}" type="sibTrans" cxnId="{29B5F3E1-EE51-466F-A666-BA4F2AB7401D}">
      <dgm:prSet/>
      <dgm:spPr/>
      <dgm:t>
        <a:bodyPr/>
        <a:lstStyle/>
        <a:p>
          <a:endParaRPr lang="en-US"/>
        </a:p>
      </dgm:t>
    </dgm:pt>
    <dgm:pt modelId="{4ADE233D-BDF1-418B-96B4-FDE8535741BF}">
      <dgm:prSet phldrT="[Text]"/>
      <dgm:spPr>
        <a:xfrm>
          <a:off x="3725565" y="2482787"/>
          <a:ext cx="895608" cy="11548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The goal is doable, but  </a:t>
          </a:r>
          <a:r>
            <a:rPr lang="en-US" b="1">
              <a:solidFill>
                <a:sysClr val="window" lastClr="FFFFFF"/>
              </a:solidFill>
              <a:latin typeface="Calibri"/>
              <a:ea typeface="+mn-ea"/>
              <a:cs typeface="+mn-cs"/>
            </a:rPr>
            <a:t>rigorous</a:t>
          </a:r>
          <a:r>
            <a:rPr lang="en-US">
              <a:solidFill>
                <a:sysClr val="window" lastClr="FFFFFF"/>
              </a:solidFill>
              <a:latin typeface="Calibri"/>
              <a:ea typeface="+mn-ea"/>
              <a:cs typeface="+mn-cs"/>
            </a:rPr>
            <a:t> and stretches the outer bounds of what is attainable.</a:t>
          </a:r>
        </a:p>
      </dgm:t>
    </dgm:pt>
    <dgm:pt modelId="{D9C8E72F-37E2-4C91-89B3-068552F8AA67}" type="parTrans" cxnId="{7D1C5AD8-5070-46B3-9993-A92CCB05A36B}">
      <dgm:prSet/>
      <dgm:spPr/>
      <dgm:t>
        <a:bodyPr/>
        <a:lstStyle/>
        <a:p>
          <a:endParaRPr lang="en-US"/>
        </a:p>
      </dgm:t>
    </dgm:pt>
    <dgm:pt modelId="{154ABE1A-3F5C-46FE-A0DD-290C3D134CF9}" type="sibTrans" cxnId="{7D1C5AD8-5070-46B3-9993-A92CCB05A36B}">
      <dgm:prSet/>
      <dgm:spPr/>
      <dgm:t>
        <a:bodyPr/>
        <a:lstStyle/>
        <a:p>
          <a:endParaRPr lang="en-US"/>
        </a:p>
      </dgm:t>
    </dgm:pt>
    <dgm:pt modelId="{4B745133-26A1-4BAA-9668-6F3B49D88CCD}">
      <dgm:prSet phldrT="[Text]"/>
      <dgm:spPr>
        <a:xfrm>
          <a:off x="4929039" y="2482787"/>
          <a:ext cx="895608" cy="11548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The goal is bound by a timeline that is definitive and allows  for determining goal attainment.</a:t>
          </a:r>
        </a:p>
      </dgm:t>
    </dgm:pt>
    <dgm:pt modelId="{A70AE630-BB91-43A4-B0F1-C85D7AE8944D}" type="parTrans" cxnId="{CB447AF0-D3BA-47C0-AB0D-856E53D02D10}">
      <dgm:prSet/>
      <dgm:spPr/>
      <dgm:t>
        <a:bodyPr/>
        <a:lstStyle/>
        <a:p>
          <a:endParaRPr lang="en-US"/>
        </a:p>
      </dgm:t>
    </dgm:pt>
    <dgm:pt modelId="{CF3D52A2-FAAD-46FE-B891-9EB1B195EDBF}" type="sibTrans" cxnId="{CB447AF0-D3BA-47C0-AB0D-856E53D02D10}">
      <dgm:prSet/>
      <dgm:spPr/>
      <dgm:t>
        <a:bodyPr/>
        <a:lstStyle/>
        <a:p>
          <a:endParaRPr lang="en-US"/>
        </a:p>
      </dgm:t>
    </dgm:pt>
    <dgm:pt modelId="{E366BD9F-8A2C-4B8E-B71D-9A29EE70D655}">
      <dgm:prSet phldrT="[Text]"/>
      <dgm:spPr>
        <a:xfrm>
          <a:off x="4929039" y="1150218"/>
          <a:ext cx="895608" cy="11548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Time-bound- The goal is contained to a single school year/course.</a:t>
          </a:r>
        </a:p>
      </dgm:t>
    </dgm:pt>
    <dgm:pt modelId="{1D4616E6-B617-4ADF-A3BB-F11E211D6F2C}" type="parTrans" cxnId="{DC9257C2-1831-4456-B0EF-8E4CDDFD7B38}">
      <dgm:prSet/>
      <dgm:spPr/>
      <dgm:t>
        <a:bodyPr/>
        <a:lstStyle/>
        <a:p>
          <a:endParaRPr lang="en-US"/>
        </a:p>
      </dgm:t>
    </dgm:pt>
    <dgm:pt modelId="{61339A24-CD71-4941-8D2B-B4FB9E8E3DEE}" type="sibTrans" cxnId="{DC9257C2-1831-4456-B0EF-8E4CDDFD7B38}">
      <dgm:prSet/>
      <dgm:spPr/>
      <dgm:t>
        <a:bodyPr/>
        <a:lstStyle/>
        <a:p>
          <a:endParaRPr lang="en-US"/>
        </a:p>
      </dgm:t>
    </dgm:pt>
    <dgm:pt modelId="{1FEDC8D5-906B-44ED-ABE0-2127C63AF0E1}" type="pres">
      <dgm:prSet presAssocID="{93624A15-26E6-47CA-B18D-C068D345E214}" presName="theList" presStyleCnt="0">
        <dgm:presLayoutVars>
          <dgm:dir/>
          <dgm:animLvl val="lvl"/>
          <dgm:resizeHandles val="exact"/>
        </dgm:presLayoutVars>
      </dgm:prSet>
      <dgm:spPr/>
      <dgm:t>
        <a:bodyPr/>
        <a:lstStyle/>
        <a:p>
          <a:endParaRPr lang="en-US"/>
        </a:p>
      </dgm:t>
    </dgm:pt>
    <dgm:pt modelId="{42AA9E59-ACDB-41E6-A113-B4B74F363BF2}" type="pres">
      <dgm:prSet presAssocID="{90DBE26B-8E94-4A35-ADE9-B6EACBBE7EC0}" presName="compNode" presStyleCnt="0"/>
      <dgm:spPr/>
    </dgm:pt>
    <dgm:pt modelId="{29B47219-0AC5-4194-B460-D88111C40EFF}" type="pres">
      <dgm:prSet presAssocID="{90DBE26B-8E94-4A35-ADE9-B6EACBBE7EC0}" presName="aNode" presStyleLbl="bgShp" presStyleIdx="0" presStyleCnt="5"/>
      <dgm:spPr>
        <a:prstGeom prst="roundRect">
          <a:avLst>
            <a:gd name="adj" fmla="val 10000"/>
          </a:avLst>
        </a:prstGeom>
      </dgm:spPr>
      <dgm:t>
        <a:bodyPr/>
        <a:lstStyle/>
        <a:p>
          <a:endParaRPr lang="en-US"/>
        </a:p>
      </dgm:t>
    </dgm:pt>
    <dgm:pt modelId="{07B368A7-B5BC-43E6-A5B5-8BE3AA90C905}" type="pres">
      <dgm:prSet presAssocID="{90DBE26B-8E94-4A35-ADE9-B6EACBBE7EC0}" presName="textNode" presStyleLbl="bgShp" presStyleIdx="0" presStyleCnt="5"/>
      <dgm:spPr/>
      <dgm:t>
        <a:bodyPr/>
        <a:lstStyle/>
        <a:p>
          <a:endParaRPr lang="en-US"/>
        </a:p>
      </dgm:t>
    </dgm:pt>
    <dgm:pt modelId="{E417F366-6726-4972-9EDE-CB9D670DD65A}" type="pres">
      <dgm:prSet presAssocID="{90DBE26B-8E94-4A35-ADE9-B6EACBBE7EC0}" presName="compChildNode" presStyleCnt="0"/>
      <dgm:spPr/>
    </dgm:pt>
    <dgm:pt modelId="{DA715097-4351-4A6A-971A-4A0CFCB5CF7E}" type="pres">
      <dgm:prSet presAssocID="{90DBE26B-8E94-4A35-ADE9-B6EACBBE7EC0}" presName="theInnerList" presStyleCnt="0"/>
      <dgm:spPr/>
    </dgm:pt>
    <dgm:pt modelId="{731477FA-158B-4F19-8678-98F3CEBA64AB}" type="pres">
      <dgm:prSet presAssocID="{4D0E1384-304C-4A30-979A-72CBA71F533D}" presName="childNode" presStyleLbl="node1" presStyleIdx="0" presStyleCnt="10">
        <dgm:presLayoutVars>
          <dgm:bulletEnabled val="1"/>
        </dgm:presLayoutVars>
      </dgm:prSet>
      <dgm:spPr>
        <a:prstGeom prst="roundRect">
          <a:avLst>
            <a:gd name="adj" fmla="val 10000"/>
          </a:avLst>
        </a:prstGeom>
      </dgm:spPr>
      <dgm:t>
        <a:bodyPr/>
        <a:lstStyle/>
        <a:p>
          <a:endParaRPr lang="en-US"/>
        </a:p>
      </dgm:t>
    </dgm:pt>
    <dgm:pt modelId="{055EECFD-9D74-4573-995F-82DFA9532A2A}" type="pres">
      <dgm:prSet presAssocID="{4D0E1384-304C-4A30-979A-72CBA71F533D}" presName="aSpace2" presStyleCnt="0"/>
      <dgm:spPr/>
    </dgm:pt>
    <dgm:pt modelId="{BC46919D-A02C-4EB5-96F1-81D4DF23E4F2}" type="pres">
      <dgm:prSet presAssocID="{6490653C-EEED-47B2-BFAC-0E1951A6F571}" presName="childNode" presStyleLbl="node1" presStyleIdx="1" presStyleCnt="10">
        <dgm:presLayoutVars>
          <dgm:bulletEnabled val="1"/>
        </dgm:presLayoutVars>
      </dgm:prSet>
      <dgm:spPr>
        <a:prstGeom prst="roundRect">
          <a:avLst>
            <a:gd name="adj" fmla="val 10000"/>
          </a:avLst>
        </a:prstGeom>
      </dgm:spPr>
      <dgm:t>
        <a:bodyPr/>
        <a:lstStyle/>
        <a:p>
          <a:endParaRPr lang="en-US"/>
        </a:p>
      </dgm:t>
    </dgm:pt>
    <dgm:pt modelId="{82C05029-AC1F-4413-B58E-937DED9829F7}" type="pres">
      <dgm:prSet presAssocID="{90DBE26B-8E94-4A35-ADE9-B6EACBBE7EC0}" presName="aSpace" presStyleCnt="0"/>
      <dgm:spPr/>
    </dgm:pt>
    <dgm:pt modelId="{DE1B66D7-81C7-4349-B61C-C36FFB281D80}" type="pres">
      <dgm:prSet presAssocID="{5379D8CE-552B-437F-BB68-611EAA3F6B75}" presName="compNode" presStyleCnt="0"/>
      <dgm:spPr/>
    </dgm:pt>
    <dgm:pt modelId="{00323CB8-AE2B-4311-9C96-8D0ED43ED4ED}" type="pres">
      <dgm:prSet presAssocID="{5379D8CE-552B-437F-BB68-611EAA3F6B75}" presName="aNode" presStyleLbl="bgShp" presStyleIdx="1" presStyleCnt="5"/>
      <dgm:spPr>
        <a:prstGeom prst="roundRect">
          <a:avLst>
            <a:gd name="adj" fmla="val 10000"/>
          </a:avLst>
        </a:prstGeom>
      </dgm:spPr>
      <dgm:t>
        <a:bodyPr/>
        <a:lstStyle/>
        <a:p>
          <a:endParaRPr lang="en-US"/>
        </a:p>
      </dgm:t>
    </dgm:pt>
    <dgm:pt modelId="{A1282598-F429-4B90-94E4-C2D331A19C59}" type="pres">
      <dgm:prSet presAssocID="{5379D8CE-552B-437F-BB68-611EAA3F6B75}" presName="textNode" presStyleLbl="bgShp" presStyleIdx="1" presStyleCnt="5"/>
      <dgm:spPr/>
      <dgm:t>
        <a:bodyPr/>
        <a:lstStyle/>
        <a:p>
          <a:endParaRPr lang="en-US"/>
        </a:p>
      </dgm:t>
    </dgm:pt>
    <dgm:pt modelId="{6863FF76-4677-404A-9C50-1072166A302D}" type="pres">
      <dgm:prSet presAssocID="{5379D8CE-552B-437F-BB68-611EAA3F6B75}" presName="compChildNode" presStyleCnt="0"/>
      <dgm:spPr/>
    </dgm:pt>
    <dgm:pt modelId="{72F4867D-D335-4E8F-B4C2-69F2DF7323CB}" type="pres">
      <dgm:prSet presAssocID="{5379D8CE-552B-437F-BB68-611EAA3F6B75}" presName="theInnerList" presStyleCnt="0"/>
      <dgm:spPr/>
    </dgm:pt>
    <dgm:pt modelId="{573FF00E-BD2F-4BBE-A33D-F116EA6E8A46}" type="pres">
      <dgm:prSet presAssocID="{5675B5E7-B7E5-4FD0-9912-1D6A2EEB1923}" presName="childNode" presStyleLbl="node1" presStyleIdx="2" presStyleCnt="10">
        <dgm:presLayoutVars>
          <dgm:bulletEnabled val="1"/>
        </dgm:presLayoutVars>
      </dgm:prSet>
      <dgm:spPr>
        <a:prstGeom prst="roundRect">
          <a:avLst>
            <a:gd name="adj" fmla="val 10000"/>
          </a:avLst>
        </a:prstGeom>
      </dgm:spPr>
      <dgm:t>
        <a:bodyPr/>
        <a:lstStyle/>
        <a:p>
          <a:endParaRPr lang="en-US"/>
        </a:p>
      </dgm:t>
    </dgm:pt>
    <dgm:pt modelId="{2BAE0ECC-C25B-430B-B706-F55469E48293}" type="pres">
      <dgm:prSet presAssocID="{5675B5E7-B7E5-4FD0-9912-1D6A2EEB1923}" presName="aSpace2" presStyleCnt="0"/>
      <dgm:spPr/>
    </dgm:pt>
    <dgm:pt modelId="{E4BF4946-09A6-47F4-BBC4-FE156C549B09}" type="pres">
      <dgm:prSet presAssocID="{728045A7-A3BF-41DD-AD19-DFF8CCB4731F}" presName="childNode" presStyleLbl="node1" presStyleIdx="3" presStyleCnt="10">
        <dgm:presLayoutVars>
          <dgm:bulletEnabled val="1"/>
        </dgm:presLayoutVars>
      </dgm:prSet>
      <dgm:spPr>
        <a:prstGeom prst="roundRect">
          <a:avLst>
            <a:gd name="adj" fmla="val 10000"/>
          </a:avLst>
        </a:prstGeom>
      </dgm:spPr>
      <dgm:t>
        <a:bodyPr/>
        <a:lstStyle/>
        <a:p>
          <a:endParaRPr lang="en-US"/>
        </a:p>
      </dgm:t>
    </dgm:pt>
    <dgm:pt modelId="{5E0723C9-BB71-40A1-9625-F148C8BA9F2E}" type="pres">
      <dgm:prSet presAssocID="{5379D8CE-552B-437F-BB68-611EAA3F6B75}" presName="aSpace" presStyleCnt="0"/>
      <dgm:spPr/>
    </dgm:pt>
    <dgm:pt modelId="{A1CA6A30-BA58-48EF-8D90-8178E8483B70}" type="pres">
      <dgm:prSet presAssocID="{9B1B8AD2-FE9C-477A-AF30-AB7ED45D3332}" presName="compNode" presStyleCnt="0"/>
      <dgm:spPr/>
    </dgm:pt>
    <dgm:pt modelId="{2505F961-13B7-444C-AD19-40CAA994683C}" type="pres">
      <dgm:prSet presAssocID="{9B1B8AD2-FE9C-477A-AF30-AB7ED45D3332}" presName="aNode" presStyleLbl="bgShp" presStyleIdx="2" presStyleCnt="5"/>
      <dgm:spPr>
        <a:prstGeom prst="roundRect">
          <a:avLst>
            <a:gd name="adj" fmla="val 10000"/>
          </a:avLst>
        </a:prstGeom>
      </dgm:spPr>
      <dgm:t>
        <a:bodyPr/>
        <a:lstStyle/>
        <a:p>
          <a:endParaRPr lang="en-US"/>
        </a:p>
      </dgm:t>
    </dgm:pt>
    <dgm:pt modelId="{F5A12A3D-E480-4ED7-BDB2-14FD8F5F5DE2}" type="pres">
      <dgm:prSet presAssocID="{9B1B8AD2-FE9C-477A-AF30-AB7ED45D3332}" presName="textNode" presStyleLbl="bgShp" presStyleIdx="2" presStyleCnt="5"/>
      <dgm:spPr/>
      <dgm:t>
        <a:bodyPr/>
        <a:lstStyle/>
        <a:p>
          <a:endParaRPr lang="en-US"/>
        </a:p>
      </dgm:t>
    </dgm:pt>
    <dgm:pt modelId="{E4B0F1E9-3701-4B7C-8577-CF99E9A94BAD}" type="pres">
      <dgm:prSet presAssocID="{9B1B8AD2-FE9C-477A-AF30-AB7ED45D3332}" presName="compChildNode" presStyleCnt="0"/>
      <dgm:spPr/>
    </dgm:pt>
    <dgm:pt modelId="{21BCBF56-9412-4416-8BE8-B37A54C72BAC}" type="pres">
      <dgm:prSet presAssocID="{9B1B8AD2-FE9C-477A-AF30-AB7ED45D3332}" presName="theInnerList" presStyleCnt="0"/>
      <dgm:spPr/>
    </dgm:pt>
    <dgm:pt modelId="{B4DA65E3-6262-49EC-8DA2-86E0B2B94FC1}" type="pres">
      <dgm:prSet presAssocID="{DF96D67C-7095-4A27-A620-668F7BF59B7B}" presName="childNode" presStyleLbl="node1" presStyleIdx="4" presStyleCnt="10">
        <dgm:presLayoutVars>
          <dgm:bulletEnabled val="1"/>
        </dgm:presLayoutVars>
      </dgm:prSet>
      <dgm:spPr>
        <a:prstGeom prst="roundRect">
          <a:avLst>
            <a:gd name="adj" fmla="val 10000"/>
          </a:avLst>
        </a:prstGeom>
      </dgm:spPr>
      <dgm:t>
        <a:bodyPr/>
        <a:lstStyle/>
        <a:p>
          <a:endParaRPr lang="en-US"/>
        </a:p>
      </dgm:t>
    </dgm:pt>
    <dgm:pt modelId="{AA00A81A-2B54-4188-B8A5-98975C8F6580}" type="pres">
      <dgm:prSet presAssocID="{DF96D67C-7095-4A27-A620-668F7BF59B7B}" presName="aSpace2" presStyleCnt="0"/>
      <dgm:spPr/>
    </dgm:pt>
    <dgm:pt modelId="{7D0E4E2C-9759-48C5-B2AA-1DDAE071D783}" type="pres">
      <dgm:prSet presAssocID="{65C6B8EC-87D6-47A7-8721-81E0C403E99F}" presName="childNode" presStyleLbl="node1" presStyleIdx="5" presStyleCnt="10">
        <dgm:presLayoutVars>
          <dgm:bulletEnabled val="1"/>
        </dgm:presLayoutVars>
      </dgm:prSet>
      <dgm:spPr>
        <a:prstGeom prst="roundRect">
          <a:avLst>
            <a:gd name="adj" fmla="val 10000"/>
          </a:avLst>
        </a:prstGeom>
      </dgm:spPr>
      <dgm:t>
        <a:bodyPr/>
        <a:lstStyle/>
        <a:p>
          <a:endParaRPr lang="en-US"/>
        </a:p>
      </dgm:t>
    </dgm:pt>
    <dgm:pt modelId="{CA5A71AD-D181-4163-99BD-EC13976A51E4}" type="pres">
      <dgm:prSet presAssocID="{9B1B8AD2-FE9C-477A-AF30-AB7ED45D3332}" presName="aSpace" presStyleCnt="0"/>
      <dgm:spPr/>
    </dgm:pt>
    <dgm:pt modelId="{C9A42981-4CC6-47C1-B773-DC8663CD2096}" type="pres">
      <dgm:prSet presAssocID="{9BEC7191-4C0A-42EF-A31B-AA0091526184}" presName="compNode" presStyleCnt="0"/>
      <dgm:spPr/>
    </dgm:pt>
    <dgm:pt modelId="{19A67E69-8D24-4C04-98DC-123EAD42B217}" type="pres">
      <dgm:prSet presAssocID="{9BEC7191-4C0A-42EF-A31B-AA0091526184}" presName="aNode" presStyleLbl="bgShp" presStyleIdx="3" presStyleCnt="5"/>
      <dgm:spPr>
        <a:prstGeom prst="roundRect">
          <a:avLst>
            <a:gd name="adj" fmla="val 10000"/>
          </a:avLst>
        </a:prstGeom>
      </dgm:spPr>
      <dgm:t>
        <a:bodyPr/>
        <a:lstStyle/>
        <a:p>
          <a:endParaRPr lang="en-US"/>
        </a:p>
      </dgm:t>
    </dgm:pt>
    <dgm:pt modelId="{6C8BD044-1ADC-4953-90C5-342E1AAFAC31}" type="pres">
      <dgm:prSet presAssocID="{9BEC7191-4C0A-42EF-A31B-AA0091526184}" presName="textNode" presStyleLbl="bgShp" presStyleIdx="3" presStyleCnt="5"/>
      <dgm:spPr/>
      <dgm:t>
        <a:bodyPr/>
        <a:lstStyle/>
        <a:p>
          <a:endParaRPr lang="en-US"/>
        </a:p>
      </dgm:t>
    </dgm:pt>
    <dgm:pt modelId="{0FCEA832-8BEE-4AAA-9415-5B639800FD60}" type="pres">
      <dgm:prSet presAssocID="{9BEC7191-4C0A-42EF-A31B-AA0091526184}" presName="compChildNode" presStyleCnt="0"/>
      <dgm:spPr/>
    </dgm:pt>
    <dgm:pt modelId="{6A269AD0-C407-4FB3-ADB8-316C234C3258}" type="pres">
      <dgm:prSet presAssocID="{9BEC7191-4C0A-42EF-A31B-AA0091526184}" presName="theInnerList" presStyleCnt="0"/>
      <dgm:spPr/>
    </dgm:pt>
    <dgm:pt modelId="{19748DA9-B6E2-44F0-9959-C2481430C90D}" type="pres">
      <dgm:prSet presAssocID="{A4F7A8BF-5FCD-40D0-A014-04E4A6B75145}" presName="childNode" presStyleLbl="node1" presStyleIdx="6" presStyleCnt="10">
        <dgm:presLayoutVars>
          <dgm:bulletEnabled val="1"/>
        </dgm:presLayoutVars>
      </dgm:prSet>
      <dgm:spPr>
        <a:prstGeom prst="roundRect">
          <a:avLst>
            <a:gd name="adj" fmla="val 10000"/>
          </a:avLst>
        </a:prstGeom>
      </dgm:spPr>
      <dgm:t>
        <a:bodyPr/>
        <a:lstStyle/>
        <a:p>
          <a:endParaRPr lang="en-US"/>
        </a:p>
      </dgm:t>
    </dgm:pt>
    <dgm:pt modelId="{CF77B34D-0022-4923-8DE0-02231A9116E8}" type="pres">
      <dgm:prSet presAssocID="{A4F7A8BF-5FCD-40D0-A014-04E4A6B75145}" presName="aSpace2" presStyleCnt="0"/>
      <dgm:spPr/>
    </dgm:pt>
    <dgm:pt modelId="{1885C15B-6B75-474E-A267-E9051EA322C4}" type="pres">
      <dgm:prSet presAssocID="{4ADE233D-BDF1-418B-96B4-FDE8535741BF}" presName="childNode" presStyleLbl="node1" presStyleIdx="7" presStyleCnt="10">
        <dgm:presLayoutVars>
          <dgm:bulletEnabled val="1"/>
        </dgm:presLayoutVars>
      </dgm:prSet>
      <dgm:spPr>
        <a:prstGeom prst="roundRect">
          <a:avLst>
            <a:gd name="adj" fmla="val 10000"/>
          </a:avLst>
        </a:prstGeom>
      </dgm:spPr>
      <dgm:t>
        <a:bodyPr/>
        <a:lstStyle/>
        <a:p>
          <a:endParaRPr lang="en-US"/>
        </a:p>
      </dgm:t>
    </dgm:pt>
    <dgm:pt modelId="{CF646481-696B-4AE6-896D-4F5C1E6E657D}" type="pres">
      <dgm:prSet presAssocID="{9BEC7191-4C0A-42EF-A31B-AA0091526184}" presName="aSpace" presStyleCnt="0"/>
      <dgm:spPr/>
    </dgm:pt>
    <dgm:pt modelId="{37F7DCED-81EE-4827-8352-4BDAA28AC8A4}" type="pres">
      <dgm:prSet presAssocID="{E03CF622-4F0C-4761-BDF2-3984D415087A}" presName="compNode" presStyleCnt="0"/>
      <dgm:spPr/>
    </dgm:pt>
    <dgm:pt modelId="{322E053B-8B62-4303-89D2-5FA31F9CDE10}" type="pres">
      <dgm:prSet presAssocID="{E03CF622-4F0C-4761-BDF2-3984D415087A}" presName="aNode" presStyleLbl="bgShp" presStyleIdx="4" presStyleCnt="5"/>
      <dgm:spPr>
        <a:prstGeom prst="roundRect">
          <a:avLst>
            <a:gd name="adj" fmla="val 10000"/>
          </a:avLst>
        </a:prstGeom>
      </dgm:spPr>
      <dgm:t>
        <a:bodyPr/>
        <a:lstStyle/>
        <a:p>
          <a:endParaRPr lang="en-US"/>
        </a:p>
      </dgm:t>
    </dgm:pt>
    <dgm:pt modelId="{19F58BF4-5583-49D9-B023-E1BC629F327F}" type="pres">
      <dgm:prSet presAssocID="{E03CF622-4F0C-4761-BDF2-3984D415087A}" presName="textNode" presStyleLbl="bgShp" presStyleIdx="4" presStyleCnt="5"/>
      <dgm:spPr/>
      <dgm:t>
        <a:bodyPr/>
        <a:lstStyle/>
        <a:p>
          <a:endParaRPr lang="en-US"/>
        </a:p>
      </dgm:t>
    </dgm:pt>
    <dgm:pt modelId="{9B3561A3-5F46-4BE4-90A6-B697D2FDBD12}" type="pres">
      <dgm:prSet presAssocID="{E03CF622-4F0C-4761-BDF2-3984D415087A}" presName="compChildNode" presStyleCnt="0"/>
      <dgm:spPr/>
    </dgm:pt>
    <dgm:pt modelId="{4E614EC6-DE19-4B2D-8EDA-35349C324947}" type="pres">
      <dgm:prSet presAssocID="{E03CF622-4F0C-4761-BDF2-3984D415087A}" presName="theInnerList" presStyleCnt="0"/>
      <dgm:spPr/>
    </dgm:pt>
    <dgm:pt modelId="{531A5F82-8A5B-477C-BAF4-7CE7520E8A31}" type="pres">
      <dgm:prSet presAssocID="{E366BD9F-8A2C-4B8E-B71D-9A29EE70D655}" presName="childNode" presStyleLbl="node1" presStyleIdx="8" presStyleCnt="10">
        <dgm:presLayoutVars>
          <dgm:bulletEnabled val="1"/>
        </dgm:presLayoutVars>
      </dgm:prSet>
      <dgm:spPr>
        <a:prstGeom prst="roundRect">
          <a:avLst>
            <a:gd name="adj" fmla="val 10000"/>
          </a:avLst>
        </a:prstGeom>
      </dgm:spPr>
      <dgm:t>
        <a:bodyPr/>
        <a:lstStyle/>
        <a:p>
          <a:endParaRPr lang="en-US"/>
        </a:p>
      </dgm:t>
    </dgm:pt>
    <dgm:pt modelId="{3DEA1922-40EF-47D8-A985-31857D243DB4}" type="pres">
      <dgm:prSet presAssocID="{E366BD9F-8A2C-4B8E-B71D-9A29EE70D655}" presName="aSpace2" presStyleCnt="0"/>
      <dgm:spPr/>
    </dgm:pt>
    <dgm:pt modelId="{06608EC0-9B12-4D5D-B6E5-9BF2EB361B71}" type="pres">
      <dgm:prSet presAssocID="{4B745133-26A1-4BAA-9668-6F3B49D88CCD}" presName="childNode" presStyleLbl="node1" presStyleIdx="9" presStyleCnt="10">
        <dgm:presLayoutVars>
          <dgm:bulletEnabled val="1"/>
        </dgm:presLayoutVars>
      </dgm:prSet>
      <dgm:spPr>
        <a:prstGeom prst="roundRect">
          <a:avLst>
            <a:gd name="adj" fmla="val 10000"/>
          </a:avLst>
        </a:prstGeom>
      </dgm:spPr>
      <dgm:t>
        <a:bodyPr/>
        <a:lstStyle/>
        <a:p>
          <a:endParaRPr lang="en-US"/>
        </a:p>
      </dgm:t>
    </dgm:pt>
  </dgm:ptLst>
  <dgm:cxnLst>
    <dgm:cxn modelId="{56E48E51-AE06-454B-ACBE-8FE39327F724}" type="presOf" srcId="{6490653C-EEED-47B2-BFAC-0E1951A6F571}" destId="{BC46919D-A02C-4EB5-96F1-81D4DF23E4F2}" srcOrd="0" destOrd="0" presId="urn:microsoft.com/office/officeart/2005/8/layout/lProcess2"/>
    <dgm:cxn modelId="{DC9257C2-1831-4456-B0EF-8E4CDDFD7B38}" srcId="{E03CF622-4F0C-4761-BDF2-3984D415087A}" destId="{E366BD9F-8A2C-4B8E-B71D-9A29EE70D655}" srcOrd="0" destOrd="0" parTransId="{1D4616E6-B617-4ADF-A3BB-F11E211D6F2C}" sibTransId="{61339A24-CD71-4941-8D2B-B4FB9E8E3DEE}"/>
    <dgm:cxn modelId="{013D9550-A4E0-49C0-9DD4-9F8BFB557611}" type="presOf" srcId="{93624A15-26E6-47CA-B18D-C068D345E214}" destId="{1FEDC8D5-906B-44ED-ABE0-2127C63AF0E1}" srcOrd="0" destOrd="0" presId="urn:microsoft.com/office/officeart/2005/8/layout/lProcess2"/>
    <dgm:cxn modelId="{A0663850-C21D-41A5-888B-81C23098B7A2}" type="presOf" srcId="{90DBE26B-8E94-4A35-ADE9-B6EACBBE7EC0}" destId="{29B47219-0AC5-4194-B460-D88111C40EFF}" srcOrd="0" destOrd="0" presId="urn:microsoft.com/office/officeart/2005/8/layout/lProcess2"/>
    <dgm:cxn modelId="{EA6DFEE0-11C0-4726-B638-919AFF009702}" type="presOf" srcId="{E366BD9F-8A2C-4B8E-B71D-9A29EE70D655}" destId="{531A5F82-8A5B-477C-BAF4-7CE7520E8A31}" srcOrd="0" destOrd="0" presId="urn:microsoft.com/office/officeart/2005/8/layout/lProcess2"/>
    <dgm:cxn modelId="{7D1C5AD8-5070-46B3-9993-A92CCB05A36B}" srcId="{9BEC7191-4C0A-42EF-A31B-AA0091526184}" destId="{4ADE233D-BDF1-418B-96B4-FDE8535741BF}" srcOrd="1" destOrd="0" parTransId="{D9C8E72F-37E2-4C91-89B3-068552F8AA67}" sibTransId="{154ABE1A-3F5C-46FE-A0DD-290C3D134CF9}"/>
    <dgm:cxn modelId="{34C6FFB5-EA30-445E-8D20-96EAD9CC0E30}" srcId="{93624A15-26E6-47CA-B18D-C068D345E214}" destId="{E03CF622-4F0C-4761-BDF2-3984D415087A}" srcOrd="4" destOrd="0" parTransId="{0E871C5B-BBEC-4ED8-A551-09CEF79D8ABA}" sibTransId="{3BC18CB6-C04D-4BB9-8411-179D6EA41579}"/>
    <dgm:cxn modelId="{B59862BB-69B8-4A1C-B4C2-652D3D553B5D}" srcId="{93624A15-26E6-47CA-B18D-C068D345E214}" destId="{5379D8CE-552B-437F-BB68-611EAA3F6B75}" srcOrd="1" destOrd="0" parTransId="{667A296A-5FF6-4D06-8697-9D42FD4E54AB}" sibTransId="{0F2A9C8A-0698-4C49-BCDA-85D7D21EE546}"/>
    <dgm:cxn modelId="{EA02655F-034E-492E-8853-5344E3B73AE2}" type="presOf" srcId="{9B1B8AD2-FE9C-477A-AF30-AB7ED45D3332}" destId="{F5A12A3D-E480-4ED7-BDB2-14FD8F5F5DE2}" srcOrd="1" destOrd="0" presId="urn:microsoft.com/office/officeart/2005/8/layout/lProcess2"/>
    <dgm:cxn modelId="{7C2A6A0F-E48D-440F-A546-B266269E2474}" srcId="{9B1B8AD2-FE9C-477A-AF30-AB7ED45D3332}" destId="{DF96D67C-7095-4A27-A620-668F7BF59B7B}" srcOrd="0" destOrd="0" parTransId="{FEBACC2F-EEF5-4F07-8B14-2E22A1C615A5}" sibTransId="{C13201D3-BD54-494F-A3DD-AC4C03BAE9EF}"/>
    <dgm:cxn modelId="{420AF0D6-434F-497C-B29C-906F6E43358A}" srcId="{90DBE26B-8E94-4A35-ADE9-B6EACBBE7EC0}" destId="{4D0E1384-304C-4A30-979A-72CBA71F533D}" srcOrd="0" destOrd="0" parTransId="{9E8DE63F-AC54-46EC-83EC-959DD4905660}" sibTransId="{FE2522EC-F1A5-407A-94B5-59D595124D3C}"/>
    <dgm:cxn modelId="{5AC16D49-C05B-4B91-8810-84A2DB789754}" srcId="{5379D8CE-552B-437F-BB68-611EAA3F6B75}" destId="{728045A7-A3BF-41DD-AD19-DFF8CCB4731F}" srcOrd="1" destOrd="0" parTransId="{DBF61223-0DF9-4B31-B1A1-5CCA78AB6AB5}" sibTransId="{38A7E405-1D7F-48D9-8A3D-AE8C92305DD3}"/>
    <dgm:cxn modelId="{8175507A-3A3D-4758-A394-40C6E93AE72A}" type="presOf" srcId="{4ADE233D-BDF1-418B-96B4-FDE8535741BF}" destId="{1885C15B-6B75-474E-A267-E9051EA322C4}" srcOrd="0" destOrd="0" presId="urn:microsoft.com/office/officeart/2005/8/layout/lProcess2"/>
    <dgm:cxn modelId="{DCE39DF6-C1DA-4CF2-855C-97C98091AF7E}" type="presOf" srcId="{5379D8CE-552B-437F-BB68-611EAA3F6B75}" destId="{A1282598-F429-4B90-94E4-C2D331A19C59}" srcOrd="1" destOrd="0" presId="urn:microsoft.com/office/officeart/2005/8/layout/lProcess2"/>
    <dgm:cxn modelId="{FE353F0B-C7AB-4331-A13C-C0DBE56CDA8C}" type="presOf" srcId="{9B1B8AD2-FE9C-477A-AF30-AB7ED45D3332}" destId="{2505F961-13B7-444C-AD19-40CAA994683C}" srcOrd="0" destOrd="0" presId="urn:microsoft.com/office/officeart/2005/8/layout/lProcess2"/>
    <dgm:cxn modelId="{2F990751-4695-4FA7-90AF-7CFDB44AE14B}" type="presOf" srcId="{90DBE26B-8E94-4A35-ADE9-B6EACBBE7EC0}" destId="{07B368A7-B5BC-43E6-A5B5-8BE3AA90C905}" srcOrd="1" destOrd="0" presId="urn:microsoft.com/office/officeart/2005/8/layout/lProcess2"/>
    <dgm:cxn modelId="{DAC979C7-3CAE-47F2-9229-350C20281BB5}" type="presOf" srcId="{E03CF622-4F0C-4761-BDF2-3984D415087A}" destId="{322E053B-8B62-4303-89D2-5FA31F9CDE10}" srcOrd="0" destOrd="0" presId="urn:microsoft.com/office/officeart/2005/8/layout/lProcess2"/>
    <dgm:cxn modelId="{29413AC4-78CE-460F-B491-01656AD9379F}" type="presOf" srcId="{5379D8CE-552B-437F-BB68-611EAA3F6B75}" destId="{00323CB8-AE2B-4311-9C96-8D0ED43ED4ED}" srcOrd="0" destOrd="0" presId="urn:microsoft.com/office/officeart/2005/8/layout/lProcess2"/>
    <dgm:cxn modelId="{3D2A62AE-C192-4B66-9D92-0F84F0D45E52}" type="presOf" srcId="{A4F7A8BF-5FCD-40D0-A014-04E4A6B75145}" destId="{19748DA9-B6E2-44F0-9959-C2481430C90D}" srcOrd="0" destOrd="0" presId="urn:microsoft.com/office/officeart/2005/8/layout/lProcess2"/>
    <dgm:cxn modelId="{8503F9B2-0460-41EF-856F-351C8FA251DD}" type="presOf" srcId="{DF96D67C-7095-4A27-A620-668F7BF59B7B}" destId="{B4DA65E3-6262-49EC-8DA2-86E0B2B94FC1}" srcOrd="0" destOrd="0" presId="urn:microsoft.com/office/officeart/2005/8/layout/lProcess2"/>
    <dgm:cxn modelId="{F3F35B65-BDFB-49FE-8D57-48454F40C777}" type="presOf" srcId="{65C6B8EC-87D6-47A7-8721-81E0C403E99F}" destId="{7D0E4E2C-9759-48C5-B2AA-1DDAE071D783}" srcOrd="0" destOrd="0" presId="urn:microsoft.com/office/officeart/2005/8/layout/lProcess2"/>
    <dgm:cxn modelId="{B7E54D30-C5C3-4B6A-BEF5-2DC0A385B731}" type="presOf" srcId="{9BEC7191-4C0A-42EF-A31B-AA0091526184}" destId="{6C8BD044-1ADC-4953-90C5-342E1AAFAC31}" srcOrd="1" destOrd="0" presId="urn:microsoft.com/office/officeart/2005/8/layout/lProcess2"/>
    <dgm:cxn modelId="{EECCD170-D0E7-48B1-833E-BB5CB8554FFE}" type="presOf" srcId="{5675B5E7-B7E5-4FD0-9912-1D6A2EEB1923}" destId="{573FF00E-BD2F-4BBE-A33D-F116EA6E8A46}" srcOrd="0" destOrd="0" presId="urn:microsoft.com/office/officeart/2005/8/layout/lProcess2"/>
    <dgm:cxn modelId="{48878A7E-D087-4FE1-918B-DB58439B38CA}" srcId="{93624A15-26E6-47CA-B18D-C068D345E214}" destId="{90DBE26B-8E94-4A35-ADE9-B6EACBBE7EC0}" srcOrd="0" destOrd="0" parTransId="{A68CC637-8B1B-49AE-8723-C791DDAC5C96}" sibTransId="{F014E94B-FC0B-46A1-908D-38E1A2F0297E}"/>
    <dgm:cxn modelId="{CB447AF0-D3BA-47C0-AB0D-856E53D02D10}" srcId="{E03CF622-4F0C-4761-BDF2-3984D415087A}" destId="{4B745133-26A1-4BAA-9668-6F3B49D88CCD}" srcOrd="1" destOrd="0" parTransId="{A70AE630-BB91-43A4-B0F1-C85D7AE8944D}" sibTransId="{CF3D52A2-FAAD-46FE-B891-9EB1B195EDBF}"/>
    <dgm:cxn modelId="{05A1694D-1AFB-46A0-817E-23584D9D1570}" type="presOf" srcId="{728045A7-A3BF-41DD-AD19-DFF8CCB4731F}" destId="{E4BF4946-09A6-47F4-BBC4-FE156C549B09}" srcOrd="0" destOrd="0" presId="urn:microsoft.com/office/officeart/2005/8/layout/lProcess2"/>
    <dgm:cxn modelId="{29B5F3E1-EE51-466F-A666-BA4F2AB7401D}" srcId="{9BEC7191-4C0A-42EF-A31B-AA0091526184}" destId="{A4F7A8BF-5FCD-40D0-A014-04E4A6B75145}" srcOrd="0" destOrd="0" parTransId="{E0DD5841-50D3-49F9-9EE6-57411BC68F61}" sibTransId="{5511FAC6-E52D-446B-BBB8-61948D04237A}"/>
    <dgm:cxn modelId="{12A50518-1743-4E83-A5A8-5D896A4D61F9}" type="presOf" srcId="{E03CF622-4F0C-4761-BDF2-3984D415087A}" destId="{19F58BF4-5583-49D9-B023-E1BC629F327F}" srcOrd="1" destOrd="0" presId="urn:microsoft.com/office/officeart/2005/8/layout/lProcess2"/>
    <dgm:cxn modelId="{68BBEFF9-D30F-4203-8D40-6B961A6D67EF}" type="presOf" srcId="{4D0E1384-304C-4A30-979A-72CBA71F533D}" destId="{731477FA-158B-4F19-8678-98F3CEBA64AB}" srcOrd="0" destOrd="0" presId="urn:microsoft.com/office/officeart/2005/8/layout/lProcess2"/>
    <dgm:cxn modelId="{76770806-A9F6-4FE1-9F7D-7CFBC932964D}" srcId="{93624A15-26E6-47CA-B18D-C068D345E214}" destId="{9B1B8AD2-FE9C-477A-AF30-AB7ED45D3332}" srcOrd="2" destOrd="0" parTransId="{17195745-B09D-4E7C-AA18-19628BEC42CC}" sibTransId="{95B4296A-5CB2-4202-B88B-D89CD650D286}"/>
    <dgm:cxn modelId="{C80694E0-CDFE-428B-B110-4806ED7D767E}" type="presOf" srcId="{9BEC7191-4C0A-42EF-A31B-AA0091526184}" destId="{19A67E69-8D24-4C04-98DC-123EAD42B217}" srcOrd="0" destOrd="0" presId="urn:microsoft.com/office/officeart/2005/8/layout/lProcess2"/>
    <dgm:cxn modelId="{A2C79A62-B6CF-4347-A0FE-F1F961B34058}" type="presOf" srcId="{4B745133-26A1-4BAA-9668-6F3B49D88CCD}" destId="{06608EC0-9B12-4D5D-B6E5-9BF2EB361B71}" srcOrd="0" destOrd="0" presId="urn:microsoft.com/office/officeart/2005/8/layout/lProcess2"/>
    <dgm:cxn modelId="{B6865C97-0C57-4389-8CE6-B4C33256DBD9}" srcId="{90DBE26B-8E94-4A35-ADE9-B6EACBBE7EC0}" destId="{6490653C-EEED-47B2-BFAC-0E1951A6F571}" srcOrd="1" destOrd="0" parTransId="{DCE7A418-C48C-47D6-9964-84A827C01D71}" sibTransId="{615E0310-ABFE-4C2C-8061-711A3408D515}"/>
    <dgm:cxn modelId="{C0C86C78-92B4-4BBB-9B70-96EC9FBE64A2}" srcId="{9B1B8AD2-FE9C-477A-AF30-AB7ED45D3332}" destId="{65C6B8EC-87D6-47A7-8721-81E0C403E99F}" srcOrd="1" destOrd="0" parTransId="{2FAEFB9B-3ECF-4062-A9D7-CBDD855DFA34}" sibTransId="{B2DC780E-76D0-4E18-9973-2C72EBA8CC9E}"/>
    <dgm:cxn modelId="{BB9F94C7-50AB-4D78-A3B7-F3D9C5F0B97C}" srcId="{93624A15-26E6-47CA-B18D-C068D345E214}" destId="{9BEC7191-4C0A-42EF-A31B-AA0091526184}" srcOrd="3" destOrd="0" parTransId="{DFA2942F-7F0B-43AF-8F45-167CE18926A9}" sibTransId="{6CA3D284-22B9-495C-80DB-51A19D312633}"/>
    <dgm:cxn modelId="{22FB2664-9D7E-4B74-9587-6B830D49B324}" srcId="{5379D8CE-552B-437F-BB68-611EAA3F6B75}" destId="{5675B5E7-B7E5-4FD0-9912-1D6A2EEB1923}" srcOrd="0" destOrd="0" parTransId="{117A3C98-2EA9-42EF-BC32-4326EC1CEA73}" sibTransId="{47E81B5C-137F-4925-9E11-0A4E6D443884}"/>
    <dgm:cxn modelId="{47CC17BE-9503-4A7B-A003-E0C2FD620304}" type="presParOf" srcId="{1FEDC8D5-906B-44ED-ABE0-2127C63AF0E1}" destId="{42AA9E59-ACDB-41E6-A113-B4B74F363BF2}" srcOrd="0" destOrd="0" presId="urn:microsoft.com/office/officeart/2005/8/layout/lProcess2"/>
    <dgm:cxn modelId="{70E475DD-953D-4ED7-9A89-7B965B13DB67}" type="presParOf" srcId="{42AA9E59-ACDB-41E6-A113-B4B74F363BF2}" destId="{29B47219-0AC5-4194-B460-D88111C40EFF}" srcOrd="0" destOrd="0" presId="urn:microsoft.com/office/officeart/2005/8/layout/lProcess2"/>
    <dgm:cxn modelId="{385C7704-E320-465D-A813-0669528F9EFD}" type="presParOf" srcId="{42AA9E59-ACDB-41E6-A113-B4B74F363BF2}" destId="{07B368A7-B5BC-43E6-A5B5-8BE3AA90C905}" srcOrd="1" destOrd="0" presId="urn:microsoft.com/office/officeart/2005/8/layout/lProcess2"/>
    <dgm:cxn modelId="{29A41A34-192B-4656-A4D9-2C6445E4C726}" type="presParOf" srcId="{42AA9E59-ACDB-41E6-A113-B4B74F363BF2}" destId="{E417F366-6726-4972-9EDE-CB9D670DD65A}" srcOrd="2" destOrd="0" presId="urn:microsoft.com/office/officeart/2005/8/layout/lProcess2"/>
    <dgm:cxn modelId="{01C3A186-5B8F-42E9-99A6-34ACA596DA02}" type="presParOf" srcId="{E417F366-6726-4972-9EDE-CB9D670DD65A}" destId="{DA715097-4351-4A6A-971A-4A0CFCB5CF7E}" srcOrd="0" destOrd="0" presId="urn:microsoft.com/office/officeart/2005/8/layout/lProcess2"/>
    <dgm:cxn modelId="{18D50043-D409-477D-BA4E-D77F666B741B}" type="presParOf" srcId="{DA715097-4351-4A6A-971A-4A0CFCB5CF7E}" destId="{731477FA-158B-4F19-8678-98F3CEBA64AB}" srcOrd="0" destOrd="0" presId="urn:microsoft.com/office/officeart/2005/8/layout/lProcess2"/>
    <dgm:cxn modelId="{2D5A4480-C490-4B2B-BF3E-901D807052BF}" type="presParOf" srcId="{DA715097-4351-4A6A-971A-4A0CFCB5CF7E}" destId="{055EECFD-9D74-4573-995F-82DFA9532A2A}" srcOrd="1" destOrd="0" presId="urn:microsoft.com/office/officeart/2005/8/layout/lProcess2"/>
    <dgm:cxn modelId="{08441E98-4FEB-446C-BAEF-9AB1D808DC4A}" type="presParOf" srcId="{DA715097-4351-4A6A-971A-4A0CFCB5CF7E}" destId="{BC46919D-A02C-4EB5-96F1-81D4DF23E4F2}" srcOrd="2" destOrd="0" presId="urn:microsoft.com/office/officeart/2005/8/layout/lProcess2"/>
    <dgm:cxn modelId="{A3906628-6603-47DC-8918-B48FD9EB2518}" type="presParOf" srcId="{1FEDC8D5-906B-44ED-ABE0-2127C63AF0E1}" destId="{82C05029-AC1F-4413-B58E-937DED9829F7}" srcOrd="1" destOrd="0" presId="urn:microsoft.com/office/officeart/2005/8/layout/lProcess2"/>
    <dgm:cxn modelId="{B2EAB4B9-3FB3-4BC4-A0EF-C0962805D394}" type="presParOf" srcId="{1FEDC8D5-906B-44ED-ABE0-2127C63AF0E1}" destId="{DE1B66D7-81C7-4349-B61C-C36FFB281D80}" srcOrd="2" destOrd="0" presId="urn:microsoft.com/office/officeart/2005/8/layout/lProcess2"/>
    <dgm:cxn modelId="{748E9A39-F61D-4A39-9C31-3C8064DE2806}" type="presParOf" srcId="{DE1B66D7-81C7-4349-B61C-C36FFB281D80}" destId="{00323CB8-AE2B-4311-9C96-8D0ED43ED4ED}" srcOrd="0" destOrd="0" presId="urn:microsoft.com/office/officeart/2005/8/layout/lProcess2"/>
    <dgm:cxn modelId="{444B8E09-F4F2-49FB-BAE5-7B79850E3802}" type="presParOf" srcId="{DE1B66D7-81C7-4349-B61C-C36FFB281D80}" destId="{A1282598-F429-4B90-94E4-C2D331A19C59}" srcOrd="1" destOrd="0" presId="urn:microsoft.com/office/officeart/2005/8/layout/lProcess2"/>
    <dgm:cxn modelId="{F642AD85-03D1-45F6-9693-2837215395CA}" type="presParOf" srcId="{DE1B66D7-81C7-4349-B61C-C36FFB281D80}" destId="{6863FF76-4677-404A-9C50-1072166A302D}" srcOrd="2" destOrd="0" presId="urn:microsoft.com/office/officeart/2005/8/layout/lProcess2"/>
    <dgm:cxn modelId="{1D77B3FC-5681-46D1-B6D0-F3389BB53A43}" type="presParOf" srcId="{6863FF76-4677-404A-9C50-1072166A302D}" destId="{72F4867D-D335-4E8F-B4C2-69F2DF7323CB}" srcOrd="0" destOrd="0" presId="urn:microsoft.com/office/officeart/2005/8/layout/lProcess2"/>
    <dgm:cxn modelId="{41454848-62B0-4013-AFCF-EA4CFBAB2C7D}" type="presParOf" srcId="{72F4867D-D335-4E8F-B4C2-69F2DF7323CB}" destId="{573FF00E-BD2F-4BBE-A33D-F116EA6E8A46}" srcOrd="0" destOrd="0" presId="urn:microsoft.com/office/officeart/2005/8/layout/lProcess2"/>
    <dgm:cxn modelId="{D8A912F1-5F16-46F8-B880-A9B75C363EB0}" type="presParOf" srcId="{72F4867D-D335-4E8F-B4C2-69F2DF7323CB}" destId="{2BAE0ECC-C25B-430B-B706-F55469E48293}" srcOrd="1" destOrd="0" presId="urn:microsoft.com/office/officeart/2005/8/layout/lProcess2"/>
    <dgm:cxn modelId="{8FFBB2B7-0945-4621-8DE2-4F55AD41EBE0}" type="presParOf" srcId="{72F4867D-D335-4E8F-B4C2-69F2DF7323CB}" destId="{E4BF4946-09A6-47F4-BBC4-FE156C549B09}" srcOrd="2" destOrd="0" presId="urn:microsoft.com/office/officeart/2005/8/layout/lProcess2"/>
    <dgm:cxn modelId="{69FB7755-BFF2-4295-BA60-31B989B1A370}" type="presParOf" srcId="{1FEDC8D5-906B-44ED-ABE0-2127C63AF0E1}" destId="{5E0723C9-BB71-40A1-9625-F148C8BA9F2E}" srcOrd="3" destOrd="0" presId="urn:microsoft.com/office/officeart/2005/8/layout/lProcess2"/>
    <dgm:cxn modelId="{3F29F9BC-7F28-4E72-AC4F-555DF5FD5453}" type="presParOf" srcId="{1FEDC8D5-906B-44ED-ABE0-2127C63AF0E1}" destId="{A1CA6A30-BA58-48EF-8D90-8178E8483B70}" srcOrd="4" destOrd="0" presId="urn:microsoft.com/office/officeart/2005/8/layout/lProcess2"/>
    <dgm:cxn modelId="{8C48EA28-A727-4B6F-B4D9-24B22F415123}" type="presParOf" srcId="{A1CA6A30-BA58-48EF-8D90-8178E8483B70}" destId="{2505F961-13B7-444C-AD19-40CAA994683C}" srcOrd="0" destOrd="0" presId="urn:microsoft.com/office/officeart/2005/8/layout/lProcess2"/>
    <dgm:cxn modelId="{2D2E0BA0-0B18-487C-84AC-85FCD0B5D676}" type="presParOf" srcId="{A1CA6A30-BA58-48EF-8D90-8178E8483B70}" destId="{F5A12A3D-E480-4ED7-BDB2-14FD8F5F5DE2}" srcOrd="1" destOrd="0" presId="urn:microsoft.com/office/officeart/2005/8/layout/lProcess2"/>
    <dgm:cxn modelId="{A651F5B9-24E7-439D-A6D3-281331C9D590}" type="presParOf" srcId="{A1CA6A30-BA58-48EF-8D90-8178E8483B70}" destId="{E4B0F1E9-3701-4B7C-8577-CF99E9A94BAD}" srcOrd="2" destOrd="0" presId="urn:microsoft.com/office/officeart/2005/8/layout/lProcess2"/>
    <dgm:cxn modelId="{7592F656-00A7-436E-8E43-765C586183F8}" type="presParOf" srcId="{E4B0F1E9-3701-4B7C-8577-CF99E9A94BAD}" destId="{21BCBF56-9412-4416-8BE8-B37A54C72BAC}" srcOrd="0" destOrd="0" presId="urn:microsoft.com/office/officeart/2005/8/layout/lProcess2"/>
    <dgm:cxn modelId="{9ABB41E2-AAD8-48C2-A60C-4ACD40AE2B2E}" type="presParOf" srcId="{21BCBF56-9412-4416-8BE8-B37A54C72BAC}" destId="{B4DA65E3-6262-49EC-8DA2-86E0B2B94FC1}" srcOrd="0" destOrd="0" presId="urn:microsoft.com/office/officeart/2005/8/layout/lProcess2"/>
    <dgm:cxn modelId="{A6A47442-8E40-4BF1-93B2-8385A6C4F209}" type="presParOf" srcId="{21BCBF56-9412-4416-8BE8-B37A54C72BAC}" destId="{AA00A81A-2B54-4188-B8A5-98975C8F6580}" srcOrd="1" destOrd="0" presId="urn:microsoft.com/office/officeart/2005/8/layout/lProcess2"/>
    <dgm:cxn modelId="{BC6BB1CE-F430-4B78-BF87-29F4AA530889}" type="presParOf" srcId="{21BCBF56-9412-4416-8BE8-B37A54C72BAC}" destId="{7D0E4E2C-9759-48C5-B2AA-1DDAE071D783}" srcOrd="2" destOrd="0" presId="urn:microsoft.com/office/officeart/2005/8/layout/lProcess2"/>
    <dgm:cxn modelId="{268BBA16-268C-4D80-96F0-2ADB13A47999}" type="presParOf" srcId="{1FEDC8D5-906B-44ED-ABE0-2127C63AF0E1}" destId="{CA5A71AD-D181-4163-99BD-EC13976A51E4}" srcOrd="5" destOrd="0" presId="urn:microsoft.com/office/officeart/2005/8/layout/lProcess2"/>
    <dgm:cxn modelId="{12033FFC-5B73-430F-8EC3-AE214E9978D9}" type="presParOf" srcId="{1FEDC8D5-906B-44ED-ABE0-2127C63AF0E1}" destId="{C9A42981-4CC6-47C1-B773-DC8663CD2096}" srcOrd="6" destOrd="0" presId="urn:microsoft.com/office/officeart/2005/8/layout/lProcess2"/>
    <dgm:cxn modelId="{F14EF296-2A45-4DBC-8886-BF9973910B12}" type="presParOf" srcId="{C9A42981-4CC6-47C1-B773-DC8663CD2096}" destId="{19A67E69-8D24-4C04-98DC-123EAD42B217}" srcOrd="0" destOrd="0" presId="urn:microsoft.com/office/officeart/2005/8/layout/lProcess2"/>
    <dgm:cxn modelId="{5CE88784-FF9E-4B90-9DE6-C9E2463062B4}" type="presParOf" srcId="{C9A42981-4CC6-47C1-B773-DC8663CD2096}" destId="{6C8BD044-1ADC-4953-90C5-342E1AAFAC31}" srcOrd="1" destOrd="0" presId="urn:microsoft.com/office/officeart/2005/8/layout/lProcess2"/>
    <dgm:cxn modelId="{2B706F80-29CD-4E67-A57D-80882B839DCC}" type="presParOf" srcId="{C9A42981-4CC6-47C1-B773-DC8663CD2096}" destId="{0FCEA832-8BEE-4AAA-9415-5B639800FD60}" srcOrd="2" destOrd="0" presId="urn:microsoft.com/office/officeart/2005/8/layout/lProcess2"/>
    <dgm:cxn modelId="{D918A752-2470-43B3-918F-2C0D2C71F49C}" type="presParOf" srcId="{0FCEA832-8BEE-4AAA-9415-5B639800FD60}" destId="{6A269AD0-C407-4FB3-ADB8-316C234C3258}" srcOrd="0" destOrd="0" presId="urn:microsoft.com/office/officeart/2005/8/layout/lProcess2"/>
    <dgm:cxn modelId="{4D9901CF-EC78-47DE-B1D9-D8F4601052AB}" type="presParOf" srcId="{6A269AD0-C407-4FB3-ADB8-316C234C3258}" destId="{19748DA9-B6E2-44F0-9959-C2481430C90D}" srcOrd="0" destOrd="0" presId="urn:microsoft.com/office/officeart/2005/8/layout/lProcess2"/>
    <dgm:cxn modelId="{ECE1EEA6-F86C-4028-B036-CAD8EA392C05}" type="presParOf" srcId="{6A269AD0-C407-4FB3-ADB8-316C234C3258}" destId="{CF77B34D-0022-4923-8DE0-02231A9116E8}" srcOrd="1" destOrd="0" presId="urn:microsoft.com/office/officeart/2005/8/layout/lProcess2"/>
    <dgm:cxn modelId="{91D7D791-07D9-41FD-B590-F32087E1CDCA}" type="presParOf" srcId="{6A269AD0-C407-4FB3-ADB8-316C234C3258}" destId="{1885C15B-6B75-474E-A267-E9051EA322C4}" srcOrd="2" destOrd="0" presId="urn:microsoft.com/office/officeart/2005/8/layout/lProcess2"/>
    <dgm:cxn modelId="{21F53CB2-9287-4D34-BEF3-C906796B8AB5}" type="presParOf" srcId="{1FEDC8D5-906B-44ED-ABE0-2127C63AF0E1}" destId="{CF646481-696B-4AE6-896D-4F5C1E6E657D}" srcOrd="7" destOrd="0" presId="urn:microsoft.com/office/officeart/2005/8/layout/lProcess2"/>
    <dgm:cxn modelId="{80BA8FE6-45ED-4988-A0E7-7C614500777B}" type="presParOf" srcId="{1FEDC8D5-906B-44ED-ABE0-2127C63AF0E1}" destId="{37F7DCED-81EE-4827-8352-4BDAA28AC8A4}" srcOrd="8" destOrd="0" presId="urn:microsoft.com/office/officeart/2005/8/layout/lProcess2"/>
    <dgm:cxn modelId="{2B532395-05FB-46CC-9D63-6C76FA79B947}" type="presParOf" srcId="{37F7DCED-81EE-4827-8352-4BDAA28AC8A4}" destId="{322E053B-8B62-4303-89D2-5FA31F9CDE10}" srcOrd="0" destOrd="0" presId="urn:microsoft.com/office/officeart/2005/8/layout/lProcess2"/>
    <dgm:cxn modelId="{F6F80195-4A6B-4595-98D1-5993FEC029F5}" type="presParOf" srcId="{37F7DCED-81EE-4827-8352-4BDAA28AC8A4}" destId="{19F58BF4-5583-49D9-B023-E1BC629F327F}" srcOrd="1" destOrd="0" presId="urn:microsoft.com/office/officeart/2005/8/layout/lProcess2"/>
    <dgm:cxn modelId="{52E9A6ED-27B7-4135-B34D-05785E9E7ADE}" type="presParOf" srcId="{37F7DCED-81EE-4827-8352-4BDAA28AC8A4}" destId="{9B3561A3-5F46-4BE4-90A6-B697D2FDBD12}" srcOrd="2" destOrd="0" presId="urn:microsoft.com/office/officeart/2005/8/layout/lProcess2"/>
    <dgm:cxn modelId="{A23F0DC4-7B5A-48AA-823C-239DA081F556}" type="presParOf" srcId="{9B3561A3-5F46-4BE4-90A6-B697D2FDBD12}" destId="{4E614EC6-DE19-4B2D-8EDA-35349C324947}" srcOrd="0" destOrd="0" presId="urn:microsoft.com/office/officeart/2005/8/layout/lProcess2"/>
    <dgm:cxn modelId="{426C4C85-CF9B-4DA6-AA3F-7969170F8EAC}" type="presParOf" srcId="{4E614EC6-DE19-4B2D-8EDA-35349C324947}" destId="{531A5F82-8A5B-477C-BAF4-7CE7520E8A31}" srcOrd="0" destOrd="0" presId="urn:microsoft.com/office/officeart/2005/8/layout/lProcess2"/>
    <dgm:cxn modelId="{3C9F9789-5550-4DE8-A902-C1686D41B018}" type="presParOf" srcId="{4E614EC6-DE19-4B2D-8EDA-35349C324947}" destId="{3DEA1922-40EF-47D8-A985-31857D243DB4}" srcOrd="1" destOrd="0" presId="urn:microsoft.com/office/officeart/2005/8/layout/lProcess2"/>
    <dgm:cxn modelId="{059DD487-FC29-4F38-AD84-049BFAA1A531}" type="presParOf" srcId="{4E614EC6-DE19-4B2D-8EDA-35349C324947}" destId="{06608EC0-9B12-4D5D-B6E5-9BF2EB361B71}" srcOrd="2" destOrd="0" presId="urn:microsoft.com/office/officeart/2005/8/layout/lProcess2"/>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ADE313-80E6-46F1-A5BB-3B4E041DEC80}">
      <dsp:nvSpPr>
        <dsp:cNvPr id="0" name=""/>
        <dsp:cNvSpPr/>
      </dsp:nvSpPr>
      <dsp:spPr>
        <a:xfrm>
          <a:off x="2807" y="498247"/>
          <a:ext cx="870253" cy="13053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Step 1:</a:t>
          </a:r>
        </a:p>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Determine needs.</a:t>
          </a:r>
        </a:p>
      </dsp:txBody>
      <dsp:txXfrm>
        <a:off x="28296" y="523736"/>
        <a:ext cx="819275" cy="1254402"/>
      </dsp:txXfrm>
    </dsp:sp>
    <dsp:sp modelId="{26A6B725-E340-45EB-A2B7-5057EEACCF8D}">
      <dsp:nvSpPr>
        <dsp:cNvPr id="0" name=""/>
        <dsp:cNvSpPr/>
      </dsp:nvSpPr>
      <dsp:spPr>
        <a:xfrm>
          <a:off x="960086" y="1043026"/>
          <a:ext cx="184493" cy="215822"/>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a:ea typeface="+mn-ea"/>
            <a:cs typeface="+mn-cs"/>
          </a:endParaRPr>
        </a:p>
      </dsp:txBody>
      <dsp:txXfrm>
        <a:off x="960086" y="1086190"/>
        <a:ext cx="129145" cy="129494"/>
      </dsp:txXfrm>
    </dsp:sp>
    <dsp:sp modelId="{FAB7E348-84F0-42D1-B2E8-6DD04A724922}">
      <dsp:nvSpPr>
        <dsp:cNvPr id="0" name=""/>
        <dsp:cNvSpPr/>
      </dsp:nvSpPr>
      <dsp:spPr>
        <a:xfrm>
          <a:off x="1221162" y="498247"/>
          <a:ext cx="870253" cy="13053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Step 2:</a:t>
          </a:r>
        </a:p>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Create specific learning goal based on pre-assessment.</a:t>
          </a:r>
        </a:p>
      </dsp:txBody>
      <dsp:txXfrm>
        <a:off x="1246651" y="523736"/>
        <a:ext cx="819275" cy="1254402"/>
      </dsp:txXfrm>
    </dsp:sp>
    <dsp:sp modelId="{B8C529C3-031A-4EA2-ACC1-CB6A8CA5A36C}">
      <dsp:nvSpPr>
        <dsp:cNvPr id="0" name=""/>
        <dsp:cNvSpPr/>
      </dsp:nvSpPr>
      <dsp:spPr>
        <a:xfrm>
          <a:off x="2178441" y="1043026"/>
          <a:ext cx="184493" cy="215822"/>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a:ea typeface="+mn-ea"/>
            <a:cs typeface="+mn-cs"/>
          </a:endParaRPr>
        </a:p>
      </dsp:txBody>
      <dsp:txXfrm>
        <a:off x="2178441" y="1086190"/>
        <a:ext cx="129145" cy="129494"/>
      </dsp:txXfrm>
    </dsp:sp>
    <dsp:sp modelId="{4313B4AF-0A00-4071-B021-5C95AF2DE962}">
      <dsp:nvSpPr>
        <dsp:cNvPr id="0" name=""/>
        <dsp:cNvSpPr/>
      </dsp:nvSpPr>
      <dsp:spPr>
        <a:xfrm>
          <a:off x="2439518" y="498247"/>
          <a:ext cx="870253" cy="13053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Step 3:</a:t>
          </a:r>
        </a:p>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Create and implement teaching and learning strategies.*</a:t>
          </a:r>
        </a:p>
      </dsp:txBody>
      <dsp:txXfrm>
        <a:off x="2465007" y="523736"/>
        <a:ext cx="819275" cy="1254402"/>
      </dsp:txXfrm>
    </dsp:sp>
    <dsp:sp modelId="{90B896A4-9B61-42AF-9C96-6471A8B0F912}">
      <dsp:nvSpPr>
        <dsp:cNvPr id="0" name=""/>
        <dsp:cNvSpPr/>
      </dsp:nvSpPr>
      <dsp:spPr>
        <a:xfrm>
          <a:off x="3396797" y="1043026"/>
          <a:ext cx="184493" cy="215822"/>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a:ea typeface="+mn-ea"/>
            <a:cs typeface="+mn-cs"/>
          </a:endParaRPr>
        </a:p>
      </dsp:txBody>
      <dsp:txXfrm>
        <a:off x="3396797" y="1086190"/>
        <a:ext cx="129145" cy="129494"/>
      </dsp:txXfrm>
    </dsp:sp>
    <dsp:sp modelId="{EED96863-216B-4D40-B33F-8D7E62166E8F}">
      <dsp:nvSpPr>
        <dsp:cNvPr id="0" name=""/>
        <dsp:cNvSpPr/>
      </dsp:nvSpPr>
      <dsp:spPr>
        <a:xfrm>
          <a:off x="3657873" y="498247"/>
          <a:ext cx="870253" cy="13053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Step 4:</a:t>
          </a:r>
        </a:p>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Monitor student progress through ongoing formative assessment.</a:t>
          </a:r>
        </a:p>
      </dsp:txBody>
      <dsp:txXfrm>
        <a:off x="3683362" y="523736"/>
        <a:ext cx="819275" cy="1254402"/>
      </dsp:txXfrm>
    </dsp:sp>
    <dsp:sp modelId="{0EBE87A4-7778-4E20-A1A1-6D3C11CCDA3C}">
      <dsp:nvSpPr>
        <dsp:cNvPr id="0" name=""/>
        <dsp:cNvSpPr/>
      </dsp:nvSpPr>
      <dsp:spPr>
        <a:xfrm>
          <a:off x="4615152" y="1043026"/>
          <a:ext cx="184493" cy="215822"/>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a:ea typeface="+mn-ea"/>
            <a:cs typeface="+mn-cs"/>
          </a:endParaRPr>
        </a:p>
      </dsp:txBody>
      <dsp:txXfrm>
        <a:off x="4615152" y="1086190"/>
        <a:ext cx="129145" cy="129494"/>
      </dsp:txXfrm>
    </dsp:sp>
    <dsp:sp modelId="{5E0B94D2-C43D-43CE-B378-A4263D31E1FE}">
      <dsp:nvSpPr>
        <dsp:cNvPr id="0" name=""/>
        <dsp:cNvSpPr/>
      </dsp:nvSpPr>
      <dsp:spPr>
        <a:xfrm>
          <a:off x="4876228" y="498247"/>
          <a:ext cx="870253" cy="13053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Step 5:</a:t>
          </a:r>
        </a:p>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Determine whether the students achieved the goal.</a:t>
          </a:r>
        </a:p>
      </dsp:txBody>
      <dsp:txXfrm>
        <a:off x="4901717" y="523736"/>
        <a:ext cx="819275" cy="12544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B47219-0AC5-4194-B460-D88111C40EFF}">
      <dsp:nvSpPr>
        <dsp:cNvPr id="0" name=""/>
        <dsp:cNvSpPr/>
      </dsp:nvSpPr>
      <dsp:spPr>
        <a:xfrm>
          <a:off x="3188" y="0"/>
          <a:ext cx="1119032" cy="383413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90500" tIns="190500" rIns="190500" bIns="190500" numCol="1" spcCol="1270" anchor="ctr" anchorCtr="0">
          <a:noAutofit/>
        </a:bodyPr>
        <a:lstStyle/>
        <a:p>
          <a:pPr lvl="0" algn="ctr" defTabSz="2222500">
            <a:lnSpc>
              <a:spcPct val="90000"/>
            </a:lnSpc>
            <a:spcBef>
              <a:spcPct val="0"/>
            </a:spcBef>
            <a:spcAft>
              <a:spcPct val="35000"/>
            </a:spcAft>
          </a:pPr>
          <a:r>
            <a:rPr lang="en-US" sz="5000" kern="1200">
              <a:solidFill>
                <a:sysClr val="windowText" lastClr="000000">
                  <a:hueOff val="0"/>
                  <a:satOff val="0"/>
                  <a:lumOff val="0"/>
                  <a:alphaOff val="0"/>
                </a:sysClr>
              </a:solidFill>
              <a:latin typeface="Calibri"/>
              <a:ea typeface="+mn-ea"/>
              <a:cs typeface="+mn-cs"/>
            </a:rPr>
            <a:t>S</a:t>
          </a:r>
        </a:p>
      </dsp:txBody>
      <dsp:txXfrm>
        <a:off x="35963" y="32775"/>
        <a:ext cx="1053482" cy="1084689"/>
      </dsp:txXfrm>
    </dsp:sp>
    <dsp:sp modelId="{731477FA-158B-4F19-8678-98F3CEBA64AB}">
      <dsp:nvSpPr>
        <dsp:cNvPr id="0" name=""/>
        <dsp:cNvSpPr/>
      </dsp:nvSpPr>
      <dsp:spPr>
        <a:xfrm>
          <a:off x="115092" y="1151362"/>
          <a:ext cx="895225" cy="11560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Calibri"/>
              <a:ea typeface="+mn-ea"/>
              <a:cs typeface="+mn-cs"/>
            </a:rPr>
            <a:t>Specific- The goal addresses student needs within the content.</a:t>
          </a:r>
        </a:p>
      </dsp:txBody>
      <dsp:txXfrm>
        <a:off x="141312" y="1177582"/>
        <a:ext cx="842785" cy="1103602"/>
      </dsp:txXfrm>
    </dsp:sp>
    <dsp:sp modelId="{BC46919D-A02C-4EB5-96F1-81D4DF23E4F2}">
      <dsp:nvSpPr>
        <dsp:cNvPr id="0" name=""/>
        <dsp:cNvSpPr/>
      </dsp:nvSpPr>
      <dsp:spPr>
        <a:xfrm>
          <a:off x="115092" y="2485257"/>
          <a:ext cx="895225" cy="11560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Calibri"/>
              <a:ea typeface="+mn-ea"/>
              <a:cs typeface="+mn-cs"/>
            </a:rPr>
            <a:t>The goal is focused on  a specfic area of need.</a:t>
          </a:r>
        </a:p>
      </dsp:txBody>
      <dsp:txXfrm>
        <a:off x="141312" y="2511477"/>
        <a:ext cx="842785" cy="1103602"/>
      </dsp:txXfrm>
    </dsp:sp>
    <dsp:sp modelId="{00323CB8-AE2B-4311-9C96-8D0ED43ED4ED}">
      <dsp:nvSpPr>
        <dsp:cNvPr id="0" name=""/>
        <dsp:cNvSpPr/>
      </dsp:nvSpPr>
      <dsp:spPr>
        <a:xfrm>
          <a:off x="1206148" y="0"/>
          <a:ext cx="1119032" cy="383413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90500" tIns="190500" rIns="190500" bIns="190500" numCol="1" spcCol="1270" anchor="ctr" anchorCtr="0">
          <a:noAutofit/>
        </a:bodyPr>
        <a:lstStyle/>
        <a:p>
          <a:pPr lvl="0" algn="ctr" defTabSz="2222500">
            <a:lnSpc>
              <a:spcPct val="90000"/>
            </a:lnSpc>
            <a:spcBef>
              <a:spcPct val="0"/>
            </a:spcBef>
            <a:spcAft>
              <a:spcPct val="35000"/>
            </a:spcAft>
          </a:pPr>
          <a:r>
            <a:rPr lang="en-US" sz="5000" kern="1200">
              <a:solidFill>
                <a:sysClr val="windowText" lastClr="000000">
                  <a:hueOff val="0"/>
                  <a:satOff val="0"/>
                  <a:lumOff val="0"/>
                  <a:alphaOff val="0"/>
                </a:sysClr>
              </a:solidFill>
              <a:latin typeface="Calibri"/>
              <a:ea typeface="+mn-ea"/>
              <a:cs typeface="+mn-cs"/>
            </a:rPr>
            <a:t>M</a:t>
          </a:r>
        </a:p>
      </dsp:txBody>
      <dsp:txXfrm>
        <a:off x="1238923" y="32775"/>
        <a:ext cx="1053482" cy="1084689"/>
      </dsp:txXfrm>
    </dsp:sp>
    <dsp:sp modelId="{573FF00E-BD2F-4BBE-A33D-F116EA6E8A46}">
      <dsp:nvSpPr>
        <dsp:cNvPr id="0" name=""/>
        <dsp:cNvSpPr/>
      </dsp:nvSpPr>
      <dsp:spPr>
        <a:xfrm>
          <a:off x="1318052" y="1151362"/>
          <a:ext cx="895225" cy="11560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Calibri"/>
              <a:ea typeface="+mn-ea"/>
              <a:cs typeface="+mn-cs"/>
            </a:rPr>
            <a:t>Measurable- An appropriate instrument or measure is selected to assess the goal.</a:t>
          </a:r>
        </a:p>
      </dsp:txBody>
      <dsp:txXfrm>
        <a:off x="1344272" y="1177582"/>
        <a:ext cx="842785" cy="1103602"/>
      </dsp:txXfrm>
    </dsp:sp>
    <dsp:sp modelId="{E4BF4946-09A6-47F4-BBC4-FE156C549B09}">
      <dsp:nvSpPr>
        <dsp:cNvPr id="0" name=""/>
        <dsp:cNvSpPr/>
      </dsp:nvSpPr>
      <dsp:spPr>
        <a:xfrm>
          <a:off x="1318052" y="2485257"/>
          <a:ext cx="895225" cy="11560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Calibri"/>
              <a:ea typeface="+mn-ea"/>
              <a:cs typeface="+mn-cs"/>
            </a:rPr>
            <a:t>The goal is measurable and uses an appropriate instrument.</a:t>
          </a:r>
        </a:p>
      </dsp:txBody>
      <dsp:txXfrm>
        <a:off x="1344272" y="2511477"/>
        <a:ext cx="842785" cy="1103602"/>
      </dsp:txXfrm>
    </dsp:sp>
    <dsp:sp modelId="{2505F961-13B7-444C-AD19-40CAA994683C}">
      <dsp:nvSpPr>
        <dsp:cNvPr id="0" name=""/>
        <dsp:cNvSpPr/>
      </dsp:nvSpPr>
      <dsp:spPr>
        <a:xfrm>
          <a:off x="2409108" y="0"/>
          <a:ext cx="1119032" cy="383413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90500" tIns="190500" rIns="190500" bIns="190500" numCol="1" spcCol="1270" anchor="ctr" anchorCtr="0">
          <a:noAutofit/>
        </a:bodyPr>
        <a:lstStyle/>
        <a:p>
          <a:pPr lvl="0" algn="ctr" defTabSz="2222500">
            <a:lnSpc>
              <a:spcPct val="90000"/>
            </a:lnSpc>
            <a:spcBef>
              <a:spcPct val="0"/>
            </a:spcBef>
            <a:spcAft>
              <a:spcPct val="35000"/>
            </a:spcAft>
          </a:pPr>
          <a:r>
            <a:rPr lang="en-US" sz="5000" kern="1200">
              <a:solidFill>
                <a:sysClr val="windowText" lastClr="000000">
                  <a:hueOff val="0"/>
                  <a:satOff val="0"/>
                  <a:lumOff val="0"/>
                  <a:alphaOff val="0"/>
                </a:sysClr>
              </a:solidFill>
              <a:latin typeface="Calibri"/>
              <a:ea typeface="+mn-ea"/>
              <a:cs typeface="+mn-cs"/>
            </a:rPr>
            <a:t>A</a:t>
          </a:r>
        </a:p>
      </dsp:txBody>
      <dsp:txXfrm>
        <a:off x="2441883" y="32775"/>
        <a:ext cx="1053482" cy="1084689"/>
      </dsp:txXfrm>
    </dsp:sp>
    <dsp:sp modelId="{B4DA65E3-6262-49EC-8DA2-86E0B2B94FC1}">
      <dsp:nvSpPr>
        <dsp:cNvPr id="0" name=""/>
        <dsp:cNvSpPr/>
      </dsp:nvSpPr>
      <dsp:spPr>
        <a:xfrm>
          <a:off x="2521012" y="1151362"/>
          <a:ext cx="895225" cy="11560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Calibri"/>
              <a:ea typeface="+mn-ea"/>
              <a:cs typeface="+mn-cs"/>
            </a:rPr>
            <a:t>Appropriate- The goal is clearly related to the role and responsibilities of the teacher.</a:t>
          </a:r>
        </a:p>
      </dsp:txBody>
      <dsp:txXfrm>
        <a:off x="2547232" y="1177582"/>
        <a:ext cx="842785" cy="1103602"/>
      </dsp:txXfrm>
    </dsp:sp>
    <dsp:sp modelId="{7D0E4E2C-9759-48C5-B2AA-1DDAE071D783}">
      <dsp:nvSpPr>
        <dsp:cNvPr id="0" name=""/>
        <dsp:cNvSpPr/>
      </dsp:nvSpPr>
      <dsp:spPr>
        <a:xfrm>
          <a:off x="2521012" y="2485257"/>
          <a:ext cx="895225" cy="11560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Calibri"/>
              <a:ea typeface="+mn-ea"/>
              <a:cs typeface="+mn-cs"/>
            </a:rPr>
            <a:t>The goal is </a:t>
          </a:r>
          <a:r>
            <a:rPr lang="en-US" sz="900" b="1" kern="1200">
              <a:solidFill>
                <a:sysClr val="window" lastClr="FFFFFF"/>
              </a:solidFill>
              <a:latin typeface="Calibri"/>
              <a:ea typeface="+mn-ea"/>
              <a:cs typeface="+mn-cs"/>
            </a:rPr>
            <a:t>standards-based </a:t>
          </a:r>
          <a:r>
            <a:rPr lang="en-US" sz="900" kern="1200">
              <a:solidFill>
                <a:sysClr val="window" lastClr="FFFFFF"/>
              </a:solidFill>
              <a:latin typeface="Calibri"/>
              <a:ea typeface="+mn-ea"/>
              <a:cs typeface="+mn-cs"/>
            </a:rPr>
            <a:t>and directly related to the subject and students that the teacher </a:t>
          </a:r>
          <a:r>
            <a:rPr lang="en-US" sz="1000" kern="1200">
              <a:solidFill>
                <a:sysClr val="window" lastClr="FFFFFF"/>
              </a:solidFill>
              <a:latin typeface="Calibri"/>
              <a:ea typeface="+mn-ea"/>
              <a:cs typeface="+mn-cs"/>
            </a:rPr>
            <a:t>teaches </a:t>
          </a:r>
          <a:r>
            <a:rPr lang="en-US" sz="1100" kern="1200">
              <a:solidFill>
                <a:sysClr val="window" lastClr="FFFFFF"/>
              </a:solidFill>
              <a:latin typeface="Calibri"/>
              <a:ea typeface="+mn-ea"/>
              <a:cs typeface="+mn-cs"/>
            </a:rPr>
            <a:t>.</a:t>
          </a:r>
        </a:p>
      </dsp:txBody>
      <dsp:txXfrm>
        <a:off x="2547232" y="2511477"/>
        <a:ext cx="842785" cy="1103602"/>
      </dsp:txXfrm>
    </dsp:sp>
    <dsp:sp modelId="{19A67E69-8D24-4C04-98DC-123EAD42B217}">
      <dsp:nvSpPr>
        <dsp:cNvPr id="0" name=""/>
        <dsp:cNvSpPr/>
      </dsp:nvSpPr>
      <dsp:spPr>
        <a:xfrm>
          <a:off x="3612068" y="0"/>
          <a:ext cx="1119032" cy="383413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90500" tIns="190500" rIns="190500" bIns="190500" numCol="1" spcCol="1270" anchor="ctr" anchorCtr="0">
          <a:noAutofit/>
        </a:bodyPr>
        <a:lstStyle/>
        <a:p>
          <a:pPr lvl="0" algn="ctr" defTabSz="2222500">
            <a:lnSpc>
              <a:spcPct val="90000"/>
            </a:lnSpc>
            <a:spcBef>
              <a:spcPct val="0"/>
            </a:spcBef>
            <a:spcAft>
              <a:spcPct val="35000"/>
            </a:spcAft>
          </a:pPr>
          <a:r>
            <a:rPr lang="en-US" sz="5000" kern="1200">
              <a:solidFill>
                <a:sysClr val="windowText" lastClr="000000">
                  <a:hueOff val="0"/>
                  <a:satOff val="0"/>
                  <a:lumOff val="0"/>
                  <a:alphaOff val="0"/>
                </a:sysClr>
              </a:solidFill>
              <a:latin typeface="Calibri"/>
              <a:ea typeface="+mn-ea"/>
              <a:cs typeface="+mn-cs"/>
            </a:rPr>
            <a:t>R</a:t>
          </a:r>
        </a:p>
      </dsp:txBody>
      <dsp:txXfrm>
        <a:off x="3644843" y="32775"/>
        <a:ext cx="1053482" cy="1084689"/>
      </dsp:txXfrm>
    </dsp:sp>
    <dsp:sp modelId="{19748DA9-B6E2-44F0-9959-C2481430C90D}">
      <dsp:nvSpPr>
        <dsp:cNvPr id="0" name=""/>
        <dsp:cNvSpPr/>
      </dsp:nvSpPr>
      <dsp:spPr>
        <a:xfrm>
          <a:off x="3723971" y="1151362"/>
          <a:ext cx="895225" cy="11560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Calibri"/>
              <a:ea typeface="+mn-ea"/>
              <a:cs typeface="+mn-cs"/>
            </a:rPr>
            <a:t>Realistic- The goal is attainable.</a:t>
          </a:r>
        </a:p>
      </dsp:txBody>
      <dsp:txXfrm>
        <a:off x="3750191" y="1177582"/>
        <a:ext cx="842785" cy="1103602"/>
      </dsp:txXfrm>
    </dsp:sp>
    <dsp:sp modelId="{1885C15B-6B75-474E-A267-E9051EA322C4}">
      <dsp:nvSpPr>
        <dsp:cNvPr id="0" name=""/>
        <dsp:cNvSpPr/>
      </dsp:nvSpPr>
      <dsp:spPr>
        <a:xfrm>
          <a:off x="3723971" y="2485257"/>
          <a:ext cx="895225" cy="11560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Calibri"/>
              <a:ea typeface="+mn-ea"/>
              <a:cs typeface="+mn-cs"/>
            </a:rPr>
            <a:t>The goal is doable, but  </a:t>
          </a:r>
          <a:r>
            <a:rPr lang="en-US" sz="900" b="1" kern="1200">
              <a:solidFill>
                <a:sysClr val="window" lastClr="FFFFFF"/>
              </a:solidFill>
              <a:latin typeface="Calibri"/>
              <a:ea typeface="+mn-ea"/>
              <a:cs typeface="+mn-cs"/>
            </a:rPr>
            <a:t>rigorous</a:t>
          </a:r>
          <a:r>
            <a:rPr lang="en-US" sz="900" kern="1200">
              <a:solidFill>
                <a:sysClr val="window" lastClr="FFFFFF"/>
              </a:solidFill>
              <a:latin typeface="Calibri"/>
              <a:ea typeface="+mn-ea"/>
              <a:cs typeface="+mn-cs"/>
            </a:rPr>
            <a:t> and stretches the outer bounds of what is attainable.</a:t>
          </a:r>
        </a:p>
      </dsp:txBody>
      <dsp:txXfrm>
        <a:off x="3750191" y="2511477"/>
        <a:ext cx="842785" cy="1103602"/>
      </dsp:txXfrm>
    </dsp:sp>
    <dsp:sp modelId="{322E053B-8B62-4303-89D2-5FA31F9CDE10}">
      <dsp:nvSpPr>
        <dsp:cNvPr id="0" name=""/>
        <dsp:cNvSpPr/>
      </dsp:nvSpPr>
      <dsp:spPr>
        <a:xfrm>
          <a:off x="4815028" y="0"/>
          <a:ext cx="1119032" cy="383413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90500" tIns="190500" rIns="190500" bIns="190500" numCol="1" spcCol="1270" anchor="ctr" anchorCtr="0">
          <a:noAutofit/>
        </a:bodyPr>
        <a:lstStyle/>
        <a:p>
          <a:pPr lvl="0" algn="ctr" defTabSz="2222500">
            <a:lnSpc>
              <a:spcPct val="90000"/>
            </a:lnSpc>
            <a:spcBef>
              <a:spcPct val="0"/>
            </a:spcBef>
            <a:spcAft>
              <a:spcPct val="35000"/>
            </a:spcAft>
          </a:pPr>
          <a:r>
            <a:rPr lang="en-US" sz="5000" kern="1200">
              <a:solidFill>
                <a:sysClr val="windowText" lastClr="000000">
                  <a:hueOff val="0"/>
                  <a:satOff val="0"/>
                  <a:lumOff val="0"/>
                  <a:alphaOff val="0"/>
                </a:sysClr>
              </a:solidFill>
              <a:latin typeface="Calibri"/>
              <a:ea typeface="+mn-ea"/>
              <a:cs typeface="+mn-cs"/>
            </a:rPr>
            <a:t>T</a:t>
          </a:r>
        </a:p>
      </dsp:txBody>
      <dsp:txXfrm>
        <a:off x="4847803" y="32775"/>
        <a:ext cx="1053482" cy="1084689"/>
      </dsp:txXfrm>
    </dsp:sp>
    <dsp:sp modelId="{531A5F82-8A5B-477C-BAF4-7CE7520E8A31}">
      <dsp:nvSpPr>
        <dsp:cNvPr id="0" name=""/>
        <dsp:cNvSpPr/>
      </dsp:nvSpPr>
      <dsp:spPr>
        <a:xfrm>
          <a:off x="4926931" y="1151362"/>
          <a:ext cx="895225" cy="11560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Calibri"/>
              <a:ea typeface="+mn-ea"/>
              <a:cs typeface="+mn-cs"/>
            </a:rPr>
            <a:t>Time-bound- The goal is contained to a single school year/course.</a:t>
          </a:r>
        </a:p>
      </dsp:txBody>
      <dsp:txXfrm>
        <a:off x="4953151" y="1177582"/>
        <a:ext cx="842785" cy="1103602"/>
      </dsp:txXfrm>
    </dsp:sp>
    <dsp:sp modelId="{06608EC0-9B12-4D5D-B6E5-9BF2EB361B71}">
      <dsp:nvSpPr>
        <dsp:cNvPr id="0" name=""/>
        <dsp:cNvSpPr/>
      </dsp:nvSpPr>
      <dsp:spPr>
        <a:xfrm>
          <a:off x="4926931" y="2485257"/>
          <a:ext cx="895225" cy="11560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Calibri"/>
              <a:ea typeface="+mn-ea"/>
              <a:cs typeface="+mn-cs"/>
            </a:rPr>
            <a:t>The goal is bound by a timeline that is definitive and allows  for determining goal attainment.</a:t>
          </a:r>
        </a:p>
      </dsp:txBody>
      <dsp:txXfrm>
        <a:off x="4953151" y="2511477"/>
        <a:ext cx="842785" cy="110360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EDF2100B64E49B1291E2901D21D48" ma:contentTypeVersion="7" ma:contentTypeDescription="Create a new document." ma:contentTypeScope="" ma:versionID="446566eb20b54b48c69742cc1c9903eb">
  <xsd:schema xmlns:xsd="http://www.w3.org/2001/XMLSchema" xmlns:xs="http://www.w3.org/2001/XMLSchema" xmlns:p="http://schemas.microsoft.com/office/2006/metadata/properties" xmlns:ns1="http://schemas.microsoft.com/sharepoint/v3" xmlns:ns2="a46da635-35ab-4168-9e0e-61b66d2ed8e3" xmlns:ns3="54031767-dd6d-417c-ab73-583408f47564" targetNamespace="http://schemas.microsoft.com/office/2006/metadata/properties" ma:root="true" ma:fieldsID="7087f3705c773f4cf2c7d9b38a145241" ns1:_="" ns2:_="" ns3:_="">
    <xsd:import namespace="http://schemas.microsoft.com/sharepoint/v3"/>
    <xsd:import namespace="a46da635-35ab-4168-9e0e-61b66d2ed8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6da635-35ab-4168-9e0e-61b66d2ed8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stimated_x0020_Creation_x0020_Date xmlns="a46da635-35ab-4168-9e0e-61b66d2ed8e3">2014-11-01T07:00:00+00:00</Estimated_x0020_Creation_x0020_Date>
    <Remediation_x0020_Date xmlns="a46da635-35ab-4168-9e0e-61b66d2ed8e3">2018-11-19T08:00:00+00:00</Remediation_x0020_Date>
    <Priority xmlns="a46da635-35ab-4168-9e0e-61b66d2ed8e3">Tier 1</Priorit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C9305-28B0-4609-BB31-4751A5E111F9}"/>
</file>

<file path=customXml/itemProps2.xml><?xml version="1.0" encoding="utf-8"?>
<ds:datastoreItem xmlns:ds="http://schemas.openxmlformats.org/officeDocument/2006/customXml" ds:itemID="{283EF1B4-C55D-4D34-916B-31F0A02ED8A6}"/>
</file>

<file path=customXml/itemProps3.xml><?xml version="1.0" encoding="utf-8"?>
<ds:datastoreItem xmlns:ds="http://schemas.openxmlformats.org/officeDocument/2006/customXml" ds:itemID="{871AD7E1-1D35-4DFE-AAEA-805F68A8DE4D}"/>
</file>

<file path=customXml/itemProps4.xml><?xml version="1.0" encoding="utf-8"?>
<ds:datastoreItem xmlns:ds="http://schemas.openxmlformats.org/officeDocument/2006/customXml" ds:itemID="{AFAB88A9-2E2D-4CDE-8BE3-74874C13431D}"/>
</file>

<file path=docProps/app.xml><?xml version="1.0" encoding="utf-8"?>
<Properties xmlns="http://schemas.openxmlformats.org/officeDocument/2006/extended-properties" xmlns:vt="http://schemas.openxmlformats.org/officeDocument/2006/docPropsVTypes">
  <Template>Normal</Template>
  <TotalTime>57</TotalTime>
  <Pages>100</Pages>
  <Words>28029</Words>
  <Characters>159770</Characters>
  <Application>Microsoft Office Word</Application>
  <DocSecurity>0</DocSecurity>
  <Lines>1331</Lines>
  <Paragraphs>374</Paragraphs>
  <ScaleCrop>false</ScaleCrop>
  <HeadingPairs>
    <vt:vector size="2" baseType="variant">
      <vt:variant>
        <vt:lpstr>Title</vt:lpstr>
      </vt:variant>
      <vt:variant>
        <vt:i4>1</vt:i4>
      </vt:variant>
    </vt:vector>
  </HeadingPairs>
  <TitlesOfParts>
    <vt:vector size="1" baseType="lpstr">
      <vt:lpstr/>
    </vt:vector>
  </TitlesOfParts>
  <Company>Philomath School District 17J</Company>
  <LinksUpToDate>false</LinksUpToDate>
  <CharactersWithSpaces>187425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LouAnn Mergl</dc:creator>
  <cp:lastModifiedBy>DUMAS Sheli - ODE</cp:lastModifiedBy>
  <cp:revision>5</cp:revision>
  <cp:lastPrinted>2014-10-07T22:21:00Z</cp:lastPrinted>
  <dcterms:created xsi:type="dcterms:W3CDTF">2018-07-26T23:08:00Z</dcterms:created>
  <dcterms:modified xsi:type="dcterms:W3CDTF">2018-11-20T00:00:00Z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0x010100AD1EDF2100B64E49B1291E2901D21D48</vt:lpwstr>
  </property>
</Properties>
</file>