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511" w:rsidRDefault="00984C76" w:rsidP="00984C76">
      <w:pPr>
        <w:spacing w:after="0"/>
        <w:jc w:val="center"/>
      </w:pPr>
      <w:r>
        <w:t>Education Courses at Clackamas Community College</w:t>
      </w:r>
    </w:p>
    <w:p w:rsidR="00984C76" w:rsidRDefault="005C5982" w:rsidP="00984C76">
      <w:pPr>
        <w:spacing w:after="0"/>
        <w:jc w:val="center"/>
      </w:pPr>
      <w:r>
        <w:t>that m</w:t>
      </w:r>
      <w:r w:rsidR="009212D8">
        <w:t>eet CTE Teacher</w:t>
      </w:r>
      <w:r w:rsidR="00315AB7">
        <w:t xml:space="preserve"> </w:t>
      </w:r>
      <w:r w:rsidR="00984C76">
        <w:t>Licens</w:t>
      </w:r>
      <w:r w:rsidR="009212D8">
        <w:t>ur</w:t>
      </w:r>
      <w:r w:rsidR="00984C76">
        <w:t>e Requirements</w:t>
      </w:r>
    </w:p>
    <w:p w:rsidR="00984C76" w:rsidRDefault="00984C76" w:rsidP="00984C76">
      <w:pPr>
        <w:spacing w:after="0"/>
        <w:jc w:val="center"/>
      </w:pPr>
      <w:r>
        <w:t>2017-2018</w:t>
      </w:r>
    </w:p>
    <w:p w:rsidR="00315AB7" w:rsidRDefault="00315AB7" w:rsidP="00984C76">
      <w:pPr>
        <w:spacing w:after="0"/>
        <w:jc w:val="center"/>
      </w:pPr>
    </w:p>
    <w:p w:rsidR="00315AB7" w:rsidRDefault="009212D8" w:rsidP="005C5982">
      <w:pPr>
        <w:pStyle w:val="ListParagraph"/>
        <w:numPr>
          <w:ilvl w:val="0"/>
          <w:numId w:val="1"/>
        </w:numPr>
        <w:spacing w:after="0" w:line="240" w:lineRule="auto"/>
      </w:pPr>
      <w:r>
        <w:t>Contact</w:t>
      </w:r>
      <w:r w:rsidR="00315AB7">
        <w:t xml:space="preserve"> Laurette Scott, Education Faculty, </w:t>
      </w:r>
      <w:hyperlink r:id="rId6" w:history="1">
        <w:r w:rsidR="00315AB7" w:rsidRPr="00025076">
          <w:rPr>
            <w:rStyle w:val="Hyperlink"/>
          </w:rPr>
          <w:t>laurette@clackamas.edu</w:t>
        </w:r>
      </w:hyperlink>
      <w:r w:rsidR="00315AB7">
        <w:t xml:space="preserve"> or 503.594.384</w:t>
      </w:r>
      <w:r>
        <w:t>0 with questions regarding</w:t>
      </w:r>
      <w:r w:rsidR="00315AB7">
        <w:t xml:space="preserve"> ED courses </w:t>
      </w:r>
      <w:r>
        <w:t>meeting the requirements</w:t>
      </w:r>
      <w:r w:rsidR="00783E70">
        <w:t xml:space="preserve"> </w:t>
      </w:r>
      <w:r w:rsidR="00315AB7">
        <w:t xml:space="preserve">for CTE Teacher Licensure </w:t>
      </w:r>
      <w:r w:rsidR="00783E70">
        <w:t xml:space="preserve">offered </w:t>
      </w:r>
      <w:r w:rsidR="00315AB7">
        <w:t>at CCC.</w:t>
      </w:r>
    </w:p>
    <w:p w:rsidR="00315AB7" w:rsidRDefault="00783E70" w:rsidP="005C5982">
      <w:pPr>
        <w:pStyle w:val="ListParagraph"/>
        <w:numPr>
          <w:ilvl w:val="0"/>
          <w:numId w:val="1"/>
        </w:numPr>
        <w:spacing w:after="0" w:line="240" w:lineRule="auto"/>
      </w:pPr>
      <w:r>
        <w:t xml:space="preserve">Please visit </w:t>
      </w:r>
      <w:hyperlink r:id="rId7" w:history="1">
        <w:r w:rsidR="001A6ED1">
          <w:rPr>
            <w:rStyle w:val="Hyperlink"/>
          </w:rPr>
          <w:t>ODE CTE Teacher Licensure page</w:t>
        </w:r>
      </w:hyperlink>
      <w:r>
        <w:t xml:space="preserve"> for information</w:t>
      </w:r>
      <w:r w:rsidR="009212D8">
        <w:t xml:space="preserve"> from the Oregon Department of Education</w:t>
      </w:r>
      <w:r>
        <w:t xml:space="preserve"> regarding CTE Teacher Licensure</w:t>
      </w:r>
      <w:r w:rsidR="009212D8">
        <w:t>.</w:t>
      </w:r>
    </w:p>
    <w:p w:rsidR="00315AB7" w:rsidRDefault="00315AB7" w:rsidP="005C5982">
      <w:pPr>
        <w:pStyle w:val="ListParagraph"/>
        <w:numPr>
          <w:ilvl w:val="0"/>
          <w:numId w:val="1"/>
        </w:numPr>
        <w:spacing w:after="0" w:line="240" w:lineRule="auto"/>
      </w:pPr>
      <w:r>
        <w:t xml:space="preserve">Courses are offered yearly during the terms indicated </w:t>
      </w:r>
      <w:r w:rsidR="009212D8">
        <w:t>below.</w:t>
      </w:r>
    </w:p>
    <w:p w:rsidR="00315AB7" w:rsidRDefault="00315AB7" w:rsidP="00315AB7">
      <w:pPr>
        <w:spacing w:after="0"/>
        <w:jc w:val="center"/>
      </w:pPr>
    </w:p>
    <w:p w:rsidR="00315AB7" w:rsidRPr="005C5982" w:rsidRDefault="005C5982" w:rsidP="00315AB7">
      <w:pPr>
        <w:spacing w:after="0"/>
        <w:jc w:val="center"/>
        <w:rPr>
          <w:b/>
        </w:rPr>
      </w:pPr>
      <w:r w:rsidRPr="005C5982">
        <w:rPr>
          <w:b/>
        </w:rPr>
        <w:t>Courses</w:t>
      </w:r>
      <w:r w:rsidR="009212D8">
        <w:rPr>
          <w:b/>
        </w:rPr>
        <w:t xml:space="preserve"> meeting requirements</w:t>
      </w:r>
      <w:r w:rsidRPr="005C5982">
        <w:rPr>
          <w:b/>
        </w:rPr>
        <w:t xml:space="preserve"> for</w:t>
      </w:r>
      <w:r w:rsidR="009212D8">
        <w:rPr>
          <w:b/>
        </w:rPr>
        <w:t xml:space="preserve"> the</w:t>
      </w:r>
      <w:r w:rsidRPr="005C5982">
        <w:rPr>
          <w:b/>
        </w:rPr>
        <w:t xml:space="preserve"> </w:t>
      </w:r>
      <w:r w:rsidR="00315AB7" w:rsidRPr="005C5982">
        <w:rPr>
          <w:b/>
        </w:rPr>
        <w:t>Restricted</w:t>
      </w:r>
      <w:r w:rsidRPr="005C5982">
        <w:rPr>
          <w:b/>
        </w:rPr>
        <w:t xml:space="preserve"> CTE </w:t>
      </w:r>
      <w:r w:rsidR="009212D8">
        <w:rPr>
          <w:b/>
        </w:rPr>
        <w:t>Teacher</w:t>
      </w:r>
      <w:r>
        <w:rPr>
          <w:b/>
        </w:rPr>
        <w:t xml:space="preserve"> </w:t>
      </w:r>
      <w:r w:rsidRPr="005C5982">
        <w:rPr>
          <w:b/>
        </w:rPr>
        <w:t>License (formerly CTE 1) effective 7/1/17</w:t>
      </w:r>
    </w:p>
    <w:p w:rsidR="00984C76" w:rsidRDefault="00984C76" w:rsidP="00984C76">
      <w:pPr>
        <w:spacing w:after="0"/>
        <w:jc w:val="center"/>
      </w:pPr>
    </w:p>
    <w:tbl>
      <w:tblPr>
        <w:tblStyle w:val="TableGrid"/>
        <w:tblW w:w="11804" w:type="dxa"/>
        <w:tblInd w:w="585" w:type="dxa"/>
        <w:tblLook w:val="04A0" w:firstRow="1" w:lastRow="0" w:firstColumn="1" w:lastColumn="0" w:noHBand="0" w:noVBand="1"/>
        <w:tblCaption w:val="Courses meeting Restricted CTE License by term"/>
        <w:tblDescription w:val="This table lists the courses available through Clackamas Community College by Terms in the 2017-2018 school year. Fall, 2017 will offer Classroom Management and Instructional Strategies in Reading. Winter, 2018 will offer Learning and Development, Instructional Strategies for dual language learners, and Overview of Students with Special Needs. Spring, 2018 will offer Instruction Strategies, Multicultural Education, and Instructional Strategies in Math and Science. Summer 2018 will offer Foundations of CTE."/>
      </w:tblPr>
      <w:tblGrid>
        <w:gridCol w:w="2494"/>
        <w:gridCol w:w="3420"/>
        <w:gridCol w:w="3240"/>
        <w:gridCol w:w="2650"/>
      </w:tblGrid>
      <w:tr w:rsidR="00CD6701" w:rsidTr="001A6ED1">
        <w:trPr>
          <w:tblHeader/>
        </w:trPr>
        <w:tc>
          <w:tcPr>
            <w:tcW w:w="2494" w:type="dxa"/>
          </w:tcPr>
          <w:p w:rsidR="00CD6701" w:rsidRPr="001B0171" w:rsidRDefault="00CD6701" w:rsidP="00E93E2B">
            <w:pPr>
              <w:rPr>
                <w:b/>
              </w:rPr>
            </w:pPr>
            <w:r w:rsidRPr="001B0171">
              <w:rPr>
                <w:b/>
              </w:rPr>
              <w:t>Fall Term</w:t>
            </w:r>
          </w:p>
        </w:tc>
        <w:tc>
          <w:tcPr>
            <w:tcW w:w="3420" w:type="dxa"/>
          </w:tcPr>
          <w:p w:rsidR="00CD6701" w:rsidRPr="001B0171" w:rsidRDefault="00CD6701" w:rsidP="00E93E2B">
            <w:pPr>
              <w:rPr>
                <w:b/>
              </w:rPr>
            </w:pPr>
            <w:r w:rsidRPr="001B0171">
              <w:rPr>
                <w:b/>
              </w:rPr>
              <w:t>Winter Term</w:t>
            </w:r>
          </w:p>
        </w:tc>
        <w:tc>
          <w:tcPr>
            <w:tcW w:w="3240" w:type="dxa"/>
          </w:tcPr>
          <w:p w:rsidR="00CD6701" w:rsidRPr="001B0171" w:rsidRDefault="00CD6701" w:rsidP="00E93E2B">
            <w:pPr>
              <w:rPr>
                <w:b/>
              </w:rPr>
            </w:pPr>
            <w:r w:rsidRPr="001B0171">
              <w:rPr>
                <w:b/>
              </w:rPr>
              <w:t>Spring Term</w:t>
            </w:r>
          </w:p>
        </w:tc>
        <w:tc>
          <w:tcPr>
            <w:tcW w:w="2650" w:type="dxa"/>
          </w:tcPr>
          <w:p w:rsidR="00CD6701" w:rsidRPr="001B0171" w:rsidRDefault="00CD6701" w:rsidP="00E93E2B">
            <w:pPr>
              <w:rPr>
                <w:b/>
              </w:rPr>
            </w:pPr>
            <w:r w:rsidRPr="001B0171">
              <w:rPr>
                <w:b/>
              </w:rPr>
              <w:t xml:space="preserve">Summer </w:t>
            </w:r>
          </w:p>
        </w:tc>
      </w:tr>
      <w:tr w:rsidR="00CD6701" w:rsidTr="009212D8">
        <w:tc>
          <w:tcPr>
            <w:tcW w:w="2494" w:type="dxa"/>
          </w:tcPr>
          <w:p w:rsidR="00CD6701" w:rsidRPr="005C5982" w:rsidRDefault="00CD6701" w:rsidP="0014279F">
            <w:r w:rsidRPr="005C5982">
              <w:t>ED 130-Classroom Management</w:t>
            </w:r>
            <w:r>
              <w:t>*</w:t>
            </w:r>
          </w:p>
          <w:p w:rsidR="00CD6701" w:rsidRPr="005C5982" w:rsidRDefault="00CD6701" w:rsidP="0014279F"/>
        </w:tc>
        <w:tc>
          <w:tcPr>
            <w:tcW w:w="3420" w:type="dxa"/>
          </w:tcPr>
          <w:p w:rsidR="00CD6701" w:rsidRPr="005C5982" w:rsidRDefault="00CD6701" w:rsidP="00E93E2B">
            <w:r w:rsidRPr="005C5982">
              <w:t>ED</w:t>
            </w:r>
            <w:r w:rsidR="009212D8">
              <w:t xml:space="preserve"> </w:t>
            </w:r>
            <w:r w:rsidRPr="005C5982">
              <w:t>229 – Learning and Development (Psychology of Learning)</w:t>
            </w:r>
            <w:r>
              <w:t>*</w:t>
            </w:r>
          </w:p>
          <w:p w:rsidR="00CD6701" w:rsidRPr="005C5982" w:rsidRDefault="00CD6701" w:rsidP="00E93E2B"/>
        </w:tc>
        <w:tc>
          <w:tcPr>
            <w:tcW w:w="3240" w:type="dxa"/>
          </w:tcPr>
          <w:p w:rsidR="00CD6701" w:rsidRPr="005C5982" w:rsidRDefault="00CD6701" w:rsidP="009212D8">
            <w:r>
              <w:t>ED</w:t>
            </w:r>
            <w:r w:rsidR="009212D8">
              <w:t xml:space="preserve"> </w:t>
            </w:r>
            <w:r>
              <w:t>131- Instructional Strategies*</w:t>
            </w:r>
          </w:p>
        </w:tc>
        <w:tc>
          <w:tcPr>
            <w:tcW w:w="2650" w:type="dxa"/>
            <w:vMerge w:val="restart"/>
            <w:vAlign w:val="center"/>
          </w:tcPr>
          <w:p w:rsidR="00CD6701" w:rsidRPr="005C5982" w:rsidRDefault="00CD6701" w:rsidP="00E93E2B">
            <w:pPr>
              <w:ind w:left="46"/>
            </w:pPr>
          </w:p>
          <w:p w:rsidR="00CD6701" w:rsidRPr="005C5982" w:rsidRDefault="00CD6701" w:rsidP="00E93E2B">
            <w:pPr>
              <w:ind w:left="46"/>
            </w:pPr>
            <w:r w:rsidRPr="005C5982">
              <w:t>ED 220—Foundations of CTE</w:t>
            </w:r>
            <w:r>
              <w:t>*</w:t>
            </w:r>
          </w:p>
          <w:p w:rsidR="00CD6701" w:rsidRPr="005C5982" w:rsidRDefault="00CD6701" w:rsidP="00E93E2B">
            <w:pPr>
              <w:jc w:val="center"/>
            </w:pPr>
          </w:p>
        </w:tc>
      </w:tr>
      <w:tr w:rsidR="00CD6701" w:rsidTr="009212D8">
        <w:tc>
          <w:tcPr>
            <w:tcW w:w="2494" w:type="dxa"/>
          </w:tcPr>
          <w:p w:rsidR="00CD6701" w:rsidRPr="005C5982" w:rsidRDefault="00CD6701" w:rsidP="00783E70">
            <w:r w:rsidRPr="005C5982">
              <w:t>ED 113-Instructional Strategies in Reading and Language Arts</w:t>
            </w:r>
            <w:r>
              <w:t xml:space="preserve"> #</w:t>
            </w:r>
          </w:p>
          <w:p w:rsidR="00CD6701" w:rsidRPr="005C5982" w:rsidRDefault="00CD6701" w:rsidP="0014279F"/>
        </w:tc>
        <w:tc>
          <w:tcPr>
            <w:tcW w:w="3420" w:type="dxa"/>
          </w:tcPr>
          <w:p w:rsidR="00CD6701" w:rsidRPr="005C5982" w:rsidRDefault="00CD6701" w:rsidP="006209EE">
            <w:r w:rsidRPr="005C5982">
              <w:t>ED</w:t>
            </w:r>
            <w:r w:rsidR="009212D8">
              <w:t xml:space="preserve"> </w:t>
            </w:r>
            <w:r w:rsidRPr="005C5982">
              <w:t>254 -Instructional Strategies for Dual Language Learners (optional)</w:t>
            </w:r>
          </w:p>
          <w:p w:rsidR="00CD6701" w:rsidRPr="005C5982" w:rsidRDefault="00CD6701" w:rsidP="006209EE"/>
        </w:tc>
        <w:tc>
          <w:tcPr>
            <w:tcW w:w="3240" w:type="dxa"/>
          </w:tcPr>
          <w:p w:rsidR="00CD6701" w:rsidRPr="005C5982" w:rsidRDefault="00CD6701" w:rsidP="00E93E2B">
            <w:r w:rsidRPr="005C5982">
              <w:t>ED 258- Multicultural Education</w:t>
            </w:r>
            <w:r>
              <w:t>*</w:t>
            </w:r>
          </w:p>
          <w:p w:rsidR="00CD6701" w:rsidRPr="005C5982" w:rsidRDefault="009212D8" w:rsidP="00E93E2B">
            <w:r>
              <w:t xml:space="preserve"> </w:t>
            </w:r>
          </w:p>
        </w:tc>
        <w:tc>
          <w:tcPr>
            <w:tcW w:w="2650" w:type="dxa"/>
            <w:vMerge/>
          </w:tcPr>
          <w:p w:rsidR="00CD6701" w:rsidRDefault="00CD6701" w:rsidP="00E93E2B"/>
        </w:tc>
      </w:tr>
      <w:tr w:rsidR="00CD6701" w:rsidTr="009212D8">
        <w:tc>
          <w:tcPr>
            <w:tcW w:w="2494" w:type="dxa"/>
          </w:tcPr>
          <w:p w:rsidR="00CD6701" w:rsidRPr="005C5982" w:rsidRDefault="00CD6701" w:rsidP="009212D8"/>
        </w:tc>
        <w:tc>
          <w:tcPr>
            <w:tcW w:w="3420" w:type="dxa"/>
          </w:tcPr>
          <w:p w:rsidR="009212D8" w:rsidRPr="005C5982" w:rsidRDefault="009212D8" w:rsidP="009212D8">
            <w:r w:rsidRPr="005C5982">
              <w:t>ED</w:t>
            </w:r>
            <w:r>
              <w:t xml:space="preserve"> 169</w:t>
            </w:r>
            <w:r w:rsidRPr="005C5982">
              <w:t xml:space="preserve"> </w:t>
            </w:r>
            <w:r>
              <w:t>–Overview of Students with Special Needs</w:t>
            </w:r>
            <w:r w:rsidRPr="005C5982">
              <w:t xml:space="preserve"> (optional)</w:t>
            </w:r>
          </w:p>
          <w:p w:rsidR="00CD6701" w:rsidRPr="005C5982" w:rsidRDefault="00CD6701" w:rsidP="009212D8"/>
        </w:tc>
        <w:tc>
          <w:tcPr>
            <w:tcW w:w="3240" w:type="dxa"/>
          </w:tcPr>
          <w:p w:rsidR="00CD6701" w:rsidRPr="005C5982" w:rsidRDefault="00CD6701" w:rsidP="00E93E2B">
            <w:r w:rsidRPr="005C5982">
              <w:t>ED</w:t>
            </w:r>
            <w:r w:rsidR="00B97982">
              <w:t xml:space="preserve"> </w:t>
            </w:r>
            <w:r w:rsidRPr="005C5982">
              <w:t>114-Instructional Strategies in Math and Science</w:t>
            </w:r>
            <w:r>
              <w:t xml:space="preserve"> #</w:t>
            </w:r>
          </w:p>
        </w:tc>
        <w:tc>
          <w:tcPr>
            <w:tcW w:w="2650" w:type="dxa"/>
            <w:vMerge/>
          </w:tcPr>
          <w:p w:rsidR="00CD6701" w:rsidRDefault="00CD6701" w:rsidP="00E93E2B"/>
        </w:tc>
      </w:tr>
    </w:tbl>
    <w:p w:rsidR="005C5982" w:rsidRDefault="005C5982" w:rsidP="005C5982">
      <w:pPr>
        <w:spacing w:after="0" w:line="240" w:lineRule="auto"/>
      </w:pPr>
    </w:p>
    <w:p w:rsidR="001A6ED1" w:rsidRDefault="006209EE" w:rsidP="009212D8">
      <w:pPr>
        <w:spacing w:after="0" w:line="240" w:lineRule="auto"/>
        <w:ind w:firstLine="360"/>
        <w:rPr>
          <w:rFonts w:asciiTheme="minorHAnsi" w:hAnsiTheme="minorHAnsi" w:cstheme="minorHAnsi"/>
          <w:sz w:val="28"/>
          <w:szCs w:val="28"/>
        </w:rPr>
      </w:pPr>
      <w:r w:rsidRPr="006209EE">
        <w:rPr>
          <w:rFonts w:asciiTheme="minorHAnsi" w:hAnsiTheme="minorHAnsi" w:cstheme="minorHAnsi"/>
          <w:sz w:val="28"/>
          <w:szCs w:val="28"/>
        </w:rPr>
        <w:t>*Required course</w:t>
      </w:r>
    </w:p>
    <w:p w:rsidR="00F03110" w:rsidRDefault="005C5982" w:rsidP="009212D8">
      <w:pPr>
        <w:spacing w:after="0" w:line="240" w:lineRule="auto"/>
        <w:ind w:firstLine="360"/>
        <w:rPr>
          <w:rFonts w:asciiTheme="minorHAnsi" w:hAnsiTheme="minorHAnsi" w:cstheme="minorHAnsi"/>
          <w:sz w:val="28"/>
          <w:szCs w:val="28"/>
        </w:rPr>
      </w:pPr>
      <w:r w:rsidRPr="005C5982">
        <w:rPr>
          <w:rFonts w:asciiTheme="minorHAnsi" w:hAnsiTheme="minorHAnsi" w:cstheme="minorHAnsi"/>
          <w:sz w:val="28"/>
          <w:szCs w:val="28"/>
          <w:vertAlign w:val="superscript"/>
        </w:rPr>
        <w:t>#</w:t>
      </w:r>
      <w:r w:rsidR="0014792D">
        <w:rPr>
          <w:rFonts w:asciiTheme="minorHAnsi" w:hAnsiTheme="minorHAnsi" w:cstheme="minorHAnsi"/>
          <w:sz w:val="28"/>
          <w:szCs w:val="28"/>
          <w:vertAlign w:val="superscript"/>
        </w:rPr>
        <w:t xml:space="preserve"> </w:t>
      </w:r>
      <w:bookmarkStart w:id="0" w:name="_GoBack"/>
      <w:bookmarkEnd w:id="0"/>
      <w:r w:rsidR="006209EE" w:rsidRPr="006209EE">
        <w:rPr>
          <w:rFonts w:asciiTheme="minorHAnsi" w:hAnsiTheme="minorHAnsi" w:cstheme="minorHAnsi"/>
          <w:sz w:val="28"/>
          <w:szCs w:val="28"/>
        </w:rPr>
        <w:t>Must take one</w:t>
      </w:r>
      <w:r w:rsidR="006209EE" w:rsidRPr="006209EE">
        <w:rPr>
          <w:rFonts w:asciiTheme="minorHAnsi" w:hAnsiTheme="minorHAnsi" w:cstheme="minorHAnsi"/>
          <w:sz w:val="28"/>
          <w:szCs w:val="28"/>
        </w:rPr>
        <w:tab/>
      </w:r>
      <w:r w:rsidRPr="005C5982">
        <w:rPr>
          <w:rFonts w:asciiTheme="minorHAnsi" w:hAnsiTheme="minorHAnsi" w:cstheme="minorHAnsi"/>
          <w:sz w:val="28"/>
          <w:szCs w:val="28"/>
        </w:rPr>
        <w:tab/>
      </w:r>
    </w:p>
    <w:p w:rsidR="006209EE" w:rsidRDefault="006209EE" w:rsidP="009212D8">
      <w:pPr>
        <w:spacing w:after="0" w:line="240" w:lineRule="auto"/>
        <w:ind w:firstLine="360"/>
        <w:rPr>
          <w:rFonts w:asciiTheme="minorHAnsi" w:hAnsiTheme="minorHAnsi" w:cstheme="minorHAnsi"/>
          <w:sz w:val="28"/>
          <w:szCs w:val="28"/>
        </w:rPr>
      </w:pPr>
      <w:r w:rsidRPr="006209EE">
        <w:rPr>
          <w:rFonts w:asciiTheme="minorHAnsi" w:hAnsiTheme="minorHAnsi" w:cstheme="minorHAnsi"/>
          <w:sz w:val="28"/>
          <w:szCs w:val="28"/>
        </w:rPr>
        <w:t>° Optional course</w:t>
      </w:r>
    </w:p>
    <w:p w:rsidR="009212D8" w:rsidRPr="006209EE" w:rsidRDefault="009212D8" w:rsidP="005C5982">
      <w:pPr>
        <w:spacing w:after="0" w:line="240" w:lineRule="auto"/>
        <w:rPr>
          <w:rFonts w:asciiTheme="minorHAnsi" w:hAnsiTheme="minorHAnsi" w:cstheme="minorHAnsi"/>
          <w:sz w:val="28"/>
          <w:szCs w:val="28"/>
        </w:rPr>
      </w:pPr>
    </w:p>
    <w:p w:rsidR="00D207D6" w:rsidRDefault="009212D8" w:rsidP="00B97982">
      <w:pPr>
        <w:pStyle w:val="ListParagraph"/>
        <w:numPr>
          <w:ilvl w:val="0"/>
          <w:numId w:val="1"/>
        </w:numPr>
        <w:spacing w:after="0" w:line="240" w:lineRule="auto"/>
      </w:pPr>
      <w:r>
        <w:t>The following courses have been substituted for ED 220-Foundations of CTE in the past</w:t>
      </w:r>
      <w:r w:rsidR="00B97982">
        <w:t>/as needed</w:t>
      </w:r>
      <w:r>
        <w:t xml:space="preserve">: </w:t>
      </w:r>
    </w:p>
    <w:p w:rsidR="00315AB7" w:rsidRDefault="009212D8" w:rsidP="00960E2F">
      <w:pPr>
        <w:spacing w:after="0" w:line="240" w:lineRule="auto"/>
        <w:ind w:left="360" w:firstLine="360"/>
      </w:pPr>
      <w:r>
        <w:t xml:space="preserve">ED 100-Introduction to </w:t>
      </w:r>
      <w:r w:rsidR="00D207D6">
        <w:t>Education-Careers (</w:t>
      </w:r>
      <w:r>
        <w:t>F/W/S terms), ED 200-Fo</w:t>
      </w:r>
      <w:r w:rsidR="00D207D6">
        <w:t>undations of Education (</w:t>
      </w:r>
      <w:r>
        <w:t xml:space="preserve">W Term only) </w:t>
      </w:r>
    </w:p>
    <w:sectPr w:rsidR="00315AB7" w:rsidSect="00F03110">
      <w:pgSz w:w="15840" w:h="12240" w:orient="landscape"/>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D59D9"/>
    <w:multiLevelType w:val="hybridMultilevel"/>
    <w:tmpl w:val="84F88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C76"/>
    <w:rsid w:val="000D43CA"/>
    <w:rsid w:val="0014279F"/>
    <w:rsid w:val="0014792D"/>
    <w:rsid w:val="001A6ED1"/>
    <w:rsid w:val="00315AB7"/>
    <w:rsid w:val="0043029B"/>
    <w:rsid w:val="005C5982"/>
    <w:rsid w:val="006209EE"/>
    <w:rsid w:val="00783E70"/>
    <w:rsid w:val="007B0511"/>
    <w:rsid w:val="009212D8"/>
    <w:rsid w:val="00960E2F"/>
    <w:rsid w:val="00984C76"/>
    <w:rsid w:val="00B97982"/>
    <w:rsid w:val="00CD6701"/>
    <w:rsid w:val="00CF2E86"/>
    <w:rsid w:val="00D207D6"/>
    <w:rsid w:val="00DB2B7C"/>
    <w:rsid w:val="00F03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C76"/>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4C76"/>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2B7C"/>
    <w:rPr>
      <w:color w:val="0000FF" w:themeColor="hyperlink"/>
      <w:u w:val="single"/>
    </w:rPr>
  </w:style>
  <w:style w:type="paragraph" w:styleId="ListParagraph">
    <w:name w:val="List Paragraph"/>
    <w:basedOn w:val="Normal"/>
    <w:uiPriority w:val="34"/>
    <w:qFormat/>
    <w:rsid w:val="005C5982"/>
    <w:pPr>
      <w:ind w:left="720"/>
      <w:contextualSpacing/>
    </w:pPr>
  </w:style>
  <w:style w:type="character" w:styleId="FollowedHyperlink">
    <w:name w:val="FollowedHyperlink"/>
    <w:basedOn w:val="DefaultParagraphFont"/>
    <w:uiPriority w:val="99"/>
    <w:semiHidden/>
    <w:unhideWhenUsed/>
    <w:rsid w:val="009212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C76"/>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4C76"/>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2B7C"/>
    <w:rPr>
      <w:color w:val="0000FF" w:themeColor="hyperlink"/>
      <w:u w:val="single"/>
    </w:rPr>
  </w:style>
  <w:style w:type="paragraph" w:styleId="ListParagraph">
    <w:name w:val="List Paragraph"/>
    <w:basedOn w:val="Normal"/>
    <w:uiPriority w:val="34"/>
    <w:qFormat/>
    <w:rsid w:val="005C5982"/>
    <w:pPr>
      <w:ind w:left="720"/>
      <w:contextualSpacing/>
    </w:pPr>
  </w:style>
  <w:style w:type="character" w:styleId="FollowedHyperlink">
    <w:name w:val="FollowedHyperlink"/>
    <w:basedOn w:val="DefaultParagraphFont"/>
    <w:uiPriority w:val="99"/>
    <w:semiHidden/>
    <w:unhideWhenUsed/>
    <w:rsid w:val="009212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oregon.gov/ode/learning-options/CTE/resources/Pages/CTE-Teacher-Licensure.aspx"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urette@clackamas.edu"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EA4080AC646C46ADCF94E40500EAAA" ma:contentTypeVersion="7" ma:contentTypeDescription="Create a new document." ma:contentTypeScope="" ma:versionID="65541e0802308968ec04ca0dcea30397">
  <xsd:schema xmlns:xsd="http://www.w3.org/2001/XMLSchema" xmlns:xs="http://www.w3.org/2001/XMLSchema" xmlns:p="http://schemas.microsoft.com/office/2006/metadata/properties" xmlns:ns1="http://schemas.microsoft.com/sharepoint/v3" xmlns:ns2="54ba7e27-71cb-4c46-94e1-a2d959839410" xmlns:ns3="54031767-dd6d-417c-ab73-583408f47564" targetNamespace="http://schemas.microsoft.com/office/2006/metadata/properties" ma:root="true" ma:fieldsID="ec373ca5e322ce03912459cbb723fbfa" ns1:_="" ns2:_="" ns3:_="">
    <xsd:import namespace="http://schemas.microsoft.com/sharepoint/v3"/>
    <xsd:import namespace="54ba7e27-71cb-4c46-94e1-a2d959839410"/>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ba7e27-71cb-4c46-94e1-a2d959839410"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54ba7e27-71cb-4c46-94e1-a2d959839410">New</Priority>
    <Remediation_x0020_Date xmlns="54ba7e27-71cb-4c46-94e1-a2d959839410">2018-07-02T04:41:08+00:00</Remediation_x0020_Date>
    <Estimated_x0020_Creation_x0020_Date xmlns="54ba7e27-71cb-4c46-94e1-a2d959839410" xsi:nil="true"/>
  </documentManagement>
</p:properties>
</file>

<file path=customXml/itemProps1.xml><?xml version="1.0" encoding="utf-8"?>
<ds:datastoreItem xmlns:ds="http://schemas.openxmlformats.org/officeDocument/2006/customXml" ds:itemID="{F40D0D21-D3AA-443C-AAC3-6D9957537C14}"/>
</file>

<file path=customXml/itemProps2.xml><?xml version="1.0" encoding="utf-8"?>
<ds:datastoreItem xmlns:ds="http://schemas.openxmlformats.org/officeDocument/2006/customXml" ds:itemID="{7A1DDA12-4A8B-4A3E-AA04-D90785686384}"/>
</file>

<file path=customXml/itemProps3.xml><?xml version="1.0" encoding="utf-8"?>
<ds:datastoreItem xmlns:ds="http://schemas.openxmlformats.org/officeDocument/2006/customXml" ds:itemID="{D8E3EA8E-6A83-4AAC-B73E-F9FAEA522DDF}"/>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1263</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Linda Simeone</cp:lastModifiedBy>
  <cp:revision>2</cp:revision>
  <cp:lastPrinted>2017-09-15T19:30:00Z</cp:lastPrinted>
  <dcterms:created xsi:type="dcterms:W3CDTF">2017-09-20T15:44:00Z</dcterms:created>
  <dcterms:modified xsi:type="dcterms:W3CDTF">2017-09-20T15:44:00Z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0x010100E3EA4080AC646C46ADCF94E40500EAAA</vt:lpwstr>
  </property>
</Properties>
</file>