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1FF5668" w14:paraId="1F423159" w14:textId="77777777" w:rsidTr="001070E7">
        <w:trPr>
          <w:tblHeader/>
        </w:trPr>
        <w:tc>
          <w:tcPr>
            <w:tcW w:w="2160" w:type="dxa"/>
            <w:vAlign w:val="center"/>
          </w:tcPr>
          <w:p w14:paraId="737313A0" w14:textId="77777777" w:rsidR="11FF5668" w:rsidRDefault="11FF5668" w:rsidP="00216312">
            <w:pPr>
              <w:jc w:val="center"/>
              <w:rPr>
                <w:rFonts w:eastAsia="Arial"/>
                <w:b/>
                <w:bCs/>
                <w:color w:val="082A75"/>
                <w:sz w:val="36"/>
                <w:szCs w:val="36"/>
              </w:rPr>
            </w:pPr>
            <w:r>
              <w:rPr>
                <w:noProof/>
                <w:lang w:val="en-US"/>
              </w:rPr>
              <w:drawing>
                <wp:inline distT="0" distB="0" distL="0" distR="0" wp14:anchorId="0834F00A" wp14:editId="16A02F44">
                  <wp:extent cx="1077554" cy="1145969"/>
                  <wp:effectExtent l="0" t="0" r="8890" b="0"/>
                  <wp:docPr id="1947804352" name="Picture 1944659586" title="Oregon Departmento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0DEE4F12" w14:textId="77777777" w:rsidR="11FF5668" w:rsidRPr="004815E2" w:rsidRDefault="11FF5668" w:rsidP="00216312">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Qorshaha Waxqabadka Gobolka (SPP)</w:t>
            </w:r>
          </w:p>
          <w:p w14:paraId="5C0CB28C" w14:textId="4B3797DB" w:rsidR="11FF5668" w:rsidRPr="004815E2" w:rsidRDefault="11FF5668" w:rsidP="00216312">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Xaashida Macluumaadka</w:t>
            </w:r>
          </w:p>
          <w:p w14:paraId="608186D1" w14:textId="2E995C6E" w:rsidR="11FF5668" w:rsidRDefault="11FF5668" w:rsidP="00216312">
            <w:pPr>
              <w:pStyle w:val="Title"/>
              <w:spacing w:after="200"/>
              <w:jc w:val="center"/>
              <w:rPr>
                <w:rFonts w:asciiTheme="minorHAnsi" w:eastAsia="Arial" w:hAnsiTheme="minorHAnsi" w:cstheme="minorBidi"/>
                <w:b/>
                <w:bCs/>
                <w:color w:val="082A75"/>
                <w:sz w:val="32"/>
                <w:szCs w:val="32"/>
              </w:rPr>
            </w:pPr>
            <w:r>
              <w:rPr>
                <w:rFonts w:asciiTheme="minorHAnsi" w:hAnsiTheme="minorHAnsi"/>
                <w:b/>
                <w:color w:val="1B75BC"/>
                <w:sz w:val="32"/>
              </w:rPr>
              <w:t>Tilmaamaha B8: Kaqaybqaadashada Waalidka</w:t>
            </w:r>
          </w:p>
        </w:tc>
      </w:tr>
      <w:tr w:rsidR="11FF5668" w14:paraId="2768B57D" w14:textId="77777777" w:rsidTr="11FF5668">
        <w:trPr>
          <w:trHeight w:val="72"/>
        </w:trPr>
        <w:tc>
          <w:tcPr>
            <w:tcW w:w="2484" w:type="dxa"/>
            <w:gridSpan w:val="2"/>
            <w:shd w:val="clear" w:color="auto" w:fill="9F2065"/>
          </w:tcPr>
          <w:p w14:paraId="29FB5325" w14:textId="77777777" w:rsidR="11FF5668" w:rsidRDefault="11FF5668" w:rsidP="00216312">
            <w:pPr>
              <w:rPr>
                <w:noProof/>
              </w:rPr>
            </w:pPr>
          </w:p>
        </w:tc>
        <w:tc>
          <w:tcPr>
            <w:tcW w:w="2484" w:type="dxa"/>
            <w:shd w:val="clear" w:color="auto" w:fill="E26B2A"/>
          </w:tcPr>
          <w:p w14:paraId="7E48A06E" w14:textId="77777777" w:rsidR="11FF5668" w:rsidRDefault="11FF5668" w:rsidP="00216312">
            <w:pPr>
              <w:pStyle w:val="Title"/>
              <w:rPr>
                <w:rFonts w:asciiTheme="minorHAnsi" w:eastAsia="Arial" w:hAnsiTheme="minorHAnsi" w:cstheme="minorBidi"/>
                <w:b/>
                <w:bCs/>
                <w:color w:val="082974"/>
                <w:sz w:val="22"/>
                <w:szCs w:val="22"/>
              </w:rPr>
            </w:pPr>
          </w:p>
        </w:tc>
        <w:tc>
          <w:tcPr>
            <w:tcW w:w="2484" w:type="dxa"/>
            <w:shd w:val="clear" w:color="auto" w:fill="1B75BC"/>
          </w:tcPr>
          <w:p w14:paraId="097FB803" w14:textId="77777777" w:rsidR="11FF5668" w:rsidRDefault="11FF5668" w:rsidP="00216312">
            <w:pPr>
              <w:pStyle w:val="Title"/>
              <w:rPr>
                <w:rFonts w:asciiTheme="minorHAnsi" w:eastAsia="Arial" w:hAnsiTheme="minorHAnsi" w:cstheme="minorBidi"/>
                <w:b/>
                <w:bCs/>
                <w:color w:val="082974"/>
                <w:sz w:val="22"/>
                <w:szCs w:val="22"/>
              </w:rPr>
            </w:pPr>
          </w:p>
        </w:tc>
        <w:tc>
          <w:tcPr>
            <w:tcW w:w="2484" w:type="dxa"/>
            <w:shd w:val="clear" w:color="auto" w:fill="408740"/>
          </w:tcPr>
          <w:p w14:paraId="1E8261A4" w14:textId="46579079" w:rsidR="11FF5668" w:rsidRDefault="11FF5668" w:rsidP="00216312">
            <w:pPr>
              <w:pStyle w:val="Title"/>
              <w:rPr>
                <w:rFonts w:asciiTheme="minorHAnsi" w:eastAsia="Arial" w:hAnsiTheme="minorHAnsi" w:cstheme="minorBidi"/>
                <w:b/>
                <w:bCs/>
                <w:color w:val="082974"/>
                <w:sz w:val="22"/>
                <w:szCs w:val="22"/>
              </w:rPr>
            </w:pPr>
          </w:p>
        </w:tc>
      </w:tr>
    </w:tbl>
    <w:p w14:paraId="2D7E9578" w14:textId="355BC2F2" w:rsidR="4B7778E9" w:rsidRPr="004815E2" w:rsidRDefault="4B7778E9" w:rsidP="00216312">
      <w:pPr>
        <w:pStyle w:val="Heading1"/>
        <w:spacing w:line="240" w:lineRule="auto"/>
        <w:rPr>
          <w:rFonts w:ascii="Calibri" w:eastAsia="Calibri" w:hAnsi="Calibri" w:cs="Calibri"/>
          <w:color w:val="1B75BC"/>
        </w:rPr>
      </w:pPr>
      <w:r>
        <w:rPr>
          <w:rFonts w:ascii="Calibri" w:hAnsi="Calibri"/>
          <w:b/>
          <w:color w:val="1B75BC"/>
        </w:rPr>
        <w:t>Qorshaha Waxqabadka Gobolka Oregon</w:t>
      </w:r>
    </w:p>
    <w:p w14:paraId="766EEB26" w14:textId="2DA34282" w:rsidR="00216312" w:rsidRDefault="00216312" w:rsidP="00216312">
      <w:pPr>
        <w:spacing w:after="0" w:line="240" w:lineRule="auto"/>
        <w:rPr>
          <w:rFonts w:ascii="Calibri" w:eastAsia="Calibri" w:hAnsi="Calibri" w:cs="Calibri"/>
          <w:color w:val="000000" w:themeColor="text1"/>
        </w:rPr>
      </w:pPr>
      <w:r>
        <w:rPr>
          <w:rFonts w:ascii="Calibri" w:hAnsi="Calibri"/>
          <w:color w:val="000000" w:themeColor="text1"/>
        </w:rPr>
        <w:t xml:space="preserve">Marka loo eego Xeerka Waxbarashada Shaqsiyaadka Naafada ah ee 2004 (IDEA), Waaxda Waxbarashada ee Oregon (ODE) ayaa looga baahanyahay inay u soo gudbiso Qorshaha Waxqabadka Gobolka (SPP) ee lixda sano ah Xafiiska Barnaamijyada Waxbarashada Gaarka ah (OSEP). OSEP waxaa ay soo saartay cabirada waxqabadka muhiimka ah, oo loo yaqaano tilmaameyaal, si loogu cabiro u hoggaansanaanta iyo natiijooyinka labadaba. OSEP waxaa ay dajisaa bartilmaameedyada loogu talagalay tilmaamayaasha u hoggaansanaanta iyo ODE waxaa ay dajisaa bartilmaameedyada loogu talagalay natiijooyinka tilmaamayaasha. SPP waa inay ku dartaa bartilmaameedyada loogu talagalay natiijooyinka tilmaame kasta. ODE waxaa ay ka warbixisaa horumarka la sameeyay ee ku aadan tilmaamayaashaan sannad kasta Warbixinta Waxqabadka Sannadlaha ah (APR). Lixdii sana oo kasta ODE-da waa inay dib u eegtaa bartilmaameedyada natiijooyinka oo ayna kala shaqeysaa iskaashatada muhiimka ah dhanka horumarinta bartilmaameedyada cusub. ODE waxaa ay hadda raadinaysaa fikrado la xiriira tilmaamayaasha ay tahay waajib in loo sameeyo bartilmaameedyada waxayna qaban doontaa kulan fikrad ku biirin dadweyne ah si ay uga doodaan xogta la xiriirta tilmaamahaan Diseembar 2021. </w:t>
      </w:r>
      <w:r>
        <w:t>Fadlan eeg</w:t>
      </w:r>
      <w:r>
        <w:rPr>
          <w:rFonts w:ascii="Calibri" w:hAnsi="Calibri"/>
          <w:color w:val="000000" w:themeColor="text1"/>
        </w:rPr>
        <w:t xml:space="preserve"> </w:t>
      </w:r>
      <w:hyperlink r:id="rId11">
        <w:r>
          <w:rPr>
            <w:rStyle w:val="Hyperlink"/>
            <w:rFonts w:ascii="Calibri" w:hAnsi="Calibri"/>
          </w:rPr>
          <w:t>Qorshaha Waxqabadka Gobolka ODE iyo Warbixinada Sannadlaha ah ee loogu talagalay bogga mareegta ee Waxbarashada Gaarka ah</w:t>
        </w:r>
      </w:hyperlink>
      <w:r>
        <w:rPr>
          <w:rFonts w:ascii="Calibri" w:hAnsi="Calibri"/>
          <w:color w:val="000000" w:themeColor="text1"/>
        </w:rPr>
        <w:t xml:space="preserve"> si aad u hesho wixii macluumaad dheeraad ah oo aadna isku diiwaangeliso kulanka fikrad ku biirinta dadweynaha. </w:t>
      </w:r>
      <w:r>
        <w:t>Waxa sidoo kale aad bixin kartaa fikrad ku biirinta adiga oo aan xaadirin kulanka iyadoo loo maraayo</w:t>
      </w:r>
      <w:r>
        <w:rPr>
          <w:rFonts w:ascii="Calibri" w:hAnsi="Calibri"/>
          <w:color w:val="000000" w:themeColor="text1"/>
        </w:rPr>
        <w:t xml:space="preserve"> </w:t>
      </w:r>
      <w:hyperlink r:id="rId12" w:history="1">
        <w:r>
          <w:rPr>
            <w:rStyle w:val="Hyperlink"/>
            <w:rFonts w:ascii="Calibri" w:hAnsi="Calibri"/>
          </w:rPr>
          <w:t>sahankan</w:t>
        </w:r>
      </w:hyperlink>
      <w:r>
        <w:rPr>
          <w:rFonts w:ascii="Calibri" w:hAnsi="Calibri"/>
          <w:color w:val="000000" w:themeColor="text1"/>
        </w:rPr>
        <w:t>.</w:t>
      </w:r>
    </w:p>
    <w:p w14:paraId="4B73E1C3" w14:textId="0BC52818" w:rsidR="000E4FA0" w:rsidRPr="004815E2" w:rsidRDefault="00CA3BE5" w:rsidP="00216312">
      <w:pPr>
        <w:pStyle w:val="Heading1"/>
        <w:spacing w:line="240" w:lineRule="auto"/>
        <w:rPr>
          <w:rFonts w:asciiTheme="minorHAnsi" w:hAnsiTheme="minorHAnsi" w:cstheme="minorBidi"/>
          <w:b/>
          <w:bCs/>
          <w:color w:val="1B75BC"/>
        </w:rPr>
      </w:pPr>
      <w:r>
        <w:rPr>
          <w:rFonts w:asciiTheme="minorHAnsi" w:hAnsiTheme="minorHAnsi"/>
          <w:b/>
          <w:color w:val="1B75BC"/>
        </w:rPr>
        <w:t>Waa maxay waxa tilmaamayaashaan ay cabiraan maxayna muhiim u yihiin?</w:t>
      </w:r>
    </w:p>
    <w:p w14:paraId="60D970F2" w14:textId="68E96236" w:rsidR="3F30FB77" w:rsidRDefault="3F30FB77" w:rsidP="00216312">
      <w:pPr>
        <w:spacing w:line="240" w:lineRule="auto"/>
        <w:rPr>
          <w:rFonts w:ascii="Calibri" w:eastAsia="Calibri" w:hAnsi="Calibri" w:cs="Calibri"/>
        </w:rPr>
      </w:pPr>
      <w:r>
        <w:t>Tilmaamaha B8 waxa uu wax ka qabtaa Waxbarashada Dadwaynaha Bilaashka ah ee Ku Haboon (FAPE) ee gudaha Deegaanka Xadidaada ugu yar (LRE) iyadoo lagu cabiraya boqolkiiba waalidiinta haysta canug hela adeegyada waxbarashada gaarka ah kuwaas oo soo wargeliya in dugsiyada ay fududeeyeen kaqaybqaadashada waalidka iyadoo loogala jeeda si loo hormariyo adeegyada iyo natiijooyinka loogu talagalay carruurta naafada ah.</w:t>
      </w:r>
    </w:p>
    <w:p w14:paraId="21AABC0C" w14:textId="1D2468F7" w:rsidR="6CBDC2CC" w:rsidRPr="004815E2" w:rsidRDefault="00356BE5" w:rsidP="00C63CE5">
      <w:pPr>
        <w:pStyle w:val="Heading1"/>
        <w:spacing w:line="240" w:lineRule="auto"/>
        <w:rPr>
          <w:rFonts w:asciiTheme="minorHAnsi" w:hAnsiTheme="minorHAnsi" w:cstheme="minorBidi"/>
          <w:b/>
          <w:bCs/>
          <w:color w:val="1B75BC"/>
        </w:rPr>
      </w:pPr>
      <w:r>
        <w:rPr>
          <w:rFonts w:asciiTheme="minorHAnsi" w:hAnsiTheme="minorHAnsi"/>
          <w:b/>
          <w:color w:val="1B75BC"/>
        </w:rPr>
        <w:t>Waa maxay xigashada xogta?</w:t>
      </w:r>
    </w:p>
    <w:p w14:paraId="179B0E6C" w14:textId="2185F195" w:rsidR="3C1E556C" w:rsidRDefault="00AC06C8" w:rsidP="00216312">
      <w:pPr>
        <w:spacing w:after="80" w:line="240" w:lineRule="auto"/>
        <w:rPr>
          <w:rFonts w:eastAsiaTheme="minorEastAsia"/>
          <w:color w:val="000000" w:themeColor="text1"/>
        </w:rPr>
      </w:pPr>
      <w:r>
        <w:rPr>
          <w:color w:val="000000" w:themeColor="text1"/>
        </w:rPr>
        <w:t>Iyada oo loo marayo qandaraasle, Oregon waxaa ay bixisaa sahannada waalidka oo sannadlaha ah ee ku aadan qoysaska lagu soo xushay hadraaca kooxeynta.</w:t>
      </w:r>
    </w:p>
    <w:p w14:paraId="7CA20121" w14:textId="77777777" w:rsidR="00536341" w:rsidRPr="004815E2" w:rsidRDefault="00536341" w:rsidP="00536341">
      <w:pPr>
        <w:pStyle w:val="Heading1"/>
        <w:spacing w:line="240" w:lineRule="auto"/>
        <w:rPr>
          <w:rFonts w:asciiTheme="minorHAnsi" w:hAnsiTheme="minorHAnsi" w:cstheme="minorBidi"/>
          <w:b/>
          <w:bCs/>
          <w:color w:val="1B75BC"/>
        </w:rPr>
      </w:pPr>
      <w:r>
        <w:rPr>
          <w:rFonts w:asciiTheme="minorHAnsi" w:hAnsiTheme="minorHAnsi"/>
          <w:b/>
          <w:color w:val="1B75BC"/>
        </w:rPr>
        <w:t>Gundhiga miyuu u baahanyahay in la dajiyo ama dib loogu habeeyo tilmaamahaan?</w:t>
      </w:r>
    </w:p>
    <w:p w14:paraId="6E124765" w14:textId="7C0217F0" w:rsidR="00536341" w:rsidRDefault="00536341" w:rsidP="00536341">
      <w:pPr>
        <w:spacing w:after="120" w:line="240" w:lineRule="auto"/>
      </w:pPr>
      <w:r>
        <w:t>Haa, ODE waxa ay soo jeedinaysaa in la isticmaalo xogteena la heli karo ee ugu dambaysay iyada oo ah gundhig cusub oo loogu talagalay tilmaamahaan Qorshaha Waxqabadka Gobolka ee FFY 2020-2025, sida soo socota:</w:t>
      </w:r>
    </w:p>
    <w:tbl>
      <w:tblPr>
        <w:tblW w:w="0" w:type="auto"/>
        <w:jc w:val="center"/>
        <w:tblLayout w:type="fixed"/>
        <w:tblLook w:val="06A0" w:firstRow="1" w:lastRow="0" w:firstColumn="1" w:lastColumn="0" w:noHBand="1" w:noVBand="1"/>
      </w:tblPr>
      <w:tblGrid>
        <w:gridCol w:w="3322"/>
      </w:tblGrid>
      <w:tr w:rsidR="00536341" w:rsidRPr="00EC1479" w14:paraId="04A2C2AB"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shd w:val="clear" w:color="auto" w:fill="FFC000" w:themeFill="accent4"/>
            <w:vAlign w:val="center"/>
          </w:tcPr>
          <w:p w14:paraId="4E49E9FF" w14:textId="77777777" w:rsidR="00536341" w:rsidRPr="00EC1479" w:rsidRDefault="00536341" w:rsidP="00D41862">
            <w:pPr>
              <w:spacing w:before="60" w:after="60" w:line="240" w:lineRule="auto"/>
              <w:jc w:val="center"/>
              <w:rPr>
                <w:rFonts w:eastAsia="Arial" w:cstheme="minorHAnsi"/>
                <w:b/>
                <w:bCs/>
                <w:color w:val="000000" w:themeColor="text1"/>
              </w:rPr>
            </w:pPr>
            <w:r>
              <w:rPr>
                <w:b/>
                <w:color w:val="000000" w:themeColor="text1"/>
              </w:rPr>
              <w:t>Gundhig Cusub</w:t>
            </w:r>
          </w:p>
        </w:tc>
      </w:tr>
      <w:tr w:rsidR="00536341" w:rsidRPr="00EC1479" w14:paraId="31FEE86C"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vAlign w:val="center"/>
          </w:tcPr>
          <w:p w14:paraId="7312C43A" w14:textId="77777777" w:rsidR="00536341" w:rsidRPr="00EC1479" w:rsidRDefault="00536341" w:rsidP="00D41862">
            <w:pPr>
              <w:spacing w:before="60" w:after="60" w:line="240" w:lineRule="auto"/>
              <w:jc w:val="center"/>
              <w:rPr>
                <w:rFonts w:eastAsia="Arial" w:cstheme="minorHAnsi"/>
                <w:color w:val="000000" w:themeColor="text1"/>
              </w:rPr>
            </w:pPr>
            <w:r>
              <w:rPr>
                <w:color w:val="000000" w:themeColor="text1"/>
              </w:rPr>
              <w:t>Dugsiga kahor/B619 = 88.99%</w:t>
            </w:r>
          </w:p>
        </w:tc>
      </w:tr>
      <w:tr w:rsidR="00536341" w:rsidRPr="00EC1479" w14:paraId="4B057E1D"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vAlign w:val="center"/>
          </w:tcPr>
          <w:p w14:paraId="1B273ABF" w14:textId="77777777" w:rsidR="00536341" w:rsidRPr="00EC1479" w:rsidRDefault="00536341" w:rsidP="00D41862">
            <w:pPr>
              <w:spacing w:before="60" w:after="60" w:line="240" w:lineRule="auto"/>
              <w:jc w:val="center"/>
              <w:rPr>
                <w:rFonts w:eastAsia="Arial" w:cstheme="minorHAnsi"/>
                <w:color w:val="000000" w:themeColor="text1"/>
              </w:rPr>
            </w:pPr>
            <w:r>
              <w:rPr>
                <w:color w:val="000000" w:themeColor="text1"/>
              </w:rPr>
              <w:t>Da'da Dugsiga/B611 = 83.56%</w:t>
            </w:r>
          </w:p>
        </w:tc>
      </w:tr>
    </w:tbl>
    <w:p w14:paraId="0A61ADA5" w14:textId="6278B3B0" w:rsidR="00C06C4E" w:rsidRPr="004815E2" w:rsidRDefault="1E4AC4F9" w:rsidP="00EC1479">
      <w:pPr>
        <w:pStyle w:val="Heading1"/>
        <w:spacing w:after="120" w:line="240" w:lineRule="auto"/>
        <w:rPr>
          <w:rFonts w:asciiTheme="minorHAnsi" w:hAnsiTheme="minorHAnsi" w:cstheme="minorBidi"/>
          <w:b/>
          <w:bCs/>
          <w:color w:val="1B75BC"/>
        </w:rPr>
      </w:pPr>
      <w:r>
        <w:rPr>
          <w:rFonts w:asciiTheme="minorHAnsi" w:hAnsiTheme="minorHAnsi"/>
          <w:b/>
          <w:color w:val="1B75BC"/>
        </w:rPr>
        <w:lastRenderedPageBreak/>
        <w:t>Sidee ayay Oregon wax u qabatay waqti kadib?</w:t>
      </w:r>
    </w:p>
    <w:p w14:paraId="787CC78E" w14:textId="77777777" w:rsidR="00E14876" w:rsidRDefault="00536341" w:rsidP="00536341">
      <w:pPr>
        <w:rPr>
          <w:noProof/>
        </w:rPr>
      </w:pPr>
      <w:r>
        <w:rPr>
          <w:noProof/>
          <w:lang w:val="en-US"/>
        </w:rPr>
        <w:drawing>
          <wp:inline distT="0" distB="0" distL="0" distR="0" wp14:anchorId="7DF37FFA" wp14:editId="3D62F92D">
            <wp:extent cx="6400800" cy="2743200"/>
            <wp:effectExtent l="0" t="0" r="0" b="0"/>
            <wp:docPr id="1" name="Chart 1" title="Xogta Tilmaamaha Oregon ee B8 (Kaqaybqaadashada Waalidk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02"/>
        <w:gridCol w:w="1103"/>
        <w:gridCol w:w="1102"/>
        <w:gridCol w:w="1103"/>
        <w:gridCol w:w="1102"/>
        <w:gridCol w:w="1103"/>
        <w:gridCol w:w="1102"/>
        <w:gridCol w:w="1103"/>
      </w:tblGrid>
      <w:tr w:rsidR="00E14876" w:rsidRPr="00C63CE5" w14:paraId="1A605C73" w14:textId="77777777" w:rsidTr="0EFEDBEB">
        <w:trPr>
          <w:trHeight w:val="53"/>
        </w:trPr>
        <w:tc>
          <w:tcPr>
            <w:tcW w:w="1255" w:type="dxa"/>
            <w:shd w:val="clear" w:color="auto" w:fill="1E8BCD"/>
            <w:vAlign w:val="center"/>
          </w:tcPr>
          <w:p w14:paraId="2F0A0DD0" w14:textId="77777777" w:rsidR="00E14876" w:rsidRPr="00C63CE5" w:rsidRDefault="00E14876" w:rsidP="00D41862">
            <w:pPr>
              <w:spacing w:before="60" w:after="60" w:line="240" w:lineRule="auto"/>
              <w:jc w:val="center"/>
              <w:rPr>
                <w:rFonts w:cstheme="minorHAnsi"/>
              </w:rPr>
            </w:pPr>
            <w:r>
              <w:rPr>
                <w:b/>
                <w:color w:val="000000" w:themeColor="text1"/>
              </w:rPr>
              <w:t>Koox</w:t>
            </w:r>
          </w:p>
        </w:tc>
        <w:tc>
          <w:tcPr>
            <w:tcW w:w="1102" w:type="dxa"/>
            <w:shd w:val="clear" w:color="auto" w:fill="1E8BCD"/>
            <w:vAlign w:val="center"/>
          </w:tcPr>
          <w:p w14:paraId="2FC0C1D9" w14:textId="77777777" w:rsidR="00E14876" w:rsidRPr="00C63CE5" w:rsidRDefault="00E14876" w:rsidP="00D41862">
            <w:pPr>
              <w:spacing w:before="60" w:after="60" w:line="240" w:lineRule="auto"/>
              <w:jc w:val="center"/>
              <w:rPr>
                <w:rFonts w:cstheme="minorHAnsi"/>
              </w:rPr>
            </w:pPr>
            <w:r>
              <w:rPr>
                <w:b/>
                <w:color w:val="000000" w:themeColor="text1"/>
              </w:rPr>
              <w:t>Gundhigga</w:t>
            </w:r>
          </w:p>
        </w:tc>
        <w:tc>
          <w:tcPr>
            <w:tcW w:w="1103" w:type="dxa"/>
            <w:shd w:val="clear" w:color="auto" w:fill="1E8BCD"/>
            <w:vAlign w:val="center"/>
          </w:tcPr>
          <w:p w14:paraId="10D98125" w14:textId="77777777" w:rsidR="00E14876" w:rsidRPr="00C63CE5" w:rsidRDefault="00E14876" w:rsidP="00D41862">
            <w:pPr>
              <w:spacing w:before="60" w:after="60" w:line="240" w:lineRule="auto"/>
              <w:jc w:val="center"/>
              <w:rPr>
                <w:rFonts w:cstheme="minorHAnsi"/>
              </w:rPr>
            </w:pPr>
            <w:r>
              <w:rPr>
                <w:b/>
                <w:color w:val="000000" w:themeColor="text1"/>
              </w:rPr>
              <w:t>FFY</w:t>
            </w:r>
          </w:p>
        </w:tc>
        <w:tc>
          <w:tcPr>
            <w:tcW w:w="1102" w:type="dxa"/>
            <w:shd w:val="clear" w:color="auto" w:fill="1E8BCD"/>
            <w:vAlign w:val="center"/>
          </w:tcPr>
          <w:p w14:paraId="033C1DB8" w14:textId="77777777" w:rsidR="00E14876" w:rsidRPr="00C63CE5" w:rsidRDefault="00E14876" w:rsidP="00D41862">
            <w:pPr>
              <w:spacing w:before="60" w:after="60" w:line="240" w:lineRule="auto"/>
              <w:jc w:val="center"/>
              <w:rPr>
                <w:rFonts w:cstheme="minorHAnsi"/>
              </w:rPr>
            </w:pPr>
            <w:r>
              <w:rPr>
                <w:b/>
                <w:color w:val="000000" w:themeColor="text1"/>
              </w:rPr>
              <w:t>2014</w:t>
            </w:r>
          </w:p>
        </w:tc>
        <w:tc>
          <w:tcPr>
            <w:tcW w:w="1103" w:type="dxa"/>
            <w:shd w:val="clear" w:color="auto" w:fill="1E8BCD"/>
            <w:vAlign w:val="center"/>
          </w:tcPr>
          <w:p w14:paraId="344CD4F1" w14:textId="77777777" w:rsidR="00E14876" w:rsidRPr="00C63CE5" w:rsidRDefault="00E14876" w:rsidP="00D41862">
            <w:pPr>
              <w:spacing w:before="60" w:after="60" w:line="240" w:lineRule="auto"/>
              <w:jc w:val="center"/>
              <w:rPr>
                <w:rFonts w:cstheme="minorHAnsi"/>
              </w:rPr>
            </w:pPr>
            <w:r>
              <w:rPr>
                <w:b/>
                <w:color w:val="000000" w:themeColor="text1"/>
              </w:rPr>
              <w:t>2015</w:t>
            </w:r>
          </w:p>
        </w:tc>
        <w:tc>
          <w:tcPr>
            <w:tcW w:w="1102" w:type="dxa"/>
            <w:shd w:val="clear" w:color="auto" w:fill="1E8BCD"/>
            <w:vAlign w:val="center"/>
          </w:tcPr>
          <w:p w14:paraId="0291E4C5" w14:textId="77777777" w:rsidR="00E14876" w:rsidRPr="00C63CE5" w:rsidRDefault="00E14876" w:rsidP="00D41862">
            <w:pPr>
              <w:spacing w:before="60" w:after="60" w:line="240" w:lineRule="auto"/>
              <w:jc w:val="center"/>
              <w:rPr>
                <w:rFonts w:cstheme="minorHAnsi"/>
              </w:rPr>
            </w:pPr>
            <w:r>
              <w:rPr>
                <w:b/>
                <w:color w:val="000000" w:themeColor="text1"/>
              </w:rPr>
              <w:t>2016</w:t>
            </w:r>
          </w:p>
        </w:tc>
        <w:tc>
          <w:tcPr>
            <w:tcW w:w="1103" w:type="dxa"/>
            <w:shd w:val="clear" w:color="auto" w:fill="1E8BCD"/>
            <w:vAlign w:val="center"/>
          </w:tcPr>
          <w:p w14:paraId="3201FB0F" w14:textId="77777777" w:rsidR="00E14876" w:rsidRPr="00C63CE5" w:rsidRDefault="00E14876" w:rsidP="00D41862">
            <w:pPr>
              <w:spacing w:before="60" w:after="60" w:line="240" w:lineRule="auto"/>
              <w:jc w:val="center"/>
              <w:rPr>
                <w:rFonts w:cstheme="minorHAnsi"/>
              </w:rPr>
            </w:pPr>
            <w:r>
              <w:rPr>
                <w:b/>
                <w:color w:val="000000" w:themeColor="text1"/>
              </w:rPr>
              <w:t>2017</w:t>
            </w:r>
          </w:p>
        </w:tc>
        <w:tc>
          <w:tcPr>
            <w:tcW w:w="1102" w:type="dxa"/>
            <w:shd w:val="clear" w:color="auto" w:fill="1E8BCD"/>
            <w:vAlign w:val="center"/>
          </w:tcPr>
          <w:p w14:paraId="11094FB6" w14:textId="77777777" w:rsidR="00E14876" w:rsidRPr="00C63CE5" w:rsidRDefault="00E14876" w:rsidP="00D41862">
            <w:pPr>
              <w:spacing w:before="60" w:after="60" w:line="240" w:lineRule="auto"/>
              <w:jc w:val="center"/>
              <w:rPr>
                <w:rFonts w:cstheme="minorHAnsi"/>
              </w:rPr>
            </w:pPr>
            <w:r>
              <w:rPr>
                <w:b/>
                <w:color w:val="000000" w:themeColor="text1"/>
              </w:rPr>
              <w:t>2018</w:t>
            </w:r>
          </w:p>
        </w:tc>
        <w:tc>
          <w:tcPr>
            <w:tcW w:w="1103" w:type="dxa"/>
            <w:shd w:val="clear" w:color="auto" w:fill="1E8BCD"/>
            <w:vAlign w:val="center"/>
          </w:tcPr>
          <w:p w14:paraId="2D43BAC1" w14:textId="77777777" w:rsidR="00E14876" w:rsidRPr="00C63CE5" w:rsidRDefault="00E14876" w:rsidP="00D41862">
            <w:pPr>
              <w:spacing w:before="60" w:after="60" w:line="240" w:lineRule="auto"/>
              <w:jc w:val="center"/>
              <w:rPr>
                <w:rFonts w:eastAsia="Arial" w:cstheme="minorHAnsi"/>
                <w:b/>
                <w:bCs/>
                <w:color w:val="000000" w:themeColor="text1"/>
              </w:rPr>
            </w:pPr>
            <w:r>
              <w:rPr>
                <w:b/>
                <w:color w:val="000000" w:themeColor="text1"/>
              </w:rPr>
              <w:t>2019</w:t>
            </w:r>
          </w:p>
        </w:tc>
      </w:tr>
      <w:tr w:rsidR="00E14876" w:rsidRPr="00C63CE5" w14:paraId="419C8348" w14:textId="77777777" w:rsidTr="0EFEDBEB">
        <w:trPr>
          <w:trHeight w:val="53"/>
        </w:trPr>
        <w:tc>
          <w:tcPr>
            <w:tcW w:w="1255" w:type="dxa"/>
            <w:vAlign w:val="center"/>
          </w:tcPr>
          <w:p w14:paraId="7DC7758D" w14:textId="77777777" w:rsidR="00E14876" w:rsidRPr="00C63CE5" w:rsidRDefault="00E14876" w:rsidP="00D41862">
            <w:pPr>
              <w:spacing w:before="60" w:after="60" w:line="240" w:lineRule="auto"/>
              <w:jc w:val="center"/>
              <w:rPr>
                <w:rFonts w:cstheme="minorHAnsi"/>
              </w:rPr>
            </w:pPr>
            <w:r>
              <w:rPr>
                <w:color w:val="000000" w:themeColor="text1"/>
              </w:rPr>
              <w:t>Dugsiga kahor</w:t>
            </w:r>
          </w:p>
        </w:tc>
        <w:tc>
          <w:tcPr>
            <w:tcW w:w="1102" w:type="dxa"/>
            <w:vAlign w:val="center"/>
          </w:tcPr>
          <w:p w14:paraId="67F590E4" w14:textId="77777777" w:rsidR="00E14876" w:rsidRPr="00C63CE5" w:rsidRDefault="00E14876" w:rsidP="00D41862">
            <w:pPr>
              <w:spacing w:before="60" w:after="60" w:line="240" w:lineRule="auto"/>
              <w:jc w:val="center"/>
              <w:rPr>
                <w:rFonts w:cstheme="minorHAnsi"/>
              </w:rPr>
            </w:pPr>
            <w:r>
              <w:rPr>
                <w:color w:val="000000" w:themeColor="text1"/>
              </w:rPr>
              <w:t>2014</w:t>
            </w:r>
          </w:p>
        </w:tc>
        <w:tc>
          <w:tcPr>
            <w:tcW w:w="1103" w:type="dxa"/>
            <w:vAlign w:val="center"/>
          </w:tcPr>
          <w:p w14:paraId="52C45F9B" w14:textId="77777777" w:rsidR="00E14876" w:rsidRPr="00C63CE5" w:rsidRDefault="00E14876" w:rsidP="00D41862">
            <w:pPr>
              <w:spacing w:before="60" w:after="60" w:line="240" w:lineRule="auto"/>
              <w:jc w:val="center"/>
              <w:rPr>
                <w:rFonts w:cstheme="minorHAnsi"/>
              </w:rPr>
            </w:pPr>
            <w:r>
              <w:rPr>
                <w:color w:val="000000" w:themeColor="text1"/>
              </w:rPr>
              <w:t>Bartilmaameedka ≥</w:t>
            </w:r>
          </w:p>
        </w:tc>
        <w:tc>
          <w:tcPr>
            <w:tcW w:w="1102" w:type="dxa"/>
            <w:vAlign w:val="center"/>
          </w:tcPr>
          <w:p w14:paraId="5294A2E9" w14:textId="77777777" w:rsidR="00E14876" w:rsidRPr="00C63CE5" w:rsidRDefault="00E14876" w:rsidP="00D41862">
            <w:pPr>
              <w:spacing w:before="60" w:after="60" w:line="240" w:lineRule="auto"/>
              <w:jc w:val="center"/>
              <w:rPr>
                <w:rFonts w:cstheme="minorHAnsi"/>
              </w:rPr>
            </w:pPr>
            <w:r>
              <w:rPr>
                <w:color w:val="000000" w:themeColor="text1"/>
              </w:rPr>
              <w:t>82.18%</w:t>
            </w:r>
          </w:p>
        </w:tc>
        <w:tc>
          <w:tcPr>
            <w:tcW w:w="1103" w:type="dxa"/>
            <w:vAlign w:val="center"/>
          </w:tcPr>
          <w:p w14:paraId="2B3AAA2D" w14:textId="77777777" w:rsidR="00E14876" w:rsidRPr="00C63CE5" w:rsidRDefault="00E14876" w:rsidP="00D41862">
            <w:pPr>
              <w:spacing w:before="60" w:after="60" w:line="240" w:lineRule="auto"/>
              <w:jc w:val="center"/>
              <w:rPr>
                <w:rFonts w:cstheme="minorHAnsi"/>
              </w:rPr>
            </w:pPr>
            <w:r>
              <w:rPr>
                <w:color w:val="000000" w:themeColor="text1"/>
              </w:rPr>
              <w:t>82.48%</w:t>
            </w:r>
          </w:p>
        </w:tc>
        <w:tc>
          <w:tcPr>
            <w:tcW w:w="1102" w:type="dxa"/>
            <w:vAlign w:val="center"/>
          </w:tcPr>
          <w:p w14:paraId="049F388C" w14:textId="77777777" w:rsidR="00E14876" w:rsidRPr="00C63CE5" w:rsidRDefault="00E14876" w:rsidP="00D41862">
            <w:pPr>
              <w:spacing w:before="60" w:after="60" w:line="240" w:lineRule="auto"/>
              <w:jc w:val="center"/>
              <w:rPr>
                <w:rFonts w:cstheme="minorHAnsi"/>
              </w:rPr>
            </w:pPr>
            <w:r>
              <w:rPr>
                <w:color w:val="000000" w:themeColor="text1"/>
              </w:rPr>
              <w:t>82.68%</w:t>
            </w:r>
          </w:p>
        </w:tc>
        <w:tc>
          <w:tcPr>
            <w:tcW w:w="1103" w:type="dxa"/>
            <w:vAlign w:val="center"/>
          </w:tcPr>
          <w:p w14:paraId="6B490F2D" w14:textId="77777777" w:rsidR="00E14876" w:rsidRPr="00C63CE5" w:rsidRDefault="00E14876" w:rsidP="00D41862">
            <w:pPr>
              <w:spacing w:before="60" w:after="60" w:line="240" w:lineRule="auto"/>
              <w:jc w:val="center"/>
              <w:rPr>
                <w:rFonts w:cstheme="minorHAnsi"/>
              </w:rPr>
            </w:pPr>
            <w:r>
              <w:rPr>
                <w:color w:val="000000" w:themeColor="text1"/>
              </w:rPr>
              <w:t>83.68%</w:t>
            </w:r>
          </w:p>
        </w:tc>
        <w:tc>
          <w:tcPr>
            <w:tcW w:w="1102" w:type="dxa"/>
            <w:vAlign w:val="center"/>
          </w:tcPr>
          <w:p w14:paraId="6CD813A7" w14:textId="77777777" w:rsidR="00E14876" w:rsidRPr="00C63CE5" w:rsidRDefault="00E14876" w:rsidP="00D41862">
            <w:pPr>
              <w:spacing w:before="60" w:after="60" w:line="240" w:lineRule="auto"/>
              <w:jc w:val="center"/>
              <w:rPr>
                <w:rFonts w:cstheme="minorHAnsi"/>
              </w:rPr>
            </w:pPr>
            <w:r>
              <w:rPr>
                <w:color w:val="000000" w:themeColor="text1"/>
              </w:rPr>
              <w:t>85.68%</w:t>
            </w:r>
          </w:p>
        </w:tc>
        <w:tc>
          <w:tcPr>
            <w:tcW w:w="1103" w:type="dxa"/>
            <w:vAlign w:val="center"/>
          </w:tcPr>
          <w:p w14:paraId="3876D37F" w14:textId="77777777" w:rsidR="00E14876" w:rsidRPr="00C63CE5" w:rsidRDefault="00E14876" w:rsidP="00D41862">
            <w:pPr>
              <w:spacing w:before="60" w:after="60" w:line="240" w:lineRule="auto"/>
              <w:jc w:val="center"/>
              <w:rPr>
                <w:rFonts w:eastAsia="Arial" w:cstheme="minorHAnsi"/>
                <w:color w:val="000000" w:themeColor="text1"/>
              </w:rPr>
            </w:pPr>
            <w:r>
              <w:rPr>
                <w:color w:val="000000" w:themeColor="text1"/>
              </w:rPr>
              <w:t>85.68%</w:t>
            </w:r>
          </w:p>
        </w:tc>
      </w:tr>
      <w:tr w:rsidR="00E14876" w:rsidRPr="00C63CE5" w14:paraId="430E5B0F" w14:textId="77777777" w:rsidTr="0EFEDBEB">
        <w:trPr>
          <w:trHeight w:val="98"/>
        </w:trPr>
        <w:tc>
          <w:tcPr>
            <w:tcW w:w="1255" w:type="dxa"/>
            <w:vAlign w:val="center"/>
          </w:tcPr>
          <w:p w14:paraId="2C653A53" w14:textId="77777777" w:rsidR="00E14876" w:rsidRPr="00C63CE5" w:rsidRDefault="00E14876" w:rsidP="00D41862">
            <w:pPr>
              <w:spacing w:before="60" w:after="60" w:line="240" w:lineRule="auto"/>
              <w:jc w:val="center"/>
              <w:rPr>
                <w:rFonts w:cstheme="minorHAnsi"/>
              </w:rPr>
            </w:pPr>
            <w:r>
              <w:rPr>
                <w:color w:val="000000" w:themeColor="text1"/>
              </w:rPr>
              <w:t>Dugsiga kahor</w:t>
            </w:r>
          </w:p>
        </w:tc>
        <w:tc>
          <w:tcPr>
            <w:tcW w:w="1102" w:type="dxa"/>
            <w:vAlign w:val="center"/>
          </w:tcPr>
          <w:p w14:paraId="427B3B79" w14:textId="77777777" w:rsidR="00E14876" w:rsidRPr="00C63CE5" w:rsidRDefault="00E14876" w:rsidP="00D41862">
            <w:pPr>
              <w:spacing w:before="60" w:after="60" w:line="240" w:lineRule="auto"/>
              <w:jc w:val="center"/>
              <w:rPr>
                <w:rFonts w:cstheme="minorHAnsi"/>
              </w:rPr>
            </w:pPr>
            <w:r>
              <w:rPr>
                <w:color w:val="000000" w:themeColor="text1"/>
              </w:rPr>
              <w:t>82.18%</w:t>
            </w:r>
          </w:p>
        </w:tc>
        <w:tc>
          <w:tcPr>
            <w:tcW w:w="1103" w:type="dxa"/>
            <w:vAlign w:val="center"/>
          </w:tcPr>
          <w:p w14:paraId="0CA56913" w14:textId="77777777" w:rsidR="00E14876" w:rsidRPr="00C63CE5" w:rsidRDefault="00E14876" w:rsidP="00D41862">
            <w:pPr>
              <w:spacing w:before="60" w:after="60" w:line="240" w:lineRule="auto"/>
              <w:jc w:val="center"/>
              <w:rPr>
                <w:rFonts w:cstheme="minorHAnsi"/>
              </w:rPr>
            </w:pPr>
            <w:r>
              <w:rPr>
                <w:color w:val="000000" w:themeColor="text1"/>
              </w:rPr>
              <w:t>Xogta</w:t>
            </w:r>
          </w:p>
        </w:tc>
        <w:tc>
          <w:tcPr>
            <w:tcW w:w="1102" w:type="dxa"/>
            <w:vAlign w:val="center"/>
          </w:tcPr>
          <w:p w14:paraId="40BCC8C2" w14:textId="77777777" w:rsidR="00E14876" w:rsidRPr="00C63CE5" w:rsidRDefault="00E14876" w:rsidP="00D41862">
            <w:pPr>
              <w:spacing w:before="60" w:after="60" w:line="240" w:lineRule="auto"/>
              <w:jc w:val="center"/>
              <w:rPr>
                <w:rFonts w:cstheme="minorHAnsi"/>
              </w:rPr>
            </w:pPr>
            <w:r>
              <w:rPr>
                <w:color w:val="000000" w:themeColor="text1"/>
              </w:rPr>
              <w:t>82.18%</w:t>
            </w:r>
          </w:p>
        </w:tc>
        <w:tc>
          <w:tcPr>
            <w:tcW w:w="1103" w:type="dxa"/>
            <w:vAlign w:val="center"/>
          </w:tcPr>
          <w:p w14:paraId="256E7F90" w14:textId="77777777" w:rsidR="00E14876" w:rsidRPr="00C63CE5" w:rsidRDefault="00E14876" w:rsidP="00D41862">
            <w:pPr>
              <w:spacing w:before="60" w:after="60" w:line="240" w:lineRule="auto"/>
              <w:jc w:val="center"/>
              <w:rPr>
                <w:rFonts w:cstheme="minorHAnsi"/>
              </w:rPr>
            </w:pPr>
            <w:r>
              <w:rPr>
                <w:color w:val="000000" w:themeColor="text1"/>
              </w:rPr>
              <w:t>81.16%</w:t>
            </w:r>
          </w:p>
        </w:tc>
        <w:tc>
          <w:tcPr>
            <w:tcW w:w="1102" w:type="dxa"/>
            <w:vAlign w:val="center"/>
          </w:tcPr>
          <w:p w14:paraId="1B207CEC" w14:textId="77777777" w:rsidR="00E14876" w:rsidRPr="00C63CE5" w:rsidRDefault="00E14876" w:rsidP="00D41862">
            <w:pPr>
              <w:spacing w:before="60" w:after="60" w:line="240" w:lineRule="auto"/>
              <w:jc w:val="center"/>
              <w:rPr>
                <w:rFonts w:cstheme="minorHAnsi"/>
              </w:rPr>
            </w:pPr>
            <w:r>
              <w:rPr>
                <w:color w:val="000000" w:themeColor="text1"/>
              </w:rPr>
              <w:t>86.23%</w:t>
            </w:r>
          </w:p>
        </w:tc>
        <w:tc>
          <w:tcPr>
            <w:tcW w:w="1103" w:type="dxa"/>
            <w:vAlign w:val="center"/>
          </w:tcPr>
          <w:p w14:paraId="486539C2" w14:textId="77777777" w:rsidR="00E14876" w:rsidRPr="00C63CE5" w:rsidRDefault="00E14876" w:rsidP="00D41862">
            <w:pPr>
              <w:spacing w:before="60" w:after="60" w:line="240" w:lineRule="auto"/>
              <w:jc w:val="center"/>
              <w:rPr>
                <w:rFonts w:cstheme="minorHAnsi"/>
              </w:rPr>
            </w:pPr>
            <w:r>
              <w:rPr>
                <w:color w:val="000000" w:themeColor="text1"/>
              </w:rPr>
              <w:t>79.37%</w:t>
            </w:r>
          </w:p>
        </w:tc>
        <w:tc>
          <w:tcPr>
            <w:tcW w:w="1102" w:type="dxa"/>
            <w:vAlign w:val="center"/>
          </w:tcPr>
          <w:p w14:paraId="6E65A103" w14:textId="77777777" w:rsidR="00E14876" w:rsidRPr="00C63CE5" w:rsidRDefault="00E14876" w:rsidP="00D41862">
            <w:pPr>
              <w:spacing w:before="60" w:after="60" w:line="240" w:lineRule="auto"/>
              <w:jc w:val="center"/>
              <w:rPr>
                <w:rFonts w:cstheme="minorHAnsi"/>
              </w:rPr>
            </w:pPr>
            <w:r>
              <w:rPr>
                <w:color w:val="000000" w:themeColor="text1"/>
              </w:rPr>
              <w:t>84.59%</w:t>
            </w:r>
          </w:p>
        </w:tc>
        <w:tc>
          <w:tcPr>
            <w:tcW w:w="1103" w:type="dxa"/>
            <w:vAlign w:val="center"/>
          </w:tcPr>
          <w:p w14:paraId="4BDEF29D" w14:textId="34525585" w:rsidR="00E14876" w:rsidRPr="00C63CE5" w:rsidRDefault="00E14876" w:rsidP="0EFEDBEB">
            <w:pPr>
              <w:spacing w:before="60" w:after="60" w:line="240" w:lineRule="auto"/>
              <w:jc w:val="center"/>
              <w:rPr>
                <w:rFonts w:eastAsia="Arial"/>
                <w:color w:val="000000" w:themeColor="text1"/>
              </w:rPr>
            </w:pPr>
            <w:r>
              <w:rPr>
                <w:color w:val="000000" w:themeColor="text1"/>
              </w:rPr>
              <w:t>88.99%</w:t>
            </w:r>
          </w:p>
        </w:tc>
      </w:tr>
    </w:tbl>
    <w:p w14:paraId="7BFD2671" w14:textId="1990E333" w:rsidR="00536341" w:rsidRDefault="00E14876" w:rsidP="00E14876">
      <w:pPr>
        <w:spacing w:before="120"/>
      </w:pPr>
      <w:r>
        <w:rPr>
          <w:noProof/>
          <w:lang w:val="en-US"/>
        </w:rPr>
        <w:drawing>
          <wp:inline distT="0" distB="0" distL="0" distR="0" wp14:anchorId="1CB5425D" wp14:editId="44BFF16D">
            <wp:extent cx="6400800" cy="2743200"/>
            <wp:effectExtent l="0" t="0" r="0" b="0"/>
            <wp:docPr id="2" name="Chart 2" title="Xogta Tilmaamaha Oregon ee B8 (Kaqaybqaadashada Waalidka) Da'da Dugsig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084"/>
        <w:gridCol w:w="1085"/>
        <w:gridCol w:w="1084"/>
        <w:gridCol w:w="1085"/>
        <w:gridCol w:w="1084"/>
        <w:gridCol w:w="1085"/>
        <w:gridCol w:w="1084"/>
        <w:gridCol w:w="1085"/>
      </w:tblGrid>
      <w:tr w:rsidR="3272F914" w:rsidRPr="00C63CE5" w14:paraId="36D80071" w14:textId="77777777" w:rsidTr="0EFEDBEB">
        <w:trPr>
          <w:trHeight w:val="53"/>
        </w:trPr>
        <w:tc>
          <w:tcPr>
            <w:tcW w:w="1255" w:type="dxa"/>
            <w:shd w:val="clear" w:color="auto" w:fill="1E8BCD"/>
            <w:vAlign w:val="center"/>
          </w:tcPr>
          <w:p w14:paraId="5AA2DEF0" w14:textId="321F2339" w:rsidR="3272F914" w:rsidRPr="00C63CE5" w:rsidRDefault="3272F914" w:rsidP="00BA0EA6">
            <w:pPr>
              <w:spacing w:before="60" w:after="60" w:line="240" w:lineRule="auto"/>
              <w:jc w:val="center"/>
              <w:rPr>
                <w:rFonts w:cstheme="minorHAnsi"/>
              </w:rPr>
            </w:pPr>
            <w:r>
              <w:rPr>
                <w:b/>
                <w:color w:val="000000" w:themeColor="text1"/>
              </w:rPr>
              <w:t>Koox</w:t>
            </w:r>
          </w:p>
        </w:tc>
        <w:tc>
          <w:tcPr>
            <w:tcW w:w="1084" w:type="dxa"/>
            <w:shd w:val="clear" w:color="auto" w:fill="1E8BCD"/>
            <w:vAlign w:val="center"/>
          </w:tcPr>
          <w:p w14:paraId="3A767410" w14:textId="64294A17" w:rsidR="3272F914" w:rsidRPr="00C63CE5" w:rsidRDefault="3272F914" w:rsidP="00BA0EA6">
            <w:pPr>
              <w:spacing w:before="60" w:after="60" w:line="240" w:lineRule="auto"/>
              <w:jc w:val="center"/>
              <w:rPr>
                <w:rFonts w:cstheme="minorHAnsi"/>
              </w:rPr>
            </w:pPr>
            <w:r>
              <w:rPr>
                <w:b/>
                <w:color w:val="000000" w:themeColor="text1"/>
              </w:rPr>
              <w:t>Gundhigga</w:t>
            </w:r>
          </w:p>
        </w:tc>
        <w:tc>
          <w:tcPr>
            <w:tcW w:w="1085" w:type="dxa"/>
            <w:shd w:val="clear" w:color="auto" w:fill="1E8BCD"/>
            <w:vAlign w:val="center"/>
          </w:tcPr>
          <w:p w14:paraId="4B843047" w14:textId="2244E77A" w:rsidR="3272F914" w:rsidRPr="00C63CE5" w:rsidRDefault="3272F914" w:rsidP="00BA0EA6">
            <w:pPr>
              <w:spacing w:before="60" w:after="60" w:line="240" w:lineRule="auto"/>
              <w:jc w:val="center"/>
              <w:rPr>
                <w:rFonts w:cstheme="minorHAnsi"/>
              </w:rPr>
            </w:pPr>
            <w:r>
              <w:rPr>
                <w:b/>
                <w:color w:val="000000" w:themeColor="text1"/>
              </w:rPr>
              <w:t>FFY</w:t>
            </w:r>
          </w:p>
        </w:tc>
        <w:tc>
          <w:tcPr>
            <w:tcW w:w="1084" w:type="dxa"/>
            <w:shd w:val="clear" w:color="auto" w:fill="1E8BCD"/>
            <w:vAlign w:val="center"/>
          </w:tcPr>
          <w:p w14:paraId="092D92A2" w14:textId="2EC872AB" w:rsidR="3272F914" w:rsidRPr="00C63CE5" w:rsidRDefault="3272F914" w:rsidP="00BA0EA6">
            <w:pPr>
              <w:spacing w:before="60" w:after="60" w:line="240" w:lineRule="auto"/>
              <w:jc w:val="center"/>
              <w:rPr>
                <w:rFonts w:cstheme="minorHAnsi"/>
              </w:rPr>
            </w:pPr>
            <w:r>
              <w:rPr>
                <w:b/>
                <w:color w:val="000000" w:themeColor="text1"/>
              </w:rPr>
              <w:t>2014</w:t>
            </w:r>
          </w:p>
        </w:tc>
        <w:tc>
          <w:tcPr>
            <w:tcW w:w="1085" w:type="dxa"/>
            <w:shd w:val="clear" w:color="auto" w:fill="1E8BCD"/>
            <w:vAlign w:val="center"/>
          </w:tcPr>
          <w:p w14:paraId="1171E315" w14:textId="1AC448E1" w:rsidR="3272F914" w:rsidRPr="00C63CE5" w:rsidRDefault="3272F914" w:rsidP="00BA0EA6">
            <w:pPr>
              <w:spacing w:before="60" w:after="60" w:line="240" w:lineRule="auto"/>
              <w:jc w:val="center"/>
              <w:rPr>
                <w:rFonts w:cstheme="minorHAnsi"/>
              </w:rPr>
            </w:pPr>
            <w:r>
              <w:rPr>
                <w:b/>
                <w:color w:val="000000" w:themeColor="text1"/>
              </w:rPr>
              <w:t>2015</w:t>
            </w:r>
          </w:p>
        </w:tc>
        <w:tc>
          <w:tcPr>
            <w:tcW w:w="1084" w:type="dxa"/>
            <w:shd w:val="clear" w:color="auto" w:fill="1E8BCD"/>
            <w:vAlign w:val="center"/>
          </w:tcPr>
          <w:p w14:paraId="10074E9A" w14:textId="0BE4B738" w:rsidR="3272F914" w:rsidRPr="00C63CE5" w:rsidRDefault="3272F914" w:rsidP="00BA0EA6">
            <w:pPr>
              <w:spacing w:before="60" w:after="60" w:line="240" w:lineRule="auto"/>
              <w:jc w:val="center"/>
              <w:rPr>
                <w:rFonts w:cstheme="minorHAnsi"/>
              </w:rPr>
            </w:pPr>
            <w:r>
              <w:rPr>
                <w:b/>
                <w:color w:val="000000" w:themeColor="text1"/>
              </w:rPr>
              <w:t>2016</w:t>
            </w:r>
          </w:p>
        </w:tc>
        <w:tc>
          <w:tcPr>
            <w:tcW w:w="1085" w:type="dxa"/>
            <w:shd w:val="clear" w:color="auto" w:fill="1E8BCD"/>
            <w:vAlign w:val="center"/>
          </w:tcPr>
          <w:p w14:paraId="00264745" w14:textId="7C26FF74" w:rsidR="3272F914" w:rsidRPr="00C63CE5" w:rsidRDefault="3272F914" w:rsidP="00BA0EA6">
            <w:pPr>
              <w:spacing w:before="60" w:after="60" w:line="240" w:lineRule="auto"/>
              <w:jc w:val="center"/>
              <w:rPr>
                <w:rFonts w:cstheme="minorHAnsi"/>
              </w:rPr>
            </w:pPr>
            <w:r>
              <w:rPr>
                <w:b/>
                <w:color w:val="000000" w:themeColor="text1"/>
              </w:rPr>
              <w:t>2017</w:t>
            </w:r>
          </w:p>
        </w:tc>
        <w:tc>
          <w:tcPr>
            <w:tcW w:w="1084" w:type="dxa"/>
            <w:shd w:val="clear" w:color="auto" w:fill="1E8BCD"/>
            <w:vAlign w:val="center"/>
          </w:tcPr>
          <w:p w14:paraId="5BC4FB39" w14:textId="53911085" w:rsidR="3272F914" w:rsidRPr="00C63CE5" w:rsidRDefault="3272F914" w:rsidP="00BA0EA6">
            <w:pPr>
              <w:spacing w:before="60" w:after="60" w:line="240" w:lineRule="auto"/>
              <w:jc w:val="center"/>
              <w:rPr>
                <w:rFonts w:cstheme="minorHAnsi"/>
              </w:rPr>
            </w:pPr>
            <w:r>
              <w:rPr>
                <w:b/>
                <w:color w:val="000000" w:themeColor="text1"/>
              </w:rPr>
              <w:t>2018</w:t>
            </w:r>
          </w:p>
        </w:tc>
        <w:tc>
          <w:tcPr>
            <w:tcW w:w="1085" w:type="dxa"/>
            <w:shd w:val="clear" w:color="auto" w:fill="1E8BCD"/>
            <w:vAlign w:val="center"/>
          </w:tcPr>
          <w:p w14:paraId="2AB527DF" w14:textId="67D8A9BD" w:rsidR="41DAB5CE" w:rsidRPr="00C63CE5" w:rsidRDefault="3B4E0939" w:rsidP="00BA0EA6">
            <w:pPr>
              <w:spacing w:before="60" w:after="60" w:line="240" w:lineRule="auto"/>
              <w:jc w:val="center"/>
              <w:rPr>
                <w:rFonts w:eastAsia="Arial" w:cstheme="minorHAnsi"/>
                <w:b/>
                <w:bCs/>
                <w:color w:val="000000" w:themeColor="text1"/>
              </w:rPr>
            </w:pPr>
            <w:r>
              <w:rPr>
                <w:b/>
                <w:color w:val="000000" w:themeColor="text1"/>
              </w:rPr>
              <w:t>2019</w:t>
            </w:r>
          </w:p>
        </w:tc>
      </w:tr>
      <w:tr w:rsidR="3272F914" w:rsidRPr="00C63CE5" w14:paraId="4B5CAAC7" w14:textId="77777777" w:rsidTr="0EFEDBEB">
        <w:trPr>
          <w:trHeight w:val="53"/>
        </w:trPr>
        <w:tc>
          <w:tcPr>
            <w:tcW w:w="1255" w:type="dxa"/>
            <w:vAlign w:val="center"/>
          </w:tcPr>
          <w:p w14:paraId="32103E38" w14:textId="04889C3A" w:rsidR="3272F914" w:rsidRPr="00C63CE5" w:rsidRDefault="00EC1479" w:rsidP="00BA0EA6">
            <w:pPr>
              <w:spacing w:before="60" w:after="60" w:line="240" w:lineRule="auto"/>
              <w:jc w:val="center"/>
              <w:rPr>
                <w:rFonts w:cstheme="minorHAnsi"/>
              </w:rPr>
            </w:pPr>
            <w:r>
              <w:t>Da'da dugsiga</w:t>
            </w:r>
          </w:p>
        </w:tc>
        <w:tc>
          <w:tcPr>
            <w:tcW w:w="1084" w:type="dxa"/>
            <w:vAlign w:val="center"/>
          </w:tcPr>
          <w:p w14:paraId="5816BD9C" w14:textId="0C1FDFB5" w:rsidR="3272F914" w:rsidRPr="00C63CE5" w:rsidRDefault="3272F914" w:rsidP="00BA0EA6">
            <w:pPr>
              <w:spacing w:before="60" w:after="60" w:line="240" w:lineRule="auto"/>
              <w:jc w:val="center"/>
              <w:rPr>
                <w:rFonts w:cstheme="minorHAnsi"/>
              </w:rPr>
            </w:pPr>
            <w:r>
              <w:rPr>
                <w:color w:val="000000" w:themeColor="text1"/>
              </w:rPr>
              <w:t>2014</w:t>
            </w:r>
          </w:p>
        </w:tc>
        <w:tc>
          <w:tcPr>
            <w:tcW w:w="1085" w:type="dxa"/>
            <w:vAlign w:val="center"/>
          </w:tcPr>
          <w:p w14:paraId="3CD7EE22" w14:textId="4D663466" w:rsidR="3272F914" w:rsidRPr="00C63CE5" w:rsidRDefault="00AC06C8" w:rsidP="00BA0EA6">
            <w:pPr>
              <w:spacing w:before="60" w:after="60" w:line="240" w:lineRule="auto"/>
              <w:jc w:val="center"/>
              <w:rPr>
                <w:rFonts w:cstheme="minorHAnsi"/>
              </w:rPr>
            </w:pPr>
            <w:r>
              <w:rPr>
                <w:color w:val="000000" w:themeColor="text1"/>
              </w:rPr>
              <w:t>Bartilmaameedka ≥</w:t>
            </w:r>
          </w:p>
        </w:tc>
        <w:tc>
          <w:tcPr>
            <w:tcW w:w="1084" w:type="dxa"/>
            <w:vAlign w:val="center"/>
          </w:tcPr>
          <w:p w14:paraId="0D7DA1BB" w14:textId="34A9CF6E" w:rsidR="3272F914" w:rsidRPr="00C63CE5" w:rsidRDefault="3272F914" w:rsidP="00BA0EA6">
            <w:pPr>
              <w:spacing w:before="60" w:after="60" w:line="240" w:lineRule="auto"/>
              <w:jc w:val="center"/>
              <w:rPr>
                <w:rFonts w:cstheme="minorHAnsi"/>
              </w:rPr>
            </w:pPr>
            <w:r>
              <w:rPr>
                <w:color w:val="000000" w:themeColor="text1"/>
              </w:rPr>
              <w:t>76.23%</w:t>
            </w:r>
          </w:p>
        </w:tc>
        <w:tc>
          <w:tcPr>
            <w:tcW w:w="1085" w:type="dxa"/>
            <w:vAlign w:val="center"/>
          </w:tcPr>
          <w:p w14:paraId="7E61F8FB" w14:textId="29E95120" w:rsidR="3272F914" w:rsidRPr="00C63CE5" w:rsidRDefault="3272F914" w:rsidP="00BA0EA6">
            <w:pPr>
              <w:spacing w:before="60" w:after="60" w:line="240" w:lineRule="auto"/>
              <w:jc w:val="center"/>
              <w:rPr>
                <w:rFonts w:cstheme="minorHAnsi"/>
              </w:rPr>
            </w:pPr>
            <w:r>
              <w:rPr>
                <w:color w:val="000000" w:themeColor="text1"/>
              </w:rPr>
              <w:t>76.73%</w:t>
            </w:r>
          </w:p>
        </w:tc>
        <w:tc>
          <w:tcPr>
            <w:tcW w:w="1084" w:type="dxa"/>
            <w:vAlign w:val="center"/>
          </w:tcPr>
          <w:p w14:paraId="0B7D34CD" w14:textId="586C78AE" w:rsidR="3272F914" w:rsidRPr="00C63CE5" w:rsidRDefault="3272F914" w:rsidP="00BA0EA6">
            <w:pPr>
              <w:spacing w:before="60" w:after="60" w:line="240" w:lineRule="auto"/>
              <w:jc w:val="center"/>
              <w:rPr>
                <w:rFonts w:cstheme="minorHAnsi"/>
              </w:rPr>
            </w:pPr>
            <w:r>
              <w:rPr>
                <w:color w:val="000000" w:themeColor="text1"/>
              </w:rPr>
              <w:t>77.73%</w:t>
            </w:r>
          </w:p>
        </w:tc>
        <w:tc>
          <w:tcPr>
            <w:tcW w:w="1085" w:type="dxa"/>
            <w:vAlign w:val="center"/>
          </w:tcPr>
          <w:p w14:paraId="19CC2830" w14:textId="0439BDE8" w:rsidR="3272F914" w:rsidRPr="00C63CE5" w:rsidRDefault="3272F914" w:rsidP="00BA0EA6">
            <w:pPr>
              <w:spacing w:before="60" w:after="60" w:line="240" w:lineRule="auto"/>
              <w:jc w:val="center"/>
              <w:rPr>
                <w:rFonts w:cstheme="minorHAnsi"/>
              </w:rPr>
            </w:pPr>
            <w:r>
              <w:rPr>
                <w:color w:val="000000" w:themeColor="text1"/>
              </w:rPr>
              <w:t>78.73%</w:t>
            </w:r>
          </w:p>
        </w:tc>
        <w:tc>
          <w:tcPr>
            <w:tcW w:w="1084" w:type="dxa"/>
            <w:vAlign w:val="center"/>
          </w:tcPr>
          <w:p w14:paraId="235D6199" w14:textId="3F8E2BF0" w:rsidR="3272F914" w:rsidRPr="00C63CE5" w:rsidRDefault="3272F914" w:rsidP="00BA0EA6">
            <w:pPr>
              <w:spacing w:before="60" w:after="60" w:line="240" w:lineRule="auto"/>
              <w:jc w:val="center"/>
              <w:rPr>
                <w:rFonts w:cstheme="minorHAnsi"/>
              </w:rPr>
            </w:pPr>
            <w:r>
              <w:rPr>
                <w:color w:val="000000" w:themeColor="text1"/>
              </w:rPr>
              <w:t>81.23%</w:t>
            </w:r>
          </w:p>
        </w:tc>
        <w:tc>
          <w:tcPr>
            <w:tcW w:w="1085" w:type="dxa"/>
            <w:vAlign w:val="center"/>
          </w:tcPr>
          <w:p w14:paraId="508DC83E" w14:textId="197B856E" w:rsidR="4EF34651" w:rsidRPr="00C63CE5" w:rsidRDefault="5EF4CF3D" w:rsidP="00BA0EA6">
            <w:pPr>
              <w:spacing w:before="60" w:after="60" w:line="240" w:lineRule="auto"/>
              <w:jc w:val="center"/>
              <w:rPr>
                <w:rFonts w:eastAsia="Arial" w:cstheme="minorHAnsi"/>
                <w:color w:val="000000" w:themeColor="text1"/>
              </w:rPr>
            </w:pPr>
            <w:r>
              <w:rPr>
                <w:color w:val="000000" w:themeColor="text1"/>
              </w:rPr>
              <w:t>81.23%</w:t>
            </w:r>
          </w:p>
        </w:tc>
      </w:tr>
      <w:tr w:rsidR="3272F914" w:rsidRPr="00C63CE5" w14:paraId="08760D51" w14:textId="77777777" w:rsidTr="0EFEDBEB">
        <w:trPr>
          <w:trHeight w:val="53"/>
        </w:trPr>
        <w:tc>
          <w:tcPr>
            <w:tcW w:w="1255" w:type="dxa"/>
            <w:vAlign w:val="center"/>
          </w:tcPr>
          <w:p w14:paraId="6C2B5215" w14:textId="1FE5EAA4" w:rsidR="3272F914" w:rsidRPr="00C63CE5" w:rsidRDefault="3272F914" w:rsidP="00BA0EA6">
            <w:pPr>
              <w:spacing w:before="60" w:after="60" w:line="240" w:lineRule="auto"/>
              <w:jc w:val="center"/>
              <w:rPr>
                <w:rFonts w:cstheme="minorHAnsi"/>
              </w:rPr>
            </w:pPr>
            <w:r>
              <w:rPr>
                <w:color w:val="000000" w:themeColor="text1"/>
              </w:rPr>
              <w:lastRenderedPageBreak/>
              <w:t>Da'da dugsiga</w:t>
            </w:r>
          </w:p>
        </w:tc>
        <w:tc>
          <w:tcPr>
            <w:tcW w:w="1084" w:type="dxa"/>
            <w:vAlign w:val="center"/>
          </w:tcPr>
          <w:p w14:paraId="19D3C89D" w14:textId="367A9E19" w:rsidR="3272F914" w:rsidRPr="00C63CE5" w:rsidRDefault="3272F914" w:rsidP="00BA0EA6">
            <w:pPr>
              <w:spacing w:before="60" w:after="60" w:line="240" w:lineRule="auto"/>
              <w:jc w:val="center"/>
              <w:rPr>
                <w:rFonts w:cstheme="minorHAnsi"/>
              </w:rPr>
            </w:pPr>
            <w:r>
              <w:rPr>
                <w:color w:val="000000" w:themeColor="text1"/>
              </w:rPr>
              <w:t>76.23%</w:t>
            </w:r>
          </w:p>
        </w:tc>
        <w:tc>
          <w:tcPr>
            <w:tcW w:w="1085" w:type="dxa"/>
            <w:vAlign w:val="center"/>
          </w:tcPr>
          <w:p w14:paraId="43A5B3C2" w14:textId="064EA2B9" w:rsidR="3272F914" w:rsidRPr="00C63CE5" w:rsidRDefault="3272F914" w:rsidP="00BA0EA6">
            <w:pPr>
              <w:spacing w:before="60" w:after="60" w:line="240" w:lineRule="auto"/>
              <w:jc w:val="center"/>
              <w:rPr>
                <w:rFonts w:cstheme="minorHAnsi"/>
              </w:rPr>
            </w:pPr>
            <w:r>
              <w:rPr>
                <w:color w:val="000000" w:themeColor="text1"/>
              </w:rPr>
              <w:t>Xogta</w:t>
            </w:r>
          </w:p>
        </w:tc>
        <w:tc>
          <w:tcPr>
            <w:tcW w:w="1084" w:type="dxa"/>
            <w:vAlign w:val="center"/>
          </w:tcPr>
          <w:p w14:paraId="7BCB4155" w14:textId="46BAE511" w:rsidR="3272F914" w:rsidRPr="00C63CE5" w:rsidRDefault="3272F914" w:rsidP="00BA0EA6">
            <w:pPr>
              <w:spacing w:before="60" w:after="60" w:line="240" w:lineRule="auto"/>
              <w:jc w:val="center"/>
              <w:rPr>
                <w:rFonts w:cstheme="minorHAnsi"/>
              </w:rPr>
            </w:pPr>
            <w:r>
              <w:rPr>
                <w:color w:val="000000" w:themeColor="text1"/>
              </w:rPr>
              <w:t>76.23%</w:t>
            </w:r>
          </w:p>
        </w:tc>
        <w:tc>
          <w:tcPr>
            <w:tcW w:w="1085" w:type="dxa"/>
            <w:vAlign w:val="center"/>
          </w:tcPr>
          <w:p w14:paraId="20086AC6" w14:textId="718D8447" w:rsidR="3272F914" w:rsidRPr="00C63CE5" w:rsidRDefault="3272F914" w:rsidP="00BA0EA6">
            <w:pPr>
              <w:spacing w:before="60" w:after="60" w:line="240" w:lineRule="auto"/>
              <w:jc w:val="center"/>
              <w:rPr>
                <w:rFonts w:cstheme="minorHAnsi"/>
              </w:rPr>
            </w:pPr>
            <w:r>
              <w:rPr>
                <w:color w:val="000000" w:themeColor="text1"/>
              </w:rPr>
              <w:t>78.12%</w:t>
            </w:r>
          </w:p>
        </w:tc>
        <w:tc>
          <w:tcPr>
            <w:tcW w:w="1084" w:type="dxa"/>
            <w:vAlign w:val="center"/>
          </w:tcPr>
          <w:p w14:paraId="1C7D96DB" w14:textId="6B80CB6C" w:rsidR="3272F914" w:rsidRPr="00C63CE5" w:rsidRDefault="3272F914" w:rsidP="00BA0EA6">
            <w:pPr>
              <w:spacing w:before="60" w:after="60" w:line="240" w:lineRule="auto"/>
              <w:jc w:val="center"/>
              <w:rPr>
                <w:rFonts w:cstheme="minorHAnsi"/>
              </w:rPr>
            </w:pPr>
            <w:r>
              <w:rPr>
                <w:color w:val="000000" w:themeColor="text1"/>
              </w:rPr>
              <w:t>78.74%</w:t>
            </w:r>
          </w:p>
        </w:tc>
        <w:tc>
          <w:tcPr>
            <w:tcW w:w="1085" w:type="dxa"/>
            <w:vAlign w:val="center"/>
          </w:tcPr>
          <w:p w14:paraId="0869C48C" w14:textId="11F727D5" w:rsidR="3272F914" w:rsidRPr="00C63CE5" w:rsidRDefault="3272F914" w:rsidP="00BA0EA6">
            <w:pPr>
              <w:spacing w:before="60" w:after="60" w:line="240" w:lineRule="auto"/>
              <w:jc w:val="center"/>
              <w:rPr>
                <w:rFonts w:cstheme="minorHAnsi"/>
              </w:rPr>
            </w:pPr>
            <w:r>
              <w:rPr>
                <w:color w:val="000000" w:themeColor="text1"/>
              </w:rPr>
              <w:t>79.43%</w:t>
            </w:r>
          </w:p>
        </w:tc>
        <w:tc>
          <w:tcPr>
            <w:tcW w:w="1084" w:type="dxa"/>
            <w:vAlign w:val="center"/>
          </w:tcPr>
          <w:p w14:paraId="783B3A82" w14:textId="028FF5E8" w:rsidR="3272F914" w:rsidRPr="00C63CE5" w:rsidRDefault="3272F914" w:rsidP="00BA0EA6">
            <w:pPr>
              <w:spacing w:before="60" w:after="60" w:line="240" w:lineRule="auto"/>
              <w:jc w:val="center"/>
              <w:rPr>
                <w:rFonts w:cstheme="minorHAnsi"/>
              </w:rPr>
            </w:pPr>
            <w:r>
              <w:rPr>
                <w:color w:val="000000" w:themeColor="text1"/>
              </w:rPr>
              <w:t>78.98%</w:t>
            </w:r>
          </w:p>
        </w:tc>
        <w:tc>
          <w:tcPr>
            <w:tcW w:w="1085" w:type="dxa"/>
            <w:vAlign w:val="center"/>
          </w:tcPr>
          <w:p w14:paraId="1C7ADEAF" w14:textId="6F358F96" w:rsidR="4EF34651" w:rsidRPr="00C63CE5" w:rsidRDefault="1E12FAA8" w:rsidP="0EFEDBEB">
            <w:pPr>
              <w:spacing w:before="60" w:after="60" w:line="240" w:lineRule="auto"/>
              <w:jc w:val="center"/>
              <w:rPr>
                <w:rFonts w:eastAsia="Arial"/>
                <w:color w:val="000000" w:themeColor="text1"/>
              </w:rPr>
            </w:pPr>
            <w:r>
              <w:rPr>
                <w:color w:val="000000" w:themeColor="text1"/>
              </w:rPr>
              <w:t>83.56%</w:t>
            </w:r>
          </w:p>
        </w:tc>
      </w:tr>
    </w:tbl>
    <w:p w14:paraId="2CE474B4" w14:textId="77777777" w:rsidR="00CA1A38" w:rsidRDefault="00CA1A38" w:rsidP="00536341">
      <w:pPr>
        <w:spacing w:before="240" w:line="240" w:lineRule="auto"/>
        <w:rPr>
          <w:rFonts w:ascii="Calibri" w:eastAsia="Calibri" w:hAnsi="Calibri" w:cs="Calibri"/>
          <w:b/>
          <w:bCs/>
          <w:color w:val="1B75BC"/>
          <w:sz w:val="32"/>
          <w:szCs w:val="32"/>
        </w:rPr>
      </w:pPr>
    </w:p>
    <w:p w14:paraId="523C59A5" w14:textId="77777777" w:rsidR="00CA1A38" w:rsidRDefault="00CA1A38">
      <w:pPr>
        <w:rPr>
          <w:rFonts w:ascii="Calibri" w:eastAsia="Calibri" w:hAnsi="Calibri" w:cs="Calibri"/>
          <w:b/>
          <w:bCs/>
          <w:color w:val="1B75BC"/>
          <w:sz w:val="32"/>
          <w:szCs w:val="32"/>
        </w:rPr>
      </w:pPr>
      <w:r>
        <w:br w:type="page"/>
      </w:r>
    </w:p>
    <w:p w14:paraId="3C74FF81" w14:textId="535DD835" w:rsidR="28899E29" w:rsidRPr="00CA1A38" w:rsidRDefault="28899E29" w:rsidP="00536341">
      <w:pPr>
        <w:spacing w:before="240" w:line="240" w:lineRule="auto"/>
        <w:rPr>
          <w:rFonts w:ascii="Calibri" w:eastAsia="Calibri" w:hAnsi="Calibri" w:cs="Calibri"/>
          <w:color w:val="1B75BC"/>
          <w:sz w:val="32"/>
          <w:szCs w:val="32"/>
        </w:rPr>
      </w:pPr>
      <w:r>
        <w:rPr>
          <w:rFonts w:ascii="Calibri" w:hAnsi="Calibri"/>
          <w:b/>
          <w:color w:val="1B75BC"/>
          <w:sz w:val="32"/>
        </w:rPr>
        <w:lastRenderedPageBreak/>
        <w:t>Maxay yihiin bartilmaameedyada cusub?</w:t>
      </w:r>
    </w:p>
    <w:p w14:paraId="7D244AFD" w14:textId="6B94DD0C" w:rsidR="28899E29" w:rsidRPr="00780D5E" w:rsidRDefault="28899E29" w:rsidP="00780D5E">
      <w:pPr>
        <w:spacing w:after="0" w:line="240" w:lineRule="auto"/>
        <w:rPr>
          <w:rFonts w:ascii="Calibri" w:eastAsia="Calibri" w:hAnsi="Calibri" w:cs="Calibri"/>
          <w:color w:val="000000" w:themeColor="text1"/>
        </w:rPr>
      </w:pPr>
      <w:r>
        <w:rPr>
          <w:rFonts w:ascii="Calibri" w:hAnsi="Calibri"/>
          <w:color w:val="000000" w:themeColor="text1"/>
        </w:rPr>
        <w:t>ODE ma dajin doonto bartilmaameedyo cusub ilaa aan ka maqalno dhanka iskaashatadeena. Waxaa jira qaabab badan oo loo dajiyo bartilmaameedyo cusub. Waxaa ay noqon kartaa kordhida boqolkiiba ah, ku bilow ciyaarta dhamaadka ee maskaxda ku jirta, ama baar isbeddellada waqti kadib oona samee saadaalo ku saleysan isbeddellada. Qaar ka mid ah macluumaadka waxtarka leh ee ku saabsan dajinta bartilmaameedyada:</w:t>
      </w:r>
    </w:p>
    <w:p w14:paraId="34FDC570" w14:textId="77777777" w:rsidR="00780D5E" w:rsidRPr="006E77C6" w:rsidRDefault="00780D5E" w:rsidP="00780D5E">
      <w:pPr>
        <w:pStyle w:val="ListParagraph"/>
        <w:numPr>
          <w:ilvl w:val="0"/>
          <w:numId w:val="1"/>
        </w:numPr>
        <w:spacing w:line="240" w:lineRule="auto"/>
        <w:rPr>
          <w:rFonts w:eastAsiaTheme="minorEastAsia"/>
          <w:color w:val="000000" w:themeColor="text1"/>
        </w:rPr>
      </w:pPr>
      <w:r>
        <w:rPr>
          <w:rFonts w:ascii="Calibri" w:hAnsi="Calibri"/>
          <w:color w:val="000000" w:themeColor="text1"/>
        </w:rPr>
        <w:t>Bartilmaameedyada waxaa loogu talagalay in lagu taageero natiijooyinka hormarsan iyo natiijooyinka loogu talagalay carruurta iyo qoysaska. Waa inay ku jiraan meel la gaari karo laakiin weli waxay muujinaysaa koritaan. </w:t>
      </w:r>
    </w:p>
    <w:p w14:paraId="263E8FCE" w14:textId="068C27B1" w:rsidR="28899E29" w:rsidRPr="00780D5E" w:rsidRDefault="00780D5E" w:rsidP="00780D5E">
      <w:pPr>
        <w:pStyle w:val="ListParagraph"/>
        <w:numPr>
          <w:ilvl w:val="0"/>
          <w:numId w:val="1"/>
        </w:numPr>
        <w:spacing w:line="240" w:lineRule="auto"/>
        <w:rPr>
          <w:rFonts w:eastAsiaTheme="minorEastAsia"/>
          <w:color w:val="000000" w:themeColor="text1"/>
        </w:rPr>
      </w:pPr>
      <w:r>
        <w:rPr>
          <w:rFonts w:ascii="Calibri" w:hAnsi="Calibri"/>
          <w:color w:val="000000" w:themeColor="text1"/>
        </w:rPr>
        <w:t>Badelka waxaa uu qaataa waqti. Bartilmaameedyada waxaa la abuuri karaa iyadoo maskaxda lagu hayo fahamkan. Tusaale ahaan, bartilmaameedyada waxay ahaan karaan sidoodii sano badan oo isku xigxiga, ka dibna wax yar ayuu hormari karaa inta lagu guda jiro sanadka bartilmaameedka u dambeeya (FFY 2025). Taa badelkeeda, bartilmaameedyada waxaa ay muujin karaan hormaritaan yar sannad kasta.</w:t>
      </w:r>
    </w:p>
    <w:p w14:paraId="05761B03" w14:textId="69C7E538" w:rsidR="28899E29" w:rsidRDefault="28899E29" w:rsidP="00BA0EA6">
      <w:pPr>
        <w:spacing w:before="240" w:after="120" w:line="240" w:lineRule="auto"/>
        <w:rPr>
          <w:rFonts w:ascii="Calibri" w:eastAsia="Calibri" w:hAnsi="Calibri" w:cs="Calibri"/>
          <w:color w:val="408740"/>
          <w:sz w:val="24"/>
          <w:szCs w:val="24"/>
        </w:rPr>
      </w:pPr>
      <w:r>
        <w:rPr>
          <w:rFonts w:ascii="Calibri" w:hAnsi="Calibri"/>
          <w:b/>
          <w:color w:val="408740"/>
          <w:sz w:val="24"/>
        </w:rPr>
        <w:t>Tusaale A</w:t>
      </w:r>
    </w:p>
    <w:tbl>
      <w:tblPr>
        <w:tblStyle w:val="TableGrid"/>
        <w:tblW w:w="0" w:type="auto"/>
        <w:tblLayout w:type="fixed"/>
        <w:tblLook w:val="04A0" w:firstRow="1" w:lastRow="0" w:firstColumn="1" w:lastColumn="0" w:noHBand="0" w:noVBand="1"/>
        <w:tblCaption w:val="Tusaale A"/>
      </w:tblPr>
      <w:tblGrid>
        <w:gridCol w:w="2425"/>
        <w:gridCol w:w="1240"/>
        <w:gridCol w:w="1241"/>
        <w:gridCol w:w="1241"/>
        <w:gridCol w:w="1241"/>
        <w:gridCol w:w="1241"/>
        <w:gridCol w:w="1241"/>
      </w:tblGrid>
      <w:tr w:rsidR="4EF34651" w14:paraId="69ACAB28" w14:textId="77777777" w:rsidTr="001070E7">
        <w:trPr>
          <w:tblHeader/>
        </w:trPr>
        <w:tc>
          <w:tcPr>
            <w:tcW w:w="2425" w:type="dxa"/>
            <w:shd w:val="clear" w:color="auto" w:fill="70AD47" w:themeFill="accent6"/>
          </w:tcPr>
          <w:p w14:paraId="7DC7B6FF" w14:textId="0F2DF6E9" w:rsidR="4EF34651" w:rsidRDefault="4EF34651" w:rsidP="00BA0EA6">
            <w:pPr>
              <w:spacing w:before="60" w:after="60"/>
              <w:jc w:val="center"/>
              <w:rPr>
                <w:rFonts w:ascii="Calibri" w:eastAsia="Calibri" w:hAnsi="Calibri" w:cs="Calibri"/>
              </w:rPr>
            </w:pPr>
            <w:r>
              <w:rPr>
                <w:rFonts w:ascii="Calibri" w:hAnsi="Calibri"/>
                <w:b/>
              </w:rPr>
              <w:t>FFY</w:t>
            </w:r>
          </w:p>
        </w:tc>
        <w:tc>
          <w:tcPr>
            <w:tcW w:w="1240" w:type="dxa"/>
            <w:shd w:val="clear" w:color="auto" w:fill="70AD47" w:themeFill="accent6"/>
          </w:tcPr>
          <w:p w14:paraId="6299A54B" w14:textId="1F8F3D78" w:rsidR="4EF34651" w:rsidRDefault="05854BB8" w:rsidP="00BA0EA6">
            <w:pPr>
              <w:spacing w:before="60" w:after="60"/>
              <w:jc w:val="center"/>
              <w:rPr>
                <w:rFonts w:ascii="Calibri" w:eastAsia="Calibri" w:hAnsi="Calibri" w:cs="Calibri"/>
              </w:rPr>
            </w:pPr>
            <w:r>
              <w:rPr>
                <w:rFonts w:ascii="Calibri" w:hAnsi="Calibri"/>
                <w:b/>
              </w:rPr>
              <w:t>2020</w:t>
            </w:r>
          </w:p>
        </w:tc>
        <w:tc>
          <w:tcPr>
            <w:tcW w:w="1241" w:type="dxa"/>
            <w:shd w:val="clear" w:color="auto" w:fill="70AD47" w:themeFill="accent6"/>
          </w:tcPr>
          <w:p w14:paraId="48766A83" w14:textId="668C2692" w:rsidR="4EF34651" w:rsidRDefault="4EF34651" w:rsidP="00BA0EA6">
            <w:pPr>
              <w:spacing w:before="60" w:after="60"/>
              <w:jc w:val="center"/>
              <w:rPr>
                <w:rFonts w:ascii="Calibri" w:eastAsia="Calibri" w:hAnsi="Calibri" w:cs="Calibri"/>
              </w:rPr>
            </w:pPr>
            <w:r>
              <w:rPr>
                <w:rFonts w:ascii="Calibri" w:hAnsi="Calibri"/>
                <w:b/>
              </w:rPr>
              <w:t>2021</w:t>
            </w:r>
          </w:p>
        </w:tc>
        <w:tc>
          <w:tcPr>
            <w:tcW w:w="1241" w:type="dxa"/>
            <w:shd w:val="clear" w:color="auto" w:fill="70AD47" w:themeFill="accent6"/>
          </w:tcPr>
          <w:p w14:paraId="22E1BF64" w14:textId="4EF62639" w:rsidR="4EF34651" w:rsidRDefault="4EF34651" w:rsidP="00BA0EA6">
            <w:pPr>
              <w:spacing w:before="60" w:after="60"/>
              <w:jc w:val="center"/>
              <w:rPr>
                <w:rFonts w:ascii="Calibri" w:eastAsia="Calibri" w:hAnsi="Calibri" w:cs="Calibri"/>
              </w:rPr>
            </w:pPr>
            <w:r>
              <w:rPr>
                <w:rFonts w:ascii="Calibri" w:hAnsi="Calibri"/>
                <w:b/>
              </w:rPr>
              <w:t>2022</w:t>
            </w:r>
          </w:p>
        </w:tc>
        <w:tc>
          <w:tcPr>
            <w:tcW w:w="1241" w:type="dxa"/>
            <w:shd w:val="clear" w:color="auto" w:fill="70AD47" w:themeFill="accent6"/>
          </w:tcPr>
          <w:p w14:paraId="6388EB27" w14:textId="1F763F9B" w:rsidR="4EF34651" w:rsidRDefault="4EF34651" w:rsidP="00BA0EA6">
            <w:pPr>
              <w:spacing w:before="60" w:after="60"/>
              <w:jc w:val="center"/>
              <w:rPr>
                <w:rFonts w:ascii="Calibri" w:eastAsia="Calibri" w:hAnsi="Calibri" w:cs="Calibri"/>
              </w:rPr>
            </w:pPr>
            <w:r>
              <w:rPr>
                <w:rFonts w:ascii="Calibri" w:hAnsi="Calibri"/>
                <w:b/>
              </w:rPr>
              <w:t>2023</w:t>
            </w:r>
          </w:p>
        </w:tc>
        <w:tc>
          <w:tcPr>
            <w:tcW w:w="1241" w:type="dxa"/>
            <w:shd w:val="clear" w:color="auto" w:fill="70AD47" w:themeFill="accent6"/>
          </w:tcPr>
          <w:p w14:paraId="669DF0A5" w14:textId="2209EBB2" w:rsidR="4EF34651" w:rsidRDefault="4EF34651" w:rsidP="00BA0EA6">
            <w:pPr>
              <w:spacing w:before="60" w:after="60"/>
              <w:jc w:val="center"/>
              <w:rPr>
                <w:rFonts w:ascii="Calibri" w:eastAsia="Calibri" w:hAnsi="Calibri" w:cs="Calibri"/>
              </w:rPr>
            </w:pPr>
            <w:r>
              <w:rPr>
                <w:rFonts w:ascii="Calibri" w:hAnsi="Calibri"/>
                <w:b/>
              </w:rPr>
              <w:t>2024</w:t>
            </w:r>
          </w:p>
        </w:tc>
        <w:tc>
          <w:tcPr>
            <w:tcW w:w="1241" w:type="dxa"/>
            <w:shd w:val="clear" w:color="auto" w:fill="70AD47" w:themeFill="accent6"/>
          </w:tcPr>
          <w:p w14:paraId="7FA1A41A" w14:textId="67CE4BF0" w:rsidR="4EF34651" w:rsidRDefault="4EF34651" w:rsidP="00BA0EA6">
            <w:pPr>
              <w:spacing w:before="60" w:after="60"/>
              <w:jc w:val="center"/>
              <w:rPr>
                <w:rFonts w:ascii="Calibri" w:eastAsia="Calibri" w:hAnsi="Calibri" w:cs="Calibri"/>
              </w:rPr>
            </w:pPr>
            <w:r>
              <w:rPr>
                <w:rFonts w:ascii="Calibri" w:hAnsi="Calibri"/>
                <w:b/>
              </w:rPr>
              <w:t>2025</w:t>
            </w:r>
          </w:p>
        </w:tc>
      </w:tr>
      <w:tr w:rsidR="4EF34651" w14:paraId="66DA0E5A" w14:textId="77777777" w:rsidTr="00976053">
        <w:tc>
          <w:tcPr>
            <w:tcW w:w="2425" w:type="dxa"/>
          </w:tcPr>
          <w:p w14:paraId="78AE007E" w14:textId="2B9A0A65" w:rsidR="4EF34651" w:rsidRDefault="4EF34651" w:rsidP="00BA0EA6">
            <w:pPr>
              <w:spacing w:before="60" w:after="60"/>
              <w:rPr>
                <w:rFonts w:ascii="Calibri" w:eastAsia="Calibri" w:hAnsi="Calibri" w:cs="Calibri"/>
              </w:rPr>
            </w:pPr>
            <w:r>
              <w:t xml:space="preserve">Bartilmaameedyada loogu talagalay Dugsiga kahor </w:t>
            </w:r>
            <w:r>
              <w:rPr>
                <w:color w:val="000000" w:themeColor="text1"/>
              </w:rPr>
              <w:t>≥</w:t>
            </w:r>
          </w:p>
        </w:tc>
        <w:tc>
          <w:tcPr>
            <w:tcW w:w="1240" w:type="dxa"/>
          </w:tcPr>
          <w:p w14:paraId="541AF659" w14:textId="11F8A2EA" w:rsidR="4EF34651" w:rsidRDefault="6C35AE81" w:rsidP="00BA0EA6">
            <w:pPr>
              <w:spacing w:before="60" w:after="60"/>
              <w:jc w:val="center"/>
              <w:rPr>
                <w:rFonts w:ascii="Calibri" w:eastAsia="Calibri" w:hAnsi="Calibri" w:cs="Calibri"/>
              </w:rPr>
            </w:pPr>
            <w:r>
              <w:rPr>
                <w:rFonts w:ascii="Calibri" w:hAnsi="Calibri"/>
              </w:rPr>
              <w:t>88.99%</w:t>
            </w:r>
          </w:p>
        </w:tc>
        <w:tc>
          <w:tcPr>
            <w:tcW w:w="1241" w:type="dxa"/>
          </w:tcPr>
          <w:p w14:paraId="5DB5E479" w14:textId="09F740C4" w:rsidR="4EF34651" w:rsidRDefault="56CADF76" w:rsidP="00BA0EA6">
            <w:pPr>
              <w:spacing w:before="60" w:after="60"/>
              <w:jc w:val="center"/>
              <w:rPr>
                <w:rFonts w:ascii="Calibri" w:eastAsia="Calibri" w:hAnsi="Calibri" w:cs="Calibri"/>
              </w:rPr>
            </w:pPr>
            <w:r>
              <w:rPr>
                <w:rFonts w:ascii="Calibri" w:hAnsi="Calibri"/>
              </w:rPr>
              <w:t>88.99%</w:t>
            </w:r>
          </w:p>
        </w:tc>
        <w:tc>
          <w:tcPr>
            <w:tcW w:w="1241" w:type="dxa"/>
          </w:tcPr>
          <w:p w14:paraId="31544437" w14:textId="7AE02EA6" w:rsidR="4EF34651" w:rsidRDefault="56CADF76" w:rsidP="00BA0EA6">
            <w:pPr>
              <w:spacing w:before="60" w:after="60"/>
              <w:jc w:val="center"/>
              <w:rPr>
                <w:rFonts w:ascii="Calibri" w:eastAsia="Calibri" w:hAnsi="Calibri" w:cs="Calibri"/>
              </w:rPr>
            </w:pPr>
            <w:r>
              <w:rPr>
                <w:rFonts w:ascii="Calibri" w:hAnsi="Calibri"/>
              </w:rPr>
              <w:t>88.99%</w:t>
            </w:r>
          </w:p>
        </w:tc>
        <w:tc>
          <w:tcPr>
            <w:tcW w:w="1241" w:type="dxa"/>
          </w:tcPr>
          <w:p w14:paraId="43821E06" w14:textId="5A9DA678" w:rsidR="4EF34651" w:rsidRDefault="56CADF76" w:rsidP="00BA0EA6">
            <w:pPr>
              <w:spacing w:before="60" w:after="60"/>
              <w:jc w:val="center"/>
              <w:rPr>
                <w:rFonts w:ascii="Calibri" w:eastAsia="Calibri" w:hAnsi="Calibri" w:cs="Calibri"/>
              </w:rPr>
            </w:pPr>
            <w:r>
              <w:rPr>
                <w:rFonts w:ascii="Calibri" w:hAnsi="Calibri"/>
              </w:rPr>
              <w:t>89.00%</w:t>
            </w:r>
          </w:p>
        </w:tc>
        <w:tc>
          <w:tcPr>
            <w:tcW w:w="1241" w:type="dxa"/>
          </w:tcPr>
          <w:p w14:paraId="76EEA953" w14:textId="31867536" w:rsidR="4EF34651" w:rsidRDefault="56CADF76" w:rsidP="00BA0EA6">
            <w:pPr>
              <w:spacing w:before="60" w:after="60"/>
              <w:jc w:val="center"/>
              <w:rPr>
                <w:rFonts w:ascii="Calibri" w:eastAsia="Calibri" w:hAnsi="Calibri" w:cs="Calibri"/>
              </w:rPr>
            </w:pPr>
            <w:r>
              <w:rPr>
                <w:rFonts w:ascii="Calibri" w:hAnsi="Calibri"/>
              </w:rPr>
              <w:t>89.00%</w:t>
            </w:r>
          </w:p>
        </w:tc>
        <w:tc>
          <w:tcPr>
            <w:tcW w:w="1241" w:type="dxa"/>
          </w:tcPr>
          <w:p w14:paraId="1C90BC93" w14:textId="6A42067B" w:rsidR="4EF34651" w:rsidRDefault="174802E7" w:rsidP="00BA0EA6">
            <w:pPr>
              <w:spacing w:before="60" w:after="60"/>
              <w:jc w:val="center"/>
              <w:rPr>
                <w:rFonts w:ascii="Calibri" w:eastAsia="Calibri" w:hAnsi="Calibri" w:cs="Calibri"/>
                <w:highlight w:val="yellow"/>
              </w:rPr>
            </w:pPr>
            <w:r>
              <w:rPr>
                <w:rFonts w:ascii="Calibri" w:hAnsi="Calibri"/>
              </w:rPr>
              <w:t>89.00%</w:t>
            </w:r>
          </w:p>
        </w:tc>
      </w:tr>
      <w:tr w:rsidR="4EF34651" w14:paraId="583B82A2" w14:textId="77777777" w:rsidTr="00976053">
        <w:tc>
          <w:tcPr>
            <w:tcW w:w="2425" w:type="dxa"/>
          </w:tcPr>
          <w:p w14:paraId="1847239C" w14:textId="1F928694" w:rsidR="4EF34651" w:rsidRDefault="4EF34651" w:rsidP="00BA0EA6">
            <w:pPr>
              <w:spacing w:before="60" w:after="60"/>
              <w:rPr>
                <w:rFonts w:ascii="Calibri" w:eastAsia="Calibri" w:hAnsi="Calibri" w:cs="Calibri"/>
              </w:rPr>
            </w:pPr>
            <w:r>
              <w:t xml:space="preserve">Bartilmaameedyada loogu talagalay Da'da Dugsiga </w:t>
            </w:r>
            <w:r>
              <w:rPr>
                <w:color w:val="000000" w:themeColor="text1"/>
              </w:rPr>
              <w:t>≥</w:t>
            </w:r>
          </w:p>
        </w:tc>
        <w:tc>
          <w:tcPr>
            <w:tcW w:w="1240" w:type="dxa"/>
          </w:tcPr>
          <w:p w14:paraId="778E27DA" w14:textId="6C5B3C1F" w:rsidR="4EF34651" w:rsidRDefault="0C322520" w:rsidP="00BA0EA6">
            <w:pPr>
              <w:spacing w:before="60" w:after="60"/>
              <w:jc w:val="center"/>
              <w:rPr>
                <w:rFonts w:ascii="Calibri" w:eastAsia="Calibri" w:hAnsi="Calibri" w:cs="Calibri"/>
              </w:rPr>
            </w:pPr>
            <w:r>
              <w:rPr>
                <w:rFonts w:ascii="Calibri" w:hAnsi="Calibri"/>
              </w:rPr>
              <w:t>83.56%</w:t>
            </w:r>
          </w:p>
        </w:tc>
        <w:tc>
          <w:tcPr>
            <w:tcW w:w="1241" w:type="dxa"/>
          </w:tcPr>
          <w:p w14:paraId="555694E1" w14:textId="15100760" w:rsidR="4EF34651" w:rsidRDefault="48BEA9FF" w:rsidP="00BA0EA6">
            <w:pPr>
              <w:spacing w:before="60" w:after="60"/>
              <w:jc w:val="center"/>
              <w:rPr>
                <w:rFonts w:ascii="Calibri" w:eastAsia="Calibri" w:hAnsi="Calibri" w:cs="Calibri"/>
              </w:rPr>
            </w:pPr>
            <w:r>
              <w:rPr>
                <w:rFonts w:ascii="Calibri" w:hAnsi="Calibri"/>
              </w:rPr>
              <w:t>84.05%</w:t>
            </w:r>
          </w:p>
        </w:tc>
        <w:tc>
          <w:tcPr>
            <w:tcW w:w="1241" w:type="dxa"/>
          </w:tcPr>
          <w:p w14:paraId="2AD6282A" w14:textId="4C1E9C5A" w:rsidR="4EF34651" w:rsidRDefault="48BEA9FF" w:rsidP="00BA0EA6">
            <w:pPr>
              <w:spacing w:before="60" w:after="60"/>
              <w:jc w:val="center"/>
              <w:rPr>
                <w:rFonts w:ascii="Calibri" w:eastAsia="Calibri" w:hAnsi="Calibri" w:cs="Calibri"/>
              </w:rPr>
            </w:pPr>
            <w:r>
              <w:rPr>
                <w:rFonts w:ascii="Calibri" w:hAnsi="Calibri"/>
              </w:rPr>
              <w:t>84.54%</w:t>
            </w:r>
          </w:p>
        </w:tc>
        <w:tc>
          <w:tcPr>
            <w:tcW w:w="1241" w:type="dxa"/>
          </w:tcPr>
          <w:p w14:paraId="0D28F132" w14:textId="674D9D7C" w:rsidR="4EF34651" w:rsidRDefault="48BEA9FF" w:rsidP="00BA0EA6">
            <w:pPr>
              <w:spacing w:before="60" w:after="60"/>
              <w:jc w:val="center"/>
              <w:rPr>
                <w:rFonts w:ascii="Calibri" w:eastAsia="Calibri" w:hAnsi="Calibri" w:cs="Calibri"/>
              </w:rPr>
            </w:pPr>
            <w:r>
              <w:rPr>
                <w:rFonts w:ascii="Calibri" w:hAnsi="Calibri"/>
              </w:rPr>
              <w:t>85.02%</w:t>
            </w:r>
          </w:p>
        </w:tc>
        <w:tc>
          <w:tcPr>
            <w:tcW w:w="1241" w:type="dxa"/>
          </w:tcPr>
          <w:p w14:paraId="093F8A99" w14:textId="62F5136B" w:rsidR="4EF34651" w:rsidRDefault="48BEA9FF" w:rsidP="00BA0EA6">
            <w:pPr>
              <w:spacing w:before="60" w:after="60"/>
              <w:jc w:val="center"/>
              <w:rPr>
                <w:rFonts w:ascii="Calibri" w:eastAsia="Calibri" w:hAnsi="Calibri" w:cs="Calibri"/>
              </w:rPr>
            </w:pPr>
            <w:r>
              <w:rPr>
                <w:rFonts w:ascii="Calibri" w:hAnsi="Calibri"/>
              </w:rPr>
              <w:t>85.51%</w:t>
            </w:r>
          </w:p>
        </w:tc>
        <w:tc>
          <w:tcPr>
            <w:tcW w:w="1241" w:type="dxa"/>
          </w:tcPr>
          <w:p w14:paraId="24C30D4B" w14:textId="0C83CB4A" w:rsidR="4EF34651" w:rsidRDefault="326E5401" w:rsidP="00BA0EA6">
            <w:pPr>
              <w:spacing w:before="60" w:after="60"/>
              <w:jc w:val="center"/>
              <w:rPr>
                <w:rFonts w:ascii="Calibri" w:eastAsia="Calibri" w:hAnsi="Calibri" w:cs="Calibri"/>
              </w:rPr>
            </w:pPr>
            <w:r>
              <w:rPr>
                <w:rFonts w:ascii="Calibri" w:hAnsi="Calibri"/>
              </w:rPr>
              <w:t>86.00%</w:t>
            </w:r>
          </w:p>
        </w:tc>
      </w:tr>
    </w:tbl>
    <w:p w14:paraId="7B353ED9" w14:textId="3CDF6858" w:rsidR="28899E29" w:rsidRDefault="28899E29" w:rsidP="00BA0EA6">
      <w:pPr>
        <w:spacing w:before="120" w:after="120" w:line="240" w:lineRule="auto"/>
        <w:rPr>
          <w:rFonts w:ascii="Calibri" w:eastAsia="Calibri" w:hAnsi="Calibri" w:cs="Calibri"/>
          <w:color w:val="000000" w:themeColor="text1"/>
          <w:sz w:val="24"/>
          <w:szCs w:val="24"/>
        </w:rPr>
      </w:pPr>
      <w:r>
        <w:rPr>
          <w:rFonts w:ascii="Calibri" w:hAnsi="Calibri"/>
          <w:color w:val="000000" w:themeColor="text1"/>
          <w:sz w:val="24"/>
        </w:rPr>
        <w:t>Tusaalaha A waxaa uu muujinaya kordhitaan tartiib ah.</w:t>
      </w:r>
    </w:p>
    <w:p w14:paraId="54D3DAC2" w14:textId="52D726F3" w:rsidR="28899E29" w:rsidRDefault="28899E29" w:rsidP="00BA0EA6">
      <w:pPr>
        <w:spacing w:before="240" w:after="0" w:line="240" w:lineRule="auto"/>
        <w:rPr>
          <w:rFonts w:ascii="Calibri" w:eastAsia="Calibri" w:hAnsi="Calibri" w:cs="Calibri"/>
          <w:color w:val="408740"/>
          <w:sz w:val="24"/>
          <w:szCs w:val="24"/>
        </w:rPr>
      </w:pPr>
      <w:r>
        <w:rPr>
          <w:rFonts w:ascii="Calibri" w:hAnsi="Calibri"/>
          <w:b/>
          <w:color w:val="408740"/>
          <w:sz w:val="24"/>
        </w:rPr>
        <w:t>Tusaale B</w:t>
      </w:r>
    </w:p>
    <w:tbl>
      <w:tblPr>
        <w:tblStyle w:val="TableGrid"/>
        <w:tblW w:w="0" w:type="auto"/>
        <w:tblLayout w:type="fixed"/>
        <w:tblLook w:val="04A0" w:firstRow="1" w:lastRow="0" w:firstColumn="1" w:lastColumn="0" w:noHBand="0" w:noVBand="1"/>
        <w:tblCaption w:val="Tusaale B"/>
      </w:tblPr>
      <w:tblGrid>
        <w:gridCol w:w="2425"/>
        <w:gridCol w:w="1240"/>
        <w:gridCol w:w="1241"/>
        <w:gridCol w:w="1241"/>
        <w:gridCol w:w="1241"/>
        <w:gridCol w:w="1241"/>
        <w:gridCol w:w="1241"/>
      </w:tblGrid>
      <w:tr w:rsidR="4EF34651" w14:paraId="23CDC24E" w14:textId="77777777" w:rsidTr="001070E7">
        <w:trPr>
          <w:tblHeader/>
        </w:trPr>
        <w:tc>
          <w:tcPr>
            <w:tcW w:w="2425" w:type="dxa"/>
            <w:shd w:val="clear" w:color="auto" w:fill="5B9BD5" w:themeFill="accent5"/>
          </w:tcPr>
          <w:p w14:paraId="4904642F" w14:textId="368DCF96" w:rsidR="4EF34651" w:rsidRDefault="4EF34651" w:rsidP="00BA0EA6">
            <w:pPr>
              <w:spacing w:before="60" w:after="60"/>
              <w:jc w:val="center"/>
              <w:rPr>
                <w:rFonts w:ascii="Calibri" w:eastAsia="Calibri" w:hAnsi="Calibri" w:cs="Calibri"/>
              </w:rPr>
            </w:pPr>
            <w:bookmarkStart w:id="0" w:name="_GoBack" w:colFirst="0" w:colLast="7"/>
            <w:r>
              <w:rPr>
                <w:rFonts w:ascii="Calibri" w:hAnsi="Calibri"/>
                <w:b/>
              </w:rPr>
              <w:t>FFY</w:t>
            </w:r>
          </w:p>
        </w:tc>
        <w:tc>
          <w:tcPr>
            <w:tcW w:w="1240" w:type="dxa"/>
            <w:shd w:val="clear" w:color="auto" w:fill="5B9BD5" w:themeFill="accent5"/>
          </w:tcPr>
          <w:p w14:paraId="44FA6CFB" w14:textId="22C372BD" w:rsidR="4EF34651" w:rsidRDefault="05854BB8" w:rsidP="00BA0EA6">
            <w:pPr>
              <w:spacing w:before="60" w:after="60"/>
              <w:jc w:val="center"/>
              <w:rPr>
                <w:rFonts w:ascii="Calibri" w:eastAsia="Calibri" w:hAnsi="Calibri" w:cs="Calibri"/>
              </w:rPr>
            </w:pPr>
            <w:r>
              <w:rPr>
                <w:rFonts w:ascii="Calibri" w:hAnsi="Calibri"/>
                <w:b/>
              </w:rPr>
              <w:t>2020</w:t>
            </w:r>
          </w:p>
        </w:tc>
        <w:tc>
          <w:tcPr>
            <w:tcW w:w="1241" w:type="dxa"/>
            <w:shd w:val="clear" w:color="auto" w:fill="5B9BD5" w:themeFill="accent5"/>
          </w:tcPr>
          <w:p w14:paraId="5EA38974" w14:textId="0E33F04A" w:rsidR="4EF34651" w:rsidRDefault="4EF34651" w:rsidP="00BA0EA6">
            <w:pPr>
              <w:spacing w:before="60" w:after="60"/>
              <w:jc w:val="center"/>
              <w:rPr>
                <w:rFonts w:ascii="Calibri" w:eastAsia="Calibri" w:hAnsi="Calibri" w:cs="Calibri"/>
              </w:rPr>
            </w:pPr>
            <w:r>
              <w:rPr>
                <w:rFonts w:ascii="Calibri" w:hAnsi="Calibri"/>
                <w:b/>
              </w:rPr>
              <w:t>2021</w:t>
            </w:r>
          </w:p>
        </w:tc>
        <w:tc>
          <w:tcPr>
            <w:tcW w:w="1241" w:type="dxa"/>
            <w:shd w:val="clear" w:color="auto" w:fill="5B9BD5" w:themeFill="accent5"/>
          </w:tcPr>
          <w:p w14:paraId="14F41943" w14:textId="2A0254F2" w:rsidR="4EF34651" w:rsidRDefault="4EF34651" w:rsidP="00BA0EA6">
            <w:pPr>
              <w:spacing w:before="60" w:after="60"/>
              <w:jc w:val="center"/>
              <w:rPr>
                <w:rFonts w:ascii="Calibri" w:eastAsia="Calibri" w:hAnsi="Calibri" w:cs="Calibri"/>
              </w:rPr>
            </w:pPr>
            <w:r>
              <w:rPr>
                <w:rFonts w:ascii="Calibri" w:hAnsi="Calibri"/>
                <w:b/>
              </w:rPr>
              <w:t>2022</w:t>
            </w:r>
          </w:p>
        </w:tc>
        <w:tc>
          <w:tcPr>
            <w:tcW w:w="1241" w:type="dxa"/>
            <w:shd w:val="clear" w:color="auto" w:fill="5B9BD5" w:themeFill="accent5"/>
          </w:tcPr>
          <w:p w14:paraId="162F9204" w14:textId="2F290BE3" w:rsidR="4EF34651" w:rsidRDefault="4EF34651" w:rsidP="00BA0EA6">
            <w:pPr>
              <w:spacing w:before="60" w:after="60"/>
              <w:jc w:val="center"/>
              <w:rPr>
                <w:rFonts w:ascii="Calibri" w:eastAsia="Calibri" w:hAnsi="Calibri" w:cs="Calibri"/>
              </w:rPr>
            </w:pPr>
            <w:r>
              <w:rPr>
                <w:rFonts w:ascii="Calibri" w:hAnsi="Calibri"/>
                <w:b/>
              </w:rPr>
              <w:t>2023</w:t>
            </w:r>
          </w:p>
        </w:tc>
        <w:tc>
          <w:tcPr>
            <w:tcW w:w="1241" w:type="dxa"/>
            <w:shd w:val="clear" w:color="auto" w:fill="5B9BD5" w:themeFill="accent5"/>
          </w:tcPr>
          <w:p w14:paraId="63D4A56E" w14:textId="6D3C66D6" w:rsidR="4EF34651" w:rsidRDefault="4EF34651" w:rsidP="00BA0EA6">
            <w:pPr>
              <w:spacing w:before="60" w:after="60"/>
              <w:jc w:val="center"/>
              <w:rPr>
                <w:rFonts w:ascii="Calibri" w:eastAsia="Calibri" w:hAnsi="Calibri" w:cs="Calibri"/>
              </w:rPr>
            </w:pPr>
            <w:r>
              <w:rPr>
                <w:rFonts w:ascii="Calibri" w:hAnsi="Calibri"/>
                <w:b/>
              </w:rPr>
              <w:t>2024</w:t>
            </w:r>
          </w:p>
        </w:tc>
        <w:tc>
          <w:tcPr>
            <w:tcW w:w="1241" w:type="dxa"/>
            <w:shd w:val="clear" w:color="auto" w:fill="5B9BD5" w:themeFill="accent5"/>
          </w:tcPr>
          <w:p w14:paraId="53C45C73" w14:textId="65EA2BCA" w:rsidR="4EF34651" w:rsidRDefault="4EF34651" w:rsidP="00BA0EA6">
            <w:pPr>
              <w:spacing w:before="60" w:after="60"/>
              <w:jc w:val="center"/>
              <w:rPr>
                <w:rFonts w:ascii="Calibri" w:eastAsia="Calibri" w:hAnsi="Calibri" w:cs="Calibri"/>
              </w:rPr>
            </w:pPr>
            <w:r>
              <w:rPr>
                <w:rFonts w:ascii="Calibri" w:hAnsi="Calibri"/>
                <w:b/>
              </w:rPr>
              <w:t>2025</w:t>
            </w:r>
          </w:p>
        </w:tc>
      </w:tr>
      <w:bookmarkEnd w:id="0"/>
      <w:tr w:rsidR="4EF34651" w14:paraId="124BBAC7" w14:textId="77777777" w:rsidTr="00976053">
        <w:tc>
          <w:tcPr>
            <w:tcW w:w="2425" w:type="dxa"/>
          </w:tcPr>
          <w:p w14:paraId="56A3E17E" w14:textId="2C18F8F9" w:rsidR="4EF34651" w:rsidRDefault="4EF34651" w:rsidP="00BA0EA6">
            <w:pPr>
              <w:spacing w:before="60" w:after="60"/>
              <w:rPr>
                <w:rFonts w:ascii="Calibri" w:eastAsia="Calibri" w:hAnsi="Calibri" w:cs="Calibri"/>
              </w:rPr>
            </w:pPr>
            <w:r>
              <w:t xml:space="preserve">Bartilmaameedyada loogu talagalay Dugsiga kahor </w:t>
            </w:r>
            <w:r>
              <w:rPr>
                <w:color w:val="000000" w:themeColor="text1"/>
              </w:rPr>
              <w:t>≥</w:t>
            </w:r>
          </w:p>
        </w:tc>
        <w:tc>
          <w:tcPr>
            <w:tcW w:w="1240" w:type="dxa"/>
          </w:tcPr>
          <w:p w14:paraId="04190129" w14:textId="5AAFFA78" w:rsidR="4EF34651" w:rsidRDefault="496069B2" w:rsidP="00BA0EA6">
            <w:pPr>
              <w:spacing w:before="60" w:after="60"/>
              <w:jc w:val="center"/>
              <w:rPr>
                <w:rFonts w:ascii="Calibri" w:eastAsia="Calibri" w:hAnsi="Calibri" w:cs="Calibri"/>
              </w:rPr>
            </w:pPr>
            <w:r>
              <w:rPr>
                <w:rFonts w:ascii="Calibri" w:hAnsi="Calibri"/>
              </w:rPr>
              <w:t>88.99%</w:t>
            </w:r>
          </w:p>
        </w:tc>
        <w:tc>
          <w:tcPr>
            <w:tcW w:w="1241" w:type="dxa"/>
          </w:tcPr>
          <w:p w14:paraId="187D9AAE" w14:textId="4B2D3C8E" w:rsidR="4EF34651" w:rsidRDefault="2AC75235" w:rsidP="00BA0EA6">
            <w:pPr>
              <w:spacing w:before="60" w:after="60"/>
              <w:jc w:val="center"/>
              <w:rPr>
                <w:rFonts w:ascii="Calibri" w:eastAsia="Calibri" w:hAnsi="Calibri" w:cs="Calibri"/>
              </w:rPr>
            </w:pPr>
            <w:r>
              <w:rPr>
                <w:rFonts w:ascii="Calibri" w:hAnsi="Calibri"/>
              </w:rPr>
              <w:t>89.39%</w:t>
            </w:r>
          </w:p>
        </w:tc>
        <w:tc>
          <w:tcPr>
            <w:tcW w:w="1241" w:type="dxa"/>
          </w:tcPr>
          <w:p w14:paraId="0464BB12" w14:textId="4243C826" w:rsidR="4EF34651" w:rsidRDefault="2AC75235" w:rsidP="00BA0EA6">
            <w:pPr>
              <w:spacing w:before="60" w:after="60"/>
              <w:jc w:val="center"/>
              <w:rPr>
                <w:rFonts w:ascii="Calibri" w:eastAsia="Calibri" w:hAnsi="Calibri" w:cs="Calibri"/>
              </w:rPr>
            </w:pPr>
            <w:r>
              <w:rPr>
                <w:rFonts w:ascii="Calibri" w:hAnsi="Calibri"/>
              </w:rPr>
              <w:t>89.79%</w:t>
            </w:r>
          </w:p>
        </w:tc>
        <w:tc>
          <w:tcPr>
            <w:tcW w:w="1241" w:type="dxa"/>
          </w:tcPr>
          <w:p w14:paraId="54C42B9A" w14:textId="4CFA131A" w:rsidR="4EF34651" w:rsidRDefault="2AC75235" w:rsidP="00BA0EA6">
            <w:pPr>
              <w:spacing w:before="60" w:after="60"/>
              <w:jc w:val="center"/>
              <w:rPr>
                <w:rFonts w:ascii="Calibri" w:eastAsia="Calibri" w:hAnsi="Calibri" w:cs="Calibri"/>
              </w:rPr>
            </w:pPr>
            <w:r>
              <w:rPr>
                <w:rFonts w:ascii="Calibri" w:hAnsi="Calibri"/>
              </w:rPr>
              <w:t>90.20%</w:t>
            </w:r>
          </w:p>
        </w:tc>
        <w:tc>
          <w:tcPr>
            <w:tcW w:w="1241" w:type="dxa"/>
          </w:tcPr>
          <w:p w14:paraId="2170227D" w14:textId="32F58E3F" w:rsidR="4EF34651" w:rsidRDefault="2AC75235" w:rsidP="00BA0EA6">
            <w:pPr>
              <w:spacing w:before="60" w:after="60"/>
              <w:jc w:val="center"/>
              <w:rPr>
                <w:rFonts w:ascii="Calibri" w:eastAsia="Calibri" w:hAnsi="Calibri" w:cs="Calibri"/>
              </w:rPr>
            </w:pPr>
            <w:r>
              <w:rPr>
                <w:rFonts w:ascii="Calibri" w:hAnsi="Calibri"/>
              </w:rPr>
              <w:t>90.60%</w:t>
            </w:r>
          </w:p>
        </w:tc>
        <w:tc>
          <w:tcPr>
            <w:tcW w:w="1241" w:type="dxa"/>
          </w:tcPr>
          <w:p w14:paraId="06C0B568" w14:textId="21506FC2" w:rsidR="4EF34651" w:rsidRDefault="67D8F31E" w:rsidP="00BA0EA6">
            <w:pPr>
              <w:spacing w:before="60" w:after="60"/>
              <w:jc w:val="center"/>
              <w:rPr>
                <w:rFonts w:ascii="Calibri" w:eastAsia="Calibri" w:hAnsi="Calibri" w:cs="Calibri"/>
              </w:rPr>
            </w:pPr>
            <w:r>
              <w:rPr>
                <w:rFonts w:ascii="Calibri" w:hAnsi="Calibri"/>
              </w:rPr>
              <w:t>91.00%</w:t>
            </w:r>
          </w:p>
        </w:tc>
      </w:tr>
      <w:tr w:rsidR="4EF34651" w14:paraId="0F04087D" w14:textId="77777777" w:rsidTr="00976053">
        <w:tc>
          <w:tcPr>
            <w:tcW w:w="2425" w:type="dxa"/>
          </w:tcPr>
          <w:p w14:paraId="67DBD4BC" w14:textId="51280463" w:rsidR="4EF34651" w:rsidRDefault="4EF34651" w:rsidP="00BA0EA6">
            <w:pPr>
              <w:spacing w:before="60" w:after="60"/>
              <w:rPr>
                <w:rFonts w:ascii="Calibri" w:eastAsia="Calibri" w:hAnsi="Calibri" w:cs="Calibri"/>
              </w:rPr>
            </w:pPr>
            <w:r>
              <w:t xml:space="preserve">Bartilmaameedyada loogu talagalay Da'da Dugsiga </w:t>
            </w:r>
            <w:r>
              <w:rPr>
                <w:color w:val="000000" w:themeColor="text1"/>
              </w:rPr>
              <w:t>≥</w:t>
            </w:r>
          </w:p>
        </w:tc>
        <w:tc>
          <w:tcPr>
            <w:tcW w:w="1240" w:type="dxa"/>
          </w:tcPr>
          <w:p w14:paraId="4C970D78" w14:textId="569A6EC5" w:rsidR="4EF34651" w:rsidRDefault="54B0F1B5" w:rsidP="00BA0EA6">
            <w:pPr>
              <w:spacing w:before="60" w:after="60"/>
              <w:jc w:val="center"/>
              <w:rPr>
                <w:rFonts w:ascii="Calibri" w:eastAsia="Calibri" w:hAnsi="Calibri" w:cs="Calibri"/>
              </w:rPr>
            </w:pPr>
            <w:r>
              <w:rPr>
                <w:rFonts w:ascii="Calibri" w:hAnsi="Calibri"/>
              </w:rPr>
              <w:t>83.56%</w:t>
            </w:r>
          </w:p>
        </w:tc>
        <w:tc>
          <w:tcPr>
            <w:tcW w:w="1241" w:type="dxa"/>
          </w:tcPr>
          <w:p w14:paraId="31B5678C" w14:textId="30C2E963" w:rsidR="4EF34651" w:rsidRDefault="5833D34A" w:rsidP="00BA0EA6">
            <w:pPr>
              <w:spacing w:before="60" w:after="60"/>
              <w:jc w:val="center"/>
              <w:rPr>
                <w:rFonts w:ascii="Calibri" w:eastAsia="Calibri" w:hAnsi="Calibri" w:cs="Calibri"/>
              </w:rPr>
            </w:pPr>
            <w:r>
              <w:rPr>
                <w:rFonts w:ascii="Calibri" w:hAnsi="Calibri"/>
              </w:rPr>
              <w:t>84.45%</w:t>
            </w:r>
          </w:p>
        </w:tc>
        <w:tc>
          <w:tcPr>
            <w:tcW w:w="1241" w:type="dxa"/>
          </w:tcPr>
          <w:p w14:paraId="4C835354" w14:textId="4DDB70A3" w:rsidR="4EF34651" w:rsidRDefault="5833D34A" w:rsidP="00BA0EA6">
            <w:pPr>
              <w:spacing w:before="60" w:after="60"/>
              <w:jc w:val="center"/>
              <w:rPr>
                <w:rFonts w:ascii="Calibri" w:eastAsia="Calibri" w:hAnsi="Calibri" w:cs="Calibri"/>
              </w:rPr>
            </w:pPr>
            <w:r>
              <w:rPr>
                <w:rFonts w:ascii="Calibri" w:hAnsi="Calibri"/>
              </w:rPr>
              <w:t>85.34%</w:t>
            </w:r>
          </w:p>
        </w:tc>
        <w:tc>
          <w:tcPr>
            <w:tcW w:w="1241" w:type="dxa"/>
          </w:tcPr>
          <w:p w14:paraId="0DA52369" w14:textId="3EDDF2C9" w:rsidR="4EF34651" w:rsidRDefault="5833D34A" w:rsidP="00BA0EA6">
            <w:pPr>
              <w:spacing w:before="60" w:after="60"/>
              <w:jc w:val="center"/>
              <w:rPr>
                <w:rFonts w:ascii="Calibri" w:eastAsia="Calibri" w:hAnsi="Calibri" w:cs="Calibri"/>
              </w:rPr>
            </w:pPr>
            <w:r>
              <w:rPr>
                <w:rFonts w:ascii="Calibri" w:hAnsi="Calibri"/>
              </w:rPr>
              <w:t>86.22%</w:t>
            </w:r>
          </w:p>
        </w:tc>
        <w:tc>
          <w:tcPr>
            <w:tcW w:w="1241" w:type="dxa"/>
          </w:tcPr>
          <w:p w14:paraId="14313ACC" w14:textId="6A74E4A1" w:rsidR="4EF34651" w:rsidRDefault="5833D34A" w:rsidP="00BA0EA6">
            <w:pPr>
              <w:spacing w:before="60" w:after="60"/>
              <w:jc w:val="center"/>
              <w:rPr>
                <w:rFonts w:ascii="Calibri" w:eastAsia="Calibri" w:hAnsi="Calibri" w:cs="Calibri"/>
              </w:rPr>
            </w:pPr>
            <w:r>
              <w:rPr>
                <w:rFonts w:ascii="Calibri" w:hAnsi="Calibri"/>
              </w:rPr>
              <w:t>87.11%</w:t>
            </w:r>
          </w:p>
        </w:tc>
        <w:tc>
          <w:tcPr>
            <w:tcW w:w="1241" w:type="dxa"/>
          </w:tcPr>
          <w:p w14:paraId="1649E5FD" w14:textId="20CFB7B5" w:rsidR="4EF34651" w:rsidRDefault="303BD099" w:rsidP="00BA0EA6">
            <w:pPr>
              <w:spacing w:before="60" w:after="60"/>
              <w:jc w:val="center"/>
              <w:rPr>
                <w:rFonts w:ascii="Calibri" w:eastAsia="Calibri" w:hAnsi="Calibri" w:cs="Calibri"/>
              </w:rPr>
            </w:pPr>
            <w:r>
              <w:rPr>
                <w:rFonts w:ascii="Calibri" w:hAnsi="Calibri"/>
              </w:rPr>
              <w:t>88.00%</w:t>
            </w:r>
          </w:p>
        </w:tc>
      </w:tr>
    </w:tbl>
    <w:p w14:paraId="21091F42" w14:textId="07E48D9F" w:rsidR="28899E29" w:rsidRDefault="28899E29" w:rsidP="00BA0EA6">
      <w:pPr>
        <w:spacing w:before="120" w:line="240" w:lineRule="auto"/>
        <w:rPr>
          <w:rFonts w:ascii="Calibri" w:eastAsia="Calibri" w:hAnsi="Calibri" w:cs="Calibri"/>
          <w:color w:val="000000" w:themeColor="text1"/>
          <w:sz w:val="24"/>
          <w:szCs w:val="24"/>
        </w:rPr>
      </w:pPr>
      <w:r>
        <w:rPr>
          <w:rFonts w:ascii="Calibri" w:hAnsi="Calibri"/>
          <w:color w:val="000000" w:themeColor="text1"/>
          <w:sz w:val="24"/>
        </w:rPr>
        <w:t>Tusaalaha B waxaa uu muujinayaa koritaan badan.</w:t>
      </w:r>
    </w:p>
    <w:p w14:paraId="2314DD87" w14:textId="77777777" w:rsidR="00BA0EA6" w:rsidRDefault="1BE5ED5B" w:rsidP="00322178">
      <w:pPr>
        <w:spacing w:before="240" w:after="0" w:line="240" w:lineRule="auto"/>
        <w:jc w:val="center"/>
        <w:rPr>
          <w:rFonts w:ascii="Calibri" w:eastAsia="Calibri" w:hAnsi="Calibri" w:cs="Calibri"/>
          <w:b/>
          <w:bCs/>
          <w:color w:val="407641"/>
        </w:rPr>
      </w:pPr>
      <w:r>
        <w:rPr>
          <w:rFonts w:ascii="Calibri" w:hAnsi="Calibri"/>
          <w:b/>
          <w:color w:val="407641"/>
        </w:rPr>
        <w:t>Haddii aad u baahantahay macluumaad dheeraad ah si aad u bixiso fikrad ku biirinta, fadlan la xiriir:</w:t>
      </w:r>
    </w:p>
    <w:p w14:paraId="4EBEBB08" w14:textId="6039C3AE" w:rsidR="28899E29" w:rsidRDefault="1BE5ED5B" w:rsidP="00216312">
      <w:pPr>
        <w:spacing w:after="0" w:line="240" w:lineRule="auto"/>
        <w:jc w:val="center"/>
        <w:rPr>
          <w:rFonts w:ascii="Calibri" w:eastAsia="Calibri" w:hAnsi="Calibri" w:cs="Calibri"/>
          <w:b/>
          <w:bCs/>
          <w:color w:val="000000" w:themeColor="text1"/>
        </w:rPr>
      </w:pPr>
      <w:r>
        <w:rPr>
          <w:rFonts w:ascii="Calibri" w:hAnsi="Calibri"/>
          <w:b/>
          <w:color w:val="407641"/>
        </w:rPr>
        <w:t>Brad Lenhardt, Khabiirka Waxbarashada,</w:t>
      </w:r>
      <w:r>
        <w:rPr>
          <w:rFonts w:ascii="Calibri" w:hAnsi="Calibri"/>
          <w:b/>
          <w:color w:val="000000" w:themeColor="text1"/>
        </w:rPr>
        <w:t xml:space="preserve"> </w:t>
      </w:r>
      <w:hyperlink r:id="rId15">
        <w:r>
          <w:rPr>
            <w:rStyle w:val="Hyperlink"/>
            <w:rFonts w:ascii="Calibri" w:hAnsi="Calibri"/>
            <w:b/>
          </w:rPr>
          <w:t>brad.lenhardt@state.or.us</w:t>
        </w:r>
      </w:hyperlink>
    </w:p>
    <w:p w14:paraId="29E9259D" w14:textId="0441139D" w:rsidR="28899E29" w:rsidRDefault="28899E29" w:rsidP="00216312">
      <w:pPr>
        <w:spacing w:line="240" w:lineRule="auto"/>
        <w:rPr>
          <w:rFonts w:ascii="Calibri" w:eastAsia="Calibri" w:hAnsi="Calibri" w:cs="Calibri"/>
          <w:color w:val="000000" w:themeColor="text1"/>
          <w:sz w:val="24"/>
          <w:szCs w:val="24"/>
        </w:rPr>
      </w:pPr>
    </w:p>
    <w:p w14:paraId="18040AEF" w14:textId="6F97B68E" w:rsidR="28899E29" w:rsidRDefault="28899E29" w:rsidP="00216312">
      <w:pPr>
        <w:spacing w:line="240" w:lineRule="auto"/>
        <w:rPr>
          <w:rFonts w:ascii="Calibri" w:eastAsia="Calibri" w:hAnsi="Calibri" w:cs="Calibri"/>
          <w:color w:val="000000" w:themeColor="text1"/>
          <w:sz w:val="24"/>
          <w:szCs w:val="24"/>
        </w:rPr>
      </w:pPr>
    </w:p>
    <w:p w14:paraId="7DCA4996" w14:textId="05499B2B" w:rsidR="4EF34651" w:rsidRDefault="4EF34651" w:rsidP="00216312">
      <w:pPr>
        <w:spacing w:line="240" w:lineRule="auto"/>
        <w:rPr>
          <w:rFonts w:ascii="Calibri" w:eastAsia="Calibri" w:hAnsi="Calibri" w:cs="Calibri"/>
          <w:color w:val="408740"/>
          <w:sz w:val="24"/>
          <w:szCs w:val="24"/>
        </w:rPr>
      </w:pPr>
    </w:p>
    <w:p w14:paraId="786E1907" w14:textId="1AD9CA99" w:rsidR="4EF34651" w:rsidRDefault="4EF34651" w:rsidP="00216312">
      <w:pPr>
        <w:spacing w:line="240" w:lineRule="auto"/>
        <w:rPr>
          <w:color w:val="000000" w:themeColor="text1"/>
          <w:sz w:val="24"/>
          <w:szCs w:val="24"/>
        </w:rPr>
      </w:pPr>
    </w:p>
    <w:sectPr w:rsidR="4EF34651">
      <w:footerReference w:type="default" r:id="rId16"/>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792CFD03" w16cex:dateUtc="2021-10-27T22:26:18.102Z"/>
  <w16cex:commentExtensible w16cex:durableId="7975C2B7" w16cex:dateUtc="2021-10-27T22:26:53.106Z"/>
  <w16cex:commentExtensible w16cex:durableId="2FC0C39A" w16cex:dateUtc="2021-10-27T22:31:35.476Z"/>
  <w16cex:commentExtensible w16cex:durableId="72AA21FB" w16cex:dateUtc="2021-10-29T21:50:15.39Z"/>
  <w16cex:commentExtensible w16cex:durableId="35263B83" w16cex:dateUtc="2021-10-29T21:50:46.77Z"/>
  <w16cex:commentExtensible w16cex:durableId="74560AEF" w16cex:dateUtc="2021-10-29T21:51:16.856Z"/>
  <w16cex:commentExtensible w16cex:durableId="6E303BF2" w16cex:dateUtc="2021-10-29T21:55:57.655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7116743E" w16cid:durableId="792CFD03"/>
  <w16cid:commentId w16cid:paraId="427420DB" w16cid:durableId="7975C2B7"/>
  <w16cid:commentId w16cid:paraId="75CEA918" w16cid:durableId="2FC0C39A"/>
  <w16cid:commentId w16cid:paraId="42E31D0C" w16cid:durableId="72AA21FB"/>
  <w16cid:commentId w16cid:paraId="6ED70895" w16cid:durableId="35263B83"/>
  <w16cid:commentId w16cid:paraId="102CD8BB" w16cid:durableId="74560AEF"/>
  <w16cid:commentId w16cid:paraId="6BCAE079" w16cid:durableId="6E303B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B13F" w14:textId="7A022625" w:rsidR="4EF34651" w:rsidRDefault="0026318B" w:rsidP="4EF34651">
    <w:pPr>
      <w:pStyle w:val="Footer"/>
    </w:pPr>
    <w:r>
      <w:t>Xaashida Macluumaadka Qorshaha Waxqabadka Gobolka – Tilmaamaha B8</w:t>
    </w:r>
    <w:r>
      <w:tab/>
    </w:r>
    <w:r>
      <w:tab/>
    </w:r>
    <w:r>
      <w:fldChar w:fldCharType="begin"/>
    </w:r>
    <w:r>
      <w:instrText xml:space="preserve"> PAGE   \* MERGEFORMAT </w:instrText>
    </w:r>
    <w:r>
      <w:fldChar w:fldCharType="separate"/>
    </w:r>
    <w:r w:rsidR="001070E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A905847"/>
    <w:multiLevelType w:val="hybridMultilevel"/>
    <w:tmpl w:val="AB7A1CB6"/>
    <w:lvl w:ilvl="0" w:tplc="FCC84FE0">
      <w:start w:val="1"/>
      <w:numFmt w:val="bullet"/>
      <w:lvlText w:val=""/>
      <w:lvlJc w:val="left"/>
      <w:pPr>
        <w:ind w:left="720" w:hanging="360"/>
      </w:pPr>
      <w:rPr>
        <w:rFonts w:ascii="Symbol" w:hAnsi="Symbol" w:hint="default"/>
      </w:rPr>
    </w:lvl>
    <w:lvl w:ilvl="1" w:tplc="CDB65870">
      <w:start w:val="1"/>
      <w:numFmt w:val="bullet"/>
      <w:lvlText w:val="o"/>
      <w:lvlJc w:val="left"/>
      <w:pPr>
        <w:ind w:left="1440" w:hanging="360"/>
      </w:pPr>
      <w:rPr>
        <w:rFonts w:ascii="Courier New" w:hAnsi="Courier New" w:hint="default"/>
      </w:rPr>
    </w:lvl>
    <w:lvl w:ilvl="2" w:tplc="4D3A1242">
      <w:start w:val="1"/>
      <w:numFmt w:val="bullet"/>
      <w:lvlText w:val=""/>
      <w:lvlJc w:val="left"/>
      <w:pPr>
        <w:ind w:left="2160" w:hanging="360"/>
      </w:pPr>
      <w:rPr>
        <w:rFonts w:ascii="Wingdings" w:hAnsi="Wingdings" w:hint="default"/>
      </w:rPr>
    </w:lvl>
    <w:lvl w:ilvl="3" w:tplc="BCEC5880">
      <w:start w:val="1"/>
      <w:numFmt w:val="bullet"/>
      <w:lvlText w:val=""/>
      <w:lvlJc w:val="left"/>
      <w:pPr>
        <w:ind w:left="2880" w:hanging="360"/>
      </w:pPr>
      <w:rPr>
        <w:rFonts w:ascii="Symbol" w:hAnsi="Symbol" w:hint="default"/>
      </w:rPr>
    </w:lvl>
    <w:lvl w:ilvl="4" w:tplc="BB369204">
      <w:start w:val="1"/>
      <w:numFmt w:val="bullet"/>
      <w:lvlText w:val="o"/>
      <w:lvlJc w:val="left"/>
      <w:pPr>
        <w:ind w:left="3600" w:hanging="360"/>
      </w:pPr>
      <w:rPr>
        <w:rFonts w:ascii="Courier New" w:hAnsi="Courier New" w:hint="default"/>
      </w:rPr>
    </w:lvl>
    <w:lvl w:ilvl="5" w:tplc="0AB641E8">
      <w:start w:val="1"/>
      <w:numFmt w:val="bullet"/>
      <w:lvlText w:val=""/>
      <w:lvlJc w:val="left"/>
      <w:pPr>
        <w:ind w:left="4320" w:hanging="360"/>
      </w:pPr>
      <w:rPr>
        <w:rFonts w:ascii="Wingdings" w:hAnsi="Wingdings" w:hint="default"/>
      </w:rPr>
    </w:lvl>
    <w:lvl w:ilvl="6" w:tplc="B20A9C74">
      <w:start w:val="1"/>
      <w:numFmt w:val="bullet"/>
      <w:lvlText w:val=""/>
      <w:lvlJc w:val="left"/>
      <w:pPr>
        <w:ind w:left="5040" w:hanging="360"/>
      </w:pPr>
      <w:rPr>
        <w:rFonts w:ascii="Symbol" w:hAnsi="Symbol" w:hint="default"/>
      </w:rPr>
    </w:lvl>
    <w:lvl w:ilvl="7" w:tplc="AFB43FE8">
      <w:start w:val="1"/>
      <w:numFmt w:val="bullet"/>
      <w:lvlText w:val="o"/>
      <w:lvlJc w:val="left"/>
      <w:pPr>
        <w:ind w:left="5760" w:hanging="360"/>
      </w:pPr>
      <w:rPr>
        <w:rFonts w:ascii="Courier New" w:hAnsi="Courier New" w:hint="default"/>
      </w:rPr>
    </w:lvl>
    <w:lvl w:ilvl="8" w:tplc="15140306">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8"/>
  </w:num>
  <w:num w:numId="7">
    <w:abstractNumId w:val="9"/>
  </w:num>
  <w:num w:numId="8">
    <w:abstractNumId w:val="5"/>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83787"/>
    <w:rsid w:val="000B7B51"/>
    <w:rsid w:val="000E4FA0"/>
    <w:rsid w:val="001070E7"/>
    <w:rsid w:val="001B52CA"/>
    <w:rsid w:val="00216312"/>
    <w:rsid w:val="0026318B"/>
    <w:rsid w:val="0026797A"/>
    <w:rsid w:val="0027587A"/>
    <w:rsid w:val="002A100A"/>
    <w:rsid w:val="002D66CC"/>
    <w:rsid w:val="002D7790"/>
    <w:rsid w:val="00300812"/>
    <w:rsid w:val="00300F93"/>
    <w:rsid w:val="00322178"/>
    <w:rsid w:val="00327EB0"/>
    <w:rsid w:val="00356BE5"/>
    <w:rsid w:val="00373050"/>
    <w:rsid w:val="00472F13"/>
    <w:rsid w:val="004815E2"/>
    <w:rsid w:val="00496DD9"/>
    <w:rsid w:val="00506FC3"/>
    <w:rsid w:val="00536341"/>
    <w:rsid w:val="00551272"/>
    <w:rsid w:val="005D6523"/>
    <w:rsid w:val="006231FB"/>
    <w:rsid w:val="0065487F"/>
    <w:rsid w:val="00665A1E"/>
    <w:rsid w:val="00686AA4"/>
    <w:rsid w:val="006B3525"/>
    <w:rsid w:val="00770DA0"/>
    <w:rsid w:val="00780D5E"/>
    <w:rsid w:val="007911BE"/>
    <w:rsid w:val="00800077"/>
    <w:rsid w:val="008707C4"/>
    <w:rsid w:val="00872B58"/>
    <w:rsid w:val="00872BA4"/>
    <w:rsid w:val="00963CE4"/>
    <w:rsid w:val="00976053"/>
    <w:rsid w:val="00976EA9"/>
    <w:rsid w:val="00980D00"/>
    <w:rsid w:val="009A23AC"/>
    <w:rsid w:val="009C5702"/>
    <w:rsid w:val="00A015AF"/>
    <w:rsid w:val="00A106D4"/>
    <w:rsid w:val="00A42905"/>
    <w:rsid w:val="00AC06C8"/>
    <w:rsid w:val="00AD794D"/>
    <w:rsid w:val="00B51C91"/>
    <w:rsid w:val="00B542E4"/>
    <w:rsid w:val="00B77D28"/>
    <w:rsid w:val="00B87EF5"/>
    <w:rsid w:val="00B9167F"/>
    <w:rsid w:val="00BA0EA6"/>
    <w:rsid w:val="00BB0B34"/>
    <w:rsid w:val="00C06C4E"/>
    <w:rsid w:val="00C41661"/>
    <w:rsid w:val="00C43BD2"/>
    <w:rsid w:val="00C53B82"/>
    <w:rsid w:val="00C63CE5"/>
    <w:rsid w:val="00CA1A38"/>
    <w:rsid w:val="00CA3BE5"/>
    <w:rsid w:val="00CD2C98"/>
    <w:rsid w:val="00CD6A16"/>
    <w:rsid w:val="00D330A6"/>
    <w:rsid w:val="00DB37A5"/>
    <w:rsid w:val="00DC5156"/>
    <w:rsid w:val="00E14876"/>
    <w:rsid w:val="00E18309"/>
    <w:rsid w:val="00E30FFD"/>
    <w:rsid w:val="00E441BE"/>
    <w:rsid w:val="00EC1479"/>
    <w:rsid w:val="00EC75DD"/>
    <w:rsid w:val="00FB5DC0"/>
    <w:rsid w:val="00FC0AA2"/>
    <w:rsid w:val="01B34A81"/>
    <w:rsid w:val="023DF421"/>
    <w:rsid w:val="035723B7"/>
    <w:rsid w:val="03CE31FA"/>
    <w:rsid w:val="05854BB8"/>
    <w:rsid w:val="07DC10C2"/>
    <w:rsid w:val="0842A8EB"/>
    <w:rsid w:val="09156CEF"/>
    <w:rsid w:val="09335D90"/>
    <w:rsid w:val="0A003D7F"/>
    <w:rsid w:val="0A27EFDB"/>
    <w:rsid w:val="0A465528"/>
    <w:rsid w:val="0A755672"/>
    <w:rsid w:val="0B773283"/>
    <w:rsid w:val="0B8E293D"/>
    <w:rsid w:val="0C322520"/>
    <w:rsid w:val="0CD70CBB"/>
    <w:rsid w:val="0E5DC7DB"/>
    <w:rsid w:val="0E9497F5"/>
    <w:rsid w:val="0ECBA6C1"/>
    <w:rsid w:val="0EFEDBEB"/>
    <w:rsid w:val="0F9F9E71"/>
    <w:rsid w:val="118102CB"/>
    <w:rsid w:val="11FF5668"/>
    <w:rsid w:val="1251594E"/>
    <w:rsid w:val="13016201"/>
    <w:rsid w:val="1304DF78"/>
    <w:rsid w:val="174802E7"/>
    <w:rsid w:val="1B867661"/>
    <w:rsid w:val="1BE5ED5B"/>
    <w:rsid w:val="1E12FAA8"/>
    <w:rsid w:val="1E2A045C"/>
    <w:rsid w:val="1E4AC4F9"/>
    <w:rsid w:val="1F639FB2"/>
    <w:rsid w:val="21966300"/>
    <w:rsid w:val="23843594"/>
    <w:rsid w:val="23B82283"/>
    <w:rsid w:val="24993E0C"/>
    <w:rsid w:val="251E9D73"/>
    <w:rsid w:val="2613C8E8"/>
    <w:rsid w:val="281588D1"/>
    <w:rsid w:val="2822FAC6"/>
    <w:rsid w:val="28899E29"/>
    <w:rsid w:val="296292F5"/>
    <w:rsid w:val="2AC75235"/>
    <w:rsid w:val="2AE73A0B"/>
    <w:rsid w:val="2C76AA7E"/>
    <w:rsid w:val="2E22D4A8"/>
    <w:rsid w:val="303BD099"/>
    <w:rsid w:val="30C0F80C"/>
    <w:rsid w:val="321CF482"/>
    <w:rsid w:val="326E5401"/>
    <w:rsid w:val="3272F914"/>
    <w:rsid w:val="328E971D"/>
    <w:rsid w:val="32B1B4D3"/>
    <w:rsid w:val="331B23F1"/>
    <w:rsid w:val="331CD1C5"/>
    <w:rsid w:val="37839F2D"/>
    <w:rsid w:val="38171751"/>
    <w:rsid w:val="3A6CB028"/>
    <w:rsid w:val="3B4E0939"/>
    <w:rsid w:val="3B5B6A74"/>
    <w:rsid w:val="3B83BDAA"/>
    <w:rsid w:val="3B94306C"/>
    <w:rsid w:val="3C0C80C7"/>
    <w:rsid w:val="3C1E556C"/>
    <w:rsid w:val="3D8A0189"/>
    <w:rsid w:val="3E061AEA"/>
    <w:rsid w:val="3E64F3E0"/>
    <w:rsid w:val="3E74A9E2"/>
    <w:rsid w:val="3EA2E964"/>
    <w:rsid w:val="3EA8BBDF"/>
    <w:rsid w:val="3F30FB77"/>
    <w:rsid w:val="40BAAC27"/>
    <w:rsid w:val="419A321F"/>
    <w:rsid w:val="41C161C9"/>
    <w:rsid w:val="41DAB5CE"/>
    <w:rsid w:val="428E0291"/>
    <w:rsid w:val="42954A25"/>
    <w:rsid w:val="43360280"/>
    <w:rsid w:val="433DFD85"/>
    <w:rsid w:val="43A07F1A"/>
    <w:rsid w:val="4694D2EC"/>
    <w:rsid w:val="476173B4"/>
    <w:rsid w:val="48BEA9FF"/>
    <w:rsid w:val="493A0E29"/>
    <w:rsid w:val="496069B2"/>
    <w:rsid w:val="49DAC684"/>
    <w:rsid w:val="4A9B697A"/>
    <w:rsid w:val="4AB86F41"/>
    <w:rsid w:val="4AF85F99"/>
    <w:rsid w:val="4B7778E9"/>
    <w:rsid w:val="4C19DA7D"/>
    <w:rsid w:val="4C84EECC"/>
    <w:rsid w:val="4CA9B4C5"/>
    <w:rsid w:val="4D5775F0"/>
    <w:rsid w:val="4DC154A7"/>
    <w:rsid w:val="4DC759FD"/>
    <w:rsid w:val="4EF34651"/>
    <w:rsid w:val="5179A574"/>
    <w:rsid w:val="5239EBB3"/>
    <w:rsid w:val="5248B67F"/>
    <w:rsid w:val="52BF22C0"/>
    <w:rsid w:val="53B71034"/>
    <w:rsid w:val="54B0F1B5"/>
    <w:rsid w:val="56277CA2"/>
    <w:rsid w:val="56CADF76"/>
    <w:rsid w:val="56FF2CED"/>
    <w:rsid w:val="57AE517E"/>
    <w:rsid w:val="5833D34A"/>
    <w:rsid w:val="583BF190"/>
    <w:rsid w:val="59405C85"/>
    <w:rsid w:val="59AE5D10"/>
    <w:rsid w:val="5ADC2CE6"/>
    <w:rsid w:val="5BB66BB1"/>
    <w:rsid w:val="5E4C9A5B"/>
    <w:rsid w:val="5EF4CF3D"/>
    <w:rsid w:val="5F697387"/>
    <w:rsid w:val="6002AB7F"/>
    <w:rsid w:val="6010CC80"/>
    <w:rsid w:val="6039AA92"/>
    <w:rsid w:val="60B93623"/>
    <w:rsid w:val="6135418B"/>
    <w:rsid w:val="6444DFAF"/>
    <w:rsid w:val="6481A9C3"/>
    <w:rsid w:val="64A1AFB5"/>
    <w:rsid w:val="6551DB58"/>
    <w:rsid w:val="65943897"/>
    <w:rsid w:val="65DFD2A5"/>
    <w:rsid w:val="65E9D2E5"/>
    <w:rsid w:val="679414DE"/>
    <w:rsid w:val="679AC553"/>
    <w:rsid w:val="67A7E7A3"/>
    <w:rsid w:val="67D8F31E"/>
    <w:rsid w:val="6A251BCC"/>
    <w:rsid w:val="6A47138C"/>
    <w:rsid w:val="6B13B68E"/>
    <w:rsid w:val="6B5ECC4A"/>
    <w:rsid w:val="6C062D4C"/>
    <w:rsid w:val="6C35AE81"/>
    <w:rsid w:val="6CAAC3D7"/>
    <w:rsid w:val="6CABE536"/>
    <w:rsid w:val="6CBDC2CC"/>
    <w:rsid w:val="6CD2B94E"/>
    <w:rsid w:val="6D1B4991"/>
    <w:rsid w:val="6F1A4FEC"/>
    <w:rsid w:val="6FE74388"/>
    <w:rsid w:val="70622CEC"/>
    <w:rsid w:val="709A212A"/>
    <w:rsid w:val="70C371B8"/>
    <w:rsid w:val="714C44E1"/>
    <w:rsid w:val="725F4219"/>
    <w:rsid w:val="73B2F60B"/>
    <w:rsid w:val="745F0940"/>
    <w:rsid w:val="7610226C"/>
    <w:rsid w:val="767D19AB"/>
    <w:rsid w:val="78D67123"/>
    <w:rsid w:val="78FFF39E"/>
    <w:rsid w:val="79153EC0"/>
    <w:rsid w:val="7A0030B2"/>
    <w:rsid w:val="7A84CB6F"/>
    <w:rsid w:val="7BE52A1B"/>
    <w:rsid w:val="7CC1215A"/>
    <w:rsid w:val="7D3AE327"/>
    <w:rsid w:val="7D5128D7"/>
    <w:rsid w:val="7D7C76F4"/>
    <w:rsid w:val="7DA9E246"/>
    <w:rsid w:val="7DC3ED2D"/>
    <w:rsid w:val="7DF0AAE8"/>
    <w:rsid w:val="7E99B18E"/>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024939afc7844273a7c08f4474a95d9f" TargetMode="External"/><Relationship Id="rId17" Type="http://schemas.openxmlformats.org/officeDocument/2006/relationships/fontTable" Target="fontTable.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yperlink" Target="mailto:brad.lenhardt@state.or.u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b="1">
                <a:solidFill>
                  <a:srgbClr val="1B75BC"/>
                </a:solidFill>
              </a:rPr>
              <a:t>Xogta Tilmaamaha Oregon ee B8 (Kaqaybqaadashada Waalidka)</a:t>
            </a:r>
          </a:p>
          <a:p>
            <a:pPr>
              <a:defRPr/>
            </a:pPr>
            <a:r>
              <a:rPr lang="so-SO" b="1">
                <a:solidFill>
                  <a:srgbClr val="1B75BC"/>
                </a:solidFill>
              </a:rPr>
              <a:t>Dugsiga kahor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'B8-EC'!$A$2</c:f>
              <c:strCache>
                <c:ptCount val="1"/>
                <c:pt idx="0">
                  <c:v>Data</c:v>
                </c:pt>
              </c:strCache>
            </c:strRef>
          </c:tx>
          <c:spPr>
            <a:ln w="28575" cap="rnd">
              <a:solidFill>
                <a:srgbClr val="1B75BC"/>
              </a:solidFill>
              <a:round/>
            </a:ln>
            <a:effectLst/>
          </c:spPr>
          <c:marker>
            <c:symbol val="none"/>
          </c:marker>
          <c:dLbls>
            <c:dLbl>
              <c:idx val="0"/>
              <c:layout>
                <c:manualLayout>
                  <c:x val="-4.4456279584309387E-2"/>
                  <c:y val="3.64882314873626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57C-4DC8-AEA6-C86F2FCA35DD}"/>
                </c:ext>
              </c:extLst>
            </c:dLbl>
            <c:dLbl>
              <c:idx val="1"/>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57C-4DC8-AEA6-C86F2FCA35DD}"/>
                </c:ext>
              </c:extLst>
            </c:dLbl>
            <c:dLbl>
              <c:idx val="3"/>
              <c:layout>
                <c:manualLayout>
                  <c:x val="-4.0409745074698314E-2"/>
                  <c:y val="-5.86365842551202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57C-4DC8-AEA6-C86F2FCA35DD}"/>
                </c:ext>
              </c:extLst>
            </c:dLbl>
            <c:dLbl>
              <c:idx val="4"/>
              <c:layout>
                <c:manualLayout>
                  <c:x val="-3.6363210565087394E-2"/>
                  <c:y val="4.60007130616109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57C-4DC8-AEA6-C86F2FCA35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'B8-EC'!$B$1:$G$1</c:f>
              <c:numCache>
                <c:formatCode>General</c:formatCode>
                <c:ptCount val="6"/>
                <c:pt idx="0">
                  <c:v>2014</c:v>
                </c:pt>
                <c:pt idx="1">
                  <c:v>2015</c:v>
                </c:pt>
                <c:pt idx="2">
                  <c:v>2016</c:v>
                </c:pt>
                <c:pt idx="3">
                  <c:v>2017</c:v>
                </c:pt>
                <c:pt idx="4">
                  <c:v>2018</c:v>
                </c:pt>
                <c:pt idx="5">
                  <c:v>2019</c:v>
                </c:pt>
              </c:numCache>
            </c:numRef>
          </c:cat>
          <c:val>
            <c:numRef>
              <c:f>'B8-EC'!$B$2:$G$2</c:f>
              <c:numCache>
                <c:formatCode>0.00%</c:formatCode>
                <c:ptCount val="6"/>
                <c:pt idx="0">
                  <c:v>0.82179999999999997</c:v>
                </c:pt>
                <c:pt idx="1">
                  <c:v>0.81159999999999999</c:v>
                </c:pt>
                <c:pt idx="2">
                  <c:v>0.86229999999999996</c:v>
                </c:pt>
                <c:pt idx="3">
                  <c:v>0.79369999999999996</c:v>
                </c:pt>
                <c:pt idx="4">
                  <c:v>0.84589999999999999</c:v>
                </c:pt>
                <c:pt idx="5">
                  <c:v>0.88790000000000002</c:v>
                </c:pt>
              </c:numCache>
            </c:numRef>
          </c:val>
          <c:smooth val="0"/>
          <c:extLst>
            <c:ext xmlns:c16="http://schemas.microsoft.com/office/drawing/2014/chart" uri="{C3380CC4-5D6E-409C-BE32-E72D297353CC}">
              <c16:uniqueId val="{00000004-257C-4DC8-AEA6-C86F2FCA35DD}"/>
            </c:ext>
          </c:extLst>
        </c:ser>
        <c:ser>
          <c:idx val="1"/>
          <c:order val="1"/>
          <c:tx>
            <c:strRef>
              <c:f>'B8-EC'!$A$3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4.595327548945587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57C-4DC8-AEA6-C86F2FCA35D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'B8-EC'!$B$1:$G$1</c:f>
              <c:numCache>
                <c:formatCode>General</c:formatCode>
                <c:ptCount val="6"/>
                <c:pt idx="0">
                  <c:v>2014</c:v>
                </c:pt>
                <c:pt idx="1">
                  <c:v>2015</c:v>
                </c:pt>
                <c:pt idx="2">
                  <c:v>2016</c:v>
                </c:pt>
                <c:pt idx="3">
                  <c:v>2017</c:v>
                </c:pt>
                <c:pt idx="4">
                  <c:v>2018</c:v>
                </c:pt>
                <c:pt idx="5">
                  <c:v>2019</c:v>
                </c:pt>
              </c:numCache>
            </c:numRef>
          </c:cat>
          <c:val>
            <c:numRef>
              <c:f>'B8-EC'!$B$3:$G$3</c:f>
              <c:numCache>
                <c:formatCode>0.00%</c:formatCode>
                <c:ptCount val="6"/>
                <c:pt idx="0">
                  <c:v>0.82179999999999997</c:v>
                </c:pt>
                <c:pt idx="1">
                  <c:v>0.82479999999999998</c:v>
                </c:pt>
                <c:pt idx="2">
                  <c:v>0.82679999999999998</c:v>
                </c:pt>
                <c:pt idx="3">
                  <c:v>0.83679999999999999</c:v>
                </c:pt>
                <c:pt idx="4">
                  <c:v>0.85680000000000001</c:v>
                </c:pt>
                <c:pt idx="5">
                  <c:v>0.85680000000000001</c:v>
                </c:pt>
              </c:numCache>
            </c:numRef>
          </c:val>
          <c:smooth val="0"/>
          <c:extLst>
            <c:ext xmlns:c16="http://schemas.microsoft.com/office/drawing/2014/chart" uri="{C3380CC4-5D6E-409C-BE32-E72D297353CC}">
              <c16:uniqueId val="{00000006-257C-4DC8-AEA6-C86F2FCA35DD}"/>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95000000000000007"/>
          <c:min val="0.75000000000000011"/>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b="1">
                <a:solidFill>
                  <a:srgbClr val="1B75BC"/>
                </a:solidFill>
              </a:rPr>
              <a:t>Xogta Tilmaamaha Oregon ee B8 (Kaqaybqaadashada Waalidka)</a:t>
            </a:r>
          </a:p>
          <a:p>
            <a:pPr>
              <a:defRPr/>
            </a:pPr>
            <a:r>
              <a:rPr lang="so-SO" b="1">
                <a:solidFill>
                  <a:srgbClr val="1B75BC"/>
                </a:solidFill>
              </a:rPr>
              <a:t>Da'da Dugsiga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'B8-SA'!$A$2</c:f>
              <c:strCache>
                <c:ptCount val="1"/>
                <c:pt idx="0">
                  <c:v>Data</c:v>
                </c:pt>
              </c:strCache>
            </c:strRef>
          </c:tx>
          <c:spPr>
            <a:ln w="28575" cap="rnd">
              <a:solidFill>
                <a:srgbClr val="1B75BC"/>
              </a:solidFill>
              <a:round/>
            </a:ln>
            <a:effectLst/>
          </c:spPr>
          <c:marker>
            <c:symbol val="none"/>
          </c:marker>
          <c:dLbls>
            <c:dLbl>
              <c:idx val="4"/>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F87-42D1-9D01-11F97A7D1E9C}"/>
                </c:ext>
              </c:extLst>
            </c:dLbl>
            <c:dLbl>
              <c:idx val="5"/>
              <c:layout>
                <c:manualLayout>
                  <c:x val="-4.2433012329503889E-2"/>
                  <c:y val="-3.00991395323753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F87-42D1-9D01-11F97A7D1E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'B8-SA'!$B$1:$G$1</c:f>
              <c:numCache>
                <c:formatCode>General</c:formatCode>
                <c:ptCount val="6"/>
                <c:pt idx="0">
                  <c:v>2014</c:v>
                </c:pt>
                <c:pt idx="1">
                  <c:v>2015</c:v>
                </c:pt>
                <c:pt idx="2">
                  <c:v>2016</c:v>
                </c:pt>
                <c:pt idx="3">
                  <c:v>2017</c:v>
                </c:pt>
                <c:pt idx="4">
                  <c:v>2018</c:v>
                </c:pt>
                <c:pt idx="5">
                  <c:v>2019</c:v>
                </c:pt>
              </c:numCache>
            </c:numRef>
          </c:cat>
          <c:val>
            <c:numRef>
              <c:f>'B8-SA'!$B$2:$G$2</c:f>
              <c:numCache>
                <c:formatCode>0.00%</c:formatCode>
                <c:ptCount val="6"/>
                <c:pt idx="0">
                  <c:v>0.76229999999999998</c:v>
                </c:pt>
                <c:pt idx="1">
                  <c:v>0.78120000000000001</c:v>
                </c:pt>
                <c:pt idx="2">
                  <c:v>0.78739999999999999</c:v>
                </c:pt>
                <c:pt idx="3">
                  <c:v>0.79430000000000001</c:v>
                </c:pt>
                <c:pt idx="4">
                  <c:v>0.78979999999999995</c:v>
                </c:pt>
                <c:pt idx="5">
                  <c:v>0.83540000000000003</c:v>
                </c:pt>
              </c:numCache>
            </c:numRef>
          </c:val>
          <c:smooth val="0"/>
          <c:extLst>
            <c:ext xmlns:c16="http://schemas.microsoft.com/office/drawing/2014/chart" uri="{C3380CC4-5D6E-409C-BE32-E72D297353CC}">
              <c16:uniqueId val="{00000002-1F87-42D1-9D01-11F97A7D1E9C}"/>
            </c:ext>
          </c:extLst>
        </c:ser>
        <c:ser>
          <c:idx val="1"/>
          <c:order val="1"/>
          <c:tx>
            <c:strRef>
              <c:f>'B8-SA'!$A$3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3.64882314873626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F87-42D1-9D01-11F97A7D1E9C}"/>
                </c:ext>
              </c:extLst>
            </c:dLbl>
            <c:dLbl>
              <c:idx val="1"/>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F87-42D1-9D01-11F97A7D1E9C}"/>
                </c:ext>
              </c:extLst>
            </c:dLbl>
            <c:dLbl>
              <c:idx val="2"/>
              <c:layout>
                <c:manualLayout>
                  <c:x val="-4.4456279584309387E-2"/>
                  <c:y val="3.96590586787786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F87-42D1-9D01-11F97A7D1E9C}"/>
                </c:ext>
              </c:extLst>
            </c:dLbl>
            <c:dLbl>
              <c:idx val="3"/>
              <c:layout>
                <c:manualLayout>
                  <c:x val="-4.4456279584309311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F87-42D1-9D01-11F97A7D1E9C}"/>
                </c:ext>
              </c:extLst>
            </c:dLbl>
            <c:dLbl>
              <c:idx val="5"/>
              <c:layout>
                <c:manualLayout>
                  <c:x val="-4.4456279584309533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F87-42D1-9D01-11F97A7D1E9C}"/>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'B8-SA'!$B$1:$G$1</c:f>
              <c:numCache>
                <c:formatCode>General</c:formatCode>
                <c:ptCount val="6"/>
                <c:pt idx="0">
                  <c:v>2014</c:v>
                </c:pt>
                <c:pt idx="1">
                  <c:v>2015</c:v>
                </c:pt>
                <c:pt idx="2">
                  <c:v>2016</c:v>
                </c:pt>
                <c:pt idx="3">
                  <c:v>2017</c:v>
                </c:pt>
                <c:pt idx="4">
                  <c:v>2018</c:v>
                </c:pt>
                <c:pt idx="5">
                  <c:v>2019</c:v>
                </c:pt>
              </c:numCache>
            </c:numRef>
          </c:cat>
          <c:val>
            <c:numRef>
              <c:f>'B8-SA'!$B$3:$G$3</c:f>
              <c:numCache>
                <c:formatCode>0.00%</c:formatCode>
                <c:ptCount val="6"/>
                <c:pt idx="0">
                  <c:v>0.76229999999999998</c:v>
                </c:pt>
                <c:pt idx="1">
                  <c:v>0.76729999999999998</c:v>
                </c:pt>
                <c:pt idx="2">
                  <c:v>0.77729999999999999</c:v>
                </c:pt>
                <c:pt idx="3">
                  <c:v>0.7873</c:v>
                </c:pt>
                <c:pt idx="4">
                  <c:v>0.81230000000000002</c:v>
                </c:pt>
                <c:pt idx="5">
                  <c:v>0.81230000000000002</c:v>
                </c:pt>
              </c:numCache>
            </c:numRef>
          </c:val>
          <c:smooth val="0"/>
          <c:extLst>
            <c:ext xmlns:c16="http://schemas.microsoft.com/office/drawing/2014/chart" uri="{C3380CC4-5D6E-409C-BE32-E72D297353CC}">
              <c16:uniqueId val="{00000008-1F87-42D1-9D01-11F97A7D1E9C}"/>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9"/>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2021-12-17T00:31:59+00:00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DC93A-DB80-41D6-9CE7-67F2130782C9}"/>
</file>

<file path=customXml/itemProps2.xml><?xml version="1.0" encoding="utf-8"?>
<ds:datastoreItem xmlns:ds="http://schemas.openxmlformats.org/officeDocument/2006/customXml" ds:itemID="{85CC21F9-4EE9-4382-8358-CB255CA6644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http://schemas.openxmlformats.org/package/2006/metadata/core-properties"/>
    <ds:schemaRef ds:uri="7f305cf4-7e8c-42e6-816c-ef6b646f0adc"/>
    <ds:schemaRef ds:uri="http://www.w3.org/XML/1998/namespace"/>
  </ds:schemaRefs>
</ds:datastoreItem>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2021-12-16T23:30:00Z</dcterms:created>
  <dcterms:modified xsi:type="dcterms:W3CDTF">2021-12-16T23:30:00Z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