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6EB2" w14:textId="77777777" w:rsidR="00E77CDA" w:rsidRPr="00E77CDA" w:rsidRDefault="00E77CDA" w:rsidP="00205C78">
      <w:pPr>
        <w:pStyle w:val="Heading1"/>
        <w:spacing w:before="120"/>
      </w:pPr>
      <w:r w:rsidRPr="00E77CDA">
        <w:t>June-August</w:t>
      </w:r>
    </w:p>
    <w:p w14:paraId="41834539" w14:textId="582A9E49" w:rsidR="00205C78" w:rsidRPr="00FD593A" w:rsidRDefault="00205C78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6B5DCE">
        <w:rPr>
          <w:rFonts w:eastAsia="+mn-ea" w:cstheme="minorHAnsi"/>
          <w:b/>
          <w:color w:val="000000"/>
        </w:rPr>
        <w:t>June 30</w:t>
      </w:r>
      <w:r w:rsidR="00FD593A" w:rsidRPr="00FD593A">
        <w:rPr>
          <w:rFonts w:eastAsia="+mn-ea" w:cstheme="minorHAnsi"/>
          <w:b/>
          <w:color w:val="000000"/>
          <w:vertAlign w:val="superscript"/>
        </w:rPr>
        <w:t>th</w:t>
      </w:r>
      <w:r w:rsidR="00FD593A">
        <w:rPr>
          <w:rFonts w:eastAsia="+mn-ea" w:cstheme="minorHAnsi"/>
          <w:b/>
          <w:color w:val="000000"/>
        </w:rPr>
        <w:t xml:space="preserve"> </w:t>
      </w:r>
      <w:r w:rsidRPr="006B5DCE">
        <w:rPr>
          <w:rFonts w:eastAsia="+mn-ea" w:cstheme="minorHAnsi"/>
          <w:b/>
          <w:color w:val="000000"/>
        </w:rPr>
        <w:t xml:space="preserve"> </w:t>
      </w:r>
      <w:r w:rsidRPr="006B5DCE">
        <w:rPr>
          <w:rFonts w:eastAsia="+mn-ea" w:cstheme="minorHAnsi"/>
          <w:color w:val="000000"/>
        </w:rPr>
        <w:t>signed CIP Budget Narrative Assurances and Prayer Certificate due</w:t>
      </w:r>
    </w:p>
    <w:p w14:paraId="76072F9B" w14:textId="0FD0F298" w:rsidR="00FD593A" w:rsidRPr="00FD593A" w:rsidRDefault="00FD593A" w:rsidP="00FD593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9D441A">
        <w:rPr>
          <w:rFonts w:eastAsia="+mn-ea" w:cstheme="minorHAnsi"/>
          <w:b/>
          <w:color w:val="000000"/>
        </w:rPr>
        <w:t>August 10</w:t>
      </w:r>
      <w:r w:rsidRPr="009D441A">
        <w:rPr>
          <w:rFonts w:eastAsia="+mn-ea" w:cstheme="minorHAnsi"/>
          <w:b/>
          <w:color w:val="000000"/>
          <w:vertAlign w:val="superscript"/>
        </w:rPr>
        <w:t>th</w:t>
      </w:r>
      <w:r w:rsidRPr="009D441A">
        <w:rPr>
          <w:rFonts w:eastAsia="+mn-ea" w:cstheme="minorHAnsi"/>
          <w:b/>
          <w:color w:val="000000"/>
        </w:rPr>
        <w:t xml:space="preserve"> </w:t>
      </w:r>
      <w:r>
        <w:rPr>
          <w:rFonts w:eastAsia="+mn-ea" w:cstheme="minorHAnsi"/>
          <w:b/>
          <w:color w:val="000000"/>
        </w:rPr>
        <w:t xml:space="preserve"> </w:t>
      </w:r>
      <w:hyperlink r:id="rId11" w:history="1">
        <w:r w:rsidRPr="00832356">
          <w:rPr>
            <w:rStyle w:val="Hyperlink"/>
            <w:rFonts w:eastAsia="+mn-ea" w:cstheme="minorHAnsi"/>
          </w:rPr>
          <w:t>Consolidated District Performance Report (CDPR)</w:t>
        </w:r>
      </w:hyperlink>
      <w:r>
        <w:rPr>
          <w:rFonts w:eastAsia="+mn-ea" w:cstheme="minorHAnsi"/>
          <w:color w:val="000000"/>
        </w:rPr>
        <w:t xml:space="preserve"> opens</w:t>
      </w:r>
    </w:p>
    <w:p w14:paraId="497A5E62" w14:textId="684CD42C" w:rsidR="00E77CDA" w:rsidRPr="009D441A" w:rsidRDefault="00C2448C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9D441A">
        <w:rPr>
          <w:rFonts w:eastAsia="+mn-ea" w:cstheme="minorHAnsi"/>
          <w:b/>
          <w:color w:val="000000"/>
        </w:rPr>
        <w:t xml:space="preserve">August </w:t>
      </w:r>
      <w:r w:rsidR="00FD593A">
        <w:rPr>
          <w:rFonts w:eastAsia="+mn-ea" w:cstheme="minorHAnsi"/>
          <w:b/>
          <w:color w:val="000000"/>
        </w:rPr>
        <w:t>11</w:t>
      </w:r>
      <w:r w:rsidR="00FD593A" w:rsidRPr="00FD593A">
        <w:rPr>
          <w:rFonts w:eastAsia="+mn-ea" w:cstheme="minorHAnsi"/>
          <w:b/>
          <w:color w:val="000000"/>
          <w:vertAlign w:val="superscript"/>
        </w:rPr>
        <w:t>th</w:t>
      </w:r>
      <w:r w:rsidR="00FD593A">
        <w:rPr>
          <w:rFonts w:eastAsia="+mn-ea" w:cstheme="minorHAnsi"/>
          <w:b/>
          <w:color w:val="000000"/>
        </w:rPr>
        <w:t xml:space="preserve"> </w:t>
      </w:r>
      <w:r w:rsidR="00E77CDA" w:rsidRPr="009D441A">
        <w:rPr>
          <w:rFonts w:eastAsia="+mn-ea" w:cstheme="minorHAnsi"/>
          <w:color w:val="000000"/>
        </w:rPr>
        <w:t xml:space="preserve">Continuous Improvement Plan </w:t>
      </w:r>
      <w:hyperlink r:id="rId12" w:history="1">
        <w:r w:rsidR="00E77CDA" w:rsidRPr="009D441A">
          <w:rPr>
            <w:rStyle w:val="Hyperlink"/>
            <w:rFonts w:eastAsia="+mn-ea" w:cstheme="minorHAnsi"/>
          </w:rPr>
          <w:t>(CIP) Budget Narratives</w:t>
        </w:r>
      </w:hyperlink>
      <w:r w:rsidR="00E77CDA" w:rsidRPr="009D441A">
        <w:rPr>
          <w:rFonts w:eastAsia="+mn-ea" w:cstheme="minorHAnsi"/>
          <w:color w:val="000000"/>
        </w:rPr>
        <w:t xml:space="preserve"> open </w:t>
      </w:r>
    </w:p>
    <w:p w14:paraId="3398431D" w14:textId="4117C2EE" w:rsidR="00E77CDA" w:rsidRPr="00A75777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A75777">
        <w:rPr>
          <w:rFonts w:cstheme="minorHAnsi"/>
        </w:rPr>
        <w:t xml:space="preserve">eview and revise </w:t>
      </w:r>
      <w:r>
        <w:rPr>
          <w:rFonts w:cstheme="minorHAnsi"/>
        </w:rPr>
        <w:t xml:space="preserve">as needed </w:t>
      </w:r>
      <w:r w:rsidRPr="00A75777">
        <w:rPr>
          <w:rFonts w:cstheme="minorHAnsi"/>
        </w:rPr>
        <w:t xml:space="preserve">the </w:t>
      </w:r>
      <w:hyperlink r:id="rId13" w:history="1">
        <w:r w:rsidR="00841939" w:rsidRPr="00841939">
          <w:rPr>
            <w:rStyle w:val="Hyperlink"/>
            <w:rFonts w:cstheme="minorHAnsi"/>
          </w:rPr>
          <w:t>district level needs assessment</w:t>
        </w:r>
      </w:hyperlink>
      <w:r w:rsidR="00841939">
        <w:rPr>
          <w:rFonts w:cstheme="minorHAnsi"/>
        </w:rPr>
        <w:t xml:space="preserve"> </w:t>
      </w:r>
    </w:p>
    <w:p w14:paraId="735380AE" w14:textId="0AEB0A9B" w:rsidR="00E77CDA" w:rsidRPr="00EB4F49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cstheme="minorHAnsi"/>
        </w:rPr>
      </w:pPr>
      <w:r>
        <w:rPr>
          <w:rFonts w:cstheme="minorHAnsi"/>
        </w:rPr>
        <w:t>R</w:t>
      </w:r>
      <w:r w:rsidRPr="00A75777">
        <w:rPr>
          <w:rFonts w:cstheme="minorHAnsi"/>
        </w:rPr>
        <w:t xml:space="preserve">eview and revise </w:t>
      </w:r>
      <w:r>
        <w:rPr>
          <w:rFonts w:cstheme="minorHAnsi"/>
        </w:rPr>
        <w:t xml:space="preserve">as needed </w:t>
      </w:r>
      <w:r w:rsidRPr="00A75777">
        <w:rPr>
          <w:rFonts w:cstheme="minorHAnsi"/>
        </w:rPr>
        <w:t xml:space="preserve">the district level </w:t>
      </w:r>
      <w:hyperlink r:id="rId14" w:history="1">
        <w:r w:rsidR="00381D42" w:rsidRPr="00381D42">
          <w:rPr>
            <w:rStyle w:val="Hyperlink"/>
            <w:rFonts w:cstheme="minorHAnsi"/>
          </w:rPr>
          <w:t>Continuous Improvement Plan</w:t>
        </w:r>
      </w:hyperlink>
      <w:r w:rsidR="00381D42">
        <w:rPr>
          <w:rFonts w:cstheme="minorHAnsi"/>
        </w:rPr>
        <w:t xml:space="preserve"> </w:t>
      </w:r>
    </w:p>
    <w:p w14:paraId="657C888C" w14:textId="77777777" w:rsidR="00E77CDA" w:rsidRPr="00EB4F49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75777">
        <w:rPr>
          <w:rFonts w:cstheme="minorHAnsi"/>
        </w:rPr>
        <w:t xml:space="preserve">Plan for </w:t>
      </w:r>
      <w:hyperlink r:id="rId15" w:history="1">
        <w:r w:rsidRPr="00A75777">
          <w:rPr>
            <w:rStyle w:val="Hyperlink"/>
            <w:rFonts w:cstheme="minorHAnsi"/>
          </w:rPr>
          <w:t>parent and family engagement activities</w:t>
        </w:r>
      </w:hyperlink>
      <w:r w:rsidRPr="00A75777">
        <w:rPr>
          <w:rFonts w:cstheme="minorHAnsi"/>
        </w:rPr>
        <w:t xml:space="preserve"> for each Title I-A funded school referencing the </w:t>
      </w:r>
      <w:hyperlink r:id="rId16" w:history="1">
        <w:r w:rsidRPr="00A75777">
          <w:rPr>
            <w:rStyle w:val="Hyperlink"/>
            <w:rFonts w:cstheme="minorHAnsi"/>
          </w:rPr>
          <w:t>Community Engagement Toolkit</w:t>
        </w:r>
      </w:hyperlink>
    </w:p>
    <w:p w14:paraId="758F4E14" w14:textId="77777777" w:rsidR="00E77CDA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163B9">
        <w:rPr>
          <w:rFonts w:cstheme="minorHAnsi"/>
        </w:rPr>
        <w:t xml:space="preserve">Review and revise as needed the </w:t>
      </w:r>
      <w:hyperlink r:id="rId17" w:history="1">
        <w:r w:rsidRPr="00F163B9">
          <w:rPr>
            <w:rStyle w:val="Hyperlink"/>
            <w:rFonts w:cstheme="minorHAnsi"/>
          </w:rPr>
          <w:t>school level needs assessment</w:t>
        </w:r>
      </w:hyperlink>
      <w:r w:rsidRPr="00F163B9">
        <w:rPr>
          <w:rFonts w:cstheme="minorHAnsi"/>
        </w:rPr>
        <w:t xml:space="preserve"> of each Title I-A funded school </w:t>
      </w:r>
      <w:r>
        <w:rPr>
          <w:rFonts w:cstheme="minorHAnsi"/>
        </w:rPr>
        <w:t>with community engagement, including tribal consultation</w:t>
      </w:r>
    </w:p>
    <w:p w14:paraId="15B352B3" w14:textId="732E8FB7" w:rsidR="00E77CDA" w:rsidRPr="00F163B9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F163B9">
        <w:rPr>
          <w:rFonts w:cstheme="minorHAnsi"/>
        </w:rPr>
        <w:t xml:space="preserve">Review and revise annually the </w:t>
      </w:r>
      <w:hyperlink r:id="rId18" w:history="1">
        <w:r w:rsidR="009854F3" w:rsidRPr="009854F3">
          <w:rPr>
            <w:rStyle w:val="Hyperlink"/>
            <w:rFonts w:cstheme="minorHAnsi"/>
          </w:rPr>
          <w:t>school plan</w:t>
        </w:r>
      </w:hyperlink>
      <w:r w:rsidRPr="00F163B9">
        <w:rPr>
          <w:rFonts w:cstheme="minorHAnsi"/>
        </w:rPr>
        <w:t xml:space="preserve"> for each Title I-A funded school</w:t>
      </w:r>
    </w:p>
    <w:p w14:paraId="1B785334" w14:textId="364DC141" w:rsidR="00E77CDA" w:rsidRPr="00381D42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 xml:space="preserve">Participate in </w:t>
      </w:r>
      <w:r w:rsidR="00381D42">
        <w:rPr>
          <w:rFonts w:eastAsia="+mn-ea" w:cstheme="minorHAnsi"/>
          <w:color w:val="000000"/>
        </w:rPr>
        <w:t xml:space="preserve">Title I-A </w:t>
      </w:r>
      <w:hyperlink r:id="rId19" w:history="1">
        <w:r w:rsidRPr="00A75777">
          <w:rPr>
            <w:rStyle w:val="Hyperlink"/>
            <w:rFonts w:eastAsia="+mn-ea" w:cstheme="minorHAnsi"/>
          </w:rPr>
          <w:t>Consolidated District Performance Report (CDPR)</w:t>
        </w:r>
      </w:hyperlink>
      <w:r w:rsidRPr="00A75777">
        <w:rPr>
          <w:rFonts w:eastAsia="+mn-ea" w:cstheme="minorHAnsi"/>
          <w:color w:val="000000"/>
        </w:rPr>
        <w:t xml:space="preserve"> training</w:t>
      </w:r>
    </w:p>
    <w:p w14:paraId="4FF2D5ED" w14:textId="1AE97752" w:rsidR="00381D42" w:rsidRPr="00A75777" w:rsidRDefault="00381D42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 xml:space="preserve">Eligible districts participate in Title I-D </w:t>
      </w:r>
      <w:hyperlink r:id="rId20" w:history="1">
        <w:r w:rsidRPr="00381D42">
          <w:rPr>
            <w:rStyle w:val="Hyperlink"/>
            <w:rFonts w:eastAsia="+mn-ea" w:cstheme="minorHAnsi"/>
          </w:rPr>
          <w:t>Consolidated District Performance Report (CDPR)</w:t>
        </w:r>
      </w:hyperlink>
    </w:p>
    <w:p w14:paraId="51E0E339" w14:textId="26DAEC20" w:rsidR="00E77CDA" w:rsidRPr="00E77CDA" w:rsidRDefault="00E77CDA" w:rsidP="00E77C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>Finalize data for Consolidated District Performance Report (CDPR)</w:t>
      </w:r>
    </w:p>
    <w:p w14:paraId="4CD5D56A" w14:textId="5740C372" w:rsidR="00FD593A" w:rsidRPr="00200ABE" w:rsidRDefault="00E77CDA" w:rsidP="00200ABE">
      <w:pPr>
        <w:pStyle w:val="Heading1"/>
      </w:pPr>
      <w:r w:rsidRPr="00E77CDA">
        <w:t>September -October</w:t>
      </w:r>
    </w:p>
    <w:p w14:paraId="4D33182B" w14:textId="3A8CF668" w:rsidR="00E77CDA" w:rsidRPr="00C2448C" w:rsidRDefault="00C2448C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2448C">
        <w:rPr>
          <w:rFonts w:eastAsia="+mn-ea" w:cstheme="minorHAnsi"/>
          <w:b/>
          <w:color w:val="000000"/>
        </w:rPr>
        <w:t>September 22</w:t>
      </w:r>
      <w:r w:rsidRPr="00C2448C">
        <w:rPr>
          <w:rFonts w:eastAsia="+mn-ea" w:cstheme="minorHAnsi"/>
          <w:b/>
          <w:color w:val="000000"/>
          <w:vertAlign w:val="superscript"/>
        </w:rPr>
        <w:t>nd</w:t>
      </w:r>
      <w:r w:rsidRPr="00C2448C">
        <w:rPr>
          <w:rFonts w:eastAsia="+mn-ea" w:cstheme="minorHAnsi"/>
          <w:b/>
          <w:color w:val="000000"/>
        </w:rPr>
        <w:t xml:space="preserve"> </w:t>
      </w:r>
      <w:r w:rsidR="00E77CDA" w:rsidRPr="00C2448C">
        <w:rPr>
          <w:rFonts w:eastAsia="+mn-ea" w:cstheme="minorHAnsi"/>
          <w:color w:val="000000"/>
        </w:rPr>
        <w:t>Consolidated District Performance Report (CDPR) closes</w:t>
      </w:r>
    </w:p>
    <w:p w14:paraId="3C330AF4" w14:textId="50775D2B" w:rsidR="00E77CDA" w:rsidRDefault="00E77CDA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2448C">
        <w:rPr>
          <w:rFonts w:cstheme="minorHAnsi"/>
          <w:b/>
        </w:rPr>
        <w:t>October 1</w:t>
      </w:r>
      <w:r w:rsidRPr="00C2448C">
        <w:rPr>
          <w:rFonts w:cstheme="minorHAnsi"/>
          <w:b/>
          <w:vertAlign w:val="superscript"/>
        </w:rPr>
        <w:t>st</w:t>
      </w:r>
      <w:r w:rsidRPr="00C2448C">
        <w:rPr>
          <w:rFonts w:cstheme="minorHAnsi"/>
        </w:rPr>
        <w:t xml:space="preserve"> CIP Budget Narrative pre-requisites </w:t>
      </w:r>
      <w:r w:rsidRPr="006B5DCE">
        <w:rPr>
          <w:rFonts w:cstheme="minorHAnsi"/>
        </w:rPr>
        <w:t>due</w:t>
      </w:r>
      <w:r w:rsidR="00205C78" w:rsidRPr="006B5DCE">
        <w:rPr>
          <w:rFonts w:cstheme="minorHAnsi"/>
        </w:rPr>
        <w:t xml:space="preserve"> (Contacts, Private Schools, Consolidated Spending)</w:t>
      </w:r>
    </w:p>
    <w:p w14:paraId="0E3E14C3" w14:textId="04840ED9" w:rsidR="00381D42" w:rsidRPr="00381D42" w:rsidRDefault="009854F3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9854F3">
        <w:rPr>
          <w:rFonts w:cstheme="minorHAnsi"/>
          <w:b/>
        </w:rPr>
        <w:t>October 26</w:t>
      </w:r>
      <w:r w:rsidRPr="009854F3">
        <w:rPr>
          <w:rFonts w:cstheme="minorHAnsi"/>
          <w:b/>
          <w:vertAlign w:val="superscript"/>
        </w:rPr>
        <w:t>th</w:t>
      </w:r>
      <w:r>
        <w:rPr>
          <w:rFonts w:cstheme="minorHAnsi"/>
        </w:rPr>
        <w:t xml:space="preserve"> </w:t>
      </w:r>
      <w:r w:rsidR="00381D42" w:rsidRPr="00381D42">
        <w:rPr>
          <w:rFonts w:cstheme="minorHAnsi"/>
        </w:rPr>
        <w:t xml:space="preserve">Eligible districts complete </w:t>
      </w:r>
      <w:hyperlink r:id="rId21" w:history="1">
        <w:r w:rsidR="00381D42" w:rsidRPr="00381D42">
          <w:rPr>
            <w:rStyle w:val="Hyperlink"/>
            <w:rFonts w:cstheme="minorHAnsi"/>
          </w:rPr>
          <w:t>October Caseload Count</w:t>
        </w:r>
      </w:hyperlink>
      <w:r w:rsidR="00381D42" w:rsidRPr="00381D42">
        <w:rPr>
          <w:rFonts w:cstheme="minorHAnsi"/>
        </w:rPr>
        <w:t xml:space="preserve"> </w:t>
      </w:r>
    </w:p>
    <w:p w14:paraId="0D380A9C" w14:textId="77777777" w:rsidR="00E77CDA" w:rsidRPr="00294F71" w:rsidRDefault="00E77CDA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94F71">
        <w:rPr>
          <w:rFonts w:eastAsia="+mn-ea" w:cstheme="minorHAnsi"/>
          <w:color w:val="000000"/>
        </w:rPr>
        <w:t xml:space="preserve">Review </w:t>
      </w:r>
      <w:hyperlink r:id="rId22" w:history="1">
        <w:r w:rsidRPr="00294F71">
          <w:rPr>
            <w:rStyle w:val="Hyperlink"/>
            <w:rFonts w:eastAsia="+mn-ea" w:cstheme="minorHAnsi"/>
          </w:rPr>
          <w:t>Federal Program training sessions</w:t>
        </w:r>
      </w:hyperlink>
      <w:r w:rsidRPr="00294F71">
        <w:rPr>
          <w:rFonts w:eastAsia="+mn-ea" w:cstheme="minorHAnsi"/>
          <w:color w:val="000000"/>
        </w:rPr>
        <w:t xml:space="preserve"> on FST website</w:t>
      </w:r>
    </w:p>
    <w:p w14:paraId="39FBBF97" w14:textId="3D8A8655" w:rsidR="00E77CDA" w:rsidRPr="00205C78" w:rsidRDefault="00FC7CE6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 xml:space="preserve">Conduct </w:t>
      </w:r>
      <w:hyperlink r:id="rId23" w:history="1">
        <w:r w:rsidRPr="00FC7CE6">
          <w:rPr>
            <w:rStyle w:val="Hyperlink"/>
            <w:rFonts w:eastAsia="+mn-ea" w:cstheme="minorHAnsi"/>
          </w:rPr>
          <w:t>Title I-A Annual Meeting</w:t>
        </w:r>
      </w:hyperlink>
      <w:r w:rsidR="00E834FF">
        <w:rPr>
          <w:rFonts w:eastAsia="+mn-ea" w:cstheme="minorHAnsi"/>
          <w:color w:val="000000"/>
        </w:rPr>
        <w:t xml:space="preserve"> f</w:t>
      </w:r>
      <w:r>
        <w:rPr>
          <w:rFonts w:eastAsia="+mn-ea" w:cstheme="minorHAnsi"/>
          <w:color w:val="000000"/>
        </w:rPr>
        <w:t>or each Title I-A funded school</w:t>
      </w:r>
    </w:p>
    <w:p w14:paraId="0D8AEA7F" w14:textId="48B1A40E" w:rsidR="00205C78" w:rsidRPr="006B5DCE" w:rsidRDefault="00205C78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6B5DCE">
        <w:rPr>
          <w:rFonts w:eastAsia="+mn-ea" w:cstheme="minorHAnsi"/>
          <w:color w:val="000000"/>
        </w:rPr>
        <w:t>Collect data for Comparability report</w:t>
      </w:r>
    </w:p>
    <w:p w14:paraId="09F1D12F" w14:textId="77777777" w:rsidR="00E77CDA" w:rsidRPr="00A75777" w:rsidRDefault="00E77CDA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 xml:space="preserve">Finalize </w:t>
      </w:r>
      <w:hyperlink r:id="rId24" w:history="1">
        <w:r w:rsidRPr="00A75777">
          <w:rPr>
            <w:rStyle w:val="Hyperlink"/>
            <w:rFonts w:eastAsia="+mn-ea" w:cstheme="minorHAnsi"/>
          </w:rPr>
          <w:t>services for Eligible Private School Students</w:t>
        </w:r>
      </w:hyperlink>
    </w:p>
    <w:p w14:paraId="2746F3E5" w14:textId="547A9BE8" w:rsidR="00E77CDA" w:rsidRPr="00B96A51" w:rsidRDefault="00E77CDA" w:rsidP="00E77CD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 xml:space="preserve">Begin </w:t>
      </w:r>
      <w:hyperlink r:id="rId25" w:history="1">
        <w:r w:rsidRPr="00A75777">
          <w:rPr>
            <w:rStyle w:val="Hyperlink"/>
            <w:rFonts w:eastAsia="+mn-ea" w:cstheme="minorHAnsi"/>
          </w:rPr>
          <w:t>Time and Effort documentation</w:t>
        </w:r>
      </w:hyperlink>
      <w:r w:rsidRPr="00A75777">
        <w:rPr>
          <w:rFonts w:eastAsia="+mn-ea" w:cstheme="minorHAnsi"/>
          <w:color w:val="000000"/>
        </w:rPr>
        <w:t xml:space="preserve"> for staff funded with federal funds</w:t>
      </w:r>
    </w:p>
    <w:p w14:paraId="490B8280" w14:textId="23F9A086" w:rsidR="00B96A51" w:rsidRPr="004610E3" w:rsidRDefault="00B96A51" w:rsidP="00B96A51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</w:rPr>
        <w:t xml:space="preserve">Complete </w:t>
      </w:r>
      <w:hyperlink r:id="rId26" w:history="1">
        <w:r>
          <w:rPr>
            <w:rStyle w:val="Hyperlink"/>
            <w:rFonts w:eastAsia="+mn-ea" w:cstheme="minorHAnsi"/>
          </w:rPr>
          <w:t>S</w:t>
        </w:r>
        <w:r w:rsidRPr="00B96A51">
          <w:rPr>
            <w:rStyle w:val="Hyperlink"/>
            <w:rFonts w:eastAsia="+mn-ea" w:cstheme="minorHAnsi"/>
          </w:rPr>
          <w:t>elf-assessment</w:t>
        </w:r>
      </w:hyperlink>
      <w:r>
        <w:rPr>
          <w:rFonts w:eastAsia="+mn-ea" w:cstheme="minorHAnsi"/>
        </w:rPr>
        <w:t xml:space="preserve"> for ESEA Monitoring</w:t>
      </w:r>
    </w:p>
    <w:p w14:paraId="68074E36" w14:textId="77777777" w:rsidR="00E77CDA" w:rsidRPr="00E77CDA" w:rsidRDefault="00E77CDA" w:rsidP="00E77CDA">
      <w:pPr>
        <w:pStyle w:val="Heading1"/>
      </w:pPr>
      <w:r w:rsidRPr="00E77CDA">
        <w:t>November</w:t>
      </w:r>
    </w:p>
    <w:p w14:paraId="7B506C64" w14:textId="024643DF" w:rsidR="00E77CDA" w:rsidRPr="00C2448C" w:rsidRDefault="00161F5C" w:rsidP="00E77C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b/>
          <w:color w:val="000000"/>
        </w:rPr>
        <w:t>November 1</w:t>
      </w:r>
      <w:r w:rsidRPr="00161F5C">
        <w:rPr>
          <w:rFonts w:eastAsia="+mn-ea" w:cstheme="minorHAnsi"/>
          <w:b/>
          <w:color w:val="000000"/>
          <w:vertAlign w:val="superscript"/>
        </w:rPr>
        <w:t>st</w:t>
      </w:r>
      <w:r>
        <w:rPr>
          <w:rFonts w:eastAsia="+mn-ea" w:cstheme="minorHAnsi"/>
          <w:b/>
          <w:color w:val="000000"/>
        </w:rPr>
        <w:t xml:space="preserve"> </w:t>
      </w:r>
      <w:r w:rsidR="00E77CDA" w:rsidRPr="004610E3">
        <w:rPr>
          <w:rFonts w:eastAsia="+mn-ea" w:cstheme="minorHAnsi"/>
          <w:color w:val="000000"/>
        </w:rPr>
        <w:t xml:space="preserve">CIP Budget Narratives that </w:t>
      </w:r>
      <w:r w:rsidR="00E77CDA" w:rsidRPr="00C2448C">
        <w:rPr>
          <w:rFonts w:eastAsia="+mn-ea" w:cstheme="minorHAnsi"/>
          <w:color w:val="000000"/>
        </w:rPr>
        <w:t xml:space="preserve">opened </w:t>
      </w:r>
      <w:r w:rsidR="00C2448C" w:rsidRPr="00C2448C">
        <w:rPr>
          <w:rFonts w:eastAsia="+mn-ea" w:cstheme="minorHAnsi"/>
          <w:color w:val="000000"/>
        </w:rPr>
        <w:t xml:space="preserve">in August </w:t>
      </w:r>
      <w:r w:rsidR="00E77CDA" w:rsidRPr="00C2448C">
        <w:rPr>
          <w:rFonts w:eastAsia="+mn-ea" w:cstheme="minorHAnsi"/>
          <w:color w:val="000000"/>
        </w:rPr>
        <w:t>are</w:t>
      </w:r>
      <w:r w:rsidR="00E77CDA" w:rsidRPr="004610E3">
        <w:rPr>
          <w:rFonts w:eastAsia="+mn-ea" w:cstheme="minorHAnsi"/>
          <w:color w:val="000000"/>
        </w:rPr>
        <w:t xml:space="preserve"> due</w:t>
      </w:r>
    </w:p>
    <w:p w14:paraId="5CA67496" w14:textId="52D6DBDE" w:rsidR="00C2448C" w:rsidRPr="008F134A" w:rsidRDefault="00C2448C" w:rsidP="00E77C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8F134A">
        <w:rPr>
          <w:rFonts w:eastAsia="+mn-ea" w:cstheme="minorHAnsi"/>
          <w:b/>
          <w:color w:val="000000"/>
        </w:rPr>
        <w:t>November 14</w:t>
      </w:r>
      <w:r w:rsidRPr="008F134A">
        <w:rPr>
          <w:rFonts w:eastAsia="+mn-ea" w:cstheme="minorHAnsi"/>
          <w:b/>
          <w:color w:val="000000"/>
          <w:vertAlign w:val="superscript"/>
        </w:rPr>
        <w:t>th</w:t>
      </w:r>
      <w:r w:rsidRPr="008F134A">
        <w:rPr>
          <w:rFonts w:eastAsia="+mn-ea" w:cstheme="minorHAnsi"/>
          <w:b/>
          <w:color w:val="000000"/>
        </w:rPr>
        <w:t xml:space="preserve"> </w:t>
      </w:r>
      <w:r w:rsidRPr="008F134A">
        <w:rPr>
          <w:rFonts w:eastAsia="+mn-ea" w:cstheme="minorHAnsi"/>
          <w:color w:val="000000"/>
        </w:rPr>
        <w:t>Final Date for Submissio</w:t>
      </w:r>
      <w:r w:rsidR="00E834FF">
        <w:rPr>
          <w:rFonts w:eastAsia="+mn-ea" w:cstheme="minorHAnsi"/>
          <w:color w:val="000000"/>
        </w:rPr>
        <w:t>n of Claims for 2021-2022 carry</w:t>
      </w:r>
      <w:r w:rsidRPr="008F134A">
        <w:rPr>
          <w:rFonts w:eastAsia="+mn-ea" w:cstheme="minorHAnsi"/>
          <w:color w:val="000000"/>
        </w:rPr>
        <w:t>over funds</w:t>
      </w:r>
    </w:p>
    <w:p w14:paraId="575B456B" w14:textId="207F4435" w:rsidR="00E77CDA" w:rsidRPr="008F134A" w:rsidRDefault="00E77CDA" w:rsidP="00E77C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8F134A">
        <w:rPr>
          <w:rFonts w:eastAsia="+mn-ea" w:cstheme="minorHAnsi"/>
          <w:b/>
          <w:color w:val="000000"/>
        </w:rPr>
        <w:t>November 14</w:t>
      </w:r>
      <w:r w:rsidRPr="008F134A">
        <w:rPr>
          <w:rFonts w:eastAsia="+mn-ea" w:cstheme="minorHAnsi"/>
          <w:b/>
          <w:color w:val="000000"/>
          <w:vertAlign w:val="superscript"/>
        </w:rPr>
        <w:t>th</w:t>
      </w:r>
      <w:r w:rsidRPr="008F134A">
        <w:rPr>
          <w:rFonts w:eastAsia="+mn-ea" w:cstheme="minorHAnsi"/>
          <w:b/>
          <w:color w:val="000000"/>
        </w:rPr>
        <w:t xml:space="preserve"> </w:t>
      </w:r>
      <w:r w:rsidRPr="008F134A">
        <w:rPr>
          <w:rFonts w:eastAsia="+mn-ea" w:cstheme="minorHAnsi"/>
          <w:color w:val="000000"/>
        </w:rPr>
        <w:t>Final Date for Sub</w:t>
      </w:r>
      <w:r w:rsidR="00C2448C" w:rsidRPr="008F134A">
        <w:rPr>
          <w:rFonts w:eastAsia="+mn-ea" w:cstheme="minorHAnsi"/>
          <w:color w:val="000000"/>
        </w:rPr>
        <w:t>mission of Claims for 2022-2023</w:t>
      </w:r>
      <w:r w:rsidR="00D55393" w:rsidRPr="008F134A">
        <w:rPr>
          <w:rFonts w:eastAsia="+mn-ea" w:cstheme="minorHAnsi"/>
          <w:color w:val="000000"/>
        </w:rPr>
        <w:t xml:space="preserve"> </w:t>
      </w:r>
      <w:r w:rsidRPr="008F134A">
        <w:rPr>
          <w:rFonts w:eastAsia="+mn-ea" w:cstheme="minorHAnsi"/>
          <w:color w:val="000000"/>
        </w:rPr>
        <w:t>funds</w:t>
      </w:r>
    </w:p>
    <w:p w14:paraId="31FA5CB9" w14:textId="067D32FC" w:rsidR="00E77CDA" w:rsidRPr="00C1381E" w:rsidRDefault="00C2448C" w:rsidP="00C1381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8F134A">
        <w:rPr>
          <w:rFonts w:eastAsia="+mn-ea" w:cstheme="minorHAnsi"/>
          <w:b/>
          <w:color w:val="000000"/>
        </w:rPr>
        <w:t>Novembe</w:t>
      </w:r>
      <w:r w:rsidR="008F134A" w:rsidRPr="008F134A">
        <w:rPr>
          <w:rFonts w:eastAsia="+mn-ea" w:cstheme="minorHAnsi"/>
          <w:b/>
          <w:color w:val="000000"/>
        </w:rPr>
        <w:t>r 18</w:t>
      </w:r>
      <w:r w:rsidR="008F134A" w:rsidRPr="008F134A">
        <w:rPr>
          <w:rFonts w:eastAsia="+mn-ea" w:cstheme="minorHAnsi"/>
          <w:b/>
          <w:color w:val="000000"/>
          <w:vertAlign w:val="superscript"/>
        </w:rPr>
        <w:t>th</w:t>
      </w:r>
      <w:r w:rsidR="008F134A" w:rsidRPr="008F134A">
        <w:rPr>
          <w:rFonts w:eastAsia="+mn-ea" w:cstheme="minorHAnsi"/>
          <w:b/>
          <w:color w:val="000000"/>
        </w:rPr>
        <w:t xml:space="preserve"> </w:t>
      </w:r>
      <w:r>
        <w:rPr>
          <w:rFonts w:eastAsia="+mn-ea" w:cstheme="minorHAnsi"/>
          <w:b/>
          <w:color w:val="000000"/>
        </w:rPr>
        <w:t xml:space="preserve"> </w:t>
      </w:r>
      <w:r w:rsidRPr="00C2448C">
        <w:rPr>
          <w:rFonts w:eastAsia="+mn-ea" w:cstheme="minorHAnsi"/>
          <w:color w:val="000000"/>
        </w:rPr>
        <w:t xml:space="preserve">2022-2023 </w:t>
      </w:r>
      <w:r w:rsidR="00E77CDA" w:rsidRPr="00C2448C">
        <w:rPr>
          <w:rFonts w:eastAsia="+mn-ea" w:cstheme="minorHAnsi"/>
          <w:color w:val="000000"/>
        </w:rPr>
        <w:t>C</w:t>
      </w:r>
      <w:r w:rsidR="00670CC5">
        <w:rPr>
          <w:rFonts w:eastAsia="+mn-ea" w:cstheme="minorHAnsi"/>
          <w:color w:val="000000"/>
        </w:rPr>
        <w:t>arryo</w:t>
      </w:r>
      <w:r w:rsidRPr="00C2448C">
        <w:rPr>
          <w:rFonts w:eastAsia="+mn-ea" w:cstheme="minorHAnsi"/>
          <w:color w:val="000000"/>
        </w:rPr>
        <w:t>ver</w:t>
      </w:r>
      <w:r>
        <w:rPr>
          <w:rFonts w:eastAsia="+mn-ea" w:cstheme="minorHAnsi"/>
          <w:color w:val="000000"/>
        </w:rPr>
        <w:t xml:space="preserve"> Budget Narratives opens </w:t>
      </w:r>
    </w:p>
    <w:p w14:paraId="6CC3E305" w14:textId="3185B88A" w:rsidR="00E77CDA" w:rsidRPr="00816E6B" w:rsidRDefault="00E834FF" w:rsidP="00E77C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>Continue family engagement activities and o</w:t>
      </w:r>
      <w:r w:rsidR="00E77CDA" w:rsidRPr="00A75777">
        <w:rPr>
          <w:rFonts w:eastAsia="+mn-ea" w:cstheme="minorHAnsi"/>
          <w:color w:val="000000"/>
        </w:rPr>
        <w:t>utreach</w:t>
      </w:r>
    </w:p>
    <w:p w14:paraId="207AB77E" w14:textId="442977AA" w:rsidR="00E77CDA" w:rsidRPr="00E77CDA" w:rsidRDefault="00E77CDA" w:rsidP="00E77C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 xml:space="preserve">Complete calculations for </w:t>
      </w:r>
      <w:hyperlink r:id="rId27" w:history="1">
        <w:r w:rsidRPr="0064778C">
          <w:rPr>
            <w:rStyle w:val="Hyperlink"/>
            <w:rFonts w:eastAsia="+mn-ea" w:cstheme="minorHAnsi"/>
          </w:rPr>
          <w:t>Comparability Report</w:t>
        </w:r>
      </w:hyperlink>
    </w:p>
    <w:p w14:paraId="1EDE241C" w14:textId="77777777" w:rsidR="00E77CDA" w:rsidRPr="00E77CDA" w:rsidRDefault="00E77CDA" w:rsidP="00E77CDA">
      <w:pPr>
        <w:pStyle w:val="Heading1"/>
      </w:pPr>
      <w:r w:rsidRPr="00E77CDA">
        <w:t>December-January</w:t>
      </w:r>
    </w:p>
    <w:p w14:paraId="4B1BF6A6" w14:textId="3363C00D" w:rsidR="00E77CDA" w:rsidRPr="00FD593A" w:rsidRDefault="00E77CDA" w:rsidP="00E77CD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816E6B">
        <w:rPr>
          <w:rFonts w:eastAsia="+mn-ea" w:cstheme="minorHAnsi"/>
          <w:b/>
          <w:color w:val="000000"/>
        </w:rPr>
        <w:t>December 1</w:t>
      </w:r>
      <w:r w:rsidRPr="00816E6B">
        <w:rPr>
          <w:rFonts w:eastAsia="+mn-ea" w:cstheme="minorHAnsi"/>
          <w:b/>
          <w:color w:val="000000"/>
          <w:vertAlign w:val="superscript"/>
        </w:rPr>
        <w:t>st</w:t>
      </w:r>
      <w:r>
        <w:rPr>
          <w:rFonts w:eastAsia="+mn-ea" w:cstheme="minorHAnsi"/>
          <w:color w:val="000000"/>
        </w:rPr>
        <w:t xml:space="preserve"> </w:t>
      </w:r>
      <w:r w:rsidRPr="00A75777">
        <w:rPr>
          <w:rFonts w:eastAsia="+mn-ea" w:cstheme="minorHAnsi"/>
          <w:color w:val="000000"/>
        </w:rPr>
        <w:t xml:space="preserve">District Level </w:t>
      </w:r>
      <w:hyperlink r:id="rId28" w:history="1">
        <w:r w:rsidRPr="00A75777">
          <w:rPr>
            <w:rStyle w:val="Hyperlink"/>
            <w:rFonts w:eastAsia="+mn-ea" w:cstheme="minorHAnsi"/>
          </w:rPr>
          <w:t>Comparability Report</w:t>
        </w:r>
      </w:hyperlink>
      <w:r w:rsidRPr="00A75777">
        <w:rPr>
          <w:rFonts w:eastAsia="+mn-ea" w:cstheme="minorHAnsi"/>
          <w:color w:val="000000"/>
        </w:rPr>
        <w:t xml:space="preserve"> </w:t>
      </w:r>
      <w:r>
        <w:rPr>
          <w:rFonts w:eastAsia="+mn-ea" w:cstheme="minorHAnsi"/>
          <w:color w:val="000000"/>
        </w:rPr>
        <w:t>due</w:t>
      </w:r>
    </w:p>
    <w:p w14:paraId="14CB8380" w14:textId="6B6B52E4" w:rsidR="00FD593A" w:rsidRPr="00A75777" w:rsidRDefault="00FD593A" w:rsidP="00E77CD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b/>
          <w:color w:val="000000"/>
        </w:rPr>
        <w:t>December 1</w:t>
      </w:r>
      <w:r w:rsidRPr="00FD593A">
        <w:rPr>
          <w:rFonts w:eastAsia="+mn-ea" w:cstheme="minorHAnsi"/>
          <w:b/>
          <w:color w:val="000000"/>
          <w:vertAlign w:val="superscript"/>
        </w:rPr>
        <w:t>st</w:t>
      </w:r>
      <w:r>
        <w:rPr>
          <w:rFonts w:eastAsia="+mn-ea" w:cstheme="minorHAnsi"/>
          <w:b/>
          <w:color w:val="000000"/>
        </w:rPr>
        <w:t xml:space="preserve"> </w:t>
      </w:r>
      <w:r w:rsidRPr="00FD593A">
        <w:rPr>
          <w:rFonts w:eastAsia="+mn-ea" w:cstheme="minorHAnsi"/>
          <w:color w:val="000000"/>
        </w:rPr>
        <w:t>Title I-D</w:t>
      </w:r>
      <w:r>
        <w:rPr>
          <w:rFonts w:eastAsia="+mn-ea" w:cstheme="minorHAnsi"/>
          <w:b/>
          <w:color w:val="000000"/>
        </w:rPr>
        <w:t xml:space="preserve"> </w:t>
      </w:r>
      <w:r w:rsidRPr="00FD593A">
        <w:rPr>
          <w:rFonts w:eastAsia="+mn-ea" w:cstheme="minorHAnsi"/>
          <w:color w:val="000000"/>
        </w:rPr>
        <w:t>October Caseload Closes</w:t>
      </w:r>
    </w:p>
    <w:p w14:paraId="3BF49295" w14:textId="2B61B032" w:rsidR="00E77CDA" w:rsidRPr="00771364" w:rsidRDefault="00E834FF" w:rsidP="00E77CD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>Continue family engagement activities and o</w:t>
      </w:r>
      <w:r w:rsidR="00E77CDA" w:rsidRPr="00A75777">
        <w:rPr>
          <w:rFonts w:eastAsia="+mn-ea" w:cstheme="minorHAnsi"/>
          <w:color w:val="000000"/>
        </w:rPr>
        <w:t>utreach</w:t>
      </w:r>
    </w:p>
    <w:p w14:paraId="712B86D8" w14:textId="1986ECAC" w:rsidR="00771364" w:rsidRPr="00FE636B" w:rsidRDefault="00771364" w:rsidP="00E77CDA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</w:rPr>
      </w:pPr>
      <w:r w:rsidRPr="00771364">
        <w:rPr>
          <w:rFonts w:eastAsia="+mn-ea" w:cstheme="minorHAnsi"/>
          <w:b/>
          <w:color w:val="000000"/>
        </w:rPr>
        <w:t>January 27</w:t>
      </w:r>
      <w:r w:rsidRPr="00771364">
        <w:rPr>
          <w:rFonts w:eastAsia="+mn-ea" w:cstheme="minorHAnsi"/>
          <w:b/>
          <w:color w:val="000000"/>
          <w:vertAlign w:val="superscript"/>
        </w:rPr>
        <w:t>th</w:t>
      </w:r>
      <w:r w:rsidRPr="00771364">
        <w:rPr>
          <w:rFonts w:eastAsia="+mn-ea" w:cstheme="minorHAnsi"/>
          <w:b/>
          <w:color w:val="000000"/>
        </w:rPr>
        <w:t xml:space="preserve"> </w:t>
      </w:r>
      <w:r w:rsidR="00670CC5">
        <w:rPr>
          <w:rFonts w:eastAsia="+mn-ea" w:cstheme="minorHAnsi"/>
          <w:color w:val="000000"/>
        </w:rPr>
        <w:t>2022-2023 Carryo</w:t>
      </w:r>
      <w:r>
        <w:rPr>
          <w:rFonts w:eastAsia="+mn-ea" w:cstheme="minorHAnsi"/>
          <w:color w:val="000000"/>
        </w:rPr>
        <w:t>ver Budget Narratives are due</w:t>
      </w:r>
    </w:p>
    <w:p w14:paraId="32001E1F" w14:textId="6AE5463D" w:rsidR="00FE636B" w:rsidRPr="004610E3" w:rsidRDefault="00DA0416" w:rsidP="00FE636B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hyperlink r:id="rId29" w:history="1">
        <w:r w:rsidR="00FE636B" w:rsidRPr="004610E3">
          <w:rPr>
            <w:rStyle w:val="Hyperlink"/>
            <w:rFonts w:eastAsia="+mn-ea" w:cstheme="minorHAnsi"/>
          </w:rPr>
          <w:t>ODE Monitoring</w:t>
        </w:r>
      </w:hyperlink>
      <w:r w:rsidR="00FE636B">
        <w:rPr>
          <w:rFonts w:eastAsia="+mn-ea" w:cstheme="minorHAnsi"/>
          <w:color w:val="000000"/>
        </w:rPr>
        <w:t xml:space="preserve"> for winter session</w:t>
      </w:r>
    </w:p>
    <w:p w14:paraId="6832502F" w14:textId="77777777" w:rsidR="00FE636B" w:rsidRPr="00771364" w:rsidRDefault="00FE636B" w:rsidP="00FE636B">
      <w:pPr>
        <w:pStyle w:val="ListParagraph"/>
        <w:spacing w:after="0" w:line="240" w:lineRule="auto"/>
        <w:rPr>
          <w:rFonts w:cstheme="minorHAnsi"/>
          <w:b/>
        </w:rPr>
      </w:pPr>
    </w:p>
    <w:p w14:paraId="423B4276" w14:textId="31702314" w:rsidR="00E77CDA" w:rsidRPr="00FE636B" w:rsidRDefault="00E77CDA" w:rsidP="00FE636B">
      <w:pPr>
        <w:pStyle w:val="Heading1"/>
      </w:pPr>
      <w:r w:rsidRPr="00E77CDA">
        <w:lastRenderedPageBreak/>
        <w:t>February-May</w:t>
      </w:r>
    </w:p>
    <w:p w14:paraId="7671876C" w14:textId="262652D8" w:rsidR="00E77CDA" w:rsidRPr="004610E3" w:rsidRDefault="00DA0416" w:rsidP="00E77CD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hyperlink r:id="rId30" w:history="1">
        <w:r w:rsidR="00E77CDA" w:rsidRPr="004610E3">
          <w:rPr>
            <w:rStyle w:val="Hyperlink"/>
            <w:rFonts w:eastAsia="+mn-ea" w:cstheme="minorHAnsi"/>
          </w:rPr>
          <w:t>ODE Monitoring</w:t>
        </w:r>
      </w:hyperlink>
      <w:r w:rsidR="00FE636B">
        <w:rPr>
          <w:rFonts w:eastAsia="+mn-ea" w:cstheme="minorHAnsi"/>
          <w:color w:val="000000"/>
        </w:rPr>
        <w:t xml:space="preserve"> for spring session</w:t>
      </w:r>
    </w:p>
    <w:p w14:paraId="7C654346" w14:textId="77777777" w:rsidR="00E77CDA" w:rsidRPr="00A75777" w:rsidRDefault="00DA0416" w:rsidP="00E77CD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hyperlink r:id="rId31" w:history="1">
        <w:r w:rsidR="00E77CDA" w:rsidRPr="00A75777">
          <w:rPr>
            <w:rStyle w:val="Hyperlink"/>
            <w:rFonts w:eastAsia="+mn-ea" w:cstheme="minorHAnsi"/>
          </w:rPr>
          <w:t>Consultation with Private Schools</w:t>
        </w:r>
      </w:hyperlink>
    </w:p>
    <w:p w14:paraId="0DFEE8D4" w14:textId="6D9F9B28" w:rsidR="00E77CDA" w:rsidRPr="006B5DCE" w:rsidRDefault="00205C78" w:rsidP="00E77CD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eastAsia="+mn-ea" w:cstheme="minorHAnsi"/>
          <w:color w:val="000000"/>
        </w:rPr>
        <w:t>Parent Engagement: Review and r</w:t>
      </w:r>
      <w:r w:rsidR="00E77CDA" w:rsidRPr="00A75777">
        <w:rPr>
          <w:rFonts w:eastAsia="+mn-ea" w:cstheme="minorHAnsi"/>
          <w:color w:val="000000"/>
        </w:rPr>
        <w:t xml:space="preserve">evise Parent Engagement Plan &amp; Parent Compact with input from parents </w:t>
      </w:r>
    </w:p>
    <w:p w14:paraId="0D7643A7" w14:textId="77777777" w:rsidR="006B5DCE" w:rsidRPr="006B5DCE" w:rsidRDefault="006B5DCE" w:rsidP="006B5DCE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 w:rsidRPr="006B5DCE">
        <w:t>For Rural Education Achievement Program (REAP) districts, watch for the Master Eligibility Spreadsheet</w:t>
      </w:r>
    </w:p>
    <w:p w14:paraId="1F104592" w14:textId="574AF57B" w:rsidR="006B5DCE" w:rsidRPr="006B5DCE" w:rsidRDefault="006B5DCE" w:rsidP="006B5DCE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 w:rsidRPr="006B5DCE">
        <w:t>SRSA eligible districts complete the USDE application via Max.gov</w:t>
      </w:r>
      <w:r>
        <w:t xml:space="preserve"> </w:t>
      </w:r>
    </w:p>
    <w:p w14:paraId="5B7BCDDB" w14:textId="77777777" w:rsidR="00E77CDA" w:rsidRPr="00E77CDA" w:rsidRDefault="00E77CDA" w:rsidP="00E77CDA">
      <w:pPr>
        <w:pStyle w:val="Heading1"/>
      </w:pPr>
      <w:r w:rsidRPr="00E77CDA">
        <w:t>June-July</w:t>
      </w:r>
    </w:p>
    <w:p w14:paraId="3795217A" w14:textId="77777777" w:rsidR="00E77CDA" w:rsidRPr="00A75777" w:rsidRDefault="00E77CDA" w:rsidP="00E77CD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 xml:space="preserve">Update </w:t>
      </w:r>
      <w:hyperlink r:id="rId32" w:history="1">
        <w:r w:rsidRPr="00A75777">
          <w:rPr>
            <w:rStyle w:val="Hyperlink"/>
            <w:rFonts w:eastAsia="+mn-ea" w:cstheme="minorHAnsi"/>
          </w:rPr>
          <w:t>Inventory</w:t>
        </w:r>
      </w:hyperlink>
      <w:r w:rsidRPr="00A75777">
        <w:rPr>
          <w:rFonts w:eastAsia="+mn-ea" w:cstheme="minorHAnsi"/>
          <w:color w:val="000000"/>
        </w:rPr>
        <w:t xml:space="preserve"> of items purchased with federal funds</w:t>
      </w:r>
    </w:p>
    <w:p w14:paraId="6F3213C5" w14:textId="1393A4A8" w:rsidR="00E77CDA" w:rsidRPr="00A75777" w:rsidRDefault="00E77CDA" w:rsidP="00E77CD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A75777">
        <w:rPr>
          <w:rFonts w:eastAsia="+mn-ea" w:cstheme="minorHAnsi"/>
          <w:color w:val="000000"/>
        </w:rPr>
        <w:t xml:space="preserve">Finalize </w:t>
      </w:r>
      <w:hyperlink r:id="rId33" w:history="1">
        <w:r w:rsidRPr="00E77CDA">
          <w:rPr>
            <w:rStyle w:val="Hyperlink"/>
            <w:rFonts w:eastAsia="+mn-ea" w:cstheme="minorHAnsi"/>
          </w:rPr>
          <w:t>Time and Effort</w:t>
        </w:r>
      </w:hyperlink>
      <w:r w:rsidRPr="00A75777">
        <w:rPr>
          <w:rFonts w:eastAsia="+mn-ea" w:cstheme="minorHAnsi"/>
          <w:color w:val="000000"/>
        </w:rPr>
        <w:t xml:space="preserve"> documentation</w:t>
      </w:r>
    </w:p>
    <w:p w14:paraId="255B86DF" w14:textId="7C9A5062" w:rsidR="00175B61" w:rsidRPr="0052447C" w:rsidRDefault="00175B61" w:rsidP="00175B61">
      <w:pPr>
        <w:pStyle w:val="Heading1"/>
      </w:pPr>
      <w:r>
        <w:t>Resources</w:t>
      </w:r>
    </w:p>
    <w:p w14:paraId="5F7C00F8" w14:textId="14E75EB8" w:rsidR="00E77CDA" w:rsidRPr="00E77CDA" w:rsidRDefault="00DA0416" w:rsidP="00E77CDA">
      <w:pPr>
        <w:pStyle w:val="ListParagraph"/>
        <w:numPr>
          <w:ilvl w:val="0"/>
          <w:numId w:val="33"/>
        </w:numPr>
        <w:rPr>
          <w:rFonts w:cstheme="minorHAnsi"/>
          <w:color w:val="0000FF"/>
        </w:rPr>
      </w:pPr>
      <w:hyperlink r:id="rId34" w:history="1">
        <w:r w:rsidR="00E77CDA" w:rsidRPr="00E77CDA">
          <w:rPr>
            <w:rStyle w:val="Hyperlink"/>
            <w:rFonts w:cstheme="minorHAnsi"/>
            <w:color w:val="0000FF"/>
          </w:rPr>
          <w:t>ODE Federal Title Programs webpage</w:t>
        </w:r>
      </w:hyperlink>
    </w:p>
    <w:p w14:paraId="333E22CE" w14:textId="6008B81A" w:rsidR="00E77CDA" w:rsidRPr="00E77CDA" w:rsidRDefault="00DA0416" w:rsidP="00E77CDA">
      <w:pPr>
        <w:pStyle w:val="ListParagraph"/>
        <w:numPr>
          <w:ilvl w:val="0"/>
          <w:numId w:val="33"/>
        </w:numPr>
        <w:rPr>
          <w:rStyle w:val="Hyperlink"/>
          <w:rFonts w:cstheme="minorHAnsi"/>
          <w:color w:val="0000FF"/>
        </w:rPr>
      </w:pPr>
      <w:hyperlink r:id="rId35" w:history="1">
        <w:r w:rsidR="00E77CDA" w:rsidRPr="00E77CDA">
          <w:rPr>
            <w:rStyle w:val="Hyperlink"/>
            <w:rFonts w:cstheme="minorHAnsi"/>
            <w:color w:val="0000FF"/>
          </w:rPr>
          <w:t>Oregon Federal Programs Funding Guide</w:t>
        </w:r>
      </w:hyperlink>
    </w:p>
    <w:p w14:paraId="498B9410" w14:textId="1311FC21" w:rsidR="00E77CDA" w:rsidRDefault="00DA0416" w:rsidP="00E77CDA">
      <w:pPr>
        <w:pStyle w:val="ListParagraph"/>
        <w:numPr>
          <w:ilvl w:val="0"/>
          <w:numId w:val="33"/>
        </w:numPr>
        <w:rPr>
          <w:rStyle w:val="Hyperlink"/>
          <w:rFonts w:cstheme="minorHAnsi"/>
          <w:color w:val="0000FF"/>
        </w:rPr>
      </w:pPr>
      <w:hyperlink r:id="rId36" w:history="1">
        <w:r w:rsidR="00E77CDA" w:rsidRPr="00E77CDA">
          <w:rPr>
            <w:rStyle w:val="Hyperlink"/>
            <w:rFonts w:cstheme="minorHAnsi"/>
          </w:rPr>
          <w:t>CIP Budget Narrative</w:t>
        </w:r>
      </w:hyperlink>
      <w:r w:rsidR="00E77CDA" w:rsidRPr="00E77CDA">
        <w:rPr>
          <w:rStyle w:val="Hyperlink"/>
          <w:rFonts w:cstheme="minorHAnsi"/>
          <w:color w:val="0000FF"/>
        </w:rPr>
        <w:t xml:space="preserve"> </w:t>
      </w:r>
    </w:p>
    <w:p w14:paraId="1BD7FC86" w14:textId="77777777" w:rsidR="00205C78" w:rsidRPr="00E77CDA" w:rsidRDefault="00205C78" w:rsidP="00205C78">
      <w:pPr>
        <w:pStyle w:val="Heading1"/>
      </w:pPr>
      <w:r>
        <w:t>Regional Contacts by ESD</w:t>
      </w:r>
    </w:p>
    <w:p w14:paraId="2DD8BCA7" w14:textId="2809B970" w:rsidR="006B5DCE" w:rsidRPr="006B5DCE" w:rsidRDefault="006B5DCE" w:rsidP="006B5DCE">
      <w:pPr>
        <w:spacing w:after="0" w:line="240" w:lineRule="auto"/>
        <w:rPr>
          <w:rFonts w:cstheme="minorHAnsi"/>
        </w:rPr>
      </w:pPr>
    </w:p>
    <w:p w14:paraId="47FF4EC3" w14:textId="700FEBDF" w:rsidR="00205C78" w:rsidRPr="00A75777" w:rsidRDefault="00DA0416" w:rsidP="00205C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hyperlink r:id="rId37" w:history="1">
        <w:r w:rsidR="00205C78" w:rsidRPr="005C5FB1">
          <w:rPr>
            <w:rStyle w:val="Hyperlink"/>
            <w:rFonts w:cstheme="minorHAnsi"/>
          </w:rPr>
          <w:t>jennifer.engberg@ode.oregon.gov</w:t>
        </w:r>
      </w:hyperlink>
      <w:r w:rsidR="00205C78">
        <w:rPr>
          <w:rFonts w:cstheme="minorHAnsi"/>
        </w:rPr>
        <w:t xml:space="preserve"> </w:t>
      </w:r>
      <w:r w:rsidR="00205C78" w:rsidRPr="00A75777">
        <w:rPr>
          <w:rFonts w:cstheme="minorHAnsi"/>
        </w:rPr>
        <w:t xml:space="preserve"> </w:t>
      </w:r>
    </w:p>
    <w:p w14:paraId="287D5D84" w14:textId="77777777" w:rsidR="00205C78" w:rsidRPr="00E77CDA" w:rsidRDefault="00205C78" w:rsidP="00205C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Clackamas, Columbia Gorge, Multnomah, and Northwest Regional</w:t>
      </w:r>
    </w:p>
    <w:p w14:paraId="6C796026" w14:textId="77777777" w:rsidR="00205C78" w:rsidRPr="00A75777" w:rsidRDefault="00DA0416" w:rsidP="00205C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hyperlink r:id="rId38" w:history="1">
        <w:r w:rsidR="00205C78" w:rsidRPr="005C5FB1">
          <w:rPr>
            <w:rStyle w:val="Hyperlink"/>
            <w:rFonts w:cstheme="minorHAnsi"/>
          </w:rPr>
          <w:t>sarah.martin@ode.oregon.gov</w:t>
        </w:r>
      </w:hyperlink>
      <w:r w:rsidR="00205C78">
        <w:rPr>
          <w:rFonts w:cstheme="minorHAnsi"/>
        </w:rPr>
        <w:t xml:space="preserve"> </w:t>
      </w:r>
      <w:r w:rsidR="00205C78" w:rsidRPr="00A75777">
        <w:rPr>
          <w:rFonts w:cstheme="minorHAnsi"/>
        </w:rPr>
        <w:t xml:space="preserve"> </w:t>
      </w:r>
    </w:p>
    <w:p w14:paraId="076A91C9" w14:textId="77777777" w:rsidR="00205C78" w:rsidRPr="00E77CDA" w:rsidRDefault="00205C78" w:rsidP="00205C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Douglas, </w:t>
      </w:r>
      <w:r w:rsidRPr="00A75777">
        <w:rPr>
          <w:rFonts w:cstheme="minorHAnsi"/>
        </w:rPr>
        <w:t>Lake, Malheur,</w:t>
      </w:r>
      <w:r>
        <w:rPr>
          <w:rFonts w:cstheme="minorHAnsi"/>
        </w:rPr>
        <w:t xml:space="preserve"> South Coast, and Southern Oregon</w:t>
      </w:r>
    </w:p>
    <w:p w14:paraId="1E6788CA" w14:textId="77777777" w:rsidR="00205C78" w:rsidRPr="00A75777" w:rsidRDefault="00DA0416" w:rsidP="00205C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hyperlink r:id="rId39" w:history="1">
        <w:r w:rsidR="00205C78" w:rsidRPr="005C5FB1">
          <w:rPr>
            <w:rStyle w:val="Hyperlink"/>
            <w:rFonts w:cstheme="minorHAnsi"/>
          </w:rPr>
          <w:t>lisa.plumb@ode.oregon.gov</w:t>
        </w:r>
      </w:hyperlink>
      <w:r w:rsidR="00205C78">
        <w:rPr>
          <w:rFonts w:cstheme="minorHAnsi"/>
        </w:rPr>
        <w:t xml:space="preserve"> </w:t>
      </w:r>
    </w:p>
    <w:p w14:paraId="04F76CC7" w14:textId="77777777" w:rsidR="00205C78" w:rsidRPr="00E77CDA" w:rsidRDefault="00205C78" w:rsidP="00205C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 w:rsidRPr="00A75777">
        <w:rPr>
          <w:rFonts w:cstheme="minorHAnsi"/>
        </w:rPr>
        <w:t>Lane,</w:t>
      </w:r>
      <w:r>
        <w:rPr>
          <w:rFonts w:cstheme="minorHAnsi"/>
        </w:rPr>
        <w:t xml:space="preserve"> Linn-Benton-</w:t>
      </w:r>
      <w:r w:rsidRPr="00A75777">
        <w:rPr>
          <w:rFonts w:cstheme="minorHAnsi"/>
        </w:rPr>
        <w:t>Linco</w:t>
      </w:r>
      <w:r>
        <w:rPr>
          <w:rFonts w:cstheme="minorHAnsi"/>
        </w:rPr>
        <w:t>ln, and Willamette</w:t>
      </w:r>
    </w:p>
    <w:p w14:paraId="2314B508" w14:textId="77777777" w:rsidR="00205C78" w:rsidRPr="00A75777" w:rsidRDefault="00DA0416" w:rsidP="00205C7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hyperlink r:id="rId40" w:history="1">
        <w:r w:rsidR="00205C78" w:rsidRPr="005C5FB1">
          <w:rPr>
            <w:rStyle w:val="Hyperlink"/>
            <w:rFonts w:cstheme="minorHAnsi"/>
          </w:rPr>
          <w:t>amy.tidwell@ode.oregon.gov</w:t>
        </w:r>
      </w:hyperlink>
      <w:r w:rsidR="00205C78">
        <w:rPr>
          <w:rFonts w:cstheme="minorHAnsi"/>
        </w:rPr>
        <w:t xml:space="preserve"> </w:t>
      </w:r>
      <w:r w:rsidR="00205C78" w:rsidRPr="00A75777">
        <w:rPr>
          <w:rFonts w:cstheme="minorHAnsi"/>
        </w:rPr>
        <w:t xml:space="preserve"> </w:t>
      </w:r>
    </w:p>
    <w:p w14:paraId="6C71CA39" w14:textId="47EFE9D1" w:rsidR="00205C78" w:rsidRDefault="00205C78" w:rsidP="00205C78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Grant, Harney, High Desert, </w:t>
      </w:r>
      <w:proofErr w:type="spellStart"/>
      <w:r>
        <w:rPr>
          <w:rFonts w:cstheme="minorHAnsi"/>
        </w:rPr>
        <w:t>InterMountain</w:t>
      </w:r>
      <w:proofErr w:type="spellEnd"/>
      <w:r>
        <w:rPr>
          <w:rFonts w:cstheme="minorHAnsi"/>
        </w:rPr>
        <w:t>, Jefferson, North Central, and Region 18</w:t>
      </w:r>
    </w:p>
    <w:p w14:paraId="59E9C85F" w14:textId="77777777" w:rsidR="006B5DCE" w:rsidRPr="00A75777" w:rsidRDefault="006B5DCE" w:rsidP="006B5DCE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4022DCB" w14:textId="77777777" w:rsidR="00205C78" w:rsidRPr="00205C78" w:rsidRDefault="00205C78" w:rsidP="00205C78">
      <w:pPr>
        <w:rPr>
          <w:rStyle w:val="Hyperlink"/>
          <w:rFonts w:cstheme="minorHAnsi"/>
          <w:color w:val="0000FF"/>
        </w:rPr>
      </w:pPr>
    </w:p>
    <w:p w14:paraId="2436F894" w14:textId="0A3DA66C" w:rsidR="0052447C" w:rsidRPr="0052447C" w:rsidRDefault="0052447C" w:rsidP="0052447C">
      <w:pPr>
        <w:rPr>
          <w:rFonts w:ascii="Calibri" w:hAnsi="Calibri" w:cs="Calibri"/>
          <w:color w:val="000000"/>
        </w:rPr>
      </w:pPr>
    </w:p>
    <w:sectPr w:rsidR="0052447C" w:rsidRPr="0052447C" w:rsidSect="00E0240E">
      <w:headerReference w:type="default" r:id="rId41"/>
      <w:footerReference w:type="default" r:id="rId42"/>
      <w:pgSz w:w="12240" w:h="16340"/>
      <w:pgMar w:top="1430" w:right="1080" w:bottom="90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5D94" w14:textId="77777777" w:rsidR="00213711" w:rsidRDefault="00213711" w:rsidP="00965BDF">
      <w:pPr>
        <w:spacing w:after="0" w:line="240" w:lineRule="auto"/>
      </w:pPr>
      <w:r>
        <w:separator/>
      </w:r>
    </w:p>
  </w:endnote>
  <w:endnote w:type="continuationSeparator" w:id="0">
    <w:p w14:paraId="0B4B46FA" w14:textId="77777777" w:rsidR="00213711" w:rsidRDefault="00213711" w:rsidP="0096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EA0" w14:textId="5B39FCB9" w:rsidR="00E0240E" w:rsidRDefault="00E0240E" w:rsidP="00E0240E">
    <w:pPr>
      <w:pStyle w:val="Footer"/>
      <w:jc w:val="center"/>
    </w:pPr>
    <w:r>
      <w:tab/>
    </w:r>
    <w:r>
      <w:tab/>
    </w:r>
    <w:sdt>
      <w:sdtPr>
        <w:id w:val="-1917547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B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28C7F44" w14:textId="724CE747" w:rsidR="00EC1A3E" w:rsidRPr="00F3644B" w:rsidRDefault="00EC1A3E" w:rsidP="00F3644B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8F0A" w14:textId="77777777" w:rsidR="00213711" w:rsidRDefault="00213711" w:rsidP="00965BDF">
      <w:pPr>
        <w:spacing w:after="0" w:line="240" w:lineRule="auto"/>
      </w:pPr>
      <w:r>
        <w:separator/>
      </w:r>
    </w:p>
  </w:footnote>
  <w:footnote w:type="continuationSeparator" w:id="0">
    <w:p w14:paraId="6CF85279" w14:textId="77777777" w:rsidR="00213711" w:rsidRDefault="00213711" w:rsidP="0096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AFB6" w14:textId="021F0D9C" w:rsidR="008135EF" w:rsidRPr="00E77CDA" w:rsidRDefault="008135EF" w:rsidP="00205C78">
    <w:pPr>
      <w:spacing w:after="120"/>
      <w:rPr>
        <w:b/>
        <w:color w:val="1F497D" w:themeColor="text2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45863921" wp14:editId="494A75F6">
          <wp:simplePos x="0" y="0"/>
          <wp:positionH relativeFrom="margin">
            <wp:align>right</wp:align>
          </wp:positionH>
          <wp:positionV relativeFrom="paragraph">
            <wp:posOffset>-249978</wp:posOffset>
          </wp:positionV>
          <wp:extent cx="1654810" cy="447675"/>
          <wp:effectExtent l="0" t="0" r="2540" b="9525"/>
          <wp:wrapSquare wrapText="bothSides"/>
          <wp:docPr id="9" name="Picture 9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DA" w:rsidRPr="00E77CDA">
      <w:rPr>
        <w:b/>
        <w:color w:val="1F497D" w:themeColor="text2"/>
        <w:sz w:val="40"/>
        <w:szCs w:val="40"/>
      </w:rPr>
      <w:t>2</w:t>
    </w:r>
    <w:r w:rsidR="00E77CDA">
      <w:rPr>
        <w:b/>
        <w:color w:val="1F497D" w:themeColor="text2"/>
        <w:sz w:val="40"/>
        <w:szCs w:val="40"/>
      </w:rPr>
      <w:t>02</w:t>
    </w:r>
    <w:r w:rsidR="00CD46E9">
      <w:rPr>
        <w:b/>
        <w:color w:val="1F497D" w:themeColor="text2"/>
        <w:sz w:val="40"/>
        <w:szCs w:val="40"/>
      </w:rPr>
      <w:t>3-2024 Formula Grant</w:t>
    </w:r>
    <w:r w:rsidR="00E77CDA" w:rsidRPr="00E77CDA">
      <w:rPr>
        <w:b/>
        <w:color w:val="1F497D" w:themeColor="text2"/>
        <w:sz w:val="40"/>
        <w:szCs w:val="40"/>
      </w:rPr>
      <w:t xml:space="preserve"> </w:t>
    </w:r>
    <w:r w:rsidR="00CD46E9">
      <w:rPr>
        <w:b/>
        <w:color w:val="1F497D" w:themeColor="text2"/>
        <w:sz w:val="40"/>
        <w:szCs w:val="40"/>
      </w:rPr>
      <w:t xml:space="preserve">Calendar of </w:t>
    </w:r>
    <w:r w:rsidR="00E77CDA" w:rsidRPr="00E77CDA">
      <w:rPr>
        <w:b/>
        <w:color w:val="1F497D" w:themeColor="text2"/>
        <w:sz w:val="40"/>
        <w:szCs w:val="40"/>
      </w:rPr>
      <w:t>Activities</w:t>
    </w:r>
    <w:r w:rsidR="00205C78">
      <w:rPr>
        <w:b/>
        <w:color w:val="1F497D" w:themeColor="text2"/>
        <w:sz w:val="40"/>
        <w:szCs w:val="40"/>
      </w:rPr>
      <w:t xml:space="preserve"> (Titles I-A, II-A, IV-A and V-B)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F9"/>
    <w:multiLevelType w:val="hybridMultilevel"/>
    <w:tmpl w:val="B13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D4"/>
    <w:multiLevelType w:val="hybridMultilevel"/>
    <w:tmpl w:val="E2B2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643"/>
    <w:multiLevelType w:val="hybridMultilevel"/>
    <w:tmpl w:val="5558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3368"/>
    <w:multiLevelType w:val="hybridMultilevel"/>
    <w:tmpl w:val="5A643D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918519E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D1A4D48"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AA00DC8">
      <w:numFmt w:val="bullet"/>
      <w:lvlText w:val="•"/>
      <w:lvlJc w:val="left"/>
      <w:pPr>
        <w:ind w:left="2917" w:hanging="361"/>
      </w:pPr>
      <w:rPr>
        <w:rFonts w:hint="default"/>
      </w:rPr>
    </w:lvl>
    <w:lvl w:ilvl="4" w:tplc="F5707CEC">
      <w:numFmt w:val="bullet"/>
      <w:lvlText w:val="•"/>
      <w:lvlJc w:val="left"/>
      <w:pPr>
        <w:ind w:left="3915" w:hanging="361"/>
      </w:pPr>
      <w:rPr>
        <w:rFonts w:hint="default"/>
      </w:rPr>
    </w:lvl>
    <w:lvl w:ilvl="5" w:tplc="E91A1C74">
      <w:numFmt w:val="bullet"/>
      <w:lvlText w:val="•"/>
      <w:lvlJc w:val="left"/>
      <w:pPr>
        <w:ind w:left="4912" w:hanging="361"/>
      </w:pPr>
      <w:rPr>
        <w:rFonts w:hint="default"/>
      </w:rPr>
    </w:lvl>
    <w:lvl w:ilvl="6" w:tplc="D09C8E6E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BD760806">
      <w:numFmt w:val="bullet"/>
      <w:lvlText w:val="•"/>
      <w:lvlJc w:val="left"/>
      <w:pPr>
        <w:ind w:left="6907" w:hanging="361"/>
      </w:pPr>
      <w:rPr>
        <w:rFonts w:hint="default"/>
      </w:rPr>
    </w:lvl>
    <w:lvl w:ilvl="8" w:tplc="3134E15A">
      <w:numFmt w:val="bullet"/>
      <w:lvlText w:val="•"/>
      <w:lvlJc w:val="left"/>
      <w:pPr>
        <w:ind w:left="7905" w:hanging="361"/>
      </w:pPr>
      <w:rPr>
        <w:rFonts w:hint="default"/>
      </w:rPr>
    </w:lvl>
  </w:abstractNum>
  <w:abstractNum w:abstractNumId="4" w15:restartNumberingAfterBreak="0">
    <w:nsid w:val="10122587"/>
    <w:multiLevelType w:val="hybridMultilevel"/>
    <w:tmpl w:val="727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7313"/>
    <w:multiLevelType w:val="hybridMultilevel"/>
    <w:tmpl w:val="C742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DB"/>
    <w:multiLevelType w:val="hybridMultilevel"/>
    <w:tmpl w:val="CA18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4E44"/>
    <w:multiLevelType w:val="hybridMultilevel"/>
    <w:tmpl w:val="77D21E2E"/>
    <w:lvl w:ilvl="0" w:tplc="0D2473A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E0084542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487C3428"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3F4EE51E"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37925B20"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789C7D9C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452C1B26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E67CD328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5CA48976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8" w15:restartNumberingAfterBreak="0">
    <w:nsid w:val="1D0A3D7E"/>
    <w:multiLevelType w:val="hybridMultilevel"/>
    <w:tmpl w:val="B5B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5A5D"/>
    <w:multiLevelType w:val="hybridMultilevel"/>
    <w:tmpl w:val="D0F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4757"/>
    <w:multiLevelType w:val="hybridMultilevel"/>
    <w:tmpl w:val="244CE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6D"/>
    <w:multiLevelType w:val="hybridMultilevel"/>
    <w:tmpl w:val="15A8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5EAE"/>
    <w:multiLevelType w:val="hybridMultilevel"/>
    <w:tmpl w:val="E4E2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64693"/>
    <w:multiLevelType w:val="hybridMultilevel"/>
    <w:tmpl w:val="B8D8C3E8"/>
    <w:lvl w:ilvl="0" w:tplc="48901AA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1D88"/>
    <w:multiLevelType w:val="multilevel"/>
    <w:tmpl w:val="276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55B63"/>
    <w:multiLevelType w:val="hybridMultilevel"/>
    <w:tmpl w:val="396AFAE4"/>
    <w:lvl w:ilvl="0" w:tplc="84FC15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3140"/>
    <w:multiLevelType w:val="hybridMultilevel"/>
    <w:tmpl w:val="509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5368"/>
    <w:multiLevelType w:val="hybridMultilevel"/>
    <w:tmpl w:val="0D6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2E81"/>
    <w:multiLevelType w:val="hybridMultilevel"/>
    <w:tmpl w:val="724E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538A"/>
    <w:multiLevelType w:val="hybridMultilevel"/>
    <w:tmpl w:val="633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E6B77"/>
    <w:multiLevelType w:val="hybridMultilevel"/>
    <w:tmpl w:val="84B6AA6A"/>
    <w:lvl w:ilvl="0" w:tplc="16B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B05"/>
    <w:multiLevelType w:val="hybridMultilevel"/>
    <w:tmpl w:val="455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4ACF"/>
    <w:multiLevelType w:val="hybridMultilevel"/>
    <w:tmpl w:val="4B40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745EC"/>
    <w:multiLevelType w:val="hybridMultilevel"/>
    <w:tmpl w:val="864E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4CB2"/>
    <w:multiLevelType w:val="hybridMultilevel"/>
    <w:tmpl w:val="89D0665E"/>
    <w:lvl w:ilvl="0" w:tplc="A16A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52E7"/>
    <w:multiLevelType w:val="multilevel"/>
    <w:tmpl w:val="57C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DA0DEB"/>
    <w:multiLevelType w:val="hybridMultilevel"/>
    <w:tmpl w:val="5CF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1D4F"/>
    <w:multiLevelType w:val="hybridMultilevel"/>
    <w:tmpl w:val="3BA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D6AAA"/>
    <w:multiLevelType w:val="hybridMultilevel"/>
    <w:tmpl w:val="79CE5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E6563EE"/>
    <w:multiLevelType w:val="hybridMultilevel"/>
    <w:tmpl w:val="E95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49FE"/>
    <w:multiLevelType w:val="multilevel"/>
    <w:tmpl w:val="D93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67521"/>
    <w:multiLevelType w:val="hybridMultilevel"/>
    <w:tmpl w:val="94F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E4E7C"/>
    <w:multiLevelType w:val="multilevel"/>
    <w:tmpl w:val="792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85582"/>
    <w:multiLevelType w:val="hybridMultilevel"/>
    <w:tmpl w:val="35C403A2"/>
    <w:lvl w:ilvl="0" w:tplc="9F24989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918519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D1A4D48"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5AA00DC8">
      <w:numFmt w:val="bullet"/>
      <w:lvlText w:val="•"/>
      <w:lvlJc w:val="left"/>
      <w:pPr>
        <w:ind w:left="2557" w:hanging="361"/>
      </w:pPr>
      <w:rPr>
        <w:rFonts w:hint="default"/>
      </w:rPr>
    </w:lvl>
    <w:lvl w:ilvl="4" w:tplc="F5707CEC">
      <w:numFmt w:val="bullet"/>
      <w:lvlText w:val="•"/>
      <w:lvlJc w:val="left"/>
      <w:pPr>
        <w:ind w:left="3555" w:hanging="361"/>
      </w:pPr>
      <w:rPr>
        <w:rFonts w:hint="default"/>
      </w:rPr>
    </w:lvl>
    <w:lvl w:ilvl="5" w:tplc="E91A1C74">
      <w:numFmt w:val="bullet"/>
      <w:lvlText w:val="•"/>
      <w:lvlJc w:val="left"/>
      <w:pPr>
        <w:ind w:left="4552" w:hanging="361"/>
      </w:pPr>
      <w:rPr>
        <w:rFonts w:hint="default"/>
      </w:rPr>
    </w:lvl>
    <w:lvl w:ilvl="6" w:tplc="D09C8E6E"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BD760806">
      <w:numFmt w:val="bullet"/>
      <w:lvlText w:val="•"/>
      <w:lvlJc w:val="left"/>
      <w:pPr>
        <w:ind w:left="6547" w:hanging="361"/>
      </w:pPr>
      <w:rPr>
        <w:rFonts w:hint="default"/>
      </w:rPr>
    </w:lvl>
    <w:lvl w:ilvl="8" w:tplc="3134E15A">
      <w:numFmt w:val="bullet"/>
      <w:lvlText w:val="•"/>
      <w:lvlJc w:val="left"/>
      <w:pPr>
        <w:ind w:left="7545" w:hanging="361"/>
      </w:pPr>
      <w:rPr>
        <w:rFonts w:hint="default"/>
      </w:rPr>
    </w:lvl>
  </w:abstractNum>
  <w:num w:numId="1" w16cid:durableId="2069300872">
    <w:abstractNumId w:val="5"/>
  </w:num>
  <w:num w:numId="2" w16cid:durableId="1151020768">
    <w:abstractNumId w:val="13"/>
  </w:num>
  <w:num w:numId="3" w16cid:durableId="810709413">
    <w:abstractNumId w:val="11"/>
  </w:num>
  <w:num w:numId="4" w16cid:durableId="1198737957">
    <w:abstractNumId w:val="23"/>
  </w:num>
  <w:num w:numId="5" w16cid:durableId="654800038">
    <w:abstractNumId w:val="21"/>
  </w:num>
  <w:num w:numId="6" w16cid:durableId="1512065781">
    <w:abstractNumId w:val="8"/>
  </w:num>
  <w:num w:numId="7" w16cid:durableId="938417168">
    <w:abstractNumId w:val="26"/>
  </w:num>
  <w:num w:numId="8" w16cid:durableId="186215024">
    <w:abstractNumId w:val="0"/>
  </w:num>
  <w:num w:numId="9" w16cid:durableId="1964654001">
    <w:abstractNumId w:val="29"/>
  </w:num>
  <w:num w:numId="10" w16cid:durableId="1406536527">
    <w:abstractNumId w:val="17"/>
  </w:num>
  <w:num w:numId="11" w16cid:durableId="603540906">
    <w:abstractNumId w:val="18"/>
  </w:num>
  <w:num w:numId="12" w16cid:durableId="272250151">
    <w:abstractNumId w:val="14"/>
  </w:num>
  <w:num w:numId="13" w16cid:durableId="349456492">
    <w:abstractNumId w:val="33"/>
  </w:num>
  <w:num w:numId="14" w16cid:durableId="2121219067">
    <w:abstractNumId w:val="7"/>
  </w:num>
  <w:num w:numId="15" w16cid:durableId="1110272746">
    <w:abstractNumId w:val="25"/>
  </w:num>
  <w:num w:numId="16" w16cid:durableId="856499863">
    <w:abstractNumId w:val="3"/>
  </w:num>
  <w:num w:numId="17" w16cid:durableId="926695653">
    <w:abstractNumId w:val="6"/>
  </w:num>
  <w:num w:numId="18" w16cid:durableId="841510960">
    <w:abstractNumId w:val="4"/>
  </w:num>
  <w:num w:numId="19" w16cid:durableId="280117766">
    <w:abstractNumId w:val="10"/>
  </w:num>
  <w:num w:numId="20" w16cid:durableId="476147151">
    <w:abstractNumId w:val="15"/>
  </w:num>
  <w:num w:numId="21" w16cid:durableId="1013460512">
    <w:abstractNumId w:val="32"/>
  </w:num>
  <w:num w:numId="22" w16cid:durableId="476144702">
    <w:abstractNumId w:val="30"/>
  </w:num>
  <w:num w:numId="23" w16cid:durableId="1876769525">
    <w:abstractNumId w:val="1"/>
  </w:num>
  <w:num w:numId="24" w16cid:durableId="1205563892">
    <w:abstractNumId w:val="28"/>
  </w:num>
  <w:num w:numId="25" w16cid:durableId="1808233235">
    <w:abstractNumId w:val="19"/>
  </w:num>
  <w:num w:numId="26" w16cid:durableId="996373781">
    <w:abstractNumId w:val="20"/>
  </w:num>
  <w:num w:numId="27" w16cid:durableId="2134706421">
    <w:abstractNumId w:val="27"/>
  </w:num>
  <w:num w:numId="28" w16cid:durableId="1530298345">
    <w:abstractNumId w:val="31"/>
  </w:num>
  <w:num w:numId="29" w16cid:durableId="1760253174">
    <w:abstractNumId w:val="12"/>
  </w:num>
  <w:num w:numId="30" w16cid:durableId="1334649684">
    <w:abstractNumId w:val="2"/>
  </w:num>
  <w:num w:numId="31" w16cid:durableId="330956839">
    <w:abstractNumId w:val="22"/>
  </w:num>
  <w:num w:numId="32" w16cid:durableId="176164761">
    <w:abstractNumId w:val="9"/>
  </w:num>
  <w:num w:numId="33" w16cid:durableId="1517041506">
    <w:abstractNumId w:val="24"/>
  </w:num>
  <w:num w:numId="34" w16cid:durableId="952945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DF"/>
    <w:rsid w:val="00063969"/>
    <w:rsid w:val="00072050"/>
    <w:rsid w:val="0009345E"/>
    <w:rsid w:val="0009524F"/>
    <w:rsid w:val="000C14A2"/>
    <w:rsid w:val="000D36B7"/>
    <w:rsid w:val="000E150F"/>
    <w:rsid w:val="000F4887"/>
    <w:rsid w:val="001316D6"/>
    <w:rsid w:val="00161F5C"/>
    <w:rsid w:val="00175B61"/>
    <w:rsid w:val="001A5396"/>
    <w:rsid w:val="001A7A5E"/>
    <w:rsid w:val="001D0ADC"/>
    <w:rsid w:val="00200ABE"/>
    <w:rsid w:val="00205C78"/>
    <w:rsid w:val="0021274F"/>
    <w:rsid w:val="00213711"/>
    <w:rsid w:val="0022037B"/>
    <w:rsid w:val="002224FE"/>
    <w:rsid w:val="00223DAF"/>
    <w:rsid w:val="00231872"/>
    <w:rsid w:val="002869C6"/>
    <w:rsid w:val="00295954"/>
    <w:rsid w:val="002E2D43"/>
    <w:rsid w:val="002E5BF6"/>
    <w:rsid w:val="00314F13"/>
    <w:rsid w:val="00324A82"/>
    <w:rsid w:val="00346621"/>
    <w:rsid w:val="00373A9C"/>
    <w:rsid w:val="00376BC2"/>
    <w:rsid w:val="00381D42"/>
    <w:rsid w:val="003937DD"/>
    <w:rsid w:val="003A5E26"/>
    <w:rsid w:val="003D72F6"/>
    <w:rsid w:val="003F6983"/>
    <w:rsid w:val="004024D8"/>
    <w:rsid w:val="00403CE3"/>
    <w:rsid w:val="004159AA"/>
    <w:rsid w:val="00465BAE"/>
    <w:rsid w:val="00470F92"/>
    <w:rsid w:val="004B38C1"/>
    <w:rsid w:val="004E643D"/>
    <w:rsid w:val="004F7C59"/>
    <w:rsid w:val="005110C4"/>
    <w:rsid w:val="0052447C"/>
    <w:rsid w:val="005C22D8"/>
    <w:rsid w:val="0064778C"/>
    <w:rsid w:val="00650010"/>
    <w:rsid w:val="00670CC5"/>
    <w:rsid w:val="00686C9D"/>
    <w:rsid w:val="006B5DCE"/>
    <w:rsid w:val="006D580A"/>
    <w:rsid w:val="00712E0C"/>
    <w:rsid w:val="00771364"/>
    <w:rsid w:val="00783CB1"/>
    <w:rsid w:val="007B68CA"/>
    <w:rsid w:val="007C32E3"/>
    <w:rsid w:val="007C4127"/>
    <w:rsid w:val="007D5266"/>
    <w:rsid w:val="008009FA"/>
    <w:rsid w:val="008135EF"/>
    <w:rsid w:val="00841939"/>
    <w:rsid w:val="00890849"/>
    <w:rsid w:val="008D7E1B"/>
    <w:rsid w:val="008F134A"/>
    <w:rsid w:val="00917418"/>
    <w:rsid w:val="00965BDF"/>
    <w:rsid w:val="009854F3"/>
    <w:rsid w:val="009C6DF9"/>
    <w:rsid w:val="009D441A"/>
    <w:rsid w:val="009F7FF6"/>
    <w:rsid w:val="00A1287D"/>
    <w:rsid w:val="00A5056A"/>
    <w:rsid w:val="00AB351A"/>
    <w:rsid w:val="00AD1307"/>
    <w:rsid w:val="00B00F77"/>
    <w:rsid w:val="00B01343"/>
    <w:rsid w:val="00B31872"/>
    <w:rsid w:val="00B56B6A"/>
    <w:rsid w:val="00B96A51"/>
    <w:rsid w:val="00BA01A9"/>
    <w:rsid w:val="00C00266"/>
    <w:rsid w:val="00C1381E"/>
    <w:rsid w:val="00C2448C"/>
    <w:rsid w:val="00C32F20"/>
    <w:rsid w:val="00C53829"/>
    <w:rsid w:val="00C77F1D"/>
    <w:rsid w:val="00CB56F4"/>
    <w:rsid w:val="00CD46E9"/>
    <w:rsid w:val="00D55393"/>
    <w:rsid w:val="00D905DC"/>
    <w:rsid w:val="00DA0416"/>
    <w:rsid w:val="00DD212E"/>
    <w:rsid w:val="00DF4E45"/>
    <w:rsid w:val="00E0240E"/>
    <w:rsid w:val="00E70EDF"/>
    <w:rsid w:val="00E73AC0"/>
    <w:rsid w:val="00E77CC2"/>
    <w:rsid w:val="00E77CDA"/>
    <w:rsid w:val="00E834FF"/>
    <w:rsid w:val="00E83BFD"/>
    <w:rsid w:val="00E9049F"/>
    <w:rsid w:val="00EC1A3E"/>
    <w:rsid w:val="00EC29D4"/>
    <w:rsid w:val="00EC3EB2"/>
    <w:rsid w:val="00F23D11"/>
    <w:rsid w:val="00F3644B"/>
    <w:rsid w:val="00FC7CE6"/>
    <w:rsid w:val="00FD593A"/>
    <w:rsid w:val="00FD7D06"/>
    <w:rsid w:val="00FE636B"/>
    <w:rsid w:val="00FF0BC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7C66B5C"/>
  <w15:chartTrackingRefBased/>
  <w15:docId w15:val="{16D6C2CF-1163-45AE-9138-E595D23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DF"/>
  </w:style>
  <w:style w:type="paragraph" w:styleId="Footer">
    <w:name w:val="footer"/>
    <w:basedOn w:val="Normal"/>
    <w:link w:val="FooterChar"/>
    <w:uiPriority w:val="99"/>
    <w:unhideWhenUsed/>
    <w:rsid w:val="0096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DF"/>
  </w:style>
  <w:style w:type="character" w:styleId="Hyperlink">
    <w:name w:val="Hyperlink"/>
    <w:basedOn w:val="DefaultParagraphFont"/>
    <w:uiPriority w:val="99"/>
    <w:unhideWhenUsed/>
    <w:rsid w:val="00800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35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3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77CC2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CC2"/>
    <w:rPr>
      <w:rFonts w:ascii="Arial" w:eastAsia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644B"/>
    <w:rPr>
      <w:b/>
      <w:bCs/>
    </w:rPr>
  </w:style>
  <w:style w:type="paragraph" w:styleId="NormalWeb">
    <w:name w:val="Normal (Web)"/>
    <w:basedOn w:val="Normal"/>
    <w:uiPriority w:val="99"/>
    <w:unhideWhenUsed/>
    <w:rsid w:val="003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StudentSuccess/Documents/ODE_Integrated%20Guidance.pdf" TargetMode="External"/><Relationship Id="rId18" Type="http://schemas.openxmlformats.org/officeDocument/2006/relationships/hyperlink" Target="https://www.oregon.gov/ode/schools-and-districts/grants/ESEA/IA/Pages/Schoolwide-and-TAS.aspx" TargetMode="External"/><Relationship Id="rId26" Type="http://schemas.openxmlformats.org/officeDocument/2006/relationships/hyperlink" Target="https://www.oregon.gov/ode/schools-and-districts/grants/ESEA/Documents/Self_Assessment.docx" TargetMode="External"/><Relationship Id="rId39" Type="http://schemas.openxmlformats.org/officeDocument/2006/relationships/hyperlink" Target="mailto:lisa.plumb@ode.oregon.gov" TargetMode="External"/><Relationship Id="rId21" Type="http://schemas.openxmlformats.org/officeDocument/2006/relationships/hyperlink" Target="https://www.oregon.gov/ode/schools-and-districts/grants/esea/id/pages/reporting.aspx" TargetMode="External"/><Relationship Id="rId34" Type="http://schemas.openxmlformats.org/officeDocument/2006/relationships/hyperlink" Target="https://www.oregon.gov/ode/schools-and-districts/grants/ESEA/Pages/default.aspx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tudentSuccess/Documents/69236_ODE_CommunityEngagementToolkit_2021-web%5b1%5d.pdf" TargetMode="External"/><Relationship Id="rId20" Type="http://schemas.openxmlformats.org/officeDocument/2006/relationships/hyperlink" Target="https://www.oregon.gov/ode/schools-and-districts/grants/esea/id/pages/reporting.aspx" TargetMode="External"/><Relationship Id="rId29" Type="http://schemas.openxmlformats.org/officeDocument/2006/relationships/hyperlink" Target="https://www.oregon.gov/ode/schools-and-districts/grants/ESEA/Pages/ESEA-Monitoring.asp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IA/Pages/Title-IA-Coordinators.aspx" TargetMode="External"/><Relationship Id="rId24" Type="http://schemas.openxmlformats.org/officeDocument/2006/relationships/hyperlink" Target="https://www.oregon.gov/ode/schools-and-districts/grants/ESEA/Pages/Private-Schools.aspx" TargetMode="External"/><Relationship Id="rId32" Type="http://schemas.openxmlformats.org/officeDocument/2006/relationships/hyperlink" Target="https://www.oregon.gov/ode/schools-and-districts/grants/ESEA/Pages/ESEA-Monitoring.aspx" TargetMode="External"/><Relationship Id="rId37" Type="http://schemas.openxmlformats.org/officeDocument/2006/relationships/hyperlink" Target="mailto:jennifer.engberg@ode.oregon.gov" TargetMode="External"/><Relationship Id="rId40" Type="http://schemas.openxmlformats.org/officeDocument/2006/relationships/hyperlink" Target="mailto:amy.tidwell@ode.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e/schools-and-districts/grants/ESEA/Pages/ESEA-Monitoring.aspx" TargetMode="External"/><Relationship Id="rId23" Type="http://schemas.openxmlformats.org/officeDocument/2006/relationships/hyperlink" Target="https://www.oregon.gov/ode/schools-and-districts/grants/ESEA/Documents/Sample%20Title%20IA%20Annual%20Meeting%20PPT.pptx" TargetMode="External"/><Relationship Id="rId28" Type="http://schemas.openxmlformats.org/officeDocument/2006/relationships/hyperlink" Target="https://www.oregon.gov/ode/schools-and-districts/grants/ESEA/IA/Pages/Title-IA-Coordinators.aspx" TargetMode="External"/><Relationship Id="rId36" Type="http://schemas.openxmlformats.org/officeDocument/2006/relationships/hyperlink" Target="https://www.oregon.gov/ode/schools-and-districts/grants/ESEA/Pages/BN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regon.gov/ode/schools-and-districts/grants/ESEA/IA/Pages/Title-IA-Coordinators.aspx" TargetMode="External"/><Relationship Id="rId31" Type="http://schemas.openxmlformats.org/officeDocument/2006/relationships/hyperlink" Target="https://www.oregon.gov/ode/schools-and-districts/grants/ESEA/Pages/Private-Schools.asp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tudentSuccess/Documents/ODE_Integrated%20Guidance.pdf" TargetMode="External"/><Relationship Id="rId22" Type="http://schemas.openxmlformats.org/officeDocument/2006/relationships/hyperlink" Target="https://www.oregon.gov/ode/schools-and-districts/grants/ESEA/Pages/FederalProgramResources.aspx" TargetMode="External"/><Relationship Id="rId27" Type="http://schemas.openxmlformats.org/officeDocument/2006/relationships/hyperlink" Target="https://www.oregon.gov/ode/schools-and-districts/grants/ESEA/IA/Pages/Title-IA-Coordinators.aspx" TargetMode="External"/><Relationship Id="rId30" Type="http://schemas.openxmlformats.org/officeDocument/2006/relationships/hyperlink" Target="https://www.oregon.gov/ode/schools-and-districts/grants/ESEA/Pages/ESEA-Monitoring.aspx" TargetMode="External"/><Relationship Id="rId35" Type="http://schemas.openxmlformats.org/officeDocument/2006/relationships/hyperlink" Target="https://www.oregon.gov/ode/schools-and-districts/grants/ESEA/Documents/ESSA%20Oregon%20Guide.docx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regon.gov/ode/schools-and-districts/grants/ESEA/Documents/CIP%20Budget%20Narrative%20User%20Guide.docx" TargetMode="External"/><Relationship Id="rId17" Type="http://schemas.openxmlformats.org/officeDocument/2006/relationships/hyperlink" Target="https://www.oregon.gov/ode/schools-and-districts/grants/ESEA/IA/Documents/V1%20-%20SCHOOL%20Oregon%20Integrated%20Systems%20Framework%20Needs%20Assessment.pdf" TargetMode="External"/><Relationship Id="rId25" Type="http://schemas.openxmlformats.org/officeDocument/2006/relationships/hyperlink" Target="https://www.oregon.gov/ode/schools-and-districts/grants/ESEA/Documents/TIME%20AND%20EFFORT.pdf" TargetMode="External"/><Relationship Id="rId33" Type="http://schemas.openxmlformats.org/officeDocument/2006/relationships/hyperlink" Target="https://www.oregon.gov/ode/schools-and-districts/grants/ESEA/Documents/TIME%20AND%20EFFORT.pdf" TargetMode="External"/><Relationship Id="rId38" Type="http://schemas.openxmlformats.org/officeDocument/2006/relationships/hyperlink" Target="mailto:sarah.martin@ode.orego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2023-07-06T07:00:00+00:00</Remediation_x0020_Date>
    <Priority xmlns="033ab11c-6041-4f50-b845-c0c38e41b3e3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B387-5028-48DA-B08C-EB3960BB91B4}"/>
</file>

<file path=customXml/itemProps2.xml><?xml version="1.0" encoding="utf-8"?>
<ds:datastoreItem xmlns:ds="http://schemas.openxmlformats.org/officeDocument/2006/customXml" ds:itemID="{DD7944AC-5FEF-41AC-84F1-54D8968B6AF7}">
  <ds:schemaRefs>
    <ds:schemaRef ds:uri="http://purl.org/dc/elements/1.1/"/>
    <ds:schemaRef ds:uri="547ed97a-188f-4e75-98a3-ee6136232f7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ed391c6-298c-4d80-b5b1-ff32f977962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5DC73-88E9-4C3B-84C6-A753AFF16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BB01D-18F1-42B1-8CE2-987EEFE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Coordinator's Calendar</vt:lpstr>
    </vt:vector>
  </TitlesOfParts>
  <Company>Oregon Department of Education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Coordinator's Calendar</dc:title>
  <dc:subject/>
  <dc:creator>MARTIN Sarah - ODE</dc:creator>
  <cp:keywords/>
  <dc:description/>
  <cp:lastModifiedBy>SAPPINGTON Jennifer * ODE</cp:lastModifiedBy>
  <cp:revision>2</cp:revision>
  <dcterms:created xsi:type="dcterms:W3CDTF">2023-07-06T15:15:00Z</dcterms:created>
  <dcterms:modified xsi:type="dcterms:W3CDTF">2023-07-06T15:15:00Z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