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9B" w:rsidRPr="001C2FED" w:rsidRDefault="008D3D9B" w:rsidP="008D3D9B">
      <w:pPr>
        <w:rPr>
          <w:rFonts w:eastAsiaTheme="minorHAnsi"/>
          <w:sz w:val="23"/>
          <w:szCs w:val="23"/>
        </w:rPr>
      </w:pPr>
    </w:p>
    <w:p w:rsidR="001C2FED" w:rsidRPr="001C2FED" w:rsidRDefault="00F87118" w:rsidP="001C2FED">
      <w:pPr>
        <w:rPr>
          <w:rFonts w:eastAsiaTheme="minorHAnsi"/>
          <w:sz w:val="23"/>
          <w:szCs w:val="23"/>
        </w:rPr>
      </w:pPr>
      <w:r w:rsidRPr="001C2FED">
        <w:rPr>
          <w:rFonts w:eastAsiaTheme="minorHAnsi"/>
          <w:b/>
          <w:sz w:val="23"/>
          <w:szCs w:val="23"/>
        </w:rPr>
        <w:t xml:space="preserve">TransACT </w:t>
      </w:r>
      <w:r w:rsidRPr="00265BD5">
        <w:rPr>
          <w:rFonts w:eastAsiaTheme="minorHAnsi"/>
          <w:b/>
          <w:sz w:val="16"/>
          <w:szCs w:val="16"/>
        </w:rPr>
        <w:t>®</w:t>
      </w:r>
      <w:r w:rsidRPr="001C2FED">
        <w:rPr>
          <w:rFonts w:eastAsiaTheme="minorHAnsi"/>
          <w:b/>
          <w:sz w:val="23"/>
          <w:szCs w:val="23"/>
        </w:rPr>
        <w:t xml:space="preserve"> </w:t>
      </w:r>
      <w:r w:rsidRPr="001C2FED">
        <w:rPr>
          <w:rFonts w:eastAsiaTheme="minorHAnsi"/>
          <w:sz w:val="23"/>
          <w:szCs w:val="23"/>
        </w:rPr>
        <w:t xml:space="preserve">is a service provided by the Oregon Department of Education (ODE).  Forms are available on the </w:t>
      </w:r>
      <w:hyperlink r:id="rId11" w:history="1">
        <w:r w:rsidR="00E75D1A" w:rsidRPr="001C2FED">
          <w:rPr>
            <w:rStyle w:val="Hyperlink"/>
            <w:rFonts w:eastAsiaTheme="minorHAnsi"/>
            <w:sz w:val="23"/>
            <w:szCs w:val="23"/>
          </w:rPr>
          <w:t>TransACT Website</w:t>
        </w:r>
      </w:hyperlink>
      <w:r w:rsidR="00E75D1A" w:rsidRPr="001C2FED">
        <w:rPr>
          <w:rFonts w:eastAsiaTheme="minorHAnsi"/>
          <w:sz w:val="23"/>
          <w:szCs w:val="23"/>
        </w:rPr>
        <w:t xml:space="preserve">.  </w:t>
      </w:r>
      <w:r w:rsidR="001C2FED" w:rsidRPr="001C2FED">
        <w:rPr>
          <w:rFonts w:eastAsiaTheme="minorHAnsi"/>
          <w:sz w:val="23"/>
          <w:szCs w:val="23"/>
        </w:rPr>
        <w:t>Below are the directions on how to get to the necessary forms:</w:t>
      </w:r>
    </w:p>
    <w:p w:rsidR="001C2FED" w:rsidRPr="001C2FED" w:rsidRDefault="001C2FED" w:rsidP="001C2FED">
      <w:pPr>
        <w:rPr>
          <w:sz w:val="23"/>
          <w:szCs w:val="23"/>
        </w:rPr>
      </w:pPr>
    </w:p>
    <w:p w:rsidR="00E75D1A" w:rsidRPr="00265BD5" w:rsidRDefault="001C2FED" w:rsidP="00265BD5">
      <w:pPr>
        <w:pStyle w:val="ListParagraph"/>
        <w:numPr>
          <w:ilvl w:val="0"/>
          <w:numId w:val="17"/>
        </w:numPr>
        <w:rPr>
          <w:sz w:val="23"/>
          <w:szCs w:val="23"/>
        </w:rPr>
      </w:pPr>
      <w:r w:rsidRPr="001C2FED">
        <w:rPr>
          <w:sz w:val="23"/>
          <w:szCs w:val="23"/>
        </w:rPr>
        <w:t xml:space="preserve">Go to </w:t>
      </w:r>
      <w:hyperlink r:id="rId12" w:history="1">
        <w:r w:rsidR="00265BD5">
          <w:rPr>
            <w:rStyle w:val="Hyperlink"/>
            <w:sz w:val="23"/>
            <w:szCs w:val="23"/>
          </w:rPr>
          <w:t>TransACT Parent Notices</w:t>
        </w:r>
      </w:hyperlink>
      <w:r w:rsidR="00265BD5">
        <w:rPr>
          <w:sz w:val="23"/>
          <w:szCs w:val="23"/>
        </w:rPr>
        <w:t xml:space="preserve">  (</w:t>
      </w:r>
      <w:r w:rsidR="00E75D1A" w:rsidRPr="00265BD5">
        <w:rPr>
          <w:i/>
          <w:sz w:val="23"/>
          <w:szCs w:val="23"/>
        </w:rPr>
        <w:t>Register if</w:t>
      </w:r>
      <w:r w:rsidR="00265BD5" w:rsidRPr="00265BD5">
        <w:rPr>
          <w:i/>
          <w:sz w:val="23"/>
          <w:szCs w:val="23"/>
        </w:rPr>
        <w:t xml:space="preserve"> you are a</w:t>
      </w:r>
      <w:r w:rsidR="00E75D1A" w:rsidRPr="00265BD5">
        <w:rPr>
          <w:i/>
          <w:sz w:val="23"/>
          <w:szCs w:val="23"/>
        </w:rPr>
        <w:t xml:space="preserve"> new user</w:t>
      </w:r>
      <w:r w:rsidR="00265BD5" w:rsidRPr="00265BD5">
        <w:rPr>
          <w:sz w:val="23"/>
          <w:szCs w:val="23"/>
        </w:rPr>
        <w:t>)</w:t>
      </w:r>
    </w:p>
    <w:p w:rsidR="00E75D1A" w:rsidRPr="001C2FED" w:rsidRDefault="00E75D1A" w:rsidP="001C2FED">
      <w:pPr>
        <w:pStyle w:val="ListParagraph"/>
        <w:numPr>
          <w:ilvl w:val="0"/>
          <w:numId w:val="17"/>
        </w:numPr>
        <w:contextualSpacing w:val="0"/>
        <w:rPr>
          <w:sz w:val="23"/>
          <w:szCs w:val="23"/>
        </w:rPr>
      </w:pPr>
      <w:r w:rsidRPr="001C2FED">
        <w:rPr>
          <w:sz w:val="23"/>
          <w:szCs w:val="23"/>
        </w:rPr>
        <w:t>Sign in</w:t>
      </w:r>
    </w:p>
    <w:p w:rsidR="00E75D1A" w:rsidRPr="001C2FED" w:rsidRDefault="00E75D1A" w:rsidP="00E75D1A">
      <w:pPr>
        <w:pStyle w:val="ListParagraph"/>
        <w:numPr>
          <w:ilvl w:val="0"/>
          <w:numId w:val="17"/>
        </w:numPr>
        <w:contextualSpacing w:val="0"/>
        <w:rPr>
          <w:sz w:val="23"/>
          <w:szCs w:val="23"/>
        </w:rPr>
      </w:pPr>
      <w:r w:rsidRPr="001C2FED">
        <w:rPr>
          <w:sz w:val="23"/>
          <w:szCs w:val="23"/>
        </w:rPr>
        <w:t>Click on Green box GET STARTED (below Welcome message)</w:t>
      </w:r>
    </w:p>
    <w:p w:rsidR="00E75D1A" w:rsidRPr="001C2FED" w:rsidRDefault="00E75D1A" w:rsidP="00E75D1A">
      <w:pPr>
        <w:pStyle w:val="ListParagraph"/>
        <w:numPr>
          <w:ilvl w:val="0"/>
          <w:numId w:val="17"/>
        </w:numPr>
        <w:contextualSpacing w:val="0"/>
        <w:rPr>
          <w:sz w:val="23"/>
          <w:szCs w:val="23"/>
        </w:rPr>
      </w:pPr>
      <w:r w:rsidRPr="001C2FED">
        <w:rPr>
          <w:sz w:val="23"/>
          <w:szCs w:val="23"/>
        </w:rPr>
        <w:t>Click on ESEA (ESSA) Parent Notifications</w:t>
      </w:r>
    </w:p>
    <w:p w:rsidR="00E75D1A" w:rsidRPr="001C2FED" w:rsidRDefault="00E75D1A" w:rsidP="00E75D1A">
      <w:pPr>
        <w:pStyle w:val="ListParagraph"/>
        <w:numPr>
          <w:ilvl w:val="0"/>
          <w:numId w:val="17"/>
        </w:numPr>
        <w:contextualSpacing w:val="0"/>
        <w:rPr>
          <w:sz w:val="23"/>
          <w:szCs w:val="23"/>
        </w:rPr>
      </w:pPr>
      <w:r w:rsidRPr="001C2FED">
        <w:rPr>
          <w:sz w:val="23"/>
          <w:szCs w:val="23"/>
        </w:rPr>
        <w:t>Click on TransACT</w:t>
      </w:r>
      <w:r w:rsidR="00265BD5" w:rsidRPr="00265BD5">
        <w:rPr>
          <w:rFonts w:eastAsiaTheme="minorHAnsi"/>
          <w:b/>
          <w:sz w:val="16"/>
          <w:szCs w:val="16"/>
        </w:rPr>
        <w:t>®</w:t>
      </w:r>
      <w:r w:rsidRPr="001C2FED">
        <w:rPr>
          <w:sz w:val="23"/>
          <w:szCs w:val="23"/>
        </w:rPr>
        <w:t xml:space="preserve"> Masters</w:t>
      </w:r>
    </w:p>
    <w:p w:rsidR="00E75D1A" w:rsidRPr="001C2FED" w:rsidRDefault="00E75D1A" w:rsidP="00E75D1A">
      <w:pPr>
        <w:pStyle w:val="ListParagraph"/>
        <w:numPr>
          <w:ilvl w:val="0"/>
          <w:numId w:val="17"/>
        </w:numPr>
        <w:contextualSpacing w:val="0"/>
        <w:rPr>
          <w:sz w:val="23"/>
          <w:szCs w:val="23"/>
        </w:rPr>
      </w:pPr>
      <w:r w:rsidRPr="001C2FED">
        <w:rPr>
          <w:sz w:val="23"/>
          <w:szCs w:val="23"/>
        </w:rPr>
        <w:t xml:space="preserve">Scroll down about </w:t>
      </w:r>
      <w:r w:rsidR="00265BD5">
        <w:rPr>
          <w:sz w:val="23"/>
          <w:szCs w:val="23"/>
        </w:rPr>
        <w:t>two</w:t>
      </w:r>
      <w:r w:rsidRPr="001C2FED">
        <w:rPr>
          <w:sz w:val="23"/>
          <w:szCs w:val="23"/>
        </w:rPr>
        <w:t xml:space="preserve"> pages to Private School Consultation.</w:t>
      </w:r>
    </w:p>
    <w:p w:rsidR="00E75D1A" w:rsidRPr="001C2FED" w:rsidRDefault="00E75D1A" w:rsidP="00E75D1A">
      <w:pPr>
        <w:pStyle w:val="ListParagraph"/>
        <w:numPr>
          <w:ilvl w:val="0"/>
          <w:numId w:val="17"/>
        </w:numPr>
        <w:contextualSpacing w:val="0"/>
        <w:rPr>
          <w:sz w:val="23"/>
          <w:szCs w:val="23"/>
        </w:rPr>
      </w:pPr>
      <w:r w:rsidRPr="001C2FED">
        <w:rPr>
          <w:sz w:val="23"/>
          <w:szCs w:val="23"/>
        </w:rPr>
        <w:t>In this section there should be 4 PDF documents (PSC 01-PSC 04)</w:t>
      </w:r>
    </w:p>
    <w:p w:rsidR="00E75D1A" w:rsidRPr="001C2FED" w:rsidRDefault="00E75D1A" w:rsidP="00E75D1A">
      <w:pPr>
        <w:rPr>
          <w:sz w:val="23"/>
          <w:szCs w:val="23"/>
        </w:rPr>
      </w:pPr>
    </w:p>
    <w:p w:rsidR="001B6C00" w:rsidRPr="001C2FED" w:rsidRDefault="001C2FED" w:rsidP="008D3D9B">
      <w:pPr>
        <w:rPr>
          <w:rFonts w:eastAsiaTheme="minorHAnsi"/>
          <w:b/>
          <w:sz w:val="23"/>
          <w:szCs w:val="23"/>
        </w:rPr>
      </w:pPr>
      <w:r w:rsidRPr="001C2FED">
        <w:rPr>
          <w:rFonts w:eastAsiaTheme="minorHAnsi"/>
          <w:b/>
          <w:sz w:val="23"/>
          <w:szCs w:val="23"/>
        </w:rPr>
        <w:t>Form Descriptions:</w:t>
      </w:r>
    </w:p>
    <w:p w:rsidR="00F87118" w:rsidRPr="001C2FED" w:rsidRDefault="00F87118" w:rsidP="00F87118">
      <w:pPr>
        <w:pStyle w:val="Heading3"/>
        <w:rPr>
          <w:rFonts w:ascii="Times New Roman" w:eastAsiaTheme="minorHAnsi" w:hAnsi="Times New Roman" w:cs="Times New Roman"/>
          <w:sz w:val="23"/>
          <w:szCs w:val="23"/>
        </w:rPr>
      </w:pPr>
      <w:r w:rsidRPr="001C2FED">
        <w:rPr>
          <w:rFonts w:ascii="Times New Roman" w:eastAsiaTheme="minorHAnsi" w:hAnsi="Times New Roman" w:cs="Times New Roman"/>
          <w:sz w:val="23"/>
          <w:szCs w:val="23"/>
        </w:rPr>
        <w:t>PSC-01 – Annual Private School Consultation for Public School Services: Invitation to Participate</w:t>
      </w:r>
    </w:p>
    <w:p w:rsidR="00F87118" w:rsidRPr="001C2FED" w:rsidRDefault="00F87118" w:rsidP="00F87118">
      <w:pPr>
        <w:rPr>
          <w:rFonts w:eastAsiaTheme="minorHAnsi"/>
          <w:sz w:val="23"/>
          <w:szCs w:val="23"/>
        </w:rPr>
      </w:pPr>
    </w:p>
    <w:p w:rsidR="00F87118" w:rsidRPr="001C2FED" w:rsidRDefault="00265BD5" w:rsidP="00F87118">
      <w:pPr>
        <w:rPr>
          <w:rFonts w:eastAsiaTheme="minorHAnsi"/>
          <w:sz w:val="23"/>
          <w:szCs w:val="23"/>
        </w:rPr>
      </w:pPr>
      <w:r>
        <w:rPr>
          <w:rFonts w:eastAsiaTheme="minorHAnsi"/>
          <w:sz w:val="23"/>
          <w:szCs w:val="23"/>
        </w:rPr>
        <w:t xml:space="preserve">This form is </w:t>
      </w:r>
      <w:r w:rsidR="00F87118" w:rsidRPr="001C2FED">
        <w:rPr>
          <w:rFonts w:eastAsiaTheme="minorHAnsi"/>
          <w:sz w:val="23"/>
          <w:szCs w:val="23"/>
        </w:rPr>
        <w:t>sent annually to each private school within the district boundaries by postal service with return receipt requested.  It is suggested the school district include a self-addressed stamped envelope in order to increase the likelihood of a response from the private school.</w:t>
      </w:r>
    </w:p>
    <w:p w:rsidR="00F87118" w:rsidRPr="001C2FED" w:rsidRDefault="00F87118" w:rsidP="00F87118">
      <w:pPr>
        <w:rPr>
          <w:rFonts w:eastAsiaTheme="minorHAnsi"/>
          <w:sz w:val="23"/>
          <w:szCs w:val="23"/>
        </w:rPr>
      </w:pPr>
    </w:p>
    <w:p w:rsidR="00F87118" w:rsidRPr="001C2FED" w:rsidRDefault="00F87118" w:rsidP="00F87118">
      <w:pPr>
        <w:pStyle w:val="Heading3"/>
        <w:rPr>
          <w:rFonts w:ascii="Times New Roman" w:hAnsi="Times New Roman" w:cs="Times New Roman"/>
          <w:sz w:val="23"/>
          <w:szCs w:val="23"/>
        </w:rPr>
      </w:pPr>
      <w:r w:rsidRPr="001C2FED">
        <w:rPr>
          <w:rFonts w:ascii="Times New Roman" w:hAnsi="Times New Roman" w:cs="Times New Roman"/>
          <w:sz w:val="23"/>
          <w:szCs w:val="23"/>
        </w:rPr>
        <w:t>PSC-02 – Verification of Annual Private School Consultation</w:t>
      </w:r>
    </w:p>
    <w:p w:rsidR="00F87118" w:rsidRPr="001C2FED" w:rsidRDefault="00F87118" w:rsidP="00F87118">
      <w:pPr>
        <w:rPr>
          <w:rFonts w:eastAsiaTheme="minorHAnsi"/>
          <w:sz w:val="23"/>
          <w:szCs w:val="23"/>
        </w:rPr>
      </w:pPr>
    </w:p>
    <w:p w:rsidR="00F87118" w:rsidRPr="001C2FED" w:rsidRDefault="00F87118" w:rsidP="00F87118">
      <w:pPr>
        <w:rPr>
          <w:rFonts w:eastAsiaTheme="minorHAnsi"/>
          <w:sz w:val="23"/>
          <w:szCs w:val="23"/>
        </w:rPr>
      </w:pPr>
      <w:r w:rsidRPr="001C2FED">
        <w:rPr>
          <w:rFonts w:eastAsiaTheme="minorHAnsi"/>
          <w:sz w:val="23"/>
          <w:szCs w:val="23"/>
        </w:rPr>
        <w:t>This form serves multiple purposes.  It can serve as a guide for the agenda and consultation topics.  The form provides basic information on the general provisions for private schools under the federal statute.  By signing the form, all parties verify the consultation took place.  Private school officials also need to check off which programs in which the private school intends to participate.  Finally, the form identifies the decisions of both parties about the services being provided.</w:t>
      </w:r>
    </w:p>
    <w:p w:rsidR="00F87118" w:rsidRPr="001C2FED" w:rsidRDefault="00F87118" w:rsidP="00F87118">
      <w:pPr>
        <w:rPr>
          <w:rFonts w:eastAsiaTheme="minorHAnsi"/>
          <w:sz w:val="23"/>
          <w:szCs w:val="23"/>
        </w:rPr>
      </w:pPr>
    </w:p>
    <w:p w:rsidR="00F87118" w:rsidRPr="001C2FED" w:rsidRDefault="00761F33" w:rsidP="00F87118">
      <w:pPr>
        <w:pStyle w:val="Heading3"/>
        <w:rPr>
          <w:rFonts w:ascii="Times New Roman" w:hAnsi="Times New Roman" w:cs="Times New Roman"/>
          <w:sz w:val="23"/>
          <w:szCs w:val="23"/>
        </w:rPr>
      </w:pPr>
      <w:r w:rsidRPr="001C2FED">
        <w:rPr>
          <w:rFonts w:ascii="Times New Roman" w:hAnsi="Times New Roman" w:cs="Times New Roman"/>
          <w:sz w:val="23"/>
          <w:szCs w:val="23"/>
        </w:rPr>
        <w:t>PSC-03 – Private School Federal Program Services</w:t>
      </w:r>
    </w:p>
    <w:p w:rsidR="00761F33" w:rsidRPr="001C2FED" w:rsidRDefault="00761F33" w:rsidP="00761F33">
      <w:pPr>
        <w:rPr>
          <w:rFonts w:eastAsiaTheme="minorHAnsi"/>
          <w:sz w:val="23"/>
          <w:szCs w:val="23"/>
        </w:rPr>
      </w:pPr>
    </w:p>
    <w:p w:rsidR="00761F33" w:rsidRPr="001C2FED" w:rsidRDefault="00761F33" w:rsidP="00761F33">
      <w:pPr>
        <w:rPr>
          <w:rFonts w:eastAsiaTheme="minorHAnsi"/>
          <w:sz w:val="23"/>
          <w:szCs w:val="23"/>
        </w:rPr>
      </w:pPr>
      <w:r w:rsidRPr="001C2FED">
        <w:rPr>
          <w:rFonts w:eastAsiaTheme="minorHAnsi"/>
          <w:sz w:val="23"/>
          <w:szCs w:val="23"/>
        </w:rPr>
        <w:t>This form is used to document the district’s decision on the provision of services.  In the event the district disagrees with the private school on the provisions of services, the private school is given the option to appeal directly to the State Private School Ombudsman.</w:t>
      </w:r>
    </w:p>
    <w:p w:rsidR="00761F33" w:rsidRPr="001C2FED" w:rsidRDefault="00761F33" w:rsidP="00761F33">
      <w:pPr>
        <w:rPr>
          <w:rFonts w:eastAsiaTheme="minorHAnsi"/>
          <w:sz w:val="23"/>
          <w:szCs w:val="23"/>
        </w:rPr>
      </w:pPr>
    </w:p>
    <w:p w:rsidR="00761F33" w:rsidRPr="001C2FED" w:rsidRDefault="00761F33" w:rsidP="00761F33">
      <w:pPr>
        <w:pStyle w:val="Heading3"/>
        <w:rPr>
          <w:rFonts w:ascii="Times New Roman" w:hAnsi="Times New Roman" w:cs="Times New Roman"/>
          <w:sz w:val="23"/>
          <w:szCs w:val="23"/>
        </w:rPr>
      </w:pPr>
      <w:r w:rsidRPr="001C2FED">
        <w:rPr>
          <w:rFonts w:ascii="Times New Roman" w:hAnsi="Times New Roman" w:cs="Times New Roman"/>
          <w:sz w:val="23"/>
          <w:szCs w:val="23"/>
        </w:rPr>
        <w:t>PSC-04 – Federal Requirements for Providing Equitable Public School Services to Private Schools and Private School Ombudsman Information</w:t>
      </w:r>
    </w:p>
    <w:p w:rsidR="00761F33" w:rsidRPr="001C2FED" w:rsidRDefault="00761F33" w:rsidP="00761F33">
      <w:pPr>
        <w:rPr>
          <w:rFonts w:eastAsiaTheme="minorHAnsi"/>
          <w:sz w:val="23"/>
          <w:szCs w:val="23"/>
        </w:rPr>
      </w:pPr>
    </w:p>
    <w:p w:rsidR="00761F33" w:rsidRPr="001C2FED" w:rsidRDefault="00930DF4" w:rsidP="00761F33">
      <w:pPr>
        <w:rPr>
          <w:rFonts w:eastAsiaTheme="minorHAnsi"/>
          <w:sz w:val="23"/>
          <w:szCs w:val="23"/>
        </w:rPr>
      </w:pPr>
      <w:r w:rsidRPr="001C2FED">
        <w:rPr>
          <w:rFonts w:eastAsiaTheme="minorHAnsi"/>
          <w:sz w:val="23"/>
          <w:szCs w:val="23"/>
        </w:rPr>
        <w:t>This notification must be provided to private school officials.  It describes the basic requirements and includes contact information for the Private School Ombudman.</w:t>
      </w:r>
    </w:p>
    <w:sectPr w:rsidR="00761F33" w:rsidRPr="001C2FED" w:rsidSect="0026411E">
      <w:headerReference w:type="default" r:id="rId13"/>
      <w:footerReference w:type="default" r:id="rId14"/>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2EF" w:rsidRDefault="00B032EF" w:rsidP="008B63C0">
      <w:r>
        <w:separator/>
      </w:r>
    </w:p>
  </w:endnote>
  <w:endnote w:type="continuationSeparator" w:id="0">
    <w:p w:rsidR="00B032EF" w:rsidRDefault="00B032EF" w:rsidP="008B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C5" w:rsidRDefault="009E79C5">
    <w:pPr>
      <w:pStyle w:val="Footer"/>
    </w:pPr>
    <w:r>
      <w:rPr>
        <w:noProof/>
      </w:rPr>
      <mc:AlternateContent>
        <mc:Choice Requires="wps">
          <w:drawing>
            <wp:anchor distT="45720" distB="45720" distL="114300" distR="114300" simplePos="0" relativeHeight="251660288" behindDoc="0" locked="1" layoutInCell="1" allowOverlap="1" wp14:anchorId="13F11B1C" wp14:editId="23A9B3E6">
              <wp:simplePos x="0" y="0"/>
              <wp:positionH relativeFrom="column">
                <wp:posOffset>-714375</wp:posOffset>
              </wp:positionH>
              <wp:positionV relativeFrom="page">
                <wp:posOffset>9172575</wp:posOffset>
              </wp:positionV>
              <wp:extent cx="7362825" cy="600075"/>
              <wp:effectExtent l="0" t="0" r="0" b="0"/>
              <wp:wrapSquare wrapText="bothSides"/>
              <wp:docPr id="24" name="Text Box 2" descr="255 Capitol Street NE, Salem OR  97310&#10;Voice: 503-947-5600&#10;Fax: 503-378-5156&#10;Web: www.oregon.gov/ode" title="ODE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600075"/>
                      </a:xfrm>
                      <a:prstGeom prst="rect">
                        <a:avLst/>
                      </a:prstGeom>
                      <a:noFill/>
                      <a:ln w="9525">
                        <a:noFill/>
                        <a:miter lim="800000"/>
                        <a:headEnd/>
                        <a:tailEnd/>
                      </a:ln>
                    </wps:spPr>
                    <wps:txbx>
                      <w:txbxContent>
                        <w:p w:rsidR="001C2FED" w:rsidRDefault="001C2FED" w:rsidP="009E79C5">
                          <w:pPr>
                            <w:pStyle w:val="Header"/>
                            <w:jc w:val="center"/>
                            <w:rPr>
                              <w:rFonts w:asciiTheme="minorHAnsi" w:hAnsiTheme="minorHAnsi"/>
                              <w:sz w:val="20"/>
                              <w:szCs w:val="20"/>
                            </w:rPr>
                          </w:pPr>
                        </w:p>
                        <w:p w:rsidR="009E79C5" w:rsidRPr="001C2FED" w:rsidRDefault="009E79C5" w:rsidP="009E79C5">
                          <w:pPr>
                            <w:pStyle w:val="Header"/>
                            <w:jc w:val="center"/>
                            <w:rPr>
                              <w:rFonts w:asciiTheme="minorHAnsi" w:hAnsiTheme="minorHAnsi"/>
                              <w:sz w:val="20"/>
                              <w:szCs w:val="20"/>
                            </w:rPr>
                          </w:pPr>
                          <w:r w:rsidRPr="001C2FED">
                            <w:rPr>
                              <w:rFonts w:asciiTheme="minorHAnsi" w:hAnsiTheme="minorHAnsi"/>
                              <w:sz w:val="20"/>
                              <w:szCs w:val="20"/>
                            </w:rPr>
                            <w:t>255 Capitol St NE, Salem, OR 97310  |  Voice: 503-947-5600  | Fax: 503-378-5156  |  www.oregon.gov/ode</w:t>
                          </w:r>
                        </w:p>
                        <w:p w:rsidR="009E79C5" w:rsidRPr="001C2FED" w:rsidRDefault="009E79C5" w:rsidP="009E79C5">
                          <w:pPr>
                            <w:jc w:val="cente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11B1C" id="_x0000_t202" coordsize="21600,21600" o:spt="202" path="m,l,21600r21600,l21600,xe">
              <v:stroke joinstyle="miter"/>
              <v:path gradientshapeok="t" o:connecttype="rect"/>
            </v:shapetype>
            <v:shape id="Text Box 2" o:spid="_x0000_s1026" type="#_x0000_t202" alt="Title: ODE Contact Information - Description: 255 Capitol Street NE, Salem OR  97310&#10;Voice: 503-947-5600&#10;Fax: 503-378-5156&#10;Web: www.oregon.gov/ode" style="position:absolute;margin-left:-56.25pt;margin-top:722.25pt;width:579.75pt;height:4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" filled="f" stroked="f">
              <v:textbox>
                <w:txbxContent>
                  <w:p w:rsidR="001C2FED" w:rsidRDefault="001C2FED" w:rsidP="009E79C5">
                    <w:pPr>
                      <w:pStyle w:val="Header"/>
                      <w:jc w:val="center"/>
                      <w:rPr>
                        <w:rFonts w:asciiTheme="minorHAnsi" w:hAnsiTheme="minorHAnsi"/>
                        <w:sz w:val="20"/>
                        <w:szCs w:val="20"/>
                      </w:rPr>
                    </w:pPr>
                  </w:p>
                  <w:p w:rsidR="009E79C5" w:rsidRPr="001C2FED" w:rsidRDefault="009E79C5" w:rsidP="009E79C5">
                    <w:pPr>
                      <w:pStyle w:val="Header"/>
                      <w:jc w:val="center"/>
                      <w:rPr>
                        <w:rFonts w:asciiTheme="minorHAnsi" w:hAnsiTheme="minorHAnsi"/>
                        <w:sz w:val="20"/>
                        <w:szCs w:val="20"/>
                      </w:rPr>
                    </w:pPr>
                    <w:r w:rsidRPr="001C2FED">
                      <w:rPr>
                        <w:rFonts w:asciiTheme="minorHAnsi" w:hAnsiTheme="minorHAnsi"/>
                        <w:sz w:val="20"/>
                        <w:szCs w:val="20"/>
                      </w:rPr>
                      <w:t>255 Capitol St NE, Salem, OR 97310  |  Voice: 503-947-5600  | Fax: 503-378-5156  |  www.oregon.gov/ode</w:t>
                    </w:r>
                  </w:p>
                  <w:p w:rsidR="009E79C5" w:rsidRPr="001C2FED" w:rsidRDefault="009E79C5" w:rsidP="009E79C5">
                    <w:pPr>
                      <w:jc w:val="center"/>
                      <w:rPr>
                        <w:rFonts w:asciiTheme="minorHAnsi" w:hAnsiTheme="minorHAnsi"/>
                        <w:sz w:val="20"/>
                        <w:szCs w:val="20"/>
                      </w:rPr>
                    </w:pPr>
                  </w:p>
                </w:txbxContent>
              </v:textbox>
              <w10:wrap type="square" anchory="page"/>
              <w10:anchorlock/>
            </v:shape>
          </w:pict>
        </mc:Fallback>
      </mc:AlternateContent>
    </w:r>
    <w:r w:rsidR="006E2F25">
      <w:rPr>
        <w:rFonts w:asciiTheme="minorHAnsi" w:hAnsiTheme="minorHAnsi"/>
        <w:sz w:val="22"/>
        <w:szCs w:val="22"/>
      </w:rPr>
      <w:t xml:space="preserve">Revised </w:t>
    </w:r>
    <w:r w:rsidR="001C2FED">
      <w:rPr>
        <w:rFonts w:asciiTheme="minorHAnsi" w:hAnsiTheme="minorHAnsi"/>
        <w:sz w:val="22"/>
        <w:szCs w:val="22"/>
      </w:rPr>
      <w:t>July</w:t>
    </w:r>
    <w:r w:rsidR="006E2F25">
      <w:rPr>
        <w:rFonts w:asciiTheme="minorHAnsi" w:hAnsiTheme="minorHAnsi"/>
        <w:sz w:val="22"/>
        <w:szCs w:val="22"/>
      </w:rPr>
      <w:t xml:space="preserve"> 201</w:t>
    </w:r>
    <w:r w:rsidR="001C2FED">
      <w:rPr>
        <w:rFonts w:asciiTheme="minorHAnsi" w:hAnsiTheme="minorHAnsi"/>
        <w:sz w:val="22"/>
        <w:szCs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2EF" w:rsidRDefault="00B032EF" w:rsidP="008B63C0">
      <w:r>
        <w:separator/>
      </w:r>
    </w:p>
  </w:footnote>
  <w:footnote w:type="continuationSeparator" w:id="0">
    <w:p w:rsidR="00B032EF" w:rsidRDefault="00B032EF" w:rsidP="008B6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20" w:rsidRDefault="005F368D" w:rsidP="00B17A20">
    <w:pPr>
      <w:pStyle w:val="Heading1"/>
      <w:spacing w:before="0"/>
      <w:ind w:left="2880" w:firstLine="720"/>
    </w:pPr>
    <w:r>
      <w:rPr>
        <w:noProof/>
      </w:rPr>
      <w:drawing>
        <wp:anchor distT="0" distB="0" distL="114300" distR="114300" simplePos="0" relativeHeight="251658240" behindDoc="0" locked="0" layoutInCell="1" allowOverlap="1" wp14:anchorId="4DFEBDDB" wp14:editId="40C6567F">
          <wp:simplePos x="0" y="0"/>
          <wp:positionH relativeFrom="column">
            <wp:posOffset>-180975</wp:posOffset>
          </wp:positionH>
          <wp:positionV relativeFrom="paragraph">
            <wp:posOffset>116205</wp:posOffset>
          </wp:positionV>
          <wp:extent cx="2395220" cy="1188720"/>
          <wp:effectExtent l="0" t="0" r="5080" b="0"/>
          <wp:wrapNone/>
          <wp:docPr id="3" name="Picture 3" descr="Oregon Department of Education. Oregon Achieves Together!"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ibrary\Logos and Brands\2017 Official ODE Logo\JPG\1170823_ODE_HLogo TAG_2016-FINAL-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2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7A20" w:rsidRDefault="00B17A20" w:rsidP="00B17A20">
    <w:pPr>
      <w:pStyle w:val="Heading1"/>
      <w:spacing w:before="0"/>
      <w:ind w:left="2880" w:firstLine="720"/>
    </w:pPr>
  </w:p>
  <w:p w:rsidR="008B63C0" w:rsidRDefault="001C2FED" w:rsidP="001C2FED">
    <w:pPr>
      <w:pStyle w:val="Heading1"/>
      <w:tabs>
        <w:tab w:val="right" w:pos="9270"/>
      </w:tabs>
      <w:spacing w:before="0"/>
      <w:ind w:left="2880" w:firstLine="720"/>
    </w:pPr>
    <w:r>
      <w:tab/>
    </w:r>
    <w:r w:rsidR="00B17A20">
      <w:t>Equitable Services to Private Schools</w:t>
    </w:r>
  </w:p>
  <w:p w:rsidR="008C1A55" w:rsidRPr="001C2FED" w:rsidRDefault="00B17A20" w:rsidP="001C2FED">
    <w:pPr>
      <w:pStyle w:val="Heading2"/>
      <w:tabs>
        <w:tab w:val="right" w:pos="9270"/>
      </w:tabs>
      <w:spacing w:before="0"/>
      <w:rPr>
        <w:b w:val="0"/>
        <w:color w:val="365F91" w:themeColor="accent1" w:themeShade="BF"/>
      </w:rPr>
    </w:pPr>
    <w:r>
      <w:tab/>
    </w:r>
    <w:r w:rsidRPr="001C2FED">
      <w:rPr>
        <w:b w:val="0"/>
        <w:color w:val="365F91" w:themeColor="accent1" w:themeShade="BF"/>
      </w:rPr>
      <w:t>Every Student Succeeds Act</w:t>
    </w:r>
  </w:p>
  <w:p w:rsidR="008C1A55" w:rsidRPr="001C2FED" w:rsidRDefault="001C2FED" w:rsidP="001C2FED">
    <w:pPr>
      <w:pStyle w:val="Heading2"/>
      <w:tabs>
        <w:tab w:val="right" w:pos="9270"/>
      </w:tabs>
      <w:spacing w:before="0"/>
      <w:ind w:left="2880"/>
      <w:rPr>
        <w:b w:val="0"/>
        <w:color w:val="365F91" w:themeColor="accent1" w:themeShade="BF"/>
      </w:rPr>
    </w:pPr>
    <w:r w:rsidRPr="001C2FED">
      <w:rPr>
        <w:b w:val="0"/>
        <w:color w:val="365F91" w:themeColor="accent1" w:themeShade="BF"/>
      </w:rPr>
      <w:tab/>
    </w:r>
    <w:r w:rsidR="00F87118" w:rsidRPr="001C2FED">
      <w:rPr>
        <w:b w:val="0"/>
        <w:color w:val="365F91" w:themeColor="accent1" w:themeShade="BF"/>
      </w:rPr>
      <w:t>Using the TransACT ® Forms</w:t>
    </w:r>
  </w:p>
  <w:p w:rsidR="008C1A55" w:rsidRPr="008C1A55" w:rsidRDefault="008C1A55" w:rsidP="008C1A5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4F86"/>
    <w:multiLevelType w:val="hybridMultilevel"/>
    <w:tmpl w:val="3BFC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1F2C"/>
    <w:multiLevelType w:val="hybridMultilevel"/>
    <w:tmpl w:val="44C82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E70D4"/>
    <w:multiLevelType w:val="hybridMultilevel"/>
    <w:tmpl w:val="D78CC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A70F80"/>
    <w:multiLevelType w:val="hybridMultilevel"/>
    <w:tmpl w:val="B280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70A0C"/>
    <w:multiLevelType w:val="hybridMultilevel"/>
    <w:tmpl w:val="1BFA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4441D"/>
    <w:multiLevelType w:val="hybridMultilevel"/>
    <w:tmpl w:val="06D0C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CA0AF6"/>
    <w:multiLevelType w:val="hybridMultilevel"/>
    <w:tmpl w:val="706E972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081092"/>
    <w:multiLevelType w:val="hybridMultilevel"/>
    <w:tmpl w:val="8DB4D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7965C4"/>
    <w:multiLevelType w:val="hybridMultilevel"/>
    <w:tmpl w:val="9F74C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427F95"/>
    <w:multiLevelType w:val="hybridMultilevel"/>
    <w:tmpl w:val="3C7602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378C26B4"/>
    <w:multiLevelType w:val="hybridMultilevel"/>
    <w:tmpl w:val="FB8A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47E4E"/>
    <w:multiLevelType w:val="hybridMultilevel"/>
    <w:tmpl w:val="79D4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53584"/>
    <w:multiLevelType w:val="hybridMultilevel"/>
    <w:tmpl w:val="7DDA97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74FF1BA6"/>
    <w:multiLevelType w:val="hybridMultilevel"/>
    <w:tmpl w:val="A68CBB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751E604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781B7A3C"/>
    <w:multiLevelType w:val="hybridMultilevel"/>
    <w:tmpl w:val="51EE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9"/>
  </w:num>
  <w:num w:numId="5">
    <w:abstractNumId w:val="9"/>
  </w:num>
  <w:num w:numId="6">
    <w:abstractNumId w:val="4"/>
  </w:num>
  <w:num w:numId="7">
    <w:abstractNumId w:val="14"/>
  </w:num>
  <w:num w:numId="8">
    <w:abstractNumId w:val="6"/>
  </w:num>
  <w:num w:numId="9">
    <w:abstractNumId w:val="7"/>
  </w:num>
  <w:num w:numId="10">
    <w:abstractNumId w:val="8"/>
  </w:num>
  <w:num w:numId="11">
    <w:abstractNumId w:val="15"/>
  </w:num>
  <w:num w:numId="12">
    <w:abstractNumId w:val="2"/>
  </w:num>
  <w:num w:numId="13">
    <w:abstractNumId w:val="3"/>
  </w:num>
  <w:num w:numId="14">
    <w:abstractNumId w:val="1"/>
  </w:num>
  <w:num w:numId="15">
    <w:abstractNumId w:val="10"/>
  </w:num>
  <w:num w:numId="16">
    <w:abstractNumId w:val="0"/>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40263"/>
    <w:rsid w:val="00056696"/>
    <w:rsid w:val="0012373D"/>
    <w:rsid w:val="001B6C00"/>
    <w:rsid w:val="001C2FED"/>
    <w:rsid w:val="0026411E"/>
    <w:rsid w:val="00265BD5"/>
    <w:rsid w:val="002C350F"/>
    <w:rsid w:val="002E7B46"/>
    <w:rsid w:val="005206C9"/>
    <w:rsid w:val="00581D17"/>
    <w:rsid w:val="005E4172"/>
    <w:rsid w:val="005F368D"/>
    <w:rsid w:val="006E2F25"/>
    <w:rsid w:val="00730B9E"/>
    <w:rsid w:val="00761F33"/>
    <w:rsid w:val="0080706D"/>
    <w:rsid w:val="00811DD9"/>
    <w:rsid w:val="008B63C0"/>
    <w:rsid w:val="008C1A55"/>
    <w:rsid w:val="008D3D9B"/>
    <w:rsid w:val="008E6AD9"/>
    <w:rsid w:val="00907163"/>
    <w:rsid w:val="00930DF4"/>
    <w:rsid w:val="009D0AD0"/>
    <w:rsid w:val="009E79C5"/>
    <w:rsid w:val="00B032EF"/>
    <w:rsid w:val="00B16307"/>
    <w:rsid w:val="00B17A20"/>
    <w:rsid w:val="00B640A9"/>
    <w:rsid w:val="00BE3B41"/>
    <w:rsid w:val="00C57150"/>
    <w:rsid w:val="00CF1365"/>
    <w:rsid w:val="00D61A73"/>
    <w:rsid w:val="00E75D1A"/>
    <w:rsid w:val="00F4030B"/>
    <w:rsid w:val="00F7553C"/>
    <w:rsid w:val="00F87118"/>
    <w:rsid w:val="00FE0046"/>
    <w:rsid w:val="00FE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660D0E-0B0E-451C-BD3A-35CACA54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7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A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03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1A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3C0"/>
    <w:pPr>
      <w:tabs>
        <w:tab w:val="center" w:pos="4680"/>
        <w:tab w:val="right" w:pos="9360"/>
      </w:tabs>
    </w:pPr>
  </w:style>
  <w:style w:type="character" w:customStyle="1" w:styleId="HeaderChar">
    <w:name w:val="Header Char"/>
    <w:basedOn w:val="DefaultParagraphFont"/>
    <w:link w:val="Header"/>
    <w:uiPriority w:val="99"/>
    <w:rsid w:val="008B63C0"/>
  </w:style>
  <w:style w:type="paragraph" w:styleId="Footer">
    <w:name w:val="footer"/>
    <w:basedOn w:val="Normal"/>
    <w:link w:val="FooterChar"/>
    <w:unhideWhenUsed/>
    <w:rsid w:val="008B63C0"/>
    <w:pPr>
      <w:tabs>
        <w:tab w:val="center" w:pos="4680"/>
        <w:tab w:val="right" w:pos="9360"/>
      </w:tabs>
    </w:pPr>
  </w:style>
  <w:style w:type="character" w:customStyle="1" w:styleId="FooterChar">
    <w:name w:val="Footer Char"/>
    <w:basedOn w:val="DefaultParagraphFont"/>
    <w:link w:val="Footer"/>
    <w:uiPriority w:val="99"/>
    <w:rsid w:val="008B63C0"/>
  </w:style>
  <w:style w:type="paragraph" w:styleId="BalloonText">
    <w:name w:val="Balloon Text"/>
    <w:basedOn w:val="Normal"/>
    <w:link w:val="BalloonTextChar"/>
    <w:uiPriority w:val="99"/>
    <w:semiHidden/>
    <w:unhideWhenUsed/>
    <w:rsid w:val="008B63C0"/>
    <w:rPr>
      <w:rFonts w:ascii="Tahoma" w:hAnsi="Tahoma" w:cs="Tahoma"/>
      <w:sz w:val="16"/>
      <w:szCs w:val="16"/>
    </w:rPr>
  </w:style>
  <w:style w:type="character" w:customStyle="1" w:styleId="BalloonTextChar">
    <w:name w:val="Balloon Text Char"/>
    <w:basedOn w:val="DefaultParagraphFont"/>
    <w:link w:val="BalloonText"/>
    <w:uiPriority w:val="99"/>
    <w:semiHidden/>
    <w:rsid w:val="008B63C0"/>
    <w:rPr>
      <w:rFonts w:ascii="Tahoma" w:hAnsi="Tahoma" w:cs="Tahoma"/>
      <w:sz w:val="16"/>
      <w:szCs w:val="16"/>
    </w:rPr>
  </w:style>
  <w:style w:type="character" w:customStyle="1" w:styleId="Heading1Char">
    <w:name w:val="Heading 1 Char"/>
    <w:basedOn w:val="DefaultParagraphFont"/>
    <w:link w:val="Heading1"/>
    <w:uiPriority w:val="9"/>
    <w:rsid w:val="00B17A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7A2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79C5"/>
    <w:pPr>
      <w:ind w:left="720"/>
      <w:contextualSpacing/>
    </w:pPr>
  </w:style>
  <w:style w:type="table" w:styleId="TableGrid">
    <w:name w:val="Table Grid"/>
    <w:basedOn w:val="TableNormal"/>
    <w:uiPriority w:val="59"/>
    <w:rsid w:val="00B64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4030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30B9E"/>
    <w:rPr>
      <w:color w:val="0000FF" w:themeColor="hyperlink"/>
      <w:u w:val="single"/>
    </w:rPr>
  </w:style>
  <w:style w:type="paragraph" w:styleId="CommentText">
    <w:name w:val="annotation text"/>
    <w:basedOn w:val="Normal"/>
    <w:link w:val="CommentTextChar"/>
    <w:semiHidden/>
    <w:rsid w:val="008D3D9B"/>
    <w:rPr>
      <w:sz w:val="20"/>
      <w:szCs w:val="20"/>
    </w:rPr>
  </w:style>
  <w:style w:type="character" w:customStyle="1" w:styleId="CommentTextChar">
    <w:name w:val="Comment Text Char"/>
    <w:basedOn w:val="DefaultParagraphFont"/>
    <w:link w:val="CommentText"/>
    <w:semiHidden/>
    <w:rsid w:val="008D3D9B"/>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8C1A55"/>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uiPriority w:val="99"/>
    <w:semiHidden/>
    <w:unhideWhenUsed/>
    <w:rsid w:val="00E75D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12308">
      <w:bodyDiv w:val="1"/>
      <w:marLeft w:val="0"/>
      <w:marRight w:val="0"/>
      <w:marTop w:val="0"/>
      <w:marBottom w:val="0"/>
      <w:divBdr>
        <w:top w:val="none" w:sz="0" w:space="0" w:color="auto"/>
        <w:left w:val="none" w:sz="0" w:space="0" w:color="auto"/>
        <w:bottom w:val="none" w:sz="0" w:space="0" w:color="auto"/>
        <w:right w:val="none" w:sz="0" w:space="0" w:color="auto"/>
      </w:divBdr>
    </w:div>
    <w:div w:id="16722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parentnotices.com/sign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nsac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2018-07-16T07:00:00+00:00</Remediation_x0020_Date>
    <Priority xmlns="033ab11c-6041-4f50-b845-c0c38e41b3e3">New</Priority>
    <Estimated_x0020_Creation_x0020_Date xmlns="033ab11c-6041-4f50-b845-c0c38e41b3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95B1-4AED-42C2-8992-EF8EAF625751}"/>
</file>

<file path=customXml/itemProps2.xml><?xml version="1.0" encoding="utf-8"?>
<ds:datastoreItem xmlns:ds="http://schemas.openxmlformats.org/officeDocument/2006/customXml" ds:itemID="{D807957E-79A5-4D1C-BD14-A74F684DC1D9}"/>
</file>

<file path=customXml/itemProps3.xml><?xml version="1.0" encoding="utf-8"?>
<ds:datastoreItem xmlns:ds="http://schemas.openxmlformats.org/officeDocument/2006/customXml" ds:itemID="{3842E125-8BCE-4FEA-9BBE-259F8DF022A3}"/>
</file>

<file path=customXml/itemProps4.xml><?xml version="1.0" encoding="utf-8"?>
<ds:datastoreItem xmlns:ds="http://schemas.openxmlformats.org/officeDocument/2006/customXml" ds:itemID="{9330DD71-F911-4535-8307-5AC18842F8E4}"/>
</file>

<file path=docProps/app.xml><?xml version="1.0" encoding="utf-8"?>
<Properties xmlns="http://schemas.openxmlformats.org/officeDocument/2006/extended-properties" xmlns:vt="http://schemas.openxmlformats.org/officeDocument/2006/docPropsVTypes">
  <Template>Normal</Template>
  <TotalTime>48</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ODE ESSA Private School Guidance - Using the TRANSACT Forms</vt:lpstr>
    </vt:vector>
  </TitlesOfParts>
  <Company>Oregon Department of Education</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ESSA Private School Guidance - Using the TRANSACT Forms</dc:title>
  <dc:creator>SWEET Russ - ODE</dc:creator>
  <cp:lastModifiedBy>ANKRUM Stacie - ODE</cp:lastModifiedBy>
  <cp:revision>4</cp:revision>
  <cp:lastPrinted>2018-07-17T16:53:00Z</cp:lastPrinted>
  <dcterms:created xsi:type="dcterms:W3CDTF">2018-07-17T16:08:00Z</dcterms:created>
  <dcterms:modified xsi:type="dcterms:W3CDTF">2018-07-17T16:49:00Z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