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C0" w:rsidRPr="00AF6C35" w:rsidRDefault="00017DC0" w:rsidP="009C01C8">
      <w:pPr>
        <w:spacing w:after="0" w:line="276" w:lineRule="auto"/>
        <w:jc w:val="center"/>
        <w:rPr>
          <w:rFonts w:asciiTheme="minorHAnsi" w:hAnsiTheme="minorHAnsi" w:cstheme="minorHAnsi"/>
          <w:b/>
        </w:rPr>
      </w:pPr>
      <w:bookmarkStart w:id="0" w:name="_GoBack"/>
      <w:bookmarkEnd w:id="0"/>
    </w:p>
    <w:p w:rsidR="003C2572" w:rsidRPr="00AF6C35" w:rsidRDefault="001126B3" w:rsidP="009C01C8">
      <w:pPr>
        <w:spacing w:after="0" w:line="276" w:lineRule="auto"/>
        <w:jc w:val="center"/>
        <w:rPr>
          <w:rFonts w:asciiTheme="minorHAnsi" w:hAnsiTheme="minorHAnsi" w:cstheme="minorHAnsi"/>
          <w:b/>
        </w:rPr>
      </w:pPr>
      <w:r w:rsidRPr="00AF6C35">
        <w:rPr>
          <w:rFonts w:asciiTheme="minorHAnsi" w:hAnsiTheme="minorHAnsi" w:cstheme="minorHAnsi"/>
          <w:b/>
        </w:rPr>
        <w:t>School Dental Screening Requirements</w:t>
      </w:r>
    </w:p>
    <w:p w:rsidR="006C37AD" w:rsidRPr="00AF6C35" w:rsidRDefault="001126B3" w:rsidP="006C37AD">
      <w:pPr>
        <w:spacing w:after="0" w:line="276" w:lineRule="auto"/>
        <w:rPr>
          <w:rFonts w:asciiTheme="minorHAnsi" w:hAnsiTheme="minorHAnsi" w:cstheme="minorHAnsi"/>
          <w:i/>
        </w:rPr>
      </w:pPr>
      <w:r w:rsidRPr="00AF6C35">
        <w:rPr>
          <w:rFonts w:asciiTheme="minorHAnsi" w:hAnsiTheme="minorHAnsi" w:cstheme="minorHAnsi"/>
        </w:rPr>
        <w:t xml:space="preserve">Oral health is an important part of a student’s overall health.  There are documented connections between overall health and a student’s academic performance and attendance.  </w:t>
      </w:r>
      <w:r w:rsidR="00BF7800" w:rsidRPr="00AF6C35">
        <w:rPr>
          <w:rFonts w:asciiTheme="minorHAnsi" w:hAnsiTheme="minorHAnsi" w:cstheme="minorHAnsi"/>
        </w:rPr>
        <w:t>T</w:t>
      </w:r>
      <w:r w:rsidR="00DC6F3D" w:rsidRPr="00AF6C35">
        <w:rPr>
          <w:rFonts w:asciiTheme="minorHAnsi" w:hAnsiTheme="minorHAnsi" w:cstheme="minorHAnsi"/>
        </w:rPr>
        <w:t xml:space="preserve">his FAQ </w:t>
      </w:r>
      <w:r w:rsidR="00BF7800" w:rsidRPr="00AF6C35">
        <w:rPr>
          <w:rFonts w:asciiTheme="minorHAnsi" w:hAnsiTheme="minorHAnsi" w:cstheme="minorHAnsi"/>
        </w:rPr>
        <w:t xml:space="preserve">is to </w:t>
      </w:r>
      <w:proofErr w:type="gramStart"/>
      <w:r w:rsidR="00BF7800" w:rsidRPr="00AF6C35">
        <w:rPr>
          <w:rFonts w:asciiTheme="minorHAnsi" w:hAnsiTheme="minorHAnsi" w:cstheme="minorHAnsi"/>
        </w:rPr>
        <w:t>be used</w:t>
      </w:r>
      <w:proofErr w:type="gramEnd"/>
      <w:r w:rsidR="00BF7800" w:rsidRPr="00AF6C35">
        <w:rPr>
          <w:rFonts w:asciiTheme="minorHAnsi" w:hAnsiTheme="minorHAnsi" w:cstheme="minorHAnsi"/>
        </w:rPr>
        <w:t xml:space="preserve"> </w:t>
      </w:r>
      <w:r w:rsidR="00DC6F3D" w:rsidRPr="00AF6C35">
        <w:rPr>
          <w:rFonts w:asciiTheme="minorHAnsi" w:hAnsiTheme="minorHAnsi" w:cstheme="minorHAnsi"/>
        </w:rPr>
        <w:t>as a guidance document</w:t>
      </w:r>
      <w:r w:rsidR="00EA24D7" w:rsidRPr="00AF6C35">
        <w:rPr>
          <w:rFonts w:asciiTheme="minorHAnsi" w:hAnsiTheme="minorHAnsi" w:cstheme="minorHAnsi"/>
        </w:rPr>
        <w:t xml:space="preserve"> to assist</w:t>
      </w:r>
      <w:r w:rsidR="00DC6F3D" w:rsidRPr="00AF6C35">
        <w:rPr>
          <w:rFonts w:asciiTheme="minorHAnsi" w:hAnsiTheme="minorHAnsi" w:cstheme="minorHAnsi"/>
        </w:rPr>
        <w:t xml:space="preserve"> school districts </w:t>
      </w:r>
      <w:r w:rsidR="00FE56DA" w:rsidRPr="00AF6C35">
        <w:rPr>
          <w:rFonts w:asciiTheme="minorHAnsi" w:hAnsiTheme="minorHAnsi" w:cstheme="minorHAnsi"/>
        </w:rPr>
        <w:t>in the</w:t>
      </w:r>
      <w:r w:rsidR="003945E3" w:rsidRPr="00AF6C35">
        <w:rPr>
          <w:rFonts w:asciiTheme="minorHAnsi" w:hAnsiTheme="minorHAnsi" w:cstheme="minorHAnsi"/>
        </w:rPr>
        <w:t xml:space="preserve"> </w:t>
      </w:r>
      <w:r w:rsidR="00EA24D7" w:rsidRPr="00AF6C35">
        <w:rPr>
          <w:rFonts w:asciiTheme="minorHAnsi" w:hAnsiTheme="minorHAnsi" w:cstheme="minorHAnsi"/>
        </w:rPr>
        <w:t>implement</w:t>
      </w:r>
      <w:r w:rsidR="00FE56DA" w:rsidRPr="00AF6C35">
        <w:rPr>
          <w:rFonts w:asciiTheme="minorHAnsi" w:hAnsiTheme="minorHAnsi" w:cstheme="minorHAnsi"/>
        </w:rPr>
        <w:t>ation of</w:t>
      </w:r>
      <w:r w:rsidR="00EA24D7" w:rsidRPr="00AF6C35">
        <w:rPr>
          <w:rFonts w:asciiTheme="minorHAnsi" w:hAnsiTheme="minorHAnsi" w:cstheme="minorHAnsi"/>
        </w:rPr>
        <w:t xml:space="preserve"> HB 2972</w:t>
      </w:r>
      <w:r w:rsidRPr="00AF6C35">
        <w:rPr>
          <w:rFonts w:asciiTheme="minorHAnsi" w:hAnsiTheme="minorHAnsi" w:cstheme="minorHAnsi"/>
        </w:rPr>
        <w:t>, HB 3181, and HB 3353; all which effect dental screening rules</w:t>
      </w:r>
      <w:r w:rsidR="00DC6F3D" w:rsidRPr="00AF6C35">
        <w:rPr>
          <w:rFonts w:asciiTheme="minorHAnsi" w:hAnsiTheme="minorHAnsi" w:cstheme="minorHAnsi"/>
        </w:rPr>
        <w:t xml:space="preserve">.  It </w:t>
      </w:r>
      <w:proofErr w:type="gramStart"/>
      <w:r w:rsidR="00DC6F3D" w:rsidRPr="00AF6C35">
        <w:rPr>
          <w:rFonts w:asciiTheme="minorHAnsi" w:hAnsiTheme="minorHAnsi" w:cstheme="minorHAnsi"/>
        </w:rPr>
        <w:t>is suggested</w:t>
      </w:r>
      <w:proofErr w:type="gramEnd"/>
      <w:r w:rsidR="00DC6F3D" w:rsidRPr="00AF6C35">
        <w:rPr>
          <w:rFonts w:asciiTheme="minorHAnsi" w:hAnsiTheme="minorHAnsi" w:cstheme="minorHAnsi"/>
        </w:rPr>
        <w:t xml:space="preserve"> that individuals also review </w:t>
      </w:r>
      <w:r w:rsidRPr="00AF6C35">
        <w:rPr>
          <w:rFonts w:asciiTheme="minorHAnsi" w:hAnsiTheme="minorHAnsi" w:cstheme="minorHAnsi"/>
        </w:rPr>
        <w:t>these laws,</w:t>
      </w:r>
      <w:r w:rsidR="00DC6F3D" w:rsidRPr="00AF6C35">
        <w:rPr>
          <w:rFonts w:asciiTheme="minorHAnsi" w:hAnsiTheme="minorHAnsi" w:cstheme="minorHAnsi"/>
        </w:rPr>
        <w:t xml:space="preserve"> relat</w:t>
      </w:r>
      <w:r w:rsidR="003945E3" w:rsidRPr="00AF6C35">
        <w:rPr>
          <w:rFonts w:asciiTheme="minorHAnsi" w:hAnsiTheme="minorHAnsi" w:cstheme="minorHAnsi"/>
        </w:rPr>
        <w:t>ed</w:t>
      </w:r>
      <w:r w:rsidR="00DC6F3D" w:rsidRPr="00AF6C35">
        <w:rPr>
          <w:rFonts w:asciiTheme="minorHAnsi" w:hAnsiTheme="minorHAnsi" w:cstheme="minorHAnsi"/>
        </w:rPr>
        <w:t xml:space="preserve"> OARs, and consult with district legal counsel. </w:t>
      </w:r>
      <w:r w:rsidR="006C37AD" w:rsidRPr="00AF6C35">
        <w:rPr>
          <w:rFonts w:asciiTheme="minorHAnsi" w:hAnsiTheme="minorHAnsi" w:cstheme="minorHAnsi"/>
        </w:rPr>
        <w:t xml:space="preserve">Further information, including forms and certificates, </w:t>
      </w:r>
      <w:proofErr w:type="gramStart"/>
      <w:r w:rsidR="006C37AD" w:rsidRPr="00AF6C35">
        <w:rPr>
          <w:rFonts w:asciiTheme="minorHAnsi" w:hAnsiTheme="minorHAnsi" w:cstheme="minorHAnsi"/>
        </w:rPr>
        <w:t>can be found</w:t>
      </w:r>
      <w:proofErr w:type="gramEnd"/>
      <w:r w:rsidR="006C37AD" w:rsidRPr="00AF6C35">
        <w:rPr>
          <w:rFonts w:asciiTheme="minorHAnsi" w:hAnsiTheme="minorHAnsi" w:cstheme="minorHAnsi"/>
        </w:rPr>
        <w:t xml:space="preserve"> on ODE’s Website:</w:t>
      </w:r>
      <w:r w:rsidR="006C37AD" w:rsidRPr="00AF6C35">
        <w:rPr>
          <w:rFonts w:asciiTheme="minorHAnsi" w:hAnsiTheme="minorHAnsi" w:cstheme="minorHAnsi"/>
          <w:i/>
        </w:rPr>
        <w:t xml:space="preserve"> </w:t>
      </w:r>
      <w:hyperlink r:id="rId11" w:history="1">
        <w:r w:rsidR="009217D7" w:rsidRPr="009217D7">
          <w:rPr>
            <w:rStyle w:val="Hyperlink"/>
            <w:rFonts w:asciiTheme="minorHAnsi" w:hAnsiTheme="minorHAnsi" w:cstheme="minorHAnsi"/>
            <w:i/>
          </w:rPr>
          <w:t>https://www.oregon.gov/ode/students-and-family/healthsafety/Pages/Dental-Screening---Resources-and-Information.aspx</w:t>
        </w:r>
      </w:hyperlink>
    </w:p>
    <w:p w:rsidR="009C01C8" w:rsidRPr="00AF6C35" w:rsidRDefault="009C01C8" w:rsidP="009C01C8">
      <w:pPr>
        <w:spacing w:after="0" w:line="276" w:lineRule="auto"/>
        <w:rPr>
          <w:rFonts w:asciiTheme="minorHAnsi" w:hAnsiTheme="minorHAnsi" w:cstheme="minorHAnsi"/>
        </w:rPr>
      </w:pPr>
    </w:p>
    <w:p w:rsidR="00DC6F3D" w:rsidRPr="00AF6C35" w:rsidRDefault="00D05184" w:rsidP="001126B3">
      <w:pPr>
        <w:numPr>
          <w:ilvl w:val="0"/>
          <w:numId w:val="18"/>
        </w:numPr>
        <w:spacing w:after="0" w:line="276" w:lineRule="auto"/>
        <w:rPr>
          <w:rFonts w:asciiTheme="minorHAnsi" w:hAnsiTheme="minorHAnsi" w:cstheme="minorHAnsi"/>
          <w:i/>
        </w:rPr>
      </w:pPr>
      <w:hyperlink r:id="rId12" w:history="1">
        <w:r w:rsidR="00207DEA" w:rsidRPr="00AF6C35">
          <w:rPr>
            <w:rStyle w:val="Hyperlink"/>
            <w:rFonts w:asciiTheme="minorHAnsi" w:hAnsiTheme="minorHAnsi" w:cstheme="minorHAnsi"/>
            <w:i/>
          </w:rPr>
          <w:t>HB 2972</w:t>
        </w:r>
      </w:hyperlink>
      <w:r w:rsidR="00207DEA" w:rsidRPr="00AF6C35">
        <w:rPr>
          <w:rFonts w:asciiTheme="minorHAnsi" w:hAnsiTheme="minorHAnsi" w:cstheme="minorHAnsi"/>
          <w:i/>
        </w:rPr>
        <w:t xml:space="preserve"> requires school districts to colle</w:t>
      </w:r>
      <w:r w:rsidR="00525276" w:rsidRPr="00AF6C35">
        <w:rPr>
          <w:rFonts w:asciiTheme="minorHAnsi" w:hAnsiTheme="minorHAnsi" w:cstheme="minorHAnsi"/>
          <w:i/>
        </w:rPr>
        <w:t xml:space="preserve">ct dental screening information for students 7 years of age or younger and who are beginning an educational program </w:t>
      </w:r>
      <w:r w:rsidR="00E50C0B" w:rsidRPr="00AF6C35">
        <w:rPr>
          <w:rFonts w:asciiTheme="minorHAnsi" w:hAnsiTheme="minorHAnsi" w:cstheme="minorHAnsi"/>
          <w:i/>
        </w:rPr>
        <w:t xml:space="preserve">(includes prekindergarten) </w:t>
      </w:r>
      <w:r w:rsidR="00525276" w:rsidRPr="00AF6C35">
        <w:rPr>
          <w:rFonts w:asciiTheme="minorHAnsi" w:hAnsiTheme="minorHAnsi" w:cstheme="minorHAnsi"/>
          <w:i/>
        </w:rPr>
        <w:t xml:space="preserve">for the first time.  </w:t>
      </w:r>
      <w:r w:rsidR="00366319" w:rsidRPr="00AF6C35">
        <w:rPr>
          <w:rFonts w:asciiTheme="minorHAnsi" w:hAnsiTheme="minorHAnsi" w:cstheme="minorHAnsi"/>
          <w:i/>
        </w:rPr>
        <w:t xml:space="preserve">Schools may perform dental screenings but are not required to. </w:t>
      </w:r>
      <w:r w:rsidR="00E50C0B" w:rsidRPr="00AF6C35">
        <w:rPr>
          <w:rFonts w:asciiTheme="minorHAnsi" w:hAnsiTheme="minorHAnsi" w:cstheme="minorHAnsi"/>
          <w:i/>
        </w:rPr>
        <w:t xml:space="preserve"> Schools must provide preventative dental care information to new students. Lastly,</w:t>
      </w:r>
      <w:r w:rsidR="00525276" w:rsidRPr="00AF6C35">
        <w:rPr>
          <w:rFonts w:asciiTheme="minorHAnsi" w:hAnsiTheme="minorHAnsi" w:cstheme="minorHAnsi"/>
          <w:i/>
        </w:rPr>
        <w:t xml:space="preserve"> school districts shall report the percentage of students who fail to submit a screening certificate to the Oregon Department of Education by October 1 of each year.  No later than December 1 each year, the Oregon Department of Education shall submit a </w:t>
      </w:r>
      <w:r w:rsidR="00366319" w:rsidRPr="00AF6C35">
        <w:rPr>
          <w:rFonts w:asciiTheme="minorHAnsi" w:hAnsiTheme="minorHAnsi" w:cstheme="minorHAnsi"/>
          <w:i/>
        </w:rPr>
        <w:t>summary to the I</w:t>
      </w:r>
      <w:r w:rsidR="00525276" w:rsidRPr="00AF6C35">
        <w:rPr>
          <w:rFonts w:asciiTheme="minorHAnsi" w:hAnsiTheme="minorHAnsi" w:cstheme="minorHAnsi"/>
          <w:i/>
        </w:rPr>
        <w:t>nterim</w:t>
      </w:r>
      <w:r w:rsidR="00366319" w:rsidRPr="00AF6C35">
        <w:rPr>
          <w:rFonts w:asciiTheme="minorHAnsi" w:hAnsiTheme="minorHAnsi" w:cstheme="minorHAnsi"/>
          <w:i/>
        </w:rPr>
        <w:t xml:space="preserve"> Legislative C</w:t>
      </w:r>
      <w:r w:rsidR="00525276" w:rsidRPr="00AF6C35">
        <w:rPr>
          <w:rFonts w:asciiTheme="minorHAnsi" w:hAnsiTheme="minorHAnsi" w:cstheme="minorHAnsi"/>
          <w:i/>
        </w:rPr>
        <w:t>omm</w:t>
      </w:r>
      <w:r w:rsidR="00366319" w:rsidRPr="00AF6C35">
        <w:rPr>
          <w:rFonts w:asciiTheme="minorHAnsi" w:hAnsiTheme="minorHAnsi" w:cstheme="minorHAnsi"/>
          <w:i/>
        </w:rPr>
        <w:t>ittees on Education and to the Dental D</w:t>
      </w:r>
      <w:r w:rsidR="00525276" w:rsidRPr="00AF6C35">
        <w:rPr>
          <w:rFonts w:asciiTheme="minorHAnsi" w:hAnsiTheme="minorHAnsi" w:cstheme="minorHAnsi"/>
          <w:i/>
        </w:rPr>
        <w:t>irector appointed by th</w:t>
      </w:r>
      <w:r w:rsidR="00366319" w:rsidRPr="00AF6C35">
        <w:rPr>
          <w:rFonts w:asciiTheme="minorHAnsi" w:hAnsiTheme="minorHAnsi" w:cstheme="minorHAnsi"/>
          <w:i/>
        </w:rPr>
        <w:t xml:space="preserve">e </w:t>
      </w:r>
      <w:r w:rsidR="00525276" w:rsidRPr="00AF6C35">
        <w:rPr>
          <w:rFonts w:asciiTheme="minorHAnsi" w:hAnsiTheme="minorHAnsi" w:cstheme="minorHAnsi"/>
          <w:i/>
        </w:rPr>
        <w:t>Oregon</w:t>
      </w:r>
      <w:r w:rsidR="00366319" w:rsidRPr="00AF6C35">
        <w:rPr>
          <w:rFonts w:asciiTheme="minorHAnsi" w:hAnsiTheme="minorHAnsi" w:cstheme="minorHAnsi"/>
          <w:i/>
        </w:rPr>
        <w:t xml:space="preserve"> </w:t>
      </w:r>
      <w:r w:rsidR="00525276" w:rsidRPr="00AF6C35">
        <w:rPr>
          <w:rFonts w:asciiTheme="minorHAnsi" w:hAnsiTheme="minorHAnsi" w:cstheme="minorHAnsi"/>
          <w:i/>
        </w:rPr>
        <w:t>Health Authority.</w:t>
      </w:r>
    </w:p>
    <w:p w:rsidR="001126B3" w:rsidRPr="00AF6C35" w:rsidRDefault="001126B3" w:rsidP="009C01C8">
      <w:pPr>
        <w:spacing w:after="0" w:line="276" w:lineRule="auto"/>
        <w:rPr>
          <w:rFonts w:asciiTheme="minorHAnsi" w:hAnsiTheme="minorHAnsi" w:cstheme="minorHAnsi"/>
          <w:i/>
        </w:rPr>
      </w:pPr>
    </w:p>
    <w:p w:rsidR="001126B3" w:rsidRPr="00AF6C35" w:rsidRDefault="00D05184" w:rsidP="001126B3">
      <w:pPr>
        <w:numPr>
          <w:ilvl w:val="0"/>
          <w:numId w:val="17"/>
        </w:numPr>
        <w:spacing w:after="0" w:line="276" w:lineRule="auto"/>
        <w:rPr>
          <w:rFonts w:asciiTheme="minorHAnsi" w:hAnsiTheme="minorHAnsi" w:cstheme="minorHAnsi"/>
          <w:i/>
        </w:rPr>
      </w:pPr>
      <w:hyperlink r:id="rId13" w:history="1">
        <w:r w:rsidR="001126B3" w:rsidRPr="00AF6C35">
          <w:rPr>
            <w:rStyle w:val="Hyperlink"/>
            <w:rFonts w:asciiTheme="minorHAnsi" w:hAnsiTheme="minorHAnsi" w:cstheme="minorHAnsi"/>
            <w:i/>
          </w:rPr>
          <w:t>HB 3181</w:t>
        </w:r>
      </w:hyperlink>
      <w:r w:rsidR="001126B3" w:rsidRPr="00AF6C35">
        <w:rPr>
          <w:rFonts w:asciiTheme="minorHAnsi" w:hAnsiTheme="minorHAnsi" w:cstheme="minorHAnsi"/>
          <w:i/>
        </w:rPr>
        <w:t xml:space="preserve">: </w:t>
      </w:r>
      <w:r w:rsidR="001126B3" w:rsidRPr="00AF6C35">
        <w:rPr>
          <w:rFonts w:asciiTheme="minorHAnsi" w:hAnsiTheme="minorHAnsi" w:cstheme="minorHAnsi"/>
          <w:i/>
          <w:lang w:val="en"/>
        </w:rPr>
        <w:t>Provides that statement from parent or guardian releasing student seven years of age or younger from requirement to submit certification that student received dental screening within previous 12 months must include explanation of reason that dental screening is burden for student or parent or guardian of student.</w:t>
      </w:r>
    </w:p>
    <w:p w:rsidR="001126B3" w:rsidRPr="00AF6C35" w:rsidRDefault="001126B3" w:rsidP="001126B3">
      <w:pPr>
        <w:spacing w:after="0" w:line="276" w:lineRule="auto"/>
        <w:ind w:left="790"/>
        <w:rPr>
          <w:rFonts w:asciiTheme="minorHAnsi" w:hAnsiTheme="minorHAnsi" w:cstheme="minorHAnsi"/>
          <w:i/>
        </w:rPr>
      </w:pPr>
    </w:p>
    <w:p w:rsidR="001126B3" w:rsidRPr="00AF6C35" w:rsidRDefault="00D05184" w:rsidP="001126B3">
      <w:pPr>
        <w:numPr>
          <w:ilvl w:val="0"/>
          <w:numId w:val="17"/>
        </w:numPr>
        <w:spacing w:after="0" w:line="276" w:lineRule="auto"/>
        <w:rPr>
          <w:rFonts w:asciiTheme="minorHAnsi" w:hAnsiTheme="minorHAnsi" w:cstheme="minorHAnsi"/>
          <w:i/>
        </w:rPr>
      </w:pPr>
      <w:hyperlink r:id="rId14" w:history="1">
        <w:proofErr w:type="gramStart"/>
        <w:r w:rsidR="001126B3" w:rsidRPr="00AF6C35">
          <w:rPr>
            <w:rStyle w:val="Hyperlink"/>
            <w:rFonts w:asciiTheme="minorHAnsi" w:hAnsiTheme="minorHAnsi" w:cstheme="minorHAnsi"/>
            <w:i/>
          </w:rPr>
          <w:t>HB 3353</w:t>
        </w:r>
      </w:hyperlink>
      <w:r w:rsidR="001126B3" w:rsidRPr="00AF6C35">
        <w:rPr>
          <w:rFonts w:asciiTheme="minorHAnsi" w:hAnsiTheme="minorHAnsi" w:cstheme="minorHAnsi"/>
          <w:i/>
        </w:rPr>
        <w:t xml:space="preserve">: </w:t>
      </w:r>
      <w:r w:rsidR="001126B3" w:rsidRPr="00AF6C35">
        <w:rPr>
          <w:rFonts w:asciiTheme="minorHAnsi" w:hAnsiTheme="minorHAnsi" w:cstheme="minorHAnsi"/>
          <w:i/>
          <w:lang w:val="en"/>
        </w:rPr>
        <w:t>Provides that when school district or prekindergarten program causes dental screening to be conducted of all students in one or more classrooms or in one or more grades where students are 14 years of age or younger, school district or prekindergarten program must provide students or parents or guardians of students opportunity to request not to participate in dental screening.</w:t>
      </w:r>
      <w:proofErr w:type="gramEnd"/>
    </w:p>
    <w:p w:rsidR="00DC6F3D" w:rsidRPr="00AF6C35" w:rsidRDefault="00DC6F3D" w:rsidP="009C01C8">
      <w:pPr>
        <w:spacing w:after="0" w:line="276" w:lineRule="auto"/>
        <w:rPr>
          <w:rFonts w:asciiTheme="minorHAnsi" w:hAnsiTheme="minorHAnsi" w:cstheme="minorHAnsi"/>
        </w:rPr>
      </w:pPr>
    </w:p>
    <w:p w:rsidR="00DC6F3D" w:rsidRPr="00AF6C35" w:rsidRDefault="00525276" w:rsidP="009C01C8">
      <w:pPr>
        <w:spacing w:after="0" w:line="276" w:lineRule="auto"/>
        <w:jc w:val="center"/>
        <w:rPr>
          <w:rFonts w:asciiTheme="minorHAnsi" w:hAnsiTheme="minorHAnsi" w:cstheme="minorHAnsi"/>
          <w:b/>
        </w:rPr>
      </w:pPr>
      <w:r w:rsidRPr="00AF6C35">
        <w:rPr>
          <w:rFonts w:asciiTheme="minorHAnsi" w:hAnsiTheme="minorHAnsi" w:cstheme="minorHAnsi"/>
          <w:b/>
        </w:rPr>
        <w:t>Frequently Asked Questions</w:t>
      </w:r>
    </w:p>
    <w:p w:rsidR="002D45EF" w:rsidRPr="00AF6C35" w:rsidRDefault="009E4323"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Are School Districts required to perform dental screenings?</w:t>
      </w:r>
    </w:p>
    <w:p w:rsidR="009E4323" w:rsidRPr="00AF6C35" w:rsidRDefault="009E4323" w:rsidP="009C01C8">
      <w:pPr>
        <w:pStyle w:val="ListParagraph"/>
        <w:numPr>
          <w:ilvl w:val="0"/>
          <w:numId w:val="1"/>
        </w:numPr>
        <w:spacing w:after="0" w:line="276" w:lineRule="auto"/>
        <w:rPr>
          <w:rFonts w:asciiTheme="minorHAnsi" w:hAnsiTheme="minorHAnsi" w:cstheme="minorHAnsi"/>
        </w:rPr>
      </w:pPr>
      <w:r w:rsidRPr="00AF6C35">
        <w:rPr>
          <w:rFonts w:asciiTheme="minorHAnsi" w:hAnsiTheme="minorHAnsi" w:cstheme="minorHAnsi"/>
        </w:rPr>
        <w:t>No</w:t>
      </w:r>
    </w:p>
    <w:p w:rsidR="00F96397" w:rsidRPr="00AF6C35" w:rsidRDefault="00F96397" w:rsidP="009C01C8">
      <w:pPr>
        <w:pStyle w:val="ListParagraph"/>
        <w:spacing w:after="0" w:line="276" w:lineRule="auto"/>
        <w:rPr>
          <w:rFonts w:asciiTheme="minorHAnsi" w:hAnsiTheme="minorHAnsi" w:cstheme="minorHAnsi"/>
        </w:rPr>
      </w:pPr>
    </w:p>
    <w:p w:rsidR="009E4323" w:rsidRPr="00AF6C35" w:rsidRDefault="009E4323"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What does HB 2972 require districts to do?</w:t>
      </w:r>
    </w:p>
    <w:p w:rsidR="009E4323" w:rsidRPr="00AF6C35" w:rsidRDefault="009E4323" w:rsidP="009C01C8">
      <w:pPr>
        <w:pStyle w:val="ListParagraph"/>
        <w:numPr>
          <w:ilvl w:val="0"/>
          <w:numId w:val="1"/>
        </w:numPr>
        <w:spacing w:after="0" w:line="276" w:lineRule="auto"/>
        <w:rPr>
          <w:rFonts w:asciiTheme="minorHAnsi" w:hAnsiTheme="minorHAnsi" w:cstheme="minorHAnsi"/>
        </w:rPr>
      </w:pPr>
      <w:r w:rsidRPr="00AF6C35">
        <w:rPr>
          <w:rFonts w:asciiTheme="minorHAnsi" w:hAnsiTheme="minorHAnsi" w:cstheme="minorHAnsi"/>
        </w:rPr>
        <w:t>Collect certification from</w:t>
      </w:r>
      <w:r w:rsidRPr="00AF6C35">
        <w:rPr>
          <w:rFonts w:asciiTheme="minorHAnsi" w:hAnsiTheme="minorHAnsi" w:cstheme="minorHAnsi"/>
          <w:color w:val="FF0000"/>
        </w:rPr>
        <w:t xml:space="preserve"> </w:t>
      </w:r>
      <w:r w:rsidRPr="00AF6C35">
        <w:rPr>
          <w:rFonts w:asciiTheme="minorHAnsi" w:hAnsiTheme="minorHAnsi" w:cstheme="minorHAnsi"/>
        </w:rPr>
        <w:t xml:space="preserve">students who are 7 years of age or younger </w:t>
      </w:r>
      <w:r w:rsidRPr="00AF6C35">
        <w:rPr>
          <w:rFonts w:asciiTheme="minorHAnsi" w:hAnsiTheme="minorHAnsi" w:cstheme="minorHAnsi"/>
          <w:u w:val="single"/>
        </w:rPr>
        <w:t>and</w:t>
      </w:r>
      <w:r w:rsidRPr="00AF6C35">
        <w:rPr>
          <w:rFonts w:asciiTheme="minorHAnsi" w:hAnsiTheme="minorHAnsi" w:cstheme="minorHAnsi"/>
        </w:rPr>
        <w:t xml:space="preserve"> who are beginning an education program (new student) for the first time.</w:t>
      </w:r>
    </w:p>
    <w:p w:rsidR="00E50C0B" w:rsidRPr="00AF6C35" w:rsidRDefault="00E50C0B" w:rsidP="009C01C8">
      <w:pPr>
        <w:pStyle w:val="ListParagraph"/>
        <w:numPr>
          <w:ilvl w:val="0"/>
          <w:numId w:val="1"/>
        </w:numPr>
        <w:spacing w:after="0" w:line="276" w:lineRule="auto"/>
        <w:rPr>
          <w:rFonts w:asciiTheme="minorHAnsi" w:hAnsiTheme="minorHAnsi" w:cstheme="minorHAnsi"/>
        </w:rPr>
      </w:pPr>
      <w:r w:rsidRPr="00AF6C35">
        <w:rPr>
          <w:rFonts w:asciiTheme="minorHAnsi" w:hAnsiTheme="minorHAnsi" w:cstheme="minorHAnsi"/>
        </w:rPr>
        <w:t>Provide dental resources and information.</w:t>
      </w:r>
    </w:p>
    <w:p w:rsidR="009E4323" w:rsidRPr="00AF6C35" w:rsidRDefault="009E4323" w:rsidP="009C01C8">
      <w:pPr>
        <w:pStyle w:val="ListParagraph"/>
        <w:numPr>
          <w:ilvl w:val="0"/>
          <w:numId w:val="1"/>
        </w:numPr>
        <w:spacing w:after="0" w:line="276" w:lineRule="auto"/>
        <w:rPr>
          <w:rFonts w:asciiTheme="minorHAnsi" w:hAnsiTheme="minorHAnsi" w:cstheme="minorHAnsi"/>
        </w:rPr>
      </w:pPr>
      <w:r w:rsidRPr="00AF6C35">
        <w:rPr>
          <w:rFonts w:asciiTheme="minorHAnsi" w:hAnsiTheme="minorHAnsi" w:cstheme="minorHAnsi"/>
        </w:rPr>
        <w:t xml:space="preserve">Report, to the Oregon Department of </w:t>
      </w:r>
      <w:r w:rsidR="003945E3" w:rsidRPr="00AF6C35">
        <w:rPr>
          <w:rFonts w:asciiTheme="minorHAnsi" w:hAnsiTheme="minorHAnsi" w:cstheme="minorHAnsi"/>
        </w:rPr>
        <w:t>E</w:t>
      </w:r>
      <w:r w:rsidRPr="00AF6C35">
        <w:rPr>
          <w:rFonts w:asciiTheme="minorHAnsi" w:hAnsiTheme="minorHAnsi" w:cstheme="minorHAnsi"/>
        </w:rPr>
        <w:t xml:space="preserve">ducation by October </w:t>
      </w:r>
      <w:proofErr w:type="gramStart"/>
      <w:r w:rsidR="003945E3" w:rsidRPr="00AF6C35">
        <w:rPr>
          <w:rFonts w:asciiTheme="minorHAnsi" w:hAnsiTheme="minorHAnsi" w:cstheme="minorHAnsi"/>
        </w:rPr>
        <w:t>1st</w:t>
      </w:r>
      <w:proofErr w:type="gramEnd"/>
      <w:r w:rsidRPr="00AF6C35">
        <w:rPr>
          <w:rFonts w:asciiTheme="minorHAnsi" w:hAnsiTheme="minorHAnsi" w:cstheme="minorHAnsi"/>
        </w:rPr>
        <w:t xml:space="preserve"> (for previous year) the percentage of </w:t>
      </w:r>
      <w:r w:rsidR="009C01C8" w:rsidRPr="00AF6C35">
        <w:rPr>
          <w:rFonts w:asciiTheme="minorHAnsi" w:hAnsiTheme="minorHAnsi" w:cstheme="minorHAnsi"/>
        </w:rPr>
        <w:t>new</w:t>
      </w:r>
      <w:r w:rsidR="009C01C8" w:rsidRPr="00AF6C35">
        <w:rPr>
          <w:rFonts w:asciiTheme="minorHAnsi" w:hAnsiTheme="minorHAnsi" w:cstheme="minorHAnsi"/>
          <w:color w:val="FF0000"/>
        </w:rPr>
        <w:t xml:space="preserve"> </w:t>
      </w:r>
      <w:r w:rsidRPr="00AF6C35">
        <w:rPr>
          <w:rFonts w:asciiTheme="minorHAnsi" w:hAnsiTheme="minorHAnsi" w:cstheme="minorHAnsi"/>
        </w:rPr>
        <w:t xml:space="preserve">students who fail to submit dental screening certificate. </w:t>
      </w:r>
    </w:p>
    <w:p w:rsidR="00027991" w:rsidRPr="00AF6C35" w:rsidRDefault="00E50C0B" w:rsidP="009C01C8">
      <w:pPr>
        <w:pStyle w:val="ListParagraph"/>
        <w:numPr>
          <w:ilvl w:val="0"/>
          <w:numId w:val="1"/>
        </w:numPr>
        <w:spacing w:after="0" w:line="276" w:lineRule="auto"/>
        <w:rPr>
          <w:rFonts w:asciiTheme="minorHAnsi" w:hAnsiTheme="minorHAnsi" w:cstheme="minorHAnsi"/>
          <w:b/>
        </w:rPr>
      </w:pPr>
      <w:r w:rsidRPr="00AF6C35">
        <w:rPr>
          <w:rFonts w:asciiTheme="minorHAnsi" w:hAnsiTheme="minorHAnsi" w:cstheme="minorHAnsi"/>
        </w:rPr>
        <w:t xml:space="preserve">HB 2972 reads: </w:t>
      </w:r>
      <w:r w:rsidR="00027991" w:rsidRPr="00AF6C35">
        <w:rPr>
          <w:rFonts w:asciiTheme="minorHAnsi" w:hAnsiTheme="minorHAnsi" w:cstheme="minorHAnsi"/>
        </w:rPr>
        <w:t>Each education provider shall</w:t>
      </w:r>
      <w:r w:rsidR="00027991" w:rsidRPr="00AF6C35">
        <w:rPr>
          <w:rFonts w:asciiTheme="minorHAnsi" w:hAnsiTheme="minorHAnsi" w:cstheme="minorHAnsi"/>
          <w:b/>
        </w:rPr>
        <w:t>:</w:t>
      </w:r>
    </w:p>
    <w:p w:rsidR="00027991" w:rsidRPr="00AF6C35" w:rsidRDefault="00027991" w:rsidP="00017DC0">
      <w:pPr>
        <w:pStyle w:val="ListParagraph"/>
        <w:numPr>
          <w:ilvl w:val="2"/>
          <w:numId w:val="4"/>
        </w:numPr>
        <w:spacing w:after="0" w:line="276" w:lineRule="auto"/>
        <w:rPr>
          <w:rFonts w:asciiTheme="minorHAnsi" w:hAnsiTheme="minorHAnsi" w:cstheme="minorHAnsi"/>
        </w:rPr>
      </w:pPr>
      <w:r w:rsidRPr="00AF6C35">
        <w:rPr>
          <w:rFonts w:asciiTheme="minorHAnsi" w:hAnsiTheme="minorHAnsi" w:cstheme="minorHAnsi"/>
        </w:rPr>
        <w:lastRenderedPageBreak/>
        <w:t xml:space="preserve">File in the student’s dental health record any certifications </w:t>
      </w:r>
      <w:r w:rsidR="00BF7800" w:rsidRPr="00AF6C35">
        <w:rPr>
          <w:rFonts w:asciiTheme="minorHAnsi" w:hAnsiTheme="minorHAnsi" w:cstheme="minorHAnsi"/>
        </w:rPr>
        <w:t>and</w:t>
      </w:r>
      <w:r w:rsidR="00F96397" w:rsidRPr="00AF6C35">
        <w:rPr>
          <w:rFonts w:asciiTheme="minorHAnsi" w:hAnsiTheme="minorHAnsi" w:cstheme="minorHAnsi"/>
        </w:rPr>
        <w:t xml:space="preserve"> </w:t>
      </w:r>
      <w:r w:rsidRPr="00AF6C35">
        <w:rPr>
          <w:rFonts w:asciiTheme="minorHAnsi" w:hAnsiTheme="minorHAnsi" w:cstheme="minorHAnsi"/>
        </w:rPr>
        <w:t xml:space="preserve">results of a dental screening </w:t>
      </w:r>
      <w:r w:rsidR="00BF7800" w:rsidRPr="00AF6C35">
        <w:rPr>
          <w:rFonts w:asciiTheme="minorHAnsi" w:hAnsiTheme="minorHAnsi" w:cstheme="minorHAnsi"/>
        </w:rPr>
        <w:t>known by the education provider.</w:t>
      </w:r>
    </w:p>
    <w:p w:rsidR="00017DC0" w:rsidRPr="00AF6C35" w:rsidRDefault="00017DC0" w:rsidP="00017DC0">
      <w:pPr>
        <w:pStyle w:val="ListParagraph"/>
        <w:numPr>
          <w:ilvl w:val="3"/>
          <w:numId w:val="4"/>
        </w:numPr>
        <w:spacing w:after="0" w:line="276" w:lineRule="auto"/>
        <w:rPr>
          <w:rFonts w:asciiTheme="minorHAnsi" w:hAnsiTheme="minorHAnsi" w:cstheme="minorHAnsi"/>
          <w:color w:val="FF0000"/>
        </w:rPr>
      </w:pPr>
      <w:r w:rsidRPr="00AF6C35">
        <w:rPr>
          <w:rFonts w:asciiTheme="minorHAnsi" w:hAnsiTheme="minorHAnsi" w:cstheme="minorHAnsi"/>
          <w:color w:val="FF0000"/>
        </w:rPr>
        <w:t>Only the categories of need are documented (i.e. untreated decay).  It is not necessary to document the presence of fillings or sealants.</w:t>
      </w:r>
    </w:p>
    <w:p w:rsidR="00F96397" w:rsidRPr="00AF6C35" w:rsidRDefault="00027991" w:rsidP="009C01C8">
      <w:pPr>
        <w:pStyle w:val="ListParagraph"/>
        <w:spacing w:after="0" w:line="276" w:lineRule="auto"/>
        <w:ind w:left="1890" w:hanging="450"/>
        <w:rPr>
          <w:rFonts w:asciiTheme="minorHAnsi" w:hAnsiTheme="minorHAnsi" w:cstheme="minorHAnsi"/>
        </w:rPr>
      </w:pPr>
      <w:r w:rsidRPr="00AF6C35">
        <w:rPr>
          <w:rFonts w:asciiTheme="minorHAnsi" w:hAnsiTheme="minorHAnsi" w:cstheme="minorHAnsi"/>
        </w:rPr>
        <w:t>(b) Provide the parent or guardian of each</w:t>
      </w:r>
      <w:r w:rsidR="00E50C0B" w:rsidRPr="00AF6C35">
        <w:rPr>
          <w:rFonts w:asciiTheme="minorHAnsi" w:hAnsiTheme="minorHAnsi" w:cstheme="minorHAnsi"/>
        </w:rPr>
        <w:t xml:space="preserve"> [new]</w:t>
      </w:r>
      <w:r w:rsidR="009F6013" w:rsidRPr="00AF6C35">
        <w:rPr>
          <w:rFonts w:asciiTheme="minorHAnsi" w:hAnsiTheme="minorHAnsi" w:cstheme="minorHAnsi"/>
          <w:color w:val="FF0000"/>
        </w:rPr>
        <w:t xml:space="preserve"> </w:t>
      </w:r>
      <w:r w:rsidRPr="00AF6C35">
        <w:rPr>
          <w:rFonts w:asciiTheme="minorHAnsi" w:hAnsiTheme="minorHAnsi" w:cstheme="minorHAnsi"/>
        </w:rPr>
        <w:t xml:space="preserve">student with information about: </w:t>
      </w:r>
    </w:p>
    <w:p w:rsidR="00027991" w:rsidRPr="00AF6C35" w:rsidRDefault="00027991" w:rsidP="009C01C8">
      <w:pPr>
        <w:pStyle w:val="ListParagraph"/>
        <w:spacing w:after="0" w:line="276" w:lineRule="auto"/>
        <w:ind w:left="1890"/>
        <w:rPr>
          <w:rFonts w:asciiTheme="minorHAnsi" w:hAnsiTheme="minorHAnsi" w:cstheme="minorHAnsi"/>
        </w:rPr>
      </w:pPr>
      <w:r w:rsidRPr="00AF6C35">
        <w:rPr>
          <w:rFonts w:asciiTheme="minorHAnsi" w:hAnsiTheme="minorHAnsi" w:cstheme="minorHAnsi"/>
        </w:rPr>
        <w:t>(A) The dental screenings;</w:t>
      </w:r>
      <w:r w:rsidR="00F96397" w:rsidRPr="00AF6C35">
        <w:rPr>
          <w:rFonts w:asciiTheme="minorHAnsi" w:hAnsiTheme="minorHAnsi" w:cstheme="minorHAnsi"/>
        </w:rPr>
        <w:t xml:space="preserve"> </w:t>
      </w:r>
    </w:p>
    <w:p w:rsidR="00207DEA" w:rsidRPr="00AF6C35" w:rsidRDefault="00207DEA" w:rsidP="009C01C8">
      <w:pPr>
        <w:pStyle w:val="ListParagraph"/>
        <w:spacing w:after="0" w:line="276" w:lineRule="auto"/>
        <w:ind w:left="1170" w:firstLine="720"/>
        <w:rPr>
          <w:rFonts w:asciiTheme="minorHAnsi" w:hAnsiTheme="minorHAnsi" w:cstheme="minorHAnsi"/>
        </w:rPr>
      </w:pPr>
      <w:r w:rsidRPr="00AF6C35">
        <w:rPr>
          <w:rFonts w:asciiTheme="minorHAnsi" w:hAnsiTheme="minorHAnsi" w:cstheme="minorHAnsi"/>
        </w:rPr>
        <w:t xml:space="preserve">(B) Further </w:t>
      </w:r>
      <w:r w:rsidR="00027991" w:rsidRPr="00AF6C35">
        <w:rPr>
          <w:rFonts w:asciiTheme="minorHAnsi" w:hAnsiTheme="minorHAnsi" w:cstheme="minorHAnsi"/>
        </w:rPr>
        <w:t>examinations or necessary treatments; and</w:t>
      </w:r>
    </w:p>
    <w:p w:rsidR="006C37AD" w:rsidRPr="00AF6C35" w:rsidRDefault="00027991" w:rsidP="006C37AD">
      <w:pPr>
        <w:pStyle w:val="ListParagraph"/>
        <w:spacing w:after="0" w:line="276" w:lineRule="auto"/>
        <w:ind w:left="1890"/>
        <w:rPr>
          <w:rFonts w:asciiTheme="minorHAnsi" w:hAnsiTheme="minorHAnsi" w:cstheme="minorHAnsi"/>
        </w:rPr>
      </w:pPr>
      <w:r w:rsidRPr="00AF6C35">
        <w:rPr>
          <w:rFonts w:asciiTheme="minorHAnsi" w:hAnsiTheme="minorHAnsi" w:cstheme="minorHAnsi"/>
        </w:rPr>
        <w:t>(C) Preventive care, including fluoride varnish, sealants and daily brushing and flossing.</w:t>
      </w:r>
    </w:p>
    <w:p w:rsidR="008D3DE4" w:rsidRPr="00AF6C35" w:rsidRDefault="008D3DE4"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Is there a negative consequence for the student if they do not hand in a dental screening?</w:t>
      </w:r>
    </w:p>
    <w:p w:rsidR="00F96397" w:rsidRPr="00AF6C35" w:rsidRDefault="00AF6C35" w:rsidP="00AF6C35">
      <w:pPr>
        <w:pStyle w:val="ListParagraph"/>
        <w:numPr>
          <w:ilvl w:val="1"/>
          <w:numId w:val="4"/>
        </w:numPr>
        <w:spacing w:after="240" w:line="276" w:lineRule="auto"/>
        <w:rPr>
          <w:rFonts w:asciiTheme="minorHAnsi" w:hAnsiTheme="minorHAnsi" w:cstheme="minorHAnsi"/>
          <w:b/>
        </w:rPr>
      </w:pPr>
      <w:r w:rsidRPr="00AF6C35">
        <w:rPr>
          <w:rFonts w:asciiTheme="minorHAnsi" w:hAnsiTheme="minorHAnsi" w:cstheme="minorHAnsi"/>
        </w:rPr>
        <w:t>No.</w:t>
      </w:r>
    </w:p>
    <w:p w:rsidR="00AF6C35" w:rsidRPr="00AF6C35" w:rsidRDefault="00AF6C35" w:rsidP="00AF6C35">
      <w:pPr>
        <w:pStyle w:val="ListParagraph"/>
        <w:spacing w:after="240" w:line="276" w:lineRule="auto"/>
        <w:ind w:left="1080"/>
        <w:rPr>
          <w:rFonts w:asciiTheme="minorHAnsi" w:hAnsiTheme="minorHAnsi" w:cstheme="minorHAnsi"/>
          <w:b/>
        </w:rPr>
      </w:pPr>
    </w:p>
    <w:p w:rsidR="009E4323" w:rsidRPr="00AF6C35" w:rsidRDefault="009E4323"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Can parents opt-out their child from the dental screening requirement?</w:t>
      </w:r>
    </w:p>
    <w:p w:rsidR="00F96397" w:rsidRPr="00AF6C35" w:rsidRDefault="00B543A9" w:rsidP="009C01C8">
      <w:pPr>
        <w:pStyle w:val="ListParagraph"/>
        <w:numPr>
          <w:ilvl w:val="0"/>
          <w:numId w:val="3"/>
        </w:numPr>
        <w:spacing w:after="0" w:line="276" w:lineRule="auto"/>
        <w:ind w:left="1080"/>
        <w:rPr>
          <w:rFonts w:asciiTheme="minorHAnsi" w:hAnsiTheme="minorHAnsi" w:cstheme="minorHAnsi"/>
        </w:rPr>
      </w:pPr>
      <w:r w:rsidRPr="00AF6C35">
        <w:rPr>
          <w:rFonts w:asciiTheme="minorHAnsi" w:hAnsiTheme="minorHAnsi" w:cstheme="minorHAnsi"/>
        </w:rPr>
        <w:t>Yes</w:t>
      </w:r>
      <w:r w:rsidR="002C5E12" w:rsidRPr="00AF6C35">
        <w:rPr>
          <w:rFonts w:asciiTheme="minorHAnsi" w:hAnsiTheme="minorHAnsi" w:cstheme="minorHAnsi"/>
        </w:rPr>
        <w:t>,</w:t>
      </w:r>
      <w:r w:rsidRPr="00AF6C35">
        <w:rPr>
          <w:rFonts w:asciiTheme="minorHAnsi" w:hAnsiTheme="minorHAnsi" w:cstheme="minorHAnsi"/>
        </w:rPr>
        <w:t xml:space="preserve"> a parent can opt their child out of the dental screening requirement in writing if:</w:t>
      </w:r>
    </w:p>
    <w:p w:rsidR="00F96397" w:rsidRPr="00AF6C35" w:rsidRDefault="00B543A9" w:rsidP="009C01C8">
      <w:pPr>
        <w:pStyle w:val="ListParagraph"/>
        <w:numPr>
          <w:ilvl w:val="2"/>
          <w:numId w:val="10"/>
        </w:numPr>
        <w:spacing w:after="0" w:line="276" w:lineRule="auto"/>
        <w:rPr>
          <w:rFonts w:asciiTheme="minorHAnsi" w:hAnsiTheme="minorHAnsi" w:cstheme="minorHAnsi"/>
        </w:rPr>
      </w:pPr>
      <w:r w:rsidRPr="00AF6C35">
        <w:rPr>
          <w:rFonts w:asciiTheme="minorHAnsi" w:hAnsiTheme="minorHAnsi" w:cstheme="minorHAnsi"/>
        </w:rPr>
        <w:t>The student submitted certification to a prior education provider;</w:t>
      </w:r>
    </w:p>
    <w:p w:rsidR="00F96397" w:rsidRPr="00AF6C35" w:rsidRDefault="00B543A9" w:rsidP="009C01C8">
      <w:pPr>
        <w:pStyle w:val="ListParagraph"/>
        <w:numPr>
          <w:ilvl w:val="2"/>
          <w:numId w:val="10"/>
        </w:numPr>
        <w:spacing w:after="0" w:line="276" w:lineRule="auto"/>
        <w:rPr>
          <w:rFonts w:asciiTheme="minorHAnsi" w:hAnsiTheme="minorHAnsi" w:cstheme="minorHAnsi"/>
        </w:rPr>
      </w:pPr>
      <w:r w:rsidRPr="00AF6C35">
        <w:rPr>
          <w:rFonts w:asciiTheme="minorHAnsi" w:hAnsiTheme="minorHAnsi" w:cstheme="minorHAnsi"/>
        </w:rPr>
        <w:t>The dental screening is contrary to the religious beliefs of the student or the parent or guardian of the student; or</w:t>
      </w:r>
    </w:p>
    <w:p w:rsidR="00F96397" w:rsidRPr="00AF6C35" w:rsidRDefault="00B543A9" w:rsidP="009C01C8">
      <w:pPr>
        <w:pStyle w:val="ListParagraph"/>
        <w:numPr>
          <w:ilvl w:val="2"/>
          <w:numId w:val="10"/>
        </w:numPr>
        <w:spacing w:after="0" w:line="276" w:lineRule="auto"/>
        <w:rPr>
          <w:rFonts w:asciiTheme="minorHAnsi" w:hAnsiTheme="minorHAnsi" w:cstheme="minorHAnsi"/>
        </w:rPr>
      </w:pPr>
      <w:r w:rsidRPr="00AF6C35">
        <w:rPr>
          <w:rFonts w:asciiTheme="minorHAnsi" w:hAnsiTheme="minorHAnsi" w:cstheme="minorHAnsi"/>
        </w:rPr>
        <w:t>Th</w:t>
      </w:r>
      <w:r w:rsidR="00591074" w:rsidRPr="00AF6C35">
        <w:rPr>
          <w:rFonts w:asciiTheme="minorHAnsi" w:hAnsiTheme="minorHAnsi" w:cstheme="minorHAnsi"/>
        </w:rPr>
        <w:t>e dental screening is a burden:</w:t>
      </w:r>
    </w:p>
    <w:p w:rsidR="00591074" w:rsidRPr="00AF6C35" w:rsidRDefault="00591074" w:rsidP="00591074">
      <w:pPr>
        <w:pStyle w:val="Default"/>
        <w:ind w:left="2160"/>
        <w:rPr>
          <w:rFonts w:asciiTheme="minorHAnsi" w:hAnsiTheme="minorHAnsi" w:cstheme="minorHAnsi"/>
          <w:i/>
          <w:sz w:val="22"/>
          <w:szCs w:val="22"/>
        </w:rPr>
      </w:pPr>
      <w:r w:rsidRPr="00AF6C35">
        <w:rPr>
          <w:rFonts w:asciiTheme="minorHAnsi" w:hAnsiTheme="minorHAnsi" w:cstheme="minorHAnsi"/>
          <w:i/>
          <w:sz w:val="22"/>
          <w:szCs w:val="22"/>
        </w:rPr>
        <w:t xml:space="preserve">The dental screening is a burden for the student or the parent or guardian of the student when: </w:t>
      </w:r>
    </w:p>
    <w:p w:rsidR="00591074" w:rsidRPr="00AF6C35" w:rsidRDefault="00591074" w:rsidP="00591074">
      <w:pPr>
        <w:pStyle w:val="Default"/>
        <w:ind w:left="1800" w:firstLine="720"/>
        <w:rPr>
          <w:rFonts w:asciiTheme="minorHAnsi" w:hAnsiTheme="minorHAnsi" w:cstheme="minorHAnsi"/>
          <w:i/>
          <w:sz w:val="22"/>
          <w:szCs w:val="22"/>
        </w:rPr>
      </w:pPr>
      <w:r w:rsidRPr="00AF6C35">
        <w:rPr>
          <w:rFonts w:asciiTheme="minorHAnsi" w:hAnsiTheme="minorHAnsi" w:cstheme="minorHAnsi"/>
          <w:i/>
          <w:sz w:val="22"/>
          <w:szCs w:val="22"/>
        </w:rPr>
        <w:t>(A) The cost of obtaining the dental screening is too high</w:t>
      </w:r>
      <w:proofErr w:type="gramStart"/>
      <w:r w:rsidRPr="00AF6C35">
        <w:rPr>
          <w:rFonts w:asciiTheme="minorHAnsi" w:hAnsiTheme="minorHAnsi" w:cstheme="minorHAnsi"/>
          <w:i/>
          <w:sz w:val="22"/>
          <w:szCs w:val="22"/>
        </w:rPr>
        <w:t>;</w:t>
      </w:r>
      <w:proofErr w:type="gramEnd"/>
      <w:r w:rsidRPr="00AF6C35">
        <w:rPr>
          <w:rFonts w:asciiTheme="minorHAnsi" w:hAnsiTheme="minorHAnsi" w:cstheme="minorHAnsi"/>
          <w:i/>
          <w:sz w:val="22"/>
          <w:szCs w:val="22"/>
        </w:rPr>
        <w:t xml:space="preserve"> </w:t>
      </w:r>
    </w:p>
    <w:p w:rsidR="00591074" w:rsidRPr="00AF6C35" w:rsidRDefault="00591074" w:rsidP="00591074">
      <w:pPr>
        <w:pStyle w:val="Default"/>
        <w:ind w:left="1800" w:firstLine="720"/>
        <w:rPr>
          <w:rFonts w:asciiTheme="minorHAnsi" w:hAnsiTheme="minorHAnsi" w:cstheme="minorHAnsi"/>
          <w:i/>
          <w:sz w:val="22"/>
          <w:szCs w:val="22"/>
        </w:rPr>
      </w:pPr>
      <w:r w:rsidRPr="00AF6C35">
        <w:rPr>
          <w:rFonts w:asciiTheme="minorHAnsi" w:hAnsiTheme="minorHAnsi" w:cstheme="minorHAnsi"/>
          <w:i/>
          <w:sz w:val="22"/>
          <w:szCs w:val="22"/>
        </w:rPr>
        <w:t>(B) The student does not have access to a screener or;</w:t>
      </w:r>
    </w:p>
    <w:p w:rsidR="00591074" w:rsidRPr="00AF6C35" w:rsidRDefault="00591074" w:rsidP="00AF6C35">
      <w:pPr>
        <w:pStyle w:val="Default"/>
        <w:spacing w:line="276" w:lineRule="auto"/>
        <w:ind w:left="2520"/>
        <w:rPr>
          <w:rFonts w:asciiTheme="minorHAnsi" w:hAnsiTheme="minorHAnsi" w:cstheme="minorHAnsi"/>
          <w:i/>
          <w:sz w:val="22"/>
          <w:szCs w:val="22"/>
        </w:rPr>
      </w:pPr>
      <w:r w:rsidRPr="00AF6C35">
        <w:rPr>
          <w:rFonts w:asciiTheme="minorHAnsi" w:hAnsiTheme="minorHAnsi" w:cstheme="minorHAnsi"/>
          <w:i/>
          <w:sz w:val="22"/>
          <w:szCs w:val="22"/>
        </w:rPr>
        <w:t>(C) The student was unable to obtain an appointment with a screener</w:t>
      </w:r>
    </w:p>
    <w:p w:rsidR="00591074" w:rsidRPr="00AF6C35" w:rsidRDefault="00591074" w:rsidP="00591074">
      <w:pPr>
        <w:pStyle w:val="ListParagraph"/>
        <w:spacing w:after="0" w:line="276" w:lineRule="auto"/>
        <w:ind w:left="2160"/>
        <w:rPr>
          <w:rFonts w:asciiTheme="minorHAnsi" w:hAnsiTheme="minorHAnsi" w:cstheme="minorHAnsi"/>
        </w:rPr>
      </w:pPr>
    </w:p>
    <w:p w:rsidR="00B543A9" w:rsidRPr="00AF6C35" w:rsidRDefault="00B543A9"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If my district wants to perform dental screening</w:t>
      </w:r>
      <w:r w:rsidR="002C5E12" w:rsidRPr="00AF6C35">
        <w:rPr>
          <w:rFonts w:asciiTheme="minorHAnsi" w:hAnsiTheme="minorHAnsi" w:cstheme="minorHAnsi"/>
          <w:b/>
        </w:rPr>
        <w:t>,</w:t>
      </w:r>
      <w:r w:rsidRPr="00AF6C35">
        <w:rPr>
          <w:rFonts w:asciiTheme="minorHAnsi" w:hAnsiTheme="minorHAnsi" w:cstheme="minorHAnsi"/>
          <w:b/>
        </w:rPr>
        <w:t xml:space="preserve"> what are the requirements?</w:t>
      </w:r>
    </w:p>
    <w:p w:rsidR="00B543A9" w:rsidRPr="00AF6C35" w:rsidRDefault="00B543A9" w:rsidP="009C01C8">
      <w:pPr>
        <w:pStyle w:val="ListParagraph"/>
        <w:numPr>
          <w:ilvl w:val="0"/>
          <w:numId w:val="1"/>
        </w:numPr>
        <w:spacing w:after="0" w:line="276" w:lineRule="auto"/>
        <w:ind w:left="1170"/>
        <w:rPr>
          <w:rFonts w:asciiTheme="minorHAnsi" w:hAnsiTheme="minorHAnsi" w:cstheme="minorHAnsi"/>
        </w:rPr>
      </w:pPr>
      <w:r w:rsidRPr="00AF6C35">
        <w:rPr>
          <w:rFonts w:asciiTheme="minorHAnsi" w:hAnsiTheme="minorHAnsi" w:cstheme="minorHAnsi"/>
        </w:rPr>
        <w:t xml:space="preserve">If a district decides to perform or arrange with a community partner to provide dental screenings at school, HB 2972 requires that these screenings be performed by </w:t>
      </w:r>
    </w:p>
    <w:p w:rsidR="00B543A9" w:rsidRPr="00AF6C35" w:rsidRDefault="00B543A9" w:rsidP="009C01C8">
      <w:pPr>
        <w:autoSpaceDE w:val="0"/>
        <w:autoSpaceDN w:val="0"/>
        <w:adjustRightInd w:val="0"/>
        <w:spacing w:after="0" w:line="276" w:lineRule="auto"/>
        <w:ind w:left="720" w:firstLine="720"/>
        <w:rPr>
          <w:rFonts w:asciiTheme="minorHAnsi" w:hAnsiTheme="minorHAnsi" w:cstheme="minorHAnsi"/>
          <w:bCs/>
        </w:rPr>
      </w:pPr>
      <w:r w:rsidRPr="00AF6C35">
        <w:rPr>
          <w:rFonts w:asciiTheme="minorHAnsi" w:hAnsiTheme="minorHAnsi" w:cstheme="minorHAnsi"/>
          <w:bCs/>
        </w:rPr>
        <w:t>(A) A dentist licensed under ORS chapter 679;</w:t>
      </w:r>
    </w:p>
    <w:p w:rsidR="00B543A9" w:rsidRPr="00AF6C35" w:rsidRDefault="00B543A9" w:rsidP="009C01C8">
      <w:pPr>
        <w:autoSpaceDE w:val="0"/>
        <w:autoSpaceDN w:val="0"/>
        <w:adjustRightInd w:val="0"/>
        <w:spacing w:after="0" w:line="276" w:lineRule="auto"/>
        <w:ind w:left="720" w:firstLine="720"/>
        <w:rPr>
          <w:rFonts w:asciiTheme="minorHAnsi" w:hAnsiTheme="minorHAnsi" w:cstheme="minorHAnsi"/>
          <w:bCs/>
        </w:rPr>
      </w:pPr>
      <w:r w:rsidRPr="00AF6C35">
        <w:rPr>
          <w:rFonts w:asciiTheme="minorHAnsi" w:hAnsiTheme="minorHAnsi" w:cstheme="minorHAnsi"/>
          <w:bCs/>
        </w:rPr>
        <w:t>(B) A dental hygienist licensed under ORS 680.010 to 680.205</w:t>
      </w:r>
      <w:proofErr w:type="gramStart"/>
      <w:r w:rsidRPr="00AF6C35">
        <w:rPr>
          <w:rFonts w:asciiTheme="minorHAnsi" w:hAnsiTheme="minorHAnsi" w:cstheme="minorHAnsi"/>
          <w:bCs/>
        </w:rPr>
        <w:t>;</w:t>
      </w:r>
      <w:proofErr w:type="gramEnd"/>
    </w:p>
    <w:p w:rsidR="00B543A9" w:rsidRPr="00AF6C35" w:rsidRDefault="00B543A9" w:rsidP="009C01C8">
      <w:pPr>
        <w:autoSpaceDE w:val="0"/>
        <w:autoSpaceDN w:val="0"/>
        <w:adjustRightInd w:val="0"/>
        <w:spacing w:after="0" w:line="276" w:lineRule="auto"/>
        <w:ind w:left="1440"/>
        <w:rPr>
          <w:rFonts w:asciiTheme="minorHAnsi" w:hAnsiTheme="minorHAnsi" w:cstheme="minorHAnsi"/>
          <w:bCs/>
        </w:rPr>
      </w:pPr>
      <w:r w:rsidRPr="00AF6C35">
        <w:rPr>
          <w:rFonts w:asciiTheme="minorHAnsi" w:hAnsiTheme="minorHAnsi" w:cstheme="minorHAnsi"/>
          <w:bCs/>
        </w:rPr>
        <w:t>(C) A health care practitioner who is acting in accordance with rules adopted by the State Board of Education; or</w:t>
      </w:r>
    </w:p>
    <w:p w:rsidR="00B543A9" w:rsidRPr="00AF6C35" w:rsidRDefault="00B543A9" w:rsidP="009C01C8">
      <w:pPr>
        <w:autoSpaceDE w:val="0"/>
        <w:autoSpaceDN w:val="0"/>
        <w:adjustRightInd w:val="0"/>
        <w:spacing w:after="0" w:line="276" w:lineRule="auto"/>
        <w:ind w:left="720" w:firstLine="720"/>
        <w:rPr>
          <w:rFonts w:asciiTheme="minorHAnsi" w:hAnsiTheme="minorHAnsi" w:cstheme="minorHAnsi"/>
          <w:bCs/>
        </w:rPr>
      </w:pPr>
      <w:r w:rsidRPr="00AF6C35">
        <w:rPr>
          <w:rFonts w:asciiTheme="minorHAnsi" w:hAnsiTheme="minorHAnsi" w:cstheme="minorHAnsi"/>
          <w:bCs/>
        </w:rPr>
        <w:t>(D) A person who:</w:t>
      </w:r>
    </w:p>
    <w:p w:rsidR="00B543A9" w:rsidRPr="00AF6C35" w:rsidRDefault="00B543A9" w:rsidP="009C01C8">
      <w:pPr>
        <w:autoSpaceDE w:val="0"/>
        <w:autoSpaceDN w:val="0"/>
        <w:adjustRightInd w:val="0"/>
        <w:spacing w:after="0" w:line="276" w:lineRule="auto"/>
        <w:ind w:left="1440" w:firstLine="720"/>
        <w:rPr>
          <w:rFonts w:asciiTheme="minorHAnsi" w:hAnsiTheme="minorHAnsi" w:cstheme="minorHAnsi"/>
          <w:bCs/>
        </w:rPr>
      </w:pPr>
      <w:r w:rsidRPr="00AF6C35">
        <w:rPr>
          <w:rFonts w:asciiTheme="minorHAnsi" w:hAnsiTheme="minorHAnsi" w:cstheme="minorHAnsi"/>
          <w:bCs/>
        </w:rPr>
        <w:t>(</w:t>
      </w:r>
      <w:proofErr w:type="spellStart"/>
      <w:r w:rsidRPr="00AF6C35">
        <w:rPr>
          <w:rFonts w:asciiTheme="minorHAnsi" w:hAnsiTheme="minorHAnsi" w:cstheme="minorHAnsi"/>
          <w:bCs/>
        </w:rPr>
        <w:t>i</w:t>
      </w:r>
      <w:proofErr w:type="spellEnd"/>
      <w:r w:rsidRPr="00AF6C35">
        <w:rPr>
          <w:rFonts w:asciiTheme="minorHAnsi" w:hAnsiTheme="minorHAnsi" w:cstheme="minorHAnsi"/>
          <w:bCs/>
        </w:rPr>
        <w:t xml:space="preserve">) Is </w:t>
      </w:r>
      <w:r w:rsidR="001B460B" w:rsidRPr="00AF6C35">
        <w:rPr>
          <w:rFonts w:asciiTheme="minorHAnsi" w:hAnsiTheme="minorHAnsi" w:cstheme="minorHAnsi"/>
          <w:bCs/>
        </w:rPr>
        <w:t xml:space="preserve">the </w:t>
      </w:r>
      <w:r w:rsidRPr="00AF6C35">
        <w:rPr>
          <w:rFonts w:asciiTheme="minorHAnsi" w:hAnsiTheme="minorHAnsi" w:cstheme="minorHAnsi"/>
          <w:bCs/>
        </w:rPr>
        <w:t>following:</w:t>
      </w:r>
    </w:p>
    <w:p w:rsidR="00F96397" w:rsidRPr="00AF6C35" w:rsidRDefault="00B543A9" w:rsidP="009C01C8">
      <w:pPr>
        <w:pStyle w:val="ListParagraph"/>
        <w:numPr>
          <w:ilvl w:val="3"/>
          <w:numId w:val="13"/>
        </w:numPr>
        <w:autoSpaceDE w:val="0"/>
        <w:autoSpaceDN w:val="0"/>
        <w:adjustRightInd w:val="0"/>
        <w:spacing w:after="0" w:line="276" w:lineRule="auto"/>
        <w:rPr>
          <w:rFonts w:asciiTheme="minorHAnsi" w:hAnsiTheme="minorHAnsi" w:cstheme="minorHAnsi"/>
          <w:bCs/>
        </w:rPr>
      </w:pPr>
      <w:r w:rsidRPr="00AF6C35">
        <w:rPr>
          <w:rFonts w:asciiTheme="minorHAnsi" w:hAnsiTheme="minorHAnsi" w:cstheme="minorHAnsi"/>
          <w:bCs/>
        </w:rPr>
        <w:t>An employee of an education provider; and</w:t>
      </w:r>
    </w:p>
    <w:p w:rsidR="00F96397" w:rsidRPr="00AF6C35" w:rsidRDefault="00B543A9" w:rsidP="009C01C8">
      <w:pPr>
        <w:pStyle w:val="ListParagraph"/>
        <w:numPr>
          <w:ilvl w:val="3"/>
          <w:numId w:val="13"/>
        </w:numPr>
        <w:autoSpaceDE w:val="0"/>
        <w:autoSpaceDN w:val="0"/>
        <w:adjustRightInd w:val="0"/>
        <w:spacing w:after="0" w:line="276" w:lineRule="auto"/>
        <w:rPr>
          <w:rFonts w:asciiTheme="minorHAnsi" w:hAnsiTheme="minorHAnsi" w:cstheme="minorHAnsi"/>
          <w:bCs/>
        </w:rPr>
      </w:pPr>
      <w:r w:rsidRPr="00AF6C35">
        <w:rPr>
          <w:rFonts w:asciiTheme="minorHAnsi" w:hAnsiTheme="minorHAnsi" w:cstheme="minorHAnsi"/>
          <w:bCs/>
        </w:rPr>
        <w:t>Trained in accordance with guidelines established by the dental director appointed by the Oregon Health Authority; and</w:t>
      </w:r>
    </w:p>
    <w:p w:rsidR="001126B3" w:rsidRPr="00AF6C35" w:rsidRDefault="00B543A9" w:rsidP="001126B3">
      <w:pPr>
        <w:pStyle w:val="ListParagraph"/>
        <w:numPr>
          <w:ilvl w:val="3"/>
          <w:numId w:val="13"/>
        </w:numPr>
        <w:autoSpaceDE w:val="0"/>
        <w:autoSpaceDN w:val="0"/>
        <w:adjustRightInd w:val="0"/>
        <w:spacing w:after="0" w:line="276" w:lineRule="auto"/>
        <w:rPr>
          <w:rFonts w:asciiTheme="minorHAnsi" w:hAnsiTheme="minorHAnsi" w:cstheme="minorHAnsi"/>
          <w:bCs/>
        </w:rPr>
      </w:pPr>
      <w:r w:rsidRPr="00AF6C35">
        <w:rPr>
          <w:rFonts w:asciiTheme="minorHAnsi" w:hAnsiTheme="minorHAnsi" w:cstheme="minorHAnsi"/>
          <w:bCs/>
        </w:rPr>
        <w:t xml:space="preserve">Is acting in accordance with rules adopted by the State Board of Education </w:t>
      </w:r>
      <w:r w:rsidR="001126B3" w:rsidRPr="00AF6C35">
        <w:rPr>
          <w:rFonts w:asciiTheme="minorHAnsi" w:hAnsiTheme="minorHAnsi" w:cstheme="minorHAnsi"/>
          <w:bCs/>
        </w:rPr>
        <w:t xml:space="preserve">and the Oregon Board of Dentistry requirements </w:t>
      </w:r>
      <w:hyperlink r:id="rId15" w:history="1">
        <w:r w:rsidR="001126B3" w:rsidRPr="00AF6C35">
          <w:rPr>
            <w:rStyle w:val="Hyperlink"/>
            <w:rFonts w:asciiTheme="minorHAnsi" w:hAnsiTheme="minorHAnsi" w:cstheme="minorHAnsi"/>
            <w:bCs/>
          </w:rPr>
          <w:t>http://www.oregon.gov/dentistry/pages/screen_pol.aspx</w:t>
        </w:r>
      </w:hyperlink>
    </w:p>
    <w:p w:rsidR="00017DC0" w:rsidRPr="00AF6C35" w:rsidRDefault="00017DC0" w:rsidP="00017DC0">
      <w:pPr>
        <w:pStyle w:val="ListParagraph"/>
        <w:autoSpaceDE w:val="0"/>
        <w:autoSpaceDN w:val="0"/>
        <w:adjustRightInd w:val="0"/>
        <w:spacing w:after="0" w:line="276" w:lineRule="auto"/>
        <w:ind w:left="1440"/>
        <w:rPr>
          <w:rFonts w:asciiTheme="minorHAnsi" w:hAnsiTheme="minorHAnsi" w:cstheme="minorHAnsi"/>
          <w:bCs/>
        </w:rPr>
      </w:pPr>
      <w:r w:rsidRPr="00AF6C35">
        <w:rPr>
          <w:rFonts w:asciiTheme="minorHAnsi" w:hAnsiTheme="minorHAnsi" w:cstheme="minorHAnsi"/>
          <w:bCs/>
        </w:rPr>
        <w:t xml:space="preserve">  (E) Screeners must provide results of the screening to the parents using the approved template of the Parent Notification form, located on the </w:t>
      </w:r>
      <w:hyperlink r:id="rId16" w:history="1">
        <w:r w:rsidRPr="00AF6C35">
          <w:rPr>
            <w:rStyle w:val="Hyperlink"/>
            <w:rFonts w:asciiTheme="minorHAnsi" w:hAnsiTheme="minorHAnsi" w:cstheme="minorHAnsi"/>
            <w:bCs/>
          </w:rPr>
          <w:t>Dental Screening - Resources and Information webpage.</w:t>
        </w:r>
      </w:hyperlink>
    </w:p>
    <w:p w:rsidR="006C37AD" w:rsidRPr="00AF6C35" w:rsidRDefault="006C37AD" w:rsidP="006C37AD">
      <w:pPr>
        <w:autoSpaceDE w:val="0"/>
        <w:autoSpaceDN w:val="0"/>
        <w:adjustRightInd w:val="0"/>
        <w:spacing w:after="0" w:line="276" w:lineRule="auto"/>
        <w:rPr>
          <w:rFonts w:asciiTheme="minorHAnsi" w:hAnsiTheme="minorHAnsi" w:cstheme="minorHAnsi"/>
          <w:b/>
          <w:bCs/>
        </w:rPr>
      </w:pPr>
    </w:p>
    <w:p w:rsidR="00B543A9" w:rsidRPr="00AF6C35" w:rsidRDefault="00027991" w:rsidP="006C37AD">
      <w:pPr>
        <w:pStyle w:val="ListParagraph"/>
        <w:numPr>
          <w:ilvl w:val="0"/>
          <w:numId w:val="4"/>
        </w:numPr>
        <w:autoSpaceDE w:val="0"/>
        <w:autoSpaceDN w:val="0"/>
        <w:adjustRightInd w:val="0"/>
        <w:spacing w:after="0" w:line="276" w:lineRule="auto"/>
        <w:rPr>
          <w:rFonts w:asciiTheme="minorHAnsi" w:hAnsiTheme="minorHAnsi" w:cstheme="minorHAnsi"/>
          <w:b/>
          <w:bCs/>
        </w:rPr>
      </w:pPr>
      <w:r w:rsidRPr="00AF6C35">
        <w:rPr>
          <w:rFonts w:asciiTheme="minorHAnsi" w:hAnsiTheme="minorHAnsi" w:cstheme="minorHAnsi"/>
          <w:b/>
          <w:bCs/>
        </w:rPr>
        <w:t xml:space="preserve">How do School districts report data to ODE and what </w:t>
      </w:r>
      <w:proofErr w:type="gramStart"/>
      <w:r w:rsidRPr="00AF6C35">
        <w:rPr>
          <w:rFonts w:asciiTheme="minorHAnsi" w:hAnsiTheme="minorHAnsi" w:cstheme="minorHAnsi"/>
          <w:b/>
          <w:bCs/>
        </w:rPr>
        <w:t xml:space="preserve">is </w:t>
      </w:r>
      <w:r w:rsidR="00F96397" w:rsidRPr="00AF6C35">
        <w:rPr>
          <w:rFonts w:asciiTheme="minorHAnsi" w:hAnsiTheme="minorHAnsi" w:cstheme="minorHAnsi"/>
          <w:b/>
          <w:bCs/>
        </w:rPr>
        <w:t>the data used</w:t>
      </w:r>
      <w:proofErr w:type="gramEnd"/>
      <w:r w:rsidR="00F96397" w:rsidRPr="00AF6C35">
        <w:rPr>
          <w:rFonts w:asciiTheme="minorHAnsi" w:hAnsiTheme="minorHAnsi" w:cstheme="minorHAnsi"/>
          <w:b/>
          <w:bCs/>
        </w:rPr>
        <w:t xml:space="preserve"> for?</w:t>
      </w:r>
    </w:p>
    <w:p w:rsidR="00B543A9" w:rsidRPr="00AF6C35" w:rsidRDefault="00027991" w:rsidP="009C01C8">
      <w:pPr>
        <w:pStyle w:val="ListParagraph"/>
        <w:numPr>
          <w:ilvl w:val="0"/>
          <w:numId w:val="1"/>
        </w:numPr>
        <w:spacing w:after="0" w:line="276" w:lineRule="auto"/>
        <w:ind w:left="1170"/>
        <w:rPr>
          <w:rFonts w:asciiTheme="minorHAnsi" w:hAnsiTheme="minorHAnsi" w:cstheme="minorHAnsi"/>
        </w:rPr>
      </w:pPr>
      <w:r w:rsidRPr="00AF6C35">
        <w:rPr>
          <w:rFonts w:asciiTheme="minorHAnsi" w:hAnsiTheme="minorHAnsi" w:cstheme="minorHAnsi"/>
        </w:rPr>
        <w:t xml:space="preserve">Districts collect screening data </w:t>
      </w:r>
      <w:r w:rsidR="00806EC9" w:rsidRPr="00AF6C35">
        <w:rPr>
          <w:rFonts w:asciiTheme="minorHAnsi" w:hAnsiTheme="minorHAnsi" w:cstheme="minorHAnsi"/>
        </w:rPr>
        <w:t xml:space="preserve">on </w:t>
      </w:r>
      <w:r w:rsidR="009F6013" w:rsidRPr="00AF6C35">
        <w:rPr>
          <w:rFonts w:asciiTheme="minorHAnsi" w:hAnsiTheme="minorHAnsi" w:cstheme="minorHAnsi"/>
        </w:rPr>
        <w:t>new</w:t>
      </w:r>
      <w:r w:rsidR="009F6013" w:rsidRPr="00AF6C35">
        <w:rPr>
          <w:rFonts w:asciiTheme="minorHAnsi" w:hAnsiTheme="minorHAnsi" w:cstheme="minorHAnsi"/>
          <w:color w:val="FF0000"/>
        </w:rPr>
        <w:t xml:space="preserve"> </w:t>
      </w:r>
      <w:r w:rsidR="00806EC9" w:rsidRPr="00AF6C35">
        <w:rPr>
          <w:rFonts w:asciiTheme="minorHAnsi" w:hAnsiTheme="minorHAnsi" w:cstheme="minorHAnsi"/>
        </w:rPr>
        <w:t xml:space="preserve">students who are 7 years of age or younger </w:t>
      </w:r>
      <w:r w:rsidR="00806EC9" w:rsidRPr="00AF6C35">
        <w:rPr>
          <w:rFonts w:asciiTheme="minorHAnsi" w:hAnsiTheme="minorHAnsi" w:cstheme="minorHAnsi"/>
          <w:u w:val="single"/>
        </w:rPr>
        <w:t>and</w:t>
      </w:r>
      <w:r w:rsidR="00806EC9" w:rsidRPr="00AF6C35">
        <w:rPr>
          <w:rFonts w:asciiTheme="minorHAnsi" w:hAnsiTheme="minorHAnsi" w:cstheme="minorHAnsi"/>
        </w:rPr>
        <w:t xml:space="preserve"> who are</w:t>
      </w:r>
      <w:r w:rsidR="00EF01F3" w:rsidRPr="00AF6C35">
        <w:rPr>
          <w:rFonts w:asciiTheme="minorHAnsi" w:hAnsiTheme="minorHAnsi" w:cstheme="minorHAnsi"/>
        </w:rPr>
        <w:t xml:space="preserve"> beginning an education program </w:t>
      </w:r>
      <w:r w:rsidR="00806EC9" w:rsidRPr="00AF6C35">
        <w:rPr>
          <w:rFonts w:asciiTheme="minorHAnsi" w:hAnsiTheme="minorHAnsi" w:cstheme="minorHAnsi"/>
        </w:rPr>
        <w:t>for the first time.  Data to be collected should include:</w:t>
      </w:r>
    </w:p>
    <w:p w:rsidR="00F96397" w:rsidRPr="00AF6C35" w:rsidRDefault="00027991" w:rsidP="009C01C8">
      <w:pPr>
        <w:pStyle w:val="ListParagraph"/>
        <w:numPr>
          <w:ilvl w:val="2"/>
          <w:numId w:val="11"/>
        </w:numPr>
        <w:spacing w:after="0" w:line="276" w:lineRule="auto"/>
        <w:rPr>
          <w:rFonts w:asciiTheme="minorHAnsi" w:hAnsiTheme="minorHAnsi" w:cstheme="minorHAnsi"/>
        </w:rPr>
      </w:pPr>
      <w:r w:rsidRPr="00AF6C35">
        <w:rPr>
          <w:rFonts w:asciiTheme="minorHAnsi" w:hAnsiTheme="minorHAnsi" w:cstheme="minorHAnsi"/>
        </w:rPr>
        <w:t>Number of</w:t>
      </w:r>
      <w:r w:rsidR="00F96397" w:rsidRPr="00AF6C35">
        <w:rPr>
          <w:rFonts w:asciiTheme="minorHAnsi" w:hAnsiTheme="minorHAnsi" w:cstheme="minorHAnsi"/>
        </w:rPr>
        <w:t xml:space="preserve"> new students who submitted a dental screening certificate</w:t>
      </w:r>
      <w:r w:rsidR="003F6BC8" w:rsidRPr="00AF6C35">
        <w:rPr>
          <w:rFonts w:asciiTheme="minorHAnsi" w:hAnsiTheme="minorHAnsi" w:cstheme="minorHAnsi"/>
        </w:rPr>
        <w:t>.</w:t>
      </w:r>
    </w:p>
    <w:p w:rsidR="00806EC9" w:rsidRPr="00AF6C35" w:rsidRDefault="00806EC9" w:rsidP="009C01C8">
      <w:pPr>
        <w:pStyle w:val="ListParagraph"/>
        <w:numPr>
          <w:ilvl w:val="2"/>
          <w:numId w:val="11"/>
        </w:numPr>
        <w:spacing w:after="0" w:line="276" w:lineRule="auto"/>
        <w:rPr>
          <w:rFonts w:asciiTheme="minorHAnsi" w:hAnsiTheme="minorHAnsi" w:cstheme="minorHAnsi"/>
          <w:color w:val="FF0000"/>
        </w:rPr>
      </w:pPr>
      <w:r w:rsidRPr="00AF6C35">
        <w:rPr>
          <w:rFonts w:asciiTheme="minorHAnsi" w:hAnsiTheme="minorHAnsi" w:cstheme="minorHAnsi"/>
        </w:rPr>
        <w:t xml:space="preserve">Number of </w:t>
      </w:r>
      <w:r w:rsidR="00F96397" w:rsidRPr="00AF6C35">
        <w:rPr>
          <w:rFonts w:asciiTheme="minorHAnsi" w:hAnsiTheme="minorHAnsi" w:cstheme="minorHAnsi"/>
        </w:rPr>
        <w:t xml:space="preserve">new </w:t>
      </w:r>
      <w:r w:rsidRPr="00AF6C35">
        <w:rPr>
          <w:rFonts w:asciiTheme="minorHAnsi" w:hAnsiTheme="minorHAnsi" w:cstheme="minorHAnsi"/>
        </w:rPr>
        <w:t xml:space="preserve">students who failed to submit certificate. </w:t>
      </w:r>
    </w:p>
    <w:p w:rsidR="00806EC9" w:rsidRPr="00AF6C35" w:rsidRDefault="00806EC9" w:rsidP="009C01C8">
      <w:pPr>
        <w:pStyle w:val="ListParagraph"/>
        <w:numPr>
          <w:ilvl w:val="0"/>
          <w:numId w:val="1"/>
        </w:numPr>
        <w:spacing w:after="0" w:line="276" w:lineRule="auto"/>
        <w:ind w:left="1170"/>
        <w:rPr>
          <w:rFonts w:asciiTheme="minorHAnsi" w:hAnsiTheme="minorHAnsi" w:cstheme="minorHAnsi"/>
        </w:rPr>
      </w:pPr>
      <w:r w:rsidRPr="00AF6C35">
        <w:rPr>
          <w:rFonts w:asciiTheme="minorHAnsi" w:hAnsiTheme="minorHAnsi" w:cstheme="minorHAnsi"/>
        </w:rPr>
        <w:t xml:space="preserve">No later than Oct 1, districts shall report to the Oregon Department of Education the percentage of </w:t>
      </w:r>
      <w:r w:rsidR="009C01C8" w:rsidRPr="00AF6C35">
        <w:rPr>
          <w:rFonts w:asciiTheme="minorHAnsi" w:hAnsiTheme="minorHAnsi" w:cstheme="minorHAnsi"/>
        </w:rPr>
        <w:t>new</w:t>
      </w:r>
      <w:r w:rsidR="00D578FC" w:rsidRPr="00AF6C35">
        <w:rPr>
          <w:rFonts w:asciiTheme="minorHAnsi" w:hAnsiTheme="minorHAnsi" w:cstheme="minorHAnsi"/>
        </w:rPr>
        <w:t xml:space="preserve"> </w:t>
      </w:r>
      <w:r w:rsidRPr="00AF6C35">
        <w:rPr>
          <w:rFonts w:asciiTheme="minorHAnsi" w:hAnsiTheme="minorHAnsi" w:cstheme="minorHAnsi"/>
        </w:rPr>
        <w:t xml:space="preserve">students who failed to submit </w:t>
      </w:r>
      <w:r w:rsidR="00F96397" w:rsidRPr="00AF6C35">
        <w:rPr>
          <w:rFonts w:asciiTheme="minorHAnsi" w:hAnsiTheme="minorHAnsi" w:cstheme="minorHAnsi"/>
        </w:rPr>
        <w:t>a</w:t>
      </w:r>
      <w:r w:rsidR="00F96397" w:rsidRPr="00AF6C35">
        <w:rPr>
          <w:rFonts w:asciiTheme="minorHAnsi" w:hAnsiTheme="minorHAnsi" w:cstheme="minorHAnsi"/>
          <w:color w:val="FF0000"/>
        </w:rPr>
        <w:t xml:space="preserve"> </w:t>
      </w:r>
      <w:r w:rsidRPr="00AF6C35">
        <w:rPr>
          <w:rFonts w:asciiTheme="minorHAnsi" w:hAnsiTheme="minorHAnsi" w:cstheme="minorHAnsi"/>
        </w:rPr>
        <w:t xml:space="preserve">dental screening certificate the previous year. </w:t>
      </w:r>
      <w:r w:rsidRPr="00AF6C35">
        <w:rPr>
          <w:rFonts w:asciiTheme="minorHAnsi" w:hAnsiTheme="minorHAnsi" w:cstheme="minorHAnsi"/>
          <w:u w:val="single"/>
        </w:rPr>
        <w:t>First report is due Oct 1, 2017 for the 2016-17 school year</w:t>
      </w:r>
      <w:r w:rsidRPr="00AF6C35">
        <w:rPr>
          <w:rFonts w:asciiTheme="minorHAnsi" w:hAnsiTheme="minorHAnsi" w:cstheme="minorHAnsi"/>
        </w:rPr>
        <w:t>.</w:t>
      </w:r>
    </w:p>
    <w:p w:rsidR="006C37AD" w:rsidRPr="00AF6C35" w:rsidRDefault="006C37AD" w:rsidP="009C01C8">
      <w:pPr>
        <w:pStyle w:val="ListParagraph"/>
        <w:numPr>
          <w:ilvl w:val="0"/>
          <w:numId w:val="1"/>
        </w:numPr>
        <w:spacing w:after="0" w:line="276" w:lineRule="auto"/>
        <w:ind w:left="1170"/>
        <w:rPr>
          <w:rFonts w:asciiTheme="minorHAnsi" w:hAnsiTheme="minorHAnsi" w:cstheme="minorHAnsi"/>
        </w:rPr>
      </w:pPr>
      <w:r w:rsidRPr="00AF6C35">
        <w:rPr>
          <w:rFonts w:asciiTheme="minorHAnsi" w:hAnsiTheme="minorHAnsi" w:cstheme="minorHAnsi"/>
        </w:rPr>
        <w:t xml:space="preserve">The reasons why students </w:t>
      </w:r>
      <w:proofErr w:type="gramStart"/>
      <w:r w:rsidRPr="00AF6C35">
        <w:rPr>
          <w:rFonts w:asciiTheme="minorHAnsi" w:hAnsiTheme="minorHAnsi" w:cstheme="minorHAnsi"/>
        </w:rPr>
        <w:t>were opted out</w:t>
      </w:r>
      <w:proofErr w:type="gramEnd"/>
      <w:r w:rsidRPr="00AF6C35">
        <w:rPr>
          <w:rFonts w:asciiTheme="minorHAnsi" w:hAnsiTheme="minorHAnsi" w:cstheme="minorHAnsi"/>
        </w:rPr>
        <w:t xml:space="preserve">.  </w:t>
      </w:r>
    </w:p>
    <w:p w:rsidR="00806EC9" w:rsidRPr="00AF6C35" w:rsidRDefault="00806EC9" w:rsidP="009C01C8">
      <w:pPr>
        <w:pStyle w:val="ListParagraph"/>
        <w:numPr>
          <w:ilvl w:val="0"/>
          <w:numId w:val="1"/>
        </w:numPr>
        <w:tabs>
          <w:tab w:val="left" w:pos="630"/>
        </w:tabs>
        <w:spacing w:after="0" w:line="276" w:lineRule="auto"/>
        <w:ind w:left="1170"/>
        <w:rPr>
          <w:rFonts w:asciiTheme="minorHAnsi" w:hAnsiTheme="minorHAnsi" w:cstheme="minorHAnsi"/>
        </w:rPr>
      </w:pPr>
      <w:r w:rsidRPr="00AF6C35">
        <w:rPr>
          <w:rFonts w:asciiTheme="minorHAnsi" w:hAnsiTheme="minorHAnsi" w:cstheme="minorHAnsi"/>
        </w:rPr>
        <w:t xml:space="preserve">No later than December 1 </w:t>
      </w:r>
      <w:r w:rsidR="009F6013" w:rsidRPr="00AF6C35">
        <w:rPr>
          <w:rFonts w:asciiTheme="minorHAnsi" w:hAnsiTheme="minorHAnsi" w:cstheme="minorHAnsi"/>
        </w:rPr>
        <w:t>of</w:t>
      </w:r>
      <w:r w:rsidR="009F6013" w:rsidRPr="00AF6C35">
        <w:rPr>
          <w:rFonts w:asciiTheme="minorHAnsi" w:hAnsiTheme="minorHAnsi" w:cstheme="minorHAnsi"/>
          <w:color w:val="FF0000"/>
        </w:rPr>
        <w:t xml:space="preserve"> </w:t>
      </w:r>
      <w:r w:rsidRPr="00AF6C35">
        <w:rPr>
          <w:rFonts w:asciiTheme="minorHAnsi" w:hAnsiTheme="minorHAnsi" w:cstheme="minorHAnsi"/>
        </w:rPr>
        <w:t xml:space="preserve">each year, the </w:t>
      </w:r>
      <w:r w:rsidR="002C5E12" w:rsidRPr="00AF6C35">
        <w:rPr>
          <w:rFonts w:asciiTheme="minorHAnsi" w:hAnsiTheme="minorHAnsi" w:cstheme="minorHAnsi"/>
        </w:rPr>
        <w:t>Oregon D</w:t>
      </w:r>
      <w:r w:rsidRPr="00AF6C35">
        <w:rPr>
          <w:rFonts w:asciiTheme="minorHAnsi" w:hAnsiTheme="minorHAnsi" w:cstheme="minorHAnsi"/>
        </w:rPr>
        <w:t xml:space="preserve">epartment </w:t>
      </w:r>
      <w:r w:rsidR="002C5E12" w:rsidRPr="00AF6C35">
        <w:rPr>
          <w:rFonts w:asciiTheme="minorHAnsi" w:hAnsiTheme="minorHAnsi" w:cstheme="minorHAnsi"/>
        </w:rPr>
        <w:t xml:space="preserve">of Education </w:t>
      </w:r>
      <w:r w:rsidRPr="00AF6C35">
        <w:rPr>
          <w:rFonts w:asciiTheme="minorHAnsi" w:hAnsiTheme="minorHAnsi" w:cstheme="minorHAnsi"/>
        </w:rPr>
        <w:t xml:space="preserve">shall summarize </w:t>
      </w:r>
      <w:r w:rsidR="009C01C8" w:rsidRPr="00AF6C35">
        <w:rPr>
          <w:rFonts w:asciiTheme="minorHAnsi" w:hAnsiTheme="minorHAnsi" w:cstheme="minorHAnsi"/>
        </w:rPr>
        <w:t>school district reports</w:t>
      </w:r>
      <w:r w:rsidRPr="00AF6C35">
        <w:rPr>
          <w:rFonts w:asciiTheme="minorHAnsi" w:hAnsiTheme="minorHAnsi" w:cstheme="minorHAnsi"/>
        </w:rPr>
        <w:t xml:space="preserve"> of this subsection and submit the summary to the interim legislative committees on education and to the dental director appointed by the Oregon Health Authority.</w:t>
      </w:r>
    </w:p>
    <w:p w:rsidR="00F96397" w:rsidRPr="00AF6C35" w:rsidRDefault="00F96397" w:rsidP="009C01C8">
      <w:pPr>
        <w:pStyle w:val="ListParagraph"/>
        <w:tabs>
          <w:tab w:val="left" w:pos="630"/>
        </w:tabs>
        <w:spacing w:after="0" w:line="276" w:lineRule="auto"/>
        <w:ind w:left="1170"/>
        <w:rPr>
          <w:rFonts w:asciiTheme="minorHAnsi" w:hAnsiTheme="minorHAnsi" w:cstheme="minorHAnsi"/>
        </w:rPr>
      </w:pPr>
    </w:p>
    <w:p w:rsidR="00DC6F3D" w:rsidRPr="00AF6C35" w:rsidRDefault="00DC6F3D" w:rsidP="009C01C8">
      <w:pPr>
        <w:pStyle w:val="ListParagraph"/>
        <w:numPr>
          <w:ilvl w:val="0"/>
          <w:numId w:val="4"/>
        </w:numPr>
        <w:spacing w:after="0" w:line="276" w:lineRule="auto"/>
        <w:rPr>
          <w:rFonts w:asciiTheme="minorHAnsi" w:hAnsiTheme="minorHAnsi" w:cstheme="minorHAnsi"/>
          <w:b/>
        </w:rPr>
      </w:pPr>
      <w:r w:rsidRPr="00AF6C35">
        <w:rPr>
          <w:rFonts w:asciiTheme="minorHAnsi" w:hAnsiTheme="minorHAnsi" w:cstheme="minorHAnsi"/>
          <w:b/>
        </w:rPr>
        <w:t xml:space="preserve">SB 2972 requires school districts </w:t>
      </w:r>
      <w:r w:rsidR="00F96397" w:rsidRPr="00AF6C35">
        <w:rPr>
          <w:rFonts w:asciiTheme="minorHAnsi" w:hAnsiTheme="minorHAnsi" w:cstheme="minorHAnsi"/>
          <w:b/>
        </w:rPr>
        <w:t xml:space="preserve">to </w:t>
      </w:r>
      <w:r w:rsidRPr="00AF6C35">
        <w:rPr>
          <w:rFonts w:asciiTheme="minorHAnsi" w:hAnsiTheme="minorHAnsi" w:cstheme="minorHAnsi"/>
          <w:b/>
        </w:rPr>
        <w:t>“Provide the parent or guardian of each student with information”.  Will the State provide standard information or resources for parents?</w:t>
      </w:r>
    </w:p>
    <w:p w:rsidR="00486B8D" w:rsidRPr="00AF6C35" w:rsidRDefault="00486B8D" w:rsidP="009C01C8">
      <w:pPr>
        <w:pStyle w:val="ListParagraph"/>
        <w:numPr>
          <w:ilvl w:val="0"/>
          <w:numId w:val="1"/>
        </w:numPr>
        <w:autoSpaceDE w:val="0"/>
        <w:autoSpaceDN w:val="0"/>
        <w:adjustRightInd w:val="0"/>
        <w:spacing w:after="0" w:line="276" w:lineRule="auto"/>
        <w:ind w:left="1170"/>
        <w:rPr>
          <w:rFonts w:asciiTheme="minorHAnsi" w:hAnsiTheme="minorHAnsi" w:cstheme="minorHAnsi"/>
          <w:b/>
          <w:bCs/>
        </w:rPr>
      </w:pPr>
      <w:r w:rsidRPr="00AF6C35">
        <w:rPr>
          <w:rFonts w:asciiTheme="minorHAnsi" w:hAnsiTheme="minorHAnsi" w:cstheme="minorHAnsi"/>
        </w:rPr>
        <w:t>HB 2972 requires the state dental director to develop standardized information for districts to distribute in regards to dental screenings, follow-up exams or treatments, and preventive care including fluoride varnish, sealants, and daily brushing and flossing</w:t>
      </w:r>
      <w:r w:rsidR="00BA1365" w:rsidRPr="00AF6C35">
        <w:rPr>
          <w:rFonts w:asciiTheme="minorHAnsi" w:hAnsiTheme="minorHAnsi" w:cstheme="minorHAnsi"/>
        </w:rPr>
        <w:t>.</w:t>
      </w:r>
    </w:p>
    <w:p w:rsidR="009C01C8" w:rsidRPr="00AF6C35" w:rsidRDefault="009C01C8" w:rsidP="00F96397">
      <w:pPr>
        <w:autoSpaceDE w:val="0"/>
        <w:autoSpaceDN w:val="0"/>
        <w:adjustRightInd w:val="0"/>
        <w:spacing w:after="0" w:line="360" w:lineRule="auto"/>
        <w:rPr>
          <w:rFonts w:asciiTheme="minorHAnsi" w:hAnsiTheme="minorHAnsi" w:cstheme="minorHAnsi"/>
          <w:b/>
          <w:bCs/>
        </w:rPr>
      </w:pPr>
    </w:p>
    <w:p w:rsidR="006A0898" w:rsidRPr="00AF6C35" w:rsidRDefault="006A0898" w:rsidP="007124EA">
      <w:pPr>
        <w:spacing w:after="0" w:line="276" w:lineRule="auto"/>
        <w:rPr>
          <w:rFonts w:asciiTheme="minorHAnsi" w:hAnsiTheme="minorHAnsi" w:cstheme="minorHAnsi"/>
          <w:b/>
          <w:bCs/>
        </w:rPr>
      </w:pPr>
      <w:r w:rsidRPr="00AF6C35">
        <w:rPr>
          <w:rFonts w:asciiTheme="minorHAnsi" w:hAnsiTheme="minorHAnsi" w:cstheme="minorHAnsi"/>
          <w:b/>
          <w:bCs/>
        </w:rPr>
        <w:t xml:space="preserve">If you </w:t>
      </w:r>
      <w:proofErr w:type="gramStart"/>
      <w:r w:rsidRPr="00AF6C35">
        <w:rPr>
          <w:rFonts w:asciiTheme="minorHAnsi" w:hAnsiTheme="minorHAnsi" w:cstheme="minorHAnsi"/>
          <w:b/>
          <w:bCs/>
        </w:rPr>
        <w:t>have</w:t>
      </w:r>
      <w:proofErr w:type="gramEnd"/>
      <w:r w:rsidRPr="00AF6C35">
        <w:rPr>
          <w:rFonts w:asciiTheme="minorHAnsi" w:hAnsiTheme="minorHAnsi" w:cstheme="minorHAnsi"/>
          <w:b/>
          <w:bCs/>
        </w:rPr>
        <w:t xml:space="preserve"> additional questions please contact:</w:t>
      </w:r>
    </w:p>
    <w:p w:rsidR="003F12F8" w:rsidRPr="007124EA" w:rsidRDefault="003F12F8" w:rsidP="003F12F8">
      <w:pPr>
        <w:spacing w:after="0" w:line="240" w:lineRule="auto"/>
        <w:rPr>
          <w:rFonts w:asciiTheme="minorHAnsi" w:hAnsiTheme="minorHAnsi" w:cstheme="minorHAnsi"/>
          <w:b/>
          <w:bCs/>
        </w:rPr>
      </w:pPr>
      <w:r w:rsidRPr="00AF6C35">
        <w:rPr>
          <w:rFonts w:asciiTheme="minorHAnsi" w:hAnsiTheme="minorHAnsi" w:cstheme="minorHAnsi"/>
          <w:b/>
          <w:bCs/>
        </w:rPr>
        <w:t>Oregon Department of Education:</w:t>
      </w:r>
      <w:r w:rsidR="00AF6C35">
        <w:rPr>
          <w:rFonts w:asciiTheme="minorHAnsi" w:hAnsiTheme="minorHAnsi" w:cstheme="minorHAnsi"/>
          <w:b/>
          <w:bCs/>
        </w:rPr>
        <w:tab/>
      </w:r>
      <w:r w:rsidR="00AF6C35">
        <w:rPr>
          <w:rFonts w:asciiTheme="minorHAnsi" w:hAnsiTheme="minorHAnsi" w:cstheme="minorHAnsi"/>
          <w:b/>
          <w:bCs/>
        </w:rPr>
        <w:tab/>
      </w:r>
      <w:r w:rsidR="00AF6C35">
        <w:rPr>
          <w:rFonts w:asciiTheme="minorHAnsi" w:hAnsiTheme="minorHAnsi" w:cstheme="minorHAnsi"/>
          <w:b/>
          <w:bCs/>
        </w:rPr>
        <w:tab/>
      </w:r>
      <w:r w:rsidRPr="00AF6C35">
        <w:rPr>
          <w:rFonts w:asciiTheme="minorHAnsi" w:hAnsiTheme="minorHAnsi" w:cstheme="minorHAnsi"/>
          <w:b/>
          <w:bCs/>
        </w:rPr>
        <w:t>Oregon Health Authority:</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information for Oregon Department of Education, and Oregon Health Authority"/>
      </w:tblPr>
      <w:tblGrid>
        <w:gridCol w:w="5035"/>
        <w:gridCol w:w="4590"/>
      </w:tblGrid>
      <w:tr w:rsidR="00AF6C35" w:rsidTr="009217D7">
        <w:trPr>
          <w:tblHeader/>
        </w:trPr>
        <w:tc>
          <w:tcPr>
            <w:tcW w:w="5035"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Sasha Grenier, MPH</w:t>
            </w:r>
          </w:p>
        </w:tc>
        <w:tc>
          <w:tcPr>
            <w:tcW w:w="4590"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Karen Phillips</w:t>
            </w:r>
          </w:p>
        </w:tc>
      </w:tr>
      <w:tr w:rsidR="00AF6C35" w:rsidTr="00AF6C35">
        <w:tc>
          <w:tcPr>
            <w:tcW w:w="5035"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Sexual Health and School Health Specialist</w:t>
            </w:r>
          </w:p>
        </w:tc>
        <w:tc>
          <w:tcPr>
            <w:tcW w:w="4590"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iCs/>
              </w:rPr>
              <w:t>Maternal &amp; Child Health, Section Management</w:t>
            </w:r>
          </w:p>
        </w:tc>
      </w:tr>
      <w:tr w:rsidR="00AF6C35" w:rsidTr="00AF6C35">
        <w:tc>
          <w:tcPr>
            <w:tcW w:w="5035"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Oregon Department of Education</w:t>
            </w:r>
          </w:p>
        </w:tc>
        <w:tc>
          <w:tcPr>
            <w:tcW w:w="4590"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 xml:space="preserve">Oregon </w:t>
            </w:r>
            <w:r w:rsidRPr="00AF6C35">
              <w:rPr>
                <w:rFonts w:asciiTheme="minorHAnsi" w:hAnsiTheme="minorHAnsi" w:cstheme="minorHAnsi"/>
                <w:iCs/>
              </w:rPr>
              <w:t>Health Authority</w:t>
            </w:r>
          </w:p>
        </w:tc>
      </w:tr>
      <w:tr w:rsidR="00AF6C35" w:rsidTr="00AF6C35">
        <w:tc>
          <w:tcPr>
            <w:tcW w:w="5035"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Office of Learning | Student Services Unit</w:t>
            </w:r>
          </w:p>
        </w:tc>
        <w:tc>
          <w:tcPr>
            <w:tcW w:w="4590"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 xml:space="preserve">Office: </w:t>
            </w:r>
            <w:r w:rsidRPr="00AF6C35">
              <w:rPr>
                <w:rFonts w:asciiTheme="minorHAnsi" w:hAnsiTheme="minorHAnsi" w:cstheme="minorHAnsi"/>
              </w:rPr>
              <w:t>971.673.0235</w:t>
            </w:r>
          </w:p>
        </w:tc>
      </w:tr>
      <w:tr w:rsidR="00AF6C35" w:rsidTr="00AF6C35">
        <w:tc>
          <w:tcPr>
            <w:tcW w:w="5035" w:type="dxa"/>
          </w:tcPr>
          <w:p w:rsidR="00AF6C35" w:rsidRDefault="00AF6C35" w:rsidP="006A0898">
            <w:pPr>
              <w:autoSpaceDE w:val="0"/>
              <w:autoSpaceDN w:val="0"/>
              <w:adjustRightInd w:val="0"/>
              <w:spacing w:after="0" w:line="240" w:lineRule="auto"/>
              <w:rPr>
                <w:rFonts w:asciiTheme="minorHAnsi" w:hAnsiTheme="minorHAnsi" w:cstheme="minorHAnsi"/>
                <w:bCs/>
              </w:rPr>
            </w:pPr>
            <w:r w:rsidRPr="00AF6C35">
              <w:rPr>
                <w:rFonts w:asciiTheme="minorHAnsi" w:hAnsiTheme="minorHAnsi" w:cstheme="minorHAnsi"/>
                <w:bCs/>
              </w:rPr>
              <w:t>Office: 503-947-5689</w:t>
            </w:r>
            <w:r w:rsidRPr="00AF6C35">
              <w:rPr>
                <w:rFonts w:asciiTheme="minorHAnsi" w:hAnsiTheme="minorHAnsi" w:cstheme="minorHAnsi"/>
                <w:bCs/>
              </w:rPr>
              <w:tab/>
            </w:r>
          </w:p>
        </w:tc>
        <w:tc>
          <w:tcPr>
            <w:tcW w:w="4590" w:type="dxa"/>
          </w:tcPr>
          <w:p w:rsidR="00AF6C35" w:rsidRDefault="00D05184" w:rsidP="006A0898">
            <w:pPr>
              <w:autoSpaceDE w:val="0"/>
              <w:autoSpaceDN w:val="0"/>
              <w:adjustRightInd w:val="0"/>
              <w:spacing w:after="0" w:line="240" w:lineRule="auto"/>
              <w:rPr>
                <w:rFonts w:asciiTheme="minorHAnsi" w:hAnsiTheme="minorHAnsi" w:cstheme="minorHAnsi"/>
                <w:bCs/>
              </w:rPr>
            </w:pPr>
            <w:hyperlink r:id="rId17" w:history="1">
              <w:r w:rsidR="00AF6C35" w:rsidRPr="00AF6C35">
                <w:rPr>
                  <w:rStyle w:val="Hyperlink"/>
                  <w:rFonts w:asciiTheme="minorHAnsi" w:hAnsiTheme="minorHAnsi" w:cstheme="minorHAnsi"/>
                </w:rPr>
                <w:t>karen.phillips@state.or.us</w:t>
              </w:r>
            </w:hyperlink>
          </w:p>
        </w:tc>
      </w:tr>
      <w:tr w:rsidR="00AF6C35" w:rsidTr="00AF6C35">
        <w:tc>
          <w:tcPr>
            <w:tcW w:w="5035" w:type="dxa"/>
          </w:tcPr>
          <w:p w:rsidR="00AF6C35" w:rsidRDefault="00D05184" w:rsidP="006A0898">
            <w:pPr>
              <w:autoSpaceDE w:val="0"/>
              <w:autoSpaceDN w:val="0"/>
              <w:adjustRightInd w:val="0"/>
              <w:spacing w:after="0" w:line="240" w:lineRule="auto"/>
              <w:rPr>
                <w:rFonts w:asciiTheme="minorHAnsi" w:hAnsiTheme="minorHAnsi" w:cstheme="minorHAnsi"/>
                <w:bCs/>
              </w:rPr>
            </w:pPr>
            <w:hyperlink r:id="rId18" w:history="1">
              <w:r w:rsidR="00AF6C35" w:rsidRPr="00AF6C35">
                <w:rPr>
                  <w:rStyle w:val="Hyperlink"/>
                  <w:rFonts w:asciiTheme="minorHAnsi" w:hAnsiTheme="minorHAnsi" w:cstheme="minorHAnsi"/>
                  <w:bCs/>
                </w:rPr>
                <w:t>sasha.grenier@state.or.us</w:t>
              </w:r>
            </w:hyperlink>
          </w:p>
        </w:tc>
        <w:tc>
          <w:tcPr>
            <w:tcW w:w="4590" w:type="dxa"/>
          </w:tcPr>
          <w:p w:rsidR="00AF6C35" w:rsidRDefault="00AF6C35" w:rsidP="006A0898">
            <w:pPr>
              <w:autoSpaceDE w:val="0"/>
              <w:autoSpaceDN w:val="0"/>
              <w:adjustRightInd w:val="0"/>
              <w:spacing w:after="0" w:line="240" w:lineRule="auto"/>
              <w:rPr>
                <w:rFonts w:asciiTheme="minorHAnsi" w:hAnsiTheme="minorHAnsi" w:cstheme="minorHAnsi"/>
                <w:bCs/>
              </w:rPr>
            </w:pPr>
          </w:p>
        </w:tc>
      </w:tr>
    </w:tbl>
    <w:p w:rsidR="00AF6C35" w:rsidRPr="00AF6C35" w:rsidRDefault="00AF6C35" w:rsidP="006A0898">
      <w:pPr>
        <w:autoSpaceDE w:val="0"/>
        <w:autoSpaceDN w:val="0"/>
        <w:adjustRightInd w:val="0"/>
        <w:spacing w:after="0" w:line="240" w:lineRule="auto"/>
        <w:rPr>
          <w:rFonts w:asciiTheme="minorHAnsi" w:hAnsiTheme="minorHAnsi" w:cstheme="minorHAnsi"/>
          <w:bCs/>
        </w:rPr>
      </w:pPr>
    </w:p>
    <w:sectPr w:rsidR="00AF6C35" w:rsidRPr="00AF6C35" w:rsidSect="006A0898">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5B" w:rsidRDefault="00194B5B" w:rsidP="00C7624F">
      <w:pPr>
        <w:spacing w:after="0" w:line="240" w:lineRule="auto"/>
      </w:pPr>
      <w:r>
        <w:separator/>
      </w:r>
    </w:p>
  </w:endnote>
  <w:endnote w:type="continuationSeparator" w:id="0">
    <w:p w:rsidR="00194B5B" w:rsidRDefault="00194B5B" w:rsidP="00C7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4F" w:rsidRPr="00BF7800" w:rsidRDefault="00C7624F">
    <w:pPr>
      <w:pStyle w:val="Footer"/>
      <w:rPr>
        <w:sz w:val="18"/>
        <w:szCs w:val="18"/>
      </w:rPr>
    </w:pPr>
    <w:r w:rsidRPr="00BF7800">
      <w:rPr>
        <w:sz w:val="18"/>
        <w:szCs w:val="18"/>
      </w:rPr>
      <w:t>Rev</w:t>
    </w:r>
    <w:r w:rsidR="001126B3">
      <w:rPr>
        <w:sz w:val="18"/>
        <w:szCs w:val="18"/>
      </w:rPr>
      <w:t>. 6/19/2018</w:t>
    </w:r>
  </w:p>
  <w:p w:rsidR="00C7624F" w:rsidRDefault="00C7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5B" w:rsidRDefault="00194B5B" w:rsidP="00C7624F">
      <w:pPr>
        <w:spacing w:after="0" w:line="240" w:lineRule="auto"/>
      </w:pPr>
      <w:r>
        <w:separator/>
      </w:r>
    </w:p>
  </w:footnote>
  <w:footnote w:type="continuationSeparator" w:id="0">
    <w:p w:rsidR="00194B5B" w:rsidRDefault="00194B5B" w:rsidP="00C7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DE4" w:rsidRDefault="006A0898">
    <w:pPr>
      <w:pStyle w:val="Header"/>
    </w:pPr>
    <w:r w:rsidRPr="006A089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98" w:rsidRDefault="009C40D5" w:rsidP="00017DC0">
    <w:pPr>
      <w:pStyle w:val="Header"/>
      <w:jc w:val="center"/>
    </w:pPr>
    <w:r w:rsidRPr="0006719C">
      <w:rPr>
        <w:noProof/>
      </w:rPr>
      <w:drawing>
        <wp:inline distT="0" distB="0" distL="0" distR="0">
          <wp:extent cx="2190750" cy="590550"/>
          <wp:effectExtent l="0" t="0" r="0" b="0"/>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BE3"/>
    <w:multiLevelType w:val="hybridMultilevel"/>
    <w:tmpl w:val="7CD8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65167"/>
    <w:multiLevelType w:val="hybridMultilevel"/>
    <w:tmpl w:val="6C72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D1E0E"/>
    <w:multiLevelType w:val="hybridMultilevel"/>
    <w:tmpl w:val="679A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69EE9DE">
      <w:start w:val="1"/>
      <w:numFmt w:val="lowerLetter"/>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DA1"/>
    <w:multiLevelType w:val="hybridMultilevel"/>
    <w:tmpl w:val="FA60FB92"/>
    <w:lvl w:ilvl="0" w:tplc="8FD69E8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269EE9DE">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83A42"/>
    <w:multiLevelType w:val="hybridMultilevel"/>
    <w:tmpl w:val="6928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9D02300">
      <w:start w:val="1"/>
      <w:numFmt w:val="bullet"/>
      <w:lvlText w:val=""/>
      <w:lvlJc w:val="left"/>
      <w:pPr>
        <w:ind w:left="2160" w:hanging="360"/>
      </w:pPr>
      <w:rPr>
        <w:rFonts w:ascii="Wingdings" w:hAnsi="Wingdings" w:hint="default"/>
        <w:color w:val="auto"/>
      </w:rPr>
    </w:lvl>
    <w:lvl w:ilvl="3" w:tplc="269EE9DE">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D3081"/>
    <w:multiLevelType w:val="hybridMultilevel"/>
    <w:tmpl w:val="36523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91A01"/>
    <w:multiLevelType w:val="hybridMultilevel"/>
    <w:tmpl w:val="8DC4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F2780"/>
    <w:multiLevelType w:val="hybridMultilevel"/>
    <w:tmpl w:val="01B26BE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05AED"/>
    <w:multiLevelType w:val="hybridMultilevel"/>
    <w:tmpl w:val="18A0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9D02300">
      <w:start w:val="1"/>
      <w:numFmt w:val="bullet"/>
      <w:lvlText w:val=""/>
      <w:lvlJc w:val="left"/>
      <w:pPr>
        <w:ind w:left="2160" w:hanging="360"/>
      </w:pPr>
      <w:rPr>
        <w:rFonts w:ascii="Wingdings" w:hAnsi="Wingdings" w:hint="default"/>
        <w:color w:val="auto"/>
      </w:rPr>
    </w:lvl>
    <w:lvl w:ilvl="3" w:tplc="269EE9DE">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B6B88"/>
    <w:multiLevelType w:val="hybridMultilevel"/>
    <w:tmpl w:val="261A10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A055843"/>
    <w:multiLevelType w:val="hybridMultilevel"/>
    <w:tmpl w:val="715A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6217B"/>
    <w:multiLevelType w:val="hybridMultilevel"/>
    <w:tmpl w:val="5692B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54FC9"/>
    <w:multiLevelType w:val="hybridMultilevel"/>
    <w:tmpl w:val="20A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9ED"/>
    <w:multiLevelType w:val="hybridMultilevel"/>
    <w:tmpl w:val="0CBE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F26BE"/>
    <w:multiLevelType w:val="hybridMultilevel"/>
    <w:tmpl w:val="1834F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9D0230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6114D"/>
    <w:multiLevelType w:val="hybridMultilevel"/>
    <w:tmpl w:val="C4F47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A767D1"/>
    <w:multiLevelType w:val="hybridMultilevel"/>
    <w:tmpl w:val="1216468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17" w15:restartNumberingAfterBreak="0">
    <w:nsid w:val="770A1456"/>
    <w:multiLevelType w:val="hybridMultilevel"/>
    <w:tmpl w:val="C45EF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69EE9D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3417F"/>
    <w:multiLevelType w:val="hybridMultilevel"/>
    <w:tmpl w:val="4F58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3"/>
  </w:num>
  <w:num w:numId="5">
    <w:abstractNumId w:val="18"/>
  </w:num>
  <w:num w:numId="6">
    <w:abstractNumId w:val="7"/>
  </w:num>
  <w:num w:numId="7">
    <w:abstractNumId w:val="11"/>
  </w:num>
  <w:num w:numId="8">
    <w:abstractNumId w:val="5"/>
  </w:num>
  <w:num w:numId="9">
    <w:abstractNumId w:val="13"/>
  </w:num>
  <w:num w:numId="10">
    <w:abstractNumId w:val="17"/>
  </w:num>
  <w:num w:numId="11">
    <w:abstractNumId w:val="2"/>
  </w:num>
  <w:num w:numId="12">
    <w:abstractNumId w:val="4"/>
  </w:num>
  <w:num w:numId="13">
    <w:abstractNumId w:val="8"/>
  </w:num>
  <w:num w:numId="14">
    <w:abstractNumId w:val="6"/>
  </w:num>
  <w:num w:numId="15">
    <w:abstractNumId w:val="0"/>
  </w:num>
  <w:num w:numId="16">
    <w:abstractNumId w:val="12"/>
  </w:num>
  <w:num w:numId="17">
    <w:abstractNumId w:val="1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EF"/>
    <w:rsid w:val="00017DC0"/>
    <w:rsid w:val="00027991"/>
    <w:rsid w:val="001126B3"/>
    <w:rsid w:val="001268AA"/>
    <w:rsid w:val="00194B5B"/>
    <w:rsid w:val="001B460B"/>
    <w:rsid w:val="001D0151"/>
    <w:rsid w:val="00207DEA"/>
    <w:rsid w:val="00217DC9"/>
    <w:rsid w:val="002C5E12"/>
    <w:rsid w:val="002D45EF"/>
    <w:rsid w:val="00366319"/>
    <w:rsid w:val="003945E3"/>
    <w:rsid w:val="003C2572"/>
    <w:rsid w:val="003C302F"/>
    <w:rsid w:val="003F12F8"/>
    <w:rsid w:val="003F6BC8"/>
    <w:rsid w:val="00401533"/>
    <w:rsid w:val="00486B8D"/>
    <w:rsid w:val="00525276"/>
    <w:rsid w:val="00591074"/>
    <w:rsid w:val="00613AC6"/>
    <w:rsid w:val="0063417B"/>
    <w:rsid w:val="006764D6"/>
    <w:rsid w:val="006A0898"/>
    <w:rsid w:val="006C37AD"/>
    <w:rsid w:val="007124EA"/>
    <w:rsid w:val="007361BE"/>
    <w:rsid w:val="008016EC"/>
    <w:rsid w:val="00806EC9"/>
    <w:rsid w:val="00810AEB"/>
    <w:rsid w:val="0081397C"/>
    <w:rsid w:val="008A63B0"/>
    <w:rsid w:val="008D1264"/>
    <w:rsid w:val="008D3DE4"/>
    <w:rsid w:val="008F2595"/>
    <w:rsid w:val="009217D7"/>
    <w:rsid w:val="0093067D"/>
    <w:rsid w:val="009C01C8"/>
    <w:rsid w:val="009C40D5"/>
    <w:rsid w:val="009E4323"/>
    <w:rsid w:val="009F6013"/>
    <w:rsid w:val="00AF6C35"/>
    <w:rsid w:val="00B543A9"/>
    <w:rsid w:val="00B7168A"/>
    <w:rsid w:val="00BA1365"/>
    <w:rsid w:val="00BF7800"/>
    <w:rsid w:val="00C7624F"/>
    <w:rsid w:val="00C97E11"/>
    <w:rsid w:val="00D05184"/>
    <w:rsid w:val="00D578FC"/>
    <w:rsid w:val="00D863DB"/>
    <w:rsid w:val="00DC6F3D"/>
    <w:rsid w:val="00DF71C2"/>
    <w:rsid w:val="00E50C0B"/>
    <w:rsid w:val="00E93C86"/>
    <w:rsid w:val="00EA24D7"/>
    <w:rsid w:val="00EB707B"/>
    <w:rsid w:val="00EF01F3"/>
    <w:rsid w:val="00F96397"/>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5E3C508-4520-4E23-B09F-CFD4E6C8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EF"/>
    <w:pPr>
      <w:ind w:left="720"/>
      <w:contextualSpacing/>
    </w:pPr>
  </w:style>
  <w:style w:type="paragraph" w:styleId="BalloonText">
    <w:name w:val="Balloon Text"/>
    <w:basedOn w:val="Normal"/>
    <w:link w:val="BalloonTextChar"/>
    <w:uiPriority w:val="99"/>
    <w:semiHidden/>
    <w:unhideWhenUsed/>
    <w:rsid w:val="00613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3AC6"/>
    <w:rPr>
      <w:rFonts w:ascii="Tahoma" w:hAnsi="Tahoma" w:cs="Tahoma"/>
      <w:sz w:val="16"/>
      <w:szCs w:val="16"/>
    </w:rPr>
  </w:style>
  <w:style w:type="paragraph" w:styleId="Header">
    <w:name w:val="header"/>
    <w:basedOn w:val="Normal"/>
    <w:link w:val="HeaderChar"/>
    <w:uiPriority w:val="99"/>
    <w:unhideWhenUsed/>
    <w:rsid w:val="00C7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24F"/>
  </w:style>
  <w:style w:type="paragraph" w:styleId="Footer">
    <w:name w:val="footer"/>
    <w:basedOn w:val="Normal"/>
    <w:link w:val="FooterChar"/>
    <w:uiPriority w:val="99"/>
    <w:unhideWhenUsed/>
    <w:rsid w:val="00C7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4F"/>
  </w:style>
  <w:style w:type="paragraph" w:styleId="NormalWeb">
    <w:name w:val="Normal (Web)"/>
    <w:basedOn w:val="Normal"/>
    <w:uiPriority w:val="99"/>
    <w:semiHidden/>
    <w:unhideWhenUsed/>
    <w:rsid w:val="00BF7800"/>
    <w:pPr>
      <w:spacing w:after="0" w:line="240" w:lineRule="auto"/>
    </w:pPr>
    <w:rPr>
      <w:rFonts w:ascii="Times New Roman" w:hAnsi="Times New Roman"/>
      <w:sz w:val="24"/>
      <w:szCs w:val="24"/>
    </w:rPr>
  </w:style>
  <w:style w:type="character" w:styleId="Hyperlink">
    <w:name w:val="Hyperlink"/>
    <w:uiPriority w:val="99"/>
    <w:unhideWhenUsed/>
    <w:rsid w:val="006A0898"/>
    <w:rPr>
      <w:color w:val="0563C1"/>
      <w:u w:val="single"/>
    </w:rPr>
  </w:style>
  <w:style w:type="character" w:styleId="CommentReference">
    <w:name w:val="annotation reference"/>
    <w:uiPriority w:val="99"/>
    <w:semiHidden/>
    <w:unhideWhenUsed/>
    <w:rsid w:val="002C5E12"/>
    <w:rPr>
      <w:sz w:val="16"/>
      <w:szCs w:val="16"/>
    </w:rPr>
  </w:style>
  <w:style w:type="paragraph" w:styleId="CommentText">
    <w:name w:val="annotation text"/>
    <w:basedOn w:val="Normal"/>
    <w:link w:val="CommentTextChar"/>
    <w:uiPriority w:val="99"/>
    <w:semiHidden/>
    <w:unhideWhenUsed/>
    <w:rsid w:val="002C5E12"/>
    <w:pPr>
      <w:spacing w:line="240" w:lineRule="auto"/>
    </w:pPr>
    <w:rPr>
      <w:sz w:val="20"/>
      <w:szCs w:val="20"/>
    </w:rPr>
  </w:style>
  <w:style w:type="character" w:customStyle="1" w:styleId="CommentTextChar">
    <w:name w:val="Comment Text Char"/>
    <w:link w:val="CommentText"/>
    <w:uiPriority w:val="99"/>
    <w:semiHidden/>
    <w:rsid w:val="002C5E12"/>
    <w:rPr>
      <w:sz w:val="20"/>
      <w:szCs w:val="20"/>
    </w:rPr>
  </w:style>
  <w:style w:type="paragraph" w:styleId="CommentSubject">
    <w:name w:val="annotation subject"/>
    <w:basedOn w:val="CommentText"/>
    <w:next w:val="CommentText"/>
    <w:link w:val="CommentSubjectChar"/>
    <w:uiPriority w:val="99"/>
    <w:semiHidden/>
    <w:unhideWhenUsed/>
    <w:rsid w:val="002C5E12"/>
    <w:rPr>
      <w:b/>
      <w:bCs/>
    </w:rPr>
  </w:style>
  <w:style w:type="character" w:customStyle="1" w:styleId="CommentSubjectChar">
    <w:name w:val="Comment Subject Char"/>
    <w:link w:val="CommentSubject"/>
    <w:uiPriority w:val="99"/>
    <w:semiHidden/>
    <w:rsid w:val="002C5E12"/>
    <w:rPr>
      <w:b/>
      <w:bCs/>
      <w:sz w:val="20"/>
      <w:szCs w:val="20"/>
    </w:rPr>
  </w:style>
  <w:style w:type="paragraph" w:customStyle="1" w:styleId="Default">
    <w:name w:val="Default"/>
    <w:rsid w:val="00591074"/>
    <w:pPr>
      <w:autoSpaceDE w:val="0"/>
      <w:autoSpaceDN w:val="0"/>
      <w:adjustRightInd w:val="0"/>
    </w:pPr>
    <w:rPr>
      <w:rFonts w:eastAsia="Times New Roman" w:cs="Calibri"/>
      <w:color w:val="000000"/>
      <w:sz w:val="24"/>
      <w:szCs w:val="24"/>
    </w:rPr>
  </w:style>
  <w:style w:type="character" w:styleId="FollowedHyperlink">
    <w:name w:val="FollowedHyperlink"/>
    <w:uiPriority w:val="99"/>
    <w:semiHidden/>
    <w:unhideWhenUsed/>
    <w:rsid w:val="00017DC0"/>
    <w:rPr>
      <w:color w:val="954F72"/>
      <w:u w:val="single"/>
    </w:rPr>
  </w:style>
  <w:style w:type="table" w:styleId="TableGrid">
    <w:name w:val="Table Grid"/>
    <w:basedOn w:val="TableNormal"/>
    <w:uiPriority w:val="39"/>
    <w:rsid w:val="00AF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02292">
      <w:bodyDiv w:val="1"/>
      <w:marLeft w:val="0"/>
      <w:marRight w:val="0"/>
      <w:marTop w:val="0"/>
      <w:marBottom w:val="0"/>
      <w:divBdr>
        <w:top w:val="none" w:sz="0" w:space="0" w:color="auto"/>
        <w:left w:val="none" w:sz="0" w:space="0" w:color="auto"/>
        <w:bottom w:val="none" w:sz="0" w:space="0" w:color="auto"/>
        <w:right w:val="none" w:sz="0" w:space="0" w:color="auto"/>
      </w:divBdr>
    </w:div>
    <w:div w:id="453184348">
      <w:bodyDiv w:val="1"/>
      <w:marLeft w:val="0"/>
      <w:marRight w:val="0"/>
      <w:marTop w:val="0"/>
      <w:marBottom w:val="0"/>
      <w:divBdr>
        <w:top w:val="none" w:sz="0" w:space="0" w:color="auto"/>
        <w:left w:val="none" w:sz="0" w:space="0" w:color="auto"/>
        <w:bottom w:val="none" w:sz="0" w:space="0" w:color="auto"/>
        <w:right w:val="none" w:sz="0" w:space="0" w:color="auto"/>
      </w:divBdr>
    </w:div>
    <w:div w:id="482352935">
      <w:bodyDiv w:val="1"/>
      <w:marLeft w:val="0"/>
      <w:marRight w:val="0"/>
      <w:marTop w:val="0"/>
      <w:marBottom w:val="0"/>
      <w:divBdr>
        <w:top w:val="none" w:sz="0" w:space="0" w:color="auto"/>
        <w:left w:val="none" w:sz="0" w:space="0" w:color="auto"/>
        <w:bottom w:val="none" w:sz="0" w:space="0" w:color="auto"/>
        <w:right w:val="none" w:sz="0" w:space="0" w:color="auto"/>
      </w:divBdr>
    </w:div>
    <w:div w:id="1683891832">
      <w:bodyDiv w:val="1"/>
      <w:marLeft w:val="0"/>
      <w:marRight w:val="0"/>
      <w:marTop w:val="0"/>
      <w:marBottom w:val="0"/>
      <w:divBdr>
        <w:top w:val="none" w:sz="0" w:space="0" w:color="auto"/>
        <w:left w:val="none" w:sz="0" w:space="0" w:color="auto"/>
        <w:bottom w:val="none" w:sz="0" w:space="0" w:color="auto"/>
        <w:right w:val="none" w:sz="0" w:space="0" w:color="auto"/>
      </w:divBdr>
    </w:div>
    <w:div w:id="20270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is.leg.state.or.us/liz/2017R1/Downloads/MeasureDocument/HB3181/A-Engrossed" TargetMode="External"/><Relationship Id="rId18" Type="http://schemas.openxmlformats.org/officeDocument/2006/relationships/hyperlink" Target="mailto:sasha.grenier@state.or.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lis.leg.state.or.us/liz/2015R1/Downloads/MeasureDocument/HB2972/Enrolled" TargetMode="External"/><Relationship Id="rId17" Type="http://schemas.openxmlformats.org/officeDocument/2006/relationships/hyperlink" Target="mailto:karen.phillips@state.or.us"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Pages/Dental-Screening---Resources-and-Inform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healthsafety/Pages/Dental-Screening---Resources-and-Information.aspx" TargetMode="External"/><Relationship Id="rId5" Type="http://schemas.openxmlformats.org/officeDocument/2006/relationships/numbering" Target="numbering.xml"/><Relationship Id="rId15" Type="http://schemas.openxmlformats.org/officeDocument/2006/relationships/hyperlink" Target="https://www.oregon.gov/dentistry/pages/screen_pol.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is.leg.state.or.us/liz/2017R1/Downloads/MeasureDocument/HB3353/Enrolle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ffice xmlns="http://schemas.microsoft.com/sharepoint/v3" xsi:nil="true"/>
    <Priority xmlns="c30eb2c4-08af-4681-9c46-ce44a6085b67">New</Priority>
    <Remediation_x0020_Date xmlns="c30eb2c4-08af-4681-9c46-ce44a6085b67">2019-01-07T21:48:55+00:00</Remediation_x0020_Date>
    <Estimated_x0020_Creation_x0020_Date xmlns="c30eb2c4-08af-4681-9c46-ce44a6085b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F19A-0005-48EE-967C-055E1D13D93A}"/>
</file>

<file path=customXml/itemProps2.xml><?xml version="1.0" encoding="utf-8"?>
<ds:datastoreItem xmlns:ds="http://schemas.openxmlformats.org/officeDocument/2006/customXml" ds:itemID="{A74B7DA8-6004-4AE1-8811-97E3D3DA9D4A}">
  <ds:schemaRefs>
    <ds:schemaRef ds:uri="http://schemas.microsoft.com/sharepoint/v3/contenttype/forms"/>
  </ds:schemaRefs>
</ds:datastoreItem>
</file>

<file path=customXml/itemProps3.xml><?xml version="1.0" encoding="utf-8"?>
<ds:datastoreItem xmlns:ds="http://schemas.openxmlformats.org/officeDocument/2006/customXml" ds:itemID="{3B51FAC7-49DD-4A00-909C-45DB6F1765C2}">
  <ds:schemaRefs>
    <ds:schemaRef ds:uri="http://purl.org/dc/dcmitype/"/>
    <ds:schemaRef ds:uri="http://schemas.microsoft.com/office/infopath/2007/PartnerControls"/>
    <ds:schemaRef ds:uri="5f8143a7-15b3-450d-a5d5-0ae904180a55"/>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34A91C-8757-41DD-BA5A-5FF25319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7534</CharactersWithSpaces>
  <SharedDoc>false</SharedDoc>
  <HLinks>
    <vt:vector size="48" baseType="variant">
      <vt:variant>
        <vt:i4>6226045</vt:i4>
      </vt:variant>
      <vt:variant>
        <vt:i4>21</vt:i4>
      </vt:variant>
      <vt:variant>
        <vt:i4>0</vt:i4>
      </vt:variant>
      <vt:variant>
        <vt:i4>5</vt:i4>
      </vt:variant>
      <vt:variant>
        <vt:lpwstr>mailto:sasha.grenier@state.or.us</vt:lpwstr>
      </vt:variant>
      <vt:variant>
        <vt:lpwstr/>
      </vt:variant>
      <vt:variant>
        <vt:i4>3866645</vt:i4>
      </vt:variant>
      <vt:variant>
        <vt:i4>18</vt:i4>
      </vt:variant>
      <vt:variant>
        <vt:i4>0</vt:i4>
      </vt:variant>
      <vt:variant>
        <vt:i4>5</vt:i4>
      </vt:variant>
      <vt:variant>
        <vt:lpwstr>mailto:laurie.johnson@state.or.us</vt:lpwstr>
      </vt:variant>
      <vt:variant>
        <vt:lpwstr/>
      </vt:variant>
      <vt:variant>
        <vt:i4>6881313</vt:i4>
      </vt:variant>
      <vt:variant>
        <vt:i4>15</vt:i4>
      </vt:variant>
      <vt:variant>
        <vt:i4>0</vt:i4>
      </vt:variant>
      <vt:variant>
        <vt:i4>5</vt:i4>
      </vt:variant>
      <vt:variant>
        <vt:lpwstr>https://www.oregon.gov/ode/students-and-family/healthsafety/Pages/Dental-Screening---Resources-and-Information.aspx</vt:lpwstr>
      </vt:variant>
      <vt:variant>
        <vt:lpwstr/>
      </vt:variant>
      <vt:variant>
        <vt:i4>5308473</vt:i4>
      </vt:variant>
      <vt:variant>
        <vt:i4>12</vt:i4>
      </vt:variant>
      <vt:variant>
        <vt:i4>0</vt:i4>
      </vt:variant>
      <vt:variant>
        <vt:i4>5</vt:i4>
      </vt:variant>
      <vt:variant>
        <vt:lpwstr>http://www.oregon.gov/dentistry/pages/screen_pol.aspx</vt:lpwstr>
      </vt:variant>
      <vt:variant>
        <vt:lpwstr/>
      </vt:variant>
      <vt:variant>
        <vt:i4>1966083</vt:i4>
      </vt:variant>
      <vt:variant>
        <vt:i4>9</vt:i4>
      </vt:variant>
      <vt:variant>
        <vt:i4>0</vt:i4>
      </vt:variant>
      <vt:variant>
        <vt:i4>5</vt:i4>
      </vt:variant>
      <vt:variant>
        <vt:lpwstr>https://olis.leg.state.or.us/liz/2017R1/Downloads/MeasureDocument/HB3353/Enrolled</vt:lpwstr>
      </vt:variant>
      <vt:variant>
        <vt:lpwstr/>
      </vt:variant>
      <vt:variant>
        <vt:i4>1769540</vt:i4>
      </vt:variant>
      <vt:variant>
        <vt:i4>6</vt:i4>
      </vt:variant>
      <vt:variant>
        <vt:i4>0</vt:i4>
      </vt:variant>
      <vt:variant>
        <vt:i4>5</vt:i4>
      </vt:variant>
      <vt:variant>
        <vt:lpwstr>https://olis.leg.state.or.us/liz/2017R1/Downloads/MeasureDocument/HB3181/A-Engrossed</vt:lpwstr>
      </vt:variant>
      <vt:variant>
        <vt:lpwstr/>
      </vt:variant>
      <vt:variant>
        <vt:i4>1376258</vt:i4>
      </vt:variant>
      <vt:variant>
        <vt:i4>3</vt:i4>
      </vt:variant>
      <vt:variant>
        <vt:i4>0</vt:i4>
      </vt:variant>
      <vt:variant>
        <vt:i4>5</vt:i4>
      </vt:variant>
      <vt:variant>
        <vt:lpwstr>https://olis.leg.state.or.us/liz/2015R1/Downloads/MeasureDocument/HB2972/Enrolled</vt:lpwstr>
      </vt:variant>
      <vt:variant>
        <vt:lpwstr/>
      </vt:variant>
      <vt:variant>
        <vt:i4>6881313</vt:i4>
      </vt:variant>
      <vt:variant>
        <vt:i4>0</vt:i4>
      </vt:variant>
      <vt:variant>
        <vt:i4>0</vt:i4>
      </vt:variant>
      <vt:variant>
        <vt:i4>5</vt:i4>
      </vt:variant>
      <vt:variant>
        <vt:lpwstr>https://www.oregon.gov/ode/students-and-family/healthsafety/Pages/Dental-Screening---Resources-and-Information.aspx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Jamie Leon</dc:creator>
  <cp:keywords/>
  <cp:lastModifiedBy>TURNBULL Mariana - ODE</cp:lastModifiedBy>
  <cp:revision>2</cp:revision>
  <dcterms:created xsi:type="dcterms:W3CDTF">2019-07-10T16:28:00Z</dcterms:created>
  <dcterms:modified xsi:type="dcterms:W3CDTF">2019-07-10T16:28:00Z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