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5AC6" w14:textId="5FA0ACC4" w:rsidR="009A5D44" w:rsidRPr="00B94FA9" w:rsidRDefault="009A5D44" w:rsidP="00703C24">
      <w:pPr>
        <w:pStyle w:val="Heading1"/>
      </w:pPr>
      <w:bookmarkStart w:id="0" w:name="_Toc299361740"/>
      <w:bookmarkStart w:id="1" w:name="_Toc333752463"/>
      <w:bookmarkStart w:id="2" w:name="_Toc335646112"/>
      <w:r w:rsidRPr="00B94FA9">
        <w:t xml:space="preserve">Review Tool </w:t>
      </w:r>
      <w:r w:rsidRPr="00703C24">
        <w:t>for</w:t>
      </w:r>
      <w:r w:rsidRPr="00B94FA9">
        <w:t xml:space="preserve"> CCO Member </w:t>
      </w:r>
      <w:bookmarkEnd w:id="0"/>
      <w:bookmarkEnd w:id="1"/>
      <w:bookmarkEnd w:id="2"/>
      <w:r w:rsidR="008F5F39" w:rsidRPr="00B94FA9">
        <w:t>Handbook and Provider Directory</w:t>
      </w:r>
    </w:p>
    <w:p w14:paraId="46CC9AA9" w14:textId="319CD5EA" w:rsidR="009A5D44" w:rsidRPr="00B94FA9" w:rsidRDefault="009A5D44" w:rsidP="009A5D44">
      <w:r w:rsidRPr="00B94FA9">
        <w:t xml:space="preserve">Contractor is responsible for preparing a Member handbook to provide informational </w:t>
      </w:r>
      <w:r w:rsidR="00BD7EF4" w:rsidRPr="00B94FA9">
        <w:t>materials and Member education.</w:t>
      </w:r>
      <w:r w:rsidRPr="00B94FA9">
        <w:t xml:space="preserve"> Mailing of Member handbooks shall occur within 14 calendar days</w:t>
      </w:r>
      <w:r w:rsidR="006340F6" w:rsidRPr="00B94FA9">
        <w:t xml:space="preserve"> of </w:t>
      </w:r>
      <w:r w:rsidRPr="00B94FA9">
        <w:t>receiving OHA’s initial 834 listing of Member’s enrollment (or re-enrollment after not being enrolled for 90 days or more) with the Contractor; however Contractor may deliver the Member handbook electronically if the Member has requested or approved electronic transmittal consistent with Exhibit B, Par</w:t>
      </w:r>
      <w:r w:rsidR="00BD7EF4" w:rsidRPr="00B94FA9">
        <w:t>t 3, Section 2.q. and r. of the CCO</w:t>
      </w:r>
      <w:r w:rsidRPr="00B94FA9">
        <w:t xml:space="preserve"> Contract. Contractor shall notify all existing Members of each revision and i</w:t>
      </w:r>
      <w:r w:rsidR="00BD7EF4" w:rsidRPr="00B94FA9">
        <w:t>ts location on Contractor’s web</w:t>
      </w:r>
      <w:r w:rsidRPr="00B94FA9">
        <w:t>site, and offer to send the Member a printed copy on request. Contractor’s Member handbook shall incorporate all of the elements included in the Review Tool in the Appendix to this Exhibit.</w:t>
      </w:r>
    </w:p>
    <w:p w14:paraId="325624C8" w14:textId="77777777" w:rsidR="009A5D44" w:rsidRPr="00B94FA9" w:rsidRDefault="009A5D44" w:rsidP="009A5D44"/>
    <w:p w14:paraId="2DCDC8E6" w14:textId="18DA62FA" w:rsidR="009A5D44" w:rsidRPr="00B94FA9" w:rsidRDefault="009A5D44" w:rsidP="009A5D44">
      <w:r w:rsidRPr="00B94FA9">
        <w:t>For each item listed in the Review</w:t>
      </w:r>
      <w:bookmarkStart w:id="3" w:name="_GoBack"/>
      <w:bookmarkEnd w:id="3"/>
      <w:r w:rsidRPr="00B94FA9">
        <w:t xml:space="preserve"> Tool, the column labeled “Text Provided by OHA or Contractor” describes whether OHA or the Contractor is respo</w:t>
      </w:r>
      <w:r w:rsidR="00BD7EF4" w:rsidRPr="00B94FA9">
        <w:t xml:space="preserve">nsible for developing the text. </w:t>
      </w:r>
      <w:r w:rsidR="00EC696A" w:rsidRPr="00B94FA9">
        <w:t>OHA</w:t>
      </w:r>
      <w:r w:rsidRPr="00B94FA9">
        <w:t xml:space="preserve"> will provide OHA text which may be modified and completed as needed for accuracy, and the CCO will develop the text for items identified on the tool </w:t>
      </w:r>
      <w:r w:rsidR="00BD7EF4" w:rsidRPr="00B94FA9">
        <w:t>as “Text Provided by Contractor</w:t>
      </w:r>
      <w:r w:rsidRPr="00B94FA9">
        <w:t>.</w:t>
      </w:r>
      <w:r w:rsidR="00BD7EF4" w:rsidRPr="00B94FA9">
        <w:t>”</w:t>
      </w:r>
      <w:r w:rsidR="00853D7A" w:rsidRPr="00B94FA9">
        <w:t xml:space="preserve"> </w:t>
      </w:r>
      <w:r w:rsidRPr="00B94FA9">
        <w:t xml:space="preserve">Contractor shall compile a Member handbook in each prevalent language for the Members who speak those languages.  </w:t>
      </w:r>
    </w:p>
    <w:p w14:paraId="4AA0FAE4" w14:textId="77777777" w:rsidR="009A5D44" w:rsidRPr="00B94FA9" w:rsidRDefault="009A5D44" w:rsidP="009A5D44">
      <w:r w:rsidRPr="00B94FA9">
        <w:tab/>
      </w:r>
    </w:p>
    <w:p w14:paraId="1CC5E6C7" w14:textId="23B4C06A" w:rsidR="009A5D44" w:rsidRPr="00B94FA9" w:rsidRDefault="009A5D44" w:rsidP="009A5D44">
      <w:r w:rsidRPr="00B94FA9">
        <w:t xml:space="preserve">The Contractor shall review the Member handbook for accuracy at least yearly, updating with new or corrected information as needed to reflect the Contractor’s internal changes and any regulatory changes. Contractor shall submit each version of the CCO handbook to </w:t>
      </w:r>
      <w:r w:rsidR="00EC696A" w:rsidRPr="00B94FA9">
        <w:t>OHP.</w:t>
      </w:r>
      <w:r w:rsidRPr="00B94FA9">
        <w:t>Materials</w:t>
      </w:r>
      <w:r w:rsidR="00EC696A" w:rsidRPr="00B94FA9">
        <w:t xml:space="preserve">@state.or.us </w:t>
      </w:r>
      <w:r w:rsidRPr="00B94FA9">
        <w:t xml:space="preserve">for </w:t>
      </w:r>
      <w:r w:rsidR="00B41AB9" w:rsidRPr="00B94FA9">
        <w:t xml:space="preserve">OHA </w:t>
      </w:r>
      <w:r w:rsidRPr="00B94FA9">
        <w:t xml:space="preserve">approval initially and upon revision or upon OHA request. Compliance with the Review Tool does not replace the Contractor’s obligation to satisfy all the requirements of </w:t>
      </w:r>
      <w:smartTag w:uri="urn:schemas-microsoft-com:office:smarttags" w:element="stockticker">
        <w:r w:rsidRPr="00B94FA9">
          <w:t>OAR</w:t>
        </w:r>
      </w:smartTag>
      <w:r w:rsidRPr="00B94FA9">
        <w:t xml:space="preserve"> 410-141-3300; it is just a tool for organizing review.  </w:t>
      </w:r>
    </w:p>
    <w:p w14:paraId="6F3333FC" w14:textId="77777777" w:rsidR="009A5D44" w:rsidRPr="00B94FA9" w:rsidRDefault="009A5D44" w:rsidP="009A5D44"/>
    <w:p w14:paraId="1A5E46A1" w14:textId="77777777" w:rsidR="009A5D44" w:rsidRPr="00B94FA9" w:rsidRDefault="009A5D44" w:rsidP="009A5D44">
      <w:r w:rsidRPr="00B94FA9">
        <w:t xml:space="preserve">Date originally submitted: </w:t>
      </w:r>
    </w:p>
    <w:p w14:paraId="2DC86089" w14:textId="77777777" w:rsidR="009A5D44" w:rsidRPr="00B94FA9" w:rsidRDefault="009A5D44" w:rsidP="009A5D44">
      <w:r w:rsidRPr="00B94FA9">
        <w:t xml:space="preserve">Coordinated Care Organization: </w:t>
      </w:r>
      <w:r w:rsidR="00F103C5" w:rsidRPr="00B94FA9">
        <w:t xml:space="preserve">  </w:t>
      </w:r>
    </w:p>
    <w:p w14:paraId="7B2C3DA2" w14:textId="77777777" w:rsidR="009A5D44" w:rsidRPr="00B94FA9" w:rsidRDefault="009A5D44" w:rsidP="00DE56C9">
      <w:r w:rsidRPr="00B94FA9">
        <w:t xml:space="preserve">Status of Document on this Review Date </w:t>
      </w:r>
      <w:r w:rsidR="00DE56C9" w:rsidRPr="00B94FA9">
        <w:t>________</w:t>
      </w:r>
      <w:r w:rsidRPr="00B94FA9">
        <w:t>_:</w:t>
      </w:r>
    </w:p>
    <w:p w14:paraId="6B457632" w14:textId="77777777" w:rsidR="009A5D44" w:rsidRPr="00B94FA9" w:rsidRDefault="009A5D44" w:rsidP="009A5D44">
      <w:pPr>
        <w:numPr>
          <w:ilvl w:val="0"/>
          <w:numId w:val="1"/>
        </w:numPr>
        <w:autoSpaceDE/>
        <w:autoSpaceDN/>
      </w:pPr>
      <w:r w:rsidRPr="00B94FA9">
        <w:t>Approved by Agency       Date: _____________</w:t>
      </w:r>
    </w:p>
    <w:p w14:paraId="62D4503A" w14:textId="77777777" w:rsidR="00DE56C9" w:rsidRPr="00B94FA9" w:rsidRDefault="00DE56C9" w:rsidP="009A5D44">
      <w:pPr>
        <w:numPr>
          <w:ilvl w:val="0"/>
          <w:numId w:val="1"/>
        </w:numPr>
        <w:autoSpaceDE/>
        <w:autoSpaceDN/>
      </w:pPr>
      <w:r w:rsidRPr="00B94FA9">
        <w:t>Not Approved: Revise and Resubmit</w:t>
      </w:r>
    </w:p>
    <w:p w14:paraId="0616A8DA" w14:textId="77777777" w:rsidR="009A5D44" w:rsidRPr="00B94FA9" w:rsidRDefault="009A5D44" w:rsidP="009A5D44">
      <w:pPr>
        <w:ind w:left="720"/>
      </w:pPr>
    </w:p>
    <w:p w14:paraId="2E585643" w14:textId="77777777" w:rsidR="009A5D44" w:rsidRPr="00B94FA9" w:rsidRDefault="009A5D44" w:rsidP="009A5D44">
      <w:r w:rsidRPr="00B94FA9">
        <w:t xml:space="preserve">References: </w:t>
      </w:r>
      <w:smartTag w:uri="urn:schemas-microsoft-com:office:smarttags" w:element="stockticker">
        <w:r w:rsidRPr="00B94FA9">
          <w:t>OAR</w:t>
        </w:r>
      </w:smartTag>
      <w:r w:rsidRPr="00B94FA9">
        <w:t xml:space="preserve"> 410-141-3300 and 42 </w:t>
      </w:r>
      <w:smartTag w:uri="urn:schemas-microsoft-com:office:smarttags" w:element="stockticker">
        <w:r w:rsidRPr="00B94FA9">
          <w:t>CFR</w:t>
        </w:r>
      </w:smartTag>
      <w:r w:rsidRPr="00B94FA9">
        <w:t xml:space="preserve"> 438.10</w:t>
      </w:r>
    </w:p>
    <w:p w14:paraId="0DF2227B" w14:textId="77777777" w:rsidR="009A5D44" w:rsidRPr="00B94FA9" w:rsidRDefault="009A5D44" w:rsidP="009A5D44">
      <w:r w:rsidRPr="00B94FA9">
        <w:t xml:space="preserve">The readability standard used in this review will be the Flesch-Kincaid standard used in Word. </w:t>
      </w:r>
    </w:p>
    <w:p w14:paraId="01E156EF" w14:textId="77777777" w:rsidR="00703C24" w:rsidRDefault="009A5D44" w:rsidP="00703C24">
      <w:r w:rsidRPr="00B94FA9">
        <w:t>Evaluation of copies submitted to OHA for review and approval shall</w:t>
      </w:r>
      <w:r w:rsidRPr="00260D79">
        <w:t xml:space="preserve"> include</w:t>
      </w:r>
      <w:r w:rsidR="00BD7EF4">
        <w:t xml:space="preserve"> all elements in</w:t>
      </w:r>
      <w:r w:rsidRPr="00260D79">
        <w:t xml:space="preserve"> the following </w:t>
      </w:r>
      <w:r w:rsidR="00BD7EF4">
        <w:t>Appendix.</w:t>
      </w:r>
      <w:bookmarkStart w:id="4" w:name="_Toc335646113"/>
    </w:p>
    <w:p w14:paraId="02D28914" w14:textId="77777777" w:rsidR="00703C24" w:rsidRDefault="00703C24">
      <w:pPr>
        <w:autoSpaceDE/>
        <w:autoSpaceDN/>
        <w:spacing w:after="200" w:line="276" w:lineRule="auto"/>
      </w:pPr>
      <w:r>
        <w:br w:type="page"/>
      </w:r>
    </w:p>
    <w:p w14:paraId="2B99008E" w14:textId="2CACF8D3" w:rsidR="009A5D44" w:rsidRPr="00703C24" w:rsidRDefault="009A5D44" w:rsidP="00703C24">
      <w:pPr>
        <w:pStyle w:val="Heading1"/>
      </w:pPr>
      <w:r w:rsidRPr="00703C24">
        <w:lastRenderedPageBreak/>
        <w:t xml:space="preserve">Appendix - </w:t>
      </w:r>
      <w:r w:rsidR="00B97005" w:rsidRPr="00703C24">
        <w:rPr>
          <w:lang w:val="en-US"/>
        </w:rPr>
        <w:t xml:space="preserve">2018 </w:t>
      </w:r>
      <w:r w:rsidRPr="00703C24">
        <w:t>Review Tool</w:t>
      </w:r>
      <w:bookmarkEnd w:id="4"/>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30"/>
        <w:gridCol w:w="1440"/>
        <w:gridCol w:w="5580"/>
        <w:gridCol w:w="900"/>
        <w:gridCol w:w="900"/>
        <w:gridCol w:w="1440"/>
        <w:gridCol w:w="1530"/>
      </w:tblGrid>
      <w:tr w:rsidR="00B94FA9" w:rsidRPr="00703C24" w14:paraId="131E87B8" w14:textId="408C4417" w:rsidTr="00703C24">
        <w:trPr>
          <w:tblHeader/>
        </w:trPr>
        <w:tc>
          <w:tcPr>
            <w:tcW w:w="1260" w:type="dxa"/>
            <w:shd w:val="clear" w:color="auto" w:fill="D9D9D9" w:themeFill="background1" w:themeFillShade="D9"/>
            <w:vAlign w:val="bottom"/>
          </w:tcPr>
          <w:p w14:paraId="360615BB" w14:textId="35CA301B" w:rsidR="00B94FA9" w:rsidRPr="00703C24" w:rsidRDefault="00B94FA9" w:rsidP="00703C24">
            <w:pPr>
              <w:jc w:val="center"/>
              <w:rPr>
                <w:b/>
              </w:rPr>
            </w:pPr>
            <w:r w:rsidRPr="00703C24">
              <w:rPr>
                <w:b/>
              </w:rPr>
              <w:t>Standard Language Item Number</w:t>
            </w:r>
          </w:p>
        </w:tc>
        <w:tc>
          <w:tcPr>
            <w:tcW w:w="1530" w:type="dxa"/>
            <w:shd w:val="clear" w:color="auto" w:fill="D9D9D9" w:themeFill="background1" w:themeFillShade="D9"/>
            <w:vAlign w:val="bottom"/>
          </w:tcPr>
          <w:p w14:paraId="227C6D38" w14:textId="77777777" w:rsidR="00B94FA9" w:rsidRPr="00703C24" w:rsidRDefault="00B94FA9" w:rsidP="00703C24">
            <w:pPr>
              <w:jc w:val="center"/>
              <w:rPr>
                <w:b/>
              </w:rPr>
            </w:pPr>
            <w:r w:rsidRPr="00703C24">
              <w:rPr>
                <w:b/>
              </w:rPr>
              <w:t>Text provided by OHA or Contractor</w:t>
            </w:r>
          </w:p>
        </w:tc>
        <w:tc>
          <w:tcPr>
            <w:tcW w:w="1440" w:type="dxa"/>
            <w:shd w:val="clear" w:color="auto" w:fill="D9D9D9" w:themeFill="background1" w:themeFillShade="D9"/>
            <w:vAlign w:val="bottom"/>
          </w:tcPr>
          <w:p w14:paraId="1A76BF5C" w14:textId="3B43B37A" w:rsidR="00B94FA9" w:rsidRPr="00703C24" w:rsidRDefault="00B94FA9" w:rsidP="00703C24">
            <w:pPr>
              <w:jc w:val="center"/>
              <w:rPr>
                <w:b/>
                <w:color w:val="FF0000"/>
              </w:rPr>
            </w:pPr>
            <w:r w:rsidRPr="00703C24">
              <w:rPr>
                <w:b/>
                <w:color w:val="FF0000"/>
              </w:rPr>
              <w:t>Page Number &amp; Contractor Comments</w:t>
            </w:r>
          </w:p>
        </w:tc>
        <w:tc>
          <w:tcPr>
            <w:tcW w:w="5580" w:type="dxa"/>
            <w:shd w:val="clear" w:color="auto" w:fill="D9D9D9" w:themeFill="background1" w:themeFillShade="D9"/>
            <w:vAlign w:val="bottom"/>
          </w:tcPr>
          <w:p w14:paraId="5897E0DF" w14:textId="77777777" w:rsidR="00B94FA9" w:rsidRPr="00703C24" w:rsidRDefault="00B94FA9" w:rsidP="00703C24">
            <w:pPr>
              <w:rPr>
                <w:b/>
              </w:rPr>
            </w:pPr>
            <w:r w:rsidRPr="00703C24">
              <w:rPr>
                <w:b/>
              </w:rPr>
              <w:t>Requirement</w:t>
            </w:r>
          </w:p>
        </w:tc>
        <w:tc>
          <w:tcPr>
            <w:tcW w:w="1800" w:type="dxa"/>
            <w:gridSpan w:val="2"/>
            <w:shd w:val="clear" w:color="auto" w:fill="D9D9D9" w:themeFill="background1" w:themeFillShade="D9"/>
            <w:vAlign w:val="bottom"/>
          </w:tcPr>
          <w:p w14:paraId="559AAA8B" w14:textId="77777777" w:rsidR="00B94FA9" w:rsidRPr="00703C24" w:rsidRDefault="00B94FA9" w:rsidP="00703C24">
            <w:pPr>
              <w:jc w:val="center"/>
              <w:rPr>
                <w:b/>
              </w:rPr>
            </w:pPr>
            <w:r w:rsidRPr="00703C24">
              <w:rPr>
                <w:b/>
              </w:rPr>
              <w:t>For OHA Use Only</w:t>
            </w:r>
          </w:p>
          <w:p w14:paraId="298D870A" w14:textId="77777777" w:rsidR="00B94FA9" w:rsidRPr="00703C24" w:rsidRDefault="00B94FA9" w:rsidP="00703C24">
            <w:pPr>
              <w:jc w:val="center"/>
              <w:rPr>
                <w:b/>
              </w:rPr>
            </w:pPr>
            <w:r w:rsidRPr="00703C24">
              <w:rPr>
                <w:b/>
              </w:rPr>
              <w:t>Item Approved</w:t>
            </w:r>
          </w:p>
          <w:p w14:paraId="35825DBB" w14:textId="77777777" w:rsidR="00B94FA9" w:rsidRPr="00703C24" w:rsidRDefault="00B94FA9" w:rsidP="00703C24">
            <w:pPr>
              <w:jc w:val="center"/>
              <w:rPr>
                <w:b/>
              </w:rPr>
            </w:pPr>
            <w:r w:rsidRPr="00703C24">
              <w:rPr>
                <w:b/>
              </w:rPr>
              <w:t>Yes     No</w:t>
            </w:r>
          </w:p>
        </w:tc>
        <w:tc>
          <w:tcPr>
            <w:tcW w:w="1440" w:type="dxa"/>
            <w:shd w:val="clear" w:color="auto" w:fill="D9D9D9" w:themeFill="background1" w:themeFillShade="D9"/>
            <w:vAlign w:val="bottom"/>
          </w:tcPr>
          <w:p w14:paraId="65529344" w14:textId="77777777" w:rsidR="00B94FA9" w:rsidRPr="00703C24" w:rsidRDefault="00B94FA9" w:rsidP="00703C24">
            <w:pPr>
              <w:jc w:val="center"/>
              <w:rPr>
                <w:b/>
              </w:rPr>
            </w:pPr>
            <w:r w:rsidRPr="00703C24">
              <w:rPr>
                <w:b/>
              </w:rPr>
              <w:t>OHA Comments</w:t>
            </w:r>
          </w:p>
        </w:tc>
        <w:tc>
          <w:tcPr>
            <w:tcW w:w="1530" w:type="dxa"/>
            <w:shd w:val="clear" w:color="auto" w:fill="D9D9D9" w:themeFill="background1" w:themeFillShade="D9"/>
            <w:vAlign w:val="bottom"/>
          </w:tcPr>
          <w:p w14:paraId="2BE88AB8" w14:textId="77777777" w:rsidR="00B94FA9" w:rsidRPr="00703C24" w:rsidRDefault="00B94FA9" w:rsidP="00703C24">
            <w:pPr>
              <w:jc w:val="center"/>
              <w:rPr>
                <w:b/>
              </w:rPr>
            </w:pPr>
            <w:r w:rsidRPr="00703C24">
              <w:rPr>
                <w:b/>
              </w:rPr>
              <w:t>CCO Response to OHA Comments</w:t>
            </w:r>
          </w:p>
        </w:tc>
      </w:tr>
      <w:tr w:rsidR="00B94FA9" w:rsidRPr="00260D79" w14:paraId="72CF74B9" w14:textId="55973913" w:rsidTr="00703C24">
        <w:tc>
          <w:tcPr>
            <w:tcW w:w="1260" w:type="dxa"/>
            <w:vAlign w:val="center"/>
          </w:tcPr>
          <w:p w14:paraId="276B1FBB" w14:textId="33252B2E" w:rsidR="00B94FA9" w:rsidRPr="00260D79" w:rsidRDefault="00B94FA9" w:rsidP="00703C24">
            <w:pPr>
              <w:jc w:val="center"/>
            </w:pPr>
            <w:r>
              <w:t>1</w:t>
            </w:r>
          </w:p>
        </w:tc>
        <w:tc>
          <w:tcPr>
            <w:tcW w:w="1530" w:type="dxa"/>
            <w:vAlign w:val="center"/>
          </w:tcPr>
          <w:p w14:paraId="53AD22B2" w14:textId="4FAC0340" w:rsidR="00B94FA9" w:rsidRPr="00260D79" w:rsidRDefault="00B94FA9" w:rsidP="00703C24">
            <w:pPr>
              <w:jc w:val="center"/>
            </w:pPr>
            <w:r w:rsidRPr="00260D79">
              <w:t>Contractor</w:t>
            </w:r>
          </w:p>
        </w:tc>
        <w:tc>
          <w:tcPr>
            <w:tcW w:w="1440" w:type="dxa"/>
            <w:vAlign w:val="center"/>
          </w:tcPr>
          <w:p w14:paraId="3418F7BB" w14:textId="77777777" w:rsidR="00B94FA9" w:rsidRPr="00260D79" w:rsidRDefault="00B94FA9" w:rsidP="00703C24">
            <w:pPr>
              <w:jc w:val="center"/>
              <w:rPr>
                <w:i/>
              </w:rPr>
            </w:pPr>
          </w:p>
        </w:tc>
        <w:tc>
          <w:tcPr>
            <w:tcW w:w="5580" w:type="dxa"/>
            <w:vAlign w:val="center"/>
          </w:tcPr>
          <w:p w14:paraId="3CE49E72" w14:textId="4229DB25" w:rsidR="00B94FA9" w:rsidRPr="00260D79" w:rsidRDefault="00B94FA9" w:rsidP="00703C24">
            <w:r w:rsidRPr="00260D79">
              <w:t>Handbook date (month and year) located on the front cover</w:t>
            </w:r>
          </w:p>
        </w:tc>
        <w:tc>
          <w:tcPr>
            <w:tcW w:w="900" w:type="dxa"/>
            <w:vAlign w:val="center"/>
          </w:tcPr>
          <w:p w14:paraId="299F4944" w14:textId="77777777" w:rsidR="00B94FA9" w:rsidRPr="00260D79" w:rsidRDefault="00B94FA9" w:rsidP="00703C24">
            <w:pPr>
              <w:jc w:val="center"/>
            </w:pPr>
          </w:p>
        </w:tc>
        <w:tc>
          <w:tcPr>
            <w:tcW w:w="900" w:type="dxa"/>
            <w:vAlign w:val="center"/>
          </w:tcPr>
          <w:p w14:paraId="5ECA84FA" w14:textId="77777777" w:rsidR="00B94FA9" w:rsidRPr="00260D79" w:rsidRDefault="00B94FA9" w:rsidP="00703C24">
            <w:pPr>
              <w:jc w:val="center"/>
            </w:pPr>
          </w:p>
        </w:tc>
        <w:tc>
          <w:tcPr>
            <w:tcW w:w="1440" w:type="dxa"/>
            <w:vAlign w:val="center"/>
          </w:tcPr>
          <w:p w14:paraId="1A5C4B68" w14:textId="77777777" w:rsidR="00B94FA9" w:rsidRPr="00260D79" w:rsidRDefault="00B94FA9" w:rsidP="00703C24">
            <w:pPr>
              <w:jc w:val="center"/>
            </w:pPr>
          </w:p>
        </w:tc>
        <w:tc>
          <w:tcPr>
            <w:tcW w:w="1530" w:type="dxa"/>
            <w:vAlign w:val="center"/>
          </w:tcPr>
          <w:p w14:paraId="61C58D6D" w14:textId="77777777" w:rsidR="00B94FA9" w:rsidRPr="00260D79" w:rsidRDefault="00B94FA9" w:rsidP="00703C24">
            <w:pPr>
              <w:jc w:val="center"/>
            </w:pPr>
          </w:p>
        </w:tc>
      </w:tr>
      <w:tr w:rsidR="00B94FA9" w:rsidRPr="00260D79" w14:paraId="7565B2BC" w14:textId="24927044" w:rsidTr="00703C24">
        <w:tc>
          <w:tcPr>
            <w:tcW w:w="1260" w:type="dxa"/>
            <w:vAlign w:val="center"/>
          </w:tcPr>
          <w:p w14:paraId="7D12AD70" w14:textId="7A3AC3F7" w:rsidR="00B94FA9" w:rsidRPr="00260D79" w:rsidDel="00077E9A" w:rsidRDefault="00B94FA9" w:rsidP="00703C24">
            <w:pPr>
              <w:jc w:val="center"/>
            </w:pPr>
            <w:r>
              <w:t>2</w:t>
            </w:r>
          </w:p>
        </w:tc>
        <w:tc>
          <w:tcPr>
            <w:tcW w:w="1530" w:type="dxa"/>
            <w:vAlign w:val="center"/>
          </w:tcPr>
          <w:p w14:paraId="509497B3" w14:textId="45A3E9E7" w:rsidR="00B94FA9" w:rsidRPr="00260D79" w:rsidRDefault="00B94FA9" w:rsidP="00703C24">
            <w:pPr>
              <w:jc w:val="center"/>
            </w:pPr>
            <w:r w:rsidRPr="00260D79">
              <w:t>Contractor</w:t>
            </w:r>
          </w:p>
        </w:tc>
        <w:tc>
          <w:tcPr>
            <w:tcW w:w="1440" w:type="dxa"/>
            <w:vAlign w:val="center"/>
          </w:tcPr>
          <w:p w14:paraId="6F8C8B29" w14:textId="77777777" w:rsidR="00B94FA9" w:rsidRPr="00260D79" w:rsidRDefault="00B94FA9" w:rsidP="00703C24">
            <w:pPr>
              <w:jc w:val="center"/>
              <w:rPr>
                <w:i/>
              </w:rPr>
            </w:pPr>
          </w:p>
        </w:tc>
        <w:tc>
          <w:tcPr>
            <w:tcW w:w="5580" w:type="dxa"/>
            <w:vAlign w:val="center"/>
          </w:tcPr>
          <w:p w14:paraId="7DC39BA0" w14:textId="5AC8F661" w:rsidR="00B94FA9" w:rsidRPr="00260D79" w:rsidRDefault="00B94FA9" w:rsidP="00703C24">
            <w:r w:rsidRPr="00260D79">
              <w:t>Contractor’s Customer Service telephone numbers, including toll free, TTY or Oregon Relay 711, Fax</w:t>
            </w:r>
            <w:r>
              <w:t xml:space="preserve">, </w:t>
            </w:r>
            <w:r w:rsidRPr="00260D79">
              <w:t>mailing address, web</w:t>
            </w:r>
            <w:r>
              <w:t>site</w:t>
            </w:r>
            <w:r w:rsidRPr="00260D79">
              <w:t>, office location and hours of operation</w:t>
            </w:r>
            <w:r>
              <w:t>.</w:t>
            </w:r>
          </w:p>
        </w:tc>
        <w:tc>
          <w:tcPr>
            <w:tcW w:w="900" w:type="dxa"/>
            <w:vAlign w:val="center"/>
          </w:tcPr>
          <w:p w14:paraId="54365384" w14:textId="77777777" w:rsidR="00B94FA9" w:rsidRPr="00260D79" w:rsidRDefault="00B94FA9" w:rsidP="00703C24">
            <w:pPr>
              <w:jc w:val="center"/>
            </w:pPr>
          </w:p>
        </w:tc>
        <w:tc>
          <w:tcPr>
            <w:tcW w:w="900" w:type="dxa"/>
            <w:vAlign w:val="center"/>
          </w:tcPr>
          <w:p w14:paraId="432EDBAD" w14:textId="77777777" w:rsidR="00B94FA9" w:rsidRPr="00260D79" w:rsidRDefault="00B94FA9" w:rsidP="00703C24">
            <w:pPr>
              <w:jc w:val="center"/>
            </w:pPr>
          </w:p>
        </w:tc>
        <w:tc>
          <w:tcPr>
            <w:tcW w:w="1440" w:type="dxa"/>
            <w:vAlign w:val="center"/>
          </w:tcPr>
          <w:p w14:paraId="77AE44D3" w14:textId="77777777" w:rsidR="00B94FA9" w:rsidRPr="00260D79" w:rsidRDefault="00B94FA9" w:rsidP="00703C24">
            <w:pPr>
              <w:jc w:val="center"/>
            </w:pPr>
          </w:p>
        </w:tc>
        <w:tc>
          <w:tcPr>
            <w:tcW w:w="1530" w:type="dxa"/>
            <w:vAlign w:val="center"/>
          </w:tcPr>
          <w:p w14:paraId="73934FB4" w14:textId="77777777" w:rsidR="00B94FA9" w:rsidRPr="00260D79" w:rsidRDefault="00B94FA9" w:rsidP="00703C24">
            <w:pPr>
              <w:jc w:val="center"/>
            </w:pPr>
          </w:p>
        </w:tc>
      </w:tr>
      <w:tr w:rsidR="00B94FA9" w:rsidRPr="00260D79" w14:paraId="3DADA010" w14:textId="3EA3DAD4" w:rsidTr="00703C24">
        <w:trPr>
          <w:trHeight w:val="701"/>
        </w:trPr>
        <w:tc>
          <w:tcPr>
            <w:tcW w:w="1260" w:type="dxa"/>
            <w:vAlign w:val="center"/>
          </w:tcPr>
          <w:p w14:paraId="15494D47" w14:textId="19BF5124" w:rsidR="00B94FA9" w:rsidRPr="00260D79" w:rsidRDefault="00B94FA9" w:rsidP="00703C24">
            <w:pPr>
              <w:jc w:val="center"/>
            </w:pPr>
            <w:r>
              <w:t>3</w:t>
            </w:r>
          </w:p>
        </w:tc>
        <w:tc>
          <w:tcPr>
            <w:tcW w:w="1530" w:type="dxa"/>
            <w:vAlign w:val="center"/>
          </w:tcPr>
          <w:p w14:paraId="38264F72" w14:textId="77777777" w:rsidR="00B94FA9" w:rsidRPr="00260D79" w:rsidRDefault="00B94FA9" w:rsidP="00703C24">
            <w:pPr>
              <w:jc w:val="center"/>
            </w:pPr>
            <w:r w:rsidRPr="00260D79">
              <w:t>Both</w:t>
            </w:r>
          </w:p>
        </w:tc>
        <w:tc>
          <w:tcPr>
            <w:tcW w:w="1440" w:type="dxa"/>
            <w:vAlign w:val="center"/>
          </w:tcPr>
          <w:p w14:paraId="30C29A29" w14:textId="77777777" w:rsidR="00B94FA9" w:rsidRPr="00260D79" w:rsidRDefault="00B94FA9" w:rsidP="00703C24">
            <w:pPr>
              <w:jc w:val="center"/>
              <w:rPr>
                <w:i/>
              </w:rPr>
            </w:pPr>
            <w:r w:rsidRPr="00260D79">
              <w:rPr>
                <w:i/>
              </w:rPr>
              <w:t>Throughout</w:t>
            </w:r>
          </w:p>
        </w:tc>
        <w:tc>
          <w:tcPr>
            <w:tcW w:w="5580" w:type="dxa"/>
            <w:vAlign w:val="center"/>
          </w:tcPr>
          <w:p w14:paraId="34A0F741" w14:textId="5B9884A7" w:rsidR="00B94FA9" w:rsidRPr="00260D79" w:rsidRDefault="00B94FA9" w:rsidP="00703C24">
            <w:r w:rsidRPr="00260D79">
              <w:t>6</w:t>
            </w:r>
            <w:r w:rsidRPr="00260D79">
              <w:rPr>
                <w:vertAlign w:val="superscript"/>
              </w:rPr>
              <w:t>th</w:t>
            </w:r>
            <w:r w:rsidRPr="00260D79">
              <w:t xml:space="preserve"> Grade </w:t>
            </w:r>
            <w:r>
              <w:t>reading level</w:t>
            </w:r>
            <w:r w:rsidRPr="00260D79">
              <w:t>, sentences 20 words or less in length, minimum 12 point font</w:t>
            </w:r>
          </w:p>
        </w:tc>
        <w:tc>
          <w:tcPr>
            <w:tcW w:w="900" w:type="dxa"/>
            <w:vAlign w:val="center"/>
          </w:tcPr>
          <w:p w14:paraId="1E3A42B8" w14:textId="77777777" w:rsidR="00B94FA9" w:rsidRPr="00260D79" w:rsidRDefault="00B94FA9" w:rsidP="00703C24">
            <w:pPr>
              <w:jc w:val="center"/>
            </w:pPr>
          </w:p>
        </w:tc>
        <w:tc>
          <w:tcPr>
            <w:tcW w:w="900" w:type="dxa"/>
            <w:vAlign w:val="center"/>
          </w:tcPr>
          <w:p w14:paraId="3C1E58F9" w14:textId="77777777" w:rsidR="00B94FA9" w:rsidRPr="00260D79" w:rsidRDefault="00B94FA9" w:rsidP="00703C24">
            <w:pPr>
              <w:jc w:val="center"/>
            </w:pPr>
          </w:p>
        </w:tc>
        <w:tc>
          <w:tcPr>
            <w:tcW w:w="1440" w:type="dxa"/>
            <w:vAlign w:val="center"/>
          </w:tcPr>
          <w:p w14:paraId="734810E9" w14:textId="77777777" w:rsidR="00B94FA9" w:rsidRPr="00260D79" w:rsidRDefault="00B94FA9" w:rsidP="00703C24">
            <w:pPr>
              <w:jc w:val="center"/>
            </w:pPr>
          </w:p>
        </w:tc>
        <w:tc>
          <w:tcPr>
            <w:tcW w:w="1530" w:type="dxa"/>
            <w:vAlign w:val="center"/>
          </w:tcPr>
          <w:p w14:paraId="2EBDAD49" w14:textId="77777777" w:rsidR="00B94FA9" w:rsidRPr="00260D79" w:rsidRDefault="00B94FA9" w:rsidP="00703C24">
            <w:pPr>
              <w:jc w:val="center"/>
            </w:pPr>
          </w:p>
        </w:tc>
      </w:tr>
      <w:tr w:rsidR="00B94FA9" w:rsidRPr="00260D79" w14:paraId="35F19DFB" w14:textId="652781F9" w:rsidTr="00703C24">
        <w:tc>
          <w:tcPr>
            <w:tcW w:w="1260" w:type="dxa"/>
            <w:vAlign w:val="center"/>
          </w:tcPr>
          <w:p w14:paraId="48E257C9" w14:textId="0525EBD0" w:rsidR="00B94FA9" w:rsidRPr="00260D79" w:rsidRDefault="00B94FA9" w:rsidP="00703C24">
            <w:pPr>
              <w:jc w:val="center"/>
            </w:pPr>
            <w:r>
              <w:t>4</w:t>
            </w:r>
          </w:p>
        </w:tc>
        <w:tc>
          <w:tcPr>
            <w:tcW w:w="1530" w:type="dxa"/>
            <w:vAlign w:val="center"/>
          </w:tcPr>
          <w:p w14:paraId="2E4E88EC" w14:textId="77777777" w:rsidR="00B94FA9" w:rsidRPr="00260D79" w:rsidRDefault="00B94FA9" w:rsidP="00703C24">
            <w:pPr>
              <w:jc w:val="center"/>
            </w:pPr>
            <w:r w:rsidRPr="00260D79">
              <w:t>OHA</w:t>
            </w:r>
          </w:p>
        </w:tc>
        <w:tc>
          <w:tcPr>
            <w:tcW w:w="1440" w:type="dxa"/>
            <w:vAlign w:val="center"/>
          </w:tcPr>
          <w:p w14:paraId="15E7837A" w14:textId="77777777" w:rsidR="00B94FA9" w:rsidRPr="00260D79" w:rsidRDefault="00B94FA9" w:rsidP="00703C24">
            <w:pPr>
              <w:jc w:val="center"/>
            </w:pPr>
          </w:p>
        </w:tc>
        <w:tc>
          <w:tcPr>
            <w:tcW w:w="5580" w:type="dxa"/>
            <w:vAlign w:val="center"/>
          </w:tcPr>
          <w:p w14:paraId="6DABAC92" w14:textId="318C8802" w:rsidR="00B94FA9" w:rsidRPr="00260D79" w:rsidRDefault="00B94FA9" w:rsidP="00703C24">
            <w:r w:rsidRPr="00260D79">
              <w:t>Tag line translation</w:t>
            </w:r>
            <w:r>
              <w:t xml:space="preserve"> </w:t>
            </w:r>
            <w:r w:rsidRPr="00C82760">
              <w:t>in all required languages</w:t>
            </w:r>
            <w:r w:rsidRPr="00260D79">
              <w:t xml:space="preserve"> (should be located in the front portion of the handbook)</w:t>
            </w:r>
            <w:r>
              <w:t xml:space="preserve"> offering handbook in</w:t>
            </w:r>
            <w:r w:rsidRPr="00260D79">
              <w:t xml:space="preserve"> alternate </w:t>
            </w:r>
            <w:r>
              <w:t xml:space="preserve">languages and </w:t>
            </w:r>
            <w:r w:rsidRPr="00260D79">
              <w:t>formats</w:t>
            </w:r>
          </w:p>
        </w:tc>
        <w:tc>
          <w:tcPr>
            <w:tcW w:w="900" w:type="dxa"/>
            <w:vAlign w:val="center"/>
          </w:tcPr>
          <w:p w14:paraId="6E08414A" w14:textId="77777777" w:rsidR="00B94FA9" w:rsidRPr="00260D79" w:rsidRDefault="00B94FA9" w:rsidP="00703C24">
            <w:pPr>
              <w:jc w:val="center"/>
            </w:pPr>
          </w:p>
        </w:tc>
        <w:tc>
          <w:tcPr>
            <w:tcW w:w="900" w:type="dxa"/>
            <w:vAlign w:val="center"/>
          </w:tcPr>
          <w:p w14:paraId="4DBDB595" w14:textId="77777777" w:rsidR="00B94FA9" w:rsidRPr="00260D79" w:rsidRDefault="00B94FA9" w:rsidP="00703C24">
            <w:pPr>
              <w:jc w:val="center"/>
            </w:pPr>
          </w:p>
        </w:tc>
        <w:tc>
          <w:tcPr>
            <w:tcW w:w="1440" w:type="dxa"/>
            <w:vAlign w:val="center"/>
          </w:tcPr>
          <w:p w14:paraId="01EBFF28" w14:textId="77777777" w:rsidR="00B94FA9" w:rsidRPr="00260D79" w:rsidRDefault="00B94FA9" w:rsidP="00703C24">
            <w:pPr>
              <w:jc w:val="center"/>
            </w:pPr>
          </w:p>
        </w:tc>
        <w:tc>
          <w:tcPr>
            <w:tcW w:w="1530" w:type="dxa"/>
            <w:vAlign w:val="center"/>
          </w:tcPr>
          <w:p w14:paraId="55A855D5" w14:textId="77777777" w:rsidR="00B94FA9" w:rsidRPr="00260D79" w:rsidRDefault="00B94FA9" w:rsidP="00703C24">
            <w:pPr>
              <w:jc w:val="center"/>
            </w:pPr>
          </w:p>
        </w:tc>
      </w:tr>
      <w:tr w:rsidR="00B94FA9" w:rsidRPr="00260D79" w14:paraId="609866D6" w14:textId="4527B0C3" w:rsidTr="00703C24">
        <w:tc>
          <w:tcPr>
            <w:tcW w:w="1260" w:type="dxa"/>
            <w:vAlign w:val="center"/>
          </w:tcPr>
          <w:p w14:paraId="50BC2968" w14:textId="45EC2EB6" w:rsidR="00B94FA9" w:rsidRPr="00260D79" w:rsidDel="00326076" w:rsidRDefault="00B94FA9" w:rsidP="00703C24">
            <w:pPr>
              <w:jc w:val="center"/>
            </w:pPr>
            <w:r>
              <w:t>5</w:t>
            </w:r>
          </w:p>
        </w:tc>
        <w:tc>
          <w:tcPr>
            <w:tcW w:w="1530" w:type="dxa"/>
            <w:vAlign w:val="center"/>
          </w:tcPr>
          <w:p w14:paraId="5D8D5EF5" w14:textId="408AA7C2" w:rsidR="00B94FA9" w:rsidRPr="00260D79" w:rsidRDefault="00B94FA9" w:rsidP="00703C24">
            <w:pPr>
              <w:jc w:val="center"/>
            </w:pPr>
            <w:r>
              <w:t>OHA</w:t>
            </w:r>
          </w:p>
        </w:tc>
        <w:tc>
          <w:tcPr>
            <w:tcW w:w="1440" w:type="dxa"/>
            <w:vAlign w:val="center"/>
          </w:tcPr>
          <w:p w14:paraId="1380D797" w14:textId="77777777" w:rsidR="00B94FA9" w:rsidRPr="00260D79" w:rsidRDefault="00B94FA9" w:rsidP="00703C24">
            <w:pPr>
              <w:jc w:val="center"/>
            </w:pPr>
          </w:p>
        </w:tc>
        <w:tc>
          <w:tcPr>
            <w:tcW w:w="5580" w:type="dxa"/>
            <w:vAlign w:val="center"/>
          </w:tcPr>
          <w:p w14:paraId="50DB75A0" w14:textId="1316BD8D" w:rsidR="00B94FA9" w:rsidRPr="00260D79" w:rsidDel="00326076" w:rsidRDefault="00B94FA9" w:rsidP="00703C24">
            <w:r w:rsidRPr="00260D79">
              <w:t>How to access interpreter services</w:t>
            </w:r>
            <w:r>
              <w:t>,</w:t>
            </w:r>
            <w:r w:rsidRPr="00260D79">
              <w:t xml:space="preserve"> including </w:t>
            </w:r>
            <w:r>
              <w:t xml:space="preserve">qualified and </w:t>
            </w:r>
            <w:r w:rsidRPr="00260D79">
              <w:t>certified health care interpreters</w:t>
            </w:r>
            <w:r>
              <w:t>, at no cost to the member</w:t>
            </w:r>
          </w:p>
        </w:tc>
        <w:tc>
          <w:tcPr>
            <w:tcW w:w="900" w:type="dxa"/>
            <w:vAlign w:val="center"/>
          </w:tcPr>
          <w:p w14:paraId="0E3C56B1" w14:textId="77777777" w:rsidR="00B94FA9" w:rsidRPr="00260D79" w:rsidRDefault="00B94FA9" w:rsidP="00703C24">
            <w:pPr>
              <w:jc w:val="center"/>
            </w:pPr>
          </w:p>
        </w:tc>
        <w:tc>
          <w:tcPr>
            <w:tcW w:w="900" w:type="dxa"/>
            <w:vAlign w:val="center"/>
          </w:tcPr>
          <w:p w14:paraId="3BD6766E" w14:textId="77777777" w:rsidR="00B94FA9" w:rsidRPr="00260D79" w:rsidRDefault="00B94FA9" w:rsidP="00703C24">
            <w:pPr>
              <w:jc w:val="center"/>
            </w:pPr>
          </w:p>
        </w:tc>
        <w:tc>
          <w:tcPr>
            <w:tcW w:w="1440" w:type="dxa"/>
            <w:vAlign w:val="center"/>
          </w:tcPr>
          <w:p w14:paraId="2D8A214B" w14:textId="77777777" w:rsidR="00B94FA9" w:rsidRPr="00260D79" w:rsidRDefault="00B94FA9" w:rsidP="00703C24">
            <w:pPr>
              <w:jc w:val="center"/>
            </w:pPr>
          </w:p>
        </w:tc>
        <w:tc>
          <w:tcPr>
            <w:tcW w:w="1530" w:type="dxa"/>
            <w:vAlign w:val="center"/>
          </w:tcPr>
          <w:p w14:paraId="272C1117" w14:textId="77777777" w:rsidR="00B94FA9" w:rsidRPr="00260D79" w:rsidRDefault="00B94FA9" w:rsidP="00703C24">
            <w:pPr>
              <w:jc w:val="center"/>
            </w:pPr>
          </w:p>
        </w:tc>
      </w:tr>
      <w:tr w:rsidR="00B94FA9" w:rsidRPr="00260D79" w14:paraId="152B75A9" w14:textId="21C4586B" w:rsidTr="00703C24">
        <w:tc>
          <w:tcPr>
            <w:tcW w:w="1260" w:type="dxa"/>
            <w:vAlign w:val="center"/>
          </w:tcPr>
          <w:p w14:paraId="1146693F" w14:textId="1AD448AE" w:rsidR="00B94FA9" w:rsidRPr="00260D79" w:rsidRDefault="00B94FA9" w:rsidP="00703C24">
            <w:pPr>
              <w:jc w:val="center"/>
            </w:pPr>
            <w:r>
              <w:t>6</w:t>
            </w:r>
          </w:p>
        </w:tc>
        <w:tc>
          <w:tcPr>
            <w:tcW w:w="1530" w:type="dxa"/>
            <w:vAlign w:val="center"/>
          </w:tcPr>
          <w:p w14:paraId="55405F2A" w14:textId="5CF504F0" w:rsidR="00B94FA9" w:rsidRPr="00260D79" w:rsidRDefault="00B94FA9" w:rsidP="00703C24">
            <w:pPr>
              <w:jc w:val="center"/>
            </w:pPr>
            <w:r>
              <w:t>Contractor</w:t>
            </w:r>
          </w:p>
        </w:tc>
        <w:tc>
          <w:tcPr>
            <w:tcW w:w="1440" w:type="dxa"/>
            <w:vAlign w:val="center"/>
          </w:tcPr>
          <w:p w14:paraId="218FC0D3" w14:textId="77777777" w:rsidR="00B94FA9" w:rsidRPr="00260D79" w:rsidRDefault="00B94FA9" w:rsidP="00703C24">
            <w:pPr>
              <w:jc w:val="center"/>
            </w:pPr>
          </w:p>
        </w:tc>
        <w:tc>
          <w:tcPr>
            <w:tcW w:w="5580" w:type="dxa"/>
            <w:vAlign w:val="center"/>
          </w:tcPr>
          <w:p w14:paraId="22E52E14" w14:textId="6AA0BC34" w:rsidR="00B94FA9" w:rsidRPr="00260D79" w:rsidRDefault="00B94FA9" w:rsidP="00703C24">
            <w:r>
              <w:t>Web address for member handbook and o</w:t>
            </w:r>
            <w:r w:rsidRPr="00260D79">
              <w:t xml:space="preserve">ffer to send a </w:t>
            </w:r>
            <w:r>
              <w:t>m</w:t>
            </w:r>
            <w:r w:rsidRPr="00260D79">
              <w:t>ember handbook anytime on request</w:t>
            </w:r>
          </w:p>
        </w:tc>
        <w:tc>
          <w:tcPr>
            <w:tcW w:w="900" w:type="dxa"/>
            <w:vAlign w:val="center"/>
          </w:tcPr>
          <w:p w14:paraId="4D257D6C" w14:textId="77777777" w:rsidR="00B94FA9" w:rsidRPr="00260D79" w:rsidRDefault="00B94FA9" w:rsidP="00703C24">
            <w:pPr>
              <w:jc w:val="center"/>
            </w:pPr>
          </w:p>
        </w:tc>
        <w:tc>
          <w:tcPr>
            <w:tcW w:w="900" w:type="dxa"/>
            <w:vAlign w:val="center"/>
          </w:tcPr>
          <w:p w14:paraId="32496F01" w14:textId="77777777" w:rsidR="00B94FA9" w:rsidRPr="00260D79" w:rsidRDefault="00B94FA9" w:rsidP="00703C24">
            <w:pPr>
              <w:jc w:val="center"/>
            </w:pPr>
          </w:p>
        </w:tc>
        <w:tc>
          <w:tcPr>
            <w:tcW w:w="1440" w:type="dxa"/>
            <w:vAlign w:val="center"/>
          </w:tcPr>
          <w:p w14:paraId="463439E0" w14:textId="77777777" w:rsidR="00B94FA9" w:rsidRPr="00260D79" w:rsidRDefault="00B94FA9" w:rsidP="00703C24">
            <w:pPr>
              <w:jc w:val="center"/>
            </w:pPr>
          </w:p>
        </w:tc>
        <w:tc>
          <w:tcPr>
            <w:tcW w:w="1530" w:type="dxa"/>
            <w:vAlign w:val="center"/>
          </w:tcPr>
          <w:p w14:paraId="5C9D2F46" w14:textId="77777777" w:rsidR="00B94FA9" w:rsidRPr="00260D79" w:rsidRDefault="00B94FA9" w:rsidP="00703C24">
            <w:pPr>
              <w:jc w:val="center"/>
            </w:pPr>
          </w:p>
        </w:tc>
      </w:tr>
      <w:tr w:rsidR="00B94FA9" w:rsidRPr="00260D79" w14:paraId="36930BF1" w14:textId="5C1FE323" w:rsidTr="00703C24">
        <w:tc>
          <w:tcPr>
            <w:tcW w:w="1260" w:type="dxa"/>
            <w:vAlign w:val="center"/>
          </w:tcPr>
          <w:p w14:paraId="4210B9D1" w14:textId="6E1736EE" w:rsidR="00B94FA9" w:rsidRPr="00260D79" w:rsidDel="00D34650" w:rsidRDefault="00B94FA9" w:rsidP="00703C24">
            <w:pPr>
              <w:jc w:val="center"/>
            </w:pPr>
            <w:r>
              <w:t>7</w:t>
            </w:r>
          </w:p>
        </w:tc>
        <w:tc>
          <w:tcPr>
            <w:tcW w:w="1530" w:type="dxa"/>
            <w:vAlign w:val="center"/>
          </w:tcPr>
          <w:p w14:paraId="16B550BC" w14:textId="08EA2EF7" w:rsidR="00B94FA9" w:rsidRPr="00260D79" w:rsidRDefault="00B94FA9" w:rsidP="00703C24">
            <w:pPr>
              <w:jc w:val="center"/>
            </w:pPr>
            <w:r>
              <w:t>Contractor</w:t>
            </w:r>
          </w:p>
        </w:tc>
        <w:tc>
          <w:tcPr>
            <w:tcW w:w="1440" w:type="dxa"/>
            <w:vAlign w:val="center"/>
          </w:tcPr>
          <w:p w14:paraId="44E6EC8D" w14:textId="77777777" w:rsidR="00B94FA9" w:rsidRPr="00260D79" w:rsidRDefault="00B94FA9" w:rsidP="00703C24">
            <w:pPr>
              <w:jc w:val="center"/>
            </w:pPr>
          </w:p>
        </w:tc>
        <w:tc>
          <w:tcPr>
            <w:tcW w:w="5580" w:type="dxa"/>
            <w:vAlign w:val="center"/>
          </w:tcPr>
          <w:p w14:paraId="6A0DB629" w14:textId="33611658" w:rsidR="00B94FA9" w:rsidRPr="00260D79" w:rsidRDefault="00B94FA9" w:rsidP="00703C24">
            <w:r>
              <w:t>Statement</w:t>
            </w:r>
            <w:r w:rsidRPr="00474A6E">
              <w:t xml:space="preserve"> </w:t>
            </w:r>
            <w:r>
              <w:t>that</w:t>
            </w:r>
            <w:r w:rsidRPr="00474A6E">
              <w:t xml:space="preserve"> </w:t>
            </w:r>
            <w:r>
              <w:t xml:space="preserve">members will be notified of </w:t>
            </w:r>
            <w:r w:rsidRPr="00474A6E">
              <w:t xml:space="preserve">changes in </w:t>
            </w:r>
            <w:r>
              <w:t>access to benefits</w:t>
            </w:r>
            <w:r w:rsidRPr="00474A6E">
              <w:t xml:space="preserve"> </w:t>
            </w:r>
            <w:r>
              <w:t>3</w:t>
            </w:r>
            <w:r w:rsidRPr="00474A6E">
              <w:t xml:space="preserve">0 days </w:t>
            </w:r>
            <w:r>
              <w:t>before</w:t>
            </w:r>
            <w:r w:rsidRPr="00474A6E">
              <w:t xml:space="preserve"> t</w:t>
            </w:r>
            <w:r>
              <w:t>he effective date of the change</w:t>
            </w:r>
            <w:r w:rsidRPr="00474A6E">
              <w:t xml:space="preserve"> </w:t>
            </w:r>
            <w:r>
              <w:t xml:space="preserve">or </w:t>
            </w:r>
            <w:r w:rsidRPr="00474A6E">
              <w:t xml:space="preserve">as soon </w:t>
            </w:r>
            <w:r>
              <w:t>as possible</w:t>
            </w:r>
          </w:p>
        </w:tc>
        <w:tc>
          <w:tcPr>
            <w:tcW w:w="900" w:type="dxa"/>
            <w:vAlign w:val="center"/>
          </w:tcPr>
          <w:p w14:paraId="2B12340A" w14:textId="77777777" w:rsidR="00B94FA9" w:rsidRPr="00260D79" w:rsidRDefault="00B94FA9" w:rsidP="00703C24">
            <w:pPr>
              <w:jc w:val="center"/>
            </w:pPr>
          </w:p>
        </w:tc>
        <w:tc>
          <w:tcPr>
            <w:tcW w:w="900" w:type="dxa"/>
            <w:vAlign w:val="center"/>
          </w:tcPr>
          <w:p w14:paraId="746321BF" w14:textId="77777777" w:rsidR="00B94FA9" w:rsidRPr="00260D79" w:rsidRDefault="00B94FA9" w:rsidP="00703C24">
            <w:pPr>
              <w:jc w:val="center"/>
            </w:pPr>
          </w:p>
        </w:tc>
        <w:tc>
          <w:tcPr>
            <w:tcW w:w="1440" w:type="dxa"/>
            <w:vAlign w:val="center"/>
          </w:tcPr>
          <w:p w14:paraId="1A128C7B" w14:textId="77777777" w:rsidR="00B94FA9" w:rsidRPr="00260D79" w:rsidRDefault="00B94FA9" w:rsidP="00703C24">
            <w:pPr>
              <w:jc w:val="center"/>
            </w:pPr>
          </w:p>
        </w:tc>
        <w:tc>
          <w:tcPr>
            <w:tcW w:w="1530" w:type="dxa"/>
            <w:vAlign w:val="center"/>
          </w:tcPr>
          <w:p w14:paraId="54A41A55" w14:textId="77777777" w:rsidR="00B94FA9" w:rsidRPr="00260D79" w:rsidRDefault="00B94FA9" w:rsidP="00703C24">
            <w:pPr>
              <w:jc w:val="center"/>
            </w:pPr>
          </w:p>
        </w:tc>
      </w:tr>
      <w:tr w:rsidR="00B94FA9" w:rsidRPr="00260D79" w14:paraId="3E437000" w14:textId="5D244969" w:rsidTr="00703C24">
        <w:tc>
          <w:tcPr>
            <w:tcW w:w="1260" w:type="dxa"/>
            <w:vAlign w:val="center"/>
          </w:tcPr>
          <w:p w14:paraId="3F4D9715" w14:textId="055D5B39" w:rsidR="00B94FA9" w:rsidRPr="00260D79" w:rsidRDefault="00B94FA9" w:rsidP="00703C24">
            <w:pPr>
              <w:jc w:val="center"/>
            </w:pPr>
            <w:r>
              <w:t>8</w:t>
            </w:r>
          </w:p>
        </w:tc>
        <w:tc>
          <w:tcPr>
            <w:tcW w:w="1530" w:type="dxa"/>
            <w:vAlign w:val="center"/>
          </w:tcPr>
          <w:p w14:paraId="1EA9CD6F" w14:textId="2602F040" w:rsidR="00B94FA9" w:rsidRPr="00260D79" w:rsidRDefault="00B94FA9" w:rsidP="00703C24">
            <w:pPr>
              <w:jc w:val="center"/>
            </w:pPr>
            <w:r>
              <w:t>Contractor</w:t>
            </w:r>
          </w:p>
        </w:tc>
        <w:tc>
          <w:tcPr>
            <w:tcW w:w="1440" w:type="dxa"/>
            <w:vAlign w:val="center"/>
          </w:tcPr>
          <w:p w14:paraId="733AD5C4" w14:textId="77777777" w:rsidR="00B94FA9" w:rsidRPr="00260D79" w:rsidRDefault="00B94FA9" w:rsidP="00703C24">
            <w:pPr>
              <w:jc w:val="center"/>
            </w:pPr>
          </w:p>
        </w:tc>
        <w:tc>
          <w:tcPr>
            <w:tcW w:w="5580" w:type="dxa"/>
            <w:vAlign w:val="center"/>
          </w:tcPr>
          <w:p w14:paraId="3327B41E" w14:textId="77777777" w:rsidR="00B94FA9" w:rsidRPr="00260D79" w:rsidRDefault="00B94FA9" w:rsidP="00703C24">
            <w:r w:rsidRPr="00260D79">
              <w:t>Description of the CCO including names of member organizations, services offered and areas served</w:t>
            </w:r>
          </w:p>
        </w:tc>
        <w:tc>
          <w:tcPr>
            <w:tcW w:w="900" w:type="dxa"/>
            <w:vAlign w:val="center"/>
          </w:tcPr>
          <w:p w14:paraId="1535BCBE" w14:textId="77777777" w:rsidR="00B94FA9" w:rsidRPr="00260D79" w:rsidRDefault="00B94FA9" w:rsidP="00703C24">
            <w:pPr>
              <w:jc w:val="center"/>
            </w:pPr>
          </w:p>
        </w:tc>
        <w:tc>
          <w:tcPr>
            <w:tcW w:w="900" w:type="dxa"/>
            <w:vAlign w:val="center"/>
          </w:tcPr>
          <w:p w14:paraId="49967055" w14:textId="77777777" w:rsidR="00B94FA9" w:rsidRPr="00260D79" w:rsidRDefault="00B94FA9" w:rsidP="00703C24">
            <w:pPr>
              <w:jc w:val="center"/>
            </w:pPr>
          </w:p>
        </w:tc>
        <w:tc>
          <w:tcPr>
            <w:tcW w:w="1440" w:type="dxa"/>
            <w:vAlign w:val="center"/>
          </w:tcPr>
          <w:p w14:paraId="2B604645" w14:textId="77777777" w:rsidR="00B94FA9" w:rsidRPr="00260D79" w:rsidRDefault="00B94FA9" w:rsidP="00703C24">
            <w:pPr>
              <w:jc w:val="center"/>
            </w:pPr>
          </w:p>
        </w:tc>
        <w:tc>
          <w:tcPr>
            <w:tcW w:w="1530" w:type="dxa"/>
            <w:vAlign w:val="center"/>
          </w:tcPr>
          <w:p w14:paraId="2774934B" w14:textId="77777777" w:rsidR="00B94FA9" w:rsidRPr="00260D79" w:rsidRDefault="00B94FA9" w:rsidP="00703C24">
            <w:pPr>
              <w:jc w:val="center"/>
            </w:pPr>
          </w:p>
        </w:tc>
      </w:tr>
      <w:tr w:rsidR="00B94FA9" w:rsidRPr="00260D79" w14:paraId="33F7CC0B" w14:textId="18ACDDD6" w:rsidTr="00703C24">
        <w:tc>
          <w:tcPr>
            <w:tcW w:w="1260" w:type="dxa"/>
            <w:vAlign w:val="center"/>
          </w:tcPr>
          <w:p w14:paraId="3C2C7BFA" w14:textId="1E0B11D0" w:rsidR="00B94FA9" w:rsidRPr="00260D79" w:rsidRDefault="00B94FA9" w:rsidP="00703C24">
            <w:pPr>
              <w:jc w:val="center"/>
            </w:pPr>
            <w:r>
              <w:t>9</w:t>
            </w:r>
          </w:p>
        </w:tc>
        <w:tc>
          <w:tcPr>
            <w:tcW w:w="1530" w:type="dxa"/>
            <w:vAlign w:val="center"/>
          </w:tcPr>
          <w:p w14:paraId="119D06B5" w14:textId="77777777" w:rsidR="00B94FA9" w:rsidRPr="00260D79" w:rsidRDefault="00B94FA9" w:rsidP="00703C24">
            <w:pPr>
              <w:jc w:val="center"/>
            </w:pPr>
            <w:r w:rsidRPr="00260D79">
              <w:t>OHA</w:t>
            </w:r>
          </w:p>
        </w:tc>
        <w:tc>
          <w:tcPr>
            <w:tcW w:w="1440" w:type="dxa"/>
            <w:vAlign w:val="center"/>
          </w:tcPr>
          <w:p w14:paraId="5016FBE9" w14:textId="77777777" w:rsidR="00B94FA9" w:rsidRPr="00260D79" w:rsidRDefault="00B94FA9" w:rsidP="00703C24">
            <w:pPr>
              <w:jc w:val="center"/>
            </w:pPr>
          </w:p>
        </w:tc>
        <w:tc>
          <w:tcPr>
            <w:tcW w:w="5580" w:type="dxa"/>
            <w:vAlign w:val="center"/>
          </w:tcPr>
          <w:p w14:paraId="1CCAEF4A" w14:textId="050236F9" w:rsidR="00B94FA9" w:rsidRPr="00260D79" w:rsidRDefault="00B94FA9" w:rsidP="00703C24">
            <w:r w:rsidRPr="00260D79">
              <w:t>Explanation of OHP</w:t>
            </w:r>
            <w:r>
              <w:t>,</w:t>
            </w:r>
            <w:r w:rsidRPr="00260D79">
              <w:t xml:space="preserve"> </w:t>
            </w:r>
            <w:r>
              <w:t>c</w:t>
            </w:r>
            <w:r w:rsidRPr="00260D79">
              <w:t xml:space="preserve">oordinated </w:t>
            </w:r>
            <w:r>
              <w:t>c</w:t>
            </w:r>
            <w:r w:rsidRPr="00260D79">
              <w:t>are</w:t>
            </w:r>
            <w:r>
              <w:t xml:space="preserve"> and fee-for-service</w:t>
            </w:r>
          </w:p>
        </w:tc>
        <w:tc>
          <w:tcPr>
            <w:tcW w:w="900" w:type="dxa"/>
            <w:vAlign w:val="center"/>
          </w:tcPr>
          <w:p w14:paraId="304AB4F6" w14:textId="77777777" w:rsidR="00B94FA9" w:rsidRPr="00260D79" w:rsidRDefault="00B94FA9" w:rsidP="00703C24">
            <w:pPr>
              <w:jc w:val="center"/>
            </w:pPr>
          </w:p>
        </w:tc>
        <w:tc>
          <w:tcPr>
            <w:tcW w:w="900" w:type="dxa"/>
            <w:vAlign w:val="center"/>
          </w:tcPr>
          <w:p w14:paraId="3D0D1B5B" w14:textId="77777777" w:rsidR="00B94FA9" w:rsidRPr="00260D79" w:rsidRDefault="00B94FA9" w:rsidP="00703C24">
            <w:pPr>
              <w:jc w:val="center"/>
            </w:pPr>
          </w:p>
        </w:tc>
        <w:tc>
          <w:tcPr>
            <w:tcW w:w="1440" w:type="dxa"/>
            <w:vAlign w:val="center"/>
          </w:tcPr>
          <w:p w14:paraId="3ADF51AB" w14:textId="77777777" w:rsidR="00B94FA9" w:rsidRPr="00260D79" w:rsidRDefault="00B94FA9" w:rsidP="00703C24">
            <w:pPr>
              <w:jc w:val="center"/>
            </w:pPr>
          </w:p>
        </w:tc>
        <w:tc>
          <w:tcPr>
            <w:tcW w:w="1530" w:type="dxa"/>
            <w:vAlign w:val="center"/>
          </w:tcPr>
          <w:p w14:paraId="244CDE45" w14:textId="77777777" w:rsidR="00B94FA9" w:rsidRPr="00260D79" w:rsidRDefault="00B94FA9" w:rsidP="00703C24">
            <w:pPr>
              <w:jc w:val="center"/>
            </w:pPr>
          </w:p>
        </w:tc>
      </w:tr>
      <w:tr w:rsidR="00B94FA9" w:rsidRPr="00260D79" w14:paraId="783812E4" w14:textId="04FFE369" w:rsidTr="00703C24">
        <w:tc>
          <w:tcPr>
            <w:tcW w:w="1260" w:type="dxa"/>
            <w:vAlign w:val="center"/>
          </w:tcPr>
          <w:p w14:paraId="445B86B5" w14:textId="4103A00F" w:rsidR="00B94FA9" w:rsidRPr="00260D79" w:rsidRDefault="00B94FA9" w:rsidP="00703C24">
            <w:pPr>
              <w:jc w:val="center"/>
            </w:pPr>
            <w:r>
              <w:t>10</w:t>
            </w:r>
          </w:p>
        </w:tc>
        <w:tc>
          <w:tcPr>
            <w:tcW w:w="1530" w:type="dxa"/>
            <w:vAlign w:val="center"/>
          </w:tcPr>
          <w:p w14:paraId="064B96E3" w14:textId="32D485B7" w:rsidR="00B94FA9" w:rsidRPr="00260D79" w:rsidRDefault="00B94FA9" w:rsidP="00703C24">
            <w:pPr>
              <w:jc w:val="center"/>
            </w:pPr>
            <w:r>
              <w:t>Contractor</w:t>
            </w:r>
          </w:p>
        </w:tc>
        <w:tc>
          <w:tcPr>
            <w:tcW w:w="1440" w:type="dxa"/>
            <w:vAlign w:val="center"/>
          </w:tcPr>
          <w:p w14:paraId="1CE840BC" w14:textId="77777777" w:rsidR="00B94FA9" w:rsidRPr="00260D79" w:rsidRDefault="00B94FA9" w:rsidP="00703C24">
            <w:pPr>
              <w:jc w:val="center"/>
            </w:pPr>
          </w:p>
        </w:tc>
        <w:tc>
          <w:tcPr>
            <w:tcW w:w="5580" w:type="dxa"/>
            <w:vAlign w:val="center"/>
          </w:tcPr>
          <w:p w14:paraId="15081D9A" w14:textId="77777777" w:rsidR="00B94FA9" w:rsidRPr="00260D79" w:rsidRDefault="00B94FA9" w:rsidP="00703C24">
            <w:r w:rsidRPr="00260D79">
              <w:t>How CCO will coordinate care, including the role of Patient-centered Primary Care Homes (PCPCH)</w:t>
            </w:r>
          </w:p>
        </w:tc>
        <w:tc>
          <w:tcPr>
            <w:tcW w:w="900" w:type="dxa"/>
            <w:vAlign w:val="center"/>
          </w:tcPr>
          <w:p w14:paraId="73646459" w14:textId="77777777" w:rsidR="00B94FA9" w:rsidRPr="00260D79" w:rsidRDefault="00B94FA9" w:rsidP="00703C24">
            <w:pPr>
              <w:jc w:val="center"/>
            </w:pPr>
          </w:p>
        </w:tc>
        <w:tc>
          <w:tcPr>
            <w:tcW w:w="900" w:type="dxa"/>
            <w:vAlign w:val="center"/>
          </w:tcPr>
          <w:p w14:paraId="6D6AAE81" w14:textId="77777777" w:rsidR="00B94FA9" w:rsidRPr="00260D79" w:rsidRDefault="00B94FA9" w:rsidP="00703C24">
            <w:pPr>
              <w:jc w:val="center"/>
            </w:pPr>
          </w:p>
        </w:tc>
        <w:tc>
          <w:tcPr>
            <w:tcW w:w="1440" w:type="dxa"/>
            <w:vAlign w:val="center"/>
          </w:tcPr>
          <w:p w14:paraId="30B57497" w14:textId="77777777" w:rsidR="00B94FA9" w:rsidRPr="00260D79" w:rsidRDefault="00B94FA9" w:rsidP="00703C24">
            <w:pPr>
              <w:jc w:val="center"/>
            </w:pPr>
          </w:p>
        </w:tc>
        <w:tc>
          <w:tcPr>
            <w:tcW w:w="1530" w:type="dxa"/>
            <w:vAlign w:val="center"/>
          </w:tcPr>
          <w:p w14:paraId="3C4683B9" w14:textId="77777777" w:rsidR="00B94FA9" w:rsidRPr="00260D79" w:rsidRDefault="00B94FA9" w:rsidP="00703C24">
            <w:pPr>
              <w:jc w:val="center"/>
            </w:pPr>
          </w:p>
        </w:tc>
      </w:tr>
      <w:tr w:rsidR="00B94FA9" w:rsidRPr="00260D79" w14:paraId="40C7DA8F" w14:textId="62EEA25C" w:rsidTr="00703C24">
        <w:tc>
          <w:tcPr>
            <w:tcW w:w="1260" w:type="dxa"/>
            <w:vAlign w:val="center"/>
          </w:tcPr>
          <w:p w14:paraId="1A39A7FF" w14:textId="47ACCD42" w:rsidR="00B94FA9" w:rsidRPr="00260D79" w:rsidRDefault="00B94FA9" w:rsidP="00703C24">
            <w:pPr>
              <w:jc w:val="center"/>
            </w:pPr>
            <w:r>
              <w:t>11</w:t>
            </w:r>
          </w:p>
        </w:tc>
        <w:tc>
          <w:tcPr>
            <w:tcW w:w="1530" w:type="dxa"/>
            <w:vAlign w:val="center"/>
          </w:tcPr>
          <w:p w14:paraId="30EE9C28" w14:textId="449C8A6A" w:rsidR="00B94FA9" w:rsidRPr="00260D79" w:rsidRDefault="00B94FA9" w:rsidP="00703C24">
            <w:pPr>
              <w:jc w:val="center"/>
            </w:pPr>
            <w:r>
              <w:t>Contractor</w:t>
            </w:r>
          </w:p>
        </w:tc>
        <w:tc>
          <w:tcPr>
            <w:tcW w:w="1440" w:type="dxa"/>
            <w:vAlign w:val="center"/>
          </w:tcPr>
          <w:p w14:paraId="4CE97F0D" w14:textId="77777777" w:rsidR="00B94FA9" w:rsidRPr="00260D79" w:rsidRDefault="00B94FA9" w:rsidP="00703C24">
            <w:pPr>
              <w:jc w:val="center"/>
            </w:pPr>
          </w:p>
        </w:tc>
        <w:tc>
          <w:tcPr>
            <w:tcW w:w="5580" w:type="dxa"/>
            <w:vAlign w:val="center"/>
          </w:tcPr>
          <w:p w14:paraId="34BBEB5E" w14:textId="77777777" w:rsidR="00B94FA9" w:rsidRPr="00260D79" w:rsidRDefault="00B94FA9" w:rsidP="00703C24">
            <w:r w:rsidRPr="00260D79">
              <w:t>The roles of community health workers, peer wellness specialists and personal health navigators, and how to access these helpers</w:t>
            </w:r>
          </w:p>
        </w:tc>
        <w:tc>
          <w:tcPr>
            <w:tcW w:w="900" w:type="dxa"/>
            <w:vAlign w:val="center"/>
          </w:tcPr>
          <w:p w14:paraId="2841403A" w14:textId="77777777" w:rsidR="00B94FA9" w:rsidRPr="00260D79" w:rsidRDefault="00B94FA9" w:rsidP="00703C24">
            <w:pPr>
              <w:jc w:val="center"/>
            </w:pPr>
          </w:p>
        </w:tc>
        <w:tc>
          <w:tcPr>
            <w:tcW w:w="900" w:type="dxa"/>
            <w:vAlign w:val="center"/>
          </w:tcPr>
          <w:p w14:paraId="6A49CB0F" w14:textId="77777777" w:rsidR="00B94FA9" w:rsidRPr="00260D79" w:rsidRDefault="00B94FA9" w:rsidP="00703C24">
            <w:pPr>
              <w:jc w:val="center"/>
            </w:pPr>
          </w:p>
        </w:tc>
        <w:tc>
          <w:tcPr>
            <w:tcW w:w="1440" w:type="dxa"/>
            <w:vAlign w:val="center"/>
          </w:tcPr>
          <w:p w14:paraId="2BFFDE0F" w14:textId="77777777" w:rsidR="00B94FA9" w:rsidRPr="00260D79" w:rsidRDefault="00B94FA9" w:rsidP="00703C24">
            <w:pPr>
              <w:jc w:val="center"/>
            </w:pPr>
          </w:p>
        </w:tc>
        <w:tc>
          <w:tcPr>
            <w:tcW w:w="1530" w:type="dxa"/>
            <w:vAlign w:val="center"/>
          </w:tcPr>
          <w:p w14:paraId="11F6B69A" w14:textId="77777777" w:rsidR="00B94FA9" w:rsidRPr="00260D79" w:rsidRDefault="00B94FA9" w:rsidP="00703C24">
            <w:pPr>
              <w:jc w:val="center"/>
            </w:pPr>
          </w:p>
        </w:tc>
      </w:tr>
      <w:tr w:rsidR="00B94FA9" w:rsidRPr="00260D79" w14:paraId="704FE119" w14:textId="25934F79" w:rsidTr="00703C24">
        <w:tc>
          <w:tcPr>
            <w:tcW w:w="1260" w:type="dxa"/>
            <w:vAlign w:val="center"/>
          </w:tcPr>
          <w:p w14:paraId="734D8E58" w14:textId="0241496F" w:rsidR="00B94FA9" w:rsidRPr="00260D79" w:rsidDel="00C56681" w:rsidRDefault="00B94FA9" w:rsidP="00703C24">
            <w:pPr>
              <w:jc w:val="center"/>
            </w:pPr>
            <w:r>
              <w:t>12</w:t>
            </w:r>
          </w:p>
        </w:tc>
        <w:tc>
          <w:tcPr>
            <w:tcW w:w="1530" w:type="dxa"/>
            <w:vAlign w:val="center"/>
          </w:tcPr>
          <w:p w14:paraId="015AB847" w14:textId="782E2193" w:rsidR="00B94FA9" w:rsidRPr="00260D79" w:rsidRDefault="00B94FA9" w:rsidP="00703C24">
            <w:pPr>
              <w:jc w:val="center"/>
            </w:pPr>
            <w:r w:rsidRPr="00260D79">
              <w:t>Contractor</w:t>
            </w:r>
          </w:p>
        </w:tc>
        <w:tc>
          <w:tcPr>
            <w:tcW w:w="1440" w:type="dxa"/>
            <w:vAlign w:val="center"/>
          </w:tcPr>
          <w:p w14:paraId="105C1FB0" w14:textId="77777777" w:rsidR="00B94FA9" w:rsidRPr="00260D79" w:rsidRDefault="00B94FA9" w:rsidP="00703C24">
            <w:pPr>
              <w:jc w:val="center"/>
            </w:pPr>
          </w:p>
        </w:tc>
        <w:tc>
          <w:tcPr>
            <w:tcW w:w="5580" w:type="dxa"/>
            <w:vAlign w:val="center"/>
          </w:tcPr>
          <w:p w14:paraId="393856A4" w14:textId="26CD00ED" w:rsidR="00B94FA9" w:rsidRDefault="00B94FA9" w:rsidP="00703C24">
            <w:r>
              <w:t>Intensive Care Coordination S</w:t>
            </w:r>
            <w:r w:rsidRPr="00260D79">
              <w:t>ervices and how to access them</w:t>
            </w:r>
          </w:p>
        </w:tc>
        <w:tc>
          <w:tcPr>
            <w:tcW w:w="900" w:type="dxa"/>
            <w:vAlign w:val="center"/>
          </w:tcPr>
          <w:p w14:paraId="41609D4B" w14:textId="77777777" w:rsidR="00B94FA9" w:rsidRPr="00260D79" w:rsidRDefault="00B94FA9" w:rsidP="00703C24">
            <w:pPr>
              <w:jc w:val="center"/>
            </w:pPr>
          </w:p>
        </w:tc>
        <w:tc>
          <w:tcPr>
            <w:tcW w:w="900" w:type="dxa"/>
            <w:vAlign w:val="center"/>
          </w:tcPr>
          <w:p w14:paraId="327F21F6" w14:textId="77777777" w:rsidR="00B94FA9" w:rsidRPr="00260D79" w:rsidRDefault="00B94FA9" w:rsidP="00703C24">
            <w:pPr>
              <w:jc w:val="center"/>
            </w:pPr>
          </w:p>
        </w:tc>
        <w:tc>
          <w:tcPr>
            <w:tcW w:w="1440" w:type="dxa"/>
            <w:vAlign w:val="center"/>
          </w:tcPr>
          <w:p w14:paraId="52469A6E" w14:textId="77777777" w:rsidR="00B94FA9" w:rsidRPr="00260D79" w:rsidRDefault="00B94FA9" w:rsidP="00703C24">
            <w:pPr>
              <w:jc w:val="center"/>
            </w:pPr>
          </w:p>
        </w:tc>
        <w:tc>
          <w:tcPr>
            <w:tcW w:w="1530" w:type="dxa"/>
            <w:vAlign w:val="center"/>
          </w:tcPr>
          <w:p w14:paraId="799F5369" w14:textId="77777777" w:rsidR="00B94FA9" w:rsidRPr="00260D79" w:rsidRDefault="00B94FA9" w:rsidP="00703C24">
            <w:pPr>
              <w:jc w:val="center"/>
            </w:pPr>
          </w:p>
        </w:tc>
      </w:tr>
      <w:tr w:rsidR="00B94FA9" w:rsidRPr="00260D79" w14:paraId="14F6B379" w14:textId="3EE1B9DB" w:rsidTr="00703C24">
        <w:tc>
          <w:tcPr>
            <w:tcW w:w="1260" w:type="dxa"/>
            <w:vAlign w:val="center"/>
          </w:tcPr>
          <w:p w14:paraId="1DEA56A9" w14:textId="221DA399" w:rsidR="00B94FA9" w:rsidRPr="00260D79" w:rsidRDefault="00B94FA9" w:rsidP="00703C24">
            <w:pPr>
              <w:jc w:val="center"/>
            </w:pPr>
            <w:r>
              <w:lastRenderedPageBreak/>
              <w:t>13</w:t>
            </w:r>
          </w:p>
        </w:tc>
        <w:tc>
          <w:tcPr>
            <w:tcW w:w="1530" w:type="dxa"/>
            <w:vAlign w:val="center"/>
          </w:tcPr>
          <w:p w14:paraId="420B4DDD" w14:textId="77777777" w:rsidR="00B94FA9" w:rsidRPr="00260D79" w:rsidRDefault="00B94FA9" w:rsidP="00703C24">
            <w:pPr>
              <w:jc w:val="center"/>
            </w:pPr>
            <w:r w:rsidRPr="00260D79">
              <w:t>Contractor</w:t>
            </w:r>
          </w:p>
        </w:tc>
        <w:tc>
          <w:tcPr>
            <w:tcW w:w="1440" w:type="dxa"/>
            <w:vAlign w:val="center"/>
          </w:tcPr>
          <w:p w14:paraId="46B6E12A" w14:textId="77777777" w:rsidR="00B94FA9" w:rsidRPr="00260D79" w:rsidRDefault="00B94FA9" w:rsidP="00703C24">
            <w:pPr>
              <w:jc w:val="center"/>
            </w:pPr>
          </w:p>
        </w:tc>
        <w:tc>
          <w:tcPr>
            <w:tcW w:w="5580" w:type="dxa"/>
            <w:vAlign w:val="center"/>
          </w:tcPr>
          <w:p w14:paraId="70E8E5D7" w14:textId="6619DA9A" w:rsidR="00B94FA9" w:rsidRPr="00260D79" w:rsidRDefault="00B94FA9" w:rsidP="00703C24">
            <w:r>
              <w:t>I</w:t>
            </w:r>
            <w:r w:rsidRPr="00260D79">
              <w:t xml:space="preserve">nformation on CCO’s ID card, Oregon Health ID, and OHP </w:t>
            </w:r>
            <w:r>
              <w:t>c</w:t>
            </w:r>
            <w:r w:rsidRPr="00260D79">
              <w:t>overage letter</w:t>
            </w:r>
          </w:p>
        </w:tc>
        <w:tc>
          <w:tcPr>
            <w:tcW w:w="900" w:type="dxa"/>
            <w:vAlign w:val="center"/>
          </w:tcPr>
          <w:p w14:paraId="31C6644A" w14:textId="77777777" w:rsidR="00B94FA9" w:rsidRPr="00260D79" w:rsidRDefault="00B94FA9" w:rsidP="00703C24">
            <w:pPr>
              <w:jc w:val="center"/>
            </w:pPr>
          </w:p>
        </w:tc>
        <w:tc>
          <w:tcPr>
            <w:tcW w:w="900" w:type="dxa"/>
            <w:vAlign w:val="center"/>
          </w:tcPr>
          <w:p w14:paraId="2302360A" w14:textId="77777777" w:rsidR="00B94FA9" w:rsidRPr="00260D79" w:rsidRDefault="00B94FA9" w:rsidP="00703C24">
            <w:pPr>
              <w:jc w:val="center"/>
            </w:pPr>
          </w:p>
        </w:tc>
        <w:tc>
          <w:tcPr>
            <w:tcW w:w="1440" w:type="dxa"/>
            <w:vAlign w:val="center"/>
          </w:tcPr>
          <w:p w14:paraId="26DFD83B" w14:textId="77777777" w:rsidR="00B94FA9" w:rsidRPr="00260D79" w:rsidRDefault="00B94FA9" w:rsidP="00703C24">
            <w:pPr>
              <w:jc w:val="center"/>
            </w:pPr>
          </w:p>
        </w:tc>
        <w:tc>
          <w:tcPr>
            <w:tcW w:w="1530" w:type="dxa"/>
            <w:vAlign w:val="center"/>
          </w:tcPr>
          <w:p w14:paraId="7477048E" w14:textId="77777777" w:rsidR="00B94FA9" w:rsidRPr="00260D79" w:rsidRDefault="00B94FA9" w:rsidP="00703C24">
            <w:pPr>
              <w:jc w:val="center"/>
            </w:pPr>
          </w:p>
        </w:tc>
      </w:tr>
      <w:tr w:rsidR="00B94FA9" w:rsidRPr="00260D79" w14:paraId="45FC69F4" w14:textId="4BC2534C" w:rsidTr="00703C24">
        <w:tc>
          <w:tcPr>
            <w:tcW w:w="1260" w:type="dxa"/>
            <w:vAlign w:val="center"/>
          </w:tcPr>
          <w:p w14:paraId="574FF469" w14:textId="08E444BA" w:rsidR="00B94FA9" w:rsidRPr="00260D79" w:rsidRDefault="00B94FA9" w:rsidP="00703C24">
            <w:pPr>
              <w:jc w:val="center"/>
            </w:pPr>
            <w:r>
              <w:t>14</w:t>
            </w:r>
          </w:p>
        </w:tc>
        <w:tc>
          <w:tcPr>
            <w:tcW w:w="1530" w:type="dxa"/>
            <w:vAlign w:val="center"/>
          </w:tcPr>
          <w:p w14:paraId="3160369D" w14:textId="77777777" w:rsidR="00B94FA9" w:rsidRPr="00260D79" w:rsidRDefault="00B94FA9" w:rsidP="00703C24">
            <w:pPr>
              <w:jc w:val="center"/>
            </w:pPr>
            <w:r w:rsidRPr="00260D79">
              <w:t>Contractor</w:t>
            </w:r>
          </w:p>
        </w:tc>
        <w:tc>
          <w:tcPr>
            <w:tcW w:w="1440" w:type="dxa"/>
            <w:vAlign w:val="center"/>
          </w:tcPr>
          <w:p w14:paraId="531BF00A" w14:textId="77777777" w:rsidR="00B94FA9" w:rsidRPr="00260D79" w:rsidRDefault="00B94FA9" w:rsidP="00703C24">
            <w:pPr>
              <w:jc w:val="center"/>
            </w:pPr>
          </w:p>
        </w:tc>
        <w:tc>
          <w:tcPr>
            <w:tcW w:w="5580" w:type="dxa"/>
            <w:vAlign w:val="center"/>
          </w:tcPr>
          <w:p w14:paraId="71D482A7" w14:textId="2EA306AF" w:rsidR="00B94FA9" w:rsidRPr="00260D79" w:rsidRDefault="00B94FA9" w:rsidP="00703C24">
            <w:r w:rsidRPr="00260D79">
              <w:t xml:space="preserve">How </w:t>
            </w:r>
            <w:r>
              <w:t>m</w:t>
            </w:r>
            <w:r w:rsidRPr="00260D79">
              <w:t>embers choose and make an appointment with a Primary Care Provider</w:t>
            </w:r>
          </w:p>
        </w:tc>
        <w:tc>
          <w:tcPr>
            <w:tcW w:w="900" w:type="dxa"/>
            <w:vAlign w:val="center"/>
          </w:tcPr>
          <w:p w14:paraId="00A52467" w14:textId="77777777" w:rsidR="00B94FA9" w:rsidRPr="00260D79" w:rsidRDefault="00B94FA9" w:rsidP="00703C24">
            <w:pPr>
              <w:jc w:val="center"/>
            </w:pPr>
          </w:p>
        </w:tc>
        <w:tc>
          <w:tcPr>
            <w:tcW w:w="900" w:type="dxa"/>
            <w:vAlign w:val="center"/>
          </w:tcPr>
          <w:p w14:paraId="5A722DE7" w14:textId="77777777" w:rsidR="00B94FA9" w:rsidRPr="00260D79" w:rsidRDefault="00B94FA9" w:rsidP="00703C24">
            <w:pPr>
              <w:jc w:val="center"/>
            </w:pPr>
          </w:p>
        </w:tc>
        <w:tc>
          <w:tcPr>
            <w:tcW w:w="1440" w:type="dxa"/>
            <w:vAlign w:val="center"/>
          </w:tcPr>
          <w:p w14:paraId="6957D062" w14:textId="77777777" w:rsidR="00B94FA9" w:rsidRPr="00260D79" w:rsidRDefault="00B94FA9" w:rsidP="00703C24">
            <w:pPr>
              <w:jc w:val="center"/>
            </w:pPr>
          </w:p>
        </w:tc>
        <w:tc>
          <w:tcPr>
            <w:tcW w:w="1530" w:type="dxa"/>
            <w:vAlign w:val="center"/>
          </w:tcPr>
          <w:p w14:paraId="68E22042" w14:textId="77777777" w:rsidR="00B94FA9" w:rsidRPr="00260D79" w:rsidRDefault="00B94FA9" w:rsidP="00703C24">
            <w:pPr>
              <w:jc w:val="center"/>
            </w:pPr>
          </w:p>
        </w:tc>
      </w:tr>
      <w:tr w:rsidR="00B94FA9" w:rsidRPr="00260D79" w14:paraId="06F3F71B" w14:textId="6E1EC710" w:rsidTr="00703C24">
        <w:tc>
          <w:tcPr>
            <w:tcW w:w="1260" w:type="dxa"/>
            <w:vAlign w:val="center"/>
          </w:tcPr>
          <w:p w14:paraId="4DEDE8A2" w14:textId="3DF9D2CA" w:rsidR="00B94FA9" w:rsidRPr="00260D79" w:rsidRDefault="00B94FA9" w:rsidP="00703C24">
            <w:pPr>
              <w:jc w:val="center"/>
            </w:pPr>
            <w:r w:rsidRPr="00260D79">
              <w:t>1</w:t>
            </w:r>
            <w:r>
              <w:t>5</w:t>
            </w:r>
          </w:p>
        </w:tc>
        <w:tc>
          <w:tcPr>
            <w:tcW w:w="1530" w:type="dxa"/>
            <w:vAlign w:val="center"/>
          </w:tcPr>
          <w:p w14:paraId="3B025DAD" w14:textId="77777777" w:rsidR="00B94FA9" w:rsidRPr="00260D79" w:rsidRDefault="00B94FA9" w:rsidP="00703C24">
            <w:pPr>
              <w:jc w:val="center"/>
            </w:pPr>
            <w:r w:rsidRPr="00260D79">
              <w:t>Contractor</w:t>
            </w:r>
          </w:p>
        </w:tc>
        <w:tc>
          <w:tcPr>
            <w:tcW w:w="1440" w:type="dxa"/>
            <w:vAlign w:val="center"/>
          </w:tcPr>
          <w:p w14:paraId="64D092FB" w14:textId="77777777" w:rsidR="00B94FA9" w:rsidRPr="00260D79" w:rsidRDefault="00B94FA9" w:rsidP="00703C24">
            <w:pPr>
              <w:jc w:val="center"/>
            </w:pPr>
          </w:p>
        </w:tc>
        <w:tc>
          <w:tcPr>
            <w:tcW w:w="5580" w:type="dxa"/>
            <w:vAlign w:val="center"/>
          </w:tcPr>
          <w:p w14:paraId="30A39EEC" w14:textId="22B8A35F" w:rsidR="00B94FA9" w:rsidRPr="00260D79" w:rsidRDefault="00B94FA9" w:rsidP="00703C24">
            <w:r w:rsidRPr="00260D79">
              <w:t xml:space="preserve">Any restrictions on the </w:t>
            </w:r>
            <w:r>
              <w:t>m</w:t>
            </w:r>
            <w:r w:rsidRPr="00260D79">
              <w:t>ember’s freedom of choice among network providers</w:t>
            </w:r>
            <w:r>
              <w:t xml:space="preserve">. </w:t>
            </w:r>
            <w:r w:rsidRPr="000936D8">
              <w:t xml:space="preserve">The extent to which, and how the </w:t>
            </w:r>
            <w:r>
              <w:t>m</w:t>
            </w:r>
            <w:r w:rsidRPr="000936D8">
              <w:t>ember may obtain benefits, including family planning services,</w:t>
            </w:r>
            <w:r>
              <w:t xml:space="preserve"> from out-of-network providers.</w:t>
            </w:r>
            <w:r w:rsidRPr="000936D8">
              <w:t xml:space="preserve"> Explanation of how and w</w:t>
            </w:r>
            <w:r>
              <w:t>h</w:t>
            </w:r>
            <w:r w:rsidRPr="000936D8">
              <w:t xml:space="preserve">ere to access any OHP </w:t>
            </w:r>
            <w:r>
              <w:t>b</w:t>
            </w:r>
            <w:r w:rsidRPr="000936D8">
              <w:t>enefits that are not covered under th</w:t>
            </w:r>
            <w:r>
              <w:t>is</w:t>
            </w:r>
            <w:r w:rsidRPr="000936D8">
              <w:t xml:space="preserve"> </w:t>
            </w:r>
            <w:r>
              <w:t>c</w:t>
            </w:r>
            <w:r w:rsidRPr="000936D8">
              <w:t>ontract</w:t>
            </w:r>
          </w:p>
        </w:tc>
        <w:tc>
          <w:tcPr>
            <w:tcW w:w="900" w:type="dxa"/>
            <w:vAlign w:val="center"/>
          </w:tcPr>
          <w:p w14:paraId="10148141" w14:textId="77777777" w:rsidR="00B94FA9" w:rsidRPr="00260D79" w:rsidRDefault="00B94FA9" w:rsidP="00703C24">
            <w:pPr>
              <w:jc w:val="center"/>
            </w:pPr>
          </w:p>
        </w:tc>
        <w:tc>
          <w:tcPr>
            <w:tcW w:w="900" w:type="dxa"/>
            <w:vAlign w:val="center"/>
          </w:tcPr>
          <w:p w14:paraId="7DAF52F5" w14:textId="77777777" w:rsidR="00B94FA9" w:rsidRPr="00260D79" w:rsidRDefault="00B94FA9" w:rsidP="00703C24">
            <w:pPr>
              <w:jc w:val="center"/>
            </w:pPr>
          </w:p>
        </w:tc>
        <w:tc>
          <w:tcPr>
            <w:tcW w:w="1440" w:type="dxa"/>
            <w:vAlign w:val="center"/>
          </w:tcPr>
          <w:p w14:paraId="4A0E719F" w14:textId="77777777" w:rsidR="00B94FA9" w:rsidRPr="00260D79" w:rsidRDefault="00B94FA9" w:rsidP="00703C24">
            <w:pPr>
              <w:jc w:val="center"/>
            </w:pPr>
          </w:p>
        </w:tc>
        <w:tc>
          <w:tcPr>
            <w:tcW w:w="1530" w:type="dxa"/>
            <w:vAlign w:val="center"/>
          </w:tcPr>
          <w:p w14:paraId="2729BAE7" w14:textId="77777777" w:rsidR="00B94FA9" w:rsidRPr="00260D79" w:rsidRDefault="00B94FA9" w:rsidP="00703C24">
            <w:pPr>
              <w:jc w:val="center"/>
            </w:pPr>
          </w:p>
        </w:tc>
      </w:tr>
      <w:tr w:rsidR="00B94FA9" w:rsidRPr="00260D79" w14:paraId="071E6607" w14:textId="6151B306" w:rsidTr="00703C24">
        <w:tc>
          <w:tcPr>
            <w:tcW w:w="1260" w:type="dxa"/>
            <w:vAlign w:val="center"/>
          </w:tcPr>
          <w:p w14:paraId="585B6959" w14:textId="24BAE1B6" w:rsidR="00B94FA9" w:rsidRPr="00260D79" w:rsidRDefault="00B94FA9" w:rsidP="00703C24">
            <w:pPr>
              <w:jc w:val="center"/>
            </w:pPr>
            <w:r w:rsidRPr="00260D79">
              <w:t>1</w:t>
            </w:r>
            <w:r>
              <w:t>6</w:t>
            </w:r>
          </w:p>
        </w:tc>
        <w:tc>
          <w:tcPr>
            <w:tcW w:w="1530" w:type="dxa"/>
            <w:vAlign w:val="center"/>
          </w:tcPr>
          <w:p w14:paraId="45E5716B" w14:textId="77777777" w:rsidR="00B94FA9" w:rsidRPr="00260D79" w:rsidRDefault="00B94FA9" w:rsidP="00703C24">
            <w:pPr>
              <w:jc w:val="center"/>
            </w:pPr>
            <w:r>
              <w:t>OHA</w:t>
            </w:r>
          </w:p>
        </w:tc>
        <w:tc>
          <w:tcPr>
            <w:tcW w:w="1440" w:type="dxa"/>
            <w:vAlign w:val="center"/>
          </w:tcPr>
          <w:p w14:paraId="0E3CF9E7" w14:textId="77777777" w:rsidR="00B94FA9" w:rsidRPr="00260D79" w:rsidRDefault="00B94FA9" w:rsidP="00703C24">
            <w:pPr>
              <w:jc w:val="center"/>
            </w:pPr>
          </w:p>
        </w:tc>
        <w:tc>
          <w:tcPr>
            <w:tcW w:w="5580" w:type="dxa"/>
            <w:vAlign w:val="center"/>
          </w:tcPr>
          <w:p w14:paraId="544BD933" w14:textId="77777777" w:rsidR="00B94FA9" w:rsidRPr="00260D79" w:rsidRDefault="00B94FA9" w:rsidP="00703C24">
            <w:r w:rsidRPr="00260D79">
              <w:t>Information on culturally sensitive CCO or provider-based health education programs, including self-care, prevention, and disease self-management</w:t>
            </w:r>
          </w:p>
        </w:tc>
        <w:tc>
          <w:tcPr>
            <w:tcW w:w="900" w:type="dxa"/>
            <w:vAlign w:val="center"/>
          </w:tcPr>
          <w:p w14:paraId="7CD861E6" w14:textId="77777777" w:rsidR="00B94FA9" w:rsidRPr="00260D79" w:rsidRDefault="00B94FA9" w:rsidP="00703C24">
            <w:pPr>
              <w:jc w:val="center"/>
            </w:pPr>
          </w:p>
        </w:tc>
        <w:tc>
          <w:tcPr>
            <w:tcW w:w="900" w:type="dxa"/>
            <w:vAlign w:val="center"/>
          </w:tcPr>
          <w:p w14:paraId="1430B5BC" w14:textId="77777777" w:rsidR="00B94FA9" w:rsidRPr="00260D79" w:rsidRDefault="00B94FA9" w:rsidP="00703C24">
            <w:pPr>
              <w:jc w:val="center"/>
            </w:pPr>
          </w:p>
        </w:tc>
        <w:tc>
          <w:tcPr>
            <w:tcW w:w="1440" w:type="dxa"/>
            <w:vAlign w:val="center"/>
          </w:tcPr>
          <w:p w14:paraId="2BB8A678" w14:textId="77777777" w:rsidR="00B94FA9" w:rsidRPr="00260D79" w:rsidRDefault="00B94FA9" w:rsidP="00703C24">
            <w:pPr>
              <w:jc w:val="center"/>
            </w:pPr>
          </w:p>
        </w:tc>
        <w:tc>
          <w:tcPr>
            <w:tcW w:w="1530" w:type="dxa"/>
            <w:vAlign w:val="center"/>
          </w:tcPr>
          <w:p w14:paraId="65D713C5" w14:textId="77777777" w:rsidR="00B94FA9" w:rsidRPr="00260D79" w:rsidRDefault="00B94FA9" w:rsidP="00703C24">
            <w:pPr>
              <w:jc w:val="center"/>
            </w:pPr>
          </w:p>
        </w:tc>
      </w:tr>
      <w:tr w:rsidR="00B94FA9" w:rsidRPr="00260D79" w14:paraId="58E64592" w14:textId="45DDC2AE" w:rsidTr="00703C24">
        <w:tc>
          <w:tcPr>
            <w:tcW w:w="1260" w:type="dxa"/>
            <w:vAlign w:val="center"/>
          </w:tcPr>
          <w:p w14:paraId="43EB24A8" w14:textId="6F200D63" w:rsidR="00B94FA9" w:rsidRPr="00260D79" w:rsidDel="00713A40" w:rsidRDefault="00B94FA9" w:rsidP="00703C24">
            <w:pPr>
              <w:jc w:val="center"/>
            </w:pPr>
            <w:r>
              <w:t>17</w:t>
            </w:r>
          </w:p>
        </w:tc>
        <w:tc>
          <w:tcPr>
            <w:tcW w:w="1530" w:type="dxa"/>
            <w:vAlign w:val="center"/>
          </w:tcPr>
          <w:p w14:paraId="2EEA2A02" w14:textId="40385C24" w:rsidR="00B94FA9" w:rsidRPr="00260D79" w:rsidRDefault="00B94FA9" w:rsidP="00703C24">
            <w:pPr>
              <w:jc w:val="center"/>
            </w:pPr>
            <w:r w:rsidRPr="00260D79">
              <w:t>OHA</w:t>
            </w:r>
          </w:p>
        </w:tc>
        <w:tc>
          <w:tcPr>
            <w:tcW w:w="1440" w:type="dxa"/>
            <w:vAlign w:val="center"/>
          </w:tcPr>
          <w:p w14:paraId="685A548F" w14:textId="77777777" w:rsidR="00B94FA9" w:rsidRPr="00260D79" w:rsidRDefault="00B94FA9" w:rsidP="00703C24">
            <w:pPr>
              <w:jc w:val="center"/>
            </w:pPr>
          </w:p>
        </w:tc>
        <w:tc>
          <w:tcPr>
            <w:tcW w:w="5580" w:type="dxa"/>
            <w:vAlign w:val="center"/>
          </w:tcPr>
          <w:p w14:paraId="6C6AD6E0" w14:textId="01157892" w:rsidR="00B94FA9" w:rsidRPr="00260D79" w:rsidRDefault="00B94FA9" w:rsidP="00703C24">
            <w:r w:rsidRPr="00260D79">
              <w:t xml:space="preserve">Enrollment requirements as they relate to American Indian </w:t>
            </w:r>
            <w:r>
              <w:t>and Alaska native m</w:t>
            </w:r>
            <w:r w:rsidRPr="00260D79">
              <w:t>embers, and tribal members’ right to use IHS and tribal health care services  (42 USC 1932)</w:t>
            </w:r>
          </w:p>
        </w:tc>
        <w:tc>
          <w:tcPr>
            <w:tcW w:w="900" w:type="dxa"/>
            <w:vAlign w:val="center"/>
          </w:tcPr>
          <w:p w14:paraId="59C242EA" w14:textId="77777777" w:rsidR="00B94FA9" w:rsidRPr="00260D79" w:rsidRDefault="00B94FA9" w:rsidP="00703C24">
            <w:pPr>
              <w:jc w:val="center"/>
            </w:pPr>
          </w:p>
        </w:tc>
        <w:tc>
          <w:tcPr>
            <w:tcW w:w="900" w:type="dxa"/>
            <w:vAlign w:val="center"/>
          </w:tcPr>
          <w:p w14:paraId="0C8DE872" w14:textId="77777777" w:rsidR="00B94FA9" w:rsidRPr="00260D79" w:rsidRDefault="00B94FA9" w:rsidP="00703C24">
            <w:pPr>
              <w:jc w:val="center"/>
            </w:pPr>
          </w:p>
        </w:tc>
        <w:tc>
          <w:tcPr>
            <w:tcW w:w="1440" w:type="dxa"/>
            <w:vAlign w:val="center"/>
          </w:tcPr>
          <w:p w14:paraId="3B1B244C" w14:textId="77777777" w:rsidR="00B94FA9" w:rsidRPr="00260D79" w:rsidRDefault="00B94FA9" w:rsidP="00703C24">
            <w:pPr>
              <w:jc w:val="center"/>
            </w:pPr>
          </w:p>
        </w:tc>
        <w:tc>
          <w:tcPr>
            <w:tcW w:w="1530" w:type="dxa"/>
            <w:vAlign w:val="center"/>
          </w:tcPr>
          <w:p w14:paraId="1B4C4B02" w14:textId="77777777" w:rsidR="00B94FA9" w:rsidRPr="00260D79" w:rsidRDefault="00B94FA9" w:rsidP="00703C24">
            <w:pPr>
              <w:jc w:val="center"/>
            </w:pPr>
          </w:p>
        </w:tc>
      </w:tr>
      <w:tr w:rsidR="00B94FA9" w:rsidRPr="00260D79" w14:paraId="41205D73" w14:textId="108D1156" w:rsidTr="00703C24">
        <w:tc>
          <w:tcPr>
            <w:tcW w:w="1260" w:type="dxa"/>
            <w:vAlign w:val="center"/>
          </w:tcPr>
          <w:p w14:paraId="343CDEE1" w14:textId="3071D6F7" w:rsidR="00B94FA9" w:rsidRPr="00260D79" w:rsidRDefault="00B94FA9" w:rsidP="00703C24">
            <w:pPr>
              <w:jc w:val="center"/>
            </w:pPr>
            <w:r w:rsidRPr="00260D79">
              <w:t>1</w:t>
            </w:r>
            <w:r>
              <w:t>8</w:t>
            </w:r>
          </w:p>
        </w:tc>
        <w:tc>
          <w:tcPr>
            <w:tcW w:w="1530" w:type="dxa"/>
            <w:vAlign w:val="center"/>
          </w:tcPr>
          <w:p w14:paraId="1E3F2A64" w14:textId="77777777" w:rsidR="00B94FA9" w:rsidRPr="00260D79" w:rsidRDefault="00B94FA9" w:rsidP="00703C24">
            <w:pPr>
              <w:jc w:val="center"/>
            </w:pPr>
            <w:r w:rsidRPr="00260D79">
              <w:t>Contractor</w:t>
            </w:r>
          </w:p>
        </w:tc>
        <w:tc>
          <w:tcPr>
            <w:tcW w:w="1440" w:type="dxa"/>
            <w:vAlign w:val="center"/>
          </w:tcPr>
          <w:p w14:paraId="784A1132" w14:textId="77777777" w:rsidR="00B94FA9" w:rsidRPr="00260D79" w:rsidRDefault="00B94FA9" w:rsidP="00703C24">
            <w:pPr>
              <w:jc w:val="center"/>
            </w:pPr>
          </w:p>
        </w:tc>
        <w:tc>
          <w:tcPr>
            <w:tcW w:w="5580" w:type="dxa"/>
            <w:vAlign w:val="center"/>
          </w:tcPr>
          <w:p w14:paraId="4C82A752" w14:textId="3BFD89C7" w:rsidR="00B94FA9" w:rsidRPr="00260D79" w:rsidRDefault="00B94FA9" w:rsidP="00703C24">
            <w:r w:rsidRPr="00260D79">
              <w:t xml:space="preserve">Explanation of </w:t>
            </w:r>
            <w:r>
              <w:t>c</w:t>
            </w:r>
            <w:r w:rsidRPr="00260D79">
              <w:t xml:space="preserve">overed and </w:t>
            </w:r>
            <w:r>
              <w:t>n</w:t>
            </w:r>
            <w:r w:rsidRPr="00260D79">
              <w:t>on-</w:t>
            </w:r>
            <w:r>
              <w:t>c</w:t>
            </w:r>
            <w:r w:rsidRPr="00260D79">
              <w:t xml:space="preserve">overed </w:t>
            </w:r>
            <w:r>
              <w:t>s</w:t>
            </w:r>
            <w:r w:rsidRPr="00260D79">
              <w:t>ervices and how to access those service</w:t>
            </w:r>
            <w:r w:rsidRPr="000936D8">
              <w:t>s</w:t>
            </w:r>
            <w:r>
              <w:t>,</w:t>
            </w:r>
            <w:r w:rsidRPr="000936D8">
              <w:t xml:space="preserve"> and the amount, duration and scope of </w:t>
            </w:r>
            <w:r>
              <w:t>c</w:t>
            </w:r>
            <w:r w:rsidRPr="000936D8">
              <w:t xml:space="preserve">overed </w:t>
            </w:r>
            <w:r>
              <w:t>s</w:t>
            </w:r>
            <w:r w:rsidRPr="000936D8">
              <w:t xml:space="preserve">ervices in sufficient detail to ensure that </w:t>
            </w:r>
            <w:r>
              <w:t>m</w:t>
            </w:r>
            <w:r w:rsidRPr="000936D8">
              <w:t>embers understand the benefits to which they are entitled</w:t>
            </w:r>
          </w:p>
        </w:tc>
        <w:tc>
          <w:tcPr>
            <w:tcW w:w="900" w:type="dxa"/>
            <w:vAlign w:val="center"/>
          </w:tcPr>
          <w:p w14:paraId="4B59CDE1" w14:textId="77777777" w:rsidR="00B94FA9" w:rsidRPr="00260D79" w:rsidRDefault="00B94FA9" w:rsidP="00703C24">
            <w:pPr>
              <w:jc w:val="center"/>
            </w:pPr>
          </w:p>
        </w:tc>
        <w:tc>
          <w:tcPr>
            <w:tcW w:w="900" w:type="dxa"/>
            <w:vAlign w:val="center"/>
          </w:tcPr>
          <w:p w14:paraId="4F3C0974" w14:textId="77777777" w:rsidR="00B94FA9" w:rsidRPr="00260D79" w:rsidRDefault="00B94FA9" w:rsidP="00703C24">
            <w:pPr>
              <w:jc w:val="center"/>
            </w:pPr>
          </w:p>
        </w:tc>
        <w:tc>
          <w:tcPr>
            <w:tcW w:w="1440" w:type="dxa"/>
            <w:vAlign w:val="center"/>
          </w:tcPr>
          <w:p w14:paraId="4D438360" w14:textId="77777777" w:rsidR="00B94FA9" w:rsidRPr="00260D79" w:rsidRDefault="00B94FA9" w:rsidP="00703C24">
            <w:pPr>
              <w:jc w:val="center"/>
            </w:pPr>
          </w:p>
        </w:tc>
        <w:tc>
          <w:tcPr>
            <w:tcW w:w="1530" w:type="dxa"/>
            <w:vAlign w:val="center"/>
          </w:tcPr>
          <w:p w14:paraId="3213EAB8" w14:textId="77777777" w:rsidR="00B94FA9" w:rsidRPr="00260D79" w:rsidRDefault="00B94FA9" w:rsidP="00703C24">
            <w:pPr>
              <w:jc w:val="center"/>
            </w:pPr>
          </w:p>
        </w:tc>
      </w:tr>
      <w:tr w:rsidR="00B94FA9" w:rsidRPr="00260D79" w14:paraId="63CB3559" w14:textId="1679B3D1" w:rsidTr="00703C24">
        <w:tc>
          <w:tcPr>
            <w:tcW w:w="1260" w:type="dxa"/>
            <w:vAlign w:val="center"/>
          </w:tcPr>
          <w:p w14:paraId="72E28688" w14:textId="407F1E75" w:rsidR="00B94FA9" w:rsidRPr="00260D79" w:rsidDel="00713A40" w:rsidRDefault="00B94FA9" w:rsidP="00703C24">
            <w:pPr>
              <w:jc w:val="center"/>
            </w:pPr>
            <w:r>
              <w:t>19</w:t>
            </w:r>
          </w:p>
        </w:tc>
        <w:tc>
          <w:tcPr>
            <w:tcW w:w="1530" w:type="dxa"/>
            <w:vAlign w:val="center"/>
          </w:tcPr>
          <w:p w14:paraId="774FF8FA" w14:textId="3F4443D0" w:rsidR="00B94FA9" w:rsidRPr="00260D79" w:rsidRDefault="00B94FA9" w:rsidP="00703C24">
            <w:pPr>
              <w:jc w:val="center"/>
            </w:pPr>
            <w:r>
              <w:t>Both</w:t>
            </w:r>
          </w:p>
        </w:tc>
        <w:tc>
          <w:tcPr>
            <w:tcW w:w="1440" w:type="dxa"/>
            <w:vAlign w:val="center"/>
          </w:tcPr>
          <w:p w14:paraId="520F9803" w14:textId="77777777" w:rsidR="00B94FA9" w:rsidRPr="00260D79" w:rsidRDefault="00B94FA9" w:rsidP="00703C24">
            <w:pPr>
              <w:jc w:val="center"/>
            </w:pPr>
          </w:p>
        </w:tc>
        <w:tc>
          <w:tcPr>
            <w:tcW w:w="5580" w:type="dxa"/>
            <w:vAlign w:val="center"/>
          </w:tcPr>
          <w:p w14:paraId="3B479B68" w14:textId="6D0DD6C7" w:rsidR="00B94FA9" w:rsidRPr="00260D79" w:rsidRDefault="00B94FA9" w:rsidP="00703C24">
            <w:r w:rsidRPr="00260D79">
              <w:t xml:space="preserve">Mental health services and programs available, including </w:t>
            </w:r>
            <w:r>
              <w:t>adult and children’s</w:t>
            </w:r>
            <w:r w:rsidRPr="00260D79">
              <w:t xml:space="preserve"> services</w:t>
            </w:r>
          </w:p>
        </w:tc>
        <w:tc>
          <w:tcPr>
            <w:tcW w:w="900" w:type="dxa"/>
            <w:vAlign w:val="center"/>
          </w:tcPr>
          <w:p w14:paraId="4521C956" w14:textId="77777777" w:rsidR="00B94FA9" w:rsidRPr="00260D79" w:rsidRDefault="00B94FA9" w:rsidP="00703C24">
            <w:pPr>
              <w:jc w:val="center"/>
            </w:pPr>
          </w:p>
        </w:tc>
        <w:tc>
          <w:tcPr>
            <w:tcW w:w="900" w:type="dxa"/>
            <w:vAlign w:val="center"/>
          </w:tcPr>
          <w:p w14:paraId="3C35B8F1" w14:textId="77777777" w:rsidR="00B94FA9" w:rsidRPr="00260D79" w:rsidRDefault="00B94FA9" w:rsidP="00703C24">
            <w:pPr>
              <w:jc w:val="center"/>
            </w:pPr>
          </w:p>
        </w:tc>
        <w:tc>
          <w:tcPr>
            <w:tcW w:w="1440" w:type="dxa"/>
            <w:vAlign w:val="center"/>
          </w:tcPr>
          <w:p w14:paraId="7404C113" w14:textId="77777777" w:rsidR="00B94FA9" w:rsidRPr="00260D79" w:rsidRDefault="00B94FA9" w:rsidP="00703C24">
            <w:pPr>
              <w:jc w:val="center"/>
            </w:pPr>
          </w:p>
        </w:tc>
        <w:tc>
          <w:tcPr>
            <w:tcW w:w="1530" w:type="dxa"/>
            <w:vAlign w:val="center"/>
          </w:tcPr>
          <w:p w14:paraId="756FF9B3" w14:textId="77777777" w:rsidR="00B94FA9" w:rsidRPr="00260D79" w:rsidRDefault="00B94FA9" w:rsidP="00703C24">
            <w:pPr>
              <w:jc w:val="center"/>
            </w:pPr>
          </w:p>
        </w:tc>
      </w:tr>
      <w:tr w:rsidR="00B94FA9" w:rsidRPr="00260D79" w14:paraId="2F87E8B5" w14:textId="0E9AFC72" w:rsidTr="00703C24">
        <w:tc>
          <w:tcPr>
            <w:tcW w:w="1260" w:type="dxa"/>
            <w:vAlign w:val="center"/>
          </w:tcPr>
          <w:p w14:paraId="17074FDB" w14:textId="4F8DFD93" w:rsidR="00B94FA9" w:rsidRDefault="00B94FA9" w:rsidP="00703C24">
            <w:pPr>
              <w:jc w:val="center"/>
            </w:pPr>
            <w:r>
              <w:t>20</w:t>
            </w:r>
          </w:p>
        </w:tc>
        <w:tc>
          <w:tcPr>
            <w:tcW w:w="1530" w:type="dxa"/>
            <w:vAlign w:val="center"/>
          </w:tcPr>
          <w:p w14:paraId="0E8F3950" w14:textId="5D1C8E8C" w:rsidR="00B94FA9" w:rsidRPr="00260D79" w:rsidRDefault="00B94FA9" w:rsidP="00703C24">
            <w:pPr>
              <w:jc w:val="center"/>
            </w:pPr>
            <w:r w:rsidRPr="00260D79">
              <w:t>OHA</w:t>
            </w:r>
          </w:p>
        </w:tc>
        <w:tc>
          <w:tcPr>
            <w:tcW w:w="1440" w:type="dxa"/>
            <w:vAlign w:val="center"/>
          </w:tcPr>
          <w:p w14:paraId="279660BF" w14:textId="77777777" w:rsidR="00B94FA9" w:rsidRPr="00260D79" w:rsidRDefault="00B94FA9" w:rsidP="00703C24">
            <w:pPr>
              <w:jc w:val="center"/>
            </w:pPr>
          </w:p>
        </w:tc>
        <w:tc>
          <w:tcPr>
            <w:tcW w:w="5580" w:type="dxa"/>
            <w:vAlign w:val="center"/>
          </w:tcPr>
          <w:p w14:paraId="4F0A3915" w14:textId="2B957A49" w:rsidR="00B94FA9" w:rsidRPr="00260D79" w:rsidRDefault="00B94FA9" w:rsidP="00703C24">
            <w:r w:rsidRPr="00260D79">
              <w:t>How to obtain mental health prescription medication</w:t>
            </w:r>
          </w:p>
        </w:tc>
        <w:tc>
          <w:tcPr>
            <w:tcW w:w="900" w:type="dxa"/>
            <w:vAlign w:val="center"/>
          </w:tcPr>
          <w:p w14:paraId="563CAF39" w14:textId="77777777" w:rsidR="00B94FA9" w:rsidRPr="00260D79" w:rsidRDefault="00B94FA9" w:rsidP="00703C24">
            <w:pPr>
              <w:jc w:val="center"/>
            </w:pPr>
          </w:p>
        </w:tc>
        <w:tc>
          <w:tcPr>
            <w:tcW w:w="900" w:type="dxa"/>
            <w:vAlign w:val="center"/>
          </w:tcPr>
          <w:p w14:paraId="711AFA51" w14:textId="77777777" w:rsidR="00B94FA9" w:rsidRPr="00260D79" w:rsidRDefault="00B94FA9" w:rsidP="00703C24">
            <w:pPr>
              <w:jc w:val="center"/>
            </w:pPr>
          </w:p>
        </w:tc>
        <w:tc>
          <w:tcPr>
            <w:tcW w:w="1440" w:type="dxa"/>
            <w:vAlign w:val="center"/>
          </w:tcPr>
          <w:p w14:paraId="3301E2BF" w14:textId="77777777" w:rsidR="00B94FA9" w:rsidRPr="00260D79" w:rsidRDefault="00B94FA9" w:rsidP="00703C24">
            <w:pPr>
              <w:jc w:val="center"/>
            </w:pPr>
          </w:p>
        </w:tc>
        <w:tc>
          <w:tcPr>
            <w:tcW w:w="1530" w:type="dxa"/>
            <w:vAlign w:val="center"/>
          </w:tcPr>
          <w:p w14:paraId="6A6493D3" w14:textId="77777777" w:rsidR="00B94FA9" w:rsidRPr="00260D79" w:rsidRDefault="00B94FA9" w:rsidP="00703C24">
            <w:pPr>
              <w:jc w:val="center"/>
            </w:pPr>
          </w:p>
        </w:tc>
      </w:tr>
      <w:tr w:rsidR="00B94FA9" w:rsidRPr="00260D79" w14:paraId="4B159292" w14:textId="4B0482A0" w:rsidTr="00703C24">
        <w:tc>
          <w:tcPr>
            <w:tcW w:w="1260" w:type="dxa"/>
            <w:vAlign w:val="center"/>
          </w:tcPr>
          <w:p w14:paraId="186B3BF3" w14:textId="34B67E43" w:rsidR="00B94FA9" w:rsidRPr="00260D79" w:rsidRDefault="00B94FA9" w:rsidP="00703C24">
            <w:pPr>
              <w:jc w:val="center"/>
            </w:pPr>
            <w:r>
              <w:t>21</w:t>
            </w:r>
          </w:p>
        </w:tc>
        <w:tc>
          <w:tcPr>
            <w:tcW w:w="1530" w:type="dxa"/>
            <w:vAlign w:val="center"/>
          </w:tcPr>
          <w:p w14:paraId="64E7931F" w14:textId="7127BE5D" w:rsidR="00B94FA9" w:rsidRPr="00260D79" w:rsidRDefault="00B94FA9" w:rsidP="00703C24">
            <w:pPr>
              <w:jc w:val="center"/>
            </w:pPr>
            <w:r w:rsidRPr="00260D79">
              <w:t>Contractor</w:t>
            </w:r>
          </w:p>
        </w:tc>
        <w:tc>
          <w:tcPr>
            <w:tcW w:w="1440" w:type="dxa"/>
            <w:vAlign w:val="center"/>
          </w:tcPr>
          <w:p w14:paraId="2303EECB" w14:textId="77777777" w:rsidR="00B94FA9" w:rsidRPr="00260D79" w:rsidRDefault="00B94FA9" w:rsidP="00703C24">
            <w:pPr>
              <w:jc w:val="center"/>
            </w:pPr>
          </w:p>
        </w:tc>
        <w:tc>
          <w:tcPr>
            <w:tcW w:w="5580" w:type="dxa"/>
            <w:vAlign w:val="center"/>
          </w:tcPr>
          <w:p w14:paraId="68ECB61D" w14:textId="2B5AF692" w:rsidR="00B94FA9" w:rsidRPr="00260D79" w:rsidRDefault="00B94FA9" w:rsidP="00703C24">
            <w:r w:rsidRPr="00260D79">
              <w:t>Provision of educational and pharmacological help for substance abuse and tobacco cessation, includ</w:t>
            </w:r>
            <w:r>
              <w:t>ing</w:t>
            </w:r>
            <w:r w:rsidRPr="00260D79">
              <w:t xml:space="preserve"> quit line number</w:t>
            </w:r>
          </w:p>
        </w:tc>
        <w:tc>
          <w:tcPr>
            <w:tcW w:w="900" w:type="dxa"/>
            <w:vAlign w:val="center"/>
          </w:tcPr>
          <w:p w14:paraId="5C13649A" w14:textId="77777777" w:rsidR="00B94FA9" w:rsidRPr="00260D79" w:rsidRDefault="00B94FA9" w:rsidP="00703C24">
            <w:pPr>
              <w:jc w:val="center"/>
            </w:pPr>
          </w:p>
        </w:tc>
        <w:tc>
          <w:tcPr>
            <w:tcW w:w="900" w:type="dxa"/>
            <w:vAlign w:val="center"/>
          </w:tcPr>
          <w:p w14:paraId="6F0761A0" w14:textId="77777777" w:rsidR="00B94FA9" w:rsidRPr="00260D79" w:rsidRDefault="00B94FA9" w:rsidP="00703C24">
            <w:pPr>
              <w:jc w:val="center"/>
            </w:pPr>
          </w:p>
        </w:tc>
        <w:tc>
          <w:tcPr>
            <w:tcW w:w="1440" w:type="dxa"/>
            <w:vAlign w:val="center"/>
          </w:tcPr>
          <w:p w14:paraId="093936BB" w14:textId="77777777" w:rsidR="00B94FA9" w:rsidRPr="00260D79" w:rsidRDefault="00B94FA9" w:rsidP="00703C24">
            <w:pPr>
              <w:jc w:val="center"/>
            </w:pPr>
          </w:p>
        </w:tc>
        <w:tc>
          <w:tcPr>
            <w:tcW w:w="1530" w:type="dxa"/>
            <w:vAlign w:val="center"/>
          </w:tcPr>
          <w:p w14:paraId="72F5644B" w14:textId="77777777" w:rsidR="00B94FA9" w:rsidRPr="00260D79" w:rsidRDefault="00B94FA9" w:rsidP="00703C24">
            <w:pPr>
              <w:jc w:val="center"/>
            </w:pPr>
          </w:p>
        </w:tc>
      </w:tr>
      <w:tr w:rsidR="00B94FA9" w:rsidRPr="00260D79" w14:paraId="4AF135E8" w14:textId="286B42C4" w:rsidTr="00703C24">
        <w:tc>
          <w:tcPr>
            <w:tcW w:w="1260" w:type="dxa"/>
            <w:vAlign w:val="center"/>
          </w:tcPr>
          <w:p w14:paraId="1916CE6C" w14:textId="7996CC5A" w:rsidR="00B94FA9" w:rsidRPr="00260D79" w:rsidDel="00713A40" w:rsidRDefault="00B94FA9" w:rsidP="00703C24">
            <w:pPr>
              <w:jc w:val="center"/>
            </w:pPr>
            <w:r>
              <w:t>22</w:t>
            </w:r>
          </w:p>
        </w:tc>
        <w:tc>
          <w:tcPr>
            <w:tcW w:w="1530" w:type="dxa"/>
            <w:vAlign w:val="center"/>
          </w:tcPr>
          <w:p w14:paraId="1AF9BAA9" w14:textId="255A24E0" w:rsidR="00B94FA9" w:rsidRPr="00260D79" w:rsidRDefault="00B94FA9" w:rsidP="00703C24">
            <w:pPr>
              <w:jc w:val="center"/>
            </w:pPr>
            <w:r w:rsidRPr="00260D79">
              <w:t>Contractor</w:t>
            </w:r>
          </w:p>
        </w:tc>
        <w:tc>
          <w:tcPr>
            <w:tcW w:w="1440" w:type="dxa"/>
            <w:vAlign w:val="center"/>
          </w:tcPr>
          <w:p w14:paraId="797AAC6C" w14:textId="77777777" w:rsidR="00B94FA9" w:rsidRPr="00260D79" w:rsidRDefault="00B94FA9" w:rsidP="00703C24">
            <w:pPr>
              <w:jc w:val="center"/>
            </w:pPr>
          </w:p>
        </w:tc>
        <w:tc>
          <w:tcPr>
            <w:tcW w:w="5580" w:type="dxa"/>
            <w:vAlign w:val="center"/>
          </w:tcPr>
          <w:p w14:paraId="7235B2ED" w14:textId="78AB34B1" w:rsidR="00B94FA9" w:rsidRPr="00260D79" w:rsidRDefault="00B94FA9" w:rsidP="00703C24">
            <w:r w:rsidRPr="00260D79">
              <w:t>T</w:t>
            </w:r>
            <w:r>
              <w:t>ransitional procedures for new m</w:t>
            </w:r>
            <w:r w:rsidRPr="00260D79">
              <w:t xml:space="preserve">embers to obtain services in the first month of enrollment if they are unable to </w:t>
            </w:r>
            <w:r>
              <w:t>establish</w:t>
            </w:r>
            <w:r w:rsidRPr="00260D79">
              <w:t xml:space="preserve"> a </w:t>
            </w:r>
            <w:r>
              <w:t>relationship with a</w:t>
            </w:r>
            <w:r w:rsidRPr="00260D79">
              <w:t xml:space="preserve"> provider and get new orders during that period</w:t>
            </w:r>
          </w:p>
        </w:tc>
        <w:tc>
          <w:tcPr>
            <w:tcW w:w="900" w:type="dxa"/>
            <w:vAlign w:val="center"/>
          </w:tcPr>
          <w:p w14:paraId="111E2C81" w14:textId="77777777" w:rsidR="00B94FA9" w:rsidRPr="00260D79" w:rsidRDefault="00B94FA9" w:rsidP="00703C24">
            <w:pPr>
              <w:jc w:val="center"/>
            </w:pPr>
          </w:p>
        </w:tc>
        <w:tc>
          <w:tcPr>
            <w:tcW w:w="900" w:type="dxa"/>
            <w:vAlign w:val="center"/>
          </w:tcPr>
          <w:p w14:paraId="4D9E14D3" w14:textId="77777777" w:rsidR="00B94FA9" w:rsidRPr="00260D79" w:rsidRDefault="00B94FA9" w:rsidP="00703C24">
            <w:pPr>
              <w:jc w:val="center"/>
            </w:pPr>
          </w:p>
        </w:tc>
        <w:tc>
          <w:tcPr>
            <w:tcW w:w="1440" w:type="dxa"/>
            <w:vAlign w:val="center"/>
          </w:tcPr>
          <w:p w14:paraId="4491B2D3" w14:textId="77777777" w:rsidR="00B94FA9" w:rsidRPr="00260D79" w:rsidRDefault="00B94FA9" w:rsidP="00703C24">
            <w:pPr>
              <w:jc w:val="center"/>
            </w:pPr>
          </w:p>
        </w:tc>
        <w:tc>
          <w:tcPr>
            <w:tcW w:w="1530" w:type="dxa"/>
            <w:vAlign w:val="center"/>
          </w:tcPr>
          <w:p w14:paraId="24863021" w14:textId="77777777" w:rsidR="00B94FA9" w:rsidRPr="00260D79" w:rsidRDefault="00B94FA9" w:rsidP="00703C24">
            <w:pPr>
              <w:jc w:val="center"/>
            </w:pPr>
          </w:p>
        </w:tc>
      </w:tr>
      <w:tr w:rsidR="00B94FA9" w:rsidRPr="00260D79" w14:paraId="29FBB197" w14:textId="63E3ABAC" w:rsidTr="00703C24">
        <w:tc>
          <w:tcPr>
            <w:tcW w:w="1260" w:type="dxa"/>
            <w:vAlign w:val="center"/>
          </w:tcPr>
          <w:p w14:paraId="74C6D633" w14:textId="089B65E5" w:rsidR="00B94FA9" w:rsidRPr="00260D79" w:rsidRDefault="00B94FA9" w:rsidP="00703C24">
            <w:pPr>
              <w:jc w:val="center"/>
            </w:pPr>
            <w:r>
              <w:t>23</w:t>
            </w:r>
          </w:p>
        </w:tc>
        <w:tc>
          <w:tcPr>
            <w:tcW w:w="1530" w:type="dxa"/>
            <w:vAlign w:val="center"/>
          </w:tcPr>
          <w:p w14:paraId="0B1450AD" w14:textId="77777777" w:rsidR="00B94FA9" w:rsidRPr="00260D79" w:rsidRDefault="00B94FA9" w:rsidP="00703C24">
            <w:pPr>
              <w:jc w:val="center"/>
            </w:pPr>
            <w:r w:rsidRPr="00260D79">
              <w:t>OHA</w:t>
            </w:r>
          </w:p>
        </w:tc>
        <w:tc>
          <w:tcPr>
            <w:tcW w:w="1440" w:type="dxa"/>
            <w:vAlign w:val="center"/>
          </w:tcPr>
          <w:p w14:paraId="2567B0ED" w14:textId="77777777" w:rsidR="00B94FA9" w:rsidRPr="00260D79" w:rsidRDefault="00B94FA9" w:rsidP="00703C24">
            <w:pPr>
              <w:jc w:val="center"/>
            </w:pPr>
          </w:p>
        </w:tc>
        <w:tc>
          <w:tcPr>
            <w:tcW w:w="5580" w:type="dxa"/>
            <w:vAlign w:val="center"/>
          </w:tcPr>
          <w:p w14:paraId="15FB30CB" w14:textId="59E802D9" w:rsidR="00B94FA9" w:rsidRPr="00260D79" w:rsidRDefault="00B94FA9" w:rsidP="00703C24">
            <w:r w:rsidRPr="00260D79">
              <w:t xml:space="preserve">How to access </w:t>
            </w:r>
            <w:r>
              <w:t>t</w:t>
            </w:r>
            <w:r w:rsidRPr="00260D79">
              <w:t xml:space="preserve">ransportation </w:t>
            </w:r>
            <w:r>
              <w:t>s</w:t>
            </w:r>
            <w:r w:rsidRPr="00260D79">
              <w:t xml:space="preserve">ervices as a part of OHP </w:t>
            </w:r>
            <w:r>
              <w:t>b</w:t>
            </w:r>
            <w:r w:rsidRPr="00260D79">
              <w:t>enefit</w:t>
            </w:r>
          </w:p>
        </w:tc>
        <w:tc>
          <w:tcPr>
            <w:tcW w:w="900" w:type="dxa"/>
            <w:vAlign w:val="center"/>
          </w:tcPr>
          <w:p w14:paraId="608B942A" w14:textId="77777777" w:rsidR="00B94FA9" w:rsidRPr="00260D79" w:rsidRDefault="00B94FA9" w:rsidP="00703C24">
            <w:pPr>
              <w:jc w:val="center"/>
            </w:pPr>
          </w:p>
        </w:tc>
        <w:tc>
          <w:tcPr>
            <w:tcW w:w="900" w:type="dxa"/>
            <w:vAlign w:val="center"/>
          </w:tcPr>
          <w:p w14:paraId="65C006D7" w14:textId="77777777" w:rsidR="00B94FA9" w:rsidRPr="00260D79" w:rsidRDefault="00B94FA9" w:rsidP="00703C24">
            <w:pPr>
              <w:jc w:val="center"/>
            </w:pPr>
          </w:p>
        </w:tc>
        <w:tc>
          <w:tcPr>
            <w:tcW w:w="1440" w:type="dxa"/>
            <w:vAlign w:val="center"/>
          </w:tcPr>
          <w:p w14:paraId="12D3626A" w14:textId="77777777" w:rsidR="00B94FA9" w:rsidRPr="00260D79" w:rsidRDefault="00B94FA9" w:rsidP="00703C24">
            <w:pPr>
              <w:jc w:val="center"/>
            </w:pPr>
          </w:p>
        </w:tc>
        <w:tc>
          <w:tcPr>
            <w:tcW w:w="1530" w:type="dxa"/>
            <w:vAlign w:val="center"/>
          </w:tcPr>
          <w:p w14:paraId="52733D18" w14:textId="77777777" w:rsidR="00B94FA9" w:rsidRPr="00260D79" w:rsidRDefault="00B94FA9" w:rsidP="00703C24">
            <w:pPr>
              <w:jc w:val="center"/>
            </w:pPr>
          </w:p>
        </w:tc>
      </w:tr>
      <w:tr w:rsidR="00B94FA9" w:rsidRPr="00260D79" w14:paraId="5F8CE66B" w14:textId="4E03CC40" w:rsidTr="00703C24">
        <w:tc>
          <w:tcPr>
            <w:tcW w:w="1260" w:type="dxa"/>
            <w:vAlign w:val="center"/>
          </w:tcPr>
          <w:p w14:paraId="7D789E4E" w14:textId="53BA6587" w:rsidR="00B94FA9" w:rsidRPr="00260D79" w:rsidDel="00713A40" w:rsidRDefault="00B94FA9" w:rsidP="00703C24">
            <w:pPr>
              <w:jc w:val="center"/>
            </w:pPr>
            <w:r>
              <w:lastRenderedPageBreak/>
              <w:t>24</w:t>
            </w:r>
          </w:p>
        </w:tc>
        <w:tc>
          <w:tcPr>
            <w:tcW w:w="1530" w:type="dxa"/>
            <w:vAlign w:val="center"/>
          </w:tcPr>
          <w:p w14:paraId="175E200F" w14:textId="1874497F" w:rsidR="00B94FA9" w:rsidRPr="00260D79" w:rsidRDefault="00B94FA9" w:rsidP="00703C24">
            <w:pPr>
              <w:jc w:val="center"/>
            </w:pPr>
            <w:r w:rsidRPr="00260D79">
              <w:t>OHA</w:t>
            </w:r>
          </w:p>
        </w:tc>
        <w:tc>
          <w:tcPr>
            <w:tcW w:w="1440" w:type="dxa"/>
            <w:vAlign w:val="center"/>
          </w:tcPr>
          <w:p w14:paraId="11008D89" w14:textId="77777777" w:rsidR="00B94FA9" w:rsidRPr="00260D79" w:rsidRDefault="00B94FA9" w:rsidP="00703C24">
            <w:pPr>
              <w:jc w:val="center"/>
            </w:pPr>
          </w:p>
        </w:tc>
        <w:tc>
          <w:tcPr>
            <w:tcW w:w="5580" w:type="dxa"/>
            <w:vAlign w:val="center"/>
          </w:tcPr>
          <w:p w14:paraId="5D426914" w14:textId="740BF0EF" w:rsidR="00B94FA9" w:rsidRPr="00260D79" w:rsidRDefault="00B94FA9" w:rsidP="00703C24">
            <w:r>
              <w:t>Disenrollment process: When and how m</w:t>
            </w:r>
            <w:r w:rsidRPr="00260D79">
              <w:t xml:space="preserve">embers can voluntarily </w:t>
            </w:r>
            <w:proofErr w:type="spellStart"/>
            <w:r w:rsidRPr="00260D79">
              <w:t>disenroll</w:t>
            </w:r>
            <w:proofErr w:type="spellEnd"/>
            <w:r w:rsidRPr="00260D79">
              <w:t xml:space="preserve"> from their CCO and change plans</w:t>
            </w:r>
            <w:r>
              <w:t>, and when and how CCO can request that OHA remove a member from CCO enrollment</w:t>
            </w:r>
          </w:p>
        </w:tc>
        <w:tc>
          <w:tcPr>
            <w:tcW w:w="900" w:type="dxa"/>
            <w:vAlign w:val="center"/>
          </w:tcPr>
          <w:p w14:paraId="57C619D4" w14:textId="77777777" w:rsidR="00B94FA9" w:rsidRPr="00260D79" w:rsidRDefault="00B94FA9" w:rsidP="00703C24">
            <w:pPr>
              <w:jc w:val="center"/>
            </w:pPr>
          </w:p>
        </w:tc>
        <w:tc>
          <w:tcPr>
            <w:tcW w:w="900" w:type="dxa"/>
            <w:vAlign w:val="center"/>
          </w:tcPr>
          <w:p w14:paraId="65D9B3A1" w14:textId="77777777" w:rsidR="00B94FA9" w:rsidRPr="00260D79" w:rsidRDefault="00B94FA9" w:rsidP="00703C24">
            <w:pPr>
              <w:jc w:val="center"/>
            </w:pPr>
          </w:p>
        </w:tc>
        <w:tc>
          <w:tcPr>
            <w:tcW w:w="1440" w:type="dxa"/>
            <w:vAlign w:val="center"/>
          </w:tcPr>
          <w:p w14:paraId="6BCD0A9E" w14:textId="77777777" w:rsidR="00B94FA9" w:rsidRPr="00260D79" w:rsidRDefault="00B94FA9" w:rsidP="00703C24">
            <w:pPr>
              <w:jc w:val="center"/>
            </w:pPr>
          </w:p>
        </w:tc>
        <w:tc>
          <w:tcPr>
            <w:tcW w:w="1530" w:type="dxa"/>
            <w:vAlign w:val="center"/>
          </w:tcPr>
          <w:p w14:paraId="341D3527" w14:textId="77777777" w:rsidR="00B94FA9" w:rsidRPr="00260D79" w:rsidRDefault="00B94FA9" w:rsidP="00703C24">
            <w:pPr>
              <w:jc w:val="center"/>
            </w:pPr>
          </w:p>
        </w:tc>
      </w:tr>
      <w:tr w:rsidR="00B94FA9" w:rsidRPr="003878A1" w14:paraId="78C8DCA3" w14:textId="0CE756C0" w:rsidTr="00703C24">
        <w:tc>
          <w:tcPr>
            <w:tcW w:w="1260" w:type="dxa"/>
            <w:vAlign w:val="center"/>
          </w:tcPr>
          <w:p w14:paraId="37D8A89A" w14:textId="5B94746D" w:rsidR="00B94FA9" w:rsidRPr="00260D79" w:rsidRDefault="00B94FA9" w:rsidP="00703C24">
            <w:pPr>
              <w:jc w:val="center"/>
            </w:pPr>
            <w:r>
              <w:t>25</w:t>
            </w:r>
          </w:p>
        </w:tc>
        <w:tc>
          <w:tcPr>
            <w:tcW w:w="1530" w:type="dxa"/>
            <w:vAlign w:val="center"/>
          </w:tcPr>
          <w:p w14:paraId="0DC8DF02" w14:textId="77777777" w:rsidR="00B94FA9" w:rsidRPr="00260D79" w:rsidRDefault="00B94FA9" w:rsidP="00703C24">
            <w:pPr>
              <w:jc w:val="center"/>
            </w:pPr>
            <w:r w:rsidRPr="00260D79">
              <w:t>OHA</w:t>
            </w:r>
          </w:p>
        </w:tc>
        <w:tc>
          <w:tcPr>
            <w:tcW w:w="1440" w:type="dxa"/>
            <w:vAlign w:val="center"/>
          </w:tcPr>
          <w:p w14:paraId="6E201901" w14:textId="77777777" w:rsidR="00B94FA9" w:rsidRPr="00260D79" w:rsidRDefault="00B94FA9" w:rsidP="00703C24">
            <w:pPr>
              <w:jc w:val="center"/>
            </w:pPr>
          </w:p>
        </w:tc>
        <w:tc>
          <w:tcPr>
            <w:tcW w:w="5580" w:type="dxa"/>
            <w:vAlign w:val="center"/>
          </w:tcPr>
          <w:p w14:paraId="606C2DED" w14:textId="77777777" w:rsidR="00B94FA9" w:rsidRPr="00260D79" w:rsidRDefault="00B94FA9" w:rsidP="00703C24">
            <w:r w:rsidRPr="00260D79">
              <w:t xml:space="preserve">Member rights and responsibilities, as specified in 42 </w:t>
            </w:r>
            <w:smartTag w:uri="urn:schemas-microsoft-com:office:smarttags" w:element="stockticker">
              <w:r w:rsidRPr="00260D79">
                <w:t>CFR</w:t>
              </w:r>
            </w:smartTag>
            <w:r w:rsidRPr="00260D79">
              <w:t xml:space="preserve"> Section 438.100</w:t>
            </w:r>
          </w:p>
        </w:tc>
        <w:tc>
          <w:tcPr>
            <w:tcW w:w="900" w:type="dxa"/>
            <w:vAlign w:val="center"/>
          </w:tcPr>
          <w:p w14:paraId="312AD2F6" w14:textId="77777777" w:rsidR="00B94FA9" w:rsidRPr="00260D79" w:rsidRDefault="00B94FA9" w:rsidP="00703C24">
            <w:pPr>
              <w:jc w:val="center"/>
            </w:pPr>
          </w:p>
        </w:tc>
        <w:tc>
          <w:tcPr>
            <w:tcW w:w="900" w:type="dxa"/>
            <w:vAlign w:val="center"/>
          </w:tcPr>
          <w:p w14:paraId="52EBF67E" w14:textId="77777777" w:rsidR="00B94FA9" w:rsidRPr="00260D79" w:rsidRDefault="00B94FA9" w:rsidP="00703C24">
            <w:pPr>
              <w:jc w:val="center"/>
            </w:pPr>
          </w:p>
        </w:tc>
        <w:tc>
          <w:tcPr>
            <w:tcW w:w="1440" w:type="dxa"/>
            <w:vAlign w:val="center"/>
          </w:tcPr>
          <w:p w14:paraId="415C126B" w14:textId="77777777" w:rsidR="00B94FA9" w:rsidRPr="00260D79" w:rsidRDefault="00B94FA9" w:rsidP="00703C24">
            <w:pPr>
              <w:jc w:val="center"/>
            </w:pPr>
          </w:p>
        </w:tc>
        <w:tc>
          <w:tcPr>
            <w:tcW w:w="1530" w:type="dxa"/>
            <w:vAlign w:val="center"/>
          </w:tcPr>
          <w:p w14:paraId="043B7A20" w14:textId="77777777" w:rsidR="00B94FA9" w:rsidRPr="00260D79" w:rsidRDefault="00B94FA9" w:rsidP="00703C24">
            <w:pPr>
              <w:jc w:val="center"/>
            </w:pPr>
          </w:p>
        </w:tc>
      </w:tr>
      <w:tr w:rsidR="00B94FA9" w:rsidRPr="003878A1" w14:paraId="1B1E0EAA" w14:textId="3856C810" w:rsidTr="00703C24">
        <w:trPr>
          <w:trHeight w:val="1223"/>
        </w:trPr>
        <w:tc>
          <w:tcPr>
            <w:tcW w:w="1260" w:type="dxa"/>
            <w:vAlign w:val="center"/>
          </w:tcPr>
          <w:p w14:paraId="730E051A" w14:textId="17897585" w:rsidR="00B94FA9" w:rsidRPr="00260D79" w:rsidRDefault="00B94FA9" w:rsidP="00703C24">
            <w:pPr>
              <w:jc w:val="center"/>
            </w:pPr>
            <w:r w:rsidRPr="00260D79">
              <w:t>2</w:t>
            </w:r>
            <w:r>
              <w:t>6</w:t>
            </w:r>
          </w:p>
        </w:tc>
        <w:tc>
          <w:tcPr>
            <w:tcW w:w="1530" w:type="dxa"/>
            <w:vAlign w:val="center"/>
          </w:tcPr>
          <w:p w14:paraId="7BE6A842" w14:textId="77777777" w:rsidR="00B94FA9" w:rsidRPr="00260D79" w:rsidRDefault="00B94FA9" w:rsidP="00703C24">
            <w:pPr>
              <w:jc w:val="center"/>
            </w:pPr>
            <w:r w:rsidRPr="00260D79">
              <w:t>OHA</w:t>
            </w:r>
          </w:p>
        </w:tc>
        <w:tc>
          <w:tcPr>
            <w:tcW w:w="1440" w:type="dxa"/>
            <w:vAlign w:val="center"/>
          </w:tcPr>
          <w:p w14:paraId="5AD1E8E1" w14:textId="77777777" w:rsidR="00B94FA9" w:rsidRPr="00260D79" w:rsidRDefault="00B94FA9" w:rsidP="00703C24">
            <w:pPr>
              <w:jc w:val="center"/>
            </w:pPr>
          </w:p>
        </w:tc>
        <w:tc>
          <w:tcPr>
            <w:tcW w:w="5580" w:type="dxa"/>
            <w:vAlign w:val="center"/>
          </w:tcPr>
          <w:p w14:paraId="41DFF826" w14:textId="38EA4D0B" w:rsidR="00B94FA9" w:rsidRPr="00260D79" w:rsidRDefault="00B94FA9" w:rsidP="00703C24">
            <w:r w:rsidRPr="00260D79">
              <w:t>Urgent/</w:t>
            </w:r>
            <w:r>
              <w:t>e</w:t>
            </w:r>
            <w:r w:rsidRPr="00260D79">
              <w:t xml:space="preserve">mergent </w:t>
            </w:r>
            <w:r>
              <w:t>c</w:t>
            </w:r>
            <w:r w:rsidRPr="00260D79">
              <w:t>are and how after-hours and emergency coverage are provided, including:</w:t>
            </w:r>
          </w:p>
          <w:p w14:paraId="483F9FAC" w14:textId="77777777" w:rsidR="00B94FA9" w:rsidRPr="00260D79" w:rsidRDefault="00B94FA9" w:rsidP="00703C24">
            <w:pPr>
              <w:numPr>
                <w:ilvl w:val="0"/>
                <w:numId w:val="4"/>
              </w:numPr>
              <w:tabs>
                <w:tab w:val="clear" w:pos="720"/>
              </w:tabs>
              <w:autoSpaceDE/>
              <w:autoSpaceDN/>
              <w:ind w:left="466"/>
            </w:pPr>
            <w:r w:rsidRPr="00260D79">
              <w:t>What constitutes an emergency and use of 911;</w:t>
            </w:r>
          </w:p>
          <w:p w14:paraId="4BDD6978" w14:textId="725CF2F7" w:rsidR="00B94FA9" w:rsidRPr="00260D79" w:rsidRDefault="00B94FA9" w:rsidP="00703C24">
            <w:pPr>
              <w:numPr>
                <w:ilvl w:val="0"/>
                <w:numId w:val="4"/>
              </w:numPr>
              <w:tabs>
                <w:tab w:val="clear" w:pos="720"/>
              </w:tabs>
              <w:autoSpaceDE/>
              <w:autoSpaceDN/>
              <w:ind w:left="466"/>
            </w:pPr>
            <w:r w:rsidRPr="00260D79">
              <w:t>Specify layperson language re: emergencies;</w:t>
            </w:r>
          </w:p>
          <w:p w14:paraId="0823EE39" w14:textId="72E1D0DC" w:rsidR="00B94FA9" w:rsidRPr="00260D79" w:rsidRDefault="00B94FA9" w:rsidP="00703C24">
            <w:pPr>
              <w:numPr>
                <w:ilvl w:val="0"/>
                <w:numId w:val="4"/>
              </w:numPr>
              <w:tabs>
                <w:tab w:val="clear" w:pos="720"/>
              </w:tabs>
              <w:autoSpaceDE/>
              <w:autoSpaceDN/>
              <w:ind w:left="466"/>
            </w:pPr>
            <w:r w:rsidRPr="00260D79">
              <w:t xml:space="preserve">The fact that prior </w:t>
            </w:r>
            <w:r>
              <w:t>approval</w:t>
            </w:r>
            <w:r w:rsidRPr="00260D79">
              <w:t xml:space="preserve"> is not required for emergency services;</w:t>
            </w:r>
          </w:p>
          <w:p w14:paraId="6576BB13" w14:textId="77777777" w:rsidR="00B94FA9" w:rsidRPr="00260D79" w:rsidRDefault="00B94FA9" w:rsidP="00703C24">
            <w:pPr>
              <w:numPr>
                <w:ilvl w:val="0"/>
                <w:numId w:val="4"/>
              </w:numPr>
              <w:tabs>
                <w:tab w:val="clear" w:pos="720"/>
              </w:tabs>
              <w:autoSpaceDE/>
              <w:autoSpaceDN/>
              <w:ind w:left="466"/>
            </w:pPr>
            <w:r w:rsidRPr="00260D79">
              <w:t>How to access urgent care services and advice;</w:t>
            </w:r>
          </w:p>
          <w:p w14:paraId="16F3B4DA" w14:textId="5C166DBF" w:rsidR="00B94FA9" w:rsidRPr="00260D79" w:rsidRDefault="00B94FA9" w:rsidP="00703C24">
            <w:pPr>
              <w:numPr>
                <w:ilvl w:val="0"/>
                <w:numId w:val="4"/>
              </w:numPr>
              <w:tabs>
                <w:tab w:val="clear" w:pos="720"/>
              </w:tabs>
              <w:autoSpaceDE/>
              <w:autoSpaceDN/>
              <w:ind w:left="466"/>
            </w:pPr>
            <w:r w:rsidRPr="00260D79">
              <w:t xml:space="preserve">Crisis </w:t>
            </w:r>
            <w:r>
              <w:t>s</w:t>
            </w:r>
            <w:r w:rsidRPr="00260D79">
              <w:t>ervices;</w:t>
            </w:r>
          </w:p>
          <w:p w14:paraId="1E6DC6B8" w14:textId="637D32E5" w:rsidR="00B94FA9" w:rsidRPr="00260D79" w:rsidRDefault="00B94FA9" w:rsidP="00703C24">
            <w:pPr>
              <w:numPr>
                <w:ilvl w:val="0"/>
                <w:numId w:val="4"/>
              </w:numPr>
              <w:tabs>
                <w:tab w:val="clear" w:pos="720"/>
              </w:tabs>
              <w:autoSpaceDE/>
              <w:autoSpaceDN/>
              <w:ind w:left="466"/>
            </w:pPr>
            <w:r w:rsidRPr="00260D79">
              <w:t xml:space="preserve">Urgent and </w:t>
            </w:r>
            <w:r>
              <w:t>e</w:t>
            </w:r>
            <w:r w:rsidRPr="00260D79">
              <w:t>mergent care away from home;</w:t>
            </w:r>
          </w:p>
          <w:p w14:paraId="746D4B2B" w14:textId="77777777" w:rsidR="00B94FA9" w:rsidRDefault="00B94FA9" w:rsidP="00703C24">
            <w:pPr>
              <w:numPr>
                <w:ilvl w:val="0"/>
                <w:numId w:val="4"/>
              </w:numPr>
              <w:tabs>
                <w:tab w:val="clear" w:pos="720"/>
              </w:tabs>
              <w:autoSpaceDE/>
              <w:autoSpaceDN/>
              <w:ind w:left="466"/>
            </w:pPr>
            <w:r w:rsidRPr="00260D79">
              <w:t xml:space="preserve">Post-stabilization services, with reference to the definitions in 42 </w:t>
            </w:r>
            <w:smartTag w:uri="urn:schemas-microsoft-com:office:smarttags" w:element="stockticker">
              <w:r w:rsidRPr="00260D79">
                <w:t>CFR</w:t>
              </w:r>
            </w:smartTag>
            <w:r w:rsidRPr="00260D79">
              <w:t xml:space="preserve"> Section 438.114 (a);</w:t>
            </w:r>
          </w:p>
          <w:p w14:paraId="1FE9B805" w14:textId="54AF06BE" w:rsidR="00B94FA9" w:rsidRPr="00260D79" w:rsidRDefault="00B94FA9" w:rsidP="00703C24">
            <w:pPr>
              <w:numPr>
                <w:ilvl w:val="0"/>
                <w:numId w:val="4"/>
              </w:numPr>
              <w:tabs>
                <w:tab w:val="clear" w:pos="720"/>
              </w:tabs>
              <w:autoSpaceDE/>
              <w:autoSpaceDN/>
              <w:ind w:left="466"/>
            </w:pPr>
            <w:r>
              <w:t>The fact that, within the United States, the Member has the right to use any hospital or other setting for emergency care;</w:t>
            </w:r>
          </w:p>
          <w:p w14:paraId="644553FB" w14:textId="598514A3" w:rsidR="00B94FA9" w:rsidRPr="00260D79" w:rsidRDefault="00B94FA9" w:rsidP="00703C24">
            <w:pPr>
              <w:numPr>
                <w:ilvl w:val="0"/>
                <w:numId w:val="4"/>
              </w:numPr>
              <w:tabs>
                <w:tab w:val="clear" w:pos="720"/>
              </w:tabs>
              <w:autoSpaceDE/>
              <w:autoSpaceDN/>
              <w:ind w:left="466"/>
            </w:pPr>
            <w:r w:rsidRPr="00260D79">
              <w:t xml:space="preserve">The locations of any emergency settings and other locations at which providers and hospitals furnish emergency services and post-stabilization care services covered under the contract and 42 </w:t>
            </w:r>
            <w:smartTag w:uri="urn:schemas-microsoft-com:office:smarttags" w:element="stockticker">
              <w:r w:rsidRPr="00260D79">
                <w:t>CFR</w:t>
              </w:r>
            </w:smartTag>
            <w:r w:rsidRPr="00260D79">
              <w:t xml:space="preserve"> Section 422.113 (c) and as related to </w:t>
            </w:r>
            <w:r>
              <w:t>e</w:t>
            </w:r>
            <w:r w:rsidRPr="00260D79">
              <w:t xml:space="preserve">mergency </w:t>
            </w:r>
            <w:r>
              <w:t>m</w:t>
            </w:r>
            <w:r w:rsidRPr="00260D79">
              <w:t xml:space="preserve">edical </w:t>
            </w:r>
            <w:r>
              <w:t>c</w:t>
            </w:r>
            <w:r w:rsidRPr="00260D79">
              <w:t xml:space="preserve">ondition that are provided after a  </w:t>
            </w:r>
            <w:r>
              <w:t>m</w:t>
            </w:r>
            <w:r w:rsidRPr="00260D79">
              <w:t xml:space="preserve">ember is stabilized in order to maintain the stabilized condition or under the circumstances to improve or resolve the </w:t>
            </w:r>
            <w:r>
              <w:t>m</w:t>
            </w:r>
            <w:r w:rsidRPr="00260D79">
              <w:t>ember’s condition</w:t>
            </w:r>
          </w:p>
        </w:tc>
        <w:tc>
          <w:tcPr>
            <w:tcW w:w="900" w:type="dxa"/>
            <w:vAlign w:val="center"/>
          </w:tcPr>
          <w:p w14:paraId="52B3BEEA" w14:textId="77777777" w:rsidR="00B94FA9" w:rsidRPr="00260D79" w:rsidRDefault="00B94FA9" w:rsidP="00703C24">
            <w:pPr>
              <w:jc w:val="center"/>
            </w:pPr>
          </w:p>
        </w:tc>
        <w:tc>
          <w:tcPr>
            <w:tcW w:w="900" w:type="dxa"/>
            <w:vAlign w:val="center"/>
          </w:tcPr>
          <w:p w14:paraId="54B00514" w14:textId="77777777" w:rsidR="00B94FA9" w:rsidRPr="00260D79" w:rsidRDefault="00B94FA9" w:rsidP="00703C24">
            <w:pPr>
              <w:jc w:val="center"/>
            </w:pPr>
          </w:p>
        </w:tc>
        <w:tc>
          <w:tcPr>
            <w:tcW w:w="1440" w:type="dxa"/>
            <w:vAlign w:val="center"/>
          </w:tcPr>
          <w:p w14:paraId="7FBFA395" w14:textId="77777777" w:rsidR="00B94FA9" w:rsidRPr="00260D79" w:rsidRDefault="00B94FA9" w:rsidP="00703C24">
            <w:pPr>
              <w:jc w:val="center"/>
            </w:pPr>
          </w:p>
        </w:tc>
        <w:tc>
          <w:tcPr>
            <w:tcW w:w="1530" w:type="dxa"/>
            <w:vAlign w:val="center"/>
          </w:tcPr>
          <w:p w14:paraId="75F38ABB" w14:textId="77777777" w:rsidR="00B94FA9" w:rsidRPr="00260D79" w:rsidRDefault="00B94FA9" w:rsidP="00703C24">
            <w:pPr>
              <w:jc w:val="center"/>
            </w:pPr>
          </w:p>
        </w:tc>
      </w:tr>
      <w:tr w:rsidR="00B94FA9" w:rsidRPr="003878A1" w14:paraId="6EE9EC1C" w14:textId="37D65ED3" w:rsidTr="00703C24">
        <w:tc>
          <w:tcPr>
            <w:tcW w:w="1260" w:type="dxa"/>
            <w:vAlign w:val="center"/>
          </w:tcPr>
          <w:p w14:paraId="5BF8EF1B" w14:textId="25CEA343" w:rsidR="00B94FA9" w:rsidRPr="00260D79" w:rsidDel="00713A40" w:rsidRDefault="00B94FA9" w:rsidP="00703C24">
            <w:pPr>
              <w:jc w:val="center"/>
            </w:pPr>
            <w:r>
              <w:t>27</w:t>
            </w:r>
          </w:p>
        </w:tc>
        <w:tc>
          <w:tcPr>
            <w:tcW w:w="1530" w:type="dxa"/>
            <w:vAlign w:val="center"/>
          </w:tcPr>
          <w:p w14:paraId="77F9D917" w14:textId="06B0F24D" w:rsidR="00B94FA9" w:rsidRPr="00260D79" w:rsidRDefault="00B94FA9" w:rsidP="00703C24">
            <w:pPr>
              <w:jc w:val="center"/>
            </w:pPr>
            <w:r w:rsidRPr="00260D79">
              <w:t>Contractor</w:t>
            </w:r>
          </w:p>
        </w:tc>
        <w:tc>
          <w:tcPr>
            <w:tcW w:w="1440" w:type="dxa"/>
            <w:vAlign w:val="center"/>
          </w:tcPr>
          <w:p w14:paraId="470A31FA" w14:textId="77777777" w:rsidR="00B94FA9" w:rsidRPr="00260D79" w:rsidRDefault="00B94FA9" w:rsidP="00703C24">
            <w:pPr>
              <w:jc w:val="center"/>
            </w:pPr>
          </w:p>
        </w:tc>
        <w:tc>
          <w:tcPr>
            <w:tcW w:w="5580" w:type="dxa"/>
            <w:vAlign w:val="center"/>
          </w:tcPr>
          <w:p w14:paraId="6D2C2FF0" w14:textId="42C5FB01" w:rsidR="00B94FA9" w:rsidRPr="00260D79" w:rsidRDefault="00B94FA9" w:rsidP="00703C24">
            <w:r w:rsidRPr="00260D79">
              <w:t>Copay requirements and a statem</w:t>
            </w:r>
            <w:r>
              <w:t>ent of plan’s intention to ask p</w:t>
            </w:r>
            <w:r w:rsidRPr="00260D79">
              <w:t>roviders to collect copays</w:t>
            </w:r>
          </w:p>
        </w:tc>
        <w:tc>
          <w:tcPr>
            <w:tcW w:w="900" w:type="dxa"/>
            <w:vAlign w:val="center"/>
          </w:tcPr>
          <w:p w14:paraId="53380E83" w14:textId="77777777" w:rsidR="00B94FA9" w:rsidRPr="00260D79" w:rsidRDefault="00B94FA9" w:rsidP="00703C24">
            <w:pPr>
              <w:jc w:val="center"/>
            </w:pPr>
          </w:p>
        </w:tc>
        <w:tc>
          <w:tcPr>
            <w:tcW w:w="900" w:type="dxa"/>
            <w:vAlign w:val="center"/>
          </w:tcPr>
          <w:p w14:paraId="2891890A" w14:textId="77777777" w:rsidR="00B94FA9" w:rsidRPr="00260D79" w:rsidRDefault="00B94FA9" w:rsidP="00703C24">
            <w:pPr>
              <w:jc w:val="center"/>
            </w:pPr>
          </w:p>
        </w:tc>
        <w:tc>
          <w:tcPr>
            <w:tcW w:w="1440" w:type="dxa"/>
            <w:vAlign w:val="center"/>
          </w:tcPr>
          <w:p w14:paraId="7243091D" w14:textId="77777777" w:rsidR="00B94FA9" w:rsidRPr="00260D79" w:rsidRDefault="00B94FA9" w:rsidP="00703C24">
            <w:pPr>
              <w:jc w:val="center"/>
            </w:pPr>
          </w:p>
        </w:tc>
        <w:tc>
          <w:tcPr>
            <w:tcW w:w="1530" w:type="dxa"/>
            <w:vAlign w:val="center"/>
          </w:tcPr>
          <w:p w14:paraId="10C19E7D" w14:textId="77777777" w:rsidR="00B94FA9" w:rsidRPr="00260D79" w:rsidRDefault="00B94FA9" w:rsidP="00703C24">
            <w:pPr>
              <w:jc w:val="center"/>
            </w:pPr>
          </w:p>
        </w:tc>
      </w:tr>
      <w:tr w:rsidR="00B94FA9" w:rsidRPr="003878A1" w14:paraId="6454DA6F" w14:textId="4E6BB4DD" w:rsidTr="00703C24">
        <w:tc>
          <w:tcPr>
            <w:tcW w:w="1260" w:type="dxa"/>
            <w:vAlign w:val="center"/>
          </w:tcPr>
          <w:p w14:paraId="6B25446E" w14:textId="61758AC1" w:rsidR="00B94FA9" w:rsidRPr="00260D79" w:rsidRDefault="00B94FA9" w:rsidP="00703C24">
            <w:pPr>
              <w:jc w:val="center"/>
            </w:pPr>
            <w:r w:rsidRPr="00260D79">
              <w:t>2</w:t>
            </w:r>
            <w:r>
              <w:t>8</w:t>
            </w:r>
          </w:p>
        </w:tc>
        <w:tc>
          <w:tcPr>
            <w:tcW w:w="1530" w:type="dxa"/>
            <w:vAlign w:val="center"/>
          </w:tcPr>
          <w:p w14:paraId="0FBF2467" w14:textId="77777777" w:rsidR="00B94FA9" w:rsidRPr="00260D79" w:rsidRDefault="00B94FA9" w:rsidP="00703C24">
            <w:pPr>
              <w:jc w:val="center"/>
            </w:pPr>
            <w:r w:rsidRPr="00260D79">
              <w:t>OHA</w:t>
            </w:r>
          </w:p>
        </w:tc>
        <w:tc>
          <w:tcPr>
            <w:tcW w:w="1440" w:type="dxa"/>
            <w:vAlign w:val="center"/>
          </w:tcPr>
          <w:p w14:paraId="32E44163" w14:textId="77777777" w:rsidR="00B94FA9" w:rsidRPr="00260D79" w:rsidRDefault="00B94FA9" w:rsidP="00703C24">
            <w:pPr>
              <w:jc w:val="center"/>
            </w:pPr>
          </w:p>
        </w:tc>
        <w:tc>
          <w:tcPr>
            <w:tcW w:w="5580" w:type="dxa"/>
            <w:vAlign w:val="center"/>
          </w:tcPr>
          <w:p w14:paraId="79AD2EC1" w14:textId="6F20694D" w:rsidR="00B94FA9" w:rsidRPr="00260D79" w:rsidRDefault="00B94FA9" w:rsidP="00703C24">
            <w:r w:rsidRPr="00260D79">
              <w:t xml:space="preserve">Information on </w:t>
            </w:r>
            <w:r>
              <w:t>m</w:t>
            </w:r>
            <w:r w:rsidRPr="00260D79">
              <w:t>ember’s possible responsibility for charges, including Medicare deductibles and coinsurance</w:t>
            </w:r>
            <w:r>
              <w:t>,</w:t>
            </w:r>
            <w:r w:rsidRPr="00260D79">
              <w:t xml:space="preserve"> if they go outside of the plan for non-</w:t>
            </w:r>
            <w:r w:rsidRPr="00260D79">
              <w:lastRenderedPageBreak/>
              <w:t>emergent care, and charges for services not covered</w:t>
            </w:r>
            <w:r>
              <w:t>, including information about requirements for a written Agreement to Pay, when a provider is prohibited from billing a member for services, what members should do when billed by a provider, and who to call about provider billing</w:t>
            </w:r>
          </w:p>
        </w:tc>
        <w:tc>
          <w:tcPr>
            <w:tcW w:w="900" w:type="dxa"/>
            <w:vAlign w:val="center"/>
          </w:tcPr>
          <w:p w14:paraId="03E7A05F" w14:textId="77777777" w:rsidR="00B94FA9" w:rsidRPr="00260D79" w:rsidRDefault="00B94FA9" w:rsidP="00703C24">
            <w:pPr>
              <w:jc w:val="center"/>
            </w:pPr>
          </w:p>
        </w:tc>
        <w:tc>
          <w:tcPr>
            <w:tcW w:w="900" w:type="dxa"/>
            <w:vAlign w:val="center"/>
          </w:tcPr>
          <w:p w14:paraId="68001288" w14:textId="77777777" w:rsidR="00B94FA9" w:rsidRPr="00260D79" w:rsidRDefault="00B94FA9" w:rsidP="00703C24">
            <w:pPr>
              <w:jc w:val="center"/>
            </w:pPr>
          </w:p>
        </w:tc>
        <w:tc>
          <w:tcPr>
            <w:tcW w:w="1440" w:type="dxa"/>
            <w:vAlign w:val="center"/>
          </w:tcPr>
          <w:p w14:paraId="65D3EA2F" w14:textId="77777777" w:rsidR="00B94FA9" w:rsidRPr="00260D79" w:rsidRDefault="00B94FA9" w:rsidP="00703C24">
            <w:pPr>
              <w:jc w:val="center"/>
            </w:pPr>
          </w:p>
        </w:tc>
        <w:tc>
          <w:tcPr>
            <w:tcW w:w="1530" w:type="dxa"/>
            <w:vAlign w:val="center"/>
          </w:tcPr>
          <w:p w14:paraId="0DCBF3CE" w14:textId="77777777" w:rsidR="00B94FA9" w:rsidRPr="00260D79" w:rsidRDefault="00B94FA9" w:rsidP="00703C24">
            <w:pPr>
              <w:jc w:val="center"/>
            </w:pPr>
          </w:p>
        </w:tc>
      </w:tr>
      <w:tr w:rsidR="00B94FA9" w:rsidRPr="003878A1" w14:paraId="48E4EBDF" w14:textId="2EAA5913" w:rsidTr="00703C24">
        <w:tc>
          <w:tcPr>
            <w:tcW w:w="1260" w:type="dxa"/>
            <w:vAlign w:val="center"/>
          </w:tcPr>
          <w:p w14:paraId="264CC1CC" w14:textId="4974A223" w:rsidR="00B94FA9" w:rsidRPr="00260D79" w:rsidRDefault="00B94FA9" w:rsidP="00703C24">
            <w:pPr>
              <w:jc w:val="center"/>
            </w:pPr>
            <w:r w:rsidRPr="00260D79">
              <w:t>2</w:t>
            </w:r>
            <w:r>
              <w:t>9</w:t>
            </w:r>
          </w:p>
        </w:tc>
        <w:tc>
          <w:tcPr>
            <w:tcW w:w="1530" w:type="dxa"/>
            <w:vAlign w:val="center"/>
          </w:tcPr>
          <w:p w14:paraId="69B3710B" w14:textId="77777777" w:rsidR="00B94FA9" w:rsidRPr="00260D79" w:rsidRDefault="00B94FA9" w:rsidP="00703C24">
            <w:pPr>
              <w:jc w:val="center"/>
            </w:pPr>
            <w:r w:rsidRPr="00260D79">
              <w:t>Contractor</w:t>
            </w:r>
          </w:p>
        </w:tc>
        <w:tc>
          <w:tcPr>
            <w:tcW w:w="1440" w:type="dxa"/>
            <w:vAlign w:val="center"/>
          </w:tcPr>
          <w:p w14:paraId="2404AD35" w14:textId="77777777" w:rsidR="00B94FA9" w:rsidRPr="00260D79" w:rsidRDefault="00B94FA9" w:rsidP="00703C24">
            <w:pPr>
              <w:jc w:val="center"/>
            </w:pPr>
          </w:p>
        </w:tc>
        <w:tc>
          <w:tcPr>
            <w:tcW w:w="5580" w:type="dxa"/>
            <w:vAlign w:val="center"/>
          </w:tcPr>
          <w:p w14:paraId="6275878B" w14:textId="1A7CF99A" w:rsidR="00B94FA9" w:rsidRPr="00260D79" w:rsidRDefault="00B94FA9" w:rsidP="00703C24">
            <w:r w:rsidRPr="00260D79">
              <w:t>Use of the referral system, including what services must be pre</w:t>
            </w:r>
            <w:r>
              <w:t>approv</w:t>
            </w:r>
            <w:r w:rsidRPr="00260D79">
              <w:t>ed and how to obtain a referral</w:t>
            </w:r>
          </w:p>
        </w:tc>
        <w:tc>
          <w:tcPr>
            <w:tcW w:w="900" w:type="dxa"/>
            <w:vAlign w:val="center"/>
          </w:tcPr>
          <w:p w14:paraId="51DDCFAA" w14:textId="77777777" w:rsidR="00B94FA9" w:rsidRPr="00260D79" w:rsidRDefault="00B94FA9" w:rsidP="00703C24">
            <w:pPr>
              <w:jc w:val="center"/>
            </w:pPr>
          </w:p>
        </w:tc>
        <w:tc>
          <w:tcPr>
            <w:tcW w:w="900" w:type="dxa"/>
            <w:vAlign w:val="center"/>
          </w:tcPr>
          <w:p w14:paraId="45748360" w14:textId="77777777" w:rsidR="00B94FA9" w:rsidRPr="00260D79" w:rsidRDefault="00B94FA9" w:rsidP="00703C24">
            <w:pPr>
              <w:jc w:val="center"/>
            </w:pPr>
          </w:p>
        </w:tc>
        <w:tc>
          <w:tcPr>
            <w:tcW w:w="1440" w:type="dxa"/>
            <w:vAlign w:val="center"/>
          </w:tcPr>
          <w:p w14:paraId="21E0D2D1" w14:textId="77777777" w:rsidR="00B94FA9" w:rsidRPr="00260D79" w:rsidRDefault="00B94FA9" w:rsidP="00703C24">
            <w:pPr>
              <w:jc w:val="center"/>
            </w:pPr>
          </w:p>
        </w:tc>
        <w:tc>
          <w:tcPr>
            <w:tcW w:w="1530" w:type="dxa"/>
            <w:vAlign w:val="center"/>
          </w:tcPr>
          <w:p w14:paraId="490466B4" w14:textId="77777777" w:rsidR="00B94FA9" w:rsidRPr="00260D79" w:rsidRDefault="00B94FA9" w:rsidP="00703C24">
            <w:pPr>
              <w:jc w:val="center"/>
            </w:pPr>
          </w:p>
        </w:tc>
      </w:tr>
      <w:tr w:rsidR="00B94FA9" w:rsidRPr="003878A1" w14:paraId="4C4FC1FE" w14:textId="1347CF7E" w:rsidTr="00703C24">
        <w:tc>
          <w:tcPr>
            <w:tcW w:w="1260" w:type="dxa"/>
            <w:vAlign w:val="center"/>
          </w:tcPr>
          <w:p w14:paraId="113993BF" w14:textId="4780371A" w:rsidR="00B94FA9" w:rsidRPr="00260D79" w:rsidRDefault="00B94FA9" w:rsidP="00703C24">
            <w:pPr>
              <w:jc w:val="center"/>
            </w:pPr>
            <w:r>
              <w:t>30</w:t>
            </w:r>
          </w:p>
        </w:tc>
        <w:tc>
          <w:tcPr>
            <w:tcW w:w="1530" w:type="dxa"/>
            <w:vAlign w:val="center"/>
          </w:tcPr>
          <w:p w14:paraId="68E5AFAC" w14:textId="3B6D0D92" w:rsidR="00B94FA9" w:rsidRPr="00260D79" w:rsidRDefault="00B94FA9" w:rsidP="00703C24">
            <w:pPr>
              <w:jc w:val="center"/>
            </w:pPr>
            <w:r>
              <w:t>Contractor</w:t>
            </w:r>
          </w:p>
        </w:tc>
        <w:tc>
          <w:tcPr>
            <w:tcW w:w="1440" w:type="dxa"/>
            <w:vAlign w:val="center"/>
          </w:tcPr>
          <w:p w14:paraId="4E91368B" w14:textId="77777777" w:rsidR="00B94FA9" w:rsidRPr="00260D79" w:rsidRDefault="00B94FA9" w:rsidP="00703C24">
            <w:pPr>
              <w:jc w:val="center"/>
            </w:pPr>
          </w:p>
        </w:tc>
        <w:tc>
          <w:tcPr>
            <w:tcW w:w="5580" w:type="dxa"/>
            <w:vAlign w:val="center"/>
          </w:tcPr>
          <w:p w14:paraId="33E66344" w14:textId="5DBC8B50" w:rsidR="00B94FA9" w:rsidRPr="00260D79" w:rsidRDefault="00B94FA9" w:rsidP="00703C24">
            <w:r w:rsidRPr="00260D79">
              <w:t xml:space="preserve">How to obtain copies of </w:t>
            </w:r>
            <w:r>
              <w:t>m</w:t>
            </w:r>
            <w:r w:rsidRPr="00260D79">
              <w:t xml:space="preserve">ember records, including whether </w:t>
            </w:r>
            <w:r>
              <w:t>c</w:t>
            </w:r>
            <w:r w:rsidRPr="00260D79">
              <w:t>ontractor charges for copying</w:t>
            </w:r>
          </w:p>
        </w:tc>
        <w:tc>
          <w:tcPr>
            <w:tcW w:w="900" w:type="dxa"/>
            <w:vAlign w:val="center"/>
          </w:tcPr>
          <w:p w14:paraId="287AE958" w14:textId="77777777" w:rsidR="00B94FA9" w:rsidRPr="00260D79" w:rsidRDefault="00B94FA9" w:rsidP="00703C24">
            <w:pPr>
              <w:jc w:val="center"/>
            </w:pPr>
          </w:p>
        </w:tc>
        <w:tc>
          <w:tcPr>
            <w:tcW w:w="900" w:type="dxa"/>
            <w:vAlign w:val="center"/>
          </w:tcPr>
          <w:p w14:paraId="0E568CF2" w14:textId="77777777" w:rsidR="00B94FA9" w:rsidRPr="00260D79" w:rsidRDefault="00B94FA9" w:rsidP="00703C24">
            <w:pPr>
              <w:jc w:val="center"/>
            </w:pPr>
          </w:p>
        </w:tc>
        <w:tc>
          <w:tcPr>
            <w:tcW w:w="1440" w:type="dxa"/>
            <w:vAlign w:val="center"/>
          </w:tcPr>
          <w:p w14:paraId="2969C754" w14:textId="77777777" w:rsidR="00B94FA9" w:rsidRPr="00260D79" w:rsidRDefault="00B94FA9" w:rsidP="00703C24">
            <w:pPr>
              <w:jc w:val="center"/>
            </w:pPr>
          </w:p>
        </w:tc>
        <w:tc>
          <w:tcPr>
            <w:tcW w:w="1530" w:type="dxa"/>
            <w:vAlign w:val="center"/>
          </w:tcPr>
          <w:p w14:paraId="5A10A9D2" w14:textId="77777777" w:rsidR="00B94FA9" w:rsidRPr="00260D79" w:rsidRDefault="00B94FA9" w:rsidP="00703C24">
            <w:pPr>
              <w:jc w:val="center"/>
            </w:pPr>
          </w:p>
        </w:tc>
      </w:tr>
      <w:tr w:rsidR="00B94FA9" w:rsidRPr="003878A1" w14:paraId="257028BA" w14:textId="3CEADC0B" w:rsidTr="00703C24">
        <w:tc>
          <w:tcPr>
            <w:tcW w:w="1260" w:type="dxa"/>
            <w:vAlign w:val="center"/>
          </w:tcPr>
          <w:p w14:paraId="2AD20BE9" w14:textId="25395BAC" w:rsidR="00B94FA9" w:rsidRPr="00260D79" w:rsidRDefault="00B94FA9" w:rsidP="00703C24">
            <w:pPr>
              <w:jc w:val="center"/>
            </w:pPr>
            <w:r>
              <w:t>31</w:t>
            </w:r>
          </w:p>
        </w:tc>
        <w:tc>
          <w:tcPr>
            <w:tcW w:w="1530" w:type="dxa"/>
            <w:vAlign w:val="center"/>
          </w:tcPr>
          <w:p w14:paraId="571FACEE" w14:textId="77777777" w:rsidR="00B94FA9" w:rsidRPr="00260D79" w:rsidRDefault="00B94FA9" w:rsidP="00703C24">
            <w:pPr>
              <w:jc w:val="center"/>
            </w:pPr>
            <w:r w:rsidRPr="00260D79">
              <w:t>OHA</w:t>
            </w:r>
          </w:p>
        </w:tc>
        <w:tc>
          <w:tcPr>
            <w:tcW w:w="1440" w:type="dxa"/>
            <w:vAlign w:val="center"/>
          </w:tcPr>
          <w:p w14:paraId="753A04A5" w14:textId="77777777" w:rsidR="00B94FA9" w:rsidRPr="00260D79" w:rsidRDefault="00B94FA9" w:rsidP="00703C24">
            <w:pPr>
              <w:jc w:val="center"/>
            </w:pPr>
          </w:p>
        </w:tc>
        <w:tc>
          <w:tcPr>
            <w:tcW w:w="5580" w:type="dxa"/>
            <w:vAlign w:val="center"/>
          </w:tcPr>
          <w:p w14:paraId="4DD11425" w14:textId="247EA6A2" w:rsidR="00B94FA9" w:rsidRPr="00260D79" w:rsidRDefault="00B94FA9" w:rsidP="00703C24">
            <w:r w:rsidRPr="00260D79">
              <w:t xml:space="preserve">Explain </w:t>
            </w:r>
            <w:r>
              <w:t>c</w:t>
            </w:r>
            <w:r w:rsidRPr="00260D79">
              <w:t xml:space="preserve">onfidentiality policies, including HIPAA Notice of Privacy Practices </w:t>
            </w:r>
            <w:r>
              <w:t>and how to request a full copy of it</w:t>
            </w:r>
          </w:p>
        </w:tc>
        <w:tc>
          <w:tcPr>
            <w:tcW w:w="900" w:type="dxa"/>
            <w:vAlign w:val="center"/>
          </w:tcPr>
          <w:p w14:paraId="68FE9FFD" w14:textId="77777777" w:rsidR="00B94FA9" w:rsidRPr="00260D79" w:rsidRDefault="00B94FA9" w:rsidP="00703C24">
            <w:pPr>
              <w:jc w:val="center"/>
            </w:pPr>
          </w:p>
        </w:tc>
        <w:tc>
          <w:tcPr>
            <w:tcW w:w="900" w:type="dxa"/>
            <w:vAlign w:val="center"/>
          </w:tcPr>
          <w:p w14:paraId="0B4C90DE" w14:textId="77777777" w:rsidR="00B94FA9" w:rsidRPr="00260D79" w:rsidRDefault="00B94FA9" w:rsidP="00703C24">
            <w:pPr>
              <w:jc w:val="center"/>
            </w:pPr>
          </w:p>
        </w:tc>
        <w:tc>
          <w:tcPr>
            <w:tcW w:w="1440" w:type="dxa"/>
            <w:vAlign w:val="center"/>
          </w:tcPr>
          <w:p w14:paraId="135E53F7" w14:textId="77777777" w:rsidR="00B94FA9" w:rsidRPr="00260D79" w:rsidRDefault="00B94FA9" w:rsidP="00703C24">
            <w:pPr>
              <w:jc w:val="center"/>
            </w:pPr>
          </w:p>
        </w:tc>
        <w:tc>
          <w:tcPr>
            <w:tcW w:w="1530" w:type="dxa"/>
            <w:vAlign w:val="center"/>
          </w:tcPr>
          <w:p w14:paraId="24C7F0DE" w14:textId="77777777" w:rsidR="00B94FA9" w:rsidRPr="00260D79" w:rsidRDefault="00B94FA9" w:rsidP="00703C24">
            <w:pPr>
              <w:jc w:val="center"/>
            </w:pPr>
          </w:p>
        </w:tc>
      </w:tr>
      <w:tr w:rsidR="00B94FA9" w:rsidRPr="003878A1" w14:paraId="2FED8811" w14:textId="746B3369" w:rsidTr="00703C24">
        <w:tc>
          <w:tcPr>
            <w:tcW w:w="1260" w:type="dxa"/>
            <w:vAlign w:val="center"/>
          </w:tcPr>
          <w:p w14:paraId="5AD72443" w14:textId="29CB63D4" w:rsidR="00B94FA9" w:rsidRPr="00260D79" w:rsidRDefault="00B94FA9" w:rsidP="00703C24">
            <w:pPr>
              <w:jc w:val="center"/>
            </w:pPr>
            <w:r>
              <w:t>32</w:t>
            </w:r>
          </w:p>
        </w:tc>
        <w:tc>
          <w:tcPr>
            <w:tcW w:w="1530" w:type="dxa"/>
            <w:vAlign w:val="center"/>
          </w:tcPr>
          <w:p w14:paraId="0A96FD21" w14:textId="77777777" w:rsidR="00B94FA9" w:rsidRPr="00260D79" w:rsidRDefault="00B94FA9" w:rsidP="00703C24">
            <w:pPr>
              <w:jc w:val="center"/>
            </w:pPr>
            <w:r w:rsidRPr="00260D79">
              <w:t>OHA</w:t>
            </w:r>
          </w:p>
        </w:tc>
        <w:tc>
          <w:tcPr>
            <w:tcW w:w="1440" w:type="dxa"/>
            <w:vAlign w:val="center"/>
          </w:tcPr>
          <w:p w14:paraId="5D7985D9" w14:textId="77777777" w:rsidR="00B94FA9" w:rsidRPr="00260D79" w:rsidRDefault="00B94FA9" w:rsidP="00703C24">
            <w:pPr>
              <w:jc w:val="center"/>
            </w:pPr>
          </w:p>
        </w:tc>
        <w:tc>
          <w:tcPr>
            <w:tcW w:w="5580" w:type="dxa"/>
            <w:vAlign w:val="center"/>
          </w:tcPr>
          <w:p w14:paraId="1A10ABC7" w14:textId="77777777" w:rsidR="00B94FA9" w:rsidRPr="00260D79" w:rsidRDefault="00B94FA9" w:rsidP="00703C24">
            <w:r w:rsidRPr="00260D79">
              <w:t>Advance Directives:</w:t>
            </w:r>
          </w:p>
          <w:p w14:paraId="0C9AB1E2" w14:textId="3F4A3FA8" w:rsidR="00B94FA9" w:rsidRPr="00260D79" w:rsidRDefault="00B94FA9" w:rsidP="00703C24">
            <w:pPr>
              <w:numPr>
                <w:ilvl w:val="0"/>
                <w:numId w:val="2"/>
              </w:numPr>
              <w:tabs>
                <w:tab w:val="clear" w:pos="720"/>
              </w:tabs>
              <w:autoSpaceDE/>
              <w:autoSpaceDN/>
              <w:ind w:left="376"/>
            </w:pPr>
            <w:r w:rsidRPr="00260D79">
              <w:t xml:space="preserve">As set forth in 438.6 (i) (2) – </w:t>
            </w:r>
            <w:r>
              <w:t>I</w:t>
            </w:r>
            <w:r w:rsidRPr="00260D79">
              <w:t xml:space="preserve">nformation about advance directive policies, including a description of </w:t>
            </w:r>
            <w:r>
              <w:t>m</w:t>
            </w:r>
            <w:r w:rsidRPr="00260D79">
              <w:t>ember rights under applicable State law;</w:t>
            </w:r>
          </w:p>
          <w:p w14:paraId="542EEF47" w14:textId="223D0AB4" w:rsidR="00B94FA9" w:rsidRDefault="00B94FA9" w:rsidP="00703C24">
            <w:pPr>
              <w:numPr>
                <w:ilvl w:val="0"/>
                <w:numId w:val="2"/>
              </w:numPr>
              <w:tabs>
                <w:tab w:val="clear" w:pos="720"/>
              </w:tabs>
              <w:autoSpaceDE/>
              <w:autoSpaceDN/>
              <w:ind w:left="376"/>
            </w:pPr>
            <w:r w:rsidRPr="00260D79">
              <w:t>Contractor’s policies for implementation of those rights</w:t>
            </w:r>
            <w:r>
              <w:t xml:space="preserve"> if </w:t>
            </w:r>
            <w:r w:rsidRPr="00260D79">
              <w:t xml:space="preserve">any limitation </w:t>
            </w:r>
            <w:r>
              <w:t xml:space="preserve">in following </w:t>
            </w:r>
            <w:r w:rsidRPr="00260D79">
              <w:t>advance directives as a matter of conscience</w:t>
            </w:r>
            <w:r>
              <w:t xml:space="preserve"> is allowed;</w:t>
            </w:r>
          </w:p>
          <w:p w14:paraId="1102BF6B" w14:textId="279E623F" w:rsidR="00B94FA9" w:rsidRPr="00260D79" w:rsidRDefault="00B94FA9" w:rsidP="00703C24">
            <w:pPr>
              <w:numPr>
                <w:ilvl w:val="0"/>
                <w:numId w:val="2"/>
              </w:numPr>
              <w:tabs>
                <w:tab w:val="clear" w:pos="720"/>
              </w:tabs>
              <w:autoSpaceDE/>
              <w:autoSpaceDN/>
              <w:ind w:left="376"/>
            </w:pPr>
            <w:r>
              <w:t>Complaint process for failure to follow an advance directive</w:t>
            </w:r>
          </w:p>
        </w:tc>
        <w:tc>
          <w:tcPr>
            <w:tcW w:w="900" w:type="dxa"/>
            <w:vAlign w:val="center"/>
          </w:tcPr>
          <w:p w14:paraId="31762EEF" w14:textId="77777777" w:rsidR="00B94FA9" w:rsidRDefault="00B94FA9" w:rsidP="00703C24">
            <w:pPr>
              <w:jc w:val="center"/>
            </w:pPr>
          </w:p>
          <w:p w14:paraId="1DF3501B" w14:textId="77777777" w:rsidR="00B94FA9" w:rsidRDefault="00B94FA9" w:rsidP="00703C24">
            <w:pPr>
              <w:jc w:val="center"/>
            </w:pPr>
          </w:p>
          <w:p w14:paraId="1A54E803" w14:textId="77777777" w:rsidR="00B94FA9" w:rsidRPr="007B639C" w:rsidRDefault="00B94FA9" w:rsidP="00703C24">
            <w:pPr>
              <w:jc w:val="center"/>
            </w:pPr>
          </w:p>
        </w:tc>
        <w:tc>
          <w:tcPr>
            <w:tcW w:w="900" w:type="dxa"/>
            <w:vAlign w:val="center"/>
          </w:tcPr>
          <w:p w14:paraId="46558A84" w14:textId="77777777" w:rsidR="00B94FA9" w:rsidRPr="00260D79" w:rsidRDefault="00B94FA9" w:rsidP="00703C24">
            <w:pPr>
              <w:jc w:val="center"/>
            </w:pPr>
          </w:p>
        </w:tc>
        <w:tc>
          <w:tcPr>
            <w:tcW w:w="1440" w:type="dxa"/>
            <w:vAlign w:val="center"/>
          </w:tcPr>
          <w:p w14:paraId="5AAFB21C" w14:textId="77777777" w:rsidR="00B94FA9" w:rsidRPr="00260D79" w:rsidRDefault="00B94FA9" w:rsidP="00703C24">
            <w:pPr>
              <w:jc w:val="center"/>
            </w:pPr>
          </w:p>
        </w:tc>
        <w:tc>
          <w:tcPr>
            <w:tcW w:w="1530" w:type="dxa"/>
            <w:vAlign w:val="center"/>
          </w:tcPr>
          <w:p w14:paraId="2150B2F1" w14:textId="77777777" w:rsidR="00B94FA9" w:rsidRPr="00260D79" w:rsidRDefault="00B94FA9" w:rsidP="00703C24">
            <w:pPr>
              <w:jc w:val="center"/>
            </w:pPr>
          </w:p>
        </w:tc>
      </w:tr>
      <w:tr w:rsidR="00B94FA9" w:rsidRPr="003878A1" w14:paraId="1317498F" w14:textId="4F8CDE60" w:rsidTr="00703C24">
        <w:trPr>
          <w:trHeight w:val="548"/>
        </w:trPr>
        <w:tc>
          <w:tcPr>
            <w:tcW w:w="1260" w:type="dxa"/>
            <w:vAlign w:val="center"/>
          </w:tcPr>
          <w:p w14:paraId="4689B6B6" w14:textId="1AD04F5B" w:rsidR="00B94FA9" w:rsidRPr="00260D79" w:rsidRDefault="00B94FA9" w:rsidP="00703C24">
            <w:pPr>
              <w:jc w:val="center"/>
            </w:pPr>
            <w:r>
              <w:t>33</w:t>
            </w:r>
          </w:p>
        </w:tc>
        <w:tc>
          <w:tcPr>
            <w:tcW w:w="1530" w:type="dxa"/>
            <w:vAlign w:val="center"/>
          </w:tcPr>
          <w:p w14:paraId="2C334959" w14:textId="77777777" w:rsidR="00B94FA9" w:rsidRPr="00260D79" w:rsidRDefault="00B94FA9" w:rsidP="00703C24">
            <w:pPr>
              <w:jc w:val="center"/>
            </w:pPr>
            <w:r w:rsidRPr="00260D79">
              <w:t>OHA</w:t>
            </w:r>
          </w:p>
        </w:tc>
        <w:tc>
          <w:tcPr>
            <w:tcW w:w="1440" w:type="dxa"/>
            <w:vAlign w:val="center"/>
          </w:tcPr>
          <w:p w14:paraId="46919E05" w14:textId="77777777" w:rsidR="00B94FA9" w:rsidRPr="00260D79" w:rsidRDefault="00B94FA9" w:rsidP="00703C24">
            <w:pPr>
              <w:jc w:val="center"/>
            </w:pPr>
          </w:p>
        </w:tc>
        <w:tc>
          <w:tcPr>
            <w:tcW w:w="5580" w:type="dxa"/>
            <w:vAlign w:val="center"/>
          </w:tcPr>
          <w:p w14:paraId="5B67F29E" w14:textId="5B44AF2B" w:rsidR="00B94FA9" w:rsidRPr="00260D79" w:rsidRDefault="00B94FA9" w:rsidP="00703C24">
            <w:r w:rsidRPr="00260D79">
              <w:t>Member’s right to execute a Declaration of Mental Health Treatment in accordance with ORS 127.703</w:t>
            </w:r>
            <w:r>
              <w:t>, and complaint process for failure to follow a Declaration of Mental Health Treatment</w:t>
            </w:r>
          </w:p>
        </w:tc>
        <w:tc>
          <w:tcPr>
            <w:tcW w:w="900" w:type="dxa"/>
            <w:vAlign w:val="center"/>
          </w:tcPr>
          <w:p w14:paraId="3DD37835" w14:textId="77777777" w:rsidR="00B94FA9" w:rsidRPr="00260D79" w:rsidRDefault="00B94FA9" w:rsidP="00703C24">
            <w:pPr>
              <w:jc w:val="center"/>
            </w:pPr>
          </w:p>
        </w:tc>
        <w:tc>
          <w:tcPr>
            <w:tcW w:w="900" w:type="dxa"/>
            <w:vAlign w:val="center"/>
          </w:tcPr>
          <w:p w14:paraId="74B756CD" w14:textId="77777777" w:rsidR="00B94FA9" w:rsidRPr="00260D79" w:rsidRDefault="00B94FA9" w:rsidP="00703C24">
            <w:pPr>
              <w:jc w:val="center"/>
            </w:pPr>
          </w:p>
        </w:tc>
        <w:tc>
          <w:tcPr>
            <w:tcW w:w="1440" w:type="dxa"/>
            <w:vAlign w:val="center"/>
          </w:tcPr>
          <w:p w14:paraId="3889F69A" w14:textId="77777777" w:rsidR="00B94FA9" w:rsidRPr="00260D79" w:rsidRDefault="00B94FA9" w:rsidP="00703C24">
            <w:pPr>
              <w:jc w:val="center"/>
            </w:pPr>
          </w:p>
        </w:tc>
        <w:tc>
          <w:tcPr>
            <w:tcW w:w="1530" w:type="dxa"/>
            <w:vAlign w:val="center"/>
          </w:tcPr>
          <w:p w14:paraId="1FC63CCD" w14:textId="77777777" w:rsidR="00B94FA9" w:rsidRPr="00260D79" w:rsidRDefault="00B94FA9" w:rsidP="00703C24">
            <w:pPr>
              <w:jc w:val="center"/>
            </w:pPr>
          </w:p>
        </w:tc>
      </w:tr>
      <w:tr w:rsidR="00B94FA9" w:rsidRPr="003878A1" w14:paraId="35D97ECA" w14:textId="1769AD2A" w:rsidTr="00703C24">
        <w:tc>
          <w:tcPr>
            <w:tcW w:w="1260" w:type="dxa"/>
            <w:vAlign w:val="center"/>
          </w:tcPr>
          <w:p w14:paraId="7FD82807" w14:textId="44811B7B" w:rsidR="00B94FA9" w:rsidRPr="00260D79" w:rsidRDefault="00B94FA9" w:rsidP="00703C24">
            <w:pPr>
              <w:jc w:val="center"/>
            </w:pPr>
            <w:r>
              <w:t>34</w:t>
            </w:r>
          </w:p>
        </w:tc>
        <w:tc>
          <w:tcPr>
            <w:tcW w:w="1530" w:type="dxa"/>
            <w:vAlign w:val="center"/>
          </w:tcPr>
          <w:p w14:paraId="228486E3" w14:textId="77777777" w:rsidR="00B94FA9" w:rsidRPr="00260D79" w:rsidRDefault="00B94FA9" w:rsidP="00703C24">
            <w:pPr>
              <w:jc w:val="center"/>
            </w:pPr>
            <w:r w:rsidRPr="00260D79">
              <w:t>OHA</w:t>
            </w:r>
          </w:p>
        </w:tc>
        <w:tc>
          <w:tcPr>
            <w:tcW w:w="1440" w:type="dxa"/>
            <w:vAlign w:val="center"/>
          </w:tcPr>
          <w:p w14:paraId="51376D22" w14:textId="77777777" w:rsidR="00B94FA9" w:rsidRPr="00260D79" w:rsidRDefault="00B94FA9" w:rsidP="00703C24">
            <w:pPr>
              <w:jc w:val="center"/>
            </w:pPr>
          </w:p>
        </w:tc>
        <w:tc>
          <w:tcPr>
            <w:tcW w:w="5580" w:type="dxa"/>
            <w:vAlign w:val="center"/>
          </w:tcPr>
          <w:p w14:paraId="566293CE" w14:textId="77777777" w:rsidR="00B94FA9" w:rsidRPr="00260D79" w:rsidRDefault="00B94FA9" w:rsidP="00703C24">
            <w:r w:rsidRPr="00260D79">
              <w:t>Grievance System Information:</w:t>
            </w:r>
          </w:p>
          <w:p w14:paraId="1ECD399A" w14:textId="19F40BE8" w:rsidR="00B94FA9" w:rsidRPr="00260D79" w:rsidRDefault="00B94FA9" w:rsidP="00703C24">
            <w:r w:rsidRPr="00260D79">
              <w:t xml:space="preserve">Grievance, </w:t>
            </w:r>
            <w:r>
              <w:t>a</w:t>
            </w:r>
            <w:r w:rsidRPr="00260D79">
              <w:t xml:space="preserve">ppeal and </w:t>
            </w:r>
            <w:r>
              <w:t>f</w:t>
            </w:r>
            <w:r w:rsidRPr="00260D79">
              <w:t xml:space="preserve">air </w:t>
            </w:r>
            <w:r>
              <w:t>h</w:t>
            </w:r>
            <w:r w:rsidRPr="00260D79">
              <w:t xml:space="preserve">earing procedures and timeframes, as provided in 42 </w:t>
            </w:r>
            <w:smartTag w:uri="urn:schemas-microsoft-com:office:smarttags" w:element="stockticker">
              <w:r w:rsidRPr="00260D79">
                <w:t>CFR</w:t>
              </w:r>
            </w:smartTag>
            <w:r w:rsidRPr="00260D79">
              <w:t xml:space="preserve"> Section 438.400 – 438.424</w:t>
            </w:r>
          </w:p>
          <w:p w14:paraId="038342E1" w14:textId="0F9A679B" w:rsidR="00B94FA9" w:rsidRPr="00260D79" w:rsidRDefault="00B94FA9" w:rsidP="00703C24">
            <w:r w:rsidRPr="00260D79">
              <w:t>Explain the following:</w:t>
            </w:r>
          </w:p>
          <w:p w14:paraId="5DA96822" w14:textId="77777777" w:rsidR="00B94FA9" w:rsidRPr="00260D79" w:rsidRDefault="00B94FA9" w:rsidP="00703C24">
            <w:pPr>
              <w:numPr>
                <w:ilvl w:val="0"/>
                <w:numId w:val="5"/>
              </w:numPr>
              <w:tabs>
                <w:tab w:val="clear" w:pos="720"/>
              </w:tabs>
              <w:autoSpaceDE/>
              <w:autoSpaceDN/>
              <w:ind w:left="466"/>
            </w:pPr>
            <w:r w:rsidRPr="00260D79">
              <w:t>The right to file grievances, appeals and administrative hearings;</w:t>
            </w:r>
          </w:p>
          <w:p w14:paraId="470CDB9C" w14:textId="31855929" w:rsidR="00B94FA9" w:rsidRPr="00260D79" w:rsidRDefault="00B94FA9" w:rsidP="00703C24">
            <w:pPr>
              <w:numPr>
                <w:ilvl w:val="0"/>
                <w:numId w:val="5"/>
              </w:numPr>
              <w:tabs>
                <w:tab w:val="clear" w:pos="720"/>
              </w:tabs>
              <w:autoSpaceDE/>
              <w:autoSpaceDN/>
              <w:ind w:left="466"/>
            </w:pPr>
            <w:r w:rsidRPr="00260D79">
              <w:lastRenderedPageBreak/>
              <w:t xml:space="preserve">The toll-free numbers that the </w:t>
            </w:r>
            <w:r>
              <w:t>m</w:t>
            </w:r>
            <w:r w:rsidRPr="00260D79">
              <w:t>ember can use to file a grievance or appeal by phone;</w:t>
            </w:r>
          </w:p>
          <w:p w14:paraId="5351C1CB" w14:textId="49F5D4D4" w:rsidR="00B94FA9" w:rsidRPr="00260D79" w:rsidRDefault="00B94FA9" w:rsidP="00703C24">
            <w:pPr>
              <w:numPr>
                <w:ilvl w:val="0"/>
                <w:numId w:val="5"/>
              </w:numPr>
              <w:tabs>
                <w:tab w:val="clear" w:pos="720"/>
              </w:tabs>
              <w:autoSpaceDE/>
              <w:autoSpaceDN/>
              <w:ind w:left="466"/>
            </w:pPr>
            <w:r w:rsidRPr="00260D79">
              <w:t>The requirements and timeframes in the filing process for grievances</w:t>
            </w:r>
            <w:r>
              <w:t>,</w:t>
            </w:r>
            <w:r w:rsidRPr="00260D79">
              <w:t xml:space="preserve"> appeals</w:t>
            </w:r>
            <w:r>
              <w:t xml:space="preserve"> and hearings;</w:t>
            </w:r>
          </w:p>
          <w:p w14:paraId="02846596" w14:textId="77777777" w:rsidR="00B94FA9" w:rsidRPr="00260D79" w:rsidRDefault="00B94FA9" w:rsidP="00703C24">
            <w:pPr>
              <w:numPr>
                <w:ilvl w:val="0"/>
                <w:numId w:val="5"/>
              </w:numPr>
              <w:tabs>
                <w:tab w:val="clear" w:pos="720"/>
              </w:tabs>
              <w:autoSpaceDE/>
              <w:autoSpaceDN/>
              <w:ind w:left="466"/>
            </w:pPr>
            <w:r w:rsidRPr="00260D79">
              <w:t>The availability of assistance in the filing process;</w:t>
            </w:r>
          </w:p>
          <w:p w14:paraId="2C39E0FE" w14:textId="351639E9" w:rsidR="00B94FA9" w:rsidRPr="00260D79" w:rsidRDefault="00B94FA9" w:rsidP="00703C24">
            <w:pPr>
              <w:numPr>
                <w:ilvl w:val="0"/>
                <w:numId w:val="5"/>
              </w:numPr>
              <w:tabs>
                <w:tab w:val="clear" w:pos="720"/>
              </w:tabs>
              <w:autoSpaceDE/>
              <w:autoSpaceDN/>
              <w:ind w:left="466"/>
            </w:pPr>
            <w:r w:rsidRPr="00260D79">
              <w:t>The method of obtaining a</w:t>
            </w:r>
            <w:r>
              <w:t>n appeal and a</w:t>
            </w:r>
            <w:r w:rsidRPr="00260D79">
              <w:t xml:space="preserve"> hearing;</w:t>
            </w:r>
          </w:p>
          <w:p w14:paraId="43793E47" w14:textId="63BA480B" w:rsidR="00B94FA9" w:rsidRPr="00260D79" w:rsidRDefault="00B94FA9" w:rsidP="00703C24">
            <w:pPr>
              <w:numPr>
                <w:ilvl w:val="0"/>
                <w:numId w:val="5"/>
              </w:numPr>
              <w:tabs>
                <w:tab w:val="clear" w:pos="720"/>
              </w:tabs>
              <w:autoSpaceDE/>
              <w:autoSpaceDN/>
              <w:ind w:left="466"/>
            </w:pPr>
            <w:r w:rsidRPr="00260D79">
              <w:t>The rules that govern representation at the hearing</w:t>
            </w:r>
            <w:r>
              <w:t>;</w:t>
            </w:r>
          </w:p>
          <w:p w14:paraId="1D56F7A5" w14:textId="54EE6246" w:rsidR="00B94FA9" w:rsidRPr="00260D79" w:rsidRDefault="00B94FA9" w:rsidP="00703C24">
            <w:pPr>
              <w:numPr>
                <w:ilvl w:val="0"/>
                <w:numId w:val="5"/>
              </w:numPr>
              <w:tabs>
                <w:tab w:val="clear" w:pos="720"/>
              </w:tabs>
              <w:autoSpaceDE/>
              <w:autoSpaceDN/>
              <w:ind w:left="466"/>
            </w:pPr>
            <w:r w:rsidRPr="00260D79">
              <w:t xml:space="preserve">The right to have an </w:t>
            </w:r>
            <w:r>
              <w:t>a</w:t>
            </w:r>
            <w:r w:rsidRPr="00260D79">
              <w:t>ttorney or representative present at the hearing and the availability of free legal help through Legal Aid Services and Oregon Law Center, including the telephone number of the Public Benefits Hotline, 1-800-520-5292, TTY 711.</w:t>
            </w:r>
          </w:p>
          <w:p w14:paraId="2C674438" w14:textId="360929D7" w:rsidR="00B94FA9" w:rsidRPr="00260D79" w:rsidRDefault="00B94FA9" w:rsidP="00703C24">
            <w:pPr>
              <w:numPr>
                <w:ilvl w:val="0"/>
                <w:numId w:val="5"/>
              </w:numPr>
              <w:tabs>
                <w:tab w:val="clear" w:pos="720"/>
              </w:tabs>
              <w:autoSpaceDE/>
              <w:autoSpaceDN/>
              <w:ind w:left="466"/>
            </w:pPr>
            <w:r w:rsidRPr="00260D79">
              <w:t xml:space="preserve">The fact that when requested by the </w:t>
            </w:r>
            <w:r>
              <w:t>m</w:t>
            </w:r>
            <w:r w:rsidRPr="00260D79">
              <w:t>ember</w:t>
            </w:r>
            <w:r>
              <w:t>:</w:t>
            </w:r>
          </w:p>
          <w:p w14:paraId="10B0D291" w14:textId="7C6AB924" w:rsidR="00B94FA9" w:rsidRPr="00260D79" w:rsidRDefault="00B94FA9" w:rsidP="00703C24">
            <w:pPr>
              <w:numPr>
                <w:ilvl w:val="0"/>
                <w:numId w:val="6"/>
              </w:numPr>
              <w:tabs>
                <w:tab w:val="num" w:pos="771"/>
              </w:tabs>
              <w:autoSpaceDE/>
              <w:autoSpaceDN/>
              <w:ind w:left="771"/>
            </w:pPr>
            <w:r w:rsidRPr="00260D79">
              <w:t xml:space="preserve">Benefits will continue if the </w:t>
            </w:r>
            <w:r>
              <w:t>m</w:t>
            </w:r>
            <w:r w:rsidRPr="00260D79">
              <w:t>ember files an appeal or a request for State Fair Hearing within the timeframes specified for filing; and</w:t>
            </w:r>
          </w:p>
          <w:p w14:paraId="6A8ABD52" w14:textId="541570FA" w:rsidR="00B94FA9" w:rsidRPr="00260D79" w:rsidRDefault="00B94FA9" w:rsidP="00703C24">
            <w:pPr>
              <w:numPr>
                <w:ilvl w:val="0"/>
                <w:numId w:val="6"/>
              </w:numPr>
              <w:tabs>
                <w:tab w:val="num" w:pos="771"/>
              </w:tabs>
              <w:autoSpaceDE/>
              <w:autoSpaceDN/>
              <w:ind w:left="771"/>
            </w:pPr>
            <w:r w:rsidRPr="00260D79">
              <w:t xml:space="preserve">The </w:t>
            </w:r>
            <w:r>
              <w:t>m</w:t>
            </w:r>
            <w:r w:rsidRPr="00260D79">
              <w:t xml:space="preserve">ember may be required to pay the cost of services furnished while the appeal is pending, if the final decision is adverse to the </w:t>
            </w:r>
            <w:r>
              <w:t>member</w:t>
            </w:r>
            <w:r w:rsidRPr="00260D79">
              <w:t>.</w:t>
            </w:r>
          </w:p>
          <w:p w14:paraId="678DD8EA" w14:textId="559C095A" w:rsidR="00B94FA9" w:rsidRPr="00260D79" w:rsidRDefault="00B94FA9" w:rsidP="00703C24">
            <w:pPr>
              <w:numPr>
                <w:ilvl w:val="0"/>
                <w:numId w:val="5"/>
              </w:numPr>
              <w:tabs>
                <w:tab w:val="clear" w:pos="720"/>
              </w:tabs>
              <w:autoSpaceDE/>
              <w:autoSpaceDN/>
              <w:ind w:left="466"/>
            </w:pPr>
            <w:r w:rsidRPr="00260D79">
              <w:t xml:space="preserve">Appeal rights available to providers to challenge the failure of the </w:t>
            </w:r>
            <w:r>
              <w:t>CCO</w:t>
            </w:r>
            <w:r w:rsidRPr="00260D79">
              <w:t xml:space="preserve"> to cover a service</w:t>
            </w:r>
          </w:p>
        </w:tc>
        <w:tc>
          <w:tcPr>
            <w:tcW w:w="900" w:type="dxa"/>
            <w:vAlign w:val="center"/>
          </w:tcPr>
          <w:p w14:paraId="47C778F3" w14:textId="77777777" w:rsidR="00B94FA9" w:rsidRPr="00260D79" w:rsidRDefault="00B94FA9" w:rsidP="00703C24">
            <w:pPr>
              <w:jc w:val="center"/>
            </w:pPr>
          </w:p>
        </w:tc>
        <w:tc>
          <w:tcPr>
            <w:tcW w:w="900" w:type="dxa"/>
            <w:vAlign w:val="center"/>
          </w:tcPr>
          <w:p w14:paraId="4A77EA5A" w14:textId="77777777" w:rsidR="00B94FA9" w:rsidRPr="00260D79" w:rsidRDefault="00B94FA9" w:rsidP="00703C24">
            <w:pPr>
              <w:jc w:val="center"/>
            </w:pPr>
          </w:p>
        </w:tc>
        <w:tc>
          <w:tcPr>
            <w:tcW w:w="1440" w:type="dxa"/>
            <w:vAlign w:val="center"/>
          </w:tcPr>
          <w:p w14:paraId="756663FF" w14:textId="77777777" w:rsidR="00B94FA9" w:rsidRPr="00260D79" w:rsidRDefault="00B94FA9" w:rsidP="00703C24">
            <w:pPr>
              <w:jc w:val="center"/>
            </w:pPr>
          </w:p>
        </w:tc>
        <w:tc>
          <w:tcPr>
            <w:tcW w:w="1530" w:type="dxa"/>
            <w:vAlign w:val="center"/>
          </w:tcPr>
          <w:p w14:paraId="74171DA7" w14:textId="77777777" w:rsidR="00B94FA9" w:rsidRPr="00260D79" w:rsidRDefault="00B94FA9" w:rsidP="00703C24">
            <w:pPr>
              <w:jc w:val="center"/>
            </w:pPr>
          </w:p>
        </w:tc>
      </w:tr>
      <w:tr w:rsidR="00B94FA9" w:rsidRPr="003878A1" w14:paraId="2F34AA05" w14:textId="3BA34269" w:rsidTr="00703C24">
        <w:tc>
          <w:tcPr>
            <w:tcW w:w="1260" w:type="dxa"/>
            <w:vAlign w:val="center"/>
          </w:tcPr>
          <w:p w14:paraId="73E1CD3E" w14:textId="5E1F9610" w:rsidR="00B94FA9" w:rsidRPr="00260D79" w:rsidRDefault="00B94FA9" w:rsidP="00703C24">
            <w:pPr>
              <w:jc w:val="center"/>
            </w:pPr>
            <w:r w:rsidRPr="00260D79">
              <w:t>3</w:t>
            </w:r>
            <w:r>
              <w:t>5</w:t>
            </w:r>
          </w:p>
        </w:tc>
        <w:tc>
          <w:tcPr>
            <w:tcW w:w="1530" w:type="dxa"/>
            <w:vAlign w:val="center"/>
          </w:tcPr>
          <w:p w14:paraId="388BB6C4" w14:textId="77777777" w:rsidR="00B94FA9" w:rsidRPr="00260D79" w:rsidRDefault="00B94FA9" w:rsidP="00703C24">
            <w:pPr>
              <w:jc w:val="center"/>
            </w:pPr>
            <w:r w:rsidRPr="00260D79">
              <w:t>a. Contractor</w:t>
            </w:r>
          </w:p>
          <w:p w14:paraId="62EF3EC3" w14:textId="77777777" w:rsidR="00B94FA9" w:rsidRPr="00260D79" w:rsidRDefault="00B94FA9" w:rsidP="00703C24">
            <w:pPr>
              <w:jc w:val="center"/>
            </w:pPr>
            <w:r w:rsidRPr="00260D79">
              <w:t>b. OHA</w:t>
            </w:r>
          </w:p>
        </w:tc>
        <w:tc>
          <w:tcPr>
            <w:tcW w:w="1440" w:type="dxa"/>
            <w:vAlign w:val="center"/>
          </w:tcPr>
          <w:p w14:paraId="0F47BC93" w14:textId="77777777" w:rsidR="00B94FA9" w:rsidRPr="00260D79" w:rsidRDefault="00B94FA9" w:rsidP="00703C24">
            <w:pPr>
              <w:jc w:val="center"/>
            </w:pPr>
          </w:p>
        </w:tc>
        <w:tc>
          <w:tcPr>
            <w:tcW w:w="5580" w:type="dxa"/>
            <w:vAlign w:val="center"/>
          </w:tcPr>
          <w:p w14:paraId="4E19FEEF" w14:textId="77777777" w:rsidR="00B94FA9" w:rsidRPr="00260D79" w:rsidRDefault="00B94FA9" w:rsidP="00703C24">
            <w:r w:rsidRPr="00260D79">
              <w:t>Information available upon request including the following:</w:t>
            </w:r>
          </w:p>
          <w:p w14:paraId="5656051E" w14:textId="254D908B" w:rsidR="00B94FA9" w:rsidRPr="00260D79" w:rsidRDefault="00B94FA9" w:rsidP="00703C24">
            <w:pPr>
              <w:numPr>
                <w:ilvl w:val="0"/>
                <w:numId w:val="3"/>
              </w:numPr>
              <w:tabs>
                <w:tab w:val="clear" w:pos="720"/>
              </w:tabs>
              <w:autoSpaceDE/>
              <w:autoSpaceDN/>
              <w:ind w:left="466"/>
            </w:pPr>
            <w:r w:rsidRPr="00260D79">
              <w:t>Information on the structure and operation of the CCO</w:t>
            </w:r>
          </w:p>
          <w:p w14:paraId="3D0F3820" w14:textId="77777777" w:rsidR="00B94FA9" w:rsidRPr="00260D79" w:rsidRDefault="00B94FA9" w:rsidP="00703C24">
            <w:pPr>
              <w:numPr>
                <w:ilvl w:val="0"/>
                <w:numId w:val="3"/>
              </w:numPr>
              <w:tabs>
                <w:tab w:val="clear" w:pos="720"/>
              </w:tabs>
              <w:autoSpaceDE/>
              <w:autoSpaceDN/>
              <w:ind w:left="466"/>
            </w:pPr>
            <w:r w:rsidRPr="00260D79">
              <w:t xml:space="preserve">Physician incentive plans as set forth in 42 </w:t>
            </w:r>
            <w:smartTag w:uri="urn:schemas-microsoft-com:office:smarttags" w:element="stockticker">
              <w:r w:rsidRPr="00260D79">
                <w:t>CFR</w:t>
              </w:r>
            </w:smartTag>
            <w:r w:rsidRPr="00260D79">
              <w:t xml:space="preserve"> 438.6</w:t>
            </w:r>
          </w:p>
        </w:tc>
        <w:tc>
          <w:tcPr>
            <w:tcW w:w="900" w:type="dxa"/>
            <w:vAlign w:val="center"/>
          </w:tcPr>
          <w:p w14:paraId="0BE8F081" w14:textId="77777777" w:rsidR="00B94FA9" w:rsidRPr="00260D79" w:rsidRDefault="00B94FA9" w:rsidP="00703C24">
            <w:pPr>
              <w:jc w:val="center"/>
            </w:pPr>
          </w:p>
        </w:tc>
        <w:tc>
          <w:tcPr>
            <w:tcW w:w="900" w:type="dxa"/>
            <w:vAlign w:val="center"/>
          </w:tcPr>
          <w:p w14:paraId="025F4648" w14:textId="77777777" w:rsidR="00B94FA9" w:rsidRPr="00260D79" w:rsidRDefault="00B94FA9" w:rsidP="00703C24">
            <w:pPr>
              <w:jc w:val="center"/>
            </w:pPr>
          </w:p>
        </w:tc>
        <w:tc>
          <w:tcPr>
            <w:tcW w:w="1440" w:type="dxa"/>
            <w:vAlign w:val="center"/>
          </w:tcPr>
          <w:p w14:paraId="1C17DB3A" w14:textId="77777777" w:rsidR="00B94FA9" w:rsidRPr="00260D79" w:rsidRDefault="00B94FA9" w:rsidP="00703C24">
            <w:pPr>
              <w:jc w:val="center"/>
            </w:pPr>
          </w:p>
        </w:tc>
        <w:tc>
          <w:tcPr>
            <w:tcW w:w="1530" w:type="dxa"/>
            <w:vAlign w:val="center"/>
          </w:tcPr>
          <w:p w14:paraId="5A41F3D9" w14:textId="77777777" w:rsidR="00B94FA9" w:rsidRPr="00260D79" w:rsidRDefault="00B94FA9" w:rsidP="00703C24">
            <w:pPr>
              <w:jc w:val="center"/>
            </w:pPr>
          </w:p>
        </w:tc>
      </w:tr>
      <w:tr w:rsidR="00B94FA9" w:rsidRPr="003878A1" w14:paraId="4861AD3C" w14:textId="4AA17378" w:rsidTr="00703C24">
        <w:tc>
          <w:tcPr>
            <w:tcW w:w="1260" w:type="dxa"/>
            <w:vAlign w:val="center"/>
          </w:tcPr>
          <w:p w14:paraId="126B41A9" w14:textId="7CCCD1E1" w:rsidR="00B94FA9" w:rsidRPr="00260D79" w:rsidRDefault="00B94FA9" w:rsidP="00703C24">
            <w:pPr>
              <w:jc w:val="center"/>
            </w:pPr>
            <w:r w:rsidRPr="00260D79">
              <w:t>3</w:t>
            </w:r>
            <w:r>
              <w:t>6</w:t>
            </w:r>
          </w:p>
        </w:tc>
        <w:tc>
          <w:tcPr>
            <w:tcW w:w="1530" w:type="dxa"/>
            <w:vAlign w:val="center"/>
          </w:tcPr>
          <w:p w14:paraId="37C29A94" w14:textId="589C9E6C" w:rsidR="00B94FA9" w:rsidRPr="00260D79" w:rsidRDefault="00B94FA9" w:rsidP="00703C24">
            <w:pPr>
              <w:jc w:val="center"/>
            </w:pPr>
            <w:r>
              <w:t>Both</w:t>
            </w:r>
          </w:p>
        </w:tc>
        <w:tc>
          <w:tcPr>
            <w:tcW w:w="1440" w:type="dxa"/>
            <w:vAlign w:val="center"/>
          </w:tcPr>
          <w:p w14:paraId="3FB103B8" w14:textId="77777777" w:rsidR="00B94FA9" w:rsidRPr="00260D79" w:rsidRDefault="00B94FA9" w:rsidP="00703C24">
            <w:pPr>
              <w:jc w:val="center"/>
            </w:pPr>
          </w:p>
        </w:tc>
        <w:tc>
          <w:tcPr>
            <w:tcW w:w="5580" w:type="dxa"/>
            <w:vAlign w:val="center"/>
          </w:tcPr>
          <w:p w14:paraId="04E88F86" w14:textId="5978FE9C" w:rsidR="00B94FA9" w:rsidRPr="00260D79" w:rsidRDefault="00B94FA9" w:rsidP="00703C24">
            <w:r w:rsidRPr="00260D79">
              <w:t xml:space="preserve">Opportunities for </w:t>
            </w:r>
            <w:r>
              <w:t>m</w:t>
            </w:r>
            <w:r w:rsidRPr="00260D79">
              <w:t xml:space="preserve">ember participation in </w:t>
            </w:r>
            <w:r>
              <w:t>p</w:t>
            </w:r>
            <w:r w:rsidRPr="00260D79">
              <w:t>lan governance</w:t>
            </w:r>
            <w:r>
              <w:t>,</w:t>
            </w:r>
            <w:r w:rsidRPr="00260D79">
              <w:t xml:space="preserve"> including the Community Advisory Committee</w:t>
            </w:r>
          </w:p>
        </w:tc>
        <w:tc>
          <w:tcPr>
            <w:tcW w:w="900" w:type="dxa"/>
            <w:vAlign w:val="center"/>
          </w:tcPr>
          <w:p w14:paraId="68D6CDCF" w14:textId="77777777" w:rsidR="00B94FA9" w:rsidRPr="00260D79" w:rsidRDefault="00B94FA9" w:rsidP="00703C24">
            <w:pPr>
              <w:jc w:val="center"/>
            </w:pPr>
          </w:p>
        </w:tc>
        <w:tc>
          <w:tcPr>
            <w:tcW w:w="900" w:type="dxa"/>
            <w:vAlign w:val="center"/>
          </w:tcPr>
          <w:p w14:paraId="13A27F01" w14:textId="77777777" w:rsidR="00B94FA9" w:rsidRPr="00260D79" w:rsidRDefault="00B94FA9" w:rsidP="00703C24">
            <w:pPr>
              <w:jc w:val="center"/>
            </w:pPr>
          </w:p>
        </w:tc>
        <w:tc>
          <w:tcPr>
            <w:tcW w:w="1440" w:type="dxa"/>
            <w:vAlign w:val="center"/>
          </w:tcPr>
          <w:p w14:paraId="5BEF060E" w14:textId="77777777" w:rsidR="00B94FA9" w:rsidRPr="00260D79" w:rsidRDefault="00B94FA9" w:rsidP="00703C24">
            <w:pPr>
              <w:jc w:val="center"/>
            </w:pPr>
          </w:p>
        </w:tc>
        <w:tc>
          <w:tcPr>
            <w:tcW w:w="1530" w:type="dxa"/>
            <w:vAlign w:val="center"/>
          </w:tcPr>
          <w:p w14:paraId="7BC825DE" w14:textId="77777777" w:rsidR="00B94FA9" w:rsidRPr="00260D79" w:rsidRDefault="00B94FA9" w:rsidP="00703C24">
            <w:pPr>
              <w:jc w:val="center"/>
            </w:pPr>
          </w:p>
        </w:tc>
      </w:tr>
      <w:tr w:rsidR="00B94FA9" w:rsidRPr="003878A1" w14:paraId="3A81DD42" w14:textId="2284B559" w:rsidTr="00703C24">
        <w:tc>
          <w:tcPr>
            <w:tcW w:w="1260" w:type="dxa"/>
            <w:vAlign w:val="center"/>
          </w:tcPr>
          <w:p w14:paraId="7FB3D38A" w14:textId="11CC7AAB" w:rsidR="00B94FA9" w:rsidRPr="00260D79" w:rsidRDefault="00B94FA9" w:rsidP="00703C24">
            <w:pPr>
              <w:jc w:val="center"/>
            </w:pPr>
            <w:r w:rsidRPr="00260D79">
              <w:t>3</w:t>
            </w:r>
            <w:r>
              <w:t>7</w:t>
            </w:r>
          </w:p>
        </w:tc>
        <w:tc>
          <w:tcPr>
            <w:tcW w:w="1530" w:type="dxa"/>
            <w:vAlign w:val="center"/>
          </w:tcPr>
          <w:p w14:paraId="30C76260" w14:textId="77777777" w:rsidR="00B94FA9" w:rsidRPr="00260D79" w:rsidRDefault="00B94FA9" w:rsidP="00703C24">
            <w:pPr>
              <w:jc w:val="center"/>
            </w:pPr>
            <w:r w:rsidRPr="00260D79">
              <w:t>Contractor</w:t>
            </w:r>
          </w:p>
        </w:tc>
        <w:tc>
          <w:tcPr>
            <w:tcW w:w="1440" w:type="dxa"/>
            <w:vAlign w:val="center"/>
          </w:tcPr>
          <w:p w14:paraId="6C15BF7C" w14:textId="77777777" w:rsidR="00B94FA9" w:rsidRPr="00260D79" w:rsidRDefault="00B94FA9" w:rsidP="00703C24">
            <w:pPr>
              <w:jc w:val="center"/>
            </w:pPr>
          </w:p>
        </w:tc>
        <w:tc>
          <w:tcPr>
            <w:tcW w:w="5580" w:type="dxa"/>
            <w:vAlign w:val="center"/>
          </w:tcPr>
          <w:p w14:paraId="195FE43F" w14:textId="6203F382" w:rsidR="00B94FA9" w:rsidRPr="00260D79" w:rsidRDefault="00B94FA9" w:rsidP="00703C24">
            <w:r w:rsidRPr="00260D79">
              <w:t xml:space="preserve">List of contracted providers, </w:t>
            </w:r>
            <w:r>
              <w:t xml:space="preserve">specialists and </w:t>
            </w:r>
            <w:r w:rsidRPr="00260D79">
              <w:t xml:space="preserve">hospitals in the </w:t>
            </w:r>
            <w:r>
              <w:t>m</w:t>
            </w:r>
            <w:r w:rsidRPr="00260D79">
              <w:t xml:space="preserve">ember’s service area </w:t>
            </w:r>
            <w:r>
              <w:t xml:space="preserve">and how to find out if </w:t>
            </w:r>
            <w:r>
              <w:lastRenderedPageBreak/>
              <w:t>providers are accepting new patients,</w:t>
            </w:r>
            <w:r w:rsidRPr="00260D79">
              <w:t xml:space="preserve"> with each subcontractor’s name, address, phone, non-English languages spoken, </w:t>
            </w:r>
            <w:r>
              <w:t>and website</w:t>
            </w:r>
            <w:r w:rsidRPr="00260D79">
              <w:t xml:space="preserve"> if applicable. </w:t>
            </w:r>
            <w:r>
              <w:t>In lieu of a printed Provider Directory, c</w:t>
            </w:r>
            <w:r w:rsidRPr="00260D79">
              <w:t>ontractor</w:t>
            </w:r>
            <w:r>
              <w:t xml:space="preserve"> may make an up-to-date online list available and give the</w:t>
            </w:r>
            <w:r w:rsidRPr="00260D79">
              <w:t xml:space="preserve"> web address</w:t>
            </w:r>
            <w:r>
              <w:t xml:space="preserve"> with an offer to send a printed list of providers on request. Online directory must be updated within 30 days of providers being removed or added to the network.</w:t>
            </w:r>
          </w:p>
        </w:tc>
        <w:tc>
          <w:tcPr>
            <w:tcW w:w="900" w:type="dxa"/>
            <w:vAlign w:val="center"/>
          </w:tcPr>
          <w:p w14:paraId="0EC40375" w14:textId="77777777" w:rsidR="00B94FA9" w:rsidRPr="00260D79" w:rsidRDefault="00B94FA9" w:rsidP="00703C24">
            <w:pPr>
              <w:jc w:val="center"/>
            </w:pPr>
          </w:p>
        </w:tc>
        <w:tc>
          <w:tcPr>
            <w:tcW w:w="900" w:type="dxa"/>
            <w:vAlign w:val="center"/>
          </w:tcPr>
          <w:p w14:paraId="10C54652" w14:textId="77777777" w:rsidR="00B94FA9" w:rsidRDefault="00B94FA9" w:rsidP="00703C24">
            <w:pPr>
              <w:jc w:val="center"/>
            </w:pPr>
          </w:p>
          <w:p w14:paraId="7B276EB5" w14:textId="77777777" w:rsidR="00B94FA9" w:rsidRPr="007B639C" w:rsidRDefault="00B94FA9" w:rsidP="00703C24">
            <w:pPr>
              <w:jc w:val="center"/>
            </w:pPr>
          </w:p>
        </w:tc>
        <w:tc>
          <w:tcPr>
            <w:tcW w:w="1440" w:type="dxa"/>
            <w:vAlign w:val="center"/>
          </w:tcPr>
          <w:p w14:paraId="32CF1B6D" w14:textId="77777777" w:rsidR="00B94FA9" w:rsidRPr="00260D79" w:rsidRDefault="00B94FA9" w:rsidP="00703C24">
            <w:pPr>
              <w:jc w:val="center"/>
            </w:pPr>
          </w:p>
        </w:tc>
        <w:tc>
          <w:tcPr>
            <w:tcW w:w="1530" w:type="dxa"/>
            <w:vAlign w:val="center"/>
          </w:tcPr>
          <w:p w14:paraId="4E5C003C" w14:textId="77777777" w:rsidR="00B94FA9" w:rsidRPr="00260D79" w:rsidRDefault="00B94FA9" w:rsidP="00703C24">
            <w:pPr>
              <w:jc w:val="center"/>
            </w:pPr>
          </w:p>
        </w:tc>
      </w:tr>
      <w:tr w:rsidR="00703C24" w:rsidRPr="003878A1" w14:paraId="774F0941" w14:textId="77777777" w:rsidTr="00703C24">
        <w:tc>
          <w:tcPr>
            <w:tcW w:w="1260" w:type="dxa"/>
            <w:vAlign w:val="center"/>
          </w:tcPr>
          <w:p w14:paraId="2C5A63E3" w14:textId="00DD059A" w:rsidR="00703C24" w:rsidRPr="00260D79" w:rsidRDefault="00703C24" w:rsidP="00703C24">
            <w:pPr>
              <w:jc w:val="center"/>
            </w:pPr>
            <w:r>
              <w:t>38</w:t>
            </w:r>
          </w:p>
        </w:tc>
        <w:tc>
          <w:tcPr>
            <w:tcW w:w="1530" w:type="dxa"/>
            <w:vAlign w:val="center"/>
          </w:tcPr>
          <w:p w14:paraId="22B6B89C" w14:textId="3A2C8DA2" w:rsidR="00703C24" w:rsidRPr="00260D79" w:rsidRDefault="00703C24" w:rsidP="00703C24">
            <w:pPr>
              <w:jc w:val="center"/>
            </w:pPr>
            <w:r>
              <w:t>OHA</w:t>
            </w:r>
          </w:p>
        </w:tc>
        <w:tc>
          <w:tcPr>
            <w:tcW w:w="1440" w:type="dxa"/>
            <w:vAlign w:val="center"/>
          </w:tcPr>
          <w:p w14:paraId="56D4F48A" w14:textId="77777777" w:rsidR="00703C24" w:rsidRPr="00260D79" w:rsidRDefault="00703C24" w:rsidP="00703C24">
            <w:pPr>
              <w:jc w:val="center"/>
            </w:pPr>
          </w:p>
        </w:tc>
        <w:tc>
          <w:tcPr>
            <w:tcW w:w="5580" w:type="dxa"/>
            <w:vAlign w:val="center"/>
          </w:tcPr>
          <w:p w14:paraId="5A424B87" w14:textId="77777777" w:rsidR="00703C24" w:rsidRDefault="00703C24" w:rsidP="00703C24">
            <w:r>
              <w:t>For consistency, plan must include OHA-provided definitions of the following in the member handbook. Instead of a glossary plans may define them in context as they occur in the handbook:</w:t>
            </w:r>
          </w:p>
          <w:p w14:paraId="3C5870E1" w14:textId="77777777" w:rsidR="00703C24" w:rsidRDefault="00703C24" w:rsidP="00703C24">
            <w:pPr>
              <w:pStyle w:val="ListParagraph"/>
              <w:numPr>
                <w:ilvl w:val="0"/>
                <w:numId w:val="7"/>
              </w:numPr>
            </w:pPr>
            <w:r>
              <w:t>Appeal</w:t>
            </w:r>
          </w:p>
          <w:p w14:paraId="27EF44BA" w14:textId="77777777" w:rsidR="00703C24" w:rsidRDefault="00703C24" w:rsidP="00703C24">
            <w:pPr>
              <w:pStyle w:val="ListParagraph"/>
              <w:numPr>
                <w:ilvl w:val="0"/>
                <w:numId w:val="7"/>
              </w:numPr>
            </w:pPr>
            <w:r>
              <w:t>Copay</w:t>
            </w:r>
          </w:p>
          <w:p w14:paraId="212C5702" w14:textId="77777777" w:rsidR="00703C24" w:rsidRDefault="00703C24" w:rsidP="00703C24">
            <w:pPr>
              <w:pStyle w:val="ListParagraph"/>
              <w:numPr>
                <w:ilvl w:val="0"/>
                <w:numId w:val="7"/>
              </w:numPr>
            </w:pPr>
            <w:r>
              <w:t>DME – durable medical equipment</w:t>
            </w:r>
          </w:p>
          <w:p w14:paraId="3D12AD7C" w14:textId="77777777" w:rsidR="00703C24" w:rsidRDefault="00703C24" w:rsidP="00703C24">
            <w:pPr>
              <w:pStyle w:val="ListParagraph"/>
              <w:numPr>
                <w:ilvl w:val="0"/>
                <w:numId w:val="7"/>
              </w:numPr>
            </w:pPr>
            <w:r>
              <w:t>Emergency medical condition</w:t>
            </w:r>
          </w:p>
          <w:p w14:paraId="10964C03" w14:textId="77777777" w:rsidR="00703C24" w:rsidRDefault="00703C24" w:rsidP="00703C24">
            <w:pPr>
              <w:pStyle w:val="ListParagraph"/>
              <w:numPr>
                <w:ilvl w:val="0"/>
                <w:numId w:val="7"/>
              </w:numPr>
            </w:pPr>
            <w:r>
              <w:t>Emergency transportation</w:t>
            </w:r>
          </w:p>
          <w:p w14:paraId="70EEBA05" w14:textId="77777777" w:rsidR="00703C24" w:rsidRDefault="00703C24" w:rsidP="00703C24">
            <w:pPr>
              <w:pStyle w:val="ListParagraph"/>
              <w:numPr>
                <w:ilvl w:val="0"/>
                <w:numId w:val="7"/>
              </w:numPr>
            </w:pPr>
            <w:r>
              <w:t>ER and ED</w:t>
            </w:r>
          </w:p>
          <w:p w14:paraId="11635518" w14:textId="77777777" w:rsidR="00703C24" w:rsidRDefault="00703C24" w:rsidP="00703C24">
            <w:pPr>
              <w:pStyle w:val="ListParagraph"/>
              <w:numPr>
                <w:ilvl w:val="0"/>
                <w:numId w:val="7"/>
              </w:numPr>
            </w:pPr>
            <w:r>
              <w:t>Emergency services</w:t>
            </w:r>
          </w:p>
          <w:p w14:paraId="2AC43630" w14:textId="77777777" w:rsidR="00703C24" w:rsidRDefault="00703C24" w:rsidP="00703C24">
            <w:pPr>
              <w:pStyle w:val="ListParagraph"/>
              <w:numPr>
                <w:ilvl w:val="0"/>
                <w:numId w:val="7"/>
              </w:numPr>
            </w:pPr>
            <w:r>
              <w:t>Excluded services</w:t>
            </w:r>
          </w:p>
          <w:p w14:paraId="445F9951" w14:textId="77777777" w:rsidR="00703C24" w:rsidRDefault="00703C24" w:rsidP="00703C24">
            <w:pPr>
              <w:pStyle w:val="ListParagraph"/>
              <w:numPr>
                <w:ilvl w:val="0"/>
                <w:numId w:val="7"/>
              </w:numPr>
            </w:pPr>
            <w:r>
              <w:t>Grievance</w:t>
            </w:r>
          </w:p>
          <w:p w14:paraId="22899603" w14:textId="77777777" w:rsidR="00703C24" w:rsidRDefault="00703C24" w:rsidP="00703C24">
            <w:pPr>
              <w:pStyle w:val="ListParagraph"/>
              <w:numPr>
                <w:ilvl w:val="0"/>
                <w:numId w:val="7"/>
              </w:numPr>
            </w:pPr>
            <w:r>
              <w:t>Rehabilitation services</w:t>
            </w:r>
          </w:p>
          <w:p w14:paraId="134CC5E9" w14:textId="77777777" w:rsidR="00703C24" w:rsidRDefault="00703C24" w:rsidP="00703C24">
            <w:pPr>
              <w:pStyle w:val="ListParagraph"/>
              <w:numPr>
                <w:ilvl w:val="0"/>
                <w:numId w:val="7"/>
              </w:numPr>
            </w:pPr>
            <w:r>
              <w:t>Health insurance</w:t>
            </w:r>
          </w:p>
          <w:p w14:paraId="035146CD" w14:textId="77777777" w:rsidR="00703C24" w:rsidRDefault="00703C24" w:rsidP="00703C24">
            <w:pPr>
              <w:pStyle w:val="ListParagraph"/>
              <w:numPr>
                <w:ilvl w:val="0"/>
                <w:numId w:val="7"/>
              </w:numPr>
            </w:pPr>
            <w:r>
              <w:t>Home health care</w:t>
            </w:r>
          </w:p>
          <w:p w14:paraId="6015E111" w14:textId="77777777" w:rsidR="00703C24" w:rsidRDefault="00703C24" w:rsidP="00703C24">
            <w:pPr>
              <w:pStyle w:val="ListParagraph"/>
              <w:numPr>
                <w:ilvl w:val="0"/>
                <w:numId w:val="7"/>
              </w:numPr>
            </w:pPr>
            <w:r>
              <w:t>Hospice services</w:t>
            </w:r>
          </w:p>
          <w:p w14:paraId="426824AA" w14:textId="77777777" w:rsidR="00703C24" w:rsidRDefault="00703C24" w:rsidP="00703C24">
            <w:pPr>
              <w:pStyle w:val="ListParagraph"/>
              <w:numPr>
                <w:ilvl w:val="0"/>
                <w:numId w:val="7"/>
              </w:numPr>
            </w:pPr>
            <w:r>
              <w:t>Hospital inpatient and outpatient care</w:t>
            </w:r>
          </w:p>
          <w:p w14:paraId="30537649" w14:textId="77777777" w:rsidR="00703C24" w:rsidRDefault="00703C24" w:rsidP="00703C24">
            <w:pPr>
              <w:pStyle w:val="ListParagraph"/>
              <w:numPr>
                <w:ilvl w:val="0"/>
                <w:numId w:val="7"/>
              </w:numPr>
            </w:pPr>
            <w:r>
              <w:t>Medically necessary</w:t>
            </w:r>
          </w:p>
          <w:p w14:paraId="0CED90E9" w14:textId="77777777" w:rsidR="00703C24" w:rsidRDefault="00703C24" w:rsidP="00703C24">
            <w:pPr>
              <w:pStyle w:val="ListParagraph"/>
              <w:numPr>
                <w:ilvl w:val="0"/>
                <w:numId w:val="7"/>
              </w:numPr>
            </w:pPr>
            <w:r>
              <w:t>Network</w:t>
            </w:r>
          </w:p>
          <w:p w14:paraId="10DCEB93" w14:textId="77777777" w:rsidR="00703C24" w:rsidRDefault="00703C24" w:rsidP="00703C24">
            <w:pPr>
              <w:pStyle w:val="ListParagraph"/>
              <w:numPr>
                <w:ilvl w:val="0"/>
                <w:numId w:val="7"/>
              </w:numPr>
            </w:pPr>
            <w:r>
              <w:t>Network provider</w:t>
            </w:r>
          </w:p>
          <w:p w14:paraId="06463156" w14:textId="77777777" w:rsidR="00703C24" w:rsidRDefault="00703C24" w:rsidP="00703C24">
            <w:pPr>
              <w:pStyle w:val="ListParagraph"/>
              <w:numPr>
                <w:ilvl w:val="0"/>
                <w:numId w:val="7"/>
              </w:numPr>
            </w:pPr>
            <w:r>
              <w:t>Non-network provider</w:t>
            </w:r>
          </w:p>
          <w:p w14:paraId="4DDF55EE" w14:textId="77777777" w:rsidR="00703C24" w:rsidRDefault="00703C24" w:rsidP="00703C24">
            <w:pPr>
              <w:pStyle w:val="ListParagraph"/>
              <w:numPr>
                <w:ilvl w:val="0"/>
                <w:numId w:val="7"/>
              </w:numPr>
            </w:pPr>
            <w:r>
              <w:t>Physician services</w:t>
            </w:r>
          </w:p>
          <w:p w14:paraId="0BF07351" w14:textId="77777777" w:rsidR="00703C24" w:rsidRDefault="00703C24" w:rsidP="00703C24">
            <w:pPr>
              <w:pStyle w:val="ListParagraph"/>
              <w:numPr>
                <w:ilvl w:val="0"/>
                <w:numId w:val="7"/>
              </w:numPr>
            </w:pPr>
            <w:r>
              <w:t>Plan</w:t>
            </w:r>
          </w:p>
          <w:p w14:paraId="22849476" w14:textId="77777777" w:rsidR="00703C24" w:rsidRDefault="00703C24" w:rsidP="00703C24">
            <w:pPr>
              <w:pStyle w:val="ListParagraph"/>
              <w:numPr>
                <w:ilvl w:val="0"/>
                <w:numId w:val="7"/>
              </w:numPr>
            </w:pPr>
            <w:r>
              <w:t>Preapproval (preauthorization)</w:t>
            </w:r>
          </w:p>
          <w:p w14:paraId="534048E2" w14:textId="77777777" w:rsidR="00703C24" w:rsidRDefault="00703C24" w:rsidP="00703C24">
            <w:pPr>
              <w:pStyle w:val="ListParagraph"/>
              <w:numPr>
                <w:ilvl w:val="0"/>
                <w:numId w:val="7"/>
              </w:numPr>
            </w:pPr>
            <w:r>
              <w:lastRenderedPageBreak/>
              <w:t>Prescription drugs</w:t>
            </w:r>
          </w:p>
          <w:p w14:paraId="6438F405" w14:textId="77777777" w:rsidR="00703C24" w:rsidRDefault="00703C24" w:rsidP="00703C24">
            <w:pPr>
              <w:pStyle w:val="ListParagraph"/>
              <w:numPr>
                <w:ilvl w:val="0"/>
                <w:numId w:val="7"/>
              </w:numPr>
            </w:pPr>
            <w:r>
              <w:t>Primary care provider</w:t>
            </w:r>
          </w:p>
          <w:p w14:paraId="77F64F8F" w14:textId="77777777" w:rsidR="00703C24" w:rsidRDefault="00703C24" w:rsidP="00703C24">
            <w:pPr>
              <w:pStyle w:val="ListParagraph"/>
              <w:numPr>
                <w:ilvl w:val="0"/>
                <w:numId w:val="7"/>
              </w:numPr>
            </w:pPr>
            <w:r>
              <w:t>Primary care dentist</w:t>
            </w:r>
          </w:p>
          <w:p w14:paraId="3F5728CB" w14:textId="77777777" w:rsidR="00703C24" w:rsidRDefault="00703C24" w:rsidP="00703C24">
            <w:pPr>
              <w:pStyle w:val="ListParagraph"/>
              <w:numPr>
                <w:ilvl w:val="0"/>
                <w:numId w:val="7"/>
              </w:numPr>
            </w:pPr>
            <w:r>
              <w:t>Provider</w:t>
            </w:r>
          </w:p>
          <w:p w14:paraId="0DC4D9BA" w14:textId="77777777" w:rsidR="00703C24" w:rsidRDefault="00703C24" w:rsidP="00703C24">
            <w:pPr>
              <w:pStyle w:val="ListParagraph"/>
              <w:numPr>
                <w:ilvl w:val="0"/>
                <w:numId w:val="7"/>
              </w:numPr>
            </w:pPr>
            <w:r>
              <w:t>Skilled nursing care</w:t>
            </w:r>
          </w:p>
          <w:p w14:paraId="53E17036" w14:textId="77777777" w:rsidR="00703C24" w:rsidRDefault="00703C24" w:rsidP="00703C24">
            <w:pPr>
              <w:pStyle w:val="ListParagraph"/>
              <w:numPr>
                <w:ilvl w:val="0"/>
                <w:numId w:val="7"/>
              </w:numPr>
            </w:pPr>
            <w:r>
              <w:t>Specialist</w:t>
            </w:r>
          </w:p>
          <w:p w14:paraId="42B630FE" w14:textId="0A9AB7F0" w:rsidR="00703C24" w:rsidRPr="00260D79" w:rsidRDefault="00703C24" w:rsidP="00703C24">
            <w:pPr>
              <w:pStyle w:val="ListParagraph"/>
              <w:numPr>
                <w:ilvl w:val="0"/>
                <w:numId w:val="7"/>
              </w:numPr>
            </w:pPr>
            <w:r>
              <w:t>Urgent care</w:t>
            </w:r>
          </w:p>
        </w:tc>
        <w:tc>
          <w:tcPr>
            <w:tcW w:w="900" w:type="dxa"/>
            <w:vAlign w:val="center"/>
          </w:tcPr>
          <w:p w14:paraId="62825876" w14:textId="77777777" w:rsidR="00703C24" w:rsidRPr="00260D79" w:rsidRDefault="00703C24" w:rsidP="00703C24">
            <w:pPr>
              <w:jc w:val="center"/>
            </w:pPr>
          </w:p>
        </w:tc>
        <w:tc>
          <w:tcPr>
            <w:tcW w:w="900" w:type="dxa"/>
            <w:vAlign w:val="center"/>
          </w:tcPr>
          <w:p w14:paraId="3D889F0D" w14:textId="77777777" w:rsidR="00703C24" w:rsidRDefault="00703C24" w:rsidP="00703C24">
            <w:pPr>
              <w:jc w:val="center"/>
            </w:pPr>
          </w:p>
        </w:tc>
        <w:tc>
          <w:tcPr>
            <w:tcW w:w="1440" w:type="dxa"/>
            <w:vAlign w:val="center"/>
          </w:tcPr>
          <w:p w14:paraId="3D4A9D0D" w14:textId="77777777" w:rsidR="00703C24" w:rsidRPr="00260D79" w:rsidRDefault="00703C24" w:rsidP="00703C24">
            <w:pPr>
              <w:jc w:val="center"/>
            </w:pPr>
          </w:p>
        </w:tc>
        <w:tc>
          <w:tcPr>
            <w:tcW w:w="1530" w:type="dxa"/>
            <w:vAlign w:val="center"/>
          </w:tcPr>
          <w:p w14:paraId="7277C1B4" w14:textId="77777777" w:rsidR="00703C24" w:rsidRPr="00260D79" w:rsidRDefault="00703C24" w:rsidP="00703C24">
            <w:pPr>
              <w:jc w:val="center"/>
            </w:pPr>
          </w:p>
        </w:tc>
      </w:tr>
    </w:tbl>
    <w:p w14:paraId="097B941B" w14:textId="77777777" w:rsidR="00703C24" w:rsidRDefault="00703C24" w:rsidP="009421A8">
      <w:pPr>
        <w:jc w:val="center"/>
        <w:rPr>
          <w:b/>
          <w:sz w:val="36"/>
          <w:szCs w:val="36"/>
        </w:rPr>
      </w:pPr>
    </w:p>
    <w:p w14:paraId="0764F299" w14:textId="77777777" w:rsidR="00703C24" w:rsidRDefault="00703C24">
      <w:pPr>
        <w:autoSpaceDE/>
        <w:autoSpaceDN/>
        <w:spacing w:after="200" w:line="276" w:lineRule="auto"/>
        <w:rPr>
          <w:b/>
          <w:sz w:val="36"/>
          <w:szCs w:val="36"/>
        </w:rPr>
      </w:pPr>
      <w:r>
        <w:rPr>
          <w:b/>
          <w:sz w:val="36"/>
          <w:szCs w:val="36"/>
        </w:rPr>
        <w:br w:type="page"/>
      </w:r>
    </w:p>
    <w:p w14:paraId="026E6848" w14:textId="64ED871B" w:rsidR="009421A8" w:rsidRPr="008E1E98" w:rsidRDefault="000373F6" w:rsidP="00703C24">
      <w:pPr>
        <w:pStyle w:val="Heading1"/>
      </w:pPr>
      <w:r>
        <w:lastRenderedPageBreak/>
        <w:t>Words to Know</w:t>
      </w:r>
    </w:p>
    <w:p w14:paraId="7234AF37" w14:textId="77777777" w:rsidR="009421A8" w:rsidRPr="008E1E98" w:rsidRDefault="009421A8" w:rsidP="00703C24">
      <w:pPr>
        <w:pStyle w:val="ListParagraph"/>
        <w:numPr>
          <w:ilvl w:val="0"/>
          <w:numId w:val="8"/>
        </w:numPr>
      </w:pPr>
      <w:r w:rsidRPr="008E1E98">
        <w:rPr>
          <w:b/>
        </w:rPr>
        <w:t xml:space="preserve">Appeal </w:t>
      </w:r>
      <w:r w:rsidRPr="008E1E98">
        <w:t xml:space="preserve">- To ask a plan to change a decision you disagree with about a service your doctor ordered. You can write a letter or fill out a form explaining why the plan should change its decision; this </w:t>
      </w:r>
      <w:proofErr w:type="gramStart"/>
      <w:r w:rsidRPr="008E1E98">
        <w:t>is called</w:t>
      </w:r>
      <w:proofErr w:type="gramEnd"/>
      <w:r w:rsidRPr="008E1E98">
        <w:t xml:space="preserve"> </w:t>
      </w:r>
      <w:r w:rsidRPr="008E1E98">
        <w:rPr>
          <w:i/>
        </w:rPr>
        <w:t>filing an appeal</w:t>
      </w:r>
      <w:r w:rsidRPr="008E1E98">
        <w:t>.</w:t>
      </w:r>
    </w:p>
    <w:p w14:paraId="6A32B6E1" w14:textId="314628D5" w:rsidR="009421A8" w:rsidRPr="008E1E98" w:rsidRDefault="009421A8" w:rsidP="00703C24">
      <w:pPr>
        <w:pStyle w:val="ListParagraph"/>
        <w:numPr>
          <w:ilvl w:val="0"/>
          <w:numId w:val="8"/>
        </w:numPr>
      </w:pPr>
      <w:r w:rsidRPr="008E1E98">
        <w:rPr>
          <w:b/>
        </w:rPr>
        <w:t>Copay</w:t>
      </w:r>
      <w:r w:rsidRPr="008E1E98">
        <w:t xml:space="preserve"> – An amount of money that a person must pay </w:t>
      </w:r>
      <w:proofErr w:type="spellStart"/>
      <w:r w:rsidR="00B52372">
        <w:t>themself</w:t>
      </w:r>
      <w:proofErr w:type="spellEnd"/>
      <w:r w:rsidRPr="008E1E98">
        <w:t xml:space="preserve"> for health service</w:t>
      </w:r>
      <w:r w:rsidR="00B52372">
        <w:t>s</w:t>
      </w:r>
      <w:r w:rsidRPr="008E1E98">
        <w:t>. Oregon Health Plan members do not have copays. Private health insurance and Medicare sometimes have copays.</w:t>
      </w:r>
    </w:p>
    <w:p w14:paraId="369ED724" w14:textId="6B994DD1" w:rsidR="009421A8" w:rsidRPr="008E1E98" w:rsidRDefault="009421A8" w:rsidP="00703C24">
      <w:pPr>
        <w:pStyle w:val="ListParagraph"/>
        <w:numPr>
          <w:ilvl w:val="0"/>
          <w:numId w:val="8"/>
        </w:numPr>
      </w:pPr>
      <w:r w:rsidRPr="008E1E98">
        <w:rPr>
          <w:b/>
        </w:rPr>
        <w:t>Durable medical equipment (DME)</w:t>
      </w:r>
      <w:r w:rsidRPr="008E1E98">
        <w:t xml:space="preserve"> – </w:t>
      </w:r>
      <w:r w:rsidR="00A00F2D">
        <w:t>Things</w:t>
      </w:r>
      <w:r w:rsidRPr="008E1E98">
        <w:t xml:space="preserve"> like wheelchairs, walkers and hospital beds. They are </w:t>
      </w:r>
      <w:r w:rsidRPr="008E1E98">
        <w:rPr>
          <w:i/>
        </w:rPr>
        <w:t>durable</w:t>
      </w:r>
      <w:r w:rsidRPr="008E1E98">
        <w:t xml:space="preserve"> because they </w:t>
      </w:r>
      <w:r w:rsidR="00B52372">
        <w:t xml:space="preserve">last a long time. They </w:t>
      </w:r>
      <w:r w:rsidRPr="008E1E98">
        <w:t xml:space="preserve">don’t get used up like medical supplies. </w:t>
      </w:r>
    </w:p>
    <w:p w14:paraId="06B04E28" w14:textId="0E25A2C5" w:rsidR="009421A8" w:rsidRPr="008E1E98" w:rsidRDefault="009421A8" w:rsidP="00703C24">
      <w:pPr>
        <w:pStyle w:val="ListParagraph"/>
        <w:numPr>
          <w:ilvl w:val="0"/>
          <w:numId w:val="8"/>
        </w:numPr>
      </w:pPr>
      <w:r w:rsidRPr="008E1E98">
        <w:rPr>
          <w:b/>
        </w:rPr>
        <w:t>Emergency medical condition</w:t>
      </w:r>
      <w:r w:rsidRPr="008E1E98">
        <w:t xml:space="preserve"> – An illness or injury that needs care right away. This can be bleeding that won’t stop, severe pain or broken bones. It can be something that will cause some part of your body to stop working right. </w:t>
      </w:r>
    </w:p>
    <w:p w14:paraId="34B31259" w14:textId="77777777" w:rsidR="009421A8" w:rsidRPr="008E1E98" w:rsidRDefault="009421A8" w:rsidP="009421A8">
      <w:pPr>
        <w:pStyle w:val="ListParagraph"/>
      </w:pPr>
      <w:r w:rsidRPr="008E1E98">
        <w:t>An emergency mental health condition is feeling out of control, or feeling like hurting yourself or someone else.</w:t>
      </w:r>
    </w:p>
    <w:p w14:paraId="54D3B48D" w14:textId="77777777" w:rsidR="009421A8" w:rsidRPr="008E1E98" w:rsidRDefault="009421A8" w:rsidP="00703C24">
      <w:pPr>
        <w:pStyle w:val="ListParagraph"/>
        <w:numPr>
          <w:ilvl w:val="0"/>
          <w:numId w:val="8"/>
        </w:numPr>
      </w:pPr>
      <w:r w:rsidRPr="008E1E98">
        <w:rPr>
          <w:b/>
        </w:rPr>
        <w:t>Emergency transportation</w:t>
      </w:r>
      <w:r w:rsidRPr="008E1E98">
        <w:t xml:space="preserve"> – Using an ambulance or Life Flight to get medical care. Emergency medical technicians (EMT) give care during the ride or flight.</w:t>
      </w:r>
    </w:p>
    <w:p w14:paraId="58C2655B" w14:textId="77777777" w:rsidR="009421A8" w:rsidRPr="008E1E98" w:rsidRDefault="009421A8" w:rsidP="00703C24">
      <w:pPr>
        <w:pStyle w:val="ListParagraph"/>
        <w:numPr>
          <w:ilvl w:val="0"/>
          <w:numId w:val="8"/>
        </w:numPr>
      </w:pPr>
      <w:r w:rsidRPr="008E1E98">
        <w:rPr>
          <w:b/>
        </w:rPr>
        <w:t>ER and ED</w:t>
      </w:r>
      <w:r w:rsidRPr="008E1E98">
        <w:t xml:space="preserve"> – </w:t>
      </w:r>
      <w:r w:rsidRPr="008E1E98">
        <w:rPr>
          <w:i/>
        </w:rPr>
        <w:t>Emergency room</w:t>
      </w:r>
      <w:r w:rsidRPr="008E1E98">
        <w:t xml:space="preserve"> and </w:t>
      </w:r>
      <w:r w:rsidRPr="008E1E98">
        <w:rPr>
          <w:i/>
        </w:rPr>
        <w:t>emergency department</w:t>
      </w:r>
      <w:r w:rsidRPr="008E1E98">
        <w:t>, the place in a hospital where you can get care for a medical or mental health emergency.</w:t>
      </w:r>
    </w:p>
    <w:p w14:paraId="34B72F9F" w14:textId="77777777" w:rsidR="009421A8" w:rsidRPr="008E1E98" w:rsidRDefault="009421A8" w:rsidP="00703C24">
      <w:pPr>
        <w:pStyle w:val="ListParagraph"/>
        <w:numPr>
          <w:ilvl w:val="0"/>
          <w:numId w:val="8"/>
        </w:numPr>
      </w:pPr>
      <w:r w:rsidRPr="008E1E98">
        <w:rPr>
          <w:b/>
        </w:rPr>
        <w:t>Emergency services</w:t>
      </w:r>
      <w:r w:rsidRPr="008E1E98">
        <w:t xml:space="preserve"> – care that improves or stabilizes sudden serious medical or mental health conditions.</w:t>
      </w:r>
    </w:p>
    <w:p w14:paraId="72AABF40" w14:textId="77777777" w:rsidR="009421A8" w:rsidRPr="008E1E98" w:rsidRDefault="009421A8" w:rsidP="00703C24">
      <w:pPr>
        <w:pStyle w:val="ListParagraph"/>
        <w:numPr>
          <w:ilvl w:val="0"/>
          <w:numId w:val="8"/>
        </w:numPr>
      </w:pPr>
      <w:r w:rsidRPr="008E1E98">
        <w:rPr>
          <w:b/>
        </w:rPr>
        <w:t>Excluded services</w:t>
      </w:r>
      <w:r w:rsidRPr="008E1E98">
        <w:t xml:space="preserve"> – things that a health plan doesn’t pay for. Services to improve your looks, like cosmetic surgery, and for things that get better on their own, like colds, are usually excluded.</w:t>
      </w:r>
    </w:p>
    <w:p w14:paraId="1B77E7F3" w14:textId="77777777" w:rsidR="009421A8" w:rsidRPr="008E1E98" w:rsidRDefault="009421A8" w:rsidP="00703C24">
      <w:pPr>
        <w:pStyle w:val="ListParagraph"/>
        <w:numPr>
          <w:ilvl w:val="0"/>
          <w:numId w:val="8"/>
        </w:numPr>
      </w:pPr>
      <w:r w:rsidRPr="008E1E98">
        <w:rPr>
          <w:b/>
        </w:rPr>
        <w:t>Grievance</w:t>
      </w:r>
      <w:r w:rsidRPr="008E1E98">
        <w:t xml:space="preserve"> – a complaint about a plan, provider or clinic. The law says CCOs must respond to each complaint.</w:t>
      </w:r>
    </w:p>
    <w:p w14:paraId="620A05C1" w14:textId="77777777" w:rsidR="009421A8" w:rsidRPr="008E1E98" w:rsidRDefault="009421A8" w:rsidP="00703C24">
      <w:pPr>
        <w:pStyle w:val="ListParagraph"/>
        <w:numPr>
          <w:ilvl w:val="0"/>
          <w:numId w:val="8"/>
        </w:numPr>
      </w:pPr>
      <w:r w:rsidRPr="008E1E98">
        <w:rPr>
          <w:b/>
        </w:rPr>
        <w:t>Rehabilitation services</w:t>
      </w:r>
      <w:r w:rsidRPr="008E1E98">
        <w:t xml:space="preserve"> – special services to improve strength, function or behavior, usually after surgery, injury, or substance abuse.</w:t>
      </w:r>
    </w:p>
    <w:p w14:paraId="358BAAF6" w14:textId="77777777" w:rsidR="009421A8" w:rsidRPr="008E1E98" w:rsidRDefault="009421A8" w:rsidP="00703C24">
      <w:pPr>
        <w:pStyle w:val="ListParagraph"/>
        <w:numPr>
          <w:ilvl w:val="0"/>
          <w:numId w:val="8"/>
        </w:numPr>
      </w:pPr>
      <w:r w:rsidRPr="008E1E98">
        <w:rPr>
          <w:b/>
        </w:rPr>
        <w:t xml:space="preserve">Health insurance </w:t>
      </w:r>
      <w:r w:rsidRPr="008E1E98">
        <w:t xml:space="preserve">– a program that pays for health care. After you sign up for the program, a company or government agency pays for covered health services. Some insurance programs require monthly payments, called </w:t>
      </w:r>
      <w:r w:rsidRPr="008E1E98">
        <w:rPr>
          <w:i/>
        </w:rPr>
        <w:t>premiums</w:t>
      </w:r>
      <w:r w:rsidRPr="008E1E98">
        <w:t>.</w:t>
      </w:r>
    </w:p>
    <w:p w14:paraId="565CA742" w14:textId="77777777" w:rsidR="009421A8" w:rsidRPr="008E1E98" w:rsidRDefault="009421A8" w:rsidP="00703C24">
      <w:pPr>
        <w:pStyle w:val="ListParagraph"/>
        <w:numPr>
          <w:ilvl w:val="0"/>
          <w:numId w:val="8"/>
        </w:numPr>
      </w:pPr>
      <w:r w:rsidRPr="008E1E98">
        <w:rPr>
          <w:b/>
        </w:rPr>
        <w:t>Home health care</w:t>
      </w:r>
      <w:r w:rsidRPr="008E1E98">
        <w:t xml:space="preserve"> – services you get at home to help you live better after surgery, an illness or injury. Help with medications, meals and bathing are some of these services. </w:t>
      </w:r>
    </w:p>
    <w:p w14:paraId="3B897481" w14:textId="77777777" w:rsidR="009421A8" w:rsidRPr="008E1E98" w:rsidRDefault="009421A8" w:rsidP="00703C24">
      <w:pPr>
        <w:pStyle w:val="ListParagraph"/>
        <w:numPr>
          <w:ilvl w:val="0"/>
          <w:numId w:val="8"/>
        </w:numPr>
      </w:pPr>
      <w:r w:rsidRPr="008E1E98">
        <w:rPr>
          <w:b/>
        </w:rPr>
        <w:t>Hospice services</w:t>
      </w:r>
      <w:r w:rsidRPr="008E1E98">
        <w:t xml:space="preserve"> – services to comfort a person who is dying and their family. Hospice is flexible and can include pain treatment, counseling and respite care.</w:t>
      </w:r>
    </w:p>
    <w:p w14:paraId="2347576D" w14:textId="0CBBD2AF" w:rsidR="009421A8" w:rsidRPr="008E1E98" w:rsidRDefault="009421A8" w:rsidP="00703C24">
      <w:pPr>
        <w:pStyle w:val="ListParagraph"/>
        <w:numPr>
          <w:ilvl w:val="0"/>
          <w:numId w:val="8"/>
        </w:numPr>
      </w:pPr>
      <w:r w:rsidRPr="008E1E98">
        <w:rPr>
          <w:b/>
        </w:rPr>
        <w:t>Hospital inpatient and outpatient care</w:t>
      </w:r>
      <w:r w:rsidRPr="008E1E98">
        <w:t xml:space="preserve"> – Hospital inpatient care is when the patient is admitted to a hospital and stays at least 3 nights. </w:t>
      </w:r>
      <w:r w:rsidR="00B52372" w:rsidRPr="00B52372">
        <w:t>Outpatient care is surgery or treatment you get in a hospital and then leave afterward.</w:t>
      </w:r>
    </w:p>
    <w:p w14:paraId="02F1ACEB" w14:textId="77777777" w:rsidR="009421A8" w:rsidRPr="008E1E98" w:rsidRDefault="009421A8" w:rsidP="00703C24">
      <w:pPr>
        <w:pStyle w:val="ListParagraph"/>
        <w:numPr>
          <w:ilvl w:val="0"/>
          <w:numId w:val="8"/>
        </w:numPr>
      </w:pPr>
      <w:r w:rsidRPr="008E1E98">
        <w:rPr>
          <w:b/>
        </w:rPr>
        <w:t>Medically necessary</w:t>
      </w:r>
      <w:r w:rsidRPr="008E1E98">
        <w:t xml:space="preserve"> – services and supplies that are needed to prevent, diagnose or treat a medical condition or its symptoms. It can also mean services that are accepted by the medical profession as standard treatment.</w:t>
      </w:r>
    </w:p>
    <w:p w14:paraId="0C836F51" w14:textId="77777777" w:rsidR="009421A8" w:rsidRPr="008E1E98" w:rsidRDefault="009421A8" w:rsidP="00703C24">
      <w:pPr>
        <w:pStyle w:val="ListParagraph"/>
        <w:numPr>
          <w:ilvl w:val="0"/>
          <w:numId w:val="8"/>
        </w:numPr>
      </w:pPr>
      <w:r w:rsidRPr="008E1E98">
        <w:rPr>
          <w:b/>
        </w:rPr>
        <w:t>Network</w:t>
      </w:r>
      <w:r w:rsidRPr="008E1E98">
        <w:t xml:space="preserve"> – The medical, mental health, dental, pharmacy and equipment providers that a coordinated care organization (CCO) contracts with.</w:t>
      </w:r>
    </w:p>
    <w:p w14:paraId="295235E5" w14:textId="77777777" w:rsidR="009421A8" w:rsidRPr="008E1E98" w:rsidRDefault="009421A8" w:rsidP="00703C24">
      <w:pPr>
        <w:pStyle w:val="ListParagraph"/>
        <w:numPr>
          <w:ilvl w:val="0"/>
          <w:numId w:val="8"/>
        </w:numPr>
      </w:pPr>
      <w:r w:rsidRPr="008E1E98">
        <w:rPr>
          <w:b/>
        </w:rPr>
        <w:t>Network provider</w:t>
      </w:r>
      <w:r w:rsidRPr="008E1E98">
        <w:t xml:space="preserve"> – Any provider in a CCO’s network. If a member sees network providers, the plan pays the charges. Some network specialists require members to get a referral from their primary care provider (PCP).</w:t>
      </w:r>
    </w:p>
    <w:p w14:paraId="51EA56E4" w14:textId="77777777" w:rsidR="009421A8" w:rsidRPr="008E1E98" w:rsidRDefault="009421A8" w:rsidP="00703C24">
      <w:pPr>
        <w:pStyle w:val="ListParagraph"/>
        <w:numPr>
          <w:ilvl w:val="0"/>
          <w:numId w:val="8"/>
        </w:numPr>
      </w:pPr>
      <w:r w:rsidRPr="008E1E98">
        <w:rPr>
          <w:b/>
        </w:rPr>
        <w:t>Non-network provider</w:t>
      </w:r>
      <w:r w:rsidRPr="008E1E98">
        <w:t xml:space="preserve"> - A provider who has not signed a contract with the CCO, and may not accept the CCO payment as payment-in-full for their services.</w:t>
      </w:r>
    </w:p>
    <w:p w14:paraId="26144913" w14:textId="77777777" w:rsidR="009421A8" w:rsidRPr="008E1E98" w:rsidRDefault="009421A8" w:rsidP="00703C24">
      <w:pPr>
        <w:pStyle w:val="ListParagraph"/>
        <w:numPr>
          <w:ilvl w:val="0"/>
          <w:numId w:val="8"/>
        </w:numPr>
      </w:pPr>
      <w:r w:rsidRPr="008E1E98">
        <w:rPr>
          <w:b/>
        </w:rPr>
        <w:t>Physician services</w:t>
      </w:r>
      <w:r w:rsidRPr="008E1E98">
        <w:t xml:space="preserve"> – Services that you get from a doctor.</w:t>
      </w:r>
    </w:p>
    <w:p w14:paraId="734430C5" w14:textId="77777777" w:rsidR="009421A8" w:rsidRPr="008E1E98" w:rsidRDefault="009421A8" w:rsidP="00703C24">
      <w:pPr>
        <w:pStyle w:val="ListParagraph"/>
        <w:numPr>
          <w:ilvl w:val="0"/>
          <w:numId w:val="8"/>
        </w:numPr>
      </w:pPr>
      <w:r w:rsidRPr="008E1E98">
        <w:rPr>
          <w:b/>
        </w:rPr>
        <w:t>Plan</w:t>
      </w:r>
      <w:r w:rsidRPr="008E1E98">
        <w:t xml:space="preserve"> – a medical, dental, mental health organization or CCO that pays for its members’ health care services.</w:t>
      </w:r>
    </w:p>
    <w:p w14:paraId="1A0FF1BA" w14:textId="1C8E479D" w:rsidR="009421A8" w:rsidRPr="008E1E98" w:rsidRDefault="009421A8" w:rsidP="00703C24">
      <w:pPr>
        <w:pStyle w:val="ListParagraph"/>
        <w:numPr>
          <w:ilvl w:val="0"/>
          <w:numId w:val="8"/>
        </w:numPr>
      </w:pPr>
      <w:r w:rsidRPr="008E1E98">
        <w:rPr>
          <w:b/>
        </w:rPr>
        <w:lastRenderedPageBreak/>
        <w:t>Preapproval (preauthorization, or PA)</w:t>
      </w:r>
      <w:r w:rsidRPr="008E1E98">
        <w:t xml:space="preserve"> – A document that says your plan will pay for a service. Some plans and services require </w:t>
      </w:r>
      <w:r w:rsidR="001835FE">
        <w:t>a PA</w:t>
      </w:r>
      <w:r w:rsidRPr="008E1E98">
        <w:t xml:space="preserve"> before you get the service.</w:t>
      </w:r>
      <w:r w:rsidR="00CD5538">
        <w:t xml:space="preserve"> Doctors usually take care of this.</w:t>
      </w:r>
    </w:p>
    <w:p w14:paraId="70B91F4B" w14:textId="77777777" w:rsidR="009421A8" w:rsidRPr="008E1E98" w:rsidRDefault="009421A8" w:rsidP="00703C24">
      <w:pPr>
        <w:pStyle w:val="ListParagraph"/>
        <w:numPr>
          <w:ilvl w:val="0"/>
          <w:numId w:val="8"/>
        </w:numPr>
      </w:pPr>
      <w:r w:rsidRPr="008E1E98">
        <w:rPr>
          <w:b/>
        </w:rPr>
        <w:t>Prescription drugs</w:t>
      </w:r>
      <w:r w:rsidRPr="008E1E98">
        <w:t xml:space="preserve"> – Drugs that your doctor tells you to take.</w:t>
      </w:r>
    </w:p>
    <w:p w14:paraId="2A962139" w14:textId="77777777" w:rsidR="00984CFD" w:rsidRPr="00984CFD" w:rsidRDefault="00984CFD" w:rsidP="00703C24">
      <w:pPr>
        <w:pStyle w:val="Default"/>
        <w:numPr>
          <w:ilvl w:val="0"/>
          <w:numId w:val="8"/>
        </w:numPr>
        <w:rPr>
          <w:rStyle w:val="A5"/>
          <w:rFonts w:ascii="Proxima Nova Light" w:hAnsi="Proxima Nova Light"/>
          <w:b w:val="0"/>
          <w:bCs w:val="0"/>
          <w:sz w:val="23"/>
          <w:szCs w:val="23"/>
        </w:rPr>
      </w:pPr>
      <w:r>
        <w:rPr>
          <w:rStyle w:val="A5"/>
          <w:sz w:val="26"/>
          <w:szCs w:val="26"/>
        </w:rPr>
        <w:t>Primary care provider or</w:t>
      </w:r>
    </w:p>
    <w:p w14:paraId="2D72DD07" w14:textId="00DCED7D" w:rsidR="00984CFD" w:rsidRDefault="00984CFD" w:rsidP="00703C24">
      <w:pPr>
        <w:pStyle w:val="Default"/>
        <w:numPr>
          <w:ilvl w:val="0"/>
          <w:numId w:val="8"/>
        </w:numPr>
        <w:rPr>
          <w:rFonts w:ascii="Proxima Nova Light" w:hAnsi="Proxima Nova Light"/>
          <w:color w:val="221E1F"/>
          <w:sz w:val="23"/>
          <w:szCs w:val="23"/>
        </w:rPr>
      </w:pPr>
      <w:r>
        <w:rPr>
          <w:rStyle w:val="A5"/>
          <w:sz w:val="26"/>
          <w:szCs w:val="26"/>
        </w:rPr>
        <w:t>Primary care physician</w:t>
      </w:r>
      <w:r>
        <w:rPr>
          <w:rFonts w:ascii="Proxima Nova Light" w:hAnsi="Proxima Nova Light"/>
          <w:color w:val="221E1F"/>
          <w:sz w:val="23"/>
          <w:szCs w:val="23"/>
        </w:rPr>
        <w:t xml:space="preserve">– Also referred to as a “PCP,” this is a medical professional who takes care of your health. They are usually the first person you call when you have health issues or need care. Your PCP can be a doctor, nurse practitioner, physician’s assistant, osteopath, or sometimes a naturopath. </w:t>
      </w:r>
    </w:p>
    <w:p w14:paraId="5A0B6F63" w14:textId="50B64C94" w:rsidR="009421A8" w:rsidRPr="008E1E98" w:rsidRDefault="009421A8" w:rsidP="00703C24">
      <w:pPr>
        <w:pStyle w:val="ListParagraph"/>
        <w:numPr>
          <w:ilvl w:val="0"/>
          <w:numId w:val="8"/>
        </w:numPr>
      </w:pPr>
      <w:r w:rsidRPr="008E1E98">
        <w:rPr>
          <w:b/>
        </w:rPr>
        <w:t>Primary care dentist</w:t>
      </w:r>
      <w:r w:rsidRPr="008E1E98">
        <w:t xml:space="preserve"> – </w:t>
      </w:r>
      <w:r w:rsidR="008E1E98">
        <w:t>The</w:t>
      </w:r>
      <w:r w:rsidRPr="008E1E98">
        <w:t xml:space="preserve"> dentist </w:t>
      </w:r>
      <w:r w:rsidR="008E1E98">
        <w:t xml:space="preserve">you </w:t>
      </w:r>
      <w:r w:rsidR="00982AD4">
        <w:t xml:space="preserve">usually </w:t>
      </w:r>
      <w:r w:rsidR="008E1E98">
        <w:t>go to</w:t>
      </w:r>
      <w:r w:rsidR="00982AD4">
        <w:t xml:space="preserve"> who </w:t>
      </w:r>
      <w:r w:rsidRPr="008E1E98">
        <w:t>takes care of your teeth and gums.</w:t>
      </w:r>
    </w:p>
    <w:p w14:paraId="03BD19D0" w14:textId="77777777" w:rsidR="009421A8" w:rsidRPr="008E1E98" w:rsidRDefault="009421A8" w:rsidP="00703C24">
      <w:pPr>
        <w:pStyle w:val="ListParagraph"/>
        <w:numPr>
          <w:ilvl w:val="0"/>
          <w:numId w:val="8"/>
        </w:numPr>
      </w:pPr>
      <w:r w:rsidRPr="008E1E98">
        <w:rPr>
          <w:b/>
        </w:rPr>
        <w:t>Provider</w:t>
      </w:r>
      <w:r w:rsidRPr="008E1E98">
        <w:t xml:space="preserve"> – Any person or agency that provides a health care service.</w:t>
      </w:r>
    </w:p>
    <w:p w14:paraId="0893E2CF" w14:textId="77777777" w:rsidR="009421A8" w:rsidRPr="008E1E98" w:rsidRDefault="009421A8" w:rsidP="00703C24">
      <w:pPr>
        <w:pStyle w:val="ListParagraph"/>
        <w:numPr>
          <w:ilvl w:val="0"/>
          <w:numId w:val="8"/>
        </w:numPr>
      </w:pPr>
      <w:r w:rsidRPr="008E1E98">
        <w:rPr>
          <w:b/>
        </w:rPr>
        <w:t>Skilled nursing care</w:t>
      </w:r>
      <w:r w:rsidRPr="008E1E98">
        <w:t xml:space="preserve"> – help from a nurse with wound care, therapy, or taking your medicine. You can get skilled nursing care in a hospital, nursing home, or in your own home with home health care.</w:t>
      </w:r>
    </w:p>
    <w:p w14:paraId="2C70D30D" w14:textId="77777777" w:rsidR="009421A8" w:rsidRPr="008E1E98" w:rsidRDefault="009421A8" w:rsidP="00703C24">
      <w:pPr>
        <w:pStyle w:val="ListParagraph"/>
        <w:numPr>
          <w:ilvl w:val="0"/>
          <w:numId w:val="8"/>
        </w:numPr>
      </w:pPr>
      <w:r w:rsidRPr="008E1E98">
        <w:rPr>
          <w:b/>
        </w:rPr>
        <w:t>Specialist</w:t>
      </w:r>
      <w:r w:rsidRPr="008E1E98">
        <w:t xml:space="preserve"> – A medical professional who has special training to care for a certain part of the body or type of illness.</w:t>
      </w:r>
    </w:p>
    <w:p w14:paraId="7F5D67DF" w14:textId="77777777" w:rsidR="009421A8" w:rsidRPr="008E1E98" w:rsidRDefault="009421A8" w:rsidP="00703C24">
      <w:pPr>
        <w:pStyle w:val="ListParagraph"/>
        <w:numPr>
          <w:ilvl w:val="0"/>
          <w:numId w:val="8"/>
        </w:numPr>
      </w:pPr>
      <w:r w:rsidRPr="008E1E98">
        <w:rPr>
          <w:b/>
        </w:rPr>
        <w:t>Urgent care</w:t>
      </w:r>
      <w:r w:rsidRPr="008E1E98">
        <w:t xml:space="preserve"> – Care that you need the same day for serious pain, to keep an injury or illness from getting much worse, or to avoid losing function in part of your body.</w:t>
      </w:r>
    </w:p>
    <w:p w14:paraId="5FB10D16" w14:textId="4742E2CC" w:rsidR="00FF2CFE" w:rsidRPr="008E1E98" w:rsidRDefault="00FF2CFE" w:rsidP="00FF2CFE"/>
    <w:sectPr w:rsidR="00FF2CFE" w:rsidRPr="008E1E98" w:rsidSect="00703C24">
      <w:headerReference w:type="default" r:id="rId8"/>
      <w:footerReference w:type="default" r:id="rId9"/>
      <w:footerReference w:type="first" r:id="rId10"/>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BE28" w14:textId="77777777" w:rsidR="00C050B3" w:rsidRDefault="00C050B3" w:rsidP="00B53C0B">
      <w:r>
        <w:separator/>
      </w:r>
    </w:p>
  </w:endnote>
  <w:endnote w:type="continuationSeparator" w:id="0">
    <w:p w14:paraId="00E7F291" w14:textId="77777777" w:rsidR="00C050B3" w:rsidRDefault="00C050B3" w:rsidP="00B5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Semibold">
    <w:altName w:val="Times New Roman"/>
    <w:charset w:val="00"/>
    <w:family w:val="auto"/>
    <w:pitch w:val="default"/>
  </w:font>
  <w:font w:name="Proxima Nova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F008" w14:textId="531509B0" w:rsidR="00C050B3" w:rsidRPr="00703C24" w:rsidRDefault="00C050B3" w:rsidP="002D0851">
    <w:pPr>
      <w:pStyle w:val="Footer"/>
      <w:tabs>
        <w:tab w:val="clear" w:pos="4320"/>
        <w:tab w:val="clear" w:pos="8640"/>
        <w:tab w:val="center" w:pos="7200"/>
        <w:tab w:val="right" w:pos="14400"/>
      </w:tabs>
      <w:rPr>
        <w:sz w:val="22"/>
        <w:szCs w:val="22"/>
      </w:rPr>
    </w:pPr>
    <w:r w:rsidRPr="00703C24">
      <w:rPr>
        <w:sz w:val="22"/>
        <w:szCs w:val="22"/>
      </w:rPr>
      <w:tab/>
    </w:r>
    <w:r w:rsidR="00C47B71" w:rsidRPr="00703C24">
      <w:rPr>
        <w:sz w:val="22"/>
        <w:szCs w:val="22"/>
        <w:lang w:val="en-US"/>
      </w:rPr>
      <w:t>Member Handbook</w:t>
    </w:r>
    <w:r w:rsidRPr="00703C24">
      <w:rPr>
        <w:sz w:val="22"/>
        <w:szCs w:val="22"/>
      </w:rPr>
      <w:t xml:space="preserve"> Review Tool</w:t>
    </w:r>
    <w:r w:rsidRPr="00703C24">
      <w:rPr>
        <w:sz w:val="22"/>
        <w:szCs w:val="22"/>
      </w:rPr>
      <w:tab/>
      <w:t xml:space="preserve">Page </w:t>
    </w:r>
    <w:r w:rsidR="009355F4" w:rsidRPr="00703C24">
      <w:rPr>
        <w:rStyle w:val="PageNumber"/>
        <w:sz w:val="22"/>
        <w:szCs w:val="22"/>
      </w:rPr>
      <w:fldChar w:fldCharType="begin"/>
    </w:r>
    <w:r w:rsidRPr="00703C24">
      <w:rPr>
        <w:rStyle w:val="PageNumber"/>
        <w:sz w:val="22"/>
        <w:szCs w:val="22"/>
      </w:rPr>
      <w:instrText xml:space="preserve"> PAGE </w:instrText>
    </w:r>
    <w:r w:rsidR="009355F4" w:rsidRPr="00703C24">
      <w:rPr>
        <w:rStyle w:val="PageNumber"/>
        <w:sz w:val="22"/>
        <w:szCs w:val="22"/>
      </w:rPr>
      <w:fldChar w:fldCharType="separate"/>
    </w:r>
    <w:r w:rsidR="005D1B0F">
      <w:rPr>
        <w:rStyle w:val="PageNumber"/>
        <w:noProof/>
        <w:sz w:val="22"/>
        <w:szCs w:val="22"/>
      </w:rPr>
      <w:t>10</w:t>
    </w:r>
    <w:r w:rsidR="009355F4" w:rsidRPr="00703C24">
      <w:rPr>
        <w:rStyle w:val="PageNumber"/>
        <w:sz w:val="22"/>
        <w:szCs w:val="22"/>
      </w:rPr>
      <w:fldChar w:fldCharType="end"/>
    </w:r>
    <w:r w:rsidRPr="00703C24">
      <w:rPr>
        <w:rStyle w:val="PageNumber"/>
        <w:sz w:val="22"/>
        <w:szCs w:val="22"/>
      </w:rPr>
      <w:t xml:space="preserve"> of </w:t>
    </w:r>
    <w:r w:rsidR="009355F4" w:rsidRPr="00703C24">
      <w:rPr>
        <w:rStyle w:val="PageNumber"/>
        <w:sz w:val="22"/>
        <w:szCs w:val="22"/>
      </w:rPr>
      <w:fldChar w:fldCharType="begin"/>
    </w:r>
    <w:r w:rsidRPr="00703C24">
      <w:rPr>
        <w:rStyle w:val="PageNumber"/>
        <w:sz w:val="22"/>
        <w:szCs w:val="22"/>
      </w:rPr>
      <w:instrText xml:space="preserve"> NUMPAGES </w:instrText>
    </w:r>
    <w:r w:rsidR="009355F4" w:rsidRPr="00703C24">
      <w:rPr>
        <w:rStyle w:val="PageNumber"/>
        <w:sz w:val="22"/>
        <w:szCs w:val="22"/>
      </w:rPr>
      <w:fldChar w:fldCharType="separate"/>
    </w:r>
    <w:r w:rsidR="005D1B0F">
      <w:rPr>
        <w:rStyle w:val="PageNumber"/>
        <w:noProof/>
        <w:sz w:val="22"/>
        <w:szCs w:val="22"/>
      </w:rPr>
      <w:t>10</w:t>
    </w:r>
    <w:r w:rsidR="009355F4" w:rsidRPr="00703C24">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23F8" w14:textId="6C6C1F30" w:rsidR="00703C24" w:rsidRDefault="00703C24" w:rsidP="00703C24">
    <w:pPr>
      <w:pStyle w:val="Footer"/>
      <w:tabs>
        <w:tab w:val="clear" w:pos="4320"/>
        <w:tab w:val="clear" w:pos="8640"/>
        <w:tab w:val="center" w:pos="7200"/>
        <w:tab w:val="right" w:pos="14400"/>
      </w:tabs>
    </w:pPr>
    <w:r w:rsidRPr="00703C24">
      <w:rPr>
        <w:sz w:val="22"/>
        <w:szCs w:val="22"/>
      </w:rPr>
      <w:tab/>
    </w:r>
    <w:r w:rsidRPr="00703C24">
      <w:rPr>
        <w:sz w:val="22"/>
        <w:szCs w:val="22"/>
        <w:lang w:val="en-US"/>
      </w:rPr>
      <w:t>Member Handbook</w:t>
    </w:r>
    <w:r w:rsidRPr="00703C24">
      <w:rPr>
        <w:sz w:val="22"/>
        <w:szCs w:val="22"/>
      </w:rPr>
      <w:t xml:space="preserve"> Review Tool</w:t>
    </w:r>
    <w:r w:rsidRPr="00703C24">
      <w:rPr>
        <w:sz w:val="22"/>
        <w:szCs w:val="22"/>
      </w:rPr>
      <w:tab/>
      <w:t xml:space="preserve">Page </w:t>
    </w:r>
    <w:r w:rsidRPr="00703C24">
      <w:rPr>
        <w:rStyle w:val="PageNumber"/>
        <w:sz w:val="22"/>
        <w:szCs w:val="22"/>
      </w:rPr>
      <w:fldChar w:fldCharType="begin"/>
    </w:r>
    <w:r w:rsidRPr="00703C24">
      <w:rPr>
        <w:rStyle w:val="PageNumber"/>
        <w:sz w:val="22"/>
        <w:szCs w:val="22"/>
      </w:rPr>
      <w:instrText xml:space="preserve"> PAGE </w:instrText>
    </w:r>
    <w:r w:rsidRPr="00703C24">
      <w:rPr>
        <w:rStyle w:val="PageNumber"/>
        <w:sz w:val="22"/>
        <w:szCs w:val="22"/>
      </w:rPr>
      <w:fldChar w:fldCharType="separate"/>
    </w:r>
    <w:r>
      <w:rPr>
        <w:rStyle w:val="PageNumber"/>
        <w:noProof/>
        <w:sz w:val="22"/>
        <w:szCs w:val="22"/>
      </w:rPr>
      <w:t>1</w:t>
    </w:r>
    <w:r w:rsidRPr="00703C24">
      <w:rPr>
        <w:rStyle w:val="PageNumber"/>
        <w:sz w:val="22"/>
        <w:szCs w:val="22"/>
      </w:rPr>
      <w:fldChar w:fldCharType="end"/>
    </w:r>
    <w:r w:rsidRPr="00703C24">
      <w:rPr>
        <w:rStyle w:val="PageNumber"/>
        <w:sz w:val="22"/>
        <w:szCs w:val="22"/>
      </w:rPr>
      <w:t xml:space="preserve"> of </w:t>
    </w:r>
    <w:r w:rsidRPr="00703C24">
      <w:rPr>
        <w:rStyle w:val="PageNumber"/>
        <w:sz w:val="22"/>
        <w:szCs w:val="22"/>
      </w:rPr>
      <w:fldChar w:fldCharType="begin"/>
    </w:r>
    <w:r w:rsidRPr="00703C24">
      <w:rPr>
        <w:rStyle w:val="PageNumber"/>
        <w:sz w:val="22"/>
        <w:szCs w:val="22"/>
      </w:rPr>
      <w:instrText xml:space="preserve"> NUMPAGES </w:instrText>
    </w:r>
    <w:r w:rsidRPr="00703C24">
      <w:rPr>
        <w:rStyle w:val="PageNumber"/>
        <w:sz w:val="22"/>
        <w:szCs w:val="22"/>
      </w:rPr>
      <w:fldChar w:fldCharType="separate"/>
    </w:r>
    <w:r>
      <w:rPr>
        <w:rStyle w:val="PageNumber"/>
        <w:noProof/>
        <w:sz w:val="22"/>
        <w:szCs w:val="22"/>
      </w:rPr>
      <w:t>10</w:t>
    </w:r>
    <w:r w:rsidRPr="00703C24">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D964" w14:textId="77777777" w:rsidR="00C050B3" w:rsidRDefault="00C050B3" w:rsidP="00B53C0B">
      <w:r>
        <w:separator/>
      </w:r>
    </w:p>
  </w:footnote>
  <w:footnote w:type="continuationSeparator" w:id="0">
    <w:p w14:paraId="03BA0840" w14:textId="77777777" w:rsidR="00C050B3" w:rsidRDefault="00C050B3" w:rsidP="00B5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CA2A" w14:textId="77777777" w:rsidR="00C050B3" w:rsidRDefault="00C050B3" w:rsidP="002D0851">
    <w:pPr>
      <w:pStyle w:val="Header"/>
      <w:tabs>
        <w:tab w:val="clear" w:pos="4320"/>
        <w:tab w:val="clear" w:pos="8640"/>
        <w:tab w:val="center" w:pos="7200"/>
        <w:tab w:val="right" w:pos="14400"/>
      </w:tabs>
      <w:rPr>
        <w:sz w:val="20"/>
        <w:szCs w:val="20"/>
      </w:rPr>
    </w:pPr>
    <w:r>
      <w:rPr>
        <w:sz w:val="20"/>
        <w:szCs w:val="20"/>
      </w:rPr>
      <w:tab/>
    </w:r>
    <w:r>
      <w:rPr>
        <w:sz w:val="20"/>
        <w:szCs w:val="20"/>
      </w:rPr>
      <w:t>Coordinated Care Organization</w:t>
    </w:r>
  </w:p>
  <w:p w14:paraId="4EA19050" w14:textId="77777777" w:rsidR="00C050B3" w:rsidRPr="00EE41C8" w:rsidRDefault="00C050B3" w:rsidP="002D0851">
    <w:pPr>
      <w:pStyle w:val="Header"/>
      <w:tabs>
        <w:tab w:val="clear" w:pos="4320"/>
        <w:tab w:val="clear" w:pos="8640"/>
        <w:tab w:val="center" w:pos="5040"/>
        <w:tab w:val="right" w:pos="108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1031"/>
    <w:multiLevelType w:val="hybridMultilevel"/>
    <w:tmpl w:val="30C4295C"/>
    <w:lvl w:ilvl="0" w:tplc="A2FC3F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E3D3E"/>
    <w:multiLevelType w:val="hybridMultilevel"/>
    <w:tmpl w:val="575C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E2F10"/>
    <w:multiLevelType w:val="hybridMultilevel"/>
    <w:tmpl w:val="22BCDD8E"/>
    <w:lvl w:ilvl="0" w:tplc="13E23CFE">
      <w:start w:val="1"/>
      <w:numFmt w:val="lowerLetter"/>
      <w:lvlText w:val="%1."/>
      <w:lvlJc w:val="left"/>
      <w:pPr>
        <w:tabs>
          <w:tab w:val="num" w:pos="720"/>
        </w:tabs>
        <w:ind w:left="720" w:hanging="360"/>
      </w:pPr>
      <w:rPr>
        <w:rFonts w:cs="Times New Roman" w:hint="default"/>
      </w:rPr>
    </w:lvl>
    <w:lvl w:ilvl="1" w:tplc="708E7B5E" w:tentative="1">
      <w:start w:val="1"/>
      <w:numFmt w:val="lowerLetter"/>
      <w:lvlText w:val="%2."/>
      <w:lvlJc w:val="left"/>
      <w:pPr>
        <w:tabs>
          <w:tab w:val="num" w:pos="1440"/>
        </w:tabs>
        <w:ind w:left="1440" w:hanging="360"/>
      </w:pPr>
      <w:rPr>
        <w:rFonts w:cs="Times New Roman"/>
      </w:rPr>
    </w:lvl>
    <w:lvl w:ilvl="2" w:tplc="5A84EB60" w:tentative="1">
      <w:start w:val="1"/>
      <w:numFmt w:val="lowerRoman"/>
      <w:lvlText w:val="%3."/>
      <w:lvlJc w:val="right"/>
      <w:pPr>
        <w:tabs>
          <w:tab w:val="num" w:pos="2160"/>
        </w:tabs>
        <w:ind w:left="2160" w:hanging="180"/>
      </w:pPr>
      <w:rPr>
        <w:rFonts w:cs="Times New Roman"/>
      </w:rPr>
    </w:lvl>
    <w:lvl w:ilvl="3" w:tplc="6A640F14" w:tentative="1">
      <w:start w:val="1"/>
      <w:numFmt w:val="decimal"/>
      <w:lvlText w:val="%4."/>
      <w:lvlJc w:val="left"/>
      <w:pPr>
        <w:tabs>
          <w:tab w:val="num" w:pos="2880"/>
        </w:tabs>
        <w:ind w:left="2880" w:hanging="360"/>
      </w:pPr>
      <w:rPr>
        <w:rFonts w:cs="Times New Roman"/>
      </w:rPr>
    </w:lvl>
    <w:lvl w:ilvl="4" w:tplc="B1C4297A" w:tentative="1">
      <w:start w:val="1"/>
      <w:numFmt w:val="lowerLetter"/>
      <w:lvlText w:val="%5."/>
      <w:lvlJc w:val="left"/>
      <w:pPr>
        <w:tabs>
          <w:tab w:val="num" w:pos="3600"/>
        </w:tabs>
        <w:ind w:left="3600" w:hanging="360"/>
      </w:pPr>
      <w:rPr>
        <w:rFonts w:cs="Times New Roman"/>
      </w:rPr>
    </w:lvl>
    <w:lvl w:ilvl="5" w:tplc="8AE27BD8" w:tentative="1">
      <w:start w:val="1"/>
      <w:numFmt w:val="lowerRoman"/>
      <w:lvlText w:val="%6."/>
      <w:lvlJc w:val="right"/>
      <w:pPr>
        <w:tabs>
          <w:tab w:val="num" w:pos="4320"/>
        </w:tabs>
        <w:ind w:left="4320" w:hanging="180"/>
      </w:pPr>
      <w:rPr>
        <w:rFonts w:cs="Times New Roman"/>
      </w:rPr>
    </w:lvl>
    <w:lvl w:ilvl="6" w:tplc="76E226DA" w:tentative="1">
      <w:start w:val="1"/>
      <w:numFmt w:val="decimal"/>
      <w:lvlText w:val="%7."/>
      <w:lvlJc w:val="left"/>
      <w:pPr>
        <w:tabs>
          <w:tab w:val="num" w:pos="5040"/>
        </w:tabs>
        <w:ind w:left="5040" w:hanging="360"/>
      </w:pPr>
      <w:rPr>
        <w:rFonts w:cs="Times New Roman"/>
      </w:rPr>
    </w:lvl>
    <w:lvl w:ilvl="7" w:tplc="D3108244" w:tentative="1">
      <w:start w:val="1"/>
      <w:numFmt w:val="lowerLetter"/>
      <w:lvlText w:val="%8."/>
      <w:lvlJc w:val="left"/>
      <w:pPr>
        <w:tabs>
          <w:tab w:val="num" w:pos="5760"/>
        </w:tabs>
        <w:ind w:left="5760" w:hanging="360"/>
      </w:pPr>
      <w:rPr>
        <w:rFonts w:cs="Times New Roman"/>
      </w:rPr>
    </w:lvl>
    <w:lvl w:ilvl="8" w:tplc="D6F894F8" w:tentative="1">
      <w:start w:val="1"/>
      <w:numFmt w:val="lowerRoman"/>
      <w:lvlText w:val="%9."/>
      <w:lvlJc w:val="right"/>
      <w:pPr>
        <w:tabs>
          <w:tab w:val="num" w:pos="6480"/>
        </w:tabs>
        <w:ind w:left="6480" w:hanging="180"/>
      </w:pPr>
      <w:rPr>
        <w:rFonts w:cs="Times New Roman"/>
      </w:rPr>
    </w:lvl>
  </w:abstractNum>
  <w:abstractNum w:abstractNumId="3" w15:restartNumberingAfterBreak="0">
    <w:nsid w:val="51AE5314"/>
    <w:multiLevelType w:val="hybridMultilevel"/>
    <w:tmpl w:val="D6AE6B66"/>
    <w:lvl w:ilvl="0" w:tplc="B9FC6F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AD5E5A"/>
    <w:multiLevelType w:val="hybridMultilevel"/>
    <w:tmpl w:val="D06E9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DC0E9E"/>
    <w:multiLevelType w:val="hybridMultilevel"/>
    <w:tmpl w:val="9A32DE70"/>
    <w:lvl w:ilvl="0" w:tplc="FFFFFFF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0C1744E"/>
    <w:multiLevelType w:val="hybridMultilevel"/>
    <w:tmpl w:val="575C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0015B"/>
    <w:multiLevelType w:val="hybridMultilevel"/>
    <w:tmpl w:val="D6AE6B66"/>
    <w:lvl w:ilvl="0" w:tplc="B9FC6F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44"/>
    <w:rsid w:val="00014995"/>
    <w:rsid w:val="000373F6"/>
    <w:rsid w:val="00040225"/>
    <w:rsid w:val="00047AD2"/>
    <w:rsid w:val="00054BEB"/>
    <w:rsid w:val="00055BD1"/>
    <w:rsid w:val="00077E9A"/>
    <w:rsid w:val="00086F26"/>
    <w:rsid w:val="00093DB9"/>
    <w:rsid w:val="000B2C9A"/>
    <w:rsid w:val="000B3E12"/>
    <w:rsid w:val="000D3161"/>
    <w:rsid w:val="000F2B5F"/>
    <w:rsid w:val="000F4E7B"/>
    <w:rsid w:val="0010138E"/>
    <w:rsid w:val="00117F41"/>
    <w:rsid w:val="00136E13"/>
    <w:rsid w:val="001477DC"/>
    <w:rsid w:val="00167C0A"/>
    <w:rsid w:val="001700A7"/>
    <w:rsid w:val="00170579"/>
    <w:rsid w:val="00172BD8"/>
    <w:rsid w:val="001835FE"/>
    <w:rsid w:val="001C6761"/>
    <w:rsid w:val="001D6517"/>
    <w:rsid w:val="001E0E98"/>
    <w:rsid w:val="002158D5"/>
    <w:rsid w:val="00225AD8"/>
    <w:rsid w:val="00261222"/>
    <w:rsid w:val="0028677E"/>
    <w:rsid w:val="00291B92"/>
    <w:rsid w:val="00294D47"/>
    <w:rsid w:val="00297553"/>
    <w:rsid w:val="002D0851"/>
    <w:rsid w:val="002D13F5"/>
    <w:rsid w:val="002E2936"/>
    <w:rsid w:val="00326076"/>
    <w:rsid w:val="003410C2"/>
    <w:rsid w:val="00346BFE"/>
    <w:rsid w:val="00355B43"/>
    <w:rsid w:val="00355EE4"/>
    <w:rsid w:val="003878A1"/>
    <w:rsid w:val="00397FE9"/>
    <w:rsid w:val="003B7C60"/>
    <w:rsid w:val="003C4D1A"/>
    <w:rsid w:val="003F4247"/>
    <w:rsid w:val="0040583F"/>
    <w:rsid w:val="00412796"/>
    <w:rsid w:val="00443EEE"/>
    <w:rsid w:val="00446B79"/>
    <w:rsid w:val="00446DA0"/>
    <w:rsid w:val="00457047"/>
    <w:rsid w:val="00474A6E"/>
    <w:rsid w:val="00495FB0"/>
    <w:rsid w:val="004D6E88"/>
    <w:rsid w:val="004E20DE"/>
    <w:rsid w:val="00515E91"/>
    <w:rsid w:val="005345E6"/>
    <w:rsid w:val="0054009D"/>
    <w:rsid w:val="00545E37"/>
    <w:rsid w:val="0054799D"/>
    <w:rsid w:val="00577CC9"/>
    <w:rsid w:val="00583929"/>
    <w:rsid w:val="00583A11"/>
    <w:rsid w:val="00586732"/>
    <w:rsid w:val="00592F29"/>
    <w:rsid w:val="005A6909"/>
    <w:rsid w:val="005C420E"/>
    <w:rsid w:val="005C6AC1"/>
    <w:rsid w:val="005D1B0F"/>
    <w:rsid w:val="005D4432"/>
    <w:rsid w:val="005D4807"/>
    <w:rsid w:val="005E5E53"/>
    <w:rsid w:val="00602810"/>
    <w:rsid w:val="0060666F"/>
    <w:rsid w:val="00633473"/>
    <w:rsid w:val="006340F6"/>
    <w:rsid w:val="00644E63"/>
    <w:rsid w:val="00692C8C"/>
    <w:rsid w:val="006B1F72"/>
    <w:rsid w:val="006B6922"/>
    <w:rsid w:val="006D5EC9"/>
    <w:rsid w:val="006E0826"/>
    <w:rsid w:val="006F0A47"/>
    <w:rsid w:val="00703C24"/>
    <w:rsid w:val="00713A40"/>
    <w:rsid w:val="00731A7B"/>
    <w:rsid w:val="007345D3"/>
    <w:rsid w:val="00743E7F"/>
    <w:rsid w:val="007509A7"/>
    <w:rsid w:val="007652D1"/>
    <w:rsid w:val="00777C3A"/>
    <w:rsid w:val="007956CF"/>
    <w:rsid w:val="007B262E"/>
    <w:rsid w:val="007B639C"/>
    <w:rsid w:val="007B7359"/>
    <w:rsid w:val="007C6454"/>
    <w:rsid w:val="007E3B4E"/>
    <w:rsid w:val="0080332A"/>
    <w:rsid w:val="00804D91"/>
    <w:rsid w:val="008440B5"/>
    <w:rsid w:val="008523DE"/>
    <w:rsid w:val="00853D7A"/>
    <w:rsid w:val="00872B74"/>
    <w:rsid w:val="00886BE4"/>
    <w:rsid w:val="008B5F38"/>
    <w:rsid w:val="008C089F"/>
    <w:rsid w:val="008C458F"/>
    <w:rsid w:val="008E1E98"/>
    <w:rsid w:val="008E3014"/>
    <w:rsid w:val="008E7D7E"/>
    <w:rsid w:val="008F0B38"/>
    <w:rsid w:val="008F5F39"/>
    <w:rsid w:val="00925C7E"/>
    <w:rsid w:val="009330E8"/>
    <w:rsid w:val="009355F4"/>
    <w:rsid w:val="009421A8"/>
    <w:rsid w:val="00973361"/>
    <w:rsid w:val="00973A05"/>
    <w:rsid w:val="00982AD4"/>
    <w:rsid w:val="00984CFD"/>
    <w:rsid w:val="0099656B"/>
    <w:rsid w:val="009A5D44"/>
    <w:rsid w:val="009A7B4E"/>
    <w:rsid w:val="009B5FD8"/>
    <w:rsid w:val="009D2BD4"/>
    <w:rsid w:val="009D5247"/>
    <w:rsid w:val="009D7FEC"/>
    <w:rsid w:val="009E087B"/>
    <w:rsid w:val="009F30E0"/>
    <w:rsid w:val="009F50BB"/>
    <w:rsid w:val="00A00F2D"/>
    <w:rsid w:val="00A86DEA"/>
    <w:rsid w:val="00A914E6"/>
    <w:rsid w:val="00A927B4"/>
    <w:rsid w:val="00AA0978"/>
    <w:rsid w:val="00AB49E4"/>
    <w:rsid w:val="00AB4AC8"/>
    <w:rsid w:val="00AC1C97"/>
    <w:rsid w:val="00AC7129"/>
    <w:rsid w:val="00B07DDA"/>
    <w:rsid w:val="00B2181C"/>
    <w:rsid w:val="00B321D7"/>
    <w:rsid w:val="00B41AB9"/>
    <w:rsid w:val="00B42024"/>
    <w:rsid w:val="00B5145C"/>
    <w:rsid w:val="00B52372"/>
    <w:rsid w:val="00B53C0B"/>
    <w:rsid w:val="00B65B9D"/>
    <w:rsid w:val="00B94EFC"/>
    <w:rsid w:val="00B94FA9"/>
    <w:rsid w:val="00B97005"/>
    <w:rsid w:val="00BA1EFF"/>
    <w:rsid w:val="00BA2199"/>
    <w:rsid w:val="00BD63B7"/>
    <w:rsid w:val="00BD7EF4"/>
    <w:rsid w:val="00BE054B"/>
    <w:rsid w:val="00BE3AEB"/>
    <w:rsid w:val="00BE5B9B"/>
    <w:rsid w:val="00BF44BF"/>
    <w:rsid w:val="00BF4BFA"/>
    <w:rsid w:val="00C050B3"/>
    <w:rsid w:val="00C23A51"/>
    <w:rsid w:val="00C308AC"/>
    <w:rsid w:val="00C45042"/>
    <w:rsid w:val="00C47B71"/>
    <w:rsid w:val="00C56681"/>
    <w:rsid w:val="00C82760"/>
    <w:rsid w:val="00CB5D0C"/>
    <w:rsid w:val="00CD5538"/>
    <w:rsid w:val="00CE1169"/>
    <w:rsid w:val="00CF32F7"/>
    <w:rsid w:val="00CF34EF"/>
    <w:rsid w:val="00CF60C0"/>
    <w:rsid w:val="00D050FA"/>
    <w:rsid w:val="00D34650"/>
    <w:rsid w:val="00D363B7"/>
    <w:rsid w:val="00D415EF"/>
    <w:rsid w:val="00D60840"/>
    <w:rsid w:val="00D625A1"/>
    <w:rsid w:val="00D80BFA"/>
    <w:rsid w:val="00DD08E5"/>
    <w:rsid w:val="00DD482F"/>
    <w:rsid w:val="00DE0D2F"/>
    <w:rsid w:val="00DE56C9"/>
    <w:rsid w:val="00DF1E4D"/>
    <w:rsid w:val="00DF2C8E"/>
    <w:rsid w:val="00E034A3"/>
    <w:rsid w:val="00E7224B"/>
    <w:rsid w:val="00E87536"/>
    <w:rsid w:val="00EC696A"/>
    <w:rsid w:val="00ED1479"/>
    <w:rsid w:val="00EF1860"/>
    <w:rsid w:val="00EF740F"/>
    <w:rsid w:val="00F103C5"/>
    <w:rsid w:val="00F11CAE"/>
    <w:rsid w:val="00F156A8"/>
    <w:rsid w:val="00F16BE6"/>
    <w:rsid w:val="00F23901"/>
    <w:rsid w:val="00F4579B"/>
    <w:rsid w:val="00F545B6"/>
    <w:rsid w:val="00F5652B"/>
    <w:rsid w:val="00FB0F24"/>
    <w:rsid w:val="00FC51B4"/>
    <w:rsid w:val="00FD2DCD"/>
    <w:rsid w:val="00FD722B"/>
    <w:rsid w:val="00FF2CFE"/>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7A2625B"/>
  <w15:docId w15:val="{35E5F863-519C-4439-A7EA-FD7FC4B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44"/>
    <w:pPr>
      <w:autoSpaceDE w:val="0"/>
      <w:autoSpaceDN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1"/>
    <w:qFormat/>
    <w:rsid w:val="00703C24"/>
    <w:pPr>
      <w:keepNext/>
      <w:spacing w:after="240"/>
      <w:jc w:val="center"/>
      <w:outlineLvl w:val="0"/>
    </w:pPr>
    <w:rPr>
      <w:rFonts w:eastAsia="MS Mincho"/>
      <w:b/>
      <w:bCs/>
      <w:kern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A5D44"/>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703C24"/>
    <w:rPr>
      <w:rFonts w:ascii="Times New Roman" w:eastAsia="MS Mincho" w:hAnsi="Times New Roman" w:cs="Times New Roman"/>
      <w:b/>
      <w:bCs/>
      <w:color w:val="000000"/>
      <w:kern w:val="32"/>
      <w:sz w:val="24"/>
      <w:szCs w:val="24"/>
      <w:lang w:val="x-none" w:eastAsia="x-none"/>
    </w:rPr>
  </w:style>
  <w:style w:type="paragraph" w:styleId="Header">
    <w:name w:val="header"/>
    <w:basedOn w:val="Normal"/>
    <w:link w:val="HeaderChar1"/>
    <w:rsid w:val="009A5D44"/>
    <w:pPr>
      <w:tabs>
        <w:tab w:val="center" w:pos="4320"/>
        <w:tab w:val="right" w:pos="8640"/>
      </w:tabs>
    </w:pPr>
    <w:rPr>
      <w:lang w:val="x-none" w:eastAsia="x-none"/>
    </w:rPr>
  </w:style>
  <w:style w:type="character" w:customStyle="1" w:styleId="HeaderChar">
    <w:name w:val="Header Char"/>
    <w:basedOn w:val="DefaultParagraphFont"/>
    <w:uiPriority w:val="99"/>
    <w:semiHidden/>
    <w:rsid w:val="009A5D44"/>
    <w:rPr>
      <w:rFonts w:ascii="Times New Roman" w:eastAsia="Times New Roman" w:hAnsi="Times New Roman" w:cs="Times New Roman"/>
      <w:color w:val="000000"/>
      <w:sz w:val="24"/>
      <w:szCs w:val="24"/>
    </w:rPr>
  </w:style>
  <w:style w:type="character" w:customStyle="1" w:styleId="HeaderChar1">
    <w:name w:val="Header Char1"/>
    <w:link w:val="Header"/>
    <w:locked/>
    <w:rsid w:val="009A5D44"/>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1"/>
    <w:uiPriority w:val="99"/>
    <w:rsid w:val="009A5D44"/>
    <w:pPr>
      <w:tabs>
        <w:tab w:val="center" w:pos="4320"/>
        <w:tab w:val="right" w:pos="8640"/>
      </w:tabs>
    </w:pPr>
    <w:rPr>
      <w:lang w:val="x-none" w:eastAsia="x-none"/>
    </w:rPr>
  </w:style>
  <w:style w:type="character" w:customStyle="1" w:styleId="FooterChar">
    <w:name w:val="Footer Char"/>
    <w:basedOn w:val="DefaultParagraphFont"/>
    <w:uiPriority w:val="99"/>
    <w:semiHidden/>
    <w:rsid w:val="009A5D44"/>
    <w:rPr>
      <w:rFonts w:ascii="Times New Roman" w:eastAsia="Times New Roman" w:hAnsi="Times New Roman" w:cs="Times New Roman"/>
      <w:color w:val="000000"/>
      <w:sz w:val="24"/>
      <w:szCs w:val="24"/>
    </w:rPr>
  </w:style>
  <w:style w:type="character" w:customStyle="1" w:styleId="FooterChar1">
    <w:name w:val="Footer Char1"/>
    <w:link w:val="Footer"/>
    <w:uiPriority w:val="99"/>
    <w:locked/>
    <w:rsid w:val="009A5D44"/>
    <w:rPr>
      <w:rFonts w:ascii="Times New Roman" w:eastAsia="Times New Roman" w:hAnsi="Times New Roman" w:cs="Times New Roman"/>
      <w:color w:val="000000"/>
      <w:sz w:val="24"/>
      <w:szCs w:val="24"/>
      <w:lang w:val="x-none" w:eastAsia="x-none"/>
    </w:rPr>
  </w:style>
  <w:style w:type="character" w:styleId="PageNumber">
    <w:name w:val="page number"/>
    <w:rsid w:val="009A5D44"/>
    <w:rPr>
      <w:rFonts w:cs="Times New Roman"/>
    </w:rPr>
  </w:style>
  <w:style w:type="paragraph" w:styleId="CommentText">
    <w:name w:val="annotation text"/>
    <w:basedOn w:val="Normal"/>
    <w:link w:val="CommentTextChar1"/>
    <w:uiPriority w:val="99"/>
    <w:rsid w:val="009A5D44"/>
    <w:rPr>
      <w:sz w:val="20"/>
      <w:szCs w:val="20"/>
      <w:lang w:val="x-none" w:eastAsia="x-none"/>
    </w:rPr>
  </w:style>
  <w:style w:type="character" w:customStyle="1" w:styleId="CommentTextChar">
    <w:name w:val="Comment Text Char"/>
    <w:basedOn w:val="DefaultParagraphFont"/>
    <w:uiPriority w:val="99"/>
    <w:semiHidden/>
    <w:rsid w:val="009A5D44"/>
    <w:rPr>
      <w:rFonts w:ascii="Times New Roman" w:eastAsia="Times New Roman" w:hAnsi="Times New Roman" w:cs="Times New Roman"/>
      <w:color w:val="000000"/>
      <w:sz w:val="20"/>
      <w:szCs w:val="20"/>
    </w:rPr>
  </w:style>
  <w:style w:type="character" w:customStyle="1" w:styleId="CommentTextChar1">
    <w:name w:val="Comment Text Char1"/>
    <w:link w:val="CommentText"/>
    <w:uiPriority w:val="99"/>
    <w:locked/>
    <w:rsid w:val="009A5D44"/>
    <w:rPr>
      <w:rFonts w:ascii="Times New Roman" w:eastAsia="Times New Roman" w:hAnsi="Times New Roman" w:cs="Times New Roman"/>
      <w:color w:val="000000"/>
      <w:sz w:val="20"/>
      <w:szCs w:val="20"/>
      <w:lang w:val="x-none" w:eastAsia="x-none"/>
    </w:rPr>
  </w:style>
  <w:style w:type="character" w:styleId="CommentReference">
    <w:name w:val="annotation reference"/>
    <w:uiPriority w:val="99"/>
    <w:rsid w:val="009A5D44"/>
    <w:rPr>
      <w:rFonts w:cs="Times New Roman"/>
      <w:sz w:val="16"/>
      <w:szCs w:val="16"/>
    </w:rPr>
  </w:style>
  <w:style w:type="paragraph" w:styleId="BalloonText">
    <w:name w:val="Balloon Text"/>
    <w:basedOn w:val="Normal"/>
    <w:link w:val="BalloonTextChar"/>
    <w:uiPriority w:val="99"/>
    <w:semiHidden/>
    <w:unhideWhenUsed/>
    <w:rsid w:val="009A5D44"/>
    <w:rPr>
      <w:rFonts w:ascii="Tahoma" w:hAnsi="Tahoma" w:cs="Tahoma"/>
      <w:sz w:val="16"/>
      <w:szCs w:val="16"/>
    </w:rPr>
  </w:style>
  <w:style w:type="character" w:customStyle="1" w:styleId="BalloonTextChar">
    <w:name w:val="Balloon Text Char"/>
    <w:basedOn w:val="DefaultParagraphFont"/>
    <w:link w:val="BalloonText"/>
    <w:uiPriority w:val="99"/>
    <w:semiHidden/>
    <w:rsid w:val="009A5D44"/>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C696A"/>
    <w:rPr>
      <w:b/>
      <w:bCs/>
      <w:lang w:val="en-US" w:eastAsia="en-US"/>
    </w:rPr>
  </w:style>
  <w:style w:type="character" w:customStyle="1" w:styleId="CommentSubjectChar">
    <w:name w:val="Comment Subject Char"/>
    <w:basedOn w:val="CommentTextChar1"/>
    <w:link w:val="CommentSubject"/>
    <w:uiPriority w:val="99"/>
    <w:semiHidden/>
    <w:rsid w:val="00EC696A"/>
    <w:rPr>
      <w:rFonts w:ascii="Times New Roman" w:eastAsia="Times New Roman" w:hAnsi="Times New Roman" w:cs="Times New Roman"/>
      <w:b/>
      <w:bCs/>
      <w:color w:val="000000"/>
      <w:sz w:val="20"/>
      <w:szCs w:val="20"/>
      <w:lang w:val="x-none" w:eastAsia="x-none"/>
    </w:rPr>
  </w:style>
  <w:style w:type="paragraph" w:styleId="ListParagraph">
    <w:name w:val="List Paragraph"/>
    <w:basedOn w:val="Normal"/>
    <w:uiPriority w:val="34"/>
    <w:qFormat/>
    <w:rsid w:val="001D6517"/>
    <w:pPr>
      <w:ind w:left="720"/>
      <w:contextualSpacing/>
    </w:pPr>
  </w:style>
  <w:style w:type="paragraph" w:customStyle="1" w:styleId="Default">
    <w:name w:val="Default"/>
    <w:basedOn w:val="Normal"/>
    <w:uiPriority w:val="99"/>
    <w:rsid w:val="00984CFD"/>
    <w:rPr>
      <w:rFonts w:ascii="Proxima Nova Semibold" w:eastAsiaTheme="minorHAnsi" w:hAnsi="Proxima Nova Semibold"/>
    </w:rPr>
  </w:style>
  <w:style w:type="character" w:customStyle="1" w:styleId="A5">
    <w:name w:val="A5"/>
    <w:basedOn w:val="DefaultParagraphFont"/>
    <w:uiPriority w:val="99"/>
    <w:rsid w:val="00984CFD"/>
    <w:rPr>
      <w:rFonts w:ascii="Proxima Nova Semibold" w:hAnsi="Proxima Nova Semibold" w:hint="default"/>
      <w:b/>
      <w:bCs/>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URL xmlns="http://schemas.microsoft.com/sharepoint/v3">
      <Url>https://www.oregon.gov/oha/HSD/OHP/CCO/Appendix%20to%20Exhibit%20J%20-%20Review%20Tool%20for%20CCO%20Informational%20Material.docx</Url>
      <Description>Appendix to Exhibit J - Review Tool for CCO Informational Material</Description>
    </URL>
    <Category xmlns="47be7094-86b6-4c75-87da-a9bfd340ff09">References in Contract</Category>
    <documentType xmlns="47be7094-86b6-4c75-87da-a9bfd340ff09">Resource</documentType>
    <IACategory xmlns="59da1016-2a1b-4f8a-9768-d7a4932f6f16" xsi:nil="true"/>
    <IASubtopic xmlns="59da1016-2a1b-4f8a-9768-d7a4932f6f16" xsi:nil="true"/>
    <DocumentExpirationDate xmlns="59da1016-2a1b-4f8a-9768-d7a4932f6f16" xsi:nil="true"/>
    <Meta_x0020_Keywords xmlns="47be7094-86b6-4c75-87da-a9bfd340ff09" xsi:nil="true"/>
    <IATopic xmlns="59da1016-2a1b-4f8a-9768-d7a4932f6f16" xsi:nil="true"/>
    <Meta_x0020_Description xmlns="47be7094-86b6-4c75-87da-a9bfd340ff09" xsi:nil="true"/>
    <Effective_x0020_date xmlns="47be7094-86b6-4c75-87da-a9bfd340ff09">2018-01-01T08:00:00+00:00</Effective_x0020_date>
    <Contractor xmlns="47be7094-86b6-4c75-87da-a9bfd340ff09">
      <Value>CCO</Value>
    </Contractor>
    <Archive xmlns="47be7094-86b6-4c75-87da-a9bfd340ff09">false</Archive>
    <Contract_x0020_topic xmlns="47be7094-86b6-4c75-87da-a9bfd340ff09">General</Contract_x0020_topic>
    <Hide xmlns="47be7094-86b6-4c75-87da-a9bfd340ff09">false</Hid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6EBEF-F0A6-4769-8EE7-0178E8D7728B}"/>
</file>

<file path=customXml/itemProps2.xml><?xml version="1.0" encoding="utf-8"?>
<ds:datastoreItem xmlns:ds="http://schemas.openxmlformats.org/officeDocument/2006/customXml" ds:itemID="{09559023-D62C-4924-8EA2-422165A82CC9}"/>
</file>

<file path=customXml/itemProps3.xml><?xml version="1.0" encoding="utf-8"?>
<ds:datastoreItem xmlns:ds="http://schemas.openxmlformats.org/officeDocument/2006/customXml" ds:itemID="{475697FD-E9D5-4F56-AD5E-BFB40C83537F}"/>
</file>

<file path=customXml/itemProps4.xml><?xml version="1.0" encoding="utf-8"?>
<ds:datastoreItem xmlns:ds="http://schemas.openxmlformats.org/officeDocument/2006/customXml" ds:itemID="{2F9EF833-08ED-437D-8D7F-10BD66043AAB}"/>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Appendix to Exhibit J - Review Tool for CCO Informational Material</vt:lpstr>
    </vt:vector>
  </TitlesOfParts>
  <Company>State of Oregon</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Exhibit J - Review Tool for CCO Informational Material</dc:title>
  <dc:subject>Review Tool for Member Handbook and Provider Directory</dc:subject>
  <dc:creator>Oregon Health Authority</dc:creator>
  <cp:keywords/>
  <dc:description/>
  <cp:lastModifiedBy>WITBECK Kim</cp:lastModifiedBy>
  <cp:revision>2</cp:revision>
  <cp:lastPrinted>2017-05-26T22:31:00Z</cp:lastPrinted>
  <dcterms:created xsi:type="dcterms:W3CDTF">2017-12-28T19:23:00Z</dcterms:created>
  <dcterms:modified xsi:type="dcterms:W3CDTF">2017-12-28T19:23:00Z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Year">
    <vt:filetime>2017-01-01T08:00:00Z</vt:filetime>
  </property>
  <property fmtid="{D5CDD505-2E9C-101B-9397-08002B2CF9AE}" pid="3" name="ContentTypeId">
    <vt:lpwstr>0x0101004FC3AD29F9C3BA4492D9BCF45F3C0A51</vt:lpwstr>
  </property>
  <property fmtid="{D5CDD505-2E9C-101B-9397-08002B2CF9AE}" pid="4" name="Order">
    <vt:r8>9100</vt:r8>
  </property>
  <property fmtid="{D5CDD505-2E9C-101B-9397-08002B2CF9AE}" pid="5" name="WorkflowChangePath">
    <vt:lpwstr>dff07ce7-2fe0-44e5-9d33-eb01c4950507,8;dff07ce7-2fe0-44e5-9d33-eb01c4950507,10;</vt:lpwstr>
  </property>
</Properties>
</file>