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4F3" w:rsidRPr="009C32DB" w:rsidRDefault="002A7416" w:rsidP="001A34F3">
      <w:pPr>
        <w:autoSpaceDE w:val="0"/>
        <w:autoSpaceDN w:val="0"/>
        <w:adjustRightInd w:val="0"/>
        <w:rPr>
          <w:rFonts w:cstheme="minorHAnsi"/>
        </w:rPr>
      </w:pPr>
      <w:r w:rsidRPr="009C32DB">
        <w:rPr>
          <w:rFonts w:cstheme="minorHAnsi"/>
          <w:noProof/>
          <w:color w:val="333333"/>
        </w:rPr>
        <w:drawing>
          <wp:anchor distT="0" distB="0" distL="114300" distR="114300" simplePos="0" relativeHeight="251659264" behindDoc="1" locked="0" layoutInCell="1" allowOverlap="1">
            <wp:simplePos x="0" y="0"/>
            <wp:positionH relativeFrom="column">
              <wp:posOffset>3512820</wp:posOffset>
            </wp:positionH>
            <wp:positionV relativeFrom="paragraph">
              <wp:posOffset>-301625</wp:posOffset>
            </wp:positionV>
            <wp:extent cx="2995295" cy="1647825"/>
            <wp:effectExtent l="19050" t="0" r="0" b="0"/>
            <wp:wrapTight wrapText="bothSides">
              <wp:wrapPolygon edited="0">
                <wp:start x="-137" y="0"/>
                <wp:lineTo x="-137" y="21475"/>
                <wp:lineTo x="21568" y="21475"/>
                <wp:lineTo x="21568" y="0"/>
                <wp:lineTo x="-13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2597" t="18486" r="13415" b="8909"/>
                    <a:stretch>
                      <a:fillRect/>
                    </a:stretch>
                  </pic:blipFill>
                  <pic:spPr bwMode="auto">
                    <a:xfrm>
                      <a:off x="0" y="0"/>
                      <a:ext cx="2995295" cy="1647825"/>
                    </a:xfrm>
                    <a:prstGeom prst="rect">
                      <a:avLst/>
                    </a:prstGeom>
                    <a:noFill/>
                    <a:ln w="9525">
                      <a:noFill/>
                      <a:miter lim="800000"/>
                      <a:headEnd/>
                      <a:tailEnd/>
                    </a:ln>
                  </pic:spPr>
                </pic:pic>
              </a:graphicData>
            </a:graphic>
          </wp:anchor>
        </w:drawing>
      </w:r>
      <w:r w:rsidR="001A34F3" w:rsidRPr="009C32DB">
        <w:rPr>
          <w:rFonts w:cstheme="minorHAnsi"/>
        </w:rPr>
        <w:t xml:space="preserve">Because almost all adult tobacco use begins in childhood, preventing tobacco use in the first place is the best way to ensure that young people have an opportunity to live healthy and productive lives.  </w:t>
      </w:r>
      <w:r w:rsidR="00145F73" w:rsidRPr="009C32DB">
        <w:rPr>
          <w:rFonts w:cstheme="minorHAnsi"/>
        </w:rPr>
        <w:t xml:space="preserve">Nearly 70 percent of people in Oregon who smoke </w:t>
      </w:r>
      <w:r w:rsidR="00877CA9">
        <w:rPr>
          <w:rFonts w:cstheme="minorHAnsi"/>
        </w:rPr>
        <w:t>want to quit, and research shows that tobacco users who receive effective treatment are 2 to 3 times more likely to quit and stay quit.</w:t>
      </w:r>
      <w:r w:rsidR="00877CA9">
        <w:rPr>
          <w:rStyle w:val="FootnoteReference"/>
          <w:rFonts w:cstheme="minorHAnsi"/>
        </w:rPr>
        <w:footnoteReference w:id="1"/>
      </w:r>
    </w:p>
    <w:p w:rsidR="002A7416" w:rsidRPr="009C32DB" w:rsidRDefault="002A7416" w:rsidP="002A7416">
      <w:pPr>
        <w:rPr>
          <w:rFonts w:eastAsia="Times New Roman" w:cstheme="minorHAnsi"/>
          <w:b/>
          <w:bCs/>
        </w:rPr>
      </w:pPr>
    </w:p>
    <w:p w:rsidR="002C29BB" w:rsidRPr="009C32DB" w:rsidRDefault="00877CA9" w:rsidP="002C29BB">
      <w:pPr>
        <w:rPr>
          <w:rFonts w:cstheme="minorHAnsi"/>
        </w:rPr>
      </w:pPr>
      <w:r w:rsidRPr="00877CA9">
        <w:rPr>
          <w:rStyle w:val="A2"/>
          <w:rFonts w:cstheme="minorHAnsi"/>
          <w:b/>
        </w:rPr>
        <w:t xml:space="preserve">Tobacco dependence treatment is both effective and cost effective. </w:t>
      </w:r>
      <w:r w:rsidRPr="00877CA9">
        <w:rPr>
          <w:rFonts w:cstheme="minorHAnsi"/>
        </w:rPr>
        <w:t>Approximately $400 million is saved in medical costs every time Oregon’s smoking rate is reduced by one percent.</w:t>
      </w:r>
      <w:r w:rsidRPr="00877CA9">
        <w:rPr>
          <w:rStyle w:val="FootnoteReference"/>
          <w:rFonts w:cstheme="minorHAnsi"/>
        </w:rPr>
        <w:footnoteReference w:id="2"/>
      </w:r>
      <w:r w:rsidRPr="00877CA9">
        <w:rPr>
          <w:rFonts w:cstheme="minorHAnsi"/>
        </w:rPr>
        <w:t xml:space="preserve"> </w:t>
      </w:r>
    </w:p>
    <w:p w:rsidR="00492D87" w:rsidRPr="009C32DB" w:rsidRDefault="00877CA9" w:rsidP="000C641E">
      <w:pPr>
        <w:spacing w:before="100" w:beforeAutospacing="1" w:after="100" w:afterAutospacing="1" w:line="285" w:lineRule="atLeast"/>
        <w:rPr>
          <w:rFonts w:eastAsia="Times New Roman" w:cstheme="minorHAnsi"/>
          <w:b/>
          <w:bCs/>
        </w:rPr>
      </w:pPr>
      <w:r w:rsidRPr="00877CA9">
        <w:rPr>
          <w:rFonts w:eastAsia="Times New Roman" w:cstheme="minorHAnsi"/>
          <w:b/>
          <w:bCs/>
        </w:rPr>
        <w:t xml:space="preserve">Pregnant women are particularly vulnerable. </w:t>
      </w:r>
      <w:r w:rsidRPr="00877CA9">
        <w:rPr>
          <w:rFonts w:eastAsia="Times New Roman" w:cstheme="minorHAnsi"/>
        </w:rPr>
        <w:t>Smoking before and during pregnancy is the single most preventable cause of illness and death among mothers and infants. In Douglas County, one in four babies is born to woman who used tobacco during pregnancy—significant increasing the healthcare costs and consequences for mother and baby.</w:t>
      </w:r>
    </w:p>
    <w:p w:rsidR="00492D87" w:rsidRPr="009C32DB" w:rsidRDefault="00877CA9" w:rsidP="00492D87">
      <w:pPr>
        <w:autoSpaceDE w:val="0"/>
        <w:autoSpaceDN w:val="0"/>
        <w:adjustRightInd w:val="0"/>
        <w:rPr>
          <w:rFonts w:cstheme="minorHAnsi"/>
        </w:rPr>
      </w:pPr>
      <w:r w:rsidRPr="00877CA9">
        <w:rPr>
          <w:rFonts w:cstheme="minorHAnsi"/>
          <w:b/>
        </w:rPr>
        <w:t>The Quit Line can help</w:t>
      </w:r>
      <w:r w:rsidRPr="00877CA9">
        <w:rPr>
          <w:rFonts w:cstheme="minorHAnsi"/>
        </w:rPr>
        <w:t xml:space="preserve">.  The Oregon Tobacco Quit Line is available free of charge to all Oregonians regardless of income or insurance status.  </w:t>
      </w:r>
      <w:proofErr w:type="gramStart"/>
      <w:r w:rsidRPr="00877CA9">
        <w:rPr>
          <w:rFonts w:cstheme="minorHAnsi"/>
        </w:rPr>
        <w:t>Tobacco users who contact the Quit Line by phone or online are connected with a quit coach who is trained to help them develop a personal quit plan and think through the challenges to quitting.</w:t>
      </w:r>
      <w:proofErr w:type="gramEnd"/>
      <w:r w:rsidRPr="00877CA9">
        <w:rPr>
          <w:rFonts w:cstheme="minorHAnsi"/>
        </w:rPr>
        <w:t xml:space="preserve"> Participants are eligible to receive free nicotine gum or patches that can be sent directly to their home. The Quit Line is available by phone and online seven days a week, 24 hours a day, and in many languages.</w:t>
      </w:r>
      <w:r>
        <w:rPr>
          <w:rStyle w:val="FootnoteReference"/>
          <w:rFonts w:cstheme="minorHAnsi"/>
        </w:rPr>
        <w:footnoteReference w:customMarkFollows="1" w:id="3"/>
        <w:t>3</w:t>
      </w:r>
    </w:p>
    <w:p w:rsidR="00877CA9" w:rsidRPr="00877CA9" w:rsidRDefault="00877CA9" w:rsidP="000C641E">
      <w:pPr>
        <w:pStyle w:val="Default"/>
        <w:spacing w:line="285" w:lineRule="atLeast"/>
        <w:rPr>
          <w:rFonts w:asciiTheme="minorHAnsi" w:eastAsia="Times New Roman" w:hAnsiTheme="minorHAnsi" w:cstheme="minorHAnsi"/>
          <w:b/>
          <w:bCs/>
          <w:sz w:val="22"/>
          <w:szCs w:val="22"/>
        </w:rPr>
      </w:pPr>
    </w:p>
    <w:p w:rsidR="00877CA9" w:rsidRPr="00877CA9" w:rsidRDefault="009C32DB" w:rsidP="000C641E">
      <w:pPr>
        <w:pStyle w:val="Default"/>
        <w:spacing w:line="285" w:lineRule="atLeast"/>
        <w:rPr>
          <w:rFonts w:asciiTheme="minorHAnsi" w:hAnsiTheme="minorHAnsi" w:cstheme="minorHAnsi"/>
          <w:color w:val="333333"/>
          <w:sz w:val="22"/>
          <w:szCs w:val="22"/>
          <w:shd w:val="clear" w:color="auto" w:fill="EEEEEE"/>
        </w:rPr>
      </w:pPr>
      <w:r w:rsidRPr="000C641E">
        <w:rPr>
          <w:rFonts w:asciiTheme="minorHAnsi" w:eastAsia="Times New Roman" w:hAnsiTheme="minorHAnsi" w:cstheme="minorHAnsi"/>
          <w:b/>
          <w:bCs/>
          <w:color w:val="auto"/>
          <w:sz w:val="22"/>
          <w:szCs w:val="22"/>
        </w:rPr>
        <w:t xml:space="preserve">Many different types of providers—physicians, nurses, </w:t>
      </w:r>
      <w:r w:rsidR="00B12E8A">
        <w:rPr>
          <w:rFonts w:asciiTheme="minorHAnsi" w:eastAsia="Times New Roman" w:hAnsiTheme="minorHAnsi" w:cstheme="minorHAnsi"/>
          <w:b/>
          <w:bCs/>
          <w:color w:val="auto"/>
          <w:sz w:val="22"/>
          <w:szCs w:val="22"/>
        </w:rPr>
        <w:t xml:space="preserve">dentists, </w:t>
      </w:r>
      <w:r w:rsidRPr="000C641E">
        <w:rPr>
          <w:rFonts w:asciiTheme="minorHAnsi" w:eastAsia="Times New Roman" w:hAnsiTheme="minorHAnsi" w:cstheme="minorHAnsi"/>
          <w:b/>
          <w:bCs/>
          <w:color w:val="auto"/>
          <w:sz w:val="22"/>
          <w:szCs w:val="22"/>
        </w:rPr>
        <w:t xml:space="preserve">medical assistants, pharmacists, navigators— serve as </w:t>
      </w:r>
      <w:r w:rsidR="00877CA9" w:rsidRPr="000C641E">
        <w:rPr>
          <w:rFonts w:asciiTheme="minorHAnsi" w:hAnsiTheme="minorHAnsi" w:cstheme="minorHAnsi"/>
          <w:b/>
          <w:color w:val="auto"/>
          <w:sz w:val="22"/>
          <w:szCs w:val="22"/>
        </w:rPr>
        <w:t>important motivators for patients attempting to stop using tobacco.</w:t>
      </w:r>
      <w:r w:rsidR="00877CA9" w:rsidRPr="000C641E">
        <w:rPr>
          <w:rFonts w:asciiTheme="minorHAnsi" w:hAnsiTheme="minorHAnsi" w:cstheme="minorHAnsi"/>
          <w:color w:val="333333"/>
          <w:sz w:val="22"/>
          <w:szCs w:val="22"/>
        </w:rPr>
        <w:t xml:space="preserve"> </w:t>
      </w:r>
      <w:r w:rsidR="00877CA9" w:rsidRPr="000C641E">
        <w:rPr>
          <w:rFonts w:asciiTheme="minorHAnsi" w:hAnsiTheme="minorHAnsi" w:cstheme="minorHAnsi"/>
          <w:color w:val="auto"/>
          <w:sz w:val="22"/>
          <w:szCs w:val="22"/>
        </w:rPr>
        <w:t xml:space="preserve">During every patient visit, </w:t>
      </w:r>
      <w:r w:rsidR="00877CA9" w:rsidRPr="000C641E">
        <w:rPr>
          <w:rFonts w:asciiTheme="minorHAnsi" w:eastAsia="Times New Roman" w:hAnsiTheme="minorHAnsi" w:cstheme="minorHAnsi"/>
          <w:color w:val="auto"/>
          <w:sz w:val="22"/>
          <w:szCs w:val="22"/>
        </w:rPr>
        <w:t>tobacco use status should be consistently identified and documented.</w:t>
      </w:r>
      <w:r w:rsidR="00877CA9" w:rsidRPr="000C641E">
        <w:rPr>
          <w:rFonts w:asciiTheme="minorHAnsi" w:hAnsiTheme="minorHAnsi" w:cstheme="minorHAnsi"/>
          <w:color w:val="auto"/>
          <w:sz w:val="22"/>
          <w:szCs w:val="22"/>
        </w:rPr>
        <w:t xml:space="preserve"> </w:t>
      </w:r>
      <w:r w:rsidRPr="000C641E">
        <w:rPr>
          <w:rFonts w:asciiTheme="minorHAnsi" w:hAnsiTheme="minorHAnsi" w:cstheme="minorHAnsi"/>
          <w:color w:val="auto"/>
          <w:sz w:val="22"/>
          <w:szCs w:val="22"/>
        </w:rPr>
        <w:t xml:space="preserve">It is important for </w:t>
      </w:r>
      <w:r w:rsidRPr="000C641E">
        <w:rPr>
          <w:rFonts w:asciiTheme="minorHAnsi" w:hAnsiTheme="minorHAnsi" w:cs="Arial"/>
          <w:color w:val="auto"/>
          <w:sz w:val="22"/>
          <w:szCs w:val="22"/>
        </w:rPr>
        <w:t>clinical sites to communicate to all staff the value of intervening with tobacco users and to designate a staff person (e.g., nurse, navigator</w:t>
      </w:r>
      <w:r w:rsidR="000C641E">
        <w:rPr>
          <w:rFonts w:asciiTheme="minorHAnsi" w:hAnsiTheme="minorHAnsi" w:cs="Arial"/>
          <w:color w:val="auto"/>
          <w:sz w:val="22"/>
          <w:szCs w:val="22"/>
        </w:rPr>
        <w:t xml:space="preserve">) </w:t>
      </w:r>
      <w:r w:rsidRPr="000C641E">
        <w:rPr>
          <w:rFonts w:asciiTheme="minorHAnsi" w:hAnsiTheme="minorHAnsi" w:cs="Arial"/>
          <w:color w:val="auto"/>
          <w:sz w:val="22"/>
          <w:szCs w:val="22"/>
        </w:rPr>
        <w:t>to coordinate tobacco dependence treatments.</w:t>
      </w:r>
      <w:r w:rsidRPr="000C641E">
        <w:rPr>
          <w:rFonts w:ascii="Arial" w:hAnsi="Arial" w:cs="Arial"/>
          <w:color w:val="auto"/>
          <w:sz w:val="19"/>
          <w:szCs w:val="19"/>
        </w:rPr>
        <w:t xml:space="preserve"> </w:t>
      </w:r>
    </w:p>
    <w:p w:rsidR="009C32DB" w:rsidRDefault="009C32DB" w:rsidP="000C7D00">
      <w:pPr>
        <w:autoSpaceDE w:val="0"/>
        <w:autoSpaceDN w:val="0"/>
        <w:adjustRightInd w:val="0"/>
        <w:rPr>
          <w:rFonts w:cstheme="minorHAnsi"/>
          <w:color w:val="333333"/>
        </w:rPr>
      </w:pPr>
    </w:p>
    <w:p w:rsidR="00791DB1" w:rsidRPr="00791DB1" w:rsidRDefault="00877CA9" w:rsidP="00791DB1">
      <w:pPr>
        <w:pStyle w:val="Default"/>
        <w:rPr>
          <w:rFonts w:asciiTheme="minorHAnsi" w:hAnsiTheme="minorHAnsi" w:cstheme="minorHAnsi"/>
          <w:sz w:val="22"/>
          <w:szCs w:val="22"/>
        </w:rPr>
      </w:pPr>
      <w:r w:rsidRPr="000C641E">
        <w:rPr>
          <w:rFonts w:asciiTheme="minorHAnsi" w:hAnsiTheme="minorHAnsi" w:cstheme="minorHAnsi"/>
          <w:b/>
          <w:color w:val="auto"/>
          <w:sz w:val="22"/>
          <w:szCs w:val="22"/>
        </w:rPr>
        <w:t>Referring patients to the Quit Line through electronic health/medical record s</w:t>
      </w:r>
      <w:r w:rsidR="000C641E">
        <w:rPr>
          <w:rFonts w:asciiTheme="minorHAnsi" w:hAnsiTheme="minorHAnsi" w:cstheme="minorHAnsi"/>
          <w:b/>
          <w:color w:val="auto"/>
          <w:sz w:val="22"/>
          <w:szCs w:val="22"/>
        </w:rPr>
        <w:t xml:space="preserve">ystems </w:t>
      </w:r>
      <w:r w:rsidR="000C641E" w:rsidRPr="000C641E">
        <w:rPr>
          <w:rFonts w:asciiTheme="minorHAnsi" w:hAnsiTheme="minorHAnsi" w:cstheme="minorHAnsi"/>
          <w:b/>
          <w:color w:val="auto"/>
          <w:sz w:val="22"/>
          <w:szCs w:val="22"/>
        </w:rPr>
        <w:t xml:space="preserve">improves patient </w:t>
      </w:r>
      <w:r w:rsidR="000C641E">
        <w:rPr>
          <w:rFonts w:asciiTheme="minorHAnsi" w:hAnsiTheme="minorHAnsi" w:cstheme="minorHAnsi"/>
          <w:b/>
          <w:color w:val="auto"/>
          <w:sz w:val="22"/>
          <w:szCs w:val="22"/>
        </w:rPr>
        <w:t>care and lesse</w:t>
      </w:r>
      <w:r w:rsidRPr="000C641E">
        <w:rPr>
          <w:rFonts w:asciiTheme="minorHAnsi" w:hAnsiTheme="minorHAnsi" w:cstheme="minorHAnsi"/>
          <w:b/>
          <w:color w:val="auto"/>
          <w:sz w:val="22"/>
          <w:szCs w:val="22"/>
        </w:rPr>
        <w:t>ns the burden on providers who provide tobacco dependence therapy</w:t>
      </w:r>
      <w:r w:rsidRPr="000C641E">
        <w:rPr>
          <w:rFonts w:asciiTheme="minorHAnsi" w:hAnsiTheme="minorHAnsi" w:cstheme="minorHAnsi"/>
          <w:color w:val="auto"/>
          <w:sz w:val="22"/>
          <w:szCs w:val="22"/>
        </w:rPr>
        <w:t>.</w:t>
      </w:r>
      <w:r w:rsidRPr="00877CA9">
        <w:rPr>
          <w:rFonts w:cstheme="minorHAnsi"/>
        </w:rPr>
        <w:t xml:space="preserve"> </w:t>
      </w:r>
      <w:r w:rsidRPr="00877CA9">
        <w:rPr>
          <w:rFonts w:asciiTheme="minorHAnsi" w:hAnsiTheme="minorHAnsi" w:cstheme="minorHAnsi"/>
          <w:sz w:val="22"/>
          <w:szCs w:val="22"/>
        </w:rPr>
        <w:t xml:space="preserve">With EMR referral, the provider or clinical team member </w:t>
      </w:r>
      <w:r w:rsidR="000C641E">
        <w:rPr>
          <w:rFonts w:asciiTheme="minorHAnsi" w:hAnsiTheme="minorHAnsi" w:cstheme="minorHAnsi"/>
          <w:sz w:val="22"/>
          <w:szCs w:val="22"/>
        </w:rPr>
        <w:t xml:space="preserve">assesses a </w:t>
      </w:r>
      <w:r w:rsidRPr="00877CA9">
        <w:rPr>
          <w:rFonts w:asciiTheme="minorHAnsi" w:hAnsiTheme="minorHAnsi" w:cstheme="minorHAnsi"/>
          <w:sz w:val="22"/>
          <w:szCs w:val="22"/>
        </w:rPr>
        <w:t xml:space="preserve">patient’s tobacco use status and readiness to quit.  Patients are identified through the EMR as a tobacco user who is interested in quitting.  The electronic file is then sent to the Quit Line. The Quit Line contacts the </w:t>
      </w:r>
      <w:r w:rsidR="000C641E">
        <w:rPr>
          <w:rFonts w:asciiTheme="minorHAnsi" w:hAnsiTheme="minorHAnsi" w:cstheme="minorHAnsi"/>
          <w:sz w:val="22"/>
          <w:szCs w:val="22"/>
        </w:rPr>
        <w:t>patient</w:t>
      </w:r>
      <w:r w:rsidRPr="00877CA9">
        <w:rPr>
          <w:rFonts w:asciiTheme="minorHAnsi" w:hAnsiTheme="minorHAnsi" w:cstheme="minorHAnsi"/>
          <w:sz w:val="22"/>
          <w:szCs w:val="22"/>
        </w:rPr>
        <w:t xml:space="preserve"> to enroll them in available cessation services</w:t>
      </w:r>
      <w:r w:rsidR="00791DB1">
        <w:rPr>
          <w:rFonts w:asciiTheme="minorHAnsi" w:hAnsiTheme="minorHAnsi" w:cstheme="minorHAnsi"/>
          <w:sz w:val="22"/>
          <w:szCs w:val="22"/>
        </w:rPr>
        <w:t>. B</w:t>
      </w:r>
      <w:r w:rsidRPr="00877CA9">
        <w:rPr>
          <w:rFonts w:asciiTheme="minorHAnsi" w:hAnsiTheme="minorHAnsi" w:cstheme="minorHAnsi"/>
          <w:sz w:val="22"/>
          <w:szCs w:val="22"/>
        </w:rPr>
        <w:t>y using EMRs to refer patients to Quit Line, clinics are fulfilling the 5.E.3 standard of the</w:t>
      </w:r>
      <w:r w:rsidR="00791DB1">
        <w:rPr>
          <w:rFonts w:asciiTheme="minorHAnsi" w:hAnsiTheme="minorHAnsi" w:cstheme="minorHAnsi"/>
          <w:sz w:val="22"/>
          <w:szCs w:val="22"/>
        </w:rPr>
        <w:t xml:space="preserve"> Patient-Centered Primary Care Home criteria.</w:t>
      </w:r>
      <w:r w:rsidR="00D83F7C">
        <w:rPr>
          <w:rStyle w:val="FootnoteReference"/>
          <w:rFonts w:asciiTheme="minorHAnsi" w:hAnsiTheme="minorHAnsi" w:cstheme="minorHAnsi"/>
          <w:sz w:val="22"/>
          <w:szCs w:val="22"/>
        </w:rPr>
        <w:footnoteReference w:id="4"/>
      </w:r>
      <w:r w:rsidR="00791DB1">
        <w:rPr>
          <w:rFonts w:asciiTheme="minorHAnsi" w:hAnsiTheme="minorHAnsi" w:cstheme="minorHAnsi"/>
          <w:sz w:val="22"/>
          <w:szCs w:val="22"/>
        </w:rPr>
        <w:t xml:space="preserve"> </w:t>
      </w:r>
    </w:p>
    <w:p w:rsidR="00CD017C" w:rsidRDefault="00CD017C" w:rsidP="00CD017C">
      <w:pPr>
        <w:autoSpaceDE w:val="0"/>
        <w:autoSpaceDN w:val="0"/>
        <w:adjustRightInd w:val="0"/>
        <w:rPr>
          <w:rFonts w:cstheme="minorHAnsi"/>
        </w:rPr>
      </w:pPr>
    </w:p>
    <w:p w:rsidR="00CD017C" w:rsidRPr="003C03C4" w:rsidRDefault="00CD017C" w:rsidP="00CD017C">
      <w:pPr>
        <w:autoSpaceDE w:val="0"/>
        <w:autoSpaceDN w:val="0"/>
        <w:adjustRightInd w:val="0"/>
        <w:rPr>
          <w:rFonts w:cstheme="minorHAnsi"/>
        </w:rPr>
      </w:pPr>
      <w:r w:rsidRPr="003C03C4">
        <w:rPr>
          <w:rFonts w:cstheme="minorHAnsi"/>
        </w:rPr>
        <w:t xml:space="preserve">To learn more about </w:t>
      </w:r>
      <w:r>
        <w:rPr>
          <w:rFonts w:cstheme="minorHAnsi"/>
        </w:rPr>
        <w:t>the e-</w:t>
      </w:r>
      <w:r w:rsidRPr="003C03C4">
        <w:rPr>
          <w:rFonts w:cstheme="minorHAnsi"/>
        </w:rPr>
        <w:t xml:space="preserve">referral option or to receive a supply of Quit Line cards, call 541-440-3563 or email mjcarter@co.douglas.or.us. </w:t>
      </w:r>
    </w:p>
    <w:p w:rsidR="00E23319" w:rsidRPr="003C03C4" w:rsidRDefault="00E23319" w:rsidP="001A34F3">
      <w:pPr>
        <w:autoSpaceDE w:val="0"/>
        <w:autoSpaceDN w:val="0"/>
        <w:adjustRightInd w:val="0"/>
        <w:rPr>
          <w:rFonts w:cstheme="minorHAnsi"/>
        </w:rPr>
      </w:pPr>
    </w:p>
    <w:p w:rsidR="001A34F3" w:rsidRPr="003C03C4" w:rsidRDefault="001A34F3" w:rsidP="001A34F3">
      <w:pPr>
        <w:autoSpaceDE w:val="0"/>
        <w:autoSpaceDN w:val="0"/>
        <w:adjustRightInd w:val="0"/>
        <w:rPr>
          <w:rFonts w:cstheme="minorHAnsi"/>
        </w:rPr>
      </w:pPr>
      <w:r w:rsidRPr="003C03C4">
        <w:rPr>
          <w:rFonts w:cstheme="minorHAnsi"/>
        </w:rPr>
        <w:t>Marilyn Carter, Ph</w:t>
      </w:r>
      <w:r w:rsidR="00D83F7C">
        <w:rPr>
          <w:rFonts w:cstheme="minorHAnsi"/>
        </w:rPr>
        <w:t>.</w:t>
      </w:r>
      <w:r w:rsidRPr="003C03C4">
        <w:rPr>
          <w:rFonts w:cstheme="minorHAnsi"/>
        </w:rPr>
        <w:t>D</w:t>
      </w:r>
      <w:r w:rsidR="00D83F7C">
        <w:rPr>
          <w:rFonts w:cstheme="minorHAnsi"/>
        </w:rPr>
        <w:t>.</w:t>
      </w:r>
      <w:r w:rsidRPr="003C03C4">
        <w:rPr>
          <w:rFonts w:cstheme="minorHAnsi"/>
        </w:rPr>
        <w:t>, Health Promotion Program Manager</w:t>
      </w:r>
    </w:p>
    <w:p w:rsidR="00F87C11" w:rsidRDefault="001A34F3">
      <w:pPr>
        <w:autoSpaceDE w:val="0"/>
        <w:autoSpaceDN w:val="0"/>
        <w:adjustRightInd w:val="0"/>
      </w:pPr>
      <w:r w:rsidRPr="003C03C4">
        <w:rPr>
          <w:rFonts w:cstheme="minorHAnsi"/>
        </w:rPr>
        <w:t xml:space="preserve">Douglas County Public Health Division </w:t>
      </w:r>
      <w:r w:rsidR="00492D87">
        <w:t xml:space="preserve"> </w:t>
      </w:r>
    </w:p>
    <w:sectPr w:rsidR="00F87C11" w:rsidSect="001A34F3">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193" w:rsidRDefault="00501193" w:rsidP="00B84B9D">
      <w:r>
        <w:separator/>
      </w:r>
    </w:p>
  </w:endnote>
  <w:endnote w:type="continuationSeparator" w:id="0">
    <w:p w:rsidR="00501193" w:rsidRDefault="00501193" w:rsidP="00B84B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193" w:rsidRDefault="00501193" w:rsidP="00B84B9D">
      <w:r>
        <w:separator/>
      </w:r>
    </w:p>
  </w:footnote>
  <w:footnote w:type="continuationSeparator" w:id="0">
    <w:p w:rsidR="00501193" w:rsidRDefault="00501193" w:rsidP="00B84B9D">
      <w:r>
        <w:continuationSeparator/>
      </w:r>
    </w:p>
  </w:footnote>
  <w:footnote w:id="1">
    <w:p w:rsidR="00145F73" w:rsidRDefault="00145F73" w:rsidP="00D83F7C">
      <w:pPr>
        <w:pStyle w:val="FootnoteText"/>
      </w:pPr>
      <w:r>
        <w:rPr>
          <w:rStyle w:val="FootnoteReference"/>
        </w:rPr>
        <w:footnoteRef/>
      </w:r>
      <w:r>
        <w:t xml:space="preserve"> </w:t>
      </w:r>
      <w:r w:rsidRPr="00B84B9D">
        <w:rPr>
          <w:i/>
          <w:iCs/>
        </w:rPr>
        <w:t xml:space="preserve">Treating Tobacco Use and Dependence: 2008 Update </w:t>
      </w:r>
      <w:r w:rsidRPr="00B84B9D">
        <w:t xml:space="preserve">Clinical Practice Guideline. </w:t>
      </w:r>
      <w:proofErr w:type="gramStart"/>
      <w:r w:rsidRPr="00B84B9D">
        <w:t>U.S. Department of Health and Human Services.</w:t>
      </w:r>
      <w:proofErr w:type="gramEnd"/>
      <w:r w:rsidRPr="00B84B9D">
        <w:t xml:space="preserve"> Public Health Service</w:t>
      </w:r>
      <w:r w:rsidR="000C641E">
        <w:t xml:space="preserve">, </w:t>
      </w:r>
      <w:hyperlink r:id="rId1" w:history="1">
        <w:r w:rsidR="00D83F7C" w:rsidRPr="00D83F7C">
          <w:rPr>
            <w:rStyle w:val="Hyperlink"/>
          </w:rPr>
          <w:t>www.surgeongeneral.gov/tobacco</w:t>
        </w:r>
      </w:hyperlink>
    </w:p>
  </w:footnote>
  <w:footnote w:id="2">
    <w:p w:rsidR="009C32DB" w:rsidRDefault="009C32DB" w:rsidP="00D83F7C">
      <w:pPr>
        <w:pStyle w:val="FootnoteText"/>
      </w:pPr>
      <w:r>
        <w:rPr>
          <w:rStyle w:val="FootnoteReference"/>
        </w:rPr>
        <w:footnoteRef/>
      </w:r>
      <w:r>
        <w:t xml:space="preserve"> </w:t>
      </w:r>
      <w:hyperlink r:id="rId2" w:history="1">
        <w:r>
          <w:rPr>
            <w:rStyle w:val="Hyperlink"/>
          </w:rPr>
          <w:t>www.smokefreeoregon.com/policy/helping-benefit-oregon-smokers</w:t>
        </w:r>
      </w:hyperlink>
    </w:p>
  </w:footnote>
  <w:footnote w:id="3">
    <w:p w:rsidR="009412A3" w:rsidRDefault="00492D87" w:rsidP="00D83F7C">
      <w:r>
        <w:rPr>
          <w:rStyle w:val="FootnoteReference"/>
        </w:rPr>
        <w:t>3</w:t>
      </w:r>
      <w:r>
        <w:t xml:space="preserve"> </w:t>
      </w:r>
      <w:hyperlink r:id="rId3" w:history="1">
        <w:r w:rsidRPr="00C45DF3">
          <w:rPr>
            <w:rStyle w:val="Hyperlink"/>
            <w:sz w:val="20"/>
            <w:szCs w:val="20"/>
          </w:rPr>
          <w:t>English: 1-800-QUIT-NOW, www.quitnow.net/Oregon</w:t>
        </w:r>
      </w:hyperlink>
      <w:r w:rsidRPr="00C45DF3">
        <w:rPr>
          <w:sz w:val="20"/>
          <w:szCs w:val="20"/>
        </w:rPr>
        <w:t xml:space="preserve">; Spanish: 1-855-DEJELO-YA, </w:t>
      </w:r>
      <w:hyperlink r:id="rId4" w:history="1">
        <w:r w:rsidRPr="00D83F7C">
          <w:rPr>
            <w:rStyle w:val="Hyperlink"/>
            <w:sz w:val="20"/>
            <w:szCs w:val="20"/>
          </w:rPr>
          <w:t>www.quitnow.net/oregonsp</w:t>
        </w:r>
      </w:hyperlink>
    </w:p>
  </w:footnote>
  <w:footnote w:id="4">
    <w:p w:rsidR="00D83F7C" w:rsidRDefault="00D83F7C" w:rsidP="00D83F7C">
      <w:pPr>
        <w:pStyle w:val="FootnoteText"/>
      </w:pPr>
      <w:r>
        <w:rPr>
          <w:rStyle w:val="FootnoteReference"/>
        </w:rPr>
        <w:footnoteRef/>
      </w:r>
      <w:r>
        <w:t xml:space="preserve"> </w:t>
      </w:r>
      <w:hyperlink r:id="rId5" w:history="1">
        <w:r>
          <w:rPr>
            <w:rStyle w:val="Hyperlink"/>
          </w:rPr>
          <w:t>www.oregon.gov/oha/ohpr/Pages/healthreform/pcpch/index.aspx</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926C6"/>
    <w:multiLevelType w:val="multilevel"/>
    <w:tmpl w:val="7794C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3F6CB8"/>
    <w:multiLevelType w:val="multilevel"/>
    <w:tmpl w:val="5DD4E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B2052E"/>
    <w:multiLevelType w:val="hybridMultilevel"/>
    <w:tmpl w:val="DA74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574F63"/>
    <w:multiLevelType w:val="multilevel"/>
    <w:tmpl w:val="1500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EB5752"/>
    <w:multiLevelType w:val="multilevel"/>
    <w:tmpl w:val="6B9C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A34F3"/>
    <w:rsid w:val="000643BC"/>
    <w:rsid w:val="000B214C"/>
    <w:rsid w:val="000C641E"/>
    <w:rsid w:val="000C7D00"/>
    <w:rsid w:val="000F30E5"/>
    <w:rsid w:val="001176D6"/>
    <w:rsid w:val="00121602"/>
    <w:rsid w:val="00145F73"/>
    <w:rsid w:val="00157ED2"/>
    <w:rsid w:val="001A34F3"/>
    <w:rsid w:val="001C23EE"/>
    <w:rsid w:val="00264A01"/>
    <w:rsid w:val="00283982"/>
    <w:rsid w:val="002A7416"/>
    <w:rsid w:val="002C29BB"/>
    <w:rsid w:val="002F3E42"/>
    <w:rsid w:val="00387E4A"/>
    <w:rsid w:val="003C03C4"/>
    <w:rsid w:val="00492D87"/>
    <w:rsid w:val="004A3332"/>
    <w:rsid w:val="00501193"/>
    <w:rsid w:val="0050148B"/>
    <w:rsid w:val="00521B1F"/>
    <w:rsid w:val="006040A4"/>
    <w:rsid w:val="00630FA0"/>
    <w:rsid w:val="00637087"/>
    <w:rsid w:val="00670813"/>
    <w:rsid w:val="00687B4E"/>
    <w:rsid w:val="006F64B4"/>
    <w:rsid w:val="00737399"/>
    <w:rsid w:val="00755DE3"/>
    <w:rsid w:val="00791DB1"/>
    <w:rsid w:val="007B4341"/>
    <w:rsid w:val="00814815"/>
    <w:rsid w:val="00877CA9"/>
    <w:rsid w:val="0092549C"/>
    <w:rsid w:val="009412A3"/>
    <w:rsid w:val="00945E88"/>
    <w:rsid w:val="00950AAD"/>
    <w:rsid w:val="0098081E"/>
    <w:rsid w:val="009A6BB4"/>
    <w:rsid w:val="009C32DB"/>
    <w:rsid w:val="00A300F2"/>
    <w:rsid w:val="00AF6CA7"/>
    <w:rsid w:val="00B12E8A"/>
    <w:rsid w:val="00B27E80"/>
    <w:rsid w:val="00B31AA3"/>
    <w:rsid w:val="00B37EA8"/>
    <w:rsid w:val="00B84B9D"/>
    <w:rsid w:val="00BA700C"/>
    <w:rsid w:val="00BB33A2"/>
    <w:rsid w:val="00C433E4"/>
    <w:rsid w:val="00C45DF3"/>
    <w:rsid w:val="00C558D4"/>
    <w:rsid w:val="00C84C01"/>
    <w:rsid w:val="00C86827"/>
    <w:rsid w:val="00CD017C"/>
    <w:rsid w:val="00D44FD4"/>
    <w:rsid w:val="00D61BD9"/>
    <w:rsid w:val="00D83F7C"/>
    <w:rsid w:val="00E074FA"/>
    <w:rsid w:val="00E23319"/>
    <w:rsid w:val="00E67ADF"/>
    <w:rsid w:val="00E72182"/>
    <w:rsid w:val="00E73007"/>
    <w:rsid w:val="00E82461"/>
    <w:rsid w:val="00E907D6"/>
    <w:rsid w:val="00EE5E76"/>
    <w:rsid w:val="00F07423"/>
    <w:rsid w:val="00F17F9A"/>
    <w:rsid w:val="00F87C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4F3"/>
    <w:rPr>
      <w:color w:val="0000FF" w:themeColor="hyperlink"/>
      <w:u w:val="single"/>
    </w:rPr>
  </w:style>
  <w:style w:type="paragraph" w:styleId="BalloonText">
    <w:name w:val="Balloon Text"/>
    <w:basedOn w:val="Normal"/>
    <w:link w:val="BalloonTextChar"/>
    <w:uiPriority w:val="99"/>
    <w:semiHidden/>
    <w:unhideWhenUsed/>
    <w:rsid w:val="00687B4E"/>
    <w:rPr>
      <w:rFonts w:ascii="Tahoma" w:hAnsi="Tahoma" w:cs="Tahoma"/>
      <w:sz w:val="16"/>
      <w:szCs w:val="16"/>
    </w:rPr>
  </w:style>
  <w:style w:type="character" w:customStyle="1" w:styleId="BalloonTextChar">
    <w:name w:val="Balloon Text Char"/>
    <w:basedOn w:val="DefaultParagraphFont"/>
    <w:link w:val="BalloonText"/>
    <w:uiPriority w:val="99"/>
    <w:semiHidden/>
    <w:rsid w:val="00687B4E"/>
    <w:rPr>
      <w:rFonts w:ascii="Tahoma" w:hAnsi="Tahoma" w:cs="Tahoma"/>
      <w:sz w:val="16"/>
      <w:szCs w:val="16"/>
    </w:rPr>
  </w:style>
  <w:style w:type="paragraph" w:styleId="FootnoteText">
    <w:name w:val="footnote text"/>
    <w:basedOn w:val="Normal"/>
    <w:link w:val="FootnoteTextChar"/>
    <w:uiPriority w:val="99"/>
    <w:semiHidden/>
    <w:unhideWhenUsed/>
    <w:rsid w:val="00B84B9D"/>
    <w:rPr>
      <w:sz w:val="20"/>
      <w:szCs w:val="20"/>
    </w:rPr>
  </w:style>
  <w:style w:type="character" w:customStyle="1" w:styleId="FootnoteTextChar">
    <w:name w:val="Footnote Text Char"/>
    <w:basedOn w:val="DefaultParagraphFont"/>
    <w:link w:val="FootnoteText"/>
    <w:uiPriority w:val="99"/>
    <w:semiHidden/>
    <w:rsid w:val="00B84B9D"/>
    <w:rPr>
      <w:sz w:val="20"/>
      <w:szCs w:val="20"/>
    </w:rPr>
  </w:style>
  <w:style w:type="character" w:styleId="FootnoteReference">
    <w:name w:val="footnote reference"/>
    <w:basedOn w:val="DefaultParagraphFont"/>
    <w:uiPriority w:val="99"/>
    <w:semiHidden/>
    <w:unhideWhenUsed/>
    <w:rsid w:val="00B84B9D"/>
    <w:rPr>
      <w:vertAlign w:val="superscript"/>
    </w:rPr>
  </w:style>
  <w:style w:type="paragraph" w:styleId="NormalWeb">
    <w:name w:val="Normal (Web)"/>
    <w:basedOn w:val="Normal"/>
    <w:uiPriority w:val="99"/>
    <w:semiHidden/>
    <w:unhideWhenUsed/>
    <w:rsid w:val="00B84B9D"/>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737399"/>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0C7D00"/>
    <w:pPr>
      <w:ind w:left="720"/>
      <w:contextualSpacing/>
    </w:pPr>
  </w:style>
  <w:style w:type="character" w:styleId="Emphasis">
    <w:name w:val="Emphasis"/>
    <w:basedOn w:val="DefaultParagraphFont"/>
    <w:uiPriority w:val="20"/>
    <w:qFormat/>
    <w:rsid w:val="00B37EA8"/>
    <w:rPr>
      <w:b/>
      <w:bCs/>
      <w:i w:val="0"/>
      <w:iCs w:val="0"/>
    </w:rPr>
  </w:style>
  <w:style w:type="character" w:customStyle="1" w:styleId="st1">
    <w:name w:val="st1"/>
    <w:basedOn w:val="DefaultParagraphFont"/>
    <w:rsid w:val="00B37EA8"/>
  </w:style>
  <w:style w:type="character" w:customStyle="1" w:styleId="A2">
    <w:name w:val="A2"/>
    <w:uiPriority w:val="99"/>
    <w:rsid w:val="000B214C"/>
    <w:rPr>
      <w:rFonts w:cs="GillSans"/>
      <w:color w:val="000000"/>
      <w:sz w:val="22"/>
      <w:szCs w:val="22"/>
    </w:rPr>
  </w:style>
  <w:style w:type="paragraph" w:styleId="EndnoteText">
    <w:name w:val="endnote text"/>
    <w:basedOn w:val="Normal"/>
    <w:link w:val="EndnoteTextChar"/>
    <w:uiPriority w:val="99"/>
    <w:semiHidden/>
    <w:unhideWhenUsed/>
    <w:rsid w:val="00521B1F"/>
    <w:rPr>
      <w:sz w:val="20"/>
      <w:szCs w:val="20"/>
    </w:rPr>
  </w:style>
  <w:style w:type="character" w:customStyle="1" w:styleId="EndnoteTextChar">
    <w:name w:val="Endnote Text Char"/>
    <w:basedOn w:val="DefaultParagraphFont"/>
    <w:link w:val="EndnoteText"/>
    <w:uiPriority w:val="99"/>
    <w:semiHidden/>
    <w:rsid w:val="00521B1F"/>
    <w:rPr>
      <w:sz w:val="20"/>
      <w:szCs w:val="20"/>
    </w:rPr>
  </w:style>
  <w:style w:type="character" w:styleId="EndnoteReference">
    <w:name w:val="endnote reference"/>
    <w:basedOn w:val="DefaultParagraphFont"/>
    <w:uiPriority w:val="99"/>
    <w:semiHidden/>
    <w:unhideWhenUsed/>
    <w:rsid w:val="00521B1F"/>
    <w:rPr>
      <w:vertAlign w:val="superscript"/>
    </w:rPr>
  </w:style>
  <w:style w:type="character" w:styleId="FollowedHyperlink">
    <w:name w:val="FollowedHyperlink"/>
    <w:basedOn w:val="DefaultParagraphFont"/>
    <w:uiPriority w:val="99"/>
    <w:semiHidden/>
    <w:unhideWhenUsed/>
    <w:rsid w:val="00D44FD4"/>
    <w:rPr>
      <w:color w:val="800080" w:themeColor="followedHyperlink"/>
      <w:u w:val="single"/>
    </w:rPr>
  </w:style>
  <w:style w:type="character" w:styleId="Strong">
    <w:name w:val="Strong"/>
    <w:basedOn w:val="DefaultParagraphFont"/>
    <w:uiPriority w:val="22"/>
    <w:qFormat/>
    <w:rsid w:val="00D44FD4"/>
    <w:rPr>
      <w:b/>
      <w:bCs/>
    </w:rPr>
  </w:style>
  <w:style w:type="character" w:customStyle="1" w:styleId="apple-converted-space">
    <w:name w:val="apple-converted-space"/>
    <w:basedOn w:val="DefaultParagraphFont"/>
    <w:rsid w:val="00D44FD4"/>
  </w:style>
</w:styles>
</file>

<file path=word/webSettings.xml><?xml version="1.0" encoding="utf-8"?>
<w:webSettings xmlns:r="http://schemas.openxmlformats.org/officeDocument/2006/relationships" xmlns:w="http://schemas.openxmlformats.org/wordprocessingml/2006/main">
  <w:divs>
    <w:div w:id="100801389">
      <w:bodyDiv w:val="1"/>
      <w:marLeft w:val="0"/>
      <w:marRight w:val="0"/>
      <w:marTop w:val="0"/>
      <w:marBottom w:val="0"/>
      <w:divBdr>
        <w:top w:val="none" w:sz="0" w:space="0" w:color="auto"/>
        <w:left w:val="none" w:sz="0" w:space="0" w:color="auto"/>
        <w:bottom w:val="none" w:sz="0" w:space="0" w:color="auto"/>
        <w:right w:val="none" w:sz="0" w:space="0" w:color="auto"/>
      </w:divBdr>
    </w:div>
    <w:div w:id="663244795">
      <w:bodyDiv w:val="1"/>
      <w:marLeft w:val="0"/>
      <w:marRight w:val="0"/>
      <w:marTop w:val="0"/>
      <w:marBottom w:val="0"/>
      <w:divBdr>
        <w:top w:val="none" w:sz="0" w:space="0" w:color="auto"/>
        <w:left w:val="none" w:sz="0" w:space="0" w:color="auto"/>
        <w:bottom w:val="none" w:sz="0" w:space="0" w:color="auto"/>
        <w:right w:val="none" w:sz="0" w:space="0" w:color="auto"/>
      </w:divBdr>
    </w:div>
    <w:div w:id="1053234959">
      <w:bodyDiv w:val="1"/>
      <w:marLeft w:val="0"/>
      <w:marRight w:val="0"/>
      <w:marTop w:val="0"/>
      <w:marBottom w:val="0"/>
      <w:divBdr>
        <w:top w:val="none" w:sz="0" w:space="0" w:color="auto"/>
        <w:left w:val="none" w:sz="0" w:space="0" w:color="auto"/>
        <w:bottom w:val="none" w:sz="0" w:space="0" w:color="auto"/>
        <w:right w:val="none" w:sz="0" w:space="0" w:color="auto"/>
      </w:divBdr>
      <w:divsChild>
        <w:div w:id="220019935">
          <w:marLeft w:val="0"/>
          <w:marRight w:val="0"/>
          <w:marTop w:val="0"/>
          <w:marBottom w:val="0"/>
          <w:divBdr>
            <w:top w:val="none" w:sz="0" w:space="0" w:color="auto"/>
            <w:left w:val="none" w:sz="0" w:space="0" w:color="auto"/>
            <w:bottom w:val="none" w:sz="0" w:space="0" w:color="auto"/>
            <w:right w:val="none" w:sz="0" w:space="0" w:color="auto"/>
          </w:divBdr>
          <w:divsChild>
            <w:div w:id="6736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136498">
      <w:bodyDiv w:val="1"/>
      <w:marLeft w:val="0"/>
      <w:marRight w:val="0"/>
      <w:marTop w:val="0"/>
      <w:marBottom w:val="0"/>
      <w:divBdr>
        <w:top w:val="none" w:sz="0" w:space="0" w:color="auto"/>
        <w:left w:val="none" w:sz="0" w:space="0" w:color="auto"/>
        <w:bottom w:val="none" w:sz="0" w:space="0" w:color="auto"/>
        <w:right w:val="none" w:sz="0" w:space="0" w:color="auto"/>
      </w:divBdr>
      <w:divsChild>
        <w:div w:id="394553134">
          <w:marLeft w:val="0"/>
          <w:marRight w:val="0"/>
          <w:marTop w:val="0"/>
          <w:marBottom w:val="0"/>
          <w:divBdr>
            <w:top w:val="none" w:sz="0" w:space="0" w:color="auto"/>
            <w:left w:val="none" w:sz="0" w:space="0" w:color="auto"/>
            <w:bottom w:val="none" w:sz="0" w:space="0" w:color="auto"/>
            <w:right w:val="none" w:sz="0" w:space="0" w:color="auto"/>
          </w:divBdr>
          <w:divsChild>
            <w:div w:id="5790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1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nglish:%201-800-QUIT-NOW,%20www.quitnow.net/Oregon" TargetMode="External"/><Relationship Id="rId2" Type="http://schemas.openxmlformats.org/officeDocument/2006/relationships/hyperlink" Target="http://www.smokefreeoregon.com/policy/helping-benefit-oregon-smokers" TargetMode="External"/><Relationship Id="rId1" Type="http://schemas.openxmlformats.org/officeDocument/2006/relationships/hyperlink" Target="file:///C:/Users/Nielsen/Documents/Marilyn's%20Folder/www.surgeongeneral.gov/tobacco" TargetMode="External"/><Relationship Id="rId5" Type="http://schemas.openxmlformats.org/officeDocument/2006/relationships/hyperlink" Target="http://www.oregon.gov/oha/ohpr/Pages/healthreform/pcpch/index.aspx" TargetMode="External"/><Relationship Id="rId4" Type="http://schemas.openxmlformats.org/officeDocument/2006/relationships/hyperlink" Target="file:///C:/Users/Nielsen/Documents/Marilyn's%20Folder/www.quitnow.net/oregon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395B538AD92B4FABB1FC4415A447BD" ma:contentTypeVersion="18" ma:contentTypeDescription="Create a new document." ma:contentTypeScope="" ma:versionID="b84dc135989921bd01d2454c9ac7c7bb">
  <xsd:schema xmlns:xsd="http://www.w3.org/2001/XMLSchema" xmlns:xs="http://www.w3.org/2001/XMLSchema" xmlns:p="http://schemas.microsoft.com/office/2006/metadata/properties" xmlns:ns1="http://schemas.microsoft.com/sharepoint/v3" xmlns:ns2="59da1016-2a1b-4f8a-9768-d7a4932f6f16" xmlns:ns3="1ddbd726-ea76-4689-acac-c9d231ce2ded" targetNamespace="http://schemas.microsoft.com/office/2006/metadata/properties" ma:root="true" ma:fieldsID="22275a5d4f48a1eb851d2e8d15aed2d6" ns1:_="" ns2:_="" ns3:_="">
    <xsd:import namespace="http://schemas.microsoft.com/sharepoint/v3"/>
    <xsd:import namespace="59da1016-2a1b-4f8a-9768-d7a4932f6f16"/>
    <xsd:import namespace="1ddbd726-ea76-4689-acac-c9d231ce2ded"/>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dbd726-ea76-4689-acac-c9d231ce2ded"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https://www.oregon.gov/oha/PH/DISEASESCONDITIONS/CHRONICDISEASE/HPCDPCONNECTION/SELFMANAGEMENT/Documents/QL/uha_quit_line.docx</Url>
      <Description>UHA Quit Line</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Meta_x0020_Description xmlns="1ddbd726-ea76-4689-acac-c9d231ce2ded" xsi:nil="true"/>
    <DocumentExpirationDate xmlns="59da1016-2a1b-4f8a-9768-d7a4932f6f16">2050-12-31T08:00:00+00:00</DocumentExpirationDate>
    <Meta_x0020_Keywords xmlns="1ddbd726-ea76-4689-acac-c9d231ce2ded" xsi:nil="true"/>
    <IATopic xmlns="59da1016-2a1b-4f8a-9768-d7a4932f6f16">Public Health - Prevention</IATopic>
  </documentManagement>
</p:properties>
</file>

<file path=customXml/itemProps1.xml><?xml version="1.0" encoding="utf-8"?>
<ds:datastoreItem xmlns:ds="http://schemas.openxmlformats.org/officeDocument/2006/customXml" ds:itemID="{F9A4D31B-53D3-47A5-87BA-A0280955C8B5}"/>
</file>

<file path=customXml/itemProps2.xml><?xml version="1.0" encoding="utf-8"?>
<ds:datastoreItem xmlns:ds="http://schemas.openxmlformats.org/officeDocument/2006/customXml" ds:itemID="{C93EBF18-FF25-4A36-82DA-9054C58C06C0}"/>
</file>

<file path=customXml/itemProps3.xml><?xml version="1.0" encoding="utf-8"?>
<ds:datastoreItem xmlns:ds="http://schemas.openxmlformats.org/officeDocument/2006/customXml" ds:itemID="{80DB27BD-E4D4-485D-AF45-3F4014CCCA47}"/>
</file>

<file path=customXml/itemProps4.xml><?xml version="1.0" encoding="utf-8"?>
<ds:datastoreItem xmlns:ds="http://schemas.openxmlformats.org/officeDocument/2006/customXml" ds:itemID="{1A290784-0745-42E9-AE4F-45E7B0BEADD3}"/>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Douglas County</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UHA Quit Line</dc:title>
  <dc:creator>mjcarter</dc:creator>
  <cp:lastModifiedBy>DHS-OIS-NDS</cp:lastModifiedBy>
  <cp:revision>2</cp:revision>
  <dcterms:created xsi:type="dcterms:W3CDTF">2014-01-02T16:31:00Z</dcterms:created>
  <dcterms:modified xsi:type="dcterms:W3CDTF">2014-01-02T16:31:00Z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0x010100B7395B538AD92B4FABB1FC4415A447BD</vt:lpwstr>
  </property>
  <property fmtid="{D5CDD505-2E9C-101B-9397-08002B2CF9AE}" pid="3" name="WorkflowChangePath">
    <vt:lpwstr>44a1ed68-4b71-48f8-830e-d4851646788f,2;44a1ed68-4b71-48f8-830e-d4851646788f,6;</vt:lpwstr>
  </property>
  <property fmtid="{D5CDD505-2E9C-101B-9397-08002B2CF9AE}" pid="4" name="Order">
    <vt:r8>6600</vt:r8>
  </property>
</Properties>
</file>