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B7F15" w:rsidRPr="007030A2" w:rsidRDefault="00BF220E">
      <w:pPr>
        <w:jc w:val="center"/>
        <w:rPr>
          <w:rFonts w:asciiTheme="majorHAnsi" w:hAnsiTheme="majorHAnsi" w:cstheme="majorHAnsi"/>
          <w:b/>
          <w:i/>
        </w:rPr>
      </w:pPr>
      <w:r w:rsidRPr="007030A2">
        <w:rPr>
          <w:rFonts w:asciiTheme="majorHAnsi" w:hAnsiTheme="majorHAnsi" w:cstheme="majorHAnsi"/>
          <w:b/>
          <w:i/>
        </w:rPr>
        <w:t xml:space="preserve"> </w:t>
      </w:r>
    </w:p>
    <w:p w14:paraId="00000002" w14:textId="37AAD003" w:rsidR="005B7F15" w:rsidRPr="007030A2" w:rsidRDefault="00BF220E">
      <w:pPr>
        <w:rPr>
          <w:rFonts w:asciiTheme="majorHAnsi" w:eastAsia="Calibri" w:hAnsiTheme="majorHAnsi" w:cstheme="majorHAnsi"/>
          <w:b/>
          <w:color w:val="F1C232"/>
          <w:highlight w:val="white"/>
        </w:rPr>
      </w:pPr>
      <w:r w:rsidRPr="007030A2">
        <w:rPr>
          <w:rFonts w:asciiTheme="majorHAnsi" w:eastAsia="Calibri" w:hAnsiTheme="majorHAnsi" w:cstheme="majorHAnsi"/>
          <w:b/>
          <w:color w:val="F1C232"/>
          <w:highlight w:val="white"/>
        </w:rPr>
        <w:t>SAMPLE PRESS RELEASE</w:t>
      </w:r>
      <w:r w:rsidR="001B7121">
        <w:rPr>
          <w:rFonts w:asciiTheme="majorHAnsi" w:eastAsia="Calibri" w:hAnsiTheme="majorHAnsi" w:cstheme="majorHAnsi"/>
          <w:b/>
          <w:color w:val="F1C232"/>
          <w:highlight w:val="white"/>
        </w:rPr>
        <w:t xml:space="preserve"> </w:t>
      </w:r>
    </w:p>
    <w:p w14:paraId="00000003" w14:textId="77777777" w:rsidR="005B7F15" w:rsidRPr="007030A2" w:rsidRDefault="005B7F15">
      <w:pPr>
        <w:rPr>
          <w:rFonts w:asciiTheme="majorHAnsi" w:eastAsia="Calibri" w:hAnsiTheme="majorHAnsi" w:cstheme="majorHAnsi"/>
          <w:color w:val="3C78D8"/>
          <w:highlight w:val="white"/>
        </w:rPr>
      </w:pPr>
    </w:p>
    <w:p w14:paraId="00000004" w14:textId="6F76B262" w:rsidR="005B7F15" w:rsidRPr="007030A2" w:rsidRDefault="00BF220E">
      <w:pPr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</w:rPr>
        <w:t xml:space="preserve">FOR IMMEDIATE RELEASE </w:t>
      </w:r>
    </w:p>
    <w:p w14:paraId="00000005" w14:textId="77777777" w:rsidR="005B7F15" w:rsidRPr="007030A2" w:rsidRDefault="00BF220E">
      <w:pPr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</w:rPr>
        <w:t xml:space="preserve"> </w:t>
      </w:r>
    </w:p>
    <w:p w14:paraId="00000006" w14:textId="77777777" w:rsidR="005B7F15" w:rsidRPr="007030A2" w:rsidRDefault="00BF220E">
      <w:pPr>
        <w:rPr>
          <w:rFonts w:asciiTheme="majorHAnsi" w:hAnsiTheme="majorHAnsi" w:cstheme="majorHAnsi"/>
          <w:highlight w:val="yellow"/>
        </w:rPr>
      </w:pPr>
      <w:r w:rsidRPr="007030A2">
        <w:rPr>
          <w:rFonts w:asciiTheme="majorHAnsi" w:hAnsiTheme="majorHAnsi" w:cstheme="majorHAnsi"/>
          <w:highlight w:val="yellow"/>
        </w:rPr>
        <w:t>(INSERT DATE)</w:t>
      </w:r>
    </w:p>
    <w:p w14:paraId="00000007" w14:textId="77777777" w:rsidR="005B7F15" w:rsidRPr="007030A2" w:rsidRDefault="00BF220E">
      <w:pPr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</w:rPr>
        <w:t xml:space="preserve"> </w:t>
      </w:r>
    </w:p>
    <w:p w14:paraId="00000008" w14:textId="5C6986C7" w:rsidR="005B7F15" w:rsidRPr="007030A2" w:rsidRDefault="00BF220E">
      <w:pPr>
        <w:rPr>
          <w:rFonts w:asciiTheme="majorHAnsi" w:hAnsiTheme="majorHAnsi" w:cstheme="majorHAnsi"/>
          <w:b/>
          <w:i/>
        </w:rPr>
      </w:pPr>
      <w:r w:rsidRPr="007030A2">
        <w:rPr>
          <w:rFonts w:asciiTheme="majorHAnsi" w:hAnsiTheme="majorHAnsi" w:cstheme="majorHAnsi"/>
          <w:b/>
          <w:i/>
        </w:rPr>
        <w:t xml:space="preserve">For </w:t>
      </w:r>
      <w:r w:rsidR="000960D4">
        <w:rPr>
          <w:rFonts w:asciiTheme="majorHAnsi" w:hAnsiTheme="majorHAnsi" w:cstheme="majorHAnsi"/>
          <w:b/>
          <w:i/>
        </w:rPr>
        <w:t>m</w:t>
      </w:r>
      <w:r w:rsidR="000960D4" w:rsidRPr="007030A2">
        <w:rPr>
          <w:rFonts w:asciiTheme="majorHAnsi" w:hAnsiTheme="majorHAnsi" w:cstheme="majorHAnsi"/>
          <w:b/>
          <w:i/>
        </w:rPr>
        <w:t xml:space="preserve">ore </w:t>
      </w:r>
      <w:r w:rsidR="000960D4">
        <w:rPr>
          <w:rFonts w:asciiTheme="majorHAnsi" w:hAnsiTheme="majorHAnsi" w:cstheme="majorHAnsi"/>
          <w:b/>
          <w:i/>
        </w:rPr>
        <w:t>i</w:t>
      </w:r>
      <w:r w:rsidR="000960D4" w:rsidRPr="007030A2">
        <w:rPr>
          <w:rFonts w:asciiTheme="majorHAnsi" w:hAnsiTheme="majorHAnsi" w:cstheme="majorHAnsi"/>
          <w:b/>
          <w:i/>
        </w:rPr>
        <w:t>nformation</w:t>
      </w:r>
      <w:r w:rsidR="000960D4">
        <w:rPr>
          <w:rFonts w:asciiTheme="majorHAnsi" w:hAnsiTheme="majorHAnsi" w:cstheme="majorHAnsi"/>
          <w:b/>
          <w:i/>
        </w:rPr>
        <w:t>,</w:t>
      </w:r>
      <w:r w:rsidRPr="007030A2">
        <w:rPr>
          <w:rFonts w:asciiTheme="majorHAnsi" w:hAnsiTheme="majorHAnsi" w:cstheme="majorHAnsi"/>
          <w:b/>
          <w:i/>
        </w:rPr>
        <w:t xml:space="preserve"> </w:t>
      </w:r>
      <w:r w:rsidR="000960D4">
        <w:rPr>
          <w:rFonts w:asciiTheme="majorHAnsi" w:hAnsiTheme="majorHAnsi" w:cstheme="majorHAnsi"/>
          <w:b/>
          <w:i/>
        </w:rPr>
        <w:t>c</w:t>
      </w:r>
      <w:r w:rsidR="000960D4" w:rsidRPr="007030A2">
        <w:rPr>
          <w:rFonts w:asciiTheme="majorHAnsi" w:hAnsiTheme="majorHAnsi" w:cstheme="majorHAnsi"/>
          <w:b/>
          <w:i/>
        </w:rPr>
        <w:t>ontact</w:t>
      </w:r>
      <w:r w:rsidRPr="007030A2">
        <w:rPr>
          <w:rFonts w:asciiTheme="majorHAnsi" w:hAnsiTheme="majorHAnsi" w:cstheme="majorHAnsi"/>
          <w:b/>
          <w:i/>
        </w:rPr>
        <w:t>:</w:t>
      </w:r>
    </w:p>
    <w:p w14:paraId="00000009" w14:textId="3F9D9F21" w:rsidR="005B7F15" w:rsidRPr="007030A2" w:rsidRDefault="00BF220E">
      <w:pPr>
        <w:rPr>
          <w:rFonts w:asciiTheme="majorHAnsi" w:hAnsiTheme="majorHAnsi" w:cstheme="majorHAnsi"/>
          <w:b/>
          <w:i/>
          <w:highlight w:val="yellow"/>
        </w:rPr>
      </w:pPr>
      <w:r w:rsidRPr="007030A2">
        <w:rPr>
          <w:rFonts w:asciiTheme="majorHAnsi" w:hAnsiTheme="majorHAnsi" w:cstheme="majorHAnsi"/>
          <w:b/>
          <w:i/>
          <w:highlight w:val="yellow"/>
        </w:rPr>
        <w:t xml:space="preserve">(Insert </w:t>
      </w:r>
      <w:r w:rsidR="000960D4">
        <w:rPr>
          <w:rFonts w:asciiTheme="majorHAnsi" w:hAnsiTheme="majorHAnsi" w:cstheme="majorHAnsi"/>
          <w:b/>
          <w:i/>
          <w:highlight w:val="yellow"/>
        </w:rPr>
        <w:t>m</w:t>
      </w:r>
      <w:r w:rsidR="000960D4" w:rsidRPr="007030A2">
        <w:rPr>
          <w:rFonts w:asciiTheme="majorHAnsi" w:hAnsiTheme="majorHAnsi" w:cstheme="majorHAnsi"/>
          <w:b/>
          <w:i/>
          <w:highlight w:val="yellow"/>
        </w:rPr>
        <w:t xml:space="preserve">edia </w:t>
      </w:r>
      <w:r w:rsidR="000960D4">
        <w:rPr>
          <w:rFonts w:asciiTheme="majorHAnsi" w:hAnsiTheme="majorHAnsi" w:cstheme="majorHAnsi"/>
          <w:b/>
          <w:i/>
          <w:highlight w:val="yellow"/>
        </w:rPr>
        <w:t>c</w:t>
      </w:r>
      <w:r w:rsidR="000960D4" w:rsidRPr="007030A2">
        <w:rPr>
          <w:rFonts w:asciiTheme="majorHAnsi" w:hAnsiTheme="majorHAnsi" w:cstheme="majorHAnsi"/>
          <w:b/>
          <w:i/>
          <w:highlight w:val="yellow"/>
        </w:rPr>
        <w:t xml:space="preserve">ontact </w:t>
      </w:r>
      <w:r w:rsidRPr="007030A2">
        <w:rPr>
          <w:rFonts w:asciiTheme="majorHAnsi" w:hAnsiTheme="majorHAnsi" w:cstheme="majorHAnsi"/>
          <w:b/>
          <w:i/>
          <w:highlight w:val="yellow"/>
        </w:rPr>
        <w:t>with email and phone number)</w:t>
      </w:r>
    </w:p>
    <w:p w14:paraId="0000000A" w14:textId="77777777" w:rsidR="005B7F15" w:rsidRPr="007030A2" w:rsidRDefault="00BF220E">
      <w:pPr>
        <w:rPr>
          <w:rFonts w:asciiTheme="majorHAnsi" w:hAnsiTheme="majorHAnsi" w:cstheme="majorHAnsi"/>
          <w:b/>
          <w:i/>
        </w:rPr>
      </w:pPr>
      <w:r w:rsidRPr="007030A2">
        <w:rPr>
          <w:rFonts w:asciiTheme="majorHAnsi" w:hAnsiTheme="majorHAnsi" w:cstheme="majorHAnsi"/>
          <w:b/>
          <w:i/>
        </w:rPr>
        <w:t xml:space="preserve"> </w:t>
      </w:r>
    </w:p>
    <w:p w14:paraId="0000000B" w14:textId="77777777" w:rsidR="005B7F15" w:rsidRPr="007030A2" w:rsidRDefault="00BF220E">
      <w:pPr>
        <w:jc w:val="center"/>
        <w:rPr>
          <w:rFonts w:asciiTheme="majorHAnsi" w:hAnsiTheme="majorHAnsi" w:cstheme="majorHAnsi"/>
          <w:b/>
          <w:i/>
        </w:rPr>
      </w:pPr>
      <w:r w:rsidRPr="007030A2">
        <w:rPr>
          <w:rFonts w:asciiTheme="majorHAnsi" w:hAnsiTheme="majorHAnsi" w:cstheme="majorHAnsi"/>
          <w:b/>
          <w:i/>
        </w:rPr>
        <w:t xml:space="preserve"> </w:t>
      </w:r>
    </w:p>
    <w:p w14:paraId="0000000C" w14:textId="26D8F123" w:rsidR="005B7F15" w:rsidRPr="007030A2" w:rsidRDefault="00D21AA2">
      <w:pPr>
        <w:jc w:val="center"/>
        <w:rPr>
          <w:rFonts w:asciiTheme="majorHAnsi" w:hAnsiTheme="majorHAnsi" w:cstheme="majorHAnsi"/>
          <w:b/>
          <w:i/>
        </w:rPr>
      </w:pPr>
      <w:r w:rsidRPr="007030A2">
        <w:rPr>
          <w:rFonts w:asciiTheme="majorHAnsi" w:hAnsiTheme="majorHAnsi" w:cstheme="majorHAnsi"/>
          <w:b/>
          <w:i/>
        </w:rPr>
        <w:t>Assessing Oregon</w:t>
      </w:r>
      <w:r w:rsidR="000960D4">
        <w:rPr>
          <w:rFonts w:asciiTheme="majorHAnsi" w:hAnsiTheme="majorHAnsi" w:cstheme="majorHAnsi"/>
          <w:b/>
          <w:i/>
        </w:rPr>
        <w:t>’</w:t>
      </w:r>
      <w:r w:rsidRPr="007030A2">
        <w:rPr>
          <w:rFonts w:asciiTheme="majorHAnsi" w:hAnsiTheme="majorHAnsi" w:cstheme="majorHAnsi"/>
          <w:b/>
          <w:i/>
        </w:rPr>
        <w:t xml:space="preserve">s </w:t>
      </w:r>
      <w:r w:rsidR="00B26DE4">
        <w:rPr>
          <w:rFonts w:asciiTheme="majorHAnsi" w:hAnsiTheme="majorHAnsi" w:cstheme="majorHAnsi"/>
          <w:b/>
          <w:i/>
        </w:rPr>
        <w:t>R</w:t>
      </w:r>
      <w:r w:rsidR="000960D4" w:rsidRPr="007030A2">
        <w:rPr>
          <w:rFonts w:asciiTheme="majorHAnsi" w:hAnsiTheme="majorHAnsi" w:cstheme="majorHAnsi"/>
          <w:b/>
          <w:i/>
        </w:rPr>
        <w:t xml:space="preserve">etail </w:t>
      </w:r>
      <w:r w:rsidR="00B26DE4">
        <w:rPr>
          <w:rFonts w:asciiTheme="majorHAnsi" w:hAnsiTheme="majorHAnsi" w:cstheme="majorHAnsi"/>
          <w:b/>
          <w:i/>
        </w:rPr>
        <w:t>E</w:t>
      </w:r>
      <w:r w:rsidR="000960D4" w:rsidRPr="007030A2">
        <w:rPr>
          <w:rFonts w:asciiTheme="majorHAnsi" w:hAnsiTheme="majorHAnsi" w:cstheme="majorHAnsi"/>
          <w:b/>
          <w:i/>
        </w:rPr>
        <w:t>nvironment</w:t>
      </w:r>
      <w:r w:rsidR="000960D4">
        <w:rPr>
          <w:rFonts w:asciiTheme="majorHAnsi" w:hAnsiTheme="majorHAnsi" w:cstheme="majorHAnsi"/>
          <w:b/>
          <w:i/>
        </w:rPr>
        <w:t>:</w:t>
      </w:r>
    </w:p>
    <w:p w14:paraId="0000000D" w14:textId="3F86C6ED" w:rsidR="005B7F15" w:rsidRPr="007030A2" w:rsidRDefault="00BF220E">
      <w:pPr>
        <w:jc w:val="center"/>
        <w:rPr>
          <w:rFonts w:asciiTheme="majorHAnsi" w:hAnsiTheme="majorHAnsi" w:cstheme="majorHAnsi"/>
          <w:b/>
          <w:i/>
          <w:highlight w:val="yellow"/>
        </w:rPr>
      </w:pPr>
      <w:r w:rsidRPr="007030A2">
        <w:rPr>
          <w:rFonts w:asciiTheme="majorHAnsi" w:hAnsiTheme="majorHAnsi" w:cstheme="majorHAnsi"/>
          <w:b/>
          <w:i/>
        </w:rPr>
        <w:t xml:space="preserve">New </w:t>
      </w:r>
      <w:r w:rsidR="000960D4">
        <w:rPr>
          <w:rFonts w:asciiTheme="majorHAnsi" w:hAnsiTheme="majorHAnsi" w:cstheme="majorHAnsi"/>
          <w:b/>
          <w:i/>
        </w:rPr>
        <w:t>r</w:t>
      </w:r>
      <w:r w:rsidR="000960D4" w:rsidRPr="007030A2">
        <w:rPr>
          <w:rFonts w:asciiTheme="majorHAnsi" w:hAnsiTheme="majorHAnsi" w:cstheme="majorHAnsi"/>
          <w:b/>
          <w:i/>
        </w:rPr>
        <w:t xml:space="preserve">eport </w:t>
      </w:r>
      <w:r w:rsidR="000960D4">
        <w:rPr>
          <w:rFonts w:asciiTheme="majorHAnsi" w:hAnsiTheme="majorHAnsi" w:cstheme="majorHAnsi"/>
          <w:b/>
          <w:i/>
        </w:rPr>
        <w:t>s</w:t>
      </w:r>
      <w:r w:rsidR="000960D4" w:rsidRPr="007030A2">
        <w:rPr>
          <w:rFonts w:asciiTheme="majorHAnsi" w:hAnsiTheme="majorHAnsi" w:cstheme="majorHAnsi"/>
          <w:b/>
          <w:i/>
        </w:rPr>
        <w:t xml:space="preserve">hines </w:t>
      </w:r>
      <w:r w:rsidR="000960D4">
        <w:rPr>
          <w:rFonts w:asciiTheme="majorHAnsi" w:hAnsiTheme="majorHAnsi" w:cstheme="majorHAnsi"/>
          <w:b/>
          <w:i/>
        </w:rPr>
        <w:t>l</w:t>
      </w:r>
      <w:r w:rsidR="000960D4" w:rsidRPr="007030A2">
        <w:rPr>
          <w:rFonts w:asciiTheme="majorHAnsi" w:hAnsiTheme="majorHAnsi" w:cstheme="majorHAnsi"/>
          <w:b/>
          <w:i/>
        </w:rPr>
        <w:t xml:space="preserve">ight </w:t>
      </w:r>
      <w:r w:rsidRPr="007030A2">
        <w:rPr>
          <w:rFonts w:asciiTheme="majorHAnsi" w:hAnsiTheme="majorHAnsi" w:cstheme="majorHAnsi"/>
          <w:b/>
          <w:i/>
        </w:rPr>
        <w:t xml:space="preserve">on the </w:t>
      </w:r>
      <w:r w:rsidR="000960D4">
        <w:rPr>
          <w:rFonts w:asciiTheme="majorHAnsi" w:hAnsiTheme="majorHAnsi" w:cstheme="majorHAnsi"/>
          <w:b/>
          <w:i/>
        </w:rPr>
        <w:t>t</w:t>
      </w:r>
      <w:r w:rsidR="000960D4" w:rsidRPr="007030A2">
        <w:rPr>
          <w:rFonts w:asciiTheme="majorHAnsi" w:hAnsiTheme="majorHAnsi" w:cstheme="majorHAnsi"/>
          <w:b/>
          <w:i/>
        </w:rPr>
        <w:t xml:space="preserve">obacco </w:t>
      </w:r>
      <w:r w:rsidR="000960D4">
        <w:rPr>
          <w:rFonts w:asciiTheme="majorHAnsi" w:hAnsiTheme="majorHAnsi" w:cstheme="majorHAnsi"/>
          <w:b/>
          <w:i/>
        </w:rPr>
        <w:t>i</w:t>
      </w:r>
      <w:r w:rsidR="000960D4" w:rsidRPr="007030A2">
        <w:rPr>
          <w:rFonts w:asciiTheme="majorHAnsi" w:hAnsiTheme="majorHAnsi" w:cstheme="majorHAnsi"/>
          <w:b/>
          <w:i/>
        </w:rPr>
        <w:t>ndustry</w:t>
      </w:r>
      <w:r w:rsidR="000960D4">
        <w:rPr>
          <w:rFonts w:asciiTheme="majorHAnsi" w:hAnsiTheme="majorHAnsi" w:cstheme="majorHAnsi"/>
          <w:b/>
          <w:i/>
        </w:rPr>
        <w:t>’</w:t>
      </w:r>
      <w:r w:rsidR="000960D4" w:rsidRPr="007030A2">
        <w:rPr>
          <w:rFonts w:asciiTheme="majorHAnsi" w:hAnsiTheme="majorHAnsi" w:cstheme="majorHAnsi"/>
          <w:b/>
          <w:i/>
        </w:rPr>
        <w:t xml:space="preserve">s </w:t>
      </w:r>
      <w:r w:rsidR="000960D4">
        <w:rPr>
          <w:rFonts w:asciiTheme="majorHAnsi" w:hAnsiTheme="majorHAnsi" w:cstheme="majorHAnsi"/>
          <w:b/>
          <w:i/>
        </w:rPr>
        <w:t>t</w:t>
      </w:r>
      <w:r w:rsidR="000960D4" w:rsidRPr="007030A2">
        <w:rPr>
          <w:rFonts w:asciiTheme="majorHAnsi" w:hAnsiTheme="majorHAnsi" w:cstheme="majorHAnsi"/>
          <w:b/>
          <w:i/>
        </w:rPr>
        <w:t xml:space="preserve">actics </w:t>
      </w:r>
      <w:r w:rsidR="000960D4">
        <w:rPr>
          <w:rFonts w:asciiTheme="majorHAnsi" w:hAnsiTheme="majorHAnsi" w:cstheme="majorHAnsi"/>
          <w:b/>
          <w:i/>
        </w:rPr>
        <w:t>a</w:t>
      </w:r>
      <w:r w:rsidR="000960D4" w:rsidRPr="007030A2">
        <w:rPr>
          <w:rFonts w:asciiTheme="majorHAnsi" w:hAnsiTheme="majorHAnsi" w:cstheme="majorHAnsi"/>
          <w:b/>
          <w:i/>
        </w:rPr>
        <w:t xml:space="preserve">cross </w:t>
      </w:r>
      <w:r w:rsidRPr="007030A2">
        <w:rPr>
          <w:rFonts w:asciiTheme="majorHAnsi" w:hAnsiTheme="majorHAnsi" w:cstheme="majorHAnsi"/>
          <w:b/>
          <w:i/>
        </w:rPr>
        <w:t>Oregon</w:t>
      </w:r>
      <w:r w:rsidRPr="007030A2">
        <w:rPr>
          <w:rFonts w:asciiTheme="majorHAnsi" w:hAnsiTheme="majorHAnsi" w:cstheme="majorHAnsi"/>
          <w:b/>
          <w:i/>
        </w:rPr>
        <w:br/>
        <w:t xml:space="preserve">and in </w:t>
      </w:r>
      <w:r w:rsidRPr="007030A2">
        <w:rPr>
          <w:rFonts w:asciiTheme="majorHAnsi" w:hAnsiTheme="majorHAnsi" w:cstheme="majorHAnsi"/>
          <w:b/>
          <w:i/>
          <w:highlight w:val="yellow"/>
        </w:rPr>
        <w:t xml:space="preserve">(insert </w:t>
      </w:r>
      <w:r w:rsidR="000960D4">
        <w:rPr>
          <w:rFonts w:asciiTheme="majorHAnsi" w:hAnsiTheme="majorHAnsi" w:cstheme="majorHAnsi"/>
          <w:b/>
          <w:i/>
          <w:highlight w:val="yellow"/>
        </w:rPr>
        <w:t>c</w:t>
      </w:r>
      <w:r w:rsidR="000960D4" w:rsidRPr="007030A2">
        <w:rPr>
          <w:rFonts w:asciiTheme="majorHAnsi" w:hAnsiTheme="majorHAnsi" w:cstheme="majorHAnsi"/>
          <w:b/>
          <w:i/>
          <w:highlight w:val="yellow"/>
        </w:rPr>
        <w:t>ounty</w:t>
      </w:r>
      <w:r w:rsidRPr="007030A2">
        <w:rPr>
          <w:rFonts w:asciiTheme="majorHAnsi" w:hAnsiTheme="majorHAnsi" w:cstheme="majorHAnsi"/>
          <w:b/>
          <w:i/>
          <w:highlight w:val="yellow"/>
        </w:rPr>
        <w:t>)</w:t>
      </w:r>
    </w:p>
    <w:p w14:paraId="0000000E" w14:textId="77777777" w:rsidR="005B7F15" w:rsidRPr="007030A2" w:rsidRDefault="00BF220E">
      <w:pPr>
        <w:jc w:val="center"/>
        <w:rPr>
          <w:rFonts w:asciiTheme="majorHAnsi" w:hAnsiTheme="majorHAnsi" w:cstheme="majorHAnsi"/>
          <w:b/>
        </w:rPr>
      </w:pPr>
      <w:r w:rsidRPr="007030A2">
        <w:rPr>
          <w:rFonts w:asciiTheme="majorHAnsi" w:hAnsiTheme="majorHAnsi" w:cstheme="majorHAnsi"/>
          <w:b/>
        </w:rPr>
        <w:t xml:space="preserve"> </w:t>
      </w:r>
    </w:p>
    <w:p w14:paraId="0000000F" w14:textId="77777777" w:rsidR="005B7F15" w:rsidRPr="007030A2" w:rsidRDefault="00BF220E">
      <w:pPr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</w:rPr>
        <w:t xml:space="preserve"> </w:t>
      </w:r>
    </w:p>
    <w:p w14:paraId="00000010" w14:textId="6BA7827C" w:rsidR="005B7F15" w:rsidRPr="007030A2" w:rsidRDefault="00BF220E">
      <w:pPr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  <w:highlight w:val="yellow"/>
        </w:rPr>
        <w:t xml:space="preserve">(Insert </w:t>
      </w:r>
      <w:r w:rsidR="000960D4">
        <w:rPr>
          <w:rFonts w:asciiTheme="majorHAnsi" w:hAnsiTheme="majorHAnsi" w:cstheme="majorHAnsi"/>
          <w:highlight w:val="yellow"/>
        </w:rPr>
        <w:t>c</w:t>
      </w:r>
      <w:r w:rsidR="000960D4" w:rsidRPr="007030A2">
        <w:rPr>
          <w:rFonts w:asciiTheme="majorHAnsi" w:hAnsiTheme="majorHAnsi" w:cstheme="majorHAnsi"/>
          <w:highlight w:val="yellow"/>
        </w:rPr>
        <w:t>ounty</w:t>
      </w:r>
      <w:r w:rsidRPr="007030A2">
        <w:rPr>
          <w:rFonts w:asciiTheme="majorHAnsi" w:hAnsiTheme="majorHAnsi" w:cstheme="majorHAnsi"/>
          <w:highlight w:val="yellow"/>
        </w:rPr>
        <w:t>)</w:t>
      </w:r>
      <w:r w:rsidRPr="007030A2">
        <w:rPr>
          <w:rFonts w:asciiTheme="majorHAnsi" w:hAnsiTheme="majorHAnsi" w:cstheme="majorHAnsi"/>
        </w:rPr>
        <w:t xml:space="preserve"> Public Health Department and Oregon Health Authority have teamed up to provide eye-opening findings about how heavily tobacco is marketed in our community and</w:t>
      </w:r>
      <w:r w:rsidR="004251D1" w:rsidRPr="007030A2">
        <w:rPr>
          <w:rFonts w:asciiTheme="majorHAnsi" w:hAnsiTheme="majorHAnsi" w:cstheme="majorHAnsi"/>
        </w:rPr>
        <w:t xml:space="preserve"> to showcase the tools </w:t>
      </w:r>
      <w:r w:rsidRPr="007030A2">
        <w:rPr>
          <w:rFonts w:asciiTheme="majorHAnsi" w:hAnsiTheme="majorHAnsi" w:cstheme="majorHAnsi"/>
        </w:rPr>
        <w:t xml:space="preserve">available to make retail </w:t>
      </w:r>
      <w:r w:rsidR="00B26DE4">
        <w:rPr>
          <w:rFonts w:asciiTheme="majorHAnsi" w:hAnsiTheme="majorHAnsi" w:cstheme="majorHAnsi"/>
        </w:rPr>
        <w:t>outlets</w:t>
      </w:r>
      <w:r w:rsidR="00B26DE4" w:rsidRPr="007030A2">
        <w:rPr>
          <w:rFonts w:asciiTheme="majorHAnsi" w:hAnsiTheme="majorHAnsi" w:cstheme="majorHAnsi"/>
        </w:rPr>
        <w:t xml:space="preserve"> </w:t>
      </w:r>
      <w:r w:rsidRPr="007030A2">
        <w:rPr>
          <w:rFonts w:asciiTheme="majorHAnsi" w:hAnsiTheme="majorHAnsi" w:cstheme="majorHAnsi"/>
        </w:rPr>
        <w:t>health</w:t>
      </w:r>
      <w:r w:rsidR="00581FE1" w:rsidRPr="007030A2">
        <w:rPr>
          <w:rFonts w:asciiTheme="majorHAnsi" w:hAnsiTheme="majorHAnsi" w:cstheme="majorHAnsi"/>
        </w:rPr>
        <w:t>ier</w:t>
      </w:r>
      <w:r w:rsidRPr="007030A2">
        <w:rPr>
          <w:rFonts w:asciiTheme="majorHAnsi" w:hAnsiTheme="majorHAnsi" w:cstheme="majorHAnsi"/>
        </w:rPr>
        <w:t xml:space="preserve"> for all </w:t>
      </w:r>
      <w:r w:rsidR="00581FE1" w:rsidRPr="007030A2">
        <w:rPr>
          <w:rFonts w:asciiTheme="majorHAnsi" w:hAnsiTheme="majorHAnsi" w:cstheme="majorHAnsi"/>
        </w:rPr>
        <w:t>Oregonians</w:t>
      </w:r>
      <w:r w:rsidRPr="007030A2">
        <w:rPr>
          <w:rFonts w:asciiTheme="majorHAnsi" w:hAnsiTheme="majorHAnsi" w:cstheme="majorHAnsi"/>
        </w:rPr>
        <w:t xml:space="preserve">. </w:t>
      </w:r>
    </w:p>
    <w:p w14:paraId="00000011" w14:textId="77777777" w:rsidR="005B7F15" w:rsidRPr="007030A2" w:rsidRDefault="00BF220E">
      <w:pPr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</w:rPr>
        <w:t xml:space="preserve"> </w:t>
      </w:r>
    </w:p>
    <w:p w14:paraId="00000012" w14:textId="6DECD6E5" w:rsidR="005B7F15" w:rsidRPr="007030A2" w:rsidRDefault="00BF220E">
      <w:pPr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</w:rPr>
        <w:t xml:space="preserve">The tobacco industry spends </w:t>
      </w:r>
      <w:r w:rsidR="00B26DE4">
        <w:rPr>
          <w:rFonts w:asciiTheme="majorHAnsi" w:hAnsiTheme="majorHAnsi" w:cstheme="majorHAnsi"/>
        </w:rPr>
        <w:t xml:space="preserve">more than </w:t>
      </w:r>
      <w:r w:rsidRPr="007030A2">
        <w:rPr>
          <w:rFonts w:asciiTheme="majorHAnsi" w:hAnsiTheme="majorHAnsi" w:cstheme="majorHAnsi"/>
        </w:rPr>
        <w:t>$1</w:t>
      </w:r>
      <w:r w:rsidR="004251D1" w:rsidRPr="007030A2">
        <w:rPr>
          <w:rFonts w:asciiTheme="majorHAnsi" w:hAnsiTheme="majorHAnsi" w:cstheme="majorHAnsi"/>
        </w:rPr>
        <w:t>00</w:t>
      </w:r>
      <w:r w:rsidRPr="007030A2">
        <w:rPr>
          <w:rFonts w:asciiTheme="majorHAnsi" w:hAnsiTheme="majorHAnsi" w:cstheme="majorHAnsi"/>
        </w:rPr>
        <w:t xml:space="preserve"> million per year to market its products in Oregon communities. </w:t>
      </w:r>
      <w:r w:rsidR="000960D4">
        <w:rPr>
          <w:rFonts w:asciiTheme="majorHAnsi" w:hAnsiTheme="majorHAnsi" w:cstheme="majorHAnsi"/>
        </w:rPr>
        <w:t>It pour</w:t>
      </w:r>
      <w:r w:rsidR="00284CE6">
        <w:rPr>
          <w:rFonts w:asciiTheme="majorHAnsi" w:hAnsiTheme="majorHAnsi" w:cstheme="majorHAnsi"/>
        </w:rPr>
        <w:t>s</w:t>
      </w:r>
      <w:r w:rsidR="000960D4">
        <w:rPr>
          <w:rFonts w:asciiTheme="majorHAnsi" w:hAnsiTheme="majorHAnsi" w:cstheme="majorHAnsi"/>
        </w:rPr>
        <w:t xml:space="preserve"> most</w:t>
      </w:r>
      <w:r w:rsidR="000960D4" w:rsidRPr="007030A2">
        <w:rPr>
          <w:rFonts w:asciiTheme="majorHAnsi" w:hAnsiTheme="majorHAnsi" w:cstheme="majorHAnsi"/>
        </w:rPr>
        <w:t xml:space="preserve"> </w:t>
      </w:r>
      <w:r w:rsidRPr="007030A2">
        <w:rPr>
          <w:rFonts w:asciiTheme="majorHAnsi" w:hAnsiTheme="majorHAnsi" w:cstheme="majorHAnsi"/>
        </w:rPr>
        <w:t xml:space="preserve">of this money into convenience stores, grocery stores and other retailers where people </w:t>
      </w:r>
      <w:r w:rsidR="000960D4">
        <w:rPr>
          <w:rFonts w:asciiTheme="majorHAnsi" w:hAnsiTheme="majorHAnsi" w:cstheme="majorHAnsi"/>
        </w:rPr>
        <w:t>—</w:t>
      </w:r>
      <w:r w:rsidR="000960D4" w:rsidRPr="007030A2">
        <w:rPr>
          <w:rFonts w:asciiTheme="majorHAnsi" w:hAnsiTheme="majorHAnsi" w:cstheme="majorHAnsi"/>
        </w:rPr>
        <w:t xml:space="preserve"> </w:t>
      </w:r>
      <w:r w:rsidRPr="007030A2">
        <w:rPr>
          <w:rFonts w:asciiTheme="majorHAnsi" w:hAnsiTheme="majorHAnsi" w:cstheme="majorHAnsi"/>
        </w:rPr>
        <w:t>including youth — shop daily for food and beverages.</w:t>
      </w:r>
    </w:p>
    <w:p w14:paraId="00000013" w14:textId="77777777" w:rsidR="005B7F15" w:rsidRPr="007030A2" w:rsidRDefault="00BF220E">
      <w:pPr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</w:rPr>
        <w:t xml:space="preserve"> </w:t>
      </w:r>
    </w:p>
    <w:p w14:paraId="00000014" w14:textId="77777777" w:rsidR="005B7F15" w:rsidRPr="007030A2" w:rsidRDefault="00BF220E">
      <w:pPr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</w:rPr>
        <w:t>The purpose behind this massive investment? To trigger nicotine cravings and im</w:t>
      </w:r>
      <w:bookmarkStart w:id="0" w:name="_GoBack"/>
      <w:bookmarkEnd w:id="0"/>
      <w:r w:rsidRPr="007030A2">
        <w:rPr>
          <w:rFonts w:asciiTheme="majorHAnsi" w:hAnsiTheme="majorHAnsi" w:cstheme="majorHAnsi"/>
        </w:rPr>
        <w:t>pulse purchases among people trying to quit tobacco, and to hook new customers — mostly teens and young adults — on a deadly product.</w:t>
      </w:r>
      <w:r w:rsidRPr="007030A2">
        <w:rPr>
          <w:rFonts w:asciiTheme="majorHAnsi" w:hAnsiTheme="majorHAnsi" w:cstheme="majorHAnsi"/>
          <w:b/>
        </w:rPr>
        <w:t xml:space="preserve"> </w:t>
      </w:r>
      <w:r w:rsidRPr="007030A2">
        <w:rPr>
          <w:rFonts w:asciiTheme="majorHAnsi" w:hAnsiTheme="majorHAnsi" w:cstheme="majorHAnsi"/>
        </w:rPr>
        <w:t xml:space="preserve"> </w:t>
      </w:r>
    </w:p>
    <w:p w14:paraId="00000015" w14:textId="044B6DEE" w:rsidR="005B7F15" w:rsidRPr="007030A2" w:rsidRDefault="005B7F15">
      <w:pPr>
        <w:rPr>
          <w:rFonts w:asciiTheme="majorHAnsi" w:hAnsiTheme="majorHAnsi" w:cstheme="majorHAnsi"/>
        </w:rPr>
      </w:pPr>
    </w:p>
    <w:p w14:paraId="00000016" w14:textId="71AC1686" w:rsidR="005B7F15" w:rsidRPr="007030A2" w:rsidRDefault="00BF220E">
      <w:pPr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</w:rPr>
        <w:t xml:space="preserve">To create a picture of tobacco retail marketing across the state, local health department staff and volunteers visited </w:t>
      </w:r>
      <w:r w:rsidR="00FD33A7">
        <w:rPr>
          <w:rFonts w:asciiTheme="majorHAnsi" w:hAnsiTheme="majorHAnsi" w:cstheme="majorHAnsi"/>
        </w:rPr>
        <w:t xml:space="preserve">nearly </w:t>
      </w:r>
      <w:r w:rsidRPr="007030A2">
        <w:rPr>
          <w:rFonts w:asciiTheme="majorHAnsi" w:hAnsiTheme="majorHAnsi" w:cstheme="majorHAnsi"/>
        </w:rPr>
        <w:t xml:space="preserve">2,000 Oregon tobacco retailers. </w:t>
      </w:r>
      <w:r w:rsidR="00CE44BF" w:rsidRPr="007030A2">
        <w:rPr>
          <w:rFonts w:asciiTheme="majorHAnsi" w:hAnsiTheme="majorHAnsi" w:cstheme="majorHAnsi"/>
        </w:rPr>
        <w:t>T</w:t>
      </w:r>
      <w:r w:rsidRPr="007030A2">
        <w:rPr>
          <w:rFonts w:asciiTheme="majorHAnsi" w:hAnsiTheme="majorHAnsi" w:cstheme="majorHAnsi"/>
        </w:rPr>
        <w:t>hese visits provid</w:t>
      </w:r>
      <w:r w:rsidR="004251D1" w:rsidRPr="007030A2">
        <w:rPr>
          <w:rFonts w:asciiTheme="majorHAnsi" w:hAnsiTheme="majorHAnsi" w:cstheme="majorHAnsi"/>
        </w:rPr>
        <w:t>e</w:t>
      </w:r>
      <w:r w:rsidR="000960D4">
        <w:rPr>
          <w:rFonts w:asciiTheme="majorHAnsi" w:hAnsiTheme="majorHAnsi" w:cstheme="majorHAnsi"/>
        </w:rPr>
        <w:t>d</w:t>
      </w:r>
      <w:r w:rsidR="004251D1" w:rsidRPr="007030A2">
        <w:rPr>
          <w:rFonts w:asciiTheme="majorHAnsi" w:hAnsiTheme="majorHAnsi" w:cstheme="majorHAnsi"/>
        </w:rPr>
        <w:t xml:space="preserve"> striking information about</w:t>
      </w:r>
      <w:r w:rsidR="00C514E9" w:rsidRPr="007030A2">
        <w:rPr>
          <w:rFonts w:asciiTheme="majorHAnsi" w:hAnsiTheme="majorHAnsi" w:cstheme="majorHAnsi"/>
        </w:rPr>
        <w:t xml:space="preserve"> </w:t>
      </w:r>
      <w:r w:rsidRPr="007030A2">
        <w:rPr>
          <w:rFonts w:asciiTheme="majorHAnsi" w:hAnsiTheme="majorHAnsi" w:cstheme="majorHAnsi"/>
        </w:rPr>
        <w:t xml:space="preserve">how the tobacco industry </w:t>
      </w:r>
      <w:r w:rsidR="00AE27B1">
        <w:rPr>
          <w:rFonts w:asciiTheme="majorHAnsi" w:hAnsiTheme="majorHAnsi" w:cstheme="majorHAnsi"/>
        </w:rPr>
        <w:t>was</w:t>
      </w:r>
      <w:r w:rsidR="008064C7">
        <w:rPr>
          <w:rFonts w:asciiTheme="majorHAnsi" w:hAnsiTheme="majorHAnsi" w:cstheme="majorHAnsi"/>
        </w:rPr>
        <w:t xml:space="preserve"> pushing</w:t>
      </w:r>
      <w:r w:rsidR="000960D4" w:rsidRPr="007030A2">
        <w:rPr>
          <w:rFonts w:asciiTheme="majorHAnsi" w:hAnsiTheme="majorHAnsi" w:cstheme="majorHAnsi"/>
        </w:rPr>
        <w:t xml:space="preserve"> </w:t>
      </w:r>
      <w:r w:rsidRPr="007030A2">
        <w:rPr>
          <w:rFonts w:asciiTheme="majorHAnsi" w:hAnsiTheme="majorHAnsi" w:cstheme="majorHAnsi"/>
        </w:rPr>
        <w:t>its deadly products.</w:t>
      </w:r>
    </w:p>
    <w:p w14:paraId="00000017" w14:textId="77777777" w:rsidR="005B7F15" w:rsidRPr="007030A2" w:rsidRDefault="00BF220E">
      <w:pPr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</w:rPr>
        <w:t xml:space="preserve"> </w:t>
      </w:r>
    </w:p>
    <w:p w14:paraId="24CC0A63" w14:textId="7E578837" w:rsidR="00D21AA2" w:rsidRDefault="00BF220E">
      <w:pPr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</w:rPr>
        <w:t xml:space="preserve">The findings </w:t>
      </w:r>
      <w:r w:rsidR="00B26DE4">
        <w:rPr>
          <w:rFonts w:asciiTheme="majorHAnsi" w:hAnsiTheme="majorHAnsi" w:cstheme="majorHAnsi"/>
        </w:rPr>
        <w:t>are</w:t>
      </w:r>
      <w:r w:rsidRPr="007030A2">
        <w:rPr>
          <w:rFonts w:asciiTheme="majorHAnsi" w:hAnsiTheme="majorHAnsi" w:cstheme="majorHAnsi"/>
        </w:rPr>
        <w:t xml:space="preserve"> clear: </w:t>
      </w:r>
      <w:r w:rsidR="00695BE3">
        <w:rPr>
          <w:rFonts w:asciiTheme="majorHAnsi" w:hAnsiTheme="majorHAnsi" w:cstheme="majorHAnsi"/>
        </w:rPr>
        <w:t>T</w:t>
      </w:r>
      <w:r w:rsidR="00695BE3" w:rsidRPr="007030A2">
        <w:rPr>
          <w:rFonts w:asciiTheme="majorHAnsi" w:hAnsiTheme="majorHAnsi" w:cstheme="majorHAnsi"/>
        </w:rPr>
        <w:t xml:space="preserve">he </w:t>
      </w:r>
      <w:r w:rsidRPr="007030A2">
        <w:rPr>
          <w:rFonts w:asciiTheme="majorHAnsi" w:hAnsiTheme="majorHAnsi" w:cstheme="majorHAnsi"/>
        </w:rPr>
        <w:t xml:space="preserve">tobacco industry </w:t>
      </w:r>
      <w:r w:rsidR="000960D4">
        <w:rPr>
          <w:rFonts w:asciiTheme="majorHAnsi" w:hAnsiTheme="majorHAnsi" w:cstheme="majorHAnsi"/>
        </w:rPr>
        <w:t>target</w:t>
      </w:r>
      <w:r w:rsidR="00B26DE4">
        <w:rPr>
          <w:rFonts w:asciiTheme="majorHAnsi" w:hAnsiTheme="majorHAnsi" w:cstheme="majorHAnsi"/>
        </w:rPr>
        <w:t>s</w:t>
      </w:r>
      <w:r w:rsidR="000960D4" w:rsidRPr="007030A2">
        <w:rPr>
          <w:rFonts w:asciiTheme="majorHAnsi" w:hAnsiTheme="majorHAnsi" w:cstheme="majorHAnsi"/>
        </w:rPr>
        <w:t xml:space="preserve"> </w:t>
      </w:r>
      <w:r w:rsidRPr="007030A2">
        <w:rPr>
          <w:rFonts w:asciiTheme="majorHAnsi" w:hAnsiTheme="majorHAnsi" w:cstheme="majorHAnsi"/>
        </w:rPr>
        <w:t xml:space="preserve">people in Oregon, especially youth, communities of color and people living with lower incomes. Consider these </w:t>
      </w:r>
      <w:r w:rsidRPr="007030A2">
        <w:rPr>
          <w:rFonts w:asciiTheme="majorHAnsi" w:hAnsiTheme="majorHAnsi" w:cstheme="majorHAnsi"/>
          <w:highlight w:val="yellow"/>
        </w:rPr>
        <w:t xml:space="preserve">(insert </w:t>
      </w:r>
      <w:r w:rsidR="00CB118A">
        <w:rPr>
          <w:rFonts w:asciiTheme="majorHAnsi" w:hAnsiTheme="majorHAnsi" w:cstheme="majorHAnsi"/>
          <w:highlight w:val="yellow"/>
        </w:rPr>
        <w:t>c</w:t>
      </w:r>
      <w:r w:rsidR="00CB118A" w:rsidRPr="007030A2">
        <w:rPr>
          <w:rFonts w:asciiTheme="majorHAnsi" w:hAnsiTheme="majorHAnsi" w:cstheme="majorHAnsi"/>
          <w:highlight w:val="yellow"/>
        </w:rPr>
        <w:t>ounty</w:t>
      </w:r>
      <w:r w:rsidRPr="007030A2">
        <w:rPr>
          <w:rFonts w:asciiTheme="majorHAnsi" w:hAnsiTheme="majorHAnsi" w:cstheme="majorHAnsi"/>
          <w:highlight w:val="yellow"/>
        </w:rPr>
        <w:t xml:space="preserve">) </w:t>
      </w:r>
      <w:r w:rsidRPr="007030A2">
        <w:rPr>
          <w:rFonts w:asciiTheme="majorHAnsi" w:hAnsiTheme="majorHAnsi" w:cstheme="majorHAnsi"/>
        </w:rPr>
        <w:t>facts from the assessment:</w:t>
      </w:r>
    </w:p>
    <w:p w14:paraId="185377D9" w14:textId="77777777" w:rsidR="007030A2" w:rsidRPr="007030A2" w:rsidRDefault="007030A2">
      <w:pPr>
        <w:rPr>
          <w:rFonts w:asciiTheme="majorHAnsi" w:hAnsiTheme="majorHAnsi" w:cstheme="majorHAnsi"/>
        </w:rPr>
      </w:pPr>
    </w:p>
    <w:p w14:paraId="1975FB96" w14:textId="3850B0B3" w:rsidR="00D21AA2" w:rsidRPr="007030A2" w:rsidRDefault="00EE52DE" w:rsidP="00D21AA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  <w:highlight w:val="yellow"/>
        </w:rPr>
        <w:t>X</w:t>
      </w:r>
      <w:r w:rsidR="00BF220E" w:rsidRPr="007030A2">
        <w:rPr>
          <w:rFonts w:asciiTheme="majorHAnsi" w:hAnsiTheme="majorHAnsi" w:cstheme="majorHAnsi"/>
        </w:rPr>
        <w:t xml:space="preserve"> percent of retailers </w:t>
      </w:r>
      <w:r w:rsidR="00825585">
        <w:rPr>
          <w:rFonts w:asciiTheme="majorHAnsi" w:hAnsiTheme="majorHAnsi" w:cstheme="majorHAnsi"/>
        </w:rPr>
        <w:t>were selling</w:t>
      </w:r>
      <w:r w:rsidR="00CB118A" w:rsidRPr="007030A2">
        <w:rPr>
          <w:rFonts w:asciiTheme="majorHAnsi" w:hAnsiTheme="majorHAnsi" w:cstheme="majorHAnsi"/>
        </w:rPr>
        <w:t xml:space="preserve"> </w:t>
      </w:r>
      <w:r w:rsidR="00BF220E" w:rsidRPr="007030A2">
        <w:rPr>
          <w:rFonts w:asciiTheme="majorHAnsi" w:hAnsiTheme="majorHAnsi" w:cstheme="majorHAnsi"/>
        </w:rPr>
        <w:t xml:space="preserve">flavored tobacco products in </w:t>
      </w:r>
      <w:r w:rsidR="00BF220E" w:rsidRPr="007030A2">
        <w:rPr>
          <w:rFonts w:asciiTheme="majorHAnsi" w:hAnsiTheme="majorHAnsi" w:cstheme="majorHAnsi"/>
          <w:highlight w:val="yellow"/>
        </w:rPr>
        <w:t>(insert county)</w:t>
      </w:r>
      <w:r w:rsidR="00BF220E" w:rsidRPr="007030A2">
        <w:rPr>
          <w:rFonts w:asciiTheme="majorHAnsi" w:hAnsiTheme="majorHAnsi" w:cstheme="majorHAnsi"/>
        </w:rPr>
        <w:t xml:space="preserve">. </w:t>
      </w:r>
      <w:r w:rsidR="00301C09" w:rsidRPr="007030A2">
        <w:rPr>
          <w:rFonts w:asciiTheme="majorHAnsi" w:hAnsiTheme="majorHAnsi" w:cstheme="majorHAnsi"/>
        </w:rPr>
        <w:t>Th</w:t>
      </w:r>
      <w:r w:rsidR="00301C09">
        <w:rPr>
          <w:rFonts w:asciiTheme="majorHAnsi" w:hAnsiTheme="majorHAnsi" w:cstheme="majorHAnsi"/>
        </w:rPr>
        <w:t>ese</w:t>
      </w:r>
      <w:r w:rsidR="00301C09" w:rsidRPr="007030A2">
        <w:rPr>
          <w:rFonts w:asciiTheme="majorHAnsi" w:hAnsiTheme="majorHAnsi" w:cstheme="majorHAnsi"/>
        </w:rPr>
        <w:t xml:space="preserve"> </w:t>
      </w:r>
      <w:r w:rsidR="000E762B" w:rsidRPr="007030A2">
        <w:rPr>
          <w:rFonts w:asciiTheme="majorHAnsi" w:hAnsiTheme="majorHAnsi" w:cstheme="majorHAnsi"/>
        </w:rPr>
        <w:t>include</w:t>
      </w:r>
      <w:r w:rsidR="000E762B">
        <w:rPr>
          <w:rFonts w:asciiTheme="majorHAnsi" w:hAnsiTheme="majorHAnsi" w:cstheme="majorHAnsi"/>
        </w:rPr>
        <w:t>d</w:t>
      </w:r>
      <w:r w:rsidR="000E762B" w:rsidRPr="007030A2">
        <w:rPr>
          <w:rFonts w:asciiTheme="majorHAnsi" w:hAnsiTheme="majorHAnsi" w:cstheme="majorHAnsi"/>
        </w:rPr>
        <w:t xml:space="preserve"> </w:t>
      </w:r>
      <w:r w:rsidR="00BF220E" w:rsidRPr="007030A2">
        <w:rPr>
          <w:rFonts w:asciiTheme="majorHAnsi" w:hAnsiTheme="majorHAnsi" w:cstheme="majorHAnsi"/>
        </w:rPr>
        <w:t>e-cigarettes</w:t>
      </w:r>
      <w:r w:rsidR="00840E3B">
        <w:rPr>
          <w:rFonts w:asciiTheme="majorHAnsi" w:hAnsiTheme="majorHAnsi" w:cstheme="majorHAnsi"/>
        </w:rPr>
        <w:t>,</w:t>
      </w:r>
      <w:r w:rsidR="00BF220E" w:rsidRPr="007030A2">
        <w:rPr>
          <w:rFonts w:asciiTheme="majorHAnsi" w:hAnsiTheme="majorHAnsi" w:cstheme="majorHAnsi"/>
        </w:rPr>
        <w:t xml:space="preserve"> in flavors such as </w:t>
      </w:r>
      <w:r w:rsidR="000960D4">
        <w:rPr>
          <w:rFonts w:asciiTheme="majorHAnsi" w:hAnsiTheme="majorHAnsi" w:cstheme="majorHAnsi"/>
        </w:rPr>
        <w:t>“</w:t>
      </w:r>
      <w:r w:rsidR="00BF220E" w:rsidRPr="007030A2">
        <w:rPr>
          <w:rFonts w:asciiTheme="majorHAnsi" w:hAnsiTheme="majorHAnsi" w:cstheme="majorHAnsi"/>
        </w:rPr>
        <w:t>Pebbles Donuts</w:t>
      </w:r>
      <w:r w:rsidR="000960D4">
        <w:rPr>
          <w:rFonts w:asciiTheme="majorHAnsi" w:hAnsiTheme="majorHAnsi" w:cstheme="majorHAnsi"/>
        </w:rPr>
        <w:t>”</w:t>
      </w:r>
      <w:r w:rsidR="00BF220E" w:rsidRPr="007030A2">
        <w:rPr>
          <w:rFonts w:asciiTheme="majorHAnsi" w:hAnsiTheme="majorHAnsi" w:cstheme="majorHAnsi"/>
        </w:rPr>
        <w:t xml:space="preserve"> and </w:t>
      </w:r>
      <w:r w:rsidR="000960D4">
        <w:rPr>
          <w:rFonts w:asciiTheme="majorHAnsi" w:hAnsiTheme="majorHAnsi" w:cstheme="majorHAnsi"/>
        </w:rPr>
        <w:t>“</w:t>
      </w:r>
      <w:r w:rsidR="00BF220E" w:rsidRPr="007030A2">
        <w:rPr>
          <w:rFonts w:asciiTheme="majorHAnsi" w:hAnsiTheme="majorHAnsi" w:cstheme="majorHAnsi"/>
        </w:rPr>
        <w:t>Tropical Fusion,</w:t>
      </w:r>
      <w:r w:rsidR="000960D4">
        <w:rPr>
          <w:rFonts w:asciiTheme="majorHAnsi" w:hAnsiTheme="majorHAnsi" w:cstheme="majorHAnsi"/>
        </w:rPr>
        <w:t>”</w:t>
      </w:r>
      <w:r w:rsidR="00BF220E" w:rsidRPr="007030A2">
        <w:rPr>
          <w:rFonts w:asciiTheme="majorHAnsi" w:hAnsiTheme="majorHAnsi" w:cstheme="majorHAnsi"/>
        </w:rPr>
        <w:t xml:space="preserve"> which </w:t>
      </w:r>
      <w:r w:rsidR="00B26DE4">
        <w:rPr>
          <w:rFonts w:asciiTheme="majorHAnsi" w:hAnsiTheme="majorHAnsi" w:cstheme="majorHAnsi"/>
        </w:rPr>
        <w:t>are</w:t>
      </w:r>
      <w:r w:rsidR="00825585" w:rsidRPr="007030A2">
        <w:rPr>
          <w:rFonts w:asciiTheme="majorHAnsi" w:hAnsiTheme="majorHAnsi" w:cstheme="majorHAnsi"/>
        </w:rPr>
        <w:t xml:space="preserve"> </w:t>
      </w:r>
      <w:r w:rsidR="00BF220E" w:rsidRPr="007030A2">
        <w:rPr>
          <w:rFonts w:asciiTheme="majorHAnsi" w:hAnsiTheme="majorHAnsi" w:cstheme="majorHAnsi"/>
        </w:rPr>
        <w:t xml:space="preserve">aimed squarely at youth and young adults. Statewide, 93 percent of retailers </w:t>
      </w:r>
      <w:r w:rsidR="00825585">
        <w:rPr>
          <w:rFonts w:asciiTheme="majorHAnsi" w:hAnsiTheme="majorHAnsi" w:cstheme="majorHAnsi"/>
        </w:rPr>
        <w:t>sold</w:t>
      </w:r>
      <w:r w:rsidR="00825585" w:rsidRPr="007030A2">
        <w:rPr>
          <w:rFonts w:asciiTheme="majorHAnsi" w:hAnsiTheme="majorHAnsi" w:cstheme="majorHAnsi"/>
        </w:rPr>
        <w:t xml:space="preserve"> </w:t>
      </w:r>
      <w:r w:rsidR="00BF220E" w:rsidRPr="007030A2">
        <w:rPr>
          <w:rFonts w:asciiTheme="majorHAnsi" w:hAnsiTheme="majorHAnsi" w:cstheme="majorHAnsi"/>
        </w:rPr>
        <w:t>these products.</w:t>
      </w:r>
    </w:p>
    <w:p w14:paraId="0DDC62FD" w14:textId="465008D9" w:rsidR="00D21AA2" w:rsidRPr="007030A2" w:rsidRDefault="00BF220E" w:rsidP="00D21AA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</w:rPr>
        <w:t xml:space="preserve">Menthol </w:t>
      </w:r>
      <w:r w:rsidR="00C662CD">
        <w:rPr>
          <w:rFonts w:asciiTheme="majorHAnsi" w:hAnsiTheme="majorHAnsi" w:cstheme="majorHAnsi"/>
        </w:rPr>
        <w:t>i</w:t>
      </w:r>
      <w:r w:rsidR="00825585">
        <w:rPr>
          <w:rFonts w:asciiTheme="majorHAnsi" w:hAnsiTheme="majorHAnsi" w:cstheme="majorHAnsi"/>
        </w:rPr>
        <w:t>s</w:t>
      </w:r>
      <w:r w:rsidR="00825585" w:rsidRPr="007030A2">
        <w:rPr>
          <w:rFonts w:asciiTheme="majorHAnsi" w:hAnsiTheme="majorHAnsi" w:cstheme="majorHAnsi"/>
        </w:rPr>
        <w:t xml:space="preserve"> </w:t>
      </w:r>
      <w:r w:rsidRPr="007030A2">
        <w:rPr>
          <w:rFonts w:asciiTheme="majorHAnsi" w:hAnsiTheme="majorHAnsi" w:cstheme="majorHAnsi"/>
        </w:rPr>
        <w:t xml:space="preserve">also a flavor, and </w:t>
      </w:r>
      <w:r w:rsidR="00EE52DE" w:rsidRPr="007030A2">
        <w:rPr>
          <w:rFonts w:asciiTheme="majorHAnsi" w:hAnsiTheme="majorHAnsi" w:cstheme="majorHAnsi"/>
          <w:highlight w:val="yellow"/>
        </w:rPr>
        <w:t>X</w:t>
      </w:r>
      <w:r w:rsidR="00825585">
        <w:rPr>
          <w:rFonts w:asciiTheme="majorHAnsi" w:hAnsiTheme="majorHAnsi" w:cstheme="majorHAnsi"/>
        </w:rPr>
        <w:t>%</w:t>
      </w:r>
      <w:r w:rsidRPr="007030A2">
        <w:rPr>
          <w:rFonts w:asciiTheme="majorHAnsi" w:hAnsiTheme="majorHAnsi" w:cstheme="majorHAnsi"/>
        </w:rPr>
        <w:t xml:space="preserve"> of retailers </w:t>
      </w:r>
      <w:r w:rsidR="00825585" w:rsidRPr="007030A2">
        <w:rPr>
          <w:rFonts w:asciiTheme="majorHAnsi" w:hAnsiTheme="majorHAnsi" w:cstheme="majorHAnsi"/>
        </w:rPr>
        <w:t>carr</w:t>
      </w:r>
      <w:r w:rsidR="00825585">
        <w:rPr>
          <w:rFonts w:asciiTheme="majorHAnsi" w:hAnsiTheme="majorHAnsi" w:cstheme="majorHAnsi"/>
        </w:rPr>
        <w:t>ied</w:t>
      </w:r>
      <w:r w:rsidR="00825585" w:rsidRPr="007030A2">
        <w:rPr>
          <w:rFonts w:asciiTheme="majorHAnsi" w:hAnsiTheme="majorHAnsi" w:cstheme="majorHAnsi"/>
        </w:rPr>
        <w:t xml:space="preserve"> </w:t>
      </w:r>
      <w:r w:rsidRPr="007030A2">
        <w:rPr>
          <w:rFonts w:asciiTheme="majorHAnsi" w:hAnsiTheme="majorHAnsi" w:cstheme="majorHAnsi"/>
        </w:rPr>
        <w:t xml:space="preserve">menthol products in </w:t>
      </w:r>
      <w:r w:rsidRPr="007030A2">
        <w:rPr>
          <w:rFonts w:asciiTheme="majorHAnsi" w:hAnsiTheme="majorHAnsi" w:cstheme="majorHAnsi"/>
          <w:highlight w:val="yellow"/>
        </w:rPr>
        <w:t>(</w:t>
      </w:r>
      <w:r w:rsidR="00EE52DE" w:rsidRPr="007030A2">
        <w:rPr>
          <w:rFonts w:asciiTheme="majorHAnsi" w:hAnsiTheme="majorHAnsi" w:cstheme="majorHAnsi"/>
          <w:highlight w:val="yellow"/>
        </w:rPr>
        <w:t xml:space="preserve">insert </w:t>
      </w:r>
      <w:r w:rsidRPr="007030A2">
        <w:rPr>
          <w:rFonts w:asciiTheme="majorHAnsi" w:hAnsiTheme="majorHAnsi" w:cstheme="majorHAnsi"/>
          <w:highlight w:val="yellow"/>
        </w:rPr>
        <w:t>county)</w:t>
      </w:r>
      <w:r w:rsidRPr="007030A2">
        <w:rPr>
          <w:rFonts w:asciiTheme="majorHAnsi" w:hAnsiTheme="majorHAnsi" w:cstheme="majorHAnsi"/>
        </w:rPr>
        <w:t>. Statewide</w:t>
      </w:r>
      <w:r w:rsidR="00286E64">
        <w:rPr>
          <w:rFonts w:asciiTheme="majorHAnsi" w:hAnsiTheme="majorHAnsi" w:cstheme="majorHAnsi"/>
        </w:rPr>
        <w:t>,</w:t>
      </w:r>
      <w:r w:rsidRPr="007030A2">
        <w:rPr>
          <w:rFonts w:asciiTheme="majorHAnsi" w:hAnsiTheme="majorHAnsi" w:cstheme="majorHAnsi"/>
        </w:rPr>
        <w:t xml:space="preserve"> this figure </w:t>
      </w:r>
      <w:r w:rsidR="004710E9">
        <w:rPr>
          <w:rFonts w:asciiTheme="majorHAnsi" w:hAnsiTheme="majorHAnsi" w:cstheme="majorHAnsi"/>
        </w:rPr>
        <w:t>was</w:t>
      </w:r>
      <w:r w:rsidR="004710E9" w:rsidRPr="007030A2">
        <w:rPr>
          <w:rFonts w:asciiTheme="majorHAnsi" w:hAnsiTheme="majorHAnsi" w:cstheme="majorHAnsi"/>
        </w:rPr>
        <w:t xml:space="preserve"> </w:t>
      </w:r>
      <w:r w:rsidRPr="007030A2">
        <w:rPr>
          <w:rFonts w:asciiTheme="majorHAnsi" w:hAnsiTheme="majorHAnsi" w:cstheme="majorHAnsi"/>
        </w:rPr>
        <w:t>96 percent. The tobacco industry markets menthol products heavily in African</w:t>
      </w:r>
      <w:r w:rsidR="00286E64">
        <w:rPr>
          <w:rFonts w:asciiTheme="majorHAnsi" w:hAnsiTheme="majorHAnsi" w:cstheme="majorHAnsi"/>
        </w:rPr>
        <w:t xml:space="preserve"> </w:t>
      </w:r>
      <w:r w:rsidRPr="007030A2">
        <w:rPr>
          <w:rFonts w:asciiTheme="majorHAnsi" w:hAnsiTheme="majorHAnsi" w:cstheme="majorHAnsi"/>
        </w:rPr>
        <w:t>American communities.</w:t>
      </w:r>
    </w:p>
    <w:p w14:paraId="2A563E5F" w14:textId="68CDCF45" w:rsidR="004909B9" w:rsidRPr="004909B9" w:rsidRDefault="007030A2" w:rsidP="00D21AA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909B9">
        <w:rPr>
          <w:rFonts w:asciiTheme="majorHAnsi" w:eastAsia="Times New Roman" w:hAnsiTheme="majorHAnsi" w:cstheme="majorHAnsi"/>
        </w:rPr>
        <w:lastRenderedPageBreak/>
        <w:t>In (</w:t>
      </w:r>
      <w:r w:rsidRPr="004909B9">
        <w:rPr>
          <w:rFonts w:asciiTheme="majorHAnsi" w:eastAsia="Times New Roman" w:hAnsiTheme="majorHAnsi" w:cstheme="majorHAnsi"/>
          <w:highlight w:val="yellow"/>
        </w:rPr>
        <w:t>insert county)</w:t>
      </w:r>
      <w:r w:rsidRPr="004909B9">
        <w:rPr>
          <w:rFonts w:asciiTheme="majorHAnsi" w:eastAsia="Times New Roman" w:hAnsiTheme="majorHAnsi" w:cstheme="majorHAnsi"/>
        </w:rPr>
        <w:t xml:space="preserve">, </w:t>
      </w:r>
      <w:r w:rsidR="00BF220E" w:rsidRPr="004909B9">
        <w:rPr>
          <w:rFonts w:asciiTheme="majorHAnsi" w:hAnsiTheme="majorHAnsi" w:cstheme="majorHAnsi"/>
        </w:rPr>
        <w:t xml:space="preserve">tobacco products </w:t>
      </w:r>
      <w:r w:rsidRPr="004909B9">
        <w:rPr>
          <w:rFonts w:asciiTheme="majorHAnsi" w:hAnsiTheme="majorHAnsi" w:cstheme="majorHAnsi"/>
        </w:rPr>
        <w:t xml:space="preserve">were displayed </w:t>
      </w:r>
      <w:r w:rsidR="00BF220E" w:rsidRPr="004909B9">
        <w:rPr>
          <w:rFonts w:asciiTheme="majorHAnsi" w:hAnsiTheme="majorHAnsi" w:cstheme="majorHAnsi"/>
        </w:rPr>
        <w:t xml:space="preserve">near candy and toys </w:t>
      </w:r>
      <w:r w:rsidRPr="004909B9">
        <w:rPr>
          <w:rFonts w:asciiTheme="majorHAnsi" w:hAnsiTheme="majorHAnsi" w:cstheme="majorHAnsi"/>
        </w:rPr>
        <w:t xml:space="preserve">in </w:t>
      </w:r>
      <w:r w:rsidRPr="004909B9">
        <w:rPr>
          <w:rFonts w:asciiTheme="majorHAnsi" w:hAnsiTheme="majorHAnsi" w:cstheme="majorHAnsi"/>
          <w:highlight w:val="yellow"/>
        </w:rPr>
        <w:t>X</w:t>
      </w:r>
      <w:r w:rsidRPr="004909B9">
        <w:rPr>
          <w:rFonts w:asciiTheme="majorHAnsi" w:hAnsiTheme="majorHAnsi" w:cstheme="majorHAnsi"/>
        </w:rPr>
        <w:t xml:space="preserve"> percent of the retail locations assessed.</w:t>
      </w:r>
      <w:r w:rsidR="00257B42" w:rsidRPr="004909B9">
        <w:rPr>
          <w:rFonts w:asciiTheme="majorHAnsi" w:hAnsiTheme="majorHAnsi" w:cstheme="majorHAnsi"/>
        </w:rPr>
        <w:t xml:space="preserve"> Statewide, 20 percent of retailers </w:t>
      </w:r>
      <w:r w:rsidR="004909B9" w:rsidRPr="004909B9">
        <w:rPr>
          <w:rFonts w:asciiTheme="majorHAnsi" w:hAnsiTheme="majorHAnsi" w:cstheme="majorHAnsi"/>
          <w:color w:val="000000"/>
        </w:rPr>
        <w:t>placed tobacco products directly next to these kid-attracting treats.</w:t>
      </w:r>
    </w:p>
    <w:p w14:paraId="6E4A46EA" w14:textId="3A958912" w:rsidR="00D21AA2" w:rsidRPr="004909B9" w:rsidRDefault="00BF220E" w:rsidP="00D21AA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909B9">
        <w:rPr>
          <w:rFonts w:asciiTheme="majorHAnsi" w:hAnsiTheme="majorHAnsi" w:cstheme="majorHAnsi"/>
        </w:rPr>
        <w:t xml:space="preserve">Discounted tobacco prices, through coupons and other discounts, </w:t>
      </w:r>
      <w:r w:rsidR="00AA0885">
        <w:rPr>
          <w:rFonts w:asciiTheme="majorHAnsi" w:hAnsiTheme="majorHAnsi" w:cstheme="majorHAnsi"/>
        </w:rPr>
        <w:t>were</w:t>
      </w:r>
      <w:r w:rsidR="00AA0885" w:rsidRPr="004909B9">
        <w:rPr>
          <w:rFonts w:asciiTheme="majorHAnsi" w:hAnsiTheme="majorHAnsi" w:cstheme="majorHAnsi"/>
        </w:rPr>
        <w:t xml:space="preserve"> </w:t>
      </w:r>
      <w:r w:rsidRPr="004909B9">
        <w:rPr>
          <w:rFonts w:asciiTheme="majorHAnsi" w:hAnsiTheme="majorHAnsi" w:cstheme="majorHAnsi"/>
        </w:rPr>
        <w:t xml:space="preserve">offered by </w:t>
      </w:r>
      <w:r w:rsidR="00257B42" w:rsidRPr="004909B9">
        <w:rPr>
          <w:rFonts w:asciiTheme="majorHAnsi" w:hAnsiTheme="majorHAnsi" w:cstheme="majorHAnsi"/>
          <w:highlight w:val="yellow"/>
        </w:rPr>
        <w:t>X out of X retailers</w:t>
      </w:r>
      <w:r w:rsidRPr="004909B9">
        <w:rPr>
          <w:rFonts w:asciiTheme="majorHAnsi" w:hAnsiTheme="majorHAnsi" w:cstheme="majorHAnsi"/>
          <w:highlight w:val="yellow"/>
        </w:rPr>
        <w:t xml:space="preserve"> </w:t>
      </w:r>
      <w:r w:rsidRPr="004909B9">
        <w:rPr>
          <w:rFonts w:asciiTheme="majorHAnsi" w:hAnsiTheme="majorHAnsi" w:cstheme="majorHAnsi"/>
        </w:rPr>
        <w:t xml:space="preserve">in </w:t>
      </w:r>
      <w:r w:rsidRPr="004909B9">
        <w:rPr>
          <w:rFonts w:asciiTheme="majorHAnsi" w:hAnsiTheme="majorHAnsi" w:cstheme="majorHAnsi"/>
          <w:highlight w:val="yellow"/>
        </w:rPr>
        <w:t>(</w:t>
      </w:r>
      <w:r w:rsidR="00257B42" w:rsidRPr="004909B9">
        <w:rPr>
          <w:rFonts w:asciiTheme="majorHAnsi" w:hAnsiTheme="majorHAnsi" w:cstheme="majorHAnsi"/>
          <w:highlight w:val="yellow"/>
        </w:rPr>
        <w:t xml:space="preserve">insert </w:t>
      </w:r>
      <w:r w:rsidRPr="004909B9">
        <w:rPr>
          <w:rFonts w:asciiTheme="majorHAnsi" w:hAnsiTheme="majorHAnsi" w:cstheme="majorHAnsi"/>
          <w:highlight w:val="yellow"/>
        </w:rPr>
        <w:t>county)</w:t>
      </w:r>
      <w:r w:rsidRPr="004909B9">
        <w:rPr>
          <w:rFonts w:asciiTheme="majorHAnsi" w:hAnsiTheme="majorHAnsi" w:cstheme="majorHAnsi"/>
        </w:rPr>
        <w:t>. Statewide</w:t>
      </w:r>
      <w:r w:rsidR="00257B42" w:rsidRPr="004909B9">
        <w:rPr>
          <w:rFonts w:asciiTheme="majorHAnsi" w:hAnsiTheme="majorHAnsi" w:cstheme="majorHAnsi"/>
        </w:rPr>
        <w:t>,</w:t>
      </w:r>
      <w:r w:rsidRPr="004909B9">
        <w:rPr>
          <w:rFonts w:asciiTheme="majorHAnsi" w:hAnsiTheme="majorHAnsi" w:cstheme="majorHAnsi"/>
        </w:rPr>
        <w:t xml:space="preserve"> 64 percent of retailers use</w:t>
      </w:r>
      <w:r w:rsidR="00683986">
        <w:rPr>
          <w:rFonts w:asciiTheme="majorHAnsi" w:hAnsiTheme="majorHAnsi" w:cstheme="majorHAnsi"/>
        </w:rPr>
        <w:t>d</w:t>
      </w:r>
      <w:r w:rsidRPr="004909B9">
        <w:rPr>
          <w:rFonts w:asciiTheme="majorHAnsi" w:hAnsiTheme="majorHAnsi" w:cstheme="majorHAnsi"/>
        </w:rPr>
        <w:t xml:space="preserve"> these discounts to make tobacco </w:t>
      </w:r>
      <w:r w:rsidR="00C71D9B" w:rsidRPr="004909B9">
        <w:rPr>
          <w:rFonts w:asciiTheme="majorHAnsi" w:hAnsiTheme="majorHAnsi" w:cstheme="majorHAnsi"/>
        </w:rPr>
        <w:t xml:space="preserve">more </w:t>
      </w:r>
      <w:r w:rsidRPr="004909B9">
        <w:rPr>
          <w:rFonts w:asciiTheme="majorHAnsi" w:hAnsiTheme="majorHAnsi" w:cstheme="majorHAnsi"/>
        </w:rPr>
        <w:t xml:space="preserve">accessible to youth and </w:t>
      </w:r>
      <w:r w:rsidR="0082671E" w:rsidRPr="004909B9">
        <w:rPr>
          <w:rFonts w:asciiTheme="majorHAnsi" w:hAnsiTheme="majorHAnsi" w:cstheme="majorHAnsi"/>
        </w:rPr>
        <w:t>people with lower incomes</w:t>
      </w:r>
      <w:r w:rsidRPr="004909B9">
        <w:rPr>
          <w:rFonts w:asciiTheme="majorHAnsi" w:hAnsiTheme="majorHAnsi" w:cstheme="majorHAnsi"/>
        </w:rPr>
        <w:t xml:space="preserve">.  </w:t>
      </w:r>
    </w:p>
    <w:p w14:paraId="0000001D" w14:textId="573608C2" w:rsidR="005B7F15" w:rsidRPr="007030A2" w:rsidRDefault="00BF220E" w:rsidP="00D21AA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</w:rPr>
        <w:t xml:space="preserve">Advertising for at least one type of tobacco product </w:t>
      </w:r>
      <w:r w:rsidR="00683986" w:rsidRPr="007030A2">
        <w:rPr>
          <w:rFonts w:asciiTheme="majorHAnsi" w:hAnsiTheme="majorHAnsi" w:cstheme="majorHAnsi"/>
        </w:rPr>
        <w:t>appear</w:t>
      </w:r>
      <w:r w:rsidR="00683986">
        <w:rPr>
          <w:rFonts w:asciiTheme="majorHAnsi" w:hAnsiTheme="majorHAnsi" w:cstheme="majorHAnsi"/>
        </w:rPr>
        <w:t>ed</w:t>
      </w:r>
      <w:r w:rsidR="00683986" w:rsidRPr="007030A2">
        <w:rPr>
          <w:rFonts w:asciiTheme="majorHAnsi" w:hAnsiTheme="majorHAnsi" w:cstheme="majorHAnsi"/>
        </w:rPr>
        <w:t xml:space="preserve"> </w:t>
      </w:r>
      <w:r w:rsidRPr="007030A2">
        <w:rPr>
          <w:rFonts w:asciiTheme="majorHAnsi" w:hAnsiTheme="majorHAnsi" w:cstheme="majorHAnsi"/>
        </w:rPr>
        <w:t xml:space="preserve">on the outside of </w:t>
      </w:r>
      <w:r w:rsidRPr="007030A2">
        <w:rPr>
          <w:rFonts w:asciiTheme="majorHAnsi" w:hAnsiTheme="majorHAnsi" w:cstheme="majorHAnsi"/>
          <w:highlight w:val="yellow"/>
        </w:rPr>
        <w:t xml:space="preserve">X percent </w:t>
      </w:r>
      <w:r w:rsidRPr="00257B42">
        <w:rPr>
          <w:rFonts w:asciiTheme="majorHAnsi" w:hAnsiTheme="majorHAnsi" w:cstheme="majorHAnsi"/>
        </w:rPr>
        <w:t xml:space="preserve">of </w:t>
      </w:r>
      <w:r w:rsidRPr="007030A2">
        <w:rPr>
          <w:rFonts w:asciiTheme="majorHAnsi" w:hAnsiTheme="majorHAnsi" w:cstheme="majorHAnsi"/>
          <w:highlight w:val="yellow"/>
        </w:rPr>
        <w:t>(</w:t>
      </w:r>
      <w:r w:rsidR="00257B42">
        <w:rPr>
          <w:rFonts w:asciiTheme="majorHAnsi" w:hAnsiTheme="majorHAnsi" w:cstheme="majorHAnsi"/>
          <w:highlight w:val="yellow"/>
        </w:rPr>
        <w:t xml:space="preserve">insert </w:t>
      </w:r>
      <w:r w:rsidRPr="007030A2">
        <w:rPr>
          <w:rFonts w:asciiTheme="majorHAnsi" w:hAnsiTheme="majorHAnsi" w:cstheme="majorHAnsi"/>
          <w:highlight w:val="yellow"/>
        </w:rPr>
        <w:t>county)</w:t>
      </w:r>
      <w:r w:rsidR="000960D4">
        <w:rPr>
          <w:rFonts w:asciiTheme="majorHAnsi" w:hAnsiTheme="majorHAnsi" w:cstheme="majorHAnsi"/>
          <w:highlight w:val="yellow"/>
        </w:rPr>
        <w:t>’</w:t>
      </w:r>
      <w:r w:rsidR="004E2418">
        <w:rPr>
          <w:rFonts w:asciiTheme="majorHAnsi" w:hAnsiTheme="majorHAnsi" w:cstheme="majorHAnsi"/>
          <w:highlight w:val="yellow"/>
        </w:rPr>
        <w:t>s</w:t>
      </w:r>
      <w:r w:rsidRPr="007030A2">
        <w:rPr>
          <w:rFonts w:asciiTheme="majorHAnsi" w:hAnsiTheme="majorHAnsi" w:cstheme="majorHAnsi"/>
          <w:highlight w:val="yellow"/>
        </w:rPr>
        <w:t xml:space="preserve"> </w:t>
      </w:r>
      <w:r w:rsidRPr="007030A2">
        <w:rPr>
          <w:rFonts w:asciiTheme="majorHAnsi" w:hAnsiTheme="majorHAnsi" w:cstheme="majorHAnsi"/>
        </w:rPr>
        <w:t xml:space="preserve">stores in the survey. Statewide, nearly 50 percent of stores </w:t>
      </w:r>
      <w:r w:rsidR="00960C0B">
        <w:rPr>
          <w:rFonts w:asciiTheme="majorHAnsi" w:hAnsiTheme="majorHAnsi" w:cstheme="majorHAnsi"/>
        </w:rPr>
        <w:t>carried</w:t>
      </w:r>
      <w:r w:rsidR="00960C0B" w:rsidRPr="007030A2">
        <w:rPr>
          <w:rFonts w:asciiTheme="majorHAnsi" w:hAnsiTheme="majorHAnsi" w:cstheme="majorHAnsi"/>
        </w:rPr>
        <w:t xml:space="preserve"> </w:t>
      </w:r>
      <w:r w:rsidRPr="007030A2">
        <w:rPr>
          <w:rFonts w:asciiTheme="majorHAnsi" w:hAnsiTheme="majorHAnsi" w:cstheme="majorHAnsi"/>
        </w:rPr>
        <w:t>these ads</w:t>
      </w:r>
      <w:r w:rsidR="00715E41">
        <w:rPr>
          <w:rFonts w:asciiTheme="majorHAnsi" w:hAnsiTheme="majorHAnsi" w:cstheme="majorHAnsi"/>
        </w:rPr>
        <w:t>,</w:t>
      </w:r>
      <w:r w:rsidR="00715E41" w:rsidRPr="007030A2">
        <w:rPr>
          <w:rFonts w:asciiTheme="majorHAnsi" w:hAnsiTheme="majorHAnsi" w:cstheme="majorHAnsi"/>
        </w:rPr>
        <w:t xml:space="preserve"> </w:t>
      </w:r>
      <w:r w:rsidR="00D50F25">
        <w:rPr>
          <w:rFonts w:asciiTheme="majorHAnsi" w:hAnsiTheme="majorHAnsi" w:cstheme="majorHAnsi"/>
        </w:rPr>
        <w:t>which</w:t>
      </w:r>
      <w:r w:rsidR="004B11DF">
        <w:rPr>
          <w:rFonts w:asciiTheme="majorHAnsi" w:hAnsiTheme="majorHAnsi" w:cstheme="majorHAnsi"/>
        </w:rPr>
        <w:t xml:space="preserve"> </w:t>
      </w:r>
      <w:r w:rsidR="00D57ED9">
        <w:rPr>
          <w:rFonts w:asciiTheme="majorHAnsi" w:hAnsiTheme="majorHAnsi" w:cstheme="majorHAnsi"/>
        </w:rPr>
        <w:t>typically</w:t>
      </w:r>
      <w:r w:rsidR="004B11DF">
        <w:rPr>
          <w:rFonts w:asciiTheme="majorHAnsi" w:hAnsiTheme="majorHAnsi" w:cstheme="majorHAnsi"/>
        </w:rPr>
        <w:t xml:space="preserve"> </w:t>
      </w:r>
      <w:r w:rsidR="004D4AC6">
        <w:rPr>
          <w:rFonts w:asciiTheme="majorHAnsi" w:hAnsiTheme="majorHAnsi" w:cstheme="majorHAnsi"/>
        </w:rPr>
        <w:t xml:space="preserve">led </w:t>
      </w:r>
      <w:r w:rsidR="004B11DF">
        <w:rPr>
          <w:rFonts w:asciiTheme="majorHAnsi" w:hAnsiTheme="majorHAnsi" w:cstheme="majorHAnsi"/>
        </w:rPr>
        <w:t>to a</w:t>
      </w:r>
      <w:r w:rsidRPr="007030A2">
        <w:rPr>
          <w:rFonts w:asciiTheme="majorHAnsi" w:hAnsiTheme="majorHAnsi" w:cstheme="majorHAnsi"/>
        </w:rPr>
        <w:t xml:space="preserve"> steady stream of </w:t>
      </w:r>
      <w:r w:rsidR="001F0647">
        <w:rPr>
          <w:rFonts w:asciiTheme="majorHAnsi" w:hAnsiTheme="majorHAnsi" w:cstheme="majorHAnsi"/>
        </w:rPr>
        <w:t xml:space="preserve">indoor </w:t>
      </w:r>
      <w:r w:rsidRPr="007030A2">
        <w:rPr>
          <w:rFonts w:asciiTheme="majorHAnsi" w:hAnsiTheme="majorHAnsi" w:cstheme="majorHAnsi"/>
        </w:rPr>
        <w:t xml:space="preserve">ads with big, colorful images often placed at the eye level of young children. </w:t>
      </w:r>
      <w:r w:rsidR="00E864AA" w:rsidRPr="007030A2">
        <w:rPr>
          <w:rFonts w:asciiTheme="majorHAnsi" w:hAnsiTheme="majorHAnsi" w:cstheme="majorHAnsi"/>
        </w:rPr>
        <w:t xml:space="preserve">Advertising </w:t>
      </w:r>
      <w:r w:rsidR="004361D8" w:rsidRPr="007030A2">
        <w:rPr>
          <w:rFonts w:asciiTheme="majorHAnsi" w:hAnsiTheme="majorHAnsi" w:cstheme="majorHAnsi"/>
        </w:rPr>
        <w:t>culminate</w:t>
      </w:r>
      <w:r w:rsidR="004361D8">
        <w:rPr>
          <w:rFonts w:asciiTheme="majorHAnsi" w:hAnsiTheme="majorHAnsi" w:cstheme="majorHAnsi"/>
        </w:rPr>
        <w:t>d</w:t>
      </w:r>
      <w:r w:rsidR="004361D8" w:rsidRPr="007030A2">
        <w:rPr>
          <w:rFonts w:asciiTheme="majorHAnsi" w:hAnsiTheme="majorHAnsi" w:cstheme="majorHAnsi"/>
        </w:rPr>
        <w:t xml:space="preserve"> </w:t>
      </w:r>
      <w:r w:rsidRPr="007030A2">
        <w:rPr>
          <w:rFonts w:asciiTheme="majorHAnsi" w:hAnsiTheme="majorHAnsi" w:cstheme="majorHAnsi"/>
        </w:rPr>
        <w:t xml:space="preserve">at the register, where the industry </w:t>
      </w:r>
      <w:r w:rsidR="00C44458">
        <w:rPr>
          <w:rFonts w:asciiTheme="majorHAnsi" w:hAnsiTheme="majorHAnsi" w:cstheme="majorHAnsi"/>
        </w:rPr>
        <w:t xml:space="preserve">had </w:t>
      </w:r>
      <w:r w:rsidR="00C44458" w:rsidRPr="007030A2">
        <w:rPr>
          <w:rFonts w:asciiTheme="majorHAnsi" w:hAnsiTheme="majorHAnsi" w:cstheme="majorHAnsi"/>
        </w:rPr>
        <w:t>pa</w:t>
      </w:r>
      <w:r w:rsidR="00C44458">
        <w:rPr>
          <w:rFonts w:asciiTheme="majorHAnsi" w:hAnsiTheme="majorHAnsi" w:cstheme="majorHAnsi"/>
        </w:rPr>
        <w:t>id</w:t>
      </w:r>
      <w:r w:rsidR="00C44458" w:rsidRPr="007030A2">
        <w:rPr>
          <w:rFonts w:asciiTheme="majorHAnsi" w:hAnsiTheme="majorHAnsi" w:cstheme="majorHAnsi"/>
        </w:rPr>
        <w:t xml:space="preserve"> </w:t>
      </w:r>
      <w:r w:rsidRPr="007030A2">
        <w:rPr>
          <w:rFonts w:asciiTheme="majorHAnsi" w:hAnsiTheme="majorHAnsi" w:cstheme="majorHAnsi"/>
        </w:rPr>
        <w:t xml:space="preserve">dearly for </w:t>
      </w:r>
      <w:r w:rsidR="000960D4">
        <w:rPr>
          <w:rFonts w:asciiTheme="majorHAnsi" w:hAnsiTheme="majorHAnsi" w:cstheme="majorHAnsi"/>
        </w:rPr>
        <w:t>“</w:t>
      </w:r>
      <w:r w:rsidRPr="007030A2">
        <w:rPr>
          <w:rFonts w:asciiTheme="majorHAnsi" w:hAnsiTheme="majorHAnsi" w:cstheme="majorHAnsi"/>
        </w:rPr>
        <w:t>power walls</w:t>
      </w:r>
      <w:r w:rsidR="000960D4">
        <w:rPr>
          <w:rFonts w:asciiTheme="majorHAnsi" w:hAnsiTheme="majorHAnsi" w:cstheme="majorHAnsi"/>
        </w:rPr>
        <w:t>”</w:t>
      </w:r>
      <w:r w:rsidRPr="007030A2">
        <w:rPr>
          <w:rFonts w:asciiTheme="majorHAnsi" w:hAnsiTheme="majorHAnsi" w:cstheme="majorHAnsi"/>
        </w:rPr>
        <w:t xml:space="preserve"> of tobacco products </w:t>
      </w:r>
      <w:r w:rsidR="00CD0883" w:rsidRPr="007030A2">
        <w:rPr>
          <w:rFonts w:asciiTheme="majorHAnsi" w:hAnsiTheme="majorHAnsi" w:cstheme="majorHAnsi"/>
        </w:rPr>
        <w:t>that encourage</w:t>
      </w:r>
      <w:r w:rsidR="00C44458">
        <w:rPr>
          <w:rFonts w:asciiTheme="majorHAnsi" w:hAnsiTheme="majorHAnsi" w:cstheme="majorHAnsi"/>
        </w:rPr>
        <w:t>d</w:t>
      </w:r>
      <w:r w:rsidR="00CD0883" w:rsidRPr="007030A2">
        <w:rPr>
          <w:rFonts w:asciiTheme="majorHAnsi" w:hAnsiTheme="majorHAnsi" w:cstheme="majorHAnsi"/>
        </w:rPr>
        <w:t xml:space="preserve"> impulse buys</w:t>
      </w:r>
      <w:r w:rsidRPr="007030A2">
        <w:rPr>
          <w:rFonts w:asciiTheme="majorHAnsi" w:hAnsiTheme="majorHAnsi" w:cstheme="majorHAnsi"/>
        </w:rPr>
        <w:t>.</w:t>
      </w:r>
    </w:p>
    <w:p w14:paraId="0000001E" w14:textId="77777777" w:rsidR="005B7F15" w:rsidRPr="007030A2" w:rsidRDefault="00BF220E">
      <w:pPr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</w:rPr>
        <w:t xml:space="preserve"> </w:t>
      </w:r>
    </w:p>
    <w:p w14:paraId="0000001F" w14:textId="4EFAF00A" w:rsidR="005B7F15" w:rsidRPr="007030A2" w:rsidRDefault="00BF220E">
      <w:pPr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</w:rPr>
        <w:t>OHA</w:t>
      </w:r>
      <w:r w:rsidR="000960D4">
        <w:rPr>
          <w:rFonts w:asciiTheme="majorHAnsi" w:hAnsiTheme="majorHAnsi" w:cstheme="majorHAnsi"/>
        </w:rPr>
        <w:t>’</w:t>
      </w:r>
      <w:r w:rsidRPr="007030A2">
        <w:rPr>
          <w:rFonts w:asciiTheme="majorHAnsi" w:hAnsiTheme="majorHAnsi" w:cstheme="majorHAnsi"/>
        </w:rPr>
        <w:t xml:space="preserve">s assessment sheds light on the variety and intensity of tobacco marketing </w:t>
      </w:r>
      <w:r w:rsidR="00CA1D9C" w:rsidRPr="007030A2">
        <w:rPr>
          <w:rFonts w:asciiTheme="majorHAnsi" w:hAnsiTheme="majorHAnsi" w:cstheme="majorHAnsi"/>
        </w:rPr>
        <w:t>targeting</w:t>
      </w:r>
      <w:r w:rsidRPr="007030A2">
        <w:rPr>
          <w:rFonts w:asciiTheme="majorHAnsi" w:hAnsiTheme="majorHAnsi" w:cstheme="majorHAnsi"/>
        </w:rPr>
        <w:t xml:space="preserve"> youth. It also shows how the tobacco industry targets communities that already experience higher rates of tobacco use and tobacco-related chronic disease and death. To learn more about the retail assessment results and </w:t>
      </w:r>
      <w:r w:rsidR="000C7537">
        <w:rPr>
          <w:rFonts w:asciiTheme="majorHAnsi" w:hAnsiTheme="majorHAnsi" w:cstheme="majorHAnsi"/>
        </w:rPr>
        <w:t>the ways</w:t>
      </w:r>
      <w:r w:rsidR="000C7537" w:rsidRPr="007030A2">
        <w:rPr>
          <w:rFonts w:asciiTheme="majorHAnsi" w:hAnsiTheme="majorHAnsi" w:cstheme="majorHAnsi"/>
        </w:rPr>
        <w:t xml:space="preserve"> </w:t>
      </w:r>
      <w:r w:rsidRPr="007030A2">
        <w:rPr>
          <w:rFonts w:asciiTheme="majorHAnsi" w:hAnsiTheme="majorHAnsi" w:cstheme="majorHAnsi"/>
        </w:rPr>
        <w:t xml:space="preserve">communities can respond, read the full </w:t>
      </w:r>
      <w:r w:rsidRPr="009777C9">
        <w:rPr>
          <w:rFonts w:asciiTheme="majorHAnsi" w:hAnsiTheme="majorHAnsi" w:cstheme="majorHAnsi"/>
        </w:rPr>
        <w:t>statewide report.</w:t>
      </w:r>
    </w:p>
    <w:p w14:paraId="00000021" w14:textId="1327EA46" w:rsidR="005B7F15" w:rsidRPr="00ED3843" w:rsidRDefault="00BF220E" w:rsidP="00ED3843">
      <w:pPr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</w:rPr>
        <w:t xml:space="preserve"> </w:t>
      </w:r>
    </w:p>
    <w:p w14:paraId="03457D17" w14:textId="77777777" w:rsidR="009777C9" w:rsidRDefault="009777C9" w:rsidP="00D21AA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read the full statewide report, visit: </w:t>
      </w:r>
    </w:p>
    <w:p w14:paraId="00000022" w14:textId="30BA7567" w:rsidR="005B7F15" w:rsidRPr="007030A2" w:rsidRDefault="00ED3843" w:rsidP="00D21AA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BF220E" w:rsidRPr="007030A2">
        <w:rPr>
          <w:rFonts w:asciiTheme="majorHAnsi" w:hAnsiTheme="majorHAnsi" w:cstheme="majorHAnsi"/>
        </w:rPr>
        <w:t>tay in touch with tobacco news and prevention</w:t>
      </w:r>
      <w:r w:rsidR="009777C9">
        <w:rPr>
          <w:rFonts w:asciiTheme="majorHAnsi" w:hAnsiTheme="majorHAnsi" w:cstheme="majorHAnsi"/>
        </w:rPr>
        <w:t xml:space="preserve"> by </w:t>
      </w:r>
      <w:r w:rsidR="00BF220E" w:rsidRPr="007030A2">
        <w:rPr>
          <w:rFonts w:asciiTheme="majorHAnsi" w:hAnsiTheme="majorHAnsi" w:cstheme="majorHAnsi"/>
        </w:rPr>
        <w:t>follow</w:t>
      </w:r>
      <w:r w:rsidR="009777C9">
        <w:rPr>
          <w:rFonts w:asciiTheme="majorHAnsi" w:hAnsiTheme="majorHAnsi" w:cstheme="majorHAnsi"/>
        </w:rPr>
        <w:t>ing</w:t>
      </w:r>
      <w:r w:rsidR="00BF220E" w:rsidRPr="007030A2">
        <w:rPr>
          <w:rFonts w:asciiTheme="majorHAnsi" w:hAnsiTheme="majorHAnsi" w:cstheme="majorHAnsi"/>
        </w:rPr>
        <w:t xml:space="preserve"> </w:t>
      </w:r>
      <w:proofErr w:type="spellStart"/>
      <w:r w:rsidR="00BF220E" w:rsidRPr="007030A2">
        <w:rPr>
          <w:rFonts w:asciiTheme="majorHAnsi" w:hAnsiTheme="majorHAnsi" w:cstheme="majorHAnsi"/>
        </w:rPr>
        <w:t>Smokefree</w:t>
      </w:r>
      <w:proofErr w:type="spellEnd"/>
      <w:r w:rsidR="00BF220E" w:rsidRPr="007030A2">
        <w:rPr>
          <w:rFonts w:asciiTheme="majorHAnsi" w:hAnsiTheme="majorHAnsi" w:cstheme="majorHAnsi"/>
        </w:rPr>
        <w:t xml:space="preserve"> Oregon on Facebook.</w:t>
      </w:r>
    </w:p>
    <w:p w14:paraId="00000023" w14:textId="46B211B8" w:rsidR="005B7F15" w:rsidRPr="005D1810" w:rsidRDefault="00BF220E" w:rsidP="00D21AA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highlight w:val="yellow"/>
        </w:rPr>
      </w:pPr>
      <w:r w:rsidRPr="007030A2">
        <w:rPr>
          <w:rFonts w:asciiTheme="majorHAnsi" w:hAnsiTheme="majorHAnsi" w:cstheme="majorHAnsi"/>
        </w:rPr>
        <w:t xml:space="preserve">To get involved, please visit </w:t>
      </w:r>
      <w:hyperlink r:id="rId5" w:history="1">
        <w:r w:rsidRPr="00AF5711">
          <w:rPr>
            <w:rStyle w:val="Hyperlink"/>
            <w:rFonts w:asciiTheme="majorHAnsi" w:hAnsiTheme="majorHAnsi" w:cstheme="majorHAnsi"/>
          </w:rPr>
          <w:t>https://smokefreeoregon.com/what-you-can-do</w:t>
        </w:r>
      </w:hyperlink>
      <w:r w:rsidR="005D1810">
        <w:rPr>
          <w:rFonts w:asciiTheme="majorHAnsi" w:hAnsiTheme="majorHAnsi" w:cstheme="majorHAnsi"/>
        </w:rPr>
        <w:t xml:space="preserve"> </w:t>
      </w:r>
      <w:r w:rsidR="005D1810" w:rsidRPr="005D1810">
        <w:rPr>
          <w:rFonts w:asciiTheme="majorHAnsi" w:hAnsiTheme="majorHAnsi" w:cstheme="majorHAnsi"/>
          <w:highlight w:val="yellow"/>
        </w:rPr>
        <w:t>[</w:t>
      </w:r>
      <w:r w:rsidR="005D1810">
        <w:rPr>
          <w:rFonts w:asciiTheme="majorHAnsi" w:hAnsiTheme="majorHAnsi" w:cstheme="majorHAnsi"/>
          <w:highlight w:val="yellow"/>
        </w:rPr>
        <w:t xml:space="preserve">note: </w:t>
      </w:r>
      <w:r w:rsidR="005D1810" w:rsidRPr="005D1810">
        <w:rPr>
          <w:rFonts w:asciiTheme="majorHAnsi" w:hAnsiTheme="majorHAnsi" w:cstheme="majorHAnsi"/>
          <w:highlight w:val="yellow"/>
        </w:rPr>
        <w:t>can also be updated with direct link to county page]</w:t>
      </w:r>
    </w:p>
    <w:p w14:paraId="00000024" w14:textId="27256445" w:rsidR="005B7F15" w:rsidRPr="005D1810" w:rsidRDefault="00BF220E" w:rsidP="005D181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highlight w:val="yellow"/>
        </w:rPr>
      </w:pPr>
      <w:r w:rsidRPr="007030A2">
        <w:rPr>
          <w:rFonts w:asciiTheme="majorHAnsi" w:hAnsiTheme="majorHAnsi" w:cstheme="majorHAnsi"/>
        </w:rPr>
        <w:t>To learn more about</w:t>
      </w:r>
      <w:r w:rsidRPr="007030A2">
        <w:rPr>
          <w:rFonts w:asciiTheme="majorHAnsi" w:hAnsiTheme="majorHAnsi" w:cstheme="majorHAnsi"/>
          <w:highlight w:val="yellow"/>
        </w:rPr>
        <w:t xml:space="preserve"> (insert county) </w:t>
      </w:r>
      <w:r w:rsidRPr="00257B42">
        <w:rPr>
          <w:rFonts w:asciiTheme="majorHAnsi" w:hAnsiTheme="majorHAnsi" w:cstheme="majorHAnsi"/>
        </w:rPr>
        <w:t>spe</w:t>
      </w:r>
      <w:r w:rsidRPr="007030A2">
        <w:rPr>
          <w:rFonts w:asciiTheme="majorHAnsi" w:hAnsiTheme="majorHAnsi" w:cstheme="majorHAnsi"/>
        </w:rPr>
        <w:t>cifically, explore your county</w:t>
      </w:r>
      <w:r w:rsidR="000960D4">
        <w:rPr>
          <w:rFonts w:asciiTheme="majorHAnsi" w:hAnsiTheme="majorHAnsi" w:cstheme="majorHAnsi"/>
        </w:rPr>
        <w:t>’</w:t>
      </w:r>
      <w:r w:rsidRPr="007030A2">
        <w:rPr>
          <w:rFonts w:asciiTheme="majorHAnsi" w:hAnsiTheme="majorHAnsi" w:cstheme="majorHAnsi"/>
        </w:rPr>
        <w:t xml:space="preserve">s </w:t>
      </w:r>
      <w:r w:rsidR="003531E8">
        <w:rPr>
          <w:rFonts w:asciiTheme="majorHAnsi" w:hAnsiTheme="majorHAnsi" w:cstheme="majorHAnsi"/>
        </w:rPr>
        <w:t>results</w:t>
      </w:r>
      <w:r w:rsidRPr="007030A2">
        <w:rPr>
          <w:rFonts w:asciiTheme="majorHAnsi" w:hAnsiTheme="majorHAnsi" w:cstheme="majorHAnsi"/>
        </w:rPr>
        <w:t xml:space="preserve"> at</w:t>
      </w:r>
      <w:r w:rsidR="009777C9">
        <w:rPr>
          <w:rFonts w:asciiTheme="majorHAnsi" w:hAnsiTheme="majorHAnsi" w:cstheme="majorHAnsi"/>
        </w:rPr>
        <w:t>:</w:t>
      </w:r>
      <w:r w:rsidRPr="007030A2">
        <w:rPr>
          <w:rFonts w:asciiTheme="majorHAnsi" w:hAnsiTheme="majorHAnsi" w:cstheme="majorHAnsi"/>
        </w:rPr>
        <w:t xml:space="preserve"> </w:t>
      </w:r>
      <w:hyperlink r:id="rId6" w:history="1">
        <w:r w:rsidRPr="00180F37">
          <w:rPr>
            <w:rStyle w:val="Hyperlink"/>
            <w:rFonts w:asciiTheme="majorHAnsi" w:hAnsiTheme="majorHAnsi" w:cstheme="majorHAnsi"/>
          </w:rPr>
          <w:t>https://smokefreeoregon.com/what-you-can-do</w:t>
        </w:r>
      </w:hyperlink>
      <w:r w:rsidR="005D1810">
        <w:rPr>
          <w:rFonts w:asciiTheme="majorHAnsi" w:hAnsiTheme="majorHAnsi" w:cstheme="majorHAnsi"/>
        </w:rPr>
        <w:t xml:space="preserve"> </w:t>
      </w:r>
      <w:r w:rsidR="005D1810" w:rsidRPr="005D1810">
        <w:rPr>
          <w:rFonts w:asciiTheme="majorHAnsi" w:hAnsiTheme="majorHAnsi" w:cstheme="majorHAnsi"/>
          <w:highlight w:val="yellow"/>
        </w:rPr>
        <w:t>[</w:t>
      </w:r>
      <w:r w:rsidR="005D1810">
        <w:rPr>
          <w:rFonts w:asciiTheme="majorHAnsi" w:hAnsiTheme="majorHAnsi" w:cstheme="majorHAnsi"/>
          <w:highlight w:val="yellow"/>
        </w:rPr>
        <w:t xml:space="preserve">note: </w:t>
      </w:r>
      <w:r w:rsidR="005D1810" w:rsidRPr="005D1810">
        <w:rPr>
          <w:rFonts w:asciiTheme="majorHAnsi" w:hAnsiTheme="majorHAnsi" w:cstheme="majorHAnsi"/>
          <w:highlight w:val="yellow"/>
        </w:rPr>
        <w:t>can also be updated with direct link to county page]</w:t>
      </w:r>
    </w:p>
    <w:p w14:paraId="00000025" w14:textId="77777777" w:rsidR="005B7F15" w:rsidRPr="007030A2" w:rsidRDefault="005B7F15">
      <w:pPr>
        <w:rPr>
          <w:rFonts w:asciiTheme="majorHAnsi" w:hAnsiTheme="majorHAnsi" w:cstheme="majorHAnsi"/>
        </w:rPr>
      </w:pPr>
    </w:p>
    <w:p w14:paraId="00000026" w14:textId="77777777" w:rsidR="005B7F15" w:rsidRPr="007030A2" w:rsidRDefault="00BF220E">
      <w:pPr>
        <w:jc w:val="center"/>
        <w:rPr>
          <w:rFonts w:asciiTheme="majorHAnsi" w:hAnsiTheme="majorHAnsi" w:cstheme="majorHAnsi"/>
        </w:rPr>
      </w:pPr>
      <w:r w:rsidRPr="007030A2">
        <w:rPr>
          <w:rFonts w:asciiTheme="majorHAnsi" w:hAnsiTheme="majorHAnsi" w:cstheme="majorHAnsi"/>
        </w:rPr>
        <w:t>###</w:t>
      </w:r>
    </w:p>
    <w:sectPr w:rsidR="005B7F15" w:rsidRPr="007030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60CD5"/>
    <w:multiLevelType w:val="hybridMultilevel"/>
    <w:tmpl w:val="C964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6380D"/>
    <w:multiLevelType w:val="hybridMultilevel"/>
    <w:tmpl w:val="F030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15"/>
    <w:rsid w:val="0001060A"/>
    <w:rsid w:val="00030CCB"/>
    <w:rsid w:val="00077AB0"/>
    <w:rsid w:val="000960D4"/>
    <w:rsid w:val="000C7537"/>
    <w:rsid w:val="000E762B"/>
    <w:rsid w:val="000F5AAD"/>
    <w:rsid w:val="00142D06"/>
    <w:rsid w:val="00180F37"/>
    <w:rsid w:val="001B7121"/>
    <w:rsid w:val="001F0647"/>
    <w:rsid w:val="00257B42"/>
    <w:rsid w:val="00284CE6"/>
    <w:rsid w:val="00286E64"/>
    <w:rsid w:val="002F1084"/>
    <w:rsid w:val="00301C09"/>
    <w:rsid w:val="003531E8"/>
    <w:rsid w:val="00353500"/>
    <w:rsid w:val="0035488D"/>
    <w:rsid w:val="00374CB1"/>
    <w:rsid w:val="00422D23"/>
    <w:rsid w:val="00423426"/>
    <w:rsid w:val="004251D1"/>
    <w:rsid w:val="004361D8"/>
    <w:rsid w:val="004710E9"/>
    <w:rsid w:val="004909B9"/>
    <w:rsid w:val="00491FEF"/>
    <w:rsid w:val="004B11DF"/>
    <w:rsid w:val="004D4AC6"/>
    <w:rsid w:val="004E2418"/>
    <w:rsid w:val="0050217F"/>
    <w:rsid w:val="00560A1F"/>
    <w:rsid w:val="00581FE1"/>
    <w:rsid w:val="005B7F15"/>
    <w:rsid w:val="005D1810"/>
    <w:rsid w:val="005D74D4"/>
    <w:rsid w:val="00667B38"/>
    <w:rsid w:val="00683986"/>
    <w:rsid w:val="00695BE3"/>
    <w:rsid w:val="006E56AF"/>
    <w:rsid w:val="007030A2"/>
    <w:rsid w:val="00705402"/>
    <w:rsid w:val="00715E41"/>
    <w:rsid w:val="00743D42"/>
    <w:rsid w:val="008064C7"/>
    <w:rsid w:val="00825585"/>
    <w:rsid w:val="0082671E"/>
    <w:rsid w:val="00840E3B"/>
    <w:rsid w:val="008A6BD2"/>
    <w:rsid w:val="008A6D5D"/>
    <w:rsid w:val="008D44C2"/>
    <w:rsid w:val="00960C0B"/>
    <w:rsid w:val="009777C9"/>
    <w:rsid w:val="00A1161D"/>
    <w:rsid w:val="00A878FE"/>
    <w:rsid w:val="00A9377D"/>
    <w:rsid w:val="00A95F51"/>
    <w:rsid w:val="00AA0885"/>
    <w:rsid w:val="00AA1CA5"/>
    <w:rsid w:val="00AB4378"/>
    <w:rsid w:val="00AE27B1"/>
    <w:rsid w:val="00AF22B4"/>
    <w:rsid w:val="00AF5711"/>
    <w:rsid w:val="00B014FD"/>
    <w:rsid w:val="00B26DE4"/>
    <w:rsid w:val="00BA7795"/>
    <w:rsid w:val="00BE2A42"/>
    <w:rsid w:val="00BF220E"/>
    <w:rsid w:val="00C44458"/>
    <w:rsid w:val="00C514E9"/>
    <w:rsid w:val="00C662CD"/>
    <w:rsid w:val="00C71D9B"/>
    <w:rsid w:val="00C87397"/>
    <w:rsid w:val="00CA1D9C"/>
    <w:rsid w:val="00CB118A"/>
    <w:rsid w:val="00CD0883"/>
    <w:rsid w:val="00CE44BF"/>
    <w:rsid w:val="00CF3CC3"/>
    <w:rsid w:val="00D21AA2"/>
    <w:rsid w:val="00D24CDC"/>
    <w:rsid w:val="00D50F25"/>
    <w:rsid w:val="00D57ED9"/>
    <w:rsid w:val="00D91665"/>
    <w:rsid w:val="00E05205"/>
    <w:rsid w:val="00E17F83"/>
    <w:rsid w:val="00E73626"/>
    <w:rsid w:val="00E864AA"/>
    <w:rsid w:val="00E9260C"/>
    <w:rsid w:val="00E96975"/>
    <w:rsid w:val="00EA358C"/>
    <w:rsid w:val="00ED3843"/>
    <w:rsid w:val="00EE52DE"/>
    <w:rsid w:val="00F04697"/>
    <w:rsid w:val="00F458A1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CEC8"/>
  <w15:docId w15:val="{2C7F5D1C-F92E-4524-8799-7CF07BD0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25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1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AA2"/>
    <w:pPr>
      <w:ind w:left="720"/>
      <w:contextualSpacing/>
    </w:pPr>
  </w:style>
  <w:style w:type="paragraph" w:styleId="Revision">
    <w:name w:val="Revision"/>
    <w:hidden/>
    <w:uiPriority w:val="99"/>
    <w:semiHidden/>
    <w:rsid w:val="00743D42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AF57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7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5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okefreeoregon.com/what-you-can-d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smokefreeoregon.com/what-you-can-d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https://www.oregon.gov/oha/PH/DISEASESCONDITIONS/CHRONICDISEASE/HPCDPCONNECTION/TOBACCO/Documents/TARA_2018_Tobacco_Press%20Release%20Template.docx</Url>
      <Description>TARA_2018_Tobacco_Press Release Template.docx</Description>
    </URL>
    <PublishingStartDate xmlns="http://schemas.microsoft.com/sharepoint/v3" xsi:nil="true"/>
    <PublishingExpirationDate xmlns="http://schemas.microsoft.com/sharepoint/v3" xsi:nil="true"/>
    <IASubtopic xmlns="59da1016-2a1b-4f8a-9768-d7a4932f6f16">Technical Assistance</IASubtopic>
    <DocumentExpirationDate xmlns="59da1016-2a1b-4f8a-9768-d7a4932f6f16">2020-07-01T07:00:00+00:00</DocumentExpirationDate>
    <Meta_x0020_Keywords xmlns="0f4bc26e-a7e0-4932-96d5-a8f35753e711" xsi:nil="true"/>
    <IACategory xmlns="59da1016-2a1b-4f8a-9768-d7a4932f6f16">Public Health</IACategory>
    <Meta_x0020_Description xmlns="0f4bc26e-a7e0-4932-96d5-a8f35753e711" xsi:nil="true"/>
    <IATopic xmlns="59da1016-2a1b-4f8a-9768-d7a4932f6f16">Public Health - Prevention</IATopic>
  </documentManagement>
</p:properties>
</file>

<file path=customXml/itemProps1.xml><?xml version="1.0" encoding="utf-8"?>
<ds:datastoreItem xmlns:ds="http://schemas.openxmlformats.org/officeDocument/2006/customXml" ds:itemID="{1F382540-935F-41DC-9533-366B1BEF0E59}"/>
</file>

<file path=customXml/itemProps2.xml><?xml version="1.0" encoding="utf-8"?>
<ds:datastoreItem xmlns:ds="http://schemas.openxmlformats.org/officeDocument/2006/customXml" ds:itemID="{C9FCBA02-536C-4F0A-801E-FD7BEE38B445}"/>
</file>

<file path=customXml/itemProps3.xml><?xml version="1.0" encoding="utf-8"?>
<ds:datastoreItem xmlns:ds="http://schemas.openxmlformats.org/officeDocument/2006/customXml" ds:itemID="{EC68EB31-85C9-44D4-8299-9BACCC694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and Alcohol Retail Assessment Press Release Template</dc:title>
  <dc:creator>Amy Reifenrath</dc:creator>
  <cp:lastModifiedBy>Hartig Elizabeth J</cp:lastModifiedBy>
  <cp:revision>4</cp:revision>
  <dcterms:created xsi:type="dcterms:W3CDTF">2019-05-09T20:48:00Z</dcterms:created>
  <dcterms:modified xsi:type="dcterms:W3CDTF">2019-07-08T18:15:00Z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aa343e79-9bed-4cfb-85ee-22aeb033e2df,4;</vt:lpwstr>
  </property>
  <property fmtid="{D5CDD505-2E9C-101B-9397-08002B2CF9AE}" pid="3" name="ContentTypeId">
    <vt:lpwstr>0x01010090E08DA0C0DA2C47A2073CC4B65E2F4E</vt:lpwstr>
  </property>
</Properties>
</file>