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B7396" w14:textId="52FF0413" w:rsidR="003E3DA7" w:rsidRPr="008624C7" w:rsidRDefault="008078F9" w:rsidP="00BB0CDC">
      <w:pPr>
        <w:rPr>
          <w:rFonts w:ascii="Candara" w:hAnsi="Candara"/>
          <w:color w:val="EC8902"/>
        </w:rPr>
      </w:pPr>
      <w:bookmarkStart w:id="0" w:name="_GoBack"/>
      <w:bookmarkEnd w:id="0"/>
      <w:r>
        <w:rPr>
          <w:rStyle w:val="Strong"/>
          <w:rFonts w:ascii="Candara" w:eastAsia="Times New Roman" w:hAnsi="Candara" w:cs="Lucida Grande"/>
          <w:color w:val="EC8902"/>
          <w:sz w:val="32"/>
          <w:szCs w:val="32"/>
        </w:rPr>
        <w:t xml:space="preserve">Policy </w:t>
      </w:r>
      <w:r w:rsidR="00DE37C4">
        <w:rPr>
          <w:rStyle w:val="Strong"/>
          <w:rFonts w:ascii="Candara" w:eastAsia="Times New Roman" w:hAnsi="Candara" w:cs="Lucida Grande"/>
          <w:color w:val="EC8902"/>
          <w:sz w:val="32"/>
          <w:szCs w:val="32"/>
        </w:rPr>
        <w:t>Communication Checklist</w:t>
      </w:r>
      <w:r>
        <w:rPr>
          <w:rStyle w:val="Strong"/>
          <w:rFonts w:ascii="Candara" w:eastAsia="Times New Roman" w:hAnsi="Candara" w:cs="Lucida Grande"/>
          <w:color w:val="EC8902"/>
          <w:sz w:val="32"/>
          <w:szCs w:val="32"/>
        </w:rPr>
        <w:t xml:space="preserve"> for Tobacco Free County + Tribal Policies</w:t>
      </w:r>
    </w:p>
    <w:p w14:paraId="7C9E1A0E" w14:textId="052E81D7" w:rsidR="00F6160A" w:rsidRPr="00BB0CDC" w:rsidRDefault="008078F9" w:rsidP="00BB0CDC">
      <w:pPr>
        <w:numPr>
          <w:ilvl w:val="0"/>
          <w:numId w:val="11"/>
        </w:numPr>
        <w:spacing w:after="0"/>
        <w:ind w:right="-720"/>
        <w:rPr>
          <w:rFonts w:ascii="Candara" w:eastAsia="Times New Roman" w:hAnsi="Candara" w:cs="Lucida Grande"/>
          <w:color w:val="000000"/>
        </w:rPr>
      </w:pPr>
      <w:r>
        <w:rPr>
          <w:rFonts w:ascii="Candara" w:eastAsia="Times New Roman" w:hAnsi="Candara" w:cs="Lucida Grande"/>
          <w:color w:val="000000"/>
        </w:rPr>
        <w:t>Restate</w:t>
      </w:r>
      <w:r w:rsidR="00F6160A" w:rsidRPr="00BB0CDC">
        <w:rPr>
          <w:rFonts w:ascii="Candara" w:eastAsia="Times New Roman" w:hAnsi="Candara" w:cs="Lucida Grande"/>
          <w:color w:val="000000"/>
        </w:rPr>
        <w:t xml:space="preserve"> the rationale</w:t>
      </w:r>
      <w:r>
        <w:rPr>
          <w:rFonts w:ascii="Candara" w:eastAsia="Times New Roman" w:hAnsi="Candara" w:cs="Lucida Grande"/>
          <w:color w:val="000000"/>
        </w:rPr>
        <w:t xml:space="preserve"> for the policy </w:t>
      </w:r>
    </w:p>
    <w:p w14:paraId="159EB8B0" w14:textId="77777777" w:rsidR="003E3DA7" w:rsidRPr="00BB0CDC" w:rsidRDefault="00F6160A" w:rsidP="00BB0CDC">
      <w:pPr>
        <w:numPr>
          <w:ilvl w:val="0"/>
          <w:numId w:val="9"/>
        </w:numPr>
        <w:spacing w:after="0"/>
        <w:ind w:right="-720"/>
        <w:rPr>
          <w:rFonts w:ascii="Candara" w:eastAsia="Times New Roman" w:hAnsi="Candara" w:cs="Lucida Grande"/>
          <w:color w:val="000000"/>
        </w:rPr>
      </w:pPr>
      <w:r w:rsidRPr="00BB0CDC">
        <w:rPr>
          <w:rFonts w:ascii="Candara" w:eastAsia="Times New Roman" w:hAnsi="Candara" w:cs="Lucida Grande"/>
          <w:color w:val="000000"/>
        </w:rPr>
        <w:t>Be very specific about:</w:t>
      </w:r>
      <w:r w:rsidRPr="00BB0CDC">
        <w:rPr>
          <w:rFonts w:ascii="Candara" w:eastAsia="Times New Roman" w:hAnsi="Candara" w:cs="Lucida Grande"/>
          <w:color w:val="000000"/>
        </w:rPr>
        <w:br/>
        <w:t> -Who the policy applies to</w:t>
      </w:r>
      <w:r w:rsidRPr="00BB0CDC">
        <w:rPr>
          <w:rFonts w:ascii="Candara" w:eastAsia="Times New Roman" w:hAnsi="Candara" w:cs="Lucida Grande"/>
          <w:color w:val="000000"/>
        </w:rPr>
        <w:br/>
        <w:t> -When it is in effect</w:t>
      </w:r>
      <w:r w:rsidRPr="00BB0CDC">
        <w:rPr>
          <w:rStyle w:val="apple-converted-space"/>
          <w:rFonts w:ascii="Candara" w:eastAsia="Times New Roman" w:hAnsi="Candara" w:cs="Lucida Grande"/>
          <w:color w:val="000000"/>
        </w:rPr>
        <w:t> </w:t>
      </w:r>
      <w:r w:rsidRPr="00BB0CDC">
        <w:rPr>
          <w:rFonts w:ascii="Candara" w:eastAsia="Times New Roman" w:hAnsi="Candara" w:cs="Lucida Grande"/>
          <w:color w:val="000000"/>
        </w:rPr>
        <w:br/>
        <w:t> -Where it is in effect</w:t>
      </w:r>
      <w:r w:rsidRPr="00BB0CDC">
        <w:rPr>
          <w:rFonts w:ascii="Candara" w:eastAsia="Times New Roman" w:hAnsi="Candara" w:cs="Lucida Grande"/>
          <w:color w:val="000000"/>
        </w:rPr>
        <w:br/>
        <w:t> -How it will be enforced</w:t>
      </w:r>
      <w:r w:rsidRPr="00BB0CDC">
        <w:rPr>
          <w:rFonts w:ascii="Candara" w:eastAsia="Times New Roman" w:hAnsi="Candara" w:cs="Lucida Grande"/>
          <w:color w:val="000000"/>
        </w:rPr>
        <w:br/>
        <w:t> -The consequences of violating the policy</w:t>
      </w:r>
      <w:r w:rsidR="003E3DA7" w:rsidRPr="00BB0CDC">
        <w:rPr>
          <w:rFonts w:ascii="Candara" w:eastAsia="Times New Roman" w:hAnsi="Candara" w:cs="Lucida Grande"/>
          <w:color w:val="000000"/>
        </w:rPr>
        <w:br/>
      </w:r>
    </w:p>
    <w:p w14:paraId="051FEEB7" w14:textId="48FA661D" w:rsidR="003E3DA7" w:rsidRPr="008624C7" w:rsidRDefault="008078F9" w:rsidP="003E3DA7">
      <w:pPr>
        <w:spacing w:after="0"/>
        <w:ind w:right="-720"/>
        <w:rPr>
          <w:rFonts w:ascii="Candara" w:eastAsia="Times New Roman" w:hAnsi="Candara" w:cs="Lucida Grande"/>
          <w:b/>
          <w:color w:val="005595"/>
        </w:rPr>
      </w:pPr>
      <w:r>
        <w:rPr>
          <w:rFonts w:ascii="Candara" w:eastAsia="Times New Roman" w:hAnsi="Candara" w:cs="Lucida Grande"/>
          <w:b/>
          <w:color w:val="005595"/>
        </w:rPr>
        <w:t>Policy implementation materials should answer</w:t>
      </w:r>
      <w:r w:rsidR="003E3DA7" w:rsidRPr="008624C7">
        <w:rPr>
          <w:rFonts w:ascii="Candara" w:eastAsia="Times New Roman" w:hAnsi="Candara" w:cs="Lucida Grande"/>
          <w:b/>
          <w:color w:val="005595"/>
        </w:rPr>
        <w:t xml:space="preserve"> such questions as: </w:t>
      </w:r>
    </w:p>
    <w:p w14:paraId="35158D7E" w14:textId="59FE26A0" w:rsidR="00F6160A" w:rsidRPr="00BB0CDC" w:rsidRDefault="00F6160A" w:rsidP="00BB0CDC">
      <w:pPr>
        <w:numPr>
          <w:ilvl w:val="0"/>
          <w:numId w:val="10"/>
        </w:numPr>
        <w:shd w:val="clear" w:color="auto" w:fill="FFFFFF"/>
        <w:spacing w:before="168" w:after="168"/>
        <w:ind w:right="-720"/>
        <w:rPr>
          <w:rFonts w:ascii="Candara" w:eastAsia="Times New Roman" w:hAnsi="Candara" w:cs="Lucida Grande"/>
          <w:color w:val="000000"/>
        </w:rPr>
      </w:pPr>
      <w:r w:rsidRPr="00BB0CDC">
        <w:rPr>
          <w:rFonts w:ascii="Candara" w:eastAsia="Times New Roman" w:hAnsi="Candara" w:cs="Lucida Grande"/>
          <w:color w:val="000000"/>
        </w:rPr>
        <w:t xml:space="preserve">Does the policy apply to only smoking or to </w:t>
      </w:r>
      <w:r w:rsidR="00BB0CDC">
        <w:rPr>
          <w:rFonts w:ascii="Candara" w:eastAsia="Times New Roman" w:hAnsi="Candara" w:cs="Lucida Grande"/>
          <w:color w:val="000000"/>
        </w:rPr>
        <w:t>other tobacco products as well</w:t>
      </w:r>
      <w:r w:rsidRPr="00BB0CDC">
        <w:rPr>
          <w:rFonts w:ascii="Candara" w:eastAsia="Times New Roman" w:hAnsi="Candara" w:cs="Lucida Grande"/>
          <w:color w:val="000000"/>
        </w:rPr>
        <w:t>?</w:t>
      </w:r>
    </w:p>
    <w:p w14:paraId="16E1D84B" w14:textId="5A94D9F8" w:rsidR="00F6160A" w:rsidRDefault="00F6160A" w:rsidP="00BB0CDC">
      <w:pPr>
        <w:numPr>
          <w:ilvl w:val="0"/>
          <w:numId w:val="10"/>
        </w:numPr>
        <w:shd w:val="clear" w:color="auto" w:fill="FFFFFF"/>
        <w:spacing w:before="168" w:after="168"/>
        <w:ind w:right="-720"/>
        <w:rPr>
          <w:rFonts w:ascii="Candara" w:eastAsia="Times New Roman" w:hAnsi="Candara" w:cs="Lucida Grande"/>
          <w:color w:val="000000"/>
        </w:rPr>
      </w:pPr>
      <w:r w:rsidRPr="00BB0CDC">
        <w:rPr>
          <w:rFonts w:ascii="Candara" w:eastAsia="Times New Roman" w:hAnsi="Candara" w:cs="Lucida Grande"/>
          <w:color w:val="000000"/>
        </w:rPr>
        <w:t>Are employees prohibited from bringing tobacco products or just using these products on campus?</w:t>
      </w:r>
      <w:r w:rsidR="00BB0CDC">
        <w:rPr>
          <w:rFonts w:ascii="Candara" w:eastAsia="Times New Roman" w:hAnsi="Candara" w:cs="Lucida Grande"/>
          <w:color w:val="000000"/>
        </w:rPr>
        <w:t xml:space="preserve"> </w:t>
      </w:r>
      <w:r w:rsidR="008078F9">
        <w:rPr>
          <w:rFonts w:ascii="Candara" w:eastAsia="Times New Roman" w:hAnsi="Candara" w:cs="Lucida Grande"/>
          <w:color w:val="000000"/>
        </w:rPr>
        <w:t xml:space="preserve">Note: </w:t>
      </w:r>
      <w:r w:rsidR="00BB0CDC">
        <w:rPr>
          <w:rFonts w:ascii="Candara" w:eastAsia="Times New Roman" w:hAnsi="Candara" w:cs="Lucida Grande"/>
          <w:color w:val="000000"/>
        </w:rPr>
        <w:t xml:space="preserve">There should be clarity regarding the differences between use and possession in the policy. </w:t>
      </w:r>
    </w:p>
    <w:p w14:paraId="492C476B" w14:textId="42BCA864" w:rsidR="008078F9" w:rsidRPr="00BB0CDC" w:rsidRDefault="008078F9" w:rsidP="00BB0CDC">
      <w:pPr>
        <w:numPr>
          <w:ilvl w:val="0"/>
          <w:numId w:val="10"/>
        </w:numPr>
        <w:shd w:val="clear" w:color="auto" w:fill="FFFFFF"/>
        <w:spacing w:before="168" w:after="168"/>
        <w:ind w:right="-720"/>
        <w:rPr>
          <w:rFonts w:ascii="Candara" w:eastAsia="Times New Roman" w:hAnsi="Candara" w:cs="Lucida Grande"/>
          <w:color w:val="000000"/>
        </w:rPr>
      </w:pPr>
      <w:r>
        <w:rPr>
          <w:rFonts w:ascii="Candara" w:eastAsia="Times New Roman" w:hAnsi="Candara" w:cs="Lucida Grande"/>
          <w:color w:val="000000"/>
        </w:rPr>
        <w:t>What are the provisions for non-commercial tobacco?</w:t>
      </w:r>
    </w:p>
    <w:p w14:paraId="71336D97" w14:textId="77777777" w:rsidR="00F6160A" w:rsidRPr="00BB0CDC" w:rsidRDefault="00F6160A" w:rsidP="00BB0CDC">
      <w:pPr>
        <w:numPr>
          <w:ilvl w:val="0"/>
          <w:numId w:val="10"/>
        </w:numPr>
        <w:shd w:val="clear" w:color="auto" w:fill="FFFFFF"/>
        <w:spacing w:before="168" w:after="168"/>
        <w:ind w:right="-720"/>
        <w:rPr>
          <w:rFonts w:ascii="Candara" w:eastAsia="Times New Roman" w:hAnsi="Candara" w:cs="Lucida Grande"/>
          <w:color w:val="000000"/>
        </w:rPr>
      </w:pPr>
      <w:r w:rsidRPr="00BB0CDC">
        <w:rPr>
          <w:rFonts w:ascii="Candara" w:eastAsia="Times New Roman" w:hAnsi="Candara" w:cs="Lucida Grande"/>
          <w:color w:val="000000"/>
        </w:rPr>
        <w:t>What tobacco use cessation services will the organization offer to employees and through what channels?</w:t>
      </w:r>
    </w:p>
    <w:p w14:paraId="5D002A79" w14:textId="685EFA3A" w:rsidR="00F6160A" w:rsidRPr="00BB0CDC" w:rsidRDefault="00F6160A" w:rsidP="00C35505">
      <w:pPr>
        <w:numPr>
          <w:ilvl w:val="0"/>
          <w:numId w:val="10"/>
        </w:numPr>
        <w:shd w:val="clear" w:color="auto" w:fill="FFFFFF"/>
        <w:spacing w:before="168" w:after="168"/>
        <w:ind w:left="360" w:right="-720" w:firstLine="0"/>
        <w:rPr>
          <w:rFonts w:ascii="Candara" w:eastAsia="Times New Roman" w:hAnsi="Candara" w:cs="Lucida Grande"/>
          <w:color w:val="000000"/>
        </w:rPr>
      </w:pPr>
      <w:r w:rsidRPr="00BB0CDC">
        <w:rPr>
          <w:rFonts w:ascii="Candara" w:eastAsia="Times New Roman" w:hAnsi="Candara" w:cs="Lucida Grande"/>
          <w:color w:val="000000"/>
        </w:rPr>
        <w:t xml:space="preserve">Does the policy apply to contractors, clients, patients, visitors, and other </w:t>
      </w:r>
      <w:r w:rsidR="00C35505">
        <w:rPr>
          <w:rFonts w:ascii="Candara" w:eastAsia="Times New Roman" w:hAnsi="Candara" w:cs="Lucida Grande"/>
          <w:color w:val="000000"/>
        </w:rPr>
        <w:tab/>
      </w:r>
      <w:r w:rsidRPr="00BB0CDC">
        <w:rPr>
          <w:rFonts w:ascii="Candara" w:eastAsia="Times New Roman" w:hAnsi="Candara" w:cs="Lucida Grande"/>
          <w:color w:val="000000"/>
        </w:rPr>
        <w:t>nonemployees, or only to employees?</w:t>
      </w:r>
    </w:p>
    <w:p w14:paraId="6A6A3E18" w14:textId="77777777" w:rsidR="00F6160A" w:rsidRPr="00BB0CDC" w:rsidRDefault="00F6160A" w:rsidP="00BB0CDC">
      <w:pPr>
        <w:numPr>
          <w:ilvl w:val="0"/>
          <w:numId w:val="10"/>
        </w:numPr>
        <w:shd w:val="clear" w:color="auto" w:fill="FFFFFF"/>
        <w:spacing w:before="168" w:after="168"/>
        <w:ind w:right="-720"/>
        <w:rPr>
          <w:rFonts w:ascii="Candara" w:eastAsia="Times New Roman" w:hAnsi="Candara" w:cs="Lucida Grande"/>
          <w:color w:val="000000"/>
        </w:rPr>
      </w:pPr>
      <w:r w:rsidRPr="00BB0CDC">
        <w:rPr>
          <w:rFonts w:ascii="Candara" w:eastAsia="Times New Roman" w:hAnsi="Candara" w:cs="Lucida Grande"/>
          <w:color w:val="000000"/>
        </w:rPr>
        <w:t>Does the policy apply to all campus areas (e.g., owned property, leased facilities, parking lots, parking decks, construction areas)?</w:t>
      </w:r>
    </w:p>
    <w:p w14:paraId="08DD0C45" w14:textId="77777777" w:rsidR="00F6160A" w:rsidRPr="00BB0CDC" w:rsidRDefault="00F6160A" w:rsidP="00BB0CDC">
      <w:pPr>
        <w:numPr>
          <w:ilvl w:val="0"/>
          <w:numId w:val="10"/>
        </w:numPr>
        <w:shd w:val="clear" w:color="auto" w:fill="FFFFFF"/>
        <w:spacing w:before="168" w:after="168"/>
        <w:ind w:right="-720"/>
        <w:rPr>
          <w:rFonts w:ascii="Candara" w:eastAsia="Times New Roman" w:hAnsi="Candara" w:cs="Lucida Grande"/>
          <w:color w:val="000000"/>
        </w:rPr>
      </w:pPr>
      <w:r w:rsidRPr="00BB0CDC">
        <w:rPr>
          <w:rFonts w:ascii="Candara" w:eastAsia="Times New Roman" w:hAnsi="Candara" w:cs="Lucida Grande"/>
          <w:color w:val="000000"/>
        </w:rPr>
        <w:t>Does the policy apply only during normal working hours, during hours when the campus is open to the public, or 24 hours a day/seven days a week?</w:t>
      </w:r>
    </w:p>
    <w:p w14:paraId="76DD1164" w14:textId="77777777" w:rsidR="00F6160A" w:rsidRPr="00BB0CDC" w:rsidRDefault="00F6160A" w:rsidP="00BB0CDC">
      <w:pPr>
        <w:numPr>
          <w:ilvl w:val="0"/>
          <w:numId w:val="10"/>
        </w:numPr>
        <w:shd w:val="clear" w:color="auto" w:fill="FFFFFF"/>
        <w:spacing w:before="168" w:after="168"/>
        <w:ind w:right="-720"/>
        <w:rPr>
          <w:rFonts w:ascii="Candara" w:eastAsia="Times New Roman" w:hAnsi="Candara" w:cs="Lucida Grande"/>
          <w:color w:val="000000"/>
        </w:rPr>
      </w:pPr>
      <w:r w:rsidRPr="00BB0CDC">
        <w:rPr>
          <w:rFonts w:ascii="Candara" w:eastAsia="Times New Roman" w:hAnsi="Candara" w:cs="Lucida Grande"/>
          <w:color w:val="000000"/>
        </w:rPr>
        <w:t>Are employees allowed to leave the campus to smoke during the workday?</w:t>
      </w:r>
    </w:p>
    <w:p w14:paraId="19F133B9" w14:textId="77777777" w:rsidR="00F6160A" w:rsidRPr="00BB0CDC" w:rsidRDefault="00F6160A" w:rsidP="00BB0CDC">
      <w:pPr>
        <w:numPr>
          <w:ilvl w:val="0"/>
          <w:numId w:val="10"/>
        </w:numPr>
        <w:shd w:val="clear" w:color="auto" w:fill="FFFFFF"/>
        <w:spacing w:before="168" w:after="168"/>
        <w:ind w:right="-720"/>
        <w:rPr>
          <w:rFonts w:ascii="Candara" w:eastAsia="Times New Roman" w:hAnsi="Candara" w:cs="Lucida Grande"/>
          <w:color w:val="000000"/>
        </w:rPr>
      </w:pPr>
      <w:r w:rsidRPr="00BB0CDC">
        <w:rPr>
          <w:rFonts w:ascii="Candara" w:eastAsia="Times New Roman" w:hAnsi="Candara" w:cs="Lucida Grande"/>
          <w:color w:val="000000"/>
        </w:rPr>
        <w:t>Does the policy apply to the use of tobacco products in private vehicles while these vehicles are on campus (e.g., in parking lots)?</w:t>
      </w:r>
    </w:p>
    <w:p w14:paraId="555A0690" w14:textId="77777777" w:rsidR="00F6160A" w:rsidRPr="00BB0CDC" w:rsidRDefault="00F6160A" w:rsidP="00BB0CDC">
      <w:pPr>
        <w:numPr>
          <w:ilvl w:val="0"/>
          <w:numId w:val="10"/>
        </w:numPr>
        <w:shd w:val="clear" w:color="auto" w:fill="FFFFFF"/>
        <w:spacing w:before="168" w:after="168"/>
        <w:ind w:right="-720"/>
        <w:rPr>
          <w:rFonts w:ascii="Candara" w:eastAsia="Times New Roman" w:hAnsi="Candara" w:cs="Lucida Grande"/>
          <w:color w:val="000000"/>
        </w:rPr>
      </w:pPr>
      <w:r w:rsidRPr="00BB0CDC">
        <w:rPr>
          <w:rFonts w:ascii="Candara" w:eastAsia="Times New Roman" w:hAnsi="Candara" w:cs="Lucida Grande"/>
          <w:color w:val="000000"/>
        </w:rPr>
        <w:t>Does the policy apply to the use of tobacco products in company vehicles when these vehicles are on campus? When these vehicles are off campus?</w:t>
      </w:r>
    </w:p>
    <w:p w14:paraId="79BAB1A7" w14:textId="77777777" w:rsidR="00F6160A" w:rsidRPr="00BB0CDC" w:rsidRDefault="00F6160A" w:rsidP="00BB0CDC">
      <w:pPr>
        <w:numPr>
          <w:ilvl w:val="0"/>
          <w:numId w:val="10"/>
        </w:numPr>
        <w:shd w:val="clear" w:color="auto" w:fill="FFFFFF"/>
        <w:spacing w:before="168" w:after="168"/>
        <w:ind w:right="-720"/>
        <w:rPr>
          <w:rFonts w:ascii="Candara" w:eastAsia="Times New Roman" w:hAnsi="Candara" w:cs="Lucida Grande"/>
          <w:color w:val="000000"/>
        </w:rPr>
      </w:pPr>
      <w:r w:rsidRPr="00BB0CDC">
        <w:rPr>
          <w:rFonts w:ascii="Candara" w:eastAsia="Times New Roman" w:hAnsi="Candara" w:cs="Lucida Grande"/>
          <w:color w:val="000000"/>
        </w:rPr>
        <w:t>Who is responsible for informing staff? Visitors?</w:t>
      </w:r>
    </w:p>
    <w:p w14:paraId="0A3E50BA" w14:textId="4591F531" w:rsidR="00F6160A" w:rsidRPr="003E3DA7" w:rsidRDefault="00F6160A" w:rsidP="00BB0CDC">
      <w:pPr>
        <w:numPr>
          <w:ilvl w:val="0"/>
          <w:numId w:val="10"/>
        </w:numPr>
        <w:shd w:val="clear" w:color="auto" w:fill="FFFFFF"/>
        <w:spacing w:before="168" w:after="168"/>
        <w:ind w:right="-720"/>
        <w:rPr>
          <w:rFonts w:ascii="Lucida Grande" w:eastAsia="Times New Roman" w:hAnsi="Lucida Grande" w:cs="Lucida Grande"/>
          <w:color w:val="000000"/>
        </w:rPr>
      </w:pPr>
      <w:r w:rsidRPr="00BB0CDC">
        <w:rPr>
          <w:rFonts w:ascii="Candara" w:eastAsia="Times New Roman" w:hAnsi="Candara" w:cs="Lucida Grande"/>
          <w:color w:val="000000"/>
        </w:rPr>
        <w:t>Who is responsible for spotting and reporting violations? Fielding complaints regarding possible violations? Initiating disciplinary measures for noncompliance?</w:t>
      </w:r>
    </w:p>
    <w:p w14:paraId="13ABA931" w14:textId="3DCA3FF6" w:rsidR="00A21FEF" w:rsidRPr="00BB0CDC" w:rsidRDefault="00F6160A" w:rsidP="00BB0CDC">
      <w:pPr>
        <w:numPr>
          <w:ilvl w:val="0"/>
          <w:numId w:val="10"/>
        </w:numPr>
        <w:shd w:val="clear" w:color="auto" w:fill="FFFFFF"/>
        <w:spacing w:before="168" w:after="168"/>
        <w:ind w:right="-720"/>
        <w:rPr>
          <w:rFonts w:ascii="Candara" w:eastAsia="Times New Roman" w:hAnsi="Candara" w:cs="Lucida Grande"/>
          <w:color w:val="000000"/>
        </w:rPr>
      </w:pPr>
      <w:r w:rsidRPr="00BB0CDC">
        <w:rPr>
          <w:rFonts w:ascii="Candara" w:eastAsia="Times New Roman" w:hAnsi="Candara" w:cs="Lucida Grande"/>
          <w:color w:val="000000"/>
        </w:rPr>
        <w:t>What will the disciplinary measures be</w:t>
      </w:r>
      <w:r w:rsidR="003E3DA7" w:rsidRPr="00BB0CDC">
        <w:rPr>
          <w:rFonts w:ascii="Candara" w:eastAsia="Times New Roman" w:hAnsi="Candara" w:cs="Lucida Grande"/>
          <w:color w:val="000000"/>
        </w:rPr>
        <w:t>?</w:t>
      </w:r>
    </w:p>
    <w:sectPr w:rsidR="00A21FEF" w:rsidRPr="00BB0CDC" w:rsidSect="00C35505">
      <w:footerReference w:type="default" r:id="rId9"/>
      <w:pgSz w:w="12240" w:h="15840"/>
      <w:pgMar w:top="1152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D394A" w14:textId="77777777" w:rsidR="0061058F" w:rsidRDefault="0061058F" w:rsidP="0027576A">
      <w:pPr>
        <w:spacing w:after="0"/>
      </w:pPr>
      <w:r>
        <w:separator/>
      </w:r>
    </w:p>
  </w:endnote>
  <w:endnote w:type="continuationSeparator" w:id="0">
    <w:p w14:paraId="6A964894" w14:textId="77777777" w:rsidR="0061058F" w:rsidRDefault="0061058F" w:rsidP="002757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DB4A8" w14:textId="2107A6CD" w:rsidR="0061058F" w:rsidRPr="0061058F" w:rsidRDefault="0061058F" w:rsidP="0061058F">
    <w:pPr>
      <w:pStyle w:val="Footer"/>
      <w:ind w:hanging="450"/>
    </w:pPr>
    <w:r w:rsidRPr="00BB0CDC">
      <w:rPr>
        <w:rFonts w:ascii="Candara" w:eastAsia="Times New Roman" w:hAnsi="Candara" w:cs="Lucida Grande"/>
        <w:bCs/>
        <w:noProof/>
        <w:color w:val="548DD4" w:themeColor="text2" w:themeTint="99"/>
        <w:sz w:val="32"/>
        <w:szCs w:val="32"/>
        <w:lang w:eastAsia="en-US"/>
      </w:rPr>
      <w:drawing>
        <wp:anchor distT="0" distB="0" distL="114300" distR="114300" simplePos="0" relativeHeight="251663360" behindDoc="0" locked="0" layoutInCell="1" allowOverlap="1" wp14:anchorId="3D206C22" wp14:editId="6D8267C9">
          <wp:simplePos x="0" y="0"/>
          <wp:positionH relativeFrom="column">
            <wp:posOffset>4852035</wp:posOffset>
          </wp:positionH>
          <wp:positionV relativeFrom="paragraph">
            <wp:posOffset>-15240</wp:posOffset>
          </wp:positionV>
          <wp:extent cx="787343" cy="805238"/>
          <wp:effectExtent l="0" t="0" r="63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9" cy="805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eastAsia="Times New Roman" w:hAnsi="Candara" w:cs="Lucida Grande"/>
        <w:bCs/>
        <w:noProof/>
        <w:color w:val="548DD4" w:themeColor="text2" w:themeTint="99"/>
        <w:sz w:val="32"/>
        <w:szCs w:val="32"/>
        <w:lang w:eastAsia="en-US"/>
      </w:rPr>
      <w:drawing>
        <wp:inline distT="0" distB="0" distL="0" distR="0" wp14:anchorId="2D1B9A9C" wp14:editId="5A0B5919">
          <wp:extent cx="1359535" cy="593112"/>
          <wp:effectExtent l="0" t="0" r="1206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group-Logo-new-w-b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238" cy="59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5966E" w14:textId="77777777" w:rsidR="0061058F" w:rsidRDefault="0061058F" w:rsidP="0027576A">
      <w:pPr>
        <w:spacing w:after="0"/>
      </w:pPr>
      <w:r>
        <w:separator/>
      </w:r>
    </w:p>
  </w:footnote>
  <w:footnote w:type="continuationSeparator" w:id="0">
    <w:p w14:paraId="5B70827C" w14:textId="77777777" w:rsidR="0061058F" w:rsidRDefault="0061058F" w:rsidP="002757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49C"/>
    <w:multiLevelType w:val="hybridMultilevel"/>
    <w:tmpl w:val="9C14372E"/>
    <w:lvl w:ilvl="0" w:tplc="19CC0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C0CF9"/>
    <w:multiLevelType w:val="hybridMultilevel"/>
    <w:tmpl w:val="C0147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96031"/>
    <w:multiLevelType w:val="hybridMultilevel"/>
    <w:tmpl w:val="5696495A"/>
    <w:lvl w:ilvl="0" w:tplc="0C66E6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91D56"/>
    <w:multiLevelType w:val="multilevel"/>
    <w:tmpl w:val="2094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647B6"/>
    <w:multiLevelType w:val="hybridMultilevel"/>
    <w:tmpl w:val="89A0348E"/>
    <w:lvl w:ilvl="0" w:tplc="2BD861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47EF6"/>
    <w:multiLevelType w:val="multilevel"/>
    <w:tmpl w:val="89A0348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E47A1"/>
    <w:multiLevelType w:val="hybridMultilevel"/>
    <w:tmpl w:val="40C65956"/>
    <w:lvl w:ilvl="0" w:tplc="0C66E6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37857"/>
    <w:multiLevelType w:val="hybridMultilevel"/>
    <w:tmpl w:val="EA86DCBE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A0FD1"/>
    <w:multiLevelType w:val="hybridMultilevel"/>
    <w:tmpl w:val="F02C5FEE"/>
    <w:lvl w:ilvl="0" w:tplc="19CC0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A1FB1"/>
    <w:multiLevelType w:val="multilevel"/>
    <w:tmpl w:val="DDDA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F641AC"/>
    <w:multiLevelType w:val="hybridMultilevel"/>
    <w:tmpl w:val="618A509E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0A"/>
    <w:rsid w:val="000F0959"/>
    <w:rsid w:val="00151C86"/>
    <w:rsid w:val="0027576A"/>
    <w:rsid w:val="003A2C3F"/>
    <w:rsid w:val="003E3DA7"/>
    <w:rsid w:val="00467EAA"/>
    <w:rsid w:val="0061058F"/>
    <w:rsid w:val="00681F12"/>
    <w:rsid w:val="008078F9"/>
    <w:rsid w:val="008624C7"/>
    <w:rsid w:val="00907D68"/>
    <w:rsid w:val="00A21FEF"/>
    <w:rsid w:val="00A7336F"/>
    <w:rsid w:val="00BB0CDC"/>
    <w:rsid w:val="00C35505"/>
    <w:rsid w:val="00DE37C4"/>
    <w:rsid w:val="00F616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133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6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16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160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F6160A"/>
  </w:style>
  <w:style w:type="character" w:styleId="Strong">
    <w:name w:val="Strong"/>
    <w:basedOn w:val="DefaultParagraphFont"/>
    <w:uiPriority w:val="22"/>
    <w:qFormat/>
    <w:rsid w:val="00F616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DA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76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57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576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57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6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16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160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F6160A"/>
  </w:style>
  <w:style w:type="character" w:styleId="Strong">
    <w:name w:val="Strong"/>
    <w:basedOn w:val="DefaultParagraphFont"/>
    <w:uiPriority w:val="22"/>
    <w:qFormat/>
    <w:rsid w:val="00F616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DA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76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57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576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57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https://www.oregon.gov/oha/PH/DISEASESCONDITIONS/CHRONICDISEASE/HPCDPCONNECTION/TOBACCO/Documents/Tobacco-free_Policies/6.4%20%20Policy%20Drafting%20Checklist.docx</Url>
      <Description>Policy Drafting Checklist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0f4bc26e-a7e0-4932-96d5-a8f35753e711" xsi:nil="true"/>
    <IATopic xmlns="59da1016-2a1b-4f8a-9768-d7a4932f6f16">Public Health - Prevention</IATopic>
    <Meta_x0020_Description xmlns="0f4bc26e-a7e0-4932-96d5-a8f35753e7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08DA0C0DA2C47A2073CC4B65E2F4E" ma:contentTypeVersion="18" ma:contentTypeDescription="Create a new document." ma:contentTypeScope="" ma:versionID="0d095275a3b01f5f98d43e58e35e725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f4bc26e-a7e0-4932-96d5-a8f35753e711" targetNamespace="http://schemas.microsoft.com/office/2006/metadata/properties" ma:root="true" ma:fieldsID="4999fbdd6529aa207005d72de2b0eee0" ns1:_="" ns2:_="" ns3:_="">
    <xsd:import namespace="http://schemas.microsoft.com/sharepoint/v3"/>
    <xsd:import namespace="59da1016-2a1b-4f8a-9768-d7a4932f6f16"/>
    <xsd:import namespace="0f4bc26e-a7e0-4932-96d5-a8f35753e71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bc26e-a7e0-4932-96d5-a8f35753e71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D4601-F678-4254-9C2B-754FD67854D8}"/>
</file>

<file path=customXml/itemProps2.xml><?xml version="1.0" encoding="utf-8"?>
<ds:datastoreItem xmlns:ds="http://schemas.openxmlformats.org/officeDocument/2006/customXml" ds:itemID="{10BEB625-E086-44A6-AC05-CB4AC4984F8E}"/>
</file>

<file path=customXml/itemProps3.xml><?xml version="1.0" encoding="utf-8"?>
<ds:datastoreItem xmlns:ds="http://schemas.openxmlformats.org/officeDocument/2006/customXml" ds:itemID="{24F2472F-28DB-E343-ADD8-1217A2DDC9A8}"/>
</file>

<file path=customXml/itemProps4.xml><?xml version="1.0" encoding="utf-8"?>
<ds:datastoreItem xmlns:ds="http://schemas.openxmlformats.org/officeDocument/2006/customXml" ds:itemID="{A24BF756-1DA0-4B4A-80EE-09AD3C9B27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Macintosh Word</Application>
  <DocSecurity>0</DocSecurity>
  <Lines>12</Lines>
  <Paragraphs>3</Paragraphs>
  <ScaleCrop>false</ScaleCrop>
  <Company>Rede Group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Drafting Checklist</dc:title>
  <dc:subject/>
  <dc:creator>Colleen Cronin</dc:creator>
  <cp:keywords/>
  <dc:description/>
  <cp:lastModifiedBy>Mark Peterson</cp:lastModifiedBy>
  <cp:revision>2</cp:revision>
  <cp:lastPrinted>2013-07-21T18:38:00Z</cp:lastPrinted>
  <dcterms:created xsi:type="dcterms:W3CDTF">2016-01-05T23:40:00Z</dcterms:created>
  <dcterms:modified xsi:type="dcterms:W3CDTF">2016-01-05T23:40:00Z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0x01010090E08DA0C0DA2C47A2073CC4B65E2F4E</vt:lpwstr>
  </property>
  <property fmtid="{D5CDD505-2E9C-101B-9397-08002B2CF9AE}" pid="3" name="WorkflowChangePath">
    <vt:lpwstr>6d9ce5d8-7194-410a-8a1e-1209ea92da2a,2;6d9ce5d8-7194-410a-8a1e-1209ea92da2a,4;6d9ce5d8-7194-410a-8a1e-1209ea92da2a,7;</vt:lpwstr>
  </property>
  <property fmtid="{D5CDD505-2E9C-101B-9397-08002B2CF9AE}" pid="4" name="Order">
    <vt:r8>15800</vt:r8>
  </property>
</Properties>
</file>