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3D2B8" w14:textId="686840B2" w:rsidR="00BF0B73" w:rsidRDefault="00853D1D" w:rsidP="00BF0B73">
      <w:pPr>
        <w:spacing w:after="0"/>
        <w:rPr>
          <w:rFonts w:ascii="Corbel" w:hAnsi="Corbel"/>
          <w:b/>
        </w:rPr>
      </w:pPr>
      <w:bookmarkStart w:id="0" w:name="_GoBack"/>
      <w:bookmarkEnd w:id="0"/>
      <w:r>
        <w:rPr>
          <w:rFonts w:ascii="Corbel" w:hAnsi="Corbel"/>
          <w:b/>
          <w:color w:val="FF0000"/>
        </w:rPr>
        <w:t>*</w:t>
      </w:r>
      <w:r w:rsidR="000F4DAE">
        <w:rPr>
          <w:rFonts w:ascii="Corbel" w:hAnsi="Corbel"/>
          <w:b/>
          <w:color w:val="FF0000"/>
        </w:rPr>
        <w:t>*</w:t>
      </w:r>
      <w:r>
        <w:rPr>
          <w:rFonts w:ascii="Corbel" w:hAnsi="Corbel"/>
          <w:b/>
          <w:color w:val="FF0000"/>
        </w:rPr>
        <w:t>DRAFT</w:t>
      </w:r>
      <w:r w:rsidR="000F4DAE">
        <w:rPr>
          <w:rFonts w:ascii="Corbel" w:hAnsi="Corbel"/>
          <w:b/>
          <w:color w:val="FF0000"/>
        </w:rPr>
        <w:t>*</w:t>
      </w:r>
      <w:r w:rsidR="00BF0B73" w:rsidRPr="0050272B">
        <w:rPr>
          <w:rFonts w:ascii="Corbel" w:hAnsi="Corbel"/>
          <w:b/>
          <w:color w:val="FF0000"/>
        </w:rPr>
        <w:t>*</w:t>
      </w:r>
      <w:r w:rsidR="00BF0B73">
        <w:rPr>
          <w:rFonts w:ascii="Corbel" w:hAnsi="Corbel"/>
          <w:b/>
        </w:rPr>
        <w:t xml:space="preserve"> Evaluation Plan</w:t>
      </w:r>
      <w:r w:rsidR="00BF0B73" w:rsidRPr="002B6713">
        <w:rPr>
          <w:rFonts w:ascii="Corbel" w:hAnsi="Corbel"/>
          <w:b/>
        </w:rPr>
        <w:t>:</w:t>
      </w:r>
      <w:r w:rsidR="00BF0B73">
        <w:rPr>
          <w:rFonts w:ascii="Corbel" w:hAnsi="Corbel"/>
          <w:b/>
        </w:rPr>
        <w:t xml:space="preserve"> </w:t>
      </w:r>
      <w:r w:rsidR="00BF0B73" w:rsidRPr="002B6713">
        <w:rPr>
          <w:rFonts w:ascii="Corbel" w:hAnsi="Corbel"/>
          <w:b/>
        </w:rPr>
        <w:t>Umatilla County Tobacco Free Properties Policy</w:t>
      </w:r>
      <w:r>
        <w:rPr>
          <w:rFonts w:ascii="Corbel" w:hAnsi="Corbel"/>
          <w:b/>
        </w:rPr>
        <w:t xml:space="preserve"> – June 2</w:t>
      </w:r>
      <w:r w:rsidR="00BF0B73">
        <w:rPr>
          <w:rFonts w:ascii="Corbel" w:hAnsi="Corbel"/>
          <w:b/>
        </w:rPr>
        <w:t>, 2015</w:t>
      </w:r>
    </w:p>
    <w:p w14:paraId="7F6CF87E" w14:textId="77777777" w:rsidR="00853D1D" w:rsidRDefault="00853D1D" w:rsidP="002B6713">
      <w:pPr>
        <w:spacing w:after="0"/>
        <w:rPr>
          <w:rFonts w:ascii="Corbel" w:hAnsi="Corbel"/>
          <w:b/>
        </w:rPr>
      </w:pPr>
    </w:p>
    <w:p w14:paraId="3C9DD34D" w14:textId="4713CDB2" w:rsidR="00BF0B73" w:rsidRDefault="00BF0B73" w:rsidP="002B6713">
      <w:pPr>
        <w:spacing w:after="0"/>
        <w:rPr>
          <w:rFonts w:ascii="Corbel" w:hAnsi="Corbel"/>
        </w:rPr>
      </w:pPr>
      <w:r>
        <w:rPr>
          <w:rFonts w:ascii="Corbel" w:hAnsi="Corbel"/>
        </w:rPr>
        <w:t>Umatilla County implemented a sm</w:t>
      </w:r>
      <w:r w:rsidR="00AD5E4F">
        <w:rPr>
          <w:rFonts w:ascii="Corbel" w:hAnsi="Corbel"/>
        </w:rPr>
        <w:t>oke</w:t>
      </w:r>
      <w:r w:rsidR="00ED5ADB">
        <w:rPr>
          <w:rFonts w:ascii="Corbel" w:hAnsi="Corbel"/>
        </w:rPr>
        <w:t>-</w:t>
      </w:r>
      <w:r w:rsidR="00AD5E4F">
        <w:rPr>
          <w:rFonts w:ascii="Corbel" w:hAnsi="Corbel"/>
        </w:rPr>
        <w:t>free properties policy on March 1, 2014</w:t>
      </w:r>
      <w:r>
        <w:rPr>
          <w:rFonts w:ascii="Corbel" w:hAnsi="Corbel"/>
        </w:rPr>
        <w:t xml:space="preserve">. Then, Umatilla County </w:t>
      </w:r>
      <w:r w:rsidR="00A317FA">
        <w:rPr>
          <w:rFonts w:ascii="Corbel" w:hAnsi="Corbel"/>
        </w:rPr>
        <w:t xml:space="preserve">implemented </w:t>
      </w:r>
      <w:r>
        <w:rPr>
          <w:rFonts w:ascii="Corbel" w:hAnsi="Corbel"/>
        </w:rPr>
        <w:t>a</w:t>
      </w:r>
      <w:r w:rsidR="00ED5ADB">
        <w:rPr>
          <w:rFonts w:ascii="Corbel" w:hAnsi="Corbel"/>
        </w:rPr>
        <w:t xml:space="preserve"> tobacco-</w:t>
      </w:r>
      <w:r w:rsidR="00AD5E4F">
        <w:rPr>
          <w:rFonts w:ascii="Corbel" w:hAnsi="Corbel"/>
        </w:rPr>
        <w:t xml:space="preserve">free </w:t>
      </w:r>
      <w:r w:rsidR="003C6BDB">
        <w:rPr>
          <w:rFonts w:ascii="Corbel" w:hAnsi="Corbel"/>
        </w:rPr>
        <w:t xml:space="preserve">properties </w:t>
      </w:r>
      <w:r w:rsidR="00AD5E4F">
        <w:rPr>
          <w:rFonts w:ascii="Corbel" w:hAnsi="Corbel"/>
        </w:rPr>
        <w:t>policy on July 1, 2014</w:t>
      </w:r>
      <w:r>
        <w:rPr>
          <w:rFonts w:ascii="Corbel" w:hAnsi="Corbel"/>
        </w:rPr>
        <w:t xml:space="preserve">. This plan outlines how the policy will be evaluated in terms of implementation, compliance, and impact. </w:t>
      </w:r>
      <w:proofErr w:type="spellStart"/>
      <w:r>
        <w:rPr>
          <w:rFonts w:ascii="Corbel" w:hAnsi="Corbel"/>
        </w:rPr>
        <w:t>Rede</w:t>
      </w:r>
      <w:proofErr w:type="spellEnd"/>
      <w:r>
        <w:rPr>
          <w:rFonts w:ascii="Corbel" w:hAnsi="Corbel"/>
        </w:rPr>
        <w:t xml:space="preserve"> Group is consulting with Umatilla County to design the evaluation. The following staff is involved in this policy evaluation:</w:t>
      </w:r>
    </w:p>
    <w:p w14:paraId="1CAAC7E2" w14:textId="77777777" w:rsidR="00BF0B73" w:rsidRDefault="00BF0B73" w:rsidP="002B6713">
      <w:pPr>
        <w:spacing w:after="0"/>
        <w:rPr>
          <w:rFonts w:ascii="Corbel" w:hAnsi="Corbel"/>
        </w:rPr>
      </w:pPr>
    </w:p>
    <w:p w14:paraId="5EC2FC58" w14:textId="77777777" w:rsidR="00BF0B73" w:rsidRDefault="00BF0B73" w:rsidP="00853D1D">
      <w:pPr>
        <w:spacing w:after="0"/>
        <w:rPr>
          <w:rFonts w:ascii="Corbel" w:hAnsi="Corbel"/>
          <w:b/>
        </w:rPr>
      </w:pPr>
      <w:r>
        <w:rPr>
          <w:rFonts w:ascii="Corbel" w:hAnsi="Corbel"/>
          <w:b/>
        </w:rPr>
        <w:t>Umatilla County</w:t>
      </w:r>
    </w:p>
    <w:p w14:paraId="6F670124" w14:textId="77777777" w:rsidR="00BF0B73" w:rsidRDefault="00BF0B73" w:rsidP="00853D1D">
      <w:pPr>
        <w:spacing w:after="0"/>
        <w:rPr>
          <w:rFonts w:ascii="Corbel" w:hAnsi="Corbel"/>
        </w:rPr>
      </w:pPr>
      <w:r>
        <w:rPr>
          <w:rFonts w:ascii="Corbel" w:hAnsi="Corbel"/>
        </w:rPr>
        <w:t>Janet Jones, Community Health Educator</w:t>
      </w:r>
    </w:p>
    <w:p w14:paraId="1285ED3E" w14:textId="77777777" w:rsidR="00853D1D" w:rsidRDefault="00853D1D" w:rsidP="00853D1D">
      <w:pPr>
        <w:spacing w:after="0"/>
        <w:rPr>
          <w:rFonts w:ascii="Corbel" w:hAnsi="Corbel"/>
          <w:b/>
        </w:rPr>
      </w:pPr>
    </w:p>
    <w:p w14:paraId="6B260CC2" w14:textId="77777777" w:rsidR="00BF0B73" w:rsidRDefault="00BF0B73" w:rsidP="00853D1D">
      <w:pPr>
        <w:spacing w:after="0"/>
        <w:rPr>
          <w:rFonts w:ascii="Corbel" w:hAnsi="Corbel"/>
          <w:b/>
        </w:rPr>
      </w:pPr>
      <w:proofErr w:type="spellStart"/>
      <w:r>
        <w:rPr>
          <w:rFonts w:ascii="Corbel" w:hAnsi="Corbel"/>
          <w:b/>
        </w:rPr>
        <w:t>Rede</w:t>
      </w:r>
      <w:proofErr w:type="spellEnd"/>
      <w:r>
        <w:rPr>
          <w:rFonts w:ascii="Corbel" w:hAnsi="Corbel"/>
          <w:b/>
        </w:rPr>
        <w:t xml:space="preserve"> Group</w:t>
      </w:r>
    </w:p>
    <w:p w14:paraId="6307EDD1" w14:textId="77777777" w:rsidR="00BF0B73" w:rsidRDefault="00BF0B73" w:rsidP="002B6713">
      <w:pPr>
        <w:spacing w:after="0"/>
        <w:rPr>
          <w:rFonts w:ascii="Corbel" w:hAnsi="Corbel"/>
        </w:rPr>
      </w:pPr>
      <w:r>
        <w:rPr>
          <w:rFonts w:ascii="Corbel" w:hAnsi="Corbel"/>
        </w:rPr>
        <w:t xml:space="preserve">Jill </w:t>
      </w:r>
      <w:proofErr w:type="spellStart"/>
      <w:r>
        <w:rPr>
          <w:rFonts w:ascii="Corbel" w:hAnsi="Corbel"/>
        </w:rPr>
        <w:t>Hutson</w:t>
      </w:r>
      <w:proofErr w:type="spellEnd"/>
      <w:r>
        <w:rPr>
          <w:rFonts w:ascii="Corbel" w:hAnsi="Corbel"/>
        </w:rPr>
        <w:t>, Principal/CEO</w:t>
      </w:r>
    </w:p>
    <w:p w14:paraId="5D4F4A89" w14:textId="77777777" w:rsidR="00BF0B73" w:rsidRDefault="00BF0B73" w:rsidP="002B6713">
      <w:pPr>
        <w:spacing w:after="0"/>
        <w:rPr>
          <w:rFonts w:ascii="Corbel" w:hAnsi="Corbel"/>
        </w:rPr>
      </w:pPr>
      <w:r>
        <w:rPr>
          <w:rFonts w:ascii="Corbel" w:hAnsi="Corbel"/>
        </w:rPr>
        <w:t xml:space="preserve">Craig </w:t>
      </w:r>
      <w:proofErr w:type="spellStart"/>
      <w:r>
        <w:rPr>
          <w:rFonts w:ascii="Corbel" w:hAnsi="Corbel"/>
        </w:rPr>
        <w:t>Mosbaek</w:t>
      </w:r>
      <w:proofErr w:type="spellEnd"/>
      <w:r>
        <w:rPr>
          <w:rFonts w:ascii="Corbel" w:hAnsi="Corbel"/>
        </w:rPr>
        <w:t>, Research Director/Senior Consultant</w:t>
      </w:r>
    </w:p>
    <w:p w14:paraId="2FC0BE2E" w14:textId="104CB950" w:rsidR="00F46007" w:rsidRDefault="00F46007" w:rsidP="002B6713">
      <w:pPr>
        <w:spacing w:after="0"/>
        <w:rPr>
          <w:rFonts w:ascii="Corbel" w:hAnsi="Corbel"/>
        </w:rPr>
      </w:pPr>
      <w:r>
        <w:rPr>
          <w:rFonts w:ascii="Corbel" w:hAnsi="Corbel"/>
        </w:rPr>
        <w:t xml:space="preserve">Rae </w:t>
      </w:r>
      <w:proofErr w:type="spellStart"/>
      <w:r>
        <w:rPr>
          <w:rFonts w:ascii="Corbel" w:hAnsi="Corbel"/>
        </w:rPr>
        <w:t>Trotta</w:t>
      </w:r>
      <w:proofErr w:type="spellEnd"/>
      <w:r>
        <w:rPr>
          <w:rFonts w:ascii="Corbel" w:hAnsi="Corbel"/>
        </w:rPr>
        <w:t>, Consultant</w:t>
      </w:r>
    </w:p>
    <w:p w14:paraId="6D73AA81" w14:textId="77777777" w:rsidR="00BF0B73" w:rsidRDefault="00BF0B73" w:rsidP="002B6713">
      <w:pPr>
        <w:spacing w:after="0"/>
        <w:rPr>
          <w:rFonts w:ascii="Corbel" w:hAnsi="Corbel"/>
        </w:rPr>
      </w:pPr>
      <w:r>
        <w:rPr>
          <w:rFonts w:ascii="Corbel" w:hAnsi="Corbel"/>
        </w:rPr>
        <w:t xml:space="preserve">Katie </w:t>
      </w:r>
      <w:proofErr w:type="spellStart"/>
      <w:r>
        <w:rPr>
          <w:rFonts w:ascii="Corbel" w:hAnsi="Corbel"/>
        </w:rPr>
        <w:t>Korinsky</w:t>
      </w:r>
      <w:proofErr w:type="spellEnd"/>
      <w:r>
        <w:rPr>
          <w:rFonts w:ascii="Corbel" w:hAnsi="Corbel"/>
        </w:rPr>
        <w:t xml:space="preserve">, </w:t>
      </w:r>
      <w:proofErr w:type="spellStart"/>
      <w:r>
        <w:rPr>
          <w:rFonts w:ascii="Corbel" w:hAnsi="Corbel"/>
        </w:rPr>
        <w:t>Rede</w:t>
      </w:r>
      <w:proofErr w:type="spellEnd"/>
      <w:r>
        <w:rPr>
          <w:rFonts w:ascii="Corbel" w:hAnsi="Corbel"/>
        </w:rPr>
        <w:t xml:space="preserve"> Group Intern</w:t>
      </w:r>
    </w:p>
    <w:p w14:paraId="6C7C9BD2" w14:textId="77777777" w:rsidR="00BF0B73" w:rsidRDefault="00BF0B73" w:rsidP="002B6713">
      <w:pPr>
        <w:spacing w:after="0"/>
        <w:rPr>
          <w:rFonts w:ascii="Corbel" w:hAnsi="Corbel"/>
        </w:rPr>
      </w:pPr>
    </w:p>
    <w:p w14:paraId="25278946" w14:textId="77777777" w:rsidR="00BF0B73" w:rsidRDefault="00BF0B73" w:rsidP="00BA7FF6">
      <w:pPr>
        <w:spacing w:after="0"/>
        <w:rPr>
          <w:rFonts w:ascii="Corbel" w:hAnsi="Corbel"/>
        </w:rPr>
      </w:pPr>
      <w:r>
        <w:rPr>
          <w:rFonts w:ascii="Corbel" w:hAnsi="Corbel"/>
        </w:rPr>
        <w:t>This evaluation involves four main strategies for collecting data:</w:t>
      </w:r>
    </w:p>
    <w:p w14:paraId="678119CF" w14:textId="5DC6F610" w:rsidR="00BF0B73" w:rsidRDefault="00BF0B73" w:rsidP="00BA7FF6">
      <w:pPr>
        <w:spacing w:after="0"/>
        <w:rPr>
          <w:rFonts w:ascii="Candara" w:hAnsi="Candara"/>
        </w:rPr>
      </w:pPr>
      <w:r>
        <w:rPr>
          <w:rFonts w:ascii="Corbel" w:hAnsi="Corbel"/>
          <w:b/>
        </w:rPr>
        <w:t>Employee Survey</w:t>
      </w:r>
      <w:r>
        <w:rPr>
          <w:rFonts w:ascii="Corbel" w:hAnsi="Corbel"/>
        </w:rPr>
        <w:t xml:space="preserve"> - </w:t>
      </w:r>
      <w:r>
        <w:rPr>
          <w:rFonts w:ascii="Candara" w:hAnsi="Candara"/>
        </w:rPr>
        <w:t>An electronic survey will be emailed to all Umatilla County employees.  Most of the questions will be asked of all employees, but there are separate sections for State Court employees, Department Directors and other personnel managers. These questions will be based off the evaluation questions.</w:t>
      </w:r>
    </w:p>
    <w:p w14:paraId="3CDABC67" w14:textId="77777777" w:rsidR="00BF0B73" w:rsidRDefault="00BF0B73" w:rsidP="002B6713">
      <w:pPr>
        <w:spacing w:after="0"/>
        <w:rPr>
          <w:rFonts w:ascii="Candara" w:hAnsi="Candara"/>
        </w:rPr>
      </w:pPr>
    </w:p>
    <w:p w14:paraId="6CF27D4F" w14:textId="04F42894" w:rsidR="00BF0B73" w:rsidRDefault="00BF0B73" w:rsidP="002B6713">
      <w:pPr>
        <w:spacing w:after="0"/>
        <w:rPr>
          <w:rFonts w:ascii="Candara" w:hAnsi="Candara"/>
        </w:rPr>
      </w:pPr>
      <w:r>
        <w:rPr>
          <w:rFonts w:ascii="Candara" w:hAnsi="Candara"/>
          <w:b/>
        </w:rPr>
        <w:t xml:space="preserve">Point of Services Survey </w:t>
      </w:r>
      <w:r>
        <w:rPr>
          <w:rFonts w:ascii="Candara" w:hAnsi="Candara"/>
        </w:rPr>
        <w:t>– A survey</w:t>
      </w:r>
      <w:r w:rsidR="00E07C80">
        <w:rPr>
          <w:rFonts w:ascii="Candara" w:hAnsi="Candara"/>
        </w:rPr>
        <w:t xml:space="preserve"> implemented</w:t>
      </w:r>
      <w:r>
        <w:rPr>
          <w:rFonts w:ascii="Candara" w:hAnsi="Candara"/>
        </w:rPr>
        <w:t xml:space="preserve"> on an </w:t>
      </w:r>
      <w:proofErr w:type="spellStart"/>
      <w:r>
        <w:rPr>
          <w:rFonts w:ascii="Candara" w:hAnsi="Candara"/>
        </w:rPr>
        <w:t>iPad</w:t>
      </w:r>
      <w:proofErr w:type="spellEnd"/>
      <w:r>
        <w:rPr>
          <w:rFonts w:ascii="Candara" w:hAnsi="Candara"/>
        </w:rPr>
        <w:t xml:space="preserve"> will be available to all clients and visitors. This survey will consist of 3-5 questions and will be administered at check-in. The questions will be primarily asking about their awareness of the policy, perceptions of the benefits of the policy, and also their support/opposition of the policy.</w:t>
      </w:r>
    </w:p>
    <w:p w14:paraId="74BDA8A6" w14:textId="77777777" w:rsidR="00BF0B73" w:rsidRDefault="00BF0B73" w:rsidP="002B6713">
      <w:pPr>
        <w:spacing w:after="0"/>
        <w:rPr>
          <w:rFonts w:ascii="Candara" w:hAnsi="Candara"/>
        </w:rPr>
      </w:pPr>
    </w:p>
    <w:p w14:paraId="5E7BA36A" w14:textId="77777777" w:rsidR="00BF0B73" w:rsidRDefault="00BF0B73" w:rsidP="002B6713">
      <w:pPr>
        <w:spacing w:after="0"/>
        <w:rPr>
          <w:rFonts w:ascii="Candara" w:hAnsi="Candara"/>
        </w:rPr>
      </w:pPr>
      <w:r>
        <w:rPr>
          <w:rFonts w:ascii="Candara" w:hAnsi="Candara"/>
          <w:b/>
        </w:rPr>
        <w:t xml:space="preserve">Observational Study </w:t>
      </w:r>
      <w:r>
        <w:rPr>
          <w:rFonts w:ascii="Candara" w:hAnsi="Candara"/>
        </w:rPr>
        <w:t xml:space="preserve">– The observational study will include all property surrounding Umatilla County office buildings and a selection of the County parks. The observational study focuses on signage, </w:t>
      </w:r>
      <w:proofErr w:type="gramStart"/>
      <w:r>
        <w:rPr>
          <w:rFonts w:ascii="Candara" w:hAnsi="Candara"/>
        </w:rPr>
        <w:t>cigarette</w:t>
      </w:r>
      <w:proofErr w:type="gramEnd"/>
      <w:r>
        <w:rPr>
          <w:rFonts w:ascii="Candara" w:hAnsi="Candara"/>
        </w:rPr>
        <w:t xml:space="preserve"> butts, ashtrays and tobacco users.  Data collection will focus on areas near building entrances, parking lots, common sitting areas, perimeter of the property, and directly outside of the property boundaries (to assess impacts on neighboring properties).</w:t>
      </w:r>
    </w:p>
    <w:p w14:paraId="4F9C83CF" w14:textId="77777777" w:rsidR="00BF0B73" w:rsidRDefault="00BF0B73" w:rsidP="002B6713">
      <w:pPr>
        <w:spacing w:after="0"/>
        <w:rPr>
          <w:rFonts w:ascii="Candara" w:hAnsi="Candara"/>
        </w:rPr>
      </w:pPr>
    </w:p>
    <w:p w14:paraId="3DD2ABB8" w14:textId="45B71A82" w:rsidR="00BF0B73" w:rsidRPr="00BF0B73" w:rsidRDefault="00BF0B73" w:rsidP="002B6713">
      <w:pPr>
        <w:spacing w:after="0"/>
        <w:rPr>
          <w:rFonts w:ascii="Corbel" w:hAnsi="Corbel"/>
          <w:b/>
        </w:rPr>
      </w:pPr>
      <w:r>
        <w:rPr>
          <w:rFonts w:ascii="Candara" w:hAnsi="Candara"/>
          <w:b/>
        </w:rPr>
        <w:t xml:space="preserve">Key Informant Interviews </w:t>
      </w:r>
      <w:r>
        <w:rPr>
          <w:rFonts w:ascii="Candara" w:hAnsi="Candara"/>
        </w:rPr>
        <w:t>– Interviews will be conducted with one county commissioner, two Department Heads, the maintenance supervisor,</w:t>
      </w:r>
      <w:r w:rsidR="00CE2C90">
        <w:rPr>
          <w:rFonts w:ascii="Candara" w:hAnsi="Candara"/>
        </w:rPr>
        <w:t xml:space="preserve"> the Jury Coordinator, and five employees. </w:t>
      </w:r>
      <w:r w:rsidR="00130F19">
        <w:rPr>
          <w:rFonts w:ascii="Candara" w:hAnsi="Candara"/>
        </w:rPr>
        <w:t>The</w:t>
      </w:r>
      <w:r w:rsidR="00963B37">
        <w:rPr>
          <w:rFonts w:ascii="Candara" w:hAnsi="Candara"/>
        </w:rPr>
        <w:t xml:space="preserve"> employees will be chosen to represent various departments and job-levels. All of th</w:t>
      </w:r>
      <w:r w:rsidR="00CE2C90">
        <w:rPr>
          <w:rFonts w:ascii="Candara" w:hAnsi="Candara"/>
        </w:rPr>
        <w:t>e interviews will mainly address whether the policy has been implemented as intended, if there has been an increase in the amount of cessation services used, and if the policy has significantly increased the workload of employees.</w:t>
      </w:r>
      <w:r w:rsidRPr="00BF0B73">
        <w:rPr>
          <w:rFonts w:ascii="Corbel" w:hAnsi="Corbel"/>
          <w:b/>
        </w:rPr>
        <w:br w:type="page"/>
      </w:r>
    </w:p>
    <w:p w14:paraId="725DD52D" w14:textId="77777777" w:rsidR="002B6713" w:rsidRPr="002B6713" w:rsidRDefault="002B6713" w:rsidP="004E07CD">
      <w:pPr>
        <w:spacing w:after="0"/>
        <w:rPr>
          <w:rFonts w:ascii="Corbel" w:hAnsi="Corbel"/>
          <w:b/>
          <w:u w:val="single"/>
        </w:rPr>
      </w:pPr>
      <w:r w:rsidRPr="002B6713">
        <w:rPr>
          <w:rFonts w:ascii="Corbel" w:hAnsi="Corbel"/>
          <w:b/>
          <w:u w:val="single"/>
        </w:rPr>
        <w:lastRenderedPageBreak/>
        <w:t>Process Questions</w:t>
      </w:r>
    </w:p>
    <w:p w14:paraId="14C81AE8" w14:textId="77777777" w:rsidR="002B6713" w:rsidRPr="002B6713" w:rsidRDefault="002B6713" w:rsidP="004E07CD">
      <w:pPr>
        <w:pStyle w:val="ListParagraph"/>
        <w:numPr>
          <w:ilvl w:val="0"/>
          <w:numId w:val="2"/>
        </w:numPr>
        <w:spacing w:after="0"/>
        <w:contextualSpacing w:val="0"/>
        <w:rPr>
          <w:rFonts w:ascii="Corbel" w:hAnsi="Corbel"/>
        </w:rPr>
      </w:pPr>
      <w:r w:rsidRPr="002B6713">
        <w:rPr>
          <w:rFonts w:ascii="Corbel" w:hAnsi="Corbel"/>
        </w:rPr>
        <w:t xml:space="preserve">What are the knowledge and attitudes about the policy among </w:t>
      </w:r>
      <w:r w:rsidRPr="002B6713">
        <w:rPr>
          <w:rFonts w:ascii="Corbel" w:hAnsi="Corbel"/>
          <w:b/>
        </w:rPr>
        <w:t>staff</w:t>
      </w:r>
      <w:r w:rsidRPr="002B6713">
        <w:rPr>
          <w:rFonts w:ascii="Corbel" w:hAnsi="Corbel"/>
        </w:rPr>
        <w:t>?</w:t>
      </w:r>
    </w:p>
    <w:p w14:paraId="5BBCFDFC" w14:textId="77777777" w:rsidR="002B6713" w:rsidRPr="002B6713" w:rsidRDefault="002B6713" w:rsidP="004E07CD">
      <w:pPr>
        <w:pStyle w:val="ListParagraph"/>
        <w:numPr>
          <w:ilvl w:val="1"/>
          <w:numId w:val="2"/>
        </w:numPr>
        <w:spacing w:after="0"/>
        <w:contextualSpacing w:val="0"/>
        <w:rPr>
          <w:rFonts w:ascii="Corbel" w:hAnsi="Corbel"/>
        </w:rPr>
      </w:pPr>
      <w:r w:rsidRPr="002B6713">
        <w:rPr>
          <w:rFonts w:ascii="Corbel" w:hAnsi="Corbel"/>
        </w:rPr>
        <w:t>Awareness of the policy</w:t>
      </w:r>
    </w:p>
    <w:p w14:paraId="7C68A63A" w14:textId="77777777" w:rsidR="002B6713" w:rsidRPr="002B6713" w:rsidRDefault="002B6713" w:rsidP="004E07CD">
      <w:pPr>
        <w:pStyle w:val="ListParagraph"/>
        <w:numPr>
          <w:ilvl w:val="1"/>
          <w:numId w:val="2"/>
        </w:numPr>
        <w:spacing w:after="0"/>
        <w:contextualSpacing w:val="0"/>
        <w:rPr>
          <w:rFonts w:ascii="Corbel" w:hAnsi="Corbel"/>
        </w:rPr>
      </w:pPr>
      <w:r w:rsidRPr="002B6713">
        <w:rPr>
          <w:rFonts w:ascii="Corbel" w:hAnsi="Corbel"/>
        </w:rPr>
        <w:t>Perceptions of the benefits and other effects of the policy</w:t>
      </w:r>
    </w:p>
    <w:p w14:paraId="55BDFEAC" w14:textId="77777777" w:rsidR="002B6713" w:rsidRDefault="002B6713" w:rsidP="004E07CD">
      <w:pPr>
        <w:pStyle w:val="ListParagraph"/>
        <w:numPr>
          <w:ilvl w:val="1"/>
          <w:numId w:val="2"/>
        </w:numPr>
        <w:spacing w:after="0"/>
        <w:contextualSpacing w:val="0"/>
        <w:rPr>
          <w:rFonts w:ascii="Corbel" w:hAnsi="Corbel"/>
        </w:rPr>
      </w:pPr>
      <w:r w:rsidRPr="002B6713">
        <w:rPr>
          <w:rFonts w:ascii="Corbel" w:hAnsi="Corbel"/>
        </w:rPr>
        <w:t>Support/opposition to the policy</w:t>
      </w:r>
    </w:p>
    <w:p w14:paraId="37B81A01" w14:textId="61E5D97B" w:rsidR="00E106A5" w:rsidRPr="00E106A5" w:rsidRDefault="00E106A5" w:rsidP="004E07CD">
      <w:pPr>
        <w:spacing w:after="0"/>
        <w:ind w:left="1080"/>
        <w:rPr>
          <w:rFonts w:ascii="Corbel" w:hAnsi="Corbel"/>
          <w:color w:val="0000FF"/>
        </w:rPr>
      </w:pPr>
      <w:r>
        <w:rPr>
          <w:rFonts w:ascii="Corbel" w:hAnsi="Corbel"/>
          <w:color w:val="0000FF"/>
        </w:rPr>
        <w:t>Employee Survey</w:t>
      </w:r>
      <w:r w:rsidR="00C50AD0">
        <w:rPr>
          <w:rFonts w:ascii="Corbel" w:hAnsi="Corbel"/>
          <w:color w:val="0000FF"/>
        </w:rPr>
        <w:t>, Key I</w:t>
      </w:r>
      <w:r w:rsidR="00A317FA">
        <w:rPr>
          <w:rFonts w:ascii="Corbel" w:hAnsi="Corbel"/>
          <w:color w:val="0000FF"/>
        </w:rPr>
        <w:t>nformant</w:t>
      </w:r>
    </w:p>
    <w:p w14:paraId="74DFF335" w14:textId="4C253BBF" w:rsidR="002B6713" w:rsidRPr="00C5743E" w:rsidRDefault="002B6713" w:rsidP="004E07CD">
      <w:pPr>
        <w:pStyle w:val="ListParagraph"/>
        <w:numPr>
          <w:ilvl w:val="0"/>
          <w:numId w:val="2"/>
        </w:numPr>
        <w:spacing w:after="0"/>
        <w:contextualSpacing w:val="0"/>
        <w:rPr>
          <w:rFonts w:ascii="Corbel" w:hAnsi="Corbel"/>
        </w:rPr>
      </w:pPr>
      <w:r w:rsidRPr="00C5743E">
        <w:rPr>
          <w:rFonts w:ascii="Corbel" w:hAnsi="Corbel"/>
        </w:rPr>
        <w:t xml:space="preserve">What are the knowledge and attitudes about the policy among </w:t>
      </w:r>
      <w:r w:rsidRPr="00C5743E">
        <w:rPr>
          <w:rFonts w:ascii="Corbel" w:hAnsi="Corbel"/>
          <w:b/>
        </w:rPr>
        <w:t>clients</w:t>
      </w:r>
      <w:r w:rsidRPr="00C5743E">
        <w:rPr>
          <w:rFonts w:ascii="Corbel" w:hAnsi="Corbel"/>
        </w:rPr>
        <w:t>?</w:t>
      </w:r>
    </w:p>
    <w:p w14:paraId="4E823994" w14:textId="77777777" w:rsidR="002B6713" w:rsidRPr="002B6713" w:rsidRDefault="002B6713" w:rsidP="004E07CD">
      <w:pPr>
        <w:pStyle w:val="ListParagraph"/>
        <w:numPr>
          <w:ilvl w:val="1"/>
          <w:numId w:val="2"/>
        </w:numPr>
        <w:spacing w:after="0"/>
        <w:contextualSpacing w:val="0"/>
        <w:rPr>
          <w:rFonts w:ascii="Corbel" w:hAnsi="Corbel"/>
        </w:rPr>
      </w:pPr>
      <w:r w:rsidRPr="002B6713">
        <w:rPr>
          <w:rFonts w:ascii="Corbel" w:hAnsi="Corbel"/>
        </w:rPr>
        <w:t>Awareness of the policy</w:t>
      </w:r>
    </w:p>
    <w:p w14:paraId="74E7D062" w14:textId="77777777" w:rsidR="002B6713" w:rsidRPr="002B6713" w:rsidRDefault="002B6713" w:rsidP="004E07CD">
      <w:pPr>
        <w:pStyle w:val="ListParagraph"/>
        <w:numPr>
          <w:ilvl w:val="1"/>
          <w:numId w:val="2"/>
        </w:numPr>
        <w:spacing w:after="0"/>
        <w:contextualSpacing w:val="0"/>
        <w:rPr>
          <w:rFonts w:ascii="Corbel" w:hAnsi="Corbel"/>
        </w:rPr>
      </w:pPr>
      <w:r w:rsidRPr="002B6713">
        <w:rPr>
          <w:rFonts w:ascii="Corbel" w:hAnsi="Corbel"/>
        </w:rPr>
        <w:t>Perceptions of the benefits and other effects of the policy</w:t>
      </w:r>
    </w:p>
    <w:p w14:paraId="7C3235D6" w14:textId="77777777" w:rsidR="002B6713" w:rsidRDefault="002B6713" w:rsidP="004E07CD">
      <w:pPr>
        <w:pStyle w:val="ListParagraph"/>
        <w:numPr>
          <w:ilvl w:val="1"/>
          <w:numId w:val="2"/>
        </w:numPr>
        <w:spacing w:after="0"/>
        <w:contextualSpacing w:val="0"/>
        <w:rPr>
          <w:rFonts w:ascii="Corbel" w:hAnsi="Corbel"/>
        </w:rPr>
      </w:pPr>
      <w:r w:rsidRPr="002B6713">
        <w:rPr>
          <w:rFonts w:ascii="Corbel" w:hAnsi="Corbel"/>
        </w:rPr>
        <w:t>Support/opposition to the policy</w:t>
      </w:r>
    </w:p>
    <w:p w14:paraId="4B71FD35" w14:textId="0D070B45" w:rsidR="00E106A5" w:rsidRPr="00E106A5" w:rsidRDefault="00E106A5" w:rsidP="004E07CD">
      <w:pPr>
        <w:spacing w:after="0"/>
        <w:ind w:left="1080"/>
        <w:rPr>
          <w:rFonts w:ascii="Corbel" w:hAnsi="Corbel"/>
          <w:color w:val="0000FF"/>
        </w:rPr>
      </w:pPr>
      <w:r>
        <w:rPr>
          <w:rFonts w:ascii="Corbel" w:hAnsi="Corbel"/>
          <w:color w:val="0000FF"/>
        </w:rPr>
        <w:t>Employee Survey</w:t>
      </w:r>
      <w:r w:rsidR="00C50AD0">
        <w:rPr>
          <w:rFonts w:ascii="Corbel" w:hAnsi="Corbel"/>
          <w:color w:val="0000FF"/>
        </w:rPr>
        <w:t>,</w:t>
      </w:r>
      <w:r w:rsidR="001C23AB" w:rsidRPr="001C23AB">
        <w:rPr>
          <w:rFonts w:ascii="Corbel" w:hAnsi="Corbel"/>
          <w:color w:val="0000FF"/>
        </w:rPr>
        <w:t xml:space="preserve"> </w:t>
      </w:r>
      <w:r w:rsidR="001C23AB">
        <w:rPr>
          <w:rFonts w:ascii="Corbel" w:hAnsi="Corbel"/>
          <w:color w:val="0000FF"/>
        </w:rPr>
        <w:t>Point of Service</w:t>
      </w:r>
      <w:r w:rsidR="00C50AD0">
        <w:rPr>
          <w:rFonts w:ascii="Corbel" w:hAnsi="Corbel"/>
          <w:color w:val="0000FF"/>
        </w:rPr>
        <w:t>s</w:t>
      </w:r>
      <w:r w:rsidR="001C23AB">
        <w:rPr>
          <w:rFonts w:ascii="Corbel" w:hAnsi="Corbel"/>
          <w:color w:val="0000FF"/>
        </w:rPr>
        <w:t xml:space="preserve"> Survey</w:t>
      </w:r>
      <w:r w:rsidR="00BE5F51">
        <w:rPr>
          <w:rFonts w:ascii="Corbel" w:hAnsi="Corbel"/>
          <w:color w:val="0000FF"/>
        </w:rPr>
        <w:t>, Key Informant (Jury Coordinator and others)</w:t>
      </w:r>
    </w:p>
    <w:p w14:paraId="2D4844DC" w14:textId="024C40AF" w:rsidR="002B6713" w:rsidRPr="002B6713" w:rsidRDefault="002B6713" w:rsidP="004E07CD">
      <w:pPr>
        <w:pStyle w:val="ListParagraph"/>
        <w:numPr>
          <w:ilvl w:val="0"/>
          <w:numId w:val="2"/>
        </w:numPr>
        <w:spacing w:after="0"/>
        <w:contextualSpacing w:val="0"/>
        <w:rPr>
          <w:rFonts w:ascii="Corbel" w:hAnsi="Corbel"/>
        </w:rPr>
      </w:pPr>
      <w:r w:rsidRPr="002B6713">
        <w:rPr>
          <w:rFonts w:ascii="Corbel" w:hAnsi="Corbel"/>
        </w:rPr>
        <w:t xml:space="preserve">What are the knowledge and attitudes about the policy among </w:t>
      </w:r>
      <w:r w:rsidRPr="002B6713">
        <w:rPr>
          <w:rFonts w:ascii="Corbel" w:hAnsi="Corbel"/>
          <w:b/>
        </w:rPr>
        <w:t>other visitors</w:t>
      </w:r>
      <w:r w:rsidRPr="002B6713">
        <w:rPr>
          <w:rFonts w:ascii="Corbel" w:hAnsi="Corbel"/>
        </w:rPr>
        <w:t>?</w:t>
      </w:r>
    </w:p>
    <w:p w14:paraId="488677F9" w14:textId="77777777" w:rsidR="002B6713" w:rsidRPr="002B6713" w:rsidRDefault="002B6713" w:rsidP="004E07CD">
      <w:pPr>
        <w:pStyle w:val="ListParagraph"/>
        <w:numPr>
          <w:ilvl w:val="1"/>
          <w:numId w:val="2"/>
        </w:numPr>
        <w:spacing w:after="0"/>
        <w:contextualSpacing w:val="0"/>
        <w:rPr>
          <w:rFonts w:ascii="Corbel" w:hAnsi="Corbel"/>
        </w:rPr>
      </w:pPr>
      <w:r w:rsidRPr="002B6713">
        <w:rPr>
          <w:rFonts w:ascii="Corbel" w:hAnsi="Corbel"/>
        </w:rPr>
        <w:t>Awareness of the policy</w:t>
      </w:r>
    </w:p>
    <w:p w14:paraId="69B5734E" w14:textId="77777777" w:rsidR="002B6713" w:rsidRPr="002B6713" w:rsidRDefault="002B6713" w:rsidP="004E07CD">
      <w:pPr>
        <w:pStyle w:val="ListParagraph"/>
        <w:numPr>
          <w:ilvl w:val="1"/>
          <w:numId w:val="2"/>
        </w:numPr>
        <w:spacing w:after="0"/>
        <w:contextualSpacing w:val="0"/>
        <w:rPr>
          <w:rFonts w:ascii="Corbel" w:hAnsi="Corbel"/>
        </w:rPr>
      </w:pPr>
      <w:r w:rsidRPr="002B6713">
        <w:rPr>
          <w:rFonts w:ascii="Corbel" w:hAnsi="Corbel"/>
        </w:rPr>
        <w:t>Perceptions of the benefits and other effects of the policy</w:t>
      </w:r>
    </w:p>
    <w:p w14:paraId="71156E18" w14:textId="77777777" w:rsidR="002B6713" w:rsidRDefault="002B6713" w:rsidP="004E07CD">
      <w:pPr>
        <w:pStyle w:val="ListParagraph"/>
        <w:numPr>
          <w:ilvl w:val="1"/>
          <w:numId w:val="2"/>
        </w:numPr>
        <w:spacing w:after="0"/>
        <w:contextualSpacing w:val="0"/>
        <w:rPr>
          <w:rFonts w:ascii="Corbel" w:hAnsi="Corbel"/>
        </w:rPr>
      </w:pPr>
      <w:r w:rsidRPr="002B6713">
        <w:rPr>
          <w:rFonts w:ascii="Corbel" w:hAnsi="Corbel"/>
        </w:rPr>
        <w:t>Support/opposition to the policy</w:t>
      </w:r>
    </w:p>
    <w:p w14:paraId="21CD49BE" w14:textId="02607720" w:rsidR="00E106A5" w:rsidRPr="00E106A5" w:rsidRDefault="001C23AB" w:rsidP="004E07CD">
      <w:pPr>
        <w:spacing w:after="0"/>
        <w:ind w:left="1080"/>
        <w:rPr>
          <w:rFonts w:ascii="Corbel" w:hAnsi="Corbel"/>
          <w:color w:val="0000FF"/>
        </w:rPr>
      </w:pPr>
      <w:r>
        <w:rPr>
          <w:rFonts w:ascii="Corbel" w:hAnsi="Corbel"/>
          <w:color w:val="0000FF"/>
        </w:rPr>
        <w:t>Point of Service</w:t>
      </w:r>
      <w:r w:rsidR="00C50AD0">
        <w:rPr>
          <w:rFonts w:ascii="Corbel" w:hAnsi="Corbel"/>
          <w:color w:val="0000FF"/>
        </w:rPr>
        <w:t>s</w:t>
      </w:r>
      <w:r>
        <w:rPr>
          <w:rFonts w:ascii="Corbel" w:hAnsi="Corbel"/>
          <w:color w:val="0000FF"/>
        </w:rPr>
        <w:t xml:space="preserve"> Survey,</w:t>
      </w:r>
      <w:r w:rsidRPr="001C23AB">
        <w:rPr>
          <w:rFonts w:ascii="Corbel" w:hAnsi="Corbel"/>
          <w:color w:val="0000FF"/>
        </w:rPr>
        <w:t xml:space="preserve"> </w:t>
      </w:r>
      <w:r>
        <w:rPr>
          <w:rFonts w:ascii="Corbel" w:hAnsi="Corbel"/>
          <w:color w:val="0000FF"/>
        </w:rPr>
        <w:t xml:space="preserve">Key Informant </w:t>
      </w:r>
      <w:r w:rsidR="00BE5F51">
        <w:rPr>
          <w:rFonts w:ascii="Corbel" w:hAnsi="Corbel"/>
          <w:color w:val="0000FF"/>
        </w:rPr>
        <w:t>(Jury Coordinator and others)</w:t>
      </w:r>
    </w:p>
    <w:p w14:paraId="5E2D8B19" w14:textId="77777777" w:rsidR="002B6713" w:rsidRPr="002B6713" w:rsidRDefault="002B6713" w:rsidP="004E07CD">
      <w:pPr>
        <w:pStyle w:val="ListParagraph"/>
        <w:numPr>
          <w:ilvl w:val="0"/>
          <w:numId w:val="2"/>
        </w:numPr>
        <w:spacing w:after="0"/>
        <w:contextualSpacing w:val="0"/>
        <w:rPr>
          <w:rFonts w:ascii="Corbel" w:hAnsi="Corbel"/>
        </w:rPr>
      </w:pPr>
      <w:r w:rsidRPr="002B6713">
        <w:rPr>
          <w:rFonts w:ascii="Corbel" w:hAnsi="Corbel"/>
        </w:rPr>
        <w:t>What is the overall level of implementation and compliance with the policy?</w:t>
      </w:r>
    </w:p>
    <w:p w14:paraId="143E2C01" w14:textId="77777777" w:rsidR="002B6713" w:rsidRPr="002B6713" w:rsidRDefault="002B6713" w:rsidP="004E07CD">
      <w:pPr>
        <w:pStyle w:val="ListParagraph"/>
        <w:numPr>
          <w:ilvl w:val="1"/>
          <w:numId w:val="2"/>
        </w:numPr>
        <w:spacing w:after="0"/>
        <w:contextualSpacing w:val="0"/>
        <w:rPr>
          <w:rFonts w:ascii="Corbel" w:hAnsi="Corbel"/>
        </w:rPr>
      </w:pPr>
      <w:r w:rsidRPr="002B6713">
        <w:rPr>
          <w:rFonts w:ascii="Corbel" w:hAnsi="Corbel"/>
        </w:rPr>
        <w:t>Signage:  Is there signage at each building/park?  Do the signs need to be moved to become more visible?</w:t>
      </w:r>
    </w:p>
    <w:p w14:paraId="302AE7C0" w14:textId="77777777" w:rsidR="002B6713" w:rsidRPr="002B6713" w:rsidRDefault="002B6713" w:rsidP="004E07CD">
      <w:pPr>
        <w:pStyle w:val="ListParagraph"/>
        <w:numPr>
          <w:ilvl w:val="1"/>
          <w:numId w:val="2"/>
        </w:numPr>
        <w:spacing w:after="0"/>
        <w:contextualSpacing w:val="0"/>
        <w:rPr>
          <w:rFonts w:ascii="Corbel" w:hAnsi="Corbel"/>
        </w:rPr>
      </w:pPr>
      <w:r w:rsidRPr="002B6713">
        <w:rPr>
          <w:rFonts w:ascii="Corbel" w:hAnsi="Corbel"/>
        </w:rPr>
        <w:t>Promotion of cessation resources/benefits</w:t>
      </w:r>
    </w:p>
    <w:p w14:paraId="79096BDE" w14:textId="77777777" w:rsidR="002B6713" w:rsidRDefault="002B6713" w:rsidP="004E07CD">
      <w:pPr>
        <w:pStyle w:val="ListParagraph"/>
        <w:numPr>
          <w:ilvl w:val="1"/>
          <w:numId w:val="2"/>
        </w:numPr>
        <w:spacing w:after="0"/>
        <w:contextualSpacing w:val="0"/>
        <w:rPr>
          <w:rFonts w:ascii="Corbel" w:hAnsi="Corbel"/>
        </w:rPr>
      </w:pPr>
      <w:r w:rsidRPr="002B6713">
        <w:rPr>
          <w:rFonts w:ascii="Corbel" w:hAnsi="Corbel"/>
        </w:rPr>
        <w:t xml:space="preserve">Has there been any unequal implementation of the policy among county departments? </w:t>
      </w:r>
    </w:p>
    <w:p w14:paraId="74A5C576" w14:textId="62481527" w:rsidR="00E106A5" w:rsidRPr="00E106A5" w:rsidRDefault="00E106A5" w:rsidP="004E07CD">
      <w:pPr>
        <w:spacing w:after="0"/>
        <w:ind w:left="1080"/>
        <w:rPr>
          <w:rFonts w:ascii="Corbel" w:hAnsi="Corbel"/>
          <w:color w:val="0000FF"/>
        </w:rPr>
      </w:pPr>
      <w:r>
        <w:rPr>
          <w:rFonts w:ascii="Corbel" w:hAnsi="Corbel"/>
          <w:color w:val="0000FF"/>
        </w:rPr>
        <w:t xml:space="preserve">Employee Survey, </w:t>
      </w:r>
      <w:r w:rsidR="001C23AB">
        <w:rPr>
          <w:rFonts w:ascii="Corbel" w:hAnsi="Corbel"/>
          <w:color w:val="0000FF"/>
        </w:rPr>
        <w:t>Point of Service</w:t>
      </w:r>
      <w:r w:rsidR="00C50AD0">
        <w:rPr>
          <w:rFonts w:ascii="Corbel" w:hAnsi="Corbel"/>
          <w:color w:val="0000FF"/>
        </w:rPr>
        <w:t>s</w:t>
      </w:r>
      <w:r w:rsidR="001C23AB">
        <w:rPr>
          <w:rFonts w:ascii="Corbel" w:hAnsi="Corbel"/>
          <w:color w:val="0000FF"/>
        </w:rPr>
        <w:t xml:space="preserve"> Survey</w:t>
      </w:r>
      <w:r>
        <w:rPr>
          <w:rFonts w:ascii="Corbel" w:hAnsi="Corbel"/>
          <w:color w:val="0000FF"/>
        </w:rPr>
        <w:t>, Key Informant, Observational Assessment</w:t>
      </w:r>
    </w:p>
    <w:p w14:paraId="797C098C" w14:textId="77777777" w:rsidR="002B6713" w:rsidRPr="002B6713" w:rsidRDefault="002B6713" w:rsidP="004E07CD">
      <w:pPr>
        <w:spacing w:after="0"/>
        <w:rPr>
          <w:rFonts w:ascii="Corbel" w:hAnsi="Corbel"/>
          <w:b/>
          <w:u w:val="single"/>
        </w:rPr>
      </w:pPr>
    </w:p>
    <w:p w14:paraId="26874143" w14:textId="77777777" w:rsidR="002B6713" w:rsidRPr="002B6713" w:rsidRDefault="002B6713" w:rsidP="004E07CD">
      <w:pPr>
        <w:spacing w:after="0"/>
        <w:rPr>
          <w:rFonts w:ascii="Corbel" w:hAnsi="Corbel"/>
          <w:b/>
          <w:u w:val="single"/>
        </w:rPr>
      </w:pPr>
      <w:r w:rsidRPr="002B6713">
        <w:rPr>
          <w:rFonts w:ascii="Corbel" w:hAnsi="Corbel"/>
          <w:b/>
          <w:u w:val="single"/>
        </w:rPr>
        <w:t>Impact Questions</w:t>
      </w:r>
    </w:p>
    <w:p w14:paraId="2DDF757E" w14:textId="44BCB28E" w:rsidR="002B6713" w:rsidRPr="002B6713" w:rsidRDefault="002B6713" w:rsidP="004E07CD">
      <w:pPr>
        <w:pStyle w:val="ListParagraph"/>
        <w:numPr>
          <w:ilvl w:val="0"/>
          <w:numId w:val="3"/>
        </w:numPr>
        <w:spacing w:after="0"/>
        <w:contextualSpacing w:val="0"/>
        <w:rPr>
          <w:rFonts w:ascii="Corbel" w:hAnsi="Corbel"/>
        </w:rPr>
      </w:pPr>
      <w:r w:rsidRPr="002B6713">
        <w:rPr>
          <w:rFonts w:ascii="Corbel" w:hAnsi="Corbel"/>
        </w:rPr>
        <w:t xml:space="preserve">Has exposure </w:t>
      </w:r>
      <w:r w:rsidR="0098696A">
        <w:rPr>
          <w:rFonts w:ascii="Corbel" w:hAnsi="Corbel"/>
        </w:rPr>
        <w:t xml:space="preserve">to </w:t>
      </w:r>
      <w:r w:rsidRPr="002B6713">
        <w:rPr>
          <w:rFonts w:ascii="Corbel" w:hAnsi="Corbel"/>
        </w:rPr>
        <w:t xml:space="preserve">secondhand smoke decreased due to this policy? </w:t>
      </w:r>
    </w:p>
    <w:p w14:paraId="70AB278E" w14:textId="77777777" w:rsidR="002B6713" w:rsidRDefault="002B6713" w:rsidP="004E07CD">
      <w:pPr>
        <w:pStyle w:val="ListParagraph"/>
        <w:numPr>
          <w:ilvl w:val="1"/>
          <w:numId w:val="3"/>
        </w:numPr>
        <w:spacing w:after="0"/>
        <w:contextualSpacing w:val="0"/>
        <w:rPr>
          <w:rFonts w:ascii="Corbel" w:hAnsi="Corbel"/>
        </w:rPr>
      </w:pPr>
      <w:r w:rsidRPr="002B6713">
        <w:rPr>
          <w:rFonts w:ascii="Corbel" w:hAnsi="Corbel"/>
        </w:rPr>
        <w:t>Are the previous hot spots before the policy was implemented (e.g., courthouse, sheriff’s office) complying with the policy now?</w:t>
      </w:r>
    </w:p>
    <w:p w14:paraId="425A1D77" w14:textId="49D53B32" w:rsidR="00E106A5" w:rsidRPr="00E106A5" w:rsidRDefault="00E106A5" w:rsidP="004E07CD">
      <w:pPr>
        <w:spacing w:after="0"/>
        <w:ind w:left="1080"/>
        <w:rPr>
          <w:rFonts w:ascii="Corbel" w:hAnsi="Corbel"/>
          <w:color w:val="0000FF"/>
        </w:rPr>
      </w:pPr>
      <w:r>
        <w:rPr>
          <w:rFonts w:ascii="Corbel" w:hAnsi="Corbel"/>
          <w:color w:val="0000FF"/>
        </w:rPr>
        <w:t>Employee Survey,</w:t>
      </w:r>
      <w:r w:rsidR="001C23AB">
        <w:rPr>
          <w:rFonts w:ascii="Corbel" w:hAnsi="Corbel"/>
          <w:color w:val="0000FF"/>
        </w:rPr>
        <w:t xml:space="preserve"> Point of Service</w:t>
      </w:r>
      <w:r w:rsidR="00C50AD0">
        <w:rPr>
          <w:rFonts w:ascii="Corbel" w:hAnsi="Corbel"/>
          <w:color w:val="0000FF"/>
        </w:rPr>
        <w:t>s</w:t>
      </w:r>
      <w:r w:rsidR="001C23AB">
        <w:rPr>
          <w:rFonts w:ascii="Corbel" w:hAnsi="Corbel"/>
          <w:color w:val="0000FF"/>
        </w:rPr>
        <w:t xml:space="preserve"> Survey</w:t>
      </w:r>
      <w:r>
        <w:rPr>
          <w:rFonts w:ascii="Corbel" w:hAnsi="Corbel"/>
          <w:color w:val="0000FF"/>
        </w:rPr>
        <w:t>, Key Informant, Observational Assessment</w:t>
      </w:r>
    </w:p>
    <w:p w14:paraId="7119690B" w14:textId="77777777" w:rsidR="002B6713" w:rsidRDefault="002B6713" w:rsidP="004E07CD">
      <w:pPr>
        <w:pStyle w:val="ListParagraph"/>
        <w:numPr>
          <w:ilvl w:val="0"/>
          <w:numId w:val="3"/>
        </w:numPr>
        <w:spacing w:after="0"/>
        <w:contextualSpacing w:val="0"/>
        <w:rPr>
          <w:rFonts w:ascii="Corbel" w:hAnsi="Corbel"/>
        </w:rPr>
      </w:pPr>
      <w:r w:rsidRPr="002B6713">
        <w:rPr>
          <w:rFonts w:ascii="Corbel" w:hAnsi="Corbel"/>
        </w:rPr>
        <w:t>Has there been an increase in demand for cessation resources after the policy was implemented?</w:t>
      </w:r>
    </w:p>
    <w:p w14:paraId="10A29EBF" w14:textId="5A00E7DE" w:rsidR="00E106A5" w:rsidRPr="00E106A5" w:rsidRDefault="00E106A5" w:rsidP="004E07CD">
      <w:pPr>
        <w:spacing w:after="0"/>
        <w:ind w:left="720"/>
        <w:rPr>
          <w:rFonts w:ascii="Corbel" w:hAnsi="Corbel"/>
          <w:color w:val="0000FF"/>
        </w:rPr>
      </w:pPr>
      <w:r>
        <w:rPr>
          <w:rFonts w:ascii="Corbel" w:hAnsi="Corbel"/>
          <w:color w:val="0000FF"/>
        </w:rPr>
        <w:t xml:space="preserve">        Employee Survey, Key Informant</w:t>
      </w:r>
    </w:p>
    <w:p w14:paraId="76DFD1F0" w14:textId="78730A2C" w:rsidR="002B6713" w:rsidRPr="00C5743E" w:rsidRDefault="002B6713" w:rsidP="004E07CD">
      <w:pPr>
        <w:pStyle w:val="ListParagraph"/>
        <w:numPr>
          <w:ilvl w:val="0"/>
          <w:numId w:val="3"/>
        </w:numPr>
        <w:spacing w:after="0"/>
        <w:contextualSpacing w:val="0"/>
        <w:rPr>
          <w:rFonts w:ascii="Corbel" w:hAnsi="Corbel"/>
        </w:rPr>
      </w:pPr>
      <w:r w:rsidRPr="00C5743E">
        <w:rPr>
          <w:rFonts w:ascii="Corbel" w:hAnsi="Corbel"/>
        </w:rPr>
        <w:t>Has anyone quit or reduced using tobacco because of the policy?</w:t>
      </w:r>
      <w:r w:rsidR="008653D1" w:rsidRPr="00C5743E">
        <w:rPr>
          <w:rFonts w:ascii="Corbel" w:hAnsi="Corbel"/>
        </w:rPr>
        <w:t xml:space="preserve"> </w:t>
      </w:r>
    </w:p>
    <w:p w14:paraId="0B266CE3" w14:textId="144CBC24" w:rsidR="00E106A5" w:rsidRPr="00E106A5" w:rsidRDefault="00E106A5" w:rsidP="004E07CD">
      <w:pPr>
        <w:spacing w:after="0"/>
        <w:ind w:left="720"/>
        <w:rPr>
          <w:rFonts w:ascii="Corbel" w:hAnsi="Corbel"/>
          <w:color w:val="0000FF"/>
        </w:rPr>
      </w:pPr>
      <w:r>
        <w:rPr>
          <w:rFonts w:ascii="Corbel" w:hAnsi="Corbel"/>
          <w:color w:val="0000FF"/>
        </w:rPr>
        <w:t xml:space="preserve">       Employee Survey, Key Informant</w:t>
      </w:r>
      <w:r w:rsidR="00A317FA">
        <w:rPr>
          <w:rFonts w:ascii="Corbel" w:hAnsi="Corbel"/>
          <w:color w:val="0000FF"/>
        </w:rPr>
        <w:t>,</w:t>
      </w:r>
      <w:r w:rsidR="001C23AB">
        <w:rPr>
          <w:rFonts w:ascii="Corbel" w:hAnsi="Corbel"/>
          <w:color w:val="0000FF"/>
        </w:rPr>
        <w:t xml:space="preserve"> Point of Service</w:t>
      </w:r>
      <w:r w:rsidR="00C50AD0">
        <w:rPr>
          <w:rFonts w:ascii="Corbel" w:hAnsi="Corbel"/>
          <w:color w:val="0000FF"/>
        </w:rPr>
        <w:t>s</w:t>
      </w:r>
      <w:r w:rsidR="001C23AB">
        <w:rPr>
          <w:rFonts w:ascii="Corbel" w:hAnsi="Corbel"/>
          <w:color w:val="0000FF"/>
        </w:rPr>
        <w:t xml:space="preserve"> Survey</w:t>
      </w:r>
    </w:p>
    <w:p w14:paraId="41BA35C7" w14:textId="710DC3BA" w:rsidR="00C5743E" w:rsidRDefault="002B6713" w:rsidP="004E07CD">
      <w:pPr>
        <w:pStyle w:val="ListParagraph"/>
        <w:numPr>
          <w:ilvl w:val="0"/>
          <w:numId w:val="3"/>
        </w:numPr>
        <w:spacing w:after="0"/>
        <w:contextualSpacing w:val="0"/>
        <w:rPr>
          <w:rFonts w:ascii="Corbel" w:hAnsi="Corbel"/>
        </w:rPr>
      </w:pPr>
      <w:r w:rsidRPr="00C5743E">
        <w:rPr>
          <w:rFonts w:ascii="Corbel" w:hAnsi="Corbel"/>
        </w:rPr>
        <w:t>Has the policy resulted in any negative impacts, e.g., effects on neighboring properties, “hot spots” of noncompliance</w:t>
      </w:r>
      <w:r w:rsidR="00BD2A23">
        <w:rPr>
          <w:rFonts w:ascii="Corbel" w:hAnsi="Corbel"/>
        </w:rPr>
        <w:t>, burdened/caused employees additional work time</w:t>
      </w:r>
      <w:r w:rsidRPr="00C5743E">
        <w:rPr>
          <w:rFonts w:ascii="Corbel" w:hAnsi="Corbel"/>
        </w:rPr>
        <w:t>?</w:t>
      </w:r>
      <w:r w:rsidR="00C44EC4" w:rsidRPr="00C5743E">
        <w:rPr>
          <w:rFonts w:ascii="Corbel" w:hAnsi="Corbel"/>
        </w:rPr>
        <w:t xml:space="preserve"> </w:t>
      </w:r>
    </w:p>
    <w:p w14:paraId="2BFED4D7" w14:textId="2CD65BDE" w:rsidR="00C5743E" w:rsidRPr="00C5743E" w:rsidRDefault="00C5743E" w:rsidP="004E07CD">
      <w:pPr>
        <w:spacing w:after="0"/>
        <w:ind w:left="720"/>
        <w:rPr>
          <w:rFonts w:ascii="Corbel" w:hAnsi="Corbel"/>
          <w:color w:val="0000FF"/>
        </w:rPr>
      </w:pPr>
      <w:r>
        <w:rPr>
          <w:rFonts w:ascii="Corbel" w:hAnsi="Corbel"/>
          <w:color w:val="0000FF"/>
        </w:rPr>
        <w:t xml:space="preserve">       Employee Survey, Key Informant, Observational Assessment</w:t>
      </w:r>
    </w:p>
    <w:sectPr w:rsidR="00C5743E" w:rsidRPr="00C5743E" w:rsidSect="00522923">
      <w:headerReference w:type="default" r:id="rId8"/>
      <w:footerReference w:type="default" r:id="rId9"/>
      <w:headerReference w:type="first" r:id="rId10"/>
      <w:footerReference w:type="first" r:id="rId11"/>
      <w:type w:val="continuous"/>
      <w:pgSz w:w="12240" w:h="15840"/>
      <w:pgMar w:top="1987" w:right="1008" w:bottom="1008"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66691" w14:textId="77777777" w:rsidR="00BF0B73" w:rsidRDefault="00BF0B73" w:rsidP="00E77DC5">
      <w:pPr>
        <w:spacing w:after="0"/>
      </w:pPr>
      <w:r>
        <w:separator/>
      </w:r>
    </w:p>
  </w:endnote>
  <w:endnote w:type="continuationSeparator" w:id="0">
    <w:p w14:paraId="05FDB72E" w14:textId="77777777" w:rsidR="00BF0B73" w:rsidRDefault="00BF0B73" w:rsidP="00E77D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20654" w14:textId="25AA5BA2" w:rsidR="00BF0B73" w:rsidRPr="00E77DC5" w:rsidRDefault="00BF0B73" w:rsidP="00E77DC5">
    <w:pPr>
      <w:pStyle w:val="BasicParagraph"/>
      <w:spacing w:after="100" w:afterAutospacing="1" w:line="360" w:lineRule="auto"/>
      <w:jc w:val="center"/>
      <w:rPr>
        <w:rFonts w:ascii="Helvetica Light" w:hAnsi="Helvetica Light" w:cs="HelveticaNeue"/>
        <w:spacing w:val="-2"/>
        <w:sz w:val="18"/>
        <w:szCs w:val="18"/>
      </w:rPr>
    </w:pPr>
    <w:r>
      <w:rPr>
        <w:rFonts w:ascii="Helvetica" w:hAnsi="Helvetica" w:cs="HelveticaNeue-CondensedBlack"/>
        <w:b/>
        <w:bCs/>
        <w:noProof/>
        <w:color w:val="00396D"/>
        <w:spacing w:val="-3"/>
        <w:sz w:val="18"/>
        <w:szCs w:val="18"/>
      </w:rPr>
      <w:drawing>
        <wp:inline distT="0" distB="0" distL="0" distR="0" wp14:anchorId="784B08F2" wp14:editId="4C5B5818">
          <wp:extent cx="410664" cy="459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group-RG-1-logo.png"/>
                  <pic:cNvPicPr/>
                </pic:nvPicPr>
                <pic:blipFill>
                  <a:blip r:embed="rId1">
                    <a:extLst>
                      <a:ext uri="{28A0092B-C50C-407E-A947-70E740481C1C}">
                        <a14:useLocalDpi xmlns:a14="http://schemas.microsoft.com/office/drawing/2010/main" val="0"/>
                      </a:ext>
                    </a:extLst>
                  </a:blip>
                  <a:stretch>
                    <a:fillRect/>
                  </a:stretch>
                </pic:blipFill>
                <pic:spPr>
                  <a:xfrm>
                    <a:off x="0" y="0"/>
                    <a:ext cx="410779" cy="460073"/>
                  </a:xfrm>
                  <a:prstGeom prst="rect">
                    <a:avLst/>
                  </a:prstGeom>
                </pic:spPr>
              </pic:pic>
            </a:graphicData>
          </a:graphic>
        </wp:inline>
      </w:drawing>
    </w:r>
    <w:r>
      <w:rPr>
        <w:rFonts w:ascii="Helvetica" w:hAnsi="Helvetica" w:cs="HelveticaNeue-CondensedBlack"/>
        <w:b/>
        <w:bCs/>
        <w:color w:val="00396D"/>
        <w:spacing w:val="-3"/>
        <w:sz w:val="18"/>
        <w:szCs w:val="18"/>
      </w:rPr>
      <w:t xml:space="preserve">  </w:t>
    </w:r>
    <w:r w:rsidRPr="000C4BDE">
      <w:rPr>
        <w:rFonts w:ascii="Helvetica" w:hAnsi="Helvetica" w:cs="HelveticaNeue-CondensedBlack"/>
        <w:b/>
        <w:bCs/>
        <w:color w:val="00396D"/>
        <w:spacing w:val="-3"/>
        <w:sz w:val="18"/>
        <w:szCs w:val="18"/>
      </w:rPr>
      <w:t>Portland</w:t>
    </w:r>
    <w:r>
      <w:rPr>
        <w:rFonts w:ascii="Helvetica Light" w:hAnsi="Helvetica Light" w:cs="HelveticaNeue"/>
        <w:spacing w:val="-2"/>
        <w:sz w:val="18"/>
        <w:szCs w:val="18"/>
      </w:rPr>
      <w:t xml:space="preserve"> | 240 N Broadway </w:t>
    </w:r>
    <w:proofErr w:type="spellStart"/>
    <w:r>
      <w:rPr>
        <w:rFonts w:ascii="Helvetica Light" w:hAnsi="Helvetica Light" w:cs="HelveticaNeue"/>
        <w:spacing w:val="-2"/>
        <w:sz w:val="18"/>
        <w:szCs w:val="18"/>
      </w:rPr>
      <w:t>Ste</w:t>
    </w:r>
    <w:proofErr w:type="spellEnd"/>
    <w:r w:rsidRPr="0068671A">
      <w:rPr>
        <w:rFonts w:ascii="Helvetica Light" w:hAnsi="Helvetica Light" w:cs="HelveticaNeue"/>
        <w:spacing w:val="-2"/>
        <w:sz w:val="18"/>
        <w:szCs w:val="18"/>
      </w:rPr>
      <w:t xml:space="preserve"> #116 | Portland, OR 97227 | 503-764-9696</w:t>
    </w:r>
    <w:r>
      <w:rPr>
        <w:rFonts w:ascii="Helvetica Light" w:hAnsi="Helvetica Light" w:cs="HelveticaNeue"/>
        <w:spacing w:val="-2"/>
        <w:sz w:val="18"/>
        <w:szCs w:val="18"/>
      </w:rPr>
      <w:t xml:space="preserve">   </w:t>
    </w:r>
    <w:r w:rsidRPr="00CD330E">
      <w:rPr>
        <w:rFonts w:ascii="Helvetica" w:hAnsi="Helvetica" w:cs="HelveticaNeue"/>
        <w:b/>
        <w:bCs/>
        <w:color w:val="00396D"/>
        <w:spacing w:val="-2"/>
      </w:rPr>
      <w:t>www.redegroup.co</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0DFF4" w14:textId="27291EA5" w:rsidR="00BF0B73" w:rsidRPr="00E77DC5" w:rsidRDefault="00BF0B73" w:rsidP="00E77DC5">
    <w:pPr>
      <w:pStyle w:val="BasicParagraph"/>
      <w:spacing w:after="100" w:afterAutospacing="1" w:line="360" w:lineRule="auto"/>
      <w:jc w:val="center"/>
      <w:rPr>
        <w:rFonts w:ascii="Helvetica Light" w:hAnsi="Helvetica Light" w:cs="HelveticaNeue"/>
        <w:spacing w:val="-2"/>
        <w:sz w:val="18"/>
        <w:szCs w:val="18"/>
      </w:rPr>
    </w:pPr>
    <w:r w:rsidRPr="000C4BDE">
      <w:rPr>
        <w:rFonts w:ascii="Helvetica" w:hAnsi="Helvetica" w:cs="HelveticaNeue-CondensedBlack"/>
        <w:b/>
        <w:bCs/>
        <w:color w:val="00396D"/>
        <w:spacing w:val="-3"/>
        <w:sz w:val="18"/>
        <w:szCs w:val="18"/>
      </w:rPr>
      <w:t>Portland</w:t>
    </w:r>
    <w:r>
      <w:rPr>
        <w:rFonts w:ascii="Helvetica Light" w:hAnsi="Helvetica Light" w:cs="HelveticaNeue"/>
        <w:spacing w:val="-2"/>
        <w:sz w:val="18"/>
        <w:szCs w:val="18"/>
      </w:rPr>
      <w:t xml:space="preserve"> | 240 N Broadway </w:t>
    </w:r>
    <w:proofErr w:type="spellStart"/>
    <w:r>
      <w:rPr>
        <w:rFonts w:ascii="Helvetica Light" w:hAnsi="Helvetica Light" w:cs="HelveticaNeue"/>
        <w:spacing w:val="-2"/>
        <w:sz w:val="18"/>
        <w:szCs w:val="18"/>
      </w:rPr>
      <w:t>Ste</w:t>
    </w:r>
    <w:proofErr w:type="spellEnd"/>
    <w:r w:rsidRPr="0068671A">
      <w:rPr>
        <w:rFonts w:ascii="Helvetica Light" w:hAnsi="Helvetica Light" w:cs="HelveticaNeue"/>
        <w:spacing w:val="-2"/>
        <w:sz w:val="18"/>
        <w:szCs w:val="18"/>
      </w:rPr>
      <w:t xml:space="preserve"> #</w:t>
    </w:r>
    <w:r>
      <w:rPr>
        <w:rFonts w:ascii="Helvetica Light" w:hAnsi="Helvetica Light" w:cs="HelveticaNeue"/>
        <w:spacing w:val="-2"/>
        <w:sz w:val="18"/>
        <w:szCs w:val="18"/>
      </w:rPr>
      <w:t>201</w:t>
    </w:r>
    <w:r w:rsidRPr="0068671A">
      <w:rPr>
        <w:rFonts w:ascii="Helvetica Light" w:hAnsi="Helvetica Light" w:cs="HelveticaNeue"/>
        <w:spacing w:val="-2"/>
        <w:sz w:val="18"/>
        <w:szCs w:val="18"/>
      </w:rPr>
      <w:t xml:space="preserve"> | Portland, OR 97227 | 503-764-9696</w:t>
    </w:r>
    <w:r w:rsidRPr="0068671A">
      <w:rPr>
        <w:rFonts w:ascii="Helvetica Light" w:hAnsi="Helvetica Light" w:cs="HelveticaNeue"/>
        <w:spacing w:val="-2"/>
        <w:sz w:val="18"/>
        <w:szCs w:val="18"/>
      </w:rPr>
      <w:br/>
    </w:r>
    <w:r w:rsidRPr="00CD330E">
      <w:rPr>
        <w:rFonts w:ascii="Helvetica" w:hAnsi="Helvetica" w:cs="HelveticaNeue"/>
        <w:b/>
        <w:bCs/>
        <w:color w:val="00396D"/>
        <w:spacing w:val="-2"/>
      </w:rPr>
      <w:t>www.redegroup.co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88A8B" w14:textId="77777777" w:rsidR="00BF0B73" w:rsidRDefault="00BF0B73" w:rsidP="00E77DC5">
      <w:pPr>
        <w:spacing w:after="0"/>
      </w:pPr>
      <w:r>
        <w:separator/>
      </w:r>
    </w:p>
  </w:footnote>
  <w:footnote w:type="continuationSeparator" w:id="0">
    <w:p w14:paraId="373E5366" w14:textId="77777777" w:rsidR="00BF0B73" w:rsidRDefault="00BF0B73" w:rsidP="00E77DC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0BAD2" w14:textId="08305749" w:rsidR="00DE2C17" w:rsidRDefault="00DE2C17">
    <w:pPr>
      <w:pStyle w:val="Header"/>
    </w:pPr>
    <w:r>
      <w:rPr>
        <w:rFonts w:hint="eastAsia"/>
        <w:noProof/>
        <w:lang w:eastAsia="en-US"/>
      </w:rPr>
      <w:drawing>
        <wp:inline distT="0" distB="0" distL="0" distR="0" wp14:anchorId="41914630" wp14:editId="7D3E81E4">
          <wp:extent cx="4555920" cy="802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4559565" cy="803282"/>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8AD7" w14:textId="77777777" w:rsidR="00BF0B73" w:rsidRDefault="00BF0B73">
    <w:pPr>
      <w:pStyle w:val="Header"/>
    </w:pPr>
    <w:r>
      <w:rPr>
        <w:rFonts w:hint="eastAsia"/>
        <w:noProof/>
        <w:lang w:eastAsia="en-US"/>
      </w:rPr>
      <w:drawing>
        <wp:inline distT="0" distB="0" distL="0" distR="0" wp14:anchorId="34DD4410" wp14:editId="2788DFA6">
          <wp:extent cx="4555920" cy="802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4559565" cy="80328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5E6A"/>
    <w:multiLevelType w:val="hybridMultilevel"/>
    <w:tmpl w:val="174CF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A72D5"/>
    <w:multiLevelType w:val="hybridMultilevel"/>
    <w:tmpl w:val="B5B8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B2824"/>
    <w:multiLevelType w:val="hybridMultilevel"/>
    <w:tmpl w:val="174CF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C5"/>
    <w:rsid w:val="000252E7"/>
    <w:rsid w:val="000808D9"/>
    <w:rsid w:val="000D1DE7"/>
    <w:rsid w:val="000F0959"/>
    <w:rsid w:val="000F4DAE"/>
    <w:rsid w:val="000F7232"/>
    <w:rsid w:val="00130F19"/>
    <w:rsid w:val="001A5D68"/>
    <w:rsid w:val="001C23AB"/>
    <w:rsid w:val="002023DD"/>
    <w:rsid w:val="00216C61"/>
    <w:rsid w:val="00227667"/>
    <w:rsid w:val="00262079"/>
    <w:rsid w:val="002B6713"/>
    <w:rsid w:val="002E7CCC"/>
    <w:rsid w:val="003C6BDB"/>
    <w:rsid w:val="00441F23"/>
    <w:rsid w:val="004E07CD"/>
    <w:rsid w:val="0050272B"/>
    <w:rsid w:val="00522923"/>
    <w:rsid w:val="005654F9"/>
    <w:rsid w:val="00592D2B"/>
    <w:rsid w:val="005A562A"/>
    <w:rsid w:val="0060653C"/>
    <w:rsid w:val="00794F0C"/>
    <w:rsid w:val="00806F1B"/>
    <w:rsid w:val="00853D1D"/>
    <w:rsid w:val="008653D1"/>
    <w:rsid w:val="008D1D71"/>
    <w:rsid w:val="009064F1"/>
    <w:rsid w:val="0092342D"/>
    <w:rsid w:val="00963B37"/>
    <w:rsid w:val="0098696A"/>
    <w:rsid w:val="00A0337C"/>
    <w:rsid w:val="00A13223"/>
    <w:rsid w:val="00A21FEF"/>
    <w:rsid w:val="00A317FA"/>
    <w:rsid w:val="00A7603C"/>
    <w:rsid w:val="00AD5E4F"/>
    <w:rsid w:val="00B9715B"/>
    <w:rsid w:val="00BA2F6B"/>
    <w:rsid w:val="00BA7FF6"/>
    <w:rsid w:val="00BC7005"/>
    <w:rsid w:val="00BD2A23"/>
    <w:rsid w:val="00BE5F51"/>
    <w:rsid w:val="00BF0B73"/>
    <w:rsid w:val="00C44EC4"/>
    <w:rsid w:val="00C50AD0"/>
    <w:rsid w:val="00C5743E"/>
    <w:rsid w:val="00CD330E"/>
    <w:rsid w:val="00CE2C90"/>
    <w:rsid w:val="00D93A9A"/>
    <w:rsid w:val="00DA0178"/>
    <w:rsid w:val="00DE2C17"/>
    <w:rsid w:val="00DF4541"/>
    <w:rsid w:val="00E016FA"/>
    <w:rsid w:val="00E07C80"/>
    <w:rsid w:val="00E106A5"/>
    <w:rsid w:val="00E160F3"/>
    <w:rsid w:val="00E60B2D"/>
    <w:rsid w:val="00E77DC5"/>
    <w:rsid w:val="00EA305E"/>
    <w:rsid w:val="00ED5ADB"/>
    <w:rsid w:val="00F46007"/>
    <w:rsid w:val="00F64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566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54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541"/>
    <w:rPr>
      <w:rFonts w:ascii="Lucida Grande" w:hAnsi="Lucida Grande" w:cs="Lucida Grande"/>
      <w:sz w:val="18"/>
      <w:szCs w:val="18"/>
    </w:rPr>
  </w:style>
  <w:style w:type="paragraph" w:styleId="Header">
    <w:name w:val="header"/>
    <w:basedOn w:val="Normal"/>
    <w:link w:val="HeaderChar"/>
    <w:uiPriority w:val="99"/>
    <w:unhideWhenUsed/>
    <w:rsid w:val="00E77DC5"/>
    <w:pPr>
      <w:tabs>
        <w:tab w:val="center" w:pos="4320"/>
        <w:tab w:val="right" w:pos="8640"/>
      </w:tabs>
      <w:spacing w:after="0"/>
    </w:pPr>
  </w:style>
  <w:style w:type="character" w:customStyle="1" w:styleId="HeaderChar">
    <w:name w:val="Header Char"/>
    <w:basedOn w:val="DefaultParagraphFont"/>
    <w:link w:val="Header"/>
    <w:uiPriority w:val="99"/>
    <w:rsid w:val="00E77DC5"/>
  </w:style>
  <w:style w:type="paragraph" w:styleId="Footer">
    <w:name w:val="footer"/>
    <w:basedOn w:val="Normal"/>
    <w:link w:val="FooterChar"/>
    <w:uiPriority w:val="99"/>
    <w:unhideWhenUsed/>
    <w:rsid w:val="00E77DC5"/>
    <w:pPr>
      <w:tabs>
        <w:tab w:val="center" w:pos="4320"/>
        <w:tab w:val="right" w:pos="8640"/>
      </w:tabs>
      <w:spacing w:after="0"/>
    </w:pPr>
  </w:style>
  <w:style w:type="character" w:customStyle="1" w:styleId="FooterChar">
    <w:name w:val="Footer Char"/>
    <w:basedOn w:val="DefaultParagraphFont"/>
    <w:link w:val="Footer"/>
    <w:uiPriority w:val="99"/>
    <w:rsid w:val="00E77DC5"/>
  </w:style>
  <w:style w:type="paragraph" w:customStyle="1" w:styleId="BasicParagraph">
    <w:name w:val="[Basic Paragraph]"/>
    <w:basedOn w:val="Normal"/>
    <w:uiPriority w:val="99"/>
    <w:rsid w:val="00E77DC5"/>
    <w:pPr>
      <w:widowControl w:val="0"/>
      <w:autoSpaceDE w:val="0"/>
      <w:autoSpaceDN w:val="0"/>
      <w:adjustRightInd w:val="0"/>
      <w:spacing w:after="0" w:line="288" w:lineRule="auto"/>
      <w:textAlignment w:val="center"/>
    </w:pPr>
    <w:rPr>
      <w:rFonts w:ascii="MinionPro-Regular" w:hAnsi="MinionPro-Regular" w:cs="MinionPro-Regular"/>
      <w:color w:val="000000"/>
      <w:lang w:eastAsia="en-US"/>
    </w:rPr>
  </w:style>
  <w:style w:type="table" w:styleId="TableGrid">
    <w:name w:val="Table Grid"/>
    <w:basedOn w:val="TableNormal"/>
    <w:uiPriority w:val="59"/>
    <w:rsid w:val="00BA2F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F6B"/>
    <w:pPr>
      <w:ind w:left="720"/>
      <w:contextualSpacing/>
    </w:pPr>
  </w:style>
  <w:style w:type="character" w:styleId="CommentReference">
    <w:name w:val="annotation reference"/>
    <w:basedOn w:val="DefaultParagraphFont"/>
    <w:uiPriority w:val="99"/>
    <w:semiHidden/>
    <w:unhideWhenUsed/>
    <w:rsid w:val="00216C61"/>
    <w:rPr>
      <w:sz w:val="18"/>
      <w:szCs w:val="18"/>
    </w:rPr>
  </w:style>
  <w:style w:type="paragraph" w:styleId="CommentText">
    <w:name w:val="annotation text"/>
    <w:basedOn w:val="Normal"/>
    <w:link w:val="CommentTextChar"/>
    <w:uiPriority w:val="99"/>
    <w:semiHidden/>
    <w:unhideWhenUsed/>
    <w:rsid w:val="00216C61"/>
  </w:style>
  <w:style w:type="character" w:customStyle="1" w:styleId="CommentTextChar">
    <w:name w:val="Comment Text Char"/>
    <w:basedOn w:val="DefaultParagraphFont"/>
    <w:link w:val="CommentText"/>
    <w:uiPriority w:val="99"/>
    <w:semiHidden/>
    <w:rsid w:val="00216C61"/>
  </w:style>
  <w:style w:type="paragraph" w:styleId="CommentSubject">
    <w:name w:val="annotation subject"/>
    <w:basedOn w:val="CommentText"/>
    <w:next w:val="CommentText"/>
    <w:link w:val="CommentSubjectChar"/>
    <w:uiPriority w:val="99"/>
    <w:semiHidden/>
    <w:unhideWhenUsed/>
    <w:rsid w:val="00216C61"/>
    <w:rPr>
      <w:b/>
      <w:bCs/>
      <w:sz w:val="20"/>
      <w:szCs w:val="20"/>
    </w:rPr>
  </w:style>
  <w:style w:type="character" w:customStyle="1" w:styleId="CommentSubjectChar">
    <w:name w:val="Comment Subject Char"/>
    <w:basedOn w:val="CommentTextChar"/>
    <w:link w:val="CommentSubject"/>
    <w:uiPriority w:val="99"/>
    <w:semiHidden/>
    <w:rsid w:val="00216C6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54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541"/>
    <w:rPr>
      <w:rFonts w:ascii="Lucida Grande" w:hAnsi="Lucida Grande" w:cs="Lucida Grande"/>
      <w:sz w:val="18"/>
      <w:szCs w:val="18"/>
    </w:rPr>
  </w:style>
  <w:style w:type="paragraph" w:styleId="Header">
    <w:name w:val="header"/>
    <w:basedOn w:val="Normal"/>
    <w:link w:val="HeaderChar"/>
    <w:uiPriority w:val="99"/>
    <w:unhideWhenUsed/>
    <w:rsid w:val="00E77DC5"/>
    <w:pPr>
      <w:tabs>
        <w:tab w:val="center" w:pos="4320"/>
        <w:tab w:val="right" w:pos="8640"/>
      </w:tabs>
      <w:spacing w:after="0"/>
    </w:pPr>
  </w:style>
  <w:style w:type="character" w:customStyle="1" w:styleId="HeaderChar">
    <w:name w:val="Header Char"/>
    <w:basedOn w:val="DefaultParagraphFont"/>
    <w:link w:val="Header"/>
    <w:uiPriority w:val="99"/>
    <w:rsid w:val="00E77DC5"/>
  </w:style>
  <w:style w:type="paragraph" w:styleId="Footer">
    <w:name w:val="footer"/>
    <w:basedOn w:val="Normal"/>
    <w:link w:val="FooterChar"/>
    <w:uiPriority w:val="99"/>
    <w:unhideWhenUsed/>
    <w:rsid w:val="00E77DC5"/>
    <w:pPr>
      <w:tabs>
        <w:tab w:val="center" w:pos="4320"/>
        <w:tab w:val="right" w:pos="8640"/>
      </w:tabs>
      <w:spacing w:after="0"/>
    </w:pPr>
  </w:style>
  <w:style w:type="character" w:customStyle="1" w:styleId="FooterChar">
    <w:name w:val="Footer Char"/>
    <w:basedOn w:val="DefaultParagraphFont"/>
    <w:link w:val="Footer"/>
    <w:uiPriority w:val="99"/>
    <w:rsid w:val="00E77DC5"/>
  </w:style>
  <w:style w:type="paragraph" w:customStyle="1" w:styleId="BasicParagraph">
    <w:name w:val="[Basic Paragraph]"/>
    <w:basedOn w:val="Normal"/>
    <w:uiPriority w:val="99"/>
    <w:rsid w:val="00E77DC5"/>
    <w:pPr>
      <w:widowControl w:val="0"/>
      <w:autoSpaceDE w:val="0"/>
      <w:autoSpaceDN w:val="0"/>
      <w:adjustRightInd w:val="0"/>
      <w:spacing w:after="0" w:line="288" w:lineRule="auto"/>
      <w:textAlignment w:val="center"/>
    </w:pPr>
    <w:rPr>
      <w:rFonts w:ascii="MinionPro-Regular" w:hAnsi="MinionPro-Regular" w:cs="MinionPro-Regular"/>
      <w:color w:val="000000"/>
      <w:lang w:eastAsia="en-US"/>
    </w:rPr>
  </w:style>
  <w:style w:type="table" w:styleId="TableGrid">
    <w:name w:val="Table Grid"/>
    <w:basedOn w:val="TableNormal"/>
    <w:uiPriority w:val="59"/>
    <w:rsid w:val="00BA2F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F6B"/>
    <w:pPr>
      <w:ind w:left="720"/>
      <w:contextualSpacing/>
    </w:pPr>
  </w:style>
  <w:style w:type="character" w:styleId="CommentReference">
    <w:name w:val="annotation reference"/>
    <w:basedOn w:val="DefaultParagraphFont"/>
    <w:uiPriority w:val="99"/>
    <w:semiHidden/>
    <w:unhideWhenUsed/>
    <w:rsid w:val="00216C61"/>
    <w:rPr>
      <w:sz w:val="18"/>
      <w:szCs w:val="18"/>
    </w:rPr>
  </w:style>
  <w:style w:type="paragraph" w:styleId="CommentText">
    <w:name w:val="annotation text"/>
    <w:basedOn w:val="Normal"/>
    <w:link w:val="CommentTextChar"/>
    <w:uiPriority w:val="99"/>
    <w:semiHidden/>
    <w:unhideWhenUsed/>
    <w:rsid w:val="00216C61"/>
  </w:style>
  <w:style w:type="character" w:customStyle="1" w:styleId="CommentTextChar">
    <w:name w:val="Comment Text Char"/>
    <w:basedOn w:val="DefaultParagraphFont"/>
    <w:link w:val="CommentText"/>
    <w:uiPriority w:val="99"/>
    <w:semiHidden/>
    <w:rsid w:val="00216C61"/>
  </w:style>
  <w:style w:type="paragraph" w:styleId="CommentSubject">
    <w:name w:val="annotation subject"/>
    <w:basedOn w:val="CommentText"/>
    <w:next w:val="CommentText"/>
    <w:link w:val="CommentSubjectChar"/>
    <w:uiPriority w:val="99"/>
    <w:semiHidden/>
    <w:unhideWhenUsed/>
    <w:rsid w:val="00216C61"/>
    <w:rPr>
      <w:b/>
      <w:bCs/>
      <w:sz w:val="20"/>
      <w:szCs w:val="20"/>
    </w:rPr>
  </w:style>
  <w:style w:type="character" w:customStyle="1" w:styleId="CommentSubjectChar">
    <w:name w:val="Comment Subject Char"/>
    <w:basedOn w:val="CommentTextChar"/>
    <w:link w:val="CommentSubject"/>
    <w:uiPriority w:val="99"/>
    <w:semiHidden/>
    <w:rsid w:val="00216C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08DA0C0DA2C47A2073CC4B65E2F4E" ma:contentTypeVersion="18" ma:contentTypeDescription="Create a new document." ma:contentTypeScope="" ma:versionID="0d095275a3b01f5f98d43e58e35e7258">
  <xsd:schema xmlns:xsd="http://www.w3.org/2001/XMLSchema" xmlns:xs="http://www.w3.org/2001/XMLSchema" xmlns:p="http://schemas.microsoft.com/office/2006/metadata/properties" xmlns:ns1="http://schemas.microsoft.com/sharepoint/v3" xmlns:ns2="59da1016-2a1b-4f8a-9768-d7a4932f6f16" xmlns:ns3="0f4bc26e-a7e0-4932-96d5-a8f35753e711" targetNamespace="http://schemas.microsoft.com/office/2006/metadata/properties" ma:root="true" ma:fieldsID="4999fbdd6529aa207005d72de2b0eee0" ns1:_="" ns2:_="" ns3:_="">
    <xsd:import namespace="http://schemas.microsoft.com/sharepoint/v3"/>
    <xsd:import namespace="59da1016-2a1b-4f8a-9768-d7a4932f6f16"/>
    <xsd:import namespace="0f4bc26e-a7e0-4932-96d5-a8f35753e71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4bc26e-a7e0-4932-96d5-a8f35753e71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https://www.oregon.gov/oha/PH/DISEASESCONDITIONS/CHRONICDISEASE/HPCDPCONNECTION/TOBACCO/Documents/Tobacco-free_Policies/9.7%20%20Sample%20Evaluation%20Plan.docx</Url>
      <Description>Sample Evaluation Plan</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 xsi:nil="true"/>
    <Meta_x0020_Keywords xmlns="0f4bc26e-a7e0-4932-96d5-a8f35753e711" xsi:nil="true"/>
    <IATopic xmlns="59da1016-2a1b-4f8a-9768-d7a4932f6f16">Public Health - Prevention</IATopic>
    <Meta_x0020_Description xmlns="0f4bc26e-a7e0-4932-96d5-a8f35753e711" xsi:nil="true"/>
  </documentManagement>
</p:properties>
</file>

<file path=customXml/itemProps1.xml><?xml version="1.0" encoding="utf-8"?>
<ds:datastoreItem xmlns:ds="http://schemas.openxmlformats.org/officeDocument/2006/customXml" ds:itemID="{EE8746AB-2CBE-4DCB-8E5E-3D5DF5F6F1E4}"/>
</file>

<file path=customXml/itemProps2.xml><?xml version="1.0" encoding="utf-8"?>
<ds:datastoreItem xmlns:ds="http://schemas.openxmlformats.org/officeDocument/2006/customXml" ds:itemID="{6EBCEAC2-70EB-4A5C-B776-80EF8697E004}"/>
</file>

<file path=customXml/itemProps3.xml><?xml version="1.0" encoding="utf-8"?>
<ds:datastoreItem xmlns:ds="http://schemas.openxmlformats.org/officeDocument/2006/customXml" ds:itemID="{73910210-D3E3-4966-8A6A-3368C4B4F1D9}"/>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Rede Group</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Evaluation Plan</dc:title>
  <dc:subject/>
  <dc:creator>Joy Britt</dc:creator>
  <cp:keywords/>
  <dc:description/>
  <cp:lastModifiedBy>Mark Peterson</cp:lastModifiedBy>
  <cp:revision>2</cp:revision>
  <cp:lastPrinted>2015-05-15T20:17:00Z</cp:lastPrinted>
  <dcterms:created xsi:type="dcterms:W3CDTF">2016-02-17T20:08:00Z</dcterms:created>
  <dcterms:modified xsi:type="dcterms:W3CDTF">2016-02-17T20:08:00Z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0x01010090E08DA0C0DA2C47A2073CC4B65E2F4E</vt:lpwstr>
  </property>
  <property fmtid="{D5CDD505-2E9C-101B-9397-08002B2CF9AE}" pid="3" name="WorkflowChangePath">
    <vt:lpwstr>6d9ce5d8-7194-410a-8a1e-1209ea92da2a,2;6d9ce5d8-7194-410a-8a1e-1209ea92da2a,4;6d9ce5d8-7194-410a-8a1e-1209ea92da2a,6;</vt:lpwstr>
  </property>
  <property fmtid="{D5CDD505-2E9C-101B-9397-08002B2CF9AE}" pid="4" name="Order">
    <vt:r8>14800</vt:r8>
  </property>
</Properties>
</file>