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4B029" w14:textId="24AAF044" w:rsidR="0091116F" w:rsidRPr="0091116F" w:rsidRDefault="003F69DF" w:rsidP="0091116F">
      <w:pPr>
        <w:pStyle w:val="Heading1"/>
        <w:spacing w:before="240" w:after="240"/>
        <w:rPr>
          <w:rFonts w:ascii="Candara" w:hAnsi="Candara"/>
        </w:rPr>
      </w:pPr>
      <w:bookmarkStart w:id="0" w:name="_GoBack"/>
      <w:bookmarkEnd w:id="0"/>
      <w:r>
        <w:rPr>
          <w:rFonts w:ascii="Candara" w:hAnsi="Candara"/>
        </w:rPr>
        <w:t xml:space="preserve">Policy </w:t>
      </w:r>
      <w:r w:rsidR="004328FA">
        <w:rPr>
          <w:rFonts w:ascii="Candara" w:hAnsi="Candara"/>
        </w:rPr>
        <w:t xml:space="preserve">Checklist: </w:t>
      </w:r>
      <w:r w:rsidR="0005791A" w:rsidRPr="0082510D">
        <w:rPr>
          <w:rFonts w:ascii="Candara" w:hAnsi="Candara"/>
        </w:rPr>
        <w:t>Tobacco Free County Facilities</w:t>
      </w:r>
      <w:r w:rsidR="004328FA">
        <w:rPr>
          <w:rFonts w:ascii="Candara" w:hAnsi="Candara"/>
        </w:rPr>
        <w:t xml:space="preserve"> &amp;</w:t>
      </w:r>
      <w:r w:rsidR="0005791A" w:rsidRPr="0082510D">
        <w:rPr>
          <w:rFonts w:ascii="Candara" w:hAnsi="Candara"/>
        </w:rPr>
        <w:t xml:space="preserve"> Grounds </w:t>
      </w:r>
      <w:r w:rsidR="00BE751B">
        <w:rPr>
          <w:rStyle w:val="FootnoteReference"/>
          <w:rFonts w:ascii="Candara" w:hAnsi="Candara"/>
        </w:rPr>
        <w:footnoteReference w:id="1"/>
      </w:r>
    </w:p>
    <w:p w14:paraId="619F4561" w14:textId="77777777" w:rsidR="0005791A" w:rsidRPr="0082510D" w:rsidRDefault="0005791A" w:rsidP="0091116F">
      <w:pPr>
        <w:spacing w:after="120"/>
        <w:rPr>
          <w:rFonts w:ascii="Candara" w:hAnsi="Candara" w:cs="Arial"/>
          <w:b/>
        </w:rPr>
      </w:pPr>
      <w:r w:rsidRPr="0082510D">
        <w:rPr>
          <w:rFonts w:ascii="Candara" w:hAnsi="Candara" w:cs="Arial"/>
          <w:b/>
        </w:rPr>
        <w:t>Overall Policy Elements</w:t>
      </w:r>
    </w:p>
    <w:p w14:paraId="363596B2" w14:textId="77777777" w:rsidR="0005791A" w:rsidRPr="0082510D" w:rsidRDefault="0005791A" w:rsidP="0091116F">
      <w:pPr>
        <w:pStyle w:val="ListParagraph"/>
        <w:numPr>
          <w:ilvl w:val="0"/>
          <w:numId w:val="1"/>
        </w:numPr>
        <w:spacing w:after="120"/>
        <w:rPr>
          <w:rFonts w:ascii="Candara" w:hAnsi="Candara" w:cs="Arial"/>
        </w:rPr>
      </w:pPr>
      <w:r w:rsidRPr="0082510D">
        <w:rPr>
          <w:rFonts w:ascii="Candara" w:hAnsi="Candara" w:cs="Arial"/>
        </w:rPr>
        <w:t>Explanation or rationale for the tobacco free county facilities and grounds policy</w:t>
      </w:r>
    </w:p>
    <w:p w14:paraId="40E2F930" w14:textId="5A3924F5" w:rsidR="0005791A" w:rsidRPr="0082510D" w:rsidRDefault="0005791A" w:rsidP="0091116F">
      <w:pPr>
        <w:pStyle w:val="ListParagraph"/>
        <w:numPr>
          <w:ilvl w:val="0"/>
          <w:numId w:val="1"/>
        </w:numPr>
        <w:spacing w:after="120"/>
        <w:rPr>
          <w:rFonts w:ascii="Candara" w:hAnsi="Candara" w:cs="Arial"/>
        </w:rPr>
      </w:pPr>
      <w:r w:rsidRPr="0082510D">
        <w:rPr>
          <w:rFonts w:ascii="Candara" w:hAnsi="Candara" w:cs="Arial"/>
        </w:rPr>
        <w:t>Comprehensive definition of tobacco (all types of smoking and smokeless tobacco products</w:t>
      </w:r>
      <w:r w:rsidR="000E349D">
        <w:rPr>
          <w:rFonts w:ascii="Candara" w:hAnsi="Candara" w:cs="Arial"/>
        </w:rPr>
        <w:t>, including nicotine delivery devices not approved by the FDA for tobacco cessation</w:t>
      </w:r>
      <w:r w:rsidRPr="0082510D">
        <w:rPr>
          <w:rFonts w:ascii="Candara" w:hAnsi="Candara" w:cs="Arial"/>
        </w:rPr>
        <w:t>)</w:t>
      </w:r>
    </w:p>
    <w:p w14:paraId="20B2BC78" w14:textId="0447F60C" w:rsidR="008300BF" w:rsidRPr="0082510D" w:rsidRDefault="0005791A" w:rsidP="0091116F">
      <w:pPr>
        <w:pStyle w:val="ListParagraph"/>
        <w:numPr>
          <w:ilvl w:val="0"/>
          <w:numId w:val="1"/>
        </w:numPr>
        <w:spacing w:after="120"/>
        <w:rPr>
          <w:rFonts w:ascii="Candara" w:hAnsi="Candara" w:cs="Arial"/>
        </w:rPr>
      </w:pPr>
      <w:r w:rsidRPr="0082510D">
        <w:rPr>
          <w:rFonts w:ascii="Candara" w:hAnsi="Candara" w:cs="Arial"/>
        </w:rPr>
        <w:t>Complete definition of county facilities and grounds (all interior,</w:t>
      </w:r>
      <w:r w:rsidR="00505564" w:rsidRPr="0082510D">
        <w:rPr>
          <w:rFonts w:ascii="Candara" w:hAnsi="Candara" w:cs="Arial"/>
        </w:rPr>
        <w:t xml:space="preserve"> exterior and county owned or</w:t>
      </w:r>
      <w:r w:rsidRPr="0082510D">
        <w:rPr>
          <w:rFonts w:ascii="Candara" w:hAnsi="Candara" w:cs="Arial"/>
        </w:rPr>
        <w:t xml:space="preserve"> controlled property</w:t>
      </w:r>
      <w:r w:rsidR="00505564" w:rsidRPr="0082510D">
        <w:rPr>
          <w:rFonts w:ascii="Candara" w:hAnsi="Candara" w:cs="Arial"/>
        </w:rPr>
        <w:t>,</w:t>
      </w:r>
      <w:r w:rsidRPr="0082510D">
        <w:rPr>
          <w:rFonts w:ascii="Candara" w:hAnsi="Candara" w:cs="Arial"/>
        </w:rPr>
        <w:t xml:space="preserve"> including vehicles)</w:t>
      </w:r>
    </w:p>
    <w:p w14:paraId="69986477" w14:textId="2D5EDDFF" w:rsidR="008300BF" w:rsidRPr="0082510D" w:rsidRDefault="0005791A" w:rsidP="0091116F">
      <w:pPr>
        <w:pStyle w:val="ListParagraph"/>
        <w:numPr>
          <w:ilvl w:val="0"/>
          <w:numId w:val="1"/>
        </w:numPr>
        <w:spacing w:after="120"/>
        <w:rPr>
          <w:rFonts w:ascii="Candara" w:hAnsi="Candara" w:cs="Arial"/>
        </w:rPr>
      </w:pPr>
      <w:r w:rsidRPr="0082510D">
        <w:rPr>
          <w:rFonts w:ascii="Candara" w:hAnsi="Candara" w:cs="Arial"/>
        </w:rPr>
        <w:t xml:space="preserve">Policy remains in force at all times </w:t>
      </w:r>
      <w:r w:rsidR="008300BF" w:rsidRPr="0082510D">
        <w:rPr>
          <w:rFonts w:ascii="Candara" w:hAnsi="Candara" w:cs="Arial"/>
        </w:rPr>
        <w:t xml:space="preserve"> </w:t>
      </w:r>
    </w:p>
    <w:p w14:paraId="703BDA4B" w14:textId="68F34F95" w:rsidR="0005791A" w:rsidRPr="0082510D" w:rsidRDefault="0005791A" w:rsidP="0091116F">
      <w:pPr>
        <w:spacing w:after="120"/>
        <w:rPr>
          <w:rFonts w:ascii="Candara" w:hAnsi="Candara" w:cs="Arial"/>
          <w:b/>
        </w:rPr>
      </w:pPr>
      <w:r w:rsidRPr="0082510D">
        <w:rPr>
          <w:rFonts w:ascii="Candara" w:hAnsi="Candara" w:cs="Arial"/>
          <w:b/>
        </w:rPr>
        <w:t>Prohibitions against</w:t>
      </w:r>
      <w:r w:rsidR="001B768B">
        <w:rPr>
          <w:rFonts w:ascii="Candara" w:hAnsi="Candara" w:cs="Arial"/>
          <w:b/>
        </w:rPr>
        <w:t xml:space="preserve"> the following activities on county property</w:t>
      </w:r>
      <w:r w:rsidRPr="0082510D">
        <w:rPr>
          <w:rFonts w:ascii="Candara" w:hAnsi="Candara" w:cs="Arial"/>
          <w:b/>
        </w:rPr>
        <w:t>:</w:t>
      </w:r>
    </w:p>
    <w:p w14:paraId="4332658F" w14:textId="77777777" w:rsidR="0005791A" w:rsidRPr="0082510D" w:rsidRDefault="0005791A" w:rsidP="0091116F">
      <w:pPr>
        <w:pStyle w:val="ListParagraph"/>
        <w:numPr>
          <w:ilvl w:val="0"/>
          <w:numId w:val="2"/>
        </w:numPr>
        <w:spacing w:after="120"/>
        <w:rPr>
          <w:rFonts w:ascii="Candara" w:hAnsi="Candara" w:cs="Arial"/>
        </w:rPr>
      </w:pPr>
      <w:r w:rsidRPr="0082510D">
        <w:rPr>
          <w:rFonts w:ascii="Candara" w:hAnsi="Candara" w:cs="Arial"/>
        </w:rPr>
        <w:t>Tobacco use by anyone</w:t>
      </w:r>
    </w:p>
    <w:p w14:paraId="7F6EF197" w14:textId="77777777" w:rsidR="0005791A" w:rsidRPr="0082510D" w:rsidRDefault="0005791A" w:rsidP="0091116F">
      <w:pPr>
        <w:pStyle w:val="ListParagraph"/>
        <w:numPr>
          <w:ilvl w:val="0"/>
          <w:numId w:val="2"/>
        </w:numPr>
        <w:spacing w:after="120"/>
        <w:rPr>
          <w:rFonts w:ascii="Candara" w:hAnsi="Candara" w:cs="Arial"/>
        </w:rPr>
      </w:pPr>
      <w:r w:rsidRPr="0082510D">
        <w:rPr>
          <w:rFonts w:ascii="Candara" w:hAnsi="Candara" w:cs="Arial"/>
        </w:rPr>
        <w:t>Distribution or sale of tobacco products</w:t>
      </w:r>
    </w:p>
    <w:p w14:paraId="59F0EF41" w14:textId="3ECA98CE" w:rsidR="00023181" w:rsidRDefault="0005791A" w:rsidP="0091116F">
      <w:pPr>
        <w:pStyle w:val="ListParagraph"/>
        <w:numPr>
          <w:ilvl w:val="0"/>
          <w:numId w:val="2"/>
        </w:numPr>
        <w:spacing w:after="120"/>
        <w:rPr>
          <w:rFonts w:ascii="Candara" w:hAnsi="Candara" w:cs="Arial"/>
        </w:rPr>
      </w:pPr>
      <w:r w:rsidRPr="0082510D">
        <w:rPr>
          <w:rFonts w:ascii="Candara" w:hAnsi="Candara" w:cs="Arial"/>
        </w:rPr>
        <w:t>Advertisement of tobacco products</w:t>
      </w:r>
    </w:p>
    <w:p w14:paraId="3E0B4EDD" w14:textId="77777777" w:rsidR="006815E5" w:rsidRPr="002215A0" w:rsidRDefault="006815E5" w:rsidP="0091116F">
      <w:pPr>
        <w:spacing w:after="120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Exception</w:t>
      </w:r>
    </w:p>
    <w:p w14:paraId="52DD516C" w14:textId="77777777" w:rsidR="006815E5" w:rsidRDefault="006815E5" w:rsidP="0091116F">
      <w:pPr>
        <w:pStyle w:val="ListParagraph"/>
        <w:numPr>
          <w:ilvl w:val="0"/>
          <w:numId w:val="1"/>
        </w:numPr>
        <w:spacing w:after="120"/>
        <w:rPr>
          <w:rFonts w:ascii="Candara" w:hAnsi="Candara" w:cs="Arial"/>
        </w:rPr>
      </w:pPr>
      <w:r>
        <w:rPr>
          <w:rFonts w:ascii="Candara" w:hAnsi="Candara" w:cs="Arial"/>
        </w:rPr>
        <w:t xml:space="preserve">An exception can be included for </w:t>
      </w:r>
      <w:r w:rsidRPr="0082510D">
        <w:rPr>
          <w:rFonts w:ascii="Candara" w:hAnsi="Candara" w:cs="Arial"/>
        </w:rPr>
        <w:t>noncommercial tobacco use in accordance with American Indian Religious Freedom Act</w:t>
      </w:r>
    </w:p>
    <w:p w14:paraId="4F9B93D2" w14:textId="77777777" w:rsidR="00271E5E" w:rsidRPr="0082510D" w:rsidRDefault="00271E5E" w:rsidP="0091116F">
      <w:pPr>
        <w:spacing w:after="120"/>
        <w:rPr>
          <w:rFonts w:ascii="Candara" w:hAnsi="Candara" w:cs="Arial"/>
          <w:b/>
        </w:rPr>
      </w:pPr>
      <w:r w:rsidRPr="0082510D">
        <w:rPr>
          <w:rFonts w:ascii="Candara" w:hAnsi="Candara" w:cs="Arial"/>
          <w:b/>
        </w:rPr>
        <w:t>Consequences or sanctions for tobacco use or other prohibited activities:</w:t>
      </w:r>
    </w:p>
    <w:p w14:paraId="1E82C1F9" w14:textId="77777777" w:rsidR="00271E5E" w:rsidRPr="0082510D" w:rsidRDefault="00271E5E" w:rsidP="0091116F">
      <w:pPr>
        <w:pStyle w:val="ListParagraph"/>
        <w:numPr>
          <w:ilvl w:val="0"/>
          <w:numId w:val="3"/>
        </w:numPr>
        <w:spacing w:after="120"/>
        <w:rPr>
          <w:rFonts w:ascii="Candara" w:hAnsi="Candara" w:cs="Arial"/>
        </w:rPr>
      </w:pPr>
      <w:r w:rsidRPr="0082510D">
        <w:rPr>
          <w:rFonts w:ascii="Candara" w:hAnsi="Candara" w:cs="Arial"/>
        </w:rPr>
        <w:t>By staff</w:t>
      </w:r>
    </w:p>
    <w:p w14:paraId="4105C4A7" w14:textId="34C69975" w:rsidR="008300BF" w:rsidRPr="0082510D" w:rsidRDefault="00271E5E" w:rsidP="0091116F">
      <w:pPr>
        <w:pStyle w:val="ListParagraph"/>
        <w:numPr>
          <w:ilvl w:val="0"/>
          <w:numId w:val="3"/>
        </w:numPr>
        <w:spacing w:after="120"/>
        <w:rPr>
          <w:rFonts w:ascii="Candara" w:hAnsi="Candara" w:cs="Arial"/>
        </w:rPr>
      </w:pPr>
      <w:r w:rsidRPr="0082510D">
        <w:rPr>
          <w:rFonts w:ascii="Candara" w:hAnsi="Candara" w:cs="Arial"/>
        </w:rPr>
        <w:t>By visitors</w:t>
      </w:r>
    </w:p>
    <w:p w14:paraId="231588A0" w14:textId="1D90EC3D" w:rsidR="008300BF" w:rsidRPr="0082510D" w:rsidRDefault="008300BF" w:rsidP="0091116F">
      <w:pPr>
        <w:spacing w:after="120"/>
        <w:rPr>
          <w:rFonts w:ascii="Candara" w:hAnsi="Candara" w:cs="Arial"/>
          <w:b/>
        </w:rPr>
      </w:pPr>
      <w:r w:rsidRPr="0082510D">
        <w:rPr>
          <w:rFonts w:ascii="Candara" w:hAnsi="Candara" w:cs="Arial"/>
          <w:b/>
        </w:rPr>
        <w:t xml:space="preserve">Procedure for communication: </w:t>
      </w:r>
    </w:p>
    <w:p w14:paraId="0C2719F3" w14:textId="7B8788EA" w:rsidR="008300BF" w:rsidRPr="0082510D" w:rsidRDefault="008300BF" w:rsidP="0091116F">
      <w:pPr>
        <w:pStyle w:val="ListParagraph"/>
        <w:numPr>
          <w:ilvl w:val="0"/>
          <w:numId w:val="4"/>
        </w:numPr>
        <w:spacing w:after="120"/>
        <w:rPr>
          <w:rFonts w:ascii="Candara" w:hAnsi="Candara" w:cs="Arial"/>
        </w:rPr>
      </w:pPr>
      <w:r w:rsidRPr="0082510D">
        <w:rPr>
          <w:rFonts w:ascii="Candara" w:hAnsi="Candara" w:cs="Arial"/>
        </w:rPr>
        <w:t>Signage clearly identifies all county property as completely tobacco free</w:t>
      </w:r>
    </w:p>
    <w:p w14:paraId="5BC3A46B" w14:textId="570455F7" w:rsidR="008300BF" w:rsidRPr="0082510D" w:rsidRDefault="008300BF" w:rsidP="0091116F">
      <w:pPr>
        <w:pStyle w:val="ListParagraph"/>
        <w:numPr>
          <w:ilvl w:val="0"/>
          <w:numId w:val="4"/>
        </w:numPr>
        <w:spacing w:after="120"/>
        <w:rPr>
          <w:rFonts w:ascii="Candara" w:hAnsi="Candara" w:cs="Arial"/>
        </w:rPr>
      </w:pPr>
      <w:r w:rsidRPr="0082510D">
        <w:rPr>
          <w:rFonts w:ascii="Candara" w:hAnsi="Candara" w:cs="Arial"/>
        </w:rPr>
        <w:t>To staff</w:t>
      </w:r>
    </w:p>
    <w:p w14:paraId="715CC065" w14:textId="152B512F" w:rsidR="008300BF" w:rsidRPr="0082510D" w:rsidRDefault="008300BF" w:rsidP="0091116F">
      <w:pPr>
        <w:pStyle w:val="ListParagraph"/>
        <w:numPr>
          <w:ilvl w:val="0"/>
          <w:numId w:val="4"/>
        </w:numPr>
        <w:spacing w:after="120"/>
        <w:rPr>
          <w:rFonts w:ascii="Candara" w:hAnsi="Candara" w:cs="Arial"/>
        </w:rPr>
      </w:pPr>
      <w:r w:rsidRPr="0082510D">
        <w:rPr>
          <w:rFonts w:ascii="Candara" w:hAnsi="Candara" w:cs="Arial"/>
        </w:rPr>
        <w:t>To the general public</w:t>
      </w:r>
    </w:p>
    <w:p w14:paraId="391B5981" w14:textId="7572246E" w:rsidR="008300BF" w:rsidRPr="0082510D" w:rsidRDefault="008300BF" w:rsidP="0091116F">
      <w:pPr>
        <w:spacing w:after="120"/>
        <w:rPr>
          <w:rFonts w:ascii="Candara" w:hAnsi="Candara" w:cs="Arial"/>
          <w:b/>
        </w:rPr>
      </w:pPr>
      <w:r w:rsidRPr="0082510D">
        <w:rPr>
          <w:rFonts w:ascii="Candara" w:hAnsi="Candara" w:cs="Arial"/>
          <w:b/>
        </w:rPr>
        <w:t>Cessation promotion:</w:t>
      </w:r>
    </w:p>
    <w:p w14:paraId="77684028" w14:textId="2683A6A3" w:rsidR="008300BF" w:rsidRPr="0082510D" w:rsidRDefault="008300BF" w:rsidP="0091116F">
      <w:pPr>
        <w:pStyle w:val="ListParagraph"/>
        <w:numPr>
          <w:ilvl w:val="0"/>
          <w:numId w:val="5"/>
        </w:numPr>
        <w:spacing w:after="120"/>
        <w:rPr>
          <w:rFonts w:ascii="Candara" w:hAnsi="Candara" w:cs="Arial"/>
        </w:rPr>
      </w:pPr>
      <w:r w:rsidRPr="0082510D">
        <w:rPr>
          <w:rFonts w:ascii="Candara" w:hAnsi="Candara" w:cs="Arial"/>
        </w:rPr>
        <w:t>To staff as part of their medical benefits</w:t>
      </w:r>
    </w:p>
    <w:p w14:paraId="5C397B77" w14:textId="244262F1" w:rsidR="008300BF" w:rsidRPr="0082510D" w:rsidRDefault="008300BF" w:rsidP="0091116F">
      <w:pPr>
        <w:pStyle w:val="ListParagraph"/>
        <w:numPr>
          <w:ilvl w:val="0"/>
          <w:numId w:val="5"/>
        </w:numPr>
        <w:spacing w:after="120"/>
        <w:rPr>
          <w:rFonts w:ascii="Candara" w:hAnsi="Candara" w:cs="Arial"/>
        </w:rPr>
      </w:pPr>
      <w:r w:rsidRPr="0082510D">
        <w:rPr>
          <w:rFonts w:ascii="Candara" w:hAnsi="Candara" w:cs="Arial"/>
        </w:rPr>
        <w:t>To staff through communication and referral to ongoing support and resources</w:t>
      </w:r>
    </w:p>
    <w:p w14:paraId="663913E1" w14:textId="04AD14F9" w:rsidR="0005791A" w:rsidRPr="009D6CE7" w:rsidRDefault="008300BF" w:rsidP="0091116F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</w:rPr>
      </w:pPr>
      <w:r w:rsidRPr="0082510D">
        <w:rPr>
          <w:rFonts w:ascii="Candara" w:hAnsi="Candara" w:cs="Arial"/>
        </w:rPr>
        <w:t>To the general publi</w:t>
      </w:r>
      <w:r w:rsidRPr="00A947F7">
        <w:rPr>
          <w:rFonts w:ascii="Candara" w:hAnsi="Candara" w:cs="Arial"/>
        </w:rPr>
        <w:t>c through ref</w:t>
      </w:r>
      <w:r w:rsidR="00505564" w:rsidRPr="00A947F7">
        <w:rPr>
          <w:rFonts w:ascii="Candara" w:hAnsi="Candara" w:cs="Arial"/>
        </w:rPr>
        <w:t>erral and signage (</w:t>
      </w:r>
      <w:r w:rsidR="009065BC" w:rsidRPr="00A947F7">
        <w:rPr>
          <w:rFonts w:ascii="Candara" w:hAnsi="Candara" w:cs="Arial"/>
        </w:rPr>
        <w:t xml:space="preserve">Oregon </w:t>
      </w:r>
      <w:r w:rsidR="00505564" w:rsidRPr="00A947F7">
        <w:rPr>
          <w:rFonts w:ascii="Candara" w:hAnsi="Candara" w:cs="Arial"/>
        </w:rPr>
        <w:t>Tobacco Quit</w:t>
      </w:r>
      <w:r w:rsidRPr="00A947F7">
        <w:rPr>
          <w:rFonts w:ascii="Candara" w:hAnsi="Candara" w:cs="Arial"/>
        </w:rPr>
        <w:t xml:space="preserve"> Line </w:t>
      </w:r>
      <w:r w:rsidR="009065BC" w:rsidRPr="00A947F7">
        <w:rPr>
          <w:rFonts w:ascii="Candara" w:hAnsi="Candara" w:cs="Arial"/>
        </w:rPr>
        <w:t>promotion</w:t>
      </w:r>
      <w:r w:rsidRPr="00A947F7">
        <w:rPr>
          <w:rFonts w:ascii="Candara" w:hAnsi="Candara" w:cs="Arial"/>
        </w:rPr>
        <w:t>)</w:t>
      </w:r>
    </w:p>
    <w:sectPr w:rsidR="0005791A" w:rsidRPr="009D6CE7" w:rsidSect="004328FA">
      <w:footerReference w:type="default" r:id="rId9"/>
      <w:pgSz w:w="12240" w:h="15840"/>
      <w:pgMar w:top="1152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F86DF" w14:textId="77777777" w:rsidR="003E4433" w:rsidRDefault="003E4433" w:rsidP="0082510D">
      <w:pPr>
        <w:spacing w:after="0"/>
      </w:pPr>
      <w:r>
        <w:separator/>
      </w:r>
    </w:p>
  </w:endnote>
  <w:endnote w:type="continuationSeparator" w:id="0">
    <w:p w14:paraId="03492FED" w14:textId="77777777" w:rsidR="003E4433" w:rsidRDefault="003E4433" w:rsidP="008251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F2DCE" w14:textId="57D59A21" w:rsidR="003F69DF" w:rsidRDefault="003F69DF">
    <w:pPr>
      <w:pStyle w:val="Footer"/>
      <w:rPr>
        <w:rFonts w:ascii="Candara" w:hAnsi="Candara"/>
      </w:rPr>
    </w:pPr>
    <w:r>
      <w:rPr>
        <w:rFonts w:ascii="Candara" w:hAnsi="Candara"/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342218" wp14:editId="479AA096">
              <wp:simplePos x="0" y="0"/>
              <wp:positionH relativeFrom="column">
                <wp:posOffset>4591050</wp:posOffset>
              </wp:positionH>
              <wp:positionV relativeFrom="paragraph">
                <wp:posOffset>55245</wp:posOffset>
              </wp:positionV>
              <wp:extent cx="1568450" cy="1268730"/>
              <wp:effectExtent l="0" t="0" r="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8450" cy="1268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44BC50" w14:textId="184EA209" w:rsidR="003F69DF" w:rsidRDefault="003F69DF"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 wp14:anchorId="1BAAFC2D" wp14:editId="4393D68A">
                                <wp:extent cx="1028700" cy="1049998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ealthy communities 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8700" cy="10499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61.5pt;margin-top:4.35pt;width:123.5pt;height:9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" filled="f" stroked="f">
              <v:textbox>
                <w:txbxContent>
                  <w:p w14:paraId="0044BC50" w14:textId="184EA209" w:rsidR="003F69DF" w:rsidRDefault="003F69DF"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 wp14:anchorId="1BAAFC2D" wp14:editId="4393D68A">
                          <wp:extent cx="1028700" cy="1049998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ealthy communities 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8700" cy="10499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19861F6" w14:textId="3664422C" w:rsidR="003F69DF" w:rsidRDefault="003F69DF">
    <w:pPr>
      <w:pStyle w:val="Footer"/>
      <w:rPr>
        <w:rFonts w:ascii="Candara" w:hAnsi="Candara"/>
      </w:rPr>
    </w:pPr>
    <w:r>
      <w:rPr>
        <w:rFonts w:ascii="Candara" w:hAnsi="Candara"/>
      </w:rPr>
      <w:t xml:space="preserve"> </w:t>
    </w:r>
  </w:p>
  <w:p w14:paraId="75094B11" w14:textId="3DAE03D3" w:rsidR="003F69DF" w:rsidRPr="004328FA" w:rsidRDefault="003F69DF">
    <w:pPr>
      <w:pStyle w:val="Footer"/>
      <w:rPr>
        <w:rFonts w:ascii="Candara" w:hAnsi="Candara"/>
        <w:color w:val="005596"/>
      </w:rPr>
    </w:pPr>
    <w:r w:rsidRPr="004328FA">
      <w:rPr>
        <w:rFonts w:ascii="Candara" w:hAnsi="Candara"/>
        <w:color w:val="005596"/>
      </w:rPr>
      <w:t>Oregon HPCDP</w:t>
    </w:r>
  </w:p>
  <w:p w14:paraId="199A4FDD" w14:textId="3F4B5A71" w:rsidR="003F69DF" w:rsidRPr="004328FA" w:rsidRDefault="003F69DF">
    <w:pPr>
      <w:pStyle w:val="Footer"/>
      <w:rPr>
        <w:rFonts w:ascii="Candara" w:hAnsi="Candara"/>
        <w:color w:val="005596"/>
      </w:rPr>
    </w:pPr>
    <w:r w:rsidRPr="004328FA">
      <w:rPr>
        <w:rFonts w:ascii="Candara" w:hAnsi="Candara"/>
        <w:color w:val="005596"/>
      </w:rPr>
      <w:t>8-11-14</w:t>
    </w:r>
  </w:p>
  <w:p w14:paraId="0091B32E" w14:textId="77777777" w:rsidR="003F69DF" w:rsidRPr="0082510D" w:rsidRDefault="003F69DF">
    <w:pPr>
      <w:pStyle w:val="Footer"/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9EB29" w14:textId="77777777" w:rsidR="003E4433" w:rsidRDefault="003E4433" w:rsidP="0082510D">
      <w:pPr>
        <w:spacing w:after="0"/>
      </w:pPr>
      <w:r>
        <w:separator/>
      </w:r>
    </w:p>
  </w:footnote>
  <w:footnote w:type="continuationSeparator" w:id="0">
    <w:p w14:paraId="632B35C8" w14:textId="77777777" w:rsidR="003E4433" w:rsidRDefault="003E4433" w:rsidP="0082510D">
      <w:pPr>
        <w:spacing w:after="0"/>
      </w:pPr>
      <w:r>
        <w:continuationSeparator/>
      </w:r>
    </w:p>
  </w:footnote>
  <w:footnote w:id="1">
    <w:p w14:paraId="7E7D0129" w14:textId="7BC915DD" w:rsidR="003F69DF" w:rsidRDefault="003F69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D6CE7">
        <w:rPr>
          <w:rFonts w:ascii="Candara" w:hAnsi="Candara"/>
          <w:sz w:val="20"/>
        </w:rPr>
        <w:t>This checklist is a companion document to the State of Oregon Tobacco Prevention and Control Program Sample Policy for Tobacco Free County Properties.</w:t>
      </w:r>
      <w:r>
        <w:rPr>
          <w:rFonts w:ascii="Candara" w:hAnsi="Candara"/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4010"/>
    <w:multiLevelType w:val="hybridMultilevel"/>
    <w:tmpl w:val="F092DA3E"/>
    <w:lvl w:ilvl="0" w:tplc="E774E8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B5B65"/>
    <w:multiLevelType w:val="hybridMultilevel"/>
    <w:tmpl w:val="13E4867A"/>
    <w:lvl w:ilvl="0" w:tplc="E774E8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C2C91"/>
    <w:multiLevelType w:val="hybridMultilevel"/>
    <w:tmpl w:val="C37E4E2A"/>
    <w:lvl w:ilvl="0" w:tplc="E774E8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06108"/>
    <w:multiLevelType w:val="hybridMultilevel"/>
    <w:tmpl w:val="6D3C027E"/>
    <w:lvl w:ilvl="0" w:tplc="E774E8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E26B7"/>
    <w:multiLevelType w:val="hybridMultilevel"/>
    <w:tmpl w:val="0A6C1D5C"/>
    <w:lvl w:ilvl="0" w:tplc="E774E8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1A"/>
    <w:rsid w:val="00023181"/>
    <w:rsid w:val="0005791A"/>
    <w:rsid w:val="00063615"/>
    <w:rsid w:val="00072062"/>
    <w:rsid w:val="000E349D"/>
    <w:rsid w:val="000F0959"/>
    <w:rsid w:val="00186F89"/>
    <w:rsid w:val="001B768B"/>
    <w:rsid w:val="00271E5E"/>
    <w:rsid w:val="00323D40"/>
    <w:rsid w:val="003E4433"/>
    <w:rsid w:val="003F69DF"/>
    <w:rsid w:val="00425B60"/>
    <w:rsid w:val="00426242"/>
    <w:rsid w:val="004328FA"/>
    <w:rsid w:val="00505564"/>
    <w:rsid w:val="005D2F80"/>
    <w:rsid w:val="006815E5"/>
    <w:rsid w:val="0071593B"/>
    <w:rsid w:val="007E3798"/>
    <w:rsid w:val="0082510D"/>
    <w:rsid w:val="008300BF"/>
    <w:rsid w:val="00862782"/>
    <w:rsid w:val="008B0A15"/>
    <w:rsid w:val="008B6DC8"/>
    <w:rsid w:val="009065BC"/>
    <w:rsid w:val="0091116F"/>
    <w:rsid w:val="009D6CE7"/>
    <w:rsid w:val="00A21FEF"/>
    <w:rsid w:val="00A947F7"/>
    <w:rsid w:val="00B21CA3"/>
    <w:rsid w:val="00BE751B"/>
    <w:rsid w:val="00CB3643"/>
    <w:rsid w:val="00DF4541"/>
    <w:rsid w:val="00F563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C4CF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959"/>
  </w:style>
  <w:style w:type="paragraph" w:styleId="Heading1">
    <w:name w:val="heading 1"/>
    <w:basedOn w:val="Normal"/>
    <w:next w:val="Normal"/>
    <w:link w:val="Heading1Char"/>
    <w:uiPriority w:val="9"/>
    <w:qFormat/>
    <w:rsid w:val="00825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1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54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54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5791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25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5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82510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2510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2510D"/>
  </w:style>
  <w:style w:type="paragraph" w:styleId="Footer">
    <w:name w:val="footer"/>
    <w:basedOn w:val="Normal"/>
    <w:link w:val="FooterChar"/>
    <w:uiPriority w:val="99"/>
    <w:unhideWhenUsed/>
    <w:rsid w:val="0082510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2510D"/>
  </w:style>
  <w:style w:type="character" w:styleId="CommentReference">
    <w:name w:val="annotation reference"/>
    <w:basedOn w:val="DefaultParagraphFont"/>
    <w:uiPriority w:val="99"/>
    <w:semiHidden/>
    <w:unhideWhenUsed/>
    <w:rsid w:val="00906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5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5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5B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BE751B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BE751B"/>
  </w:style>
  <w:style w:type="character" w:styleId="FootnoteReference">
    <w:name w:val="footnote reference"/>
    <w:basedOn w:val="DefaultParagraphFont"/>
    <w:uiPriority w:val="99"/>
    <w:unhideWhenUsed/>
    <w:rsid w:val="00BE751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F69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959"/>
  </w:style>
  <w:style w:type="paragraph" w:styleId="Heading1">
    <w:name w:val="heading 1"/>
    <w:basedOn w:val="Normal"/>
    <w:next w:val="Normal"/>
    <w:link w:val="Heading1Char"/>
    <w:uiPriority w:val="9"/>
    <w:qFormat/>
    <w:rsid w:val="00825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1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54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54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5791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25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5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82510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2510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2510D"/>
  </w:style>
  <w:style w:type="paragraph" w:styleId="Footer">
    <w:name w:val="footer"/>
    <w:basedOn w:val="Normal"/>
    <w:link w:val="FooterChar"/>
    <w:uiPriority w:val="99"/>
    <w:unhideWhenUsed/>
    <w:rsid w:val="0082510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2510D"/>
  </w:style>
  <w:style w:type="character" w:styleId="CommentReference">
    <w:name w:val="annotation reference"/>
    <w:basedOn w:val="DefaultParagraphFont"/>
    <w:uiPriority w:val="99"/>
    <w:semiHidden/>
    <w:unhideWhenUsed/>
    <w:rsid w:val="00906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5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5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5B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BE751B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BE751B"/>
  </w:style>
  <w:style w:type="character" w:styleId="FootnoteReference">
    <w:name w:val="footnote reference"/>
    <w:basedOn w:val="DefaultParagraphFont"/>
    <w:uiPriority w:val="99"/>
    <w:unhideWhenUsed/>
    <w:rsid w:val="00BE751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F69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https://www.oregon.gov/oha/PH/DISEASESCONDITIONS/CHRONICDISEASE/HPCDPCONNECTION/TOBACCO/Documents/checklist-tobacco-free-county-facilities-grounds-policy.docx</Url>
      <Description>checklist-tobacco-free-county-facilities-grounds-policy.docx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2017-12-31T08:00:00+00:00</DocumentExpirationDate>
    <Meta_x0020_Keywords xmlns="0f4bc26e-a7e0-4932-96d5-a8f35753e711" xsi:nil="true"/>
    <IATopic xmlns="59da1016-2a1b-4f8a-9768-d7a4932f6f16">Public Health - Prevention</IATopic>
    <Meta_x0020_Description xmlns="0f4bc26e-a7e0-4932-96d5-a8f35753e7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08DA0C0DA2C47A2073CC4B65E2F4E" ma:contentTypeVersion="18" ma:contentTypeDescription="Create a new document." ma:contentTypeScope="" ma:versionID="0d095275a3b01f5f98d43e58e35e7258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f4bc26e-a7e0-4932-96d5-a8f35753e711" targetNamespace="http://schemas.microsoft.com/office/2006/metadata/properties" ma:root="true" ma:fieldsID="4999fbdd6529aa207005d72de2b0eee0" ns1:_="" ns2:_="" ns3:_="">
    <xsd:import namespace="http://schemas.microsoft.com/sharepoint/v3"/>
    <xsd:import namespace="59da1016-2a1b-4f8a-9768-d7a4932f6f16"/>
    <xsd:import namespace="0f4bc26e-a7e0-4932-96d5-a8f35753e711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bc26e-a7e0-4932-96d5-a8f35753e711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325454-3F47-4B46-8848-141A74CE5527}"/>
</file>

<file path=customXml/itemProps2.xml><?xml version="1.0" encoding="utf-8"?>
<ds:datastoreItem xmlns:ds="http://schemas.openxmlformats.org/officeDocument/2006/customXml" ds:itemID="{D572489B-8F38-41E3-B002-71631CD9CE07}"/>
</file>

<file path=customXml/itemProps3.xml><?xml version="1.0" encoding="utf-8"?>
<ds:datastoreItem xmlns:ds="http://schemas.openxmlformats.org/officeDocument/2006/customXml" ds:itemID="{CDE15596-2E58-4ED7-B8B2-AA50D61C068B}"/>
</file>

<file path=customXml/itemProps4.xml><?xml version="1.0" encoding="utf-8"?>
<ds:datastoreItem xmlns:ds="http://schemas.openxmlformats.org/officeDocument/2006/customXml" ds:itemID="{0EE46DE8-4457-4419-9ED5-1E7853FC32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Policy Checklist: Tobacco Free County Facilities &amp; Grounds  </vt:lpstr>
    </vt:vector>
  </TitlesOfParts>
  <Company>Rede Group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Thompson</dc:creator>
  <cp:keywords/>
  <dc:description/>
  <cp:lastModifiedBy>DHS-OIS-NDS</cp:lastModifiedBy>
  <cp:revision>2</cp:revision>
  <cp:lastPrinted>2014-08-25T20:00:00Z</cp:lastPrinted>
  <dcterms:created xsi:type="dcterms:W3CDTF">2014-08-28T16:09:00Z</dcterms:created>
  <dcterms:modified xsi:type="dcterms:W3CDTF">2014-08-28T16:09:00Z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0x01010090E08DA0C0DA2C47A2073CC4B65E2F4E</vt:lpwstr>
  </property>
  <property fmtid="{D5CDD505-2E9C-101B-9397-08002B2CF9AE}" pid="3" name="WorkflowChangePath">
    <vt:lpwstr>6d9ce5d8-7194-410a-8a1e-1209ea92da2a,2;6d9ce5d8-7194-410a-8a1e-1209ea92da2a,5;</vt:lpwstr>
  </property>
  <property fmtid="{D5CDD505-2E9C-101B-9397-08002B2CF9AE}" pid="4" name="Order">
    <vt:r8>17300</vt:r8>
  </property>
</Properties>
</file>