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DD5A" w14:textId="77777777" w:rsidR="00050B92" w:rsidRPr="00093815" w:rsidRDefault="00B83C7E" w:rsidP="00340A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3815">
        <w:rPr>
          <w:rFonts w:asciiTheme="minorHAnsi" w:hAnsiTheme="minorHAnsi" w:cstheme="minorHAnsi"/>
          <w:b/>
          <w:sz w:val="28"/>
          <w:szCs w:val="28"/>
        </w:rPr>
        <w:t>(</w:t>
      </w:r>
      <w:r w:rsidR="008E3DB1" w:rsidRPr="00093815">
        <w:rPr>
          <w:rFonts w:asciiTheme="minorHAnsi" w:hAnsiTheme="minorHAnsi" w:cstheme="minorHAnsi"/>
          <w:b/>
          <w:sz w:val="28"/>
          <w:szCs w:val="28"/>
        </w:rPr>
        <w:t>i</w:t>
      </w:r>
      <w:r w:rsidRPr="00093815">
        <w:rPr>
          <w:rFonts w:asciiTheme="minorHAnsi" w:hAnsiTheme="minorHAnsi" w:cstheme="minorHAnsi"/>
          <w:b/>
          <w:sz w:val="28"/>
          <w:szCs w:val="28"/>
        </w:rPr>
        <w:t>nsert AGENCY name)</w:t>
      </w:r>
    </w:p>
    <w:p w14:paraId="3BFB97BE" w14:textId="77777777" w:rsidR="00B83C7E" w:rsidRPr="00093815" w:rsidRDefault="00B83C7E" w:rsidP="00340A44">
      <w:pPr>
        <w:jc w:val="center"/>
        <w:rPr>
          <w:rFonts w:asciiTheme="minorHAnsi" w:hAnsiTheme="minorHAnsi" w:cstheme="minorHAnsi"/>
          <w:sz w:val="28"/>
          <w:szCs w:val="28"/>
        </w:rPr>
      </w:pPr>
      <w:r w:rsidRPr="00093815">
        <w:rPr>
          <w:rFonts w:asciiTheme="minorHAnsi" w:hAnsiTheme="minorHAnsi" w:cstheme="minorHAnsi"/>
          <w:sz w:val="28"/>
          <w:szCs w:val="28"/>
        </w:rPr>
        <w:t>Reproductive Health Program</w:t>
      </w:r>
    </w:p>
    <w:p w14:paraId="3DF929E4" w14:textId="77777777" w:rsidR="00050B92" w:rsidRPr="00093815" w:rsidRDefault="00131849" w:rsidP="00340A44">
      <w:pPr>
        <w:jc w:val="center"/>
        <w:rPr>
          <w:rFonts w:asciiTheme="minorHAnsi" w:hAnsiTheme="minorHAnsi" w:cstheme="minorHAnsi"/>
          <w:sz w:val="28"/>
          <w:szCs w:val="28"/>
        </w:rPr>
      </w:pPr>
      <w:r w:rsidRPr="00093815">
        <w:rPr>
          <w:rFonts w:asciiTheme="minorHAnsi" w:hAnsiTheme="minorHAnsi" w:cstheme="minorHAnsi"/>
          <w:sz w:val="28"/>
          <w:szCs w:val="28"/>
        </w:rPr>
        <w:t>Clinical</w:t>
      </w:r>
      <w:r w:rsidR="00050B92" w:rsidRPr="00093815">
        <w:rPr>
          <w:rFonts w:asciiTheme="minorHAnsi" w:hAnsiTheme="minorHAnsi" w:cstheme="minorHAnsi"/>
          <w:sz w:val="28"/>
          <w:szCs w:val="28"/>
        </w:rPr>
        <w:t xml:space="preserve"> </w:t>
      </w:r>
      <w:r w:rsidR="007A0A0A" w:rsidRPr="00093815">
        <w:rPr>
          <w:rFonts w:asciiTheme="minorHAnsi" w:hAnsiTheme="minorHAnsi" w:cstheme="minorHAnsi"/>
          <w:sz w:val="28"/>
          <w:szCs w:val="28"/>
        </w:rPr>
        <w:t>Practice Standard</w:t>
      </w:r>
    </w:p>
    <w:p w14:paraId="1AC8EFD0" w14:textId="77777777" w:rsidR="00050B92" w:rsidRPr="00093815" w:rsidRDefault="00050B92" w:rsidP="00340A4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093815" w14:paraId="7D0A1490" w14:textId="77777777" w:rsidTr="00340A44">
        <w:trPr>
          <w:trHeight w:val="432"/>
          <w:jc w:val="center"/>
        </w:trPr>
        <w:tc>
          <w:tcPr>
            <w:tcW w:w="5876" w:type="dxa"/>
            <w:gridSpan w:val="2"/>
            <w:vAlign w:val="center"/>
          </w:tcPr>
          <w:p w14:paraId="29A4CC31" w14:textId="77777777" w:rsidR="00050B92" w:rsidRPr="00093815" w:rsidRDefault="00050B92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1F4AD2"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F4AD2" w:rsidRPr="00093815">
              <w:rPr>
                <w:rFonts w:asciiTheme="minorHAnsi" w:hAnsiTheme="minorHAnsi" w:cstheme="minorHAnsi"/>
                <w:sz w:val="24"/>
                <w:szCs w:val="24"/>
              </w:rPr>
              <w:t>Pharmacy</w:t>
            </w:r>
            <w:r w:rsidR="00336133"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DA1C63"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6133" w:rsidRPr="00093815">
              <w:rPr>
                <w:rFonts w:asciiTheme="minorHAnsi" w:hAnsiTheme="minorHAnsi" w:cstheme="minorHAnsi"/>
                <w:sz w:val="24"/>
                <w:szCs w:val="24"/>
              </w:rPr>
              <w:t>Dispensing M</w:t>
            </w:r>
            <w:r w:rsidR="00016553" w:rsidRPr="00093815">
              <w:rPr>
                <w:rFonts w:asciiTheme="minorHAnsi" w:hAnsiTheme="minorHAnsi" w:cstheme="minorHAnsi"/>
                <w:sz w:val="24"/>
                <w:szCs w:val="24"/>
              </w:rPr>
              <w:t>edications</w:t>
            </w:r>
          </w:p>
        </w:tc>
        <w:tc>
          <w:tcPr>
            <w:tcW w:w="3502" w:type="dxa"/>
            <w:vAlign w:val="center"/>
          </w:tcPr>
          <w:p w14:paraId="323A2E2C" w14:textId="77777777" w:rsidR="00050B92" w:rsidRPr="00093815" w:rsidRDefault="00050B92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8841E0" w:rsidRPr="00093815" w14:paraId="3E52EB05" w14:textId="77777777" w:rsidTr="00EB1404"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06C3DC91" w14:textId="77777777" w:rsidR="008841E0" w:rsidRPr="00093815" w:rsidRDefault="008841E0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22F14AB8" w14:textId="77777777" w:rsidR="008841E0" w:rsidRPr="00093815" w:rsidRDefault="008841E0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1DCC367C" w14:textId="77777777" w:rsidR="008841E0" w:rsidRPr="00093815" w:rsidRDefault="008841E0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093815" w14:paraId="6D974B86" w14:textId="77777777" w:rsidTr="002A2754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0E0EEC98" w14:textId="43C8AA67" w:rsidR="00050B92" w:rsidRPr="00093815" w:rsidRDefault="00050B92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Revised:</w:t>
            </w:r>
            <w:r w:rsidR="00792C43"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2C43" w:rsidRPr="00340A44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340A44" w:rsidRPr="00340A4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7A0A0A"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January 2021</w:t>
            </w:r>
            <w:r w:rsidR="003C09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C09A0" w:rsidRPr="003C09A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050B92" w:rsidRPr="00093815" w14:paraId="0E34E63D" w14:textId="77777777" w:rsidTr="002A2754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60393862" w14:textId="77777777" w:rsidR="00050B92" w:rsidRPr="00093815" w:rsidRDefault="00050B92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</w:t>
            </w:r>
            <w:r w:rsidR="001F00B3" w:rsidRPr="00093815">
              <w:rPr>
                <w:rFonts w:asciiTheme="minorHAnsi" w:hAnsiTheme="minorHAnsi" w:cstheme="minorHAnsi"/>
                <w:sz w:val="24"/>
                <w:szCs w:val="24"/>
              </w:rPr>
              <w:t>OAR 855-043-0</w:t>
            </w:r>
            <w:r w:rsidR="00B146D2" w:rsidRPr="00093815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="001F00B3" w:rsidRPr="00093815">
              <w:rPr>
                <w:rFonts w:asciiTheme="minorHAnsi" w:hAnsiTheme="minorHAnsi" w:cstheme="minorHAnsi"/>
                <w:sz w:val="24"/>
                <w:szCs w:val="24"/>
              </w:rPr>
              <w:t>- 8</w:t>
            </w:r>
            <w:r w:rsidR="0030119C" w:rsidRPr="00093815">
              <w:rPr>
                <w:rFonts w:asciiTheme="minorHAnsi" w:hAnsiTheme="minorHAnsi" w:cstheme="minorHAnsi"/>
                <w:sz w:val="24"/>
                <w:szCs w:val="24"/>
              </w:rPr>
              <w:t>55-043-0</w:t>
            </w:r>
            <w:r w:rsidR="00B146D2" w:rsidRPr="00093815">
              <w:rPr>
                <w:rFonts w:asciiTheme="minorHAnsi" w:hAnsiTheme="minorHAnsi" w:cstheme="minorHAnsi"/>
                <w:sz w:val="24"/>
                <w:szCs w:val="24"/>
              </w:rPr>
              <w:t>750</w:t>
            </w:r>
            <w:r w:rsidR="0030119C" w:rsidRPr="00093815">
              <w:rPr>
                <w:rFonts w:asciiTheme="minorHAnsi" w:hAnsiTheme="minorHAnsi" w:cstheme="minorHAnsi"/>
                <w:sz w:val="24"/>
                <w:szCs w:val="24"/>
              </w:rPr>
              <w:t>; OAR 855-041-1105</w:t>
            </w:r>
          </w:p>
        </w:tc>
      </w:tr>
    </w:tbl>
    <w:p w14:paraId="1E717573" w14:textId="77777777" w:rsidR="00050B92" w:rsidRPr="00093815" w:rsidRDefault="00050B92" w:rsidP="00340A44">
      <w:pPr>
        <w:rPr>
          <w:rFonts w:asciiTheme="minorHAnsi" w:hAnsiTheme="minorHAnsi" w:cstheme="minorHAnsi"/>
          <w:sz w:val="24"/>
          <w:szCs w:val="24"/>
        </w:rPr>
      </w:pPr>
    </w:p>
    <w:p w14:paraId="01B3749A" w14:textId="77777777" w:rsidR="00050B92" w:rsidRPr="00093815" w:rsidRDefault="00050B92" w:rsidP="00340A44">
      <w:pPr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POLICY:</w:t>
      </w:r>
      <w:r w:rsidR="001F4AD2" w:rsidRPr="000938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00B3" w:rsidRPr="00093815">
        <w:rPr>
          <w:rFonts w:asciiTheme="minorHAnsi" w:hAnsiTheme="minorHAnsi" w:cstheme="minorHAnsi"/>
          <w:sz w:val="24"/>
          <w:szCs w:val="24"/>
        </w:rPr>
        <w:t xml:space="preserve">This </w:t>
      </w:r>
      <w:bookmarkStart w:id="0" w:name="_Hlk58847539"/>
      <w:r w:rsidR="007A0A0A" w:rsidRPr="00093815">
        <w:rPr>
          <w:rFonts w:asciiTheme="minorHAnsi" w:hAnsiTheme="minorHAnsi" w:cstheme="minorHAnsi"/>
          <w:sz w:val="24"/>
          <w:szCs w:val="24"/>
        </w:rPr>
        <w:t>Clinical Practice Standard</w:t>
      </w:r>
      <w:r w:rsidR="001F00B3" w:rsidRPr="00093815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1F00B3" w:rsidRPr="00093815">
        <w:rPr>
          <w:rFonts w:asciiTheme="minorHAnsi" w:hAnsiTheme="minorHAnsi" w:cstheme="minorHAnsi"/>
          <w:sz w:val="24"/>
          <w:szCs w:val="24"/>
        </w:rPr>
        <w:t xml:space="preserve">follows Oregon State </w:t>
      </w:r>
      <w:r w:rsidR="00774E09" w:rsidRPr="00093815">
        <w:rPr>
          <w:rFonts w:asciiTheme="minorHAnsi" w:hAnsiTheme="minorHAnsi" w:cstheme="minorHAnsi"/>
          <w:sz w:val="24"/>
          <w:szCs w:val="24"/>
        </w:rPr>
        <w:t xml:space="preserve">Board of Pharmacy rules </w:t>
      </w:r>
      <w:r w:rsidR="00ED53C7" w:rsidRPr="00093815">
        <w:rPr>
          <w:rFonts w:asciiTheme="minorHAnsi" w:hAnsiTheme="minorHAnsi" w:cstheme="minorHAnsi"/>
          <w:sz w:val="24"/>
          <w:szCs w:val="24"/>
        </w:rPr>
        <w:t>OAR 855-043-0700</w:t>
      </w:r>
      <w:r w:rsidR="00336133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ED53C7" w:rsidRPr="00093815">
        <w:rPr>
          <w:rFonts w:asciiTheme="minorHAnsi" w:hAnsiTheme="minorHAnsi" w:cstheme="minorHAnsi"/>
          <w:sz w:val="24"/>
          <w:szCs w:val="24"/>
        </w:rPr>
        <w:t xml:space="preserve">through 855-043-0750 </w:t>
      </w:r>
      <w:r w:rsidR="00336133" w:rsidRPr="00093815">
        <w:rPr>
          <w:rFonts w:asciiTheme="minorHAnsi" w:hAnsiTheme="minorHAnsi" w:cstheme="minorHAnsi"/>
          <w:sz w:val="24"/>
          <w:szCs w:val="24"/>
        </w:rPr>
        <w:t>and OAR 855-041-1105</w:t>
      </w:r>
      <w:r w:rsidR="001F00B3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5C8CF7C8" w14:textId="77777777" w:rsidR="00050B92" w:rsidRPr="00093815" w:rsidRDefault="00050B92" w:rsidP="00340A44">
      <w:pPr>
        <w:rPr>
          <w:rFonts w:asciiTheme="minorHAnsi" w:hAnsiTheme="minorHAnsi" w:cstheme="minorHAnsi"/>
          <w:sz w:val="24"/>
          <w:szCs w:val="24"/>
        </w:rPr>
      </w:pPr>
    </w:p>
    <w:p w14:paraId="270AAA92" w14:textId="77777777" w:rsidR="00410F92" w:rsidRPr="00093815" w:rsidRDefault="00050B92" w:rsidP="00340A44">
      <w:pPr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PURPOSE:</w:t>
      </w:r>
      <w:r w:rsidR="001F4AD2" w:rsidRPr="00093815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1F4AD2" w:rsidRPr="00093815">
        <w:rPr>
          <w:rFonts w:asciiTheme="minorHAnsi" w:hAnsiTheme="minorHAnsi" w:cstheme="minorHAnsi"/>
          <w:sz w:val="24"/>
          <w:szCs w:val="24"/>
        </w:rPr>
        <w:t xml:space="preserve">This </w:t>
      </w:r>
      <w:r w:rsidR="007A0A0A" w:rsidRPr="00093815">
        <w:rPr>
          <w:rFonts w:asciiTheme="minorHAnsi" w:hAnsiTheme="minorHAnsi" w:cstheme="minorHAnsi"/>
          <w:sz w:val="24"/>
          <w:szCs w:val="24"/>
        </w:rPr>
        <w:t xml:space="preserve">Clinical Practice Standard </w:t>
      </w:r>
      <w:r w:rsidR="001F4AD2" w:rsidRPr="00093815">
        <w:rPr>
          <w:rFonts w:asciiTheme="minorHAnsi" w:hAnsiTheme="minorHAnsi" w:cstheme="minorHAnsi"/>
          <w:sz w:val="24"/>
          <w:szCs w:val="24"/>
        </w:rPr>
        <w:t>give</w:t>
      </w:r>
      <w:r w:rsidR="00724CC6" w:rsidRPr="00093815">
        <w:rPr>
          <w:rFonts w:asciiTheme="minorHAnsi" w:hAnsiTheme="minorHAnsi" w:cstheme="minorHAnsi"/>
          <w:sz w:val="24"/>
          <w:szCs w:val="24"/>
        </w:rPr>
        <w:t>s</w:t>
      </w:r>
      <w:r w:rsidR="001F4AD2" w:rsidRPr="00093815">
        <w:rPr>
          <w:rFonts w:asciiTheme="minorHAnsi" w:hAnsiTheme="minorHAnsi" w:cstheme="minorHAnsi"/>
          <w:sz w:val="24"/>
          <w:szCs w:val="24"/>
        </w:rPr>
        <w:t xml:space="preserve"> guidance for </w:t>
      </w:r>
      <w:r w:rsidR="00016553" w:rsidRPr="00093815">
        <w:rPr>
          <w:rFonts w:asciiTheme="minorHAnsi" w:hAnsiTheme="minorHAnsi" w:cstheme="minorHAnsi"/>
          <w:sz w:val="24"/>
          <w:szCs w:val="24"/>
        </w:rPr>
        <w:t>(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016553" w:rsidRPr="00093815">
        <w:rPr>
          <w:rFonts w:asciiTheme="minorHAnsi" w:hAnsiTheme="minorHAnsi" w:cstheme="minorHAnsi"/>
          <w:sz w:val="24"/>
          <w:szCs w:val="24"/>
        </w:rPr>
        <w:t xml:space="preserve">) </w:t>
      </w:r>
      <w:r w:rsidR="00D61AD2" w:rsidRPr="00093815">
        <w:rPr>
          <w:rFonts w:asciiTheme="minorHAnsi" w:hAnsiTheme="minorHAnsi" w:cstheme="minorHAnsi"/>
          <w:sz w:val="24"/>
          <w:szCs w:val="24"/>
        </w:rPr>
        <w:t>MDs, DOs, PAs, NPs,</w:t>
      </w:r>
      <w:r w:rsidR="00B84EC7" w:rsidRPr="00093815">
        <w:rPr>
          <w:rFonts w:asciiTheme="minorHAnsi" w:hAnsiTheme="minorHAnsi" w:cstheme="minorHAnsi"/>
          <w:sz w:val="24"/>
          <w:szCs w:val="24"/>
        </w:rPr>
        <w:t xml:space="preserve"> NDs,</w:t>
      </w:r>
      <w:r w:rsidR="00D61AD2" w:rsidRPr="00093815">
        <w:rPr>
          <w:rFonts w:asciiTheme="minorHAnsi" w:hAnsiTheme="minorHAnsi" w:cstheme="minorHAnsi"/>
          <w:sz w:val="24"/>
          <w:szCs w:val="24"/>
        </w:rPr>
        <w:t xml:space="preserve"> and RNs</w:t>
      </w:r>
      <w:r w:rsidR="001F4AD2" w:rsidRPr="00093815">
        <w:rPr>
          <w:rFonts w:asciiTheme="minorHAnsi" w:hAnsiTheme="minorHAnsi" w:cstheme="minorHAnsi"/>
          <w:sz w:val="24"/>
          <w:szCs w:val="24"/>
        </w:rPr>
        <w:t xml:space="preserve"> in dispensing medication to their clients </w:t>
      </w:r>
      <w:r w:rsidR="00016553" w:rsidRPr="00093815">
        <w:rPr>
          <w:rFonts w:asciiTheme="minorHAnsi" w:hAnsiTheme="minorHAnsi" w:cstheme="minorHAnsi"/>
          <w:sz w:val="24"/>
          <w:szCs w:val="24"/>
        </w:rPr>
        <w:t>in a</w:t>
      </w:r>
      <w:r w:rsidR="001F4AD2" w:rsidRPr="00093815">
        <w:rPr>
          <w:rFonts w:asciiTheme="minorHAnsi" w:hAnsiTheme="minorHAnsi" w:cstheme="minorHAnsi"/>
          <w:sz w:val="24"/>
          <w:szCs w:val="24"/>
        </w:rPr>
        <w:t xml:space="preserve"> safe </w:t>
      </w:r>
      <w:r w:rsidR="00016553" w:rsidRPr="00093815">
        <w:rPr>
          <w:rFonts w:asciiTheme="minorHAnsi" w:hAnsiTheme="minorHAnsi" w:cstheme="minorHAnsi"/>
          <w:sz w:val="24"/>
          <w:szCs w:val="24"/>
        </w:rPr>
        <w:t>manner consistent with</w:t>
      </w:r>
      <w:r w:rsidR="001F4AD2" w:rsidRPr="00093815">
        <w:rPr>
          <w:rFonts w:asciiTheme="minorHAnsi" w:hAnsiTheme="minorHAnsi" w:cstheme="minorHAnsi"/>
          <w:sz w:val="24"/>
          <w:szCs w:val="24"/>
        </w:rPr>
        <w:t xml:space="preserve"> Oregon State P</w:t>
      </w:r>
      <w:r w:rsidR="00016553" w:rsidRPr="00093815">
        <w:rPr>
          <w:rFonts w:asciiTheme="minorHAnsi" w:hAnsiTheme="minorHAnsi" w:cstheme="minorHAnsi"/>
          <w:sz w:val="24"/>
          <w:szCs w:val="24"/>
        </w:rPr>
        <w:t>harmacy rules and regulations and under the standing orders of the Health Officer.</w:t>
      </w:r>
    </w:p>
    <w:p w14:paraId="5F3E77A2" w14:textId="367682DF" w:rsidR="002331A2" w:rsidRPr="00093815" w:rsidRDefault="002331A2" w:rsidP="00340A44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Dispensing of medication</w:t>
      </w:r>
      <w:r w:rsidR="00CA6B72" w:rsidRPr="00093815">
        <w:rPr>
          <w:rFonts w:asciiTheme="minorHAnsi" w:hAnsiTheme="minorHAnsi" w:cstheme="minorHAnsi"/>
          <w:sz w:val="24"/>
          <w:szCs w:val="24"/>
        </w:rPr>
        <w:t>s</w:t>
      </w:r>
      <w:r w:rsidRPr="00093815">
        <w:rPr>
          <w:rFonts w:asciiTheme="minorHAnsi" w:hAnsiTheme="minorHAnsi" w:cstheme="minorHAnsi"/>
          <w:sz w:val="24"/>
          <w:szCs w:val="24"/>
        </w:rPr>
        <w:t xml:space="preserve"> shall be pursuant to the </w:t>
      </w:r>
      <w:r w:rsidR="00154468" w:rsidRPr="00093815">
        <w:rPr>
          <w:rFonts w:asciiTheme="minorHAnsi" w:hAnsiTheme="minorHAnsi" w:cstheme="minorHAnsi"/>
          <w:sz w:val="24"/>
          <w:szCs w:val="24"/>
        </w:rPr>
        <w:t xml:space="preserve">order </w:t>
      </w:r>
      <w:r w:rsidRPr="00093815">
        <w:rPr>
          <w:rFonts w:asciiTheme="minorHAnsi" w:hAnsiTheme="minorHAnsi" w:cstheme="minorHAnsi"/>
          <w:sz w:val="24"/>
          <w:szCs w:val="24"/>
        </w:rPr>
        <w:t xml:space="preserve">of a person authorized to prescribe a drug or device and in accordance with the scope of the </w:t>
      </w:r>
      <w:r w:rsidR="00EC0015" w:rsidRPr="00093815">
        <w:rPr>
          <w:rFonts w:asciiTheme="minorHAnsi" w:hAnsiTheme="minorHAnsi" w:cstheme="minorHAnsi"/>
          <w:sz w:val="24"/>
          <w:szCs w:val="24"/>
        </w:rPr>
        <w:t>p</w:t>
      </w:r>
      <w:r w:rsidR="00CA6B72" w:rsidRPr="00093815">
        <w:rPr>
          <w:rFonts w:asciiTheme="minorHAnsi" w:hAnsiTheme="minorHAnsi" w:cstheme="minorHAnsi"/>
          <w:sz w:val="24"/>
          <w:szCs w:val="24"/>
        </w:rPr>
        <w:t xml:space="preserve">harmacy license. </w:t>
      </w:r>
      <w:r w:rsidR="00EE735C" w:rsidRPr="00093815">
        <w:rPr>
          <w:rFonts w:asciiTheme="minorHAnsi" w:hAnsiTheme="minorHAnsi" w:cstheme="minorHAnsi"/>
          <w:sz w:val="24"/>
          <w:szCs w:val="24"/>
        </w:rPr>
        <w:t xml:space="preserve">An annual non-refundable fee must be paid to register and license a </w:t>
      </w:r>
      <w:r w:rsidR="00ED53C7" w:rsidRPr="00093815">
        <w:rPr>
          <w:rFonts w:asciiTheme="minorHAnsi" w:hAnsiTheme="minorHAnsi" w:cstheme="minorHAnsi"/>
          <w:sz w:val="24"/>
          <w:szCs w:val="24"/>
        </w:rPr>
        <w:t>Community Health</w:t>
      </w:r>
      <w:r w:rsidR="00EE735C" w:rsidRPr="00093815">
        <w:rPr>
          <w:rFonts w:asciiTheme="minorHAnsi" w:hAnsiTheme="minorHAnsi" w:cstheme="minorHAnsi"/>
          <w:sz w:val="24"/>
          <w:szCs w:val="24"/>
        </w:rPr>
        <w:t xml:space="preserve"> clinic with the Oregon Board of Pharmacy (BOP) </w:t>
      </w:r>
      <w:r w:rsidR="00B84EC7" w:rsidRPr="00093815">
        <w:rPr>
          <w:rFonts w:asciiTheme="minorHAnsi" w:hAnsiTheme="minorHAnsi" w:cstheme="minorHAnsi"/>
          <w:sz w:val="24"/>
          <w:szCs w:val="24"/>
        </w:rPr>
        <w:t>to permit a Registered N</w:t>
      </w:r>
      <w:r w:rsidR="00EE735C" w:rsidRPr="00093815">
        <w:rPr>
          <w:rFonts w:asciiTheme="minorHAnsi" w:hAnsiTheme="minorHAnsi" w:cstheme="minorHAnsi"/>
          <w:sz w:val="24"/>
          <w:szCs w:val="24"/>
        </w:rPr>
        <w:t>urse to dispense medications on-site.</w:t>
      </w:r>
      <w:r w:rsidR="00365B18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CA6B72" w:rsidRPr="00093815">
        <w:rPr>
          <w:rFonts w:asciiTheme="minorHAnsi" w:hAnsiTheme="minorHAnsi" w:cstheme="minorHAnsi"/>
          <w:sz w:val="24"/>
          <w:szCs w:val="24"/>
        </w:rPr>
        <w:t>The pharmacy license will be posted in the area medications are stored.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805E76" w14:textId="77777777" w:rsidR="00365B18" w:rsidRPr="00093815" w:rsidRDefault="00365B18" w:rsidP="00340A44">
      <w:pPr>
        <w:tabs>
          <w:tab w:val="left" w:pos="126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Each </w:t>
      </w:r>
      <w:r w:rsidR="00EF29FD" w:rsidRPr="00093815">
        <w:rPr>
          <w:rFonts w:asciiTheme="minorHAnsi" w:hAnsiTheme="minorHAnsi" w:cstheme="minorHAnsi"/>
          <w:sz w:val="24"/>
          <w:szCs w:val="24"/>
        </w:rPr>
        <w:t xml:space="preserve">individual </w:t>
      </w:r>
      <w:r w:rsidRPr="00093815">
        <w:rPr>
          <w:rFonts w:asciiTheme="minorHAnsi" w:hAnsiTheme="minorHAnsi" w:cstheme="minorHAnsi"/>
          <w:sz w:val="24"/>
          <w:szCs w:val="24"/>
        </w:rPr>
        <w:t xml:space="preserve">service site </w:t>
      </w:r>
      <w:r w:rsidR="00EF29FD" w:rsidRPr="00093815">
        <w:rPr>
          <w:rFonts w:asciiTheme="minorHAnsi" w:hAnsiTheme="minorHAnsi" w:cstheme="minorHAnsi"/>
          <w:sz w:val="24"/>
          <w:szCs w:val="24"/>
        </w:rPr>
        <w:t xml:space="preserve">who uses a Registered Nurse to dispense medications </w:t>
      </w:r>
      <w:r w:rsidRPr="00093815">
        <w:rPr>
          <w:rFonts w:asciiTheme="minorHAnsi" w:hAnsiTheme="minorHAnsi" w:cstheme="minorHAnsi"/>
          <w:sz w:val="24"/>
          <w:szCs w:val="24"/>
        </w:rPr>
        <w:t xml:space="preserve">must pay a fee and register with the BOP for a </w:t>
      </w:r>
      <w:r w:rsidRPr="00093815">
        <w:rPr>
          <w:rFonts w:asciiTheme="minorHAnsi" w:hAnsiTheme="minorHAnsi" w:cstheme="minorHAnsi"/>
          <w:i/>
          <w:sz w:val="24"/>
          <w:szCs w:val="24"/>
        </w:rPr>
        <w:t>Community Health Clinic Drug Outlet license</w:t>
      </w:r>
      <w:r w:rsidR="00EF29FD" w:rsidRPr="00093815">
        <w:rPr>
          <w:rFonts w:asciiTheme="minorHAnsi" w:hAnsiTheme="minorHAnsi" w:cstheme="minorHAnsi"/>
          <w:i/>
          <w:sz w:val="24"/>
          <w:szCs w:val="24"/>
        </w:rPr>
        <w:t>.</w:t>
      </w:r>
      <w:r w:rsidRPr="0009381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9B4C230" w14:textId="2C4F4DCE" w:rsidR="00063753" w:rsidRPr="00093815" w:rsidRDefault="00242C4F" w:rsidP="00340A44">
      <w:pPr>
        <w:tabs>
          <w:tab w:val="left" w:pos="126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ORS 855-043-0</w:t>
      </w:r>
      <w:r w:rsidR="00ED53C7" w:rsidRPr="00093815">
        <w:rPr>
          <w:rFonts w:asciiTheme="minorHAnsi" w:hAnsiTheme="minorHAnsi" w:cstheme="minorHAnsi"/>
          <w:sz w:val="24"/>
          <w:szCs w:val="24"/>
        </w:rPr>
        <w:t>7</w:t>
      </w:r>
      <w:r w:rsidRPr="00093815">
        <w:rPr>
          <w:rFonts w:asciiTheme="minorHAnsi" w:hAnsiTheme="minorHAnsi" w:cstheme="minorHAnsi"/>
          <w:sz w:val="24"/>
          <w:szCs w:val="24"/>
        </w:rPr>
        <w:t xml:space="preserve">00 </w:t>
      </w:r>
      <w:r w:rsidR="00CA6B72" w:rsidRPr="00093815">
        <w:rPr>
          <w:rFonts w:asciiTheme="minorHAnsi" w:hAnsiTheme="minorHAnsi" w:cstheme="minorHAnsi"/>
          <w:sz w:val="24"/>
          <w:szCs w:val="24"/>
        </w:rPr>
        <w:t xml:space="preserve">describes the </w:t>
      </w:r>
      <w:r w:rsidR="00ED53C7" w:rsidRPr="00093815">
        <w:rPr>
          <w:rFonts w:asciiTheme="minorHAnsi" w:hAnsiTheme="minorHAnsi" w:cstheme="minorHAnsi"/>
          <w:i/>
          <w:sz w:val="24"/>
          <w:szCs w:val="24"/>
        </w:rPr>
        <w:t>Community Health Clinic Drug Outlet license</w:t>
      </w:r>
      <w:r w:rsidR="00063753" w:rsidRPr="00093815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146D2" w:rsidRPr="00093815">
        <w:rPr>
          <w:rFonts w:asciiTheme="minorHAnsi" w:hAnsiTheme="minorHAnsi" w:cstheme="minorHAnsi"/>
          <w:sz w:val="24"/>
          <w:szCs w:val="24"/>
        </w:rPr>
        <w:t>which</w:t>
      </w:r>
      <w:r w:rsidR="00CA6B72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Pr="00093815">
        <w:rPr>
          <w:rFonts w:asciiTheme="minorHAnsi" w:hAnsiTheme="minorHAnsi" w:cstheme="minorHAnsi"/>
          <w:sz w:val="24"/>
          <w:szCs w:val="24"/>
        </w:rPr>
        <w:t xml:space="preserve">states </w:t>
      </w:r>
      <w:r w:rsidR="00CA6B72" w:rsidRPr="00093815">
        <w:rPr>
          <w:rFonts w:asciiTheme="minorHAnsi" w:hAnsiTheme="minorHAnsi" w:cstheme="minorHAnsi"/>
          <w:sz w:val="24"/>
          <w:szCs w:val="24"/>
        </w:rPr>
        <w:t>that</w:t>
      </w:r>
      <w:r w:rsidR="002331A2" w:rsidRPr="00093815">
        <w:rPr>
          <w:rFonts w:asciiTheme="minorHAnsi" w:hAnsiTheme="minorHAnsi" w:cstheme="minorHAnsi"/>
          <w:sz w:val="24"/>
          <w:szCs w:val="24"/>
        </w:rPr>
        <w:t xml:space="preserve"> a</w:t>
      </w:r>
      <w:r w:rsidR="00D968B9" w:rsidRPr="00093815">
        <w:rPr>
          <w:rFonts w:asciiTheme="minorHAnsi" w:hAnsiTheme="minorHAnsi" w:cstheme="minorHAnsi"/>
          <w:sz w:val="24"/>
          <w:szCs w:val="24"/>
        </w:rPr>
        <w:t xml:space="preserve"> registered nurse who is an employee of a clinic</w:t>
      </w:r>
      <w:r w:rsidR="00935F93" w:rsidRPr="00093815">
        <w:rPr>
          <w:rFonts w:asciiTheme="minorHAnsi" w:hAnsiTheme="minorHAnsi" w:cstheme="minorHAnsi"/>
          <w:sz w:val="24"/>
          <w:szCs w:val="24"/>
        </w:rPr>
        <w:t>,</w:t>
      </w:r>
      <w:r w:rsidR="00D968B9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A15A23" w:rsidRPr="00093815">
        <w:rPr>
          <w:rFonts w:asciiTheme="minorHAnsi" w:hAnsiTheme="minorHAnsi" w:cstheme="minorHAnsi"/>
          <w:sz w:val="24"/>
          <w:szCs w:val="24"/>
        </w:rPr>
        <w:t xml:space="preserve">which is </w:t>
      </w:r>
      <w:r w:rsidR="00935F93" w:rsidRPr="00093815">
        <w:rPr>
          <w:rFonts w:asciiTheme="minorHAnsi" w:hAnsiTheme="minorHAnsi" w:cstheme="minorHAnsi"/>
          <w:sz w:val="24"/>
          <w:szCs w:val="24"/>
        </w:rPr>
        <w:t>licensed</w:t>
      </w:r>
      <w:r w:rsidR="00A15A23" w:rsidRPr="00093815">
        <w:rPr>
          <w:rFonts w:asciiTheme="minorHAnsi" w:hAnsiTheme="minorHAnsi" w:cstheme="minorHAnsi"/>
          <w:sz w:val="24"/>
          <w:szCs w:val="24"/>
        </w:rPr>
        <w:t xml:space="preserve"> by the BOP and </w:t>
      </w:r>
      <w:r w:rsidR="00D968B9" w:rsidRPr="00093815">
        <w:rPr>
          <w:rFonts w:asciiTheme="minorHAnsi" w:hAnsiTheme="minorHAnsi" w:cstheme="minorHAnsi"/>
          <w:sz w:val="24"/>
          <w:szCs w:val="24"/>
        </w:rPr>
        <w:t>supported by the Oregon Health Authority for purposes of providing public health family</w:t>
      </w:r>
      <w:r w:rsidR="00A15A23" w:rsidRPr="00093815">
        <w:rPr>
          <w:rFonts w:asciiTheme="minorHAnsi" w:hAnsiTheme="minorHAnsi" w:cstheme="minorHAnsi"/>
          <w:sz w:val="24"/>
          <w:szCs w:val="24"/>
        </w:rPr>
        <w:t xml:space="preserve"> planning services</w:t>
      </w:r>
      <w:r w:rsidR="00935F93" w:rsidRPr="00093815">
        <w:rPr>
          <w:rFonts w:asciiTheme="minorHAnsi" w:hAnsiTheme="minorHAnsi" w:cstheme="minorHAnsi"/>
          <w:sz w:val="24"/>
          <w:szCs w:val="24"/>
        </w:rPr>
        <w:t>,</w:t>
      </w:r>
      <w:r w:rsidR="00D968B9" w:rsidRPr="00093815">
        <w:rPr>
          <w:rFonts w:asciiTheme="minorHAnsi" w:hAnsiTheme="minorHAnsi" w:cstheme="minorHAnsi"/>
          <w:sz w:val="24"/>
          <w:szCs w:val="24"/>
        </w:rPr>
        <w:t xml:space="preserve"> may dispense </w:t>
      </w:r>
      <w:r w:rsidR="00ED53C7" w:rsidRPr="00093815">
        <w:rPr>
          <w:rFonts w:asciiTheme="minorHAnsi" w:hAnsiTheme="minorHAnsi" w:cstheme="minorHAnsi"/>
          <w:sz w:val="24"/>
          <w:szCs w:val="24"/>
        </w:rPr>
        <w:t xml:space="preserve">a legend or non-prescription </w:t>
      </w:r>
      <w:r w:rsidR="00D968B9" w:rsidRPr="00093815">
        <w:rPr>
          <w:rFonts w:asciiTheme="minorHAnsi" w:hAnsiTheme="minorHAnsi" w:cstheme="minorHAnsi"/>
          <w:sz w:val="24"/>
          <w:szCs w:val="24"/>
        </w:rPr>
        <w:t>drug</w:t>
      </w:r>
      <w:r w:rsidR="00ED53C7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B45504" w:rsidRPr="00093815">
        <w:rPr>
          <w:rFonts w:asciiTheme="minorHAnsi" w:hAnsiTheme="minorHAnsi" w:cstheme="minorHAnsi"/>
          <w:sz w:val="24"/>
          <w:szCs w:val="24"/>
        </w:rPr>
        <w:t xml:space="preserve">for </w:t>
      </w:r>
      <w:r w:rsidR="007F36A4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="00B45504" w:rsidRPr="00093815">
        <w:rPr>
          <w:rFonts w:asciiTheme="minorHAnsi" w:hAnsiTheme="minorHAnsi" w:cstheme="minorHAnsi"/>
          <w:sz w:val="24"/>
          <w:szCs w:val="24"/>
        </w:rPr>
        <w:t>purpose</w:t>
      </w:r>
      <w:r w:rsidR="00CA6B72" w:rsidRPr="00093815">
        <w:rPr>
          <w:rFonts w:asciiTheme="minorHAnsi" w:hAnsiTheme="minorHAnsi" w:cstheme="minorHAnsi"/>
          <w:sz w:val="24"/>
          <w:szCs w:val="24"/>
        </w:rPr>
        <w:t>s</w:t>
      </w:r>
      <w:r w:rsidR="00B45504" w:rsidRPr="00093815">
        <w:rPr>
          <w:rFonts w:asciiTheme="minorHAnsi" w:hAnsiTheme="minorHAnsi" w:cstheme="minorHAnsi"/>
          <w:sz w:val="24"/>
          <w:szCs w:val="24"/>
        </w:rPr>
        <w:t xml:space="preserve"> of </w:t>
      </w:r>
      <w:r w:rsidR="00463FAA" w:rsidRPr="00093815">
        <w:rPr>
          <w:rFonts w:asciiTheme="minorHAnsi" w:hAnsiTheme="minorHAnsi" w:cstheme="minorHAnsi"/>
          <w:sz w:val="24"/>
          <w:szCs w:val="24"/>
        </w:rPr>
        <w:t>contraception</w:t>
      </w:r>
      <w:r w:rsidR="00B45504" w:rsidRPr="00093815">
        <w:rPr>
          <w:rFonts w:asciiTheme="minorHAnsi" w:hAnsiTheme="minorHAnsi" w:cstheme="minorHAnsi"/>
          <w:sz w:val="24"/>
          <w:szCs w:val="24"/>
        </w:rPr>
        <w:t xml:space="preserve">, </w:t>
      </w:r>
      <w:r w:rsidR="00ED53C7" w:rsidRPr="00093815">
        <w:rPr>
          <w:rFonts w:asciiTheme="minorHAnsi" w:hAnsiTheme="minorHAnsi" w:cstheme="minorHAnsi"/>
          <w:sz w:val="24"/>
          <w:szCs w:val="24"/>
        </w:rPr>
        <w:t xml:space="preserve">caries prevention, </w:t>
      </w:r>
      <w:r w:rsidR="00B45504" w:rsidRPr="00093815">
        <w:rPr>
          <w:rFonts w:asciiTheme="minorHAnsi" w:hAnsiTheme="minorHAnsi" w:cstheme="minorHAnsi"/>
          <w:sz w:val="24"/>
          <w:szCs w:val="24"/>
        </w:rPr>
        <w:t xml:space="preserve">the treatment of amenorrhea, </w:t>
      </w:r>
      <w:r w:rsidR="00ED53C7" w:rsidRPr="00093815">
        <w:rPr>
          <w:rFonts w:asciiTheme="minorHAnsi" w:hAnsiTheme="minorHAnsi" w:cstheme="minorHAnsi"/>
          <w:sz w:val="24"/>
          <w:szCs w:val="24"/>
        </w:rPr>
        <w:t xml:space="preserve">the treatment of a communicable disease, </w:t>
      </w:r>
      <w:r w:rsidR="00B45504" w:rsidRPr="00093815">
        <w:rPr>
          <w:rFonts w:asciiTheme="minorHAnsi" w:hAnsiTheme="minorHAnsi" w:cstheme="minorHAnsi"/>
          <w:sz w:val="24"/>
          <w:szCs w:val="24"/>
        </w:rPr>
        <w:t>hormone deficiencies, urinary tract infections</w:t>
      </w:r>
      <w:r w:rsidR="001B010B" w:rsidRPr="00093815">
        <w:rPr>
          <w:rFonts w:asciiTheme="minorHAnsi" w:hAnsiTheme="minorHAnsi" w:cstheme="minorHAnsi"/>
          <w:sz w:val="24"/>
          <w:szCs w:val="24"/>
        </w:rPr>
        <w:t>,</w:t>
      </w:r>
      <w:r w:rsidR="00B45504" w:rsidRPr="00093815">
        <w:rPr>
          <w:rFonts w:asciiTheme="minorHAnsi" w:hAnsiTheme="minorHAnsi" w:cstheme="minorHAnsi"/>
          <w:sz w:val="24"/>
          <w:szCs w:val="24"/>
        </w:rPr>
        <w:t xml:space="preserve"> or sexually transmitted disease</w:t>
      </w:r>
      <w:r w:rsidR="00CA6B72" w:rsidRPr="00093815">
        <w:rPr>
          <w:rFonts w:asciiTheme="minorHAnsi" w:hAnsiTheme="minorHAnsi" w:cstheme="minorHAnsi"/>
          <w:sz w:val="24"/>
          <w:szCs w:val="24"/>
        </w:rPr>
        <w:t>s</w:t>
      </w:r>
      <w:r w:rsidR="00B45504" w:rsidRPr="00093815">
        <w:rPr>
          <w:rFonts w:asciiTheme="minorHAnsi" w:hAnsiTheme="minorHAnsi" w:cstheme="minorHAnsi"/>
          <w:sz w:val="24"/>
          <w:szCs w:val="24"/>
        </w:rPr>
        <w:t xml:space="preserve">. </w:t>
      </w:r>
      <w:r w:rsidR="001B010B"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8A85E1" w14:textId="77777777" w:rsidR="00336133" w:rsidRPr="00093815" w:rsidRDefault="00063753" w:rsidP="00340A44">
      <w:pPr>
        <w:tabs>
          <w:tab w:val="left" w:pos="126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The Medical Director or the designated representative must conduct and document an annual review of their pharmacy outlet.  </w:t>
      </w:r>
      <w:r w:rsidR="007A0A0A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hyperlink r:id="rId12">
        <w:r w:rsidR="007A0A0A" w:rsidRPr="00093815">
          <w:rPr>
            <w:rStyle w:val="Hyperlink"/>
            <w:rFonts w:asciiTheme="minorHAnsi" w:hAnsiTheme="minorHAnsi" w:cstheme="minorHAnsi"/>
            <w:sz w:val="24"/>
            <w:szCs w:val="24"/>
          </w:rPr>
          <w:t>completed form</w:t>
        </w:r>
      </w:hyperlink>
      <w:r w:rsidR="007A0A0A" w:rsidRPr="00093815">
        <w:rPr>
          <w:rFonts w:asciiTheme="minorHAnsi" w:hAnsiTheme="minorHAnsi" w:cstheme="minorHAnsi"/>
          <w:sz w:val="24"/>
          <w:szCs w:val="24"/>
        </w:rPr>
        <w:t xml:space="preserve"> must be filed in the clinic and be available to the Board of Pharmacy for inspection for three years.</w:t>
      </w:r>
    </w:p>
    <w:p w14:paraId="5B3EC56E" w14:textId="77777777" w:rsidR="007A0A0A" w:rsidRPr="00093815" w:rsidRDefault="007A0A0A" w:rsidP="00340A44">
      <w:pPr>
        <w:tabs>
          <w:tab w:val="left" w:pos="1260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14:paraId="1228EBC0" w14:textId="77777777" w:rsidR="00AE7C8F" w:rsidRPr="00093815" w:rsidRDefault="00AE7C8F" w:rsidP="00340A44">
      <w:pPr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 xml:space="preserve">DEFINITION:  </w:t>
      </w:r>
    </w:p>
    <w:p w14:paraId="46E8CF9C" w14:textId="77777777" w:rsidR="00274BE4" w:rsidRPr="00093815" w:rsidRDefault="00283028" w:rsidP="00340A44">
      <w:pPr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340B Eligible P</w:t>
      </w:r>
      <w:r w:rsidR="00AE7C8F" w:rsidRPr="00093815">
        <w:rPr>
          <w:rFonts w:asciiTheme="minorHAnsi" w:hAnsiTheme="minorHAnsi" w:cstheme="minorHAnsi"/>
          <w:b/>
          <w:sz w:val="24"/>
          <w:szCs w:val="24"/>
        </w:rPr>
        <w:t xml:space="preserve">atient:  </w:t>
      </w:r>
      <w:r w:rsidR="00274BE4" w:rsidRPr="00093815">
        <w:rPr>
          <w:rFonts w:asciiTheme="minorHAnsi" w:hAnsiTheme="minorHAnsi" w:cstheme="minorHAnsi"/>
          <w:sz w:val="24"/>
          <w:szCs w:val="24"/>
        </w:rPr>
        <w:t>An individual is a patient of a 340B covered entity (with the exception of State-operated or funded AIDS drug purchasing assistance programs) only if:</w:t>
      </w:r>
    </w:p>
    <w:p w14:paraId="6C71699D" w14:textId="77777777" w:rsidR="00274BE4" w:rsidRPr="00093815" w:rsidRDefault="00274BE4" w:rsidP="00340A44">
      <w:pPr>
        <w:numPr>
          <w:ilvl w:val="0"/>
          <w:numId w:val="19"/>
        </w:numPr>
        <w:spacing w:before="6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The covered entity has established a relationship with the individual, such that the covered entity maintains rec</w:t>
      </w:r>
      <w:r w:rsidR="00B84EC7" w:rsidRPr="00093815">
        <w:rPr>
          <w:rFonts w:asciiTheme="minorHAnsi" w:hAnsiTheme="minorHAnsi" w:cstheme="minorHAnsi"/>
          <w:sz w:val="24"/>
          <w:szCs w:val="24"/>
        </w:rPr>
        <w:t>ords of the individual's health</w:t>
      </w:r>
      <w:r w:rsidRPr="00093815">
        <w:rPr>
          <w:rFonts w:asciiTheme="minorHAnsi" w:hAnsiTheme="minorHAnsi" w:cstheme="minorHAnsi"/>
          <w:sz w:val="24"/>
          <w:szCs w:val="24"/>
        </w:rPr>
        <w:t>care</w:t>
      </w:r>
      <w:r w:rsidR="00C624AB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C624AB" w:rsidRPr="00093815">
        <w:rPr>
          <w:rFonts w:asciiTheme="minorHAnsi" w:hAnsiTheme="minorHAnsi" w:cstheme="minorHAnsi"/>
          <w:b/>
          <w:sz w:val="24"/>
          <w:szCs w:val="24"/>
        </w:rPr>
        <w:t>and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ED92FC" w14:textId="77777777" w:rsidR="00274BE4" w:rsidRPr="00093815" w:rsidRDefault="00B84EC7" w:rsidP="00340A44">
      <w:pPr>
        <w:numPr>
          <w:ilvl w:val="0"/>
          <w:numId w:val="19"/>
        </w:numPr>
        <w:spacing w:before="60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lastRenderedPageBreak/>
        <w:t>The individual receives healthcare services from a health</w:t>
      </w:r>
      <w:r w:rsidR="00274BE4" w:rsidRPr="00093815">
        <w:rPr>
          <w:rFonts w:asciiTheme="minorHAnsi" w:hAnsiTheme="minorHAnsi" w:cstheme="minorHAnsi"/>
          <w:sz w:val="24"/>
          <w:szCs w:val="24"/>
        </w:rPr>
        <w:t>care professional who is either employed by the co</w:t>
      </w:r>
      <w:r w:rsidRPr="00093815">
        <w:rPr>
          <w:rFonts w:asciiTheme="minorHAnsi" w:hAnsiTheme="minorHAnsi" w:cstheme="minorHAnsi"/>
          <w:sz w:val="24"/>
          <w:szCs w:val="24"/>
        </w:rPr>
        <w:t>vered entity or provides health</w:t>
      </w:r>
      <w:r w:rsidR="00274BE4" w:rsidRPr="00093815">
        <w:rPr>
          <w:rFonts w:asciiTheme="minorHAnsi" w:hAnsiTheme="minorHAnsi" w:cstheme="minorHAnsi"/>
          <w:sz w:val="24"/>
          <w:szCs w:val="24"/>
        </w:rPr>
        <w:t xml:space="preserve">care under contractual or other arrangements (e.g. referral for consultation) such that responsibility for the care provided remains with the covered entity; </w:t>
      </w:r>
      <w:r w:rsidR="00274BE4" w:rsidRPr="00093815">
        <w:rPr>
          <w:rFonts w:asciiTheme="minorHAnsi" w:hAnsiTheme="minorHAnsi" w:cstheme="minorHAnsi"/>
          <w:b/>
          <w:bCs/>
          <w:iCs/>
          <w:sz w:val="24"/>
          <w:szCs w:val="24"/>
        </w:rPr>
        <w:t>and</w:t>
      </w:r>
    </w:p>
    <w:p w14:paraId="162CBD91" w14:textId="77777777" w:rsidR="00274BE4" w:rsidRPr="00093815" w:rsidRDefault="00274BE4" w:rsidP="00340A44">
      <w:pPr>
        <w:numPr>
          <w:ilvl w:val="0"/>
          <w:numId w:val="19"/>
        </w:numPr>
        <w:spacing w:before="6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T</w:t>
      </w:r>
      <w:r w:rsidR="00B84EC7" w:rsidRPr="00093815">
        <w:rPr>
          <w:rFonts w:asciiTheme="minorHAnsi" w:hAnsiTheme="minorHAnsi" w:cstheme="minorHAnsi"/>
          <w:sz w:val="24"/>
          <w:szCs w:val="24"/>
        </w:rPr>
        <w:t>he individual receives a health</w:t>
      </w:r>
      <w:r w:rsidRPr="00093815">
        <w:rPr>
          <w:rFonts w:asciiTheme="minorHAnsi" w:hAnsiTheme="minorHAnsi" w:cstheme="minorHAnsi"/>
          <w:sz w:val="24"/>
          <w:szCs w:val="24"/>
        </w:rPr>
        <w:t>care service or range of services from the covered entity which is consistent with the service or range of services for which grant funding or Federally-qualified health center look-alike status has been provided to the entity. Disproportionate share hospitals are exempt from this requirement.</w:t>
      </w:r>
    </w:p>
    <w:p w14:paraId="4D712C5B" w14:textId="77777777" w:rsidR="00274BE4" w:rsidRPr="00093815" w:rsidRDefault="00274BE4" w:rsidP="00340A44">
      <w:pPr>
        <w:spacing w:before="120"/>
        <w:rPr>
          <w:rFonts w:asciiTheme="minorHAnsi" w:eastAsia="Calibr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bCs/>
          <w:sz w:val="24"/>
          <w:szCs w:val="24"/>
        </w:rPr>
        <w:t>An individual will not be considered a patient of the covered entity if the only health care service received by the individual from the covered entity is the dispensing of a drug or drugs for subsequent self-administration or administration in the home setting.</w:t>
      </w:r>
    </w:p>
    <w:p w14:paraId="09BF803F" w14:textId="77777777" w:rsidR="00274BE4" w:rsidRPr="00093815" w:rsidRDefault="00274BE4" w:rsidP="00340A44">
      <w:pPr>
        <w:rPr>
          <w:rFonts w:asciiTheme="minorHAnsi" w:hAnsiTheme="minorHAnsi" w:cstheme="minorHAnsi"/>
          <w:b/>
          <w:sz w:val="24"/>
          <w:szCs w:val="24"/>
        </w:rPr>
      </w:pPr>
    </w:p>
    <w:p w14:paraId="0CDE61E7" w14:textId="77777777" w:rsidR="00853C22" w:rsidRPr="00093815" w:rsidRDefault="007A0A0A" w:rsidP="00340A44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58847470"/>
      <w:r w:rsidRPr="00093815">
        <w:rPr>
          <w:rFonts w:asciiTheme="minorHAnsi" w:hAnsiTheme="minorHAnsi" w:cstheme="minorHAnsi"/>
          <w:b/>
          <w:sz w:val="24"/>
          <w:szCs w:val="24"/>
        </w:rPr>
        <w:t>STANDARD</w:t>
      </w:r>
      <w:r w:rsidR="0036183E" w:rsidRPr="0009381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12A7948E" w14:textId="1D7782B7" w:rsidR="00935E73" w:rsidRPr="00093815" w:rsidRDefault="0036183E" w:rsidP="00340A44">
      <w:pPr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(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935E73" w:rsidRPr="00093815">
        <w:rPr>
          <w:rFonts w:asciiTheme="minorHAnsi" w:hAnsiTheme="minorHAnsi" w:cstheme="minorHAnsi"/>
          <w:sz w:val="24"/>
          <w:szCs w:val="24"/>
        </w:rPr>
        <w:t xml:space="preserve">) </w:t>
      </w:r>
      <w:r w:rsidR="00D61AD2" w:rsidRPr="00093815">
        <w:rPr>
          <w:rFonts w:asciiTheme="minorHAnsi" w:hAnsiTheme="minorHAnsi" w:cstheme="minorHAnsi"/>
          <w:sz w:val="24"/>
          <w:szCs w:val="24"/>
        </w:rPr>
        <w:t xml:space="preserve">MDs, DOs, PAs, NPs, </w:t>
      </w:r>
      <w:r w:rsidR="00B84EC7" w:rsidRPr="00093815">
        <w:rPr>
          <w:rFonts w:asciiTheme="minorHAnsi" w:hAnsiTheme="minorHAnsi" w:cstheme="minorHAnsi"/>
          <w:sz w:val="24"/>
          <w:szCs w:val="24"/>
        </w:rPr>
        <w:t xml:space="preserve">NDs, </w:t>
      </w:r>
      <w:r w:rsidR="00D61AD2" w:rsidRPr="00093815">
        <w:rPr>
          <w:rFonts w:asciiTheme="minorHAnsi" w:hAnsiTheme="minorHAnsi" w:cstheme="minorHAnsi"/>
          <w:sz w:val="24"/>
          <w:szCs w:val="24"/>
        </w:rPr>
        <w:t>and RNs</w:t>
      </w:r>
      <w:r w:rsidR="00935E73" w:rsidRPr="00093815">
        <w:rPr>
          <w:rFonts w:asciiTheme="minorHAnsi" w:hAnsiTheme="minorHAnsi" w:cstheme="minorHAnsi"/>
          <w:sz w:val="24"/>
          <w:szCs w:val="24"/>
        </w:rPr>
        <w:t xml:space="preserve"> may dispense only those medicatio</w:t>
      </w:r>
      <w:r w:rsidR="00FF651F" w:rsidRPr="00093815">
        <w:rPr>
          <w:rFonts w:asciiTheme="minorHAnsi" w:hAnsiTheme="minorHAnsi" w:cstheme="minorHAnsi"/>
          <w:sz w:val="24"/>
          <w:szCs w:val="24"/>
        </w:rPr>
        <w:t xml:space="preserve">ns which are listed </w:t>
      </w:r>
      <w:r w:rsidR="00CA6B72" w:rsidRPr="00093815">
        <w:rPr>
          <w:rFonts w:asciiTheme="minorHAnsi" w:hAnsiTheme="minorHAnsi" w:cstheme="minorHAnsi"/>
          <w:sz w:val="24"/>
          <w:szCs w:val="24"/>
        </w:rPr>
        <w:t xml:space="preserve">on </w:t>
      </w:r>
      <w:r w:rsidR="00336133" w:rsidRPr="00093815">
        <w:rPr>
          <w:rFonts w:asciiTheme="minorHAnsi" w:hAnsiTheme="minorHAnsi" w:cstheme="minorHAnsi"/>
          <w:sz w:val="24"/>
          <w:szCs w:val="24"/>
        </w:rPr>
        <w:t>(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336133" w:rsidRPr="00093815">
        <w:rPr>
          <w:rFonts w:asciiTheme="minorHAnsi" w:hAnsiTheme="minorHAnsi" w:cstheme="minorHAnsi"/>
          <w:sz w:val="24"/>
          <w:szCs w:val="24"/>
        </w:rPr>
        <w:t xml:space="preserve">) </w:t>
      </w:r>
      <w:r w:rsidR="00935E73" w:rsidRPr="00093815">
        <w:rPr>
          <w:rFonts w:asciiTheme="minorHAnsi" w:hAnsiTheme="minorHAnsi" w:cstheme="minorHAnsi"/>
          <w:sz w:val="24"/>
          <w:szCs w:val="24"/>
        </w:rPr>
        <w:t xml:space="preserve">formulary </w:t>
      </w:r>
      <w:r w:rsidR="00FF651F" w:rsidRPr="00093815">
        <w:rPr>
          <w:rFonts w:asciiTheme="minorHAnsi" w:hAnsiTheme="minorHAnsi" w:cstheme="minorHAnsi"/>
          <w:sz w:val="24"/>
          <w:szCs w:val="24"/>
        </w:rPr>
        <w:t>(see</w:t>
      </w:r>
      <w:r w:rsidR="00FF651F" w:rsidRPr="000938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A</w:t>
      </w:r>
      <w:r w:rsidR="00FF651F" w:rsidRPr="00093815">
        <w:rPr>
          <w:rFonts w:asciiTheme="minorHAnsi" w:hAnsiTheme="minorHAnsi" w:cstheme="minorHAnsi"/>
          <w:b/>
          <w:sz w:val="24"/>
          <w:szCs w:val="24"/>
        </w:rPr>
        <w:t xml:space="preserve">ttachment </w:t>
      </w:r>
      <w:r w:rsidR="00063753" w:rsidRPr="00093815">
        <w:rPr>
          <w:rFonts w:asciiTheme="minorHAnsi" w:hAnsiTheme="minorHAnsi" w:cstheme="minorHAnsi"/>
          <w:b/>
          <w:sz w:val="24"/>
          <w:szCs w:val="24"/>
        </w:rPr>
        <w:t>1</w:t>
      </w:r>
      <w:r w:rsidR="00FF651F" w:rsidRPr="00093815">
        <w:rPr>
          <w:rFonts w:asciiTheme="minorHAnsi" w:hAnsiTheme="minorHAnsi" w:cstheme="minorHAnsi"/>
          <w:sz w:val="24"/>
          <w:szCs w:val="24"/>
        </w:rPr>
        <w:t>)</w:t>
      </w:r>
      <w:r w:rsidR="00CE0C30" w:rsidRPr="00093815">
        <w:rPr>
          <w:rFonts w:asciiTheme="minorHAnsi" w:hAnsiTheme="minorHAnsi" w:cstheme="minorHAnsi"/>
          <w:sz w:val="24"/>
          <w:szCs w:val="24"/>
        </w:rPr>
        <w:t>,</w:t>
      </w:r>
      <w:r w:rsidR="00FF651F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935E73" w:rsidRPr="00093815">
        <w:rPr>
          <w:rFonts w:asciiTheme="minorHAnsi" w:hAnsiTheme="minorHAnsi" w:cstheme="minorHAnsi"/>
          <w:sz w:val="24"/>
          <w:szCs w:val="24"/>
        </w:rPr>
        <w:t xml:space="preserve">and under a </w:t>
      </w:r>
      <w:r w:rsidR="00B57152" w:rsidRPr="00093815">
        <w:rPr>
          <w:rFonts w:asciiTheme="minorHAnsi" w:hAnsiTheme="minorHAnsi" w:cstheme="minorHAnsi"/>
          <w:sz w:val="24"/>
          <w:szCs w:val="24"/>
        </w:rPr>
        <w:t>signed standing order from the</w:t>
      </w:r>
      <w:r w:rsidR="00935E73" w:rsidRPr="00093815">
        <w:rPr>
          <w:rFonts w:asciiTheme="minorHAnsi" w:hAnsiTheme="minorHAnsi" w:cstheme="minorHAnsi"/>
          <w:sz w:val="24"/>
          <w:szCs w:val="24"/>
        </w:rPr>
        <w:t xml:space="preserve"> Health Officer or a current valid </w:t>
      </w:r>
      <w:r w:rsidR="00CA6B72" w:rsidRPr="00093815">
        <w:rPr>
          <w:rFonts w:asciiTheme="minorHAnsi" w:hAnsiTheme="minorHAnsi" w:cstheme="minorHAnsi"/>
          <w:sz w:val="24"/>
          <w:szCs w:val="24"/>
        </w:rPr>
        <w:t xml:space="preserve">documented </w:t>
      </w:r>
      <w:r w:rsidR="00935E73" w:rsidRPr="00093815">
        <w:rPr>
          <w:rFonts w:asciiTheme="minorHAnsi" w:hAnsiTheme="minorHAnsi" w:cstheme="minorHAnsi"/>
          <w:sz w:val="24"/>
          <w:szCs w:val="24"/>
        </w:rPr>
        <w:t xml:space="preserve">prescription from </w:t>
      </w:r>
      <w:r w:rsidR="00336133" w:rsidRPr="00093815">
        <w:rPr>
          <w:rFonts w:asciiTheme="minorHAnsi" w:hAnsiTheme="minorHAnsi" w:cstheme="minorHAnsi"/>
          <w:sz w:val="24"/>
          <w:szCs w:val="24"/>
        </w:rPr>
        <w:t>(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insert AGENCY name</w:t>
      </w:r>
      <w:r w:rsidR="00336133" w:rsidRPr="00093815">
        <w:rPr>
          <w:rFonts w:asciiTheme="minorHAnsi" w:hAnsiTheme="minorHAnsi" w:cstheme="minorHAnsi"/>
          <w:sz w:val="24"/>
          <w:szCs w:val="24"/>
        </w:rPr>
        <w:t xml:space="preserve">) </w:t>
      </w:r>
      <w:r w:rsidR="00935E73" w:rsidRPr="00093815">
        <w:rPr>
          <w:rFonts w:asciiTheme="minorHAnsi" w:hAnsiTheme="minorHAnsi" w:cstheme="minorHAnsi"/>
          <w:sz w:val="24"/>
          <w:szCs w:val="24"/>
        </w:rPr>
        <w:t>prescribing provider.</w:t>
      </w:r>
    </w:p>
    <w:p w14:paraId="41FAD0BF" w14:textId="77777777" w:rsidR="00050B92" w:rsidRPr="00093815" w:rsidRDefault="00050B92" w:rsidP="00340A44">
      <w:pPr>
        <w:rPr>
          <w:rFonts w:asciiTheme="minorHAnsi" w:hAnsiTheme="minorHAnsi" w:cstheme="minorHAnsi"/>
          <w:b/>
          <w:sz w:val="24"/>
          <w:szCs w:val="24"/>
        </w:rPr>
      </w:pPr>
    </w:p>
    <w:p w14:paraId="4E26FBF7" w14:textId="77777777" w:rsidR="00050B92" w:rsidRPr="00093815" w:rsidRDefault="00050B92" w:rsidP="00340A44">
      <w:pPr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489CFEA2" w14:textId="77777777" w:rsidR="00501615" w:rsidRPr="00093815" w:rsidRDefault="002B0D0E" w:rsidP="00340A44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4"/>
          <w:szCs w:val="24"/>
        </w:rPr>
      </w:pPr>
      <w:bookmarkStart w:id="2" w:name="_Hlk58847377"/>
      <w:r w:rsidRPr="00093815">
        <w:rPr>
          <w:rFonts w:asciiTheme="minorHAnsi" w:hAnsiTheme="minorHAnsi" w:cstheme="minorHAnsi"/>
          <w:sz w:val="24"/>
          <w:szCs w:val="24"/>
        </w:rPr>
        <w:t xml:space="preserve">Dispensing </w:t>
      </w:r>
      <w:r w:rsidR="00897D87" w:rsidRPr="00093815">
        <w:rPr>
          <w:rFonts w:asciiTheme="minorHAnsi" w:hAnsiTheme="minorHAnsi" w:cstheme="minorHAnsi"/>
          <w:sz w:val="24"/>
          <w:szCs w:val="24"/>
        </w:rPr>
        <w:t>M</w:t>
      </w:r>
      <w:r w:rsidRPr="00093815">
        <w:rPr>
          <w:rFonts w:asciiTheme="minorHAnsi" w:hAnsiTheme="minorHAnsi" w:cstheme="minorHAnsi"/>
          <w:sz w:val="24"/>
          <w:szCs w:val="24"/>
        </w:rPr>
        <w:t>edications</w:t>
      </w:r>
      <w:r w:rsidR="00897D87" w:rsidRPr="00093815">
        <w:rPr>
          <w:rFonts w:asciiTheme="minorHAnsi" w:hAnsiTheme="minorHAnsi" w:cstheme="minorHAnsi"/>
          <w:sz w:val="24"/>
          <w:szCs w:val="24"/>
        </w:rPr>
        <w:t>:</w:t>
      </w:r>
    </w:p>
    <w:p w14:paraId="49E166C4" w14:textId="77777777" w:rsidR="002B0D0E" w:rsidRPr="00093815" w:rsidRDefault="002B0D0E" w:rsidP="00340A44">
      <w:pPr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Verify current, valid prescription in client’s record </w:t>
      </w:r>
      <w:r w:rsidR="00234596" w:rsidRPr="00093815">
        <w:rPr>
          <w:rFonts w:asciiTheme="minorHAnsi" w:hAnsiTheme="minorHAnsi" w:cstheme="minorHAnsi"/>
          <w:sz w:val="24"/>
          <w:szCs w:val="24"/>
        </w:rPr>
        <w:t>which must include</w:t>
      </w:r>
      <w:r w:rsidR="00853F39" w:rsidRPr="00093815">
        <w:rPr>
          <w:rFonts w:asciiTheme="minorHAnsi" w:hAnsiTheme="minorHAnsi" w:cstheme="minorHAnsi"/>
          <w:sz w:val="24"/>
          <w:szCs w:val="24"/>
        </w:rPr>
        <w:t>: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3045D7" w14:textId="77777777" w:rsidR="002B0D0E" w:rsidRPr="00093815" w:rsidRDefault="00FA575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Client’s full </w:t>
      </w:r>
      <w:r w:rsidR="00DF6446" w:rsidRPr="00093815">
        <w:rPr>
          <w:rFonts w:asciiTheme="minorHAnsi" w:hAnsiTheme="minorHAnsi" w:cstheme="minorHAnsi"/>
          <w:sz w:val="24"/>
          <w:szCs w:val="24"/>
        </w:rPr>
        <w:t>n</w:t>
      </w:r>
      <w:r w:rsidR="003D03E6" w:rsidRPr="00093815">
        <w:rPr>
          <w:rFonts w:asciiTheme="minorHAnsi" w:hAnsiTheme="minorHAnsi" w:cstheme="minorHAnsi"/>
          <w:sz w:val="24"/>
          <w:szCs w:val="24"/>
        </w:rPr>
        <w:t>ame</w:t>
      </w:r>
      <w:r w:rsidRPr="00093815">
        <w:rPr>
          <w:rFonts w:asciiTheme="minorHAnsi" w:hAnsiTheme="minorHAnsi" w:cstheme="minorHAnsi"/>
          <w:sz w:val="24"/>
          <w:szCs w:val="24"/>
        </w:rPr>
        <w:t>;</w:t>
      </w:r>
    </w:p>
    <w:p w14:paraId="41F444BD" w14:textId="77777777" w:rsidR="001C0BB9" w:rsidRPr="00093815" w:rsidRDefault="001C0BB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Date of issuance</w:t>
      </w:r>
      <w:r w:rsidR="00897D87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52FDD542" w14:textId="77777777" w:rsidR="003D03E6" w:rsidRPr="00093815" w:rsidRDefault="003D03E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Name of medication;</w:t>
      </w:r>
    </w:p>
    <w:p w14:paraId="6EEB3391" w14:textId="77777777" w:rsidR="003D03E6" w:rsidRPr="00093815" w:rsidRDefault="003D03E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Strength, dosage</w:t>
      </w:r>
      <w:r w:rsidR="0030119C" w:rsidRPr="00093815">
        <w:rPr>
          <w:rFonts w:asciiTheme="minorHAnsi" w:hAnsiTheme="minorHAnsi" w:cstheme="minorHAnsi"/>
          <w:sz w:val="24"/>
          <w:szCs w:val="24"/>
        </w:rPr>
        <w:t xml:space="preserve"> form, and quantity prescribed</w:t>
      </w:r>
      <w:r w:rsidRPr="00093815">
        <w:rPr>
          <w:rFonts w:asciiTheme="minorHAnsi" w:hAnsiTheme="minorHAnsi" w:cstheme="minorHAnsi"/>
          <w:sz w:val="24"/>
          <w:szCs w:val="24"/>
        </w:rPr>
        <w:t>;</w:t>
      </w:r>
    </w:p>
    <w:p w14:paraId="502645C6" w14:textId="77777777" w:rsidR="003D03E6" w:rsidRPr="00093815" w:rsidRDefault="001C0BB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Directions for use</w:t>
      </w:r>
      <w:r w:rsidR="003D03E6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674F9FC2" w14:textId="77777777" w:rsidR="003D03E6" w:rsidRPr="00093815" w:rsidRDefault="003D03E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Number of refills (if applicable);</w:t>
      </w:r>
      <w:r w:rsidR="00897D87" w:rsidRPr="00093815"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74B0C5B7" w14:textId="77777777" w:rsidR="003D03E6" w:rsidRPr="00093815" w:rsidRDefault="00D61AD2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Prescribing provider’s (the provider who signed the prescription or the standing order/protocol) </w:t>
      </w:r>
      <w:r w:rsidR="003D03E6" w:rsidRPr="00093815">
        <w:rPr>
          <w:rFonts w:asciiTheme="minorHAnsi" w:hAnsiTheme="minorHAnsi" w:cstheme="minorHAnsi"/>
          <w:sz w:val="24"/>
          <w:szCs w:val="24"/>
        </w:rPr>
        <w:t>original signature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3C9E016E" w14:textId="77777777" w:rsidR="00CA6B72" w:rsidRPr="00093815" w:rsidRDefault="00CA6B72" w:rsidP="00340A44">
      <w:pPr>
        <w:numPr>
          <w:ilvl w:val="0"/>
          <w:numId w:val="13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Medications may also be dispensed under a signed standing order/protocol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14A9ADDC" w14:textId="77777777" w:rsidR="003D03E6" w:rsidRPr="00093815" w:rsidRDefault="003D03E6" w:rsidP="00340A44">
      <w:pPr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Prepare </w:t>
      </w:r>
      <w:r w:rsidR="00234596" w:rsidRPr="00093815">
        <w:rPr>
          <w:rFonts w:asciiTheme="minorHAnsi" w:hAnsiTheme="minorHAnsi" w:cstheme="minorHAnsi"/>
          <w:sz w:val="24"/>
          <w:szCs w:val="24"/>
        </w:rPr>
        <w:t xml:space="preserve">medication </w:t>
      </w:r>
      <w:r w:rsidRPr="00093815">
        <w:rPr>
          <w:rFonts w:asciiTheme="minorHAnsi" w:hAnsiTheme="minorHAnsi" w:cstheme="minorHAnsi"/>
          <w:sz w:val="24"/>
          <w:szCs w:val="24"/>
        </w:rPr>
        <w:t>label</w:t>
      </w:r>
      <w:r w:rsidR="00853F39" w:rsidRPr="00093815">
        <w:rPr>
          <w:rFonts w:asciiTheme="minorHAnsi" w:hAnsiTheme="minorHAnsi" w:cstheme="minorHAnsi"/>
          <w:sz w:val="24"/>
          <w:szCs w:val="24"/>
        </w:rPr>
        <w:t xml:space="preserve"> to include:</w:t>
      </w:r>
    </w:p>
    <w:p w14:paraId="4C7F7CAE" w14:textId="77777777" w:rsidR="00DE5A74" w:rsidRPr="00093815" w:rsidRDefault="00DE5A74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Name of </w:t>
      </w:r>
      <w:r w:rsidR="00B57152" w:rsidRPr="00093815">
        <w:rPr>
          <w:rFonts w:asciiTheme="minorHAnsi" w:hAnsiTheme="minorHAnsi" w:cstheme="minorHAnsi"/>
          <w:sz w:val="24"/>
          <w:szCs w:val="24"/>
        </w:rPr>
        <w:t>client</w:t>
      </w:r>
      <w:r w:rsidRPr="00093815">
        <w:rPr>
          <w:rFonts w:asciiTheme="minorHAnsi" w:hAnsiTheme="minorHAnsi" w:cstheme="minorHAnsi"/>
          <w:sz w:val="24"/>
          <w:szCs w:val="24"/>
        </w:rPr>
        <w:t>;</w:t>
      </w:r>
    </w:p>
    <w:p w14:paraId="51DEFC0C" w14:textId="77777777" w:rsidR="00853F39" w:rsidRPr="00093815" w:rsidRDefault="00853F3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Name of the </w:t>
      </w:r>
      <w:r w:rsidR="00234596" w:rsidRPr="00093815">
        <w:rPr>
          <w:rFonts w:asciiTheme="minorHAnsi" w:hAnsiTheme="minorHAnsi" w:cstheme="minorHAnsi"/>
          <w:sz w:val="24"/>
          <w:szCs w:val="24"/>
        </w:rPr>
        <w:t>prescribing provider</w:t>
      </w:r>
      <w:r w:rsidR="00897D87" w:rsidRPr="00093815">
        <w:rPr>
          <w:rFonts w:asciiTheme="minorHAnsi" w:hAnsiTheme="minorHAnsi" w:cstheme="minorHAnsi"/>
          <w:sz w:val="24"/>
          <w:szCs w:val="24"/>
        </w:rPr>
        <w:t>;</w:t>
      </w:r>
      <w:r w:rsidR="00CA6B72"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83438" w14:textId="77777777" w:rsidR="00853F39" w:rsidRPr="00093815" w:rsidRDefault="00853F3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Name, </w:t>
      </w:r>
      <w:proofErr w:type="gramStart"/>
      <w:r w:rsidRPr="00093815">
        <w:rPr>
          <w:rFonts w:asciiTheme="minorHAnsi" w:hAnsiTheme="minorHAnsi" w:cstheme="minorHAnsi"/>
          <w:sz w:val="24"/>
          <w:szCs w:val="24"/>
        </w:rPr>
        <w:t>address</w:t>
      </w:r>
      <w:proofErr w:type="gramEnd"/>
      <w:r w:rsidRPr="00093815">
        <w:rPr>
          <w:rFonts w:asciiTheme="minorHAnsi" w:hAnsiTheme="minorHAnsi" w:cstheme="minorHAnsi"/>
          <w:sz w:val="24"/>
          <w:szCs w:val="24"/>
        </w:rPr>
        <w:t xml:space="preserve"> and phone number of the clinic;</w:t>
      </w:r>
    </w:p>
    <w:p w14:paraId="08783CB6" w14:textId="77777777" w:rsidR="00853F39" w:rsidRPr="00093815" w:rsidRDefault="00853F3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Date of dispensing;</w:t>
      </w:r>
    </w:p>
    <w:p w14:paraId="07BDC90B" w14:textId="77777777" w:rsidR="00853F39" w:rsidRPr="00093815" w:rsidRDefault="00853F3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Name of </w:t>
      </w:r>
      <w:r w:rsidR="00DE5A74" w:rsidRPr="00093815">
        <w:rPr>
          <w:rFonts w:asciiTheme="minorHAnsi" w:hAnsiTheme="minorHAnsi" w:cstheme="minorHAnsi"/>
          <w:sz w:val="24"/>
          <w:szCs w:val="24"/>
        </w:rPr>
        <w:t>drug</w:t>
      </w:r>
      <w:r w:rsidRPr="00093815">
        <w:rPr>
          <w:rFonts w:asciiTheme="minorHAnsi" w:hAnsiTheme="minorHAnsi" w:cstheme="minorHAnsi"/>
          <w:sz w:val="24"/>
          <w:szCs w:val="24"/>
        </w:rPr>
        <w:t xml:space="preserve"> and strength</w:t>
      </w:r>
      <w:r w:rsidR="00897D87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16D663F2" w14:textId="77777777" w:rsidR="00853F39" w:rsidRPr="00093815" w:rsidRDefault="00853F39" w:rsidP="00340A44">
      <w:pPr>
        <w:numPr>
          <w:ilvl w:val="0"/>
          <w:numId w:val="15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If a generic name is used, the label must also contain </w:t>
      </w:r>
      <w:r w:rsidR="00FA5756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="00DE5A74" w:rsidRPr="00093815">
        <w:rPr>
          <w:rFonts w:asciiTheme="minorHAnsi" w:hAnsiTheme="minorHAnsi" w:cstheme="minorHAnsi"/>
          <w:sz w:val="24"/>
          <w:szCs w:val="24"/>
        </w:rPr>
        <w:t>name of the</w:t>
      </w:r>
      <w:r w:rsidR="00FA5756" w:rsidRPr="00093815">
        <w:rPr>
          <w:rFonts w:asciiTheme="minorHAnsi" w:hAnsiTheme="minorHAnsi" w:cstheme="minorHAnsi"/>
          <w:sz w:val="24"/>
          <w:szCs w:val="24"/>
        </w:rPr>
        <w:t xml:space="preserve"> manufacturer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39C4F030" w14:textId="77777777" w:rsidR="00853F39" w:rsidRPr="00093815" w:rsidRDefault="00853F3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lastRenderedPageBreak/>
        <w:t>Directions for use;</w:t>
      </w:r>
    </w:p>
    <w:p w14:paraId="533F40E5" w14:textId="77777777" w:rsidR="00DE5A74" w:rsidRPr="00093815" w:rsidRDefault="00853F39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Cautionary </w:t>
      </w:r>
      <w:r w:rsidR="00FA5756" w:rsidRPr="00093815">
        <w:rPr>
          <w:rFonts w:asciiTheme="minorHAnsi" w:hAnsiTheme="minorHAnsi" w:cstheme="minorHAnsi"/>
          <w:sz w:val="24"/>
          <w:szCs w:val="24"/>
        </w:rPr>
        <w:t>statements</w:t>
      </w:r>
      <w:r w:rsidR="00DE5A74" w:rsidRPr="00093815">
        <w:rPr>
          <w:rFonts w:asciiTheme="minorHAnsi" w:hAnsiTheme="minorHAnsi" w:cstheme="minorHAnsi"/>
          <w:sz w:val="24"/>
          <w:szCs w:val="24"/>
        </w:rPr>
        <w:t xml:space="preserve">, if any, as required by law; </w:t>
      </w:r>
      <w:r w:rsidR="00897D87" w:rsidRPr="00093815">
        <w:rPr>
          <w:rFonts w:asciiTheme="minorHAnsi" w:hAnsiTheme="minorHAnsi" w:cstheme="minorHAnsi"/>
          <w:sz w:val="24"/>
          <w:szCs w:val="24"/>
        </w:rPr>
        <w:t>and</w:t>
      </w:r>
    </w:p>
    <w:p w14:paraId="3CA97AC4" w14:textId="77777777" w:rsidR="00501615" w:rsidRPr="00093815" w:rsidRDefault="00DE5A74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Manufacturer’s expiration date, or an earlier date after which the </w:t>
      </w:r>
      <w:r w:rsidR="00B57152" w:rsidRPr="00093815">
        <w:rPr>
          <w:rFonts w:asciiTheme="minorHAnsi" w:hAnsiTheme="minorHAnsi" w:cstheme="minorHAnsi"/>
          <w:sz w:val="24"/>
          <w:szCs w:val="24"/>
        </w:rPr>
        <w:t>clien</w:t>
      </w:r>
      <w:r w:rsidRPr="00093815">
        <w:rPr>
          <w:rFonts w:asciiTheme="minorHAnsi" w:hAnsiTheme="minorHAnsi" w:cstheme="minorHAnsi"/>
          <w:sz w:val="24"/>
          <w:szCs w:val="24"/>
        </w:rPr>
        <w:t>t should not use the drug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4CD7886B" w14:textId="77777777" w:rsidR="000B5742" w:rsidRPr="00093815" w:rsidRDefault="00B57152" w:rsidP="00340A44">
      <w:pPr>
        <w:numPr>
          <w:ilvl w:val="0"/>
          <w:numId w:val="2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Complete D</w:t>
      </w:r>
      <w:r w:rsidR="000B5742" w:rsidRPr="00093815">
        <w:rPr>
          <w:rFonts w:asciiTheme="minorHAnsi" w:hAnsiTheme="minorHAnsi" w:cstheme="minorHAnsi"/>
          <w:sz w:val="24"/>
          <w:szCs w:val="24"/>
        </w:rPr>
        <w:t xml:space="preserve">ispensing </w:t>
      </w:r>
      <w:r w:rsidRPr="00093815">
        <w:rPr>
          <w:rFonts w:asciiTheme="minorHAnsi" w:hAnsiTheme="minorHAnsi" w:cstheme="minorHAnsi"/>
          <w:sz w:val="24"/>
          <w:szCs w:val="24"/>
        </w:rPr>
        <w:t>L</w:t>
      </w:r>
      <w:r w:rsidR="000B5742" w:rsidRPr="00093815">
        <w:rPr>
          <w:rFonts w:asciiTheme="minorHAnsi" w:hAnsiTheme="minorHAnsi" w:cstheme="minorHAnsi"/>
          <w:sz w:val="24"/>
          <w:szCs w:val="24"/>
        </w:rPr>
        <w:t>og</w:t>
      </w:r>
      <w:r w:rsidR="0089476A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C65D64" w:rsidRPr="00093815">
        <w:rPr>
          <w:rFonts w:asciiTheme="minorHAnsi" w:hAnsiTheme="minorHAnsi" w:cstheme="minorHAnsi"/>
          <w:sz w:val="24"/>
          <w:szCs w:val="24"/>
        </w:rPr>
        <w:t>(see</w:t>
      </w:r>
      <w:r w:rsidR="00C65D64" w:rsidRPr="000938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A</w:t>
      </w:r>
      <w:r w:rsidR="00C65D64" w:rsidRPr="00093815">
        <w:rPr>
          <w:rFonts w:asciiTheme="minorHAnsi" w:hAnsiTheme="minorHAnsi" w:cstheme="minorHAnsi"/>
          <w:b/>
          <w:sz w:val="24"/>
          <w:szCs w:val="24"/>
        </w:rPr>
        <w:t xml:space="preserve">ttachment </w:t>
      </w:r>
      <w:r w:rsidR="00063753" w:rsidRPr="00093815">
        <w:rPr>
          <w:rFonts w:asciiTheme="minorHAnsi" w:hAnsiTheme="minorHAnsi" w:cstheme="minorHAnsi"/>
          <w:b/>
          <w:sz w:val="24"/>
          <w:szCs w:val="24"/>
        </w:rPr>
        <w:t>2</w:t>
      </w:r>
      <w:r w:rsidR="00B84EC7" w:rsidRPr="000938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4EC7" w:rsidRPr="00093815">
        <w:rPr>
          <w:rFonts w:asciiTheme="minorHAnsi" w:hAnsiTheme="minorHAnsi" w:cstheme="minorHAnsi"/>
          <w:sz w:val="24"/>
          <w:szCs w:val="24"/>
        </w:rPr>
        <w:t>for sample</w:t>
      </w:r>
      <w:r w:rsidR="00BC6D7B" w:rsidRPr="00093815">
        <w:rPr>
          <w:rFonts w:asciiTheme="minorHAnsi" w:hAnsiTheme="minorHAnsi" w:cstheme="minorHAnsi"/>
          <w:sz w:val="24"/>
          <w:szCs w:val="24"/>
        </w:rPr>
        <w:t>)</w:t>
      </w:r>
      <w:r w:rsidR="00B84EC7" w:rsidRPr="00093815">
        <w:rPr>
          <w:rFonts w:asciiTheme="minorHAnsi" w:hAnsiTheme="minorHAnsi" w:cstheme="minorHAnsi"/>
          <w:sz w:val="24"/>
          <w:szCs w:val="24"/>
        </w:rPr>
        <w:t>:</w:t>
      </w:r>
    </w:p>
    <w:p w14:paraId="03995B33" w14:textId="77777777" w:rsidR="007F0A21" w:rsidRPr="00093815" w:rsidRDefault="008149C5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All dispensed medication will be recorde</w:t>
      </w:r>
      <w:r w:rsidR="007F0A21" w:rsidRPr="00093815">
        <w:rPr>
          <w:rFonts w:asciiTheme="minorHAnsi" w:hAnsiTheme="minorHAnsi" w:cstheme="minorHAnsi"/>
          <w:sz w:val="24"/>
          <w:szCs w:val="24"/>
        </w:rPr>
        <w:t xml:space="preserve">d </w:t>
      </w:r>
      <w:r w:rsidR="00B84EC7" w:rsidRPr="00093815">
        <w:rPr>
          <w:rFonts w:asciiTheme="minorHAnsi" w:hAnsiTheme="minorHAnsi" w:cstheme="minorHAnsi"/>
          <w:sz w:val="24"/>
          <w:szCs w:val="24"/>
        </w:rPr>
        <w:t>on a</w:t>
      </w:r>
      <w:r w:rsidR="007F0A21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BC6D7B" w:rsidRPr="00093815">
        <w:rPr>
          <w:rFonts w:asciiTheme="minorHAnsi" w:hAnsiTheme="minorHAnsi" w:cstheme="minorHAnsi"/>
          <w:sz w:val="24"/>
          <w:szCs w:val="24"/>
        </w:rPr>
        <w:t>pharmacy dispensing log</w:t>
      </w:r>
      <w:r w:rsidR="00B84EC7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BC6D7B" w:rsidRPr="00093815">
        <w:rPr>
          <w:rFonts w:asciiTheme="minorHAnsi" w:hAnsiTheme="minorHAnsi" w:cstheme="minorHAnsi"/>
          <w:sz w:val="24"/>
          <w:szCs w:val="24"/>
        </w:rPr>
        <w:t>-</w:t>
      </w:r>
      <w:r w:rsidR="00983242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BC6D7B" w:rsidRPr="00093815">
        <w:rPr>
          <w:rFonts w:asciiTheme="minorHAnsi" w:hAnsiTheme="minorHAnsi" w:cstheme="minorHAnsi"/>
          <w:sz w:val="24"/>
          <w:szCs w:val="24"/>
        </w:rPr>
        <w:t>this</w:t>
      </w:r>
      <w:r w:rsidR="00983242" w:rsidRPr="00093815">
        <w:rPr>
          <w:rFonts w:asciiTheme="minorHAnsi" w:hAnsiTheme="minorHAnsi" w:cstheme="minorHAnsi"/>
          <w:sz w:val="24"/>
          <w:szCs w:val="24"/>
        </w:rPr>
        <w:t xml:space="preserve"> may be</w:t>
      </w:r>
      <w:r w:rsidR="00BC6D7B" w:rsidRPr="00093815">
        <w:rPr>
          <w:rFonts w:asciiTheme="minorHAnsi" w:hAnsiTheme="minorHAnsi" w:cstheme="minorHAnsi"/>
          <w:sz w:val="24"/>
          <w:szCs w:val="24"/>
        </w:rPr>
        <w:t xml:space="preserve"> recorded on a</w:t>
      </w:r>
      <w:r w:rsidR="00C4477F" w:rsidRPr="00093815">
        <w:rPr>
          <w:rFonts w:asciiTheme="minorHAnsi" w:hAnsiTheme="minorHAnsi" w:cstheme="minorHAnsi"/>
          <w:sz w:val="24"/>
          <w:szCs w:val="24"/>
        </w:rPr>
        <w:t xml:space="preserve"> paper </w:t>
      </w:r>
      <w:r w:rsidR="00BC6D7B" w:rsidRPr="00093815">
        <w:rPr>
          <w:rFonts w:asciiTheme="minorHAnsi" w:hAnsiTheme="minorHAnsi" w:cstheme="minorHAnsi"/>
          <w:sz w:val="24"/>
          <w:szCs w:val="24"/>
        </w:rPr>
        <w:t xml:space="preserve">log </w:t>
      </w:r>
      <w:r w:rsidR="00C4477F" w:rsidRPr="00093815">
        <w:rPr>
          <w:rFonts w:asciiTheme="minorHAnsi" w:hAnsiTheme="minorHAnsi" w:cstheme="minorHAnsi"/>
          <w:sz w:val="24"/>
          <w:szCs w:val="24"/>
        </w:rPr>
        <w:t xml:space="preserve">or </w:t>
      </w:r>
      <w:r w:rsidR="00BC6D7B" w:rsidRPr="00093815">
        <w:rPr>
          <w:rFonts w:asciiTheme="minorHAnsi" w:hAnsiTheme="minorHAnsi" w:cstheme="minorHAnsi"/>
          <w:sz w:val="24"/>
          <w:szCs w:val="24"/>
        </w:rPr>
        <w:t xml:space="preserve">documented </w:t>
      </w:r>
      <w:r w:rsidR="00897D87" w:rsidRPr="00093815">
        <w:rPr>
          <w:rFonts w:asciiTheme="minorHAnsi" w:hAnsiTheme="minorHAnsi" w:cstheme="minorHAnsi"/>
          <w:sz w:val="24"/>
          <w:szCs w:val="24"/>
        </w:rPr>
        <w:t>through the EHR.</w:t>
      </w:r>
    </w:p>
    <w:p w14:paraId="2D4C5D57" w14:textId="77777777" w:rsidR="000B5742" w:rsidRPr="00093815" w:rsidRDefault="000B5742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="00CA6B72" w:rsidRPr="00093815">
        <w:rPr>
          <w:rFonts w:asciiTheme="minorHAnsi" w:hAnsiTheme="minorHAnsi" w:cstheme="minorHAnsi"/>
          <w:sz w:val="24"/>
          <w:szCs w:val="24"/>
        </w:rPr>
        <w:t>dispensing</w:t>
      </w:r>
      <w:r w:rsidRPr="00093815">
        <w:rPr>
          <w:rFonts w:asciiTheme="minorHAnsi" w:hAnsiTheme="minorHAnsi" w:cstheme="minorHAnsi"/>
          <w:sz w:val="24"/>
          <w:szCs w:val="24"/>
        </w:rPr>
        <w:t xml:space="preserve"> log is established as a continuous record for accountability of all medications dispensed to clients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A593B7" w14:textId="77777777" w:rsidR="00B1760F" w:rsidRPr="00093815" w:rsidRDefault="007C73A3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T</w:t>
      </w:r>
      <w:r w:rsidR="000B5742" w:rsidRPr="00093815">
        <w:rPr>
          <w:rFonts w:asciiTheme="minorHAnsi" w:hAnsiTheme="minorHAnsi" w:cstheme="minorHAnsi"/>
          <w:sz w:val="24"/>
          <w:szCs w:val="24"/>
        </w:rPr>
        <w:t xml:space="preserve">he log must be retained for </w:t>
      </w:r>
      <w:r w:rsidR="008149C5" w:rsidRPr="00093815">
        <w:rPr>
          <w:rFonts w:asciiTheme="minorHAnsi" w:hAnsiTheme="minorHAnsi" w:cstheme="minorHAnsi"/>
          <w:sz w:val="24"/>
          <w:szCs w:val="24"/>
        </w:rPr>
        <w:t>three</w:t>
      </w:r>
      <w:r w:rsidR="000B5742" w:rsidRPr="00093815">
        <w:rPr>
          <w:rFonts w:asciiTheme="minorHAnsi" w:hAnsiTheme="minorHAnsi" w:cstheme="minorHAnsi"/>
          <w:sz w:val="24"/>
          <w:szCs w:val="24"/>
        </w:rPr>
        <w:t xml:space="preserve"> years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1C20CDC4" w14:textId="77777777" w:rsidR="000B5742" w:rsidRPr="00093815" w:rsidRDefault="000B5742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A separate log may be established for satellite clinics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31829C77" w14:textId="77777777" w:rsidR="008149C5" w:rsidRPr="00093815" w:rsidRDefault="008149C5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All logs </w:t>
      </w:r>
      <w:r w:rsidR="00270846" w:rsidRPr="00093815">
        <w:rPr>
          <w:rFonts w:asciiTheme="minorHAnsi" w:hAnsiTheme="minorHAnsi" w:cstheme="minorHAnsi"/>
          <w:sz w:val="24"/>
          <w:szCs w:val="24"/>
        </w:rPr>
        <w:t>contain</w:t>
      </w:r>
      <w:r w:rsidRPr="00093815">
        <w:rPr>
          <w:rFonts w:asciiTheme="minorHAnsi" w:hAnsiTheme="minorHAnsi" w:cstheme="minorHAnsi"/>
          <w:sz w:val="24"/>
          <w:szCs w:val="24"/>
        </w:rPr>
        <w:t xml:space="preserve"> confidential information an</w:t>
      </w:r>
      <w:r w:rsidR="00897D87" w:rsidRPr="00093815">
        <w:rPr>
          <w:rFonts w:asciiTheme="minorHAnsi" w:hAnsiTheme="minorHAnsi" w:cstheme="minorHAnsi"/>
          <w:sz w:val="24"/>
          <w:szCs w:val="24"/>
        </w:rPr>
        <w:t>d should be handled accordingly.</w:t>
      </w:r>
    </w:p>
    <w:p w14:paraId="7AB946E9" w14:textId="77777777" w:rsidR="000B5742" w:rsidRPr="00093815" w:rsidRDefault="008149C5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The log should contain</w:t>
      </w:r>
      <w:r w:rsidR="00B1760F" w:rsidRPr="00093815">
        <w:rPr>
          <w:rFonts w:asciiTheme="minorHAnsi" w:hAnsiTheme="minorHAnsi" w:cstheme="minorHAnsi"/>
          <w:sz w:val="24"/>
          <w:szCs w:val="24"/>
        </w:rPr>
        <w:t xml:space="preserve"> at a minimum</w:t>
      </w:r>
      <w:r w:rsidRPr="00093815">
        <w:rPr>
          <w:rFonts w:asciiTheme="minorHAnsi" w:hAnsiTheme="minorHAnsi" w:cstheme="minorHAnsi"/>
          <w:sz w:val="24"/>
          <w:szCs w:val="24"/>
        </w:rPr>
        <w:t>:</w:t>
      </w:r>
    </w:p>
    <w:p w14:paraId="30E25600" w14:textId="77777777" w:rsidR="000B5742" w:rsidRPr="00093815" w:rsidRDefault="000B5742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Client’s name;</w:t>
      </w:r>
    </w:p>
    <w:p w14:paraId="760A137D" w14:textId="77777777" w:rsidR="000B5742" w:rsidRPr="00093815" w:rsidRDefault="000B5742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Name of medication</w:t>
      </w:r>
      <w:r w:rsidR="00B1760F" w:rsidRPr="00093815">
        <w:rPr>
          <w:rFonts w:asciiTheme="minorHAnsi" w:hAnsiTheme="minorHAnsi" w:cstheme="minorHAnsi"/>
          <w:sz w:val="24"/>
          <w:szCs w:val="24"/>
        </w:rPr>
        <w:t>, or generic name and name of manufacturer</w:t>
      </w:r>
      <w:r w:rsidRPr="0009381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7B9AAC46" w14:textId="77777777" w:rsidR="00917717" w:rsidRPr="00093815" w:rsidRDefault="00917717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Lot number;</w:t>
      </w:r>
    </w:p>
    <w:p w14:paraId="77D00205" w14:textId="77777777" w:rsidR="00917717" w:rsidRPr="00093815" w:rsidRDefault="00917717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Quantity dispensed;</w:t>
      </w:r>
    </w:p>
    <w:p w14:paraId="01EA7F1E" w14:textId="77777777" w:rsidR="00701307" w:rsidRPr="00093815" w:rsidRDefault="00B1760F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Date of dispensing;</w:t>
      </w:r>
      <w:r w:rsidR="00897D87"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1B5AC6" w14:textId="77777777" w:rsidR="00B1760F" w:rsidRPr="00093815" w:rsidRDefault="00701307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Name of prescribing provider </w:t>
      </w:r>
      <w:r w:rsidR="00897D87" w:rsidRPr="00093815">
        <w:rPr>
          <w:rFonts w:asciiTheme="minorHAnsi" w:hAnsiTheme="minorHAnsi" w:cstheme="minorHAnsi"/>
          <w:sz w:val="24"/>
          <w:szCs w:val="24"/>
        </w:rPr>
        <w:t>and</w:t>
      </w:r>
    </w:p>
    <w:p w14:paraId="60760C3C" w14:textId="77777777" w:rsidR="000B5742" w:rsidRPr="00093815" w:rsidRDefault="000E521C" w:rsidP="00340A44">
      <w:pPr>
        <w:numPr>
          <w:ilvl w:val="0"/>
          <w:numId w:val="16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Name of individual</w:t>
      </w:r>
      <w:r w:rsidR="000B5742" w:rsidRPr="00093815">
        <w:rPr>
          <w:rFonts w:asciiTheme="minorHAnsi" w:hAnsiTheme="minorHAnsi" w:cstheme="minorHAnsi"/>
          <w:sz w:val="24"/>
          <w:szCs w:val="24"/>
        </w:rPr>
        <w:t xml:space="preserve"> dispensing </w:t>
      </w:r>
      <w:r w:rsidR="00270846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="00897D87" w:rsidRPr="00093815">
        <w:rPr>
          <w:rFonts w:asciiTheme="minorHAnsi" w:hAnsiTheme="minorHAnsi" w:cstheme="minorHAnsi"/>
          <w:sz w:val="24"/>
          <w:szCs w:val="24"/>
        </w:rPr>
        <w:t>medication.</w:t>
      </w:r>
    </w:p>
    <w:p w14:paraId="2BC05462" w14:textId="77777777" w:rsidR="00E0678C" w:rsidRPr="00093815" w:rsidRDefault="00770564" w:rsidP="00340A44">
      <w:pPr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Dispense to client</w:t>
      </w:r>
      <w:r w:rsidR="00B84EC7" w:rsidRPr="00093815">
        <w:rPr>
          <w:rFonts w:asciiTheme="minorHAnsi" w:hAnsiTheme="minorHAnsi" w:cstheme="minorHAnsi"/>
          <w:sz w:val="24"/>
          <w:szCs w:val="24"/>
        </w:rPr>
        <w:t>:</w:t>
      </w:r>
    </w:p>
    <w:p w14:paraId="0C71ED60" w14:textId="77777777" w:rsidR="00DF6446" w:rsidRPr="00093815" w:rsidRDefault="00DF644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Identify client by first and last name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09AC3114" w14:textId="77777777" w:rsidR="00DF6446" w:rsidRPr="00093815" w:rsidRDefault="00F5059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Discuss with the client the condition for which the medication is prescribed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2DE37E65" w14:textId="77777777" w:rsidR="00F5059F" w:rsidRPr="00093815" w:rsidRDefault="00F5059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Review client</w:t>
      </w:r>
      <w:r w:rsidR="00897D87" w:rsidRPr="00093815">
        <w:rPr>
          <w:rFonts w:asciiTheme="minorHAnsi" w:hAnsiTheme="minorHAnsi" w:cstheme="minorHAnsi"/>
          <w:sz w:val="24"/>
          <w:szCs w:val="24"/>
        </w:rPr>
        <w:t>’s</w:t>
      </w:r>
      <w:r w:rsidRPr="00093815">
        <w:rPr>
          <w:rFonts w:asciiTheme="minorHAnsi" w:hAnsiTheme="minorHAnsi" w:cstheme="minorHAnsi"/>
          <w:sz w:val="24"/>
          <w:szCs w:val="24"/>
        </w:rPr>
        <w:t xml:space="preserve"> history for any contraindication for the medication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0B74B007" w14:textId="77777777" w:rsidR="00F5059F" w:rsidRPr="00093815" w:rsidRDefault="00F5059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Review the client</w:t>
      </w:r>
      <w:r w:rsidR="00897D87" w:rsidRPr="00093815">
        <w:rPr>
          <w:rFonts w:asciiTheme="minorHAnsi" w:hAnsiTheme="minorHAnsi" w:cstheme="minorHAnsi"/>
          <w:sz w:val="24"/>
          <w:szCs w:val="24"/>
        </w:rPr>
        <w:t>’s</w:t>
      </w:r>
      <w:r w:rsidRPr="00093815">
        <w:rPr>
          <w:rFonts w:asciiTheme="minorHAnsi" w:hAnsiTheme="minorHAnsi" w:cstheme="minorHAnsi"/>
          <w:sz w:val="24"/>
          <w:szCs w:val="24"/>
        </w:rPr>
        <w:t xml:space="preserve"> history for medication allergies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1691AD06" w14:textId="77777777" w:rsidR="00F5059F" w:rsidRPr="00093815" w:rsidRDefault="00F5059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Counsel </w:t>
      </w:r>
      <w:r w:rsidR="00897D87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Pr="00093815">
        <w:rPr>
          <w:rFonts w:asciiTheme="minorHAnsi" w:hAnsiTheme="minorHAnsi" w:cstheme="minorHAnsi"/>
          <w:sz w:val="24"/>
          <w:szCs w:val="24"/>
        </w:rPr>
        <w:t>client on the proper use of the medication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6DA786A9" w14:textId="77777777" w:rsidR="00F5059F" w:rsidRPr="00093815" w:rsidRDefault="00F5059F" w:rsidP="00340A44">
      <w:pPr>
        <w:numPr>
          <w:ilvl w:val="0"/>
          <w:numId w:val="17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Route, dosage, administration</w:t>
      </w:r>
      <w:r w:rsidR="00B84EC7" w:rsidRPr="00093815">
        <w:rPr>
          <w:rFonts w:asciiTheme="minorHAnsi" w:hAnsiTheme="minorHAnsi" w:cstheme="minorHAnsi"/>
          <w:sz w:val="24"/>
          <w:szCs w:val="24"/>
        </w:rPr>
        <w:t>,</w:t>
      </w:r>
      <w:r w:rsidRPr="00093815">
        <w:rPr>
          <w:rFonts w:asciiTheme="minorHAnsi" w:hAnsiTheme="minorHAnsi" w:cstheme="minorHAnsi"/>
          <w:sz w:val="24"/>
          <w:szCs w:val="24"/>
        </w:rPr>
        <w:t xml:space="preserve"> and continuity of therapy</w:t>
      </w:r>
      <w:r w:rsidR="000B5742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4EE5E62C" w14:textId="77777777" w:rsidR="00F5059F" w:rsidRPr="00093815" w:rsidRDefault="00F5059F" w:rsidP="00340A44">
      <w:pPr>
        <w:numPr>
          <w:ilvl w:val="0"/>
          <w:numId w:val="17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Common side effects and action</w:t>
      </w:r>
      <w:r w:rsidR="00897D87" w:rsidRPr="00093815">
        <w:rPr>
          <w:rFonts w:asciiTheme="minorHAnsi" w:hAnsiTheme="minorHAnsi" w:cstheme="minorHAnsi"/>
          <w:sz w:val="24"/>
          <w:szCs w:val="24"/>
        </w:rPr>
        <w:t>s</w:t>
      </w:r>
      <w:r w:rsidRPr="00093815">
        <w:rPr>
          <w:rFonts w:asciiTheme="minorHAnsi" w:hAnsiTheme="minorHAnsi" w:cstheme="minorHAnsi"/>
          <w:sz w:val="24"/>
          <w:szCs w:val="24"/>
        </w:rPr>
        <w:t xml:space="preserve"> to take if </w:t>
      </w:r>
      <w:r w:rsidR="00B84EC7" w:rsidRPr="00093815">
        <w:rPr>
          <w:rFonts w:asciiTheme="minorHAnsi" w:hAnsiTheme="minorHAnsi" w:cstheme="minorHAnsi"/>
          <w:sz w:val="24"/>
          <w:szCs w:val="24"/>
        </w:rPr>
        <w:t xml:space="preserve">a </w:t>
      </w:r>
      <w:r w:rsidRPr="00093815">
        <w:rPr>
          <w:rFonts w:asciiTheme="minorHAnsi" w:hAnsiTheme="minorHAnsi" w:cstheme="minorHAnsi"/>
          <w:sz w:val="24"/>
          <w:szCs w:val="24"/>
        </w:rPr>
        <w:t>problem occurs</w:t>
      </w:r>
      <w:r w:rsidR="000B5742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64BC0BA9" w14:textId="77777777" w:rsidR="000B5742" w:rsidRPr="00093815" w:rsidRDefault="000B5742" w:rsidP="00340A44">
      <w:pPr>
        <w:numPr>
          <w:ilvl w:val="0"/>
          <w:numId w:val="17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When, who</w:t>
      </w:r>
      <w:r w:rsidR="00897D87" w:rsidRPr="00093815">
        <w:rPr>
          <w:rFonts w:asciiTheme="minorHAnsi" w:hAnsiTheme="minorHAnsi" w:cstheme="minorHAnsi"/>
          <w:sz w:val="24"/>
          <w:szCs w:val="24"/>
        </w:rPr>
        <w:t>,</w:t>
      </w:r>
      <w:r w:rsidRPr="00093815">
        <w:rPr>
          <w:rFonts w:asciiTheme="minorHAnsi" w:hAnsiTheme="minorHAnsi" w:cstheme="minorHAnsi"/>
          <w:sz w:val="24"/>
          <w:szCs w:val="24"/>
        </w:rPr>
        <w:t xml:space="preserve"> and where to contact in case of an adverse reaction;</w:t>
      </w:r>
    </w:p>
    <w:p w14:paraId="1D183EE5" w14:textId="77777777" w:rsidR="00F5059F" w:rsidRPr="00093815" w:rsidRDefault="00F5059F" w:rsidP="00340A44">
      <w:pPr>
        <w:numPr>
          <w:ilvl w:val="0"/>
          <w:numId w:val="17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Proper storage</w:t>
      </w:r>
      <w:r w:rsidR="000B5742" w:rsidRPr="00093815">
        <w:rPr>
          <w:rFonts w:asciiTheme="minorHAnsi" w:hAnsiTheme="minorHAnsi" w:cstheme="minorHAnsi"/>
          <w:sz w:val="24"/>
          <w:szCs w:val="24"/>
        </w:rPr>
        <w:t>;</w:t>
      </w:r>
      <w:r w:rsidR="00897D87" w:rsidRPr="00093815"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46318B44" w14:textId="77777777" w:rsidR="00F5059F" w:rsidRPr="00093815" w:rsidRDefault="00F5059F" w:rsidP="00340A44">
      <w:pPr>
        <w:numPr>
          <w:ilvl w:val="0"/>
          <w:numId w:val="17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Action</w:t>
      </w:r>
      <w:r w:rsidR="00897D87" w:rsidRPr="00093815">
        <w:rPr>
          <w:rFonts w:asciiTheme="minorHAnsi" w:hAnsiTheme="minorHAnsi" w:cstheme="minorHAnsi"/>
          <w:sz w:val="24"/>
          <w:szCs w:val="24"/>
        </w:rPr>
        <w:t>s</w:t>
      </w:r>
      <w:r w:rsidRPr="00093815">
        <w:rPr>
          <w:rFonts w:asciiTheme="minorHAnsi" w:hAnsiTheme="minorHAnsi" w:cstheme="minorHAnsi"/>
          <w:sz w:val="24"/>
          <w:szCs w:val="24"/>
        </w:rPr>
        <w:t xml:space="preserve"> to take in </w:t>
      </w:r>
      <w:r w:rsidR="00B84EC7" w:rsidRPr="00093815">
        <w:rPr>
          <w:rFonts w:asciiTheme="minorHAnsi" w:hAnsiTheme="minorHAnsi" w:cstheme="minorHAnsi"/>
          <w:sz w:val="24"/>
          <w:szCs w:val="24"/>
        </w:rPr>
        <w:t>the</w:t>
      </w:r>
      <w:r w:rsidRPr="00093815">
        <w:rPr>
          <w:rFonts w:asciiTheme="minorHAnsi" w:hAnsiTheme="minorHAnsi" w:cstheme="minorHAnsi"/>
          <w:sz w:val="24"/>
          <w:szCs w:val="24"/>
        </w:rPr>
        <w:t xml:space="preserve"> event of a missed dosage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75B892C1" w14:textId="77777777" w:rsidR="00F5059F" w:rsidRPr="00093815" w:rsidRDefault="00F5059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Provide a medication information fact sheet</w:t>
      </w:r>
      <w:r w:rsidR="009E3071" w:rsidRPr="00093815">
        <w:rPr>
          <w:rFonts w:asciiTheme="minorHAnsi" w:hAnsiTheme="minorHAnsi" w:cstheme="minorHAnsi"/>
          <w:sz w:val="24"/>
          <w:szCs w:val="24"/>
        </w:rPr>
        <w:t xml:space="preserve"> which includes:</w:t>
      </w:r>
    </w:p>
    <w:p w14:paraId="44E2FB43" w14:textId="77777777" w:rsidR="009E3071" w:rsidRPr="00093815" w:rsidRDefault="001C0BB9" w:rsidP="00340A44">
      <w:pPr>
        <w:numPr>
          <w:ilvl w:val="0"/>
          <w:numId w:val="18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Drug name and</w:t>
      </w:r>
      <w:r w:rsidR="009E3071" w:rsidRPr="00093815">
        <w:rPr>
          <w:rFonts w:asciiTheme="minorHAnsi" w:hAnsiTheme="minorHAnsi" w:cstheme="minorHAnsi"/>
          <w:sz w:val="24"/>
          <w:szCs w:val="24"/>
        </w:rPr>
        <w:t xml:space="preserve"> class;</w:t>
      </w:r>
    </w:p>
    <w:p w14:paraId="52CE0AA3" w14:textId="77777777" w:rsidR="009E3071" w:rsidRPr="00093815" w:rsidRDefault="009E3071" w:rsidP="00340A44">
      <w:pPr>
        <w:numPr>
          <w:ilvl w:val="0"/>
          <w:numId w:val="18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Proper use and storage;</w:t>
      </w:r>
    </w:p>
    <w:p w14:paraId="457AEC20" w14:textId="77777777" w:rsidR="009E3071" w:rsidRPr="00093815" w:rsidRDefault="001C0BB9" w:rsidP="00340A44">
      <w:pPr>
        <w:numPr>
          <w:ilvl w:val="0"/>
          <w:numId w:val="18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C</w:t>
      </w:r>
      <w:r w:rsidR="009E3071" w:rsidRPr="00093815">
        <w:rPr>
          <w:rFonts w:asciiTheme="minorHAnsi" w:hAnsiTheme="minorHAnsi" w:cstheme="minorHAnsi"/>
          <w:sz w:val="24"/>
          <w:szCs w:val="24"/>
        </w:rPr>
        <w:t>ommon side effects;</w:t>
      </w:r>
    </w:p>
    <w:p w14:paraId="17C16A75" w14:textId="77777777" w:rsidR="001C0BB9" w:rsidRPr="00093815" w:rsidRDefault="001C0BB9" w:rsidP="00340A44">
      <w:pPr>
        <w:numPr>
          <w:ilvl w:val="0"/>
          <w:numId w:val="18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Precautions and contraindications; </w:t>
      </w:r>
      <w:r w:rsidR="00897D87" w:rsidRPr="00093815">
        <w:rPr>
          <w:rFonts w:asciiTheme="minorHAnsi" w:hAnsiTheme="minorHAnsi" w:cstheme="minorHAnsi"/>
          <w:sz w:val="24"/>
          <w:szCs w:val="24"/>
        </w:rPr>
        <w:t>and</w:t>
      </w:r>
    </w:p>
    <w:p w14:paraId="721DD461" w14:textId="77777777" w:rsidR="009E3071" w:rsidRPr="00093815" w:rsidRDefault="009E3071" w:rsidP="00340A44">
      <w:pPr>
        <w:numPr>
          <w:ilvl w:val="0"/>
          <w:numId w:val="18"/>
        </w:numPr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lastRenderedPageBreak/>
        <w:t>Significant drug interactions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7D69912F" w14:textId="77777777" w:rsidR="000B5742" w:rsidRPr="00093815" w:rsidRDefault="00F5059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Only medications on the </w:t>
      </w:r>
      <w:r w:rsidR="00270846" w:rsidRPr="00093815">
        <w:rPr>
          <w:rFonts w:asciiTheme="minorHAnsi" w:hAnsiTheme="minorHAnsi" w:cstheme="minorHAnsi"/>
          <w:sz w:val="24"/>
          <w:szCs w:val="24"/>
        </w:rPr>
        <w:t xml:space="preserve">agency’s </w:t>
      </w:r>
      <w:r w:rsidRPr="00093815">
        <w:rPr>
          <w:rFonts w:asciiTheme="minorHAnsi" w:hAnsiTheme="minorHAnsi" w:cstheme="minorHAnsi"/>
          <w:sz w:val="24"/>
          <w:szCs w:val="24"/>
        </w:rPr>
        <w:t>formulary may be dispensed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55F3B355" w14:textId="77777777" w:rsidR="00AE7C8F" w:rsidRPr="00093815" w:rsidRDefault="00AE7C8F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340B</w:t>
      </w:r>
      <w:r w:rsidR="00A15369" w:rsidRPr="00093815">
        <w:rPr>
          <w:rFonts w:asciiTheme="minorHAnsi" w:hAnsiTheme="minorHAnsi" w:cstheme="minorHAnsi"/>
          <w:sz w:val="24"/>
          <w:szCs w:val="24"/>
        </w:rPr>
        <w:t>-</w:t>
      </w:r>
      <w:r w:rsidRPr="00093815">
        <w:rPr>
          <w:rFonts w:asciiTheme="minorHAnsi" w:hAnsiTheme="minorHAnsi" w:cstheme="minorHAnsi"/>
          <w:sz w:val="24"/>
          <w:szCs w:val="24"/>
        </w:rPr>
        <w:t xml:space="preserve">purchased medications may </w:t>
      </w:r>
      <w:r w:rsidR="00274BE4" w:rsidRPr="00093815">
        <w:rPr>
          <w:rFonts w:asciiTheme="minorHAnsi" w:hAnsiTheme="minorHAnsi" w:cstheme="minorHAnsi"/>
          <w:sz w:val="24"/>
          <w:szCs w:val="24"/>
        </w:rPr>
        <w:t>only be dispensed</w:t>
      </w:r>
      <w:r w:rsidR="00A15369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Pr="00093815">
        <w:rPr>
          <w:rFonts w:asciiTheme="minorHAnsi" w:hAnsiTheme="minorHAnsi" w:cstheme="minorHAnsi"/>
          <w:sz w:val="24"/>
          <w:szCs w:val="24"/>
        </w:rPr>
        <w:t xml:space="preserve">to clients </w:t>
      </w:r>
      <w:r w:rsidR="00A15369" w:rsidRPr="00093815">
        <w:rPr>
          <w:rFonts w:asciiTheme="minorHAnsi" w:hAnsiTheme="minorHAnsi" w:cstheme="minorHAnsi"/>
          <w:sz w:val="24"/>
          <w:szCs w:val="24"/>
        </w:rPr>
        <w:t>who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274BE4" w:rsidRPr="00093815">
        <w:rPr>
          <w:rFonts w:asciiTheme="minorHAnsi" w:hAnsiTheme="minorHAnsi" w:cstheme="minorHAnsi"/>
          <w:sz w:val="24"/>
          <w:szCs w:val="24"/>
        </w:rPr>
        <w:t>qualify under the 340B Eligible Patient definition as listed in the DEFINITIONS section above.</w:t>
      </w:r>
      <w:r w:rsidR="00A15369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39614" w14:textId="77777777" w:rsidR="00DC4BED" w:rsidRPr="00093815" w:rsidRDefault="00DC4BED" w:rsidP="00340A44">
      <w:pPr>
        <w:numPr>
          <w:ilvl w:val="0"/>
          <w:numId w:val="2"/>
        </w:numPr>
        <w:tabs>
          <w:tab w:val="left" w:pos="108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Document in client’s </w:t>
      </w:r>
      <w:r w:rsidR="00D61AD2" w:rsidRPr="00093815">
        <w:rPr>
          <w:rFonts w:asciiTheme="minorHAnsi" w:hAnsiTheme="minorHAnsi" w:cstheme="minorHAnsi"/>
          <w:sz w:val="24"/>
          <w:szCs w:val="24"/>
        </w:rPr>
        <w:t xml:space="preserve">medical </w:t>
      </w:r>
      <w:r w:rsidRPr="00093815">
        <w:rPr>
          <w:rFonts w:asciiTheme="minorHAnsi" w:hAnsiTheme="minorHAnsi" w:cstheme="minorHAnsi"/>
          <w:sz w:val="24"/>
          <w:szCs w:val="24"/>
        </w:rPr>
        <w:t>record</w:t>
      </w:r>
      <w:r w:rsidR="00897D87" w:rsidRPr="00093815">
        <w:rPr>
          <w:rFonts w:asciiTheme="minorHAnsi" w:hAnsiTheme="minorHAnsi" w:cstheme="minorHAnsi"/>
          <w:sz w:val="24"/>
          <w:szCs w:val="24"/>
        </w:rPr>
        <w:t>:</w:t>
      </w:r>
    </w:p>
    <w:p w14:paraId="33113AB5" w14:textId="77777777" w:rsidR="00E43CED" w:rsidRPr="00093815" w:rsidRDefault="00E43CED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Current date</w:t>
      </w:r>
      <w:r w:rsidR="00897D87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3706097F" w14:textId="77777777" w:rsidR="00DC4BED" w:rsidRPr="00093815" w:rsidRDefault="00DC4BED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Name of medication dispensed, </w:t>
      </w:r>
      <w:r w:rsidR="00E43CED" w:rsidRPr="00093815">
        <w:rPr>
          <w:rFonts w:asciiTheme="minorHAnsi" w:hAnsiTheme="minorHAnsi" w:cstheme="minorHAnsi"/>
          <w:sz w:val="24"/>
          <w:szCs w:val="24"/>
        </w:rPr>
        <w:t>dosage</w:t>
      </w:r>
      <w:r w:rsidRPr="00093815">
        <w:rPr>
          <w:rFonts w:asciiTheme="minorHAnsi" w:hAnsiTheme="minorHAnsi" w:cstheme="minorHAnsi"/>
          <w:sz w:val="24"/>
          <w:szCs w:val="24"/>
        </w:rPr>
        <w:t>, route, frequency</w:t>
      </w:r>
      <w:r w:rsidR="00B84EC7" w:rsidRPr="00093815">
        <w:rPr>
          <w:rFonts w:asciiTheme="minorHAnsi" w:hAnsiTheme="minorHAnsi" w:cstheme="minorHAnsi"/>
          <w:sz w:val="24"/>
          <w:szCs w:val="24"/>
        </w:rPr>
        <w:t>,</w:t>
      </w:r>
      <w:r w:rsidRPr="00093815">
        <w:rPr>
          <w:rFonts w:asciiTheme="minorHAnsi" w:hAnsiTheme="minorHAnsi" w:cstheme="minorHAnsi"/>
          <w:sz w:val="24"/>
          <w:szCs w:val="24"/>
        </w:rPr>
        <w:t xml:space="preserve"> and amount dispensed; </w:t>
      </w:r>
    </w:p>
    <w:p w14:paraId="7DA72702" w14:textId="77777777" w:rsidR="00DC4BED" w:rsidRPr="00093815" w:rsidRDefault="00DC4BED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F15A5A" w:rsidRPr="00093815">
        <w:rPr>
          <w:rFonts w:asciiTheme="minorHAnsi" w:hAnsiTheme="minorHAnsi" w:cstheme="minorHAnsi"/>
          <w:sz w:val="24"/>
          <w:szCs w:val="24"/>
        </w:rPr>
        <w:t>person</w:t>
      </w:r>
      <w:r w:rsidR="00E43CED" w:rsidRPr="00093815">
        <w:rPr>
          <w:rFonts w:asciiTheme="minorHAnsi" w:hAnsiTheme="minorHAnsi" w:cstheme="minorHAnsi"/>
          <w:sz w:val="24"/>
          <w:szCs w:val="24"/>
        </w:rPr>
        <w:t xml:space="preserve"> dispensing medication;</w:t>
      </w:r>
    </w:p>
    <w:p w14:paraId="10908665" w14:textId="7B8785BE" w:rsidR="00E43CED" w:rsidRPr="00093815" w:rsidRDefault="00E43CED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Findings of any assessment performed prior to dispensing which indicate or contraindicate need for medication. If </w:t>
      </w:r>
      <w:r w:rsidR="00897D87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Pr="00093815">
        <w:rPr>
          <w:rFonts w:asciiTheme="minorHAnsi" w:hAnsiTheme="minorHAnsi" w:cstheme="minorHAnsi"/>
          <w:sz w:val="24"/>
          <w:szCs w:val="24"/>
        </w:rPr>
        <w:t>medication is not dispensed, document the reason why</w:t>
      </w:r>
      <w:r w:rsidR="00897D87" w:rsidRPr="00093815">
        <w:rPr>
          <w:rFonts w:asciiTheme="minorHAnsi" w:hAnsiTheme="minorHAnsi" w:cstheme="minorHAnsi"/>
          <w:sz w:val="24"/>
          <w:szCs w:val="24"/>
        </w:rPr>
        <w:t>; and</w:t>
      </w:r>
    </w:p>
    <w:p w14:paraId="13807E2D" w14:textId="77777777" w:rsidR="00897D87" w:rsidRPr="00093815" w:rsidRDefault="00897D87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Adverse reactions reported by client.</w:t>
      </w:r>
    </w:p>
    <w:p w14:paraId="437541A4" w14:textId="77777777" w:rsidR="00E43CED" w:rsidRPr="00093815" w:rsidRDefault="00E43CED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Each individual prescription must be </w:t>
      </w:r>
      <w:r w:rsidR="00897D87" w:rsidRPr="00093815">
        <w:rPr>
          <w:rFonts w:asciiTheme="minorHAnsi" w:hAnsiTheme="minorHAnsi" w:cstheme="minorHAnsi"/>
          <w:sz w:val="24"/>
          <w:szCs w:val="24"/>
        </w:rPr>
        <w:t>documented in the client record.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0463FA63" w14:textId="57B0B465" w:rsidR="00ED53C7" w:rsidRPr="00093815" w:rsidRDefault="00ED53C7" w:rsidP="00340A44">
      <w:pPr>
        <w:numPr>
          <w:ilvl w:val="0"/>
          <w:numId w:val="1"/>
        </w:numPr>
        <w:tabs>
          <w:tab w:val="left" w:pos="720"/>
        </w:tabs>
        <w:spacing w:before="240"/>
        <w:rPr>
          <w:rFonts w:asciiTheme="minorHAnsi" w:hAnsiTheme="minorHAnsi" w:cstheme="minorHAnsi"/>
          <w:color w:val="000000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Nonjudgmental dispensing functions may be delegated to staff assistants when the accuracy and completeness of the prescription is verified by a practitioner who has been given dispensing privileges by their </w:t>
      </w:r>
      <w:r w:rsidRPr="000938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licensing board, or by a Registered Nurse, prior to the medication being delivered or transferred to the </w:t>
      </w:r>
      <w:r w:rsidR="007A0A0A" w:rsidRPr="00093815">
        <w:rPr>
          <w:rFonts w:asciiTheme="minorHAnsi" w:hAnsiTheme="minorHAnsi" w:cstheme="minorHAnsi"/>
          <w:sz w:val="24"/>
          <w:szCs w:val="24"/>
          <w:shd w:val="clear" w:color="auto" w:fill="FFFFFF"/>
        </w:rPr>
        <w:t>client.</w:t>
      </w:r>
    </w:p>
    <w:p w14:paraId="0A895839" w14:textId="77777777" w:rsidR="004072BE" w:rsidRPr="00093815" w:rsidRDefault="004072BE" w:rsidP="00340A44">
      <w:pPr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Medication errors will be documented on an incident report form and will be reviewed by the nursing supervisor/Health Officer within one week of the error’s occurrence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520A3548" w14:textId="77777777" w:rsidR="00B146D2" w:rsidRPr="00093815" w:rsidRDefault="00B146D2" w:rsidP="00340A44">
      <w:pPr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A current issue of at least one pharmaceutical reference with current, properly filed supplements and updates appropriate to and based on the standards of practice for the setting must be accessible.</w:t>
      </w:r>
    </w:p>
    <w:p w14:paraId="6CAAFC4C" w14:textId="77777777" w:rsidR="004072BE" w:rsidRPr="00093815" w:rsidRDefault="004072BE" w:rsidP="00340A44">
      <w:pPr>
        <w:rPr>
          <w:rFonts w:asciiTheme="minorHAnsi" w:hAnsiTheme="minorHAnsi" w:cstheme="minorHAnsi"/>
          <w:sz w:val="24"/>
          <w:szCs w:val="24"/>
        </w:rPr>
      </w:pPr>
    </w:p>
    <w:p w14:paraId="769DD416" w14:textId="77777777" w:rsidR="00121B57" w:rsidRPr="00093815" w:rsidRDefault="00917717" w:rsidP="00340A44">
      <w:pPr>
        <w:ind w:left="1800" w:hanging="1800"/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TRAINING</w:t>
      </w:r>
      <w:r w:rsidR="00336133" w:rsidRPr="00093815">
        <w:rPr>
          <w:rFonts w:asciiTheme="minorHAnsi" w:hAnsiTheme="minorHAnsi" w:cstheme="minorHAnsi"/>
          <w:b/>
          <w:sz w:val="24"/>
          <w:szCs w:val="24"/>
        </w:rPr>
        <w:t>:</w:t>
      </w:r>
    </w:p>
    <w:p w14:paraId="1FDE402A" w14:textId="77777777" w:rsidR="001C32E5" w:rsidRPr="00093815" w:rsidRDefault="001C32E5" w:rsidP="00340A44">
      <w:pPr>
        <w:numPr>
          <w:ilvl w:val="0"/>
          <w:numId w:val="1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New staff orientation will include:</w:t>
      </w:r>
    </w:p>
    <w:p w14:paraId="2C503B97" w14:textId="77777777" w:rsidR="001C32E5" w:rsidRPr="00093815" w:rsidRDefault="001C32E5" w:rsidP="00340A44">
      <w:pPr>
        <w:numPr>
          <w:ilvl w:val="0"/>
          <w:numId w:val="1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Reviewing the medication dispensing protocol</w:t>
      </w:r>
      <w:r w:rsidR="00897D87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1D0AC967" w14:textId="77777777" w:rsidR="001C32E5" w:rsidRPr="00093815" w:rsidRDefault="00B57152" w:rsidP="00340A44">
      <w:pPr>
        <w:numPr>
          <w:ilvl w:val="0"/>
          <w:numId w:val="1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Reviewing t</w:t>
      </w:r>
      <w:r w:rsidR="001C32E5" w:rsidRPr="00093815">
        <w:rPr>
          <w:rFonts w:asciiTheme="minorHAnsi" w:hAnsiTheme="minorHAnsi" w:cstheme="minorHAnsi"/>
          <w:sz w:val="24"/>
          <w:szCs w:val="24"/>
        </w:rPr>
        <w:t xml:space="preserve">he </w:t>
      </w:r>
      <w:r w:rsidRPr="00093815">
        <w:rPr>
          <w:rFonts w:asciiTheme="minorHAnsi" w:hAnsiTheme="minorHAnsi" w:cstheme="minorHAnsi"/>
          <w:sz w:val="24"/>
          <w:szCs w:val="24"/>
        </w:rPr>
        <w:t>(</w:t>
      </w:r>
      <w:r w:rsidRPr="00093815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093815">
        <w:rPr>
          <w:rFonts w:asciiTheme="minorHAnsi" w:hAnsiTheme="minorHAnsi" w:cstheme="minorHAnsi"/>
          <w:sz w:val="24"/>
          <w:szCs w:val="24"/>
        </w:rPr>
        <w:t xml:space="preserve">)’s </w:t>
      </w:r>
      <w:r w:rsidR="001C32E5" w:rsidRPr="00093815">
        <w:rPr>
          <w:rFonts w:asciiTheme="minorHAnsi" w:hAnsiTheme="minorHAnsi" w:cstheme="minorHAnsi"/>
          <w:sz w:val="24"/>
          <w:szCs w:val="24"/>
        </w:rPr>
        <w:t>formulary, standing orders, and policies and procedures on the dispensing of medications</w:t>
      </w:r>
      <w:r w:rsidR="00897D87" w:rsidRPr="00093815">
        <w:rPr>
          <w:rFonts w:asciiTheme="minorHAnsi" w:hAnsiTheme="minorHAnsi" w:cstheme="minorHAnsi"/>
          <w:sz w:val="24"/>
          <w:szCs w:val="24"/>
        </w:rPr>
        <w:t>;</w:t>
      </w:r>
    </w:p>
    <w:p w14:paraId="41DD3B13" w14:textId="77777777" w:rsidR="00D73736" w:rsidRPr="00093815" w:rsidRDefault="00D7373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Information regarding any changes in the formulary, standing orders</w:t>
      </w:r>
      <w:r w:rsidR="00B84EC7" w:rsidRPr="00093815">
        <w:rPr>
          <w:rFonts w:asciiTheme="minorHAnsi" w:hAnsiTheme="minorHAnsi" w:cstheme="minorHAnsi"/>
          <w:sz w:val="24"/>
          <w:szCs w:val="24"/>
        </w:rPr>
        <w:t>,</w:t>
      </w:r>
      <w:r w:rsidRPr="00093815">
        <w:rPr>
          <w:rFonts w:asciiTheme="minorHAnsi" w:hAnsiTheme="minorHAnsi" w:cstheme="minorHAnsi"/>
          <w:sz w:val="24"/>
          <w:szCs w:val="24"/>
        </w:rPr>
        <w:t xml:space="preserve"> and policies and procedures will be provided to and </w:t>
      </w:r>
      <w:r w:rsidR="00B84EC7" w:rsidRPr="00093815">
        <w:rPr>
          <w:rFonts w:asciiTheme="minorHAnsi" w:hAnsiTheme="minorHAnsi" w:cstheme="minorHAnsi"/>
          <w:sz w:val="24"/>
          <w:szCs w:val="24"/>
        </w:rPr>
        <w:t>reviewed by all licensed health</w:t>
      </w:r>
      <w:r w:rsidRPr="00093815">
        <w:rPr>
          <w:rFonts w:asciiTheme="minorHAnsi" w:hAnsiTheme="minorHAnsi" w:cstheme="minorHAnsi"/>
          <w:sz w:val="24"/>
          <w:szCs w:val="24"/>
        </w:rPr>
        <w:t>care providers in a timely manner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5F302CC1" w14:textId="77777777" w:rsidR="00B83C7E" w:rsidRPr="00093815" w:rsidRDefault="00D73736" w:rsidP="00340A44">
      <w:pPr>
        <w:numPr>
          <w:ilvl w:val="0"/>
          <w:numId w:val="1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Information on medication storage procedures</w:t>
      </w:r>
      <w:r w:rsidR="00614A50" w:rsidRPr="00093815">
        <w:rPr>
          <w:rFonts w:asciiTheme="minorHAnsi" w:hAnsiTheme="minorHAnsi" w:cstheme="minorHAnsi"/>
          <w:sz w:val="24"/>
          <w:szCs w:val="24"/>
        </w:rPr>
        <w:t>; and</w:t>
      </w:r>
    </w:p>
    <w:p w14:paraId="5631D4AF" w14:textId="77777777" w:rsidR="001C32E5" w:rsidRPr="00093815" w:rsidRDefault="001C32E5" w:rsidP="00340A44">
      <w:pPr>
        <w:numPr>
          <w:ilvl w:val="0"/>
          <w:numId w:val="1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Information </w:t>
      </w:r>
      <w:r w:rsidR="00270846" w:rsidRPr="00093815">
        <w:rPr>
          <w:rFonts w:asciiTheme="minorHAnsi" w:hAnsiTheme="minorHAnsi" w:cstheme="minorHAnsi"/>
          <w:sz w:val="24"/>
          <w:szCs w:val="24"/>
        </w:rPr>
        <w:t xml:space="preserve">to </w:t>
      </w:r>
      <w:r w:rsidRPr="00093815">
        <w:rPr>
          <w:rFonts w:asciiTheme="minorHAnsi" w:hAnsiTheme="minorHAnsi" w:cstheme="minorHAnsi"/>
          <w:sz w:val="24"/>
          <w:szCs w:val="24"/>
        </w:rPr>
        <w:t xml:space="preserve">include when </w:t>
      </w:r>
      <w:r w:rsidR="00585A12" w:rsidRPr="00093815">
        <w:rPr>
          <w:rFonts w:asciiTheme="minorHAnsi" w:hAnsiTheme="minorHAnsi" w:cstheme="minorHAnsi"/>
          <w:sz w:val="24"/>
          <w:szCs w:val="24"/>
        </w:rPr>
        <w:t>counseling</w:t>
      </w:r>
      <w:r w:rsidR="00B84EC7" w:rsidRPr="00093815">
        <w:rPr>
          <w:rFonts w:asciiTheme="minorHAnsi" w:hAnsiTheme="minorHAnsi" w:cstheme="minorHAnsi"/>
          <w:sz w:val="24"/>
          <w:szCs w:val="24"/>
        </w:rPr>
        <w:t xml:space="preserve"> clients:</w:t>
      </w:r>
    </w:p>
    <w:p w14:paraId="50B91EFB" w14:textId="77777777" w:rsidR="001C32E5" w:rsidRPr="00093815" w:rsidRDefault="00897D87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T</w:t>
      </w:r>
      <w:r w:rsidR="001C32E5" w:rsidRPr="00093815">
        <w:rPr>
          <w:rFonts w:asciiTheme="minorHAnsi" w:hAnsiTheme="minorHAnsi" w:cstheme="minorHAnsi"/>
          <w:sz w:val="24"/>
          <w:szCs w:val="24"/>
        </w:rPr>
        <w:t>he purpose of the medication;</w:t>
      </w:r>
    </w:p>
    <w:p w14:paraId="68E6621E" w14:textId="77777777" w:rsidR="001C32E5" w:rsidRPr="00093815" w:rsidRDefault="00897D87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Possible s</w:t>
      </w:r>
      <w:r w:rsidR="001C32E5" w:rsidRPr="00093815">
        <w:rPr>
          <w:rFonts w:asciiTheme="minorHAnsi" w:hAnsiTheme="minorHAnsi" w:cstheme="minorHAnsi"/>
          <w:sz w:val="24"/>
          <w:szCs w:val="24"/>
        </w:rPr>
        <w:t>ide effects;</w:t>
      </w:r>
    </w:p>
    <w:p w14:paraId="694EF80E" w14:textId="77777777" w:rsidR="001C32E5" w:rsidRPr="00093815" w:rsidRDefault="00897D87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1C32E5" w:rsidRPr="00093815">
        <w:rPr>
          <w:rFonts w:asciiTheme="minorHAnsi" w:hAnsiTheme="minorHAnsi" w:cstheme="minorHAnsi"/>
          <w:sz w:val="24"/>
          <w:szCs w:val="24"/>
        </w:rPr>
        <w:t>ontraindication</w:t>
      </w:r>
      <w:r w:rsidRPr="00093815">
        <w:rPr>
          <w:rFonts w:asciiTheme="minorHAnsi" w:hAnsiTheme="minorHAnsi" w:cstheme="minorHAnsi"/>
          <w:sz w:val="24"/>
          <w:szCs w:val="24"/>
        </w:rPr>
        <w:t>s</w:t>
      </w:r>
      <w:r w:rsidR="001C32E5" w:rsidRPr="00093815">
        <w:rPr>
          <w:rFonts w:asciiTheme="minorHAnsi" w:hAnsiTheme="minorHAnsi" w:cstheme="minorHAnsi"/>
          <w:sz w:val="24"/>
          <w:szCs w:val="24"/>
        </w:rPr>
        <w:t>;</w:t>
      </w:r>
      <w:r w:rsidRPr="00093815"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158F2527" w14:textId="77777777" w:rsidR="001C32E5" w:rsidRPr="00093815" w:rsidRDefault="00D73736" w:rsidP="00340A44">
      <w:pPr>
        <w:numPr>
          <w:ilvl w:val="0"/>
          <w:numId w:val="3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Special</w:t>
      </w:r>
      <w:r w:rsidR="002C0B31" w:rsidRPr="00093815">
        <w:rPr>
          <w:rFonts w:asciiTheme="minorHAnsi" w:hAnsiTheme="minorHAnsi" w:cstheme="minorHAnsi"/>
          <w:sz w:val="24"/>
          <w:szCs w:val="24"/>
        </w:rPr>
        <w:t xml:space="preserve"> directions and precautions for </w:t>
      </w:r>
      <w:r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="002C0B31" w:rsidRPr="00093815">
        <w:rPr>
          <w:rFonts w:asciiTheme="minorHAnsi" w:hAnsiTheme="minorHAnsi" w:cstheme="minorHAnsi"/>
          <w:sz w:val="24"/>
          <w:szCs w:val="24"/>
        </w:rPr>
        <w:t xml:space="preserve">preparation and administration </w:t>
      </w:r>
      <w:r w:rsidRPr="00093815">
        <w:rPr>
          <w:rFonts w:asciiTheme="minorHAnsi" w:hAnsiTheme="minorHAnsi" w:cstheme="minorHAnsi"/>
          <w:sz w:val="24"/>
          <w:szCs w:val="24"/>
        </w:rPr>
        <w:t>of the medication.</w:t>
      </w:r>
    </w:p>
    <w:p w14:paraId="2F910A82" w14:textId="77777777" w:rsidR="00063753" w:rsidRPr="00093815" w:rsidRDefault="00063753" w:rsidP="00340A44">
      <w:pPr>
        <w:numPr>
          <w:ilvl w:val="0"/>
          <w:numId w:val="14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Competency </w:t>
      </w:r>
      <w:r w:rsidR="0096102E" w:rsidRPr="00093815">
        <w:rPr>
          <w:rFonts w:asciiTheme="minorHAnsi" w:hAnsiTheme="minorHAnsi" w:cstheme="minorHAnsi"/>
          <w:sz w:val="24"/>
          <w:szCs w:val="24"/>
        </w:rPr>
        <w:t xml:space="preserve">assessment for dispensing is conducted annually.  </w:t>
      </w:r>
      <w:r w:rsidR="0096102E" w:rsidRPr="00093815">
        <w:rPr>
          <w:rFonts w:asciiTheme="minorHAnsi" w:hAnsiTheme="minorHAnsi" w:cstheme="minorHAnsi"/>
          <w:b/>
          <w:sz w:val="24"/>
          <w:szCs w:val="24"/>
        </w:rPr>
        <w:t xml:space="preserve">(See Attachment </w:t>
      </w:r>
      <w:r w:rsidR="007A0A0A" w:rsidRPr="00093815">
        <w:rPr>
          <w:rFonts w:asciiTheme="minorHAnsi" w:hAnsiTheme="minorHAnsi" w:cstheme="minorHAnsi"/>
          <w:b/>
          <w:sz w:val="24"/>
          <w:szCs w:val="24"/>
        </w:rPr>
        <w:t>3</w:t>
      </w:r>
      <w:r w:rsidR="0096102E" w:rsidRPr="00093815">
        <w:rPr>
          <w:rFonts w:asciiTheme="minorHAnsi" w:hAnsiTheme="minorHAnsi" w:cstheme="minorHAnsi"/>
          <w:b/>
          <w:sz w:val="24"/>
          <w:szCs w:val="24"/>
        </w:rPr>
        <w:t>)</w:t>
      </w:r>
    </w:p>
    <w:p w14:paraId="6A4CDFB0" w14:textId="77777777" w:rsidR="001C32E5" w:rsidRPr="00093815" w:rsidRDefault="001C32E5" w:rsidP="00340A44">
      <w:pPr>
        <w:numPr>
          <w:ilvl w:val="0"/>
          <w:numId w:val="14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Documentation of training will be placed in </w:t>
      </w:r>
      <w:r w:rsidR="00897D87" w:rsidRPr="00093815">
        <w:rPr>
          <w:rFonts w:asciiTheme="minorHAnsi" w:hAnsiTheme="minorHAnsi" w:cstheme="minorHAnsi"/>
          <w:sz w:val="24"/>
          <w:szCs w:val="24"/>
        </w:rPr>
        <w:t xml:space="preserve">the </w:t>
      </w:r>
      <w:r w:rsidRPr="00093815">
        <w:rPr>
          <w:rFonts w:asciiTheme="minorHAnsi" w:hAnsiTheme="minorHAnsi" w:cstheme="minorHAnsi"/>
          <w:sz w:val="24"/>
          <w:szCs w:val="24"/>
        </w:rPr>
        <w:t>staff’s personnel file</w:t>
      </w:r>
      <w:r w:rsidR="00270846" w:rsidRPr="00093815">
        <w:rPr>
          <w:rFonts w:asciiTheme="minorHAnsi" w:hAnsiTheme="minorHAnsi" w:cstheme="minorHAnsi"/>
          <w:sz w:val="24"/>
          <w:szCs w:val="24"/>
        </w:rPr>
        <w:t xml:space="preserve"> or maintained as staff meeting minutes and attendance roster</w:t>
      </w:r>
      <w:r w:rsidR="00897D87" w:rsidRPr="00093815">
        <w:rPr>
          <w:rFonts w:asciiTheme="minorHAnsi" w:hAnsiTheme="minorHAnsi" w:cstheme="minorHAnsi"/>
          <w:sz w:val="24"/>
          <w:szCs w:val="24"/>
        </w:rPr>
        <w:t>.</w:t>
      </w:r>
    </w:p>
    <w:p w14:paraId="222E4133" w14:textId="77777777" w:rsidR="00050B92" w:rsidRPr="00093815" w:rsidRDefault="00050B92" w:rsidP="00340A44">
      <w:pPr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63880855" w14:textId="77777777" w:rsidR="008149C5" w:rsidRPr="00093815" w:rsidRDefault="00050B92" w:rsidP="00340A44">
      <w:pPr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74B497AB" w14:textId="38437CD6" w:rsidR="00B45504" w:rsidRPr="00093815" w:rsidRDefault="00B45504" w:rsidP="00340A44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 xml:space="preserve">Oregon State Licenses, Permits and Registrations. n.d. </w:t>
      </w:r>
      <w:r w:rsidR="00B57152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Pr="00093815">
        <w:rPr>
          <w:rFonts w:asciiTheme="minorHAnsi" w:hAnsiTheme="minorHAnsi" w:cstheme="minorHAnsi"/>
          <w:sz w:val="24"/>
          <w:szCs w:val="24"/>
        </w:rPr>
        <w:t xml:space="preserve">Drug Outlet, Family Planning Clinic.  </w:t>
      </w:r>
      <w:hyperlink r:id="rId13" w:history="1">
        <w:r w:rsidR="00DB6916" w:rsidRPr="00093815">
          <w:rPr>
            <w:rStyle w:val="Hyperlink"/>
            <w:rFonts w:asciiTheme="minorHAnsi" w:hAnsiTheme="minorHAnsi" w:cstheme="minorHAnsi"/>
            <w:sz w:val="24"/>
            <w:szCs w:val="24"/>
          </w:rPr>
          <w:t>https://www.oregon.gov/pharmacy/Pages/FacilityOutlet.aspx</w:t>
        </w:r>
      </w:hyperlink>
    </w:p>
    <w:p w14:paraId="4F2B5F73" w14:textId="26104122" w:rsidR="008149C5" w:rsidRPr="00093815" w:rsidRDefault="008149C5" w:rsidP="00340A44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93815">
        <w:rPr>
          <w:rFonts w:asciiTheme="minorHAnsi" w:hAnsiTheme="minorHAnsi" w:cstheme="minorHAnsi"/>
          <w:sz w:val="24"/>
          <w:szCs w:val="24"/>
        </w:rPr>
        <w:t>Oregon State Board of Pharmacy.</w:t>
      </w:r>
      <w:r w:rsidR="00B57152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Pr="00093815">
        <w:rPr>
          <w:rFonts w:asciiTheme="minorHAnsi" w:hAnsiTheme="minorHAnsi" w:cstheme="minorHAnsi"/>
          <w:sz w:val="24"/>
          <w:szCs w:val="24"/>
        </w:rPr>
        <w:t xml:space="preserve"> 2013</w:t>
      </w:r>
      <w:r w:rsidR="00B57152" w:rsidRPr="00093815">
        <w:rPr>
          <w:rFonts w:asciiTheme="minorHAnsi" w:hAnsiTheme="minorHAnsi" w:cstheme="minorHAnsi"/>
          <w:sz w:val="24"/>
          <w:szCs w:val="24"/>
        </w:rPr>
        <w:t>.</w:t>
      </w:r>
      <w:r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="00B57152" w:rsidRPr="00093815">
        <w:rPr>
          <w:rFonts w:asciiTheme="minorHAnsi" w:hAnsiTheme="minorHAnsi" w:cstheme="minorHAnsi"/>
          <w:sz w:val="24"/>
          <w:szCs w:val="24"/>
        </w:rPr>
        <w:t xml:space="preserve"> </w:t>
      </w:r>
      <w:r w:rsidRPr="00093815">
        <w:rPr>
          <w:rFonts w:asciiTheme="minorHAnsi" w:hAnsiTheme="minorHAnsi" w:cstheme="minorHAnsi"/>
          <w:sz w:val="24"/>
          <w:szCs w:val="24"/>
        </w:rPr>
        <w:t>Practitioner Dispensing</w:t>
      </w:r>
      <w:r w:rsidR="00DB6916" w:rsidRPr="00093815">
        <w:rPr>
          <w:rFonts w:asciiTheme="minorHAnsi" w:hAnsiTheme="minorHAnsi" w:cstheme="minorHAnsi"/>
          <w:sz w:val="24"/>
          <w:szCs w:val="24"/>
        </w:rPr>
        <w:t>.</w:t>
      </w:r>
      <w:r w:rsidR="007A0A0A" w:rsidRPr="00093815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7A0A0A" w:rsidRPr="00093815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https://secure.sos.state.or.us/oard/displayDivisionRules.action?selectedDivision=3977</w:t>
        </w:r>
      </w:hyperlink>
    </w:p>
    <w:p w14:paraId="7CA2A895" w14:textId="77777777" w:rsidR="00023B82" w:rsidRPr="00093815" w:rsidRDefault="00023B82" w:rsidP="00340A44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72A5AB0" w14:textId="77777777" w:rsidR="00336133" w:rsidRPr="00093815" w:rsidRDefault="00336133" w:rsidP="00340A44">
      <w:pPr>
        <w:rPr>
          <w:rFonts w:asciiTheme="minorHAnsi" w:hAnsiTheme="minorHAnsi" w:cstheme="minorHAnsi"/>
          <w:sz w:val="24"/>
          <w:szCs w:val="24"/>
        </w:rPr>
        <w:sectPr w:rsidR="00336133" w:rsidRPr="00093815" w:rsidSect="0033613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5BD78" w14:textId="3BDB55AB" w:rsidR="00336133" w:rsidRPr="00093815" w:rsidRDefault="00063753" w:rsidP="00340A44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93815">
        <w:rPr>
          <w:rFonts w:asciiTheme="minorHAnsi" w:eastAsia="Calibri" w:hAnsiTheme="minorHAnsi" w:cstheme="minorHAnsi"/>
          <w:b/>
          <w:sz w:val="28"/>
          <w:szCs w:val="28"/>
        </w:rPr>
        <w:lastRenderedPageBreak/>
        <w:t>ATT</w:t>
      </w:r>
      <w:r w:rsidR="005B04E5" w:rsidRPr="00093815">
        <w:rPr>
          <w:rFonts w:asciiTheme="minorHAnsi" w:eastAsia="Calibri" w:hAnsiTheme="minorHAnsi" w:cstheme="minorHAnsi"/>
          <w:b/>
          <w:sz w:val="28"/>
          <w:szCs w:val="28"/>
        </w:rPr>
        <w:t xml:space="preserve">ACHMENT </w:t>
      </w:r>
      <w:r w:rsidRPr="00093815">
        <w:rPr>
          <w:rFonts w:asciiTheme="minorHAnsi" w:eastAsia="Calibri" w:hAnsiTheme="minorHAnsi" w:cstheme="minorHAnsi"/>
          <w:b/>
          <w:sz w:val="28"/>
          <w:szCs w:val="28"/>
        </w:rPr>
        <w:t>1</w:t>
      </w:r>
      <w:r w:rsidR="005B04E5" w:rsidRPr="00093815">
        <w:rPr>
          <w:rFonts w:asciiTheme="minorHAnsi" w:eastAsia="Calibri" w:hAnsiTheme="minorHAnsi" w:cstheme="minorHAnsi"/>
          <w:b/>
          <w:sz w:val="28"/>
          <w:szCs w:val="28"/>
        </w:rPr>
        <w:t xml:space="preserve">: </w:t>
      </w:r>
      <w:r w:rsidR="00703DF9" w:rsidRPr="00093815">
        <w:rPr>
          <w:rFonts w:asciiTheme="minorHAnsi" w:eastAsia="Calibri" w:hAnsiTheme="minorHAnsi" w:cstheme="minorHAnsi"/>
          <w:b/>
          <w:sz w:val="28"/>
          <w:szCs w:val="28"/>
        </w:rPr>
        <w:t xml:space="preserve">Example </w:t>
      </w:r>
      <w:r w:rsidR="000800A7" w:rsidRPr="00093815">
        <w:rPr>
          <w:rFonts w:asciiTheme="minorHAnsi" w:eastAsia="Calibri" w:hAnsiTheme="minorHAnsi" w:cstheme="minorHAnsi"/>
          <w:b/>
          <w:sz w:val="28"/>
          <w:szCs w:val="28"/>
        </w:rPr>
        <w:t xml:space="preserve">Contraceptive </w:t>
      </w:r>
      <w:r w:rsidR="00121B57" w:rsidRPr="00093815">
        <w:rPr>
          <w:rFonts w:asciiTheme="minorHAnsi" w:eastAsia="Calibri" w:hAnsiTheme="minorHAnsi" w:cstheme="minorHAnsi"/>
          <w:b/>
          <w:sz w:val="28"/>
          <w:szCs w:val="28"/>
        </w:rPr>
        <w:t>Formulary</w:t>
      </w:r>
    </w:p>
    <w:p w14:paraId="4EA292E3" w14:textId="77777777" w:rsidR="005B04E5" w:rsidRPr="00093815" w:rsidRDefault="00121B57" w:rsidP="00340A44">
      <w:pPr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  <w:r w:rsidRPr="00093815">
        <w:rPr>
          <w:rFonts w:asciiTheme="minorHAnsi" w:eastAsia="Calibri" w:hAnsiTheme="minorHAnsi" w:cstheme="minorHAnsi"/>
          <w:sz w:val="24"/>
          <w:szCs w:val="24"/>
          <w:highlight w:val="yellow"/>
        </w:rPr>
        <w:t>(</w:t>
      </w:r>
      <w:r w:rsidR="005B04E5" w:rsidRPr="00093815">
        <w:rPr>
          <w:rFonts w:asciiTheme="minorHAnsi" w:eastAsia="Calibri" w:hAnsiTheme="minorHAnsi" w:cstheme="minorHAnsi"/>
          <w:i/>
          <w:sz w:val="24"/>
          <w:szCs w:val="24"/>
          <w:highlight w:val="yellow"/>
        </w:rPr>
        <w:t>Remove brands your agency doesn’t carry; add brands if not listed below)</w:t>
      </w:r>
    </w:p>
    <w:tbl>
      <w:tblPr>
        <w:tblW w:w="5358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9"/>
        <w:gridCol w:w="5010"/>
      </w:tblGrid>
      <w:tr w:rsidR="000800A7" w:rsidRPr="00093815" w14:paraId="3FFEF320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3A9B12E" w14:textId="061C9CB1" w:rsidR="00EF0C65" w:rsidRPr="00093815" w:rsidRDefault="000800A7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MUST CARRY </w:t>
            </w:r>
            <w:r w:rsidR="00EF0C65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 LEAST ONE HORMONAL IUS</w:t>
            </w:r>
          </w:p>
        </w:tc>
      </w:tr>
      <w:tr w:rsidR="000800A7" w:rsidRPr="00093815" w14:paraId="44F206A9" w14:textId="77777777" w:rsidTr="00781519">
        <w:trPr>
          <w:trHeight w:val="1340"/>
        </w:trPr>
        <w:tc>
          <w:tcPr>
            <w:tcW w:w="2500" w:type="pct"/>
            <w:shd w:val="clear" w:color="auto" w:fill="auto"/>
          </w:tcPr>
          <w:p w14:paraId="32C1DC0E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Hormonal IUS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23DF39" w14:textId="77777777" w:rsidR="0062231B" w:rsidRPr="00093815" w:rsidRDefault="000800A7" w:rsidP="00340A44">
            <w:pPr>
              <w:numPr>
                <w:ilvl w:val="0"/>
                <w:numId w:val="10"/>
              </w:numPr>
              <w:spacing w:before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Mirena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  <w:p w14:paraId="45377B41" w14:textId="77777777" w:rsidR="000800A7" w:rsidRPr="00093815" w:rsidRDefault="000800A7" w:rsidP="00340A44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Skyla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  <w:p w14:paraId="7C803584" w14:textId="514CDAEC" w:rsidR="00270846" w:rsidRPr="00093815" w:rsidRDefault="00270846" w:rsidP="00340A44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Liletta</w:t>
            </w:r>
            <w:proofErr w:type="spellEnd"/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  <w:p w14:paraId="5D91FF0A" w14:textId="3488B7AF" w:rsidR="00121B57" w:rsidRPr="00093815" w:rsidRDefault="00AF5588" w:rsidP="00340A44">
            <w:pPr>
              <w:numPr>
                <w:ilvl w:val="0"/>
                <w:numId w:val="10"/>
              </w:num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Kyleena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</w:tc>
      </w:tr>
      <w:tr w:rsidR="00EF0C65" w:rsidRPr="00093815" w14:paraId="406B4D8A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FE85E01" w14:textId="28DB74CD" w:rsidR="00EF0C65" w:rsidRPr="00093815" w:rsidRDefault="00EF0C65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MUST CARRY A NON-HORMONAL IUD</w:t>
            </w:r>
          </w:p>
        </w:tc>
      </w:tr>
      <w:tr w:rsidR="000800A7" w:rsidRPr="00093815" w14:paraId="2C8CD79E" w14:textId="77777777" w:rsidTr="000A026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6F8A86AA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Copper IUD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E7A1537" w14:textId="6ADAD780" w:rsidR="00121B57" w:rsidRPr="00093815" w:rsidRDefault="000800A7" w:rsidP="00340A44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Paragard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</w:tc>
      </w:tr>
      <w:tr w:rsidR="00EF0C65" w:rsidRPr="00093815" w14:paraId="7A787ED1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E847490" w14:textId="058A61ED" w:rsidR="00EF0C65" w:rsidRPr="00093815" w:rsidRDefault="00EF0C65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MUST CARRY A CONTRACEPTIVE IMPLANT</w:t>
            </w:r>
          </w:p>
        </w:tc>
      </w:tr>
      <w:tr w:rsidR="000800A7" w:rsidRPr="00093815" w14:paraId="71DB2434" w14:textId="77777777" w:rsidTr="000A026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7BA61534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Contraceptive Implant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F2BA1F" w14:textId="26650713" w:rsidR="00121B57" w:rsidRPr="00093815" w:rsidRDefault="000800A7" w:rsidP="00340A44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Nexplanon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</w:tc>
      </w:tr>
      <w:tr w:rsidR="000800A7" w:rsidRPr="00093815" w14:paraId="12FEA67C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08E323" w14:textId="77777777" w:rsidR="000800A7" w:rsidRPr="00093815" w:rsidRDefault="000800A7" w:rsidP="00340A44">
            <w:pPr>
              <w:ind w:left="72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MUST CARRY A PROGESTIN-ONLY INJECTIBLE</w:t>
            </w:r>
          </w:p>
        </w:tc>
      </w:tr>
      <w:tr w:rsidR="000800A7" w:rsidRPr="00093815" w14:paraId="063762BF" w14:textId="77777777" w:rsidTr="000A026A">
        <w:trPr>
          <w:trHeight w:val="432"/>
        </w:trPr>
        <w:tc>
          <w:tcPr>
            <w:tcW w:w="2500" w:type="pct"/>
            <w:shd w:val="clear" w:color="auto" w:fill="auto"/>
          </w:tcPr>
          <w:p w14:paraId="4E45A4C2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Progestin-only Injectable Contraceptive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D5414F" w14:textId="060A4677" w:rsidR="00121B57" w:rsidRPr="00093815" w:rsidRDefault="000800A7" w:rsidP="00340A44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Depo</w:t>
            </w:r>
            <w:r w:rsidR="00733254"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Provera</w:t>
            </w:r>
          </w:p>
        </w:tc>
      </w:tr>
      <w:tr w:rsidR="00D43FBA" w:rsidRPr="00093815" w14:paraId="6CD60EE9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D965F62" w14:textId="48ACABE2" w:rsidR="00D43FBA" w:rsidRPr="00093815" w:rsidRDefault="00D43FBA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MUST CARRY AT LEAST ONE COMBINATION PILL WITH  35 MCG OR LESS EE</w:t>
            </w:r>
          </w:p>
        </w:tc>
      </w:tr>
      <w:tr w:rsidR="00D43FBA" w:rsidRPr="00093815" w14:paraId="2A0FF872" w14:textId="77777777" w:rsidTr="00DC34E6">
        <w:trPr>
          <w:trHeight w:val="440"/>
        </w:trPr>
        <w:tc>
          <w:tcPr>
            <w:tcW w:w="2500" w:type="pct"/>
          </w:tcPr>
          <w:p w14:paraId="6B06F874" w14:textId="4D5CA63F" w:rsidR="00D43FBA" w:rsidRPr="00093815" w:rsidRDefault="00B93534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Combined Oral Contraceptive Pills – ?? mcg EE/ ?? mg progestin (e.g. levonorgestrel, norethindrone, </w:t>
            </w:r>
            <w:proofErr w:type="spellStart"/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drospirenone</w:t>
            </w:r>
            <w:proofErr w:type="spellEnd"/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00" w:type="pct"/>
            <w:vAlign w:val="center"/>
          </w:tcPr>
          <w:p w14:paraId="05766511" w14:textId="4D4FA3B9" w:rsidR="00D43FBA" w:rsidRPr="00093815" w:rsidRDefault="00D43FBA" w:rsidP="00340A44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  <w:t>List here</w:t>
            </w:r>
          </w:p>
        </w:tc>
      </w:tr>
      <w:tr w:rsidR="00D43FBA" w:rsidRPr="00093815" w14:paraId="2124FBF4" w14:textId="77777777" w:rsidTr="00BF5842">
        <w:tc>
          <w:tcPr>
            <w:tcW w:w="2500" w:type="pct"/>
          </w:tcPr>
          <w:p w14:paraId="41BAFAE4" w14:textId="76629294" w:rsidR="00D43FBA" w:rsidRPr="00093815" w:rsidRDefault="00D43FBA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2"/>
                <w:szCs w:val="22"/>
              </w:rPr>
              <w:br w:type="page"/>
            </w: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Combined Oral Contraceptive Pills</w:t>
            </w:r>
            <w:r w:rsidR="000A026A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703DF9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–</w:t>
            </w:r>
            <w:r w:rsidR="00DC34E6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703DF9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??</w:t>
            </w:r>
            <w:r w:rsidR="00DC34E6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mcg EE</w:t>
            </w:r>
            <w:r w:rsidR="00B93534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</w:t>
            </w:r>
            <w:r w:rsidR="00703DF9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?? m</w:t>
            </w:r>
            <w:r w:rsidR="00B93534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</w:t>
            </w:r>
            <w:r w:rsidR="00703DF9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B93534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progestin (e.g. levonorgestrel, norethindrone, </w:t>
            </w:r>
            <w:proofErr w:type="spellStart"/>
            <w:r w:rsidR="00B93534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drospirenone</w:t>
            </w:r>
            <w:proofErr w:type="spellEnd"/>
            <w:r w:rsidR="00B93534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00" w:type="pct"/>
            <w:vAlign w:val="center"/>
          </w:tcPr>
          <w:p w14:paraId="3D37CFA0" w14:textId="2DA281CA" w:rsidR="00D43FBA" w:rsidRPr="00093815" w:rsidRDefault="00D43FBA" w:rsidP="00340A44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  <w:t>List here</w:t>
            </w:r>
          </w:p>
        </w:tc>
      </w:tr>
      <w:tr w:rsidR="00D43FBA" w:rsidRPr="00093815" w14:paraId="7D482FF4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9EE127E" w14:textId="77777777" w:rsidR="00D43FBA" w:rsidRPr="00093815" w:rsidRDefault="00D43FBA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MUST CARRY AT LEAST ONE PROGESTIN-ONLY PILL</w:t>
            </w:r>
          </w:p>
        </w:tc>
      </w:tr>
      <w:tr w:rsidR="00D43FBA" w:rsidRPr="00093815" w14:paraId="423C94F0" w14:textId="77777777" w:rsidTr="000A026A">
        <w:trPr>
          <w:trHeight w:val="432"/>
        </w:trPr>
        <w:tc>
          <w:tcPr>
            <w:tcW w:w="2500" w:type="pct"/>
          </w:tcPr>
          <w:p w14:paraId="5564AF15" w14:textId="77777777" w:rsidR="00D43FBA" w:rsidRPr="00093815" w:rsidRDefault="00D43FBA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Progestin-only Pills</w:t>
            </w:r>
          </w:p>
        </w:tc>
        <w:tc>
          <w:tcPr>
            <w:tcW w:w="2500" w:type="pct"/>
            <w:vAlign w:val="center"/>
          </w:tcPr>
          <w:p w14:paraId="129D93D2" w14:textId="77777777" w:rsidR="00D43FBA" w:rsidRPr="00093815" w:rsidRDefault="00D43FBA" w:rsidP="00340A44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  <w:t>List here</w:t>
            </w:r>
          </w:p>
        </w:tc>
      </w:tr>
      <w:tr w:rsidR="000800A7" w:rsidRPr="00093815" w14:paraId="0C7D0C77" w14:textId="77777777" w:rsidTr="00EB0946">
        <w:trPr>
          <w:trHeight w:val="7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5D3F45C" w14:textId="77777777" w:rsidR="000800A7" w:rsidRPr="00093815" w:rsidRDefault="000800A7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MUST CARRY AT LEAST ONE NON-ORAL COMBINED CONTRACEPTIVE</w:t>
            </w:r>
          </w:p>
          <w:p w14:paraId="7F521F05" w14:textId="6D8D6269" w:rsidR="007B73D6" w:rsidRPr="00093815" w:rsidRDefault="007B73D6" w:rsidP="00340A44">
            <w:pPr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r w:rsidR="00824933"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M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ust 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  <w:u w:val="single"/>
              </w:rPr>
              <w:t>offer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 the </w:t>
            </w:r>
            <w:r w:rsidR="00D43FBA"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one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 not provided onsite)</w:t>
            </w:r>
          </w:p>
        </w:tc>
      </w:tr>
      <w:tr w:rsidR="000800A7" w:rsidRPr="00093815" w14:paraId="36AB3237" w14:textId="77777777" w:rsidTr="000A026A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3453D845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Transvaginal Contraceptive Ring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9C9AE6" w14:textId="533DE46C" w:rsidR="000800A7" w:rsidRPr="00093815" w:rsidRDefault="000800A7" w:rsidP="00340A44">
            <w:pPr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Nuva</w:t>
            </w:r>
            <w:r w:rsidR="0056722B"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ing</w:t>
            </w:r>
            <w:r w:rsidR="00270846"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  <w:p w14:paraId="4031197A" w14:textId="2D5BC012" w:rsidR="00121B57" w:rsidRPr="00093815" w:rsidRDefault="007B73D6" w:rsidP="00340A44">
            <w:pPr>
              <w:numPr>
                <w:ilvl w:val="0"/>
                <w:numId w:val="10"/>
              </w:numPr>
              <w:suppressAutoHyphens/>
              <w:spacing w:after="120" w:line="1" w:lineRule="atLeast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Annovera</w:t>
            </w:r>
            <w:proofErr w:type="spellEnd"/>
            <w:r w:rsidRPr="000938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®</w:t>
            </w:r>
          </w:p>
        </w:tc>
      </w:tr>
      <w:tr w:rsidR="000800A7" w:rsidRPr="00093815" w14:paraId="41764FD1" w14:textId="77777777" w:rsidTr="000A026A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60B23A1A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Transdermal Contraceptive Patch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EAEDAC" w14:textId="210DB494" w:rsidR="00463FAA" w:rsidRPr="00093815" w:rsidRDefault="00781519" w:rsidP="00340A44">
            <w:pPr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Xulane</w:t>
            </w:r>
            <w:proofErr w:type="spellEnd"/>
            <w:r w:rsidR="00EE626F"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  <w:p w14:paraId="33BBAA05" w14:textId="0C040971" w:rsidR="00121B57" w:rsidRPr="00093815" w:rsidRDefault="00C06D44" w:rsidP="00340A44">
            <w:pPr>
              <w:numPr>
                <w:ilvl w:val="0"/>
                <w:numId w:val="10"/>
              </w:numPr>
              <w:spacing w:after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Twirla</w:t>
            </w:r>
            <w:proofErr w:type="spellEnd"/>
            <w:r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</w:tc>
      </w:tr>
      <w:tr w:rsidR="00D43FBA" w:rsidRPr="00093815" w14:paraId="40FC2A20" w14:textId="77777777" w:rsidTr="00EB0946"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C2A61F1" w14:textId="5B9A0397" w:rsidR="00D43FBA" w:rsidRPr="00093815" w:rsidRDefault="00D43FBA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yellow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yellow"/>
              </w:rPr>
              <w:t xml:space="preserve">MUST CARRY </w:t>
            </w:r>
            <w:r w:rsidR="00AC44FB" w:rsidRPr="00093815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yellow"/>
              </w:rPr>
              <w:t>A VAGINAL pH MODULATOR</w:t>
            </w:r>
          </w:p>
        </w:tc>
      </w:tr>
      <w:tr w:rsidR="00D43FBA" w:rsidRPr="00093815" w14:paraId="1574D85F" w14:textId="77777777" w:rsidTr="000A026A">
        <w:trPr>
          <w:trHeight w:val="432"/>
        </w:trPr>
        <w:tc>
          <w:tcPr>
            <w:tcW w:w="2500" w:type="pct"/>
            <w:shd w:val="clear" w:color="auto" w:fill="auto"/>
          </w:tcPr>
          <w:p w14:paraId="61E91D16" w14:textId="2EF118EB" w:rsidR="00D43FBA" w:rsidRPr="00093815" w:rsidRDefault="00AC44FB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yellow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yellow"/>
              </w:rPr>
              <w:lastRenderedPageBreak/>
              <w:t>Vaginal pH modulator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E8E3B8" w14:textId="471CF0D5" w:rsidR="00D43FBA" w:rsidRPr="00093815" w:rsidRDefault="00AC44FB" w:rsidP="00340A44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yellow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yellow"/>
              </w:rPr>
              <w:t>Phexxi</w:t>
            </w:r>
            <w:proofErr w:type="spellEnd"/>
            <w:r w:rsidRPr="00093815"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  <w:vertAlign w:val="superscript"/>
              </w:rPr>
              <w:t>®</w:t>
            </w:r>
          </w:p>
        </w:tc>
      </w:tr>
      <w:tr w:rsidR="000800A7" w:rsidRPr="00093815" w14:paraId="010E8586" w14:textId="77777777" w:rsidTr="00EB0946">
        <w:trPr>
          <w:trHeight w:val="7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20211A5" w14:textId="146BC5A7" w:rsidR="00EB0946" w:rsidRPr="00093815" w:rsidRDefault="000800A7" w:rsidP="00340A4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MUST CARRY </w:t>
            </w:r>
            <w:r w:rsidR="007B73D6"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EMERGENCY CONTRACEPTION</w:t>
            </w:r>
          </w:p>
          <w:p w14:paraId="07AFDF19" w14:textId="3847D69B" w:rsidR="000800A7" w:rsidRPr="00093815" w:rsidRDefault="007B73D6" w:rsidP="00340A44">
            <w:pPr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  <w:vertAlign w:val="superscript"/>
              </w:rPr>
            </w:pP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(both </w:t>
            </w:r>
            <w:r w:rsidR="00C91B8A"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ulipristal acetate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  <w:u w:val="single"/>
              </w:rPr>
              <w:t>and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C91B8A"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a levonorgestrel EC</w:t>
            </w:r>
            <w:r w:rsidRPr="0009381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800A7" w:rsidRPr="00093815" w14:paraId="0893F7B9" w14:textId="77777777" w:rsidTr="00756E7B">
        <w:trPr>
          <w:trHeight w:val="800"/>
        </w:trPr>
        <w:tc>
          <w:tcPr>
            <w:tcW w:w="2500" w:type="pct"/>
          </w:tcPr>
          <w:p w14:paraId="25250514" w14:textId="77777777" w:rsidR="000800A7" w:rsidRPr="00093815" w:rsidRDefault="000800A7" w:rsidP="00340A44">
            <w:pPr>
              <w:spacing w:before="120" w:after="12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Emergency Contraceptive Pills</w:t>
            </w:r>
          </w:p>
        </w:tc>
        <w:tc>
          <w:tcPr>
            <w:tcW w:w="2500" w:type="pct"/>
            <w:vAlign w:val="center"/>
          </w:tcPr>
          <w:p w14:paraId="184087DE" w14:textId="1769B345" w:rsidR="000800A7" w:rsidRPr="00093815" w:rsidRDefault="00756E7B" w:rsidP="00340A44">
            <w:pPr>
              <w:numPr>
                <w:ilvl w:val="0"/>
                <w:numId w:val="11"/>
              </w:numPr>
              <w:spacing w:before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0800A7"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lla</w:t>
            </w:r>
          </w:p>
          <w:p w14:paraId="7EA90615" w14:textId="6ABAB2C9" w:rsidR="000800A7" w:rsidRPr="00093815" w:rsidRDefault="000800A7" w:rsidP="00340A44">
            <w:pPr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Plan B One-Step</w:t>
            </w:r>
            <w:r w:rsidR="00EE626F" w:rsidRPr="00093815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®</w:t>
            </w:r>
          </w:p>
          <w:p w14:paraId="355B3F30" w14:textId="77777777" w:rsidR="000E521C" w:rsidRPr="00093815" w:rsidRDefault="000E521C" w:rsidP="00340A44">
            <w:pPr>
              <w:numPr>
                <w:ilvl w:val="0"/>
                <w:numId w:val="11"/>
              </w:num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Other </w:t>
            </w:r>
            <w:r w:rsidRPr="00093815"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  <w:t>(list here)</w:t>
            </w:r>
          </w:p>
        </w:tc>
      </w:tr>
      <w:tr w:rsidR="00C41A57" w:rsidRPr="00093815" w14:paraId="7F594D00" w14:textId="77777777" w:rsidTr="00EB0946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FC979FA" w14:textId="56E44C7E" w:rsidR="00C41A57" w:rsidRPr="00093815" w:rsidRDefault="00C41A57" w:rsidP="00340A44">
            <w:pPr>
              <w:ind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MUST CARRY EXTERNAL CONDOMS</w:t>
            </w:r>
          </w:p>
        </w:tc>
      </w:tr>
      <w:tr w:rsidR="00C41A57" w:rsidRPr="00093815" w14:paraId="2AD953C6" w14:textId="77777777" w:rsidTr="00EB0946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500" w:type="pct"/>
          </w:tcPr>
          <w:p w14:paraId="1FEBE965" w14:textId="5194DA2F" w:rsidR="00C41A57" w:rsidRPr="00093815" w:rsidRDefault="00C41A57" w:rsidP="00340A44">
            <w:pPr>
              <w:spacing w:before="120" w:after="120"/>
              <w:ind w:hanging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External Condom</w:t>
            </w:r>
          </w:p>
        </w:tc>
        <w:tc>
          <w:tcPr>
            <w:tcW w:w="2500" w:type="pct"/>
            <w:vAlign w:val="center"/>
          </w:tcPr>
          <w:p w14:paraId="38658CDA" w14:textId="46D59761" w:rsidR="00C41A57" w:rsidRPr="00093815" w:rsidRDefault="00C41A57" w:rsidP="00340A44">
            <w:pPr>
              <w:numPr>
                <w:ilvl w:val="0"/>
                <w:numId w:val="10"/>
              </w:numPr>
              <w:suppressAutoHyphens/>
              <w:spacing w:before="120" w:after="120" w:line="1" w:lineRule="atLeast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List here</w:t>
            </w:r>
            <w:r w:rsidRPr="000938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43FBA" w:rsidRPr="00093815" w14:paraId="3F9EEC69" w14:textId="77777777" w:rsidTr="00EB094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C1589A4" w14:textId="70E4ABF3" w:rsidR="00D43FBA" w:rsidRPr="00093815" w:rsidRDefault="00D43FBA" w:rsidP="00340A44">
            <w:pPr>
              <w:ind w:hanging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MUST </w:t>
            </w:r>
            <w:r w:rsidR="00AC44FB" w:rsidRPr="00093815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CARRY</w:t>
            </w: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SPERMICIDE</w:t>
            </w:r>
          </w:p>
          <w:p w14:paraId="1DA0DF30" w14:textId="794EFDC9" w:rsidR="00D43FBA" w:rsidRPr="00093815" w:rsidRDefault="00D43FBA" w:rsidP="00340A44">
            <w:pPr>
              <w:ind w:hanging="2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r w:rsidR="00AC44FB" w:rsidRPr="00093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  <w:t>must carry or offer</w:t>
            </w:r>
            <w:r w:rsidR="00AC44FB" w:rsidRPr="00093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093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one </w:t>
            </w:r>
            <w:r w:rsidR="00AC44FB" w:rsidRPr="00093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that is</w:t>
            </w:r>
            <w:r w:rsidRPr="00093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appropriate to use with a diaphragm or a cervical cap)</w:t>
            </w:r>
          </w:p>
        </w:tc>
      </w:tr>
      <w:tr w:rsidR="00D43FBA" w:rsidRPr="00093815" w14:paraId="0D579E1D" w14:textId="77777777" w:rsidTr="00BF5842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2500" w:type="pct"/>
          </w:tcPr>
          <w:p w14:paraId="4EE045EB" w14:textId="77777777" w:rsidR="00D43FBA" w:rsidRPr="00093815" w:rsidRDefault="00D43FBA" w:rsidP="00340A44">
            <w:pPr>
              <w:spacing w:before="120" w:after="120"/>
              <w:ind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Spermicides</w:t>
            </w:r>
          </w:p>
        </w:tc>
        <w:tc>
          <w:tcPr>
            <w:tcW w:w="2500" w:type="pct"/>
            <w:vAlign w:val="center"/>
          </w:tcPr>
          <w:p w14:paraId="0CE7370B" w14:textId="77777777" w:rsidR="00D43FBA" w:rsidRPr="00093815" w:rsidRDefault="00D43FBA" w:rsidP="00340A44">
            <w:pPr>
              <w:numPr>
                <w:ilvl w:val="0"/>
                <w:numId w:val="11"/>
              </w:numPr>
              <w:spacing w:before="120"/>
              <w:textDirection w:val="btL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Delfen</w:t>
            </w:r>
            <w:proofErr w:type="spellEnd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Jelly/Foam</w:t>
            </w:r>
          </w:p>
          <w:p w14:paraId="1D375F57" w14:textId="77777777" w:rsidR="00D43FBA" w:rsidRPr="00093815" w:rsidRDefault="00D43FBA" w:rsidP="00340A44">
            <w:pPr>
              <w:numPr>
                <w:ilvl w:val="0"/>
                <w:numId w:val="11"/>
              </w:numPr>
              <w:textDirection w:val="btL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Encare</w:t>
            </w:r>
            <w:proofErr w:type="spellEnd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Suppositories</w:t>
            </w:r>
          </w:p>
          <w:p w14:paraId="705144E0" w14:textId="77777777" w:rsidR="00D43FBA" w:rsidRPr="00093815" w:rsidRDefault="00D43FBA" w:rsidP="00340A44">
            <w:pPr>
              <w:numPr>
                <w:ilvl w:val="0"/>
                <w:numId w:val="11"/>
              </w:numPr>
              <w:textDirection w:val="btL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Gynol</w:t>
            </w:r>
            <w:proofErr w:type="spellEnd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Jelly</w:t>
            </w:r>
          </w:p>
          <w:p w14:paraId="78CC2F05" w14:textId="77777777" w:rsidR="00D43FBA" w:rsidRPr="00093815" w:rsidRDefault="00D43FBA" w:rsidP="00340A44">
            <w:pPr>
              <w:numPr>
                <w:ilvl w:val="0"/>
                <w:numId w:val="11"/>
              </w:numPr>
              <w:textDirection w:val="btL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VCF Foam</w:t>
            </w:r>
          </w:p>
          <w:p w14:paraId="4C34D784" w14:textId="77777777" w:rsidR="00D43FBA" w:rsidRPr="00093815" w:rsidRDefault="00D43FBA" w:rsidP="00340A44">
            <w:pPr>
              <w:numPr>
                <w:ilvl w:val="0"/>
                <w:numId w:val="11"/>
              </w:numPr>
              <w:textDirection w:val="btL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VCF Film</w:t>
            </w:r>
          </w:p>
          <w:p w14:paraId="223CB0CE" w14:textId="77777777" w:rsidR="00D43FBA" w:rsidRPr="00093815" w:rsidRDefault="00D43FBA" w:rsidP="00340A44">
            <w:pPr>
              <w:numPr>
                <w:ilvl w:val="0"/>
                <w:numId w:val="11"/>
              </w:numPr>
              <w:spacing w:after="120"/>
              <w:textDirection w:val="btLr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Other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381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(list here)</w:t>
            </w:r>
          </w:p>
        </w:tc>
      </w:tr>
      <w:tr w:rsidR="00D43FBA" w:rsidRPr="00093815" w14:paraId="0DFFD73C" w14:textId="77777777" w:rsidTr="00EB0946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464117F" w14:textId="2B50D411" w:rsidR="00D43FBA" w:rsidRPr="00093815" w:rsidRDefault="00D43FBA" w:rsidP="00340A44">
            <w:pPr>
              <w:ind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MUST OFFER INTERNAL CONDOMS</w:t>
            </w:r>
          </w:p>
        </w:tc>
      </w:tr>
      <w:tr w:rsidR="00D43FBA" w:rsidRPr="00093815" w14:paraId="2225BFA0" w14:textId="77777777" w:rsidTr="00D9286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500" w:type="pct"/>
          </w:tcPr>
          <w:p w14:paraId="2AF0BEB6" w14:textId="10B56EFD" w:rsidR="00D43FBA" w:rsidRPr="00093815" w:rsidRDefault="00D43FBA" w:rsidP="00340A44">
            <w:pPr>
              <w:spacing w:before="120" w:after="120"/>
              <w:ind w:hanging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Internal Condom</w:t>
            </w:r>
          </w:p>
        </w:tc>
        <w:tc>
          <w:tcPr>
            <w:tcW w:w="2500" w:type="pct"/>
            <w:vAlign w:val="center"/>
          </w:tcPr>
          <w:p w14:paraId="70D12282" w14:textId="77777777" w:rsidR="00D43FBA" w:rsidRPr="00093815" w:rsidRDefault="00D43FBA" w:rsidP="00340A44">
            <w:pPr>
              <w:numPr>
                <w:ilvl w:val="0"/>
                <w:numId w:val="11"/>
              </w:numPr>
              <w:spacing w:before="120" w:after="120"/>
              <w:textDirection w:val="btLr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FC2</w:t>
            </w:r>
            <w:r w:rsidRPr="000938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® </w:t>
            </w:r>
          </w:p>
        </w:tc>
      </w:tr>
      <w:tr w:rsidR="00756E7B" w:rsidRPr="00093815" w14:paraId="688DB8A6" w14:textId="77777777" w:rsidTr="00EB0946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F25403" w14:textId="0F576015" w:rsidR="00756E7B" w:rsidRPr="00093815" w:rsidRDefault="00756E7B" w:rsidP="00340A44">
            <w:pPr>
              <w:ind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MUST OFFER EITHER THE DIAPHRAGM OR CERVICAL CAP</w:t>
            </w:r>
          </w:p>
        </w:tc>
      </w:tr>
      <w:tr w:rsidR="00756E7B" w:rsidRPr="00093815" w14:paraId="1C6C7BA8" w14:textId="77777777" w:rsidTr="00756E7B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00" w:type="pct"/>
          </w:tcPr>
          <w:p w14:paraId="1FF1B609" w14:textId="77777777" w:rsidR="00756E7B" w:rsidRPr="00093815" w:rsidRDefault="00756E7B" w:rsidP="00340A44">
            <w:pPr>
              <w:spacing w:before="120" w:after="120"/>
              <w:ind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Diaphragm</w:t>
            </w:r>
          </w:p>
        </w:tc>
        <w:tc>
          <w:tcPr>
            <w:tcW w:w="2500" w:type="pct"/>
            <w:vAlign w:val="center"/>
          </w:tcPr>
          <w:p w14:paraId="16E1492B" w14:textId="5331061E" w:rsidR="00756E7B" w:rsidRPr="00093815" w:rsidRDefault="00756E7B" w:rsidP="00340A44">
            <w:pPr>
              <w:numPr>
                <w:ilvl w:val="0"/>
                <w:numId w:val="23"/>
              </w:numPr>
              <w:suppressAutoHyphens/>
              <w:spacing w:before="120" w:line="1" w:lineRule="atLeast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Milex</w:t>
            </w:r>
            <w:proofErr w:type="spellEnd"/>
            <w:r w:rsidR="00EE626F" w:rsidRPr="000938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®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Omniflex</w:t>
            </w:r>
            <w:proofErr w:type="spellEnd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Style Diaphragm</w:t>
            </w:r>
          </w:p>
          <w:p w14:paraId="5BC0BE8D" w14:textId="77777777" w:rsidR="00756E7B" w:rsidRPr="00093815" w:rsidRDefault="00756E7B" w:rsidP="00340A44">
            <w:pPr>
              <w:numPr>
                <w:ilvl w:val="0"/>
                <w:numId w:val="23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Caya</w:t>
            </w:r>
            <w:proofErr w:type="spellEnd"/>
            <w:r w:rsidRPr="000938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® </w:t>
            </w:r>
          </w:p>
          <w:p w14:paraId="0C5B0F74" w14:textId="77777777" w:rsidR="00756E7B" w:rsidRPr="00093815" w:rsidRDefault="00756E7B" w:rsidP="00340A44">
            <w:pPr>
              <w:numPr>
                <w:ilvl w:val="0"/>
                <w:numId w:val="23"/>
              </w:numPr>
              <w:suppressAutoHyphens/>
              <w:spacing w:after="120" w:line="1" w:lineRule="atLeast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Other (l</w:t>
            </w:r>
            <w:r w:rsidRPr="0009381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ist here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56E7B" w:rsidRPr="00093815" w14:paraId="76AF239B" w14:textId="77777777" w:rsidTr="00D9286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500" w:type="pct"/>
          </w:tcPr>
          <w:p w14:paraId="08D09D73" w14:textId="77777777" w:rsidR="00756E7B" w:rsidRPr="00093815" w:rsidRDefault="00756E7B" w:rsidP="00340A44">
            <w:pPr>
              <w:spacing w:before="120" w:after="120"/>
              <w:ind w:hanging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Cervical Cap</w:t>
            </w:r>
          </w:p>
        </w:tc>
        <w:tc>
          <w:tcPr>
            <w:tcW w:w="2500" w:type="pct"/>
            <w:vAlign w:val="center"/>
          </w:tcPr>
          <w:p w14:paraId="4634E7D8" w14:textId="77777777" w:rsidR="00756E7B" w:rsidRPr="00093815" w:rsidRDefault="00756E7B" w:rsidP="00340A44">
            <w:pPr>
              <w:numPr>
                <w:ilvl w:val="0"/>
                <w:numId w:val="11"/>
              </w:numPr>
              <w:spacing w:before="120" w:after="120"/>
              <w:textDirection w:val="btL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3815">
              <w:rPr>
                <w:rFonts w:asciiTheme="minorHAnsi" w:eastAsia="Calibri" w:hAnsiTheme="minorHAnsi" w:cstheme="minorHAnsi"/>
                <w:sz w:val="24"/>
                <w:szCs w:val="24"/>
              </w:rPr>
              <w:t>FemCap</w:t>
            </w:r>
            <w:proofErr w:type="spellEnd"/>
          </w:p>
        </w:tc>
      </w:tr>
    </w:tbl>
    <w:p w14:paraId="268F74B8" w14:textId="77777777" w:rsidR="00910866" w:rsidRPr="00093815" w:rsidRDefault="00910866" w:rsidP="00340A44">
      <w:pPr>
        <w:rPr>
          <w:rFonts w:asciiTheme="minorHAnsi" w:hAnsiTheme="minorHAnsi" w:cstheme="minorHAnsi"/>
          <w:b/>
          <w:sz w:val="24"/>
          <w:szCs w:val="24"/>
        </w:rPr>
        <w:sectPr w:rsidR="00910866" w:rsidRPr="00093815" w:rsidSect="002522B1">
          <w:footerReference w:type="default" r:id="rId21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687D8032" w14:textId="77777777" w:rsidR="00910866" w:rsidRPr="00093815" w:rsidRDefault="00910866" w:rsidP="00340A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ATTACHMENT </w:t>
      </w:r>
      <w:r w:rsidR="00063753" w:rsidRPr="00093815">
        <w:rPr>
          <w:rFonts w:asciiTheme="minorHAnsi" w:hAnsiTheme="minorHAnsi" w:cstheme="minorHAnsi"/>
          <w:b/>
          <w:sz w:val="28"/>
          <w:szCs w:val="28"/>
        </w:rPr>
        <w:t>2</w:t>
      </w:r>
      <w:r w:rsidR="00C65D64" w:rsidRPr="00093815">
        <w:rPr>
          <w:rFonts w:asciiTheme="minorHAnsi" w:hAnsiTheme="minorHAnsi" w:cstheme="minorHAnsi"/>
          <w:b/>
          <w:sz w:val="28"/>
          <w:szCs w:val="28"/>
        </w:rPr>
        <w:t>:</w:t>
      </w:r>
      <w:r w:rsidRPr="00093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3443" w:rsidRPr="00093815">
        <w:rPr>
          <w:rFonts w:asciiTheme="minorHAnsi" w:hAnsiTheme="minorHAnsi" w:cstheme="minorHAnsi"/>
          <w:b/>
          <w:sz w:val="28"/>
          <w:szCs w:val="28"/>
        </w:rPr>
        <w:t xml:space="preserve">MEDICATION </w:t>
      </w:r>
      <w:r w:rsidR="00701355" w:rsidRPr="00093815">
        <w:rPr>
          <w:rFonts w:asciiTheme="minorHAnsi" w:hAnsiTheme="minorHAnsi" w:cstheme="minorHAnsi"/>
          <w:b/>
          <w:sz w:val="28"/>
          <w:szCs w:val="28"/>
        </w:rPr>
        <w:t>INVENTORY LOG</w:t>
      </w:r>
      <w:r w:rsidR="00701355" w:rsidRPr="0009381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E3DB1" w:rsidRPr="00093815">
        <w:rPr>
          <w:rFonts w:asciiTheme="minorHAnsi" w:hAnsiTheme="minorHAnsi" w:cstheme="minorHAnsi"/>
          <w:b/>
          <w:sz w:val="24"/>
          <w:szCs w:val="24"/>
        </w:rPr>
        <w:t>Receiving/Dispensing /Expired</w:t>
      </w:r>
      <w:r w:rsidR="00701355" w:rsidRPr="00093815">
        <w:rPr>
          <w:rFonts w:asciiTheme="minorHAnsi" w:hAnsiTheme="minorHAnsi" w:cstheme="minorHAnsi"/>
          <w:b/>
          <w:sz w:val="24"/>
          <w:szCs w:val="24"/>
        </w:rPr>
        <w:t>)</w:t>
      </w:r>
    </w:p>
    <w:p w14:paraId="31ABF7B3" w14:textId="77777777" w:rsidR="00D010FC" w:rsidRPr="00093815" w:rsidRDefault="00D010FC" w:rsidP="00340A44">
      <w:pPr>
        <w:rPr>
          <w:rFonts w:asciiTheme="minorHAnsi" w:hAnsiTheme="minorHAnsi" w:cstheme="minorHAnsi"/>
        </w:rPr>
      </w:pPr>
    </w:p>
    <w:tbl>
      <w:tblPr>
        <w:tblW w:w="1422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710"/>
        <w:gridCol w:w="1350"/>
        <w:gridCol w:w="2160"/>
        <w:gridCol w:w="1350"/>
        <w:gridCol w:w="3060"/>
        <w:gridCol w:w="1170"/>
      </w:tblGrid>
      <w:tr w:rsidR="00D010FC" w:rsidRPr="00093815" w14:paraId="22372989" w14:textId="77777777" w:rsidTr="00D66B72">
        <w:trPr>
          <w:trHeight w:val="647"/>
        </w:trPr>
        <w:tc>
          <w:tcPr>
            <w:tcW w:w="3420" w:type="dxa"/>
            <w:shd w:val="clear" w:color="auto" w:fill="auto"/>
            <w:vAlign w:val="center"/>
          </w:tcPr>
          <w:p w14:paraId="2D4A5955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MEDICATION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51DA6A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34C165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QUANTITY RECEIVED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EBEB99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LOT #</w:t>
            </w:r>
          </w:p>
        </w:tc>
        <w:tc>
          <w:tcPr>
            <w:tcW w:w="1350" w:type="dxa"/>
            <w:vAlign w:val="center"/>
          </w:tcPr>
          <w:p w14:paraId="3EBA375B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EXP DATE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8EA71AF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MANUFACTURER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17EEF6" w14:textId="77777777" w:rsidR="00D010FC" w:rsidRPr="00093815" w:rsidRDefault="00D66B72" w:rsidP="00340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815">
              <w:rPr>
                <w:rFonts w:asciiTheme="minorHAnsi" w:hAnsiTheme="minorHAnsi" w:cstheme="minorHAnsi"/>
                <w:b/>
                <w:sz w:val="22"/>
                <w:szCs w:val="22"/>
              </w:rPr>
              <w:t>INITIALS</w:t>
            </w:r>
          </w:p>
        </w:tc>
      </w:tr>
      <w:tr w:rsidR="00D010FC" w:rsidRPr="00093815" w14:paraId="7987EEA9" w14:textId="77777777" w:rsidTr="00D66B72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14:paraId="39414243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97E7D9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9A62BB3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E750E3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14:paraId="6316ECA7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181BADB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EA2485" w14:textId="77777777" w:rsidR="00D010FC" w:rsidRPr="00093815" w:rsidRDefault="00D010FC" w:rsidP="00340A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EDBC7B9" w14:textId="77777777" w:rsidR="00D010FC" w:rsidRPr="00093815" w:rsidRDefault="00D010FC" w:rsidP="00340A44">
      <w:pPr>
        <w:rPr>
          <w:rFonts w:asciiTheme="minorHAnsi" w:hAnsiTheme="minorHAnsi" w:cstheme="minorHAnsi"/>
        </w:rPr>
      </w:pPr>
    </w:p>
    <w:tbl>
      <w:tblPr>
        <w:tblW w:w="1431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2430"/>
        <w:gridCol w:w="1440"/>
        <w:gridCol w:w="1260"/>
        <w:gridCol w:w="1620"/>
        <w:gridCol w:w="1440"/>
        <w:gridCol w:w="1440"/>
        <w:gridCol w:w="1080"/>
      </w:tblGrid>
      <w:tr w:rsidR="00153103" w:rsidRPr="00093815" w14:paraId="54883C2F" w14:textId="77777777" w:rsidTr="00153103">
        <w:trPr>
          <w:trHeight w:val="1152"/>
        </w:trPr>
        <w:tc>
          <w:tcPr>
            <w:tcW w:w="810" w:type="dxa"/>
            <w:shd w:val="clear" w:color="auto" w:fill="auto"/>
            <w:vAlign w:val="center"/>
          </w:tcPr>
          <w:p w14:paraId="0089E7A4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88338D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PATIENT NAME/LABEL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E922D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MEDICATION NAME</w:t>
            </w:r>
          </w:p>
        </w:tc>
        <w:tc>
          <w:tcPr>
            <w:tcW w:w="1440" w:type="dxa"/>
            <w:vAlign w:val="center"/>
          </w:tcPr>
          <w:p w14:paraId="36AA8125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QUANTITY DISPENSED/ EXPIRED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293624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BALANCE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0EEAC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MEDICATION FACT SHEET PROVIDED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51BD1D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Initials person dispensing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10628" w14:textId="77777777" w:rsidR="00153103" w:rsidRPr="00093815" w:rsidRDefault="003E2931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Standing order physician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E619D9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RX visit</w:t>
            </w:r>
          </w:p>
          <w:p w14:paraId="227A9A90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provider</w:t>
            </w:r>
          </w:p>
        </w:tc>
      </w:tr>
      <w:tr w:rsidR="00153103" w:rsidRPr="00093815" w14:paraId="2A6589AF" w14:textId="77777777" w:rsidTr="00153103">
        <w:trPr>
          <w:trHeight w:val="1152"/>
        </w:trPr>
        <w:tc>
          <w:tcPr>
            <w:tcW w:w="810" w:type="dxa"/>
            <w:shd w:val="clear" w:color="auto" w:fill="auto"/>
          </w:tcPr>
          <w:p w14:paraId="0979C7EB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FF74AFB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D04330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26AE6B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7FE2A1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A1B1C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22E486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49C9646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63DC2C3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3103" w:rsidRPr="00093815" w14:paraId="6E1D401B" w14:textId="77777777" w:rsidTr="00153103">
        <w:trPr>
          <w:trHeight w:val="1152"/>
        </w:trPr>
        <w:tc>
          <w:tcPr>
            <w:tcW w:w="810" w:type="dxa"/>
            <w:shd w:val="clear" w:color="auto" w:fill="auto"/>
          </w:tcPr>
          <w:p w14:paraId="145FC60F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393DEBDD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78E62E4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7483FE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CF885D6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5331F0F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53B64C2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9525F0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EDD629E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3103" w:rsidRPr="00093815" w14:paraId="0028B5A2" w14:textId="77777777" w:rsidTr="00153103">
        <w:trPr>
          <w:trHeight w:val="1152"/>
        </w:trPr>
        <w:tc>
          <w:tcPr>
            <w:tcW w:w="810" w:type="dxa"/>
            <w:shd w:val="clear" w:color="auto" w:fill="auto"/>
          </w:tcPr>
          <w:p w14:paraId="73313D8C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31319DF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ED45D26" w14:textId="77777777" w:rsidR="00675923" w:rsidRPr="00093815" w:rsidRDefault="0067592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064C2D" w14:textId="77777777" w:rsidR="00153103" w:rsidRPr="00093815" w:rsidRDefault="00153103" w:rsidP="00340A4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A53E3A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E5115C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7BD63E9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7AEBBB6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563F554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6C78AE8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3103" w:rsidRPr="00093815" w14:paraId="09283C18" w14:textId="77777777" w:rsidTr="00153103">
        <w:trPr>
          <w:trHeight w:val="1152"/>
        </w:trPr>
        <w:tc>
          <w:tcPr>
            <w:tcW w:w="810" w:type="dxa"/>
            <w:shd w:val="clear" w:color="auto" w:fill="auto"/>
          </w:tcPr>
          <w:p w14:paraId="34CCC90A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F495F86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CE26635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77C085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12169D0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9E50C94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3207690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714DCC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8C282FE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3103" w:rsidRPr="00093815" w14:paraId="64C8E3B2" w14:textId="77777777" w:rsidTr="00153103">
        <w:trPr>
          <w:trHeight w:val="1152"/>
        </w:trPr>
        <w:tc>
          <w:tcPr>
            <w:tcW w:w="810" w:type="dxa"/>
            <w:shd w:val="clear" w:color="auto" w:fill="auto"/>
          </w:tcPr>
          <w:p w14:paraId="679614D2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3A9ADA9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F77D90E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CEAB74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A9451EA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7175080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4783E2F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F631F9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E7C6F7" w14:textId="77777777" w:rsidR="00153103" w:rsidRPr="00093815" w:rsidRDefault="00153103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9D40812" w14:textId="77777777" w:rsidR="00832511" w:rsidRPr="00093815" w:rsidRDefault="00832511" w:rsidP="00340A44">
      <w:pPr>
        <w:rPr>
          <w:rFonts w:asciiTheme="minorHAnsi" w:hAnsiTheme="minorHAnsi" w:cstheme="minorHAnsi"/>
          <w:sz w:val="18"/>
          <w:szCs w:val="18"/>
        </w:rPr>
        <w:sectPr w:rsidR="00832511" w:rsidRPr="00093815" w:rsidSect="00D66B72">
          <w:footerReference w:type="default" r:id="rId2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47626BD" w14:textId="77777777" w:rsidR="00D53456" w:rsidRPr="00093815" w:rsidRDefault="00D53456" w:rsidP="00340A44">
      <w:pPr>
        <w:tabs>
          <w:tab w:val="left" w:pos="171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381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ATTACHMENT </w:t>
      </w:r>
      <w:r w:rsidR="00756E7B" w:rsidRPr="00093815">
        <w:rPr>
          <w:rFonts w:asciiTheme="minorHAnsi" w:hAnsiTheme="minorHAnsi" w:cstheme="minorHAnsi"/>
          <w:b/>
          <w:sz w:val="28"/>
          <w:szCs w:val="28"/>
        </w:rPr>
        <w:t>3</w:t>
      </w:r>
      <w:r w:rsidRPr="00093815">
        <w:rPr>
          <w:rFonts w:asciiTheme="minorHAnsi" w:hAnsiTheme="minorHAnsi" w:cstheme="minorHAnsi"/>
          <w:b/>
          <w:sz w:val="28"/>
          <w:szCs w:val="28"/>
        </w:rPr>
        <w:t>:  Pharmacy Dispensing Competency Checklist</w:t>
      </w:r>
    </w:p>
    <w:p w14:paraId="73B923B5" w14:textId="77777777" w:rsidR="00D53456" w:rsidRPr="00093815" w:rsidRDefault="00D53456" w:rsidP="00340A44">
      <w:pPr>
        <w:tabs>
          <w:tab w:val="left" w:pos="17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CC1B30" w14:textId="322E79B0" w:rsidR="00D53456" w:rsidRPr="00093815" w:rsidRDefault="00D53456" w:rsidP="00340A44">
      <w:pPr>
        <w:tabs>
          <w:tab w:val="left" w:pos="1710"/>
        </w:tabs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 xml:space="preserve">Employee Name: _____________________________________________  </w:t>
      </w:r>
      <w:r w:rsidR="00D83385" w:rsidRPr="00093815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E826B1" w:rsidRPr="00093815">
        <w:rPr>
          <w:rFonts w:asciiTheme="minorHAnsi" w:hAnsiTheme="minorHAnsi" w:cstheme="minorHAnsi"/>
          <w:b/>
          <w:sz w:val="24"/>
          <w:szCs w:val="24"/>
        </w:rPr>
        <w:t xml:space="preserve">                C= Competent; NI= Needs Improvement</w:t>
      </w:r>
      <w:r w:rsidR="00D83385" w:rsidRPr="00093815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E826B1" w:rsidRPr="000938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pPr w:leftFromText="187" w:rightFromText="187" w:vertAnchor="text" w:horzAnchor="margin" w:tblpY="154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5"/>
        <w:gridCol w:w="720"/>
        <w:gridCol w:w="810"/>
        <w:gridCol w:w="2340"/>
      </w:tblGrid>
      <w:tr w:rsidR="00E826B1" w:rsidRPr="00093815" w14:paraId="3492C0AD" w14:textId="77777777" w:rsidTr="00093815">
        <w:trPr>
          <w:trHeight w:val="533"/>
        </w:trPr>
        <w:tc>
          <w:tcPr>
            <w:tcW w:w="10345" w:type="dxa"/>
            <w:shd w:val="clear" w:color="auto" w:fill="auto"/>
            <w:vAlign w:val="center"/>
          </w:tcPr>
          <w:p w14:paraId="183BB963" w14:textId="77777777" w:rsidR="00E826B1" w:rsidRPr="00093815" w:rsidRDefault="00E826B1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PROCEDURES FOR COMPETENCY ASSESSMENT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43C03D" w14:textId="77777777" w:rsidR="00E826B1" w:rsidRPr="00093815" w:rsidRDefault="00E826B1" w:rsidP="00340A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32C39F" w14:textId="77777777" w:rsidR="00E826B1" w:rsidRPr="00093815" w:rsidRDefault="00E826B1" w:rsidP="00340A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NI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876DF9" w14:textId="77777777" w:rsidR="00E826B1" w:rsidRPr="00093815" w:rsidRDefault="00E826B1" w:rsidP="00340A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OBSERVER</w:t>
            </w:r>
          </w:p>
        </w:tc>
      </w:tr>
      <w:tr w:rsidR="00E826B1" w:rsidRPr="00093815" w14:paraId="461435AB" w14:textId="77777777" w:rsidTr="00E826B1">
        <w:trPr>
          <w:trHeight w:val="440"/>
        </w:trPr>
        <w:tc>
          <w:tcPr>
            <w:tcW w:w="10345" w:type="dxa"/>
            <w:shd w:val="clear" w:color="auto" w:fill="auto"/>
          </w:tcPr>
          <w:p w14:paraId="7CF670CE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Verify current, valid prescription contains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5528560" w14:textId="77777777" w:rsidR="00E826B1" w:rsidRPr="00093815" w:rsidRDefault="00E826B1" w:rsidP="00340A44">
            <w:pPr>
              <w:ind w:lef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Patient name, date of issuance, name of medication, strength, dosage form, and quantity prescribed; directions for use, number of refills (if applicable), prescribing provider’s signature/or standing order. </w:t>
            </w:r>
          </w:p>
        </w:tc>
        <w:tc>
          <w:tcPr>
            <w:tcW w:w="720" w:type="dxa"/>
            <w:shd w:val="clear" w:color="auto" w:fill="auto"/>
          </w:tcPr>
          <w:p w14:paraId="19D37524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041A192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0E0406B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6B1" w:rsidRPr="00093815" w14:paraId="140E331A" w14:textId="77777777" w:rsidTr="00E826B1">
        <w:trPr>
          <w:trHeight w:val="864"/>
        </w:trPr>
        <w:tc>
          <w:tcPr>
            <w:tcW w:w="10345" w:type="dxa"/>
            <w:shd w:val="clear" w:color="auto" w:fill="auto"/>
          </w:tcPr>
          <w:p w14:paraId="105BB113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Medication label contains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28A4D21D" w14:textId="77777777" w:rsidR="00E826B1" w:rsidRPr="00093815" w:rsidRDefault="00E826B1" w:rsidP="00340A44">
            <w:pPr>
              <w:ind w:lef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Name of client, name of prescribing provider, name, </w:t>
            </w:r>
            <w:proofErr w:type="gramStart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proofErr w:type="gramEnd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and phone number of clinic; date of dispensing; name of drug and strength; directions for use; cautionary statements, if applicable; expiration date.</w:t>
            </w:r>
          </w:p>
        </w:tc>
        <w:tc>
          <w:tcPr>
            <w:tcW w:w="720" w:type="dxa"/>
            <w:shd w:val="clear" w:color="auto" w:fill="auto"/>
          </w:tcPr>
          <w:p w14:paraId="561D5C74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F70B7A4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241DED3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6B1" w:rsidRPr="00093815" w14:paraId="10BACD07" w14:textId="77777777" w:rsidTr="00E826B1">
        <w:trPr>
          <w:trHeight w:val="864"/>
        </w:trPr>
        <w:tc>
          <w:tcPr>
            <w:tcW w:w="10345" w:type="dxa"/>
            <w:shd w:val="clear" w:color="auto" w:fill="auto"/>
          </w:tcPr>
          <w:p w14:paraId="7FCB15E1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Complete dispensing log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(if applicable- EHR may self-populate)</w:t>
            </w:r>
          </w:p>
          <w:p w14:paraId="2D1343BD" w14:textId="77777777" w:rsidR="00E826B1" w:rsidRPr="00093815" w:rsidRDefault="00E826B1" w:rsidP="00340A44">
            <w:pPr>
              <w:ind w:left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Must contain at a minimum:  Client name; name of medication; lot number; quantity dispensed; date dispensed; and name of individual dispensing medication</w:t>
            </w:r>
          </w:p>
        </w:tc>
        <w:tc>
          <w:tcPr>
            <w:tcW w:w="720" w:type="dxa"/>
            <w:shd w:val="clear" w:color="auto" w:fill="auto"/>
          </w:tcPr>
          <w:p w14:paraId="571A6BD2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BA7400A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A5096ED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6B1" w:rsidRPr="00093815" w14:paraId="659A8DD6" w14:textId="77777777" w:rsidTr="00E826B1">
        <w:trPr>
          <w:trHeight w:val="864"/>
        </w:trPr>
        <w:tc>
          <w:tcPr>
            <w:tcW w:w="10345" w:type="dxa"/>
            <w:shd w:val="clear" w:color="auto" w:fill="auto"/>
          </w:tcPr>
          <w:p w14:paraId="69585198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Dispensing to client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C3F1C11" w14:textId="77777777" w:rsidR="00E826B1" w:rsidRPr="00093815" w:rsidRDefault="00E826B1" w:rsidP="00340A44">
            <w:pPr>
              <w:ind w:lef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Identified client by first and last name; discuss the purpose of the medication; review history for medication allergies; review client history for contraindication for medication; providing counseling on the proper use of medications; route, </w:t>
            </w:r>
            <w:proofErr w:type="gramStart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dose</w:t>
            </w:r>
            <w:proofErr w:type="gramEnd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and continuity of therapy; common side effects; actions to take if a problem occurs; when, who and where to contact in case of adverse reaction; proper storage; actions to take if missed dosage. </w:t>
            </w:r>
          </w:p>
        </w:tc>
        <w:tc>
          <w:tcPr>
            <w:tcW w:w="720" w:type="dxa"/>
            <w:shd w:val="clear" w:color="auto" w:fill="auto"/>
          </w:tcPr>
          <w:p w14:paraId="1C24AEF1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6580348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982AFAF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6B1" w:rsidRPr="00093815" w14:paraId="310A8DB7" w14:textId="77777777" w:rsidTr="00093815">
        <w:trPr>
          <w:trHeight w:val="353"/>
        </w:trPr>
        <w:tc>
          <w:tcPr>
            <w:tcW w:w="10345" w:type="dxa"/>
            <w:shd w:val="clear" w:color="auto" w:fill="auto"/>
          </w:tcPr>
          <w:p w14:paraId="75402C98" w14:textId="77777777" w:rsidR="00E826B1" w:rsidRPr="00093815" w:rsidRDefault="00E826B1" w:rsidP="00340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Provided medication information fact sheet</w:t>
            </w:r>
          </w:p>
        </w:tc>
        <w:tc>
          <w:tcPr>
            <w:tcW w:w="720" w:type="dxa"/>
            <w:shd w:val="clear" w:color="auto" w:fill="auto"/>
          </w:tcPr>
          <w:p w14:paraId="39FBCBF7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CC893E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0B9C014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6B1" w:rsidRPr="00093815" w14:paraId="7E898E7F" w14:textId="77777777" w:rsidTr="00E826B1">
        <w:trPr>
          <w:trHeight w:val="864"/>
        </w:trPr>
        <w:tc>
          <w:tcPr>
            <w:tcW w:w="10345" w:type="dxa"/>
            <w:shd w:val="clear" w:color="auto" w:fill="auto"/>
          </w:tcPr>
          <w:p w14:paraId="7CEB8622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b/>
                <w:sz w:val="24"/>
                <w:szCs w:val="24"/>
              </w:rPr>
              <w:t>Document in client’s medical record</w:t>
            </w: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285D2B1" w14:textId="035439DE" w:rsidR="00E826B1" w:rsidRPr="00093815" w:rsidRDefault="00E826B1" w:rsidP="00340A44">
            <w:pPr>
              <w:ind w:left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Current date; name of medication dispensed, dosage, route, </w:t>
            </w:r>
            <w:proofErr w:type="gramStart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>frequency</w:t>
            </w:r>
            <w:proofErr w:type="gramEnd"/>
            <w:r w:rsidRPr="00093815">
              <w:rPr>
                <w:rFonts w:asciiTheme="minorHAnsi" w:hAnsiTheme="minorHAnsi" w:cstheme="minorHAnsi"/>
                <w:sz w:val="24"/>
                <w:szCs w:val="24"/>
              </w:rPr>
              <w:t xml:space="preserve"> and amount dispensed; signature of person dispensing medication; findings of any assessment prior to dispensing which indicate or contraindicate need for medication; if not dispensed document reason why; adverse reactions reported by client.  Each individual prescription must be documented in medical record.</w:t>
            </w:r>
          </w:p>
        </w:tc>
        <w:tc>
          <w:tcPr>
            <w:tcW w:w="720" w:type="dxa"/>
            <w:shd w:val="clear" w:color="auto" w:fill="auto"/>
          </w:tcPr>
          <w:p w14:paraId="12F0B263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F82A9A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98716FB" w14:textId="77777777" w:rsidR="00E826B1" w:rsidRPr="00093815" w:rsidRDefault="00E826B1" w:rsidP="00340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257F90" w14:textId="77777777" w:rsidR="00D53456" w:rsidRPr="00093815" w:rsidRDefault="00D83385" w:rsidP="00340A44">
      <w:pPr>
        <w:tabs>
          <w:tab w:val="left" w:pos="1710"/>
          <w:tab w:val="left" w:pos="4065"/>
        </w:tabs>
        <w:rPr>
          <w:rFonts w:asciiTheme="minorHAnsi" w:hAnsiTheme="minorHAnsi" w:cstheme="minorHAnsi"/>
          <w:b/>
          <w:sz w:val="28"/>
          <w:szCs w:val="28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Employee Signature</w:t>
      </w:r>
      <w:r w:rsidRPr="00093815">
        <w:rPr>
          <w:rFonts w:asciiTheme="minorHAnsi" w:hAnsiTheme="minorHAnsi" w:cstheme="minorHAnsi"/>
          <w:b/>
          <w:sz w:val="28"/>
          <w:szCs w:val="28"/>
        </w:rPr>
        <w:t xml:space="preserve"> ___________________________</w:t>
      </w:r>
      <w:r w:rsidR="00D53456" w:rsidRPr="00093815">
        <w:rPr>
          <w:rFonts w:asciiTheme="minorHAnsi" w:hAnsiTheme="minorHAnsi" w:cstheme="minorHAnsi"/>
          <w:b/>
          <w:sz w:val="28"/>
          <w:szCs w:val="28"/>
        </w:rPr>
        <w:tab/>
      </w:r>
      <w:r w:rsidRPr="00093815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093815">
        <w:rPr>
          <w:rFonts w:asciiTheme="minorHAnsi" w:hAnsiTheme="minorHAnsi" w:cstheme="minorHAnsi"/>
          <w:b/>
          <w:sz w:val="24"/>
          <w:szCs w:val="24"/>
        </w:rPr>
        <w:t>Observer Signature</w:t>
      </w:r>
      <w:r w:rsidRPr="00093815">
        <w:rPr>
          <w:rFonts w:asciiTheme="minorHAnsi" w:hAnsiTheme="minorHAnsi" w:cstheme="minorHAnsi"/>
          <w:b/>
          <w:sz w:val="28"/>
          <w:szCs w:val="28"/>
        </w:rPr>
        <w:t>_____________________________</w:t>
      </w:r>
      <w:r w:rsidR="00D53456" w:rsidRPr="00093815">
        <w:rPr>
          <w:rFonts w:asciiTheme="minorHAnsi" w:hAnsiTheme="minorHAnsi" w:cstheme="minorHAnsi"/>
          <w:b/>
          <w:sz w:val="28"/>
          <w:szCs w:val="28"/>
        </w:rPr>
        <w:tab/>
      </w:r>
    </w:p>
    <w:p w14:paraId="4F9B7979" w14:textId="6FF636DD" w:rsidR="00E826B1" w:rsidRPr="00093815" w:rsidRDefault="00D53456" w:rsidP="00340A44">
      <w:pPr>
        <w:tabs>
          <w:tab w:val="left" w:pos="1710"/>
          <w:tab w:val="left" w:pos="4065"/>
        </w:tabs>
        <w:rPr>
          <w:rFonts w:asciiTheme="minorHAnsi" w:hAnsiTheme="minorHAnsi" w:cstheme="minorHAnsi"/>
          <w:b/>
          <w:sz w:val="18"/>
          <w:szCs w:val="18"/>
        </w:rPr>
      </w:pPr>
      <w:r w:rsidRPr="0009381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6792A7EF" w14:textId="6B2F33D9" w:rsidR="00EA64DC" w:rsidRPr="00093815" w:rsidRDefault="00D85880" w:rsidP="00340A44">
      <w:pPr>
        <w:rPr>
          <w:rFonts w:asciiTheme="minorHAnsi" w:hAnsiTheme="minorHAnsi" w:cstheme="minorHAnsi"/>
          <w:b/>
          <w:sz w:val="24"/>
          <w:szCs w:val="24"/>
        </w:rPr>
      </w:pPr>
      <w:r w:rsidRPr="00093815">
        <w:rPr>
          <w:rFonts w:asciiTheme="minorHAnsi" w:hAnsiTheme="minorHAnsi" w:cstheme="minorHAnsi"/>
          <w:b/>
          <w:sz w:val="24"/>
          <w:szCs w:val="24"/>
        </w:rPr>
        <w:t>D</w:t>
      </w:r>
      <w:r w:rsidR="00E826B1" w:rsidRPr="00093815">
        <w:rPr>
          <w:rFonts w:asciiTheme="minorHAnsi" w:hAnsiTheme="minorHAnsi" w:cstheme="minorHAnsi"/>
          <w:b/>
          <w:sz w:val="24"/>
          <w:szCs w:val="24"/>
        </w:rPr>
        <w:t>ate_________________________</w:t>
      </w:r>
    </w:p>
    <w:sectPr w:rsidR="00EA64DC" w:rsidRPr="00093815" w:rsidSect="00D85880">
      <w:pgSz w:w="15840" w:h="12240" w:orient="landscape"/>
      <w:pgMar w:top="1008" w:right="1008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81BB" w14:textId="77777777" w:rsidR="00B55F28" w:rsidRDefault="00B55F28" w:rsidP="00A4491C">
      <w:r>
        <w:separator/>
      </w:r>
    </w:p>
  </w:endnote>
  <w:endnote w:type="continuationSeparator" w:id="0">
    <w:p w14:paraId="040923EB" w14:textId="77777777" w:rsidR="00B55F28" w:rsidRDefault="00B55F28" w:rsidP="00A4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AA90" w14:textId="77777777" w:rsidR="00370C8D" w:rsidRDefault="00370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118D" w14:textId="7E8AFE3F" w:rsidR="00AE280A" w:rsidRPr="00340A44" w:rsidRDefault="004B2998">
    <w:pPr>
      <w:pStyle w:val="Footer"/>
      <w:rPr>
        <w:rFonts w:asciiTheme="minorHAnsi" w:hAnsiTheme="minorHAnsi" w:cstheme="minorHAnsi"/>
      </w:rPr>
    </w:pPr>
    <w:r w:rsidRPr="00340A44">
      <w:rPr>
        <w:rFonts w:asciiTheme="minorHAnsi" w:hAnsiTheme="minorHAnsi" w:cstheme="minorHAnsi"/>
      </w:rPr>
      <w:t>Pharmacy - Dispensing Medications</w:t>
    </w:r>
    <w:r w:rsidRPr="00340A44">
      <w:rPr>
        <w:rFonts w:asciiTheme="minorHAnsi" w:hAnsiTheme="minorHAnsi" w:cstheme="minorHAnsi"/>
        <w:lang w:val="x-none"/>
      </w:rPr>
      <w:t xml:space="preserve"> </w:t>
    </w:r>
    <w:r w:rsidRPr="00340A44">
      <w:rPr>
        <w:rFonts w:asciiTheme="minorHAnsi" w:hAnsiTheme="minorHAnsi" w:cstheme="minorHAnsi"/>
        <w:lang w:val="x-none"/>
      </w:rPr>
      <w:tab/>
    </w:r>
    <w:r w:rsidRPr="00340A44">
      <w:rPr>
        <w:rFonts w:asciiTheme="minorHAnsi" w:hAnsiTheme="minorHAnsi" w:cstheme="minorHAnsi"/>
        <w:lang w:val="x-none"/>
      </w:rPr>
      <w:tab/>
    </w:r>
    <w:r w:rsidR="00937EBE" w:rsidRPr="00340A44">
      <w:rPr>
        <w:rFonts w:asciiTheme="minorHAnsi" w:hAnsiTheme="minorHAnsi" w:cstheme="minorHAnsi"/>
        <w:lang w:val="x-none"/>
      </w:rPr>
      <w:t xml:space="preserve">Page </w:t>
    </w:r>
    <w:r w:rsidR="00937EBE" w:rsidRPr="00340A44">
      <w:rPr>
        <w:rFonts w:asciiTheme="minorHAnsi" w:hAnsiTheme="minorHAnsi" w:cstheme="minorHAnsi"/>
        <w:b/>
        <w:bCs/>
        <w:lang w:val="x-none"/>
      </w:rPr>
      <w:fldChar w:fldCharType="begin"/>
    </w:r>
    <w:r w:rsidR="00937EBE" w:rsidRPr="00340A44">
      <w:rPr>
        <w:rFonts w:asciiTheme="minorHAnsi" w:hAnsiTheme="minorHAnsi" w:cstheme="minorHAnsi"/>
        <w:b/>
        <w:bCs/>
        <w:lang w:val="x-none"/>
      </w:rPr>
      <w:instrText xml:space="preserve"> PAGE </w:instrText>
    </w:r>
    <w:r w:rsidR="00937EBE" w:rsidRPr="00340A44">
      <w:rPr>
        <w:rFonts w:asciiTheme="minorHAnsi" w:hAnsiTheme="minorHAnsi" w:cstheme="minorHAnsi"/>
        <w:b/>
        <w:bCs/>
        <w:lang w:val="x-none"/>
      </w:rPr>
      <w:fldChar w:fldCharType="separate"/>
    </w:r>
    <w:r w:rsidR="00937EBE" w:rsidRPr="00340A44">
      <w:rPr>
        <w:rFonts w:asciiTheme="minorHAnsi" w:hAnsiTheme="minorHAnsi" w:cstheme="minorHAnsi"/>
        <w:b/>
        <w:bCs/>
        <w:lang w:val="x-none"/>
      </w:rPr>
      <w:t>2</w:t>
    </w:r>
    <w:r w:rsidR="00937EBE" w:rsidRPr="00340A44">
      <w:rPr>
        <w:rFonts w:asciiTheme="minorHAnsi" w:hAnsiTheme="minorHAnsi" w:cstheme="minorHAnsi"/>
      </w:rPr>
      <w:fldChar w:fldCharType="end"/>
    </w:r>
    <w:r w:rsidR="00937EBE" w:rsidRPr="00340A44">
      <w:rPr>
        <w:rFonts w:asciiTheme="minorHAnsi" w:hAnsiTheme="minorHAnsi" w:cstheme="minorHAnsi"/>
        <w:lang w:val="x-none"/>
      </w:rPr>
      <w:t xml:space="preserve"> of </w:t>
    </w:r>
    <w:r w:rsidR="00937EBE" w:rsidRPr="00340A44">
      <w:rPr>
        <w:rFonts w:asciiTheme="minorHAnsi" w:hAnsiTheme="minorHAnsi" w:cstheme="minorHAnsi"/>
        <w:b/>
        <w:bCs/>
        <w:lang w:val="x-none"/>
      </w:rPr>
      <w:fldChar w:fldCharType="begin"/>
    </w:r>
    <w:r w:rsidR="00937EBE" w:rsidRPr="00340A44">
      <w:rPr>
        <w:rFonts w:asciiTheme="minorHAnsi" w:hAnsiTheme="minorHAnsi" w:cstheme="minorHAnsi"/>
        <w:b/>
        <w:bCs/>
        <w:lang w:val="x-none"/>
      </w:rPr>
      <w:instrText xml:space="preserve"> NUMPAGES  </w:instrText>
    </w:r>
    <w:r w:rsidR="00937EBE" w:rsidRPr="00340A44">
      <w:rPr>
        <w:rFonts w:asciiTheme="minorHAnsi" w:hAnsiTheme="minorHAnsi" w:cstheme="minorHAnsi"/>
        <w:b/>
        <w:bCs/>
        <w:lang w:val="x-none"/>
      </w:rPr>
      <w:fldChar w:fldCharType="separate"/>
    </w:r>
    <w:r w:rsidR="00937EBE" w:rsidRPr="00340A44">
      <w:rPr>
        <w:rFonts w:asciiTheme="minorHAnsi" w:hAnsiTheme="minorHAnsi" w:cstheme="minorHAnsi"/>
        <w:b/>
        <w:bCs/>
        <w:lang w:val="x-none"/>
      </w:rPr>
      <w:t>3</w:t>
    </w:r>
    <w:r w:rsidR="00937EBE" w:rsidRPr="00340A44">
      <w:rPr>
        <w:rFonts w:asciiTheme="minorHAnsi" w:hAnsiTheme="minorHAnsi" w:cstheme="minorHAnsi"/>
      </w:rPr>
      <w:fldChar w:fldCharType="end"/>
    </w:r>
    <w:r w:rsidR="00DB6916" w:rsidRPr="00340A44">
      <w:rPr>
        <w:rFonts w:asciiTheme="minorHAnsi" w:hAnsiTheme="minorHAnsi" w:cstheme="minorHAnsi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B3AE" w14:textId="77777777" w:rsidR="00370C8D" w:rsidRDefault="00370C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74E2" w14:textId="26CF8444" w:rsidR="00AE280A" w:rsidRPr="008E2216" w:rsidRDefault="00980EA7" w:rsidP="00980EA7">
    <w:pPr>
      <w:pStyle w:val="Footer"/>
      <w:rPr>
        <w:rFonts w:asciiTheme="minorHAnsi" w:hAnsiTheme="minorHAnsi" w:cstheme="minorHAnsi"/>
      </w:rPr>
    </w:pPr>
    <w:r w:rsidRPr="00340A44">
      <w:rPr>
        <w:rFonts w:asciiTheme="minorHAnsi" w:hAnsiTheme="minorHAnsi" w:cstheme="minorHAnsi"/>
      </w:rPr>
      <w:t>Pharmacy - Dispensing Medications</w:t>
    </w:r>
    <w:r w:rsidRPr="00340A44">
      <w:rPr>
        <w:rFonts w:asciiTheme="minorHAnsi" w:hAnsiTheme="minorHAnsi" w:cstheme="minorHAnsi"/>
        <w:lang w:val="x-none"/>
      </w:rPr>
      <w:t xml:space="preserve"> </w:t>
    </w:r>
    <w:r w:rsidRPr="00340A44">
      <w:rPr>
        <w:rFonts w:asciiTheme="minorHAnsi" w:hAnsiTheme="minorHAnsi" w:cstheme="minorHAnsi"/>
        <w:lang w:val="x-none"/>
      </w:rPr>
      <w:tab/>
    </w:r>
    <w:r w:rsidRPr="00340A44">
      <w:rPr>
        <w:rFonts w:asciiTheme="minorHAnsi" w:hAnsiTheme="minorHAnsi" w:cstheme="minorHAnsi"/>
        <w:lang w:val="x-none"/>
      </w:rPr>
      <w:tab/>
      <w:t xml:space="preserve">Page </w:t>
    </w:r>
    <w:r w:rsidRPr="00340A44">
      <w:rPr>
        <w:rFonts w:asciiTheme="minorHAnsi" w:hAnsiTheme="minorHAnsi" w:cstheme="minorHAnsi"/>
        <w:b/>
        <w:bCs/>
        <w:lang w:val="x-none"/>
      </w:rPr>
      <w:fldChar w:fldCharType="begin"/>
    </w:r>
    <w:r w:rsidRPr="00340A44">
      <w:rPr>
        <w:rFonts w:asciiTheme="minorHAnsi" w:hAnsiTheme="minorHAnsi" w:cstheme="minorHAnsi"/>
        <w:b/>
        <w:bCs/>
        <w:lang w:val="x-none"/>
      </w:rPr>
      <w:instrText xml:space="preserve"> PAGE </w:instrText>
    </w:r>
    <w:r w:rsidRPr="00340A44">
      <w:rPr>
        <w:rFonts w:asciiTheme="minorHAnsi" w:hAnsiTheme="minorHAnsi" w:cstheme="minorHAnsi"/>
        <w:b/>
        <w:bCs/>
        <w:lang w:val="x-none"/>
      </w:rPr>
      <w:fldChar w:fldCharType="separate"/>
    </w:r>
    <w:r w:rsidRPr="00340A44">
      <w:rPr>
        <w:rFonts w:asciiTheme="minorHAnsi" w:hAnsiTheme="minorHAnsi" w:cstheme="minorHAnsi"/>
        <w:b/>
        <w:bCs/>
        <w:lang w:val="x-none"/>
      </w:rPr>
      <w:t>5</w:t>
    </w:r>
    <w:r w:rsidRPr="00340A44">
      <w:rPr>
        <w:rFonts w:asciiTheme="minorHAnsi" w:hAnsiTheme="minorHAnsi" w:cstheme="minorHAnsi"/>
      </w:rPr>
      <w:fldChar w:fldCharType="end"/>
    </w:r>
    <w:r w:rsidRPr="00340A44">
      <w:rPr>
        <w:rFonts w:asciiTheme="minorHAnsi" w:hAnsiTheme="minorHAnsi" w:cstheme="minorHAnsi"/>
        <w:lang w:val="x-none"/>
      </w:rPr>
      <w:t xml:space="preserve"> of </w:t>
    </w:r>
    <w:r w:rsidRPr="00340A44">
      <w:rPr>
        <w:rFonts w:asciiTheme="minorHAnsi" w:hAnsiTheme="minorHAnsi" w:cstheme="minorHAnsi"/>
        <w:b/>
        <w:bCs/>
        <w:lang w:val="x-none"/>
      </w:rPr>
      <w:fldChar w:fldCharType="begin"/>
    </w:r>
    <w:r w:rsidRPr="00340A44">
      <w:rPr>
        <w:rFonts w:asciiTheme="minorHAnsi" w:hAnsiTheme="minorHAnsi" w:cstheme="minorHAnsi"/>
        <w:b/>
        <w:bCs/>
        <w:lang w:val="x-none"/>
      </w:rPr>
      <w:instrText xml:space="preserve"> NUMPAGES  </w:instrText>
    </w:r>
    <w:r w:rsidRPr="00340A44">
      <w:rPr>
        <w:rFonts w:asciiTheme="minorHAnsi" w:hAnsiTheme="minorHAnsi" w:cstheme="minorHAnsi"/>
        <w:b/>
        <w:bCs/>
        <w:lang w:val="x-none"/>
      </w:rPr>
      <w:fldChar w:fldCharType="separate"/>
    </w:r>
    <w:r w:rsidRPr="00340A44">
      <w:rPr>
        <w:rFonts w:asciiTheme="minorHAnsi" w:hAnsiTheme="minorHAnsi" w:cstheme="minorHAnsi"/>
        <w:b/>
        <w:bCs/>
        <w:lang w:val="x-none"/>
      </w:rPr>
      <w:t>9</w:t>
    </w:r>
    <w:r w:rsidRPr="00340A44">
      <w:rPr>
        <w:rFonts w:asciiTheme="minorHAnsi" w:hAnsiTheme="minorHAnsi" w:cstheme="minorHAnsi"/>
      </w:rPr>
      <w:fldChar w:fldCharType="end"/>
    </w:r>
    <w:r w:rsidRPr="00340A44">
      <w:rPr>
        <w:rFonts w:asciiTheme="minorHAnsi" w:hAnsiTheme="minorHAnsi" w:cstheme="minorHAnsi"/>
      </w:rP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37CB" w14:textId="5B6E0555" w:rsidR="00980EA7" w:rsidRPr="008E2216" w:rsidRDefault="00980EA7" w:rsidP="00980EA7">
    <w:pPr>
      <w:pStyle w:val="Footer"/>
      <w:rPr>
        <w:rFonts w:asciiTheme="minorHAnsi" w:hAnsiTheme="minorHAnsi" w:cstheme="minorHAnsi"/>
      </w:rPr>
    </w:pPr>
    <w:r w:rsidRPr="00093815">
      <w:rPr>
        <w:rFonts w:asciiTheme="minorHAnsi" w:hAnsiTheme="minorHAnsi" w:cstheme="minorHAnsi"/>
      </w:rPr>
      <w:t>Pharmacy - Dispensing Medications</w:t>
    </w:r>
    <w:r w:rsidRPr="00093815">
      <w:rPr>
        <w:rFonts w:asciiTheme="minorHAnsi" w:hAnsiTheme="minorHAnsi" w:cstheme="minorHAnsi"/>
        <w:lang w:val="x-none"/>
      </w:rPr>
      <w:t xml:space="preserve"> </w:t>
    </w:r>
    <w:r w:rsidRPr="00093815">
      <w:rPr>
        <w:rFonts w:asciiTheme="minorHAnsi" w:hAnsiTheme="minorHAnsi" w:cstheme="minorHAnsi"/>
        <w:lang w:val="x-none"/>
      </w:rPr>
      <w:tab/>
    </w:r>
    <w:r w:rsidRPr="00093815">
      <w:rPr>
        <w:rFonts w:asciiTheme="minorHAnsi" w:hAnsiTheme="minorHAnsi" w:cstheme="minorHAnsi"/>
        <w:lang w:val="x-none"/>
      </w:rPr>
      <w:tab/>
    </w:r>
    <w:r w:rsidRPr="00093815">
      <w:rPr>
        <w:rFonts w:asciiTheme="minorHAnsi" w:hAnsiTheme="minorHAnsi" w:cstheme="minorHAnsi"/>
        <w:lang w:val="x-none"/>
      </w:rPr>
      <w:tab/>
    </w:r>
    <w:r w:rsidRPr="00093815">
      <w:rPr>
        <w:rFonts w:asciiTheme="minorHAnsi" w:hAnsiTheme="minorHAnsi" w:cstheme="minorHAnsi"/>
        <w:lang w:val="x-none"/>
      </w:rPr>
      <w:tab/>
    </w:r>
    <w:r w:rsidRPr="00093815">
      <w:rPr>
        <w:rFonts w:asciiTheme="minorHAnsi" w:hAnsiTheme="minorHAnsi" w:cstheme="minorHAnsi"/>
        <w:lang w:val="x-none"/>
      </w:rPr>
      <w:tab/>
      <w:t xml:space="preserve">Page </w:t>
    </w:r>
    <w:r w:rsidRPr="00093815">
      <w:rPr>
        <w:rFonts w:asciiTheme="minorHAnsi" w:hAnsiTheme="minorHAnsi" w:cstheme="minorHAnsi"/>
        <w:b/>
        <w:bCs/>
        <w:lang w:val="x-none"/>
      </w:rPr>
      <w:fldChar w:fldCharType="begin"/>
    </w:r>
    <w:r w:rsidRPr="00093815">
      <w:rPr>
        <w:rFonts w:asciiTheme="minorHAnsi" w:hAnsiTheme="minorHAnsi" w:cstheme="minorHAnsi"/>
        <w:b/>
        <w:bCs/>
        <w:lang w:val="x-none"/>
      </w:rPr>
      <w:instrText xml:space="preserve"> PAGE </w:instrText>
    </w:r>
    <w:r w:rsidRPr="00093815">
      <w:rPr>
        <w:rFonts w:asciiTheme="minorHAnsi" w:hAnsiTheme="minorHAnsi" w:cstheme="minorHAnsi"/>
        <w:b/>
        <w:bCs/>
        <w:lang w:val="x-none"/>
      </w:rPr>
      <w:fldChar w:fldCharType="separate"/>
    </w:r>
    <w:r w:rsidRPr="00093815">
      <w:rPr>
        <w:rFonts w:asciiTheme="minorHAnsi" w:hAnsiTheme="minorHAnsi" w:cstheme="minorHAnsi"/>
        <w:b/>
        <w:bCs/>
        <w:lang w:val="x-none"/>
      </w:rPr>
      <w:t>5</w:t>
    </w:r>
    <w:r w:rsidRPr="00093815">
      <w:rPr>
        <w:rFonts w:asciiTheme="minorHAnsi" w:hAnsiTheme="minorHAnsi" w:cstheme="minorHAnsi"/>
      </w:rPr>
      <w:fldChar w:fldCharType="end"/>
    </w:r>
    <w:r w:rsidRPr="00093815">
      <w:rPr>
        <w:rFonts w:asciiTheme="minorHAnsi" w:hAnsiTheme="minorHAnsi" w:cstheme="minorHAnsi"/>
        <w:lang w:val="x-none"/>
      </w:rPr>
      <w:t xml:space="preserve"> of </w:t>
    </w:r>
    <w:r w:rsidRPr="00093815">
      <w:rPr>
        <w:rFonts w:asciiTheme="minorHAnsi" w:hAnsiTheme="minorHAnsi" w:cstheme="minorHAnsi"/>
        <w:b/>
        <w:bCs/>
        <w:lang w:val="x-none"/>
      </w:rPr>
      <w:fldChar w:fldCharType="begin"/>
    </w:r>
    <w:r w:rsidRPr="00093815">
      <w:rPr>
        <w:rFonts w:asciiTheme="minorHAnsi" w:hAnsiTheme="minorHAnsi" w:cstheme="minorHAnsi"/>
        <w:b/>
        <w:bCs/>
        <w:lang w:val="x-none"/>
      </w:rPr>
      <w:instrText xml:space="preserve"> NUMPAGES  </w:instrText>
    </w:r>
    <w:r w:rsidRPr="00093815">
      <w:rPr>
        <w:rFonts w:asciiTheme="minorHAnsi" w:hAnsiTheme="minorHAnsi" w:cstheme="minorHAnsi"/>
        <w:b/>
        <w:bCs/>
        <w:lang w:val="x-none"/>
      </w:rPr>
      <w:fldChar w:fldCharType="separate"/>
    </w:r>
    <w:r w:rsidRPr="00093815">
      <w:rPr>
        <w:rFonts w:asciiTheme="minorHAnsi" w:hAnsiTheme="minorHAnsi" w:cstheme="minorHAnsi"/>
        <w:b/>
        <w:bCs/>
        <w:lang w:val="x-none"/>
      </w:rPr>
      <w:t>9</w:t>
    </w:r>
    <w:r w:rsidRPr="00093815">
      <w:rPr>
        <w:rFonts w:asciiTheme="minorHAnsi" w:hAnsiTheme="minorHAnsi" w:cstheme="minorHAnsi"/>
      </w:rPr>
      <w:fldChar w:fldCharType="end"/>
    </w:r>
    <w:r w:rsidRPr="00093815">
      <w:rPr>
        <w:rFonts w:asciiTheme="minorHAnsi" w:hAnsiTheme="minorHAnsi" w:cstheme="minorHAns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F516" w14:textId="77777777" w:rsidR="00B55F28" w:rsidRDefault="00B55F28" w:rsidP="00A4491C">
      <w:r>
        <w:separator/>
      </w:r>
    </w:p>
  </w:footnote>
  <w:footnote w:type="continuationSeparator" w:id="0">
    <w:p w14:paraId="1FF4A0F7" w14:textId="77777777" w:rsidR="00B55F28" w:rsidRDefault="00B55F28" w:rsidP="00A4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A871" w14:textId="77777777" w:rsidR="00370C8D" w:rsidRDefault="00370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8091" w14:textId="77777777" w:rsidR="00D53456" w:rsidRDefault="00D53456">
    <w:pPr>
      <w:pStyle w:val="Header"/>
    </w:pPr>
  </w:p>
  <w:p w14:paraId="127B0E60" w14:textId="77777777" w:rsidR="00D53456" w:rsidRDefault="00D53456">
    <w:pPr>
      <w:pStyle w:val="Header"/>
    </w:pPr>
  </w:p>
  <w:p w14:paraId="15E3283C" w14:textId="77777777" w:rsidR="00AE280A" w:rsidRDefault="00AE2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318" w14:textId="77777777" w:rsidR="00370C8D" w:rsidRDefault="0037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A2B"/>
    <w:multiLevelType w:val="hybridMultilevel"/>
    <w:tmpl w:val="289C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04FA"/>
    <w:multiLevelType w:val="hybridMultilevel"/>
    <w:tmpl w:val="C80C0898"/>
    <w:lvl w:ilvl="0" w:tplc="16E22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D6B"/>
    <w:multiLevelType w:val="hybridMultilevel"/>
    <w:tmpl w:val="3D78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90E"/>
    <w:multiLevelType w:val="multilevel"/>
    <w:tmpl w:val="92868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E54D66"/>
    <w:multiLevelType w:val="hybridMultilevel"/>
    <w:tmpl w:val="34E476D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9149B6"/>
    <w:multiLevelType w:val="hybridMultilevel"/>
    <w:tmpl w:val="06CE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F4CCB"/>
    <w:multiLevelType w:val="hybridMultilevel"/>
    <w:tmpl w:val="83028C7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5E6CB8"/>
    <w:multiLevelType w:val="hybridMultilevel"/>
    <w:tmpl w:val="2904D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5A6EA5"/>
    <w:multiLevelType w:val="hybridMultilevel"/>
    <w:tmpl w:val="83028C7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FF14BD5"/>
    <w:multiLevelType w:val="hybridMultilevel"/>
    <w:tmpl w:val="14C8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50F"/>
    <w:multiLevelType w:val="hybridMultilevel"/>
    <w:tmpl w:val="780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A0FB2"/>
    <w:multiLevelType w:val="multilevel"/>
    <w:tmpl w:val="C8644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D6A336E"/>
    <w:multiLevelType w:val="hybridMultilevel"/>
    <w:tmpl w:val="D26AE160"/>
    <w:lvl w:ilvl="0" w:tplc="C3BA31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2417B"/>
    <w:multiLevelType w:val="multilevel"/>
    <w:tmpl w:val="BCF0F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FBD5BD3"/>
    <w:multiLevelType w:val="hybridMultilevel"/>
    <w:tmpl w:val="186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A97"/>
    <w:multiLevelType w:val="multilevel"/>
    <w:tmpl w:val="784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F51699"/>
    <w:multiLevelType w:val="hybridMultilevel"/>
    <w:tmpl w:val="54A0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25B41"/>
    <w:multiLevelType w:val="hybridMultilevel"/>
    <w:tmpl w:val="83028C7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F5E49B8"/>
    <w:multiLevelType w:val="hybridMultilevel"/>
    <w:tmpl w:val="AA26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B62"/>
    <w:multiLevelType w:val="hybridMultilevel"/>
    <w:tmpl w:val="1E1A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1736F"/>
    <w:multiLevelType w:val="hybridMultilevel"/>
    <w:tmpl w:val="83028C7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C2B5316"/>
    <w:multiLevelType w:val="hybridMultilevel"/>
    <w:tmpl w:val="83028C7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D766E5A"/>
    <w:multiLevelType w:val="hybridMultilevel"/>
    <w:tmpl w:val="6AB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16"/>
  </w:num>
  <w:num w:numId="7">
    <w:abstractNumId w:val="22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20"/>
  </w:num>
  <w:num w:numId="16">
    <w:abstractNumId w:val="21"/>
  </w:num>
  <w:num w:numId="17">
    <w:abstractNumId w:val="6"/>
  </w:num>
  <w:num w:numId="18">
    <w:abstractNumId w:val="17"/>
  </w:num>
  <w:num w:numId="19">
    <w:abstractNumId w:val="15"/>
  </w:num>
  <w:num w:numId="20">
    <w:abstractNumId w:val="13"/>
  </w:num>
  <w:num w:numId="21">
    <w:abstractNumId w:val="3"/>
  </w:num>
  <w:num w:numId="22">
    <w:abstractNumId w:val="19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13E1F"/>
    <w:rsid w:val="00016553"/>
    <w:rsid w:val="000204B1"/>
    <w:rsid w:val="00023B82"/>
    <w:rsid w:val="000259CD"/>
    <w:rsid w:val="00050B92"/>
    <w:rsid w:val="00063753"/>
    <w:rsid w:val="000800A7"/>
    <w:rsid w:val="0008142E"/>
    <w:rsid w:val="00093815"/>
    <w:rsid w:val="000A026A"/>
    <w:rsid w:val="000B5742"/>
    <w:rsid w:val="000E521C"/>
    <w:rsid w:val="000F2BAA"/>
    <w:rsid w:val="00121B57"/>
    <w:rsid w:val="0012326F"/>
    <w:rsid w:val="0013152E"/>
    <w:rsid w:val="00131849"/>
    <w:rsid w:val="00145552"/>
    <w:rsid w:val="00153103"/>
    <w:rsid w:val="00153807"/>
    <w:rsid w:val="00154468"/>
    <w:rsid w:val="001835DB"/>
    <w:rsid w:val="001846FB"/>
    <w:rsid w:val="001B010B"/>
    <w:rsid w:val="001C0BB9"/>
    <w:rsid w:val="001C32E5"/>
    <w:rsid w:val="001D7466"/>
    <w:rsid w:val="001F00B3"/>
    <w:rsid w:val="001F4AD2"/>
    <w:rsid w:val="00212696"/>
    <w:rsid w:val="00231E0B"/>
    <w:rsid w:val="002331A2"/>
    <w:rsid w:val="00234596"/>
    <w:rsid w:val="00242C4F"/>
    <w:rsid w:val="002522B1"/>
    <w:rsid w:val="00270846"/>
    <w:rsid w:val="00274BE4"/>
    <w:rsid w:val="00283028"/>
    <w:rsid w:val="002A2754"/>
    <w:rsid w:val="002B0D0E"/>
    <w:rsid w:val="002C0B31"/>
    <w:rsid w:val="002C6D7A"/>
    <w:rsid w:val="002F54B0"/>
    <w:rsid w:val="002F66E7"/>
    <w:rsid w:val="0030119C"/>
    <w:rsid w:val="00314CA1"/>
    <w:rsid w:val="00336133"/>
    <w:rsid w:val="00340A44"/>
    <w:rsid w:val="003512CA"/>
    <w:rsid w:val="003542DD"/>
    <w:rsid w:val="0036183E"/>
    <w:rsid w:val="00365B18"/>
    <w:rsid w:val="00370C8D"/>
    <w:rsid w:val="00371D29"/>
    <w:rsid w:val="0038789F"/>
    <w:rsid w:val="003B20C0"/>
    <w:rsid w:val="003C09A0"/>
    <w:rsid w:val="003C3124"/>
    <w:rsid w:val="003D03E6"/>
    <w:rsid w:val="003E2931"/>
    <w:rsid w:val="003E7745"/>
    <w:rsid w:val="00400F15"/>
    <w:rsid w:val="004012B6"/>
    <w:rsid w:val="004072BE"/>
    <w:rsid w:val="00410F92"/>
    <w:rsid w:val="00426245"/>
    <w:rsid w:val="004430DB"/>
    <w:rsid w:val="00447563"/>
    <w:rsid w:val="0045090C"/>
    <w:rsid w:val="00463FAA"/>
    <w:rsid w:val="00493DF6"/>
    <w:rsid w:val="004B2998"/>
    <w:rsid w:val="004E6914"/>
    <w:rsid w:val="00500F00"/>
    <w:rsid w:val="00501615"/>
    <w:rsid w:val="00521715"/>
    <w:rsid w:val="005468DC"/>
    <w:rsid w:val="005553B1"/>
    <w:rsid w:val="005638EA"/>
    <w:rsid w:val="0056722B"/>
    <w:rsid w:val="00584C33"/>
    <w:rsid w:val="00585A12"/>
    <w:rsid w:val="005A0B61"/>
    <w:rsid w:val="005A2C2F"/>
    <w:rsid w:val="005B04E5"/>
    <w:rsid w:val="00602D82"/>
    <w:rsid w:val="006111D5"/>
    <w:rsid w:val="00614A50"/>
    <w:rsid w:val="0062231B"/>
    <w:rsid w:val="00675923"/>
    <w:rsid w:val="006E771C"/>
    <w:rsid w:val="0070083E"/>
    <w:rsid w:val="00701307"/>
    <w:rsid w:val="00701355"/>
    <w:rsid w:val="00703DF9"/>
    <w:rsid w:val="00714648"/>
    <w:rsid w:val="0071657B"/>
    <w:rsid w:val="00724CC6"/>
    <w:rsid w:val="00726642"/>
    <w:rsid w:val="00733254"/>
    <w:rsid w:val="00735EA8"/>
    <w:rsid w:val="00754A5C"/>
    <w:rsid w:val="00756E7B"/>
    <w:rsid w:val="00770564"/>
    <w:rsid w:val="00774E09"/>
    <w:rsid w:val="00781519"/>
    <w:rsid w:val="00792C43"/>
    <w:rsid w:val="007966E9"/>
    <w:rsid w:val="007A0A0A"/>
    <w:rsid w:val="007A74CC"/>
    <w:rsid w:val="007B73D6"/>
    <w:rsid w:val="007C73A3"/>
    <w:rsid w:val="007E3B0D"/>
    <w:rsid w:val="007F0A21"/>
    <w:rsid w:val="007F36A4"/>
    <w:rsid w:val="007F465C"/>
    <w:rsid w:val="008149C5"/>
    <w:rsid w:val="00814A40"/>
    <w:rsid w:val="00824933"/>
    <w:rsid w:val="00832511"/>
    <w:rsid w:val="00844DF5"/>
    <w:rsid w:val="00853C22"/>
    <w:rsid w:val="00853F39"/>
    <w:rsid w:val="008841E0"/>
    <w:rsid w:val="0089476A"/>
    <w:rsid w:val="00897D87"/>
    <w:rsid w:val="008A0302"/>
    <w:rsid w:val="008A386E"/>
    <w:rsid w:val="008E2216"/>
    <w:rsid w:val="008E3DB1"/>
    <w:rsid w:val="008F47E0"/>
    <w:rsid w:val="00910866"/>
    <w:rsid w:val="00917717"/>
    <w:rsid w:val="0092650C"/>
    <w:rsid w:val="0093596B"/>
    <w:rsid w:val="00935E73"/>
    <w:rsid w:val="00935F93"/>
    <w:rsid w:val="00937EBE"/>
    <w:rsid w:val="0096102E"/>
    <w:rsid w:val="00980EA7"/>
    <w:rsid w:val="00983242"/>
    <w:rsid w:val="00992F62"/>
    <w:rsid w:val="009C57FA"/>
    <w:rsid w:val="009E3071"/>
    <w:rsid w:val="009E5C2D"/>
    <w:rsid w:val="00A135DE"/>
    <w:rsid w:val="00A15369"/>
    <w:rsid w:val="00A15A23"/>
    <w:rsid w:val="00A16E04"/>
    <w:rsid w:val="00A3495D"/>
    <w:rsid w:val="00A41BD0"/>
    <w:rsid w:val="00A4491C"/>
    <w:rsid w:val="00A64BE0"/>
    <w:rsid w:val="00A73D12"/>
    <w:rsid w:val="00A75BF7"/>
    <w:rsid w:val="00AC2D9A"/>
    <w:rsid w:val="00AC44FB"/>
    <w:rsid w:val="00AC7775"/>
    <w:rsid w:val="00AE280A"/>
    <w:rsid w:val="00AE2AF0"/>
    <w:rsid w:val="00AE568F"/>
    <w:rsid w:val="00AE7C8F"/>
    <w:rsid w:val="00AF41B3"/>
    <w:rsid w:val="00AF5588"/>
    <w:rsid w:val="00B146D2"/>
    <w:rsid w:val="00B1760F"/>
    <w:rsid w:val="00B45504"/>
    <w:rsid w:val="00B4660B"/>
    <w:rsid w:val="00B55F28"/>
    <w:rsid w:val="00B57152"/>
    <w:rsid w:val="00B83C7E"/>
    <w:rsid w:val="00B84EC7"/>
    <w:rsid w:val="00B93534"/>
    <w:rsid w:val="00B941D9"/>
    <w:rsid w:val="00BA1A85"/>
    <w:rsid w:val="00BA66CE"/>
    <w:rsid w:val="00BB4B6F"/>
    <w:rsid w:val="00BC39C5"/>
    <w:rsid w:val="00BC6D7B"/>
    <w:rsid w:val="00BD0FBA"/>
    <w:rsid w:val="00C06D44"/>
    <w:rsid w:val="00C17083"/>
    <w:rsid w:val="00C2223E"/>
    <w:rsid w:val="00C314B2"/>
    <w:rsid w:val="00C41A57"/>
    <w:rsid w:val="00C41F30"/>
    <w:rsid w:val="00C4477F"/>
    <w:rsid w:val="00C462BD"/>
    <w:rsid w:val="00C624AB"/>
    <w:rsid w:val="00C62894"/>
    <w:rsid w:val="00C62A5F"/>
    <w:rsid w:val="00C65D64"/>
    <w:rsid w:val="00C67034"/>
    <w:rsid w:val="00C91B8A"/>
    <w:rsid w:val="00C923AF"/>
    <w:rsid w:val="00CA6B72"/>
    <w:rsid w:val="00CE0C30"/>
    <w:rsid w:val="00D010FC"/>
    <w:rsid w:val="00D3021A"/>
    <w:rsid w:val="00D40AB3"/>
    <w:rsid w:val="00D43FBA"/>
    <w:rsid w:val="00D43FCC"/>
    <w:rsid w:val="00D53456"/>
    <w:rsid w:val="00D61AD2"/>
    <w:rsid w:val="00D66B72"/>
    <w:rsid w:val="00D73443"/>
    <w:rsid w:val="00D73736"/>
    <w:rsid w:val="00D77CA0"/>
    <w:rsid w:val="00D83385"/>
    <w:rsid w:val="00D85880"/>
    <w:rsid w:val="00D919C1"/>
    <w:rsid w:val="00D92868"/>
    <w:rsid w:val="00D95CEB"/>
    <w:rsid w:val="00D968B9"/>
    <w:rsid w:val="00D972D8"/>
    <w:rsid w:val="00D97466"/>
    <w:rsid w:val="00DA1C63"/>
    <w:rsid w:val="00DA4C8E"/>
    <w:rsid w:val="00DB6916"/>
    <w:rsid w:val="00DC34E6"/>
    <w:rsid w:val="00DC4BED"/>
    <w:rsid w:val="00DE5A74"/>
    <w:rsid w:val="00DF6446"/>
    <w:rsid w:val="00E0678C"/>
    <w:rsid w:val="00E07F19"/>
    <w:rsid w:val="00E172F7"/>
    <w:rsid w:val="00E30C12"/>
    <w:rsid w:val="00E365C6"/>
    <w:rsid w:val="00E43CED"/>
    <w:rsid w:val="00E826B1"/>
    <w:rsid w:val="00EA64DC"/>
    <w:rsid w:val="00EB0946"/>
    <w:rsid w:val="00EB1404"/>
    <w:rsid w:val="00EB1A4A"/>
    <w:rsid w:val="00EC0015"/>
    <w:rsid w:val="00EC48B9"/>
    <w:rsid w:val="00ED1F4F"/>
    <w:rsid w:val="00ED4799"/>
    <w:rsid w:val="00ED53C7"/>
    <w:rsid w:val="00EE626F"/>
    <w:rsid w:val="00EE735C"/>
    <w:rsid w:val="00EF0C65"/>
    <w:rsid w:val="00EF29FD"/>
    <w:rsid w:val="00EF3475"/>
    <w:rsid w:val="00F05E08"/>
    <w:rsid w:val="00F1313B"/>
    <w:rsid w:val="00F15A5A"/>
    <w:rsid w:val="00F2756A"/>
    <w:rsid w:val="00F42A93"/>
    <w:rsid w:val="00F5059F"/>
    <w:rsid w:val="00F53A24"/>
    <w:rsid w:val="00F6046C"/>
    <w:rsid w:val="00F75F03"/>
    <w:rsid w:val="00F81AE7"/>
    <w:rsid w:val="00F954C4"/>
    <w:rsid w:val="00FA5756"/>
    <w:rsid w:val="00FC3C7F"/>
    <w:rsid w:val="00FD440B"/>
    <w:rsid w:val="00FD4C1A"/>
    <w:rsid w:val="00FF4E27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9CF12A3"/>
  <w15:chartTrackingRefBased/>
  <w15:docId w15:val="{230407C6-D9A9-457E-AE78-1A980616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149C5"/>
    <w:rPr>
      <w:color w:val="0000FF"/>
      <w:u w:val="single"/>
    </w:rPr>
  </w:style>
  <w:style w:type="character" w:styleId="Strong">
    <w:name w:val="Strong"/>
    <w:uiPriority w:val="22"/>
    <w:qFormat/>
    <w:rsid w:val="002331A2"/>
    <w:rPr>
      <w:b/>
      <w:bCs/>
    </w:rPr>
  </w:style>
  <w:style w:type="paragraph" w:styleId="NormalWeb">
    <w:name w:val="Normal (Web)"/>
    <w:basedOn w:val="Normal"/>
    <w:uiPriority w:val="99"/>
    <w:unhideWhenUsed/>
    <w:rsid w:val="002331A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9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91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44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91C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3512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21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0A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8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AC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pharmacy/Pages/FacilityOutle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oregon.gov/pharmacy/Documents/CHCSelf-InspectionForm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cure.sos.state.or.us/oard/displayDivisionRules.action?selectedDivision=3977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Meta_x0020_Keywords xmlns="f795a32b-61a9-4e06-b79f-f68285b51cf9" xsi:nil="true"/>
    <DocumentExpirationDate xmlns="59da1016-2a1b-4f8a-9768-d7a4932f6f16">2018-12-31T08:00:00+00:00</DocumentExpirationDate>
    <IATopic xmlns="59da1016-2a1b-4f8a-9768-d7a4932f6f16" xsi:nil="true"/>
    <IASubtopic xmlns="59da1016-2a1b-4f8a-9768-d7a4932f6f16" xsi:nil="true"/>
    <URL xmlns="http://schemas.microsoft.com/sharepoint/v3">
      <Url>https://www.oregon.gov/oha/PH/HEALTHYPEOPLEFAMILIES/REPRODUCTIVESEXUALHEALTH/RESOURCES/Documents/Resources/Protocols/Clinical%20Protocols/CP_Pharmacy-Dispensing-Medications.doc</Url>
      <Description>CP_Pharmacy-Dispensing-Medications.doc</Description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03E7A83-B4B5-46A6-9EA7-B23C5FFF8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8AA38-73C7-4F8C-9E78-6C57020C584B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f795a32b-61a9-4e06-b79f-f68285b51c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CB94E3-708C-4E2C-BC61-5CB5E3DEF173}"/>
</file>

<file path=customXml/itemProps4.xml><?xml version="1.0" encoding="utf-8"?>
<ds:datastoreItem xmlns:ds="http://schemas.openxmlformats.org/officeDocument/2006/customXml" ds:itemID="{D96812BB-307F-4AEB-B14E-A9BAF63E49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4C773-3E60-4DF0-B367-12F47E5380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13183</CharactersWithSpaces>
  <SharedDoc>false</SharedDoc>
  <HLinks>
    <vt:vector size="24" baseType="variant">
      <vt:variant>
        <vt:i4>2883629</vt:i4>
      </vt:variant>
      <vt:variant>
        <vt:i4>9</vt:i4>
      </vt:variant>
      <vt:variant>
        <vt:i4>0</vt:i4>
      </vt:variant>
      <vt:variant>
        <vt:i4>5</vt:i4>
      </vt:variant>
      <vt:variant>
        <vt:lpwstr>http://www.oregon.gov/pharmacy/Imports/Rules/February10/855-043.pdf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http://arcweb.sos.state.or.us/pages/rules/oars_800/oar_855/855_043.html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http://licenseinfo.oregon.gov/index.cfm?fuseaction=license_seng&amp;link_item_id=14790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http://www.oregon.gov/pharmacy/Imports/Self_Insp_Forms/2017CHC_SelfInsp.pdf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2</cp:revision>
  <cp:lastPrinted>2015-07-06T18:03:00Z</cp:lastPrinted>
  <dcterms:created xsi:type="dcterms:W3CDTF">2022-10-28T00:34:00Z</dcterms:created>
  <dcterms:modified xsi:type="dcterms:W3CDTF">2022-10-28T00:34:00Z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c029d76e-f638-4cd3-8dcd-38fb599ab97c,11;</vt:lpwstr>
  </property>
  <property fmtid="{D5CDD505-2E9C-101B-9397-08002B2CF9AE}" pid="3" name="display_urn:schemas-microsoft-com:office:office#Editor">
    <vt:lpwstr>Alison Babich</vt:lpwstr>
  </property>
  <property fmtid="{D5CDD505-2E9C-101B-9397-08002B2CF9AE}" pid="4" name="display_urn:schemas-microsoft-com:office:office#Author">
    <vt:lpwstr>Britt D Parrott</vt:lpwstr>
  </property>
  <property fmtid="{D5CDD505-2E9C-101B-9397-08002B2CF9AE}" pid="5" name="ContentTypeId">
    <vt:lpwstr>0x010100EF490226E2F91D4F87054D2E547138F3</vt:lpwstr>
  </property>
</Properties>
</file>