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BC4E" w14:textId="034F860A" w:rsidR="001C107F" w:rsidRPr="009F032F" w:rsidRDefault="001C107F" w:rsidP="001C107F">
      <w:pPr>
        <w:pStyle w:val="SPTitle"/>
      </w:pPr>
      <w:bookmarkStart w:id="0" w:name="_GoBack"/>
      <w:bookmarkEnd w:id="0"/>
      <w:proofErr w:type="gramStart"/>
      <w:r w:rsidRPr="009F032F">
        <w:t>S</w:t>
      </w:r>
      <w:r w:rsidR="007950F7" w:rsidRPr="009F032F">
        <w:t>P00567</w:t>
      </w:r>
      <w:r w:rsidR="0022115C" w:rsidRPr="009F032F">
        <w:t xml:space="preserve">  (</w:t>
      </w:r>
      <w:proofErr w:type="gramEnd"/>
      <w:r w:rsidR="0022115C" w:rsidRPr="009F032F">
        <w:t xml:space="preserve">2018 Specifications: </w:t>
      </w:r>
      <w:r w:rsidR="003A6E6F">
        <w:t>10</w:t>
      </w:r>
      <w:r w:rsidRPr="009F032F">
        <w:t>-01-</w:t>
      </w:r>
      <w:r w:rsidR="007955F5">
        <w:t>20</w:t>
      </w:r>
      <w:r w:rsidRPr="009F032F">
        <w:t>)</w:t>
      </w:r>
    </w:p>
    <w:p w14:paraId="54F3FDBC" w14:textId="77777777" w:rsidR="001C107F" w:rsidRPr="009F032F" w:rsidRDefault="001C107F" w:rsidP="00A74F08">
      <w:pPr>
        <w:pStyle w:val="SPTitle"/>
      </w:pPr>
    </w:p>
    <w:p w14:paraId="5D06676E" w14:textId="32A59DE1" w:rsidR="00A74F08" w:rsidRPr="009F032F" w:rsidRDefault="007950F7" w:rsidP="00E72BA2">
      <w:pPr>
        <w:pStyle w:val="Heading1"/>
      </w:pPr>
      <w:r w:rsidRPr="009F032F">
        <w:t>SECTION 00567</w:t>
      </w:r>
      <w:r w:rsidR="00E16EFC">
        <w:t> -</w:t>
      </w:r>
      <w:r w:rsidR="00E72BA2" w:rsidRPr="009F032F">
        <w:t> </w:t>
      </w:r>
      <w:r w:rsidR="00A74F08" w:rsidRPr="009F032F">
        <w:t>TITANIUM ALLOY REINFORCEMENT SYSTEM</w:t>
      </w:r>
    </w:p>
    <w:p w14:paraId="59BAC778" w14:textId="77777777" w:rsidR="00A74F08" w:rsidRPr="009F032F" w:rsidRDefault="00A74F08" w:rsidP="00A74F08"/>
    <w:p w14:paraId="4A79E5A6" w14:textId="77777777" w:rsidR="00FD14D5" w:rsidRPr="009F032F" w:rsidRDefault="00FD14D5" w:rsidP="00FD14D5">
      <w:pPr>
        <w:pStyle w:val="Instructions"/>
      </w:pPr>
      <w:r w:rsidRPr="009F032F">
        <w:t>(Follow all instructions. If there are no instructions above a subsection, paragraph, sentence, or bullet, then include it in the project. The specifications may be modified to include project specific specifications, but all additions, deletions, or modifications must be sent to the ODOT Technical Resource and Senior Specifications Engineer for review and approval.)</w:t>
      </w:r>
    </w:p>
    <w:p w14:paraId="6D831EA2" w14:textId="77777777" w:rsidR="00A74F08" w:rsidRPr="009F032F" w:rsidRDefault="00A74F08" w:rsidP="00A74F08"/>
    <w:p w14:paraId="5A3B1719" w14:textId="4EE577F8" w:rsidR="00A74F08" w:rsidRPr="009F032F" w:rsidRDefault="00A74F08" w:rsidP="00A74F08">
      <w:r w:rsidRPr="009F032F">
        <w:t xml:space="preserve">Section </w:t>
      </w:r>
      <w:r w:rsidR="007950F7" w:rsidRPr="009F032F">
        <w:t>00567</w:t>
      </w:r>
      <w:r w:rsidRPr="009F032F">
        <w:t>, which is not a Standard Specification, is included in this Project by Special Provision.</w:t>
      </w:r>
    </w:p>
    <w:p w14:paraId="27F209CD" w14:textId="77777777" w:rsidR="00A74F08" w:rsidRPr="009F032F" w:rsidRDefault="00A74F08" w:rsidP="00A74F08"/>
    <w:p w14:paraId="0B6ED0A6" w14:textId="77777777" w:rsidR="00A74F08" w:rsidRPr="009F032F" w:rsidRDefault="00A74F08" w:rsidP="00A74F08">
      <w:pPr>
        <w:pStyle w:val="Heading2"/>
      </w:pPr>
      <w:r w:rsidRPr="009F032F">
        <w:t>Description</w:t>
      </w:r>
    </w:p>
    <w:p w14:paraId="3547153F" w14:textId="77777777" w:rsidR="00A74F08" w:rsidRPr="009F032F" w:rsidRDefault="00A74F08" w:rsidP="00A74F08"/>
    <w:p w14:paraId="0306DA6C" w14:textId="65069536" w:rsidR="00A74F08" w:rsidRPr="009F032F" w:rsidRDefault="007950F7" w:rsidP="00A74F08">
      <w:r w:rsidRPr="009F032F">
        <w:rPr>
          <w:b/>
        </w:rPr>
        <w:t>00567</w:t>
      </w:r>
      <w:r w:rsidR="00A74F08" w:rsidRPr="009F032F">
        <w:rPr>
          <w:b/>
        </w:rPr>
        <w:t>.00</w:t>
      </w:r>
      <w:proofErr w:type="gramStart"/>
      <w:r w:rsidR="00A74F08" w:rsidRPr="009F032F">
        <w:rPr>
          <w:b/>
        </w:rPr>
        <w:t>  Scope</w:t>
      </w:r>
      <w:proofErr w:type="gramEnd"/>
      <w:r w:rsidR="00A74F08" w:rsidRPr="009F032F">
        <w:t> - This</w:t>
      </w:r>
      <w:r w:rsidR="00FD14D5" w:rsidRPr="009F032F">
        <w:t xml:space="preserve"> W</w:t>
      </w:r>
      <w:r w:rsidR="00A74F08" w:rsidRPr="009F032F">
        <w:t xml:space="preserve">ork consists of </w:t>
      </w:r>
      <w:r w:rsidR="000E3ECA" w:rsidRPr="009F032F">
        <w:t xml:space="preserve">furnishing and </w:t>
      </w:r>
      <w:r w:rsidR="00A74F08" w:rsidRPr="009F032F">
        <w:t>installing a complete, near surface mounted, titanium alloy reinforcement</w:t>
      </w:r>
      <w:r w:rsidR="00CE0D9E" w:rsidRPr="009F032F">
        <w:t xml:space="preserve"> system as shown or specified. </w:t>
      </w:r>
      <w:r w:rsidR="00A74F08" w:rsidRPr="009F032F">
        <w:t>The system is comprised of titanium alloy reinforcement (“bars”) embedded in saw-cut grooves and anchor holes with epoxy.</w:t>
      </w:r>
    </w:p>
    <w:p w14:paraId="38F60E1E" w14:textId="77777777" w:rsidR="00A74F08" w:rsidRPr="009F032F" w:rsidRDefault="00A74F08" w:rsidP="00A74F08"/>
    <w:p w14:paraId="5288672C" w14:textId="6164AAF4" w:rsidR="00A74F08" w:rsidRPr="009F032F" w:rsidRDefault="007950F7" w:rsidP="00A74F08">
      <w:r w:rsidRPr="009F032F">
        <w:rPr>
          <w:b/>
        </w:rPr>
        <w:t>00567</w:t>
      </w:r>
      <w:r w:rsidR="00A74F08" w:rsidRPr="009F032F">
        <w:rPr>
          <w:b/>
        </w:rPr>
        <w:t>.01</w:t>
      </w:r>
      <w:proofErr w:type="gramStart"/>
      <w:r w:rsidR="00A74F08" w:rsidRPr="009F032F">
        <w:rPr>
          <w:b/>
        </w:rPr>
        <w:t>  Required</w:t>
      </w:r>
      <w:proofErr w:type="gramEnd"/>
      <w:r w:rsidR="00A74F08" w:rsidRPr="009F032F">
        <w:rPr>
          <w:b/>
        </w:rPr>
        <w:t xml:space="preserve"> Submittals </w:t>
      </w:r>
      <w:r w:rsidR="00A74F08" w:rsidRPr="009F032F">
        <w:t>- Submit the following to the Agency</w:t>
      </w:r>
      <w:r w:rsidR="00D95B4F" w:rsidRPr="009F032F">
        <w:t xml:space="preserve"> according to </w:t>
      </w:r>
      <w:r w:rsidR="00CE0D9E" w:rsidRPr="009F032F">
        <w:t xml:space="preserve">00150.37 </w:t>
      </w:r>
      <w:r w:rsidR="00AC6A13" w:rsidRPr="009F032F">
        <w:t xml:space="preserve">at least 21 Calendar Days before starting Work. Within 14 Calendar Days after receipt of submittals, the Engineer will review the submittals and </w:t>
      </w:r>
      <w:r w:rsidR="006E1A1C">
        <w:t>designate them in writing as “</w:t>
      </w:r>
      <w:r w:rsidR="00AC6A13" w:rsidRPr="009F032F">
        <w:t>approved</w:t>
      </w:r>
      <w:r w:rsidR="006E1A1C">
        <w:t>”</w:t>
      </w:r>
      <w:r w:rsidR="00AC6A13" w:rsidRPr="009F032F">
        <w:t xml:space="preserve">, </w:t>
      </w:r>
      <w:r w:rsidR="006E1A1C">
        <w:t>“</w:t>
      </w:r>
      <w:r w:rsidR="00AC6A13" w:rsidRPr="009F032F">
        <w:t>approved as noted</w:t>
      </w:r>
      <w:r w:rsidR="006E1A1C">
        <w:t>”</w:t>
      </w:r>
      <w:r w:rsidR="00AC6A13" w:rsidRPr="009F032F">
        <w:t xml:space="preserve">, or </w:t>
      </w:r>
      <w:r w:rsidR="006E1A1C">
        <w:t>“</w:t>
      </w:r>
      <w:r w:rsidR="00AC6A13" w:rsidRPr="009F032F">
        <w:t>returned for correction</w:t>
      </w:r>
      <w:r w:rsidR="006E1A1C">
        <w:t>”</w:t>
      </w:r>
      <w:r w:rsidR="00AC6A13" w:rsidRPr="009F032F">
        <w:t xml:space="preserve">. Do not </w:t>
      </w:r>
      <w:r w:rsidR="00CE0D9E" w:rsidRPr="009F032F">
        <w:t>begin Work</w:t>
      </w:r>
      <w:r w:rsidR="00AC6A13" w:rsidRPr="009F032F">
        <w:t xml:space="preserve"> before receiving written approval of submittals from the Engineer.</w:t>
      </w:r>
    </w:p>
    <w:p w14:paraId="55EADE65" w14:textId="77777777" w:rsidR="00A74F08" w:rsidRPr="009F032F" w:rsidRDefault="00A74F08" w:rsidP="00A74F08"/>
    <w:p w14:paraId="2E62B99C" w14:textId="629B057D" w:rsidR="00A74F08" w:rsidRPr="009F032F" w:rsidRDefault="00A74F08" w:rsidP="00A74F08">
      <w:pPr>
        <w:pStyle w:val="Indent1"/>
      </w:pPr>
      <w:r w:rsidRPr="009F032F">
        <w:rPr>
          <w:b/>
        </w:rPr>
        <w:t>(a)  Materials Certifications</w:t>
      </w:r>
      <w:r w:rsidRPr="009F032F">
        <w:t> - </w:t>
      </w:r>
      <w:r w:rsidR="00AC6A13" w:rsidRPr="009F032F">
        <w:t>S</w:t>
      </w:r>
      <w:r w:rsidRPr="009F032F">
        <w:t>ubmit the</w:t>
      </w:r>
      <w:r w:rsidR="00B00198" w:rsidRPr="009F032F">
        <w:t xml:space="preserve"> manufacturer’s Material certifications and m</w:t>
      </w:r>
      <w:r w:rsidR="008E2F42" w:rsidRPr="009F032F">
        <w:t>ill test certificates</w:t>
      </w:r>
      <w:r w:rsidRPr="009F032F">
        <w:t xml:space="preserve"> for </w:t>
      </w:r>
      <w:r w:rsidR="000E3ECA" w:rsidRPr="009F032F">
        <w:t xml:space="preserve">the </w:t>
      </w:r>
      <w:r w:rsidRPr="009F032F">
        <w:t>titani</w:t>
      </w:r>
      <w:r w:rsidR="00CE0D9E" w:rsidRPr="009F032F">
        <w:t xml:space="preserve">um alloy reinforcement system. </w:t>
      </w:r>
      <w:r w:rsidRPr="009F032F">
        <w:t>Include the supplier's name, ranges of the properties listed below, and test methods used for titanium alloy reinforcement and epoxy resin.</w:t>
      </w:r>
    </w:p>
    <w:p w14:paraId="1C776540" w14:textId="77777777" w:rsidR="00A74F08" w:rsidRPr="009F032F" w:rsidRDefault="00A74F08" w:rsidP="00A74F08"/>
    <w:tbl>
      <w:tblPr>
        <w:tblStyle w:val="TableGrid"/>
        <w:tblW w:w="0" w:type="auto"/>
        <w:tblInd w:w="558" w:type="dxa"/>
        <w:tblLook w:val="04A0" w:firstRow="1" w:lastRow="0" w:firstColumn="1" w:lastColumn="0" w:noHBand="0" w:noVBand="1"/>
      </w:tblPr>
      <w:tblGrid>
        <w:gridCol w:w="3420"/>
        <w:gridCol w:w="4230"/>
      </w:tblGrid>
      <w:tr w:rsidR="009F36A7" w:rsidRPr="009F032F" w14:paraId="7CC2D560" w14:textId="77777777" w:rsidTr="005E1663">
        <w:tc>
          <w:tcPr>
            <w:tcW w:w="3420" w:type="dxa"/>
          </w:tcPr>
          <w:p w14:paraId="2B73F7FB" w14:textId="77777777" w:rsidR="009F36A7" w:rsidRPr="009F032F" w:rsidRDefault="009F36A7" w:rsidP="005E1663">
            <w:pPr>
              <w:spacing w:before="120" w:after="120"/>
              <w:jc w:val="center"/>
              <w:rPr>
                <w:b/>
              </w:rPr>
            </w:pPr>
            <w:r w:rsidRPr="009F032F">
              <w:rPr>
                <w:b/>
              </w:rPr>
              <w:t>Material</w:t>
            </w:r>
          </w:p>
        </w:tc>
        <w:tc>
          <w:tcPr>
            <w:tcW w:w="4230" w:type="dxa"/>
          </w:tcPr>
          <w:p w14:paraId="1AFD26B6" w14:textId="77777777" w:rsidR="009F36A7" w:rsidRPr="009F032F" w:rsidRDefault="009F36A7" w:rsidP="005E1663">
            <w:pPr>
              <w:tabs>
                <w:tab w:val="left" w:pos="475"/>
              </w:tabs>
              <w:spacing w:before="120" w:after="120"/>
              <w:jc w:val="center"/>
              <w:rPr>
                <w:b/>
              </w:rPr>
            </w:pPr>
            <w:r w:rsidRPr="009F032F">
              <w:rPr>
                <w:b/>
              </w:rPr>
              <w:t>Properties to be Furnished</w:t>
            </w:r>
          </w:p>
        </w:tc>
      </w:tr>
      <w:tr w:rsidR="009F36A7" w:rsidRPr="009F032F" w14:paraId="732AB131" w14:textId="77777777" w:rsidTr="005E1663">
        <w:tc>
          <w:tcPr>
            <w:tcW w:w="3420" w:type="dxa"/>
            <w:vAlign w:val="center"/>
          </w:tcPr>
          <w:p w14:paraId="5980CC18" w14:textId="77777777" w:rsidR="009F36A7" w:rsidRPr="009F032F" w:rsidRDefault="009F36A7" w:rsidP="005E1663">
            <w:pPr>
              <w:jc w:val="center"/>
            </w:pPr>
            <w:r w:rsidRPr="009F032F">
              <w:t>Titanium Alloy</w:t>
            </w:r>
          </w:p>
        </w:tc>
        <w:tc>
          <w:tcPr>
            <w:tcW w:w="4230" w:type="dxa"/>
          </w:tcPr>
          <w:p w14:paraId="3D229740" w14:textId="77777777" w:rsidR="009F36A7" w:rsidRPr="009F032F" w:rsidRDefault="009F36A7" w:rsidP="005E1663">
            <w:pPr>
              <w:tabs>
                <w:tab w:val="left" w:pos="468"/>
              </w:tabs>
              <w:spacing w:before="80"/>
            </w:pPr>
            <w:r w:rsidRPr="009F032F">
              <w:tab/>
              <w:t>Tensile Strength</w:t>
            </w:r>
          </w:p>
          <w:p w14:paraId="7311469E" w14:textId="77777777" w:rsidR="009F36A7" w:rsidRPr="009F032F" w:rsidRDefault="009F36A7" w:rsidP="005E1663">
            <w:pPr>
              <w:tabs>
                <w:tab w:val="left" w:pos="468"/>
              </w:tabs>
            </w:pPr>
            <w:r w:rsidRPr="009F032F">
              <w:tab/>
              <w:t>Elongation</w:t>
            </w:r>
          </w:p>
          <w:p w14:paraId="78CF0977" w14:textId="77777777" w:rsidR="009F36A7" w:rsidRPr="009F032F" w:rsidRDefault="009F36A7" w:rsidP="005E1663">
            <w:pPr>
              <w:tabs>
                <w:tab w:val="left" w:pos="468"/>
              </w:tabs>
            </w:pPr>
            <w:r w:rsidRPr="009F032F">
              <w:tab/>
              <w:t>Tensile Modulus</w:t>
            </w:r>
          </w:p>
          <w:p w14:paraId="37524588" w14:textId="77777777" w:rsidR="009F36A7" w:rsidRPr="009F032F" w:rsidRDefault="009F36A7" w:rsidP="009F36A7">
            <w:pPr>
              <w:tabs>
                <w:tab w:val="left" w:pos="468"/>
              </w:tabs>
            </w:pPr>
            <w:r w:rsidRPr="009F032F">
              <w:tab/>
              <w:t>Cross-Sectional Area</w:t>
            </w:r>
          </w:p>
          <w:p w14:paraId="39AB13FD" w14:textId="0A10CD07" w:rsidR="008E64BC" w:rsidRPr="009F032F" w:rsidRDefault="008E64BC" w:rsidP="009F36A7">
            <w:pPr>
              <w:tabs>
                <w:tab w:val="left" w:pos="468"/>
              </w:tabs>
            </w:pPr>
            <w:r w:rsidRPr="009F032F">
              <w:tab/>
              <w:t>Chemical Composition</w:t>
            </w:r>
          </w:p>
        </w:tc>
      </w:tr>
      <w:tr w:rsidR="009F36A7" w:rsidRPr="009F032F" w14:paraId="61A516D6" w14:textId="77777777" w:rsidTr="005E1663">
        <w:tc>
          <w:tcPr>
            <w:tcW w:w="3420" w:type="dxa"/>
            <w:vAlign w:val="center"/>
          </w:tcPr>
          <w:p w14:paraId="47DC8E4D" w14:textId="77777777" w:rsidR="009F36A7" w:rsidRPr="009F032F" w:rsidRDefault="009F36A7" w:rsidP="005E1663">
            <w:pPr>
              <w:jc w:val="center"/>
            </w:pPr>
            <w:r w:rsidRPr="009F032F">
              <w:t>Epoxy Resin</w:t>
            </w:r>
          </w:p>
        </w:tc>
        <w:tc>
          <w:tcPr>
            <w:tcW w:w="4230" w:type="dxa"/>
          </w:tcPr>
          <w:p w14:paraId="734BF038" w14:textId="77777777" w:rsidR="009F36A7" w:rsidRPr="009F032F" w:rsidRDefault="009F36A7" w:rsidP="005E1663">
            <w:pPr>
              <w:tabs>
                <w:tab w:val="left" w:pos="468"/>
              </w:tabs>
              <w:spacing w:before="80"/>
            </w:pPr>
            <w:r w:rsidRPr="009F032F">
              <w:tab/>
              <w:t>Tensile Strength</w:t>
            </w:r>
          </w:p>
          <w:p w14:paraId="434B82CA" w14:textId="77777777" w:rsidR="009F36A7" w:rsidRPr="009F032F" w:rsidRDefault="009F36A7" w:rsidP="005E1663">
            <w:pPr>
              <w:tabs>
                <w:tab w:val="left" w:pos="468"/>
              </w:tabs>
            </w:pPr>
            <w:r w:rsidRPr="009F032F">
              <w:tab/>
              <w:t>Elongation</w:t>
            </w:r>
          </w:p>
          <w:p w14:paraId="42E54F55" w14:textId="77777777" w:rsidR="009F36A7" w:rsidRPr="009F032F" w:rsidRDefault="009F36A7" w:rsidP="005E1663">
            <w:pPr>
              <w:tabs>
                <w:tab w:val="left" w:pos="468"/>
              </w:tabs>
            </w:pPr>
            <w:r w:rsidRPr="009F032F">
              <w:tab/>
              <w:t>Tensile Modulus</w:t>
            </w:r>
          </w:p>
          <w:p w14:paraId="72214272" w14:textId="77777777" w:rsidR="009F36A7" w:rsidRPr="009F032F" w:rsidRDefault="009F36A7" w:rsidP="005E1663">
            <w:pPr>
              <w:tabs>
                <w:tab w:val="left" w:pos="468"/>
              </w:tabs>
              <w:ind w:left="702" w:hanging="702"/>
            </w:pPr>
            <w:r w:rsidRPr="009F032F">
              <w:tab/>
              <w:t>Coefficient of Thermal Expansion</w:t>
            </w:r>
          </w:p>
          <w:p w14:paraId="00FF1610" w14:textId="77777777" w:rsidR="009F36A7" w:rsidRPr="009F032F" w:rsidRDefault="009F36A7" w:rsidP="005E1663">
            <w:pPr>
              <w:tabs>
                <w:tab w:val="left" w:pos="468"/>
              </w:tabs>
            </w:pPr>
            <w:r w:rsidRPr="009F032F">
              <w:tab/>
              <w:t>Mix Ratio</w:t>
            </w:r>
          </w:p>
          <w:p w14:paraId="54FE2706" w14:textId="77777777" w:rsidR="009F36A7" w:rsidRPr="009F032F" w:rsidRDefault="009F36A7" w:rsidP="005E1663">
            <w:pPr>
              <w:tabs>
                <w:tab w:val="left" w:pos="468"/>
              </w:tabs>
            </w:pPr>
            <w:r w:rsidRPr="009F032F">
              <w:tab/>
              <w:t>Pot Life</w:t>
            </w:r>
          </w:p>
          <w:p w14:paraId="352BE866" w14:textId="77777777" w:rsidR="009F36A7" w:rsidRPr="009F032F" w:rsidRDefault="009F36A7" w:rsidP="005E1663">
            <w:pPr>
              <w:tabs>
                <w:tab w:val="left" w:pos="468"/>
              </w:tabs>
            </w:pPr>
            <w:r w:rsidRPr="009F032F">
              <w:tab/>
              <w:t>Shelf Life</w:t>
            </w:r>
          </w:p>
          <w:p w14:paraId="707F607A" w14:textId="77777777" w:rsidR="009F36A7" w:rsidRPr="009F032F" w:rsidRDefault="009F36A7" w:rsidP="005E1663">
            <w:pPr>
              <w:tabs>
                <w:tab w:val="left" w:pos="468"/>
              </w:tabs>
              <w:spacing w:after="80"/>
            </w:pPr>
            <w:r w:rsidRPr="009F032F">
              <w:tab/>
              <w:t>UV Resistance</w:t>
            </w:r>
          </w:p>
        </w:tc>
      </w:tr>
    </w:tbl>
    <w:p w14:paraId="156A0CF3" w14:textId="77777777" w:rsidR="009F36A7" w:rsidRPr="009F032F" w:rsidRDefault="009F36A7" w:rsidP="00A74F08"/>
    <w:p w14:paraId="207F8DC3" w14:textId="229C26E5" w:rsidR="00A74F08" w:rsidRPr="009F032F" w:rsidRDefault="001C107F" w:rsidP="001C107F">
      <w:pPr>
        <w:pStyle w:val="Indent1"/>
      </w:pPr>
      <w:r w:rsidRPr="009F032F">
        <w:rPr>
          <w:b/>
        </w:rPr>
        <w:lastRenderedPageBreak/>
        <w:t>(b)  </w:t>
      </w:r>
      <w:r w:rsidR="00A74F08" w:rsidRPr="009F032F">
        <w:rPr>
          <w:b/>
        </w:rPr>
        <w:t xml:space="preserve">Titanium Alloy </w:t>
      </w:r>
      <w:r w:rsidRPr="009F032F">
        <w:rPr>
          <w:b/>
        </w:rPr>
        <w:t>Reinforcement Installation Plan</w:t>
      </w:r>
      <w:r w:rsidRPr="009F032F">
        <w:t> - </w:t>
      </w:r>
      <w:r w:rsidR="00AC6A13" w:rsidRPr="009F032F">
        <w:t>B</w:t>
      </w:r>
      <w:r w:rsidR="00A74F08" w:rsidRPr="009F032F">
        <w:t>efore beginning girder preparation submit the following:</w:t>
      </w:r>
    </w:p>
    <w:p w14:paraId="586E3041" w14:textId="77777777" w:rsidR="00A74F08" w:rsidRPr="009F032F" w:rsidRDefault="00A74F08" w:rsidP="00A74F08"/>
    <w:p w14:paraId="3A82BB09" w14:textId="68B35C9B" w:rsidR="0017502D" w:rsidRPr="009F032F" w:rsidRDefault="008E64BC" w:rsidP="00A46200">
      <w:pPr>
        <w:pStyle w:val="Bullet2"/>
      </w:pPr>
      <w:r w:rsidRPr="009F032F">
        <w:t xml:space="preserve">The sequence of </w:t>
      </w:r>
      <w:r w:rsidR="00B00198" w:rsidRPr="009F032F">
        <w:t xml:space="preserve">anchor hole and groove </w:t>
      </w:r>
      <w:r w:rsidR="00A74F08" w:rsidRPr="009F032F">
        <w:t xml:space="preserve">preparation as it relates to the overall construction </w:t>
      </w:r>
      <w:r w:rsidR="00717AA1" w:rsidRPr="009F032F">
        <w:t>P</w:t>
      </w:r>
      <w:r w:rsidR="00A74F08" w:rsidRPr="009F032F">
        <w:t>lan.</w:t>
      </w:r>
    </w:p>
    <w:p w14:paraId="6DD113B4" w14:textId="5A0F8B78" w:rsidR="00A74F08" w:rsidRPr="009F032F" w:rsidRDefault="00A74F08" w:rsidP="00F5174C">
      <w:pPr>
        <w:pStyle w:val="Bullet2-After1st"/>
      </w:pPr>
      <w:r w:rsidRPr="009F032F">
        <w:t>Methods for locating and protectin</w:t>
      </w:r>
      <w:r w:rsidR="00CA2961" w:rsidRPr="009F032F">
        <w:t>g existing steel reinforcement</w:t>
      </w:r>
      <w:r w:rsidR="00B00198" w:rsidRPr="009F032F">
        <w:t xml:space="preserve">. </w:t>
      </w:r>
      <w:r w:rsidR="0017502D" w:rsidRPr="009F032F">
        <w:t>D</w:t>
      </w:r>
      <w:r w:rsidRPr="009F032F">
        <w:t xml:space="preserve">etails regarding the </w:t>
      </w:r>
      <w:r w:rsidR="00717AA1" w:rsidRPr="009F032F">
        <w:t>E</w:t>
      </w:r>
      <w:r w:rsidRPr="009F032F">
        <w:t>quipment and structural attachments required for installation of the</w:t>
      </w:r>
      <w:r w:rsidR="00AC6A13" w:rsidRPr="009F032F">
        <w:t xml:space="preserve"> titanium alloy reinforcement. Include </w:t>
      </w:r>
      <w:r w:rsidRPr="009F032F">
        <w:t xml:space="preserve">rail mount locations and dimensions required for accurate groove placement in </w:t>
      </w:r>
      <w:r w:rsidR="00AC6A13" w:rsidRPr="009F032F">
        <w:t>bridge elements</w:t>
      </w:r>
      <w:r w:rsidRPr="009F032F">
        <w:t>.</w:t>
      </w:r>
    </w:p>
    <w:p w14:paraId="1A6730C9" w14:textId="04EEE0F8" w:rsidR="00FD14D5" w:rsidRPr="009F032F" w:rsidRDefault="00A74F08" w:rsidP="00F5174C">
      <w:pPr>
        <w:pStyle w:val="Bullet2-After1st"/>
      </w:pPr>
      <w:r w:rsidRPr="009F032F">
        <w:t>Details of the proposed method</w:t>
      </w:r>
      <w:r w:rsidR="00B00198" w:rsidRPr="009F032F">
        <w:t>, if different than specified,</w:t>
      </w:r>
      <w:r w:rsidRPr="009F032F">
        <w:t xml:space="preserve"> for ensuring the titanium alloy reinforcement will be installed as shown</w:t>
      </w:r>
      <w:r w:rsidR="00AC6A13" w:rsidRPr="009F032F">
        <w:t>.</w:t>
      </w:r>
    </w:p>
    <w:p w14:paraId="55AA0260" w14:textId="027072EE" w:rsidR="00A74F08" w:rsidRPr="009F032F" w:rsidRDefault="00A74F08" w:rsidP="00F5174C">
      <w:pPr>
        <w:pStyle w:val="Bullet2-After1st"/>
      </w:pPr>
      <w:r w:rsidRPr="009F032F">
        <w:t>Details regarding construction tolerances for preparation, including groove depth, width and anchor hole dimensions.</w:t>
      </w:r>
    </w:p>
    <w:p w14:paraId="2EF5CCF5" w14:textId="77777777" w:rsidR="00CE0D9E" w:rsidRPr="009F032F" w:rsidRDefault="00CE0D9E" w:rsidP="00CE0D9E">
      <w:pPr>
        <w:pStyle w:val="Bullet2-After1st"/>
        <w:numPr>
          <w:ilvl w:val="0"/>
          <w:numId w:val="0"/>
        </w:numPr>
        <w:ind w:left="864"/>
      </w:pPr>
    </w:p>
    <w:p w14:paraId="53487ACE" w14:textId="6CFA1504" w:rsidR="00CE0D9E" w:rsidRPr="009F032F" w:rsidRDefault="00CE0D9E" w:rsidP="00CE0D9E">
      <w:pPr>
        <w:pStyle w:val="Indent1"/>
      </w:pPr>
      <w:r w:rsidRPr="009F032F">
        <w:rPr>
          <w:b/>
        </w:rPr>
        <w:t>(c)  Order Lists and Bending Diagrams - </w:t>
      </w:r>
      <w:r w:rsidRPr="009F032F">
        <w:t xml:space="preserve">Before ordering Material, submit all order lists </w:t>
      </w:r>
      <w:r w:rsidR="009F032F" w:rsidRPr="009F032F">
        <w:t>a</w:t>
      </w:r>
      <w:r w:rsidRPr="009F032F">
        <w:t xml:space="preserve">nd unstamped bending diagrams for approval. Do not order Material until such lists and bending diagrams </w:t>
      </w:r>
      <w:r w:rsidR="00AC6A13" w:rsidRPr="009F032F">
        <w:t>are</w:t>
      </w:r>
      <w:r w:rsidRPr="009F032F">
        <w:t xml:space="preserve"> approved.</w:t>
      </w:r>
    </w:p>
    <w:p w14:paraId="1E9C0F9F" w14:textId="77777777" w:rsidR="00CE0D9E" w:rsidRPr="009F032F" w:rsidRDefault="00CE0D9E" w:rsidP="00CE0D9E">
      <w:pPr>
        <w:pStyle w:val="Indent1"/>
      </w:pPr>
    </w:p>
    <w:p w14:paraId="743FE21C" w14:textId="517F78B8" w:rsidR="00CE0D9E" w:rsidRPr="009F032F" w:rsidRDefault="00CE0D9E" w:rsidP="00CE0D9E">
      <w:pPr>
        <w:pStyle w:val="Indent1"/>
        <w:rPr>
          <w:b/>
        </w:rPr>
      </w:pPr>
      <w:r w:rsidRPr="009F032F">
        <w:t>The review of order lists and bending diagrams by the Engineer will in no way relieve the Contractor of responsibility for the correctness of such lists and diagrams. Revise lists and diagrams as required to make them comply with the Plans at no additional cost to the Agency</w:t>
      </w:r>
      <w:r w:rsidR="00093D24" w:rsidRPr="009F032F">
        <w:t>.</w:t>
      </w:r>
    </w:p>
    <w:p w14:paraId="762A12BC" w14:textId="77777777" w:rsidR="00A74F08" w:rsidRPr="009F032F" w:rsidRDefault="00A74F08" w:rsidP="00A74F08"/>
    <w:p w14:paraId="471DABC9" w14:textId="77777777" w:rsidR="00A74F08" w:rsidRPr="009F032F" w:rsidRDefault="00A74F08" w:rsidP="001C107F">
      <w:pPr>
        <w:pStyle w:val="Heading2"/>
      </w:pPr>
      <w:r w:rsidRPr="009F032F">
        <w:t>Material</w:t>
      </w:r>
    </w:p>
    <w:p w14:paraId="585410AA" w14:textId="77777777" w:rsidR="00A74F08" w:rsidRPr="009F032F" w:rsidRDefault="00A74F08" w:rsidP="00A74F08"/>
    <w:p w14:paraId="0434FF1C" w14:textId="67BA8EEF" w:rsidR="00A74F08" w:rsidRPr="009F032F" w:rsidRDefault="007950F7" w:rsidP="00A74F08">
      <w:r w:rsidRPr="009F032F">
        <w:rPr>
          <w:b/>
        </w:rPr>
        <w:t>00567</w:t>
      </w:r>
      <w:r w:rsidR="00A74F08" w:rsidRPr="009F032F">
        <w:rPr>
          <w:b/>
        </w:rPr>
        <w:t>.10</w:t>
      </w:r>
      <w:proofErr w:type="gramStart"/>
      <w:r w:rsidR="001C107F" w:rsidRPr="009F032F">
        <w:rPr>
          <w:b/>
        </w:rPr>
        <w:t>  Titanium</w:t>
      </w:r>
      <w:proofErr w:type="gramEnd"/>
      <w:r w:rsidR="001C107F" w:rsidRPr="009F032F">
        <w:rPr>
          <w:b/>
        </w:rPr>
        <w:t xml:space="preserve"> Alloy Reinforcement </w:t>
      </w:r>
      <w:r w:rsidR="001C107F" w:rsidRPr="009F032F">
        <w:t>- </w:t>
      </w:r>
      <w:r w:rsidR="00A74F08" w:rsidRPr="009F032F">
        <w:t xml:space="preserve">Furnish deformed titanium alloy reinforcement </w:t>
      </w:r>
      <w:r w:rsidR="00864A2F" w:rsidRPr="009F032F">
        <w:t>conforming to the requirements of ASTM</w:t>
      </w:r>
      <w:r w:rsidR="00CE0D9E" w:rsidRPr="009F032F">
        <w:t> B1009.</w:t>
      </w:r>
      <w:r w:rsidR="00864A2F" w:rsidRPr="009F032F">
        <w:t xml:space="preserve"> Unless otherwise specified or shown, all titanium alloy bars shall conform to the following mechanical properties:</w:t>
      </w:r>
    </w:p>
    <w:p w14:paraId="58719CFE" w14:textId="77777777" w:rsidR="008E64BC" w:rsidRPr="009F032F" w:rsidRDefault="008E64BC" w:rsidP="00864A2F">
      <w:pPr>
        <w:pStyle w:val="Indent1"/>
        <w:ind w:left="0"/>
        <w:rPr>
          <w:b/>
        </w:rPr>
      </w:pPr>
    </w:p>
    <w:p w14:paraId="50428B1B" w14:textId="77777777" w:rsidR="00A74F08" w:rsidRPr="009F032F" w:rsidRDefault="00F41137" w:rsidP="009E2671">
      <w:pPr>
        <w:tabs>
          <w:tab w:val="left" w:pos="1260"/>
          <w:tab w:val="center" w:pos="3600"/>
          <w:tab w:val="center" w:pos="5580"/>
          <w:tab w:val="decimal" w:pos="8100"/>
        </w:tabs>
        <w:rPr>
          <w:b/>
        </w:rPr>
      </w:pPr>
      <w:r w:rsidRPr="009F032F">
        <w:rPr>
          <w:b/>
        </w:rPr>
        <w:tab/>
        <w:t>Yield</w:t>
      </w:r>
      <w:r w:rsidRPr="009F032F">
        <w:rPr>
          <w:b/>
        </w:rPr>
        <w:tab/>
        <w:t>Ultimate</w:t>
      </w:r>
      <w:r w:rsidRPr="009F032F">
        <w:rPr>
          <w:b/>
        </w:rPr>
        <w:tab/>
        <w:t>Elastic</w:t>
      </w:r>
      <w:r w:rsidRPr="009F032F">
        <w:rPr>
          <w:b/>
        </w:rPr>
        <w:tab/>
        <w:t>Elongation</w:t>
      </w:r>
    </w:p>
    <w:p w14:paraId="4FCE1BD1" w14:textId="3BC09326" w:rsidR="00A74F08" w:rsidRPr="009F032F" w:rsidRDefault="00521123" w:rsidP="009E2671">
      <w:pPr>
        <w:tabs>
          <w:tab w:val="left" w:pos="1260"/>
          <w:tab w:val="center" w:pos="3600"/>
          <w:tab w:val="center" w:pos="5580"/>
          <w:tab w:val="decimal" w:pos="8100"/>
        </w:tabs>
        <w:rPr>
          <w:b/>
        </w:rPr>
      </w:pPr>
      <w:r w:rsidRPr="009F032F">
        <w:rPr>
          <w:b/>
        </w:rPr>
        <w:tab/>
        <w:t>Strength</w:t>
      </w:r>
      <w:r w:rsidRPr="009F032F">
        <w:rPr>
          <w:b/>
        </w:rPr>
        <w:tab/>
      </w:r>
      <w:proofErr w:type="spellStart"/>
      <w:r w:rsidRPr="009F032F">
        <w:rPr>
          <w:b/>
        </w:rPr>
        <w:t>Strength</w:t>
      </w:r>
      <w:proofErr w:type="spellEnd"/>
      <w:r w:rsidR="009E2671" w:rsidRPr="009F032F">
        <w:rPr>
          <w:b/>
        </w:rPr>
        <w:tab/>
        <w:t>Modulus</w:t>
      </w:r>
    </w:p>
    <w:p w14:paraId="65D9E48E" w14:textId="77777777" w:rsidR="00CA2961" w:rsidRPr="009F032F" w:rsidRDefault="00CA2961" w:rsidP="009E2671">
      <w:pPr>
        <w:tabs>
          <w:tab w:val="left" w:pos="1260"/>
          <w:tab w:val="center" w:pos="3600"/>
          <w:tab w:val="center" w:pos="5580"/>
          <w:tab w:val="decimal" w:pos="8100"/>
        </w:tabs>
        <w:rPr>
          <w:b/>
        </w:rPr>
      </w:pPr>
    </w:p>
    <w:p w14:paraId="002C04F3" w14:textId="11AB9B32" w:rsidR="00A74F08" w:rsidRPr="009F032F" w:rsidRDefault="00C007C4" w:rsidP="00CA2961">
      <w:pPr>
        <w:tabs>
          <w:tab w:val="left" w:pos="1260"/>
          <w:tab w:val="center" w:pos="3600"/>
          <w:tab w:val="center" w:pos="5580"/>
          <w:tab w:val="decimal" w:pos="8100"/>
        </w:tabs>
      </w:pPr>
      <w:r w:rsidRPr="009F032F">
        <w:tab/>
        <w:t>130,000</w:t>
      </w:r>
      <w:r w:rsidR="009E2671" w:rsidRPr="009F032F">
        <w:t xml:space="preserve"> psi</w:t>
      </w:r>
      <w:r w:rsidRPr="009F032F">
        <w:tab/>
        <w:t>140,000</w:t>
      </w:r>
      <w:r w:rsidR="009E2671" w:rsidRPr="009F032F">
        <w:t xml:space="preserve"> psi</w:t>
      </w:r>
      <w:r w:rsidRPr="009F032F">
        <w:tab/>
      </w:r>
      <w:r w:rsidR="00F41137" w:rsidRPr="009F032F">
        <w:t>15,000,000</w:t>
      </w:r>
      <w:r w:rsidR="009E2671" w:rsidRPr="009F032F">
        <w:t xml:space="preserve"> psi</w:t>
      </w:r>
      <w:r w:rsidR="00F41137" w:rsidRPr="009F032F">
        <w:tab/>
      </w:r>
      <w:r w:rsidR="00A74F08" w:rsidRPr="009F032F">
        <w:t>10</w:t>
      </w:r>
      <w:r w:rsidR="009E2671" w:rsidRPr="009F032F">
        <w:t>%</w:t>
      </w:r>
    </w:p>
    <w:p w14:paraId="33C68684" w14:textId="31E90461" w:rsidR="00A74F08" w:rsidRDefault="00A74F08" w:rsidP="009E2671">
      <w:pPr>
        <w:tabs>
          <w:tab w:val="left" w:pos="1440"/>
          <w:tab w:val="center" w:pos="5130"/>
          <w:tab w:val="center" w:pos="7020"/>
        </w:tabs>
        <w:spacing w:before="120"/>
      </w:pPr>
    </w:p>
    <w:p w14:paraId="65DEB18A" w14:textId="77777777" w:rsidR="003A6E6F" w:rsidRDefault="003A6E6F" w:rsidP="003A6E6F">
      <w:r>
        <w:t>Calculate elastic modulus using slope of the stress-strain curve between a stress range of 20,000 psi and 60,000 psi. Use 0.2 percent offset of the calculated elastic modulus line to obtain a yield strength of titanium alloy bars.</w:t>
      </w:r>
    </w:p>
    <w:p w14:paraId="5359BB5A" w14:textId="77777777" w:rsidR="003A6E6F" w:rsidRPr="009F032F" w:rsidRDefault="003A6E6F" w:rsidP="009E2671">
      <w:pPr>
        <w:tabs>
          <w:tab w:val="left" w:pos="1440"/>
          <w:tab w:val="center" w:pos="5130"/>
          <w:tab w:val="center" w:pos="7020"/>
        </w:tabs>
        <w:spacing w:before="120"/>
      </w:pPr>
    </w:p>
    <w:p w14:paraId="62233E2F" w14:textId="2A975644" w:rsidR="00A74F08" w:rsidRPr="009F032F" w:rsidRDefault="00A74F08" w:rsidP="00990FD4">
      <w:r w:rsidRPr="009F032F">
        <w:t>Furnish uniform deformations equally spaced along the titanium alloy bars wi</w:t>
      </w:r>
      <w:r w:rsidR="008E2F42" w:rsidRPr="009F032F">
        <w:t>th a minimum deformation</w:t>
      </w:r>
      <w:r w:rsidR="00C007C4" w:rsidRPr="009F032F">
        <w:t xml:space="preserve"> height of 0</w:t>
      </w:r>
      <w:r w:rsidR="00864A2F" w:rsidRPr="009F032F">
        <w:t xml:space="preserve">.01 inch </w:t>
      </w:r>
      <w:r w:rsidR="00AC6A13" w:rsidRPr="009F032F">
        <w:t>and</w:t>
      </w:r>
      <w:r w:rsidR="00864A2F" w:rsidRPr="009F032F">
        <w:t xml:space="preserve"> a maximum </w:t>
      </w:r>
      <w:r w:rsidR="00AC6A13" w:rsidRPr="009F032F">
        <w:t xml:space="preserve">spacing </w:t>
      </w:r>
      <w:r w:rsidR="00864A2F" w:rsidRPr="009F032F">
        <w:t>of</w:t>
      </w:r>
      <w:r w:rsidR="00C007C4" w:rsidRPr="009F032F">
        <w:t xml:space="preserve"> 0.06 </w:t>
      </w:r>
      <w:r w:rsidRPr="009F032F">
        <w:t>inch</w:t>
      </w:r>
      <w:r w:rsidR="00864A2F" w:rsidRPr="009F032F">
        <w:rPr>
          <w:rStyle w:val="CommentReference"/>
        </w:rPr>
        <w:t>.</w:t>
      </w:r>
      <w:r w:rsidR="00CE0D9E" w:rsidRPr="009F032F">
        <w:t xml:space="preserve"> </w:t>
      </w:r>
      <w:r w:rsidRPr="009F032F">
        <w:t>The deformations shall</w:t>
      </w:r>
      <w:r w:rsidR="00CE0D9E" w:rsidRPr="009F032F">
        <w:t xml:space="preserve"> not have sharp stress risers. </w:t>
      </w:r>
      <w:r w:rsidRPr="009F032F">
        <w:t xml:space="preserve">The final cross-sectional area of the bars including the deformations shall not be less than 96% of the nominal area of </w:t>
      </w:r>
      <w:proofErr w:type="spellStart"/>
      <w:r w:rsidRPr="009F032F">
        <w:t>undeformed</w:t>
      </w:r>
      <w:proofErr w:type="spellEnd"/>
      <w:r w:rsidRPr="009F032F">
        <w:t xml:space="preserve"> bars.</w:t>
      </w:r>
    </w:p>
    <w:p w14:paraId="7D157D31" w14:textId="478E24D9" w:rsidR="00A74F08" w:rsidRPr="009F032F" w:rsidRDefault="00A74F08" w:rsidP="00A74F08"/>
    <w:p w14:paraId="3C70C520" w14:textId="77777777" w:rsidR="00A74F08" w:rsidRPr="009F032F" w:rsidRDefault="00A74F08" w:rsidP="00A74F08">
      <w:r w:rsidRPr="009F032F">
        <w:t xml:space="preserve">An approved source for titanium alloy reinforcement is Perryman Company, 213 </w:t>
      </w:r>
      <w:proofErr w:type="spellStart"/>
      <w:r w:rsidRPr="009F032F">
        <w:t>Vandale</w:t>
      </w:r>
      <w:proofErr w:type="spellEnd"/>
      <w:r w:rsidRPr="009F032F">
        <w:t xml:space="preserve"> Drive Houston, PA 15342. Contact Irvin Brown, Director of Materials, at 724-746-9390.</w:t>
      </w:r>
    </w:p>
    <w:p w14:paraId="75194D9C" w14:textId="77777777" w:rsidR="009C272E" w:rsidRPr="009F032F" w:rsidRDefault="009C272E" w:rsidP="009C272E">
      <w:pPr>
        <w:rPr>
          <w:b/>
          <w:bCs/>
          <w:i/>
          <w:iCs/>
          <w:szCs w:val="22"/>
        </w:rPr>
      </w:pPr>
    </w:p>
    <w:p w14:paraId="21AD2F14" w14:textId="0E91691E" w:rsidR="00A74F08" w:rsidRPr="009F032F" w:rsidRDefault="007950F7" w:rsidP="00A74F08">
      <w:r w:rsidRPr="009F032F">
        <w:rPr>
          <w:b/>
        </w:rPr>
        <w:t>00567</w:t>
      </w:r>
      <w:r w:rsidR="001C107F" w:rsidRPr="009F032F">
        <w:rPr>
          <w:b/>
        </w:rPr>
        <w:t>.1</w:t>
      </w:r>
      <w:r w:rsidR="00D223B7" w:rsidRPr="009F032F">
        <w:rPr>
          <w:b/>
        </w:rPr>
        <w:t>1</w:t>
      </w:r>
      <w:proofErr w:type="gramStart"/>
      <w:r w:rsidR="001C107F" w:rsidRPr="009F032F">
        <w:rPr>
          <w:b/>
        </w:rPr>
        <w:t>  </w:t>
      </w:r>
      <w:r w:rsidR="00A74F08" w:rsidRPr="009F032F">
        <w:rPr>
          <w:b/>
        </w:rPr>
        <w:t>Fabrication</w:t>
      </w:r>
      <w:proofErr w:type="gramEnd"/>
      <w:r w:rsidR="001C107F" w:rsidRPr="009F032F">
        <w:t> - </w:t>
      </w:r>
      <w:r w:rsidR="00A74F08" w:rsidRPr="009F032F">
        <w:t>Hot bend rei</w:t>
      </w:r>
      <w:r w:rsidR="00332B87" w:rsidRPr="009F032F">
        <w:t>nforcement bars to the shapes</w:t>
      </w:r>
      <w:r w:rsidR="00A74F08" w:rsidRPr="009F032F">
        <w:t xml:space="preserve"> shown.</w:t>
      </w:r>
      <w:r w:rsidR="00CE0D9E" w:rsidRPr="009F032F">
        <w:t xml:space="preserve"> </w:t>
      </w:r>
      <w:r w:rsidR="00A74F08" w:rsidRPr="009F032F">
        <w:t>Heat reinforcement bars to a minimum of 900</w:t>
      </w:r>
      <w:r w:rsidR="00C007C4" w:rsidRPr="009F032F">
        <w:t> </w:t>
      </w:r>
      <w:r w:rsidR="00332B87" w:rsidRPr="009F032F">
        <w:t>°F and a minimum of three</w:t>
      </w:r>
      <w:r w:rsidR="00C007C4" w:rsidRPr="009F032F">
        <w:t> </w:t>
      </w:r>
      <w:r w:rsidR="00A74F08" w:rsidRPr="009F032F">
        <w:t>inches each side b</w:t>
      </w:r>
      <w:r w:rsidR="00CE0D9E" w:rsidRPr="009F032F">
        <w:t>eyond the bend section.</w:t>
      </w:r>
      <w:r w:rsidR="00C007C4" w:rsidRPr="009F032F">
        <w:t xml:space="preserve"> At 900 </w:t>
      </w:r>
      <w:r w:rsidR="00A74F08" w:rsidRPr="009F032F">
        <w:t xml:space="preserve">°F, the bars will turn yellow or straw </w:t>
      </w:r>
      <w:r w:rsidR="00CE0D9E" w:rsidRPr="009F032F">
        <w:t>color.</w:t>
      </w:r>
      <w:r w:rsidR="00A74F08" w:rsidRPr="009F032F">
        <w:t xml:space="preserve"> Continue heating until the </w:t>
      </w:r>
      <w:r w:rsidR="00A74F08" w:rsidRPr="009F032F">
        <w:lastRenderedPageBreak/>
        <w:t>bars turn into blue color approximately equal to 1200</w:t>
      </w:r>
      <w:r w:rsidR="00C007C4" w:rsidRPr="009F032F">
        <w:t> </w:t>
      </w:r>
      <w:r w:rsidR="00A74F08" w:rsidRPr="009F032F">
        <w:t>°F, which is the desired color an</w:t>
      </w:r>
      <w:r w:rsidR="00CE0D9E" w:rsidRPr="009F032F">
        <w:t xml:space="preserve">d temperature for bar bending. </w:t>
      </w:r>
      <w:r w:rsidR="00A74F08" w:rsidRPr="009F032F">
        <w:t>Do not heat re</w:t>
      </w:r>
      <w:r w:rsidR="00C007C4" w:rsidRPr="009F032F">
        <w:t>inforcement bars more than 1300 </w:t>
      </w:r>
      <w:r w:rsidR="00A74F08" w:rsidRPr="009F032F">
        <w:t>°F o</w:t>
      </w:r>
      <w:r w:rsidR="00CE0D9E" w:rsidRPr="009F032F">
        <w:t xml:space="preserve">r until the bars turn red hot. </w:t>
      </w:r>
      <w:r w:rsidR="00A74F08" w:rsidRPr="009F032F">
        <w:t xml:space="preserve">Discard the red hot </w:t>
      </w:r>
      <w:r w:rsidR="00CE0D9E" w:rsidRPr="009F032F">
        <w:t>(overheated) bars.</w:t>
      </w:r>
      <w:r w:rsidR="00A74F08" w:rsidRPr="009F032F">
        <w:t xml:space="preserve"> Make bends, tag, mark and ship reinforcement bars according to the current edition of the CRSI </w:t>
      </w:r>
      <w:r w:rsidR="00CE0D9E" w:rsidRPr="009F032F">
        <w:t xml:space="preserve">“Manual of Standard Practice”. </w:t>
      </w:r>
      <w:r w:rsidR="003D2C07">
        <w:t>R</w:t>
      </w:r>
      <w:r w:rsidR="00A74F08" w:rsidRPr="009F032F">
        <w:t xml:space="preserve">e-bending of reinforcement bars is </w:t>
      </w:r>
      <w:r w:rsidR="003D2C07">
        <w:t>not permitted.</w:t>
      </w:r>
    </w:p>
    <w:p w14:paraId="0BF3E058" w14:textId="77777777" w:rsidR="00A74F08" w:rsidRPr="009F032F" w:rsidRDefault="00A74F08" w:rsidP="00A74F08"/>
    <w:p w14:paraId="25F24DC9" w14:textId="51DFDE86" w:rsidR="00A74F08" w:rsidRPr="009F032F" w:rsidRDefault="007950F7" w:rsidP="00A74F08">
      <w:r w:rsidRPr="009F032F">
        <w:rPr>
          <w:b/>
        </w:rPr>
        <w:t>00567</w:t>
      </w:r>
      <w:r w:rsidR="001C107F" w:rsidRPr="009F032F">
        <w:rPr>
          <w:b/>
        </w:rPr>
        <w:t>.1</w:t>
      </w:r>
      <w:r w:rsidR="00D223B7" w:rsidRPr="009F032F">
        <w:rPr>
          <w:b/>
        </w:rPr>
        <w:t>2</w:t>
      </w:r>
      <w:proofErr w:type="gramStart"/>
      <w:r w:rsidR="001C107F" w:rsidRPr="009F032F">
        <w:rPr>
          <w:b/>
        </w:rPr>
        <w:t>  </w:t>
      </w:r>
      <w:r w:rsidR="00A74F08" w:rsidRPr="009F032F">
        <w:rPr>
          <w:b/>
        </w:rPr>
        <w:t>Material</w:t>
      </w:r>
      <w:proofErr w:type="gramEnd"/>
      <w:r w:rsidR="00A74F08" w:rsidRPr="009F032F">
        <w:rPr>
          <w:b/>
        </w:rPr>
        <w:t xml:space="preserve"> Sampling</w:t>
      </w:r>
      <w:r w:rsidR="001C107F" w:rsidRPr="009F032F">
        <w:t> – </w:t>
      </w:r>
      <w:r w:rsidR="00D223B7" w:rsidRPr="009F032F">
        <w:t xml:space="preserve">Provide sufficient material for </w:t>
      </w:r>
      <w:r w:rsidR="00A74F08" w:rsidRPr="009F032F">
        <w:t>the Engineer to select four samples from each lot of titanium alloy reinforcement delivered to the s</w:t>
      </w:r>
      <w:r w:rsidR="00CE0D9E" w:rsidRPr="009F032F">
        <w:t>ite, for testing by the Agency.</w:t>
      </w:r>
      <w:r w:rsidR="00A74F08" w:rsidRPr="009F032F">
        <w:t xml:space="preserve"> Samples w</w:t>
      </w:r>
      <w:r w:rsidR="00332B87" w:rsidRPr="009F032F">
        <w:t>ill be a minimum of four</w:t>
      </w:r>
      <w:r w:rsidR="00A74F08" w:rsidRPr="009F032F">
        <w:t xml:space="preserve"> feet in length. </w:t>
      </w:r>
    </w:p>
    <w:p w14:paraId="2AE704D0" w14:textId="1243E1F9" w:rsidR="00D223B7" w:rsidRPr="009F032F" w:rsidRDefault="00D223B7" w:rsidP="00D223B7">
      <w:pPr>
        <w:rPr>
          <w:b/>
        </w:rPr>
      </w:pPr>
    </w:p>
    <w:p w14:paraId="0EA66953" w14:textId="33CCD433" w:rsidR="00D223B7" w:rsidRPr="009F032F" w:rsidRDefault="00D223B7" w:rsidP="00D223B7">
      <w:r w:rsidRPr="009F032F">
        <w:rPr>
          <w:b/>
        </w:rPr>
        <w:t>00567.13</w:t>
      </w:r>
      <w:proofErr w:type="gramStart"/>
      <w:r w:rsidRPr="009F032F">
        <w:rPr>
          <w:b/>
        </w:rPr>
        <w:t>  Epoxy</w:t>
      </w:r>
      <w:proofErr w:type="gramEnd"/>
      <w:r w:rsidRPr="009F032F">
        <w:rPr>
          <w:b/>
        </w:rPr>
        <w:t xml:space="preserve"> Resin </w:t>
      </w:r>
      <w:r w:rsidRPr="009F032F">
        <w:t>– Furnish epoxy resin from one of the following list of pre-approved epoxy resins.</w:t>
      </w:r>
    </w:p>
    <w:p w14:paraId="011E3F92" w14:textId="6C8EDB2D" w:rsidR="00D223B7" w:rsidRPr="009F032F" w:rsidRDefault="00D223B7" w:rsidP="00D223B7"/>
    <w:p w14:paraId="5C4376DA" w14:textId="77777777" w:rsidR="00D223B7" w:rsidRPr="009F032F" w:rsidRDefault="00D223B7" w:rsidP="00D223B7">
      <w:pPr>
        <w:tabs>
          <w:tab w:val="left" w:pos="720"/>
          <w:tab w:val="center" w:pos="7200"/>
        </w:tabs>
        <w:rPr>
          <w:b/>
        </w:rPr>
      </w:pPr>
      <w:r w:rsidRPr="009F032F">
        <w:rPr>
          <w:b/>
        </w:rPr>
        <w:tab/>
        <w:t>Manufacturer</w:t>
      </w:r>
      <w:r w:rsidRPr="009F032F">
        <w:rPr>
          <w:b/>
        </w:rPr>
        <w:tab/>
        <w:t>Material</w:t>
      </w:r>
    </w:p>
    <w:p w14:paraId="3F7B31E7" w14:textId="20AB8216" w:rsidR="00D223B7" w:rsidRPr="009F032F" w:rsidRDefault="00D223B7" w:rsidP="00D223B7"/>
    <w:p w14:paraId="0E2C8388" w14:textId="639187AD" w:rsidR="00A429FB" w:rsidRPr="009F032F" w:rsidRDefault="00A429FB" w:rsidP="00A429FB">
      <w:pPr>
        <w:tabs>
          <w:tab w:val="left" w:pos="720"/>
          <w:tab w:val="center" w:pos="7200"/>
        </w:tabs>
      </w:pPr>
      <w:r w:rsidRPr="009F032F">
        <w:tab/>
        <w:t>Hilti</w:t>
      </w:r>
      <w:r w:rsidR="009E045F" w:rsidRPr="009F032F">
        <w:t>, Inc.</w:t>
      </w:r>
      <w:r w:rsidRPr="009F032F">
        <w:tab/>
        <w:t>HIT-RE 500 V3</w:t>
      </w:r>
    </w:p>
    <w:p w14:paraId="5CBE9E8B" w14:textId="6F0063BB" w:rsidR="00A429FB" w:rsidRPr="009F032F" w:rsidRDefault="00A429FB" w:rsidP="00A429FB">
      <w:pPr>
        <w:tabs>
          <w:tab w:val="left" w:pos="720"/>
          <w:tab w:val="center" w:pos="7200"/>
        </w:tabs>
      </w:pPr>
      <w:r w:rsidRPr="009F032F">
        <w:tab/>
      </w:r>
      <w:r w:rsidR="009E045F" w:rsidRPr="009F032F">
        <w:t>7250 Dallas Parkway, Suite 1000</w:t>
      </w:r>
    </w:p>
    <w:p w14:paraId="17D525CC" w14:textId="7E84FC83" w:rsidR="00A429FB" w:rsidRPr="009F032F" w:rsidRDefault="00A429FB" w:rsidP="00A429FB">
      <w:pPr>
        <w:tabs>
          <w:tab w:val="left" w:pos="720"/>
          <w:tab w:val="center" w:pos="7200"/>
        </w:tabs>
      </w:pPr>
      <w:r w:rsidRPr="009F032F">
        <w:tab/>
      </w:r>
      <w:r w:rsidR="009E045F" w:rsidRPr="009F032F">
        <w:t>Plano, Texas, 75024</w:t>
      </w:r>
    </w:p>
    <w:p w14:paraId="6717BAC7" w14:textId="42C862E4" w:rsidR="00A429FB" w:rsidRPr="009F032F" w:rsidRDefault="009E045F" w:rsidP="00A429FB">
      <w:pPr>
        <w:tabs>
          <w:tab w:val="left" w:pos="720"/>
          <w:tab w:val="center" w:pos="7200"/>
        </w:tabs>
      </w:pPr>
      <w:r w:rsidRPr="009F032F">
        <w:tab/>
        <w:t xml:space="preserve">Contact: </w:t>
      </w:r>
      <w:r w:rsidR="00A429FB" w:rsidRPr="009F032F">
        <w:t>Pete Anderson</w:t>
      </w:r>
    </w:p>
    <w:p w14:paraId="1090D087" w14:textId="255E7C06" w:rsidR="00A429FB" w:rsidRPr="009F032F" w:rsidRDefault="009E045F" w:rsidP="00A429FB">
      <w:pPr>
        <w:tabs>
          <w:tab w:val="left" w:pos="720"/>
          <w:tab w:val="center" w:pos="7200"/>
        </w:tabs>
      </w:pPr>
      <w:r w:rsidRPr="009F032F">
        <w:tab/>
        <w:t xml:space="preserve">Phone: </w:t>
      </w:r>
      <w:r w:rsidR="00A429FB" w:rsidRPr="009F032F">
        <w:t>(972) 403-5948</w:t>
      </w:r>
    </w:p>
    <w:p w14:paraId="1E9C87E3" w14:textId="77777777" w:rsidR="00A429FB" w:rsidRPr="009F032F" w:rsidRDefault="00A429FB" w:rsidP="00A429FB">
      <w:pPr>
        <w:tabs>
          <w:tab w:val="left" w:pos="720"/>
          <w:tab w:val="center" w:pos="7200"/>
        </w:tabs>
      </w:pPr>
    </w:p>
    <w:p w14:paraId="52A375C7" w14:textId="77777777" w:rsidR="003D2C07" w:rsidRPr="009F032F" w:rsidRDefault="00A429FB" w:rsidP="003D2C07">
      <w:pPr>
        <w:tabs>
          <w:tab w:val="left" w:pos="720"/>
          <w:tab w:val="center" w:pos="7200"/>
        </w:tabs>
      </w:pPr>
      <w:r w:rsidRPr="009F032F">
        <w:tab/>
      </w:r>
      <w:r w:rsidR="003D2C07">
        <w:t>Adhesive Technology Corp</w:t>
      </w:r>
      <w:r w:rsidR="003D2C07" w:rsidRPr="009F032F">
        <w:tab/>
      </w:r>
      <w:proofErr w:type="spellStart"/>
      <w:r w:rsidR="003D2C07">
        <w:t>Ultrabond</w:t>
      </w:r>
      <w:proofErr w:type="spellEnd"/>
      <w:r w:rsidR="003D2C07">
        <w:t xml:space="preserve"> HS-1CC</w:t>
      </w:r>
    </w:p>
    <w:p w14:paraId="63EA2ABB" w14:textId="77777777" w:rsidR="003D2C07" w:rsidRPr="009F032F" w:rsidRDefault="003D2C07" w:rsidP="003D2C07">
      <w:pPr>
        <w:tabs>
          <w:tab w:val="left" w:pos="720"/>
          <w:tab w:val="center" w:pos="7200"/>
        </w:tabs>
      </w:pPr>
      <w:r w:rsidRPr="009F032F">
        <w:tab/>
      </w:r>
      <w:r>
        <w:t xml:space="preserve">450 East </w:t>
      </w:r>
      <w:proofErr w:type="spellStart"/>
      <w:r>
        <w:t>Copans</w:t>
      </w:r>
      <w:proofErr w:type="spellEnd"/>
      <w:r>
        <w:t xml:space="preserve"> Road</w:t>
      </w:r>
    </w:p>
    <w:p w14:paraId="2976472A" w14:textId="77777777" w:rsidR="003D2C07" w:rsidRPr="009F032F" w:rsidRDefault="003D2C07" w:rsidP="003D2C07">
      <w:pPr>
        <w:tabs>
          <w:tab w:val="left" w:pos="720"/>
          <w:tab w:val="center" w:pos="7200"/>
        </w:tabs>
      </w:pPr>
      <w:r w:rsidRPr="009F032F">
        <w:tab/>
      </w:r>
      <w:r>
        <w:t>Pompano Beach, Florida, 33064</w:t>
      </w:r>
    </w:p>
    <w:p w14:paraId="3994DA12" w14:textId="77777777" w:rsidR="003D2C07" w:rsidRPr="009F032F" w:rsidRDefault="003D2C07" w:rsidP="003D2C07">
      <w:pPr>
        <w:tabs>
          <w:tab w:val="left" w:pos="720"/>
          <w:tab w:val="center" w:pos="7200"/>
        </w:tabs>
      </w:pPr>
      <w:r w:rsidRPr="009F032F">
        <w:tab/>
        <w:t xml:space="preserve">Contact: </w:t>
      </w:r>
      <w:r>
        <w:t>Mike Gaffigan</w:t>
      </w:r>
    </w:p>
    <w:p w14:paraId="26BAE6F3" w14:textId="1C6B9F31" w:rsidR="00A429FB" w:rsidRPr="009F032F" w:rsidRDefault="003D2C07" w:rsidP="003D2C07">
      <w:pPr>
        <w:tabs>
          <w:tab w:val="left" w:pos="720"/>
          <w:tab w:val="center" w:pos="7200"/>
        </w:tabs>
      </w:pPr>
      <w:r w:rsidRPr="009F032F">
        <w:tab/>
        <w:t>Phone: (</w:t>
      </w:r>
      <w:r>
        <w:t>954</w:t>
      </w:r>
      <w:r w:rsidRPr="009F032F">
        <w:t xml:space="preserve">) </w:t>
      </w:r>
      <w:r>
        <w:t>541-7091</w:t>
      </w:r>
    </w:p>
    <w:p w14:paraId="6B3AB771" w14:textId="77777777" w:rsidR="00A429FB" w:rsidRPr="009F032F" w:rsidRDefault="00A429FB" w:rsidP="00A429FB">
      <w:pPr>
        <w:tabs>
          <w:tab w:val="left" w:pos="720"/>
          <w:tab w:val="center" w:pos="7200"/>
        </w:tabs>
      </w:pPr>
    </w:p>
    <w:p w14:paraId="469C489C" w14:textId="09F0EBAE" w:rsidR="00A429FB" w:rsidRPr="009F032F" w:rsidRDefault="00A429FB" w:rsidP="00A429FB">
      <w:pPr>
        <w:tabs>
          <w:tab w:val="left" w:pos="720"/>
          <w:tab w:val="center" w:pos="7200"/>
        </w:tabs>
      </w:pPr>
      <w:r w:rsidRPr="009F032F">
        <w:tab/>
      </w:r>
      <w:r w:rsidR="009E045F" w:rsidRPr="009F032F">
        <w:t xml:space="preserve">Pilgrim </w:t>
      </w:r>
      <w:proofErr w:type="spellStart"/>
      <w:r w:rsidR="009E045F" w:rsidRPr="009F032F">
        <w:t>Permocoat</w:t>
      </w:r>
      <w:proofErr w:type="spellEnd"/>
      <w:r w:rsidR="009E045F" w:rsidRPr="009F032F">
        <w:t>, Inc.</w:t>
      </w:r>
      <w:r w:rsidRPr="009F032F">
        <w:tab/>
      </w:r>
      <w:proofErr w:type="spellStart"/>
      <w:r w:rsidR="009E045F" w:rsidRPr="009F032F">
        <w:t>Magmaflow</w:t>
      </w:r>
      <w:proofErr w:type="spellEnd"/>
      <w:r w:rsidR="009E045F" w:rsidRPr="009F032F">
        <w:t xml:space="preserve"> Grout-Pak CF</w:t>
      </w:r>
    </w:p>
    <w:p w14:paraId="32222607" w14:textId="526D7E11" w:rsidR="00A429FB" w:rsidRPr="009F032F" w:rsidRDefault="00A429FB" w:rsidP="00A429FB">
      <w:pPr>
        <w:tabs>
          <w:tab w:val="left" w:pos="720"/>
          <w:tab w:val="center" w:pos="7200"/>
        </w:tabs>
      </w:pPr>
      <w:r w:rsidRPr="009F032F">
        <w:tab/>
      </w:r>
      <w:r w:rsidR="009E045F" w:rsidRPr="009F032F">
        <w:t>402 South 22</w:t>
      </w:r>
      <w:r w:rsidR="009E045F" w:rsidRPr="009F032F">
        <w:rPr>
          <w:vertAlign w:val="superscript"/>
        </w:rPr>
        <w:t>nd</w:t>
      </w:r>
      <w:r w:rsidR="009E045F" w:rsidRPr="009F032F">
        <w:t xml:space="preserve"> Street</w:t>
      </w:r>
    </w:p>
    <w:p w14:paraId="631AFDBE" w14:textId="59923152" w:rsidR="00A429FB" w:rsidRPr="009F032F" w:rsidRDefault="00A429FB" w:rsidP="00A429FB">
      <w:pPr>
        <w:tabs>
          <w:tab w:val="left" w:pos="720"/>
          <w:tab w:val="center" w:pos="7200"/>
        </w:tabs>
      </w:pPr>
      <w:r w:rsidRPr="009F032F">
        <w:tab/>
      </w:r>
      <w:r w:rsidR="009E045F" w:rsidRPr="009F032F">
        <w:t>Tampa, Florida, 33605</w:t>
      </w:r>
    </w:p>
    <w:p w14:paraId="1D853FC3" w14:textId="7873F23A" w:rsidR="00A429FB" w:rsidRPr="009F032F" w:rsidRDefault="009E045F" w:rsidP="00A429FB">
      <w:pPr>
        <w:tabs>
          <w:tab w:val="left" w:pos="720"/>
          <w:tab w:val="center" w:pos="7200"/>
        </w:tabs>
      </w:pPr>
      <w:r w:rsidRPr="009F032F">
        <w:tab/>
        <w:t xml:space="preserve">Contact: Robert </w:t>
      </w:r>
      <w:proofErr w:type="spellStart"/>
      <w:r w:rsidRPr="009F032F">
        <w:t>Forlong</w:t>
      </w:r>
      <w:proofErr w:type="spellEnd"/>
    </w:p>
    <w:p w14:paraId="1BEBD83C" w14:textId="2F8D018A" w:rsidR="00A429FB" w:rsidRPr="009F032F" w:rsidRDefault="009E045F" w:rsidP="00A429FB">
      <w:pPr>
        <w:tabs>
          <w:tab w:val="left" w:pos="720"/>
          <w:tab w:val="center" w:pos="7200"/>
        </w:tabs>
      </w:pPr>
      <w:r w:rsidRPr="009F032F">
        <w:tab/>
        <w:t>Phone: (813) 248-3328</w:t>
      </w:r>
    </w:p>
    <w:p w14:paraId="41D338B5" w14:textId="54C6E4CC" w:rsidR="00A429FB" w:rsidRPr="009F032F" w:rsidRDefault="00A429FB" w:rsidP="00A429FB">
      <w:pPr>
        <w:tabs>
          <w:tab w:val="left" w:pos="720"/>
          <w:tab w:val="center" w:pos="7200"/>
        </w:tabs>
      </w:pPr>
      <w:r w:rsidRPr="009F032F">
        <w:tab/>
        <w:t xml:space="preserve">FAX: </w:t>
      </w:r>
      <w:r w:rsidR="009E045F" w:rsidRPr="009F032F">
        <w:t>(813) 248-1076</w:t>
      </w:r>
    </w:p>
    <w:p w14:paraId="5B9EEC3D" w14:textId="1CF433AA" w:rsidR="00A74F08" w:rsidRPr="009F032F" w:rsidRDefault="00A74F08" w:rsidP="00A74F08"/>
    <w:p w14:paraId="7AD9C04A" w14:textId="77777777" w:rsidR="00A74F08" w:rsidRPr="009F032F" w:rsidRDefault="00A74F08" w:rsidP="001C107F">
      <w:pPr>
        <w:pStyle w:val="Heading2"/>
      </w:pPr>
      <w:r w:rsidRPr="009F032F">
        <w:t>Construction</w:t>
      </w:r>
    </w:p>
    <w:p w14:paraId="0EB2D8D0" w14:textId="77777777" w:rsidR="00A74F08" w:rsidRPr="009F032F" w:rsidRDefault="00A74F08" w:rsidP="00A74F08"/>
    <w:p w14:paraId="7E3455D6" w14:textId="4C8623EF" w:rsidR="00A74F08" w:rsidRPr="009F032F" w:rsidRDefault="007950F7" w:rsidP="00A74F08">
      <w:r w:rsidRPr="009F032F">
        <w:rPr>
          <w:b/>
        </w:rPr>
        <w:t>00567</w:t>
      </w:r>
      <w:r w:rsidR="001C107F" w:rsidRPr="009F032F">
        <w:rPr>
          <w:b/>
        </w:rPr>
        <w:t>.40</w:t>
      </w:r>
      <w:proofErr w:type="gramStart"/>
      <w:r w:rsidR="001C107F" w:rsidRPr="009F032F">
        <w:rPr>
          <w:b/>
        </w:rPr>
        <w:t>  </w:t>
      </w:r>
      <w:r w:rsidR="00A74F08" w:rsidRPr="009F032F">
        <w:rPr>
          <w:b/>
        </w:rPr>
        <w:t>Protection</w:t>
      </w:r>
      <w:proofErr w:type="gramEnd"/>
      <w:r w:rsidR="00A74F08" w:rsidRPr="009F032F">
        <w:rPr>
          <w:b/>
        </w:rPr>
        <w:t xml:space="preserve"> of Material</w:t>
      </w:r>
      <w:r w:rsidR="001C107F" w:rsidRPr="009F032F">
        <w:t> - </w:t>
      </w:r>
      <w:r w:rsidR="00A74F08" w:rsidRPr="009F032F">
        <w:t>Protect reinforcement at all times from damage. Ensure reinforcement is free of dirt, detrimental scale, paint, oil and other foreign</w:t>
      </w:r>
      <w:r w:rsidR="00D81092" w:rsidRPr="009F032F">
        <w:t xml:space="preserve"> substances when placed in the W</w:t>
      </w:r>
      <w:r w:rsidR="00A74F08" w:rsidRPr="009F032F">
        <w:t>ork.</w:t>
      </w:r>
    </w:p>
    <w:p w14:paraId="38CDEE60" w14:textId="77777777" w:rsidR="00A74F08" w:rsidRPr="009F032F" w:rsidRDefault="00A74F08" w:rsidP="00A74F08"/>
    <w:p w14:paraId="4F3EA7A0" w14:textId="422A343B" w:rsidR="00A74F08" w:rsidRPr="009F032F" w:rsidRDefault="007950F7" w:rsidP="00A74F08">
      <w:r w:rsidRPr="009F032F">
        <w:rPr>
          <w:b/>
        </w:rPr>
        <w:t>00567</w:t>
      </w:r>
      <w:r w:rsidR="001C107F" w:rsidRPr="009F032F">
        <w:rPr>
          <w:b/>
        </w:rPr>
        <w:t>.41</w:t>
      </w:r>
      <w:proofErr w:type="gramStart"/>
      <w:r w:rsidR="001C107F" w:rsidRPr="009F032F">
        <w:rPr>
          <w:b/>
        </w:rPr>
        <w:t>  </w:t>
      </w:r>
      <w:r w:rsidR="00A74F08" w:rsidRPr="009F032F">
        <w:rPr>
          <w:b/>
        </w:rPr>
        <w:t>Existing</w:t>
      </w:r>
      <w:proofErr w:type="gramEnd"/>
      <w:r w:rsidR="00A74F08" w:rsidRPr="009F032F">
        <w:rPr>
          <w:b/>
        </w:rPr>
        <w:t xml:space="preserve"> Reinforcement Location and Concrete Cover</w:t>
      </w:r>
      <w:r w:rsidR="001C107F" w:rsidRPr="009F032F">
        <w:rPr>
          <w:b/>
        </w:rPr>
        <w:t> </w:t>
      </w:r>
      <w:r w:rsidR="001C107F" w:rsidRPr="009F032F">
        <w:t>- </w:t>
      </w:r>
      <w:r w:rsidR="00A74F08" w:rsidRPr="009F032F">
        <w:t>Use rebar detectors or other approved devices, capable of locating ex</w:t>
      </w:r>
      <w:r w:rsidR="00C007C4" w:rsidRPr="009F032F">
        <w:t>isting reinforcement within 0.1 </w:t>
      </w:r>
      <w:r w:rsidR="00A74F08" w:rsidRPr="009F032F">
        <w:t>i</w:t>
      </w:r>
      <w:r w:rsidR="00864A2F" w:rsidRPr="009F032F">
        <w:t xml:space="preserve">nch, to locate existing </w:t>
      </w:r>
      <w:r w:rsidR="00A74F08" w:rsidRPr="009F032F">
        <w:t xml:space="preserve">reinforcement and </w:t>
      </w:r>
      <w:r w:rsidR="00864A2F" w:rsidRPr="009F032F">
        <w:t xml:space="preserve">to </w:t>
      </w:r>
      <w:r w:rsidR="00A74F08" w:rsidRPr="009F032F">
        <w:t>determine the thickness of concrete cover.</w:t>
      </w:r>
      <w:r w:rsidR="00CE0D9E" w:rsidRPr="009F032F">
        <w:t xml:space="preserve"> </w:t>
      </w:r>
      <w:r w:rsidR="00A74F08" w:rsidRPr="009F032F">
        <w:t xml:space="preserve">Before constructing </w:t>
      </w:r>
      <w:r w:rsidR="00864A2F" w:rsidRPr="009F032F">
        <w:t xml:space="preserve">anchor holes and </w:t>
      </w:r>
      <w:r w:rsidR="00A74F08" w:rsidRPr="009F032F">
        <w:t xml:space="preserve">grooves, provide the Engineer with a summary of </w:t>
      </w:r>
      <w:r w:rsidR="005A6CFB" w:rsidRPr="009F032F">
        <w:t xml:space="preserve">cover thickness and clear distance measurements between </w:t>
      </w:r>
      <w:r w:rsidR="00A74F08" w:rsidRPr="009F032F">
        <w:t>exi</w:t>
      </w:r>
      <w:r w:rsidR="00864A2F" w:rsidRPr="009F032F">
        <w:t>sting reinforcement</w:t>
      </w:r>
      <w:r w:rsidR="005A6CFB" w:rsidRPr="009F032F">
        <w:t xml:space="preserve"> and the titanium alloy reinforcement system.</w:t>
      </w:r>
    </w:p>
    <w:p w14:paraId="31B17B4B" w14:textId="77777777" w:rsidR="00A74F08" w:rsidRPr="009F032F" w:rsidRDefault="00A74F08" w:rsidP="00A74F08"/>
    <w:p w14:paraId="00D3C1BE" w14:textId="40D0D5DB" w:rsidR="00A74F08" w:rsidRPr="009F032F" w:rsidRDefault="007950F7" w:rsidP="00A74F08">
      <w:r w:rsidRPr="009F032F">
        <w:rPr>
          <w:b/>
        </w:rPr>
        <w:t>00567</w:t>
      </w:r>
      <w:r w:rsidR="001C107F" w:rsidRPr="009F032F">
        <w:rPr>
          <w:b/>
        </w:rPr>
        <w:t>.42</w:t>
      </w:r>
      <w:proofErr w:type="gramStart"/>
      <w:r w:rsidR="001C107F" w:rsidRPr="009F032F">
        <w:rPr>
          <w:b/>
        </w:rPr>
        <w:t>  </w:t>
      </w:r>
      <w:r w:rsidR="00A74F08" w:rsidRPr="009F032F">
        <w:rPr>
          <w:b/>
        </w:rPr>
        <w:t>Drilling</w:t>
      </w:r>
      <w:proofErr w:type="gramEnd"/>
      <w:r w:rsidR="00A74F08" w:rsidRPr="009F032F">
        <w:rPr>
          <w:b/>
        </w:rPr>
        <w:t xml:space="preserve"> Anchor Holes and Saw-Cutting Grooves</w:t>
      </w:r>
      <w:r w:rsidR="001C107F" w:rsidRPr="009F032F">
        <w:t> - </w:t>
      </w:r>
      <w:r w:rsidR="00A74F08" w:rsidRPr="009F032F">
        <w:t>Drill holes for hook embedment depth and size as shown using a rotary hammer</w:t>
      </w:r>
      <w:r w:rsidR="009E045F" w:rsidRPr="009F032F">
        <w:t xml:space="preserve"> drill with a carbide tipped drill bit</w:t>
      </w:r>
      <w:r w:rsidR="00A74F08" w:rsidRPr="009F032F">
        <w:t>.</w:t>
      </w:r>
      <w:r w:rsidR="00CE0D9E" w:rsidRPr="009F032F">
        <w:t xml:space="preserve"> </w:t>
      </w:r>
      <w:r w:rsidR="00A74F08" w:rsidRPr="009F032F">
        <w:t xml:space="preserve">If existing reinforcement is encountered, stop drilling and adjust the </w:t>
      </w:r>
      <w:proofErr w:type="gramStart"/>
      <w:r w:rsidR="00A74F08" w:rsidRPr="009F032F">
        <w:t>hole</w:t>
      </w:r>
      <w:proofErr w:type="gramEnd"/>
      <w:r w:rsidR="00A74F08" w:rsidRPr="009F032F">
        <w:t xml:space="preserve"> location.</w:t>
      </w:r>
      <w:r w:rsidR="00CE0D9E" w:rsidRPr="009F032F">
        <w:t xml:space="preserve"> </w:t>
      </w:r>
      <w:r w:rsidR="00A74F08" w:rsidRPr="009F032F">
        <w:t xml:space="preserve">Adjust </w:t>
      </w:r>
      <w:r w:rsidR="00A74F08" w:rsidRPr="009F032F">
        <w:lastRenderedPageBreak/>
        <w:t>the location of the hole</w:t>
      </w:r>
      <w:r w:rsidR="00332B87" w:rsidRPr="009F032F">
        <w:t>s for the end anchorage up to three</w:t>
      </w:r>
      <w:r w:rsidR="000173D1" w:rsidRPr="009F032F">
        <w:t> inches</w:t>
      </w:r>
      <w:r w:rsidR="00A74F08" w:rsidRPr="009F032F">
        <w:t xml:space="preserve"> longitudinally and laterally to avoid conflicts.</w:t>
      </w:r>
      <w:r w:rsidR="00CE0D9E" w:rsidRPr="009F032F">
        <w:t xml:space="preserve"> </w:t>
      </w:r>
      <w:r w:rsidR="00A74F08" w:rsidRPr="009F032F">
        <w:t>Maintain the titanium bar lengths.</w:t>
      </w:r>
    </w:p>
    <w:p w14:paraId="56BC532A" w14:textId="77777777" w:rsidR="00A74F08" w:rsidRPr="009F032F" w:rsidRDefault="00A74F08" w:rsidP="00A74F08"/>
    <w:p w14:paraId="11CF547E" w14:textId="1CD5EF1F" w:rsidR="00A74F08" w:rsidRPr="009F032F" w:rsidRDefault="00A74F08" w:rsidP="00A74F08">
      <w:r w:rsidRPr="009F032F">
        <w:t>Cut grooves as shown to the</w:t>
      </w:r>
      <w:r w:rsidR="000173D1" w:rsidRPr="009F032F">
        <w:t xml:space="preserve"> designed width and depth ± 1/8 </w:t>
      </w:r>
      <w:r w:rsidRPr="009F032F">
        <w:t>inch.</w:t>
      </w:r>
      <w:r w:rsidR="00CE0D9E" w:rsidRPr="009F032F">
        <w:t xml:space="preserve"> </w:t>
      </w:r>
      <w:r w:rsidRPr="009F032F">
        <w:t>Make grooves deep enough to allow the titanium b</w:t>
      </w:r>
      <w:r w:rsidR="000173D1" w:rsidRPr="009F032F">
        <w:t>ar to be installed at least 1/8 </w:t>
      </w:r>
      <w:r w:rsidRPr="009F032F">
        <w:t>inch below the surface in all locations along the length of bars.</w:t>
      </w:r>
      <w:r w:rsidR="00CE0D9E" w:rsidRPr="009F032F">
        <w:t xml:space="preserve"> </w:t>
      </w:r>
      <w:r w:rsidR="00AC6A13" w:rsidRPr="009F032F">
        <w:t>D</w:t>
      </w:r>
      <w:r w:rsidRPr="009F032F">
        <w:t>o not cut into existing rebar during construction of saw-cut grooves.</w:t>
      </w:r>
      <w:r w:rsidR="00CE0D9E" w:rsidRPr="009F032F">
        <w:t xml:space="preserve"> </w:t>
      </w:r>
      <w:r w:rsidRPr="009F032F">
        <w:t>Visually inspect all existing rebar locations after saw-cutting grooves.</w:t>
      </w:r>
      <w:r w:rsidR="00CE0D9E" w:rsidRPr="009F032F">
        <w:t xml:space="preserve"> </w:t>
      </w:r>
      <w:r w:rsidRPr="009F032F">
        <w:t xml:space="preserve">When existing reinforcement is cut, </w:t>
      </w:r>
      <w:r w:rsidR="00DB44F5">
        <w:t>notify</w:t>
      </w:r>
      <w:r w:rsidR="00DB44F5" w:rsidRPr="009F032F">
        <w:t xml:space="preserve"> </w:t>
      </w:r>
      <w:r w:rsidRPr="009F032F">
        <w:t>the Engineer before installation of titanium alloy reinforcement.</w:t>
      </w:r>
    </w:p>
    <w:p w14:paraId="59E929BB" w14:textId="77777777" w:rsidR="00A74F08" w:rsidRPr="009F032F" w:rsidRDefault="00A74F08" w:rsidP="00A74F08"/>
    <w:p w14:paraId="60F2E178" w14:textId="6E47686A" w:rsidR="00A74F08" w:rsidRPr="009F032F" w:rsidRDefault="00A74F08" w:rsidP="00A74F08">
      <w:r w:rsidRPr="009F032F">
        <w:t>Groove spacing may be adjusted in the field as necessary to avoid existing reinforcement or other unforeseen conflicts; however, the average sp</w:t>
      </w:r>
      <w:r w:rsidR="00332B87" w:rsidRPr="009F032F">
        <w:t xml:space="preserve">acing of all grooves over any </w:t>
      </w:r>
      <w:r w:rsidR="003A6E6F">
        <w:t>2</w:t>
      </w:r>
      <w:r w:rsidR="003A6E6F" w:rsidRPr="009F032F">
        <w:t> </w:t>
      </w:r>
      <w:r w:rsidRPr="009F032F">
        <w:t>foot long section may not be more than the spacing as shown.</w:t>
      </w:r>
      <w:r w:rsidR="003A6E6F">
        <w:t xml:space="preserve"> </w:t>
      </w:r>
      <w:r w:rsidR="003A6E6F" w:rsidRPr="006B1C4D">
        <w:t>Maintain a minimum clear spacing greater than three times the diameter of the bar and a minimum clear edge distance of six times the diameter of the bar.</w:t>
      </w:r>
    </w:p>
    <w:p w14:paraId="60C0A011" w14:textId="77777777" w:rsidR="00A74F08" w:rsidRPr="009F032F" w:rsidRDefault="00A74F08" w:rsidP="00A74F08"/>
    <w:p w14:paraId="58C9A675" w14:textId="310445A6" w:rsidR="00A74F08" w:rsidRPr="009F032F" w:rsidRDefault="007950F7" w:rsidP="00A74F08">
      <w:r w:rsidRPr="009F032F">
        <w:rPr>
          <w:b/>
        </w:rPr>
        <w:t>00567</w:t>
      </w:r>
      <w:r w:rsidR="001C107F" w:rsidRPr="009F032F">
        <w:rPr>
          <w:b/>
        </w:rPr>
        <w:t>.43</w:t>
      </w:r>
      <w:proofErr w:type="gramStart"/>
      <w:r w:rsidR="001C107F" w:rsidRPr="009F032F">
        <w:rPr>
          <w:b/>
        </w:rPr>
        <w:t>  </w:t>
      </w:r>
      <w:r w:rsidR="00A74F08" w:rsidRPr="009F032F">
        <w:rPr>
          <w:b/>
        </w:rPr>
        <w:t>Anchor</w:t>
      </w:r>
      <w:proofErr w:type="gramEnd"/>
      <w:r w:rsidR="00A74F08" w:rsidRPr="009F032F">
        <w:rPr>
          <w:b/>
        </w:rPr>
        <w:t xml:space="preserve"> Hole and Groove Preparation</w:t>
      </w:r>
      <w:r w:rsidR="00332B87" w:rsidRPr="009F032F">
        <w:rPr>
          <w:b/>
        </w:rPr>
        <w:t> </w:t>
      </w:r>
      <w:r w:rsidR="003A6E6F">
        <w:noBreakHyphen/>
      </w:r>
      <w:r w:rsidR="00332B87" w:rsidRPr="009F032F">
        <w:t> Prepare saw-cut grooves</w:t>
      </w:r>
      <w:r w:rsidR="005A6CFB" w:rsidRPr="009F032F">
        <w:t xml:space="preserve"> and anchor holes</w:t>
      </w:r>
      <w:r w:rsidR="00332B87" w:rsidRPr="009F032F">
        <w:t xml:space="preserve"> for titanium </w:t>
      </w:r>
      <w:r w:rsidR="005A6CFB" w:rsidRPr="009F032F">
        <w:t xml:space="preserve">reinforcement </w:t>
      </w:r>
      <w:r w:rsidR="00332B87" w:rsidRPr="009F032F">
        <w:t>installation as follows:</w:t>
      </w:r>
    </w:p>
    <w:p w14:paraId="4B03C120" w14:textId="77777777" w:rsidR="00A74F08" w:rsidRPr="009F032F" w:rsidRDefault="00A74F08" w:rsidP="00A74F08"/>
    <w:p w14:paraId="6A14D4AB" w14:textId="4AFC2E31" w:rsidR="00A74F08" w:rsidRPr="009F032F" w:rsidRDefault="001C107F" w:rsidP="001C107F">
      <w:pPr>
        <w:pStyle w:val="Indent1"/>
      </w:pPr>
      <w:r w:rsidRPr="009F032F">
        <w:rPr>
          <w:b/>
        </w:rPr>
        <w:t>(a)  Surface Cleaning</w:t>
      </w:r>
      <w:r w:rsidRPr="009F032F">
        <w:t> - </w:t>
      </w:r>
      <w:r w:rsidR="00A74F08" w:rsidRPr="009F032F">
        <w:t>Clean the groove and anchor holes thoroughly wit</w:t>
      </w:r>
      <w:r w:rsidR="00797355" w:rsidRPr="009F032F">
        <w:t>h high-pressure water and a non</w:t>
      </w:r>
      <w:r w:rsidR="00A74F08" w:rsidRPr="009F032F">
        <w:t>metallic brush.</w:t>
      </w:r>
      <w:r w:rsidR="00CE0D9E" w:rsidRPr="009F032F">
        <w:t xml:space="preserve"> </w:t>
      </w:r>
      <w:r w:rsidR="00A74F08" w:rsidRPr="009F032F">
        <w:t>Before the groove</w:t>
      </w:r>
      <w:r w:rsidR="005A6CFB" w:rsidRPr="009F032F">
        <w:t xml:space="preserve"> and anchor holes dry</w:t>
      </w:r>
      <w:r w:rsidR="00A74F08" w:rsidRPr="009F032F">
        <w:t xml:space="preserve"> out, blow it free of water and debris with compressed air.</w:t>
      </w:r>
      <w:r w:rsidR="00CE0D9E" w:rsidRPr="009F032F">
        <w:t xml:space="preserve"> </w:t>
      </w:r>
      <w:r w:rsidR="00A74F08" w:rsidRPr="009F032F">
        <w:t xml:space="preserve">Ensure that all dust, sand, laitance, grease, curing compounds, and any other bond-inhibiting matter </w:t>
      </w:r>
      <w:r w:rsidR="00797355" w:rsidRPr="009F032F">
        <w:t>is</w:t>
      </w:r>
      <w:r w:rsidR="00A74F08" w:rsidRPr="009F032F">
        <w:t xml:space="preserve"> removed from the groove and anchor holes.</w:t>
      </w:r>
      <w:r w:rsidR="00CE0D9E" w:rsidRPr="009F032F">
        <w:t xml:space="preserve"> </w:t>
      </w:r>
      <w:r w:rsidR="005A6CFB" w:rsidRPr="009F032F">
        <w:t>The concrete surface of groove and anchor holes</w:t>
      </w:r>
      <w:r w:rsidR="00A74F08" w:rsidRPr="009F032F">
        <w:t xml:space="preserve"> shall be clean and structurally sound prior to installing titanium alloy bars. </w:t>
      </w:r>
    </w:p>
    <w:p w14:paraId="3C2FA17A" w14:textId="77777777" w:rsidR="00A74F08" w:rsidRPr="009F032F" w:rsidRDefault="00A74F08" w:rsidP="00A74F08"/>
    <w:p w14:paraId="0A529ABE" w14:textId="6DFEE7FA" w:rsidR="00A74F08" w:rsidRPr="009F032F" w:rsidRDefault="001C107F" w:rsidP="001C107F">
      <w:pPr>
        <w:pStyle w:val="Indent1"/>
      </w:pPr>
      <w:r w:rsidRPr="009F032F">
        <w:rPr>
          <w:b/>
        </w:rPr>
        <w:t>(b)  </w:t>
      </w:r>
      <w:r w:rsidR="00A74F08" w:rsidRPr="009F032F">
        <w:rPr>
          <w:b/>
        </w:rPr>
        <w:t>Moisture on Groove and Hole Surfaces</w:t>
      </w:r>
      <w:r w:rsidRPr="009F032F">
        <w:t> - </w:t>
      </w:r>
      <w:r w:rsidR="00A74F08" w:rsidRPr="009F032F">
        <w:t xml:space="preserve">Before installation of titanium alloy bars, dry groove and </w:t>
      </w:r>
      <w:r w:rsidR="00797355" w:rsidRPr="009F032F">
        <w:t xml:space="preserve">anchor </w:t>
      </w:r>
      <w:proofErr w:type="gramStart"/>
      <w:r w:rsidR="00A74F08" w:rsidRPr="009F032F">
        <w:t>hole</w:t>
      </w:r>
      <w:proofErr w:type="gramEnd"/>
      <w:r w:rsidR="00A74F08" w:rsidRPr="009F032F">
        <w:t xml:space="preserve"> surfaces using a drying method approved by the Engineer and according to the epoxy manufacturer’s recommendations.</w:t>
      </w:r>
      <w:r w:rsidR="00CE0D9E" w:rsidRPr="009F032F">
        <w:t xml:space="preserve"> </w:t>
      </w:r>
      <w:r w:rsidR="00797355" w:rsidRPr="009F032F">
        <w:t>Do not directly apply a flame to the groove and anchor holes surfaces.</w:t>
      </w:r>
    </w:p>
    <w:p w14:paraId="1E072133" w14:textId="77777777" w:rsidR="00A74F08" w:rsidRPr="009F032F" w:rsidRDefault="00A74F08" w:rsidP="00A74F08"/>
    <w:p w14:paraId="12916185" w14:textId="105252F3" w:rsidR="00A74F08" w:rsidRPr="009F032F" w:rsidRDefault="007950F7" w:rsidP="00A74F08">
      <w:r w:rsidRPr="009F032F">
        <w:rPr>
          <w:b/>
        </w:rPr>
        <w:t>00567</w:t>
      </w:r>
      <w:r w:rsidR="001C107F" w:rsidRPr="009F032F">
        <w:rPr>
          <w:b/>
        </w:rPr>
        <w:t>.44</w:t>
      </w:r>
      <w:proofErr w:type="gramStart"/>
      <w:r w:rsidR="001C107F" w:rsidRPr="009F032F">
        <w:rPr>
          <w:b/>
        </w:rPr>
        <w:t>  Compressed</w:t>
      </w:r>
      <w:proofErr w:type="gramEnd"/>
      <w:r w:rsidR="001C107F" w:rsidRPr="009F032F">
        <w:rPr>
          <w:b/>
        </w:rPr>
        <w:t xml:space="preserve"> Air </w:t>
      </w:r>
      <w:r w:rsidR="001C107F" w:rsidRPr="009F032F">
        <w:t>- </w:t>
      </w:r>
      <w:r w:rsidR="00A74F08" w:rsidRPr="009F032F">
        <w:t xml:space="preserve">When using high-pressure air for cleaning, use adequate separators and traps to ensure that the air is free of water, oil, or any other </w:t>
      </w:r>
      <w:r w:rsidR="00717AA1" w:rsidRPr="009F032F">
        <w:t>M</w:t>
      </w:r>
      <w:r w:rsidR="00A74F08" w:rsidRPr="009F032F">
        <w:t>aterial detrimental to the titanium alloy reinforcement system.</w:t>
      </w:r>
      <w:r w:rsidR="00CE0D9E" w:rsidRPr="009F032F">
        <w:t xml:space="preserve"> </w:t>
      </w:r>
      <w:r w:rsidR="00A74F08" w:rsidRPr="009F032F">
        <w:t>Compressed air cleanliness may be tested by</w:t>
      </w:r>
      <w:r w:rsidR="000173D1" w:rsidRPr="009F032F">
        <w:t xml:space="preserve"> the Engineer according to ASTM </w:t>
      </w:r>
      <w:r w:rsidR="00A74F08" w:rsidRPr="009F032F">
        <w:t>D4285.</w:t>
      </w:r>
    </w:p>
    <w:p w14:paraId="6E56E36F" w14:textId="77777777" w:rsidR="00A74F08" w:rsidRPr="009F032F" w:rsidRDefault="00A74F08" w:rsidP="00A74F08"/>
    <w:p w14:paraId="16601B67" w14:textId="71C95A4C" w:rsidR="00A74F08" w:rsidRPr="009F032F" w:rsidRDefault="007950F7" w:rsidP="00A74F08">
      <w:r w:rsidRPr="009F032F">
        <w:rPr>
          <w:b/>
        </w:rPr>
        <w:t>00567</w:t>
      </w:r>
      <w:r w:rsidR="001C107F" w:rsidRPr="009F032F">
        <w:rPr>
          <w:b/>
        </w:rPr>
        <w:t>.45</w:t>
      </w:r>
      <w:proofErr w:type="gramStart"/>
      <w:r w:rsidR="001C107F" w:rsidRPr="009F032F">
        <w:rPr>
          <w:b/>
        </w:rPr>
        <w:t>  </w:t>
      </w:r>
      <w:r w:rsidR="00A74F08" w:rsidRPr="009F032F">
        <w:rPr>
          <w:b/>
        </w:rPr>
        <w:t>Titanium</w:t>
      </w:r>
      <w:proofErr w:type="gramEnd"/>
      <w:r w:rsidR="00A74F08" w:rsidRPr="009F032F">
        <w:rPr>
          <w:b/>
        </w:rPr>
        <w:t xml:space="preserve"> Alloy Bar Installation</w:t>
      </w:r>
      <w:r w:rsidR="001C107F" w:rsidRPr="009F032F">
        <w:t> - </w:t>
      </w:r>
      <w:r w:rsidR="00A74F08" w:rsidRPr="009F032F">
        <w:t>Begin installation only after groove and anchor hole preparation</w:t>
      </w:r>
      <w:r w:rsidR="00717AA1" w:rsidRPr="009F032F">
        <w:t xml:space="preserve"> W</w:t>
      </w:r>
      <w:r w:rsidR="00A74F08" w:rsidRPr="009F032F">
        <w:t>ork is complete.</w:t>
      </w:r>
    </w:p>
    <w:p w14:paraId="0007FE7C" w14:textId="77777777" w:rsidR="00A74F08" w:rsidRPr="009F032F" w:rsidRDefault="00A74F08" w:rsidP="00A74F08"/>
    <w:p w14:paraId="4DBA9A23" w14:textId="53D24E71" w:rsidR="00A74F08" w:rsidRPr="009F032F" w:rsidRDefault="00A74F08" w:rsidP="00A74F08">
      <w:r w:rsidRPr="009F032F">
        <w:t>Install the titanium alloy bars to the embedment depths and in the anchor holes as shown.</w:t>
      </w:r>
    </w:p>
    <w:p w14:paraId="0AB80850" w14:textId="77777777" w:rsidR="00A74F08" w:rsidRPr="009F032F" w:rsidRDefault="00A74F08" w:rsidP="00A74F08"/>
    <w:p w14:paraId="51238CC6" w14:textId="2F86B637" w:rsidR="00A74F08" w:rsidRPr="009F032F" w:rsidRDefault="00A74F08" w:rsidP="00A74F08">
      <w:r w:rsidRPr="009F032F">
        <w:t xml:space="preserve">Do not install the titanium alloy bars and epoxy resin when the </w:t>
      </w:r>
      <w:r w:rsidR="00A429FB" w:rsidRPr="009F032F">
        <w:t>concrete</w:t>
      </w:r>
      <w:r w:rsidR="000173D1" w:rsidRPr="009F032F">
        <w:t xml:space="preserve"> temperature is below 50 </w:t>
      </w:r>
      <w:r w:rsidRPr="009F032F">
        <w:t>°F, unless otherwise advised by the resin manufacturer’s recommendations.</w:t>
      </w:r>
    </w:p>
    <w:p w14:paraId="5BDC6C1C" w14:textId="77777777" w:rsidR="00A74F08" w:rsidRPr="009F032F" w:rsidRDefault="00A74F08" w:rsidP="00A74F08"/>
    <w:p w14:paraId="322C4264" w14:textId="66E062D2" w:rsidR="00A74F08" w:rsidRPr="009F032F" w:rsidRDefault="00A74F08" w:rsidP="00A74F08">
      <w:r w:rsidRPr="009F032F">
        <w:t>Mask the concrete adjacent to the groove to prevent excess epoxy from adhering to the concrete outside the groove.</w:t>
      </w:r>
    </w:p>
    <w:p w14:paraId="66FBD676" w14:textId="3ECC3793" w:rsidR="00A74F08" w:rsidRPr="009F032F" w:rsidRDefault="00A74F08" w:rsidP="00A74F08"/>
    <w:p w14:paraId="4C5A8EA7" w14:textId="65A1B1F2" w:rsidR="005A6CFB" w:rsidRPr="009F032F" w:rsidRDefault="005A6CFB" w:rsidP="005A6CFB">
      <w:r w:rsidRPr="009F032F">
        <w:t>Place nylon or polyethylene spacer material between the titanium alloy bars and exposed, existing steel reinforcement.</w:t>
      </w:r>
    </w:p>
    <w:p w14:paraId="491F6B31" w14:textId="77777777" w:rsidR="005A6CFB" w:rsidRPr="009F032F" w:rsidRDefault="005A6CFB" w:rsidP="005A6CFB"/>
    <w:p w14:paraId="3B7CD3B3" w14:textId="1636722F" w:rsidR="005A6CFB" w:rsidRPr="009F032F" w:rsidRDefault="005A6CFB" w:rsidP="005A6CFB">
      <w:r w:rsidRPr="009F032F">
        <w:lastRenderedPageBreak/>
        <w:t>Fill two-thirds of the anchor hole and one-half of the groove with epoxy resin.</w:t>
      </w:r>
      <w:r w:rsidR="00CE0D9E" w:rsidRPr="009F032F">
        <w:t xml:space="preserve"> </w:t>
      </w:r>
      <w:r w:rsidRPr="009F032F">
        <w:t>Press the titanium alloy bar in the anchor holes and in the center of groove using approved centering devices at one-third points along the titanium alloy bar.</w:t>
      </w:r>
      <w:r w:rsidR="00CE0D9E" w:rsidRPr="009F032F">
        <w:t xml:space="preserve"> </w:t>
      </w:r>
      <w:r w:rsidRPr="009F032F">
        <w:t>Centering devices shall not have less than 1/8 inch resin cover when installed.</w:t>
      </w:r>
    </w:p>
    <w:p w14:paraId="6771F72A" w14:textId="77777777" w:rsidR="005A6CFB" w:rsidRPr="009F032F" w:rsidRDefault="005A6CFB" w:rsidP="005A6CFB"/>
    <w:p w14:paraId="40353579" w14:textId="028E871D" w:rsidR="00A74F08" w:rsidRPr="009F032F" w:rsidRDefault="00A74F08" w:rsidP="00A74F08">
      <w:r w:rsidRPr="009F032F">
        <w:t xml:space="preserve">Ensure epoxy resin </w:t>
      </w:r>
      <w:r w:rsidR="00797355" w:rsidRPr="009F032F">
        <w:t xml:space="preserve">is </w:t>
      </w:r>
      <w:r w:rsidRPr="009F032F">
        <w:t>well consolidated around the bars without air pockets.</w:t>
      </w:r>
      <w:r w:rsidR="00CE0D9E" w:rsidRPr="009F032F">
        <w:t xml:space="preserve"> </w:t>
      </w:r>
      <w:r w:rsidRPr="009F032F">
        <w:t>Level epoxy resin flush with the surface of the adjacent concrete.</w:t>
      </w:r>
    </w:p>
    <w:p w14:paraId="545139CC" w14:textId="77777777" w:rsidR="00A74F08" w:rsidRPr="009F032F" w:rsidRDefault="00A74F08" w:rsidP="00A74F08"/>
    <w:p w14:paraId="20B3596C" w14:textId="1622DBD3" w:rsidR="00A74F08" w:rsidRPr="009F032F" w:rsidRDefault="007950F7" w:rsidP="00A74F08">
      <w:r w:rsidRPr="009F032F">
        <w:rPr>
          <w:b/>
        </w:rPr>
        <w:t>00567</w:t>
      </w:r>
      <w:r w:rsidR="001C107F" w:rsidRPr="009F032F">
        <w:rPr>
          <w:b/>
        </w:rPr>
        <w:t>.46</w:t>
      </w:r>
      <w:proofErr w:type="gramStart"/>
      <w:r w:rsidR="001C107F" w:rsidRPr="009F032F">
        <w:rPr>
          <w:b/>
        </w:rPr>
        <w:t>  </w:t>
      </w:r>
      <w:r w:rsidR="00A74F08" w:rsidRPr="009F032F">
        <w:rPr>
          <w:b/>
        </w:rPr>
        <w:t>Surface</w:t>
      </w:r>
      <w:proofErr w:type="gramEnd"/>
      <w:r w:rsidR="00A74F08" w:rsidRPr="009F032F">
        <w:rPr>
          <w:b/>
        </w:rPr>
        <w:t xml:space="preserve"> Cleanup</w:t>
      </w:r>
      <w:r w:rsidR="001C107F" w:rsidRPr="009F032F">
        <w:t> - </w:t>
      </w:r>
      <w:r w:rsidR="00A74F08" w:rsidRPr="009F032F">
        <w:t>Remove excess epoxy resin outside the groove.</w:t>
      </w:r>
    </w:p>
    <w:p w14:paraId="1B7A437A" w14:textId="77777777" w:rsidR="00A74F08" w:rsidRPr="009F032F" w:rsidRDefault="00A74F08" w:rsidP="00A74F08"/>
    <w:p w14:paraId="3C7B5E7C" w14:textId="77777777" w:rsidR="00A74F08" w:rsidRPr="009F032F" w:rsidRDefault="00A74F08" w:rsidP="00A74F08">
      <w:pPr>
        <w:pStyle w:val="Heading2"/>
      </w:pPr>
      <w:r w:rsidRPr="009F032F">
        <w:t>Measurement</w:t>
      </w:r>
    </w:p>
    <w:p w14:paraId="63E4999B" w14:textId="77777777" w:rsidR="00A74F08" w:rsidRPr="009F032F" w:rsidRDefault="00A74F08" w:rsidP="00A74F08"/>
    <w:p w14:paraId="53E5B1FD" w14:textId="04757240" w:rsidR="00A74F08" w:rsidRPr="009F032F" w:rsidRDefault="007950F7" w:rsidP="00A74F08">
      <w:r w:rsidRPr="009F032F">
        <w:rPr>
          <w:b/>
        </w:rPr>
        <w:t>00567</w:t>
      </w:r>
      <w:r w:rsidR="001C107F" w:rsidRPr="009F032F">
        <w:rPr>
          <w:b/>
        </w:rPr>
        <w:t>.80</w:t>
      </w:r>
      <w:proofErr w:type="gramStart"/>
      <w:r w:rsidR="001C107F" w:rsidRPr="009F032F">
        <w:rPr>
          <w:b/>
        </w:rPr>
        <w:t>  </w:t>
      </w:r>
      <w:r w:rsidR="00A74F08" w:rsidRPr="009F032F">
        <w:rPr>
          <w:b/>
        </w:rPr>
        <w:t>Measurement</w:t>
      </w:r>
      <w:proofErr w:type="gramEnd"/>
      <w:r w:rsidR="001C107F" w:rsidRPr="009F032F">
        <w:t> - </w:t>
      </w:r>
      <w:r w:rsidR="00A74F08" w:rsidRPr="009F032F">
        <w:t>No measurement of quantities will be made for</w:t>
      </w:r>
      <w:r w:rsidR="00717AA1" w:rsidRPr="009F032F">
        <w:t xml:space="preserve"> W</w:t>
      </w:r>
      <w:r w:rsidR="00D81092" w:rsidRPr="009F032F">
        <w:t>ork performed under this S</w:t>
      </w:r>
      <w:r w:rsidR="00A74F08" w:rsidRPr="009F032F">
        <w:t>ection. The estimated quantity of titanium alloy reinforcement system is shown below.</w:t>
      </w:r>
    </w:p>
    <w:p w14:paraId="2DEA1938" w14:textId="77777777" w:rsidR="00A74F08" w:rsidRPr="009F032F" w:rsidRDefault="00A74F08" w:rsidP="00A74F08"/>
    <w:p w14:paraId="08D638D0" w14:textId="0693BA68" w:rsidR="0089076D" w:rsidRPr="009F032F" w:rsidRDefault="0089076D" w:rsidP="00951746">
      <w:pPr>
        <w:pStyle w:val="Instructions-Indented"/>
      </w:pPr>
      <w:r w:rsidRPr="009F032F">
        <w:t>(</w:t>
      </w:r>
      <w:r w:rsidR="00951746" w:rsidRPr="009F032F">
        <w:t>Obtain structure number and quantities from the Bridge Designer.</w:t>
      </w:r>
      <w:r w:rsidR="00CE0D9E" w:rsidRPr="009F032F">
        <w:t xml:space="preserve"> </w:t>
      </w:r>
      <w:r w:rsidR="00951746" w:rsidRPr="009F032F">
        <w:t>Delete the entire row if the diameter specified is not used on the project</w:t>
      </w:r>
      <w:r w:rsidRPr="009F032F">
        <w:t>.)</w:t>
      </w:r>
    </w:p>
    <w:p w14:paraId="1D4E3145" w14:textId="77777777" w:rsidR="0089076D" w:rsidRPr="009F032F" w:rsidRDefault="0089076D" w:rsidP="00A74F08"/>
    <w:p w14:paraId="5BC4F643" w14:textId="77777777" w:rsidR="00A74F08" w:rsidRPr="009F032F" w:rsidRDefault="0072266E" w:rsidP="0089076D">
      <w:pPr>
        <w:tabs>
          <w:tab w:val="center" w:pos="1440"/>
          <w:tab w:val="center" w:pos="4410"/>
          <w:tab w:val="center" w:pos="7560"/>
        </w:tabs>
        <w:rPr>
          <w:b/>
          <w:bCs/>
          <w:szCs w:val="22"/>
        </w:rPr>
      </w:pPr>
      <w:r w:rsidRPr="009F032F">
        <w:rPr>
          <w:b/>
          <w:bCs/>
          <w:szCs w:val="22"/>
        </w:rPr>
        <w:tab/>
        <w:t>Structure</w:t>
      </w:r>
      <w:r w:rsidRPr="009F032F">
        <w:rPr>
          <w:b/>
          <w:bCs/>
          <w:szCs w:val="22"/>
        </w:rPr>
        <w:tab/>
      </w:r>
      <w:r w:rsidR="0089076D" w:rsidRPr="009F032F">
        <w:rPr>
          <w:b/>
          <w:bCs/>
          <w:szCs w:val="22"/>
        </w:rPr>
        <w:tab/>
      </w:r>
      <w:r w:rsidR="00A74F08" w:rsidRPr="009F032F">
        <w:rPr>
          <w:b/>
          <w:bCs/>
          <w:szCs w:val="22"/>
        </w:rPr>
        <w:t>Quantity</w:t>
      </w:r>
    </w:p>
    <w:p w14:paraId="2E284C25" w14:textId="77777777" w:rsidR="00A74F08" w:rsidRPr="009F032F" w:rsidRDefault="0089076D" w:rsidP="0089076D">
      <w:pPr>
        <w:tabs>
          <w:tab w:val="center" w:pos="1440"/>
          <w:tab w:val="center" w:pos="4410"/>
          <w:tab w:val="center" w:pos="7560"/>
        </w:tabs>
        <w:rPr>
          <w:b/>
          <w:bCs/>
          <w:szCs w:val="22"/>
        </w:rPr>
      </w:pPr>
      <w:r w:rsidRPr="009F032F">
        <w:rPr>
          <w:b/>
          <w:bCs/>
          <w:szCs w:val="22"/>
        </w:rPr>
        <w:tab/>
      </w:r>
      <w:r w:rsidRPr="009F032F">
        <w:rPr>
          <w:b/>
          <w:bCs/>
          <w:szCs w:val="22"/>
        </w:rPr>
        <w:tab/>
      </w:r>
      <w:r w:rsidRPr="009F032F">
        <w:rPr>
          <w:b/>
          <w:bCs/>
          <w:szCs w:val="22"/>
        </w:rPr>
        <w:tab/>
      </w:r>
      <w:r w:rsidR="00A74F08" w:rsidRPr="009F032F">
        <w:rPr>
          <w:b/>
          <w:bCs/>
          <w:szCs w:val="22"/>
        </w:rPr>
        <w:t>(Feet)</w:t>
      </w:r>
    </w:p>
    <w:p w14:paraId="5AFDFF2E" w14:textId="77777777" w:rsidR="00A74F08" w:rsidRPr="009F032F" w:rsidRDefault="00A74F08" w:rsidP="00A74F08"/>
    <w:p w14:paraId="5D337C73" w14:textId="77777777" w:rsidR="00A74F08" w:rsidRPr="009F032F" w:rsidRDefault="0089076D" w:rsidP="0089076D">
      <w:pPr>
        <w:tabs>
          <w:tab w:val="left" w:pos="2880"/>
          <w:tab w:val="center" w:pos="7560"/>
        </w:tabs>
        <w:ind w:left="360"/>
        <w:rPr>
          <w:szCs w:val="22"/>
        </w:rPr>
      </w:pPr>
      <w:r w:rsidRPr="009F032F">
        <w:rPr>
          <w:szCs w:val="22"/>
        </w:rPr>
        <w:t>Bridge No. ________ - </w:t>
      </w:r>
      <w:r w:rsidR="0072266E" w:rsidRPr="009F032F">
        <w:rPr>
          <w:szCs w:val="22"/>
        </w:rPr>
        <w:t>0.375 Inch Diameter</w:t>
      </w:r>
      <w:r w:rsidR="0072266E" w:rsidRPr="009F032F">
        <w:rPr>
          <w:szCs w:val="22"/>
        </w:rPr>
        <w:tab/>
      </w:r>
    </w:p>
    <w:p w14:paraId="1B3A2178" w14:textId="77777777" w:rsidR="00A74F08" w:rsidRPr="009F032F" w:rsidRDefault="0089076D" w:rsidP="0089076D">
      <w:pPr>
        <w:tabs>
          <w:tab w:val="left" w:pos="2880"/>
          <w:tab w:val="center" w:pos="7560"/>
        </w:tabs>
        <w:ind w:left="360"/>
        <w:rPr>
          <w:szCs w:val="22"/>
        </w:rPr>
      </w:pPr>
      <w:r w:rsidRPr="009F032F">
        <w:rPr>
          <w:szCs w:val="22"/>
        </w:rPr>
        <w:t>Bridge No. ________ - </w:t>
      </w:r>
      <w:r w:rsidR="00A74F08" w:rsidRPr="009F032F">
        <w:rPr>
          <w:szCs w:val="22"/>
        </w:rPr>
        <w:t>0.500 Inch D</w:t>
      </w:r>
      <w:r w:rsidR="0072266E" w:rsidRPr="009F032F">
        <w:rPr>
          <w:szCs w:val="22"/>
        </w:rPr>
        <w:t>iameter</w:t>
      </w:r>
      <w:r w:rsidR="0072266E" w:rsidRPr="009F032F">
        <w:rPr>
          <w:szCs w:val="22"/>
        </w:rPr>
        <w:tab/>
      </w:r>
    </w:p>
    <w:p w14:paraId="2022BC55" w14:textId="77777777" w:rsidR="00A74F08" w:rsidRPr="009F032F" w:rsidRDefault="0089076D" w:rsidP="0089076D">
      <w:pPr>
        <w:tabs>
          <w:tab w:val="left" w:pos="2880"/>
          <w:tab w:val="center" w:pos="7560"/>
        </w:tabs>
        <w:ind w:left="360"/>
        <w:rPr>
          <w:szCs w:val="22"/>
        </w:rPr>
      </w:pPr>
      <w:r w:rsidRPr="009F032F">
        <w:rPr>
          <w:szCs w:val="22"/>
        </w:rPr>
        <w:t>Bridge No. ________ - </w:t>
      </w:r>
      <w:r w:rsidR="0072266E" w:rsidRPr="009F032F">
        <w:rPr>
          <w:szCs w:val="22"/>
        </w:rPr>
        <w:t>0.625 Inch Diameter</w:t>
      </w:r>
      <w:r w:rsidR="0072266E" w:rsidRPr="009F032F">
        <w:rPr>
          <w:szCs w:val="22"/>
        </w:rPr>
        <w:tab/>
      </w:r>
    </w:p>
    <w:p w14:paraId="6F9FC425" w14:textId="77777777" w:rsidR="00A74F08" w:rsidRPr="009F032F" w:rsidRDefault="0089076D" w:rsidP="0089076D">
      <w:pPr>
        <w:tabs>
          <w:tab w:val="left" w:pos="2880"/>
          <w:tab w:val="center" w:pos="7560"/>
        </w:tabs>
        <w:ind w:left="360"/>
        <w:rPr>
          <w:szCs w:val="22"/>
        </w:rPr>
      </w:pPr>
      <w:r w:rsidRPr="009F032F">
        <w:rPr>
          <w:szCs w:val="22"/>
        </w:rPr>
        <w:t>Bridge No. ________ - </w:t>
      </w:r>
      <w:r w:rsidR="0072266E" w:rsidRPr="009F032F">
        <w:rPr>
          <w:szCs w:val="22"/>
        </w:rPr>
        <w:t>0.750 Inch Diameter</w:t>
      </w:r>
      <w:r w:rsidR="0072266E" w:rsidRPr="009F032F">
        <w:rPr>
          <w:szCs w:val="22"/>
        </w:rPr>
        <w:tab/>
      </w:r>
    </w:p>
    <w:p w14:paraId="5F34B347" w14:textId="77777777" w:rsidR="00A74F08" w:rsidRPr="009F032F" w:rsidRDefault="00A74F08" w:rsidP="00A74F08"/>
    <w:p w14:paraId="03CEA41B" w14:textId="77777777" w:rsidR="00A74F08" w:rsidRPr="009F032F" w:rsidRDefault="00A74F08" w:rsidP="00A74F08">
      <w:pPr>
        <w:pStyle w:val="Heading2"/>
      </w:pPr>
      <w:r w:rsidRPr="009F032F">
        <w:t>Payment</w:t>
      </w:r>
    </w:p>
    <w:p w14:paraId="297A5635" w14:textId="77777777" w:rsidR="00A74F08" w:rsidRPr="009F032F" w:rsidRDefault="00A74F08" w:rsidP="00A74F08"/>
    <w:p w14:paraId="554A0426" w14:textId="79C25539" w:rsidR="00A74F08" w:rsidRPr="009F032F" w:rsidRDefault="007950F7" w:rsidP="00A74F08">
      <w:r w:rsidRPr="009F032F">
        <w:rPr>
          <w:b/>
        </w:rPr>
        <w:t>00567</w:t>
      </w:r>
      <w:r w:rsidR="001C107F" w:rsidRPr="009F032F">
        <w:rPr>
          <w:b/>
        </w:rPr>
        <w:t>.90</w:t>
      </w:r>
      <w:proofErr w:type="gramStart"/>
      <w:r w:rsidR="001C107F" w:rsidRPr="009F032F">
        <w:rPr>
          <w:b/>
        </w:rPr>
        <w:t>  </w:t>
      </w:r>
      <w:r w:rsidR="00A74F08" w:rsidRPr="009F032F">
        <w:rPr>
          <w:b/>
        </w:rPr>
        <w:t>Payment</w:t>
      </w:r>
      <w:proofErr w:type="gramEnd"/>
      <w:r w:rsidR="001C107F" w:rsidRPr="009F032F">
        <w:t> - </w:t>
      </w:r>
      <w:r w:rsidR="00A74F08" w:rsidRPr="009F032F">
        <w:t>The accepted quantities of</w:t>
      </w:r>
      <w:r w:rsidR="00717AA1" w:rsidRPr="009F032F">
        <w:t xml:space="preserve"> W</w:t>
      </w:r>
      <w:r w:rsidR="00A74F08" w:rsidRPr="009F032F">
        <w:t xml:space="preserve">ork performed under this </w:t>
      </w:r>
      <w:r w:rsidR="00717AA1" w:rsidRPr="009F032F">
        <w:t>S</w:t>
      </w:r>
      <w:r w:rsidR="00A74F08" w:rsidRPr="009F032F">
        <w:t xml:space="preserve">ection will be paid for at the Contract unit price, </w:t>
      </w:r>
      <w:r w:rsidR="00D95B4F" w:rsidRPr="009F032F">
        <w:t xml:space="preserve">per </w:t>
      </w:r>
      <w:r w:rsidR="00423684" w:rsidRPr="009F032F">
        <w:t>unit of measurement</w:t>
      </w:r>
      <w:r w:rsidR="00A74F08" w:rsidRPr="009F032F">
        <w:t>, for the following item</w:t>
      </w:r>
      <w:r w:rsidR="007223EE" w:rsidRPr="009F032F">
        <w:rPr>
          <w:rFonts w:cs="Arial"/>
          <w:b/>
          <w:i/>
          <w:color w:val="FF6600"/>
          <w:szCs w:val="22"/>
        </w:rPr>
        <w:t>(</w:t>
      </w:r>
      <w:r w:rsidR="007223EE" w:rsidRPr="009F032F">
        <w:rPr>
          <w:rFonts w:cs="Arial"/>
          <w:szCs w:val="22"/>
        </w:rPr>
        <w:t>s</w:t>
      </w:r>
      <w:r w:rsidR="007223EE" w:rsidRPr="009F032F">
        <w:rPr>
          <w:rFonts w:cs="Arial"/>
          <w:b/>
          <w:i/>
          <w:color w:val="FF6600"/>
          <w:szCs w:val="22"/>
        </w:rPr>
        <w:t>)</w:t>
      </w:r>
      <w:r w:rsidR="00A74F08" w:rsidRPr="009F032F">
        <w:t xml:space="preserve">: </w:t>
      </w:r>
    </w:p>
    <w:p w14:paraId="138DF7EE" w14:textId="77777777" w:rsidR="00A74F08" w:rsidRPr="009F032F" w:rsidRDefault="00A74F08" w:rsidP="00A74F08"/>
    <w:p w14:paraId="486D1BEF" w14:textId="77777777" w:rsidR="007223EE" w:rsidRPr="009F032F" w:rsidRDefault="007223EE" w:rsidP="007223EE">
      <w:pPr>
        <w:pStyle w:val="Instructions-Indented"/>
        <w:rPr>
          <w:rFonts w:cs="Arial"/>
          <w:szCs w:val="22"/>
        </w:rPr>
      </w:pPr>
      <w:r w:rsidRPr="009F032F">
        <w:t>(Delete pay item(s) from the list that are not included in the Schedule of Items, but do not change the alpha characters next to the pay items.)</w:t>
      </w:r>
    </w:p>
    <w:p w14:paraId="1CD57BB0" w14:textId="77777777" w:rsidR="007223EE" w:rsidRPr="009F032F" w:rsidRDefault="007223EE" w:rsidP="00A74F08"/>
    <w:p w14:paraId="44F6DCF0" w14:textId="77777777" w:rsidR="007223EE" w:rsidRPr="009F032F" w:rsidRDefault="007223EE" w:rsidP="00A50746">
      <w:pPr>
        <w:pStyle w:val="Listpaymentheading"/>
      </w:pPr>
      <w:r w:rsidRPr="009F032F">
        <w:tab/>
      </w:r>
      <w:r w:rsidRPr="009F032F">
        <w:tab/>
        <w:t>Pay Item</w:t>
      </w:r>
      <w:r w:rsidRPr="009F032F">
        <w:tab/>
        <w:t>Unit of Measurement</w:t>
      </w:r>
    </w:p>
    <w:p w14:paraId="4D86C066" w14:textId="77777777" w:rsidR="007223EE" w:rsidRPr="009F032F" w:rsidRDefault="007223EE" w:rsidP="00A74F08"/>
    <w:p w14:paraId="458FE165" w14:textId="461ED413" w:rsidR="00A74F08" w:rsidRPr="009F032F" w:rsidRDefault="00D81092" w:rsidP="00A50746">
      <w:pPr>
        <w:pStyle w:val="Listpayment"/>
      </w:pPr>
      <w:r w:rsidRPr="009F032F">
        <w:tab/>
      </w:r>
      <w:r w:rsidR="00A74F08" w:rsidRPr="009F032F">
        <w:t xml:space="preserve">(a) </w:t>
      </w:r>
      <w:r w:rsidR="00A74F08" w:rsidRPr="009F032F">
        <w:tab/>
        <w:t xml:space="preserve">Titanium </w:t>
      </w:r>
      <w:r w:rsidR="00676319" w:rsidRPr="009F032F">
        <w:t>System, 0.375 Inch Dia.</w:t>
      </w:r>
      <w:r w:rsidR="00A74F08" w:rsidRPr="009F032F">
        <w:tab/>
        <w:t>Lump Sum</w:t>
      </w:r>
    </w:p>
    <w:p w14:paraId="3BC6BF73" w14:textId="4E0022B9" w:rsidR="00A74F08" w:rsidRPr="009F032F" w:rsidRDefault="00D81092" w:rsidP="00A50746">
      <w:pPr>
        <w:pStyle w:val="Listpayment"/>
      </w:pPr>
      <w:r w:rsidRPr="009F032F">
        <w:tab/>
      </w:r>
      <w:r w:rsidR="00A74F08" w:rsidRPr="009F032F">
        <w:t xml:space="preserve">(b) </w:t>
      </w:r>
      <w:r w:rsidR="00A74F08" w:rsidRPr="009F032F">
        <w:tab/>
        <w:t xml:space="preserve">Titanium </w:t>
      </w:r>
      <w:r w:rsidR="00676319" w:rsidRPr="009F032F">
        <w:t>System, 0.500 Inch Dia.</w:t>
      </w:r>
      <w:r w:rsidR="00A74F08" w:rsidRPr="009F032F">
        <w:tab/>
        <w:t>Lump Sum</w:t>
      </w:r>
    </w:p>
    <w:p w14:paraId="52AB7DDC" w14:textId="05F2EABC" w:rsidR="00A74F08" w:rsidRPr="009F032F" w:rsidRDefault="00D81092" w:rsidP="00A50746">
      <w:pPr>
        <w:pStyle w:val="Listpayment"/>
      </w:pPr>
      <w:r w:rsidRPr="009F032F">
        <w:tab/>
      </w:r>
      <w:r w:rsidR="00A74F08" w:rsidRPr="009F032F">
        <w:t xml:space="preserve">(c) </w:t>
      </w:r>
      <w:r w:rsidR="00A74F08" w:rsidRPr="009F032F">
        <w:tab/>
        <w:t xml:space="preserve">Titanium </w:t>
      </w:r>
      <w:r w:rsidR="00676319" w:rsidRPr="009F032F">
        <w:t>System, 0.625 Inch Dia.</w:t>
      </w:r>
      <w:r w:rsidR="00A74F08" w:rsidRPr="009F032F">
        <w:tab/>
        <w:t>Lump Sum</w:t>
      </w:r>
    </w:p>
    <w:p w14:paraId="18084E05" w14:textId="40BCE663" w:rsidR="00A74F08" w:rsidRPr="009F032F" w:rsidRDefault="00D81092" w:rsidP="00A50746">
      <w:pPr>
        <w:pStyle w:val="Listpayment"/>
      </w:pPr>
      <w:r w:rsidRPr="009F032F">
        <w:tab/>
      </w:r>
      <w:r w:rsidR="00A74F08" w:rsidRPr="009F032F">
        <w:t xml:space="preserve">(d) </w:t>
      </w:r>
      <w:r w:rsidR="00A74F08" w:rsidRPr="009F032F">
        <w:tab/>
        <w:t xml:space="preserve">Titanium </w:t>
      </w:r>
      <w:r w:rsidR="00676319" w:rsidRPr="009F032F">
        <w:t>System, 0.750 Inch Dia.</w:t>
      </w:r>
      <w:r w:rsidR="00A74F08" w:rsidRPr="009F032F">
        <w:tab/>
        <w:t>Lump Sum</w:t>
      </w:r>
    </w:p>
    <w:p w14:paraId="11A5DB47" w14:textId="77777777" w:rsidR="00A74F08" w:rsidRPr="009F032F" w:rsidRDefault="00A74F08" w:rsidP="00A74F08"/>
    <w:p w14:paraId="3808F2BB" w14:textId="6A7A0BF9" w:rsidR="00A74F08" w:rsidRPr="009F032F" w:rsidRDefault="00A74F08" w:rsidP="00A74F08">
      <w:r w:rsidRPr="009F032F">
        <w:t xml:space="preserve">Payment will be payment in full for furnishing, fabricating and placing all </w:t>
      </w:r>
      <w:r w:rsidR="00717AA1" w:rsidRPr="009F032F">
        <w:t>M</w:t>
      </w:r>
      <w:r w:rsidRPr="009F032F">
        <w:t xml:space="preserve">aterials and for furnishing all </w:t>
      </w:r>
      <w:r w:rsidR="00717AA1" w:rsidRPr="009F032F">
        <w:t>E</w:t>
      </w:r>
      <w:r w:rsidRPr="009F032F">
        <w:t xml:space="preserve">quipment, labor, and </w:t>
      </w:r>
      <w:r w:rsidR="00717AA1" w:rsidRPr="009F032F">
        <w:t>I</w:t>
      </w:r>
      <w:r w:rsidRPr="009F032F">
        <w:t>ncidentals necessary to complete the</w:t>
      </w:r>
      <w:r w:rsidR="00717AA1" w:rsidRPr="009F032F">
        <w:t xml:space="preserve"> W</w:t>
      </w:r>
      <w:r w:rsidRPr="009F032F">
        <w:t>ork as specified.</w:t>
      </w:r>
    </w:p>
    <w:p w14:paraId="53F1723A" w14:textId="7D65D6D3" w:rsidR="00CD32E7" w:rsidRPr="009F032F" w:rsidRDefault="00CD32E7" w:rsidP="005A6CFB"/>
    <w:sectPr w:rsidR="00CD32E7" w:rsidRPr="009F032F">
      <w:footerReference w:type="default" r:id="rId11"/>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4DDD" w14:textId="77777777" w:rsidR="00757944" w:rsidRDefault="00757944">
      <w:r>
        <w:separator/>
      </w:r>
    </w:p>
  </w:endnote>
  <w:endnote w:type="continuationSeparator" w:id="0">
    <w:p w14:paraId="6F6C487C" w14:textId="77777777" w:rsidR="00757944" w:rsidRDefault="0075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5030" w14:textId="141CB3FA"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1A5FB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1866D" w14:textId="77777777" w:rsidR="00757944" w:rsidRDefault="00757944">
      <w:r>
        <w:separator/>
      </w:r>
    </w:p>
  </w:footnote>
  <w:footnote w:type="continuationSeparator" w:id="0">
    <w:p w14:paraId="5E73E12D" w14:textId="77777777" w:rsidR="00757944" w:rsidRDefault="0075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B5C9B"/>
    <w:multiLevelType w:val="hybridMultilevel"/>
    <w:tmpl w:val="B84CBA6C"/>
    <w:lvl w:ilvl="0" w:tplc="5F103CFA">
      <w:start w:val="1"/>
      <w:numFmt w:val="lowerLetter"/>
      <w:lvlText w:val="(%1)"/>
      <w:lvlJc w:val="left"/>
      <w:pPr>
        <w:ind w:left="678" w:hanging="39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0"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5"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
  </w:num>
  <w:num w:numId="3">
    <w:abstractNumId w:val="1"/>
  </w:num>
  <w:num w:numId="4">
    <w:abstractNumId w:val="9"/>
  </w:num>
  <w:num w:numId="5">
    <w:abstractNumId w:val="14"/>
  </w:num>
  <w:num w:numId="6">
    <w:abstractNumId w:val="19"/>
  </w:num>
  <w:num w:numId="7">
    <w:abstractNumId w:val="18"/>
  </w:num>
  <w:num w:numId="8">
    <w:abstractNumId w:val="7"/>
  </w:num>
  <w:num w:numId="9">
    <w:abstractNumId w:val="17"/>
  </w:num>
  <w:num w:numId="10">
    <w:abstractNumId w:val="20"/>
  </w:num>
  <w:num w:numId="11">
    <w:abstractNumId w:val="5"/>
  </w:num>
  <w:num w:numId="12">
    <w:abstractNumId w:val="16"/>
  </w:num>
  <w:num w:numId="13">
    <w:abstractNumId w:val="3"/>
  </w:num>
  <w:num w:numId="14">
    <w:abstractNumId w:val="8"/>
  </w:num>
  <w:num w:numId="15">
    <w:abstractNumId w:val="15"/>
  </w:num>
  <w:num w:numId="16">
    <w:abstractNumId w:val="13"/>
  </w:num>
  <w:num w:numId="17">
    <w:abstractNumId w:val="4"/>
  </w:num>
  <w:num w:numId="18">
    <w:abstractNumId w:val="21"/>
  </w:num>
  <w:num w:numId="19">
    <w:abstractNumId w:val="0"/>
  </w:num>
  <w:num w:numId="20">
    <w:abstractNumId w:val="11"/>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en-US"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44"/>
    <w:rsid w:val="00010E53"/>
    <w:rsid w:val="000173D1"/>
    <w:rsid w:val="00026307"/>
    <w:rsid w:val="00093D24"/>
    <w:rsid w:val="00096AD9"/>
    <w:rsid w:val="000B0527"/>
    <w:rsid w:val="000B4355"/>
    <w:rsid w:val="000E3ECA"/>
    <w:rsid w:val="00160C54"/>
    <w:rsid w:val="0017502D"/>
    <w:rsid w:val="001A5FB2"/>
    <w:rsid w:val="001C107F"/>
    <w:rsid w:val="001D11AF"/>
    <w:rsid w:val="001E3906"/>
    <w:rsid w:val="001F7D6C"/>
    <w:rsid w:val="00207091"/>
    <w:rsid w:val="0022115C"/>
    <w:rsid w:val="00237D8A"/>
    <w:rsid w:val="002749D1"/>
    <w:rsid w:val="0029783A"/>
    <w:rsid w:val="002A4E23"/>
    <w:rsid w:val="002D77E9"/>
    <w:rsid w:val="00313841"/>
    <w:rsid w:val="00332B87"/>
    <w:rsid w:val="00340C83"/>
    <w:rsid w:val="0034366A"/>
    <w:rsid w:val="003A6E6F"/>
    <w:rsid w:val="003B596B"/>
    <w:rsid w:val="003B5E05"/>
    <w:rsid w:val="003D2C07"/>
    <w:rsid w:val="00423684"/>
    <w:rsid w:val="0044684F"/>
    <w:rsid w:val="004721D7"/>
    <w:rsid w:val="00521123"/>
    <w:rsid w:val="005569A6"/>
    <w:rsid w:val="00594575"/>
    <w:rsid w:val="005A03CE"/>
    <w:rsid w:val="005A3C1B"/>
    <w:rsid w:val="005A6CFB"/>
    <w:rsid w:val="005C602C"/>
    <w:rsid w:val="0060333A"/>
    <w:rsid w:val="006163DB"/>
    <w:rsid w:val="00630A9C"/>
    <w:rsid w:val="00636879"/>
    <w:rsid w:val="0065644A"/>
    <w:rsid w:val="00676319"/>
    <w:rsid w:val="00682C73"/>
    <w:rsid w:val="0068427A"/>
    <w:rsid w:val="006A0F1E"/>
    <w:rsid w:val="006C0FF8"/>
    <w:rsid w:val="006D1C60"/>
    <w:rsid w:val="006D4605"/>
    <w:rsid w:val="006E1A1C"/>
    <w:rsid w:val="006E5F98"/>
    <w:rsid w:val="00717AA1"/>
    <w:rsid w:val="007223EE"/>
    <w:rsid w:val="0072266E"/>
    <w:rsid w:val="00725DB1"/>
    <w:rsid w:val="00757944"/>
    <w:rsid w:val="00787385"/>
    <w:rsid w:val="007914EF"/>
    <w:rsid w:val="007950F7"/>
    <w:rsid w:val="007955F5"/>
    <w:rsid w:val="00797355"/>
    <w:rsid w:val="007E0A0D"/>
    <w:rsid w:val="008132F4"/>
    <w:rsid w:val="00856B3A"/>
    <w:rsid w:val="00864A2F"/>
    <w:rsid w:val="0089076D"/>
    <w:rsid w:val="008919DF"/>
    <w:rsid w:val="008B2CC3"/>
    <w:rsid w:val="008B7E59"/>
    <w:rsid w:val="008E2F42"/>
    <w:rsid w:val="008E64BC"/>
    <w:rsid w:val="00904DF3"/>
    <w:rsid w:val="00930F35"/>
    <w:rsid w:val="009349F7"/>
    <w:rsid w:val="009440D5"/>
    <w:rsid w:val="00951746"/>
    <w:rsid w:val="00966FD0"/>
    <w:rsid w:val="0097437F"/>
    <w:rsid w:val="00990FD4"/>
    <w:rsid w:val="009A584F"/>
    <w:rsid w:val="009C272E"/>
    <w:rsid w:val="009E045F"/>
    <w:rsid w:val="009E2671"/>
    <w:rsid w:val="009F032F"/>
    <w:rsid w:val="009F36A7"/>
    <w:rsid w:val="00A0685B"/>
    <w:rsid w:val="00A12516"/>
    <w:rsid w:val="00A3507D"/>
    <w:rsid w:val="00A429FB"/>
    <w:rsid w:val="00A50746"/>
    <w:rsid w:val="00A52849"/>
    <w:rsid w:val="00A74F08"/>
    <w:rsid w:val="00A9518B"/>
    <w:rsid w:val="00AC6A13"/>
    <w:rsid w:val="00AC77B8"/>
    <w:rsid w:val="00AD7221"/>
    <w:rsid w:val="00AE2C9E"/>
    <w:rsid w:val="00AE354D"/>
    <w:rsid w:val="00B00198"/>
    <w:rsid w:val="00B02E74"/>
    <w:rsid w:val="00B167E3"/>
    <w:rsid w:val="00B22072"/>
    <w:rsid w:val="00B2621A"/>
    <w:rsid w:val="00B31BBF"/>
    <w:rsid w:val="00B3553A"/>
    <w:rsid w:val="00B45E65"/>
    <w:rsid w:val="00BD495B"/>
    <w:rsid w:val="00BF1D57"/>
    <w:rsid w:val="00C007C4"/>
    <w:rsid w:val="00C22590"/>
    <w:rsid w:val="00C355BE"/>
    <w:rsid w:val="00CA2961"/>
    <w:rsid w:val="00CB5C52"/>
    <w:rsid w:val="00CD32E7"/>
    <w:rsid w:val="00CE0D9E"/>
    <w:rsid w:val="00CE4BD7"/>
    <w:rsid w:val="00CF25D8"/>
    <w:rsid w:val="00D223B7"/>
    <w:rsid w:val="00D53639"/>
    <w:rsid w:val="00D55F9B"/>
    <w:rsid w:val="00D639FD"/>
    <w:rsid w:val="00D81092"/>
    <w:rsid w:val="00D95B4F"/>
    <w:rsid w:val="00DA09E8"/>
    <w:rsid w:val="00DB44F5"/>
    <w:rsid w:val="00DD5D41"/>
    <w:rsid w:val="00E16EFC"/>
    <w:rsid w:val="00E25DF8"/>
    <w:rsid w:val="00E56183"/>
    <w:rsid w:val="00E71EFF"/>
    <w:rsid w:val="00E72BA2"/>
    <w:rsid w:val="00E8484D"/>
    <w:rsid w:val="00E85329"/>
    <w:rsid w:val="00E86E25"/>
    <w:rsid w:val="00F3015A"/>
    <w:rsid w:val="00F41137"/>
    <w:rsid w:val="00F41326"/>
    <w:rsid w:val="00F5174C"/>
    <w:rsid w:val="00FA7BB9"/>
    <w:rsid w:val="00FB71DD"/>
    <w:rsid w:val="00FC543A"/>
    <w:rsid w:val="00FD14D5"/>
    <w:rsid w:val="00FE3402"/>
    <w:rsid w:val="00FE593B"/>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FA951"/>
  <w15:docId w15:val="{FAD9F4EB-07C1-4214-B368-24848B4B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paragraph" w:styleId="BalloonText">
    <w:name w:val="Balloon Text"/>
    <w:basedOn w:val="Normal"/>
    <w:link w:val="BalloonTextChar"/>
    <w:rsid w:val="00D55F9B"/>
    <w:rPr>
      <w:rFonts w:ascii="Tahoma" w:hAnsi="Tahoma" w:cs="Tahoma"/>
      <w:sz w:val="16"/>
      <w:szCs w:val="16"/>
    </w:rPr>
  </w:style>
  <w:style w:type="character" w:customStyle="1" w:styleId="BalloonTextChar">
    <w:name w:val="Balloon Text Char"/>
    <w:basedOn w:val="DefaultParagraphFont"/>
    <w:link w:val="BalloonText"/>
    <w:rsid w:val="00D55F9B"/>
    <w:rPr>
      <w:rFonts w:ascii="Tahoma" w:hAnsi="Tahoma" w:cs="Tahoma"/>
      <w:sz w:val="16"/>
      <w:szCs w:val="16"/>
    </w:rPr>
  </w:style>
  <w:style w:type="paragraph" w:customStyle="1" w:styleId="Instructions-Center">
    <w:name w:val="Instructions - Center"/>
    <w:basedOn w:val="Instructions"/>
    <w:qFormat/>
    <w:rsid w:val="00E25DF8"/>
    <w:pPr>
      <w:tabs>
        <w:tab w:val="left" w:pos="1260"/>
        <w:tab w:val="left" w:pos="1530"/>
      </w:tabs>
      <w:jc w:val="center"/>
    </w:pPr>
  </w:style>
  <w:style w:type="table" w:styleId="TableGrid">
    <w:name w:val="Table Grid"/>
    <w:basedOn w:val="TableNormal"/>
    <w:rsid w:val="009F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C543A"/>
    <w:rPr>
      <w:sz w:val="16"/>
      <w:szCs w:val="16"/>
    </w:rPr>
  </w:style>
  <w:style w:type="paragraph" w:styleId="CommentText">
    <w:name w:val="annotation text"/>
    <w:basedOn w:val="Normal"/>
    <w:link w:val="CommentTextChar"/>
    <w:semiHidden/>
    <w:unhideWhenUsed/>
    <w:rsid w:val="00FC543A"/>
    <w:rPr>
      <w:sz w:val="20"/>
    </w:rPr>
  </w:style>
  <w:style w:type="character" w:customStyle="1" w:styleId="CommentTextChar">
    <w:name w:val="Comment Text Char"/>
    <w:basedOn w:val="DefaultParagraphFont"/>
    <w:link w:val="CommentText"/>
    <w:semiHidden/>
    <w:rsid w:val="00FC543A"/>
    <w:rPr>
      <w:rFonts w:ascii="Arial" w:hAnsi="Arial"/>
    </w:rPr>
  </w:style>
  <w:style w:type="paragraph" w:styleId="CommentSubject">
    <w:name w:val="annotation subject"/>
    <w:basedOn w:val="CommentText"/>
    <w:next w:val="CommentText"/>
    <w:link w:val="CommentSubjectChar"/>
    <w:semiHidden/>
    <w:unhideWhenUsed/>
    <w:rsid w:val="00FC543A"/>
    <w:rPr>
      <w:b/>
      <w:bCs/>
    </w:rPr>
  </w:style>
  <w:style w:type="character" w:customStyle="1" w:styleId="CommentSubjectChar">
    <w:name w:val="Comment Subject Char"/>
    <w:basedOn w:val="CommentTextChar"/>
    <w:link w:val="CommentSubject"/>
    <w:semiHidden/>
    <w:rsid w:val="00FC543A"/>
    <w:rPr>
      <w:rFonts w:ascii="Arial" w:hAnsi="Arial"/>
      <w:b/>
      <w:bCs/>
    </w:rPr>
  </w:style>
  <w:style w:type="paragraph" w:customStyle="1" w:styleId="Listmaterials">
    <w:name w:val="List materials"/>
    <w:basedOn w:val="Normal"/>
    <w:next w:val="Normal"/>
    <w:link w:val="ListmaterialsChar"/>
    <w:qFormat/>
    <w:rsid w:val="00A50746"/>
    <w:pPr>
      <w:tabs>
        <w:tab w:val="left" w:pos="1440"/>
        <w:tab w:val="right" w:leader="dot" w:pos="7200"/>
      </w:tabs>
    </w:pPr>
  </w:style>
  <w:style w:type="character" w:customStyle="1" w:styleId="ListmaterialsChar">
    <w:name w:val="List materials Char"/>
    <w:basedOn w:val="DefaultParagraphFont"/>
    <w:link w:val="Listmaterials"/>
    <w:rsid w:val="00A50746"/>
    <w:rPr>
      <w:rFonts w:ascii="Arial" w:hAnsi="Arial"/>
      <w:sz w:val="22"/>
    </w:rPr>
  </w:style>
  <w:style w:type="paragraph" w:customStyle="1" w:styleId="Listpayment">
    <w:name w:val="List payment"/>
    <w:basedOn w:val="Normal"/>
    <w:next w:val="Normal"/>
    <w:link w:val="ListpaymentChar"/>
    <w:qFormat/>
    <w:rsid w:val="00A50746"/>
    <w:pPr>
      <w:tabs>
        <w:tab w:val="right" w:pos="1440"/>
        <w:tab w:val="left" w:pos="1584"/>
        <w:tab w:val="center" w:leader="dot" w:pos="7200"/>
      </w:tabs>
    </w:pPr>
  </w:style>
  <w:style w:type="character" w:customStyle="1" w:styleId="ListpaymentChar">
    <w:name w:val="List payment Char"/>
    <w:basedOn w:val="DefaultParagraphFont"/>
    <w:link w:val="Listpayment"/>
    <w:rsid w:val="00A50746"/>
    <w:rPr>
      <w:rFonts w:ascii="Arial" w:hAnsi="Arial"/>
      <w:sz w:val="22"/>
    </w:rPr>
  </w:style>
  <w:style w:type="paragraph" w:customStyle="1" w:styleId="Listpaymentheading">
    <w:name w:val="List payment heading"/>
    <w:basedOn w:val="Normal"/>
    <w:next w:val="Normal"/>
    <w:link w:val="ListpaymentheadingChar"/>
    <w:qFormat/>
    <w:rsid w:val="00A50746"/>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A5074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43982155-0bd3-40c8-bf57-cc92ea4d0425">Part 00500 - Bridges</Section>
    <Description0 xmlns="43982155-0bd3-40c8-bf57-cc92ea4d0425">Resin Bonded Anchor Systems</Description0>
    <Sort_x0020_Order xmlns="43982155-0bd3-40c8-bf57-cc92ea4d0425" xsi:nil="true"/>
    <Effective_x0020_Date xmlns="43982155-0bd3-40c8-bf57-cc92ea4d0425">12-01-17</Effective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8BEDD3294BF4A90472A9F0EFCFC19" ma:contentTypeVersion="9" ma:contentTypeDescription="Create a new document." ma:contentTypeScope="" ma:versionID="8b6ec1aea1c63a5795e711e14e8ca715">
  <xsd:schema xmlns:xsd="http://www.w3.org/2001/XMLSchema" xmlns:xs="http://www.w3.org/2001/XMLSchema" xmlns:p="http://schemas.microsoft.com/office/2006/metadata/properties" xmlns:ns2="43982155-0bd3-40c8-bf57-cc92ea4d0425" xmlns:ns3="6ec60af1-6d1e-4575-bf73-1b6e791fcd10" targetNamespace="http://schemas.microsoft.com/office/2006/metadata/properties" ma:root="true" ma:fieldsID="3c75bc973c93d16096315f9d8153a02a" ns2:_="" ns3:_="">
    <xsd:import namespace="43982155-0bd3-40c8-bf57-cc92ea4d0425"/>
    <xsd:import namespace="6ec60af1-6d1e-4575-bf73-1b6e791fcd10"/>
    <xsd:element name="properties">
      <xsd:complexType>
        <xsd:sequence>
          <xsd:element name="documentManagement">
            <xsd:complexType>
              <xsd:all>
                <xsd:element ref="ns2:Section" minOccurs="0"/>
                <xsd:element ref="ns2:Description0" minOccurs="0"/>
                <xsd:element ref="ns2:Effective_x0020_Dat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82155-0bd3-40c8-bf57-cc92ea4d0425" elementFormDefault="qualified">
    <xsd:import namespace="http://schemas.microsoft.com/office/2006/documentManagement/types"/>
    <xsd:import namespace="http://schemas.microsoft.com/office/infopath/2007/PartnerControls"/>
    <xsd:element name="Section" ma:index="4" nillable="true" ma:displayName="Section" ma:format="Dropdown" ma:internalName="Section" ma:readOnly="false">
      <xsd:simpleType>
        <xsd:restriction base="dms:Choice">
          <xsd:enumeration value="Zip Files"/>
          <xsd:enumeration value="Part 00000 - Documents and Forms"/>
          <xsd:enumeration value="Part 00100 - General Conditions"/>
          <xsd:enumeration value="Part 00200 - Temporary Features and Appurtenances"/>
          <xsd:enumeration value="Part 00300 - Roadwork"/>
          <xsd:enumeration value="Part 00400 - Drainage and Sewers"/>
          <xsd:enumeration value="Part 00500 - Bridges"/>
          <xsd:enumeration value="Part 00600 - Bases"/>
          <xsd:enumeration value="Part 00700 - Wearing Surfaces"/>
          <xsd:enumeration value="Part 00800 - Permanent Traffic Safety and Guidance Devices"/>
          <xsd:enumeration value="Part 00900 - Permanent Traffic Control and Illumination Systems"/>
          <xsd:enumeration value="Part 01000 - Right of Way Development and Control"/>
          <xsd:enumeration value="Part 01100 - Water Supply Systems"/>
          <xsd:enumeration value="Part 02000 - Materials"/>
          <xsd:enumeration value="Part 03000 - Materials"/>
        </xsd:restriction>
      </xsd:simpleType>
    </xsd:element>
    <xsd:element name="Description0" ma:index="5" nillable="true" ma:displayName="Description" ma:internalName="Description0" ma:readOnly="false">
      <xsd:simpleType>
        <xsd:restriction base="dms:Note">
          <xsd:maxLength value="255"/>
        </xsd:restriction>
      </xsd:simpleType>
    </xsd:element>
    <xsd:element name="Effective_x0020_Date" ma:index="6" nillable="true" ma:displayName="Effective Date" ma:default="12-01-17" ma:internalName="Effective_x0020_Date" ma:readOnly="false">
      <xsd:simpleType>
        <xsd:restriction base="dms:Text">
          <xsd:maxLength value="255"/>
        </xsd:restriction>
      </xsd:simpleType>
    </xsd:element>
    <xsd:element name="Sort_x0020_Order" ma:index="8" nillable="true" ma:displayName="Sort Order" ma:internalName="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4F29C-C402-472C-9429-3AEA087835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05576a-4b6e-4c9a-beab-8f3d7ddd6666"/>
    <ds:schemaRef ds:uri="http://www.w3.org/XML/1998/namespace"/>
    <ds:schemaRef ds:uri="http://purl.org/dc/dcmitype/"/>
  </ds:schemaRefs>
</ds:datastoreItem>
</file>

<file path=customXml/itemProps2.xml><?xml version="1.0" encoding="utf-8"?>
<ds:datastoreItem xmlns:ds="http://schemas.openxmlformats.org/officeDocument/2006/customXml" ds:itemID="{6B4AB26F-71F5-4C5B-976F-EBBE24813E1A}"/>
</file>

<file path=customXml/itemProps3.xml><?xml version="1.0" encoding="utf-8"?>
<ds:datastoreItem xmlns:ds="http://schemas.openxmlformats.org/officeDocument/2006/customXml" ds:itemID="{ED43238D-E00B-4F2A-88B7-433DABB57B83}">
  <ds:schemaRefs>
    <ds:schemaRef ds:uri="http://schemas.microsoft.com/sharepoint/v3/contenttype/forms"/>
  </ds:schemaRefs>
</ds:datastoreItem>
</file>

<file path=customXml/itemProps4.xml><?xml version="1.0" encoding="utf-8"?>
<ds:datastoreItem xmlns:ds="http://schemas.openxmlformats.org/officeDocument/2006/customXml" ds:itemID="{84BB6AA9-90AA-4B0C-8F38-33CB8AF5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1723</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SP00567</vt:lpstr>
    </vt:vector>
  </TitlesOfParts>
  <Company>Oregon Dept of Transportation</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SP00567</dc:title>
  <dc:subject>ODOT Specifications (2015)</dc:subject>
  <dc:creator>ODOT_Specs</dc:creator>
  <cp:lastModifiedBy>ODOT_Specs</cp:lastModifiedBy>
  <cp:revision>18</cp:revision>
  <cp:lastPrinted>2014-02-06T16:00:00Z</cp:lastPrinted>
  <dcterms:created xsi:type="dcterms:W3CDTF">2019-05-02T21:04:00Z</dcterms:created>
  <dcterms:modified xsi:type="dcterms:W3CDTF">2020-06-24T20:50:00Z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0x0101006138BEDD3294BF4A90472A9F0EFCFC19</vt:lpwstr>
  </property>
</Properties>
</file>