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00E5" w14:textId="77777777" w:rsidR="007D20B5" w:rsidRDefault="0024525A" w:rsidP="007D20B5">
      <w:pPr>
        <w:pStyle w:val="SPTitle"/>
      </w:pPr>
      <w:r w:rsidRPr="007671E4">
        <w:t xml:space="preserve">SP00088_SIG  </w:t>
      </w:r>
      <w:r w:rsidR="007D20B5" w:rsidRPr="00CA6613">
        <w:t>(</w:t>
      </w:r>
      <w:r w:rsidR="007D20B5">
        <w:t>Special Provisions for the 2021 Book</w:t>
      </w:r>
      <w:r w:rsidR="007D20B5" w:rsidRPr="00CA6613">
        <w:t>)</w:t>
      </w:r>
      <w:r w:rsidR="007D20B5" w:rsidRPr="00B212DB">
        <w:t xml:space="preserve"> </w:t>
      </w:r>
      <w:r w:rsidR="007D20B5">
        <w:tab/>
        <w:t>(Bidding on or after: 1</w:t>
      </w:r>
      <w:r w:rsidR="00AA72EB">
        <w:t>1</w:t>
      </w:r>
      <w:r w:rsidR="007D20B5" w:rsidRPr="006A72DF">
        <w:t>-01-</w:t>
      </w:r>
      <w:r w:rsidR="007D20B5">
        <w:t>2</w:t>
      </w:r>
      <w:r w:rsidR="00AA72EB">
        <w:t>1</w:t>
      </w:r>
    </w:p>
    <w:p w14:paraId="39370B90" w14:textId="77777777" w:rsidR="0024525A" w:rsidRPr="007D20B5" w:rsidRDefault="007D20B5" w:rsidP="007D20B5">
      <w:pPr>
        <w:pStyle w:val="SPTitle"/>
      </w:pPr>
      <w:r>
        <w:tab/>
        <w:t xml:space="preserve">Last updated: </w:t>
      </w:r>
      <w:r w:rsidR="00343E6F">
        <w:t>0</w:t>
      </w:r>
      <w:r w:rsidR="00AA72EB">
        <w:t>7</w:t>
      </w:r>
      <w:r w:rsidR="00343E6F">
        <w:t>-</w:t>
      </w:r>
      <w:r w:rsidR="00AA72EB">
        <w:t>22</w:t>
      </w:r>
      <w:r>
        <w:t>-2</w:t>
      </w:r>
      <w:r w:rsidR="00AA72EB">
        <w:t>1</w:t>
      </w:r>
      <w:r w:rsidR="0024525A" w:rsidRPr="007671E4">
        <w:t>)</w:t>
      </w:r>
    </w:p>
    <w:p w14:paraId="0FC359E6" w14:textId="77777777" w:rsidR="00457059" w:rsidRPr="007671E4" w:rsidRDefault="00457059" w:rsidP="007C25D7">
      <w:pPr>
        <w:suppressAutoHyphens/>
        <w:jc w:val="center"/>
      </w:pPr>
    </w:p>
    <w:p w14:paraId="545C8413" w14:textId="77777777" w:rsidR="0024525A" w:rsidRPr="007671E4" w:rsidRDefault="0024525A" w:rsidP="007C25D7">
      <w:pPr>
        <w:suppressAutoHyphens/>
        <w:jc w:val="center"/>
      </w:pPr>
      <w:r w:rsidRPr="007671E4">
        <w:t>OREGON DEPARTMENT OF TRANSPORTATION</w:t>
      </w:r>
    </w:p>
    <w:p w14:paraId="7C43BD97" w14:textId="77777777" w:rsidR="0024525A" w:rsidRPr="007671E4" w:rsidRDefault="0024525A" w:rsidP="007C25D7">
      <w:pPr>
        <w:suppressAutoHyphens/>
        <w:jc w:val="center"/>
      </w:pPr>
    </w:p>
    <w:p w14:paraId="4DCD5140" w14:textId="77777777" w:rsidR="0024525A" w:rsidRPr="007671E4" w:rsidRDefault="0024525A" w:rsidP="007C25D7">
      <w:pPr>
        <w:suppressAutoHyphens/>
        <w:jc w:val="center"/>
      </w:pPr>
      <w:r w:rsidRPr="007671E4">
        <w:t>SPECIAL PROVISIONS</w:t>
      </w:r>
    </w:p>
    <w:p w14:paraId="58B2E6C8" w14:textId="77777777" w:rsidR="0024525A" w:rsidRPr="007671E4" w:rsidRDefault="0024525A" w:rsidP="007C25D7">
      <w:pPr>
        <w:suppressAutoHyphens/>
        <w:jc w:val="center"/>
      </w:pPr>
    </w:p>
    <w:p w14:paraId="624C5B06" w14:textId="77777777" w:rsidR="0024525A" w:rsidRPr="007671E4" w:rsidRDefault="0024525A" w:rsidP="007C25D7">
      <w:pPr>
        <w:suppressAutoHyphens/>
        <w:jc w:val="center"/>
      </w:pPr>
      <w:r w:rsidRPr="007671E4">
        <w:t>FOR</w:t>
      </w:r>
    </w:p>
    <w:p w14:paraId="264CE340" w14:textId="77777777" w:rsidR="0024525A" w:rsidRPr="007671E4" w:rsidRDefault="0024525A" w:rsidP="007C25D7">
      <w:pPr>
        <w:suppressAutoHyphens/>
        <w:jc w:val="center"/>
      </w:pPr>
    </w:p>
    <w:p w14:paraId="6EB6E191" w14:textId="77777777" w:rsidR="0024525A" w:rsidRPr="007671E4" w:rsidRDefault="0024525A" w:rsidP="007C25D7">
      <w:pPr>
        <w:pStyle w:val="Instructions-Indented"/>
      </w:pPr>
      <w:r w:rsidRPr="007671E4">
        <w:t>(Fill in the blanks with the same information that is on the plan title sheet except do not include the date. Remove underlines, parentheses, and all instructions when finished.)</w:t>
      </w:r>
    </w:p>
    <w:p w14:paraId="78F87747" w14:textId="77777777" w:rsidR="0024525A" w:rsidRPr="007671E4" w:rsidRDefault="0024525A" w:rsidP="007C25D7">
      <w:pPr>
        <w:suppressAutoHyphens/>
        <w:jc w:val="center"/>
      </w:pPr>
    </w:p>
    <w:p w14:paraId="6F04C584" w14:textId="77777777" w:rsidR="0024525A" w:rsidRPr="00232BC5" w:rsidRDefault="0024525A" w:rsidP="007C25D7">
      <w:pPr>
        <w:suppressAutoHyphens/>
        <w:jc w:val="center"/>
        <w:rPr>
          <w:u w:val="single"/>
        </w:rPr>
      </w:pPr>
      <w:r w:rsidRPr="00232BC5">
        <w:rPr>
          <w:u w:val="single"/>
        </w:rPr>
        <w:t>______(</w:t>
      </w:r>
      <w:r w:rsidRPr="00232BC5">
        <w:rPr>
          <w:szCs w:val="22"/>
          <w:u w:val="single"/>
        </w:rPr>
        <w:t>Scope of Work)______</w:t>
      </w:r>
    </w:p>
    <w:p w14:paraId="251A5A5B" w14:textId="77777777" w:rsidR="0024525A" w:rsidRPr="00232BC5" w:rsidRDefault="0024525A" w:rsidP="007C25D7">
      <w:pPr>
        <w:suppressAutoHyphens/>
        <w:jc w:val="center"/>
        <w:rPr>
          <w:u w:val="single"/>
        </w:rPr>
      </w:pPr>
      <w:r w:rsidRPr="00232BC5">
        <w:rPr>
          <w:u w:val="single"/>
        </w:rPr>
        <w:t>_____ (Project Name)______</w:t>
      </w:r>
    </w:p>
    <w:p w14:paraId="7F092335" w14:textId="77777777" w:rsidR="0024525A" w:rsidRPr="00232BC5" w:rsidRDefault="0024525A" w:rsidP="007C25D7">
      <w:pPr>
        <w:suppressAutoHyphens/>
        <w:jc w:val="center"/>
        <w:rPr>
          <w:u w:val="single"/>
        </w:rPr>
      </w:pPr>
      <w:r w:rsidRPr="00232BC5">
        <w:rPr>
          <w:u w:val="single"/>
        </w:rPr>
        <w:t>______(Highway Name)______</w:t>
      </w:r>
    </w:p>
    <w:p w14:paraId="1C989367" w14:textId="77777777" w:rsidR="0024525A" w:rsidRPr="007671E4" w:rsidRDefault="0024525A" w:rsidP="007C25D7">
      <w:pPr>
        <w:tabs>
          <w:tab w:val="center" w:pos="4536"/>
        </w:tabs>
        <w:suppressAutoHyphens/>
        <w:jc w:val="center"/>
      </w:pPr>
      <w:r w:rsidRPr="00232BC5">
        <w:rPr>
          <w:u w:val="single"/>
        </w:rPr>
        <w:t>______(County)______</w:t>
      </w:r>
    </w:p>
    <w:p w14:paraId="245BA6AB" w14:textId="77777777" w:rsidR="0024525A" w:rsidRPr="007671E4" w:rsidRDefault="0024525A" w:rsidP="007C25D7">
      <w:pPr>
        <w:tabs>
          <w:tab w:val="center" w:pos="4536"/>
        </w:tabs>
        <w:suppressAutoHyphens/>
      </w:pPr>
    </w:p>
    <w:p w14:paraId="6B15B633" w14:textId="77777777" w:rsidR="003E331D" w:rsidRPr="007671E4" w:rsidRDefault="0024525A" w:rsidP="007C25D7">
      <w:pPr>
        <w:pStyle w:val="Instructions-Indented"/>
      </w:pPr>
      <w:r w:rsidRPr="007671E4">
        <w:t>(The POR stamps, signs, dates, and fills in section numbers in the Professional of Record Certification below.</w:t>
      </w:r>
    </w:p>
    <w:p w14:paraId="3AFBB8B1" w14:textId="77777777" w:rsidR="003E331D" w:rsidRPr="007671E4" w:rsidRDefault="003E331D" w:rsidP="007C25D7">
      <w:pPr>
        <w:pStyle w:val="Instructions-Indented"/>
      </w:pPr>
    </w:p>
    <w:p w14:paraId="65E92302" w14:textId="77777777" w:rsidR="0024525A" w:rsidRPr="007671E4" w:rsidRDefault="003E331D" w:rsidP="007C25D7">
      <w:pPr>
        <w:pStyle w:val="Instructions-Indented"/>
      </w:pPr>
      <w:r w:rsidRPr="007671E4">
        <w:t>In accordance with Tech Directive TSB11-01(d), all specification sections, including the technical and material sections, except for Part 00100, Section 00210, and Section 00290, need to be included in the list. If the Special Provisions have been modified after the POR Sheets were originally signed, whether prior to advertisement or by addenda, make sure an updated POR signature sheet is submitted for any spec sections that are affected,</w:t>
      </w:r>
      <w:r w:rsidR="0024525A" w:rsidRPr="007671E4">
        <w:t>)</w:t>
      </w:r>
    </w:p>
    <w:p w14:paraId="3BF0F338" w14:textId="77777777" w:rsidR="0024525A" w:rsidRPr="007671E4" w:rsidRDefault="0024525A" w:rsidP="007C25D7">
      <w:pPr>
        <w:tabs>
          <w:tab w:val="center" w:pos="4536"/>
        </w:tabs>
        <w:suppressAutoHyphens/>
      </w:pPr>
    </w:p>
    <w:p w14:paraId="25AF8FF9" w14:textId="77777777" w:rsidR="0024525A" w:rsidRPr="007671E4" w:rsidRDefault="0024525A" w:rsidP="007C25D7">
      <w:pPr>
        <w:suppressAutoHyphens/>
      </w:pPr>
    </w:p>
    <w:p w14:paraId="5B331B1F" w14:textId="77777777" w:rsidR="0024525A" w:rsidRPr="007671E4" w:rsidRDefault="0024525A" w:rsidP="007C25D7">
      <w:pPr>
        <w:suppressAutoHyphens/>
        <w:jc w:val="center"/>
        <w:rPr>
          <w:b/>
          <w:bCs/>
        </w:rPr>
      </w:pPr>
      <w:r w:rsidRPr="007671E4">
        <w:rPr>
          <w:b/>
          <w:bCs/>
          <w:caps/>
        </w:rPr>
        <w:t>Professional of Record Certification</w:t>
      </w:r>
      <w:r w:rsidRPr="007671E4">
        <w:rPr>
          <w:b/>
          <w:bCs/>
        </w:rPr>
        <w:t>:</w:t>
      </w:r>
    </w:p>
    <w:p w14:paraId="52A46208" w14:textId="77777777" w:rsidR="0024525A" w:rsidRPr="007671E4" w:rsidRDefault="0024525A" w:rsidP="007C25D7">
      <w:pPr>
        <w:suppressAutoHyphens/>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3240"/>
        <w:gridCol w:w="5400"/>
      </w:tblGrid>
      <w:tr w:rsidR="0024525A" w:rsidRPr="007671E4" w14:paraId="0ACE492A" w14:textId="77777777" w:rsidTr="00745E23">
        <w:trPr>
          <w:trHeight w:hRule="exact" w:val="3168"/>
          <w:jc w:val="center"/>
        </w:trPr>
        <w:tc>
          <w:tcPr>
            <w:tcW w:w="3240" w:type="dxa"/>
            <w:tcMar>
              <w:top w:w="72" w:type="dxa"/>
              <w:left w:w="101" w:type="dxa"/>
              <w:bottom w:w="72" w:type="dxa"/>
              <w:right w:w="101" w:type="dxa"/>
            </w:tcMar>
          </w:tcPr>
          <w:p w14:paraId="0751AAB8" w14:textId="77777777" w:rsidR="0024525A" w:rsidRPr="007671E4" w:rsidRDefault="0024525A" w:rsidP="00C108AC">
            <w:pPr>
              <w:suppressAutoHyphens/>
              <w:rPr>
                <w:sz w:val="18"/>
                <w:szCs w:val="18"/>
              </w:rPr>
            </w:pPr>
            <w:r w:rsidRPr="007671E4">
              <w:rPr>
                <w:sz w:val="18"/>
                <w:szCs w:val="18"/>
              </w:rPr>
              <w:t>Seal w/signature</w:t>
            </w:r>
          </w:p>
        </w:tc>
        <w:tc>
          <w:tcPr>
            <w:tcW w:w="5400" w:type="dxa"/>
            <w:tcMar>
              <w:top w:w="72" w:type="dxa"/>
              <w:left w:w="101" w:type="dxa"/>
              <w:bottom w:w="72" w:type="dxa"/>
              <w:right w:w="101" w:type="dxa"/>
            </w:tcMar>
          </w:tcPr>
          <w:p w14:paraId="630F1834" w14:textId="77777777" w:rsidR="0024525A" w:rsidRPr="007671E4" w:rsidRDefault="0024525A" w:rsidP="00C108AC">
            <w:pPr>
              <w:rPr>
                <w:rFonts w:cs="Arial"/>
                <w:sz w:val="18"/>
                <w:szCs w:val="18"/>
              </w:rPr>
            </w:pPr>
            <w:r w:rsidRPr="007671E4">
              <w:rPr>
                <w:rFonts w:cs="Arial"/>
                <w:sz w:val="18"/>
                <w:szCs w:val="18"/>
              </w:rPr>
              <w:t>I certify the Special Provision Section(s) listed below are applicable to the design for the subject project for __</w:t>
            </w:r>
            <w:r w:rsidRPr="007671E4">
              <w:rPr>
                <w:rFonts w:cs="Arial"/>
                <w:sz w:val="18"/>
                <w:szCs w:val="18"/>
                <w:u w:val="single"/>
              </w:rPr>
              <w:t xml:space="preserve">(list specific design elements, </w:t>
            </w:r>
            <w:proofErr w:type="gramStart"/>
            <w:r w:rsidRPr="007671E4">
              <w:rPr>
                <w:rFonts w:cs="Arial"/>
                <w:sz w:val="18"/>
                <w:szCs w:val="18"/>
                <w:u w:val="single"/>
              </w:rPr>
              <w:t>e.</w:t>
            </w:r>
            <w:r w:rsidR="00E57E67">
              <w:rPr>
                <w:rFonts w:cs="Arial"/>
                <w:sz w:val="18"/>
                <w:szCs w:val="18"/>
                <w:u w:val="single"/>
              </w:rPr>
              <w:t>g.</w:t>
            </w:r>
            <w:proofErr w:type="gramEnd"/>
            <w:r w:rsidRPr="007671E4">
              <w:rPr>
                <w:rFonts w:cs="Arial"/>
                <w:sz w:val="18"/>
                <w:szCs w:val="18"/>
                <w:u w:val="single"/>
              </w:rPr>
              <w:t xml:space="preserve"> "Bridge XYZ" or "Traffic Signals")</w:t>
            </w:r>
            <w:r w:rsidRPr="007671E4">
              <w:rPr>
                <w:rFonts w:cs="Arial"/>
                <w:sz w:val="18"/>
                <w:szCs w:val="18"/>
              </w:rPr>
              <w:t>__ .  Modified Special Provisions were prepared by me or under my supervision.</w:t>
            </w:r>
          </w:p>
          <w:p w14:paraId="5520680B" w14:textId="77777777" w:rsidR="0024525A" w:rsidRPr="007671E4" w:rsidRDefault="0024525A" w:rsidP="00C108AC">
            <w:pPr>
              <w:rPr>
                <w:rFonts w:cs="Arial"/>
                <w:sz w:val="18"/>
                <w:szCs w:val="18"/>
              </w:rPr>
            </w:pPr>
          </w:p>
          <w:p w14:paraId="57445013" w14:textId="77777777" w:rsidR="0024525A" w:rsidRPr="007671E4" w:rsidRDefault="0024525A" w:rsidP="00C108AC">
            <w:pPr>
              <w:rPr>
                <w:sz w:val="18"/>
                <w:szCs w:val="18"/>
              </w:rPr>
            </w:pPr>
          </w:p>
          <w:p w14:paraId="72C0E02F" w14:textId="77777777" w:rsidR="0024525A" w:rsidRPr="007671E4" w:rsidRDefault="0024525A" w:rsidP="00C108AC">
            <w:pPr>
              <w:suppressAutoHyphens/>
              <w:rPr>
                <w:szCs w:val="22"/>
              </w:rPr>
            </w:pPr>
            <w:r w:rsidRPr="007671E4">
              <w:rPr>
                <w:szCs w:val="22"/>
              </w:rPr>
              <w:t>Section</w:t>
            </w:r>
            <w:r w:rsidR="00745E23" w:rsidRPr="007671E4">
              <w:rPr>
                <w:szCs w:val="22"/>
              </w:rPr>
              <w:t>(s)</w:t>
            </w:r>
            <w:r w:rsidRPr="007671E4">
              <w:rPr>
                <w:szCs w:val="22"/>
              </w:rPr>
              <w:t xml:space="preserve"> </w:t>
            </w:r>
            <w:r w:rsidRPr="007671E4">
              <w:t>____</w:t>
            </w:r>
            <w:r w:rsidRPr="007671E4">
              <w:rPr>
                <w:sz w:val="18"/>
                <w:szCs w:val="18"/>
                <w:u w:val="single"/>
              </w:rPr>
              <w:t>(fill in section number(s) here)</w:t>
            </w:r>
            <w:r w:rsidRPr="007671E4">
              <w:t>_____</w:t>
            </w:r>
          </w:p>
          <w:p w14:paraId="6C6571DE" w14:textId="77777777" w:rsidR="0024525A" w:rsidRPr="007671E4" w:rsidRDefault="0024525A" w:rsidP="00C108AC">
            <w:pPr>
              <w:suppressAutoHyphens/>
              <w:rPr>
                <w:szCs w:val="22"/>
              </w:rPr>
            </w:pPr>
          </w:p>
        </w:tc>
      </w:tr>
    </w:tbl>
    <w:p w14:paraId="26D978F2" w14:textId="77777777" w:rsidR="0024525A" w:rsidRPr="007671E4" w:rsidRDefault="00BA1598" w:rsidP="00BA1598">
      <w:pPr>
        <w:tabs>
          <w:tab w:val="left" w:pos="270"/>
        </w:tabs>
        <w:suppressAutoHyphens/>
      </w:pPr>
      <w:r w:rsidRPr="007671E4">
        <w:tab/>
        <w:t>FINAL ELECTRONIC DOCUMENT AVAILABLE UPON REQUEST</w:t>
      </w:r>
    </w:p>
    <w:p w14:paraId="0001A799" w14:textId="77777777" w:rsidR="00BA1598" w:rsidRPr="007671E4" w:rsidRDefault="00BA1598" w:rsidP="00BA1598">
      <w:pPr>
        <w:suppressAutoHyphens/>
      </w:pPr>
    </w:p>
    <w:p w14:paraId="5A87373A" w14:textId="77777777" w:rsidR="0024525A" w:rsidRPr="007671E4" w:rsidRDefault="00AA72EB" w:rsidP="007C25D7">
      <w:pPr>
        <w:pStyle w:val="Instructions"/>
      </w:pPr>
      <w:r w:rsidRPr="007671E4" w:rsidDel="00AA72EB">
        <w:t xml:space="preserve"> </w:t>
      </w:r>
      <w:r w:rsidR="0024525A" w:rsidRPr="007671E4">
        <w:t>(To add more POR signature sheets do the following:</w:t>
      </w:r>
    </w:p>
    <w:p w14:paraId="105E9114" w14:textId="77777777" w:rsidR="0024525A" w:rsidRPr="007671E4" w:rsidRDefault="0024525A" w:rsidP="007C25D7">
      <w:pPr>
        <w:suppressAutoHyphens/>
        <w:ind w:left="540" w:hanging="270"/>
        <w:rPr>
          <w:b/>
          <w:i/>
          <w:color w:val="FF6600"/>
        </w:rPr>
      </w:pPr>
      <w:r w:rsidRPr="007671E4">
        <w:rPr>
          <w:b/>
          <w:i/>
          <w:color w:val="FF6600"/>
        </w:rPr>
        <w:t>1. Complete the project information above the Professional of Record Certification.</w:t>
      </w:r>
    </w:p>
    <w:p w14:paraId="16F067E9" w14:textId="77777777" w:rsidR="0024525A" w:rsidRPr="007671E4" w:rsidRDefault="0024525A" w:rsidP="007C25D7">
      <w:pPr>
        <w:suppressAutoHyphens/>
        <w:ind w:left="540" w:hanging="252"/>
        <w:rPr>
          <w:b/>
          <w:i/>
          <w:color w:val="FF6600"/>
        </w:rPr>
      </w:pPr>
      <w:r w:rsidRPr="007671E4">
        <w:rPr>
          <w:b/>
          <w:i/>
          <w:color w:val="FF6600"/>
        </w:rPr>
        <w:t>2. Turn off Track Changes and turn on "Show/Hide" by selecting  </w:t>
      </w:r>
      <w:r w:rsidRPr="007671E4">
        <w:rPr>
          <w:rFonts w:cs="Arial"/>
          <w:b/>
          <w:i/>
          <w:color w:val="FF6600"/>
        </w:rPr>
        <w:t>¶  </w:t>
      </w:r>
      <w:r w:rsidRPr="007671E4">
        <w:rPr>
          <w:b/>
          <w:i/>
          <w:color w:val="FF6600"/>
        </w:rPr>
        <w:t>from the toolbar above.</w:t>
      </w:r>
    </w:p>
    <w:p w14:paraId="1FCF1F9A" w14:textId="77777777" w:rsidR="0024525A" w:rsidRPr="007671E4" w:rsidRDefault="0024525A" w:rsidP="007C25D7">
      <w:pPr>
        <w:suppressAutoHyphens/>
        <w:ind w:left="540" w:hanging="252"/>
        <w:rPr>
          <w:b/>
          <w:i/>
          <w:color w:val="FF6600"/>
        </w:rPr>
      </w:pPr>
      <w:r w:rsidRPr="007671E4">
        <w:rPr>
          <w:b/>
          <w:i/>
          <w:color w:val="FF6600"/>
        </w:rPr>
        <w:lastRenderedPageBreak/>
        <w:t>3. Highlight the entire text from the page, including the "Section Break" and the  </w:t>
      </w:r>
      <w:r w:rsidRPr="007671E4">
        <w:rPr>
          <w:rFonts w:cs="Arial"/>
          <w:b/>
          <w:i/>
          <w:color w:val="FF6600"/>
        </w:rPr>
        <w:t>¶ </w:t>
      </w:r>
      <w:r w:rsidRPr="007671E4">
        <w:rPr>
          <w:b/>
          <w:i/>
          <w:color w:val="FF6600"/>
        </w:rPr>
        <w:t> from the next page then select "copy".</w:t>
      </w:r>
    </w:p>
    <w:p w14:paraId="67FC1522" w14:textId="77777777" w:rsidR="0024525A" w:rsidRPr="007671E4" w:rsidRDefault="0024525A" w:rsidP="007C25D7">
      <w:pPr>
        <w:suppressAutoHyphens/>
        <w:ind w:left="540" w:hanging="252"/>
        <w:rPr>
          <w:rFonts w:cs="Arial"/>
          <w:b/>
          <w:i/>
          <w:color w:val="FF6600"/>
        </w:rPr>
      </w:pPr>
      <w:r w:rsidRPr="007671E4">
        <w:rPr>
          <w:b/>
          <w:i/>
          <w:color w:val="FF6600"/>
        </w:rPr>
        <w:t>4. Go to the last POR page and place the cursor at the  </w:t>
      </w:r>
      <w:r w:rsidRPr="007671E4">
        <w:rPr>
          <w:rFonts w:cs="Arial"/>
          <w:b/>
          <w:i/>
          <w:color w:val="FF6600"/>
        </w:rPr>
        <w:t>¶  line then select "paste".</w:t>
      </w:r>
    </w:p>
    <w:p w14:paraId="4CC3B06A" w14:textId="77777777" w:rsidR="0024525A" w:rsidRPr="007671E4" w:rsidRDefault="0024525A" w:rsidP="007C25D7">
      <w:pPr>
        <w:suppressAutoHyphens/>
        <w:ind w:left="540" w:hanging="252"/>
        <w:rPr>
          <w:rFonts w:cs="Arial"/>
          <w:b/>
          <w:i/>
          <w:color w:val="FF6600"/>
        </w:rPr>
      </w:pPr>
      <w:r w:rsidRPr="007671E4">
        <w:rPr>
          <w:rFonts w:cs="Arial"/>
          <w:b/>
          <w:i/>
          <w:color w:val="FF6600"/>
        </w:rPr>
        <w:t>5. Continue the paste process until you have enough POR signature sheets.</w:t>
      </w:r>
    </w:p>
    <w:p w14:paraId="0A539E0A" w14:textId="77777777" w:rsidR="0024525A" w:rsidRPr="007671E4" w:rsidRDefault="0024525A" w:rsidP="007C25D7">
      <w:pPr>
        <w:ind w:left="288"/>
        <w:rPr>
          <w:rFonts w:cs="Arial"/>
          <w:b/>
          <w:i/>
          <w:color w:val="FF6600"/>
        </w:rPr>
      </w:pPr>
      <w:r w:rsidRPr="007671E4">
        <w:rPr>
          <w:rFonts w:cs="Arial"/>
          <w:b/>
          <w:i/>
          <w:color w:val="FF6600"/>
        </w:rPr>
        <w:t>6. Turn Track Changes back on then complete the signature page.)</w:t>
      </w:r>
    </w:p>
    <w:p w14:paraId="44E29CB5" w14:textId="77777777" w:rsidR="0024525A" w:rsidRPr="007671E4" w:rsidRDefault="0024525A" w:rsidP="007C25D7"/>
    <w:p w14:paraId="44A292A3" w14:textId="77777777" w:rsidR="0024525A" w:rsidRPr="007671E4" w:rsidRDefault="0024525A" w:rsidP="007C25D7">
      <w:pPr>
        <w:sectPr w:rsidR="0024525A" w:rsidRPr="007671E4">
          <w:headerReference w:type="default" r:id="rId7"/>
          <w:footerReference w:type="default" r:id="rId8"/>
          <w:pgSz w:w="12240" w:h="15840" w:code="1"/>
          <w:pgMar w:top="1440" w:right="1440" w:bottom="1440" w:left="1440" w:header="576" w:footer="576" w:gutter="432"/>
          <w:cols w:space="720"/>
        </w:sectPr>
      </w:pPr>
    </w:p>
    <w:p w14:paraId="2BE04A9D" w14:textId="77777777" w:rsidR="0024525A" w:rsidRPr="007671E4" w:rsidRDefault="0024525A" w:rsidP="00237D8A"/>
    <w:p w14:paraId="569B22E1" w14:textId="77777777" w:rsidR="00CB5C52" w:rsidRPr="007671E4" w:rsidRDefault="00CB5C52" w:rsidP="00237D8A"/>
    <w:sectPr w:rsidR="00CB5C52" w:rsidRPr="007671E4">
      <w:footerReference w:type="default" r:id="rId9"/>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E2B" w14:textId="77777777" w:rsidR="00761D4C" w:rsidRDefault="00761D4C">
      <w:r>
        <w:separator/>
      </w:r>
    </w:p>
  </w:endnote>
  <w:endnote w:type="continuationSeparator" w:id="0">
    <w:p w14:paraId="230987A1" w14:textId="77777777" w:rsidR="00761D4C" w:rsidRDefault="0076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748C" w14:textId="77777777" w:rsidR="0024525A" w:rsidRDefault="0024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615" w14:textId="77777777" w:rsidR="00CB5C52" w:rsidRDefault="00CB5C52">
    <w:pPr>
      <w:pStyle w:val="Footer"/>
      <w:tabs>
        <w:tab w:val="clear" w:pos="4320"/>
        <w:tab w:val="clear" w:pos="8640"/>
        <w:tab w:val="right" w:pos="8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F6F" w14:textId="77777777" w:rsidR="00761D4C" w:rsidRDefault="00761D4C">
      <w:r>
        <w:separator/>
      </w:r>
    </w:p>
  </w:footnote>
  <w:footnote w:type="continuationSeparator" w:id="0">
    <w:p w14:paraId="0AB6CD04" w14:textId="77777777" w:rsidR="00761D4C" w:rsidRDefault="0076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E317" w14:textId="77777777" w:rsidR="0024525A" w:rsidRDefault="0024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89111247">
    <w:abstractNumId w:val="9"/>
  </w:num>
  <w:num w:numId="2" w16cid:durableId="1234467196">
    <w:abstractNumId w:val="2"/>
  </w:num>
  <w:num w:numId="3" w16cid:durableId="704133533">
    <w:abstractNumId w:val="1"/>
  </w:num>
  <w:num w:numId="4" w16cid:durableId="2060934905">
    <w:abstractNumId w:val="8"/>
  </w:num>
  <w:num w:numId="5" w16cid:durableId="1006589675">
    <w:abstractNumId w:val="13"/>
  </w:num>
  <w:num w:numId="6" w16cid:durableId="1239097471">
    <w:abstractNumId w:val="18"/>
  </w:num>
  <w:num w:numId="7" w16cid:durableId="1300693145">
    <w:abstractNumId w:val="17"/>
  </w:num>
  <w:num w:numId="8" w16cid:durableId="369230216">
    <w:abstractNumId w:val="6"/>
  </w:num>
  <w:num w:numId="9" w16cid:durableId="2050491568">
    <w:abstractNumId w:val="16"/>
  </w:num>
  <w:num w:numId="10" w16cid:durableId="801732266">
    <w:abstractNumId w:val="19"/>
  </w:num>
  <w:num w:numId="11" w16cid:durableId="904871941">
    <w:abstractNumId w:val="5"/>
  </w:num>
  <w:num w:numId="12" w16cid:durableId="1795899837">
    <w:abstractNumId w:val="15"/>
  </w:num>
  <w:num w:numId="13" w16cid:durableId="450439336">
    <w:abstractNumId w:val="3"/>
  </w:num>
  <w:num w:numId="14" w16cid:durableId="84153633">
    <w:abstractNumId w:val="7"/>
  </w:num>
  <w:num w:numId="15" w16cid:durableId="75639203">
    <w:abstractNumId w:val="14"/>
  </w:num>
  <w:num w:numId="16" w16cid:durableId="1714303507">
    <w:abstractNumId w:val="12"/>
  </w:num>
  <w:num w:numId="17" w16cid:durableId="1459109011">
    <w:abstractNumId w:val="4"/>
  </w:num>
  <w:num w:numId="18" w16cid:durableId="1973123980">
    <w:abstractNumId w:val="20"/>
  </w:num>
  <w:num w:numId="19" w16cid:durableId="1451629997">
    <w:abstractNumId w:val="0"/>
  </w:num>
  <w:num w:numId="20" w16cid:durableId="1460144784">
    <w:abstractNumId w:val="10"/>
  </w:num>
  <w:num w:numId="21" w16cid:durableId="908734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25A"/>
    <w:rsid w:val="000827B1"/>
    <w:rsid w:val="000B0527"/>
    <w:rsid w:val="001B6B5B"/>
    <w:rsid w:val="00232BC5"/>
    <w:rsid w:val="00237D8A"/>
    <w:rsid w:val="0024525A"/>
    <w:rsid w:val="00261FB9"/>
    <w:rsid w:val="0029783A"/>
    <w:rsid w:val="002D77E9"/>
    <w:rsid w:val="00313841"/>
    <w:rsid w:val="0034366A"/>
    <w:rsid w:val="00343E6F"/>
    <w:rsid w:val="00346CAF"/>
    <w:rsid w:val="003B596B"/>
    <w:rsid w:val="003D385F"/>
    <w:rsid w:val="003E331D"/>
    <w:rsid w:val="00434343"/>
    <w:rsid w:val="00457059"/>
    <w:rsid w:val="00500469"/>
    <w:rsid w:val="00503C14"/>
    <w:rsid w:val="005569A6"/>
    <w:rsid w:val="00563738"/>
    <w:rsid w:val="00574090"/>
    <w:rsid w:val="005C602C"/>
    <w:rsid w:val="006163DB"/>
    <w:rsid w:val="00630A9C"/>
    <w:rsid w:val="00636879"/>
    <w:rsid w:val="006377F6"/>
    <w:rsid w:val="0065644A"/>
    <w:rsid w:val="006A0F1E"/>
    <w:rsid w:val="00745E23"/>
    <w:rsid w:val="00761D4C"/>
    <w:rsid w:val="007671E4"/>
    <w:rsid w:val="007914EF"/>
    <w:rsid w:val="007C555B"/>
    <w:rsid w:val="007D20B5"/>
    <w:rsid w:val="007E0A0D"/>
    <w:rsid w:val="008919DF"/>
    <w:rsid w:val="008A70E9"/>
    <w:rsid w:val="008B7E59"/>
    <w:rsid w:val="008C271C"/>
    <w:rsid w:val="008C3D84"/>
    <w:rsid w:val="009540D9"/>
    <w:rsid w:val="009A584F"/>
    <w:rsid w:val="00A0685B"/>
    <w:rsid w:val="00A12328"/>
    <w:rsid w:val="00A72B40"/>
    <w:rsid w:val="00A778F1"/>
    <w:rsid w:val="00AA72EB"/>
    <w:rsid w:val="00AE2C9E"/>
    <w:rsid w:val="00B167E3"/>
    <w:rsid w:val="00B31BBF"/>
    <w:rsid w:val="00B86EC2"/>
    <w:rsid w:val="00BA1598"/>
    <w:rsid w:val="00BC419F"/>
    <w:rsid w:val="00BF1D57"/>
    <w:rsid w:val="00C235FB"/>
    <w:rsid w:val="00CB5C52"/>
    <w:rsid w:val="00CE4BD7"/>
    <w:rsid w:val="00D74363"/>
    <w:rsid w:val="00E04A13"/>
    <w:rsid w:val="00E21980"/>
    <w:rsid w:val="00E35F8A"/>
    <w:rsid w:val="00E57E67"/>
    <w:rsid w:val="00E71EFF"/>
    <w:rsid w:val="00EA7CB2"/>
    <w:rsid w:val="00EB759C"/>
    <w:rsid w:val="00F26F8C"/>
    <w:rsid w:val="00FE500C"/>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04A9"/>
  <w15:docId w15:val="{FE7E5AFB-CF38-4319-9780-C06B67D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styleId="CommentReference">
    <w:name w:val="annotation reference"/>
    <w:basedOn w:val="DefaultParagraphFont"/>
    <w:rsid w:val="00E35F8A"/>
    <w:rPr>
      <w:sz w:val="16"/>
      <w:szCs w:val="16"/>
    </w:rPr>
  </w:style>
  <w:style w:type="paragraph" w:styleId="CommentText">
    <w:name w:val="annotation text"/>
    <w:basedOn w:val="Normal"/>
    <w:link w:val="CommentTextChar"/>
    <w:rsid w:val="00E35F8A"/>
    <w:rPr>
      <w:sz w:val="20"/>
    </w:rPr>
  </w:style>
  <w:style w:type="character" w:customStyle="1" w:styleId="CommentTextChar">
    <w:name w:val="Comment Text Char"/>
    <w:basedOn w:val="DefaultParagraphFont"/>
    <w:link w:val="CommentText"/>
    <w:rsid w:val="00E35F8A"/>
    <w:rPr>
      <w:rFonts w:ascii="Arial" w:hAnsi="Arial"/>
    </w:rPr>
  </w:style>
  <w:style w:type="paragraph" w:styleId="CommentSubject">
    <w:name w:val="annotation subject"/>
    <w:basedOn w:val="CommentText"/>
    <w:next w:val="CommentText"/>
    <w:link w:val="CommentSubjectChar"/>
    <w:rsid w:val="00E35F8A"/>
    <w:rPr>
      <w:b/>
      <w:bCs/>
    </w:rPr>
  </w:style>
  <w:style w:type="character" w:customStyle="1" w:styleId="CommentSubjectChar">
    <w:name w:val="Comment Subject Char"/>
    <w:basedOn w:val="CommentTextChar"/>
    <w:link w:val="CommentSubject"/>
    <w:rsid w:val="00E35F8A"/>
    <w:rPr>
      <w:rFonts w:ascii="Arial" w:hAnsi="Arial"/>
      <w:b/>
      <w:bCs/>
    </w:rPr>
  </w:style>
  <w:style w:type="paragraph" w:styleId="BalloonText">
    <w:name w:val="Balloon Text"/>
    <w:basedOn w:val="Normal"/>
    <w:link w:val="BalloonTextChar"/>
    <w:rsid w:val="00E35F8A"/>
    <w:rPr>
      <w:rFonts w:ascii="Tahoma" w:hAnsi="Tahoma" w:cs="Tahoma"/>
      <w:sz w:val="16"/>
      <w:szCs w:val="16"/>
    </w:rPr>
  </w:style>
  <w:style w:type="character" w:customStyle="1" w:styleId="BalloonTextChar">
    <w:name w:val="Balloon Text Char"/>
    <w:basedOn w:val="DefaultParagraphFont"/>
    <w:link w:val="BalloonText"/>
    <w:rsid w:val="00E35F8A"/>
    <w:rPr>
      <w:rFonts w:ascii="Tahoma" w:hAnsi="Tahoma" w:cs="Tahoma"/>
      <w:sz w:val="16"/>
      <w:szCs w:val="16"/>
    </w:rPr>
  </w:style>
  <w:style w:type="paragraph" w:customStyle="1" w:styleId="Instructions-Center">
    <w:name w:val="Instructions - Center"/>
    <w:basedOn w:val="Instructions"/>
    <w:qFormat/>
    <w:rsid w:val="00FE500C"/>
    <w:pPr>
      <w:tabs>
        <w:tab w:val="left" w:pos="1260"/>
        <w:tab w:val="left" w:pos="1530"/>
      </w:tabs>
      <w:jc w:val="center"/>
    </w:pPr>
  </w:style>
  <w:style w:type="paragraph" w:customStyle="1" w:styleId="Listmaterials">
    <w:name w:val="List materials"/>
    <w:basedOn w:val="Normal"/>
    <w:next w:val="Normal"/>
    <w:link w:val="ListmaterialsChar"/>
    <w:qFormat/>
    <w:rsid w:val="007671E4"/>
    <w:pPr>
      <w:tabs>
        <w:tab w:val="left" w:pos="1440"/>
        <w:tab w:val="right" w:leader="dot" w:pos="7200"/>
      </w:tabs>
    </w:pPr>
  </w:style>
  <w:style w:type="character" w:customStyle="1" w:styleId="ListmaterialsChar">
    <w:name w:val="List materials Char"/>
    <w:basedOn w:val="DefaultParagraphFont"/>
    <w:link w:val="Listmaterials"/>
    <w:rsid w:val="007671E4"/>
    <w:rPr>
      <w:rFonts w:ascii="Arial" w:hAnsi="Arial"/>
      <w:sz w:val="22"/>
    </w:rPr>
  </w:style>
  <w:style w:type="paragraph" w:customStyle="1" w:styleId="Listpayment">
    <w:name w:val="List payment"/>
    <w:basedOn w:val="Normal"/>
    <w:next w:val="Normal"/>
    <w:link w:val="ListpaymentChar"/>
    <w:qFormat/>
    <w:rsid w:val="007671E4"/>
    <w:pPr>
      <w:tabs>
        <w:tab w:val="right" w:pos="1440"/>
        <w:tab w:val="left" w:pos="1584"/>
        <w:tab w:val="center" w:leader="dot" w:pos="7200"/>
      </w:tabs>
    </w:pPr>
  </w:style>
  <w:style w:type="character" w:customStyle="1" w:styleId="ListpaymentChar">
    <w:name w:val="List payment Char"/>
    <w:basedOn w:val="DefaultParagraphFont"/>
    <w:link w:val="Listpayment"/>
    <w:rsid w:val="007671E4"/>
    <w:rPr>
      <w:rFonts w:ascii="Arial" w:hAnsi="Arial"/>
      <w:sz w:val="22"/>
    </w:rPr>
  </w:style>
  <w:style w:type="paragraph" w:customStyle="1" w:styleId="Listpaymentheading">
    <w:name w:val="List payment heading"/>
    <w:basedOn w:val="Normal"/>
    <w:next w:val="Normal"/>
    <w:link w:val="ListpaymentheadingChar"/>
    <w:qFormat/>
    <w:rsid w:val="007671E4"/>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7671E4"/>
    <w:rPr>
      <w:rFonts w:ascii="Arial" w:hAnsi="Arial"/>
      <w:b/>
      <w:sz w:val="22"/>
    </w:rPr>
  </w:style>
  <w:style w:type="paragraph" w:styleId="Revision">
    <w:name w:val="Revision"/>
    <w:hidden/>
    <w:uiPriority w:val="99"/>
    <w:semiHidden/>
    <w:rsid w:val="00A778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F1E1F9B96CE4DB82B6DDE8C38CEA4" ma:contentTypeVersion="1" ma:contentTypeDescription="Create a new document." ma:contentTypeScope="" ma:versionID="886cbadb26c475173ab942012ca808b7">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46780-3F0C-4F8D-91AA-3CB482EB6FA4}"/>
</file>

<file path=customXml/itemProps2.xml><?xml version="1.0" encoding="utf-8"?>
<ds:datastoreItem xmlns:ds="http://schemas.openxmlformats.org/officeDocument/2006/customXml" ds:itemID="{6FDC268E-06E7-4D2D-8E22-D21AF7325C45}"/>
</file>

<file path=customXml/itemProps3.xml><?xml version="1.0" encoding="utf-8"?>
<ds:datastoreItem xmlns:ds="http://schemas.openxmlformats.org/officeDocument/2006/customXml" ds:itemID="{00D0379B-AC42-44CD-8F2A-05E51FFA188B}"/>
</file>

<file path=docProps/app.xml><?xml version="1.0" encoding="utf-8"?>
<Properties xmlns="http://schemas.openxmlformats.org/officeDocument/2006/extended-properties" xmlns:vt="http://schemas.openxmlformats.org/officeDocument/2006/docPropsVTypes">
  <Template>Normal.dotm</Template>
  <TotalTime>12</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SP00088</vt:lpstr>
    </vt:vector>
  </TitlesOfParts>
  <Company>Oregon Dept of Transportation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SP00088</dc:title>
  <dc:subject>ODOT Specifications (2015)</dc:subject>
  <dc:creator>ODOT_Specs</dc:creator>
  <cp:lastModifiedBy>ODOT_Specs</cp:lastModifiedBy>
  <cp:revision>15</cp:revision>
  <cp:lastPrinted>2014-02-06T16:00:00Z</cp:lastPrinted>
  <dcterms:created xsi:type="dcterms:W3CDTF">2017-08-30T15:00:00Z</dcterms:created>
  <dcterms:modified xsi:type="dcterms:W3CDTF">2023-09-19T21:36:00Z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2023-09-19T21:36:09Z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7787e26a-2f1a-4f1f-8779-321eb63b9eba</vt:lpwstr>
  </property>
  <property fmtid="{D5CDD505-2E9C-101B-9397-08002B2CF9AE}" pid="12" name="MSIP_Label_c9cf6fe3-5bce-446b-ad70-bd306593eea0_ContentBits">
    <vt:lpwstr>0</vt:lpwstr>
  </property>
  <property fmtid="{D5CDD505-2E9C-101B-9397-08002B2CF9AE}" pid="13" name="ContentTypeId">
    <vt:lpwstr>0x010100FE5F1E1F9B96CE4DB82B6DDE8C38CEA4</vt:lpwstr>
  </property>
</Properties>
</file>