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104C1" w14:textId="699A4763" w:rsidR="00C0569B" w:rsidRPr="00271217" w:rsidRDefault="00022DFB" w:rsidP="00C0569B">
      <w:pPr>
        <w:pStyle w:val="SPTitle"/>
      </w:pPr>
      <w:r w:rsidRPr="00271217">
        <w:t xml:space="preserve">SP00235  </w:t>
      </w:r>
      <w:r w:rsidR="00C0569B" w:rsidRPr="00271217">
        <w:t>(Special Provisions for the 202</w:t>
      </w:r>
      <w:r w:rsidR="00B74E0D">
        <w:t>4</w:t>
      </w:r>
      <w:r w:rsidR="00C0569B" w:rsidRPr="00271217">
        <w:t xml:space="preserve"> Book) </w:t>
      </w:r>
      <w:r w:rsidR="00C0569B" w:rsidRPr="00271217">
        <w:tab/>
        <w:t xml:space="preserve">(Bidding on or after: </w:t>
      </w:r>
      <w:r w:rsidR="00851B60">
        <w:t>0</w:t>
      </w:r>
      <w:r w:rsidR="008E2E51">
        <w:t>5</w:t>
      </w:r>
      <w:r w:rsidR="00C0569B" w:rsidRPr="00271217">
        <w:t>-01-2</w:t>
      </w:r>
      <w:r w:rsidR="008E2E51">
        <w:t>5</w:t>
      </w:r>
    </w:p>
    <w:p w14:paraId="47F30C9F" w14:textId="5C8CC24E" w:rsidR="00C0569B" w:rsidRPr="00271217" w:rsidRDefault="00C0569B" w:rsidP="00C0569B">
      <w:pPr>
        <w:pStyle w:val="SPTitle"/>
      </w:pPr>
      <w:r w:rsidRPr="00271217">
        <w:tab/>
        <w:t xml:space="preserve">Last updated: </w:t>
      </w:r>
      <w:r w:rsidR="00FF1965">
        <w:t>0</w:t>
      </w:r>
      <w:r w:rsidR="008E2E51">
        <w:t>1</w:t>
      </w:r>
      <w:r w:rsidR="00FF1965">
        <w:t>-1</w:t>
      </w:r>
      <w:r w:rsidR="00851B60">
        <w:t>6</w:t>
      </w:r>
      <w:r w:rsidRPr="00271217">
        <w:t>-2</w:t>
      </w:r>
      <w:r w:rsidR="008E2E51">
        <w:t>5</w:t>
      </w:r>
    </w:p>
    <w:p w14:paraId="4C59B76F" w14:textId="70B4741D" w:rsidR="00271217" w:rsidRPr="00271217" w:rsidRDefault="00C0569B" w:rsidP="00271217">
      <w:pPr>
        <w:pStyle w:val="SPTitle"/>
        <w:rPr>
          <w:i/>
        </w:rPr>
      </w:pPr>
      <w:r w:rsidRPr="00271217">
        <w:tab/>
      </w:r>
      <w:r w:rsidR="00271217" w:rsidRPr="00271217">
        <w:rPr>
          <w:i/>
        </w:rPr>
        <w:t>This Section requires SP00270,</w:t>
      </w:r>
    </w:p>
    <w:p w14:paraId="2C1D5901" w14:textId="28C5F9AE" w:rsidR="00271217" w:rsidRPr="00271217" w:rsidRDefault="00271217" w:rsidP="00271217">
      <w:pPr>
        <w:pStyle w:val="SPTitle"/>
        <w:rPr>
          <w:i/>
        </w:rPr>
      </w:pPr>
      <w:r w:rsidRPr="00271217">
        <w:rPr>
          <w:i/>
        </w:rPr>
        <w:tab/>
        <w:t>SP003</w:t>
      </w:r>
      <w:r w:rsidR="002D17E2">
        <w:rPr>
          <w:i/>
        </w:rPr>
        <w:t>3</w:t>
      </w:r>
      <w:r w:rsidRPr="00271217">
        <w:rPr>
          <w:i/>
        </w:rPr>
        <w:t xml:space="preserve">5, SP01030, and SP01060 if </w:t>
      </w:r>
    </w:p>
    <w:p w14:paraId="5BADA97E" w14:textId="0ECD9A05" w:rsidR="00271217" w:rsidRPr="00271217" w:rsidRDefault="00271217" w:rsidP="00271217">
      <w:pPr>
        <w:pStyle w:val="SPTitle"/>
        <w:rPr>
          <w:i/>
        </w:rPr>
      </w:pPr>
      <w:r w:rsidRPr="00271217">
        <w:rPr>
          <w:i/>
        </w:rPr>
        <w:tab/>
        <w:t xml:space="preserve">blasting, temporary fence, seeding </w:t>
      </w:r>
    </w:p>
    <w:p w14:paraId="3F8D7BA2" w14:textId="77777777" w:rsidR="00851B60" w:rsidRDefault="00271217" w:rsidP="00271217">
      <w:pPr>
        <w:pStyle w:val="SPTitle"/>
        <w:rPr>
          <w:i/>
        </w:rPr>
      </w:pPr>
      <w:r w:rsidRPr="00271217">
        <w:rPr>
          <w:i/>
        </w:rPr>
        <w:tab/>
        <w:t>or cattle guards are required.</w:t>
      </w:r>
    </w:p>
    <w:p w14:paraId="6E3ECC3F" w14:textId="77777777" w:rsidR="00851B60" w:rsidRDefault="00851B60" w:rsidP="00851B60">
      <w:pPr>
        <w:pStyle w:val="SPTitle"/>
      </w:pPr>
      <w:r>
        <w:rPr>
          <w:i/>
        </w:rPr>
        <w:tab/>
      </w:r>
      <w:r>
        <w:t>This Section requires SP02320 when</w:t>
      </w:r>
    </w:p>
    <w:p w14:paraId="7501E71B" w14:textId="7A2E7DBA" w:rsidR="00022DFB" w:rsidRPr="00271217" w:rsidRDefault="00851B60" w:rsidP="00851B60">
      <w:pPr>
        <w:pStyle w:val="SPTitle"/>
        <w:rPr>
          <w:i/>
        </w:rPr>
      </w:pPr>
      <w:r>
        <w:tab/>
        <w:t>sediment fence is used</w:t>
      </w:r>
      <w:r w:rsidR="00271217" w:rsidRPr="00271217">
        <w:rPr>
          <w:i/>
        </w:rPr>
        <w:t>)</w:t>
      </w:r>
    </w:p>
    <w:p w14:paraId="650BEF37" w14:textId="77777777" w:rsidR="00022DFB" w:rsidRPr="00271217" w:rsidRDefault="00022DFB"/>
    <w:p w14:paraId="15E50D4A" w14:textId="03A9C8E4" w:rsidR="00022DFB" w:rsidRPr="00271217" w:rsidRDefault="00022DFB" w:rsidP="00B5562C">
      <w:pPr>
        <w:pStyle w:val="Instructions"/>
      </w:pPr>
      <w:r w:rsidRPr="00271217">
        <w:t>(Use this Section when Agency provided material sources are to be included in projects. If more than one material source is required, subsections may be copied and edited to reflect the conditions/requirements of each source.</w:t>
      </w:r>
      <w:r w:rsidR="00EA3C00" w:rsidRPr="00271217">
        <w:t xml:space="preserve"> This boilerplate is set up with tables to demonstrate 2 prospective and 2 mandatory sources. Modify the tables as necessary to only list the prospective and mandatory sources for the Project</w:t>
      </w:r>
      <w:r w:rsidRPr="00271217">
        <w:t>)</w:t>
      </w:r>
    </w:p>
    <w:p w14:paraId="0F3B9079" w14:textId="77777777" w:rsidR="00022DFB" w:rsidRPr="00271217" w:rsidRDefault="00022DFB"/>
    <w:p w14:paraId="7B223B75" w14:textId="238C95E4" w:rsidR="00022DFB" w:rsidRPr="00271217" w:rsidRDefault="00022DFB" w:rsidP="00022DFB">
      <w:pPr>
        <w:pStyle w:val="Heading1"/>
      </w:pPr>
      <w:r w:rsidRPr="00271217">
        <w:t xml:space="preserve">SECTION 00235 - AGENCY PROVIDED MATERIAL SOURCES </w:t>
      </w:r>
    </w:p>
    <w:p w14:paraId="6B4FFEF9" w14:textId="77777777" w:rsidR="00022DFB" w:rsidRPr="00271217" w:rsidRDefault="00022DFB"/>
    <w:p w14:paraId="76F57FE1" w14:textId="6C99941C" w:rsidR="00DC4A7A" w:rsidRPr="00271217" w:rsidRDefault="00C0569B" w:rsidP="00DC4A7A">
      <w:pPr>
        <w:pStyle w:val="Instructions"/>
      </w:pPr>
      <w:r w:rsidRPr="00271217">
        <w:t xml:space="preserve">(Follow all instructions and make all edits with “Track Changes” turned on. </w:t>
      </w:r>
      <w:r w:rsidR="006C2EBA">
        <w:t xml:space="preserve">This Section is not published in the Oregon Standard. </w:t>
      </w:r>
      <w:r w:rsidRPr="00271217">
        <w:t>If there are no instructions [</w:t>
      </w:r>
      <w:r w:rsidR="008E2E51">
        <w:t>purple</w:t>
      </w:r>
      <w:r w:rsidR="008E2E51" w:rsidRPr="00271217">
        <w:t xml:space="preserve"> </w:t>
      </w:r>
      <w:r w:rsidRPr="00271217">
        <w:t>text] above a subsection, paragraph, sentence, or bullet, then include it in the project</w:t>
      </w:r>
      <w:r w:rsidR="006C2EBA">
        <w:t xml:space="preserve">, unless the item(s) that are included in the subsection, paragraph, sentence, or bullet are not required on the Project and then they should be deleted. In </w:t>
      </w:r>
      <w:proofErr w:type="gramStart"/>
      <w:r w:rsidR="006C2EBA">
        <w:t>general</w:t>
      </w:r>
      <w:proofErr w:type="gramEnd"/>
      <w:r w:rsidR="006C2EBA">
        <w:t xml:space="preserve"> do not re-number or re-letter subsections when item(s) are deleted</w:t>
      </w:r>
      <w:r w:rsidRPr="00271217">
        <w:t xml:space="preserve">. Delete all </w:t>
      </w:r>
      <w:r w:rsidR="008E2E51">
        <w:t>purple</w:t>
      </w:r>
      <w:r w:rsidR="008E2E51" w:rsidRPr="00271217">
        <w:t xml:space="preserve"> </w:t>
      </w:r>
      <w:r w:rsidRPr="00271217">
        <w:t>text before preparing the final document. All other modifications to this Section will require ODOT Technical Resource and State Specifications Engineer approval.)</w:t>
      </w:r>
    </w:p>
    <w:p w14:paraId="4337CA75" w14:textId="77777777" w:rsidR="00DC4A7A" w:rsidRPr="00271217" w:rsidRDefault="00DC4A7A"/>
    <w:p w14:paraId="2897AB18" w14:textId="77777777" w:rsidR="00D83FEF" w:rsidRPr="00271217" w:rsidRDefault="00D83FEF" w:rsidP="00D83FEF">
      <w:pPr>
        <w:rPr>
          <w:b/>
        </w:rPr>
      </w:pPr>
      <w:r w:rsidRPr="00271217">
        <w:t>Section 00235, which is not a Standard Specification, is included in this Project by Special Provision.</w:t>
      </w:r>
    </w:p>
    <w:p w14:paraId="5D8B7E99" w14:textId="77777777" w:rsidR="00D83FEF" w:rsidRPr="00271217" w:rsidRDefault="00D83FEF" w:rsidP="00D83FEF"/>
    <w:p w14:paraId="4B84AD57" w14:textId="77777777" w:rsidR="00D83FEF" w:rsidRPr="00271217" w:rsidRDefault="00D83FEF" w:rsidP="00D83FEF">
      <w:pPr>
        <w:pStyle w:val="Heading2"/>
      </w:pPr>
      <w:r w:rsidRPr="00271217">
        <w:t>Description</w:t>
      </w:r>
    </w:p>
    <w:p w14:paraId="3BFAC2D0" w14:textId="77777777" w:rsidR="00D83FEF" w:rsidRPr="00271217" w:rsidRDefault="00D83FEF" w:rsidP="00D83FEF"/>
    <w:p w14:paraId="1E108818" w14:textId="77777777" w:rsidR="00D83FEF" w:rsidRPr="00271217" w:rsidRDefault="00D83FEF" w:rsidP="00D83FEF">
      <w:r w:rsidRPr="00271217">
        <w:rPr>
          <w:b/>
        </w:rPr>
        <w:t>00235.00  Scope</w:t>
      </w:r>
      <w:r w:rsidRPr="00271217">
        <w:t> - This Work consists of utilizing Agency provided prospective or mandatory material source</w:t>
      </w:r>
      <w:r w:rsidRPr="008E2E51">
        <w:rPr>
          <w:b/>
          <w:i/>
          <w:color w:val="7030A0"/>
        </w:rPr>
        <w:t>(</w:t>
      </w:r>
      <w:r w:rsidRPr="00271217">
        <w:t>s</w:t>
      </w:r>
      <w:r w:rsidRPr="008E2E51">
        <w:rPr>
          <w:b/>
          <w:i/>
          <w:color w:val="7030A0"/>
        </w:rPr>
        <w:t>)</w:t>
      </w:r>
      <w:r w:rsidRPr="00271217">
        <w:t xml:space="preserve"> as the Contractor elects or as required for the construction of the Contract.</w:t>
      </w:r>
    </w:p>
    <w:p w14:paraId="7B41D516" w14:textId="77777777" w:rsidR="00D83FEF" w:rsidRPr="00271217" w:rsidRDefault="00D83FEF" w:rsidP="00D83FEF"/>
    <w:p w14:paraId="27989B10" w14:textId="0F55016C" w:rsidR="00D83FEF" w:rsidRPr="00271217" w:rsidRDefault="00D83FEF" w:rsidP="00D83FEF">
      <w:pPr>
        <w:pStyle w:val="Instructions-Indented"/>
      </w:pPr>
      <w:r w:rsidRPr="00271217">
        <w:t xml:space="preserve">(Use the following subsection .01 as instructed below when the Agency will provide prospective material sources. When only one prospective material source will be listed, delete "(s)" and “are”. Copy and paste subsection .01(b) as necessary to list more than two prospective material sources, but ensure subsections are sequentially labeled (e.g. (a), (b), (c), etc.). Fill in the blanks with the appropriate information. Modify as needed. Delete the language in </w:t>
      </w:r>
      <w:r w:rsidR="008E2E51">
        <w:t>purple</w:t>
      </w:r>
      <w:r w:rsidR="008E2E51" w:rsidRPr="00271217">
        <w:t xml:space="preserve"> </w:t>
      </w:r>
      <w:r w:rsidRPr="00271217">
        <w:t xml:space="preserve">parentheses that does not apply and delete all </w:t>
      </w:r>
      <w:r w:rsidR="008E2E51">
        <w:t>purple</w:t>
      </w:r>
      <w:r w:rsidR="008E2E51" w:rsidRPr="00271217">
        <w:t xml:space="preserve"> </w:t>
      </w:r>
      <w:r w:rsidRPr="00271217">
        <w:t>parentheses. Use the source number bullet only if the source is an ODOT identified material source with a recognized source number, otherwise delete.)</w:t>
      </w:r>
    </w:p>
    <w:p w14:paraId="24818836" w14:textId="77777777" w:rsidR="00D83FEF" w:rsidRPr="00271217" w:rsidRDefault="00D83FEF" w:rsidP="00D83FEF"/>
    <w:p w14:paraId="18533977" w14:textId="77777777" w:rsidR="00D83FEF" w:rsidRPr="00271217" w:rsidRDefault="00D83FEF" w:rsidP="00D83FEF">
      <w:pPr>
        <w:pStyle w:val="Instructions-Indented"/>
      </w:pPr>
      <w:r w:rsidRPr="00271217">
        <w:t>(Use this subsection .01 for prospective material sources.)</w:t>
      </w:r>
    </w:p>
    <w:p w14:paraId="4BD04666" w14:textId="77777777" w:rsidR="00D83FEF" w:rsidRPr="00271217" w:rsidRDefault="00D83FEF" w:rsidP="00D83FEF"/>
    <w:p w14:paraId="10298B6D" w14:textId="77777777" w:rsidR="00D83FEF" w:rsidRPr="00271217" w:rsidRDefault="00D83FEF" w:rsidP="00D83FEF">
      <w:pPr>
        <w:pStyle w:val="Instructions-Center"/>
      </w:pPr>
      <w:r w:rsidRPr="00271217">
        <w:t>[Begin Prospective Material Source Option]</w:t>
      </w:r>
    </w:p>
    <w:p w14:paraId="24D69C4E" w14:textId="77777777" w:rsidR="00D83FEF" w:rsidRPr="00271217" w:rsidRDefault="00D83FEF" w:rsidP="00D83FEF"/>
    <w:p w14:paraId="58372FA8" w14:textId="77777777" w:rsidR="00D83FEF" w:rsidRPr="00271217" w:rsidRDefault="00D83FEF" w:rsidP="00D83FEF">
      <w:r w:rsidRPr="00271217">
        <w:rPr>
          <w:b/>
        </w:rPr>
        <w:lastRenderedPageBreak/>
        <w:t>00235.01  Material Source Specific Requirements</w:t>
      </w:r>
      <w:r w:rsidRPr="00271217">
        <w:t> - The following prospective material source</w:t>
      </w:r>
      <w:r w:rsidRPr="008E2E51">
        <w:rPr>
          <w:b/>
          <w:i/>
          <w:color w:val="7030A0"/>
        </w:rPr>
        <w:t>(</w:t>
      </w:r>
      <w:r w:rsidRPr="00271217">
        <w:t>s</w:t>
      </w:r>
      <w:r w:rsidRPr="008E2E51">
        <w:rPr>
          <w:b/>
          <w:i/>
          <w:color w:val="7030A0"/>
        </w:rPr>
        <w:t>)</w:t>
      </w:r>
      <w:r w:rsidRPr="00271217">
        <w:t xml:space="preserve">, </w:t>
      </w:r>
      <w:proofErr w:type="gramStart"/>
      <w:r w:rsidRPr="00271217">
        <w:t>for the production of</w:t>
      </w:r>
      <w:proofErr w:type="gramEnd"/>
      <w:r w:rsidRPr="00271217">
        <w:t xml:space="preserve"> __</w:t>
      </w:r>
      <w:r w:rsidRPr="00271217">
        <w:rPr>
          <w:sz w:val="16"/>
          <w:szCs w:val="16"/>
          <w:u w:val="single"/>
        </w:rPr>
        <w:t>(list the specific aggregate products that are allowed) or state "for all the aggregate products for this Project")</w:t>
      </w:r>
      <w:r w:rsidRPr="00271217">
        <w:t xml:space="preserve">___ , that may warrant investigation and consideration for use by the Contractor on this Project </w:t>
      </w:r>
      <w:r w:rsidRPr="008E2E51">
        <w:rPr>
          <w:b/>
          <w:i/>
          <w:color w:val="7030A0"/>
        </w:rPr>
        <w:t>(</w:t>
      </w:r>
      <w:r w:rsidRPr="00271217">
        <w:t>is</w:t>
      </w:r>
      <w:r w:rsidRPr="008E2E51">
        <w:rPr>
          <w:b/>
          <w:i/>
          <w:color w:val="7030A0"/>
        </w:rPr>
        <w:t>)</w:t>
      </w:r>
      <w:r w:rsidRPr="00271217">
        <w:t xml:space="preserve"> </w:t>
      </w:r>
      <w:r w:rsidRPr="008E2E51">
        <w:rPr>
          <w:b/>
          <w:i/>
          <w:color w:val="7030A0"/>
        </w:rPr>
        <w:t>(</w:t>
      </w:r>
      <w:r w:rsidRPr="00271217">
        <w:t>are</w:t>
      </w:r>
      <w:r w:rsidRPr="008E2E51">
        <w:rPr>
          <w:b/>
          <w:i/>
          <w:color w:val="7030A0"/>
        </w:rPr>
        <w:t>)</w:t>
      </w:r>
      <w:r w:rsidRPr="00271217">
        <w:t xml:space="preserve"> as follows:</w:t>
      </w:r>
    </w:p>
    <w:p w14:paraId="582C1945" w14:textId="77777777" w:rsidR="00D83FEF" w:rsidRPr="00271217" w:rsidRDefault="00D83FEF" w:rsidP="00D83FEF"/>
    <w:p w14:paraId="2ED252B8" w14:textId="77777777" w:rsidR="00D83FEF" w:rsidRPr="00271217" w:rsidRDefault="00D83FEF" w:rsidP="00D83FEF">
      <w:pPr>
        <w:pStyle w:val="Indent1"/>
        <w:rPr>
          <w:b/>
        </w:rPr>
      </w:pPr>
      <w:r w:rsidRPr="00271217">
        <w:rPr>
          <w:b/>
        </w:rPr>
        <w:t xml:space="preserve">(a) Prospective Material Source, </w:t>
      </w:r>
      <w:r w:rsidRPr="008E2E51">
        <w:rPr>
          <w:b/>
          <w:i/>
          <w:color w:val="7030A0"/>
        </w:rPr>
        <w:t>(name)</w:t>
      </w:r>
      <w:r w:rsidRPr="00271217">
        <w:rPr>
          <w:b/>
        </w:rPr>
        <w:t>:</w:t>
      </w:r>
    </w:p>
    <w:p w14:paraId="55BC30D6" w14:textId="77777777" w:rsidR="00D83FEF" w:rsidRPr="00271217" w:rsidRDefault="00D83FEF" w:rsidP="00D83FEF"/>
    <w:p w14:paraId="2FAA7356" w14:textId="77777777" w:rsidR="00D83FEF" w:rsidRPr="00271217" w:rsidRDefault="00D83FEF" w:rsidP="00D83FEF">
      <w:pPr>
        <w:pStyle w:val="Bullet2"/>
      </w:pPr>
      <w:r w:rsidRPr="00271217">
        <w:rPr>
          <w:b/>
        </w:rPr>
        <w:t>Source Number</w:t>
      </w:r>
      <w:r w:rsidRPr="00271217">
        <w:t> - OR- _________________</w:t>
      </w:r>
    </w:p>
    <w:p w14:paraId="39176BCE" w14:textId="77777777" w:rsidR="00D83FEF" w:rsidRPr="00271217" w:rsidRDefault="00D83FEF" w:rsidP="00D83FEF">
      <w:pPr>
        <w:pStyle w:val="Bullet2-After1st"/>
      </w:pPr>
      <w:r w:rsidRPr="00271217">
        <w:rPr>
          <w:b/>
        </w:rPr>
        <w:t>DOGAMI Number</w:t>
      </w:r>
      <w:r w:rsidRPr="00271217">
        <w:t> - ____________________</w:t>
      </w:r>
    </w:p>
    <w:p w14:paraId="528F9534" w14:textId="77777777" w:rsidR="00D83FEF" w:rsidRPr="00271217" w:rsidRDefault="00D83FEF" w:rsidP="00D83FEF">
      <w:pPr>
        <w:pStyle w:val="Bullet2-After1st"/>
      </w:pPr>
      <w:r w:rsidRPr="00271217">
        <w:rPr>
          <w:b/>
        </w:rPr>
        <w:t>Location</w:t>
      </w:r>
      <w:r w:rsidRPr="00271217">
        <w:t xml:space="preserve"> - Approximately ____ miles </w:t>
      </w:r>
      <w:r w:rsidRPr="00271217">
        <w:rPr>
          <w:szCs w:val="22"/>
        </w:rPr>
        <w:t>___</w:t>
      </w:r>
      <w:r w:rsidRPr="00271217">
        <w:rPr>
          <w:sz w:val="16"/>
          <w:szCs w:val="16"/>
          <w:u w:val="single"/>
        </w:rPr>
        <w:t>(insert location and direction from the project or closest town here)</w:t>
      </w:r>
      <w:r w:rsidRPr="00271217">
        <w:t xml:space="preserve">___ on </w:t>
      </w:r>
      <w:r w:rsidRPr="008E2E51">
        <w:rPr>
          <w:b/>
          <w:i/>
          <w:color w:val="7030A0"/>
        </w:rPr>
        <w:t>(</w:t>
      </w:r>
      <w:r w:rsidRPr="00271217">
        <w:t>Interstate</w:t>
      </w:r>
      <w:r w:rsidRPr="008E2E51">
        <w:rPr>
          <w:b/>
          <w:i/>
          <w:color w:val="7030A0"/>
        </w:rPr>
        <w:t>)</w:t>
      </w:r>
      <w:r w:rsidRPr="00271217">
        <w:t xml:space="preserve"> </w:t>
      </w:r>
      <w:r w:rsidRPr="008E2E51">
        <w:rPr>
          <w:b/>
          <w:i/>
          <w:color w:val="7030A0"/>
        </w:rPr>
        <w:t>(</w:t>
      </w:r>
      <w:r w:rsidRPr="00271217">
        <w:t>US</w:t>
      </w:r>
      <w:r w:rsidRPr="008E2E51">
        <w:rPr>
          <w:b/>
          <w:i/>
          <w:color w:val="7030A0"/>
        </w:rPr>
        <w:t>)</w:t>
      </w:r>
      <w:r w:rsidRPr="00271217">
        <w:t xml:space="preserve"> </w:t>
      </w:r>
      <w:r w:rsidRPr="008E2E51">
        <w:rPr>
          <w:b/>
          <w:i/>
          <w:color w:val="7030A0"/>
        </w:rPr>
        <w:t>(</w:t>
      </w:r>
      <w:r w:rsidRPr="00271217">
        <w:t>OR</w:t>
      </w:r>
      <w:r w:rsidRPr="008E2E51">
        <w:rPr>
          <w:b/>
          <w:i/>
          <w:color w:val="7030A0"/>
        </w:rPr>
        <w:t>)</w:t>
      </w:r>
      <w:r w:rsidRPr="00271217">
        <w:t xml:space="preserve"> ____ in the ___ 1/4 of Section ___, T. _</w:t>
      </w:r>
      <w:r w:rsidRPr="00271217">
        <w:rPr>
          <w:sz w:val="16"/>
          <w:szCs w:val="16"/>
        </w:rPr>
        <w:t>_</w:t>
      </w:r>
      <w:r w:rsidRPr="00271217">
        <w:rPr>
          <w:sz w:val="16"/>
          <w:szCs w:val="16"/>
          <w:u w:val="single"/>
        </w:rPr>
        <w:t>(insert N. or S.)</w:t>
      </w:r>
      <w:r w:rsidRPr="00271217">
        <w:t>__ , R. __</w:t>
      </w:r>
      <w:r w:rsidRPr="00271217">
        <w:rPr>
          <w:sz w:val="16"/>
          <w:szCs w:val="16"/>
          <w:u w:val="single"/>
        </w:rPr>
        <w:t>(insert W. or E.)</w:t>
      </w:r>
      <w:r w:rsidRPr="00271217">
        <w:t>__  W.M.</w:t>
      </w:r>
    </w:p>
    <w:p w14:paraId="695BBDC9" w14:textId="77777777" w:rsidR="00D83FEF" w:rsidRPr="00271217" w:rsidRDefault="00D83FEF" w:rsidP="00D83FEF">
      <w:pPr>
        <w:pStyle w:val="Bullet2-After1st"/>
      </w:pPr>
      <w:r w:rsidRPr="00271217">
        <w:rPr>
          <w:b/>
        </w:rPr>
        <w:t>Access</w:t>
      </w:r>
      <w:r w:rsidRPr="00271217">
        <w:t xml:space="preserve"> - Adjacent </w:t>
      </w:r>
      <w:r w:rsidRPr="00271217">
        <w:rPr>
          <w:szCs w:val="22"/>
        </w:rPr>
        <w:t>__</w:t>
      </w:r>
      <w:r w:rsidRPr="00271217">
        <w:rPr>
          <w:sz w:val="16"/>
          <w:szCs w:val="16"/>
          <w:u w:val="single"/>
        </w:rPr>
        <w:t>(east, west, north, south)</w:t>
      </w:r>
      <w:r w:rsidRPr="00271217">
        <w:t xml:space="preserve">__ of MP ______ of </w:t>
      </w:r>
      <w:r w:rsidRPr="008E2E51">
        <w:rPr>
          <w:b/>
          <w:i/>
          <w:color w:val="7030A0"/>
        </w:rPr>
        <w:t>(</w:t>
      </w:r>
      <w:r w:rsidRPr="00271217">
        <w:t>Interstate</w:t>
      </w:r>
      <w:r w:rsidRPr="008E2E51">
        <w:rPr>
          <w:b/>
          <w:i/>
          <w:color w:val="7030A0"/>
        </w:rPr>
        <w:t>)</w:t>
      </w:r>
      <w:r w:rsidRPr="00271217">
        <w:t xml:space="preserve"> </w:t>
      </w:r>
      <w:r w:rsidRPr="008E2E51">
        <w:rPr>
          <w:b/>
          <w:i/>
          <w:color w:val="7030A0"/>
        </w:rPr>
        <w:t>(</w:t>
      </w:r>
      <w:r w:rsidRPr="00271217">
        <w:t>US</w:t>
      </w:r>
      <w:r w:rsidRPr="008E2E51">
        <w:rPr>
          <w:b/>
          <w:i/>
          <w:color w:val="7030A0"/>
        </w:rPr>
        <w:t>)</w:t>
      </w:r>
      <w:r w:rsidRPr="00271217">
        <w:t xml:space="preserve"> </w:t>
      </w:r>
      <w:r w:rsidRPr="008E2E51">
        <w:rPr>
          <w:b/>
          <w:i/>
          <w:color w:val="7030A0"/>
        </w:rPr>
        <w:t>(</w:t>
      </w:r>
      <w:r w:rsidRPr="00271217">
        <w:t>OR</w:t>
      </w:r>
      <w:r w:rsidRPr="008E2E51">
        <w:rPr>
          <w:b/>
          <w:i/>
          <w:color w:val="7030A0"/>
        </w:rPr>
        <w:t>)</w:t>
      </w:r>
      <w:r w:rsidRPr="00271217">
        <w:t xml:space="preserve"> ____, __</w:t>
      </w:r>
      <w:r w:rsidRPr="00271217">
        <w:rPr>
          <w:sz w:val="16"/>
          <w:szCs w:val="16"/>
          <w:u w:val="single"/>
        </w:rPr>
        <w:t>(if off the highway a distance, include travel directions here)</w:t>
      </w:r>
      <w:r w:rsidRPr="00271217">
        <w:rPr>
          <w:szCs w:val="22"/>
        </w:rPr>
        <w:t>__</w:t>
      </w:r>
    </w:p>
    <w:p w14:paraId="7F8CB64F" w14:textId="77777777" w:rsidR="00D83FEF" w:rsidRPr="00271217" w:rsidRDefault="00D83FEF" w:rsidP="00D83FEF">
      <w:pPr>
        <w:pStyle w:val="Bullet2-After1st"/>
        <w:rPr>
          <w:b/>
        </w:rPr>
      </w:pPr>
      <w:r w:rsidRPr="00271217">
        <w:rPr>
          <w:b/>
        </w:rPr>
        <w:t>Available Area for Equipment Setup, Stockpiling, and Processing Aggregate:</w:t>
      </w:r>
    </w:p>
    <w:p w14:paraId="543B0349" w14:textId="77777777" w:rsidR="00D83FEF" w:rsidRPr="00271217" w:rsidRDefault="00D83FEF" w:rsidP="00D83FEF">
      <w:pPr>
        <w:ind w:left="360"/>
      </w:pPr>
    </w:p>
    <w:p w14:paraId="76F9FAD5" w14:textId="77777777" w:rsidR="00D83FEF" w:rsidRPr="00271217" w:rsidRDefault="00D83FEF" w:rsidP="00D83FEF">
      <w:pPr>
        <w:pStyle w:val="Bullet3"/>
      </w:pPr>
      <w:r w:rsidRPr="00271217">
        <w:rPr>
          <w:b/>
        </w:rPr>
        <w:t>Existing</w:t>
      </w:r>
      <w:r w:rsidRPr="00271217">
        <w:t> - _____ acres</w:t>
      </w:r>
    </w:p>
    <w:p w14:paraId="6F18AC1F" w14:textId="77777777" w:rsidR="00D83FEF" w:rsidRPr="00271217" w:rsidRDefault="00D83FEF" w:rsidP="00D83FEF">
      <w:pPr>
        <w:pStyle w:val="Bullet3-After1st"/>
      </w:pPr>
      <w:r w:rsidRPr="00271217">
        <w:rPr>
          <w:b/>
        </w:rPr>
        <w:t>Development</w:t>
      </w:r>
      <w:r w:rsidRPr="00271217">
        <w:t> - _____ acres</w:t>
      </w:r>
    </w:p>
    <w:p w14:paraId="20900D16" w14:textId="77777777" w:rsidR="00D83FEF" w:rsidRPr="00271217" w:rsidRDefault="00D83FEF" w:rsidP="00D83FEF"/>
    <w:p w14:paraId="5152C727" w14:textId="77777777" w:rsidR="00D83FEF" w:rsidRPr="00271217" w:rsidRDefault="00D83FEF" w:rsidP="00D83FEF">
      <w:pPr>
        <w:pStyle w:val="Indent1"/>
        <w:rPr>
          <w:b/>
        </w:rPr>
      </w:pPr>
      <w:r w:rsidRPr="00271217">
        <w:rPr>
          <w:b/>
        </w:rPr>
        <w:t xml:space="preserve">(b) Prospective Material Source, </w:t>
      </w:r>
      <w:r w:rsidRPr="008E2E51">
        <w:rPr>
          <w:b/>
          <w:i/>
          <w:color w:val="7030A0"/>
        </w:rPr>
        <w:t>(name)</w:t>
      </w:r>
      <w:r w:rsidRPr="00271217">
        <w:rPr>
          <w:b/>
        </w:rPr>
        <w:t>:</w:t>
      </w:r>
    </w:p>
    <w:p w14:paraId="6FAF0BEA" w14:textId="77777777" w:rsidR="00D83FEF" w:rsidRPr="00271217" w:rsidRDefault="00D83FEF" w:rsidP="00D83FEF"/>
    <w:p w14:paraId="29690DAA" w14:textId="77777777" w:rsidR="00D83FEF" w:rsidRPr="00271217" w:rsidRDefault="00D83FEF" w:rsidP="00D83FEF">
      <w:pPr>
        <w:pStyle w:val="Bullet2"/>
      </w:pPr>
      <w:r w:rsidRPr="00271217">
        <w:rPr>
          <w:b/>
        </w:rPr>
        <w:t>Source Number</w:t>
      </w:r>
      <w:r w:rsidRPr="00271217">
        <w:t> - OR- _________________</w:t>
      </w:r>
    </w:p>
    <w:p w14:paraId="3E3DFDC3" w14:textId="77777777" w:rsidR="00D83FEF" w:rsidRPr="00271217" w:rsidRDefault="00D83FEF" w:rsidP="00D83FEF">
      <w:pPr>
        <w:pStyle w:val="Bullet2-After1st"/>
      </w:pPr>
      <w:r w:rsidRPr="00271217">
        <w:rPr>
          <w:b/>
        </w:rPr>
        <w:t>DOGAMI Number</w:t>
      </w:r>
      <w:r w:rsidRPr="00271217">
        <w:t> - ____________________</w:t>
      </w:r>
    </w:p>
    <w:p w14:paraId="6B3CF4DC" w14:textId="77777777" w:rsidR="00D83FEF" w:rsidRPr="00271217" w:rsidRDefault="00D83FEF" w:rsidP="00D83FEF">
      <w:pPr>
        <w:pStyle w:val="Bullet2-After1st"/>
      </w:pPr>
      <w:r w:rsidRPr="00271217">
        <w:rPr>
          <w:b/>
        </w:rPr>
        <w:t>Location</w:t>
      </w:r>
      <w:r w:rsidRPr="00271217">
        <w:t xml:space="preserve"> - Approximately ____ miles </w:t>
      </w:r>
      <w:r w:rsidRPr="00271217">
        <w:rPr>
          <w:szCs w:val="22"/>
        </w:rPr>
        <w:t>___</w:t>
      </w:r>
      <w:r w:rsidRPr="00271217">
        <w:rPr>
          <w:sz w:val="16"/>
          <w:szCs w:val="16"/>
          <w:u w:val="single"/>
        </w:rPr>
        <w:t>(insert location and direction from the project or closest town here)</w:t>
      </w:r>
      <w:r w:rsidRPr="00271217">
        <w:t xml:space="preserve">___ on </w:t>
      </w:r>
      <w:r w:rsidRPr="008E2E51">
        <w:rPr>
          <w:b/>
          <w:i/>
          <w:color w:val="7030A0"/>
        </w:rPr>
        <w:t>(</w:t>
      </w:r>
      <w:r w:rsidRPr="00271217">
        <w:t>Interstate</w:t>
      </w:r>
      <w:r w:rsidRPr="008E2E51">
        <w:rPr>
          <w:b/>
          <w:i/>
          <w:color w:val="7030A0"/>
        </w:rPr>
        <w:t>)</w:t>
      </w:r>
      <w:r w:rsidRPr="00271217">
        <w:t xml:space="preserve"> </w:t>
      </w:r>
      <w:r w:rsidRPr="008E2E51">
        <w:rPr>
          <w:b/>
          <w:i/>
          <w:color w:val="7030A0"/>
        </w:rPr>
        <w:t>(</w:t>
      </w:r>
      <w:r w:rsidRPr="00271217">
        <w:t>US</w:t>
      </w:r>
      <w:r w:rsidRPr="008E2E51">
        <w:rPr>
          <w:b/>
          <w:i/>
          <w:color w:val="7030A0"/>
        </w:rPr>
        <w:t>)</w:t>
      </w:r>
      <w:r w:rsidRPr="00271217">
        <w:t xml:space="preserve"> </w:t>
      </w:r>
      <w:r w:rsidRPr="008E2E51">
        <w:rPr>
          <w:b/>
          <w:i/>
          <w:color w:val="7030A0"/>
        </w:rPr>
        <w:t>(</w:t>
      </w:r>
      <w:r w:rsidRPr="00271217">
        <w:t>OR</w:t>
      </w:r>
      <w:r w:rsidRPr="008E2E51">
        <w:rPr>
          <w:b/>
          <w:i/>
          <w:color w:val="7030A0"/>
        </w:rPr>
        <w:t>)</w:t>
      </w:r>
      <w:r w:rsidRPr="00271217">
        <w:t xml:space="preserve"> ____ in the ___ 1/4 of Section ___, T. _</w:t>
      </w:r>
      <w:r w:rsidRPr="00271217">
        <w:rPr>
          <w:sz w:val="16"/>
          <w:szCs w:val="16"/>
        </w:rPr>
        <w:t>_</w:t>
      </w:r>
      <w:r w:rsidRPr="00271217">
        <w:rPr>
          <w:sz w:val="16"/>
          <w:szCs w:val="16"/>
          <w:u w:val="single"/>
        </w:rPr>
        <w:t>(insert N. or S.)</w:t>
      </w:r>
      <w:r w:rsidRPr="00271217">
        <w:t>__ , R. __</w:t>
      </w:r>
      <w:r w:rsidRPr="00271217">
        <w:rPr>
          <w:sz w:val="16"/>
          <w:szCs w:val="16"/>
          <w:u w:val="single"/>
        </w:rPr>
        <w:t>(insert W. or E.)</w:t>
      </w:r>
      <w:r w:rsidRPr="00271217">
        <w:t>__  W.M.</w:t>
      </w:r>
    </w:p>
    <w:p w14:paraId="1C8A7FA7" w14:textId="77777777" w:rsidR="00D83FEF" w:rsidRPr="00271217" w:rsidRDefault="00D83FEF" w:rsidP="00D83FEF">
      <w:pPr>
        <w:pStyle w:val="Bullet2-After1st"/>
      </w:pPr>
      <w:r w:rsidRPr="00271217">
        <w:rPr>
          <w:b/>
        </w:rPr>
        <w:t>Access</w:t>
      </w:r>
      <w:r w:rsidRPr="00271217">
        <w:t xml:space="preserve"> - Adjacent </w:t>
      </w:r>
      <w:r w:rsidRPr="00271217">
        <w:rPr>
          <w:szCs w:val="22"/>
        </w:rPr>
        <w:t>__</w:t>
      </w:r>
      <w:r w:rsidRPr="00271217">
        <w:rPr>
          <w:sz w:val="16"/>
          <w:szCs w:val="16"/>
          <w:u w:val="single"/>
        </w:rPr>
        <w:t>(east, west, north, south)</w:t>
      </w:r>
      <w:r w:rsidRPr="00271217">
        <w:t xml:space="preserve">__ of MP ______ of </w:t>
      </w:r>
      <w:r w:rsidRPr="008E2E51">
        <w:rPr>
          <w:b/>
          <w:i/>
          <w:color w:val="7030A0"/>
        </w:rPr>
        <w:t>(</w:t>
      </w:r>
      <w:r w:rsidRPr="00271217">
        <w:t>Interstate</w:t>
      </w:r>
      <w:r w:rsidRPr="008E2E51">
        <w:rPr>
          <w:b/>
          <w:i/>
          <w:color w:val="7030A0"/>
        </w:rPr>
        <w:t>)</w:t>
      </w:r>
      <w:r w:rsidRPr="00271217">
        <w:t xml:space="preserve"> </w:t>
      </w:r>
      <w:r w:rsidRPr="008E2E51">
        <w:rPr>
          <w:b/>
          <w:i/>
          <w:color w:val="7030A0"/>
        </w:rPr>
        <w:t>(</w:t>
      </w:r>
      <w:r w:rsidRPr="00271217">
        <w:t>US</w:t>
      </w:r>
      <w:r w:rsidRPr="008E2E51">
        <w:rPr>
          <w:b/>
          <w:i/>
          <w:color w:val="7030A0"/>
        </w:rPr>
        <w:t>)</w:t>
      </w:r>
      <w:r w:rsidRPr="00271217">
        <w:t xml:space="preserve"> </w:t>
      </w:r>
      <w:r w:rsidRPr="008E2E51">
        <w:rPr>
          <w:b/>
          <w:i/>
          <w:color w:val="7030A0"/>
        </w:rPr>
        <w:t>(</w:t>
      </w:r>
      <w:r w:rsidRPr="00271217">
        <w:t>OR</w:t>
      </w:r>
      <w:r w:rsidRPr="008E2E51">
        <w:rPr>
          <w:b/>
          <w:i/>
          <w:color w:val="7030A0"/>
        </w:rPr>
        <w:t>)</w:t>
      </w:r>
      <w:r w:rsidRPr="00271217">
        <w:t xml:space="preserve"> ____, __</w:t>
      </w:r>
      <w:r w:rsidRPr="00271217">
        <w:rPr>
          <w:sz w:val="16"/>
          <w:szCs w:val="16"/>
          <w:u w:val="single"/>
        </w:rPr>
        <w:t>(if off the highway a distance, include travel directions here)</w:t>
      </w:r>
      <w:r w:rsidRPr="00271217">
        <w:rPr>
          <w:szCs w:val="22"/>
        </w:rPr>
        <w:t>__</w:t>
      </w:r>
    </w:p>
    <w:p w14:paraId="084FFA85" w14:textId="77777777" w:rsidR="00D83FEF" w:rsidRPr="00271217" w:rsidRDefault="00D83FEF" w:rsidP="00D83FEF">
      <w:pPr>
        <w:pStyle w:val="Bullet2-After1st"/>
        <w:rPr>
          <w:b/>
        </w:rPr>
      </w:pPr>
      <w:r w:rsidRPr="00271217">
        <w:rPr>
          <w:b/>
        </w:rPr>
        <w:t>Available Area for Equipment Setup, Stockpiling, and Processing Aggregate:</w:t>
      </w:r>
    </w:p>
    <w:p w14:paraId="7F4A736A" w14:textId="77777777" w:rsidR="00D83FEF" w:rsidRPr="00271217" w:rsidRDefault="00D83FEF" w:rsidP="00D83FEF">
      <w:pPr>
        <w:ind w:left="360"/>
      </w:pPr>
    </w:p>
    <w:p w14:paraId="663AA510" w14:textId="77777777" w:rsidR="00D83FEF" w:rsidRPr="00271217" w:rsidRDefault="00D83FEF" w:rsidP="00D83FEF">
      <w:pPr>
        <w:pStyle w:val="Bullet3"/>
      </w:pPr>
      <w:r w:rsidRPr="00271217">
        <w:rPr>
          <w:b/>
        </w:rPr>
        <w:t>Existing</w:t>
      </w:r>
      <w:r w:rsidRPr="00271217">
        <w:t> - _____ acres</w:t>
      </w:r>
    </w:p>
    <w:p w14:paraId="72DB44E1" w14:textId="77777777" w:rsidR="00D83FEF" w:rsidRPr="00271217" w:rsidRDefault="00D83FEF" w:rsidP="00D83FEF">
      <w:pPr>
        <w:pStyle w:val="Bullet3-After1st"/>
      </w:pPr>
      <w:r w:rsidRPr="00271217">
        <w:rPr>
          <w:b/>
        </w:rPr>
        <w:t>Development</w:t>
      </w:r>
      <w:r w:rsidRPr="00271217">
        <w:t> - _____ acres</w:t>
      </w:r>
    </w:p>
    <w:p w14:paraId="60EE656C" w14:textId="77777777" w:rsidR="00D83FEF" w:rsidRPr="00271217" w:rsidRDefault="00D83FEF" w:rsidP="00D83FEF"/>
    <w:p w14:paraId="34B5B97A" w14:textId="77777777" w:rsidR="00D83FEF" w:rsidRPr="00271217" w:rsidRDefault="00D83FEF" w:rsidP="00D83FEF">
      <w:r w:rsidRPr="00271217">
        <w:t>If the Contractor elects not to utilize the above listed source(s) 00160.60 applies.</w:t>
      </w:r>
    </w:p>
    <w:p w14:paraId="3A993D9C" w14:textId="77777777" w:rsidR="00D83FEF" w:rsidRPr="00271217" w:rsidRDefault="00D83FEF" w:rsidP="00D83FEF"/>
    <w:p w14:paraId="23DD5DAB" w14:textId="77777777" w:rsidR="00D83FEF" w:rsidRPr="00271217" w:rsidRDefault="00D83FEF" w:rsidP="00D83FEF">
      <w:pPr>
        <w:pStyle w:val="Instructions-Center"/>
      </w:pPr>
      <w:r w:rsidRPr="00271217">
        <w:t>[End Prospective Material Source Option]</w:t>
      </w:r>
    </w:p>
    <w:p w14:paraId="7E5F3458" w14:textId="77777777" w:rsidR="00D83FEF" w:rsidRPr="00271217" w:rsidRDefault="00D83FEF" w:rsidP="00D83FEF"/>
    <w:p w14:paraId="25682242" w14:textId="4B244CD2" w:rsidR="00D83FEF" w:rsidRPr="00271217" w:rsidRDefault="00D83FEF" w:rsidP="00D83FEF">
      <w:pPr>
        <w:pStyle w:val="Instructions-Indented"/>
      </w:pPr>
      <w:r w:rsidRPr="00271217">
        <w:t xml:space="preserve">(Use the following subsection .02 for mandatory material sources. Delete "(s)" or parentheses as necessary and fill in all blanks. When only one mandatory disposal site will be listed, delete "(s)". Copy and paste subsection .02(b) as necessary to list more than two mandatory disposal sites, but ensure subsections are sequentially labeled (e.g. (a), (b), (c), etc.). Delete all </w:t>
      </w:r>
      <w:r w:rsidR="008E2E51">
        <w:t>purple</w:t>
      </w:r>
      <w:r w:rsidR="008E2E51" w:rsidRPr="00271217">
        <w:t xml:space="preserve"> </w:t>
      </w:r>
      <w:r w:rsidRPr="00271217">
        <w:t>parentheses. Use the source number bullet only if the source is an ODOT identified material source with a recognized source number, otherwise delete.)</w:t>
      </w:r>
    </w:p>
    <w:p w14:paraId="26F7156B" w14:textId="77777777" w:rsidR="00D83FEF" w:rsidRPr="00271217" w:rsidRDefault="00D83FEF" w:rsidP="00D83FEF"/>
    <w:p w14:paraId="6FFD82BC" w14:textId="77777777" w:rsidR="00D83FEF" w:rsidRPr="00271217" w:rsidRDefault="00D83FEF" w:rsidP="00D83FEF">
      <w:pPr>
        <w:pStyle w:val="Instructions-Center"/>
      </w:pPr>
      <w:r w:rsidRPr="00271217">
        <w:t>[Begin Mandatory Material Source Option]</w:t>
      </w:r>
    </w:p>
    <w:p w14:paraId="6B8D5078" w14:textId="77777777" w:rsidR="00D83FEF" w:rsidRPr="00271217" w:rsidRDefault="00D83FEF" w:rsidP="00D83FEF"/>
    <w:p w14:paraId="2754F445" w14:textId="77777777" w:rsidR="00D83FEF" w:rsidRPr="00271217" w:rsidRDefault="00D83FEF" w:rsidP="00D83FEF">
      <w:r w:rsidRPr="00271217">
        <w:rPr>
          <w:b/>
        </w:rPr>
        <w:lastRenderedPageBreak/>
        <w:t>00235.02  Material Source Specific Requirements</w:t>
      </w:r>
      <w:r w:rsidRPr="00271217">
        <w:t> - The following mandatory material source</w:t>
      </w:r>
      <w:r w:rsidRPr="008E2E51">
        <w:rPr>
          <w:b/>
          <w:i/>
          <w:color w:val="7030A0"/>
        </w:rPr>
        <w:t>(</w:t>
      </w:r>
      <w:r w:rsidRPr="00271217">
        <w:t>s</w:t>
      </w:r>
      <w:r w:rsidRPr="008E2E51">
        <w:rPr>
          <w:b/>
          <w:i/>
          <w:color w:val="7030A0"/>
        </w:rPr>
        <w:t>)</w:t>
      </w:r>
      <w:r w:rsidRPr="00271217">
        <w:t xml:space="preserve">, </w:t>
      </w:r>
      <w:proofErr w:type="gramStart"/>
      <w:r w:rsidRPr="00271217">
        <w:t>for the production of</w:t>
      </w:r>
      <w:proofErr w:type="gramEnd"/>
      <w:r w:rsidRPr="00271217">
        <w:t xml:space="preserve"> __</w:t>
      </w:r>
      <w:r w:rsidRPr="00271217">
        <w:rPr>
          <w:sz w:val="16"/>
          <w:szCs w:val="16"/>
          <w:u w:val="single"/>
        </w:rPr>
        <w:t>(list the specific aggregate products that are allowed) or state "for all the aggregates products for this Project")</w:t>
      </w:r>
      <w:r w:rsidRPr="00271217">
        <w:t xml:space="preserve">___ , </w:t>
      </w:r>
      <w:r w:rsidRPr="008E2E51">
        <w:rPr>
          <w:b/>
          <w:i/>
          <w:color w:val="7030A0"/>
        </w:rPr>
        <w:t>(</w:t>
      </w:r>
      <w:r w:rsidRPr="00271217">
        <w:t>is</w:t>
      </w:r>
      <w:r w:rsidRPr="008E2E51">
        <w:rPr>
          <w:b/>
          <w:i/>
          <w:color w:val="7030A0"/>
        </w:rPr>
        <w:t>)</w:t>
      </w:r>
      <w:r w:rsidRPr="00271217">
        <w:t xml:space="preserve"> </w:t>
      </w:r>
      <w:r w:rsidRPr="008E2E51">
        <w:rPr>
          <w:b/>
          <w:i/>
          <w:color w:val="7030A0"/>
        </w:rPr>
        <w:t>(</w:t>
      </w:r>
      <w:r w:rsidRPr="00271217">
        <w:t>are</w:t>
      </w:r>
      <w:r w:rsidRPr="008E2E51">
        <w:rPr>
          <w:b/>
          <w:i/>
          <w:color w:val="7030A0"/>
        </w:rPr>
        <w:t>)</w:t>
      </w:r>
      <w:r w:rsidRPr="00271217">
        <w:t xml:space="preserve"> to be used on this Project:</w:t>
      </w:r>
    </w:p>
    <w:p w14:paraId="012BCB78" w14:textId="77777777" w:rsidR="00D83FEF" w:rsidRPr="00271217" w:rsidRDefault="00D83FEF" w:rsidP="00D83FEF"/>
    <w:p w14:paraId="08296A40" w14:textId="77777777" w:rsidR="00D83FEF" w:rsidRPr="00271217" w:rsidRDefault="00D83FEF" w:rsidP="00D83FEF">
      <w:pPr>
        <w:rPr>
          <w:b/>
        </w:rPr>
      </w:pPr>
      <w:r w:rsidRPr="00271217">
        <w:rPr>
          <w:b/>
        </w:rPr>
        <w:t xml:space="preserve">(a) Mandatory Material Source, </w:t>
      </w:r>
      <w:r w:rsidRPr="008E2E51">
        <w:rPr>
          <w:b/>
          <w:i/>
          <w:color w:val="7030A0"/>
        </w:rPr>
        <w:t>(name)</w:t>
      </w:r>
      <w:r w:rsidRPr="00271217">
        <w:rPr>
          <w:b/>
        </w:rPr>
        <w:t>:</w:t>
      </w:r>
    </w:p>
    <w:p w14:paraId="37DDE0CF" w14:textId="77777777" w:rsidR="00D83FEF" w:rsidRPr="00271217" w:rsidRDefault="00D83FEF" w:rsidP="00D83FEF"/>
    <w:p w14:paraId="56063615" w14:textId="77777777" w:rsidR="00D83FEF" w:rsidRPr="00271217" w:rsidRDefault="00D83FEF" w:rsidP="00D83FEF">
      <w:pPr>
        <w:pStyle w:val="Bullet1"/>
      </w:pPr>
      <w:r w:rsidRPr="00271217">
        <w:rPr>
          <w:b/>
        </w:rPr>
        <w:t>Source Number</w:t>
      </w:r>
      <w:r w:rsidRPr="00271217">
        <w:t> - OR- _________________</w:t>
      </w:r>
    </w:p>
    <w:p w14:paraId="4755B3B9" w14:textId="77777777" w:rsidR="00D83FEF" w:rsidRPr="00271217" w:rsidRDefault="00D83FEF" w:rsidP="00D83FEF">
      <w:pPr>
        <w:pStyle w:val="Bullet1-After1st"/>
      </w:pPr>
      <w:r w:rsidRPr="00271217">
        <w:rPr>
          <w:b/>
        </w:rPr>
        <w:t>DOGAMI Number</w:t>
      </w:r>
      <w:r w:rsidRPr="00271217">
        <w:t> - ___________________</w:t>
      </w:r>
    </w:p>
    <w:p w14:paraId="3DDC8FDB" w14:textId="77777777" w:rsidR="00D83FEF" w:rsidRPr="00271217" w:rsidRDefault="00D83FEF" w:rsidP="00D83FEF">
      <w:pPr>
        <w:pStyle w:val="Bullet1-After1st"/>
      </w:pPr>
      <w:r w:rsidRPr="00271217">
        <w:rPr>
          <w:b/>
        </w:rPr>
        <w:t>Location</w:t>
      </w:r>
      <w:r w:rsidRPr="00271217">
        <w:t xml:space="preserve"> - Approximately ____ miles </w:t>
      </w:r>
      <w:r w:rsidRPr="00271217">
        <w:rPr>
          <w:szCs w:val="22"/>
        </w:rPr>
        <w:t>___</w:t>
      </w:r>
      <w:r w:rsidRPr="00271217">
        <w:rPr>
          <w:sz w:val="16"/>
          <w:szCs w:val="16"/>
          <w:u w:val="single"/>
        </w:rPr>
        <w:t>(insert location and direction from the project or closest town here)</w:t>
      </w:r>
      <w:r w:rsidRPr="00271217">
        <w:t xml:space="preserve">___ on </w:t>
      </w:r>
      <w:r w:rsidRPr="008E2E51">
        <w:rPr>
          <w:b/>
          <w:i/>
          <w:color w:val="7030A0"/>
        </w:rPr>
        <w:t>(</w:t>
      </w:r>
      <w:r w:rsidRPr="00271217">
        <w:t>Interstate</w:t>
      </w:r>
      <w:r w:rsidRPr="008E2E51">
        <w:rPr>
          <w:b/>
          <w:i/>
          <w:color w:val="7030A0"/>
        </w:rPr>
        <w:t>)</w:t>
      </w:r>
      <w:r w:rsidRPr="00271217">
        <w:t xml:space="preserve"> </w:t>
      </w:r>
      <w:r w:rsidRPr="008E2E51">
        <w:rPr>
          <w:b/>
          <w:i/>
          <w:color w:val="7030A0"/>
        </w:rPr>
        <w:t>(</w:t>
      </w:r>
      <w:r w:rsidRPr="00271217">
        <w:t>US</w:t>
      </w:r>
      <w:r w:rsidRPr="008E2E51">
        <w:rPr>
          <w:b/>
          <w:i/>
          <w:color w:val="7030A0"/>
        </w:rPr>
        <w:t>)</w:t>
      </w:r>
      <w:r w:rsidRPr="00271217">
        <w:t xml:space="preserve"> </w:t>
      </w:r>
      <w:r w:rsidRPr="008E2E51">
        <w:rPr>
          <w:b/>
          <w:i/>
          <w:color w:val="7030A0"/>
        </w:rPr>
        <w:t>(</w:t>
      </w:r>
      <w:r w:rsidRPr="00271217">
        <w:t>OR</w:t>
      </w:r>
      <w:r w:rsidRPr="008E2E51">
        <w:rPr>
          <w:b/>
          <w:i/>
          <w:color w:val="7030A0"/>
        </w:rPr>
        <w:t>)</w:t>
      </w:r>
      <w:r w:rsidRPr="00271217">
        <w:t xml:space="preserve"> ____ in the ____ 1/4 of Section ___, T. _</w:t>
      </w:r>
      <w:r w:rsidRPr="00271217">
        <w:rPr>
          <w:sz w:val="16"/>
          <w:szCs w:val="16"/>
        </w:rPr>
        <w:t>_</w:t>
      </w:r>
      <w:r w:rsidRPr="00271217">
        <w:rPr>
          <w:sz w:val="16"/>
          <w:szCs w:val="16"/>
          <w:u w:val="single"/>
        </w:rPr>
        <w:t>(insert N. or S.)</w:t>
      </w:r>
      <w:r w:rsidRPr="00271217">
        <w:t>__ , R. __</w:t>
      </w:r>
      <w:r w:rsidRPr="00271217">
        <w:rPr>
          <w:sz w:val="16"/>
          <w:szCs w:val="16"/>
          <w:u w:val="single"/>
        </w:rPr>
        <w:t>(insert W. or E.)</w:t>
      </w:r>
      <w:r w:rsidRPr="00271217">
        <w:t>__  W.M.</w:t>
      </w:r>
    </w:p>
    <w:p w14:paraId="5187A19E" w14:textId="77777777" w:rsidR="00D83FEF" w:rsidRPr="00271217" w:rsidRDefault="00D83FEF" w:rsidP="00D83FEF">
      <w:pPr>
        <w:pStyle w:val="Bullet1-After1st"/>
      </w:pPr>
      <w:r w:rsidRPr="00271217">
        <w:rPr>
          <w:b/>
        </w:rPr>
        <w:t>Access</w:t>
      </w:r>
      <w:r w:rsidRPr="00271217">
        <w:t xml:space="preserve"> - Adjacent </w:t>
      </w:r>
      <w:r w:rsidRPr="00271217">
        <w:rPr>
          <w:szCs w:val="22"/>
        </w:rPr>
        <w:t>__</w:t>
      </w:r>
      <w:r w:rsidRPr="00271217">
        <w:rPr>
          <w:sz w:val="16"/>
          <w:szCs w:val="16"/>
          <w:u w:val="single"/>
        </w:rPr>
        <w:t>(east, west, north, south)</w:t>
      </w:r>
      <w:r w:rsidRPr="00271217">
        <w:t xml:space="preserve">__ of MP ______ of </w:t>
      </w:r>
      <w:r w:rsidRPr="008E2E51">
        <w:rPr>
          <w:b/>
          <w:i/>
          <w:color w:val="7030A0"/>
        </w:rPr>
        <w:t>(</w:t>
      </w:r>
      <w:r w:rsidRPr="00271217">
        <w:t>Interstate</w:t>
      </w:r>
      <w:r w:rsidRPr="008E2E51">
        <w:rPr>
          <w:b/>
          <w:i/>
          <w:color w:val="7030A0"/>
        </w:rPr>
        <w:t>)</w:t>
      </w:r>
      <w:r w:rsidRPr="00271217">
        <w:t xml:space="preserve"> </w:t>
      </w:r>
      <w:r w:rsidRPr="008E2E51">
        <w:rPr>
          <w:b/>
          <w:i/>
          <w:color w:val="7030A0"/>
        </w:rPr>
        <w:t>(</w:t>
      </w:r>
      <w:r w:rsidRPr="00271217">
        <w:t>US</w:t>
      </w:r>
      <w:r w:rsidRPr="008E2E51">
        <w:rPr>
          <w:b/>
          <w:i/>
          <w:color w:val="7030A0"/>
        </w:rPr>
        <w:t>)</w:t>
      </w:r>
      <w:r w:rsidRPr="00271217">
        <w:t xml:space="preserve"> </w:t>
      </w:r>
      <w:r w:rsidRPr="008E2E51">
        <w:rPr>
          <w:b/>
          <w:i/>
          <w:color w:val="7030A0"/>
        </w:rPr>
        <w:t>(</w:t>
      </w:r>
      <w:r w:rsidRPr="00271217">
        <w:t>OR</w:t>
      </w:r>
      <w:r w:rsidRPr="008E2E51">
        <w:rPr>
          <w:b/>
          <w:i/>
          <w:color w:val="7030A0"/>
        </w:rPr>
        <w:t xml:space="preserve">) </w:t>
      </w:r>
      <w:r w:rsidRPr="00271217">
        <w:t>____, __</w:t>
      </w:r>
      <w:r w:rsidRPr="00271217">
        <w:rPr>
          <w:sz w:val="16"/>
          <w:szCs w:val="16"/>
          <w:u w:val="single"/>
        </w:rPr>
        <w:t>(if off the highway a distance, include travel directions here)</w:t>
      </w:r>
      <w:r w:rsidRPr="00271217">
        <w:rPr>
          <w:szCs w:val="22"/>
        </w:rPr>
        <w:t>__</w:t>
      </w:r>
    </w:p>
    <w:p w14:paraId="5B501B2A" w14:textId="77777777" w:rsidR="00D83FEF" w:rsidRPr="00271217" w:rsidRDefault="00D83FEF" w:rsidP="00D83FEF">
      <w:pPr>
        <w:pStyle w:val="Bullet1-After1st"/>
        <w:rPr>
          <w:b/>
        </w:rPr>
      </w:pPr>
      <w:r w:rsidRPr="00271217">
        <w:rPr>
          <w:b/>
        </w:rPr>
        <w:t>Available Area for Equipment Setup, Stockpiling, and Processing Aggregate:</w:t>
      </w:r>
    </w:p>
    <w:p w14:paraId="2B2F0243" w14:textId="77777777" w:rsidR="00D83FEF" w:rsidRPr="00271217" w:rsidRDefault="00D83FEF" w:rsidP="00D83FEF">
      <w:pPr>
        <w:ind w:left="360"/>
      </w:pPr>
    </w:p>
    <w:p w14:paraId="45767C50" w14:textId="77777777" w:rsidR="00D83FEF" w:rsidRPr="00271217" w:rsidRDefault="00D83FEF" w:rsidP="00D83FEF">
      <w:pPr>
        <w:pStyle w:val="Bullet2"/>
      </w:pPr>
      <w:r w:rsidRPr="00271217">
        <w:rPr>
          <w:b/>
        </w:rPr>
        <w:t>Existing</w:t>
      </w:r>
      <w:r w:rsidRPr="00271217">
        <w:t> - _____ acres</w:t>
      </w:r>
    </w:p>
    <w:p w14:paraId="6D8BD6D6" w14:textId="77777777" w:rsidR="00D83FEF" w:rsidRPr="00271217" w:rsidRDefault="00D83FEF" w:rsidP="00D83FEF">
      <w:pPr>
        <w:pStyle w:val="Bullet2-After1st"/>
      </w:pPr>
      <w:r w:rsidRPr="00271217">
        <w:rPr>
          <w:b/>
        </w:rPr>
        <w:t>Development</w:t>
      </w:r>
      <w:r w:rsidRPr="00271217">
        <w:t> - _____ acres</w:t>
      </w:r>
    </w:p>
    <w:p w14:paraId="28BDBE6A" w14:textId="77777777" w:rsidR="00D83FEF" w:rsidRPr="00271217" w:rsidRDefault="00D83FEF" w:rsidP="00D83FEF"/>
    <w:p w14:paraId="123EA6ED" w14:textId="77777777" w:rsidR="00D83FEF" w:rsidRPr="00271217" w:rsidRDefault="00D83FEF" w:rsidP="00D83FEF">
      <w:pPr>
        <w:rPr>
          <w:b/>
        </w:rPr>
      </w:pPr>
      <w:r w:rsidRPr="00271217">
        <w:rPr>
          <w:b/>
        </w:rPr>
        <w:t xml:space="preserve">(b) Mandatory Material Source, </w:t>
      </w:r>
      <w:r w:rsidRPr="008E2E51">
        <w:rPr>
          <w:b/>
          <w:i/>
          <w:color w:val="7030A0"/>
        </w:rPr>
        <w:t>(name)</w:t>
      </w:r>
      <w:r w:rsidRPr="00271217">
        <w:rPr>
          <w:b/>
        </w:rPr>
        <w:t>:</w:t>
      </w:r>
    </w:p>
    <w:p w14:paraId="08969157" w14:textId="77777777" w:rsidR="00D83FEF" w:rsidRPr="00271217" w:rsidRDefault="00D83FEF" w:rsidP="00D83FEF"/>
    <w:p w14:paraId="135275C6" w14:textId="77777777" w:rsidR="00D83FEF" w:rsidRPr="00271217" w:rsidRDefault="00D83FEF" w:rsidP="00D83FEF">
      <w:pPr>
        <w:pStyle w:val="Bullet1"/>
      </w:pPr>
      <w:r w:rsidRPr="00271217">
        <w:rPr>
          <w:b/>
        </w:rPr>
        <w:t>Source Number</w:t>
      </w:r>
      <w:r w:rsidRPr="00271217">
        <w:t> - OR- _________________</w:t>
      </w:r>
    </w:p>
    <w:p w14:paraId="5D7CE520" w14:textId="77777777" w:rsidR="00D83FEF" w:rsidRPr="00271217" w:rsidRDefault="00D83FEF" w:rsidP="00D83FEF">
      <w:pPr>
        <w:pStyle w:val="Bullet1-After1st"/>
      </w:pPr>
      <w:r w:rsidRPr="00271217">
        <w:rPr>
          <w:b/>
        </w:rPr>
        <w:t>DOGAMI Number</w:t>
      </w:r>
      <w:r w:rsidRPr="00271217">
        <w:t> - ___________________</w:t>
      </w:r>
    </w:p>
    <w:p w14:paraId="1B6EDF4F" w14:textId="77777777" w:rsidR="00D83FEF" w:rsidRPr="00271217" w:rsidRDefault="00D83FEF" w:rsidP="00D83FEF">
      <w:pPr>
        <w:pStyle w:val="Bullet1-After1st"/>
      </w:pPr>
      <w:r w:rsidRPr="00271217">
        <w:rPr>
          <w:b/>
        </w:rPr>
        <w:t>Location</w:t>
      </w:r>
      <w:r w:rsidRPr="00271217">
        <w:t xml:space="preserve"> - Approximately ____ miles </w:t>
      </w:r>
      <w:r w:rsidRPr="00271217">
        <w:rPr>
          <w:szCs w:val="22"/>
        </w:rPr>
        <w:t>___</w:t>
      </w:r>
      <w:r w:rsidRPr="00271217">
        <w:rPr>
          <w:sz w:val="16"/>
          <w:szCs w:val="16"/>
          <w:u w:val="single"/>
        </w:rPr>
        <w:t>(insert location and direction from the project or closest town here)</w:t>
      </w:r>
      <w:r w:rsidRPr="00271217">
        <w:t xml:space="preserve">___ on </w:t>
      </w:r>
      <w:r w:rsidRPr="008E2E51">
        <w:rPr>
          <w:b/>
          <w:i/>
          <w:color w:val="7030A0"/>
        </w:rPr>
        <w:t>(</w:t>
      </w:r>
      <w:r w:rsidRPr="00271217">
        <w:t>Interstate</w:t>
      </w:r>
      <w:r w:rsidRPr="008E2E51">
        <w:rPr>
          <w:b/>
          <w:i/>
          <w:color w:val="7030A0"/>
        </w:rPr>
        <w:t>)</w:t>
      </w:r>
      <w:r w:rsidRPr="00271217">
        <w:t xml:space="preserve"> </w:t>
      </w:r>
      <w:r w:rsidRPr="008E2E51">
        <w:rPr>
          <w:b/>
          <w:i/>
          <w:color w:val="7030A0"/>
        </w:rPr>
        <w:t>(</w:t>
      </w:r>
      <w:r w:rsidRPr="00271217">
        <w:t>US</w:t>
      </w:r>
      <w:r w:rsidRPr="008E2E51">
        <w:rPr>
          <w:b/>
          <w:i/>
          <w:color w:val="7030A0"/>
        </w:rPr>
        <w:t>)</w:t>
      </w:r>
      <w:r w:rsidRPr="00271217">
        <w:t xml:space="preserve"> </w:t>
      </w:r>
      <w:r w:rsidRPr="008E2E51">
        <w:rPr>
          <w:b/>
          <w:i/>
          <w:color w:val="7030A0"/>
        </w:rPr>
        <w:t>(</w:t>
      </w:r>
      <w:r w:rsidRPr="00271217">
        <w:t>OR</w:t>
      </w:r>
      <w:r w:rsidRPr="008E2E51">
        <w:rPr>
          <w:b/>
          <w:i/>
          <w:color w:val="7030A0"/>
        </w:rPr>
        <w:t>)</w:t>
      </w:r>
      <w:r w:rsidRPr="00271217">
        <w:t xml:space="preserve"> ____ in the ____ 1/4 of Section ___, T. _</w:t>
      </w:r>
      <w:r w:rsidRPr="00271217">
        <w:rPr>
          <w:sz w:val="16"/>
          <w:szCs w:val="16"/>
        </w:rPr>
        <w:t>_</w:t>
      </w:r>
      <w:r w:rsidRPr="00271217">
        <w:rPr>
          <w:sz w:val="16"/>
          <w:szCs w:val="16"/>
          <w:u w:val="single"/>
        </w:rPr>
        <w:t>(insert N. or S.)</w:t>
      </w:r>
      <w:r w:rsidRPr="00271217">
        <w:t>__ , R. __</w:t>
      </w:r>
      <w:r w:rsidRPr="00271217">
        <w:rPr>
          <w:sz w:val="16"/>
          <w:szCs w:val="16"/>
          <w:u w:val="single"/>
        </w:rPr>
        <w:t>(insert W. or E.)</w:t>
      </w:r>
      <w:r w:rsidRPr="00271217">
        <w:t>__  W.M.</w:t>
      </w:r>
    </w:p>
    <w:p w14:paraId="077995A5" w14:textId="77777777" w:rsidR="00D83FEF" w:rsidRPr="00271217" w:rsidRDefault="00D83FEF" w:rsidP="00D83FEF">
      <w:pPr>
        <w:pStyle w:val="Bullet1-After1st"/>
      </w:pPr>
      <w:r w:rsidRPr="00271217">
        <w:rPr>
          <w:b/>
        </w:rPr>
        <w:t>Access</w:t>
      </w:r>
      <w:r w:rsidRPr="00271217">
        <w:t xml:space="preserve"> - Adjacent </w:t>
      </w:r>
      <w:r w:rsidRPr="00271217">
        <w:rPr>
          <w:szCs w:val="22"/>
        </w:rPr>
        <w:t>__</w:t>
      </w:r>
      <w:r w:rsidRPr="00271217">
        <w:rPr>
          <w:sz w:val="16"/>
          <w:szCs w:val="16"/>
          <w:u w:val="single"/>
        </w:rPr>
        <w:t>(east, west, north, south)</w:t>
      </w:r>
      <w:r w:rsidRPr="00271217">
        <w:t xml:space="preserve">__ of MP ______ of </w:t>
      </w:r>
      <w:r w:rsidRPr="008E2E51">
        <w:rPr>
          <w:b/>
          <w:i/>
          <w:color w:val="7030A0"/>
        </w:rPr>
        <w:t>(</w:t>
      </w:r>
      <w:r w:rsidRPr="00271217">
        <w:t>Interstate</w:t>
      </w:r>
      <w:r w:rsidRPr="008E2E51">
        <w:rPr>
          <w:b/>
          <w:i/>
          <w:color w:val="7030A0"/>
        </w:rPr>
        <w:t>)</w:t>
      </w:r>
      <w:r w:rsidRPr="00271217">
        <w:t xml:space="preserve"> </w:t>
      </w:r>
      <w:r w:rsidRPr="008E2E51">
        <w:rPr>
          <w:b/>
          <w:i/>
          <w:color w:val="7030A0"/>
        </w:rPr>
        <w:t>(</w:t>
      </w:r>
      <w:r w:rsidRPr="00271217">
        <w:t>US</w:t>
      </w:r>
      <w:r w:rsidRPr="008E2E51">
        <w:rPr>
          <w:b/>
          <w:i/>
          <w:color w:val="7030A0"/>
        </w:rPr>
        <w:t>)</w:t>
      </w:r>
      <w:r w:rsidRPr="00271217">
        <w:t xml:space="preserve"> </w:t>
      </w:r>
      <w:r w:rsidRPr="008E2E51">
        <w:rPr>
          <w:b/>
          <w:i/>
          <w:color w:val="7030A0"/>
        </w:rPr>
        <w:t>(</w:t>
      </w:r>
      <w:r w:rsidRPr="00271217">
        <w:t>OR</w:t>
      </w:r>
      <w:r w:rsidRPr="008E2E51">
        <w:rPr>
          <w:b/>
          <w:i/>
          <w:color w:val="7030A0"/>
        </w:rPr>
        <w:t xml:space="preserve">) </w:t>
      </w:r>
      <w:r w:rsidRPr="00271217">
        <w:t>____, __</w:t>
      </w:r>
      <w:r w:rsidRPr="00271217">
        <w:rPr>
          <w:sz w:val="16"/>
          <w:szCs w:val="16"/>
          <w:u w:val="single"/>
        </w:rPr>
        <w:t>(if off the highway a distance, include travel directions here)</w:t>
      </w:r>
      <w:r w:rsidRPr="00271217">
        <w:rPr>
          <w:szCs w:val="22"/>
        </w:rPr>
        <w:t>__</w:t>
      </w:r>
    </w:p>
    <w:p w14:paraId="5E6E9A67" w14:textId="77777777" w:rsidR="00D83FEF" w:rsidRPr="00271217" w:rsidRDefault="00D83FEF" w:rsidP="00D83FEF">
      <w:pPr>
        <w:pStyle w:val="Bullet1-After1st"/>
        <w:rPr>
          <w:b/>
        </w:rPr>
      </w:pPr>
      <w:r w:rsidRPr="00271217">
        <w:rPr>
          <w:b/>
        </w:rPr>
        <w:t>Available Area for Equipment Setup, Stockpiling, and Processing Aggregate:</w:t>
      </w:r>
    </w:p>
    <w:p w14:paraId="54265BDA" w14:textId="77777777" w:rsidR="00D83FEF" w:rsidRPr="00271217" w:rsidRDefault="00D83FEF" w:rsidP="00D83FEF">
      <w:pPr>
        <w:ind w:left="360"/>
      </w:pPr>
    </w:p>
    <w:p w14:paraId="5E9E8C64" w14:textId="77777777" w:rsidR="00D83FEF" w:rsidRPr="00271217" w:rsidRDefault="00D83FEF" w:rsidP="00D83FEF">
      <w:pPr>
        <w:pStyle w:val="Bullet2"/>
      </w:pPr>
      <w:r w:rsidRPr="00271217">
        <w:rPr>
          <w:b/>
        </w:rPr>
        <w:t>Existing</w:t>
      </w:r>
      <w:r w:rsidRPr="00271217">
        <w:t> - _____ acres</w:t>
      </w:r>
    </w:p>
    <w:p w14:paraId="037CBC23" w14:textId="77777777" w:rsidR="00D83FEF" w:rsidRPr="00271217" w:rsidRDefault="00D83FEF" w:rsidP="00D83FEF">
      <w:pPr>
        <w:pStyle w:val="Bullet2-After1st"/>
      </w:pPr>
      <w:r w:rsidRPr="00271217">
        <w:rPr>
          <w:b/>
        </w:rPr>
        <w:t>Development</w:t>
      </w:r>
      <w:r w:rsidRPr="00271217">
        <w:t> - _____ acres</w:t>
      </w:r>
    </w:p>
    <w:p w14:paraId="634A3C17" w14:textId="77777777" w:rsidR="00D83FEF" w:rsidRPr="00271217" w:rsidRDefault="00D83FEF" w:rsidP="00D83FEF"/>
    <w:p w14:paraId="31F03318" w14:textId="77777777" w:rsidR="00D83FEF" w:rsidRPr="00271217" w:rsidRDefault="00D83FEF" w:rsidP="00D83FEF">
      <w:pPr>
        <w:pStyle w:val="Instructions-Center"/>
      </w:pPr>
      <w:r w:rsidRPr="00271217">
        <w:t>[End Mandatory Material Source Option]</w:t>
      </w:r>
    </w:p>
    <w:p w14:paraId="66E4F968" w14:textId="77777777" w:rsidR="00D83FEF" w:rsidRPr="00271217" w:rsidRDefault="00D83FEF" w:rsidP="00D83FEF"/>
    <w:p w14:paraId="7940F4E0" w14:textId="77777777" w:rsidR="00D83FEF" w:rsidRPr="00271217" w:rsidRDefault="00D83FEF" w:rsidP="00D83FEF">
      <w:r w:rsidRPr="00271217">
        <w:rPr>
          <w:b/>
        </w:rPr>
        <w:t>00235.03  Laws</w:t>
      </w:r>
      <w:r w:rsidRPr="00271217">
        <w:t> - Conduct operations within the material source</w:t>
      </w:r>
      <w:r w:rsidRPr="008E2E51">
        <w:rPr>
          <w:b/>
          <w:i/>
          <w:color w:val="7030A0"/>
        </w:rPr>
        <w:t>(</w:t>
      </w:r>
      <w:r w:rsidRPr="00271217">
        <w:t>s</w:t>
      </w:r>
      <w:r w:rsidRPr="008E2E51">
        <w:rPr>
          <w:b/>
          <w:i/>
          <w:color w:val="7030A0"/>
        </w:rPr>
        <w:t>)</w:t>
      </w:r>
      <w:r w:rsidRPr="00271217">
        <w:t xml:space="preserve"> according to all applicable State, county, and federal laws including mining and fire laws. Provide, operate, and </w:t>
      </w:r>
      <w:proofErr w:type="gramStart"/>
      <w:r w:rsidRPr="00271217">
        <w:t>maintain wildland firefighting equipment appropriate for the current fire levels on-site at all times</w:t>
      </w:r>
      <w:proofErr w:type="gramEnd"/>
      <w:r w:rsidRPr="00271217">
        <w:t xml:space="preserve"> during all material source operations.</w:t>
      </w:r>
    </w:p>
    <w:p w14:paraId="4BFF3D5F" w14:textId="77777777" w:rsidR="00D83FEF" w:rsidRPr="00271217" w:rsidRDefault="00D83FEF" w:rsidP="00D83FEF"/>
    <w:p w14:paraId="19E23311" w14:textId="77777777" w:rsidR="00D83FEF" w:rsidRPr="00271217" w:rsidRDefault="00D83FEF" w:rsidP="00D83FEF">
      <w:r w:rsidRPr="00271217">
        <w:rPr>
          <w:b/>
        </w:rPr>
        <w:t>00235.04  Permits</w:t>
      </w:r>
      <w:r w:rsidRPr="00271217">
        <w:t> - Copies of the Plans, permits, agreements and the material source narrative</w:t>
      </w:r>
      <w:r w:rsidRPr="008E2E51">
        <w:rPr>
          <w:b/>
          <w:i/>
          <w:color w:val="7030A0"/>
        </w:rPr>
        <w:t>(</w:t>
      </w:r>
      <w:r w:rsidRPr="00271217">
        <w:t>s</w:t>
      </w:r>
      <w:r w:rsidRPr="008E2E51">
        <w:rPr>
          <w:b/>
          <w:i/>
          <w:color w:val="7030A0"/>
        </w:rPr>
        <w:t>)</w:t>
      </w:r>
      <w:r w:rsidRPr="00271217">
        <w:t xml:space="preserve"> for the material source</w:t>
      </w:r>
      <w:r w:rsidRPr="008E2E51">
        <w:rPr>
          <w:b/>
          <w:i/>
          <w:color w:val="7030A0"/>
        </w:rPr>
        <w:t>(</w:t>
      </w:r>
      <w:r w:rsidRPr="00271217">
        <w:t>s</w:t>
      </w:r>
      <w:r w:rsidRPr="008E2E51">
        <w:rPr>
          <w:b/>
          <w:i/>
          <w:color w:val="7030A0"/>
        </w:rPr>
        <w:t>)</w:t>
      </w:r>
      <w:r w:rsidRPr="00271217">
        <w:t xml:space="preserve"> are available for inspection at the Project Manager's office. Operations within the material source</w:t>
      </w:r>
      <w:r w:rsidRPr="008E2E51">
        <w:rPr>
          <w:b/>
          <w:i/>
          <w:color w:val="7030A0"/>
        </w:rPr>
        <w:t>(</w:t>
      </w:r>
      <w:r w:rsidRPr="00271217">
        <w:t>s</w:t>
      </w:r>
      <w:r w:rsidRPr="008E2E51">
        <w:rPr>
          <w:b/>
          <w:i/>
          <w:color w:val="7030A0"/>
        </w:rPr>
        <w:t>)</w:t>
      </w:r>
      <w:r w:rsidRPr="00271217">
        <w:t xml:space="preserve"> shall conform to the stipulations and conditions of these documents and to </w:t>
      </w:r>
      <w:proofErr w:type="gramStart"/>
      <w:r w:rsidRPr="00271217">
        <w:t>all of</w:t>
      </w:r>
      <w:proofErr w:type="gramEnd"/>
      <w:r w:rsidRPr="00271217">
        <w:t xml:space="preserve"> the requirements of the Contract.</w:t>
      </w:r>
    </w:p>
    <w:p w14:paraId="15CDC694" w14:textId="77777777" w:rsidR="00D83FEF" w:rsidRPr="00271217" w:rsidRDefault="00D83FEF" w:rsidP="00D83FEF"/>
    <w:p w14:paraId="1247E679" w14:textId="77777777" w:rsidR="00D83FEF" w:rsidRPr="00271217" w:rsidRDefault="00D83FEF" w:rsidP="00D83FEF">
      <w:pPr>
        <w:pStyle w:val="Instructions-Indented"/>
      </w:pPr>
      <w:r w:rsidRPr="00271217">
        <w:t>(Fill in the table below with the appropriate permits/plans listed below for each source. Delete the list when finished. Modify the table as needed to add or delete sources.</w:t>
      </w:r>
    </w:p>
    <w:p w14:paraId="6B61671A" w14:textId="77777777" w:rsidR="00D83FEF" w:rsidRPr="00271217" w:rsidRDefault="00D83FEF" w:rsidP="00D83FEF">
      <w:pPr>
        <w:rPr>
          <w:bCs/>
          <w:iCs/>
        </w:rPr>
      </w:pPr>
    </w:p>
    <w:p w14:paraId="12BD44AA" w14:textId="77777777" w:rsidR="00D83FEF" w:rsidRPr="008E2E51" w:rsidRDefault="00D83FEF" w:rsidP="00D83FEF">
      <w:pPr>
        <w:ind w:left="1080"/>
        <w:rPr>
          <w:color w:val="7030A0"/>
        </w:rPr>
      </w:pPr>
      <w:r w:rsidRPr="008E2E51">
        <w:rPr>
          <w:color w:val="7030A0"/>
        </w:rPr>
        <w:lastRenderedPageBreak/>
        <w:t>Department of Geology and Mineral Industries (DOGAMI) Permit</w:t>
      </w:r>
    </w:p>
    <w:p w14:paraId="01FFD6BF" w14:textId="77777777" w:rsidR="00D83FEF" w:rsidRPr="008E2E51" w:rsidRDefault="00D83FEF" w:rsidP="00D83FEF">
      <w:pPr>
        <w:ind w:left="1080"/>
        <w:rPr>
          <w:color w:val="7030A0"/>
        </w:rPr>
      </w:pPr>
      <w:r w:rsidRPr="008E2E51">
        <w:rPr>
          <w:color w:val="7030A0"/>
        </w:rPr>
        <w:t>Operating and Reclamation Plan</w:t>
      </w:r>
    </w:p>
    <w:p w14:paraId="4EDE1E93" w14:textId="77777777" w:rsidR="00D83FEF" w:rsidRPr="008E2E51" w:rsidRDefault="00D83FEF" w:rsidP="00D83FEF">
      <w:pPr>
        <w:ind w:left="1080"/>
        <w:rPr>
          <w:color w:val="7030A0"/>
        </w:rPr>
      </w:pPr>
      <w:r w:rsidRPr="008E2E51">
        <w:rPr>
          <w:color w:val="7030A0"/>
        </w:rPr>
        <w:t>County Land Use Permit</w:t>
      </w:r>
    </w:p>
    <w:p w14:paraId="3A47C84B" w14:textId="77777777" w:rsidR="00D83FEF" w:rsidRPr="008E2E51" w:rsidRDefault="00D83FEF" w:rsidP="00D83FEF">
      <w:pPr>
        <w:ind w:left="1080"/>
        <w:rPr>
          <w:color w:val="7030A0"/>
        </w:rPr>
      </w:pPr>
      <w:r w:rsidRPr="008E2E51">
        <w:rPr>
          <w:color w:val="7030A0"/>
        </w:rPr>
        <w:t>Intergovernmental Agreement</w:t>
      </w:r>
    </w:p>
    <w:p w14:paraId="6EDBBC63" w14:textId="77777777" w:rsidR="00D83FEF" w:rsidRPr="008E2E51" w:rsidRDefault="00D83FEF" w:rsidP="00D83FEF">
      <w:pPr>
        <w:ind w:left="1080"/>
        <w:rPr>
          <w:color w:val="7030A0"/>
        </w:rPr>
      </w:pPr>
      <w:r w:rsidRPr="008E2E51">
        <w:rPr>
          <w:color w:val="7030A0"/>
        </w:rPr>
        <w:t>Cooperative Improvement Agreement</w:t>
      </w:r>
    </w:p>
    <w:p w14:paraId="7ED70551" w14:textId="77777777" w:rsidR="00D83FEF" w:rsidRPr="008E2E51" w:rsidRDefault="00D83FEF" w:rsidP="00D83FEF">
      <w:pPr>
        <w:ind w:left="1080"/>
        <w:rPr>
          <w:color w:val="7030A0"/>
        </w:rPr>
      </w:pPr>
      <w:r w:rsidRPr="008E2E51">
        <w:rPr>
          <w:color w:val="7030A0"/>
        </w:rPr>
        <w:t>Bureau of Land Management (BLM) Permit</w:t>
      </w:r>
    </w:p>
    <w:p w14:paraId="19F3EF3C" w14:textId="77777777" w:rsidR="00D83FEF" w:rsidRPr="008E2E51" w:rsidRDefault="00D83FEF" w:rsidP="00D83FEF">
      <w:pPr>
        <w:ind w:left="1080"/>
        <w:rPr>
          <w:color w:val="7030A0"/>
        </w:rPr>
      </w:pPr>
      <w:r w:rsidRPr="008E2E51">
        <w:rPr>
          <w:color w:val="7030A0"/>
        </w:rPr>
        <w:t>United States Forest Service (USFS) Permit</w:t>
      </w:r>
    </w:p>
    <w:p w14:paraId="3E2D9F8C" w14:textId="77777777" w:rsidR="00D83FEF" w:rsidRPr="008E2E51" w:rsidRDefault="00D83FEF" w:rsidP="00D83FEF">
      <w:pPr>
        <w:ind w:left="1080"/>
        <w:rPr>
          <w:color w:val="7030A0"/>
        </w:rPr>
      </w:pPr>
      <w:r w:rsidRPr="008E2E51">
        <w:rPr>
          <w:color w:val="7030A0"/>
        </w:rPr>
        <w:t>Division of State Lands (DSL) Permit</w:t>
      </w:r>
    </w:p>
    <w:p w14:paraId="774E9406" w14:textId="77777777" w:rsidR="00D83FEF" w:rsidRPr="008E2E51" w:rsidRDefault="00D83FEF" w:rsidP="00D83FEF">
      <w:pPr>
        <w:ind w:left="1080"/>
        <w:rPr>
          <w:color w:val="7030A0"/>
        </w:rPr>
      </w:pPr>
      <w:r w:rsidRPr="008E2E51">
        <w:rPr>
          <w:color w:val="7030A0"/>
        </w:rPr>
        <w:t>Oregon Department of Fish and Wildlife (ODFW) Permit</w:t>
      </w:r>
    </w:p>
    <w:p w14:paraId="1C91A60A" w14:textId="77777777" w:rsidR="00D83FEF" w:rsidRPr="00271217" w:rsidRDefault="00D83FEF" w:rsidP="00D83FEF">
      <w:pPr>
        <w:ind w:left="1080"/>
        <w:rPr>
          <w:b/>
          <w:bCs/>
          <w:i/>
          <w:iCs/>
          <w:color w:val="FF6600"/>
        </w:rPr>
      </w:pPr>
      <w:r w:rsidRPr="008E2E51">
        <w:rPr>
          <w:color w:val="7030A0"/>
        </w:rPr>
        <w:t>Oregon Department of Environmental Quality (DEQ) Permit</w:t>
      </w:r>
      <w:r w:rsidRPr="00271217">
        <w:t>)</w:t>
      </w:r>
    </w:p>
    <w:p w14:paraId="1A9B8ADA" w14:textId="77777777" w:rsidR="00D83FEF" w:rsidRPr="00271217" w:rsidRDefault="00D83FEF" w:rsidP="00D83FEF"/>
    <w:tbl>
      <w:tblPr>
        <w:tblStyle w:val="TableGrid"/>
        <w:tblW w:w="0" w:type="auto"/>
        <w:tblLook w:val="04A0" w:firstRow="1" w:lastRow="0" w:firstColumn="1" w:lastColumn="0" w:noHBand="0" w:noVBand="1"/>
      </w:tblPr>
      <w:tblGrid>
        <w:gridCol w:w="1415"/>
        <w:gridCol w:w="1554"/>
        <w:gridCol w:w="5949"/>
      </w:tblGrid>
      <w:tr w:rsidR="00D83FEF" w:rsidRPr="00271217" w14:paraId="19685888" w14:textId="77777777" w:rsidTr="006448CB">
        <w:tc>
          <w:tcPr>
            <w:tcW w:w="1305" w:type="dxa"/>
          </w:tcPr>
          <w:p w14:paraId="5C2A9008" w14:textId="77777777" w:rsidR="00D83FEF" w:rsidRPr="00271217" w:rsidRDefault="00D83FEF" w:rsidP="006448CB">
            <w:r w:rsidRPr="00271217">
              <w:t>Subsection</w:t>
            </w:r>
          </w:p>
        </w:tc>
        <w:tc>
          <w:tcPr>
            <w:tcW w:w="1593" w:type="dxa"/>
          </w:tcPr>
          <w:p w14:paraId="67E45DA4" w14:textId="77777777" w:rsidR="00D83FEF" w:rsidRPr="00271217" w:rsidRDefault="00D83FEF" w:rsidP="006448CB">
            <w:r w:rsidRPr="00271217">
              <w:t>Source Name</w:t>
            </w:r>
          </w:p>
        </w:tc>
        <w:tc>
          <w:tcPr>
            <w:tcW w:w="6246" w:type="dxa"/>
          </w:tcPr>
          <w:p w14:paraId="3EE95B82" w14:textId="77777777" w:rsidR="00D83FEF" w:rsidRPr="00271217" w:rsidRDefault="00D83FEF" w:rsidP="006448CB">
            <w:r w:rsidRPr="00271217">
              <w:t>Documents</w:t>
            </w:r>
          </w:p>
        </w:tc>
      </w:tr>
      <w:tr w:rsidR="00D83FEF" w:rsidRPr="00271217" w14:paraId="5386EC27" w14:textId="77777777" w:rsidTr="006448CB">
        <w:tc>
          <w:tcPr>
            <w:tcW w:w="1305" w:type="dxa"/>
          </w:tcPr>
          <w:p w14:paraId="531905C3" w14:textId="77777777" w:rsidR="00D83FEF" w:rsidRPr="008E2E51" w:rsidRDefault="00D83FEF" w:rsidP="006448CB">
            <w:pPr>
              <w:rPr>
                <w:b/>
                <w:i/>
                <w:color w:val="7030A0"/>
              </w:rPr>
            </w:pPr>
            <w:r w:rsidRPr="008E2E51">
              <w:rPr>
                <w:b/>
                <w:i/>
                <w:color w:val="7030A0"/>
              </w:rPr>
              <w:t>00235.01(a)</w:t>
            </w:r>
          </w:p>
        </w:tc>
        <w:tc>
          <w:tcPr>
            <w:tcW w:w="1593" w:type="dxa"/>
          </w:tcPr>
          <w:p w14:paraId="01FEF810" w14:textId="77777777" w:rsidR="00D83FEF" w:rsidRPr="008E2E51" w:rsidRDefault="00D83FEF" w:rsidP="006448CB">
            <w:pPr>
              <w:rPr>
                <w:color w:val="7030A0"/>
              </w:rPr>
            </w:pPr>
            <w:r w:rsidRPr="008E2E51">
              <w:rPr>
                <w:b/>
                <w:i/>
                <w:color w:val="7030A0"/>
              </w:rPr>
              <w:t>(name)</w:t>
            </w:r>
          </w:p>
        </w:tc>
        <w:tc>
          <w:tcPr>
            <w:tcW w:w="6246" w:type="dxa"/>
          </w:tcPr>
          <w:p w14:paraId="2D7F38B5" w14:textId="77777777" w:rsidR="00D83FEF" w:rsidRPr="008E2E51" w:rsidRDefault="00D83FEF" w:rsidP="006448CB">
            <w:pPr>
              <w:rPr>
                <w:b/>
                <w:i/>
                <w:color w:val="7030A0"/>
              </w:rPr>
            </w:pPr>
            <w:r w:rsidRPr="008E2E51">
              <w:rPr>
                <w:b/>
                <w:i/>
                <w:color w:val="7030A0"/>
              </w:rPr>
              <w:t>(from list above)</w:t>
            </w:r>
          </w:p>
          <w:p w14:paraId="04AF48C2" w14:textId="77777777" w:rsidR="00D83FEF" w:rsidRPr="008E2E51" w:rsidRDefault="00D83FEF" w:rsidP="006448CB">
            <w:pPr>
              <w:rPr>
                <w:b/>
                <w:i/>
                <w:color w:val="7030A0"/>
              </w:rPr>
            </w:pPr>
          </w:p>
        </w:tc>
      </w:tr>
      <w:tr w:rsidR="00D83FEF" w:rsidRPr="00271217" w14:paraId="1C9073E8" w14:textId="77777777" w:rsidTr="006448CB">
        <w:tc>
          <w:tcPr>
            <w:tcW w:w="1305" w:type="dxa"/>
          </w:tcPr>
          <w:p w14:paraId="7A1E7E6A" w14:textId="77777777" w:rsidR="00D83FEF" w:rsidRPr="008E2E51" w:rsidRDefault="00D83FEF" w:rsidP="006448CB">
            <w:pPr>
              <w:rPr>
                <w:b/>
                <w:i/>
                <w:color w:val="7030A0"/>
              </w:rPr>
            </w:pPr>
            <w:r w:rsidRPr="008E2E51">
              <w:rPr>
                <w:b/>
                <w:i/>
                <w:color w:val="7030A0"/>
              </w:rPr>
              <w:t>00235.01(b)</w:t>
            </w:r>
          </w:p>
        </w:tc>
        <w:tc>
          <w:tcPr>
            <w:tcW w:w="1593" w:type="dxa"/>
          </w:tcPr>
          <w:p w14:paraId="7EE49813" w14:textId="77777777" w:rsidR="00D83FEF" w:rsidRPr="008E2E51" w:rsidRDefault="00D83FEF" w:rsidP="006448CB">
            <w:pPr>
              <w:rPr>
                <w:color w:val="7030A0"/>
              </w:rPr>
            </w:pPr>
            <w:r w:rsidRPr="008E2E51">
              <w:rPr>
                <w:b/>
                <w:i/>
                <w:color w:val="7030A0"/>
              </w:rPr>
              <w:t>(name)</w:t>
            </w:r>
          </w:p>
        </w:tc>
        <w:tc>
          <w:tcPr>
            <w:tcW w:w="6246" w:type="dxa"/>
          </w:tcPr>
          <w:p w14:paraId="22AAFC94" w14:textId="77777777" w:rsidR="00D83FEF" w:rsidRPr="008E2E51" w:rsidRDefault="00D83FEF" w:rsidP="006448CB">
            <w:pPr>
              <w:rPr>
                <w:b/>
                <w:i/>
                <w:color w:val="7030A0"/>
              </w:rPr>
            </w:pPr>
            <w:r w:rsidRPr="008E2E51">
              <w:rPr>
                <w:b/>
                <w:i/>
                <w:color w:val="7030A0"/>
              </w:rPr>
              <w:t>(from list above)</w:t>
            </w:r>
          </w:p>
          <w:p w14:paraId="14A86DFE" w14:textId="77777777" w:rsidR="00D83FEF" w:rsidRPr="008E2E51" w:rsidRDefault="00D83FEF" w:rsidP="006448CB">
            <w:pPr>
              <w:rPr>
                <w:color w:val="7030A0"/>
              </w:rPr>
            </w:pPr>
          </w:p>
        </w:tc>
      </w:tr>
      <w:tr w:rsidR="00D83FEF" w:rsidRPr="00271217" w14:paraId="5D9A68A0" w14:textId="77777777" w:rsidTr="006448CB">
        <w:tc>
          <w:tcPr>
            <w:tcW w:w="1305" w:type="dxa"/>
          </w:tcPr>
          <w:p w14:paraId="6CBB3B75" w14:textId="77777777" w:rsidR="00D83FEF" w:rsidRPr="008E2E51" w:rsidRDefault="00D83FEF" w:rsidP="006448CB">
            <w:pPr>
              <w:rPr>
                <w:b/>
                <w:i/>
                <w:color w:val="7030A0"/>
              </w:rPr>
            </w:pPr>
            <w:r w:rsidRPr="008E2E51">
              <w:rPr>
                <w:b/>
                <w:i/>
                <w:color w:val="7030A0"/>
              </w:rPr>
              <w:t>00235.02(a)</w:t>
            </w:r>
          </w:p>
        </w:tc>
        <w:tc>
          <w:tcPr>
            <w:tcW w:w="1593" w:type="dxa"/>
          </w:tcPr>
          <w:p w14:paraId="65E4EFD6" w14:textId="77777777" w:rsidR="00D83FEF" w:rsidRPr="008E2E51" w:rsidRDefault="00D83FEF" w:rsidP="006448CB">
            <w:pPr>
              <w:rPr>
                <w:color w:val="7030A0"/>
              </w:rPr>
            </w:pPr>
            <w:r w:rsidRPr="008E2E51">
              <w:rPr>
                <w:b/>
                <w:i/>
                <w:color w:val="7030A0"/>
              </w:rPr>
              <w:t>(name)</w:t>
            </w:r>
          </w:p>
        </w:tc>
        <w:tc>
          <w:tcPr>
            <w:tcW w:w="6246" w:type="dxa"/>
          </w:tcPr>
          <w:p w14:paraId="1AD1DA28" w14:textId="77777777" w:rsidR="00D83FEF" w:rsidRPr="008E2E51" w:rsidRDefault="00D83FEF" w:rsidP="006448CB">
            <w:pPr>
              <w:rPr>
                <w:b/>
                <w:i/>
                <w:color w:val="7030A0"/>
              </w:rPr>
            </w:pPr>
            <w:r w:rsidRPr="008E2E51">
              <w:rPr>
                <w:b/>
                <w:i/>
                <w:color w:val="7030A0"/>
              </w:rPr>
              <w:t>(from list above)</w:t>
            </w:r>
          </w:p>
          <w:p w14:paraId="7FAAFC35" w14:textId="77777777" w:rsidR="00D83FEF" w:rsidRPr="008E2E51" w:rsidRDefault="00D83FEF" w:rsidP="006448CB">
            <w:pPr>
              <w:rPr>
                <w:color w:val="7030A0"/>
              </w:rPr>
            </w:pPr>
          </w:p>
        </w:tc>
      </w:tr>
      <w:tr w:rsidR="00D83FEF" w:rsidRPr="00271217" w14:paraId="5B9E35B3" w14:textId="77777777" w:rsidTr="006448CB">
        <w:tc>
          <w:tcPr>
            <w:tcW w:w="1305" w:type="dxa"/>
          </w:tcPr>
          <w:p w14:paraId="07ACA735" w14:textId="77777777" w:rsidR="00D83FEF" w:rsidRPr="008E2E51" w:rsidRDefault="00D83FEF" w:rsidP="006448CB">
            <w:pPr>
              <w:rPr>
                <w:b/>
                <w:i/>
                <w:color w:val="7030A0"/>
              </w:rPr>
            </w:pPr>
            <w:r w:rsidRPr="008E2E51">
              <w:rPr>
                <w:b/>
                <w:i/>
                <w:color w:val="7030A0"/>
              </w:rPr>
              <w:t>00235.02(b)</w:t>
            </w:r>
          </w:p>
        </w:tc>
        <w:tc>
          <w:tcPr>
            <w:tcW w:w="1593" w:type="dxa"/>
          </w:tcPr>
          <w:p w14:paraId="05975102" w14:textId="77777777" w:rsidR="00D83FEF" w:rsidRPr="008E2E51" w:rsidRDefault="00D83FEF" w:rsidP="006448CB">
            <w:pPr>
              <w:rPr>
                <w:color w:val="7030A0"/>
              </w:rPr>
            </w:pPr>
            <w:r w:rsidRPr="008E2E51">
              <w:rPr>
                <w:b/>
                <w:i/>
                <w:color w:val="7030A0"/>
              </w:rPr>
              <w:t>(name)</w:t>
            </w:r>
          </w:p>
        </w:tc>
        <w:tc>
          <w:tcPr>
            <w:tcW w:w="6246" w:type="dxa"/>
          </w:tcPr>
          <w:p w14:paraId="190B6869" w14:textId="77777777" w:rsidR="00D83FEF" w:rsidRPr="008E2E51" w:rsidRDefault="00D83FEF" w:rsidP="006448CB">
            <w:pPr>
              <w:rPr>
                <w:b/>
                <w:i/>
                <w:color w:val="7030A0"/>
              </w:rPr>
            </w:pPr>
            <w:r w:rsidRPr="008E2E51">
              <w:rPr>
                <w:b/>
                <w:i/>
                <w:color w:val="7030A0"/>
              </w:rPr>
              <w:t>(from list above)</w:t>
            </w:r>
          </w:p>
          <w:p w14:paraId="65B13DD6" w14:textId="77777777" w:rsidR="00D83FEF" w:rsidRPr="008E2E51" w:rsidRDefault="00D83FEF" w:rsidP="006448CB">
            <w:pPr>
              <w:rPr>
                <w:color w:val="7030A0"/>
              </w:rPr>
            </w:pPr>
          </w:p>
        </w:tc>
      </w:tr>
    </w:tbl>
    <w:p w14:paraId="5F7EF0A3" w14:textId="77777777" w:rsidR="00D83FEF" w:rsidRPr="00271217" w:rsidRDefault="00D83FEF" w:rsidP="00D83FEF"/>
    <w:p w14:paraId="23E28A8A" w14:textId="77777777" w:rsidR="00D83FEF" w:rsidRPr="00271217" w:rsidRDefault="00D83FEF" w:rsidP="00D83FEF">
      <w:r w:rsidRPr="00271217">
        <w:rPr>
          <w:b/>
        </w:rPr>
        <w:t>00235.05  Pre-Work Meeting</w:t>
      </w:r>
      <w:r w:rsidRPr="00271217">
        <w:t> - Before occupying a material source, attend a pre-work meeting at the material source with the Engineer and the following owners or representatives:</w:t>
      </w:r>
    </w:p>
    <w:p w14:paraId="44E98422" w14:textId="77777777" w:rsidR="00D83FEF" w:rsidRPr="00271217" w:rsidRDefault="00D83FEF" w:rsidP="00D83FEF"/>
    <w:p w14:paraId="4D7EE870" w14:textId="77777777" w:rsidR="00D83FEF" w:rsidRPr="00271217" w:rsidRDefault="00D83FEF" w:rsidP="00D83FEF">
      <w:pPr>
        <w:pStyle w:val="Instructions-Indented"/>
      </w:pPr>
      <w:r w:rsidRPr="00271217">
        <w:t xml:space="preserve">(In the table below, select representatives from the following list and fill in the blanks with the </w:t>
      </w:r>
      <w:proofErr w:type="gramStart"/>
      <w:r w:rsidRPr="00271217">
        <w:t>contact</w:t>
      </w:r>
      <w:proofErr w:type="gramEnd"/>
      <w:r w:rsidRPr="00271217">
        <w:t xml:space="preserve"> name(s) and phone number(s) as appropriate for each source. Include the items that apply to each source. Add or delete rows in the table as necessary to list all applicable sources.</w:t>
      </w:r>
    </w:p>
    <w:p w14:paraId="18A7F398" w14:textId="77777777" w:rsidR="00D83FEF" w:rsidRPr="00271217" w:rsidRDefault="00D83FEF" w:rsidP="00D83FEF">
      <w:pPr>
        <w:pStyle w:val="Instructions-Indented"/>
      </w:pPr>
    </w:p>
    <w:p w14:paraId="7E38DF10" w14:textId="77777777" w:rsidR="00D83FEF" w:rsidRPr="00271217" w:rsidRDefault="00D83FEF" w:rsidP="00D83FEF">
      <w:pPr>
        <w:pStyle w:val="Instructions-Indented"/>
      </w:pPr>
      <w:r w:rsidRPr="00271217">
        <w:t>ODOT Geologist</w:t>
      </w:r>
    </w:p>
    <w:p w14:paraId="66D268A3" w14:textId="77777777" w:rsidR="00D83FEF" w:rsidRPr="00271217" w:rsidRDefault="00D83FEF" w:rsidP="00D83FEF">
      <w:pPr>
        <w:pStyle w:val="Instructions-Indented"/>
      </w:pPr>
      <w:r w:rsidRPr="00271217">
        <w:t>ODOT Region Environmental Coordinator</w:t>
      </w:r>
    </w:p>
    <w:p w14:paraId="310530EC" w14:textId="77777777" w:rsidR="00D83FEF" w:rsidRPr="00271217" w:rsidRDefault="00D83FEF" w:rsidP="00D83FEF">
      <w:pPr>
        <w:pStyle w:val="Instructions-Indented"/>
      </w:pPr>
      <w:r w:rsidRPr="00271217">
        <w:t>U.S. Forest Service representative(s)____________________________</w:t>
      </w:r>
    </w:p>
    <w:p w14:paraId="2F32A34E" w14:textId="77777777" w:rsidR="00D83FEF" w:rsidRPr="00271217" w:rsidRDefault="00D83FEF" w:rsidP="00D83FEF">
      <w:pPr>
        <w:pStyle w:val="Instructions-Indented"/>
      </w:pPr>
      <w:r w:rsidRPr="00271217">
        <w:t>BLM representative(s) _______________________________________</w:t>
      </w:r>
    </w:p>
    <w:p w14:paraId="44AFAB72" w14:textId="77777777" w:rsidR="00D83FEF" w:rsidRPr="00271217" w:rsidRDefault="00D83FEF" w:rsidP="00D83FEF">
      <w:pPr>
        <w:pStyle w:val="Instructions-Indented"/>
      </w:pPr>
      <w:r w:rsidRPr="00271217">
        <w:t>County representative(s)____________________________________________</w:t>
      </w:r>
    </w:p>
    <w:p w14:paraId="22511287" w14:textId="77777777" w:rsidR="00D83FEF" w:rsidRPr="00271217" w:rsidRDefault="00D83FEF" w:rsidP="00D83FEF">
      <w:pPr>
        <w:pStyle w:val="Instructions-Indented"/>
      </w:pPr>
      <w:r w:rsidRPr="00271217">
        <w:t>Other ____________________________________________________)</w:t>
      </w:r>
    </w:p>
    <w:p w14:paraId="1B407DEB" w14:textId="77777777" w:rsidR="00D83FEF" w:rsidRPr="00271217" w:rsidRDefault="00D83FEF" w:rsidP="00D83FEF"/>
    <w:tbl>
      <w:tblPr>
        <w:tblStyle w:val="TableGrid"/>
        <w:tblW w:w="0" w:type="auto"/>
        <w:tblLook w:val="04A0" w:firstRow="1" w:lastRow="0" w:firstColumn="1" w:lastColumn="0" w:noHBand="0" w:noVBand="1"/>
      </w:tblPr>
      <w:tblGrid>
        <w:gridCol w:w="1415"/>
        <w:gridCol w:w="986"/>
        <w:gridCol w:w="6517"/>
      </w:tblGrid>
      <w:tr w:rsidR="00D83FEF" w:rsidRPr="00271217" w14:paraId="78D0C8D8" w14:textId="77777777" w:rsidTr="006448CB">
        <w:tc>
          <w:tcPr>
            <w:tcW w:w="1305" w:type="dxa"/>
          </w:tcPr>
          <w:p w14:paraId="142B4EAE" w14:textId="77777777" w:rsidR="00D83FEF" w:rsidRPr="00271217" w:rsidRDefault="00D83FEF" w:rsidP="006448CB">
            <w:r w:rsidRPr="00271217">
              <w:t>Subsection</w:t>
            </w:r>
          </w:p>
        </w:tc>
        <w:tc>
          <w:tcPr>
            <w:tcW w:w="1683" w:type="dxa"/>
          </w:tcPr>
          <w:p w14:paraId="5C76266D" w14:textId="77777777" w:rsidR="00D83FEF" w:rsidRPr="00271217" w:rsidRDefault="00D83FEF" w:rsidP="006448CB">
            <w:r w:rsidRPr="00271217">
              <w:t>Source Name</w:t>
            </w:r>
          </w:p>
        </w:tc>
        <w:tc>
          <w:tcPr>
            <w:tcW w:w="6156" w:type="dxa"/>
          </w:tcPr>
          <w:p w14:paraId="3BAD0CCC" w14:textId="77777777" w:rsidR="00D83FEF" w:rsidRPr="00271217" w:rsidRDefault="00D83FEF" w:rsidP="006448CB">
            <w:r w:rsidRPr="00271217">
              <w:t>Contact Names and phone numbers</w:t>
            </w:r>
          </w:p>
        </w:tc>
      </w:tr>
      <w:tr w:rsidR="00D83FEF" w:rsidRPr="00271217" w14:paraId="41A79AD5" w14:textId="77777777" w:rsidTr="006448CB">
        <w:tc>
          <w:tcPr>
            <w:tcW w:w="1305" w:type="dxa"/>
          </w:tcPr>
          <w:p w14:paraId="7CB60565" w14:textId="77777777" w:rsidR="00D83FEF" w:rsidRPr="008E2E51" w:rsidRDefault="00D83FEF" w:rsidP="006448CB">
            <w:pPr>
              <w:rPr>
                <w:b/>
                <w:i/>
                <w:color w:val="7030A0"/>
              </w:rPr>
            </w:pPr>
            <w:r w:rsidRPr="008E2E51">
              <w:rPr>
                <w:b/>
                <w:i/>
                <w:color w:val="7030A0"/>
              </w:rPr>
              <w:t>00235.01(a)</w:t>
            </w:r>
          </w:p>
        </w:tc>
        <w:tc>
          <w:tcPr>
            <w:tcW w:w="1683" w:type="dxa"/>
          </w:tcPr>
          <w:p w14:paraId="6DF9E881" w14:textId="77777777" w:rsidR="00D83FEF" w:rsidRPr="008E2E51" w:rsidRDefault="00D83FEF" w:rsidP="006448CB">
            <w:pPr>
              <w:rPr>
                <w:color w:val="7030A0"/>
              </w:rPr>
            </w:pPr>
            <w:r w:rsidRPr="008E2E51">
              <w:rPr>
                <w:b/>
                <w:i/>
                <w:color w:val="7030A0"/>
              </w:rPr>
              <w:t>(name)</w:t>
            </w:r>
          </w:p>
        </w:tc>
        <w:tc>
          <w:tcPr>
            <w:tcW w:w="6156" w:type="dxa"/>
          </w:tcPr>
          <w:p w14:paraId="27597D99" w14:textId="77777777" w:rsidR="00D83FEF" w:rsidRPr="008E2E51" w:rsidRDefault="00D83FEF" w:rsidP="006448CB">
            <w:pPr>
              <w:jc w:val="left"/>
              <w:rPr>
                <w:b/>
                <w:i/>
                <w:color w:val="7030A0"/>
              </w:rPr>
            </w:pPr>
            <w:r w:rsidRPr="008E2E51">
              <w:rPr>
                <w:b/>
                <w:i/>
                <w:color w:val="7030A0"/>
              </w:rPr>
              <w:t>ODOT Geologist</w:t>
            </w:r>
          </w:p>
          <w:p w14:paraId="2F341D3E" w14:textId="77777777" w:rsidR="00D83FEF" w:rsidRPr="008E2E51" w:rsidRDefault="00D83FEF" w:rsidP="006448CB">
            <w:pPr>
              <w:jc w:val="left"/>
              <w:rPr>
                <w:b/>
                <w:i/>
                <w:color w:val="7030A0"/>
              </w:rPr>
            </w:pPr>
            <w:r w:rsidRPr="008E2E51">
              <w:rPr>
                <w:b/>
                <w:i/>
                <w:color w:val="7030A0"/>
              </w:rPr>
              <w:t>ODOT Region Environmental Coordinator</w:t>
            </w:r>
          </w:p>
          <w:p w14:paraId="7D529203" w14:textId="77777777" w:rsidR="00D83FEF" w:rsidRPr="008E2E51" w:rsidRDefault="00D83FEF" w:rsidP="006448CB">
            <w:pPr>
              <w:jc w:val="left"/>
              <w:rPr>
                <w:b/>
                <w:i/>
                <w:color w:val="7030A0"/>
              </w:rPr>
            </w:pPr>
            <w:r w:rsidRPr="008E2E51">
              <w:rPr>
                <w:b/>
                <w:i/>
                <w:color w:val="7030A0"/>
              </w:rPr>
              <w:t>U.S. Forest Service representative(s)_______________________</w:t>
            </w:r>
          </w:p>
          <w:p w14:paraId="63B869A9" w14:textId="77777777" w:rsidR="00D83FEF" w:rsidRPr="008E2E51" w:rsidRDefault="00D83FEF" w:rsidP="006448CB">
            <w:pPr>
              <w:jc w:val="left"/>
              <w:rPr>
                <w:b/>
                <w:i/>
                <w:color w:val="7030A0"/>
              </w:rPr>
            </w:pPr>
            <w:r w:rsidRPr="008E2E51">
              <w:rPr>
                <w:b/>
                <w:i/>
                <w:color w:val="7030A0"/>
              </w:rPr>
              <w:t>BLM representative(s)___________________________________</w:t>
            </w:r>
          </w:p>
          <w:p w14:paraId="34BA59E1" w14:textId="77777777" w:rsidR="00D83FEF" w:rsidRPr="008E2E51" w:rsidRDefault="00D83FEF" w:rsidP="006448CB">
            <w:pPr>
              <w:jc w:val="left"/>
              <w:rPr>
                <w:b/>
                <w:i/>
                <w:color w:val="7030A0"/>
              </w:rPr>
            </w:pPr>
            <w:r w:rsidRPr="008E2E51">
              <w:rPr>
                <w:b/>
                <w:i/>
                <w:color w:val="7030A0"/>
              </w:rPr>
              <w:t>County representative(s)_____________________________________</w:t>
            </w:r>
          </w:p>
          <w:p w14:paraId="6C16CC46" w14:textId="77777777" w:rsidR="00D83FEF" w:rsidRPr="008E2E51" w:rsidRDefault="00D83FEF" w:rsidP="006448CB">
            <w:pPr>
              <w:jc w:val="left"/>
              <w:rPr>
                <w:b/>
                <w:i/>
                <w:color w:val="7030A0"/>
              </w:rPr>
            </w:pPr>
            <w:r w:rsidRPr="008E2E51">
              <w:rPr>
                <w:b/>
                <w:i/>
                <w:color w:val="7030A0"/>
              </w:rPr>
              <w:t>Other ______________________________________________</w:t>
            </w:r>
          </w:p>
        </w:tc>
      </w:tr>
      <w:tr w:rsidR="00D83FEF" w:rsidRPr="00271217" w14:paraId="55792DDA" w14:textId="77777777" w:rsidTr="006448CB">
        <w:tc>
          <w:tcPr>
            <w:tcW w:w="1305" w:type="dxa"/>
          </w:tcPr>
          <w:p w14:paraId="55EBAB87" w14:textId="77777777" w:rsidR="00D83FEF" w:rsidRPr="008E2E51" w:rsidRDefault="00D83FEF" w:rsidP="006448CB">
            <w:pPr>
              <w:rPr>
                <w:b/>
                <w:i/>
                <w:color w:val="7030A0"/>
              </w:rPr>
            </w:pPr>
            <w:r w:rsidRPr="008E2E51">
              <w:rPr>
                <w:b/>
                <w:i/>
                <w:color w:val="7030A0"/>
              </w:rPr>
              <w:t>00235.01(b)</w:t>
            </w:r>
          </w:p>
        </w:tc>
        <w:tc>
          <w:tcPr>
            <w:tcW w:w="1683" w:type="dxa"/>
          </w:tcPr>
          <w:p w14:paraId="4D204531" w14:textId="77777777" w:rsidR="00D83FEF" w:rsidRPr="008E2E51" w:rsidRDefault="00D83FEF" w:rsidP="006448CB">
            <w:pPr>
              <w:rPr>
                <w:color w:val="7030A0"/>
              </w:rPr>
            </w:pPr>
            <w:r w:rsidRPr="008E2E51">
              <w:rPr>
                <w:b/>
                <w:i/>
                <w:color w:val="7030A0"/>
              </w:rPr>
              <w:t>(name)</w:t>
            </w:r>
          </w:p>
        </w:tc>
        <w:tc>
          <w:tcPr>
            <w:tcW w:w="6156" w:type="dxa"/>
          </w:tcPr>
          <w:p w14:paraId="6A0B38E6" w14:textId="77777777" w:rsidR="00D83FEF" w:rsidRPr="008E2E51" w:rsidRDefault="00D83FEF" w:rsidP="006448CB">
            <w:pPr>
              <w:rPr>
                <w:b/>
                <w:i/>
                <w:color w:val="7030A0"/>
              </w:rPr>
            </w:pPr>
            <w:r w:rsidRPr="008E2E51">
              <w:rPr>
                <w:b/>
                <w:i/>
                <w:color w:val="7030A0"/>
              </w:rPr>
              <w:t>(from list above)</w:t>
            </w:r>
          </w:p>
          <w:p w14:paraId="4B92B010" w14:textId="77777777" w:rsidR="00D83FEF" w:rsidRPr="008E2E51" w:rsidRDefault="00D83FEF" w:rsidP="006448CB">
            <w:pPr>
              <w:rPr>
                <w:color w:val="7030A0"/>
              </w:rPr>
            </w:pPr>
          </w:p>
        </w:tc>
      </w:tr>
      <w:tr w:rsidR="00D83FEF" w:rsidRPr="00271217" w14:paraId="7E7770ED" w14:textId="77777777" w:rsidTr="006448CB">
        <w:tc>
          <w:tcPr>
            <w:tcW w:w="1305" w:type="dxa"/>
          </w:tcPr>
          <w:p w14:paraId="24E0EE72" w14:textId="77777777" w:rsidR="00D83FEF" w:rsidRPr="008E2E51" w:rsidRDefault="00D83FEF" w:rsidP="006448CB">
            <w:pPr>
              <w:rPr>
                <w:b/>
                <w:i/>
                <w:color w:val="7030A0"/>
              </w:rPr>
            </w:pPr>
            <w:r w:rsidRPr="008E2E51">
              <w:rPr>
                <w:b/>
                <w:i/>
                <w:color w:val="7030A0"/>
              </w:rPr>
              <w:t>00235.02(a)</w:t>
            </w:r>
          </w:p>
        </w:tc>
        <w:tc>
          <w:tcPr>
            <w:tcW w:w="1683" w:type="dxa"/>
          </w:tcPr>
          <w:p w14:paraId="6428549E" w14:textId="77777777" w:rsidR="00D83FEF" w:rsidRPr="008E2E51" w:rsidRDefault="00D83FEF" w:rsidP="006448CB">
            <w:pPr>
              <w:rPr>
                <w:color w:val="7030A0"/>
              </w:rPr>
            </w:pPr>
            <w:r w:rsidRPr="008E2E51">
              <w:rPr>
                <w:b/>
                <w:i/>
                <w:color w:val="7030A0"/>
              </w:rPr>
              <w:t>(name)</w:t>
            </w:r>
          </w:p>
        </w:tc>
        <w:tc>
          <w:tcPr>
            <w:tcW w:w="6156" w:type="dxa"/>
          </w:tcPr>
          <w:p w14:paraId="7A431CFE" w14:textId="77777777" w:rsidR="00D83FEF" w:rsidRPr="008E2E51" w:rsidRDefault="00D83FEF" w:rsidP="006448CB">
            <w:pPr>
              <w:rPr>
                <w:b/>
                <w:i/>
                <w:color w:val="7030A0"/>
              </w:rPr>
            </w:pPr>
            <w:r w:rsidRPr="008E2E51">
              <w:rPr>
                <w:b/>
                <w:i/>
                <w:color w:val="7030A0"/>
              </w:rPr>
              <w:t>(from list above)</w:t>
            </w:r>
          </w:p>
          <w:p w14:paraId="7BBC362E" w14:textId="77777777" w:rsidR="00D83FEF" w:rsidRPr="008E2E51" w:rsidRDefault="00D83FEF" w:rsidP="006448CB">
            <w:pPr>
              <w:rPr>
                <w:color w:val="7030A0"/>
              </w:rPr>
            </w:pPr>
          </w:p>
        </w:tc>
      </w:tr>
      <w:tr w:rsidR="00D83FEF" w:rsidRPr="00271217" w14:paraId="453E6DAA" w14:textId="77777777" w:rsidTr="006448CB">
        <w:tc>
          <w:tcPr>
            <w:tcW w:w="1305" w:type="dxa"/>
          </w:tcPr>
          <w:p w14:paraId="47343BCB" w14:textId="77777777" w:rsidR="00D83FEF" w:rsidRPr="008E2E51" w:rsidRDefault="00D83FEF" w:rsidP="006448CB">
            <w:pPr>
              <w:rPr>
                <w:b/>
                <w:i/>
                <w:color w:val="7030A0"/>
              </w:rPr>
            </w:pPr>
            <w:r w:rsidRPr="008E2E51">
              <w:rPr>
                <w:b/>
                <w:i/>
                <w:color w:val="7030A0"/>
              </w:rPr>
              <w:lastRenderedPageBreak/>
              <w:t>00235.02(b)</w:t>
            </w:r>
          </w:p>
        </w:tc>
        <w:tc>
          <w:tcPr>
            <w:tcW w:w="1683" w:type="dxa"/>
          </w:tcPr>
          <w:p w14:paraId="39E6B2CA" w14:textId="77777777" w:rsidR="00D83FEF" w:rsidRPr="008E2E51" w:rsidRDefault="00D83FEF" w:rsidP="006448CB">
            <w:pPr>
              <w:rPr>
                <w:color w:val="7030A0"/>
              </w:rPr>
            </w:pPr>
            <w:r w:rsidRPr="008E2E51">
              <w:rPr>
                <w:b/>
                <w:i/>
                <w:color w:val="7030A0"/>
              </w:rPr>
              <w:t>(name)</w:t>
            </w:r>
          </w:p>
        </w:tc>
        <w:tc>
          <w:tcPr>
            <w:tcW w:w="6156" w:type="dxa"/>
          </w:tcPr>
          <w:p w14:paraId="6265B344" w14:textId="77777777" w:rsidR="00D83FEF" w:rsidRPr="008E2E51" w:rsidRDefault="00D83FEF" w:rsidP="006448CB">
            <w:pPr>
              <w:rPr>
                <w:b/>
                <w:i/>
                <w:color w:val="7030A0"/>
              </w:rPr>
            </w:pPr>
            <w:r w:rsidRPr="008E2E51">
              <w:rPr>
                <w:b/>
                <w:i/>
                <w:color w:val="7030A0"/>
              </w:rPr>
              <w:t>(from list above)</w:t>
            </w:r>
          </w:p>
          <w:p w14:paraId="729B2745" w14:textId="77777777" w:rsidR="00D83FEF" w:rsidRPr="008E2E51" w:rsidRDefault="00D83FEF" w:rsidP="006448CB">
            <w:pPr>
              <w:rPr>
                <w:color w:val="7030A0"/>
              </w:rPr>
            </w:pPr>
          </w:p>
        </w:tc>
      </w:tr>
    </w:tbl>
    <w:p w14:paraId="0701E64F" w14:textId="77777777" w:rsidR="00D83FEF" w:rsidRPr="00271217" w:rsidRDefault="00D83FEF" w:rsidP="00D83FEF"/>
    <w:p w14:paraId="6EED061D" w14:textId="78C5E222" w:rsidR="00D83FEF" w:rsidRPr="00271217" w:rsidRDefault="00D83FEF" w:rsidP="00D83FEF">
      <w:r w:rsidRPr="00271217">
        <w:rPr>
          <w:b/>
        </w:rPr>
        <w:t>00235.06  Source Occupancy</w:t>
      </w:r>
      <w:r w:rsidRPr="00271217">
        <w:t xml:space="preserve"> - Coordinate material source occupancy with the Engineer. The material source information listed in </w:t>
      </w:r>
      <w:r w:rsidR="00A3347D">
        <w:t>T</w:t>
      </w:r>
      <w:r w:rsidRPr="00271217">
        <w:t>able</w:t>
      </w:r>
      <w:r w:rsidR="00A3347D">
        <w:t xml:space="preserve"> 00235-1</w:t>
      </w:r>
      <w:r w:rsidRPr="00271217">
        <w:t xml:space="preserve"> below shall be as shown </w:t>
      </w:r>
      <w:r w:rsidRPr="008E2E51">
        <w:rPr>
          <w:b/>
          <w:i/>
          <w:color w:val="7030A0"/>
        </w:rPr>
        <w:t>(</w:t>
      </w:r>
      <w:r w:rsidRPr="00271217">
        <w:t>and as staked</w:t>
      </w:r>
      <w:r w:rsidRPr="008E2E51">
        <w:rPr>
          <w:b/>
          <w:i/>
          <w:color w:val="7030A0"/>
        </w:rPr>
        <w:t>)</w:t>
      </w:r>
      <w:r w:rsidRPr="00271217">
        <w:t xml:space="preserve">. Do not operate beyond the material source Project boundary or in no Work area(s) as shown </w:t>
      </w:r>
      <w:r w:rsidRPr="008E2E51">
        <w:rPr>
          <w:b/>
          <w:i/>
          <w:color w:val="7030A0"/>
        </w:rPr>
        <w:t>(</w:t>
      </w:r>
      <w:r w:rsidRPr="00271217">
        <w:t>and as staked</w:t>
      </w:r>
      <w:r w:rsidRPr="008E2E51">
        <w:rPr>
          <w:b/>
          <w:i/>
          <w:color w:val="7030A0"/>
        </w:rPr>
        <w:t>)</w:t>
      </w:r>
      <w:r w:rsidRPr="00271217">
        <w:t xml:space="preserve"> unless otherwise directed in writing.</w:t>
      </w:r>
    </w:p>
    <w:p w14:paraId="16108731" w14:textId="77777777" w:rsidR="00D83FEF" w:rsidRPr="00271217" w:rsidRDefault="00D83FEF" w:rsidP="00D83FEF"/>
    <w:p w14:paraId="131F11A2" w14:textId="77777777" w:rsidR="00D83FEF" w:rsidRPr="00271217" w:rsidRDefault="00D83FEF" w:rsidP="00D83FEF">
      <w:pPr>
        <w:pStyle w:val="Instructions-Indented"/>
      </w:pPr>
      <w:r w:rsidRPr="00271217">
        <w:t>(In the table below, fill in the blank with the appropriate source information listed below for each source. Add or delete rows in the table as necessary to list all applicable sources.</w:t>
      </w:r>
    </w:p>
    <w:p w14:paraId="29F43B7C" w14:textId="77777777" w:rsidR="00D83FEF" w:rsidRPr="00271217" w:rsidRDefault="00D83FEF" w:rsidP="00D83FEF">
      <w:pPr>
        <w:pStyle w:val="Instructions-Indented"/>
      </w:pPr>
    </w:p>
    <w:p w14:paraId="199AD067" w14:textId="77777777" w:rsidR="00D83FEF" w:rsidRPr="00271217" w:rsidRDefault="00D83FEF" w:rsidP="00D83FEF">
      <w:pPr>
        <w:pStyle w:val="Instructions-Indented"/>
        <w:tabs>
          <w:tab w:val="left" w:pos="4320"/>
        </w:tabs>
      </w:pPr>
      <w:r w:rsidRPr="00271217">
        <w:t>project boundary</w:t>
      </w:r>
      <w:r w:rsidRPr="00271217">
        <w:tab/>
        <w:t>excavation area(s)</w:t>
      </w:r>
    </w:p>
    <w:p w14:paraId="6339B66A" w14:textId="77777777" w:rsidR="00D83FEF" w:rsidRPr="00271217" w:rsidRDefault="00D83FEF" w:rsidP="00D83FEF">
      <w:pPr>
        <w:pStyle w:val="Instructions-Indented"/>
        <w:tabs>
          <w:tab w:val="left" w:pos="4320"/>
        </w:tabs>
      </w:pPr>
      <w:r w:rsidRPr="00271217">
        <w:t>reject fines stockpile</w:t>
      </w:r>
      <w:r w:rsidRPr="00271217">
        <w:tab/>
        <w:t>straw bale sediment barrier(s)</w:t>
      </w:r>
    </w:p>
    <w:p w14:paraId="3817E6C9" w14:textId="77777777" w:rsidR="00D83FEF" w:rsidRPr="00271217" w:rsidRDefault="00D83FEF" w:rsidP="00D83FEF">
      <w:pPr>
        <w:pStyle w:val="Instructions-Indented"/>
        <w:tabs>
          <w:tab w:val="left" w:pos="4320"/>
        </w:tabs>
      </w:pPr>
      <w:proofErr w:type="spellStart"/>
      <w:r w:rsidRPr="00271217">
        <w:t>scalpings</w:t>
      </w:r>
      <w:proofErr w:type="spellEnd"/>
      <w:r w:rsidRPr="00271217">
        <w:t xml:space="preserve"> stockpile</w:t>
      </w:r>
      <w:r w:rsidRPr="00271217">
        <w:tab/>
        <w:t>oversize storage area</w:t>
      </w:r>
    </w:p>
    <w:p w14:paraId="07FD848A" w14:textId="77777777" w:rsidR="00D83FEF" w:rsidRPr="00271217" w:rsidRDefault="00D83FEF" w:rsidP="00D83FEF">
      <w:pPr>
        <w:pStyle w:val="Instructions-Indented"/>
        <w:tabs>
          <w:tab w:val="left" w:pos="4320"/>
        </w:tabs>
      </w:pPr>
      <w:r w:rsidRPr="00271217">
        <w:t>overburden storage area(s)</w:t>
      </w:r>
      <w:r w:rsidRPr="00271217">
        <w:tab/>
        <w:t>no work area(s)</w:t>
      </w:r>
    </w:p>
    <w:p w14:paraId="23D25B9B" w14:textId="77777777" w:rsidR="00D83FEF" w:rsidRPr="00271217" w:rsidRDefault="00D83FEF" w:rsidP="00D83FEF">
      <w:pPr>
        <w:pStyle w:val="Instructions-Indented"/>
        <w:tabs>
          <w:tab w:val="left" w:pos="4320"/>
        </w:tabs>
      </w:pPr>
      <w:r w:rsidRPr="00271217">
        <w:t>stormwater control berm(s)</w:t>
      </w:r>
      <w:r w:rsidRPr="00271217">
        <w:tab/>
        <w:t>safety berm(s)</w:t>
      </w:r>
    </w:p>
    <w:p w14:paraId="581108FF" w14:textId="77777777" w:rsidR="00D83FEF" w:rsidRPr="00271217" w:rsidRDefault="00D83FEF" w:rsidP="00D83FEF">
      <w:pPr>
        <w:pStyle w:val="Instructions-Indented"/>
        <w:tabs>
          <w:tab w:val="left" w:pos="4320"/>
        </w:tabs>
      </w:pPr>
      <w:r w:rsidRPr="00271217">
        <w:t>slash disposal area</w:t>
      </w:r>
      <w:r w:rsidRPr="00271217">
        <w:tab/>
        <w:t>log deck</w:t>
      </w:r>
    </w:p>
    <w:p w14:paraId="2093079D" w14:textId="77777777" w:rsidR="00D83FEF" w:rsidRPr="00271217" w:rsidRDefault="00D83FEF" w:rsidP="00D83FEF">
      <w:pPr>
        <w:pStyle w:val="Instructions-Indented"/>
        <w:tabs>
          <w:tab w:val="left" w:pos="4320"/>
        </w:tabs>
      </w:pPr>
      <w:r w:rsidRPr="00271217">
        <w:t>bench access road(s)</w:t>
      </w:r>
      <w:r w:rsidRPr="00271217">
        <w:tab/>
        <w:t>stockpile and processing area</w:t>
      </w:r>
    </w:p>
    <w:p w14:paraId="4397D7DE" w14:textId="77777777" w:rsidR="00D83FEF" w:rsidRPr="00271217" w:rsidRDefault="00D83FEF" w:rsidP="00D83FEF">
      <w:pPr>
        <w:pStyle w:val="Instructions-Indented"/>
        <w:tabs>
          <w:tab w:val="left" w:pos="4320"/>
        </w:tabs>
      </w:pPr>
      <w:r w:rsidRPr="00271217">
        <w:t>access road(s)</w:t>
      </w:r>
      <w:r w:rsidRPr="00271217">
        <w:tab/>
        <w:t>sediment fence(s) )</w:t>
      </w:r>
    </w:p>
    <w:p w14:paraId="33414494" w14:textId="1C222402" w:rsidR="00D83FEF" w:rsidRDefault="00D83FEF" w:rsidP="00D83FEF"/>
    <w:p w14:paraId="64CC1F97" w14:textId="248FD214" w:rsidR="00A3347D" w:rsidRPr="00A3347D" w:rsidRDefault="00A3347D" w:rsidP="00A3347D">
      <w:pPr>
        <w:jc w:val="center"/>
        <w:rPr>
          <w:b/>
        </w:rPr>
      </w:pPr>
      <w:r w:rsidRPr="00A3347D">
        <w:rPr>
          <w:b/>
        </w:rPr>
        <w:t>Table 00235-1</w:t>
      </w:r>
    </w:p>
    <w:p w14:paraId="4C2396A1" w14:textId="77777777" w:rsidR="00A3347D" w:rsidRPr="00271217" w:rsidRDefault="00A3347D" w:rsidP="00D83FEF"/>
    <w:tbl>
      <w:tblPr>
        <w:tblStyle w:val="TableGrid"/>
        <w:tblW w:w="0" w:type="auto"/>
        <w:tblLook w:val="04A0" w:firstRow="1" w:lastRow="0" w:firstColumn="1" w:lastColumn="0" w:noHBand="0" w:noVBand="1"/>
      </w:tblPr>
      <w:tblGrid>
        <w:gridCol w:w="1415"/>
        <w:gridCol w:w="1556"/>
        <w:gridCol w:w="5947"/>
      </w:tblGrid>
      <w:tr w:rsidR="00D83FEF" w:rsidRPr="00271217" w14:paraId="31D20B5C" w14:textId="77777777" w:rsidTr="006448CB">
        <w:tc>
          <w:tcPr>
            <w:tcW w:w="1305" w:type="dxa"/>
          </w:tcPr>
          <w:p w14:paraId="69F0AEF1" w14:textId="77777777" w:rsidR="00D83FEF" w:rsidRPr="00271217" w:rsidRDefault="00D83FEF" w:rsidP="006448CB">
            <w:r w:rsidRPr="00271217">
              <w:t>Subsection</w:t>
            </w:r>
          </w:p>
        </w:tc>
        <w:tc>
          <w:tcPr>
            <w:tcW w:w="1593" w:type="dxa"/>
          </w:tcPr>
          <w:p w14:paraId="517430D6" w14:textId="77777777" w:rsidR="00D83FEF" w:rsidRPr="00271217" w:rsidRDefault="00D83FEF" w:rsidP="006448CB">
            <w:r w:rsidRPr="00271217">
              <w:t>Source Name</w:t>
            </w:r>
          </w:p>
        </w:tc>
        <w:tc>
          <w:tcPr>
            <w:tcW w:w="6246" w:type="dxa"/>
          </w:tcPr>
          <w:p w14:paraId="7182610C" w14:textId="77777777" w:rsidR="00D83FEF" w:rsidRPr="00271217" w:rsidRDefault="00D83FEF" w:rsidP="006448CB">
            <w:r w:rsidRPr="00271217">
              <w:t>Source items shown</w:t>
            </w:r>
          </w:p>
        </w:tc>
      </w:tr>
      <w:tr w:rsidR="00D83FEF" w:rsidRPr="00271217" w14:paraId="1BEBAC71" w14:textId="77777777" w:rsidTr="006448CB">
        <w:tc>
          <w:tcPr>
            <w:tcW w:w="1305" w:type="dxa"/>
          </w:tcPr>
          <w:p w14:paraId="620AA7F4" w14:textId="77777777" w:rsidR="00D83FEF" w:rsidRPr="008E2E51" w:rsidRDefault="00D83FEF" w:rsidP="006448CB">
            <w:pPr>
              <w:rPr>
                <w:b/>
                <w:i/>
                <w:color w:val="7030A0"/>
              </w:rPr>
            </w:pPr>
            <w:r w:rsidRPr="008E2E51">
              <w:rPr>
                <w:b/>
                <w:i/>
                <w:color w:val="7030A0"/>
              </w:rPr>
              <w:t>00235.01(a)</w:t>
            </w:r>
          </w:p>
        </w:tc>
        <w:tc>
          <w:tcPr>
            <w:tcW w:w="1593" w:type="dxa"/>
          </w:tcPr>
          <w:p w14:paraId="4DDA2C2F" w14:textId="77777777" w:rsidR="00D83FEF" w:rsidRPr="008E2E51" w:rsidRDefault="00D83FEF" w:rsidP="006448CB">
            <w:pPr>
              <w:rPr>
                <w:color w:val="7030A0"/>
              </w:rPr>
            </w:pPr>
            <w:r w:rsidRPr="008E2E51">
              <w:rPr>
                <w:b/>
                <w:i/>
                <w:color w:val="7030A0"/>
              </w:rPr>
              <w:t>(name)</w:t>
            </w:r>
          </w:p>
        </w:tc>
        <w:tc>
          <w:tcPr>
            <w:tcW w:w="6246" w:type="dxa"/>
          </w:tcPr>
          <w:p w14:paraId="45DDDA2B" w14:textId="77777777" w:rsidR="00D83FEF" w:rsidRPr="008E2E51" w:rsidRDefault="00D83FEF" w:rsidP="006448CB">
            <w:pPr>
              <w:rPr>
                <w:b/>
                <w:i/>
                <w:color w:val="7030A0"/>
              </w:rPr>
            </w:pPr>
            <w:r w:rsidRPr="008E2E51">
              <w:rPr>
                <w:b/>
                <w:i/>
                <w:color w:val="7030A0"/>
              </w:rPr>
              <w:t>(from list above)</w:t>
            </w:r>
          </w:p>
          <w:p w14:paraId="6B078E51" w14:textId="77777777" w:rsidR="00D83FEF" w:rsidRPr="008E2E51" w:rsidRDefault="00D83FEF" w:rsidP="006448CB">
            <w:pPr>
              <w:rPr>
                <w:b/>
                <w:i/>
                <w:color w:val="7030A0"/>
              </w:rPr>
            </w:pPr>
          </w:p>
        </w:tc>
      </w:tr>
      <w:tr w:rsidR="00D83FEF" w:rsidRPr="00271217" w14:paraId="1FA9E2E5" w14:textId="77777777" w:rsidTr="006448CB">
        <w:tc>
          <w:tcPr>
            <w:tcW w:w="1305" w:type="dxa"/>
          </w:tcPr>
          <w:p w14:paraId="3B433DFF" w14:textId="77777777" w:rsidR="00D83FEF" w:rsidRPr="008E2E51" w:rsidRDefault="00D83FEF" w:rsidP="006448CB">
            <w:pPr>
              <w:rPr>
                <w:b/>
                <w:i/>
                <w:color w:val="7030A0"/>
              </w:rPr>
            </w:pPr>
            <w:r w:rsidRPr="008E2E51">
              <w:rPr>
                <w:b/>
                <w:i/>
                <w:color w:val="7030A0"/>
              </w:rPr>
              <w:t>00235.01(b)</w:t>
            </w:r>
          </w:p>
        </w:tc>
        <w:tc>
          <w:tcPr>
            <w:tcW w:w="1593" w:type="dxa"/>
          </w:tcPr>
          <w:p w14:paraId="1DAE3C66" w14:textId="77777777" w:rsidR="00D83FEF" w:rsidRPr="008E2E51" w:rsidRDefault="00D83FEF" w:rsidP="006448CB">
            <w:pPr>
              <w:rPr>
                <w:color w:val="7030A0"/>
              </w:rPr>
            </w:pPr>
            <w:r w:rsidRPr="008E2E51">
              <w:rPr>
                <w:b/>
                <w:i/>
                <w:color w:val="7030A0"/>
              </w:rPr>
              <w:t>(name)</w:t>
            </w:r>
          </w:p>
        </w:tc>
        <w:tc>
          <w:tcPr>
            <w:tcW w:w="6246" w:type="dxa"/>
          </w:tcPr>
          <w:p w14:paraId="404FE9F3" w14:textId="77777777" w:rsidR="00D83FEF" w:rsidRPr="008E2E51" w:rsidRDefault="00D83FEF" w:rsidP="006448CB">
            <w:pPr>
              <w:rPr>
                <w:b/>
                <w:i/>
                <w:color w:val="7030A0"/>
              </w:rPr>
            </w:pPr>
            <w:r w:rsidRPr="008E2E51">
              <w:rPr>
                <w:b/>
                <w:i/>
                <w:color w:val="7030A0"/>
              </w:rPr>
              <w:t>(from list above)</w:t>
            </w:r>
          </w:p>
          <w:p w14:paraId="54CEE166" w14:textId="77777777" w:rsidR="00D83FEF" w:rsidRPr="008E2E51" w:rsidRDefault="00D83FEF" w:rsidP="006448CB">
            <w:pPr>
              <w:rPr>
                <w:color w:val="7030A0"/>
              </w:rPr>
            </w:pPr>
          </w:p>
        </w:tc>
      </w:tr>
      <w:tr w:rsidR="00D83FEF" w:rsidRPr="00271217" w14:paraId="10ACDC58" w14:textId="77777777" w:rsidTr="006448CB">
        <w:tc>
          <w:tcPr>
            <w:tcW w:w="1305" w:type="dxa"/>
          </w:tcPr>
          <w:p w14:paraId="537220B0" w14:textId="77777777" w:rsidR="00D83FEF" w:rsidRPr="008E2E51" w:rsidRDefault="00D83FEF" w:rsidP="006448CB">
            <w:pPr>
              <w:rPr>
                <w:b/>
                <w:i/>
                <w:color w:val="7030A0"/>
              </w:rPr>
            </w:pPr>
            <w:r w:rsidRPr="008E2E51">
              <w:rPr>
                <w:b/>
                <w:i/>
                <w:color w:val="7030A0"/>
              </w:rPr>
              <w:t>00235.02(a)</w:t>
            </w:r>
          </w:p>
        </w:tc>
        <w:tc>
          <w:tcPr>
            <w:tcW w:w="1593" w:type="dxa"/>
          </w:tcPr>
          <w:p w14:paraId="5C5CF44D" w14:textId="77777777" w:rsidR="00D83FEF" w:rsidRPr="008E2E51" w:rsidRDefault="00D83FEF" w:rsidP="006448CB">
            <w:pPr>
              <w:rPr>
                <w:color w:val="7030A0"/>
              </w:rPr>
            </w:pPr>
            <w:r w:rsidRPr="008E2E51">
              <w:rPr>
                <w:b/>
                <w:i/>
                <w:color w:val="7030A0"/>
              </w:rPr>
              <w:t>(name)</w:t>
            </w:r>
          </w:p>
        </w:tc>
        <w:tc>
          <w:tcPr>
            <w:tcW w:w="6246" w:type="dxa"/>
          </w:tcPr>
          <w:p w14:paraId="75150B2E" w14:textId="77777777" w:rsidR="00D83FEF" w:rsidRPr="008E2E51" w:rsidRDefault="00D83FEF" w:rsidP="006448CB">
            <w:pPr>
              <w:rPr>
                <w:b/>
                <w:i/>
                <w:color w:val="7030A0"/>
              </w:rPr>
            </w:pPr>
            <w:r w:rsidRPr="008E2E51">
              <w:rPr>
                <w:b/>
                <w:i/>
                <w:color w:val="7030A0"/>
              </w:rPr>
              <w:t>(from list above)</w:t>
            </w:r>
          </w:p>
          <w:p w14:paraId="435AE26A" w14:textId="77777777" w:rsidR="00D83FEF" w:rsidRPr="008E2E51" w:rsidRDefault="00D83FEF" w:rsidP="006448CB">
            <w:pPr>
              <w:rPr>
                <w:color w:val="7030A0"/>
              </w:rPr>
            </w:pPr>
          </w:p>
        </w:tc>
      </w:tr>
      <w:tr w:rsidR="00D83FEF" w:rsidRPr="00271217" w14:paraId="243AA9EB" w14:textId="77777777" w:rsidTr="006448CB">
        <w:tc>
          <w:tcPr>
            <w:tcW w:w="1305" w:type="dxa"/>
          </w:tcPr>
          <w:p w14:paraId="528DDBA8" w14:textId="77777777" w:rsidR="00D83FEF" w:rsidRPr="008E2E51" w:rsidRDefault="00D83FEF" w:rsidP="006448CB">
            <w:pPr>
              <w:rPr>
                <w:b/>
                <w:i/>
                <w:color w:val="7030A0"/>
              </w:rPr>
            </w:pPr>
            <w:r w:rsidRPr="008E2E51">
              <w:rPr>
                <w:b/>
                <w:i/>
                <w:color w:val="7030A0"/>
              </w:rPr>
              <w:t>00235.02(b)</w:t>
            </w:r>
          </w:p>
        </w:tc>
        <w:tc>
          <w:tcPr>
            <w:tcW w:w="1593" w:type="dxa"/>
          </w:tcPr>
          <w:p w14:paraId="2730A502" w14:textId="77777777" w:rsidR="00D83FEF" w:rsidRPr="008E2E51" w:rsidRDefault="00D83FEF" w:rsidP="006448CB">
            <w:pPr>
              <w:rPr>
                <w:color w:val="7030A0"/>
              </w:rPr>
            </w:pPr>
            <w:r w:rsidRPr="008E2E51">
              <w:rPr>
                <w:b/>
                <w:i/>
                <w:color w:val="7030A0"/>
              </w:rPr>
              <w:t>(name)</w:t>
            </w:r>
          </w:p>
        </w:tc>
        <w:tc>
          <w:tcPr>
            <w:tcW w:w="6246" w:type="dxa"/>
          </w:tcPr>
          <w:p w14:paraId="10370390" w14:textId="77777777" w:rsidR="00D83FEF" w:rsidRPr="008E2E51" w:rsidRDefault="00D83FEF" w:rsidP="006448CB">
            <w:pPr>
              <w:rPr>
                <w:b/>
                <w:i/>
                <w:color w:val="7030A0"/>
              </w:rPr>
            </w:pPr>
            <w:r w:rsidRPr="008E2E51">
              <w:rPr>
                <w:b/>
                <w:i/>
                <w:color w:val="7030A0"/>
              </w:rPr>
              <w:t>(from list above)</w:t>
            </w:r>
          </w:p>
          <w:p w14:paraId="299069E1" w14:textId="77777777" w:rsidR="00D83FEF" w:rsidRPr="008E2E51" w:rsidRDefault="00D83FEF" w:rsidP="006448CB">
            <w:pPr>
              <w:rPr>
                <w:color w:val="7030A0"/>
              </w:rPr>
            </w:pPr>
          </w:p>
        </w:tc>
      </w:tr>
    </w:tbl>
    <w:p w14:paraId="7995534A" w14:textId="77777777" w:rsidR="00D83FEF" w:rsidRPr="00271217" w:rsidRDefault="00D83FEF" w:rsidP="00D83FEF"/>
    <w:p w14:paraId="70A9438D" w14:textId="77777777" w:rsidR="00D83FEF" w:rsidRPr="00271217" w:rsidRDefault="00D83FEF" w:rsidP="00D83FEF">
      <w:r w:rsidRPr="00271217">
        <w:rPr>
          <w:b/>
        </w:rPr>
        <w:t>00235.07  Source Development</w:t>
      </w:r>
      <w:r w:rsidRPr="00271217">
        <w:t> - If proposing changes to a material source development plan, submit a source development plan as an unstamped Working Drawing according to 00150.35. Do not begin Work in a material source until the source development plan has been approved in writing by the Engineer.</w:t>
      </w:r>
    </w:p>
    <w:p w14:paraId="28917A3A" w14:textId="77777777" w:rsidR="00D83FEF" w:rsidRPr="00271217" w:rsidRDefault="00D83FEF" w:rsidP="00D83FEF"/>
    <w:p w14:paraId="700ABC3D" w14:textId="77777777" w:rsidR="00D83FEF" w:rsidRPr="00271217" w:rsidRDefault="00D83FEF" w:rsidP="00D83FEF">
      <w:r w:rsidRPr="00271217">
        <w:t xml:space="preserve">Develop a site-specific Erosion and Sediment Control Plan for each material source according to 00280.04 and submit it to the Engineer at or before the pre-work meeting. Construct stormwater control berm(s) as shown </w:t>
      </w:r>
      <w:r w:rsidRPr="008E2E51">
        <w:rPr>
          <w:b/>
          <w:i/>
          <w:color w:val="7030A0"/>
        </w:rPr>
        <w:t>(</w:t>
      </w:r>
      <w:r w:rsidRPr="00271217">
        <w:t>and as needed</w:t>
      </w:r>
      <w:r w:rsidRPr="008E2E51">
        <w:rPr>
          <w:b/>
          <w:i/>
          <w:color w:val="7030A0"/>
        </w:rPr>
        <w:t>)</w:t>
      </w:r>
      <w:r w:rsidRPr="00271217">
        <w:t xml:space="preserve"> to control runoff. Do not allow any materials, including sediments, Aggregate or crushing by</w:t>
      </w:r>
      <w:r w:rsidRPr="00271217">
        <w:noBreakHyphen/>
        <w:t xml:space="preserve">products to </w:t>
      </w:r>
      <w:proofErr w:type="gramStart"/>
      <w:r w:rsidRPr="00271217">
        <w:t>enter into</w:t>
      </w:r>
      <w:proofErr w:type="gramEnd"/>
      <w:r w:rsidRPr="00271217">
        <w:t xml:space="preserve"> waterways or Wetlands.</w:t>
      </w:r>
    </w:p>
    <w:p w14:paraId="66E460B3" w14:textId="77777777" w:rsidR="00D83FEF" w:rsidRPr="00271217" w:rsidRDefault="00D83FEF" w:rsidP="00D83FEF"/>
    <w:p w14:paraId="625EACA2" w14:textId="77777777" w:rsidR="00D83FEF" w:rsidRPr="00271217" w:rsidRDefault="00D83FEF" w:rsidP="00D83FEF">
      <w:r w:rsidRPr="00271217">
        <w:t>Develop a site-specific Pollution Control Plan for each material source according to </w:t>
      </w:r>
      <w:proofErr w:type="gramStart"/>
      <w:r w:rsidRPr="00271217">
        <w:t>00290.30(b), and</w:t>
      </w:r>
      <w:proofErr w:type="gramEnd"/>
      <w:r w:rsidRPr="00271217">
        <w:t xml:space="preserve"> submit it to the Engineer at or before the pre-work meeting. Include the following requirements in the Pollution Control Plan:</w:t>
      </w:r>
    </w:p>
    <w:p w14:paraId="6511BB7C" w14:textId="77777777" w:rsidR="00D83FEF" w:rsidRPr="00271217" w:rsidRDefault="00D83FEF" w:rsidP="00D83FEF"/>
    <w:p w14:paraId="74526ED1" w14:textId="77777777" w:rsidR="00D83FEF" w:rsidRPr="00271217" w:rsidRDefault="00D83FEF" w:rsidP="00D83FEF">
      <w:pPr>
        <w:pStyle w:val="Bullet1"/>
      </w:pPr>
      <w:r w:rsidRPr="00271217">
        <w:lastRenderedPageBreak/>
        <w:t>Do not discharge waste or by-product if it contains any substance in concentrations that could contaminate Soils or result in harm to fish, wildlife, or water sources.</w:t>
      </w:r>
    </w:p>
    <w:p w14:paraId="197241E9" w14:textId="77777777" w:rsidR="00D83FEF" w:rsidRPr="00271217" w:rsidRDefault="00D83FEF" w:rsidP="00D83FEF">
      <w:pPr>
        <w:pStyle w:val="Bullet1-After1st"/>
      </w:pPr>
      <w:r w:rsidRPr="00271217">
        <w:t>Store bag-house sludge, lime, and all potentially hazardous materials and solid waste in a manner that prevents seepage into the ground or groundwater sources. Lined sumps or pits are allowable options for storage. If pits or sumps are used, construct adequate berms or provide other measures to prevent breaching of the pits or sumps.</w:t>
      </w:r>
    </w:p>
    <w:p w14:paraId="4F575665" w14:textId="77777777" w:rsidR="00D83FEF" w:rsidRPr="00271217" w:rsidRDefault="00D83FEF" w:rsidP="00D83FEF">
      <w:pPr>
        <w:pStyle w:val="Bullet1-After1st"/>
      </w:pPr>
      <w:r w:rsidRPr="00271217">
        <w:t>For materials capable of causing water pollution if discharged, locate storage facilities in an area that prevents spillage into waterways or Wetlands.</w:t>
      </w:r>
    </w:p>
    <w:p w14:paraId="649A36DB" w14:textId="77777777" w:rsidR="00D83FEF" w:rsidRPr="00271217" w:rsidRDefault="00D83FEF" w:rsidP="00D83FEF"/>
    <w:p w14:paraId="0B376B6B" w14:textId="77777777" w:rsidR="00D83FEF" w:rsidRPr="00271217" w:rsidRDefault="00D83FEF" w:rsidP="00D83FEF">
      <w:pPr>
        <w:pStyle w:val="Heading2"/>
      </w:pPr>
      <w:r w:rsidRPr="00271217">
        <w:t>Construction</w:t>
      </w:r>
    </w:p>
    <w:p w14:paraId="6820A503" w14:textId="77777777" w:rsidR="00D83FEF" w:rsidRPr="00271217" w:rsidRDefault="00D83FEF" w:rsidP="00D83FEF"/>
    <w:p w14:paraId="47674652" w14:textId="77777777" w:rsidR="00D83FEF" w:rsidRPr="00271217" w:rsidRDefault="00D83FEF" w:rsidP="00D83FEF">
      <w:r w:rsidRPr="00271217">
        <w:rPr>
          <w:b/>
        </w:rPr>
        <w:t>00235.40  General</w:t>
      </w:r>
      <w:r w:rsidRPr="00271217">
        <w:t> - All vehicles and Equipment, prior to entering the site for the first time, and each subsequent time if the vehicle has left the Roadway outside the construction Project limits, shall be steam cleaned of all debris (soil, dirt, plant parts, and vegetative matter) before being brought back to the site. Notify the Engineer before moving each vehicle onto the site. Certify, in writing, that the Equipment has been steam cleaned.</w:t>
      </w:r>
    </w:p>
    <w:p w14:paraId="600196A6" w14:textId="77777777" w:rsidR="00D83FEF" w:rsidRPr="00271217" w:rsidRDefault="00D83FEF" w:rsidP="00D83FEF"/>
    <w:p w14:paraId="37FD367F" w14:textId="77777777" w:rsidR="00D83FEF" w:rsidRPr="00271217" w:rsidRDefault="00D83FEF" w:rsidP="00D83FEF">
      <w:r w:rsidRPr="00271217">
        <w:rPr>
          <w:b/>
        </w:rPr>
        <w:t>00235.41  Restrictions and Protection of Resources</w:t>
      </w:r>
      <w:r w:rsidRPr="00271217">
        <w:t> - Comply with the following for all operations within the material source:</w:t>
      </w:r>
    </w:p>
    <w:p w14:paraId="082077F6" w14:textId="77777777" w:rsidR="00D83FEF" w:rsidRPr="00271217" w:rsidRDefault="00D83FEF" w:rsidP="00D83FEF"/>
    <w:p w14:paraId="60A6D954" w14:textId="77777777" w:rsidR="00D83FEF" w:rsidRPr="00271217" w:rsidRDefault="00D83FEF" w:rsidP="00D83FEF">
      <w:pPr>
        <w:pStyle w:val="Bullet1"/>
      </w:pPr>
      <w:r w:rsidRPr="00271217">
        <w:t>Protect cultural resources according to 00290.50.</w:t>
      </w:r>
    </w:p>
    <w:p w14:paraId="7BEC57DC" w14:textId="77777777" w:rsidR="00D83FEF" w:rsidRPr="00271217" w:rsidRDefault="00D83FEF" w:rsidP="00D83FEF">
      <w:pPr>
        <w:pStyle w:val="Bullet1-After1st"/>
      </w:pPr>
      <w:r w:rsidRPr="00271217">
        <w:t>Protect migratory birds according to 00290.36(a).</w:t>
      </w:r>
    </w:p>
    <w:p w14:paraId="34F385CA" w14:textId="77777777" w:rsidR="00D83FEF" w:rsidRPr="00271217" w:rsidRDefault="00D83FEF" w:rsidP="00D83FEF"/>
    <w:p w14:paraId="7D605B63" w14:textId="77777777" w:rsidR="00D83FEF" w:rsidRPr="00271217" w:rsidRDefault="00D83FEF" w:rsidP="00D83FEF">
      <w:pPr>
        <w:pStyle w:val="Instructions-Indented"/>
      </w:pPr>
      <w:r w:rsidRPr="00271217">
        <w:t>(Use the following bullet when clearing, grubbing, and overburden removal is required. Modify dates when directed by Environmental Coordinator. If modified dates are different for different sources list the sources and dates or put them in a table.)</w:t>
      </w:r>
    </w:p>
    <w:p w14:paraId="749EF054" w14:textId="77777777" w:rsidR="00D83FEF" w:rsidRPr="00271217" w:rsidRDefault="00D83FEF" w:rsidP="00D83FEF"/>
    <w:p w14:paraId="1076C107" w14:textId="77777777" w:rsidR="00D83FEF" w:rsidRPr="00271217" w:rsidRDefault="00D83FEF" w:rsidP="00D83FEF">
      <w:pPr>
        <w:pStyle w:val="Bullet1-After1st"/>
      </w:pPr>
      <w:r w:rsidRPr="00271217">
        <w:t>Clear trees and shrubs and strip and stockpile soil overburden between September 1 and March 1.</w:t>
      </w:r>
    </w:p>
    <w:p w14:paraId="36D7DC6C" w14:textId="77777777" w:rsidR="00D83FEF" w:rsidRPr="00271217" w:rsidRDefault="00D83FEF" w:rsidP="00D83FEF">
      <w:pPr>
        <w:pStyle w:val="Bullet1"/>
        <w:numPr>
          <w:ilvl w:val="0"/>
          <w:numId w:val="0"/>
        </w:numPr>
        <w:ind w:left="288"/>
      </w:pPr>
    </w:p>
    <w:p w14:paraId="122FDB87" w14:textId="77777777" w:rsidR="00D83FEF" w:rsidRPr="00271217" w:rsidRDefault="00D83FEF" w:rsidP="00D83FEF">
      <w:pPr>
        <w:pStyle w:val="Bullet1-After1st"/>
      </w:pPr>
      <w:r w:rsidRPr="00271217">
        <w:t xml:space="preserve">Do not utilize, contaminate, or disperse material from existing stockpiles. If existing stockpiles interfere with the Contractor’s operations, move the stockpiles to other locations within the material source area </w:t>
      </w:r>
      <w:proofErr w:type="gramStart"/>
      <w:r w:rsidRPr="00271217">
        <w:t>as directed,</w:t>
      </w:r>
      <w:proofErr w:type="gramEnd"/>
      <w:r w:rsidRPr="00271217">
        <w:t xml:space="preserve"> at no additional cost to the Agency.</w:t>
      </w:r>
    </w:p>
    <w:p w14:paraId="510577AC" w14:textId="77777777" w:rsidR="00D83FEF" w:rsidRPr="00271217" w:rsidRDefault="00D83FEF" w:rsidP="00D83FEF">
      <w:pPr>
        <w:pStyle w:val="Bullet1"/>
        <w:numPr>
          <w:ilvl w:val="0"/>
          <w:numId w:val="0"/>
        </w:numPr>
        <w:ind w:left="288"/>
      </w:pPr>
    </w:p>
    <w:p w14:paraId="59CCF313" w14:textId="77777777" w:rsidR="00D83FEF" w:rsidRPr="00271217" w:rsidRDefault="00D83FEF" w:rsidP="00D83FEF">
      <w:pPr>
        <w:pStyle w:val="Instructions-Indented"/>
      </w:pPr>
      <w:r w:rsidRPr="00271217">
        <w:t>(Use the following bullet when specific restrictions are addressed in land use or other permits. If times are different for different sources list the sources and times or put them in a table.)</w:t>
      </w:r>
    </w:p>
    <w:p w14:paraId="269607D4" w14:textId="77777777" w:rsidR="00D83FEF" w:rsidRPr="00271217" w:rsidRDefault="00D83FEF" w:rsidP="00D83FEF">
      <w:pPr>
        <w:pStyle w:val="Bullet1"/>
        <w:numPr>
          <w:ilvl w:val="0"/>
          <w:numId w:val="0"/>
        </w:numPr>
        <w:ind w:left="288"/>
      </w:pPr>
    </w:p>
    <w:p w14:paraId="64B72761" w14:textId="77777777" w:rsidR="00D83FEF" w:rsidRPr="00271217" w:rsidRDefault="00D83FEF" w:rsidP="00D83FEF">
      <w:pPr>
        <w:pStyle w:val="Bullet1-After1st"/>
      </w:pPr>
      <w:r w:rsidRPr="00271217">
        <w:t>Limit mineral and Aggregate extraction, crushing, processing, and Equipment operation activities including drilling activities to the hours of ___:00 a.m. to ___:00 p.m., Monday through Saturday unless modifications to these hours are requested in writing and approved by the Engineer. Do not conduct any operation on Sundays or legal holidays, as defined in ORS 279C.540.</w:t>
      </w:r>
    </w:p>
    <w:p w14:paraId="616EAC7F" w14:textId="77777777" w:rsidR="00D83FEF" w:rsidRPr="00271217" w:rsidRDefault="00D83FEF" w:rsidP="00D83FEF"/>
    <w:p w14:paraId="6DDC726E" w14:textId="77777777" w:rsidR="00D83FEF" w:rsidRPr="00271217" w:rsidRDefault="00D83FEF" w:rsidP="00D83FEF">
      <w:pPr>
        <w:pStyle w:val="Instructions-Indented"/>
      </w:pPr>
      <w:r w:rsidRPr="00271217">
        <w:t xml:space="preserve">(Use the following subsection (a) when county owned sources are utilized. Fill in the blank of the first paragraph with the name of the county. Fill in the blanks of the second paragraph with the name of the contact person(s), the county name, </w:t>
      </w:r>
      <w:r w:rsidRPr="00271217">
        <w:lastRenderedPageBreak/>
        <w:t xml:space="preserve">and the phone number. Fill in the blank of the third paragraph with the royalty fee amount and unit, for example cubic yard, ton. Be sure to include an anticipated item to pay the county royalty fee for each source. Repeat the paragraphs as necessary for each County owned source and number sequentially, (a)(1), (a)(2) </w:t>
      </w:r>
      <w:proofErr w:type="gramStart"/>
      <w:r w:rsidRPr="00271217">
        <w:t>etc..</w:t>
      </w:r>
      <w:proofErr w:type="gramEnd"/>
      <w:r w:rsidRPr="00271217">
        <w:t>)</w:t>
      </w:r>
    </w:p>
    <w:p w14:paraId="3D1ECE30" w14:textId="77777777" w:rsidR="00D83FEF" w:rsidRPr="00271217" w:rsidRDefault="00D83FEF" w:rsidP="00D83FEF"/>
    <w:p w14:paraId="61D8D463" w14:textId="77777777" w:rsidR="00D83FEF" w:rsidRPr="00271217" w:rsidRDefault="00D83FEF" w:rsidP="00D83FEF">
      <w:pPr>
        <w:pStyle w:val="Indent1"/>
      </w:pPr>
      <w:r w:rsidRPr="00271217">
        <w:rPr>
          <w:b/>
        </w:rPr>
        <w:t>(a)  County Owned Sources</w:t>
      </w:r>
      <w:r w:rsidRPr="00271217">
        <w:t xml:space="preserve"> - Material source </w:t>
      </w:r>
      <w:r w:rsidRPr="008E2E51">
        <w:rPr>
          <w:b/>
          <w:i/>
          <w:color w:val="7030A0"/>
        </w:rPr>
        <w:t xml:space="preserve">(Name) (subsection) </w:t>
      </w:r>
      <w:r w:rsidRPr="00271217">
        <w:t xml:space="preserve">is under Agency control through an agreement with the _____________ County Department of Public Works. Operations within this material source shall conform to the requirements of this agreement, the Plans, and the Specifications. </w:t>
      </w:r>
    </w:p>
    <w:p w14:paraId="5658C8B5" w14:textId="77777777" w:rsidR="00D83FEF" w:rsidRPr="00271217" w:rsidRDefault="00D83FEF" w:rsidP="00D83FEF">
      <w:pPr>
        <w:pStyle w:val="Indent1"/>
      </w:pPr>
    </w:p>
    <w:p w14:paraId="2718B36D" w14:textId="77777777" w:rsidR="00D83FEF" w:rsidRPr="00271217" w:rsidRDefault="00D83FEF" w:rsidP="00D83FEF">
      <w:pPr>
        <w:pStyle w:val="Indent1"/>
      </w:pPr>
      <w:r w:rsidRPr="00271217">
        <w:t xml:space="preserve">For information contact ______________ or _____________ at the ____________ County Department of Public Works, at _____________, to </w:t>
      </w:r>
      <w:proofErr w:type="gramStart"/>
      <w:r w:rsidRPr="00271217">
        <w:t>make arrangements</w:t>
      </w:r>
      <w:proofErr w:type="gramEnd"/>
      <w:r w:rsidRPr="00271217">
        <w:t xml:space="preserve"> to visit the site.</w:t>
      </w:r>
    </w:p>
    <w:p w14:paraId="79A8371C" w14:textId="77777777" w:rsidR="00D83FEF" w:rsidRPr="00271217" w:rsidRDefault="00D83FEF" w:rsidP="00D83FEF">
      <w:pPr>
        <w:pStyle w:val="Indent1"/>
      </w:pPr>
    </w:p>
    <w:p w14:paraId="45571732" w14:textId="77777777" w:rsidR="00D83FEF" w:rsidRPr="00271217" w:rsidRDefault="00D83FEF" w:rsidP="00D83FEF">
      <w:pPr>
        <w:pStyle w:val="Indent1"/>
      </w:pPr>
      <w:r w:rsidRPr="00271217">
        <w:t>A $_________ per _</w:t>
      </w:r>
      <w:r w:rsidRPr="00271217">
        <w:rPr>
          <w:sz w:val="16"/>
          <w:szCs w:val="16"/>
          <w:u w:val="single"/>
        </w:rPr>
        <w:t>(unit)</w:t>
      </w:r>
      <w:r w:rsidRPr="00271217">
        <w:t>___ royalty charge for all material removed from the Prospective Source will be deducted from monies due the Contractor in the progress payments.</w:t>
      </w:r>
    </w:p>
    <w:p w14:paraId="3921B3E7" w14:textId="77777777" w:rsidR="00D83FEF" w:rsidRPr="00271217" w:rsidRDefault="00D83FEF" w:rsidP="00D83FEF">
      <w:pPr>
        <w:pStyle w:val="Indent1"/>
      </w:pPr>
    </w:p>
    <w:p w14:paraId="5CFF7D7B" w14:textId="77777777" w:rsidR="00D83FEF" w:rsidRPr="00271217" w:rsidRDefault="00D83FEF" w:rsidP="00D83FEF">
      <w:pPr>
        <w:pStyle w:val="Instructions-Indented"/>
      </w:pPr>
      <w:r w:rsidRPr="00271217">
        <w:t>(Use the following subsection (b) on USDA Forest Service owned sources. Use the appropriate agreement. Delete the agreement that does not apply. Fill in the administrative/road use fee amount and unit in the second paragraph. Be sure to include an anticipated item to pay the fee for each source. Repeat the paragraphs as necessary for each Forest Service owned source and number sequentially, (b)(1), (b)(2) etc.)</w:t>
      </w:r>
    </w:p>
    <w:p w14:paraId="507DCC59" w14:textId="77777777" w:rsidR="00D83FEF" w:rsidRPr="00271217" w:rsidRDefault="00D83FEF" w:rsidP="00D83FEF">
      <w:pPr>
        <w:pStyle w:val="Indent1"/>
      </w:pPr>
    </w:p>
    <w:p w14:paraId="0515450F" w14:textId="77777777" w:rsidR="00D83FEF" w:rsidRPr="00271217" w:rsidRDefault="00D83FEF" w:rsidP="00D83FEF">
      <w:pPr>
        <w:pStyle w:val="Indent1"/>
      </w:pPr>
      <w:r w:rsidRPr="00271217">
        <w:rPr>
          <w:b/>
        </w:rPr>
        <w:t>(b)  USDA Forest Service Owned Sources</w:t>
      </w:r>
      <w:r w:rsidRPr="00271217">
        <w:t xml:space="preserve"> - Material source </w:t>
      </w:r>
      <w:r w:rsidRPr="008E2E51">
        <w:rPr>
          <w:b/>
          <w:i/>
          <w:color w:val="7030A0"/>
        </w:rPr>
        <w:t>(Name) (subsection)</w:t>
      </w:r>
      <w:r w:rsidRPr="00271217">
        <w:t xml:space="preserve"> is under Agency control through a "Contract for the Sale of Mineral Materials" or a "Special Use Permit" agreement with USDA Forest Service. Operations within this material source shall conform to the requirements of this agreement, the Plans, and the Specifications.</w:t>
      </w:r>
    </w:p>
    <w:p w14:paraId="1C06F1F2" w14:textId="77777777" w:rsidR="00D83FEF" w:rsidRPr="00271217" w:rsidRDefault="00D83FEF" w:rsidP="00D83FEF">
      <w:pPr>
        <w:pStyle w:val="Indent1"/>
      </w:pPr>
    </w:p>
    <w:p w14:paraId="517C8BCF" w14:textId="77777777" w:rsidR="00D83FEF" w:rsidRPr="00271217" w:rsidRDefault="00D83FEF" w:rsidP="00D83FEF">
      <w:pPr>
        <w:pStyle w:val="Indent1"/>
      </w:pPr>
      <w:r w:rsidRPr="00271217">
        <w:t>A $ ________ per ___</w:t>
      </w:r>
      <w:r w:rsidRPr="00271217">
        <w:rPr>
          <w:sz w:val="16"/>
          <w:szCs w:val="16"/>
          <w:u w:val="single"/>
        </w:rPr>
        <w:t>(unit)</w:t>
      </w:r>
      <w:r w:rsidRPr="00271217">
        <w:t>___ administrative and road use fee charge for material removed from the Prospective Source will be deducted from monies due the Contractor in the progress payments.</w:t>
      </w:r>
    </w:p>
    <w:p w14:paraId="320C5533" w14:textId="77777777" w:rsidR="00D83FEF" w:rsidRPr="00271217" w:rsidRDefault="00D83FEF" w:rsidP="00D83FEF">
      <w:pPr>
        <w:pStyle w:val="Indent1"/>
      </w:pPr>
    </w:p>
    <w:p w14:paraId="1E2D4691" w14:textId="77777777" w:rsidR="00D83FEF" w:rsidRPr="00271217" w:rsidRDefault="00D83FEF" w:rsidP="00D83FEF">
      <w:pPr>
        <w:pStyle w:val="Instructions-Indented"/>
      </w:pPr>
      <w:r w:rsidRPr="00271217">
        <w:t xml:space="preserve">(Use the following subsection (c) on BLM owned sites. Repeat the paragraphs as necessary for each BLM owned source and number sequentially, (c)(1), (c)(2) </w:t>
      </w:r>
      <w:proofErr w:type="spellStart"/>
      <w:r w:rsidRPr="00271217">
        <w:t>etc</w:t>
      </w:r>
      <w:proofErr w:type="spellEnd"/>
      <w:r w:rsidRPr="00271217">
        <w:t>)</w:t>
      </w:r>
    </w:p>
    <w:p w14:paraId="49F8F5A0" w14:textId="77777777" w:rsidR="00D83FEF" w:rsidRPr="00271217" w:rsidRDefault="00D83FEF" w:rsidP="00D83FEF">
      <w:pPr>
        <w:pStyle w:val="Indent1"/>
      </w:pPr>
    </w:p>
    <w:p w14:paraId="6EF3E9DE" w14:textId="77777777" w:rsidR="00D83FEF" w:rsidRPr="00271217" w:rsidRDefault="00D83FEF" w:rsidP="00D83FEF">
      <w:pPr>
        <w:pStyle w:val="Indent1"/>
      </w:pPr>
      <w:r w:rsidRPr="00271217">
        <w:rPr>
          <w:b/>
        </w:rPr>
        <w:t>(c)  Bureau of Land Management Sources</w:t>
      </w:r>
      <w:r w:rsidRPr="00271217">
        <w:t> - Material source</w:t>
      </w:r>
      <w:r w:rsidRPr="008E2E51">
        <w:rPr>
          <w:b/>
          <w:i/>
          <w:color w:val="7030A0"/>
        </w:rPr>
        <w:t xml:space="preserve">(Name) (subsection) </w:t>
      </w:r>
      <w:r w:rsidRPr="00271217">
        <w:t>is under Agency control through a "Free Use Permit" or a "Temporary Use Permit" agreement with the Bureau of Land Management. Operations within this material source shall conform to the requirements of this agreement, the Plans, and the Specifications.</w:t>
      </w:r>
    </w:p>
    <w:p w14:paraId="1E5FD553" w14:textId="77777777" w:rsidR="00D83FEF" w:rsidRPr="00271217" w:rsidRDefault="00D83FEF" w:rsidP="00D83FEF">
      <w:pPr>
        <w:pStyle w:val="Indent1"/>
      </w:pPr>
    </w:p>
    <w:p w14:paraId="5D878560" w14:textId="77777777" w:rsidR="00D83FEF" w:rsidRPr="00271217" w:rsidRDefault="00D83FEF" w:rsidP="00D83FEF">
      <w:pPr>
        <w:pStyle w:val="Instructions-Indented"/>
      </w:pPr>
      <w:r w:rsidRPr="00271217">
        <w:t xml:space="preserve">(Use the following subsection (d) on privately owned sources. Fill in the appropriate property owner in the blank of the first paragraph. Fill in the property owner contact and phone number in the second paragraph. </w:t>
      </w:r>
      <w:r w:rsidRPr="00271217">
        <w:rPr>
          <w:bCs/>
          <w:iCs/>
        </w:rPr>
        <w:t xml:space="preserve">Fill in the royalty fee amount and unit in the third paragraph. Be sure to include an anticipated item to pay the royalty fee. </w:t>
      </w:r>
      <w:r w:rsidRPr="00271217">
        <w:t>Repeat the paragraphs as necessary for each privately owned source and number sequentially, (d)(1), (d)(2) etc.)</w:t>
      </w:r>
    </w:p>
    <w:p w14:paraId="3314A4DE" w14:textId="77777777" w:rsidR="00D83FEF" w:rsidRPr="00271217" w:rsidRDefault="00D83FEF" w:rsidP="00D83FEF">
      <w:pPr>
        <w:pStyle w:val="Indent1"/>
      </w:pPr>
    </w:p>
    <w:p w14:paraId="3A05AF31" w14:textId="77777777" w:rsidR="00D83FEF" w:rsidRPr="00271217" w:rsidRDefault="00D83FEF" w:rsidP="00D83FEF">
      <w:pPr>
        <w:pStyle w:val="Indent1"/>
      </w:pPr>
      <w:r w:rsidRPr="00271217">
        <w:rPr>
          <w:b/>
        </w:rPr>
        <w:t>(d)  Privately Owned ODOT Controlled Sources</w:t>
      </w:r>
      <w:r w:rsidRPr="00271217">
        <w:t xml:space="preserve"> - Material source </w:t>
      </w:r>
      <w:r w:rsidRPr="008E2E51">
        <w:rPr>
          <w:b/>
          <w:i/>
          <w:color w:val="7030A0"/>
        </w:rPr>
        <w:t xml:space="preserve">(Name) (subsection) </w:t>
      </w:r>
      <w:r w:rsidRPr="00271217">
        <w:t xml:space="preserve">is under Agency control through a lease agreement with </w:t>
      </w:r>
      <w:r w:rsidRPr="00271217">
        <w:lastRenderedPageBreak/>
        <w:t xml:space="preserve">__________________. Operations within this material source shall conform to the requirements of this lease agreement, the Plans, and the Specifications. </w:t>
      </w:r>
    </w:p>
    <w:p w14:paraId="071EBCC7" w14:textId="77777777" w:rsidR="00D83FEF" w:rsidRPr="00271217" w:rsidRDefault="00D83FEF" w:rsidP="00D83FEF">
      <w:pPr>
        <w:pStyle w:val="Indent1"/>
      </w:pPr>
    </w:p>
    <w:p w14:paraId="413CC6D4" w14:textId="77777777" w:rsidR="00D83FEF" w:rsidRPr="00271217" w:rsidRDefault="00D83FEF" w:rsidP="00D83FEF">
      <w:pPr>
        <w:pStyle w:val="Indent1"/>
      </w:pPr>
      <w:r w:rsidRPr="00271217">
        <w:t xml:space="preserve">For information contact ___________________ at ________________, to </w:t>
      </w:r>
      <w:proofErr w:type="gramStart"/>
      <w:r w:rsidRPr="00271217">
        <w:t>make arrangements</w:t>
      </w:r>
      <w:proofErr w:type="gramEnd"/>
      <w:r w:rsidRPr="00271217">
        <w:t xml:space="preserve"> to visit the site.</w:t>
      </w:r>
    </w:p>
    <w:p w14:paraId="53A4971E" w14:textId="77777777" w:rsidR="00D83FEF" w:rsidRPr="00271217" w:rsidRDefault="00D83FEF" w:rsidP="00D83FEF">
      <w:pPr>
        <w:pStyle w:val="Indent1"/>
      </w:pPr>
    </w:p>
    <w:p w14:paraId="6C464D83" w14:textId="77777777" w:rsidR="00D83FEF" w:rsidRPr="00271217" w:rsidRDefault="00D83FEF" w:rsidP="00D83FEF">
      <w:pPr>
        <w:pStyle w:val="Indent1"/>
      </w:pPr>
      <w:r w:rsidRPr="00271217">
        <w:t>A $_________ per ___</w:t>
      </w:r>
      <w:r w:rsidRPr="00271217">
        <w:rPr>
          <w:sz w:val="16"/>
          <w:szCs w:val="16"/>
          <w:u w:val="single"/>
        </w:rPr>
        <w:t>(unit)</w:t>
      </w:r>
      <w:r w:rsidRPr="00271217">
        <w:t>___ royalty charge for all material removed from the Prospective Source will be deducted from monies due the Contractor in the progress payments.</w:t>
      </w:r>
    </w:p>
    <w:p w14:paraId="60187ED8" w14:textId="77777777" w:rsidR="00D83FEF" w:rsidRPr="00271217" w:rsidRDefault="00D83FEF" w:rsidP="00D83FEF"/>
    <w:p w14:paraId="26C6FFCF" w14:textId="77777777" w:rsidR="00D83FEF" w:rsidRPr="00271217" w:rsidRDefault="00D83FEF" w:rsidP="00D83FEF">
      <w:r w:rsidRPr="00271217">
        <w:rPr>
          <w:b/>
        </w:rPr>
        <w:t>00235.42  Source Setup</w:t>
      </w:r>
      <w:r w:rsidRPr="00271217">
        <w:t> - Before proceeding with Work in the material source, the following apply:</w:t>
      </w:r>
    </w:p>
    <w:p w14:paraId="3B506BC9" w14:textId="77777777" w:rsidR="00D83FEF" w:rsidRPr="00271217" w:rsidRDefault="00D83FEF" w:rsidP="00D83FEF"/>
    <w:p w14:paraId="1743D1B8" w14:textId="77777777" w:rsidR="00D83FEF" w:rsidRPr="00271217" w:rsidRDefault="00D83FEF" w:rsidP="00D83FEF">
      <w:pPr>
        <w:pStyle w:val="Instructions-Indented"/>
      </w:pPr>
      <w:r w:rsidRPr="00271217">
        <w:t>(Use the following bullet when fences are required to secure no Work areas. Fill in the blanks with the length, type, and location of fencing. Copy and paste the following</w:t>
      </w:r>
      <w:r w:rsidRPr="00271217" w:rsidDel="00E51F02">
        <w:t xml:space="preserve"> </w:t>
      </w:r>
      <w:r w:rsidRPr="00271217">
        <w:t>bullet as needed. Repeat the bullet for each source that requires fences)</w:t>
      </w:r>
    </w:p>
    <w:p w14:paraId="1FD12F33" w14:textId="77777777" w:rsidR="00D83FEF" w:rsidRPr="00271217" w:rsidRDefault="00D83FEF" w:rsidP="00D83FEF"/>
    <w:p w14:paraId="370C8993" w14:textId="77777777" w:rsidR="00D83FEF" w:rsidRPr="00271217" w:rsidRDefault="00D83FEF" w:rsidP="00D83FEF">
      <w:pPr>
        <w:pStyle w:val="Bullet1"/>
      </w:pPr>
      <w:r w:rsidRPr="00271217">
        <w:t xml:space="preserve">For material source </w:t>
      </w:r>
      <w:r w:rsidRPr="008E2E51">
        <w:rPr>
          <w:b/>
          <w:i/>
          <w:color w:val="7030A0"/>
        </w:rPr>
        <w:t xml:space="preserve">(Name) (subsection) </w:t>
      </w:r>
      <w:r w:rsidRPr="00271217">
        <w:t xml:space="preserve">construct approximately ____feet of type __________ fencing along _______________________ the no Work area as shown </w:t>
      </w:r>
      <w:r w:rsidRPr="008E2E51">
        <w:rPr>
          <w:b/>
          <w:i/>
          <w:color w:val="7030A0"/>
        </w:rPr>
        <w:t>(</w:t>
      </w:r>
      <w:r w:rsidRPr="00271217">
        <w:t>and as staked</w:t>
      </w:r>
      <w:r w:rsidRPr="008E2E51">
        <w:rPr>
          <w:b/>
          <w:i/>
          <w:color w:val="7030A0"/>
        </w:rPr>
        <w:t>)</w:t>
      </w:r>
      <w:r w:rsidRPr="00271217">
        <w:t>. Do not disturb the no Work area.</w:t>
      </w:r>
    </w:p>
    <w:p w14:paraId="7706A244" w14:textId="77777777" w:rsidR="00D83FEF" w:rsidRPr="00271217" w:rsidRDefault="00D83FEF" w:rsidP="00D83FEF"/>
    <w:p w14:paraId="548C110C" w14:textId="77777777" w:rsidR="00D83FEF" w:rsidRPr="00271217" w:rsidRDefault="00D83FEF" w:rsidP="00D83FEF">
      <w:pPr>
        <w:pStyle w:val="Indent1"/>
        <w:rPr>
          <w:b/>
        </w:rPr>
      </w:pPr>
      <w:r w:rsidRPr="00271217">
        <w:rPr>
          <w:b/>
        </w:rPr>
        <w:t>(a)  Access:</w:t>
      </w:r>
    </w:p>
    <w:p w14:paraId="1C76ED6D" w14:textId="77777777" w:rsidR="00D83FEF" w:rsidRPr="00271217" w:rsidRDefault="00D83FEF" w:rsidP="00D83FEF">
      <w:pPr>
        <w:pStyle w:val="Indent1"/>
      </w:pPr>
    </w:p>
    <w:p w14:paraId="197F2FF0" w14:textId="77777777" w:rsidR="00D83FEF" w:rsidRPr="00271217" w:rsidRDefault="00D83FEF" w:rsidP="00D83FEF">
      <w:pPr>
        <w:pStyle w:val="Instructions-Indented"/>
      </w:pPr>
      <w:r w:rsidRPr="00271217">
        <w:t>(Use the following bullet when road access is to be constructed. Fill in the blank with the source number if applicable. Repeat the bullet for each source that requires access road development or maintenance.)</w:t>
      </w:r>
    </w:p>
    <w:p w14:paraId="3F5ECCA6" w14:textId="77777777" w:rsidR="00D83FEF" w:rsidRPr="00271217" w:rsidRDefault="00D83FEF" w:rsidP="00D83FEF">
      <w:pPr>
        <w:pStyle w:val="Bullet1"/>
        <w:numPr>
          <w:ilvl w:val="0"/>
          <w:numId w:val="0"/>
        </w:numPr>
        <w:ind w:left="288"/>
      </w:pPr>
    </w:p>
    <w:p w14:paraId="32DDDA91" w14:textId="77777777" w:rsidR="00D83FEF" w:rsidRPr="00271217" w:rsidRDefault="00D83FEF" w:rsidP="00D83FEF">
      <w:pPr>
        <w:pStyle w:val="Bullet2"/>
      </w:pPr>
      <w:r w:rsidRPr="00271217">
        <w:t xml:space="preserve">For material source </w:t>
      </w:r>
      <w:r w:rsidRPr="008E2E51">
        <w:rPr>
          <w:b/>
          <w:i/>
          <w:color w:val="7030A0"/>
        </w:rPr>
        <w:t>(Name)</w:t>
      </w:r>
      <w:r w:rsidRPr="00271217">
        <w:t xml:space="preserve"> </w:t>
      </w:r>
      <w:r w:rsidRPr="008E2E51">
        <w:rPr>
          <w:b/>
          <w:i/>
          <w:color w:val="7030A0"/>
        </w:rPr>
        <w:t xml:space="preserve">(subsection) </w:t>
      </w:r>
      <w:r w:rsidRPr="00271217">
        <w:t>develop and maintain an access road from the developed stockpile and processing area to the newly developed excavation floor or from the ________ to the ________ as applicable. Construct this road with a width of 12 feet and reasonably uniform grade, no steeper than a 16 percent grade (1V:6H), for access to the quarry floor. An approximate location for development of this road is shown on the Plans. Determine the exact location in the field. Obtain the Engineer's approval before constructing the access road.</w:t>
      </w:r>
    </w:p>
    <w:p w14:paraId="0416B37D" w14:textId="77777777" w:rsidR="00D83FEF" w:rsidRPr="00271217" w:rsidRDefault="00D83FEF" w:rsidP="00D83FEF">
      <w:pPr>
        <w:pStyle w:val="Bullet2"/>
        <w:numPr>
          <w:ilvl w:val="0"/>
          <w:numId w:val="0"/>
        </w:numPr>
        <w:ind w:left="576"/>
      </w:pPr>
    </w:p>
    <w:p w14:paraId="75F06879" w14:textId="77777777" w:rsidR="00D83FEF" w:rsidRPr="00271217" w:rsidRDefault="00D83FEF" w:rsidP="00D83FEF">
      <w:pPr>
        <w:pStyle w:val="Instructions-Indented"/>
      </w:pPr>
      <w:r w:rsidRPr="00271217">
        <w:t>(Use the following bullet when realignment and/or widening of an existing access road is required. Insert the road name or number in the first bullet blank and road name or access location in the second bullet blank. Repeat the bullet(s) for each source that requires realignment and/or widening of an existing access road.)</w:t>
      </w:r>
    </w:p>
    <w:p w14:paraId="22E4CE4A" w14:textId="77777777" w:rsidR="00D83FEF" w:rsidRPr="00271217" w:rsidRDefault="00D83FEF" w:rsidP="00D83FEF">
      <w:pPr>
        <w:pStyle w:val="Bullet2"/>
        <w:numPr>
          <w:ilvl w:val="0"/>
          <w:numId w:val="0"/>
        </w:numPr>
        <w:ind w:left="576"/>
      </w:pPr>
    </w:p>
    <w:p w14:paraId="3ECAA8C0" w14:textId="77777777" w:rsidR="00D83FEF" w:rsidRPr="00271217" w:rsidRDefault="00D83FEF" w:rsidP="00D83FEF">
      <w:pPr>
        <w:pStyle w:val="Bullet2-After1st"/>
      </w:pPr>
      <w:r w:rsidRPr="00271217">
        <w:t xml:space="preserve">For material source </w:t>
      </w:r>
      <w:r w:rsidRPr="008E2E51">
        <w:rPr>
          <w:b/>
          <w:i/>
          <w:color w:val="7030A0"/>
        </w:rPr>
        <w:t>(Name)</w:t>
      </w:r>
      <w:r w:rsidRPr="00271217">
        <w:t xml:space="preserve"> </w:t>
      </w:r>
      <w:r w:rsidRPr="008E2E51">
        <w:rPr>
          <w:b/>
          <w:i/>
          <w:color w:val="7030A0"/>
        </w:rPr>
        <w:t xml:space="preserve">(subsection) </w:t>
      </w:r>
      <w:r w:rsidRPr="00271217">
        <w:t xml:space="preserve">minor realignment and widening of ________________, to accommodate the Contractor’s operations in the material source, is anticipated. An approximate location for the minor realignment and widening Work is shown on the Plans. Determine the exact location in the field. Obtain the Engineer’s approval before performing this Work. </w:t>
      </w:r>
    </w:p>
    <w:p w14:paraId="7FB8AC9B" w14:textId="77777777" w:rsidR="00D83FEF" w:rsidRPr="00271217" w:rsidRDefault="00D83FEF" w:rsidP="00D83FEF">
      <w:pPr>
        <w:pStyle w:val="Bullet2-After1st"/>
      </w:pPr>
      <w:r w:rsidRPr="00271217">
        <w:t xml:space="preserve">For material source </w:t>
      </w:r>
      <w:r w:rsidRPr="008E2E51">
        <w:rPr>
          <w:b/>
          <w:i/>
          <w:color w:val="7030A0"/>
        </w:rPr>
        <w:t>(Name)</w:t>
      </w:r>
      <w:r w:rsidRPr="00271217">
        <w:t xml:space="preserve"> </w:t>
      </w:r>
      <w:r w:rsidRPr="008E2E51">
        <w:rPr>
          <w:b/>
          <w:i/>
          <w:color w:val="7030A0"/>
        </w:rPr>
        <w:t xml:space="preserve">(subsection) </w:t>
      </w:r>
      <w:r w:rsidRPr="00271217">
        <w:t>routine road maintenance activities such as grading and watering of the access road do not need review or approval. Maintain or develop drain dips, water bars, road crowning, in-slopes and out-slopes during road maintenance.</w:t>
      </w:r>
    </w:p>
    <w:p w14:paraId="6AC2B4DC" w14:textId="77777777" w:rsidR="00D83FEF" w:rsidRPr="00271217" w:rsidRDefault="00D83FEF" w:rsidP="00D83FEF">
      <w:pPr>
        <w:pStyle w:val="Bullet2"/>
        <w:numPr>
          <w:ilvl w:val="0"/>
          <w:numId w:val="0"/>
        </w:numPr>
        <w:ind w:left="576"/>
      </w:pPr>
    </w:p>
    <w:p w14:paraId="4AA1542E" w14:textId="77777777" w:rsidR="00D83FEF" w:rsidRPr="00271217" w:rsidRDefault="00D83FEF" w:rsidP="00D83FEF">
      <w:pPr>
        <w:pStyle w:val="Instructions-Indented"/>
      </w:pPr>
      <w:r w:rsidRPr="00271217">
        <w:lastRenderedPageBreak/>
        <w:t>(Use the following bullet when bench access roads are to be realigned and regraded. Repeat the bullet for each source that requires bench access road development.)</w:t>
      </w:r>
    </w:p>
    <w:p w14:paraId="2A275702" w14:textId="77777777" w:rsidR="00D83FEF" w:rsidRPr="00271217" w:rsidRDefault="00D83FEF" w:rsidP="00D83FEF">
      <w:pPr>
        <w:pStyle w:val="Bullet2"/>
        <w:numPr>
          <w:ilvl w:val="0"/>
          <w:numId w:val="0"/>
        </w:numPr>
        <w:ind w:left="576"/>
      </w:pPr>
    </w:p>
    <w:p w14:paraId="4241A997" w14:textId="77777777" w:rsidR="00D83FEF" w:rsidRPr="00271217" w:rsidRDefault="00D83FEF" w:rsidP="00D83FEF">
      <w:pPr>
        <w:pStyle w:val="Bullet2-After1st"/>
      </w:pPr>
      <w:r w:rsidRPr="00271217">
        <w:t xml:space="preserve">For material source </w:t>
      </w:r>
      <w:r w:rsidRPr="008E2E51">
        <w:rPr>
          <w:b/>
          <w:i/>
          <w:color w:val="7030A0"/>
        </w:rPr>
        <w:t>(Name)</w:t>
      </w:r>
      <w:r w:rsidRPr="00271217">
        <w:t xml:space="preserve"> </w:t>
      </w:r>
      <w:r w:rsidRPr="008E2E51">
        <w:rPr>
          <w:b/>
          <w:i/>
          <w:color w:val="7030A0"/>
        </w:rPr>
        <w:t xml:space="preserve">(subsection) </w:t>
      </w:r>
      <w:r w:rsidRPr="00271217">
        <w:t xml:space="preserve">realign and regrade </w:t>
      </w:r>
      <w:r w:rsidRPr="008E2E51">
        <w:rPr>
          <w:b/>
          <w:i/>
          <w:color w:val="7030A0"/>
        </w:rPr>
        <w:t>(</w:t>
      </w:r>
      <w:r w:rsidRPr="00271217">
        <w:t>construct</w:t>
      </w:r>
      <w:r w:rsidRPr="008E2E51">
        <w:rPr>
          <w:b/>
          <w:i/>
          <w:color w:val="7030A0"/>
        </w:rPr>
        <w:t>)</w:t>
      </w:r>
      <w:r w:rsidRPr="00271217">
        <w:t xml:space="preserve"> the bench access road as shown. Construct the road with a width of 12 feet and a reasonably uniform grade, no steeper than 50 percent (1V:2H), for access to the upper bench by tracked vehicles.</w:t>
      </w:r>
    </w:p>
    <w:p w14:paraId="6C13D2BB" w14:textId="77777777" w:rsidR="00D83FEF" w:rsidRPr="00271217" w:rsidRDefault="00D83FEF" w:rsidP="00D83FEF">
      <w:pPr>
        <w:pStyle w:val="Bullet2"/>
        <w:numPr>
          <w:ilvl w:val="0"/>
          <w:numId w:val="0"/>
        </w:numPr>
        <w:ind w:left="576"/>
      </w:pPr>
    </w:p>
    <w:p w14:paraId="4F8837B5" w14:textId="77777777" w:rsidR="00D83FEF" w:rsidRPr="00271217" w:rsidRDefault="00D83FEF" w:rsidP="00D83FEF">
      <w:pPr>
        <w:pStyle w:val="Instructions-Indented"/>
      </w:pPr>
      <w:r w:rsidRPr="00271217">
        <w:t>(Use the following bullet when a stormwater control berm is required. Repeat the bullet for each source that requires a stormwater control berm.)</w:t>
      </w:r>
    </w:p>
    <w:p w14:paraId="37CE0A9F" w14:textId="77777777" w:rsidR="00D83FEF" w:rsidRPr="00271217" w:rsidRDefault="00D83FEF" w:rsidP="00D83FEF">
      <w:pPr>
        <w:pStyle w:val="Bullet2"/>
        <w:numPr>
          <w:ilvl w:val="0"/>
          <w:numId w:val="0"/>
        </w:numPr>
        <w:ind w:left="576"/>
      </w:pPr>
    </w:p>
    <w:p w14:paraId="767A56DE" w14:textId="77777777" w:rsidR="00D83FEF" w:rsidRPr="00271217" w:rsidRDefault="00D83FEF" w:rsidP="00D83FEF">
      <w:pPr>
        <w:pStyle w:val="Bullet2-After1st"/>
      </w:pPr>
      <w:r w:rsidRPr="00271217">
        <w:t xml:space="preserve">For material source </w:t>
      </w:r>
      <w:r w:rsidRPr="008E2E51">
        <w:rPr>
          <w:b/>
          <w:i/>
          <w:color w:val="7030A0"/>
        </w:rPr>
        <w:t>(Name)</w:t>
      </w:r>
      <w:r w:rsidRPr="00271217">
        <w:t xml:space="preserve"> </w:t>
      </w:r>
      <w:r w:rsidRPr="008E2E51">
        <w:rPr>
          <w:b/>
          <w:i/>
          <w:color w:val="7030A0"/>
        </w:rPr>
        <w:t xml:space="preserve">(subsection) </w:t>
      </w:r>
      <w:r w:rsidRPr="00271217">
        <w:t xml:space="preserve">using existing, loose and non-stockpiled material or clean soil or a combination of clean soil and rock, construct a stormwater control berm(s). Grade and leave level, all areas of the material source disturbed during construction of the stormwater control berm(s). Construct the stormwater control berm 3 feet high, with side slopes of 1V:2H. </w:t>
      </w:r>
      <w:r w:rsidRPr="008E2E51">
        <w:rPr>
          <w:b/>
          <w:i/>
          <w:color w:val="7030A0"/>
        </w:rPr>
        <w:t>(</w:t>
      </w:r>
      <w:r w:rsidRPr="00271217">
        <w:t>Provide erosion control protection for the stormwater control berm by placing, with minimal amount of separation, 3</w:t>
      </w:r>
      <w:r w:rsidRPr="00271217">
        <w:noBreakHyphen/>
        <w:t>foot diameter and larger oversize material along the creek-side toe of the berm. Maintain a minimum 10</w:t>
      </w:r>
      <w:r w:rsidRPr="00271217">
        <w:noBreakHyphen/>
        <w:t>foot wide buffer strip between the oversize material of the stormwater control berm and the creek, as detailed on the cross sections.</w:t>
      </w:r>
      <w:r w:rsidRPr="008E2E51">
        <w:rPr>
          <w:b/>
          <w:i/>
          <w:color w:val="7030A0"/>
        </w:rPr>
        <w:t>)</w:t>
      </w:r>
      <w:r w:rsidRPr="00271217">
        <w:t xml:space="preserve"> After completion of the stormwater control berm, seed according to 00235.46.</w:t>
      </w:r>
    </w:p>
    <w:p w14:paraId="4E636C12" w14:textId="77777777" w:rsidR="00D83FEF" w:rsidRPr="00271217" w:rsidRDefault="00D83FEF" w:rsidP="00D83FEF">
      <w:pPr>
        <w:pStyle w:val="Bullet2"/>
        <w:numPr>
          <w:ilvl w:val="0"/>
          <w:numId w:val="0"/>
        </w:numPr>
        <w:ind w:left="576"/>
      </w:pPr>
    </w:p>
    <w:p w14:paraId="5735DE42" w14:textId="77777777" w:rsidR="00D83FEF" w:rsidRPr="00271217" w:rsidRDefault="00D83FEF" w:rsidP="00D83FEF">
      <w:pPr>
        <w:pStyle w:val="Instructions-Indented"/>
      </w:pPr>
      <w:r w:rsidRPr="00271217">
        <w:t>(Use the following bullet when safety berms are required. Repeat the bullet for each source that requires safety berms)</w:t>
      </w:r>
    </w:p>
    <w:p w14:paraId="489C5D26" w14:textId="77777777" w:rsidR="00D83FEF" w:rsidRPr="00271217" w:rsidRDefault="00D83FEF" w:rsidP="00D83FEF">
      <w:pPr>
        <w:pStyle w:val="Bullet2"/>
        <w:numPr>
          <w:ilvl w:val="0"/>
          <w:numId w:val="0"/>
        </w:numPr>
        <w:ind w:left="576"/>
      </w:pPr>
    </w:p>
    <w:p w14:paraId="31AE461C" w14:textId="77777777" w:rsidR="00D83FEF" w:rsidRPr="00271217" w:rsidRDefault="00D83FEF" w:rsidP="00D83FEF">
      <w:pPr>
        <w:pStyle w:val="Bullet2-After1st"/>
      </w:pPr>
      <w:r w:rsidRPr="00271217">
        <w:t xml:space="preserve">For material source </w:t>
      </w:r>
      <w:r w:rsidRPr="008E2E51">
        <w:rPr>
          <w:b/>
          <w:i/>
          <w:color w:val="7030A0"/>
        </w:rPr>
        <w:t>(Name)</w:t>
      </w:r>
      <w:r w:rsidRPr="00271217">
        <w:t xml:space="preserve"> </w:t>
      </w:r>
      <w:r w:rsidRPr="008E2E51">
        <w:rPr>
          <w:b/>
          <w:i/>
          <w:color w:val="7030A0"/>
        </w:rPr>
        <w:t xml:space="preserve">(subsection) </w:t>
      </w:r>
      <w:r w:rsidRPr="00271217">
        <w:t>use overburden or existing, loose and non-stockpiled material or imported or clean soil or a combination of clean soil and rock, to construct a safety berm along the top edge of the new excavation or existing slopes as shown. Maintain a 10</w:t>
      </w:r>
      <w:r w:rsidRPr="00271217">
        <w:noBreakHyphen/>
        <w:t>foot buffer between the top edge of the excavation or slope and the toe of the safety berm. Construct the berm 3 feet high, with side slopes of 1V:2H.</w:t>
      </w:r>
    </w:p>
    <w:p w14:paraId="05C468B5" w14:textId="77777777" w:rsidR="00D83FEF" w:rsidRPr="00271217" w:rsidRDefault="00D83FEF" w:rsidP="00D83FEF">
      <w:pPr>
        <w:pStyle w:val="Indent1"/>
      </w:pPr>
    </w:p>
    <w:p w14:paraId="5AF194A2" w14:textId="77777777" w:rsidR="00D83FEF" w:rsidRPr="00271217" w:rsidRDefault="00D83FEF" w:rsidP="00D83FEF">
      <w:pPr>
        <w:pStyle w:val="Indent1"/>
      </w:pPr>
      <w:r w:rsidRPr="00271217">
        <w:rPr>
          <w:b/>
        </w:rPr>
        <w:t>(b)  Clearing and Grubbing</w:t>
      </w:r>
      <w:r w:rsidRPr="00271217">
        <w:t xml:space="preserve"> - Before stripping of overburden clear and grub all trees within the excavation area, to be developed for stockpile and processing and the area to be developed as access roads. Place all logs in the log decks and other woody debris in the slash disposal area as shown </w:t>
      </w:r>
      <w:r w:rsidRPr="008E2E51">
        <w:rPr>
          <w:b/>
          <w:i/>
          <w:color w:val="7030A0"/>
        </w:rPr>
        <w:t>(</w:t>
      </w:r>
      <w:r w:rsidRPr="00271217">
        <w:t>and as staked</w:t>
      </w:r>
      <w:r w:rsidRPr="008E2E51">
        <w:rPr>
          <w:b/>
          <w:i/>
          <w:color w:val="7030A0"/>
        </w:rPr>
        <w:t>)</w:t>
      </w:r>
      <w:r w:rsidRPr="00271217">
        <w:t>.</w:t>
      </w:r>
    </w:p>
    <w:p w14:paraId="00E0037E" w14:textId="77777777" w:rsidR="00D83FEF" w:rsidRPr="00271217" w:rsidRDefault="00D83FEF" w:rsidP="00D83FEF">
      <w:pPr>
        <w:pStyle w:val="Indent1"/>
      </w:pPr>
    </w:p>
    <w:p w14:paraId="2CF296D2" w14:textId="77777777" w:rsidR="00D83FEF" w:rsidRPr="00271217" w:rsidRDefault="00D83FEF" w:rsidP="00D83FEF">
      <w:pPr>
        <w:pStyle w:val="Indent1"/>
      </w:pPr>
      <w:r w:rsidRPr="00271217">
        <w:rPr>
          <w:b/>
        </w:rPr>
        <w:t>(c)  Overburden</w:t>
      </w:r>
      <w:r w:rsidRPr="00271217">
        <w:t> - Before excavating, including drilling and blasting when required, strip and stockpile all soil overburden from within the excavation area, from the area to be developed for stockpile and processing, and from areas to be developed as access road(s). Incorporate grass and small shrubs into the stockpiles. Do not remove grass or small shrubs from the overburden. Place stockpiles in the overburden storage area(s). Maintain a minimum 10</w:t>
      </w:r>
      <w:r w:rsidRPr="00271217">
        <w:noBreakHyphen/>
        <w:t>foot buffer strip between the toe of the overburden storage area(s) and the excavation area. Store overburden stripped from the stockpile and processing area as shown, a minimum of 10 feet from the toe of the Aggregate stockpiles. Smooth and contour overburden storage berms to form side Slopes no steeper than 1V:2H.</w:t>
      </w:r>
    </w:p>
    <w:p w14:paraId="7190C9E8" w14:textId="77777777" w:rsidR="00D83FEF" w:rsidRPr="00271217" w:rsidRDefault="00D83FEF" w:rsidP="00D83FEF"/>
    <w:p w14:paraId="5A9EC9E5" w14:textId="77777777" w:rsidR="00D83FEF" w:rsidRPr="00271217" w:rsidRDefault="00D83FEF" w:rsidP="00D83FEF">
      <w:pPr>
        <w:pStyle w:val="Instructions-Indented"/>
      </w:pPr>
      <w:r w:rsidRPr="00271217">
        <w:t>(Use the following subsection .43 when blasting is required.)</w:t>
      </w:r>
    </w:p>
    <w:p w14:paraId="18B43B1F" w14:textId="77777777" w:rsidR="00D83FEF" w:rsidRPr="00271217" w:rsidRDefault="00D83FEF" w:rsidP="00D83FEF">
      <w:pPr>
        <w:rPr>
          <w:bCs/>
          <w:iCs/>
        </w:rPr>
      </w:pPr>
    </w:p>
    <w:p w14:paraId="554CE170" w14:textId="77777777" w:rsidR="00D83FEF" w:rsidRPr="00271217" w:rsidRDefault="00D83FEF" w:rsidP="00D83FEF">
      <w:pPr>
        <w:pStyle w:val="Instructions-Center"/>
      </w:pPr>
      <w:r w:rsidRPr="00271217">
        <w:t>[Begin Blasting Option]</w:t>
      </w:r>
    </w:p>
    <w:p w14:paraId="017162FA" w14:textId="77777777" w:rsidR="00D83FEF" w:rsidRPr="00271217" w:rsidRDefault="00D83FEF" w:rsidP="00D83FEF">
      <w:pPr>
        <w:rPr>
          <w:bCs/>
          <w:iCs/>
        </w:rPr>
      </w:pPr>
    </w:p>
    <w:p w14:paraId="75EEC9C3" w14:textId="77777777" w:rsidR="00D83FEF" w:rsidRPr="00271217" w:rsidRDefault="00D83FEF" w:rsidP="00D83FEF">
      <w:r w:rsidRPr="00271217">
        <w:rPr>
          <w:b/>
        </w:rPr>
        <w:t>00235.43  Blasting</w:t>
      </w:r>
      <w:r w:rsidRPr="00271217">
        <w:t xml:space="preserve"> - Perform blasting operations according to this Section and Section 00335, except that </w:t>
      </w:r>
      <w:proofErr w:type="gramStart"/>
      <w:r w:rsidRPr="00271217">
        <w:t>perimeter controlled</w:t>
      </w:r>
      <w:proofErr w:type="gramEnd"/>
      <w:r w:rsidRPr="00271217">
        <w:t xml:space="preserve"> blasting as described in 00335.40(a) is not required in the material source.</w:t>
      </w:r>
    </w:p>
    <w:p w14:paraId="64BF3FD7" w14:textId="77777777" w:rsidR="00D83FEF" w:rsidRPr="00271217" w:rsidRDefault="00D83FEF" w:rsidP="00D83FEF"/>
    <w:p w14:paraId="1801062E" w14:textId="77777777" w:rsidR="00D83FEF" w:rsidRPr="00271217" w:rsidRDefault="00D83FEF" w:rsidP="00D83FEF">
      <w:pPr>
        <w:pStyle w:val="Instructions-Indented"/>
      </w:pPr>
      <w:r w:rsidRPr="00271217">
        <w:t>(Use the following paragraph when blasting restrictions are required. Fill in the blanks with the appropriate times. Repeat the paragraph for each source that requires blasting hours.)</w:t>
      </w:r>
    </w:p>
    <w:p w14:paraId="7A56DBD6" w14:textId="77777777" w:rsidR="00D83FEF" w:rsidRPr="00271217" w:rsidRDefault="00D83FEF" w:rsidP="00D83FEF"/>
    <w:p w14:paraId="713CABBB" w14:textId="77777777" w:rsidR="00D83FEF" w:rsidRPr="00271217" w:rsidRDefault="00D83FEF" w:rsidP="00D83FEF">
      <w:r w:rsidRPr="00271217">
        <w:t xml:space="preserve">For material source </w:t>
      </w:r>
      <w:r w:rsidRPr="008E2E51">
        <w:rPr>
          <w:b/>
          <w:i/>
          <w:color w:val="7030A0"/>
        </w:rPr>
        <w:t>(Name)</w:t>
      </w:r>
      <w:r w:rsidRPr="00271217">
        <w:t xml:space="preserve"> </w:t>
      </w:r>
      <w:r w:rsidRPr="008E2E51">
        <w:rPr>
          <w:b/>
          <w:i/>
          <w:color w:val="7030A0"/>
        </w:rPr>
        <w:t xml:space="preserve">(subsection) </w:t>
      </w:r>
      <w:r w:rsidRPr="00271217">
        <w:t>restrict blasting to the hours of ___:00 a.m. to ___:00 p.m. Monday through Friday. Do not blast on Saturdays, Sundays, or legal holidays as defined in ORS 279C.540.</w:t>
      </w:r>
    </w:p>
    <w:p w14:paraId="3F95230A" w14:textId="77777777" w:rsidR="00D83FEF" w:rsidRPr="00271217" w:rsidRDefault="00D83FEF" w:rsidP="00D83FEF"/>
    <w:p w14:paraId="576E0515" w14:textId="77777777" w:rsidR="00D83FEF" w:rsidRPr="00271217" w:rsidRDefault="00D83FEF" w:rsidP="00D83FEF">
      <w:pPr>
        <w:pStyle w:val="Instructions-Indented"/>
      </w:pPr>
      <w:r w:rsidRPr="00271217">
        <w:t>(Use the following paragraph when specific fire precautions are required. Fill in the blank with the name and phone number of the appropriate interagency notification centers. . Repeat the paragraph for each source that requires specific fire precautions.)</w:t>
      </w:r>
    </w:p>
    <w:p w14:paraId="32C5D74A" w14:textId="77777777" w:rsidR="00D83FEF" w:rsidRPr="00271217" w:rsidRDefault="00D83FEF" w:rsidP="00D83FEF"/>
    <w:p w14:paraId="6AE0F17F" w14:textId="77777777" w:rsidR="00D83FEF" w:rsidRPr="00271217" w:rsidRDefault="00D83FEF" w:rsidP="00D83FEF">
      <w:r w:rsidRPr="00271217">
        <w:t xml:space="preserve">For material source </w:t>
      </w:r>
      <w:r w:rsidRPr="008E2E51">
        <w:rPr>
          <w:b/>
          <w:i/>
          <w:color w:val="7030A0"/>
        </w:rPr>
        <w:t>(Name)</w:t>
      </w:r>
      <w:r w:rsidRPr="00271217">
        <w:t xml:space="preserve"> </w:t>
      </w:r>
      <w:r w:rsidRPr="008E2E51">
        <w:rPr>
          <w:b/>
          <w:i/>
          <w:color w:val="7030A0"/>
        </w:rPr>
        <w:t xml:space="preserve">(subsection) </w:t>
      </w:r>
      <w:r w:rsidRPr="00271217">
        <w:t>notify and obtain approvals from ________________ at least 48 hours before blasting.</w:t>
      </w:r>
    </w:p>
    <w:p w14:paraId="529D7724" w14:textId="77777777" w:rsidR="00D83FEF" w:rsidRPr="00271217" w:rsidRDefault="00D83FEF" w:rsidP="00D83FEF"/>
    <w:p w14:paraId="7DF09064" w14:textId="77777777" w:rsidR="00D83FEF" w:rsidRPr="00271217" w:rsidRDefault="00D83FEF" w:rsidP="00D83FEF">
      <w:pPr>
        <w:pStyle w:val="Instructions-Indented"/>
      </w:pPr>
      <w:r w:rsidRPr="00271217">
        <w:t>(Use the following paragraph when blasting near wells and aquifers and when ground vibrations are anticipated. Fill in the first and third blanks with the number of days required. Fill in the second blank with the location of the well or aquifer. Repeat the paragraph for each source that requires blasting near wells and aquifers.)</w:t>
      </w:r>
    </w:p>
    <w:p w14:paraId="10E05740" w14:textId="77777777" w:rsidR="00D83FEF" w:rsidRPr="00271217" w:rsidRDefault="00D83FEF" w:rsidP="00D83FEF"/>
    <w:p w14:paraId="097FDCBD" w14:textId="421CD36C" w:rsidR="00D83FEF" w:rsidRPr="00271217" w:rsidRDefault="00D83FEF" w:rsidP="00D83FEF">
      <w:r w:rsidRPr="00271217">
        <w:t xml:space="preserve">For material source </w:t>
      </w:r>
      <w:r w:rsidRPr="008E2E51">
        <w:rPr>
          <w:b/>
          <w:i/>
          <w:color w:val="7030A0"/>
        </w:rPr>
        <w:t>(Name)</w:t>
      </w:r>
      <w:r w:rsidRPr="00271217">
        <w:t xml:space="preserve"> </w:t>
      </w:r>
      <w:r w:rsidRPr="008E2E51">
        <w:rPr>
          <w:b/>
          <w:i/>
          <w:color w:val="7030A0"/>
        </w:rPr>
        <w:t xml:space="preserve">(subsection) </w:t>
      </w:r>
      <w:r w:rsidRPr="00271217">
        <w:t>before blasting and within ____ </w:t>
      </w:r>
      <w:r w:rsidR="00271217" w:rsidRPr="00271217">
        <w:t>D</w:t>
      </w:r>
      <w:r w:rsidRPr="00271217">
        <w:t>ays after blasting, measure water level or flow rate in the well located at ______________. Sample and test water quality for nitrates and total coliform bacteria before blasting and again within ____ </w:t>
      </w:r>
      <w:r w:rsidR="00271217" w:rsidRPr="00271217">
        <w:t>D</w:t>
      </w:r>
      <w:r w:rsidRPr="00271217">
        <w:t>ays after blasting. Collect water samples according to OAR 333</w:t>
      </w:r>
      <w:r w:rsidRPr="00271217">
        <w:noBreakHyphen/>
        <w:t>061</w:t>
      </w:r>
      <w:r w:rsidRPr="00271217">
        <w:noBreakHyphen/>
        <w:t>0335. Have water samples tested for nitrates and total coliform bacteria by a certified laboratory according to OAR 333</w:t>
      </w:r>
      <w:r w:rsidRPr="00271217">
        <w:noBreakHyphen/>
        <w:t>061</w:t>
      </w:r>
      <w:r w:rsidRPr="00271217">
        <w:noBreakHyphen/>
        <w:t>0330. Notify the well owner 48 hours before conducting the water measurement, sampling, and testing.</w:t>
      </w:r>
    </w:p>
    <w:p w14:paraId="0943F1C4" w14:textId="77777777" w:rsidR="00D83FEF" w:rsidRPr="00271217" w:rsidRDefault="00D83FEF" w:rsidP="00D83FEF"/>
    <w:p w14:paraId="0E9E9B09" w14:textId="77777777" w:rsidR="00D83FEF" w:rsidRPr="00271217" w:rsidRDefault="00D83FEF" w:rsidP="00D83FEF">
      <w:pPr>
        <w:pStyle w:val="Instructions-Center"/>
      </w:pPr>
      <w:r w:rsidRPr="00271217">
        <w:t>[End Blasting Option]</w:t>
      </w:r>
    </w:p>
    <w:p w14:paraId="75AE6FE6" w14:textId="77777777" w:rsidR="00D83FEF" w:rsidRPr="00271217" w:rsidRDefault="00D83FEF" w:rsidP="00D83FEF"/>
    <w:p w14:paraId="4007BD45" w14:textId="77777777" w:rsidR="00D83FEF" w:rsidRPr="00271217" w:rsidRDefault="00D83FEF" w:rsidP="00D83FEF">
      <w:pPr>
        <w:rPr>
          <w:b/>
        </w:rPr>
      </w:pPr>
      <w:r w:rsidRPr="00271217">
        <w:rPr>
          <w:b/>
        </w:rPr>
        <w:t>00235.44  Source Operations</w:t>
      </w:r>
      <w:r w:rsidRPr="00271217">
        <w:t> - The following apply during material source operations:</w:t>
      </w:r>
    </w:p>
    <w:p w14:paraId="03F4DD82" w14:textId="77777777" w:rsidR="00D83FEF" w:rsidRPr="00271217" w:rsidRDefault="00D83FEF" w:rsidP="00D83FEF"/>
    <w:p w14:paraId="63E264BE" w14:textId="77777777" w:rsidR="00D83FEF" w:rsidRPr="00271217" w:rsidRDefault="00D83FEF" w:rsidP="00D83FEF">
      <w:pPr>
        <w:pStyle w:val="Bullet1"/>
      </w:pPr>
      <w:r w:rsidRPr="00271217">
        <w:t>Construct slopes, bench</w:t>
      </w:r>
      <w:r w:rsidRPr="008E2E51">
        <w:rPr>
          <w:b/>
          <w:i/>
          <w:color w:val="7030A0"/>
        </w:rPr>
        <w:t>(</w:t>
      </w:r>
      <w:r w:rsidRPr="00271217">
        <w:t>es</w:t>
      </w:r>
      <w:r w:rsidRPr="008E2E51">
        <w:rPr>
          <w:b/>
          <w:i/>
          <w:color w:val="7030A0"/>
        </w:rPr>
        <w:t>)</w:t>
      </w:r>
      <w:r w:rsidRPr="00271217">
        <w:t>, and floor</w:t>
      </w:r>
      <w:r w:rsidRPr="008E2E51">
        <w:rPr>
          <w:b/>
          <w:i/>
          <w:color w:val="7030A0"/>
        </w:rPr>
        <w:t>(</w:t>
      </w:r>
      <w:r w:rsidRPr="00271217">
        <w:t>s</w:t>
      </w:r>
      <w:r w:rsidRPr="008E2E51">
        <w:rPr>
          <w:b/>
          <w:i/>
          <w:color w:val="7030A0"/>
        </w:rPr>
        <w:t>)</w:t>
      </w:r>
      <w:r w:rsidRPr="00271217">
        <w:t xml:space="preserve"> of the excavation area</w:t>
      </w:r>
      <w:r w:rsidRPr="008E2E51">
        <w:rPr>
          <w:b/>
          <w:i/>
          <w:color w:val="7030A0"/>
        </w:rPr>
        <w:t>(</w:t>
      </w:r>
      <w:r w:rsidRPr="00271217">
        <w:t>s</w:t>
      </w:r>
      <w:r w:rsidRPr="008E2E51">
        <w:rPr>
          <w:b/>
          <w:i/>
          <w:color w:val="7030A0"/>
        </w:rPr>
        <w:t>)</w:t>
      </w:r>
      <w:r w:rsidRPr="00271217">
        <w:t xml:space="preserve"> as shown.</w:t>
      </w:r>
    </w:p>
    <w:p w14:paraId="7F3FC6C7" w14:textId="77777777" w:rsidR="00D83FEF" w:rsidRPr="00271217" w:rsidRDefault="00D83FEF" w:rsidP="00D83FEF"/>
    <w:p w14:paraId="4CB9C6DD" w14:textId="77777777" w:rsidR="00D83FEF" w:rsidRPr="00271217" w:rsidRDefault="00D83FEF" w:rsidP="00D83FEF">
      <w:pPr>
        <w:pStyle w:val="Bullet1-After1st"/>
      </w:pPr>
      <w:r w:rsidRPr="00271217">
        <w:t>To control dust, apply water to material source access, haul road(s), and crushing and processing operations.</w:t>
      </w:r>
    </w:p>
    <w:p w14:paraId="0E0EEED2" w14:textId="77777777" w:rsidR="00D83FEF" w:rsidRPr="00271217" w:rsidRDefault="00D83FEF" w:rsidP="00D83FEF">
      <w:pPr>
        <w:pStyle w:val="Bullet1"/>
        <w:numPr>
          <w:ilvl w:val="0"/>
          <w:numId w:val="0"/>
        </w:numPr>
        <w:ind w:left="576"/>
      </w:pPr>
    </w:p>
    <w:p w14:paraId="6DEC9C4B" w14:textId="77777777" w:rsidR="00D83FEF" w:rsidRPr="00271217" w:rsidRDefault="00D83FEF" w:rsidP="00D83FEF">
      <w:pPr>
        <w:pStyle w:val="Instructions-Indented"/>
      </w:pPr>
      <w:r w:rsidRPr="00271217">
        <w:t>(Use the following bullet when an off</w:t>
      </w:r>
      <w:r w:rsidRPr="00271217">
        <w:noBreakHyphen/>
        <w:t xml:space="preserve">site water source may be available. Use only when water rights are </w:t>
      </w:r>
      <w:proofErr w:type="gramStart"/>
      <w:r w:rsidRPr="00271217">
        <w:t>obtained</w:t>
      </w:r>
      <w:proofErr w:type="gramEnd"/>
      <w:r w:rsidRPr="00271217">
        <w:t xml:space="preserve"> or all permits are secured. If the proposed water source is a natural source, include 00290.34(c)(3) water intake screening if it is </w:t>
      </w:r>
      <w:r w:rsidRPr="00271217">
        <w:lastRenderedPageBreak/>
        <w:t>required. Repeat the bullet for each source when an off</w:t>
      </w:r>
      <w:r w:rsidRPr="00271217">
        <w:noBreakHyphen/>
        <w:t>site water source may be available.)</w:t>
      </w:r>
    </w:p>
    <w:p w14:paraId="2934D751" w14:textId="77777777" w:rsidR="00D83FEF" w:rsidRPr="00271217" w:rsidRDefault="00D83FEF" w:rsidP="00D83FEF">
      <w:pPr>
        <w:pStyle w:val="Bullet1"/>
        <w:numPr>
          <w:ilvl w:val="0"/>
          <w:numId w:val="0"/>
        </w:numPr>
        <w:ind w:left="288"/>
      </w:pPr>
    </w:p>
    <w:p w14:paraId="6B3511D2" w14:textId="77777777" w:rsidR="00D83FEF" w:rsidRPr="00271217" w:rsidRDefault="00D83FEF" w:rsidP="00D83FEF">
      <w:pPr>
        <w:pStyle w:val="Bullet1-After1st"/>
      </w:pPr>
      <w:r w:rsidRPr="00271217">
        <w:t xml:space="preserve">For material source </w:t>
      </w:r>
      <w:r w:rsidRPr="008E2E51">
        <w:rPr>
          <w:b/>
          <w:i/>
          <w:color w:val="7030A0"/>
        </w:rPr>
        <w:t>(Name)</w:t>
      </w:r>
      <w:r w:rsidRPr="00271217">
        <w:t xml:space="preserve"> </w:t>
      </w:r>
      <w:r w:rsidRPr="008E2E51">
        <w:rPr>
          <w:b/>
          <w:i/>
          <w:color w:val="7030A0"/>
        </w:rPr>
        <w:t xml:space="preserve">(subsection) </w:t>
      </w:r>
      <w:r w:rsidRPr="00271217">
        <w:t>a water source is not available on-site within the material source. A possible water source is located at ___</w:t>
      </w:r>
      <w:r w:rsidRPr="00271217">
        <w:rPr>
          <w:sz w:val="16"/>
          <w:szCs w:val="16"/>
        </w:rPr>
        <w:t>(insert location name, legal description, address, highway and mile point)</w:t>
      </w:r>
      <w:r w:rsidRPr="00271217">
        <w:t xml:space="preserve"> ___.</w:t>
      </w:r>
    </w:p>
    <w:p w14:paraId="6DF9857F" w14:textId="77777777" w:rsidR="00D83FEF" w:rsidRPr="00271217" w:rsidRDefault="00D83FEF" w:rsidP="00D83FEF">
      <w:pPr>
        <w:pStyle w:val="Bullet1-After1st"/>
      </w:pPr>
      <w:r w:rsidRPr="00271217">
        <w:t xml:space="preserve">Stockpile </w:t>
      </w:r>
      <w:proofErr w:type="spellStart"/>
      <w:r w:rsidRPr="00271217">
        <w:t>scalpings</w:t>
      </w:r>
      <w:proofErr w:type="spellEnd"/>
      <w:r w:rsidRPr="00271217">
        <w:t xml:space="preserve"> and reject fines in separate and accessible stockpiles as shown.</w:t>
      </w:r>
    </w:p>
    <w:p w14:paraId="18833BAC" w14:textId="77777777" w:rsidR="00D83FEF" w:rsidRPr="00271217" w:rsidRDefault="00D83FEF" w:rsidP="00D83FEF">
      <w:pPr>
        <w:pStyle w:val="Bullet1"/>
        <w:numPr>
          <w:ilvl w:val="0"/>
          <w:numId w:val="0"/>
        </w:numPr>
        <w:ind w:left="288"/>
      </w:pPr>
    </w:p>
    <w:p w14:paraId="7D94E390" w14:textId="77777777" w:rsidR="00D83FEF" w:rsidRPr="00271217" w:rsidRDefault="00D83FEF" w:rsidP="00D83FEF">
      <w:pPr>
        <w:pStyle w:val="Instructions-Indented"/>
      </w:pPr>
      <w:r w:rsidRPr="00271217" w:rsidDel="00B80D6A">
        <w:t xml:space="preserve"> </w:t>
      </w:r>
      <w:r w:rsidRPr="00271217">
        <w:t>(Use the following bullet when an existing road is to be maintained for a prospective source. Fill in the blank with the road name. Repeat the bullet for each prospective source when an existing road is to be maintained.)</w:t>
      </w:r>
    </w:p>
    <w:p w14:paraId="53EB005A" w14:textId="77777777" w:rsidR="00D83FEF" w:rsidRPr="00271217" w:rsidRDefault="00D83FEF" w:rsidP="00D83FEF">
      <w:pPr>
        <w:pStyle w:val="Instructions-Center"/>
      </w:pPr>
    </w:p>
    <w:p w14:paraId="79794C0B" w14:textId="77777777" w:rsidR="00D83FEF" w:rsidRPr="00271217" w:rsidRDefault="00D83FEF" w:rsidP="00D83FEF">
      <w:pPr>
        <w:pStyle w:val="Bullet1"/>
        <w:numPr>
          <w:ilvl w:val="0"/>
          <w:numId w:val="0"/>
        </w:numPr>
        <w:ind w:left="288"/>
      </w:pPr>
    </w:p>
    <w:p w14:paraId="3D67298C" w14:textId="77777777" w:rsidR="00D83FEF" w:rsidRPr="00271217" w:rsidRDefault="00D83FEF" w:rsidP="00D83FEF">
      <w:pPr>
        <w:pStyle w:val="Bullet1-After1st"/>
      </w:pPr>
      <w:r w:rsidRPr="00271217">
        <w:t xml:space="preserve">For material source </w:t>
      </w:r>
      <w:r w:rsidRPr="008E2E51">
        <w:rPr>
          <w:b/>
          <w:i/>
          <w:color w:val="7030A0"/>
        </w:rPr>
        <w:t>(Name)</w:t>
      </w:r>
      <w:r w:rsidRPr="00271217">
        <w:t xml:space="preserve"> </w:t>
      </w:r>
      <w:r w:rsidRPr="008E2E51">
        <w:rPr>
          <w:b/>
          <w:i/>
          <w:color w:val="7030A0"/>
        </w:rPr>
        <w:t xml:space="preserve">(subsection) </w:t>
      </w:r>
      <w:r w:rsidRPr="00271217">
        <w:t xml:space="preserve">if the Contractor chooses to utilize this material source, </w:t>
      </w:r>
      <w:proofErr w:type="gramStart"/>
      <w:r w:rsidRPr="00271217">
        <w:t>maintain the condition of ________ at all times</w:t>
      </w:r>
      <w:proofErr w:type="gramEnd"/>
      <w:r w:rsidRPr="00271217">
        <w:t>. Provide traffic control related to ingress and egress movements in a manner that allows a safe work zone and safe passage of vehicles.</w:t>
      </w:r>
    </w:p>
    <w:p w14:paraId="39B1BAE6" w14:textId="77777777" w:rsidR="00D83FEF" w:rsidRPr="00271217" w:rsidRDefault="00D83FEF" w:rsidP="00D83FEF">
      <w:pPr>
        <w:pStyle w:val="Bullet1"/>
        <w:numPr>
          <w:ilvl w:val="0"/>
          <w:numId w:val="0"/>
        </w:numPr>
      </w:pPr>
    </w:p>
    <w:p w14:paraId="725BD7A1" w14:textId="77777777" w:rsidR="00D83FEF" w:rsidRPr="00271217" w:rsidRDefault="00D83FEF" w:rsidP="00D83FEF">
      <w:pPr>
        <w:pStyle w:val="Instructions-Indented"/>
      </w:pPr>
      <w:r w:rsidRPr="00271217">
        <w:t>(Use the following bullet when an existing road is to be maintained for a mandatory source. Fill in the blank with the road name. Repeat the bullet for each mandatory source when an existing road is to be maintained.)</w:t>
      </w:r>
    </w:p>
    <w:p w14:paraId="486C1FAB" w14:textId="77777777" w:rsidR="00D83FEF" w:rsidRPr="00271217" w:rsidRDefault="00D83FEF" w:rsidP="00D83FEF">
      <w:pPr>
        <w:pStyle w:val="Bullet1"/>
        <w:numPr>
          <w:ilvl w:val="0"/>
          <w:numId w:val="0"/>
        </w:numPr>
      </w:pPr>
    </w:p>
    <w:p w14:paraId="7707B76A" w14:textId="77777777" w:rsidR="00D83FEF" w:rsidRPr="00271217" w:rsidRDefault="00D83FEF" w:rsidP="00D83FEF">
      <w:pPr>
        <w:pStyle w:val="Bullet1"/>
      </w:pPr>
      <w:r w:rsidRPr="00271217">
        <w:t xml:space="preserve">For material source </w:t>
      </w:r>
      <w:r w:rsidRPr="008E2E51">
        <w:rPr>
          <w:b/>
          <w:i/>
          <w:color w:val="7030A0"/>
        </w:rPr>
        <w:t xml:space="preserve">(Name) (subsection) </w:t>
      </w:r>
      <w:proofErr w:type="gramStart"/>
      <w:r w:rsidRPr="00271217">
        <w:t>maintain the condition of ________ at all times</w:t>
      </w:r>
      <w:proofErr w:type="gramEnd"/>
      <w:r w:rsidRPr="00271217">
        <w:t>. Provide traffic control related to ingress and egress movements in a manner that allows a safe work zone and safe passage of vehicles.</w:t>
      </w:r>
    </w:p>
    <w:p w14:paraId="7E14449B" w14:textId="77777777" w:rsidR="00D83FEF" w:rsidRPr="00271217" w:rsidRDefault="00D83FEF" w:rsidP="00D83FEF">
      <w:pPr>
        <w:pStyle w:val="Bullet1-After1st"/>
        <w:numPr>
          <w:ilvl w:val="0"/>
          <w:numId w:val="0"/>
        </w:numPr>
      </w:pPr>
    </w:p>
    <w:p w14:paraId="6A98EC1C" w14:textId="77777777" w:rsidR="00D83FEF" w:rsidRPr="00271217" w:rsidRDefault="00D83FEF" w:rsidP="00D83FEF">
      <w:pPr>
        <w:pStyle w:val="Instructions-Indented"/>
      </w:pPr>
      <w:r w:rsidRPr="00271217">
        <w:t>(Use the following bullet when cattle guards or livestock gates are present. Fill in blank with the appropriate location(s). Repeat the bullet for each source when cattle guards or livestock gates are present.)</w:t>
      </w:r>
    </w:p>
    <w:p w14:paraId="07A6ED7B" w14:textId="77777777" w:rsidR="00D83FEF" w:rsidRPr="00271217" w:rsidRDefault="00D83FEF" w:rsidP="00D83FEF">
      <w:pPr>
        <w:pStyle w:val="Bullet1"/>
        <w:numPr>
          <w:ilvl w:val="0"/>
          <w:numId w:val="0"/>
        </w:numPr>
        <w:ind w:left="288"/>
      </w:pPr>
    </w:p>
    <w:p w14:paraId="29F12C1A" w14:textId="77777777" w:rsidR="00D83FEF" w:rsidRPr="00271217" w:rsidRDefault="00D83FEF" w:rsidP="00D83FEF">
      <w:pPr>
        <w:pStyle w:val="Bullet1-After1st"/>
      </w:pPr>
      <w:r w:rsidRPr="00271217">
        <w:t xml:space="preserve">For material source </w:t>
      </w:r>
      <w:r w:rsidRPr="008E2E51">
        <w:rPr>
          <w:b/>
          <w:i/>
          <w:color w:val="7030A0"/>
        </w:rPr>
        <w:t xml:space="preserve">(Name) (subsection) </w:t>
      </w:r>
      <w:proofErr w:type="gramStart"/>
      <w:r w:rsidRPr="00271217">
        <w:t>maintain the cattle guard and livestock gate _________________ into the source at all times</w:t>
      </w:r>
      <w:proofErr w:type="gramEnd"/>
      <w:r w:rsidRPr="00271217">
        <w:t>.</w:t>
      </w:r>
    </w:p>
    <w:p w14:paraId="24359F90" w14:textId="77777777" w:rsidR="00D83FEF" w:rsidRPr="00271217" w:rsidRDefault="00D83FEF" w:rsidP="00D83FEF">
      <w:pPr>
        <w:pStyle w:val="Bullet1"/>
        <w:numPr>
          <w:ilvl w:val="0"/>
          <w:numId w:val="0"/>
        </w:numPr>
        <w:ind w:left="288"/>
      </w:pPr>
    </w:p>
    <w:p w14:paraId="3837210B" w14:textId="77777777" w:rsidR="00D83FEF" w:rsidRPr="00271217" w:rsidRDefault="00D83FEF" w:rsidP="00D83FEF">
      <w:pPr>
        <w:pStyle w:val="Instructions-Indented"/>
      </w:pPr>
      <w:r w:rsidRPr="00271217">
        <w:t xml:space="preserve">(Use the following bullet when cattle </w:t>
      </w:r>
      <w:proofErr w:type="gramStart"/>
      <w:r w:rsidRPr="00271217">
        <w:t>guards</w:t>
      </w:r>
      <w:proofErr w:type="gramEnd"/>
      <w:r w:rsidRPr="00271217">
        <w:t xml:space="preserve"> installation is required. Fill in the blank with the appropriate locations(s). Be sure to include cattle guard details on the project detail sheet(s). Repeat the bullet for each source when cattle guard installation is required.)</w:t>
      </w:r>
    </w:p>
    <w:p w14:paraId="35FB72A5" w14:textId="77777777" w:rsidR="00D83FEF" w:rsidRPr="00271217" w:rsidRDefault="00D83FEF" w:rsidP="00D83FEF">
      <w:pPr>
        <w:pStyle w:val="Bullet1"/>
        <w:numPr>
          <w:ilvl w:val="0"/>
          <w:numId w:val="0"/>
        </w:numPr>
        <w:ind w:left="288"/>
      </w:pPr>
    </w:p>
    <w:p w14:paraId="0A6A0102" w14:textId="77777777" w:rsidR="00D83FEF" w:rsidRPr="00271217" w:rsidRDefault="00D83FEF" w:rsidP="00D83FEF">
      <w:pPr>
        <w:pStyle w:val="Bullet1-After1st"/>
      </w:pPr>
      <w:r w:rsidRPr="00271217">
        <w:t xml:space="preserve">For material source </w:t>
      </w:r>
      <w:r w:rsidRPr="008E2E51">
        <w:rPr>
          <w:b/>
          <w:i/>
          <w:color w:val="7030A0"/>
        </w:rPr>
        <w:t xml:space="preserve">(Name) (subsection) </w:t>
      </w:r>
      <w:r w:rsidRPr="00271217">
        <w:t>construct cattle guard(s) at __________________ according to details shown.</w:t>
      </w:r>
    </w:p>
    <w:p w14:paraId="1FB54DC5" w14:textId="77777777" w:rsidR="00D83FEF" w:rsidRPr="00271217" w:rsidRDefault="00D83FEF" w:rsidP="00D83FEF"/>
    <w:p w14:paraId="09754035" w14:textId="77777777" w:rsidR="00D83FEF" w:rsidRPr="00271217" w:rsidRDefault="00D83FEF" w:rsidP="00D83FEF">
      <w:pPr>
        <w:rPr>
          <w:b/>
        </w:rPr>
      </w:pPr>
      <w:r w:rsidRPr="00271217">
        <w:rPr>
          <w:b/>
        </w:rPr>
        <w:t>00235.45  Source Clean-up</w:t>
      </w:r>
      <w:r w:rsidRPr="00271217">
        <w:t> - The following apply at the completion of operations:</w:t>
      </w:r>
    </w:p>
    <w:p w14:paraId="722CE939" w14:textId="77777777" w:rsidR="00D83FEF" w:rsidRPr="00271217" w:rsidRDefault="00D83FEF" w:rsidP="00D83FEF"/>
    <w:p w14:paraId="3FFC23D9" w14:textId="77777777" w:rsidR="00D83FEF" w:rsidRPr="00271217" w:rsidRDefault="00D83FEF" w:rsidP="00D83FEF">
      <w:pPr>
        <w:pStyle w:val="Instructions-Indented"/>
      </w:pPr>
      <w:r w:rsidRPr="00271217">
        <w:t>(Delete "(s)" when only one exception is required. Delete the parentheses when additional exceptions are added.)</w:t>
      </w:r>
    </w:p>
    <w:p w14:paraId="46F8044A" w14:textId="77777777" w:rsidR="00D83FEF" w:rsidRPr="00271217" w:rsidRDefault="00D83FEF" w:rsidP="00D83FEF"/>
    <w:p w14:paraId="33C95729" w14:textId="77777777" w:rsidR="00D83FEF" w:rsidRPr="00271217" w:rsidRDefault="00D83FEF" w:rsidP="00D83FEF">
      <w:pPr>
        <w:pStyle w:val="Bullet1-After1st"/>
      </w:pPr>
      <w:r w:rsidRPr="00271217">
        <w:t>Lea</w:t>
      </w:r>
      <w:r w:rsidRPr="00271217">
        <w:rPr>
          <w:rStyle w:val="Bullet1Char"/>
        </w:rPr>
        <w:t>ve no loose material on the site exceeding 1 foot diameter, except as noted below. Process existing oversize material, and all material loosened in the source by t</w:t>
      </w:r>
      <w:r w:rsidRPr="00271217">
        <w:t>he Contractor that meets quality requirements, with the following exception(s):</w:t>
      </w:r>
    </w:p>
    <w:p w14:paraId="4E219649" w14:textId="77777777" w:rsidR="00D83FEF" w:rsidRPr="00271217" w:rsidRDefault="00D83FEF" w:rsidP="00D83FEF">
      <w:pPr>
        <w:pStyle w:val="Bullet1"/>
        <w:numPr>
          <w:ilvl w:val="0"/>
          <w:numId w:val="0"/>
        </w:numPr>
        <w:ind w:left="288"/>
      </w:pPr>
    </w:p>
    <w:p w14:paraId="798F58EA" w14:textId="77777777" w:rsidR="00D83FEF" w:rsidRPr="00271217" w:rsidRDefault="00D83FEF" w:rsidP="00D83FEF">
      <w:pPr>
        <w:pStyle w:val="Instructions-Indented"/>
      </w:pPr>
      <w:r w:rsidRPr="00271217">
        <w:t>(Fill in the blank with the appropriate quantity. Repeat the bullet for each source when stockpiling oversize material is required.)</w:t>
      </w:r>
    </w:p>
    <w:p w14:paraId="0B530684" w14:textId="77777777" w:rsidR="00D83FEF" w:rsidRPr="00271217" w:rsidRDefault="00D83FEF" w:rsidP="00D83FEF">
      <w:pPr>
        <w:pStyle w:val="Bullet1"/>
        <w:numPr>
          <w:ilvl w:val="0"/>
          <w:numId w:val="0"/>
        </w:numPr>
        <w:ind w:left="288"/>
      </w:pPr>
    </w:p>
    <w:p w14:paraId="0B2DB306" w14:textId="77777777" w:rsidR="00D83FEF" w:rsidRPr="00271217" w:rsidRDefault="00D83FEF" w:rsidP="00D83FEF">
      <w:pPr>
        <w:pStyle w:val="Bullet1-After1st"/>
      </w:pPr>
      <w:r w:rsidRPr="00271217">
        <w:t xml:space="preserve">For material source </w:t>
      </w:r>
      <w:r w:rsidRPr="008E2E51">
        <w:rPr>
          <w:b/>
          <w:i/>
          <w:color w:val="7030A0"/>
        </w:rPr>
        <w:t xml:space="preserve">(Name) (subsection) </w:t>
      </w:r>
      <w:r w:rsidRPr="00271217">
        <w:t>a maximum of ______ cubic yards of oversize material with a maximum dimension of 2.5 feet may be stockpiled in the material source. Consolidate oversize material as shown.</w:t>
      </w:r>
    </w:p>
    <w:p w14:paraId="7339A214" w14:textId="77777777" w:rsidR="00D83FEF" w:rsidRPr="00271217" w:rsidRDefault="00D83FEF" w:rsidP="00D83FEF">
      <w:pPr>
        <w:pStyle w:val="Bullet1-After1st"/>
      </w:pPr>
      <w:r w:rsidRPr="00271217">
        <w:t>Place all excess produced Aggregate remaining at the end of operations in separate and accessible stockpiles on Agency owned or controlled property in areas designated by the Engineer, at no additional cost to the Agency.</w:t>
      </w:r>
    </w:p>
    <w:p w14:paraId="050BBC40" w14:textId="77777777" w:rsidR="00D83FEF" w:rsidRPr="00271217" w:rsidRDefault="00D83FEF" w:rsidP="00D83FEF">
      <w:pPr>
        <w:pStyle w:val="Bullet1-After1st"/>
      </w:pPr>
      <w:r w:rsidRPr="00271217">
        <w:t>Leave the material source haul road and bench access road open. Do not rip or block the roads except a few boulders greater than approximately three feet in diameter may be used to block off access to the upper bench areas.</w:t>
      </w:r>
    </w:p>
    <w:p w14:paraId="2E4194C7" w14:textId="77777777" w:rsidR="00D83FEF" w:rsidRPr="00271217" w:rsidRDefault="00D83FEF" w:rsidP="00D83FEF">
      <w:pPr>
        <w:pStyle w:val="Bullet1-After1st"/>
      </w:pPr>
      <w:r w:rsidRPr="00271217">
        <w:t>Remove all loose, hanging or potentially dangerous Rock on or above the excavated surface.</w:t>
      </w:r>
    </w:p>
    <w:p w14:paraId="24F5729B" w14:textId="77777777" w:rsidR="00D83FEF" w:rsidRPr="00271217" w:rsidRDefault="00D83FEF" w:rsidP="00D83FEF">
      <w:pPr>
        <w:pStyle w:val="Bullet1"/>
        <w:numPr>
          <w:ilvl w:val="0"/>
          <w:numId w:val="0"/>
        </w:numPr>
        <w:ind w:left="288"/>
      </w:pPr>
    </w:p>
    <w:p w14:paraId="773A75C1" w14:textId="77777777" w:rsidR="00D83FEF" w:rsidRPr="00271217" w:rsidRDefault="00D83FEF" w:rsidP="00D83FEF">
      <w:pPr>
        <w:pStyle w:val="Bullet1-After1st"/>
      </w:pPr>
      <w:r w:rsidRPr="00271217">
        <w:t>Pile and burn all construction slash and combustible debris resulting from use and development of the source, including the preexisting refuse identified at the pre-work meeting, even if it is from outside the material source project boundary except for grass and small shrubs that are incorporated into the overburden. Comply with all open burning regulations in effect at the time of source occupancy. If burning is not allowed, all construction slash and combustible debris become the property of the Contractor, to be treated as noncombustible and removed from material source.</w:t>
      </w:r>
    </w:p>
    <w:p w14:paraId="18C457F7" w14:textId="77777777" w:rsidR="00D83FEF" w:rsidRPr="00271217" w:rsidRDefault="00D83FEF" w:rsidP="00D83FEF">
      <w:pPr>
        <w:pStyle w:val="Bullet1"/>
        <w:numPr>
          <w:ilvl w:val="0"/>
          <w:numId w:val="0"/>
        </w:numPr>
        <w:ind w:left="288"/>
      </w:pPr>
    </w:p>
    <w:p w14:paraId="3F6F531B" w14:textId="77777777" w:rsidR="00D83FEF" w:rsidRPr="00271217" w:rsidRDefault="00D83FEF" w:rsidP="00D83FEF">
      <w:pPr>
        <w:pStyle w:val="Instructions-Indented"/>
      </w:pPr>
      <w:r w:rsidRPr="00271217">
        <w:t>(Use the following bullets and paragraph when placing reject fines on final slope. Fill in the horizontal blank with appropriate number. Modify as needed. Repeat the bullet for each source when placing reject fines on final slope.)</w:t>
      </w:r>
    </w:p>
    <w:p w14:paraId="2CD40B60" w14:textId="77777777" w:rsidR="00D83FEF" w:rsidRPr="00271217" w:rsidRDefault="00D83FEF" w:rsidP="00D83FEF">
      <w:pPr>
        <w:pStyle w:val="Bullet1"/>
        <w:numPr>
          <w:ilvl w:val="0"/>
          <w:numId w:val="0"/>
        </w:numPr>
        <w:ind w:left="288"/>
      </w:pPr>
    </w:p>
    <w:p w14:paraId="5DC5302C" w14:textId="77777777" w:rsidR="00D83FEF" w:rsidRPr="00271217" w:rsidRDefault="00D83FEF" w:rsidP="00D83FEF">
      <w:pPr>
        <w:pStyle w:val="Bullet1-After1st"/>
      </w:pPr>
      <w:r w:rsidRPr="00271217">
        <w:t>Before final seeding and mulching, do the following:</w:t>
      </w:r>
    </w:p>
    <w:p w14:paraId="70D60111" w14:textId="77777777" w:rsidR="00D83FEF" w:rsidRPr="00271217" w:rsidRDefault="00D83FEF" w:rsidP="00D83FEF">
      <w:pPr>
        <w:pStyle w:val="Bullet2-After1st"/>
      </w:pPr>
      <w:r w:rsidRPr="00271217">
        <w:t xml:space="preserve">For material source </w:t>
      </w:r>
      <w:r w:rsidRPr="008E2E51">
        <w:rPr>
          <w:b/>
          <w:i/>
          <w:color w:val="7030A0"/>
        </w:rPr>
        <w:t xml:space="preserve">(Name) (subsection) </w:t>
      </w:r>
      <w:r w:rsidRPr="00271217">
        <w:t>place reject fine material against the excavated slope as shown to construct the final 1V:___H Slope.</w:t>
      </w:r>
    </w:p>
    <w:p w14:paraId="5CF3D765" w14:textId="77777777" w:rsidR="00D83FEF" w:rsidRPr="00271217" w:rsidRDefault="00D83FEF" w:rsidP="00D83FEF">
      <w:pPr>
        <w:pStyle w:val="Bullet2-After1st"/>
      </w:pPr>
      <w:r w:rsidRPr="00271217">
        <w:t>Cover the newly constructed slope with reject fines with at least 6 inches of scalping material.</w:t>
      </w:r>
    </w:p>
    <w:p w14:paraId="119B1F07" w14:textId="77777777" w:rsidR="00D83FEF" w:rsidRPr="00271217" w:rsidRDefault="00D83FEF" w:rsidP="00D83FEF">
      <w:pPr>
        <w:pStyle w:val="Bullet2-After1st"/>
      </w:pPr>
      <w:r w:rsidRPr="00271217">
        <w:t>Evenly distribute the stockpiled overburden over the slope(s).</w:t>
      </w:r>
    </w:p>
    <w:p w14:paraId="07020126" w14:textId="77777777" w:rsidR="00D83FEF" w:rsidRPr="00271217" w:rsidRDefault="00D83FEF" w:rsidP="00D83FEF">
      <w:pPr>
        <w:pStyle w:val="Indent1"/>
      </w:pPr>
    </w:p>
    <w:p w14:paraId="72F2CBB8" w14:textId="77777777" w:rsidR="00D83FEF" w:rsidRPr="00271217" w:rsidRDefault="00D83FEF" w:rsidP="00D83FEF">
      <w:pPr>
        <w:pStyle w:val="Indent1"/>
      </w:pPr>
      <w:r w:rsidRPr="00271217">
        <w:t xml:space="preserve">If inadequate reject fines exist to completely construct the slope(s) utilize additional </w:t>
      </w:r>
      <w:proofErr w:type="spellStart"/>
      <w:r w:rsidRPr="00271217">
        <w:t>scalpings</w:t>
      </w:r>
      <w:proofErr w:type="spellEnd"/>
      <w:r w:rsidRPr="00271217">
        <w:t xml:space="preserve"> over top the reject fines to finalize construction of the slope(s) prior to the redistribution of overburden.</w:t>
      </w:r>
    </w:p>
    <w:p w14:paraId="677E4588" w14:textId="77777777" w:rsidR="00D83FEF" w:rsidRPr="00271217" w:rsidRDefault="00D83FEF" w:rsidP="00D83FEF"/>
    <w:p w14:paraId="723E5DA0" w14:textId="77777777" w:rsidR="00D83FEF" w:rsidRPr="00271217" w:rsidRDefault="00D83FEF" w:rsidP="00D83FEF">
      <w:pPr>
        <w:rPr>
          <w:b/>
        </w:rPr>
      </w:pPr>
      <w:r w:rsidRPr="00271217">
        <w:rPr>
          <w:b/>
        </w:rPr>
        <w:t>00235.46  Seeding:</w:t>
      </w:r>
    </w:p>
    <w:p w14:paraId="5D9AC08E" w14:textId="77777777" w:rsidR="00D83FEF" w:rsidRPr="00271217" w:rsidRDefault="00D83FEF" w:rsidP="00D83FEF"/>
    <w:p w14:paraId="14D9E420" w14:textId="77777777" w:rsidR="00D83FEF" w:rsidRPr="00271217" w:rsidRDefault="00D83FEF" w:rsidP="00D83FEF">
      <w:pPr>
        <w:pStyle w:val="Instructions-Indented"/>
      </w:pPr>
      <w:r w:rsidRPr="00271217">
        <w:t>(In the bullet below, fill in the blank with the appropriate area information listed below. Delete "(s)" or parentheses as appropriate. Delete the list when finished. Repeat the first two bullet(s) for each source.)</w:t>
      </w:r>
    </w:p>
    <w:p w14:paraId="06115F9E" w14:textId="77777777" w:rsidR="00D83FEF" w:rsidRPr="00271217" w:rsidRDefault="00D83FEF" w:rsidP="00D83FEF">
      <w:pPr>
        <w:rPr>
          <w:bCs/>
          <w:iCs/>
        </w:rPr>
      </w:pPr>
    </w:p>
    <w:p w14:paraId="638DE885" w14:textId="77777777" w:rsidR="00D83FEF" w:rsidRPr="00271217" w:rsidRDefault="00D83FEF" w:rsidP="00D83FEF">
      <w:pPr>
        <w:pStyle w:val="Instructions-Indented"/>
      </w:pPr>
      <w:r w:rsidRPr="00271217">
        <w:t>excavation area(s) (if being reclaimed in the operation)</w:t>
      </w:r>
    </w:p>
    <w:p w14:paraId="561E1207" w14:textId="77777777" w:rsidR="00D83FEF" w:rsidRPr="00271217" w:rsidRDefault="00D83FEF" w:rsidP="00D83FEF">
      <w:pPr>
        <w:pStyle w:val="Instructions-Indented"/>
      </w:pPr>
      <w:r w:rsidRPr="00271217">
        <w:t>overburden storage area(s)</w:t>
      </w:r>
    </w:p>
    <w:p w14:paraId="5AA67CF8" w14:textId="77777777" w:rsidR="00D83FEF" w:rsidRPr="00271217" w:rsidRDefault="00D83FEF" w:rsidP="00D83FEF">
      <w:pPr>
        <w:pStyle w:val="Instructions-Indented"/>
      </w:pPr>
      <w:r w:rsidRPr="00271217">
        <w:t>stormwater control berm(s)</w:t>
      </w:r>
    </w:p>
    <w:p w14:paraId="40151B8C" w14:textId="77777777" w:rsidR="00D83FEF" w:rsidRPr="00271217" w:rsidRDefault="00D83FEF" w:rsidP="00D83FEF">
      <w:pPr>
        <w:pStyle w:val="Instructions-Indented"/>
      </w:pPr>
      <w:r w:rsidRPr="00271217">
        <w:lastRenderedPageBreak/>
        <w:t>safety berm(s)</w:t>
      </w:r>
    </w:p>
    <w:p w14:paraId="04CEA174" w14:textId="77777777" w:rsidR="00D83FEF" w:rsidRPr="00271217" w:rsidRDefault="00D83FEF" w:rsidP="00D83FEF">
      <w:pPr>
        <w:pStyle w:val="Instructions-Indented"/>
      </w:pPr>
      <w:r w:rsidRPr="00271217">
        <w:t>soil/</w:t>
      </w:r>
      <w:proofErr w:type="spellStart"/>
      <w:r w:rsidRPr="00271217">
        <w:t>scalpings</w:t>
      </w:r>
      <w:proofErr w:type="spellEnd"/>
      <w:r w:rsidRPr="00271217">
        <w:t xml:space="preserve"> stockpile(s)</w:t>
      </w:r>
    </w:p>
    <w:p w14:paraId="06149F95" w14:textId="77777777" w:rsidR="00D83FEF" w:rsidRPr="00271217" w:rsidRDefault="00D83FEF" w:rsidP="00D83FEF">
      <w:pPr>
        <w:pStyle w:val="Instructions-Indented"/>
      </w:pPr>
      <w:r w:rsidRPr="00271217">
        <w:t>bench(es) and access road(s)</w:t>
      </w:r>
    </w:p>
    <w:p w14:paraId="603AD2B2" w14:textId="77777777" w:rsidR="00D83FEF" w:rsidRPr="00271217" w:rsidRDefault="00D83FEF" w:rsidP="00D83FEF">
      <w:pPr>
        <w:pStyle w:val="Instructions-Indented"/>
      </w:pPr>
      <w:r w:rsidRPr="00271217">
        <w:t>other )</w:t>
      </w:r>
    </w:p>
    <w:p w14:paraId="4BB1E003" w14:textId="77777777" w:rsidR="00D83FEF" w:rsidRPr="00271217" w:rsidRDefault="00D83FEF" w:rsidP="00D83FEF"/>
    <w:p w14:paraId="01EBBBC5" w14:textId="77777777" w:rsidR="00D83FEF" w:rsidRPr="00271217" w:rsidRDefault="00D83FEF" w:rsidP="00D83FEF">
      <w:pPr>
        <w:pStyle w:val="Bullet1"/>
      </w:pPr>
      <w:r w:rsidRPr="00271217">
        <w:t xml:space="preserve">For material source </w:t>
      </w:r>
      <w:r w:rsidRPr="008E2E51">
        <w:rPr>
          <w:b/>
          <w:i/>
          <w:color w:val="7030A0"/>
        </w:rPr>
        <w:t xml:space="preserve">(Name) (subsection) </w:t>
      </w:r>
      <w:r w:rsidRPr="00271217">
        <w:t xml:space="preserve">in addition to other areas with soil cover within the site disturbed by the Contractor's operations, stabilize the _______________ by seeding, mulching, and </w:t>
      </w:r>
      <w:proofErr w:type="spellStart"/>
      <w:r w:rsidRPr="00271217">
        <w:t>tackifying</w:t>
      </w:r>
      <w:proofErr w:type="spellEnd"/>
      <w:r w:rsidRPr="00271217">
        <w:t>, as directed.</w:t>
      </w:r>
    </w:p>
    <w:p w14:paraId="4B8F1E87" w14:textId="77777777" w:rsidR="00D83FEF" w:rsidRPr="00271217" w:rsidRDefault="00D83FEF" w:rsidP="00D83FEF">
      <w:pPr>
        <w:pStyle w:val="Bullet1-After1st"/>
      </w:pPr>
      <w:r w:rsidRPr="00271217">
        <w:t xml:space="preserve">For material source </w:t>
      </w:r>
      <w:r w:rsidRPr="008E2E51">
        <w:rPr>
          <w:b/>
          <w:i/>
          <w:color w:val="7030A0"/>
        </w:rPr>
        <w:t xml:space="preserve">(Name) (subsection) </w:t>
      </w:r>
      <w:r w:rsidRPr="00271217">
        <w:t>provide the following seed mixture:</w:t>
      </w:r>
    </w:p>
    <w:p w14:paraId="4C92F018" w14:textId="77777777" w:rsidR="00D83FEF" w:rsidRPr="00271217" w:rsidRDefault="00D83FEF" w:rsidP="00D83FEF">
      <w:pPr>
        <w:pStyle w:val="Bullet1"/>
        <w:numPr>
          <w:ilvl w:val="0"/>
          <w:numId w:val="0"/>
        </w:numPr>
        <w:ind w:left="288"/>
      </w:pPr>
    </w:p>
    <w:p w14:paraId="3C11AB66" w14:textId="77777777" w:rsidR="00D83FEF" w:rsidRPr="00271217" w:rsidRDefault="00D83FEF" w:rsidP="00D83FEF">
      <w:pPr>
        <w:pStyle w:val="Instructions-Indented"/>
      </w:pPr>
      <w:r w:rsidRPr="00271217">
        <w:t>(Insert seed mix and application rates here. Note: The seed mixture is almost always site specific. Obtain information from the Region Environmental Coordinator. Specify a material source subsection and name if necessary.)</w:t>
      </w:r>
    </w:p>
    <w:p w14:paraId="0CE94A5D" w14:textId="77777777" w:rsidR="00D83FEF" w:rsidRPr="00271217" w:rsidRDefault="00D83FEF" w:rsidP="00D83FEF">
      <w:pPr>
        <w:pStyle w:val="Bullet1"/>
        <w:numPr>
          <w:ilvl w:val="0"/>
          <w:numId w:val="0"/>
        </w:numPr>
        <w:ind w:left="288"/>
      </w:pPr>
    </w:p>
    <w:p w14:paraId="6CD6913F" w14:textId="77777777" w:rsidR="00D83FEF" w:rsidRPr="00271217" w:rsidRDefault="00D83FEF" w:rsidP="00D83FEF">
      <w:pPr>
        <w:pStyle w:val="Bullet1-After1st"/>
      </w:pPr>
    </w:p>
    <w:p w14:paraId="7E8F1851" w14:textId="77777777" w:rsidR="00D83FEF" w:rsidRPr="00271217" w:rsidRDefault="00D83FEF" w:rsidP="00D83FEF">
      <w:pPr>
        <w:pStyle w:val="Instructions-Indented"/>
      </w:pPr>
      <w:r w:rsidRPr="00271217">
        <w:t>(In the following bullet, include the third sentence when clover or alfalfa is required, otherwise delete it.)</w:t>
      </w:r>
    </w:p>
    <w:p w14:paraId="52A4D422" w14:textId="77777777" w:rsidR="00D83FEF" w:rsidRPr="00271217" w:rsidRDefault="00D83FEF" w:rsidP="00D83FEF">
      <w:pPr>
        <w:pStyle w:val="Bullet1"/>
        <w:numPr>
          <w:ilvl w:val="0"/>
          <w:numId w:val="0"/>
        </w:numPr>
        <w:ind w:left="288"/>
      </w:pPr>
    </w:p>
    <w:p w14:paraId="186B0E2C" w14:textId="77777777" w:rsidR="00D83FEF" w:rsidRPr="00271217" w:rsidRDefault="00D83FEF" w:rsidP="00D83FEF">
      <w:pPr>
        <w:pStyle w:val="Bullet1"/>
      </w:pPr>
      <w:r w:rsidRPr="00271217">
        <w:t>Use only certified weed free seed. Provide copies of the certification to the Engineer. Inoculate the clover and alfalfa prior to incorporation into the seed mixture.</w:t>
      </w:r>
    </w:p>
    <w:p w14:paraId="5E0B5E16" w14:textId="77777777" w:rsidR="00D83FEF" w:rsidRPr="00271217" w:rsidRDefault="00D83FEF" w:rsidP="00D83FEF">
      <w:pPr>
        <w:pStyle w:val="Bullet1-After1st"/>
      </w:pPr>
      <w:r w:rsidRPr="00271217">
        <w:t>Provide straw mulch according to 01030.15(b).</w:t>
      </w:r>
    </w:p>
    <w:p w14:paraId="7525635B" w14:textId="77777777" w:rsidR="00D83FEF" w:rsidRPr="00271217" w:rsidRDefault="00D83FEF" w:rsidP="00D83FEF">
      <w:pPr>
        <w:pStyle w:val="Bullet1-After1st"/>
      </w:pPr>
      <w:r w:rsidRPr="00271217">
        <w:t>Apply a commercial straw mulch tackifier according to the manufacturer’s directions and at the recommended rate.</w:t>
      </w:r>
    </w:p>
    <w:p w14:paraId="36619371" w14:textId="77777777" w:rsidR="00D83FEF" w:rsidRPr="00271217" w:rsidRDefault="00D83FEF" w:rsidP="00D83FEF">
      <w:pPr>
        <w:pStyle w:val="Bullet1-After1st"/>
      </w:pPr>
      <w:r w:rsidRPr="00271217">
        <w:t>Apply seed and mulch according to Section 01030.</w:t>
      </w:r>
    </w:p>
    <w:p w14:paraId="586239C7" w14:textId="77777777" w:rsidR="00D83FEF" w:rsidRPr="00271217" w:rsidRDefault="00D83FEF" w:rsidP="00D83FEF">
      <w:pPr>
        <w:pStyle w:val="Bullet1-After1st"/>
      </w:pPr>
      <w:r w:rsidRPr="00271217">
        <w:t>If conditions allow and the Contractor chooses, the area may be stabilized by applying seed using a range drill with a roller attachment. All areas seeded with the range drill and roller do not need to be subsequently covered with mulch and tackifier.</w:t>
      </w:r>
    </w:p>
    <w:p w14:paraId="4B4F7E6E" w14:textId="77777777" w:rsidR="00D83FEF" w:rsidRPr="00271217" w:rsidRDefault="00D83FEF" w:rsidP="00D83FEF">
      <w:pPr>
        <w:pStyle w:val="Bullet1-After1st"/>
      </w:pPr>
      <w:r w:rsidRPr="00271217">
        <w:t>All variations to these requirements require written approval by the Engineer.</w:t>
      </w:r>
    </w:p>
    <w:p w14:paraId="43B21475" w14:textId="77777777" w:rsidR="00D83FEF" w:rsidRPr="00271217" w:rsidRDefault="00D83FEF" w:rsidP="00D83FEF"/>
    <w:p w14:paraId="21C7A5D2" w14:textId="77777777" w:rsidR="00D83FEF" w:rsidRPr="00271217" w:rsidRDefault="00D83FEF" w:rsidP="00D83FEF">
      <w:pPr>
        <w:rPr>
          <w:b/>
        </w:rPr>
      </w:pPr>
      <w:r w:rsidRPr="00271217">
        <w:rPr>
          <w:b/>
        </w:rPr>
        <w:t>00235.47  Source Vacating</w:t>
      </w:r>
      <w:r w:rsidRPr="00271217">
        <w:t> - Before vacating the material source the following apply:</w:t>
      </w:r>
    </w:p>
    <w:p w14:paraId="0331308D" w14:textId="77777777" w:rsidR="00D83FEF" w:rsidRPr="00271217" w:rsidRDefault="00D83FEF" w:rsidP="00D83FEF"/>
    <w:p w14:paraId="11203ABC" w14:textId="77777777" w:rsidR="00D83FEF" w:rsidRPr="00271217" w:rsidRDefault="00D83FEF" w:rsidP="00D83FEF">
      <w:pPr>
        <w:pStyle w:val="Bullet1"/>
      </w:pPr>
      <w:r w:rsidRPr="00271217">
        <w:t>Remove all structures, noncombustible debris, and equipment from the material source, even if it was pre-existing, except for grass and small shrubs incorporated into the overburden.</w:t>
      </w:r>
    </w:p>
    <w:p w14:paraId="1C7A09E8" w14:textId="77777777" w:rsidR="00D83FEF" w:rsidRPr="00271217" w:rsidRDefault="00D83FEF" w:rsidP="00D83FEF">
      <w:pPr>
        <w:pStyle w:val="Bullet1-After1st"/>
      </w:pPr>
      <w:r w:rsidRPr="00271217">
        <w:t>Remove solid waste and hazardous material from the site and dispose of properly. These include, but are not limited to, bag-house sludge or fines, lime, excess liquid asphalt, rejected and excess asphalt mixture, plant cleanings, materials placed in sumps, tires, pipes, belts, screens and truck cleanings. Provide documentary evidence of proper disposal and verify the amount of material removed.</w:t>
      </w:r>
    </w:p>
    <w:p w14:paraId="10DAB7F7" w14:textId="77777777" w:rsidR="00D83FEF" w:rsidRPr="00271217" w:rsidRDefault="00D83FEF" w:rsidP="00D83FEF">
      <w:pPr>
        <w:pStyle w:val="Bullet1-After1st"/>
      </w:pPr>
      <w:r w:rsidRPr="00271217">
        <w:t xml:space="preserve">If a spill or dumping has occurred or if a spill or dumping is suspected to have occurred, the Contractor shall clean up the contaminated materials according to Section 00290. After </w:t>
      </w:r>
      <w:proofErr w:type="gramStart"/>
      <w:r w:rsidRPr="00271217">
        <w:t>clean</w:t>
      </w:r>
      <w:proofErr w:type="gramEnd"/>
      <w:r w:rsidRPr="00271217">
        <w:t xml:space="preserve"> up, the Engineer may, sample and test materials at the spill or dumping locations to verify the </w:t>
      </w:r>
      <w:proofErr w:type="spellStart"/>
      <w:r w:rsidRPr="00271217">
        <w:t>clean up</w:t>
      </w:r>
      <w:proofErr w:type="spellEnd"/>
      <w:r w:rsidRPr="00271217">
        <w:t xml:space="preserve"> has been completed. If the Engineer’s verification testing demonstrates remaining contamination, the Contractor shall perform additional clean up until the requirements of Section 00290 including 00290.20(g) are met</w:t>
      </w:r>
    </w:p>
    <w:p w14:paraId="31D0386D" w14:textId="77777777" w:rsidR="00D83FEF" w:rsidRPr="00271217" w:rsidRDefault="00D83FEF" w:rsidP="00D83FEF">
      <w:pPr>
        <w:pStyle w:val="Bullet1-After1st"/>
      </w:pPr>
      <w:r w:rsidRPr="00271217">
        <w:t>Attend a post-work meeting at the material source to evaluate material source rehabilitation work with the Engineer and attendees listed under 00235.05.</w:t>
      </w:r>
    </w:p>
    <w:p w14:paraId="1C118232" w14:textId="77777777" w:rsidR="00D83FEF" w:rsidRPr="00271217" w:rsidRDefault="00D83FEF" w:rsidP="00D83FEF">
      <w:pPr>
        <w:pStyle w:val="Bullet1"/>
        <w:numPr>
          <w:ilvl w:val="0"/>
          <w:numId w:val="0"/>
        </w:numPr>
        <w:ind w:left="288"/>
      </w:pPr>
    </w:p>
    <w:p w14:paraId="66BC6E69" w14:textId="77777777" w:rsidR="00D83FEF" w:rsidRPr="00271217" w:rsidRDefault="00D83FEF" w:rsidP="00D83FEF">
      <w:pPr>
        <w:pStyle w:val="Instructions-Indented"/>
      </w:pPr>
      <w:r w:rsidRPr="00271217">
        <w:lastRenderedPageBreak/>
        <w:t>(When a mandatory material source is specified and fence or additional Work is required, the additional Work must be measured and paid for in both Section .80 and .90. When a prospective source is specified, fence and additional Work is considered incidental to the prospective source.)</w:t>
      </w:r>
    </w:p>
    <w:p w14:paraId="65E49F77" w14:textId="77777777" w:rsidR="00D83FEF" w:rsidRPr="00271217" w:rsidRDefault="00D83FEF" w:rsidP="00D83FEF"/>
    <w:p w14:paraId="0EC67299" w14:textId="77777777" w:rsidR="00D83FEF" w:rsidRPr="00271217" w:rsidRDefault="00D83FEF" w:rsidP="00D83FEF">
      <w:pPr>
        <w:pStyle w:val="Heading2"/>
      </w:pPr>
      <w:r w:rsidRPr="00271217">
        <w:t>Measurement</w:t>
      </w:r>
    </w:p>
    <w:p w14:paraId="6E270D4E" w14:textId="77777777" w:rsidR="00D83FEF" w:rsidRPr="00271217" w:rsidRDefault="00D83FEF" w:rsidP="00D83FEF"/>
    <w:p w14:paraId="6B364C3D" w14:textId="77777777" w:rsidR="00D83FEF" w:rsidRPr="00271217" w:rsidRDefault="00D83FEF" w:rsidP="00D83FEF">
      <w:r w:rsidRPr="00271217">
        <w:rPr>
          <w:b/>
        </w:rPr>
        <w:t>00235.80  Measurement </w:t>
      </w:r>
      <w:r w:rsidRPr="00271217">
        <w:t xml:space="preserve">- No measurement of quantities will be made for Work performed under this Section, </w:t>
      </w:r>
      <w:r w:rsidRPr="008E2E51">
        <w:rPr>
          <w:b/>
          <w:i/>
          <w:color w:val="7030A0"/>
        </w:rPr>
        <w:t>(</w:t>
      </w:r>
      <w:r w:rsidRPr="00271217">
        <w:t>except for seeding, temporary fence, and cattle guard in mandatory material source(s)</w:t>
      </w:r>
      <w:r w:rsidRPr="008E2E51">
        <w:rPr>
          <w:b/>
          <w:i/>
          <w:color w:val="7030A0"/>
        </w:rPr>
        <w:t>)</w:t>
      </w:r>
      <w:r w:rsidRPr="00271217">
        <w:t>.</w:t>
      </w:r>
    </w:p>
    <w:p w14:paraId="1D17B760" w14:textId="77777777" w:rsidR="00D83FEF" w:rsidRPr="00271217" w:rsidRDefault="00D83FEF" w:rsidP="00D83FEF"/>
    <w:p w14:paraId="31E2910D" w14:textId="77777777" w:rsidR="00D83FEF" w:rsidRPr="00271217" w:rsidRDefault="00D83FEF" w:rsidP="00D83FEF">
      <w:pPr>
        <w:pStyle w:val="Instructions-Indented"/>
      </w:pPr>
      <w:r w:rsidRPr="00271217">
        <w:t xml:space="preserve">(Use the following paragraph when a mandatory material source is </w:t>
      </w:r>
      <w:proofErr w:type="gramStart"/>
      <w:r w:rsidRPr="00271217">
        <w:t>specified</w:t>
      </w:r>
      <w:proofErr w:type="gramEnd"/>
      <w:r w:rsidRPr="00271217">
        <w:t xml:space="preserve"> and seeding is required.)</w:t>
      </w:r>
    </w:p>
    <w:p w14:paraId="5BE37BE2" w14:textId="77777777" w:rsidR="00D83FEF" w:rsidRPr="00271217" w:rsidRDefault="00D83FEF" w:rsidP="00D83FEF"/>
    <w:p w14:paraId="411476FA" w14:textId="77777777" w:rsidR="00D83FEF" w:rsidRPr="00271217" w:rsidRDefault="00D83FEF" w:rsidP="00D83FEF">
      <w:r w:rsidRPr="00271217">
        <w:t>Seeding will be measured according to 01030.80.</w:t>
      </w:r>
    </w:p>
    <w:p w14:paraId="4925218C" w14:textId="77777777" w:rsidR="00D83FEF" w:rsidRPr="00271217" w:rsidRDefault="00D83FEF" w:rsidP="00D83FEF"/>
    <w:p w14:paraId="3084D1B3" w14:textId="77777777" w:rsidR="00D83FEF" w:rsidRPr="00271217" w:rsidRDefault="00D83FEF" w:rsidP="00D83FEF">
      <w:pPr>
        <w:pStyle w:val="Instructions-Indented"/>
      </w:pPr>
      <w:r w:rsidRPr="00271217">
        <w:t>(Use the following paragraph when a mandatory material source is specified and temporary fence, not orange plastic mesh fence, is required.)</w:t>
      </w:r>
    </w:p>
    <w:p w14:paraId="726D91B2" w14:textId="77777777" w:rsidR="00D83FEF" w:rsidRPr="00271217" w:rsidRDefault="00D83FEF" w:rsidP="00D83FEF"/>
    <w:p w14:paraId="707B596A" w14:textId="77777777" w:rsidR="00D83FEF" w:rsidRPr="00271217" w:rsidRDefault="00D83FEF" w:rsidP="00D83FEF">
      <w:r w:rsidRPr="00271217">
        <w:t>Temporary fence will be measured according to 00270.80.</w:t>
      </w:r>
    </w:p>
    <w:p w14:paraId="47222C2C" w14:textId="77777777" w:rsidR="00D83FEF" w:rsidRPr="00271217" w:rsidRDefault="00D83FEF" w:rsidP="00D83FEF"/>
    <w:p w14:paraId="050566C9" w14:textId="77777777" w:rsidR="00D83FEF" w:rsidRPr="00271217" w:rsidRDefault="00D83FEF" w:rsidP="00D83FEF">
      <w:pPr>
        <w:pStyle w:val="Instructions-Indented"/>
      </w:pPr>
      <w:r w:rsidRPr="00271217">
        <w:t xml:space="preserve">(Use the following paragraph when a mandatory material source is </w:t>
      </w:r>
      <w:proofErr w:type="gramStart"/>
      <w:r w:rsidRPr="00271217">
        <w:t>specified</w:t>
      </w:r>
      <w:proofErr w:type="gramEnd"/>
      <w:r w:rsidRPr="00271217">
        <w:t xml:space="preserve"> and a cattle guard is required.)</w:t>
      </w:r>
    </w:p>
    <w:p w14:paraId="3B44D57B" w14:textId="77777777" w:rsidR="00D83FEF" w:rsidRPr="00271217" w:rsidRDefault="00D83FEF" w:rsidP="00D83FEF"/>
    <w:p w14:paraId="5ABEACD1" w14:textId="77777777" w:rsidR="00D83FEF" w:rsidRPr="00271217" w:rsidRDefault="00D83FEF" w:rsidP="00D83FEF">
      <w:r w:rsidRPr="00271217">
        <w:t>Cattle guards will be measured according to 01060.80.</w:t>
      </w:r>
    </w:p>
    <w:p w14:paraId="5FF8C5A9" w14:textId="77777777" w:rsidR="00D83FEF" w:rsidRPr="00271217" w:rsidRDefault="00D83FEF" w:rsidP="00D83FEF"/>
    <w:p w14:paraId="65C3C846" w14:textId="77777777" w:rsidR="00D83FEF" w:rsidRPr="00271217" w:rsidRDefault="00D83FEF" w:rsidP="00D83FEF">
      <w:pPr>
        <w:pStyle w:val="Heading2"/>
      </w:pPr>
      <w:r w:rsidRPr="00271217">
        <w:t>Payment</w:t>
      </w:r>
    </w:p>
    <w:p w14:paraId="22E70424" w14:textId="77777777" w:rsidR="00D83FEF" w:rsidRPr="00271217" w:rsidRDefault="00D83FEF" w:rsidP="00D83FEF"/>
    <w:p w14:paraId="1396A356" w14:textId="114053A4" w:rsidR="00D83FEF" w:rsidRPr="00271217" w:rsidRDefault="00D83FEF" w:rsidP="00D83FEF">
      <w:pPr>
        <w:pStyle w:val="Instructions-Indented"/>
      </w:pPr>
      <w:r w:rsidRPr="00271217">
        <w:t xml:space="preserve">(If mandatory material source is specified and seeding, temporary fence and/or cattle guard is required, delete the language in </w:t>
      </w:r>
      <w:r w:rsidR="008E2E51">
        <w:t>purple</w:t>
      </w:r>
      <w:r w:rsidR="008E2E51" w:rsidRPr="00271217">
        <w:t xml:space="preserve"> </w:t>
      </w:r>
      <w:r w:rsidRPr="00271217">
        <w:t xml:space="preserve">parentheses that does not apply and delete all </w:t>
      </w:r>
      <w:r w:rsidR="008E2E51">
        <w:t>purple</w:t>
      </w:r>
      <w:r w:rsidR="008E2E51" w:rsidRPr="00271217">
        <w:t xml:space="preserve"> </w:t>
      </w:r>
      <w:r w:rsidRPr="00271217">
        <w:t>parentheses.)</w:t>
      </w:r>
    </w:p>
    <w:p w14:paraId="1504CDF2" w14:textId="77777777" w:rsidR="00D83FEF" w:rsidRPr="00271217" w:rsidRDefault="00D83FEF" w:rsidP="00D83FEF"/>
    <w:p w14:paraId="745D7D20" w14:textId="77777777" w:rsidR="00D83FEF" w:rsidRPr="00271217" w:rsidRDefault="00D83FEF" w:rsidP="00D83FEF">
      <w:r w:rsidRPr="00271217">
        <w:rPr>
          <w:b/>
        </w:rPr>
        <w:t>00235.90  Payment</w:t>
      </w:r>
      <w:r w:rsidRPr="00271217">
        <w:t xml:space="preserve"> - No separate or additional payment will be made for Work performed under this Section. Payment will be included in payment made for the appropriate items under which this Work is required </w:t>
      </w:r>
      <w:r w:rsidRPr="00A36095">
        <w:rPr>
          <w:b/>
          <w:i/>
          <w:color w:val="7030A0"/>
        </w:rPr>
        <w:t>(</w:t>
      </w:r>
      <w:r w:rsidRPr="00271217">
        <w:t>except for seeding, temporary fence, and cattle guard in mandatory material source(s)</w:t>
      </w:r>
      <w:r w:rsidRPr="00A36095">
        <w:rPr>
          <w:b/>
          <w:i/>
          <w:color w:val="7030A0"/>
        </w:rPr>
        <w:t>)</w:t>
      </w:r>
      <w:r w:rsidRPr="00271217">
        <w:rPr>
          <w:b/>
          <w:i/>
        </w:rPr>
        <w:t>.</w:t>
      </w:r>
    </w:p>
    <w:p w14:paraId="41962804" w14:textId="77777777" w:rsidR="00D83FEF" w:rsidRPr="00271217" w:rsidRDefault="00D83FEF" w:rsidP="00D83FEF"/>
    <w:p w14:paraId="3889F0CE" w14:textId="77777777" w:rsidR="00D83FEF" w:rsidRPr="00271217" w:rsidRDefault="00D83FEF" w:rsidP="00D83FEF">
      <w:pPr>
        <w:pStyle w:val="Instructions-Indented"/>
      </w:pPr>
      <w:r w:rsidRPr="00271217">
        <w:t xml:space="preserve">(Use the following paragraph when a mandatory material source is </w:t>
      </w:r>
      <w:proofErr w:type="gramStart"/>
      <w:r w:rsidRPr="00271217">
        <w:t>specified</w:t>
      </w:r>
      <w:proofErr w:type="gramEnd"/>
      <w:r w:rsidRPr="00271217">
        <w:t xml:space="preserve"> and seeding is required.)</w:t>
      </w:r>
    </w:p>
    <w:p w14:paraId="1EE7D007" w14:textId="77777777" w:rsidR="00D83FEF" w:rsidRPr="00271217" w:rsidRDefault="00D83FEF" w:rsidP="00D83FEF"/>
    <w:p w14:paraId="3E245111" w14:textId="77777777" w:rsidR="00D83FEF" w:rsidRPr="00271217" w:rsidRDefault="00D83FEF" w:rsidP="00D83FEF">
      <w:r w:rsidRPr="00271217">
        <w:t>Seeding will be paid for according to 01030.90.</w:t>
      </w:r>
    </w:p>
    <w:p w14:paraId="1246DFAE" w14:textId="77777777" w:rsidR="00D83FEF" w:rsidRPr="00271217" w:rsidRDefault="00D83FEF" w:rsidP="00D83FEF"/>
    <w:p w14:paraId="43FFDC45" w14:textId="77777777" w:rsidR="00D83FEF" w:rsidRPr="00271217" w:rsidRDefault="00D83FEF" w:rsidP="00D83FEF">
      <w:pPr>
        <w:pStyle w:val="Instructions-Indented"/>
      </w:pPr>
      <w:r w:rsidRPr="00271217">
        <w:t>(Use the following paragraph when a mandatory material source is specified and temporary fence, not orange plastic mesh fence, is required.)</w:t>
      </w:r>
    </w:p>
    <w:p w14:paraId="49B21689" w14:textId="77777777" w:rsidR="00D83FEF" w:rsidRPr="00271217" w:rsidRDefault="00D83FEF" w:rsidP="00D83FEF"/>
    <w:p w14:paraId="50176CF2" w14:textId="77777777" w:rsidR="00D83FEF" w:rsidRPr="00271217" w:rsidRDefault="00D83FEF" w:rsidP="00D83FEF">
      <w:r w:rsidRPr="00271217">
        <w:t>Temporary fence will be paid for according to 00270.90.</w:t>
      </w:r>
    </w:p>
    <w:p w14:paraId="2DBB5E53" w14:textId="77777777" w:rsidR="00D83FEF" w:rsidRPr="00271217" w:rsidRDefault="00D83FEF" w:rsidP="00D83FEF"/>
    <w:p w14:paraId="081E6AE6" w14:textId="77777777" w:rsidR="00D83FEF" w:rsidRPr="00271217" w:rsidRDefault="00D83FEF" w:rsidP="00D83FEF">
      <w:pPr>
        <w:pStyle w:val="Instructions-Indented"/>
      </w:pPr>
      <w:r w:rsidRPr="00271217">
        <w:t xml:space="preserve">Use the following paragraph when a mandatory material source is </w:t>
      </w:r>
      <w:proofErr w:type="gramStart"/>
      <w:r w:rsidRPr="00271217">
        <w:t>specified</w:t>
      </w:r>
      <w:proofErr w:type="gramEnd"/>
      <w:r w:rsidRPr="00271217">
        <w:t xml:space="preserve"> and a cattle guard is required.)</w:t>
      </w:r>
    </w:p>
    <w:p w14:paraId="11F7BDBE" w14:textId="77777777" w:rsidR="00D83FEF" w:rsidRPr="00271217" w:rsidRDefault="00D83FEF" w:rsidP="00D83FEF"/>
    <w:p w14:paraId="6AC20098" w14:textId="696B16A0" w:rsidR="008639D5" w:rsidRPr="00271217" w:rsidRDefault="00D83FEF">
      <w:r w:rsidRPr="00271217">
        <w:t>Cattle guards will be paid for according to 01060.90.</w:t>
      </w:r>
    </w:p>
    <w:p w14:paraId="2873CFB3" w14:textId="1ACD20F8" w:rsidR="00F21B7A" w:rsidRPr="00271217" w:rsidRDefault="00F21B7A" w:rsidP="00022DFB"/>
    <w:p w14:paraId="4A7690AD" w14:textId="77777777" w:rsidR="00D83FEF" w:rsidRPr="00271217" w:rsidRDefault="00D83FEF" w:rsidP="00022DFB"/>
    <w:sectPr w:rsidR="00D83FEF" w:rsidRPr="00271217">
      <w:headerReference w:type="default" r:id="rId8"/>
      <w:footerReference w:type="default" r:id="rId9"/>
      <w:pgSz w:w="12240" w:h="15840" w:code="1"/>
      <w:pgMar w:top="1440" w:right="1440" w:bottom="1440" w:left="1440" w:header="576" w:footer="576" w:gutter="4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A7883" w14:textId="77777777" w:rsidR="0011173C" w:rsidRDefault="0011173C">
      <w:r>
        <w:separator/>
      </w:r>
    </w:p>
  </w:endnote>
  <w:endnote w:type="continuationSeparator" w:id="0">
    <w:p w14:paraId="08226267" w14:textId="77777777" w:rsidR="0011173C" w:rsidRDefault="0011173C">
      <w:r>
        <w:continuationSeparator/>
      </w:r>
    </w:p>
  </w:endnote>
  <w:endnote w:type="continuationNotice" w:id="1">
    <w:p w14:paraId="02D56580" w14:textId="77777777" w:rsidR="0011173C" w:rsidRDefault="00111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B1135" w14:textId="615A73B3" w:rsidR="006C4C36" w:rsidRDefault="006C4C36">
    <w:pPr>
      <w:pStyle w:val="Footer"/>
      <w:tabs>
        <w:tab w:val="clear" w:pos="4320"/>
        <w:tab w:val="clear" w:pos="8640"/>
        <w:tab w:val="right" w:pos="8910"/>
      </w:tabs>
    </w:pPr>
    <w:r w:rsidRPr="005D3343">
      <w:rPr>
        <w:sz w:val="16"/>
        <w:szCs w:val="16"/>
      </w:rPr>
      <w:tab/>
    </w:r>
    <w:r>
      <w:fldChar w:fldCharType="begin"/>
    </w:r>
    <w:r>
      <w:instrText xml:space="preserve"> PAGE </w:instrText>
    </w:r>
    <w:r>
      <w:fldChar w:fldCharType="separate"/>
    </w:r>
    <w:r w:rsidR="00291BA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60C26" w14:textId="77777777" w:rsidR="0011173C" w:rsidRDefault="0011173C">
      <w:r>
        <w:separator/>
      </w:r>
    </w:p>
  </w:footnote>
  <w:footnote w:type="continuationSeparator" w:id="0">
    <w:p w14:paraId="272D5FBE" w14:textId="77777777" w:rsidR="0011173C" w:rsidRDefault="0011173C">
      <w:r>
        <w:continuationSeparator/>
      </w:r>
    </w:p>
  </w:footnote>
  <w:footnote w:type="continuationNotice" w:id="1">
    <w:p w14:paraId="393A0958" w14:textId="77777777" w:rsidR="0011173C" w:rsidRDefault="00111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11070" w14:textId="77777777" w:rsidR="0034380D" w:rsidRDefault="00343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65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93E2499"/>
    <w:multiLevelType w:val="singleLevel"/>
    <w:tmpl w:val="3A3C985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1D4D3DD7"/>
    <w:multiLevelType w:val="singleLevel"/>
    <w:tmpl w:val="976A591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26C46366"/>
    <w:multiLevelType w:val="hybridMultilevel"/>
    <w:tmpl w:val="5E206B70"/>
    <w:lvl w:ilvl="0" w:tplc="C270C55E">
      <w:start w:val="1"/>
      <w:numFmt w:val="bullet"/>
      <w:pStyle w:val="Bullet1"/>
      <w:lvlText w:val="•"/>
      <w:lvlJc w:val="left"/>
      <w:pPr>
        <w:tabs>
          <w:tab w:val="num" w:pos="576"/>
        </w:tabs>
        <w:ind w:left="576"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DE268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D734787"/>
    <w:multiLevelType w:val="hybridMultilevel"/>
    <w:tmpl w:val="8A4C0896"/>
    <w:lvl w:ilvl="0" w:tplc="61AEC342">
      <w:start w:val="1"/>
      <w:numFmt w:val="bullet"/>
      <w:lvlText w:val="•"/>
      <w:lvlJc w:val="left"/>
      <w:pPr>
        <w:tabs>
          <w:tab w:val="num" w:pos="2520"/>
        </w:tabs>
        <w:ind w:left="25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65F02"/>
    <w:multiLevelType w:val="hybridMultilevel"/>
    <w:tmpl w:val="377AC2E4"/>
    <w:lvl w:ilvl="0" w:tplc="D61A4160">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B2082"/>
    <w:multiLevelType w:val="hybridMultilevel"/>
    <w:tmpl w:val="C0AAAAB6"/>
    <w:lvl w:ilvl="0" w:tplc="F18AC8AA">
      <w:start w:val="1"/>
      <w:numFmt w:val="bullet"/>
      <w:pStyle w:val="Bullet2"/>
      <w:lvlText w:val="•"/>
      <w:lvlJc w:val="left"/>
      <w:pPr>
        <w:tabs>
          <w:tab w:val="num" w:pos="864"/>
        </w:tabs>
        <w:ind w:left="864"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0C190E"/>
    <w:multiLevelType w:val="singleLevel"/>
    <w:tmpl w:val="7B8E6EF8"/>
    <w:lvl w:ilvl="0">
      <w:start w:val="1"/>
      <w:numFmt w:val="bullet"/>
      <w:lvlText w:val=""/>
      <w:lvlJc w:val="left"/>
      <w:pPr>
        <w:tabs>
          <w:tab w:val="num" w:pos="2160"/>
        </w:tabs>
        <w:ind w:left="2160" w:hanging="360"/>
      </w:pPr>
      <w:rPr>
        <w:rFonts w:ascii="Symbol" w:hAnsi="Symbol" w:hint="default"/>
      </w:rPr>
    </w:lvl>
  </w:abstractNum>
  <w:abstractNum w:abstractNumId="9" w15:restartNumberingAfterBreak="0">
    <w:nsid w:val="4B8E4A6F"/>
    <w:multiLevelType w:val="singleLevel"/>
    <w:tmpl w:val="801078AA"/>
    <w:lvl w:ilvl="0">
      <w:start w:val="1"/>
      <w:numFmt w:val="bullet"/>
      <w:lvlText w:val=""/>
      <w:lvlJc w:val="left"/>
      <w:pPr>
        <w:tabs>
          <w:tab w:val="num" w:pos="1080"/>
        </w:tabs>
        <w:ind w:left="1080" w:hanging="360"/>
      </w:pPr>
      <w:rPr>
        <w:rFonts w:ascii="Symbol" w:hAnsi="Symbol" w:hint="default"/>
      </w:rPr>
    </w:lvl>
  </w:abstractNum>
  <w:abstractNum w:abstractNumId="10" w15:restartNumberingAfterBreak="0">
    <w:nsid w:val="52A836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80345A3"/>
    <w:multiLevelType w:val="hybridMultilevel"/>
    <w:tmpl w:val="828A6210"/>
    <w:lvl w:ilvl="0" w:tplc="3CC24AEC">
      <w:start w:val="1"/>
      <w:numFmt w:val="bullet"/>
      <w:pStyle w:val="Instructions-Bullet"/>
      <w:lvlText w:val="•"/>
      <w:lvlJc w:val="left"/>
      <w:pPr>
        <w:ind w:left="1296" w:hanging="360"/>
      </w:pPr>
      <w:rPr>
        <w:rFonts w:ascii="Arial" w:hAnsi="Arial" w:hint="default"/>
        <w:color w:val="FF660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5B2E48F4"/>
    <w:multiLevelType w:val="hybridMultilevel"/>
    <w:tmpl w:val="AC46A082"/>
    <w:lvl w:ilvl="0" w:tplc="3D1E038E">
      <w:start w:val="1"/>
      <w:numFmt w:val="bullet"/>
      <w:pStyle w:val="Bullet4"/>
      <w:lvlText w:val="•"/>
      <w:lvlJc w:val="left"/>
      <w:pPr>
        <w:tabs>
          <w:tab w:val="num" w:pos="1440"/>
        </w:tabs>
        <w:ind w:left="1440"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BD21AA"/>
    <w:multiLevelType w:val="singleLevel"/>
    <w:tmpl w:val="CA70E3B2"/>
    <w:lvl w:ilvl="0">
      <w:start w:val="1"/>
      <w:numFmt w:val="bullet"/>
      <w:lvlText w:val=""/>
      <w:lvlJc w:val="left"/>
      <w:pPr>
        <w:tabs>
          <w:tab w:val="num" w:pos="720"/>
        </w:tabs>
        <w:ind w:left="720" w:hanging="360"/>
      </w:pPr>
      <w:rPr>
        <w:rFonts w:ascii="Wingdings" w:hAnsi="Wingdings" w:hint="default"/>
        <w:sz w:val="16"/>
      </w:rPr>
    </w:lvl>
  </w:abstractNum>
  <w:abstractNum w:abstractNumId="14" w15:restartNumberingAfterBreak="0">
    <w:nsid w:val="6B2F466F"/>
    <w:multiLevelType w:val="hybridMultilevel"/>
    <w:tmpl w:val="4D2CFF38"/>
    <w:lvl w:ilvl="0" w:tplc="6F6E4D56">
      <w:start w:val="1"/>
      <w:numFmt w:val="bullet"/>
      <w:pStyle w:val="Bullet3"/>
      <w:lvlText w:val="•"/>
      <w:lvlJc w:val="left"/>
      <w:pPr>
        <w:tabs>
          <w:tab w:val="num" w:pos="1152"/>
        </w:tabs>
        <w:ind w:left="1152"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3A6A2C"/>
    <w:multiLevelType w:val="hybridMultilevel"/>
    <w:tmpl w:val="B194E7A4"/>
    <w:lvl w:ilvl="0" w:tplc="D61A4160">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817FB1"/>
    <w:multiLevelType w:val="hybridMultilevel"/>
    <w:tmpl w:val="E6EA3316"/>
    <w:lvl w:ilvl="0" w:tplc="2E26DF8E">
      <w:start w:val="1"/>
      <w:numFmt w:val="bullet"/>
      <w:lvlText w:val="•"/>
      <w:lvlJc w:val="left"/>
      <w:pPr>
        <w:tabs>
          <w:tab w:val="num" w:pos="1080"/>
        </w:tabs>
        <w:ind w:left="108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C92116"/>
    <w:multiLevelType w:val="hybridMultilevel"/>
    <w:tmpl w:val="27EE3DE6"/>
    <w:lvl w:ilvl="0" w:tplc="DC2643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FF67E8"/>
    <w:multiLevelType w:val="singleLevel"/>
    <w:tmpl w:val="785A7EDA"/>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7C5A6459"/>
    <w:multiLevelType w:val="hybridMultilevel"/>
    <w:tmpl w:val="0B262756"/>
    <w:lvl w:ilvl="0" w:tplc="53A08C12">
      <w:start w:val="1"/>
      <w:numFmt w:val="bullet"/>
      <w:lvlText w:val="•"/>
      <w:lvlJc w:val="left"/>
      <w:pPr>
        <w:tabs>
          <w:tab w:val="num" w:pos="1800"/>
        </w:tabs>
        <w:ind w:left="180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3D2D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7696812">
    <w:abstractNumId w:val="9"/>
  </w:num>
  <w:num w:numId="2" w16cid:durableId="1229421487">
    <w:abstractNumId w:val="2"/>
  </w:num>
  <w:num w:numId="3" w16cid:durableId="619069171">
    <w:abstractNumId w:val="1"/>
  </w:num>
  <w:num w:numId="4" w16cid:durableId="794564163">
    <w:abstractNumId w:val="8"/>
  </w:num>
  <w:num w:numId="5" w16cid:durableId="839850943">
    <w:abstractNumId w:val="13"/>
  </w:num>
  <w:num w:numId="6" w16cid:durableId="1771467090">
    <w:abstractNumId w:val="18"/>
  </w:num>
  <w:num w:numId="7" w16cid:durableId="588737854">
    <w:abstractNumId w:val="17"/>
  </w:num>
  <w:num w:numId="8" w16cid:durableId="1336110323">
    <w:abstractNumId w:val="6"/>
  </w:num>
  <w:num w:numId="9" w16cid:durableId="237832759">
    <w:abstractNumId w:val="16"/>
  </w:num>
  <w:num w:numId="10" w16cid:durableId="2137016733">
    <w:abstractNumId w:val="19"/>
  </w:num>
  <w:num w:numId="11" w16cid:durableId="287324351">
    <w:abstractNumId w:val="5"/>
  </w:num>
  <w:num w:numId="12" w16cid:durableId="2142964600">
    <w:abstractNumId w:val="15"/>
  </w:num>
  <w:num w:numId="13" w16cid:durableId="1694263148">
    <w:abstractNumId w:val="3"/>
  </w:num>
  <w:num w:numId="14" w16cid:durableId="804933840">
    <w:abstractNumId w:val="7"/>
  </w:num>
  <w:num w:numId="15" w16cid:durableId="97262234">
    <w:abstractNumId w:val="14"/>
  </w:num>
  <w:num w:numId="16" w16cid:durableId="1280264168">
    <w:abstractNumId w:val="12"/>
  </w:num>
  <w:num w:numId="17" w16cid:durableId="497959386">
    <w:abstractNumId w:val="4"/>
  </w:num>
  <w:num w:numId="18" w16cid:durableId="158927634">
    <w:abstractNumId w:val="20"/>
  </w:num>
  <w:num w:numId="19" w16cid:durableId="1144547384">
    <w:abstractNumId w:val="0"/>
  </w:num>
  <w:num w:numId="20" w16cid:durableId="1082067195">
    <w:abstractNumId w:val="10"/>
  </w:num>
  <w:num w:numId="21" w16cid:durableId="21438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activeWritingStyle w:appName="MSWord" w:lang="en-US" w:vendorID="64" w:dllVersion="6" w:nlCheck="1" w:checkStyle="1"/>
  <w:activeWritingStyle w:appName="MSWord" w:lang="en-US"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oNotTrackFormatting/>
  <w:defaultTabStop w:val="288"/>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9C5"/>
    <w:rsid w:val="00001858"/>
    <w:rsid w:val="00022DFB"/>
    <w:rsid w:val="000945FD"/>
    <w:rsid w:val="000A4AA0"/>
    <w:rsid w:val="000B0527"/>
    <w:rsid w:val="000E5864"/>
    <w:rsid w:val="00101E01"/>
    <w:rsid w:val="0011173C"/>
    <w:rsid w:val="0011383A"/>
    <w:rsid w:val="00162BB8"/>
    <w:rsid w:val="001B0EA2"/>
    <w:rsid w:val="001C3DAE"/>
    <w:rsid w:val="002061CF"/>
    <w:rsid w:val="00237D8A"/>
    <w:rsid w:val="00271217"/>
    <w:rsid w:val="00287A2E"/>
    <w:rsid w:val="00291BA0"/>
    <w:rsid w:val="0029783A"/>
    <w:rsid w:val="002C0552"/>
    <w:rsid w:val="002D17E2"/>
    <w:rsid w:val="002D762A"/>
    <w:rsid w:val="002D77E9"/>
    <w:rsid w:val="002D7D21"/>
    <w:rsid w:val="00313841"/>
    <w:rsid w:val="003232DD"/>
    <w:rsid w:val="00333EEA"/>
    <w:rsid w:val="0034366A"/>
    <w:rsid w:val="003437A1"/>
    <w:rsid w:val="0034380D"/>
    <w:rsid w:val="00355F3F"/>
    <w:rsid w:val="003B5195"/>
    <w:rsid w:val="003B596B"/>
    <w:rsid w:val="003E0C92"/>
    <w:rsid w:val="003E1C5B"/>
    <w:rsid w:val="00405850"/>
    <w:rsid w:val="004601F9"/>
    <w:rsid w:val="00481AFC"/>
    <w:rsid w:val="00483748"/>
    <w:rsid w:val="004E4A6D"/>
    <w:rsid w:val="00527D39"/>
    <w:rsid w:val="005569A6"/>
    <w:rsid w:val="00561CA7"/>
    <w:rsid w:val="00562BCA"/>
    <w:rsid w:val="00576CF7"/>
    <w:rsid w:val="005C602C"/>
    <w:rsid w:val="005E127A"/>
    <w:rsid w:val="005E6403"/>
    <w:rsid w:val="005F1127"/>
    <w:rsid w:val="00605CC3"/>
    <w:rsid w:val="006163DB"/>
    <w:rsid w:val="006208E0"/>
    <w:rsid w:val="00630A9C"/>
    <w:rsid w:val="00636879"/>
    <w:rsid w:val="006431C3"/>
    <w:rsid w:val="0065644A"/>
    <w:rsid w:val="00673710"/>
    <w:rsid w:val="0067658D"/>
    <w:rsid w:val="006A0F1E"/>
    <w:rsid w:val="006A59C5"/>
    <w:rsid w:val="006B02FF"/>
    <w:rsid w:val="006C2EBA"/>
    <w:rsid w:val="006C4C36"/>
    <w:rsid w:val="006F6352"/>
    <w:rsid w:val="00711405"/>
    <w:rsid w:val="007131B4"/>
    <w:rsid w:val="00755D86"/>
    <w:rsid w:val="007764EC"/>
    <w:rsid w:val="007914EF"/>
    <w:rsid w:val="007B36E4"/>
    <w:rsid w:val="007D1E6A"/>
    <w:rsid w:val="007E0A0D"/>
    <w:rsid w:val="007F3F22"/>
    <w:rsid w:val="007F73B9"/>
    <w:rsid w:val="00820F2E"/>
    <w:rsid w:val="008314B6"/>
    <w:rsid w:val="00851B60"/>
    <w:rsid w:val="008639D5"/>
    <w:rsid w:val="008806B9"/>
    <w:rsid w:val="008919DF"/>
    <w:rsid w:val="008B7E59"/>
    <w:rsid w:val="008C5270"/>
    <w:rsid w:val="008E2E51"/>
    <w:rsid w:val="008F3249"/>
    <w:rsid w:val="00907611"/>
    <w:rsid w:val="00915B23"/>
    <w:rsid w:val="009254AB"/>
    <w:rsid w:val="00953819"/>
    <w:rsid w:val="0097202F"/>
    <w:rsid w:val="00997F27"/>
    <w:rsid w:val="009A584F"/>
    <w:rsid w:val="009C626B"/>
    <w:rsid w:val="009F4EC9"/>
    <w:rsid w:val="00A01613"/>
    <w:rsid w:val="00A0685B"/>
    <w:rsid w:val="00A23D6F"/>
    <w:rsid w:val="00A3347D"/>
    <w:rsid w:val="00A36095"/>
    <w:rsid w:val="00A364E2"/>
    <w:rsid w:val="00A53E89"/>
    <w:rsid w:val="00A6586B"/>
    <w:rsid w:val="00A855A1"/>
    <w:rsid w:val="00A91148"/>
    <w:rsid w:val="00AB5D48"/>
    <w:rsid w:val="00AD4549"/>
    <w:rsid w:val="00AE2C9E"/>
    <w:rsid w:val="00B12EE9"/>
    <w:rsid w:val="00B167E3"/>
    <w:rsid w:val="00B31BBF"/>
    <w:rsid w:val="00B5562C"/>
    <w:rsid w:val="00B6042D"/>
    <w:rsid w:val="00B64874"/>
    <w:rsid w:val="00B74E0D"/>
    <w:rsid w:val="00B80D6A"/>
    <w:rsid w:val="00BB0CF8"/>
    <w:rsid w:val="00BB143F"/>
    <w:rsid w:val="00BC200B"/>
    <w:rsid w:val="00BD055B"/>
    <w:rsid w:val="00BD092C"/>
    <w:rsid w:val="00BD2BC1"/>
    <w:rsid w:val="00BE07F0"/>
    <w:rsid w:val="00BF1D57"/>
    <w:rsid w:val="00C0569B"/>
    <w:rsid w:val="00C05F37"/>
    <w:rsid w:val="00C31C64"/>
    <w:rsid w:val="00C43E5A"/>
    <w:rsid w:val="00C66037"/>
    <w:rsid w:val="00C710A8"/>
    <w:rsid w:val="00CB1DAC"/>
    <w:rsid w:val="00CB5C52"/>
    <w:rsid w:val="00CC22D3"/>
    <w:rsid w:val="00CD6CD5"/>
    <w:rsid w:val="00CE4BD7"/>
    <w:rsid w:val="00D03A5C"/>
    <w:rsid w:val="00D06E9B"/>
    <w:rsid w:val="00D22E73"/>
    <w:rsid w:val="00D416D9"/>
    <w:rsid w:val="00D50CF5"/>
    <w:rsid w:val="00D77720"/>
    <w:rsid w:val="00D83FEF"/>
    <w:rsid w:val="00DB23B3"/>
    <w:rsid w:val="00DB2ED7"/>
    <w:rsid w:val="00DC4A7A"/>
    <w:rsid w:val="00DD3AEF"/>
    <w:rsid w:val="00DD7B05"/>
    <w:rsid w:val="00DF32FC"/>
    <w:rsid w:val="00DF5438"/>
    <w:rsid w:val="00DF6F35"/>
    <w:rsid w:val="00DF7493"/>
    <w:rsid w:val="00E24876"/>
    <w:rsid w:val="00E27BAE"/>
    <w:rsid w:val="00E51F02"/>
    <w:rsid w:val="00E70D08"/>
    <w:rsid w:val="00E71EFF"/>
    <w:rsid w:val="00EA130A"/>
    <w:rsid w:val="00EA3C00"/>
    <w:rsid w:val="00EC431B"/>
    <w:rsid w:val="00EE55F2"/>
    <w:rsid w:val="00EE6D64"/>
    <w:rsid w:val="00EF6BD3"/>
    <w:rsid w:val="00F01465"/>
    <w:rsid w:val="00F05402"/>
    <w:rsid w:val="00F21B7A"/>
    <w:rsid w:val="00F257EA"/>
    <w:rsid w:val="00F34B31"/>
    <w:rsid w:val="00F369DF"/>
    <w:rsid w:val="00F852C3"/>
    <w:rsid w:val="00F97BF1"/>
    <w:rsid w:val="00FE0A50"/>
    <w:rsid w:val="00FF1965"/>
    <w:rsid w:val="00FF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B3180"/>
  <w15:docId w15:val="{221C7047-A963-4A04-AAEB-E9D51FD6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E59"/>
    <w:pPr>
      <w:jc w:val="both"/>
    </w:pPr>
    <w:rPr>
      <w:rFonts w:ascii="Arial" w:hAnsi="Arial"/>
      <w:sz w:val="22"/>
    </w:rPr>
  </w:style>
  <w:style w:type="paragraph" w:styleId="Heading1">
    <w:name w:val="heading 1"/>
    <w:basedOn w:val="Normal"/>
    <w:next w:val="Normal"/>
    <w:qFormat/>
    <w:rsid w:val="0034380D"/>
    <w:pPr>
      <w:keepNext/>
      <w:spacing w:before="220" w:after="220"/>
      <w:jc w:val="center"/>
      <w:outlineLvl w:val="0"/>
    </w:pPr>
    <w:rPr>
      <w:rFonts w:cs="Arial"/>
      <w:b/>
    </w:rPr>
  </w:style>
  <w:style w:type="paragraph" w:styleId="Heading2">
    <w:name w:val="heading 2"/>
    <w:basedOn w:val="Normal"/>
    <w:next w:val="Normal"/>
    <w:qFormat/>
    <w:pPr>
      <w:jc w:val="center"/>
      <w:outlineLvl w:val="1"/>
    </w:pPr>
    <w:rPr>
      <w:b/>
    </w:rPr>
  </w:style>
  <w:style w:type="paragraph" w:styleId="Heading3">
    <w:name w:val="heading 3"/>
    <w:basedOn w:val="Normal"/>
    <w:next w:val="Normal"/>
    <w:qFormat/>
    <w:pPr>
      <w:tabs>
        <w:tab w:val="left" w:pos="1440"/>
        <w:tab w:val="right" w:leader="dot" w:pos="7200"/>
      </w:tabs>
      <w:outlineLvl w:val="2"/>
    </w:pPr>
  </w:style>
  <w:style w:type="paragraph" w:styleId="Heading4">
    <w:name w:val="heading 4"/>
    <w:basedOn w:val="Normal"/>
    <w:next w:val="Normal"/>
    <w:qFormat/>
    <w:pPr>
      <w:tabs>
        <w:tab w:val="right" w:pos="1440"/>
        <w:tab w:val="left" w:pos="1584"/>
        <w:tab w:val="center" w:leader="dot" w:pos="7200"/>
      </w:tabs>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next w:val="Bullet1-After1st"/>
    <w:link w:val="Bullet1Char"/>
    <w:pPr>
      <w:numPr>
        <w:numId w:val="13"/>
      </w:numP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pPr>
      <w:ind w:left="1872" w:right="864" w:hanging="1872"/>
      <w:jc w:val="left"/>
    </w:pPr>
  </w:style>
  <w:style w:type="paragraph" w:customStyle="1" w:styleId="Bullet2">
    <w:name w:val="Bullet 2"/>
    <w:basedOn w:val="Normal"/>
    <w:next w:val="Bullet2-After1st"/>
    <w:pPr>
      <w:numPr>
        <w:numId w:val="14"/>
      </w:numPr>
    </w:pPr>
  </w:style>
  <w:style w:type="paragraph" w:customStyle="1" w:styleId="Bullet3">
    <w:name w:val="Bullet 3"/>
    <w:basedOn w:val="Normal"/>
    <w:next w:val="Bullet3-After1st"/>
    <w:pPr>
      <w:numPr>
        <w:numId w:val="15"/>
      </w:numPr>
    </w:pPr>
  </w:style>
  <w:style w:type="paragraph" w:customStyle="1" w:styleId="Bullet4">
    <w:name w:val="Bullet 4"/>
    <w:basedOn w:val="Normal"/>
    <w:next w:val="Bullet4-After1st"/>
    <w:pPr>
      <w:numPr>
        <w:numId w:val="16"/>
      </w:numPr>
    </w:pPr>
  </w:style>
  <w:style w:type="paragraph" w:customStyle="1" w:styleId="Indent1">
    <w:name w:val="Indent 1"/>
    <w:basedOn w:val="Normal"/>
    <w:pPr>
      <w:ind w:left="288"/>
    </w:pPr>
  </w:style>
  <w:style w:type="paragraph" w:customStyle="1" w:styleId="Indent2">
    <w:name w:val="Indent 2"/>
    <w:basedOn w:val="Normal"/>
    <w:pPr>
      <w:ind w:left="576"/>
    </w:pPr>
  </w:style>
  <w:style w:type="paragraph" w:customStyle="1" w:styleId="Indent3">
    <w:name w:val="Indent 3"/>
    <w:basedOn w:val="Normal"/>
    <w:pPr>
      <w:ind w:left="864"/>
    </w:pPr>
  </w:style>
  <w:style w:type="paragraph" w:customStyle="1" w:styleId="Indent4">
    <w:name w:val="Indent 4"/>
    <w:basedOn w:val="Normal"/>
    <w:pPr>
      <w:ind w:left="1152"/>
    </w:pPr>
  </w:style>
  <w:style w:type="paragraph" w:customStyle="1" w:styleId="Instructions">
    <w:name w:val="Instructions"/>
    <w:basedOn w:val="Normal"/>
    <w:next w:val="Normal"/>
    <w:qFormat/>
    <w:rsid w:val="008E2E51"/>
    <w:rPr>
      <w:b/>
      <w:i/>
      <w:color w:val="7030A0"/>
    </w:rPr>
  </w:style>
  <w:style w:type="paragraph" w:customStyle="1" w:styleId="Instructions-Indented">
    <w:name w:val="Instructions - Indented"/>
    <w:basedOn w:val="Instructions"/>
    <w:next w:val="Normal"/>
    <w:qFormat/>
    <w:rsid w:val="00636879"/>
    <w:pPr>
      <w:ind w:left="360"/>
    </w:pPr>
  </w:style>
  <w:style w:type="paragraph" w:customStyle="1" w:styleId="SPTitle">
    <w:name w:val="SP Title"/>
    <w:basedOn w:val="Normal"/>
    <w:next w:val="Normal"/>
    <w:qFormat/>
    <w:rsid w:val="008E2E51"/>
    <w:pPr>
      <w:tabs>
        <w:tab w:val="right" w:pos="8914"/>
      </w:tabs>
    </w:pPr>
    <w:rPr>
      <w:b/>
      <w:color w:val="7030A0"/>
    </w:rPr>
  </w:style>
  <w:style w:type="paragraph" w:customStyle="1" w:styleId="Bullet1-After1st">
    <w:name w:val="Bullet 1 - After 1st"/>
    <w:basedOn w:val="Bullet1"/>
    <w:qFormat/>
    <w:rsid w:val="00636879"/>
    <w:pPr>
      <w:spacing w:before="80"/>
    </w:pPr>
  </w:style>
  <w:style w:type="paragraph" w:customStyle="1" w:styleId="Bullet2-After1st">
    <w:name w:val="Bullet 2 - After 1st"/>
    <w:basedOn w:val="Bullet2"/>
    <w:qFormat/>
    <w:rsid w:val="00636879"/>
    <w:pPr>
      <w:spacing w:before="80"/>
    </w:pPr>
  </w:style>
  <w:style w:type="paragraph" w:customStyle="1" w:styleId="Bullet3-After1st">
    <w:name w:val="Bullet 3 - After 1st"/>
    <w:basedOn w:val="Bullet3"/>
    <w:qFormat/>
    <w:rsid w:val="00636879"/>
    <w:pPr>
      <w:spacing w:before="80"/>
    </w:pPr>
  </w:style>
  <w:style w:type="paragraph" w:customStyle="1" w:styleId="Bullet4-After1st">
    <w:name w:val="Bullet 4 - After 1st"/>
    <w:basedOn w:val="Bullet4"/>
    <w:qFormat/>
    <w:rsid w:val="00636879"/>
    <w:pPr>
      <w:spacing w:before="80"/>
    </w:pPr>
  </w:style>
  <w:style w:type="paragraph" w:customStyle="1" w:styleId="Instructions-Bullet">
    <w:name w:val="Instructions - Bullet"/>
    <w:basedOn w:val="Bullet2"/>
    <w:qFormat/>
    <w:rsid w:val="008E2E51"/>
    <w:pPr>
      <w:numPr>
        <w:numId w:val="21"/>
      </w:numPr>
      <w:ind w:left="936" w:hanging="288"/>
    </w:pPr>
    <w:rPr>
      <w:b/>
      <w:i/>
      <w:color w:val="7030A0"/>
    </w:rPr>
  </w:style>
  <w:style w:type="character" w:customStyle="1" w:styleId="Bullet1Char">
    <w:name w:val="Bullet 1 Char"/>
    <w:link w:val="Bullet1"/>
    <w:rsid w:val="002061CF"/>
    <w:rPr>
      <w:rFonts w:ascii="Arial" w:hAnsi="Arial"/>
      <w:sz w:val="22"/>
    </w:rPr>
  </w:style>
  <w:style w:type="paragraph" w:customStyle="1" w:styleId="Instructions-Center">
    <w:name w:val="Instructions - Center"/>
    <w:basedOn w:val="Instructions"/>
    <w:qFormat/>
    <w:rsid w:val="00287A2E"/>
    <w:pPr>
      <w:tabs>
        <w:tab w:val="left" w:pos="1260"/>
        <w:tab w:val="left" w:pos="1530"/>
      </w:tabs>
      <w:jc w:val="center"/>
    </w:pPr>
  </w:style>
  <w:style w:type="paragraph" w:customStyle="1" w:styleId="Listmaterials">
    <w:name w:val="List materials"/>
    <w:basedOn w:val="Normal"/>
    <w:next w:val="Normal"/>
    <w:link w:val="ListmaterialsChar"/>
    <w:qFormat/>
    <w:rsid w:val="00C710A8"/>
    <w:pPr>
      <w:tabs>
        <w:tab w:val="left" w:pos="1440"/>
        <w:tab w:val="right" w:leader="dot" w:pos="7200"/>
      </w:tabs>
    </w:pPr>
  </w:style>
  <w:style w:type="character" w:customStyle="1" w:styleId="ListmaterialsChar">
    <w:name w:val="List materials Char"/>
    <w:basedOn w:val="DefaultParagraphFont"/>
    <w:link w:val="Listmaterials"/>
    <w:rsid w:val="00C710A8"/>
    <w:rPr>
      <w:rFonts w:ascii="Arial" w:hAnsi="Arial"/>
      <w:sz w:val="22"/>
    </w:rPr>
  </w:style>
  <w:style w:type="paragraph" w:customStyle="1" w:styleId="Listpayment">
    <w:name w:val="List payment"/>
    <w:basedOn w:val="Normal"/>
    <w:next w:val="Normal"/>
    <w:link w:val="ListpaymentChar"/>
    <w:qFormat/>
    <w:rsid w:val="00C710A8"/>
    <w:pPr>
      <w:tabs>
        <w:tab w:val="right" w:pos="1440"/>
        <w:tab w:val="left" w:pos="1584"/>
        <w:tab w:val="center" w:leader="dot" w:pos="7200"/>
      </w:tabs>
    </w:pPr>
  </w:style>
  <w:style w:type="character" w:customStyle="1" w:styleId="ListpaymentChar">
    <w:name w:val="List payment Char"/>
    <w:basedOn w:val="DefaultParagraphFont"/>
    <w:link w:val="Listpayment"/>
    <w:rsid w:val="00C710A8"/>
    <w:rPr>
      <w:rFonts w:ascii="Arial" w:hAnsi="Arial"/>
      <w:sz w:val="22"/>
    </w:rPr>
  </w:style>
  <w:style w:type="paragraph" w:customStyle="1" w:styleId="Listpaymentheading">
    <w:name w:val="List payment heading"/>
    <w:basedOn w:val="Normal"/>
    <w:next w:val="Normal"/>
    <w:link w:val="ListpaymentheadingChar"/>
    <w:qFormat/>
    <w:rsid w:val="00C710A8"/>
    <w:pPr>
      <w:tabs>
        <w:tab w:val="right" w:pos="1440"/>
        <w:tab w:val="left" w:pos="1584"/>
        <w:tab w:val="center" w:pos="7200"/>
      </w:tabs>
    </w:pPr>
    <w:rPr>
      <w:b/>
    </w:rPr>
  </w:style>
  <w:style w:type="character" w:customStyle="1" w:styleId="ListpaymentheadingChar">
    <w:name w:val="List payment heading Char"/>
    <w:basedOn w:val="DefaultParagraphFont"/>
    <w:link w:val="Listpaymentheading"/>
    <w:rsid w:val="00C710A8"/>
    <w:rPr>
      <w:rFonts w:ascii="Arial" w:hAnsi="Arial"/>
      <w:b/>
      <w:sz w:val="22"/>
    </w:rPr>
  </w:style>
  <w:style w:type="character" w:styleId="CommentReference">
    <w:name w:val="annotation reference"/>
    <w:basedOn w:val="DefaultParagraphFont"/>
    <w:rsid w:val="002D762A"/>
    <w:rPr>
      <w:sz w:val="16"/>
      <w:szCs w:val="16"/>
    </w:rPr>
  </w:style>
  <w:style w:type="paragraph" w:styleId="CommentText">
    <w:name w:val="annotation text"/>
    <w:basedOn w:val="Normal"/>
    <w:link w:val="CommentTextChar"/>
    <w:rsid w:val="002D762A"/>
    <w:rPr>
      <w:sz w:val="20"/>
    </w:rPr>
  </w:style>
  <w:style w:type="character" w:customStyle="1" w:styleId="CommentTextChar">
    <w:name w:val="Comment Text Char"/>
    <w:basedOn w:val="DefaultParagraphFont"/>
    <w:link w:val="CommentText"/>
    <w:rsid w:val="002D762A"/>
    <w:rPr>
      <w:rFonts w:ascii="Arial" w:hAnsi="Arial"/>
    </w:rPr>
  </w:style>
  <w:style w:type="table" w:styleId="TableGrid">
    <w:name w:val="Table Grid"/>
    <w:basedOn w:val="TableNormal"/>
    <w:rsid w:val="002D7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D762A"/>
    <w:rPr>
      <w:rFonts w:ascii="Segoe UI" w:hAnsi="Segoe UI" w:cs="Segoe UI"/>
      <w:sz w:val="18"/>
      <w:szCs w:val="18"/>
    </w:rPr>
  </w:style>
  <w:style w:type="character" w:customStyle="1" w:styleId="BalloonTextChar">
    <w:name w:val="Balloon Text Char"/>
    <w:basedOn w:val="DefaultParagraphFont"/>
    <w:link w:val="BalloonText"/>
    <w:semiHidden/>
    <w:rsid w:val="002D762A"/>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5F1127"/>
    <w:rPr>
      <w:b/>
      <w:bCs/>
    </w:rPr>
  </w:style>
  <w:style w:type="character" w:customStyle="1" w:styleId="CommentSubjectChar">
    <w:name w:val="Comment Subject Char"/>
    <w:basedOn w:val="CommentTextChar"/>
    <w:link w:val="CommentSubject"/>
    <w:semiHidden/>
    <w:rsid w:val="005F1127"/>
    <w:rPr>
      <w:rFonts w:ascii="Arial" w:hAnsi="Arial"/>
      <w:b/>
      <w:bCs/>
    </w:rPr>
  </w:style>
  <w:style w:type="paragraph" w:styleId="Revision">
    <w:name w:val="Revision"/>
    <w:hidden/>
    <w:uiPriority w:val="99"/>
    <w:semiHidden/>
    <w:rsid w:val="00B74E0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3A048C574C0F418299587DAC34DB57" ma:contentTypeVersion="1" ma:contentTypeDescription="Create a new document." ma:contentTypeScope="" ma:versionID="224660351c03bc8b1660b39b6fe98c99">
  <xsd:schema xmlns:xsd="http://www.w3.org/2001/XMLSchema" xmlns:xs="http://www.w3.org/2001/XMLSchema" xmlns:p="http://schemas.microsoft.com/office/2006/metadata/properties" xmlns:ns2="6ec60af1-6d1e-4575-bf73-1b6e791fcd10" targetNamespace="http://schemas.microsoft.com/office/2006/metadata/properties" ma:root="true" ma:fieldsID="d8569b85fa5f7fc40d4b9b6d7d86b682"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1908E-908C-4269-AE8D-F914A29F42D0}">
  <ds:schemaRefs>
    <ds:schemaRef ds:uri="http://schemas.openxmlformats.org/officeDocument/2006/bibliography"/>
  </ds:schemaRefs>
</ds:datastoreItem>
</file>

<file path=customXml/itemProps2.xml><?xml version="1.0" encoding="utf-8"?>
<ds:datastoreItem xmlns:ds="http://schemas.openxmlformats.org/officeDocument/2006/customXml" ds:itemID="{90A093AE-B27D-4270-94E4-EB34DEB00217}"/>
</file>

<file path=customXml/itemProps3.xml><?xml version="1.0" encoding="utf-8"?>
<ds:datastoreItem xmlns:ds="http://schemas.openxmlformats.org/officeDocument/2006/customXml" ds:itemID="{9C3B5A3E-3AA1-412E-9931-88BF7FAA150B}"/>
</file>

<file path=customXml/itemProps4.xml><?xml version="1.0" encoding="utf-8"?>
<ds:datastoreItem xmlns:ds="http://schemas.openxmlformats.org/officeDocument/2006/customXml" ds:itemID="{577A74BD-ED38-4925-950B-20D57E0DA82E}"/>
</file>

<file path=docProps/app.xml><?xml version="1.0" encoding="utf-8"?>
<Properties xmlns="http://schemas.openxmlformats.org/officeDocument/2006/extended-properties" xmlns:vt="http://schemas.openxmlformats.org/officeDocument/2006/docPropsVTypes">
  <Template>Normal.dotm</Template>
  <TotalTime>96</TotalTime>
  <Pages>15</Pages>
  <Words>5243</Words>
  <Characters>29887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SP00235</vt:lpstr>
    </vt:vector>
  </TitlesOfParts>
  <Company>Oregon Dept of Transportation</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SP00235</dc:title>
  <dc:subject>ODOT Specifications (2015)</dc:subject>
  <dc:creator>ODOT_Specs</dc:creator>
  <cp:lastModifiedBy>ODOT_Specs</cp:lastModifiedBy>
  <cp:revision>8</cp:revision>
  <cp:lastPrinted>2014-02-06T16:00:00Z</cp:lastPrinted>
  <dcterms:created xsi:type="dcterms:W3CDTF">2019-09-16T19:10:00Z</dcterms:created>
  <dcterms:modified xsi:type="dcterms:W3CDTF">2025-01-17T00:43:00Z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Oregon Department of Transportation</vt:lpwstr>
  </property>
  <property fmtid="{D5CDD505-2E9C-101B-9397-08002B2CF9AE}" pid="3" name="Department">
    <vt:lpwstr>Specifications Unit</vt:lpwstr>
  </property>
  <property fmtid="{D5CDD505-2E9C-101B-9397-08002B2CF9AE}" pid="4" name="Purpose">
    <vt:lpwstr>Boiler Plate Special Provision 2008</vt:lpwstr>
  </property>
  <property fmtid="{D5CDD505-2E9C-101B-9397-08002B2CF9AE}" pid="5" name="Editor">
    <vt:lpwstr>K. Leshk</vt:lpwstr>
  </property>
  <property fmtid="{D5CDD505-2E9C-101B-9397-08002B2CF9AE}" pid="6" name="MSIP_Label_c9cf6fe3-5bce-446b-ad70-bd306593eea0_Enabled">
    <vt:lpwstr>true</vt:lpwstr>
  </property>
  <property fmtid="{D5CDD505-2E9C-101B-9397-08002B2CF9AE}" pid="7" name="MSIP_Label_c9cf6fe3-5bce-446b-ad70-bd306593eea0_SetDate">
    <vt:lpwstr>2023-09-12T20:02:17Z</vt:lpwstr>
  </property>
  <property fmtid="{D5CDD505-2E9C-101B-9397-08002B2CF9AE}" pid="8" name="MSIP_Label_c9cf6fe3-5bce-446b-ad70-bd306593eea0_Method">
    <vt:lpwstr>Privileged</vt:lpwstr>
  </property>
  <property fmtid="{D5CDD505-2E9C-101B-9397-08002B2CF9AE}" pid="9" name="MSIP_Label_c9cf6fe3-5bce-446b-ad70-bd306593eea0_Name">
    <vt:lpwstr>Level 1 - Published (Items)</vt:lpwstr>
  </property>
  <property fmtid="{D5CDD505-2E9C-101B-9397-08002B2CF9AE}" pid="10" name="MSIP_Label_c9cf6fe3-5bce-446b-ad70-bd306593eea0_SiteId">
    <vt:lpwstr>28b0d013-46bc-4a64-8d86-1c8a31cf590d</vt:lpwstr>
  </property>
  <property fmtid="{D5CDD505-2E9C-101B-9397-08002B2CF9AE}" pid="11" name="MSIP_Label_c9cf6fe3-5bce-446b-ad70-bd306593eea0_ActionId">
    <vt:lpwstr>56964f4f-77a2-47ab-9c4b-2d28ca035fd1</vt:lpwstr>
  </property>
  <property fmtid="{D5CDD505-2E9C-101B-9397-08002B2CF9AE}" pid="12" name="MSIP_Label_c9cf6fe3-5bce-446b-ad70-bd306593eea0_ContentBits">
    <vt:lpwstr>0</vt:lpwstr>
  </property>
  <property fmtid="{D5CDD505-2E9C-101B-9397-08002B2CF9AE}" pid="13" name="ContentTypeId">
    <vt:lpwstr>0x0101001D3A048C574C0F418299587DAC34DB57</vt:lpwstr>
  </property>
</Properties>
</file>