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9DBF" w14:textId="49AB7C70" w:rsidR="00215FF5" w:rsidRPr="00023CDD" w:rsidRDefault="00F976BA" w:rsidP="00215FF5">
      <w:pPr>
        <w:pStyle w:val="SPTitle"/>
      </w:pPr>
      <w:r w:rsidRPr="00023CDD">
        <w:t xml:space="preserve">SP00680  </w:t>
      </w:r>
      <w:r w:rsidR="00215FF5" w:rsidRPr="00023CDD">
        <w:t>(Special Provisions for the 202</w:t>
      </w:r>
      <w:r w:rsidR="00692105" w:rsidRPr="00023CDD">
        <w:t>4</w:t>
      </w:r>
      <w:r w:rsidR="00215FF5" w:rsidRPr="00023CDD">
        <w:t xml:space="preserve"> Book) </w:t>
      </w:r>
      <w:r w:rsidR="00215FF5" w:rsidRPr="00023CDD">
        <w:tab/>
        <w:t xml:space="preserve">(Bidding on or after: </w:t>
      </w:r>
      <w:r w:rsidR="001F60ED">
        <w:t>0</w:t>
      </w:r>
      <w:r w:rsidR="00344E4F">
        <w:t>9</w:t>
      </w:r>
      <w:r w:rsidR="00215FF5" w:rsidRPr="00023CDD">
        <w:t>-01-2</w:t>
      </w:r>
      <w:r w:rsidR="001F60ED">
        <w:t>5</w:t>
      </w:r>
    </w:p>
    <w:p w14:paraId="57DF730C" w14:textId="52775353" w:rsidR="00E21D07" w:rsidRPr="00023CDD" w:rsidRDefault="00215FF5" w:rsidP="00215FF5">
      <w:pPr>
        <w:pStyle w:val="SPTitle"/>
      </w:pPr>
      <w:r w:rsidRPr="00023CDD">
        <w:tab/>
        <w:t xml:space="preserve">Last updated: </w:t>
      </w:r>
      <w:r w:rsidR="00816C91" w:rsidRPr="00023CDD">
        <w:t>0</w:t>
      </w:r>
      <w:r w:rsidR="00344E4F">
        <w:t>5</w:t>
      </w:r>
      <w:r w:rsidR="00816C91" w:rsidRPr="00023CDD">
        <w:t>-2</w:t>
      </w:r>
      <w:r w:rsidR="00344E4F">
        <w:t>9</w:t>
      </w:r>
      <w:r w:rsidRPr="00023CDD">
        <w:t>-2</w:t>
      </w:r>
      <w:r w:rsidR="001F60ED">
        <w:t>5</w:t>
      </w:r>
    </w:p>
    <w:p w14:paraId="20B16B73" w14:textId="6E698D42" w:rsidR="00215FF5" w:rsidRPr="00023CDD" w:rsidRDefault="00E21D07" w:rsidP="00215FF5">
      <w:pPr>
        <w:pStyle w:val="SPTitle"/>
      </w:pPr>
      <w:r w:rsidRPr="00023CDD">
        <w:tab/>
      </w:r>
      <w:r w:rsidRPr="00023CDD">
        <w:rPr>
          <w:i/>
        </w:rPr>
        <w:t>This Section requires SP00235</w:t>
      </w:r>
      <w:r w:rsidR="00215FF5" w:rsidRPr="00023CDD">
        <w:t>)</w:t>
      </w:r>
    </w:p>
    <w:p w14:paraId="269B3AB6" w14:textId="15D83F00" w:rsidR="00F976BA" w:rsidRPr="00023CDD" w:rsidRDefault="00F976BA" w:rsidP="00215FF5">
      <w:pPr>
        <w:pStyle w:val="SPTitle"/>
        <w:rPr>
          <w:szCs w:val="22"/>
        </w:rPr>
      </w:pPr>
    </w:p>
    <w:p w14:paraId="2C2822C0" w14:textId="77777777" w:rsidR="00F976BA" w:rsidRPr="00023CDD" w:rsidRDefault="00F976BA" w:rsidP="00F976BA">
      <w:pPr>
        <w:pStyle w:val="Heading1"/>
      </w:pPr>
      <w:r w:rsidRPr="00023CDD">
        <w:t>SECTION 00680 - STOCKPILED AGGREGATES</w:t>
      </w:r>
    </w:p>
    <w:p w14:paraId="1AC9DB6F" w14:textId="77777777" w:rsidR="00F976BA" w:rsidRPr="00023CDD" w:rsidRDefault="00F976BA">
      <w:pPr>
        <w:rPr>
          <w:szCs w:val="22"/>
        </w:rPr>
      </w:pPr>
    </w:p>
    <w:p w14:paraId="4CF3EB95" w14:textId="2B2E27E4" w:rsidR="00F976BA" w:rsidRPr="00023CDD" w:rsidRDefault="00215FF5" w:rsidP="00F976BA">
      <w:pPr>
        <w:pStyle w:val="Instructions"/>
      </w:pPr>
      <w:r w:rsidRPr="00023CDD">
        <w:t>(Follow all instructions and make all edits with “Track Changes” turned on. If there are no instructions [</w:t>
      </w:r>
      <w:r w:rsidR="001F60ED">
        <w:t>purple</w:t>
      </w:r>
      <w:r w:rsidR="001F60ED" w:rsidRPr="00023CDD">
        <w:t xml:space="preserve"> </w:t>
      </w:r>
      <w:r w:rsidRPr="00023CDD">
        <w:t xml:space="preserve">text] above a subsection, paragraph, sentence, or bullet, then include it in the </w:t>
      </w:r>
      <w:r w:rsidR="00023CDD" w:rsidRPr="00023CDD">
        <w:t>P</w:t>
      </w:r>
      <w:r w:rsidRPr="00023CDD">
        <w:t xml:space="preserve">roject. Delete all </w:t>
      </w:r>
      <w:r w:rsidR="001F60ED">
        <w:t>purple</w:t>
      </w:r>
      <w:r w:rsidR="001F60ED" w:rsidRPr="00023CDD">
        <w:t xml:space="preserve"> </w:t>
      </w:r>
      <w:r w:rsidRPr="00023CDD">
        <w:t>text before preparing the final document. All other modifications to this Section will require ODOT Technical Resource and State Specifications Engineer approval.)</w:t>
      </w:r>
    </w:p>
    <w:p w14:paraId="44A18271" w14:textId="77777777" w:rsidR="00F976BA" w:rsidRPr="00023CDD" w:rsidRDefault="00F976BA">
      <w:pPr>
        <w:rPr>
          <w:szCs w:val="22"/>
        </w:rPr>
      </w:pPr>
    </w:p>
    <w:p w14:paraId="1507BBA3" w14:textId="77777777" w:rsidR="009C496A" w:rsidRPr="00023CDD" w:rsidRDefault="009C496A" w:rsidP="009C496A">
      <w:pPr>
        <w:rPr>
          <w:szCs w:val="22"/>
        </w:rPr>
      </w:pPr>
      <w:r w:rsidRPr="00023CDD">
        <w:rPr>
          <w:szCs w:val="22"/>
        </w:rPr>
        <w:t>Comply with Section 00680 of the Standard Specifications modified as follows:</w:t>
      </w:r>
    </w:p>
    <w:p w14:paraId="64B61CE0" w14:textId="77777777" w:rsidR="009C496A" w:rsidRPr="00023CDD" w:rsidRDefault="009C496A" w:rsidP="009C496A">
      <w:pPr>
        <w:rPr>
          <w:szCs w:val="22"/>
        </w:rPr>
      </w:pPr>
    </w:p>
    <w:p w14:paraId="397EB436" w14:textId="77777777" w:rsidR="009C496A" w:rsidRPr="00023CDD" w:rsidRDefault="009C496A" w:rsidP="009C496A">
      <w:pPr>
        <w:pStyle w:val="Instructions-Indented"/>
      </w:pPr>
      <w:r w:rsidRPr="00023CDD">
        <w:t xml:space="preserve">(Use the following lead-in paragraph and one of the following </w:t>
      </w:r>
      <w:proofErr w:type="gramStart"/>
      <w:r w:rsidRPr="00023CDD">
        <w:t>subsection</w:t>
      </w:r>
      <w:proofErr w:type="gramEnd"/>
      <w:r w:rsidRPr="00023CDD">
        <w:t xml:space="preserve"> .11(c) options for sanding rock. Check with the District Maintenance Manager before using. Modify as needed.)</w:t>
      </w:r>
    </w:p>
    <w:p w14:paraId="4CD4589A" w14:textId="77777777" w:rsidR="009C496A" w:rsidRPr="00023CDD" w:rsidRDefault="009C496A" w:rsidP="009C496A">
      <w:pPr>
        <w:rPr>
          <w:szCs w:val="22"/>
        </w:rPr>
      </w:pPr>
    </w:p>
    <w:p w14:paraId="0957F5BF" w14:textId="77777777" w:rsidR="009C496A" w:rsidRPr="00023CDD" w:rsidRDefault="009C496A" w:rsidP="009C496A">
      <w:pPr>
        <w:rPr>
          <w:szCs w:val="22"/>
        </w:rPr>
      </w:pPr>
      <w:r w:rsidRPr="00023CDD">
        <w:rPr>
          <w:szCs w:val="22"/>
        </w:rPr>
        <w:t>Add the following subsection:</w:t>
      </w:r>
    </w:p>
    <w:p w14:paraId="0E7B6626" w14:textId="77777777" w:rsidR="009C496A" w:rsidRPr="00023CDD" w:rsidRDefault="009C496A" w:rsidP="009C496A">
      <w:pPr>
        <w:rPr>
          <w:szCs w:val="22"/>
        </w:rPr>
      </w:pPr>
    </w:p>
    <w:p w14:paraId="2F0A7767" w14:textId="77777777" w:rsidR="009C496A" w:rsidRPr="00023CDD" w:rsidRDefault="009C496A" w:rsidP="009C496A">
      <w:pPr>
        <w:pStyle w:val="Instructions-Indented"/>
      </w:pPr>
      <w:r w:rsidRPr="00023CDD">
        <w:t>[ Option 1 - Use the following subsection .11(c) when crushed quarry material is required. ]</w:t>
      </w:r>
    </w:p>
    <w:p w14:paraId="3F937BB7" w14:textId="77777777" w:rsidR="009C496A" w:rsidRPr="00023CDD" w:rsidRDefault="009C496A" w:rsidP="009C496A"/>
    <w:p w14:paraId="17FDF865" w14:textId="77777777" w:rsidR="009C496A" w:rsidRPr="00023CDD" w:rsidRDefault="009C496A" w:rsidP="009C496A">
      <w:pPr>
        <w:pStyle w:val="Instructions-Center"/>
      </w:pPr>
      <w:r w:rsidRPr="00023CDD">
        <w:t>[ Begin Option 1 ]</w:t>
      </w:r>
    </w:p>
    <w:p w14:paraId="052EF72A" w14:textId="77777777" w:rsidR="009C496A" w:rsidRPr="00023CDD" w:rsidRDefault="009C496A" w:rsidP="009C496A">
      <w:pPr>
        <w:rPr>
          <w:szCs w:val="22"/>
        </w:rPr>
      </w:pPr>
    </w:p>
    <w:p w14:paraId="75CCA9C5" w14:textId="67E1DC3B" w:rsidR="009C496A" w:rsidRPr="00023CDD" w:rsidRDefault="009C496A" w:rsidP="009C496A">
      <w:pPr>
        <w:pStyle w:val="Indent1"/>
        <w:ind w:left="0"/>
      </w:pPr>
      <w:r w:rsidRPr="00023CDD">
        <w:rPr>
          <w:b/>
          <w:szCs w:val="22"/>
        </w:rPr>
        <w:t>00680.11(c)  Sanding Aggregates</w:t>
      </w:r>
      <w:r w:rsidRPr="00023CDD">
        <w:rPr>
          <w:szCs w:val="22"/>
        </w:rPr>
        <w:t> - </w:t>
      </w:r>
      <w:r w:rsidRPr="00023CDD">
        <w:t xml:space="preserve">Provide sanding </w:t>
      </w:r>
      <w:r w:rsidR="00023CDD" w:rsidRPr="00023CDD">
        <w:t>A</w:t>
      </w:r>
      <w:r w:rsidRPr="00023CDD">
        <w:t>ggregates meeting the following requirements:</w:t>
      </w:r>
    </w:p>
    <w:p w14:paraId="4799EE84" w14:textId="77777777" w:rsidR="009C496A" w:rsidRPr="00023CDD" w:rsidRDefault="009C496A" w:rsidP="009C496A">
      <w:pPr>
        <w:pStyle w:val="Indent1"/>
      </w:pPr>
    </w:p>
    <w:p w14:paraId="776012D8" w14:textId="5ECAA9C9" w:rsidR="009C496A" w:rsidRPr="00023CDD" w:rsidRDefault="009C496A" w:rsidP="009C496A">
      <w:pPr>
        <w:pStyle w:val="Indent1"/>
      </w:pPr>
      <w:r w:rsidRPr="00023CDD">
        <w:rPr>
          <w:b/>
        </w:rPr>
        <w:t>(1)  Grading</w:t>
      </w:r>
      <w:r w:rsidRPr="00023CDD">
        <w:t xml:space="preserve"> - Furnish clean, hard, and durable </w:t>
      </w:r>
      <w:r w:rsidR="00023CDD" w:rsidRPr="00023CDD">
        <w:t>A</w:t>
      </w:r>
      <w:r w:rsidRPr="00023CDD">
        <w:t>ggregate in stockpiles meeting the following grading requirements:</w:t>
      </w:r>
    </w:p>
    <w:p w14:paraId="3BBFE0F4" w14:textId="77777777" w:rsidR="009C496A" w:rsidRPr="00023CDD" w:rsidRDefault="009C496A" w:rsidP="009C496A">
      <w:pPr>
        <w:pStyle w:val="Indent1"/>
      </w:pPr>
    </w:p>
    <w:p w14:paraId="4B25CD7A" w14:textId="77777777" w:rsidR="009C496A" w:rsidRPr="00023CDD" w:rsidRDefault="009C496A" w:rsidP="009C496A">
      <w:pPr>
        <w:pStyle w:val="Instructions-Indented"/>
      </w:pPr>
      <w:r w:rsidRPr="00023CDD">
        <w:t>(Use the following gradation when a coarse crushed quarry material is required.)</w:t>
      </w:r>
    </w:p>
    <w:p w14:paraId="04489D30" w14:textId="77777777" w:rsidR="009C496A" w:rsidRPr="00023CDD" w:rsidRDefault="009C496A" w:rsidP="009C496A">
      <w:pPr>
        <w:rPr>
          <w:szCs w:val="22"/>
        </w:rPr>
      </w:pPr>
    </w:p>
    <w:p w14:paraId="70C2E212" w14:textId="77777777" w:rsidR="009C496A" w:rsidRPr="00023CDD" w:rsidRDefault="009C496A" w:rsidP="009C496A">
      <w:pPr>
        <w:tabs>
          <w:tab w:val="center" w:pos="5580"/>
        </w:tabs>
        <w:rPr>
          <w:b/>
          <w:bCs/>
        </w:rPr>
      </w:pPr>
      <w:r w:rsidRPr="00023CDD">
        <w:tab/>
      </w:r>
      <w:r w:rsidRPr="00023CDD">
        <w:rPr>
          <w:b/>
          <w:bCs/>
        </w:rPr>
        <w:t>Percent Passing</w:t>
      </w:r>
    </w:p>
    <w:p w14:paraId="7F67D01C" w14:textId="77777777" w:rsidR="009C496A" w:rsidRPr="00023CDD" w:rsidRDefault="009C496A" w:rsidP="009C496A">
      <w:pPr>
        <w:tabs>
          <w:tab w:val="center" w:pos="3690"/>
          <w:tab w:val="center" w:pos="5580"/>
        </w:tabs>
        <w:rPr>
          <w:b/>
          <w:bCs/>
        </w:rPr>
      </w:pPr>
      <w:r w:rsidRPr="00023CDD">
        <w:rPr>
          <w:b/>
          <w:bCs/>
        </w:rPr>
        <w:tab/>
        <w:t>Sieve Size</w:t>
      </w:r>
      <w:r w:rsidRPr="00023CDD">
        <w:rPr>
          <w:b/>
          <w:bCs/>
        </w:rPr>
        <w:tab/>
        <w:t>(by Weight)</w:t>
      </w:r>
    </w:p>
    <w:p w14:paraId="4CA7C0E0" w14:textId="77777777" w:rsidR="009C496A" w:rsidRPr="00023CDD" w:rsidRDefault="009C496A" w:rsidP="009C496A"/>
    <w:p w14:paraId="5A9F3135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1/2"</w:t>
      </w:r>
      <w:r w:rsidRPr="00023CDD">
        <w:tab/>
        <w:t>100</w:t>
      </w:r>
    </w:p>
    <w:p w14:paraId="282FA44F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3/8"</w:t>
      </w:r>
      <w:r w:rsidRPr="00023CDD">
        <w:tab/>
        <w:t>80 - 95</w:t>
      </w:r>
    </w:p>
    <w:p w14:paraId="46BF2D4F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1/4"</w:t>
      </w:r>
      <w:r w:rsidRPr="00023CDD">
        <w:tab/>
        <w:t>10 - 40</w:t>
      </w:r>
    </w:p>
    <w:p w14:paraId="2F3A1BE6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No. 8</w:t>
      </w:r>
      <w:r w:rsidRPr="00023CDD">
        <w:tab/>
        <w:t>0 - 6</w:t>
      </w:r>
    </w:p>
    <w:p w14:paraId="634D051E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No. 40</w:t>
      </w:r>
      <w:r w:rsidRPr="00023CDD">
        <w:tab/>
        <w:t>0 - 2</w:t>
      </w:r>
    </w:p>
    <w:p w14:paraId="1CCA4371" w14:textId="77777777" w:rsidR="009C496A" w:rsidRPr="00023CDD" w:rsidRDefault="009C496A" w:rsidP="009C496A">
      <w:pPr>
        <w:tabs>
          <w:tab w:val="left" w:pos="720"/>
        </w:tabs>
      </w:pPr>
    </w:p>
    <w:p w14:paraId="1689FCFA" w14:textId="77777777" w:rsidR="009C496A" w:rsidRPr="00023CDD" w:rsidRDefault="009C496A" w:rsidP="009C496A">
      <w:pPr>
        <w:pStyle w:val="Instructions-Indented"/>
      </w:pPr>
      <w:r w:rsidRPr="00023CDD">
        <w:t>(Use the following gradation when a fine crushed quarry material is required.)</w:t>
      </w:r>
    </w:p>
    <w:p w14:paraId="46BABBC4" w14:textId="77777777" w:rsidR="009C496A" w:rsidRPr="00023CDD" w:rsidRDefault="009C496A" w:rsidP="009C496A"/>
    <w:p w14:paraId="04C229D8" w14:textId="77777777" w:rsidR="009C496A" w:rsidRPr="00023CDD" w:rsidRDefault="009C496A" w:rsidP="009C496A">
      <w:pPr>
        <w:tabs>
          <w:tab w:val="center" w:pos="5490"/>
        </w:tabs>
        <w:rPr>
          <w:b/>
          <w:bCs/>
        </w:rPr>
      </w:pPr>
      <w:r w:rsidRPr="00023CDD">
        <w:tab/>
      </w:r>
      <w:r w:rsidRPr="00023CDD">
        <w:rPr>
          <w:b/>
          <w:bCs/>
        </w:rPr>
        <w:t>Percent Passing</w:t>
      </w:r>
    </w:p>
    <w:p w14:paraId="27CBFC91" w14:textId="77777777" w:rsidR="009C496A" w:rsidRPr="00023CDD" w:rsidRDefault="009C496A" w:rsidP="009C496A">
      <w:pPr>
        <w:tabs>
          <w:tab w:val="center" w:pos="3690"/>
          <w:tab w:val="center" w:pos="5580"/>
        </w:tabs>
        <w:rPr>
          <w:b/>
          <w:bCs/>
        </w:rPr>
      </w:pPr>
      <w:r w:rsidRPr="00023CDD">
        <w:rPr>
          <w:b/>
          <w:bCs/>
        </w:rPr>
        <w:tab/>
        <w:t>Sieve Size</w:t>
      </w:r>
      <w:r w:rsidRPr="00023CDD">
        <w:rPr>
          <w:b/>
          <w:bCs/>
        </w:rPr>
        <w:tab/>
        <w:t>(by Weight)</w:t>
      </w:r>
    </w:p>
    <w:p w14:paraId="57A509E3" w14:textId="77777777" w:rsidR="009C496A" w:rsidRPr="00023CDD" w:rsidRDefault="009C496A" w:rsidP="009C496A"/>
    <w:p w14:paraId="717920AE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1/2"</w:t>
      </w:r>
      <w:r w:rsidRPr="00023CDD">
        <w:tab/>
        <w:t>100</w:t>
      </w:r>
    </w:p>
    <w:p w14:paraId="4EE79D89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3/8"</w:t>
      </w:r>
      <w:r w:rsidRPr="00023CDD">
        <w:tab/>
        <w:t>85 - 100</w:t>
      </w:r>
    </w:p>
    <w:p w14:paraId="26936105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lastRenderedPageBreak/>
        <w:tab/>
        <w:t>No. 8</w:t>
      </w:r>
      <w:r w:rsidRPr="00023CDD">
        <w:tab/>
        <w:t>0 - 10</w:t>
      </w:r>
    </w:p>
    <w:p w14:paraId="7EFDC4E5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No. 40</w:t>
      </w:r>
      <w:r w:rsidRPr="00023CDD">
        <w:tab/>
        <w:t>0 - 2</w:t>
      </w:r>
    </w:p>
    <w:p w14:paraId="68777B5A" w14:textId="77777777" w:rsidR="009C496A" w:rsidRPr="00023CDD" w:rsidRDefault="009C496A" w:rsidP="009C496A">
      <w:pPr>
        <w:pStyle w:val="Indent1"/>
      </w:pPr>
    </w:p>
    <w:p w14:paraId="4AC416C4" w14:textId="77777777" w:rsidR="009C496A" w:rsidRPr="00023CDD" w:rsidRDefault="009C496A" w:rsidP="009C496A">
      <w:pPr>
        <w:pStyle w:val="Indent1"/>
      </w:pPr>
      <w:r w:rsidRPr="00023CDD">
        <w:t>Perform sieve analysis according to AASHTO T 27.</w:t>
      </w:r>
    </w:p>
    <w:p w14:paraId="5FAA4CB2" w14:textId="77777777" w:rsidR="009C496A" w:rsidRPr="00023CDD" w:rsidRDefault="009C496A" w:rsidP="009C496A">
      <w:pPr>
        <w:pStyle w:val="Indent1"/>
      </w:pPr>
    </w:p>
    <w:p w14:paraId="234D2D4B" w14:textId="50BB7C0E" w:rsidR="009C496A" w:rsidRPr="00023CDD" w:rsidRDefault="009C496A" w:rsidP="009C496A">
      <w:pPr>
        <w:pStyle w:val="Indent1"/>
      </w:pPr>
      <w:r w:rsidRPr="00023CDD">
        <w:t xml:space="preserve">Scalp the </w:t>
      </w:r>
      <w:r w:rsidR="00023CDD" w:rsidRPr="00023CDD">
        <w:t>R</w:t>
      </w:r>
      <w:r w:rsidRPr="00023CDD">
        <w:t xml:space="preserve">ock or </w:t>
      </w:r>
      <w:r w:rsidR="00023CDD" w:rsidRPr="00023CDD">
        <w:t>G</w:t>
      </w:r>
      <w:r w:rsidRPr="00023CDD">
        <w:t xml:space="preserve">ravel material from which the </w:t>
      </w:r>
      <w:r w:rsidR="00023CDD" w:rsidRPr="00023CDD">
        <w:t>A</w:t>
      </w:r>
      <w:r w:rsidRPr="00023CDD">
        <w:t xml:space="preserve">ggregates are produced on a screen, the entire surface of which has openings not less than 1/2 inch in size. After the material has passed over the scalping screen, it shall contain </w:t>
      </w:r>
      <w:proofErr w:type="spellStart"/>
      <w:r w:rsidRPr="00023CDD">
        <w:t>not</w:t>
      </w:r>
      <w:proofErr w:type="spellEnd"/>
      <w:r w:rsidRPr="00023CDD">
        <w:t xml:space="preserve"> more than 5% by weight of material passing the </w:t>
      </w:r>
      <w:proofErr w:type="gramStart"/>
      <w:r w:rsidRPr="00023CDD">
        <w:t>1/2 inch</w:t>
      </w:r>
      <w:proofErr w:type="gramEnd"/>
      <w:r w:rsidRPr="00023CDD">
        <w:t xml:space="preserve"> sieve. If quarry </w:t>
      </w:r>
      <w:r w:rsidR="00023CDD" w:rsidRPr="00023CDD">
        <w:t>R</w:t>
      </w:r>
      <w:r w:rsidRPr="00023CDD">
        <w:t xml:space="preserve">ock is furnished, apply this requirement to the material after it has passed through the primary crusher. In </w:t>
      </w:r>
      <w:proofErr w:type="gramStart"/>
      <w:r w:rsidRPr="00023CDD">
        <w:t>addition</w:t>
      </w:r>
      <w:proofErr w:type="gramEnd"/>
      <w:r w:rsidRPr="00023CDD">
        <w:t xml:space="preserve"> 95% of the quarry </w:t>
      </w:r>
      <w:r w:rsidR="00023CDD" w:rsidRPr="00023CDD">
        <w:t>R</w:t>
      </w:r>
      <w:r w:rsidRPr="00023CDD">
        <w:t xml:space="preserve">ock shall pass </w:t>
      </w:r>
      <w:proofErr w:type="gramStart"/>
      <w:r w:rsidRPr="00023CDD">
        <w:t>a</w:t>
      </w:r>
      <w:proofErr w:type="gramEnd"/>
      <w:r w:rsidRPr="00023CDD">
        <w:t xml:space="preserve"> </w:t>
      </w:r>
      <w:proofErr w:type="gramStart"/>
      <w:r w:rsidRPr="00023CDD">
        <w:t>8 inch</w:t>
      </w:r>
      <w:proofErr w:type="gramEnd"/>
      <w:r w:rsidRPr="00023CDD">
        <w:t xml:space="preserve"> sieve following primary crushing.</w:t>
      </w:r>
    </w:p>
    <w:p w14:paraId="62CF6DE9" w14:textId="77777777" w:rsidR="009C496A" w:rsidRPr="00023CDD" w:rsidRDefault="009C496A" w:rsidP="009C496A">
      <w:pPr>
        <w:pStyle w:val="Indent1"/>
      </w:pPr>
    </w:p>
    <w:p w14:paraId="4AB8716A" w14:textId="439307C4" w:rsidR="009C496A" w:rsidRPr="00023CDD" w:rsidRDefault="009C496A" w:rsidP="009C496A">
      <w:pPr>
        <w:pStyle w:val="Indent1"/>
      </w:pPr>
      <w:r w:rsidRPr="00023CDD">
        <w:rPr>
          <w:b/>
        </w:rPr>
        <w:t>(2)  Elongated Pieces</w:t>
      </w:r>
      <w:r w:rsidRPr="00023CDD">
        <w:t xml:space="preserve"> - Elongated pieces in </w:t>
      </w:r>
      <w:r w:rsidR="00023CDD" w:rsidRPr="00023CDD">
        <w:t>A</w:t>
      </w:r>
      <w:r w:rsidRPr="00023CDD">
        <w:t>ggregate larger than 1/4 inch shall be determined according to ODOT TM 229, with the proportional caliper device set at a ratio of 5:</w:t>
      </w:r>
      <w:proofErr w:type="gramStart"/>
      <w:r w:rsidRPr="00023CDD">
        <w:t>1, and</w:t>
      </w:r>
      <w:proofErr w:type="gramEnd"/>
      <w:r w:rsidRPr="00023CDD">
        <w:t xml:space="preserve"> shall not exceed 10 percent by weight of the material retained on the1/</w:t>
      </w:r>
      <w:proofErr w:type="gramStart"/>
      <w:r w:rsidRPr="00023CDD">
        <w:t>4 inch</w:t>
      </w:r>
      <w:proofErr w:type="gramEnd"/>
      <w:r w:rsidRPr="00023CDD">
        <w:t xml:space="preserve"> sieve.</w:t>
      </w:r>
    </w:p>
    <w:p w14:paraId="20E3CD52" w14:textId="77777777" w:rsidR="009C496A" w:rsidRPr="00023CDD" w:rsidRDefault="009C496A" w:rsidP="009C496A">
      <w:pPr>
        <w:pStyle w:val="Indent1"/>
      </w:pPr>
    </w:p>
    <w:p w14:paraId="5E488626" w14:textId="12BB7D0F" w:rsidR="009C496A" w:rsidRPr="00023CDD" w:rsidRDefault="009C496A" w:rsidP="009C496A">
      <w:pPr>
        <w:pStyle w:val="Indent1"/>
      </w:pPr>
      <w:r w:rsidRPr="00023CDD">
        <w:rPr>
          <w:b/>
        </w:rPr>
        <w:t>(3)  Fractured Faces</w:t>
      </w:r>
      <w:r w:rsidRPr="00023CDD">
        <w:t xml:space="preserve"> - Provide </w:t>
      </w:r>
      <w:r w:rsidR="00023CDD" w:rsidRPr="00023CDD">
        <w:t>A</w:t>
      </w:r>
      <w:r w:rsidRPr="00023CDD">
        <w:t xml:space="preserve">ggregates consisting of broken stone, crushed gravel, or a combination of both. Crush </w:t>
      </w:r>
      <w:r w:rsidR="00023CDD" w:rsidRPr="00023CDD">
        <w:t>A</w:t>
      </w:r>
      <w:r w:rsidRPr="00023CDD">
        <w:t>ggregate such that at least 90% by weight of the total aggregate retained on the No. 8 and larger sieves is fractured on two faces, as determined according to AASHTO T 335.</w:t>
      </w:r>
    </w:p>
    <w:p w14:paraId="1F4F44F6" w14:textId="77777777" w:rsidR="009C496A" w:rsidRPr="00023CDD" w:rsidRDefault="009C496A" w:rsidP="009C496A">
      <w:pPr>
        <w:ind w:left="360"/>
      </w:pPr>
    </w:p>
    <w:p w14:paraId="3F154D16" w14:textId="77777777" w:rsidR="009C496A" w:rsidRPr="00023CDD" w:rsidRDefault="009C496A" w:rsidP="009C496A">
      <w:pPr>
        <w:pStyle w:val="Instructions-Center"/>
      </w:pPr>
      <w:r w:rsidRPr="00023CDD">
        <w:t>[ End Option 1 ]</w:t>
      </w:r>
    </w:p>
    <w:p w14:paraId="2F3B15EB" w14:textId="77777777" w:rsidR="009C496A" w:rsidRPr="00023CDD" w:rsidRDefault="009C496A" w:rsidP="009C496A"/>
    <w:p w14:paraId="08C49272" w14:textId="77777777" w:rsidR="009C496A" w:rsidRPr="00023CDD" w:rsidRDefault="009C496A" w:rsidP="009C496A">
      <w:pPr>
        <w:pStyle w:val="Instructions-Indented"/>
      </w:pPr>
      <w:r w:rsidRPr="00023CDD">
        <w:t>[ Option 2 - Use the following subsection .11(c)when cinder material is required. ]</w:t>
      </w:r>
    </w:p>
    <w:p w14:paraId="7832CA1F" w14:textId="77777777" w:rsidR="009C496A" w:rsidRPr="00023CDD" w:rsidRDefault="009C496A" w:rsidP="009C496A"/>
    <w:p w14:paraId="4F80F5A1" w14:textId="77777777" w:rsidR="009C496A" w:rsidRPr="00023CDD" w:rsidRDefault="009C496A" w:rsidP="009C496A">
      <w:pPr>
        <w:pStyle w:val="Instructions-Center"/>
      </w:pPr>
      <w:r w:rsidRPr="00023CDD">
        <w:t>[ Begin Option 2 ]</w:t>
      </w:r>
    </w:p>
    <w:p w14:paraId="215C10C2" w14:textId="77777777" w:rsidR="009C496A" w:rsidRPr="00023CDD" w:rsidRDefault="009C496A" w:rsidP="009C496A"/>
    <w:p w14:paraId="63FBB233" w14:textId="3DB9563B" w:rsidR="009C496A" w:rsidRPr="00023CDD" w:rsidRDefault="009C496A" w:rsidP="009C496A">
      <w:r w:rsidRPr="00023CDD">
        <w:rPr>
          <w:b/>
        </w:rPr>
        <w:t>00680.11(c)  Sanding Aggregates</w:t>
      </w:r>
      <w:r w:rsidRPr="00023CDD">
        <w:t xml:space="preserve"> - Provide cinder sanding </w:t>
      </w:r>
      <w:r w:rsidR="00023CDD" w:rsidRPr="00023CDD">
        <w:t>A</w:t>
      </w:r>
      <w:r w:rsidRPr="00023CDD">
        <w:t>ggregates in stockpiles meeting the following grading requirements:</w:t>
      </w:r>
    </w:p>
    <w:p w14:paraId="49F0328E" w14:textId="77777777" w:rsidR="009C496A" w:rsidRPr="00023CDD" w:rsidRDefault="009C496A" w:rsidP="009C496A">
      <w:pPr>
        <w:pStyle w:val="Indent1"/>
      </w:pPr>
    </w:p>
    <w:p w14:paraId="1ED05E3C" w14:textId="77777777" w:rsidR="009C496A" w:rsidRPr="00023CDD" w:rsidRDefault="009C496A" w:rsidP="009C496A">
      <w:pPr>
        <w:tabs>
          <w:tab w:val="center" w:pos="5580"/>
        </w:tabs>
        <w:rPr>
          <w:b/>
          <w:bCs/>
        </w:rPr>
      </w:pPr>
      <w:r w:rsidRPr="00023CDD">
        <w:tab/>
      </w:r>
      <w:r w:rsidRPr="00023CDD">
        <w:rPr>
          <w:b/>
          <w:bCs/>
        </w:rPr>
        <w:t>Percent Passing</w:t>
      </w:r>
    </w:p>
    <w:p w14:paraId="3ABBE5CF" w14:textId="77777777" w:rsidR="009C496A" w:rsidRPr="00023CDD" w:rsidRDefault="009C496A" w:rsidP="009C496A">
      <w:pPr>
        <w:tabs>
          <w:tab w:val="center" w:pos="3600"/>
          <w:tab w:val="center" w:pos="5580"/>
        </w:tabs>
        <w:rPr>
          <w:b/>
          <w:bCs/>
        </w:rPr>
      </w:pPr>
      <w:r w:rsidRPr="00023CDD">
        <w:rPr>
          <w:b/>
          <w:bCs/>
        </w:rPr>
        <w:tab/>
        <w:t>Sieve Size</w:t>
      </w:r>
      <w:r w:rsidRPr="00023CDD">
        <w:rPr>
          <w:b/>
          <w:bCs/>
        </w:rPr>
        <w:tab/>
        <w:t>(by Weight)</w:t>
      </w:r>
    </w:p>
    <w:p w14:paraId="556C1103" w14:textId="77777777" w:rsidR="009C496A" w:rsidRPr="00023CDD" w:rsidRDefault="009C496A" w:rsidP="009C496A">
      <w:pPr>
        <w:ind w:left="360"/>
      </w:pPr>
    </w:p>
    <w:p w14:paraId="2DD57FA0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3/4"</w:t>
      </w:r>
      <w:r w:rsidRPr="00023CDD">
        <w:tab/>
        <w:t>100</w:t>
      </w:r>
    </w:p>
    <w:p w14:paraId="728DE74D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1/2"</w:t>
      </w:r>
      <w:r w:rsidRPr="00023CDD">
        <w:tab/>
        <w:t>80 - 95</w:t>
      </w:r>
    </w:p>
    <w:p w14:paraId="48EF6E6E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No. 10</w:t>
      </w:r>
      <w:r w:rsidRPr="00023CDD">
        <w:tab/>
        <w:t>25 - 50</w:t>
      </w:r>
    </w:p>
    <w:p w14:paraId="246C5CBC" w14:textId="77777777" w:rsidR="009C496A" w:rsidRPr="00023CDD" w:rsidRDefault="009C496A" w:rsidP="009C496A">
      <w:pPr>
        <w:tabs>
          <w:tab w:val="right" w:pos="3960"/>
          <w:tab w:val="center" w:pos="5580"/>
        </w:tabs>
      </w:pPr>
      <w:r w:rsidRPr="00023CDD">
        <w:tab/>
        <w:t>No. 100</w:t>
      </w:r>
      <w:r w:rsidRPr="00023CDD">
        <w:tab/>
        <w:t>0 - 16</w:t>
      </w:r>
    </w:p>
    <w:p w14:paraId="6C2E6BEA" w14:textId="77777777" w:rsidR="009C496A" w:rsidRPr="00023CDD" w:rsidRDefault="009C496A" w:rsidP="009C496A"/>
    <w:p w14:paraId="4BEEE51F" w14:textId="77777777" w:rsidR="009C496A" w:rsidRPr="00023CDD" w:rsidRDefault="009C496A" w:rsidP="009C496A">
      <w:pPr>
        <w:pStyle w:val="Instructions-Center"/>
      </w:pPr>
      <w:r w:rsidRPr="00023CDD">
        <w:t>[ End Option 2 ]</w:t>
      </w:r>
    </w:p>
    <w:p w14:paraId="26D8AC82" w14:textId="77777777" w:rsidR="009C496A" w:rsidRPr="00023CDD" w:rsidRDefault="009C496A" w:rsidP="009C496A"/>
    <w:p w14:paraId="211BF261" w14:textId="77777777" w:rsidR="009C496A" w:rsidRPr="00023CDD" w:rsidRDefault="009C496A" w:rsidP="009C496A">
      <w:r w:rsidRPr="00023CDD">
        <w:rPr>
          <w:b/>
        </w:rPr>
        <w:t>00680.40(a)  Source Sites </w:t>
      </w:r>
      <w:r w:rsidRPr="00023CDD">
        <w:t>- Replace this subsection, except for the subsection number and title, with the following:</w:t>
      </w:r>
    </w:p>
    <w:p w14:paraId="482E2836" w14:textId="77777777" w:rsidR="009C496A" w:rsidRPr="00023CDD" w:rsidRDefault="009C496A" w:rsidP="009C496A"/>
    <w:p w14:paraId="2DC98991" w14:textId="77777777" w:rsidR="009C496A" w:rsidRPr="00023CDD" w:rsidRDefault="009C496A" w:rsidP="009C496A">
      <w:r w:rsidRPr="00023CDD">
        <w:t>Prepare and develop the source site according to Section 00235.</w:t>
      </w:r>
    </w:p>
    <w:p w14:paraId="27AF535F" w14:textId="12ABE1B0" w:rsidR="009C496A" w:rsidRPr="00023CDD" w:rsidRDefault="009C496A" w:rsidP="009C496A">
      <w:pPr>
        <w:rPr>
          <w:szCs w:val="22"/>
        </w:rPr>
      </w:pPr>
    </w:p>
    <w:p w14:paraId="5A281321" w14:textId="7A5D645D" w:rsidR="00E21D07" w:rsidRPr="00023CDD" w:rsidRDefault="00E21D07" w:rsidP="00E21D07">
      <w:pPr>
        <w:pStyle w:val="Instructions-Indented"/>
      </w:pPr>
      <w:r w:rsidRPr="00023CDD">
        <w:t xml:space="preserve">(Use one of the following subsections .42 when specifying place(s) of delivery. Fill in the quantity, type, stockpile site, and location as appropriate. Delete the language in </w:t>
      </w:r>
      <w:r w:rsidR="00344E4F">
        <w:t>purple</w:t>
      </w:r>
      <w:r w:rsidR="00344E4F" w:rsidRPr="00023CDD">
        <w:t xml:space="preserve"> </w:t>
      </w:r>
      <w:r w:rsidRPr="00023CDD">
        <w:t xml:space="preserve">parentheses that does not apply and delete all </w:t>
      </w:r>
      <w:r w:rsidR="00344E4F">
        <w:t>purple</w:t>
      </w:r>
      <w:r w:rsidR="00344E4F" w:rsidRPr="00023CDD">
        <w:t xml:space="preserve"> </w:t>
      </w:r>
      <w:r w:rsidRPr="00023CDD">
        <w:t>parentheses.)</w:t>
      </w:r>
    </w:p>
    <w:p w14:paraId="66FDC64C" w14:textId="77777777" w:rsidR="00E21D07" w:rsidRPr="00023CDD" w:rsidRDefault="00E21D07" w:rsidP="009C496A">
      <w:pPr>
        <w:rPr>
          <w:szCs w:val="22"/>
        </w:rPr>
      </w:pPr>
    </w:p>
    <w:p w14:paraId="0C1E393C" w14:textId="77777777" w:rsidR="009C496A" w:rsidRPr="00023CDD" w:rsidRDefault="009C496A" w:rsidP="009C496A">
      <w:pPr>
        <w:pStyle w:val="Instructions-Indented"/>
      </w:pPr>
      <w:r w:rsidRPr="00023CDD">
        <w:lastRenderedPageBreak/>
        <w:t>(Use this .42 when only one stockpile and place of delivery is required.)</w:t>
      </w:r>
    </w:p>
    <w:p w14:paraId="7E865E7A" w14:textId="77777777" w:rsidR="009C496A" w:rsidRPr="00023CDD" w:rsidRDefault="009C496A" w:rsidP="009C496A">
      <w:pPr>
        <w:rPr>
          <w:szCs w:val="22"/>
        </w:rPr>
      </w:pPr>
    </w:p>
    <w:p w14:paraId="03E36A8E" w14:textId="77777777" w:rsidR="009C496A" w:rsidRPr="00023CDD" w:rsidRDefault="009C496A" w:rsidP="009C496A">
      <w:pPr>
        <w:rPr>
          <w:szCs w:val="22"/>
        </w:rPr>
      </w:pPr>
      <w:r w:rsidRPr="00023CDD">
        <w:rPr>
          <w:b/>
          <w:bCs/>
          <w:szCs w:val="22"/>
        </w:rPr>
        <w:t>00680.42  Places of Delivery</w:t>
      </w:r>
      <w:r w:rsidRPr="00023CDD">
        <w:rPr>
          <w:szCs w:val="22"/>
        </w:rPr>
        <w:t> - Add the following to the end of this subsection:</w:t>
      </w:r>
    </w:p>
    <w:p w14:paraId="467B835B" w14:textId="77777777" w:rsidR="009C496A" w:rsidRPr="00023CDD" w:rsidRDefault="009C496A" w:rsidP="009C496A">
      <w:pPr>
        <w:rPr>
          <w:szCs w:val="22"/>
        </w:rPr>
      </w:pPr>
    </w:p>
    <w:p w14:paraId="0B6B15A0" w14:textId="0A2DEE9A" w:rsidR="009C496A" w:rsidRPr="00023CDD" w:rsidRDefault="009C496A" w:rsidP="009C496A">
      <w:pPr>
        <w:rPr>
          <w:szCs w:val="22"/>
        </w:rPr>
      </w:pPr>
      <w:r w:rsidRPr="00023CDD">
        <w:rPr>
          <w:szCs w:val="22"/>
        </w:rPr>
        <w:t xml:space="preserve">Deliver _______ </w:t>
      </w:r>
      <w:r w:rsidRPr="001F60ED">
        <w:rPr>
          <w:b/>
          <w:i/>
          <w:color w:val="7030A0"/>
          <w:szCs w:val="22"/>
        </w:rPr>
        <w:t>(</w:t>
      </w:r>
      <w:r w:rsidRPr="00023CDD">
        <w:rPr>
          <w:szCs w:val="22"/>
        </w:rPr>
        <w:t>cubic yards</w:t>
      </w:r>
      <w:r w:rsidRPr="001F60ED">
        <w:rPr>
          <w:b/>
          <w:i/>
          <w:color w:val="7030A0"/>
          <w:szCs w:val="22"/>
        </w:rPr>
        <w:t>)(</w:t>
      </w:r>
      <w:r w:rsidRPr="00023CDD">
        <w:rPr>
          <w:szCs w:val="22"/>
        </w:rPr>
        <w:t>tons</w:t>
      </w:r>
      <w:r w:rsidRPr="001F60ED">
        <w:rPr>
          <w:b/>
          <w:i/>
          <w:color w:val="7030A0"/>
          <w:szCs w:val="22"/>
        </w:rPr>
        <w:t>)</w:t>
      </w:r>
      <w:r w:rsidRPr="00023CDD">
        <w:rPr>
          <w:szCs w:val="22"/>
        </w:rPr>
        <w:t xml:space="preserve"> of ________ </w:t>
      </w:r>
      <w:r w:rsidR="00023CDD" w:rsidRPr="00023CDD">
        <w:rPr>
          <w:szCs w:val="22"/>
        </w:rPr>
        <w:t>A</w:t>
      </w:r>
      <w:r w:rsidRPr="00023CDD">
        <w:rPr>
          <w:szCs w:val="22"/>
        </w:rPr>
        <w:t>ggregate, and stockpile at _______________, located at ________________ as shown.</w:t>
      </w:r>
    </w:p>
    <w:p w14:paraId="26294D41" w14:textId="77777777" w:rsidR="009C496A" w:rsidRPr="00023CDD" w:rsidRDefault="009C496A" w:rsidP="009C496A">
      <w:pPr>
        <w:rPr>
          <w:szCs w:val="22"/>
        </w:rPr>
      </w:pPr>
    </w:p>
    <w:p w14:paraId="19857DF3" w14:textId="13F0C601" w:rsidR="009C496A" w:rsidRPr="00023CDD" w:rsidRDefault="009C496A" w:rsidP="009C496A">
      <w:pPr>
        <w:pStyle w:val="Instructions-Indented"/>
      </w:pPr>
      <w:r w:rsidRPr="00023CDD">
        <w:t xml:space="preserve">(Use this .42 when more than one stockpile and place of delivery is required.  Modify as needed. Delete the language in </w:t>
      </w:r>
      <w:r w:rsidR="00344E4F">
        <w:t>purple</w:t>
      </w:r>
      <w:r w:rsidR="00344E4F" w:rsidRPr="00023CDD">
        <w:t xml:space="preserve"> </w:t>
      </w:r>
      <w:r w:rsidRPr="00023CDD">
        <w:t xml:space="preserve">parentheses that does not apply and delete all </w:t>
      </w:r>
      <w:r w:rsidR="00344E4F">
        <w:t>purple</w:t>
      </w:r>
      <w:r w:rsidR="00344E4F" w:rsidRPr="00023CDD">
        <w:t xml:space="preserve"> </w:t>
      </w:r>
      <w:r w:rsidRPr="00023CDD">
        <w:t>parentheses.)</w:t>
      </w:r>
    </w:p>
    <w:p w14:paraId="313D83C2" w14:textId="77777777" w:rsidR="009C496A" w:rsidRPr="00023CDD" w:rsidRDefault="009C496A" w:rsidP="009C496A">
      <w:pPr>
        <w:rPr>
          <w:szCs w:val="22"/>
        </w:rPr>
      </w:pPr>
    </w:p>
    <w:p w14:paraId="1FF470F6" w14:textId="77777777" w:rsidR="009C496A" w:rsidRPr="00023CDD" w:rsidRDefault="009C496A" w:rsidP="009C496A">
      <w:pPr>
        <w:rPr>
          <w:szCs w:val="22"/>
        </w:rPr>
      </w:pPr>
      <w:r w:rsidRPr="00023CDD">
        <w:rPr>
          <w:b/>
          <w:bCs/>
          <w:szCs w:val="22"/>
        </w:rPr>
        <w:t>00680.42  Places of Delivery</w:t>
      </w:r>
      <w:r w:rsidRPr="00023CDD">
        <w:rPr>
          <w:szCs w:val="22"/>
        </w:rPr>
        <w:t> - Add the following to the end of this subsection:</w:t>
      </w:r>
    </w:p>
    <w:p w14:paraId="7F9E4BC7" w14:textId="77777777" w:rsidR="009C496A" w:rsidRPr="00023CDD" w:rsidRDefault="009C496A" w:rsidP="009C496A">
      <w:pPr>
        <w:rPr>
          <w:szCs w:val="22"/>
        </w:rPr>
      </w:pPr>
    </w:p>
    <w:p w14:paraId="76CE1D42" w14:textId="1F274345" w:rsidR="009C496A" w:rsidRPr="00023CDD" w:rsidRDefault="009C496A" w:rsidP="009C496A">
      <w:pPr>
        <w:rPr>
          <w:szCs w:val="22"/>
        </w:rPr>
      </w:pPr>
      <w:r w:rsidRPr="00023CDD">
        <w:rPr>
          <w:szCs w:val="22"/>
        </w:rPr>
        <w:t xml:space="preserve">Deliver and stockpile </w:t>
      </w:r>
      <w:r w:rsidR="00023CDD" w:rsidRPr="00023CDD">
        <w:rPr>
          <w:szCs w:val="22"/>
        </w:rPr>
        <w:t>A</w:t>
      </w:r>
      <w:r w:rsidRPr="00023CDD">
        <w:rPr>
          <w:szCs w:val="22"/>
        </w:rPr>
        <w:t>ggregate at the following locations:</w:t>
      </w:r>
    </w:p>
    <w:p w14:paraId="5C455281" w14:textId="77777777" w:rsidR="009C496A" w:rsidRPr="00023CDD" w:rsidRDefault="009C496A" w:rsidP="009C496A">
      <w:pPr>
        <w:rPr>
          <w:szCs w:val="22"/>
        </w:rPr>
      </w:pPr>
    </w:p>
    <w:p w14:paraId="6A7AFD7F" w14:textId="77777777" w:rsidR="009C496A" w:rsidRPr="00023CDD" w:rsidRDefault="009C496A" w:rsidP="009C496A">
      <w:pPr>
        <w:tabs>
          <w:tab w:val="center" w:pos="1800"/>
          <w:tab w:val="left" w:pos="4680"/>
        </w:tabs>
        <w:rPr>
          <w:b/>
        </w:rPr>
      </w:pPr>
      <w:r w:rsidRPr="00023CDD">
        <w:tab/>
      </w:r>
      <w:r w:rsidRPr="00023CDD">
        <w:rPr>
          <w:b/>
        </w:rPr>
        <w:t>Stockpile Site Location</w:t>
      </w:r>
      <w:r w:rsidRPr="00023CDD">
        <w:tab/>
      </w:r>
      <w:r w:rsidRPr="00023CDD">
        <w:rPr>
          <w:b/>
        </w:rPr>
        <w:t>Quantity and Material to be Stockpiled</w:t>
      </w:r>
    </w:p>
    <w:p w14:paraId="0B5BDACA" w14:textId="77777777" w:rsidR="009C496A" w:rsidRPr="00023CDD" w:rsidRDefault="009C496A" w:rsidP="009C496A">
      <w:pPr>
        <w:tabs>
          <w:tab w:val="left" w:pos="720"/>
          <w:tab w:val="left" w:pos="5760"/>
        </w:tabs>
      </w:pPr>
    </w:p>
    <w:p w14:paraId="5DE52F34" w14:textId="77777777" w:rsidR="009C496A" w:rsidRPr="00023CDD" w:rsidRDefault="009C496A" w:rsidP="009C496A">
      <w:pPr>
        <w:tabs>
          <w:tab w:val="left" w:pos="720"/>
          <w:tab w:val="left" w:pos="5760"/>
        </w:tabs>
      </w:pPr>
      <w:r w:rsidRPr="00023CDD">
        <w:tab/>
        <w:t>ODOT Stockpile Site</w:t>
      </w:r>
    </w:p>
    <w:p w14:paraId="3C50C418" w14:textId="77777777" w:rsidR="009C496A" w:rsidRPr="00023CDD" w:rsidRDefault="009C496A" w:rsidP="009C496A">
      <w:pPr>
        <w:tabs>
          <w:tab w:val="left" w:pos="720"/>
          <w:tab w:val="center" w:pos="6480"/>
        </w:tabs>
      </w:pPr>
      <w:r w:rsidRPr="00023CDD">
        <w:tab/>
        <w:t>__________ Highway</w:t>
      </w:r>
      <w:r w:rsidRPr="00023CDD">
        <w:tab/>
        <w:t xml:space="preserve">______ </w:t>
      </w:r>
      <w:r w:rsidRPr="001F60ED">
        <w:rPr>
          <w:b/>
          <w:i/>
          <w:color w:val="7030A0"/>
          <w:szCs w:val="22"/>
        </w:rPr>
        <w:t>(</w:t>
      </w:r>
      <w:r w:rsidRPr="00023CDD">
        <w:t>cubic yards</w:t>
      </w:r>
      <w:r w:rsidRPr="001F60ED">
        <w:rPr>
          <w:b/>
          <w:i/>
          <w:color w:val="7030A0"/>
          <w:szCs w:val="22"/>
        </w:rPr>
        <w:t>)(</w:t>
      </w:r>
      <w:r w:rsidRPr="00023CDD">
        <w:rPr>
          <w:szCs w:val="22"/>
        </w:rPr>
        <w:t>tons</w:t>
      </w:r>
      <w:r w:rsidRPr="001F60ED">
        <w:rPr>
          <w:b/>
          <w:i/>
          <w:color w:val="7030A0"/>
          <w:szCs w:val="22"/>
        </w:rPr>
        <w:t>)</w:t>
      </w:r>
      <w:r w:rsidRPr="00023CDD">
        <w:t xml:space="preserve"> ______</w:t>
      </w:r>
      <w:r w:rsidRPr="00023CDD">
        <w:rPr>
          <w:sz w:val="16"/>
          <w:szCs w:val="16"/>
          <w:u w:val="single"/>
        </w:rPr>
        <w:t>(type or size)</w:t>
      </w:r>
      <w:r w:rsidRPr="00023CDD">
        <w:t>______ Rock</w:t>
      </w:r>
    </w:p>
    <w:p w14:paraId="017F9D45" w14:textId="77777777" w:rsidR="009C496A" w:rsidRPr="00023CDD" w:rsidRDefault="009C496A" w:rsidP="009C496A">
      <w:pPr>
        <w:tabs>
          <w:tab w:val="left" w:pos="720"/>
          <w:tab w:val="left" w:pos="5760"/>
        </w:tabs>
      </w:pPr>
      <w:r w:rsidRPr="00023CDD">
        <w:tab/>
        <w:t>MP ______________</w:t>
      </w:r>
    </w:p>
    <w:p w14:paraId="17C11DA9" w14:textId="77777777" w:rsidR="009C496A" w:rsidRPr="00023CDD" w:rsidRDefault="009C496A" w:rsidP="009C496A">
      <w:pPr>
        <w:tabs>
          <w:tab w:val="left" w:pos="720"/>
          <w:tab w:val="left" w:pos="5760"/>
        </w:tabs>
      </w:pPr>
    </w:p>
    <w:p w14:paraId="669B9BB5" w14:textId="77777777" w:rsidR="009C496A" w:rsidRPr="00023CDD" w:rsidRDefault="009C496A" w:rsidP="009C496A">
      <w:pPr>
        <w:tabs>
          <w:tab w:val="left" w:pos="720"/>
          <w:tab w:val="left" w:pos="5760"/>
        </w:tabs>
      </w:pPr>
      <w:r w:rsidRPr="00023CDD">
        <w:tab/>
        <w:t>ODOT Stockpile Site</w:t>
      </w:r>
    </w:p>
    <w:p w14:paraId="7AB166C0" w14:textId="77777777" w:rsidR="009C496A" w:rsidRPr="00023CDD" w:rsidRDefault="009C496A" w:rsidP="009C496A">
      <w:pPr>
        <w:tabs>
          <w:tab w:val="left" w:pos="720"/>
          <w:tab w:val="center" w:pos="6480"/>
        </w:tabs>
      </w:pPr>
      <w:r w:rsidRPr="00023CDD">
        <w:tab/>
        <w:t>__________ Highway</w:t>
      </w:r>
      <w:r w:rsidRPr="00023CDD">
        <w:tab/>
        <w:t xml:space="preserve">______ </w:t>
      </w:r>
      <w:r w:rsidRPr="001F60ED">
        <w:rPr>
          <w:b/>
          <w:i/>
          <w:color w:val="7030A0"/>
          <w:szCs w:val="22"/>
        </w:rPr>
        <w:t>(</w:t>
      </w:r>
      <w:r w:rsidRPr="00023CDD">
        <w:t>cubic yards</w:t>
      </w:r>
      <w:r w:rsidRPr="001F60ED">
        <w:rPr>
          <w:b/>
          <w:i/>
          <w:color w:val="7030A0"/>
          <w:szCs w:val="22"/>
        </w:rPr>
        <w:t>)(</w:t>
      </w:r>
      <w:r w:rsidRPr="00023CDD">
        <w:rPr>
          <w:szCs w:val="22"/>
        </w:rPr>
        <w:t>tons</w:t>
      </w:r>
      <w:r w:rsidRPr="001F60ED">
        <w:rPr>
          <w:b/>
          <w:i/>
          <w:color w:val="7030A0"/>
          <w:szCs w:val="22"/>
        </w:rPr>
        <w:t>)</w:t>
      </w:r>
      <w:r w:rsidRPr="00023CDD">
        <w:t xml:space="preserve"> ______</w:t>
      </w:r>
      <w:r w:rsidRPr="00023CDD">
        <w:rPr>
          <w:sz w:val="16"/>
          <w:szCs w:val="16"/>
          <w:u w:val="single"/>
        </w:rPr>
        <w:t>(type or size)</w:t>
      </w:r>
      <w:r w:rsidRPr="00023CDD">
        <w:t>______ Rock</w:t>
      </w:r>
    </w:p>
    <w:p w14:paraId="02BFBCCE" w14:textId="77777777" w:rsidR="009C496A" w:rsidRPr="00023CDD" w:rsidRDefault="009C496A" w:rsidP="009C496A">
      <w:pPr>
        <w:tabs>
          <w:tab w:val="left" w:pos="720"/>
          <w:tab w:val="left" w:pos="5760"/>
        </w:tabs>
      </w:pPr>
      <w:r w:rsidRPr="00023CDD">
        <w:tab/>
        <w:t>MP ______________</w:t>
      </w:r>
    </w:p>
    <w:p w14:paraId="10BAD16D" w14:textId="77777777" w:rsidR="009C496A" w:rsidRPr="00023CDD" w:rsidRDefault="009C496A" w:rsidP="009C496A">
      <w:pPr>
        <w:tabs>
          <w:tab w:val="left" w:pos="720"/>
          <w:tab w:val="left" w:pos="5760"/>
        </w:tabs>
      </w:pPr>
    </w:p>
    <w:p w14:paraId="6A010AFA" w14:textId="77777777" w:rsidR="009C496A" w:rsidRPr="00023CDD" w:rsidRDefault="009C496A" w:rsidP="009C496A">
      <w:pPr>
        <w:pStyle w:val="Instructions-Indented"/>
      </w:pPr>
      <w:r w:rsidRPr="00023CDD">
        <w:t>(Use the following paragraph when filling sanding sheds.)</w:t>
      </w:r>
    </w:p>
    <w:p w14:paraId="450F1B7F" w14:textId="77777777" w:rsidR="009C496A" w:rsidRPr="00023CDD" w:rsidRDefault="009C496A" w:rsidP="009C496A"/>
    <w:p w14:paraId="6F9EA895" w14:textId="77777777" w:rsidR="009C496A" w:rsidRPr="00023CDD" w:rsidRDefault="009C496A" w:rsidP="009C496A">
      <w:r w:rsidRPr="00023CDD">
        <w:t>Fill the sand shed until full. Stockpile remaining material outside the sand shed as directed.</w:t>
      </w:r>
    </w:p>
    <w:p w14:paraId="34B646FA" w14:textId="77777777" w:rsidR="009C496A" w:rsidRPr="00023CDD" w:rsidRDefault="009C496A" w:rsidP="009C496A"/>
    <w:p w14:paraId="4FCDBF8F" w14:textId="77777777" w:rsidR="009C496A" w:rsidRPr="00023CDD" w:rsidRDefault="009C496A" w:rsidP="009C496A">
      <w:r w:rsidRPr="00023CDD">
        <w:rPr>
          <w:b/>
        </w:rPr>
        <w:t>00680.70  Cleaning Up Source Sites</w:t>
      </w:r>
      <w:r w:rsidRPr="00023CDD">
        <w:t> - Replace this subsection, except for the subsection number and title, with the following:</w:t>
      </w:r>
    </w:p>
    <w:p w14:paraId="233AA984" w14:textId="77777777" w:rsidR="009C496A" w:rsidRPr="00023CDD" w:rsidRDefault="009C496A" w:rsidP="009C496A"/>
    <w:p w14:paraId="1B9C8734" w14:textId="14DC7B32" w:rsidR="00F976BA" w:rsidRPr="00023CDD" w:rsidRDefault="009C496A">
      <w:r w:rsidRPr="00023CDD">
        <w:t>Clean up the source sites according to Section 00235.</w:t>
      </w:r>
    </w:p>
    <w:p w14:paraId="5EFB87F1" w14:textId="77777777" w:rsidR="007A1CC9" w:rsidRPr="00023CDD" w:rsidRDefault="007A1CC9" w:rsidP="007A1CC9"/>
    <w:p w14:paraId="3DF50596" w14:textId="77777777" w:rsidR="00DD5D41" w:rsidRPr="00023CDD" w:rsidRDefault="00DD5D41" w:rsidP="00F976BA"/>
    <w:sectPr w:rsidR="00DD5D41" w:rsidRPr="00023CDD">
      <w:headerReference w:type="default" r:id="rId7"/>
      <w:footerReference w:type="default" r:id="rId8"/>
      <w:pgSz w:w="12240" w:h="15840" w:code="1"/>
      <w:pgMar w:top="1440" w:right="1440" w:bottom="1440" w:left="1440" w:header="576" w:footer="576" w:gutter="4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9305" w14:textId="77777777" w:rsidR="00B24EF8" w:rsidRDefault="00B24EF8">
      <w:r>
        <w:separator/>
      </w:r>
    </w:p>
  </w:endnote>
  <w:endnote w:type="continuationSeparator" w:id="0">
    <w:p w14:paraId="3CB4EF21" w14:textId="77777777" w:rsidR="00B24EF8" w:rsidRDefault="00B24EF8">
      <w:r>
        <w:continuationSeparator/>
      </w:r>
    </w:p>
  </w:endnote>
  <w:endnote w:type="continuationNotice" w:id="1">
    <w:p w14:paraId="2228B522" w14:textId="77777777" w:rsidR="00B24EF8" w:rsidRDefault="00B24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2FE5" w14:textId="00E01781" w:rsidR="00CB5C52" w:rsidRDefault="00CB5C52">
    <w:pPr>
      <w:pStyle w:val="Footer"/>
      <w:tabs>
        <w:tab w:val="clear" w:pos="4320"/>
        <w:tab w:val="clear" w:pos="8640"/>
        <w:tab w:val="right" w:pos="8910"/>
      </w:tabs>
    </w:pPr>
    <w:r w:rsidRPr="005D3343">
      <w:rPr>
        <w:sz w:val="16"/>
        <w:szCs w:val="16"/>
      </w:rPr>
      <w:tab/>
    </w:r>
    <w:r>
      <w:fldChar w:fldCharType="begin"/>
    </w:r>
    <w:r>
      <w:instrText xml:space="preserve"> PAGE </w:instrText>
    </w:r>
    <w:r>
      <w:fldChar w:fldCharType="separate"/>
    </w:r>
    <w:r w:rsidR="005B39A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57E1" w14:textId="77777777" w:rsidR="00B24EF8" w:rsidRDefault="00B24EF8">
      <w:r>
        <w:separator/>
      </w:r>
    </w:p>
  </w:footnote>
  <w:footnote w:type="continuationSeparator" w:id="0">
    <w:p w14:paraId="0A4F4503" w14:textId="77777777" w:rsidR="00B24EF8" w:rsidRDefault="00B24EF8">
      <w:r>
        <w:continuationSeparator/>
      </w:r>
    </w:p>
  </w:footnote>
  <w:footnote w:type="continuationNotice" w:id="1">
    <w:p w14:paraId="7B5F8B7C" w14:textId="77777777" w:rsidR="00B24EF8" w:rsidRDefault="00B24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7CCE" w14:textId="77777777" w:rsidR="00987B71" w:rsidRDefault="00987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5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3E2499"/>
    <w:multiLevelType w:val="singleLevel"/>
    <w:tmpl w:val="3A3C9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1D4D3DD7"/>
    <w:multiLevelType w:val="singleLevel"/>
    <w:tmpl w:val="976A59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26C46366"/>
    <w:multiLevelType w:val="hybridMultilevel"/>
    <w:tmpl w:val="5E206B70"/>
    <w:lvl w:ilvl="0" w:tplc="C270C55E">
      <w:start w:val="1"/>
      <w:numFmt w:val="bullet"/>
      <w:pStyle w:val="Bullet1"/>
      <w:lvlText w:val="•"/>
      <w:lvlJc w:val="left"/>
      <w:pPr>
        <w:tabs>
          <w:tab w:val="num" w:pos="576"/>
        </w:tabs>
        <w:ind w:left="576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E268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D734787"/>
    <w:multiLevelType w:val="hybridMultilevel"/>
    <w:tmpl w:val="8A4C0896"/>
    <w:lvl w:ilvl="0" w:tplc="61AEC34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65F02"/>
    <w:multiLevelType w:val="hybridMultilevel"/>
    <w:tmpl w:val="377AC2E4"/>
    <w:lvl w:ilvl="0" w:tplc="D61A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2082"/>
    <w:multiLevelType w:val="hybridMultilevel"/>
    <w:tmpl w:val="C0AAAAB6"/>
    <w:lvl w:ilvl="0" w:tplc="F18AC8AA">
      <w:start w:val="1"/>
      <w:numFmt w:val="bullet"/>
      <w:pStyle w:val="Bullet2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C190E"/>
    <w:multiLevelType w:val="singleLevel"/>
    <w:tmpl w:val="7B8E6EF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9" w15:restartNumberingAfterBreak="0">
    <w:nsid w:val="4B8E4A6F"/>
    <w:multiLevelType w:val="singleLevel"/>
    <w:tmpl w:val="801078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52A836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80345A3"/>
    <w:multiLevelType w:val="hybridMultilevel"/>
    <w:tmpl w:val="828A6210"/>
    <w:lvl w:ilvl="0" w:tplc="3CC24AEC">
      <w:start w:val="1"/>
      <w:numFmt w:val="bullet"/>
      <w:pStyle w:val="Instructions-Bullet"/>
      <w:lvlText w:val="•"/>
      <w:lvlJc w:val="left"/>
      <w:pPr>
        <w:ind w:left="1296" w:hanging="360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5B2E48F4"/>
    <w:multiLevelType w:val="hybridMultilevel"/>
    <w:tmpl w:val="AC46A082"/>
    <w:lvl w:ilvl="0" w:tplc="3D1E038E">
      <w:start w:val="1"/>
      <w:numFmt w:val="bullet"/>
      <w:pStyle w:val="Bullet4"/>
      <w:lvlText w:val="•"/>
      <w:lvlJc w:val="left"/>
      <w:pPr>
        <w:tabs>
          <w:tab w:val="num" w:pos="1440"/>
        </w:tabs>
        <w:ind w:left="1440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D21AA"/>
    <w:multiLevelType w:val="singleLevel"/>
    <w:tmpl w:val="CA70E3B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6B2F466F"/>
    <w:multiLevelType w:val="hybridMultilevel"/>
    <w:tmpl w:val="4D2CFF38"/>
    <w:lvl w:ilvl="0" w:tplc="6F6E4D56">
      <w:start w:val="1"/>
      <w:numFmt w:val="bullet"/>
      <w:pStyle w:val="Bullet3"/>
      <w:lvlText w:val="•"/>
      <w:lvlJc w:val="left"/>
      <w:pPr>
        <w:tabs>
          <w:tab w:val="num" w:pos="1152"/>
        </w:tabs>
        <w:ind w:left="1152" w:hanging="288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A6A2C"/>
    <w:multiLevelType w:val="hybridMultilevel"/>
    <w:tmpl w:val="B194E7A4"/>
    <w:lvl w:ilvl="0" w:tplc="D61A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17FB1"/>
    <w:multiLevelType w:val="hybridMultilevel"/>
    <w:tmpl w:val="E6EA3316"/>
    <w:lvl w:ilvl="0" w:tplc="2E26DF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92116"/>
    <w:multiLevelType w:val="hybridMultilevel"/>
    <w:tmpl w:val="27EE3DE6"/>
    <w:lvl w:ilvl="0" w:tplc="DC2643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F67E8"/>
    <w:multiLevelType w:val="singleLevel"/>
    <w:tmpl w:val="785A7ED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C5A6459"/>
    <w:multiLevelType w:val="hybridMultilevel"/>
    <w:tmpl w:val="0B262756"/>
    <w:lvl w:ilvl="0" w:tplc="53A08C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D2D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1506830">
    <w:abstractNumId w:val="9"/>
  </w:num>
  <w:num w:numId="2" w16cid:durableId="532113856">
    <w:abstractNumId w:val="2"/>
  </w:num>
  <w:num w:numId="3" w16cid:durableId="413550858">
    <w:abstractNumId w:val="1"/>
  </w:num>
  <w:num w:numId="4" w16cid:durableId="2021158899">
    <w:abstractNumId w:val="8"/>
  </w:num>
  <w:num w:numId="5" w16cid:durableId="612784845">
    <w:abstractNumId w:val="13"/>
  </w:num>
  <w:num w:numId="6" w16cid:durableId="1855879938">
    <w:abstractNumId w:val="18"/>
  </w:num>
  <w:num w:numId="7" w16cid:durableId="686718613">
    <w:abstractNumId w:val="17"/>
  </w:num>
  <w:num w:numId="8" w16cid:durableId="1203591376">
    <w:abstractNumId w:val="6"/>
  </w:num>
  <w:num w:numId="9" w16cid:durableId="1623877553">
    <w:abstractNumId w:val="16"/>
  </w:num>
  <w:num w:numId="10" w16cid:durableId="1622686634">
    <w:abstractNumId w:val="19"/>
  </w:num>
  <w:num w:numId="11" w16cid:durableId="2144155905">
    <w:abstractNumId w:val="5"/>
  </w:num>
  <w:num w:numId="12" w16cid:durableId="874973952">
    <w:abstractNumId w:val="15"/>
  </w:num>
  <w:num w:numId="13" w16cid:durableId="1251425301">
    <w:abstractNumId w:val="3"/>
  </w:num>
  <w:num w:numId="14" w16cid:durableId="520826185">
    <w:abstractNumId w:val="7"/>
  </w:num>
  <w:num w:numId="15" w16cid:durableId="1231234339">
    <w:abstractNumId w:val="14"/>
  </w:num>
  <w:num w:numId="16" w16cid:durableId="20784454">
    <w:abstractNumId w:val="12"/>
  </w:num>
  <w:num w:numId="17" w16cid:durableId="1722559985">
    <w:abstractNumId w:val="4"/>
  </w:num>
  <w:num w:numId="18" w16cid:durableId="2039811299">
    <w:abstractNumId w:val="20"/>
  </w:num>
  <w:num w:numId="19" w16cid:durableId="1804075722">
    <w:abstractNumId w:val="0"/>
  </w:num>
  <w:num w:numId="20" w16cid:durableId="412970404">
    <w:abstractNumId w:val="10"/>
  </w:num>
  <w:num w:numId="21" w16cid:durableId="335616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oNotTrackFormatting/>
  <w:defaultTabStop w:val="28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44"/>
    <w:rsid w:val="00013D2F"/>
    <w:rsid w:val="00023CDD"/>
    <w:rsid w:val="00051010"/>
    <w:rsid w:val="000715E4"/>
    <w:rsid w:val="00083B48"/>
    <w:rsid w:val="000B0527"/>
    <w:rsid w:val="000B4355"/>
    <w:rsid w:val="001D11AF"/>
    <w:rsid w:val="001F4D9B"/>
    <w:rsid w:val="001F60ED"/>
    <w:rsid w:val="00207091"/>
    <w:rsid w:val="00215FF5"/>
    <w:rsid w:val="002243CC"/>
    <w:rsid w:val="00237D8A"/>
    <w:rsid w:val="00274E26"/>
    <w:rsid w:val="0029783A"/>
    <w:rsid w:val="002A4E23"/>
    <w:rsid w:val="002C23AC"/>
    <w:rsid w:val="002D0778"/>
    <w:rsid w:val="002D77E9"/>
    <w:rsid w:val="002E1E55"/>
    <w:rsid w:val="00313841"/>
    <w:rsid w:val="0034366A"/>
    <w:rsid w:val="00344E4F"/>
    <w:rsid w:val="003B596B"/>
    <w:rsid w:val="003C41AF"/>
    <w:rsid w:val="003E71DB"/>
    <w:rsid w:val="004D7699"/>
    <w:rsid w:val="004E6BA8"/>
    <w:rsid w:val="005569A6"/>
    <w:rsid w:val="005A3C1B"/>
    <w:rsid w:val="005B39A7"/>
    <w:rsid w:val="005C2F53"/>
    <w:rsid w:val="005C602C"/>
    <w:rsid w:val="006163DB"/>
    <w:rsid w:val="00630A9C"/>
    <w:rsid w:val="00636879"/>
    <w:rsid w:val="00642A0C"/>
    <w:rsid w:val="006434E8"/>
    <w:rsid w:val="0065644A"/>
    <w:rsid w:val="0068427A"/>
    <w:rsid w:val="00692105"/>
    <w:rsid w:val="006A0F1E"/>
    <w:rsid w:val="006A277B"/>
    <w:rsid w:val="00757944"/>
    <w:rsid w:val="00766A4B"/>
    <w:rsid w:val="007914EF"/>
    <w:rsid w:val="007A1CC9"/>
    <w:rsid w:val="007E0A0D"/>
    <w:rsid w:val="00816C91"/>
    <w:rsid w:val="00823E74"/>
    <w:rsid w:val="00882905"/>
    <w:rsid w:val="008919DF"/>
    <w:rsid w:val="008B7E59"/>
    <w:rsid w:val="008D33BC"/>
    <w:rsid w:val="008D3981"/>
    <w:rsid w:val="00911E9E"/>
    <w:rsid w:val="00966FD0"/>
    <w:rsid w:val="00983B16"/>
    <w:rsid w:val="00987B71"/>
    <w:rsid w:val="009A5639"/>
    <w:rsid w:val="009A584F"/>
    <w:rsid w:val="009C496A"/>
    <w:rsid w:val="00A0685B"/>
    <w:rsid w:val="00AC42B3"/>
    <w:rsid w:val="00AE2C9E"/>
    <w:rsid w:val="00B02E74"/>
    <w:rsid w:val="00B167E3"/>
    <w:rsid w:val="00B24EF8"/>
    <w:rsid w:val="00B31BBF"/>
    <w:rsid w:val="00B3357A"/>
    <w:rsid w:val="00B548FE"/>
    <w:rsid w:val="00BD495B"/>
    <w:rsid w:val="00BF1D57"/>
    <w:rsid w:val="00BF7BE8"/>
    <w:rsid w:val="00C2685A"/>
    <w:rsid w:val="00C43AD2"/>
    <w:rsid w:val="00CB5C52"/>
    <w:rsid w:val="00CE4BD7"/>
    <w:rsid w:val="00CF05EC"/>
    <w:rsid w:val="00CF25D8"/>
    <w:rsid w:val="00D4369F"/>
    <w:rsid w:val="00D479AB"/>
    <w:rsid w:val="00D55F9B"/>
    <w:rsid w:val="00DD5D41"/>
    <w:rsid w:val="00E21D07"/>
    <w:rsid w:val="00E241EB"/>
    <w:rsid w:val="00E313F9"/>
    <w:rsid w:val="00E40253"/>
    <w:rsid w:val="00E71EFF"/>
    <w:rsid w:val="00E86E25"/>
    <w:rsid w:val="00E964AB"/>
    <w:rsid w:val="00EB7709"/>
    <w:rsid w:val="00F3015A"/>
    <w:rsid w:val="00F35957"/>
    <w:rsid w:val="00F463BC"/>
    <w:rsid w:val="00F663CD"/>
    <w:rsid w:val="00F80751"/>
    <w:rsid w:val="00F976BA"/>
    <w:rsid w:val="00FE3402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184C3"/>
  <w15:docId w15:val="{7E428750-26DC-44E2-8690-56D11F6D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E59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987B71"/>
    <w:pPr>
      <w:keepNext/>
      <w:spacing w:before="220" w:after="2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tabs>
        <w:tab w:val="left" w:pos="1440"/>
        <w:tab w:val="right" w:leader="dot" w:pos="7200"/>
      </w:tabs>
      <w:outlineLvl w:val="2"/>
    </w:pPr>
  </w:style>
  <w:style w:type="paragraph" w:styleId="Heading4">
    <w:name w:val="heading 4"/>
    <w:basedOn w:val="Normal"/>
    <w:next w:val="Normal"/>
    <w:qFormat/>
    <w:pPr>
      <w:tabs>
        <w:tab w:val="right" w:pos="1440"/>
        <w:tab w:val="left" w:pos="1584"/>
        <w:tab w:val="center" w:leader="dot" w:pos="7200"/>
      </w:tabs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next w:val="Bullet1-After1st"/>
    <w:pPr>
      <w:numPr>
        <w:numId w:val="13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pPr>
      <w:ind w:left="1872" w:right="864" w:hanging="1872"/>
      <w:jc w:val="left"/>
    </w:pPr>
  </w:style>
  <w:style w:type="paragraph" w:customStyle="1" w:styleId="Bullet2">
    <w:name w:val="Bullet 2"/>
    <w:basedOn w:val="Normal"/>
    <w:next w:val="Bullet2-After1st"/>
    <w:pPr>
      <w:numPr>
        <w:numId w:val="14"/>
      </w:numPr>
    </w:pPr>
  </w:style>
  <w:style w:type="paragraph" w:customStyle="1" w:styleId="Bullet3">
    <w:name w:val="Bullet 3"/>
    <w:basedOn w:val="Normal"/>
    <w:next w:val="Bullet3-After1st"/>
    <w:pPr>
      <w:numPr>
        <w:numId w:val="15"/>
      </w:numPr>
    </w:pPr>
  </w:style>
  <w:style w:type="paragraph" w:customStyle="1" w:styleId="Bullet4">
    <w:name w:val="Bullet 4"/>
    <w:basedOn w:val="Normal"/>
    <w:next w:val="Bullet4-After1st"/>
    <w:pPr>
      <w:numPr>
        <w:numId w:val="16"/>
      </w:numPr>
    </w:pPr>
  </w:style>
  <w:style w:type="paragraph" w:customStyle="1" w:styleId="Indent1">
    <w:name w:val="Indent 1"/>
    <w:basedOn w:val="Normal"/>
    <w:pPr>
      <w:ind w:left="288"/>
    </w:pPr>
  </w:style>
  <w:style w:type="paragraph" w:customStyle="1" w:styleId="Indent2">
    <w:name w:val="Indent 2"/>
    <w:basedOn w:val="Normal"/>
    <w:pPr>
      <w:ind w:left="576"/>
    </w:pPr>
  </w:style>
  <w:style w:type="paragraph" w:customStyle="1" w:styleId="Indent3">
    <w:name w:val="Indent 3"/>
    <w:basedOn w:val="Normal"/>
    <w:pPr>
      <w:ind w:left="864"/>
    </w:pPr>
  </w:style>
  <w:style w:type="paragraph" w:customStyle="1" w:styleId="Indent4">
    <w:name w:val="Indent 4"/>
    <w:basedOn w:val="Normal"/>
    <w:pPr>
      <w:ind w:left="1152"/>
    </w:pPr>
  </w:style>
  <w:style w:type="paragraph" w:customStyle="1" w:styleId="Instructions">
    <w:name w:val="Instructions"/>
    <w:basedOn w:val="Normal"/>
    <w:next w:val="Normal"/>
    <w:qFormat/>
    <w:rsid w:val="001F60ED"/>
    <w:rPr>
      <w:b/>
      <w:i/>
      <w:color w:val="7030A0"/>
    </w:rPr>
  </w:style>
  <w:style w:type="paragraph" w:customStyle="1" w:styleId="Instructions-Indented">
    <w:name w:val="Instructions - Indented"/>
    <w:basedOn w:val="Instructions"/>
    <w:next w:val="Normal"/>
    <w:qFormat/>
    <w:rsid w:val="00636879"/>
    <w:pPr>
      <w:ind w:left="360"/>
    </w:pPr>
  </w:style>
  <w:style w:type="paragraph" w:customStyle="1" w:styleId="SPTitle">
    <w:name w:val="SP Title"/>
    <w:basedOn w:val="Normal"/>
    <w:next w:val="Normal"/>
    <w:qFormat/>
    <w:rsid w:val="001F60ED"/>
    <w:pPr>
      <w:tabs>
        <w:tab w:val="right" w:pos="8914"/>
      </w:tabs>
    </w:pPr>
    <w:rPr>
      <w:b/>
      <w:color w:val="7030A0"/>
    </w:rPr>
  </w:style>
  <w:style w:type="paragraph" w:customStyle="1" w:styleId="Bullet1-After1st">
    <w:name w:val="Bullet 1 - After 1st"/>
    <w:basedOn w:val="Bullet1"/>
    <w:qFormat/>
    <w:rsid w:val="00636879"/>
    <w:pPr>
      <w:spacing w:before="80"/>
    </w:pPr>
  </w:style>
  <w:style w:type="paragraph" w:customStyle="1" w:styleId="Bullet2-After1st">
    <w:name w:val="Bullet 2 - After 1st"/>
    <w:basedOn w:val="Bullet2"/>
    <w:qFormat/>
    <w:rsid w:val="00636879"/>
    <w:pPr>
      <w:spacing w:before="80"/>
    </w:pPr>
  </w:style>
  <w:style w:type="paragraph" w:customStyle="1" w:styleId="Bullet3-After1st">
    <w:name w:val="Bullet 3 - After 1st"/>
    <w:basedOn w:val="Bullet3"/>
    <w:qFormat/>
    <w:rsid w:val="00636879"/>
    <w:pPr>
      <w:spacing w:before="80"/>
    </w:pPr>
  </w:style>
  <w:style w:type="paragraph" w:customStyle="1" w:styleId="Bullet4-After1st">
    <w:name w:val="Bullet 4 - After 1st"/>
    <w:basedOn w:val="Bullet4"/>
    <w:qFormat/>
    <w:rsid w:val="00636879"/>
    <w:pPr>
      <w:spacing w:before="80"/>
    </w:pPr>
  </w:style>
  <w:style w:type="paragraph" w:customStyle="1" w:styleId="Instructions-Bullet">
    <w:name w:val="Instructions - Bullet"/>
    <w:basedOn w:val="Bullet2"/>
    <w:qFormat/>
    <w:rsid w:val="001F60ED"/>
    <w:pPr>
      <w:numPr>
        <w:numId w:val="21"/>
      </w:numPr>
      <w:ind w:left="936" w:hanging="288"/>
    </w:pPr>
    <w:rPr>
      <w:b/>
      <w:i/>
      <w:color w:val="7030A0"/>
    </w:rPr>
  </w:style>
  <w:style w:type="paragraph" w:styleId="BalloonText">
    <w:name w:val="Balloon Text"/>
    <w:basedOn w:val="Normal"/>
    <w:link w:val="BalloonTextChar"/>
    <w:rsid w:val="00D55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F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41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41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41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41AF"/>
    <w:rPr>
      <w:rFonts w:ascii="Arial" w:hAnsi="Arial"/>
      <w:b/>
      <w:bCs/>
    </w:rPr>
  </w:style>
  <w:style w:type="paragraph" w:customStyle="1" w:styleId="Instructions-Center">
    <w:name w:val="Instructions - Center"/>
    <w:basedOn w:val="Instructions"/>
    <w:qFormat/>
    <w:rsid w:val="00CF05EC"/>
    <w:pPr>
      <w:tabs>
        <w:tab w:val="left" w:pos="1260"/>
        <w:tab w:val="left" w:pos="1530"/>
      </w:tabs>
      <w:jc w:val="center"/>
    </w:pPr>
  </w:style>
  <w:style w:type="paragraph" w:customStyle="1" w:styleId="Listmaterials">
    <w:name w:val="List materials"/>
    <w:basedOn w:val="Normal"/>
    <w:next w:val="Normal"/>
    <w:link w:val="ListmaterialsChar"/>
    <w:qFormat/>
    <w:rsid w:val="004D7699"/>
    <w:pPr>
      <w:tabs>
        <w:tab w:val="left" w:pos="1440"/>
        <w:tab w:val="right" w:leader="dot" w:pos="7200"/>
      </w:tabs>
    </w:pPr>
  </w:style>
  <w:style w:type="character" w:customStyle="1" w:styleId="ListmaterialsChar">
    <w:name w:val="List materials Char"/>
    <w:basedOn w:val="DefaultParagraphFont"/>
    <w:link w:val="Listmaterials"/>
    <w:rsid w:val="004D7699"/>
    <w:rPr>
      <w:rFonts w:ascii="Arial" w:hAnsi="Arial"/>
      <w:sz w:val="22"/>
    </w:rPr>
  </w:style>
  <w:style w:type="paragraph" w:customStyle="1" w:styleId="Listpayment">
    <w:name w:val="List payment"/>
    <w:basedOn w:val="Normal"/>
    <w:next w:val="Normal"/>
    <w:link w:val="ListpaymentChar"/>
    <w:qFormat/>
    <w:rsid w:val="004D7699"/>
    <w:pPr>
      <w:tabs>
        <w:tab w:val="right" w:pos="1440"/>
        <w:tab w:val="left" w:pos="1584"/>
        <w:tab w:val="center" w:leader="dot" w:pos="7200"/>
      </w:tabs>
    </w:pPr>
  </w:style>
  <w:style w:type="character" w:customStyle="1" w:styleId="ListpaymentChar">
    <w:name w:val="List payment Char"/>
    <w:basedOn w:val="DefaultParagraphFont"/>
    <w:link w:val="Listpayment"/>
    <w:rsid w:val="004D7699"/>
    <w:rPr>
      <w:rFonts w:ascii="Arial" w:hAnsi="Arial"/>
      <w:sz w:val="22"/>
    </w:rPr>
  </w:style>
  <w:style w:type="paragraph" w:customStyle="1" w:styleId="Listpaymentheading">
    <w:name w:val="List payment heading"/>
    <w:basedOn w:val="Normal"/>
    <w:next w:val="Normal"/>
    <w:link w:val="ListpaymentheadingChar"/>
    <w:qFormat/>
    <w:rsid w:val="004D7699"/>
    <w:pPr>
      <w:tabs>
        <w:tab w:val="right" w:pos="1440"/>
        <w:tab w:val="left" w:pos="1584"/>
        <w:tab w:val="center" w:pos="7200"/>
      </w:tabs>
    </w:pPr>
    <w:rPr>
      <w:b/>
    </w:rPr>
  </w:style>
  <w:style w:type="character" w:customStyle="1" w:styleId="ListpaymentheadingChar">
    <w:name w:val="List payment heading Char"/>
    <w:basedOn w:val="DefaultParagraphFont"/>
    <w:link w:val="Listpaymentheading"/>
    <w:rsid w:val="004D7699"/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69210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A048C574C0F418299587DAC34DB57" ma:contentTypeVersion="1" ma:contentTypeDescription="Create a new document." ma:contentTypeScope="" ma:versionID="224660351c03bc8b1660b39b6fe98c99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d8569b85fa5f7fc40d4b9b6d7d86b682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491C4-BDEF-40B5-A75B-B33F926172C7}"/>
</file>

<file path=customXml/itemProps2.xml><?xml version="1.0" encoding="utf-8"?>
<ds:datastoreItem xmlns:ds="http://schemas.openxmlformats.org/officeDocument/2006/customXml" ds:itemID="{904C6CCA-13BB-405F-9601-E7EF32062312}"/>
</file>

<file path=customXml/itemProps3.xml><?xml version="1.0" encoding="utf-8"?>
<ds:datastoreItem xmlns:ds="http://schemas.openxmlformats.org/officeDocument/2006/customXml" ds:itemID="{19BFD560-C656-4076-8E52-F4401D25D54D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SP00680</vt:lpstr>
    </vt:vector>
  </TitlesOfParts>
  <Company>Oregon Dept of Transportation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SP00680</dc:title>
  <dc:subject>ODOT Specifications (2015)</dc:subject>
  <dc:creator>ODOT_Specs</dc:creator>
  <cp:lastModifiedBy>ODOT_Specs</cp:lastModifiedBy>
  <cp:revision>15</cp:revision>
  <cp:lastPrinted>2014-02-06T16:00:00Z</cp:lastPrinted>
  <dcterms:created xsi:type="dcterms:W3CDTF">2017-02-03T22:58:00Z</dcterms:created>
  <dcterms:modified xsi:type="dcterms:W3CDTF">2025-05-29T20:39:00Z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Oregon Department of Transportation</vt:lpwstr>
  </property>
  <property fmtid="{D5CDD505-2E9C-101B-9397-08002B2CF9AE}" pid="3" name="Department">
    <vt:lpwstr>Specifications Unit</vt:lpwstr>
  </property>
  <property fmtid="{D5CDD505-2E9C-101B-9397-08002B2CF9AE}" pid="4" name="Purpose">
    <vt:lpwstr>Boiler Plate Special Provision 2008</vt:lpwstr>
  </property>
  <property fmtid="{D5CDD505-2E9C-101B-9397-08002B2CF9AE}" pid="5" name="Editor">
    <vt:lpwstr>K. Leshk</vt:lpwstr>
  </property>
  <property fmtid="{D5CDD505-2E9C-101B-9397-08002B2CF9AE}" pid="6" name="MSIP_Label_c9cf6fe3-5bce-446b-ad70-bd306593eea0_Enabled">
    <vt:lpwstr>true</vt:lpwstr>
  </property>
  <property fmtid="{D5CDD505-2E9C-101B-9397-08002B2CF9AE}" pid="7" name="MSIP_Label_c9cf6fe3-5bce-446b-ad70-bd306593eea0_SetDate">
    <vt:lpwstr>2023-09-13T15:08:34Z</vt:lpwstr>
  </property>
  <property fmtid="{D5CDD505-2E9C-101B-9397-08002B2CF9AE}" pid="8" name="MSIP_Label_c9cf6fe3-5bce-446b-ad70-bd306593eea0_Method">
    <vt:lpwstr>Privileged</vt:lpwstr>
  </property>
  <property fmtid="{D5CDD505-2E9C-101B-9397-08002B2CF9AE}" pid="9" name="MSIP_Label_c9cf6fe3-5bce-446b-ad70-bd306593eea0_Name">
    <vt:lpwstr>Level 1 - Published (Items)</vt:lpwstr>
  </property>
  <property fmtid="{D5CDD505-2E9C-101B-9397-08002B2CF9AE}" pid="10" name="MSIP_Label_c9cf6fe3-5bce-446b-ad70-bd306593eea0_SiteId">
    <vt:lpwstr>28b0d013-46bc-4a64-8d86-1c8a31cf590d</vt:lpwstr>
  </property>
  <property fmtid="{D5CDD505-2E9C-101B-9397-08002B2CF9AE}" pid="11" name="MSIP_Label_c9cf6fe3-5bce-446b-ad70-bd306593eea0_ActionId">
    <vt:lpwstr>4c1dc411-4ce8-4de6-be3b-40c363be9c9c</vt:lpwstr>
  </property>
  <property fmtid="{D5CDD505-2E9C-101B-9397-08002B2CF9AE}" pid="12" name="MSIP_Label_c9cf6fe3-5bce-446b-ad70-bd306593eea0_ContentBits">
    <vt:lpwstr>0</vt:lpwstr>
  </property>
  <property fmtid="{D5CDD505-2E9C-101B-9397-08002B2CF9AE}" pid="13" name="ContentTypeId">
    <vt:lpwstr>0x0101001D3A048C574C0F418299587DAC34DB57</vt:lpwstr>
  </property>
</Properties>
</file>