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AB096A" w14:textId="3A2CD04C" w:rsidR="00F2703C" w:rsidRPr="004B0AB7" w:rsidRDefault="00F2703C" w:rsidP="00D569F7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B0AB7">
        <w:rPr>
          <w:rFonts w:asciiTheme="minorHAnsi" w:hAnsiTheme="minorHAnsi" w:cstheme="minorHAnsi"/>
          <w:b/>
          <w:bCs/>
          <w:sz w:val="36"/>
          <w:szCs w:val="36"/>
        </w:rPr>
        <w:t>Oregon Alcohol &amp; Drug Policy Commission</w:t>
      </w:r>
    </w:p>
    <w:p w14:paraId="1CFE331D" w14:textId="4712DFB1" w:rsidR="00DA35B9" w:rsidRPr="004B0AB7" w:rsidRDefault="0064587C" w:rsidP="00D569F7">
      <w:pPr>
        <w:pStyle w:val="Title"/>
        <w:jc w:val="center"/>
        <w:rPr>
          <w:rFonts w:asciiTheme="minorHAnsi" w:hAnsiTheme="minorHAnsi" w:cstheme="minorHAnsi"/>
          <w:b/>
          <w:bCs/>
          <w:sz w:val="36"/>
          <w:szCs w:val="36"/>
        </w:rPr>
      </w:pPr>
      <w:r w:rsidRPr="004B0AB7">
        <w:rPr>
          <w:rFonts w:asciiTheme="minorHAnsi" w:hAnsiTheme="minorHAnsi" w:cstheme="minorHAnsi"/>
          <w:b/>
          <w:bCs/>
          <w:sz w:val="36"/>
          <w:szCs w:val="36"/>
        </w:rPr>
        <w:t>P</w:t>
      </w:r>
      <w:r w:rsidR="001252FA" w:rsidRPr="004B0AB7">
        <w:rPr>
          <w:rFonts w:asciiTheme="minorHAnsi" w:hAnsiTheme="minorHAnsi" w:cstheme="minorHAnsi"/>
          <w:b/>
          <w:bCs/>
          <w:sz w:val="36"/>
          <w:szCs w:val="36"/>
        </w:rPr>
        <w:t>revention</w:t>
      </w:r>
      <w:r w:rsidR="0001584C" w:rsidRPr="004B0AB7">
        <w:rPr>
          <w:rFonts w:asciiTheme="minorHAnsi" w:hAnsiTheme="minorHAnsi" w:cstheme="minorHAnsi"/>
          <w:b/>
          <w:bCs/>
          <w:sz w:val="36"/>
          <w:szCs w:val="36"/>
        </w:rPr>
        <w:t xml:space="preserve"> </w:t>
      </w:r>
      <w:r w:rsidR="00F2703C" w:rsidRPr="004B0AB7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2C4B33" w:rsidRPr="004B0AB7">
        <w:rPr>
          <w:rFonts w:asciiTheme="minorHAnsi" w:hAnsiTheme="minorHAnsi" w:cstheme="minorHAnsi"/>
          <w:b/>
          <w:bCs/>
          <w:sz w:val="36"/>
          <w:szCs w:val="36"/>
        </w:rPr>
        <w:t xml:space="preserve">ommittee </w:t>
      </w:r>
      <w:r w:rsidR="00F2703C" w:rsidRPr="004B0AB7">
        <w:rPr>
          <w:rFonts w:asciiTheme="minorHAnsi" w:hAnsiTheme="minorHAnsi" w:cstheme="minorHAnsi"/>
          <w:b/>
          <w:bCs/>
          <w:sz w:val="36"/>
          <w:szCs w:val="36"/>
        </w:rPr>
        <w:t>C</w:t>
      </w:r>
      <w:r w:rsidR="009C4406" w:rsidRPr="004B0AB7">
        <w:rPr>
          <w:rFonts w:asciiTheme="minorHAnsi" w:hAnsiTheme="minorHAnsi" w:cstheme="minorHAnsi"/>
          <w:b/>
          <w:bCs/>
          <w:sz w:val="36"/>
          <w:szCs w:val="36"/>
        </w:rPr>
        <w:t>harter</w:t>
      </w:r>
    </w:p>
    <w:p w14:paraId="1D363C66" w14:textId="3A1C7187" w:rsidR="009C4406" w:rsidRPr="004B0AB7" w:rsidRDefault="00F2703C" w:rsidP="001E736F">
      <w:pPr>
        <w:pStyle w:val="Heading1"/>
        <w:rPr>
          <w:rFonts w:asciiTheme="minorHAnsi" w:hAnsiTheme="minorHAnsi" w:cstheme="minorHAnsi"/>
        </w:rPr>
      </w:pPr>
      <w:r w:rsidRPr="004B0AB7">
        <w:rPr>
          <w:rFonts w:asciiTheme="minorHAnsi" w:hAnsiTheme="minorHAnsi" w:cstheme="minorHAnsi"/>
        </w:rPr>
        <w:t>p</w:t>
      </w:r>
      <w:r w:rsidR="009C4406" w:rsidRPr="004B0AB7">
        <w:rPr>
          <w:rFonts w:asciiTheme="minorHAnsi" w:hAnsiTheme="minorHAnsi" w:cstheme="minorHAnsi"/>
        </w:rPr>
        <w:t>urpose</w:t>
      </w:r>
    </w:p>
    <w:p w14:paraId="6D06689F" w14:textId="1D6F02E3" w:rsidR="009C4406" w:rsidRPr="00D569F7" w:rsidRDefault="009C4406" w:rsidP="00D569F7">
      <w:pPr>
        <w:pStyle w:val="paragraph"/>
        <w:spacing w:before="0" w:beforeAutospacing="0" w:after="0" w:afterAutospacing="0"/>
        <w:textAlignment w:val="baseline"/>
        <w:rPr>
          <w:sz w:val="24"/>
          <w:szCs w:val="24"/>
        </w:rPr>
      </w:pPr>
      <w:r w:rsidRPr="00D569F7">
        <w:rPr>
          <w:sz w:val="24"/>
          <w:szCs w:val="24"/>
        </w:rPr>
        <w:t xml:space="preserve">The </w:t>
      </w:r>
      <w:r w:rsidR="004B0AB7">
        <w:rPr>
          <w:sz w:val="24"/>
          <w:szCs w:val="24"/>
        </w:rPr>
        <w:t xml:space="preserve">ADPC </w:t>
      </w:r>
      <w:r w:rsidR="001252FA" w:rsidRPr="00D569F7">
        <w:rPr>
          <w:sz w:val="24"/>
          <w:szCs w:val="24"/>
        </w:rPr>
        <w:t>Prevention</w:t>
      </w:r>
      <w:r w:rsidR="002C4B33" w:rsidRPr="00D569F7">
        <w:rPr>
          <w:sz w:val="24"/>
          <w:szCs w:val="24"/>
        </w:rPr>
        <w:t xml:space="preserve"> </w:t>
      </w:r>
      <w:r w:rsidR="004B0AB7">
        <w:rPr>
          <w:sz w:val="24"/>
          <w:szCs w:val="24"/>
        </w:rPr>
        <w:t>C</w:t>
      </w:r>
      <w:r w:rsidR="002C4B33" w:rsidRPr="00D569F7">
        <w:rPr>
          <w:sz w:val="24"/>
          <w:szCs w:val="24"/>
        </w:rPr>
        <w:t>ommittee</w:t>
      </w:r>
      <w:r w:rsidR="0001584C" w:rsidRPr="00D569F7">
        <w:rPr>
          <w:sz w:val="24"/>
          <w:szCs w:val="24"/>
        </w:rPr>
        <w:t xml:space="preserve"> </w:t>
      </w:r>
      <w:r w:rsidR="00535E93" w:rsidRPr="00D569F7">
        <w:rPr>
          <w:sz w:val="24"/>
          <w:szCs w:val="24"/>
        </w:rPr>
        <w:t>collaborates</w:t>
      </w:r>
      <w:r w:rsidRPr="00D569F7">
        <w:rPr>
          <w:sz w:val="24"/>
          <w:szCs w:val="24"/>
        </w:rPr>
        <w:t xml:space="preserve"> closely with ADPC staff and </w:t>
      </w:r>
      <w:r w:rsidR="00D569F7">
        <w:rPr>
          <w:sz w:val="24"/>
          <w:szCs w:val="24"/>
        </w:rPr>
        <w:t xml:space="preserve">other </w:t>
      </w:r>
      <w:r w:rsidRPr="00D569F7">
        <w:rPr>
          <w:sz w:val="24"/>
          <w:szCs w:val="24"/>
        </w:rPr>
        <w:t>partner</w:t>
      </w:r>
      <w:r w:rsidR="00D569F7">
        <w:rPr>
          <w:sz w:val="24"/>
          <w:szCs w:val="24"/>
        </w:rPr>
        <w:t>s</w:t>
      </w:r>
      <w:r w:rsidRPr="00D569F7">
        <w:rPr>
          <w:sz w:val="24"/>
          <w:szCs w:val="24"/>
        </w:rPr>
        <w:t xml:space="preserve"> to </w:t>
      </w:r>
      <w:r w:rsidR="00535E93" w:rsidRPr="00D569F7">
        <w:rPr>
          <w:sz w:val="24"/>
          <w:szCs w:val="24"/>
        </w:rPr>
        <w:t xml:space="preserve">prevent and </w:t>
      </w:r>
      <w:r w:rsidR="001252FA" w:rsidRPr="00D569F7">
        <w:rPr>
          <w:rFonts w:cstheme="minorHAnsi"/>
          <w:sz w:val="24"/>
          <w:szCs w:val="24"/>
        </w:rPr>
        <w:t>reduc</w:t>
      </w:r>
      <w:r w:rsidR="00E55253" w:rsidRPr="00D569F7">
        <w:rPr>
          <w:rFonts w:cstheme="minorHAnsi"/>
          <w:sz w:val="24"/>
          <w:szCs w:val="24"/>
        </w:rPr>
        <w:t xml:space="preserve">e </w:t>
      </w:r>
      <w:r w:rsidR="007265F7">
        <w:rPr>
          <w:rFonts w:cstheme="minorHAnsi"/>
          <w:sz w:val="24"/>
          <w:szCs w:val="24"/>
        </w:rPr>
        <w:t xml:space="preserve">substance use disorder and </w:t>
      </w:r>
      <w:r w:rsidR="001252FA" w:rsidRPr="00D569F7">
        <w:rPr>
          <w:rFonts w:cstheme="minorHAnsi"/>
          <w:sz w:val="24"/>
          <w:szCs w:val="24"/>
        </w:rPr>
        <w:t>related harms</w:t>
      </w:r>
      <w:r w:rsidR="007265F7">
        <w:rPr>
          <w:rFonts w:cstheme="minorHAnsi"/>
          <w:sz w:val="24"/>
          <w:szCs w:val="24"/>
        </w:rPr>
        <w:t xml:space="preserve"> in Oregon</w:t>
      </w:r>
      <w:r w:rsidR="00D569F7">
        <w:rPr>
          <w:rFonts w:cstheme="minorHAnsi"/>
          <w:sz w:val="24"/>
          <w:szCs w:val="24"/>
        </w:rPr>
        <w:t>.</w:t>
      </w:r>
      <w:r w:rsidR="001252FA" w:rsidRPr="00D569F7">
        <w:rPr>
          <w:rFonts w:cstheme="minorHAnsi"/>
          <w:sz w:val="24"/>
          <w:szCs w:val="24"/>
        </w:rPr>
        <w:t xml:space="preserve"> </w:t>
      </w:r>
      <w:r w:rsidR="004A54DD" w:rsidRPr="00D569F7">
        <w:rPr>
          <w:rFonts w:cstheme="minorHAnsi"/>
          <w:sz w:val="24"/>
          <w:szCs w:val="24"/>
        </w:rPr>
        <w:t>The committee defines prevention as “</w:t>
      </w:r>
      <w:r w:rsidR="009E3C2F" w:rsidRPr="00D569F7">
        <w:rPr>
          <w:rFonts w:cstheme="minorHAnsi"/>
          <w:sz w:val="24"/>
          <w:szCs w:val="24"/>
        </w:rPr>
        <w:t>p</w:t>
      </w:r>
      <w:r w:rsidR="004A54DD" w:rsidRPr="00D569F7">
        <w:rPr>
          <w:rFonts w:cstheme="minorHAnsi"/>
          <w:sz w:val="24"/>
          <w:szCs w:val="24"/>
        </w:rPr>
        <w:t>ractice</w:t>
      </w:r>
      <w:r w:rsidR="009E3C2F" w:rsidRPr="00D569F7">
        <w:rPr>
          <w:rFonts w:cstheme="minorHAnsi"/>
          <w:sz w:val="24"/>
          <w:szCs w:val="24"/>
        </w:rPr>
        <w:t>s</w:t>
      </w:r>
      <w:r w:rsidR="004A54DD" w:rsidRPr="00D569F7">
        <w:rPr>
          <w:rFonts w:cstheme="minorHAnsi"/>
          <w:sz w:val="24"/>
          <w:szCs w:val="24"/>
        </w:rPr>
        <w:t xml:space="preserve">, programs, and policies designed to prevent and reduce the incidence and prevalence of alcohol and other drug use and consequent health, behavioral health, and social problems </w:t>
      </w:r>
      <w:r w:rsidR="004A54DD" w:rsidRPr="00D569F7">
        <w:rPr>
          <w:rStyle w:val="normaltextrun"/>
          <w:sz w:val="24"/>
          <w:szCs w:val="24"/>
        </w:rPr>
        <w:t>(National Academy of Medicine (NAM) - formerly Institute of Medicine).”</w:t>
      </w:r>
      <w:r w:rsidR="00DF4F27" w:rsidRPr="00D569F7">
        <w:rPr>
          <w:rStyle w:val="eop"/>
          <w:sz w:val="24"/>
          <w:szCs w:val="24"/>
        </w:rPr>
        <w:t xml:space="preserve"> </w:t>
      </w:r>
      <w:r w:rsidR="001252FA" w:rsidRPr="00D569F7">
        <w:rPr>
          <w:sz w:val="24"/>
          <w:szCs w:val="24"/>
        </w:rPr>
        <w:t xml:space="preserve">To do so, </w:t>
      </w:r>
      <w:r w:rsidR="009E3C2F" w:rsidRPr="00D569F7">
        <w:rPr>
          <w:sz w:val="24"/>
          <w:szCs w:val="24"/>
        </w:rPr>
        <w:t xml:space="preserve">the committee will support </w:t>
      </w:r>
      <w:r w:rsidRPr="00D569F7">
        <w:rPr>
          <w:sz w:val="24"/>
          <w:szCs w:val="24"/>
        </w:rPr>
        <w:t xml:space="preserve">the timely development, implementation, and maintenance of </w:t>
      </w:r>
      <w:r w:rsidR="001252FA" w:rsidRPr="00D569F7">
        <w:rPr>
          <w:sz w:val="24"/>
          <w:szCs w:val="24"/>
        </w:rPr>
        <w:t xml:space="preserve">prevention strategies </w:t>
      </w:r>
      <w:r w:rsidR="00E55253" w:rsidRPr="00D569F7">
        <w:rPr>
          <w:w w:val="105"/>
          <w:sz w:val="24"/>
          <w:szCs w:val="24"/>
        </w:rPr>
        <w:t>to grow a statewide, comprehensive approach for prevention programs, policies, and systems change</w:t>
      </w:r>
      <w:r w:rsidR="0044483B" w:rsidRPr="00D569F7">
        <w:rPr>
          <w:w w:val="105"/>
          <w:sz w:val="24"/>
          <w:szCs w:val="24"/>
        </w:rPr>
        <w:t>.</w:t>
      </w:r>
      <w:r w:rsidRPr="00D569F7">
        <w:rPr>
          <w:sz w:val="24"/>
          <w:szCs w:val="24"/>
        </w:rPr>
        <w:t xml:space="preserve"> </w:t>
      </w:r>
    </w:p>
    <w:p w14:paraId="1F1CFCC1" w14:textId="439CC678" w:rsidR="001E736F" w:rsidRPr="004B0AB7" w:rsidRDefault="00F2703C" w:rsidP="001E736F">
      <w:pPr>
        <w:pStyle w:val="Heading1"/>
        <w:rPr>
          <w:rFonts w:asciiTheme="minorHAnsi" w:hAnsiTheme="minorHAnsi" w:cstheme="minorHAnsi"/>
        </w:rPr>
      </w:pPr>
      <w:r w:rsidRPr="004B0AB7">
        <w:rPr>
          <w:rFonts w:asciiTheme="minorHAnsi" w:hAnsiTheme="minorHAnsi" w:cstheme="minorHAnsi"/>
        </w:rPr>
        <w:t>o</w:t>
      </w:r>
      <w:r w:rsidR="001E736F" w:rsidRPr="004B0AB7">
        <w:rPr>
          <w:rFonts w:asciiTheme="minorHAnsi" w:hAnsiTheme="minorHAnsi" w:cstheme="minorHAnsi"/>
        </w:rPr>
        <w:t>verview and function</w:t>
      </w:r>
    </w:p>
    <w:p w14:paraId="5C577982" w14:textId="1027E34B" w:rsidR="001E736F" w:rsidRPr="00D569F7" w:rsidRDefault="001E736F" w:rsidP="001E736F">
      <w:pPr>
        <w:rPr>
          <w:sz w:val="24"/>
          <w:szCs w:val="24"/>
        </w:rPr>
      </w:pPr>
      <w:r w:rsidRPr="00D569F7">
        <w:rPr>
          <w:sz w:val="24"/>
          <w:szCs w:val="24"/>
        </w:rPr>
        <w:t>The subcommittee shall have, at a minimum, the following duties:</w:t>
      </w:r>
    </w:p>
    <w:p w14:paraId="6547622D" w14:textId="44CAA65C" w:rsidR="001E736F" w:rsidRPr="00D569F7" w:rsidRDefault="00DF4F27" w:rsidP="00C566B6">
      <w:pPr>
        <w:rPr>
          <w:sz w:val="24"/>
          <w:szCs w:val="24"/>
        </w:rPr>
      </w:pPr>
      <w:r w:rsidRPr="00D569F7">
        <w:rPr>
          <w:sz w:val="24"/>
          <w:szCs w:val="24"/>
        </w:rPr>
        <w:t>Collaborate</w:t>
      </w:r>
      <w:r w:rsidR="00D1570F" w:rsidRPr="00D569F7">
        <w:rPr>
          <w:sz w:val="24"/>
          <w:szCs w:val="24"/>
        </w:rPr>
        <w:t xml:space="preserve"> </w:t>
      </w:r>
      <w:r w:rsidR="001E736F" w:rsidRPr="00D569F7">
        <w:rPr>
          <w:sz w:val="24"/>
          <w:szCs w:val="24"/>
        </w:rPr>
        <w:t xml:space="preserve">closely with ADPC staff, </w:t>
      </w:r>
      <w:r w:rsidR="00D1570F" w:rsidRPr="00D569F7">
        <w:rPr>
          <w:sz w:val="24"/>
          <w:szCs w:val="24"/>
        </w:rPr>
        <w:t xml:space="preserve">other subcommittees, </w:t>
      </w:r>
      <w:r w:rsidR="001E736F" w:rsidRPr="00D569F7">
        <w:rPr>
          <w:sz w:val="24"/>
          <w:szCs w:val="24"/>
        </w:rPr>
        <w:t xml:space="preserve">and </w:t>
      </w:r>
      <w:r w:rsidRPr="00D569F7">
        <w:rPr>
          <w:sz w:val="24"/>
          <w:szCs w:val="24"/>
        </w:rPr>
        <w:t xml:space="preserve">state agency </w:t>
      </w:r>
      <w:r w:rsidR="001E736F" w:rsidRPr="00D569F7">
        <w:rPr>
          <w:sz w:val="24"/>
          <w:szCs w:val="24"/>
        </w:rPr>
        <w:t xml:space="preserve">program leads to establish milestones and deadlines for all </w:t>
      </w:r>
      <w:r w:rsidR="009E3C2F" w:rsidRPr="00D569F7">
        <w:rPr>
          <w:sz w:val="24"/>
          <w:szCs w:val="24"/>
        </w:rPr>
        <w:t xml:space="preserve">prevention goals and activities outlined in the </w:t>
      </w:r>
      <w:r w:rsidR="00EA175C" w:rsidRPr="00D569F7">
        <w:rPr>
          <w:sz w:val="24"/>
          <w:szCs w:val="24"/>
        </w:rPr>
        <w:t>ADPC strategic plan</w:t>
      </w:r>
      <w:r w:rsidR="009E3C2F" w:rsidRPr="00D569F7">
        <w:rPr>
          <w:sz w:val="24"/>
          <w:szCs w:val="24"/>
        </w:rPr>
        <w:t xml:space="preserve">. </w:t>
      </w:r>
      <w:r w:rsidR="00D10711" w:rsidRPr="00D569F7">
        <w:rPr>
          <w:sz w:val="24"/>
          <w:szCs w:val="24"/>
        </w:rPr>
        <w:t>We will:</w:t>
      </w:r>
    </w:p>
    <w:p w14:paraId="1E28DA50" w14:textId="5FEB7CAB" w:rsidR="00D10711" w:rsidRPr="00D569F7" w:rsidRDefault="009E3C2F" w:rsidP="00B251E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sz w:val="24"/>
          <w:szCs w:val="24"/>
        </w:rPr>
        <w:t xml:space="preserve">Assure committee membership reflects a full range of prevention sector partners and perspectives </w:t>
      </w:r>
    </w:p>
    <w:p w14:paraId="204C011C" w14:textId="0C34F898" w:rsidR="00D10711" w:rsidRPr="00D569F7" w:rsidRDefault="00D8421B" w:rsidP="00B251EC">
      <w:pPr>
        <w:pStyle w:val="ListParagraph"/>
        <w:numPr>
          <w:ilvl w:val="0"/>
          <w:numId w:val="11"/>
        </w:numPr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sz w:val="24"/>
          <w:szCs w:val="24"/>
        </w:rPr>
        <w:t>Monitor and support implementation of the ADPC Strategic Plan and related initiatives</w:t>
      </w:r>
    </w:p>
    <w:p w14:paraId="7B25C523" w14:textId="11DA478F" w:rsidR="00D1570F" w:rsidRPr="00D569F7" w:rsidRDefault="00D10711" w:rsidP="00B251E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569F7">
        <w:rPr>
          <w:sz w:val="24"/>
          <w:szCs w:val="24"/>
        </w:rPr>
        <w:t xml:space="preserve">Develop </w:t>
      </w:r>
      <w:r w:rsidR="00D8421B" w:rsidRPr="00D569F7">
        <w:rPr>
          <w:sz w:val="24"/>
          <w:szCs w:val="24"/>
        </w:rPr>
        <w:t>an Annual Prevention A</w:t>
      </w:r>
      <w:r w:rsidRPr="00D569F7">
        <w:rPr>
          <w:sz w:val="24"/>
          <w:szCs w:val="24"/>
        </w:rPr>
        <w:t>ction plan</w:t>
      </w:r>
      <w:r w:rsidR="00D8421B" w:rsidRPr="00D569F7">
        <w:rPr>
          <w:sz w:val="24"/>
          <w:szCs w:val="24"/>
        </w:rPr>
        <w:t xml:space="preserve"> to advance ADPC Strategic Plan goals and strategies </w:t>
      </w:r>
    </w:p>
    <w:p w14:paraId="7CB1C84B" w14:textId="0F05264B" w:rsidR="00D8421B" w:rsidRPr="00D569F7" w:rsidRDefault="00D8421B" w:rsidP="00B251EC">
      <w:pPr>
        <w:pStyle w:val="ListParagraph"/>
        <w:numPr>
          <w:ilvl w:val="0"/>
          <w:numId w:val="11"/>
        </w:numPr>
        <w:rPr>
          <w:sz w:val="24"/>
          <w:szCs w:val="24"/>
        </w:rPr>
      </w:pPr>
      <w:r w:rsidRPr="00D569F7">
        <w:rPr>
          <w:sz w:val="24"/>
          <w:szCs w:val="24"/>
        </w:rPr>
        <w:t>Foster coordination with other ADPC Committees to ensure alignment of shared efforts.</w:t>
      </w:r>
    </w:p>
    <w:p w14:paraId="433DA11D" w14:textId="2D2A0CC5" w:rsidR="00C566B6" w:rsidRPr="004B0AB7" w:rsidRDefault="00F2703C" w:rsidP="00365D11">
      <w:pPr>
        <w:pStyle w:val="Heading1"/>
        <w:rPr>
          <w:rFonts w:asciiTheme="minorHAnsi" w:hAnsiTheme="minorHAnsi" w:cstheme="minorHAnsi"/>
        </w:rPr>
      </w:pPr>
      <w:r w:rsidRPr="004B0AB7">
        <w:rPr>
          <w:rFonts w:asciiTheme="minorHAnsi" w:hAnsiTheme="minorHAnsi" w:cstheme="minorHAnsi"/>
        </w:rPr>
        <w:t>a</w:t>
      </w:r>
      <w:r w:rsidR="00C566B6" w:rsidRPr="004B0AB7">
        <w:rPr>
          <w:rFonts w:asciiTheme="minorHAnsi" w:hAnsiTheme="minorHAnsi" w:cstheme="minorHAnsi"/>
        </w:rPr>
        <w:t xml:space="preserve">ccountability and </w:t>
      </w:r>
      <w:r w:rsidRPr="004B0AB7">
        <w:rPr>
          <w:rFonts w:asciiTheme="minorHAnsi" w:hAnsiTheme="minorHAnsi" w:cstheme="minorHAnsi"/>
        </w:rPr>
        <w:t>r</w:t>
      </w:r>
      <w:r w:rsidR="00C566B6" w:rsidRPr="004B0AB7">
        <w:rPr>
          <w:rFonts w:asciiTheme="minorHAnsi" w:hAnsiTheme="minorHAnsi" w:cstheme="minorHAnsi"/>
        </w:rPr>
        <w:t>eporting</w:t>
      </w:r>
    </w:p>
    <w:p w14:paraId="765D9EB6" w14:textId="7D835076" w:rsidR="00365D11" w:rsidRDefault="00C566B6" w:rsidP="00C5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569F7">
        <w:rPr>
          <w:rFonts w:ascii="Calibri" w:hAnsi="Calibri" w:cs="Calibri"/>
          <w:sz w:val="24"/>
          <w:szCs w:val="24"/>
        </w:rPr>
        <w:t xml:space="preserve">The </w:t>
      </w:r>
      <w:r w:rsidR="00880E32" w:rsidRPr="00D569F7">
        <w:rPr>
          <w:rFonts w:ascii="Calibri" w:hAnsi="Calibri" w:cs="Calibri"/>
          <w:sz w:val="24"/>
          <w:szCs w:val="24"/>
        </w:rPr>
        <w:t xml:space="preserve">Prevention </w:t>
      </w:r>
      <w:r w:rsidR="00D8421B" w:rsidRPr="00D569F7">
        <w:rPr>
          <w:rFonts w:ascii="Calibri" w:hAnsi="Calibri" w:cs="Calibri"/>
          <w:sz w:val="24"/>
          <w:szCs w:val="24"/>
        </w:rPr>
        <w:t>C</w:t>
      </w:r>
      <w:r w:rsidR="002C4B33" w:rsidRPr="00D569F7">
        <w:rPr>
          <w:rFonts w:ascii="Calibri" w:hAnsi="Calibri" w:cs="Calibri"/>
          <w:sz w:val="24"/>
          <w:szCs w:val="24"/>
        </w:rPr>
        <w:t xml:space="preserve">ommittee </w:t>
      </w:r>
      <w:r w:rsidRPr="00D569F7">
        <w:rPr>
          <w:rFonts w:ascii="Calibri" w:hAnsi="Calibri" w:cs="Calibri"/>
          <w:sz w:val="24"/>
          <w:szCs w:val="24"/>
        </w:rPr>
        <w:t>is accountable to the full</w:t>
      </w:r>
      <w:r w:rsidR="00365D11" w:rsidRPr="00D569F7">
        <w:rPr>
          <w:rFonts w:ascii="Calibri" w:hAnsi="Calibri" w:cs="Calibri"/>
          <w:sz w:val="24"/>
          <w:szCs w:val="24"/>
        </w:rPr>
        <w:t xml:space="preserve"> Alcohol and Drug Policy Commission</w:t>
      </w:r>
      <w:r w:rsidRPr="00D569F7">
        <w:rPr>
          <w:rFonts w:ascii="Calibri" w:hAnsi="Calibri" w:cs="Calibri"/>
          <w:sz w:val="24"/>
          <w:szCs w:val="24"/>
        </w:rPr>
        <w:t xml:space="preserve"> and will report on the status of all</w:t>
      </w:r>
      <w:r w:rsidR="00365D11" w:rsidRPr="00D569F7">
        <w:rPr>
          <w:rFonts w:ascii="Calibri" w:hAnsi="Calibri" w:cs="Calibri"/>
          <w:sz w:val="24"/>
          <w:szCs w:val="24"/>
        </w:rPr>
        <w:t xml:space="preserve"> </w:t>
      </w:r>
      <w:r w:rsidRPr="00D569F7">
        <w:rPr>
          <w:rFonts w:ascii="Calibri" w:hAnsi="Calibri" w:cs="Calibri"/>
          <w:sz w:val="24"/>
          <w:szCs w:val="24"/>
        </w:rPr>
        <w:t xml:space="preserve">activities and any issues at regularly scheduled </w:t>
      </w:r>
      <w:r w:rsidR="00365D11" w:rsidRPr="00D569F7">
        <w:rPr>
          <w:rFonts w:ascii="Calibri" w:hAnsi="Calibri" w:cs="Calibri"/>
          <w:sz w:val="24"/>
          <w:szCs w:val="24"/>
        </w:rPr>
        <w:t xml:space="preserve">commission </w:t>
      </w:r>
      <w:r w:rsidRPr="00D569F7">
        <w:rPr>
          <w:rFonts w:ascii="Calibri" w:hAnsi="Calibri" w:cs="Calibri"/>
          <w:sz w:val="24"/>
          <w:szCs w:val="24"/>
        </w:rPr>
        <w:t>meetings and calls</w:t>
      </w:r>
      <w:r w:rsidR="00365D11" w:rsidRPr="00D569F7">
        <w:rPr>
          <w:rFonts w:ascii="Calibri" w:hAnsi="Calibri" w:cs="Calibri"/>
          <w:sz w:val="24"/>
          <w:szCs w:val="24"/>
        </w:rPr>
        <w:t>.</w:t>
      </w:r>
      <w:r w:rsidR="00D8421B" w:rsidRPr="00D569F7">
        <w:rPr>
          <w:rFonts w:ascii="Calibri" w:hAnsi="Calibri" w:cs="Calibri"/>
          <w:sz w:val="24"/>
          <w:szCs w:val="24"/>
        </w:rPr>
        <w:t xml:space="preserve"> The committee will establish regular meeting cadence and maintain records of meeting agendas, minutes, and other supporting materials. </w:t>
      </w:r>
    </w:p>
    <w:p w14:paraId="31B2B39B" w14:textId="2FA11B26" w:rsidR="00D569F7" w:rsidRDefault="00D569F7" w:rsidP="00C566B6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415E2C94" w14:textId="08455559" w:rsidR="00365D11" w:rsidRPr="004B0AB7" w:rsidRDefault="00F2703C" w:rsidP="00365D11">
      <w:pPr>
        <w:pStyle w:val="Heading1"/>
        <w:rPr>
          <w:rFonts w:asciiTheme="minorHAnsi" w:hAnsiTheme="minorHAnsi" w:cstheme="minorHAnsi"/>
        </w:rPr>
      </w:pPr>
      <w:r w:rsidRPr="004B0AB7">
        <w:rPr>
          <w:rFonts w:asciiTheme="minorHAnsi" w:hAnsiTheme="minorHAnsi" w:cstheme="minorHAnsi"/>
        </w:rPr>
        <w:lastRenderedPageBreak/>
        <w:t>m</w:t>
      </w:r>
      <w:r w:rsidR="00365D11" w:rsidRPr="004B0AB7">
        <w:rPr>
          <w:rFonts w:asciiTheme="minorHAnsi" w:hAnsiTheme="minorHAnsi" w:cstheme="minorHAnsi"/>
        </w:rPr>
        <w:t>embership</w:t>
      </w:r>
    </w:p>
    <w:p w14:paraId="0EFD0E16" w14:textId="17123978" w:rsidR="00741F83" w:rsidRPr="00D569F7" w:rsidRDefault="00365D11" w:rsidP="00D569F7">
      <w:pPr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General. </w:t>
      </w:r>
      <w:r w:rsidRPr="00D569F7">
        <w:rPr>
          <w:rFonts w:cstheme="minorHAnsi"/>
          <w:sz w:val="24"/>
          <w:szCs w:val="24"/>
        </w:rPr>
        <w:t xml:space="preserve">The </w:t>
      </w:r>
      <w:r w:rsidR="00880E32" w:rsidRPr="00D569F7">
        <w:rPr>
          <w:rFonts w:cstheme="minorHAnsi"/>
          <w:sz w:val="24"/>
          <w:szCs w:val="24"/>
        </w:rPr>
        <w:t>Prevention</w:t>
      </w:r>
      <w:r w:rsidR="002C4B33" w:rsidRPr="00D569F7">
        <w:rPr>
          <w:rFonts w:cstheme="minorHAnsi"/>
          <w:sz w:val="24"/>
          <w:szCs w:val="24"/>
        </w:rPr>
        <w:t xml:space="preserve"> </w:t>
      </w:r>
      <w:r w:rsidR="00D569F7">
        <w:rPr>
          <w:rFonts w:cstheme="minorHAnsi"/>
          <w:sz w:val="24"/>
          <w:szCs w:val="24"/>
        </w:rPr>
        <w:t>C</w:t>
      </w:r>
      <w:r w:rsidR="002C4B33" w:rsidRPr="00D569F7">
        <w:rPr>
          <w:rFonts w:cstheme="minorHAnsi"/>
          <w:sz w:val="24"/>
          <w:szCs w:val="24"/>
        </w:rPr>
        <w:t xml:space="preserve">ommittee </w:t>
      </w:r>
      <w:r w:rsidRPr="00D569F7">
        <w:rPr>
          <w:rFonts w:cstheme="minorHAnsi"/>
          <w:sz w:val="24"/>
          <w:szCs w:val="24"/>
        </w:rPr>
        <w:t xml:space="preserve">is open to </w:t>
      </w:r>
      <w:r w:rsidR="00D01BE8" w:rsidRPr="00D569F7">
        <w:rPr>
          <w:rFonts w:cstheme="minorHAnsi"/>
          <w:sz w:val="24"/>
          <w:szCs w:val="24"/>
        </w:rPr>
        <w:t xml:space="preserve">Commissioners, State Agency Representatives, </w:t>
      </w:r>
      <w:r w:rsidR="0064587C">
        <w:rPr>
          <w:rFonts w:cstheme="minorHAnsi"/>
          <w:sz w:val="24"/>
          <w:szCs w:val="24"/>
        </w:rPr>
        <w:t xml:space="preserve">county and </w:t>
      </w:r>
      <w:r w:rsidR="00403F11" w:rsidRPr="00D569F7">
        <w:rPr>
          <w:rFonts w:cstheme="minorHAnsi"/>
          <w:sz w:val="24"/>
          <w:szCs w:val="24"/>
        </w:rPr>
        <w:t>local government</w:t>
      </w:r>
      <w:r w:rsidR="00D569F7">
        <w:rPr>
          <w:rFonts w:cstheme="minorHAnsi"/>
          <w:sz w:val="24"/>
          <w:szCs w:val="24"/>
        </w:rPr>
        <w:t>,</w:t>
      </w:r>
      <w:r w:rsidR="00403F11" w:rsidRPr="00D569F7">
        <w:rPr>
          <w:rFonts w:cstheme="minorHAnsi"/>
          <w:sz w:val="24"/>
          <w:szCs w:val="24"/>
        </w:rPr>
        <w:t xml:space="preserve"> federally designated Tribes,</w:t>
      </w:r>
      <w:r w:rsidR="009E79D5" w:rsidRPr="00D569F7">
        <w:rPr>
          <w:rFonts w:cstheme="minorHAnsi"/>
          <w:sz w:val="24"/>
          <w:szCs w:val="24"/>
        </w:rPr>
        <w:t xml:space="preserve"> academic </w:t>
      </w:r>
      <w:r w:rsidR="00D569F7">
        <w:rPr>
          <w:rFonts w:cstheme="minorHAnsi"/>
          <w:sz w:val="24"/>
          <w:szCs w:val="24"/>
        </w:rPr>
        <w:t xml:space="preserve">and research </w:t>
      </w:r>
      <w:r w:rsidR="009E79D5" w:rsidRPr="00D569F7">
        <w:rPr>
          <w:rFonts w:cstheme="minorHAnsi"/>
          <w:sz w:val="24"/>
          <w:szCs w:val="24"/>
        </w:rPr>
        <w:t>partners,</w:t>
      </w:r>
      <w:r w:rsidR="00403F11" w:rsidRPr="00D569F7">
        <w:rPr>
          <w:rFonts w:cstheme="minorHAnsi"/>
          <w:sz w:val="24"/>
          <w:szCs w:val="24"/>
        </w:rPr>
        <w:t xml:space="preserve"> </w:t>
      </w:r>
      <w:r w:rsidR="0043293B">
        <w:rPr>
          <w:rFonts w:cstheme="minorHAnsi"/>
          <w:sz w:val="24"/>
          <w:szCs w:val="24"/>
        </w:rPr>
        <w:t>c</w:t>
      </w:r>
      <w:r w:rsidR="0043293B" w:rsidRPr="00D569F7">
        <w:rPr>
          <w:rFonts w:cstheme="minorHAnsi"/>
          <w:sz w:val="24"/>
          <w:szCs w:val="24"/>
        </w:rPr>
        <w:t>ommunity-based</w:t>
      </w:r>
      <w:r w:rsidR="00403F11" w:rsidRPr="00D569F7">
        <w:rPr>
          <w:rFonts w:cstheme="minorHAnsi"/>
          <w:sz w:val="24"/>
          <w:szCs w:val="24"/>
        </w:rPr>
        <w:t xml:space="preserve"> </w:t>
      </w:r>
      <w:r w:rsidR="009E79D5">
        <w:rPr>
          <w:rFonts w:cstheme="minorHAnsi"/>
          <w:sz w:val="24"/>
          <w:szCs w:val="24"/>
        </w:rPr>
        <w:t>o</w:t>
      </w:r>
      <w:r w:rsidR="00403F11" w:rsidRPr="00D569F7">
        <w:rPr>
          <w:rFonts w:cstheme="minorHAnsi"/>
          <w:sz w:val="24"/>
          <w:szCs w:val="24"/>
        </w:rPr>
        <w:t xml:space="preserve">rganizations, </w:t>
      </w:r>
      <w:r w:rsidR="00D01BE8" w:rsidRPr="00D569F7">
        <w:rPr>
          <w:rFonts w:cstheme="minorHAnsi"/>
          <w:sz w:val="24"/>
          <w:szCs w:val="24"/>
        </w:rPr>
        <w:t xml:space="preserve">and </w:t>
      </w:r>
      <w:r w:rsidR="009E79D5">
        <w:rPr>
          <w:rFonts w:cstheme="minorHAnsi"/>
          <w:sz w:val="24"/>
          <w:szCs w:val="24"/>
        </w:rPr>
        <w:t>community m</w:t>
      </w:r>
      <w:r w:rsidR="00D01BE8" w:rsidRPr="00D569F7">
        <w:rPr>
          <w:rFonts w:cstheme="minorHAnsi"/>
          <w:sz w:val="24"/>
          <w:szCs w:val="24"/>
        </w:rPr>
        <w:t>embers</w:t>
      </w:r>
      <w:r w:rsidR="0043293B">
        <w:rPr>
          <w:rFonts w:cstheme="minorHAnsi"/>
          <w:sz w:val="24"/>
          <w:szCs w:val="24"/>
        </w:rPr>
        <w:t>, including people with lived experiences</w:t>
      </w:r>
      <w:r w:rsidR="00D01BE8" w:rsidRPr="00D569F7">
        <w:rPr>
          <w:rFonts w:cstheme="minorHAnsi"/>
          <w:sz w:val="24"/>
          <w:szCs w:val="24"/>
        </w:rPr>
        <w:t xml:space="preserve">. </w:t>
      </w:r>
    </w:p>
    <w:p w14:paraId="13360041" w14:textId="28F32020" w:rsidR="00741F83" w:rsidRDefault="00741F83" w:rsidP="00D01BE8">
      <w:pPr>
        <w:spacing w:after="0" w:line="240" w:lineRule="auto"/>
        <w:jc w:val="both"/>
        <w:rPr>
          <w:rFonts w:cstheme="minorHAnsi"/>
        </w:rPr>
      </w:pPr>
    </w:p>
    <w:p w14:paraId="59F94DA2" w14:textId="2729150F" w:rsidR="00403F11" w:rsidRPr="00D569F7" w:rsidRDefault="00741F83" w:rsidP="00D56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>Membership.</w:t>
      </w:r>
      <w:r w:rsidRPr="00D569F7">
        <w:rPr>
          <w:rFonts w:cstheme="minorHAnsi"/>
          <w:sz w:val="24"/>
          <w:szCs w:val="24"/>
        </w:rPr>
        <w:t xml:space="preserve"> </w:t>
      </w:r>
      <w:r w:rsidR="00D01BE8" w:rsidRPr="00D569F7">
        <w:rPr>
          <w:rFonts w:cstheme="minorHAnsi"/>
          <w:sz w:val="24"/>
          <w:szCs w:val="24"/>
        </w:rPr>
        <w:t xml:space="preserve">The </w:t>
      </w:r>
      <w:r w:rsidR="00880E32" w:rsidRPr="00D569F7">
        <w:rPr>
          <w:rFonts w:cstheme="minorHAnsi"/>
          <w:sz w:val="24"/>
          <w:szCs w:val="24"/>
        </w:rPr>
        <w:t xml:space="preserve">Prevention </w:t>
      </w:r>
      <w:r w:rsidR="00D569F7">
        <w:rPr>
          <w:rFonts w:cstheme="minorHAnsi"/>
          <w:sz w:val="24"/>
          <w:szCs w:val="24"/>
        </w:rPr>
        <w:t>C</w:t>
      </w:r>
      <w:r w:rsidR="00500C3A" w:rsidRPr="00D569F7">
        <w:rPr>
          <w:rFonts w:cstheme="minorHAnsi"/>
          <w:sz w:val="24"/>
          <w:szCs w:val="24"/>
        </w:rPr>
        <w:t>ommittee</w:t>
      </w:r>
      <w:r w:rsidR="00D01BE8" w:rsidRPr="00D569F7">
        <w:rPr>
          <w:rFonts w:cstheme="minorHAnsi"/>
          <w:sz w:val="24"/>
          <w:szCs w:val="24"/>
        </w:rPr>
        <w:t xml:space="preserve"> will </w:t>
      </w:r>
      <w:bookmarkStart w:id="0" w:name="_Hlk161671633"/>
      <w:r w:rsidR="001A66F0" w:rsidRPr="00D569F7">
        <w:rPr>
          <w:rFonts w:cstheme="minorHAnsi"/>
          <w:sz w:val="24"/>
          <w:szCs w:val="24"/>
        </w:rPr>
        <w:t xml:space="preserve">include </w:t>
      </w:r>
      <w:r w:rsidR="00D05EF9" w:rsidRPr="00D569F7">
        <w:rPr>
          <w:rFonts w:cstheme="minorHAnsi"/>
          <w:sz w:val="24"/>
          <w:szCs w:val="24"/>
        </w:rPr>
        <w:t xml:space="preserve">a minimum of </w:t>
      </w:r>
      <w:r w:rsidR="00D01BE8" w:rsidRPr="00D569F7">
        <w:rPr>
          <w:rFonts w:cstheme="minorHAnsi"/>
          <w:sz w:val="24"/>
          <w:szCs w:val="24"/>
        </w:rPr>
        <w:t xml:space="preserve">6 </w:t>
      </w:r>
      <w:r w:rsidR="003D742E" w:rsidRPr="00D569F7">
        <w:rPr>
          <w:rFonts w:cstheme="minorHAnsi"/>
          <w:sz w:val="24"/>
          <w:szCs w:val="24"/>
        </w:rPr>
        <w:t xml:space="preserve">and up to </w:t>
      </w:r>
      <w:r w:rsidRPr="00D569F7">
        <w:rPr>
          <w:rFonts w:cstheme="minorHAnsi"/>
          <w:sz w:val="24"/>
          <w:szCs w:val="24"/>
        </w:rPr>
        <w:t xml:space="preserve">16 members. </w:t>
      </w:r>
      <w:bookmarkEnd w:id="0"/>
      <w:r w:rsidR="00403F11" w:rsidRPr="00D569F7">
        <w:rPr>
          <w:rFonts w:cstheme="minorHAnsi"/>
          <w:sz w:val="24"/>
          <w:szCs w:val="24"/>
        </w:rPr>
        <w:t>The</w:t>
      </w:r>
      <w:r w:rsidR="00403F11" w:rsidRPr="00D569F7">
        <w:rPr>
          <w:rFonts w:ascii="Calibri" w:hAnsi="Calibri" w:cs="Calibri"/>
          <w:sz w:val="24"/>
          <w:szCs w:val="24"/>
        </w:rPr>
        <w:t xml:space="preserve"> committee may convene ad</w:t>
      </w:r>
      <w:r w:rsidR="001A66F0" w:rsidRPr="00D569F7">
        <w:rPr>
          <w:rFonts w:ascii="Calibri" w:hAnsi="Calibri" w:cs="Calibri"/>
          <w:sz w:val="24"/>
          <w:szCs w:val="24"/>
        </w:rPr>
        <w:t xml:space="preserve"> </w:t>
      </w:r>
      <w:r w:rsidR="00403F11" w:rsidRPr="00D569F7">
        <w:rPr>
          <w:rFonts w:ascii="Calibri" w:hAnsi="Calibri" w:cs="Calibri"/>
          <w:sz w:val="24"/>
          <w:szCs w:val="24"/>
        </w:rPr>
        <w:t xml:space="preserve">hoc work groups </w:t>
      </w:r>
      <w:r w:rsidR="00D569F7">
        <w:rPr>
          <w:rFonts w:ascii="Calibri" w:hAnsi="Calibri" w:cs="Calibri"/>
          <w:sz w:val="24"/>
          <w:szCs w:val="24"/>
        </w:rPr>
        <w:t xml:space="preserve">that included non-members </w:t>
      </w:r>
      <w:r w:rsidR="00214B74" w:rsidRPr="00D569F7">
        <w:rPr>
          <w:rFonts w:ascii="Calibri" w:hAnsi="Calibri" w:cs="Calibri"/>
          <w:sz w:val="24"/>
          <w:szCs w:val="24"/>
        </w:rPr>
        <w:t>t</w:t>
      </w:r>
      <w:r w:rsidR="00403F11" w:rsidRPr="00D569F7">
        <w:rPr>
          <w:rFonts w:ascii="Calibri" w:hAnsi="Calibri" w:cs="Calibri"/>
          <w:sz w:val="24"/>
          <w:szCs w:val="24"/>
        </w:rPr>
        <w:t>o consult on specific needs/topics.</w:t>
      </w:r>
      <w:r w:rsidR="00214B74" w:rsidRPr="00D569F7">
        <w:rPr>
          <w:rFonts w:ascii="Calibri" w:hAnsi="Calibri" w:cs="Calibri"/>
          <w:sz w:val="24"/>
          <w:szCs w:val="24"/>
        </w:rPr>
        <w:t xml:space="preserve"> </w:t>
      </w:r>
      <w:bookmarkStart w:id="1" w:name="_Hlk161671576"/>
      <w:bookmarkStart w:id="2" w:name="_Hlk161668309"/>
      <w:r w:rsidR="00D569F7">
        <w:rPr>
          <w:rFonts w:ascii="Calibri" w:hAnsi="Calibri" w:cs="Calibri"/>
          <w:sz w:val="24"/>
          <w:szCs w:val="24"/>
        </w:rPr>
        <w:t>C</w:t>
      </w:r>
      <w:r w:rsidR="00214B74" w:rsidRPr="00D569F7">
        <w:rPr>
          <w:rFonts w:ascii="Calibri" w:hAnsi="Calibri" w:cs="Calibri"/>
          <w:sz w:val="24"/>
          <w:szCs w:val="24"/>
        </w:rPr>
        <w:t xml:space="preserve">ommittee members shall be selected by the </w:t>
      </w:r>
      <w:r w:rsidR="00D569F7">
        <w:rPr>
          <w:rFonts w:ascii="Calibri" w:hAnsi="Calibri" w:cs="Calibri"/>
          <w:sz w:val="24"/>
          <w:szCs w:val="24"/>
        </w:rPr>
        <w:t>C</w:t>
      </w:r>
      <w:r w:rsidR="00214B74" w:rsidRPr="00D569F7">
        <w:rPr>
          <w:rFonts w:ascii="Calibri" w:hAnsi="Calibri" w:cs="Calibri"/>
          <w:sz w:val="24"/>
          <w:szCs w:val="24"/>
        </w:rPr>
        <w:t xml:space="preserve">ommittee Officers, with input from committee members, towards the goal of </w:t>
      </w:r>
      <w:r w:rsidR="00D569F7">
        <w:rPr>
          <w:rFonts w:ascii="Calibri" w:hAnsi="Calibri" w:cs="Calibri"/>
          <w:sz w:val="24"/>
          <w:szCs w:val="24"/>
        </w:rPr>
        <w:t xml:space="preserve">achieving </w:t>
      </w:r>
      <w:r w:rsidR="00214B74" w:rsidRPr="00D569F7">
        <w:rPr>
          <w:rFonts w:ascii="Calibri" w:hAnsi="Calibri" w:cs="Calibri"/>
          <w:sz w:val="24"/>
          <w:szCs w:val="24"/>
        </w:rPr>
        <w:t xml:space="preserve">equitable </w:t>
      </w:r>
      <w:r w:rsidR="00D04EB5">
        <w:rPr>
          <w:rFonts w:ascii="Calibri" w:hAnsi="Calibri" w:cs="Calibri"/>
          <w:sz w:val="24"/>
          <w:szCs w:val="24"/>
        </w:rPr>
        <w:t xml:space="preserve">geographic </w:t>
      </w:r>
      <w:r w:rsidR="00214B74" w:rsidRPr="00D569F7">
        <w:rPr>
          <w:rFonts w:ascii="Calibri" w:hAnsi="Calibri" w:cs="Calibri"/>
          <w:sz w:val="24"/>
          <w:szCs w:val="24"/>
        </w:rPr>
        <w:t xml:space="preserve">representation across the diversity of </w:t>
      </w:r>
      <w:r w:rsidR="00DD1D08">
        <w:rPr>
          <w:rFonts w:ascii="Calibri" w:hAnsi="Calibri" w:cs="Calibri"/>
          <w:sz w:val="24"/>
          <w:szCs w:val="24"/>
        </w:rPr>
        <w:t xml:space="preserve">sectors, </w:t>
      </w:r>
      <w:r w:rsidR="00214B74" w:rsidRPr="00D569F7">
        <w:rPr>
          <w:rFonts w:ascii="Calibri" w:hAnsi="Calibri" w:cs="Calibri"/>
          <w:sz w:val="24"/>
          <w:szCs w:val="24"/>
        </w:rPr>
        <w:t xml:space="preserve">groups and </w:t>
      </w:r>
      <w:r w:rsidR="00DD1D08">
        <w:rPr>
          <w:rFonts w:ascii="Calibri" w:hAnsi="Calibri" w:cs="Calibri"/>
          <w:sz w:val="24"/>
          <w:szCs w:val="24"/>
        </w:rPr>
        <w:t xml:space="preserve">individuals </w:t>
      </w:r>
      <w:r w:rsidR="00214B74" w:rsidRPr="00D569F7">
        <w:rPr>
          <w:rFonts w:ascii="Calibri" w:hAnsi="Calibri" w:cs="Calibri"/>
          <w:sz w:val="24"/>
          <w:szCs w:val="24"/>
        </w:rPr>
        <w:t>engaged in substance use primary prevention in Oregon</w:t>
      </w:r>
      <w:r w:rsidR="001A66F0" w:rsidRPr="00D569F7">
        <w:rPr>
          <w:rFonts w:ascii="Calibri" w:hAnsi="Calibri" w:cs="Calibri"/>
          <w:sz w:val="24"/>
          <w:szCs w:val="24"/>
        </w:rPr>
        <w:t>.</w:t>
      </w:r>
      <w:bookmarkEnd w:id="1"/>
    </w:p>
    <w:p w14:paraId="1953DBD2" w14:textId="77777777" w:rsidR="00741F83" w:rsidRDefault="00741F83" w:rsidP="00365D11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</w:rPr>
      </w:pPr>
    </w:p>
    <w:bookmarkEnd w:id="2"/>
    <w:p w14:paraId="66026075" w14:textId="1E08C23E" w:rsidR="003A3632" w:rsidRPr="00D569F7" w:rsidRDefault="00214B74" w:rsidP="00D569F7">
      <w:pPr>
        <w:pStyle w:val="NormalWeb"/>
        <w:spacing w:before="0" w:beforeAutospacing="0" w:after="0" w:afterAutospacing="0"/>
        <w:rPr>
          <w:sz w:val="20"/>
          <w:szCs w:val="20"/>
        </w:rPr>
      </w:pPr>
      <w:r>
        <w:rPr>
          <w:rFonts w:ascii="Calibri" w:hAnsi="Calibri" w:cs="Calibri"/>
          <w:b/>
          <w:bCs/>
        </w:rPr>
        <w:t xml:space="preserve">Committee Terms. </w:t>
      </w:r>
      <w:r>
        <w:rPr>
          <w:rFonts w:ascii="Calibri" w:hAnsi="Calibri" w:cs="Calibri"/>
        </w:rPr>
        <w:t>C</w:t>
      </w:r>
      <w:r w:rsidR="00365D11">
        <w:rPr>
          <w:rFonts w:ascii="Calibri" w:hAnsi="Calibri" w:cs="Calibri"/>
        </w:rPr>
        <w:t xml:space="preserve">ommittee members will serve </w:t>
      </w:r>
      <w:r w:rsidR="00365D11" w:rsidRPr="00D34F97">
        <w:rPr>
          <w:rFonts w:ascii="Calibri" w:hAnsi="Calibri" w:cs="Calibri"/>
        </w:rPr>
        <w:t>two‐year terms with no term limits.</w:t>
      </w:r>
      <w:r w:rsidR="00365D11">
        <w:rPr>
          <w:rFonts w:ascii="Calibri" w:hAnsi="Calibri" w:cs="Calibri"/>
        </w:rPr>
        <w:t xml:space="preserve"> Nominations for new members will be requested at least every two years, or as needed to add or replace</w:t>
      </w:r>
      <w:r>
        <w:rPr>
          <w:rFonts w:ascii="Calibri" w:hAnsi="Calibri" w:cs="Calibri"/>
        </w:rPr>
        <w:t xml:space="preserve"> </w:t>
      </w:r>
      <w:r w:rsidR="00365D11">
        <w:rPr>
          <w:rFonts w:ascii="Calibri" w:hAnsi="Calibri" w:cs="Calibri"/>
        </w:rPr>
        <w:t>members</w:t>
      </w:r>
      <w:r w:rsidR="0016435B">
        <w:rPr>
          <w:rFonts w:ascii="Calibri" w:hAnsi="Calibri" w:cs="Calibri"/>
        </w:rPr>
        <w:t>, including the chairperson</w:t>
      </w:r>
      <w:r w:rsidR="00365D11">
        <w:rPr>
          <w:rFonts w:ascii="Calibri" w:hAnsi="Calibri" w:cs="Calibri"/>
        </w:rPr>
        <w:t>.</w:t>
      </w:r>
      <w:r w:rsidR="00EF26AC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When possible, the committee will stagger membership terms to ensure continuity.</w:t>
      </w:r>
    </w:p>
    <w:p w14:paraId="2561CE25" w14:textId="53D873C1" w:rsidR="00A50615" w:rsidRDefault="00A50615" w:rsidP="00D569F7">
      <w:pPr>
        <w:pStyle w:val="ListParagraph"/>
        <w:spacing w:after="0"/>
        <w:ind w:left="2160" w:hanging="720"/>
      </w:pPr>
    </w:p>
    <w:p w14:paraId="2E93F97A" w14:textId="409D7030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Officers. </w:t>
      </w:r>
      <w:r w:rsidRPr="00D569F7">
        <w:rPr>
          <w:rFonts w:cstheme="minorHAnsi"/>
          <w:sz w:val="24"/>
          <w:szCs w:val="24"/>
        </w:rPr>
        <w:t xml:space="preserve">The </w:t>
      </w:r>
      <w:r w:rsidR="0016435B" w:rsidRPr="00621DC7">
        <w:rPr>
          <w:rFonts w:cstheme="minorHAnsi"/>
          <w:sz w:val="24"/>
          <w:szCs w:val="24"/>
        </w:rPr>
        <w:t xml:space="preserve">ADPC Chair </w:t>
      </w:r>
      <w:r w:rsidR="0016435B">
        <w:rPr>
          <w:rFonts w:cstheme="minorHAnsi"/>
          <w:sz w:val="24"/>
          <w:szCs w:val="24"/>
        </w:rPr>
        <w:t xml:space="preserve">will appoint a Prevention Committee Chair </w:t>
      </w:r>
      <w:r w:rsidRPr="00D569F7">
        <w:rPr>
          <w:rFonts w:cstheme="minorHAnsi"/>
          <w:sz w:val="24"/>
          <w:szCs w:val="24"/>
        </w:rPr>
        <w:t>for a two‐year</w:t>
      </w:r>
      <w:r w:rsidR="0039306A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>term with no term limits. A member of the ADPC staff</w:t>
      </w:r>
      <w:r w:rsidR="00EE24F4" w:rsidRPr="00D569F7">
        <w:rPr>
          <w:rFonts w:cstheme="minorHAnsi"/>
          <w:sz w:val="24"/>
          <w:szCs w:val="24"/>
        </w:rPr>
        <w:t xml:space="preserve"> or supporting </w:t>
      </w:r>
      <w:r w:rsidR="00BB4D4B" w:rsidRPr="00D569F7">
        <w:rPr>
          <w:rFonts w:cstheme="minorHAnsi"/>
          <w:sz w:val="24"/>
          <w:szCs w:val="24"/>
        </w:rPr>
        <w:t xml:space="preserve">agency </w:t>
      </w:r>
      <w:r w:rsidR="00EE24F4" w:rsidRPr="00D569F7">
        <w:rPr>
          <w:rFonts w:cstheme="minorHAnsi"/>
          <w:sz w:val="24"/>
          <w:szCs w:val="24"/>
        </w:rPr>
        <w:t>program staff</w:t>
      </w:r>
      <w:r w:rsidRPr="00D569F7">
        <w:rPr>
          <w:rFonts w:cstheme="minorHAnsi"/>
          <w:sz w:val="24"/>
          <w:szCs w:val="24"/>
        </w:rPr>
        <w:t xml:space="preserve"> shall serve as Secretary for the </w:t>
      </w:r>
      <w:r w:rsidR="001A66F0">
        <w:rPr>
          <w:rFonts w:cstheme="minorHAnsi"/>
          <w:sz w:val="24"/>
          <w:szCs w:val="24"/>
        </w:rPr>
        <w:t>C</w:t>
      </w:r>
      <w:r w:rsidRPr="00D569F7">
        <w:rPr>
          <w:rFonts w:cstheme="minorHAnsi"/>
          <w:sz w:val="24"/>
          <w:szCs w:val="24"/>
        </w:rPr>
        <w:t xml:space="preserve">ommittee and </w:t>
      </w:r>
      <w:r w:rsidR="0064587C">
        <w:rPr>
          <w:rFonts w:cstheme="minorHAnsi"/>
          <w:sz w:val="24"/>
          <w:szCs w:val="24"/>
        </w:rPr>
        <w:t xml:space="preserve">is </w:t>
      </w:r>
      <w:r w:rsidRPr="00D569F7">
        <w:rPr>
          <w:rFonts w:cstheme="minorHAnsi"/>
          <w:sz w:val="24"/>
          <w:szCs w:val="24"/>
        </w:rPr>
        <w:t>responsib</w:t>
      </w:r>
      <w:r w:rsidR="0064587C">
        <w:rPr>
          <w:rFonts w:cstheme="minorHAnsi"/>
          <w:sz w:val="24"/>
          <w:szCs w:val="24"/>
        </w:rPr>
        <w:t xml:space="preserve">le for </w:t>
      </w:r>
      <w:r w:rsidRPr="00D569F7">
        <w:rPr>
          <w:rFonts w:cstheme="minorHAnsi"/>
          <w:sz w:val="24"/>
          <w:szCs w:val="24"/>
        </w:rPr>
        <w:t>support</w:t>
      </w:r>
      <w:r w:rsidR="0064587C">
        <w:rPr>
          <w:rFonts w:cstheme="minorHAnsi"/>
          <w:sz w:val="24"/>
          <w:szCs w:val="24"/>
        </w:rPr>
        <w:t>ing</w:t>
      </w:r>
      <w:r w:rsidRPr="00D569F7">
        <w:rPr>
          <w:rFonts w:cstheme="minorHAnsi"/>
          <w:sz w:val="24"/>
          <w:szCs w:val="24"/>
        </w:rPr>
        <w:t xml:space="preserve"> the business of the</w:t>
      </w:r>
      <w:r w:rsidR="001A66F0">
        <w:rPr>
          <w:rFonts w:cstheme="minorHAnsi"/>
          <w:sz w:val="24"/>
          <w:szCs w:val="24"/>
        </w:rPr>
        <w:t xml:space="preserve"> C</w:t>
      </w:r>
      <w:r w:rsidRPr="00D569F7">
        <w:rPr>
          <w:rFonts w:cstheme="minorHAnsi"/>
          <w:sz w:val="24"/>
          <w:szCs w:val="24"/>
        </w:rPr>
        <w:t xml:space="preserve">ommittee </w:t>
      </w:r>
      <w:r w:rsidR="001A66F0">
        <w:rPr>
          <w:rFonts w:cstheme="minorHAnsi"/>
          <w:sz w:val="24"/>
          <w:szCs w:val="24"/>
        </w:rPr>
        <w:t xml:space="preserve">in coordination with the </w:t>
      </w:r>
      <w:r w:rsidR="0064587C">
        <w:rPr>
          <w:rFonts w:cstheme="minorHAnsi"/>
          <w:sz w:val="24"/>
          <w:szCs w:val="24"/>
        </w:rPr>
        <w:t xml:space="preserve">Committee </w:t>
      </w:r>
      <w:r w:rsidRPr="00D569F7">
        <w:rPr>
          <w:rFonts w:cstheme="minorHAnsi"/>
          <w:sz w:val="24"/>
          <w:szCs w:val="24"/>
        </w:rPr>
        <w:t>Chair.</w:t>
      </w:r>
    </w:p>
    <w:p w14:paraId="217E7014" w14:textId="77777777" w:rsidR="0016435B" w:rsidRDefault="0016435B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sz w:val="24"/>
          <w:szCs w:val="24"/>
        </w:rPr>
      </w:pPr>
    </w:p>
    <w:p w14:paraId="7DD68938" w14:textId="232991C7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Responsibilities. </w:t>
      </w:r>
      <w:r w:rsidRPr="00D569F7">
        <w:rPr>
          <w:rFonts w:cstheme="minorHAnsi"/>
          <w:sz w:val="24"/>
          <w:szCs w:val="24"/>
        </w:rPr>
        <w:t>The C</w:t>
      </w:r>
      <w:r w:rsidR="0064587C">
        <w:rPr>
          <w:rFonts w:cstheme="minorHAnsi"/>
          <w:sz w:val="24"/>
          <w:szCs w:val="24"/>
        </w:rPr>
        <w:t>ommittee C</w:t>
      </w:r>
      <w:r w:rsidRPr="00D569F7">
        <w:rPr>
          <w:rFonts w:cstheme="minorHAnsi"/>
          <w:sz w:val="24"/>
          <w:szCs w:val="24"/>
        </w:rPr>
        <w:t xml:space="preserve">hair shall </w:t>
      </w:r>
      <w:r w:rsidR="00BB4D4B" w:rsidRPr="00D569F7">
        <w:rPr>
          <w:rFonts w:cstheme="minorHAnsi"/>
          <w:sz w:val="24"/>
          <w:szCs w:val="24"/>
        </w:rPr>
        <w:t xml:space="preserve">update members on outcomes and key updates from the full Commission meetings. </w:t>
      </w:r>
    </w:p>
    <w:p w14:paraId="06589168" w14:textId="511082B7" w:rsidR="00A50615" w:rsidRPr="004B0AB7" w:rsidRDefault="00A50615" w:rsidP="00E54126">
      <w:pPr>
        <w:pStyle w:val="Heading1"/>
      </w:pPr>
      <w:r w:rsidRPr="004B0AB7">
        <w:rPr>
          <w:rFonts w:ascii="Calibri" w:hAnsi="Calibri" w:cs="Calibri"/>
        </w:rPr>
        <w:t xml:space="preserve">meeting agendas and </w:t>
      </w:r>
      <w:r w:rsidR="00B55B2C" w:rsidRPr="004B0AB7">
        <w:rPr>
          <w:rFonts w:ascii="Calibri" w:hAnsi="Calibri" w:cs="Calibri"/>
        </w:rPr>
        <w:t>c</w:t>
      </w:r>
      <w:r w:rsidRPr="004B0AB7">
        <w:rPr>
          <w:rFonts w:ascii="Calibri" w:hAnsi="Calibri" w:cs="Calibri"/>
        </w:rPr>
        <w:t>ommittee meetings</w:t>
      </w:r>
    </w:p>
    <w:p w14:paraId="0099655E" w14:textId="746C9DBE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Conducting meetings. </w:t>
      </w:r>
      <w:r w:rsidRPr="00D569F7">
        <w:rPr>
          <w:rFonts w:cstheme="minorHAnsi"/>
          <w:sz w:val="24"/>
          <w:szCs w:val="24"/>
        </w:rPr>
        <w:t xml:space="preserve">The </w:t>
      </w:r>
      <w:r w:rsidR="00B55B2C" w:rsidRPr="00D569F7">
        <w:rPr>
          <w:rFonts w:cstheme="minorHAnsi"/>
          <w:sz w:val="24"/>
          <w:szCs w:val="24"/>
        </w:rPr>
        <w:t>Committe</w:t>
      </w:r>
      <w:r w:rsidRPr="00D569F7">
        <w:rPr>
          <w:rFonts w:cstheme="minorHAnsi"/>
          <w:sz w:val="24"/>
          <w:szCs w:val="24"/>
        </w:rPr>
        <w:t xml:space="preserve">e Chair will set the agenda </w:t>
      </w:r>
      <w:r w:rsidR="00EE24F4" w:rsidRPr="00D569F7">
        <w:rPr>
          <w:rFonts w:cstheme="minorHAnsi"/>
          <w:sz w:val="24"/>
          <w:szCs w:val="24"/>
        </w:rPr>
        <w:t>with assistance from committee members, and AD</w:t>
      </w:r>
      <w:r w:rsidR="002F00B9">
        <w:rPr>
          <w:rFonts w:cstheme="minorHAnsi"/>
          <w:sz w:val="24"/>
          <w:szCs w:val="24"/>
        </w:rPr>
        <w:t>P</w:t>
      </w:r>
      <w:r w:rsidR="00EE24F4" w:rsidRPr="00D569F7">
        <w:rPr>
          <w:rFonts w:cstheme="minorHAnsi"/>
          <w:sz w:val="24"/>
          <w:szCs w:val="24"/>
        </w:rPr>
        <w:t xml:space="preserve">C and agency program staff, </w:t>
      </w:r>
      <w:r w:rsidRPr="00D569F7">
        <w:rPr>
          <w:rFonts w:cstheme="minorHAnsi"/>
          <w:sz w:val="24"/>
          <w:szCs w:val="24"/>
        </w:rPr>
        <w:t>and preside over meetings</w:t>
      </w:r>
      <w:r w:rsidR="00B55B2C" w:rsidRPr="00D569F7">
        <w:rPr>
          <w:rFonts w:cstheme="minorHAnsi"/>
          <w:sz w:val="24"/>
          <w:szCs w:val="24"/>
        </w:rPr>
        <w:t>.</w:t>
      </w:r>
      <w:r w:rsidRPr="00D569F7">
        <w:rPr>
          <w:rFonts w:cstheme="minorHAnsi"/>
          <w:sz w:val="24"/>
          <w:szCs w:val="24"/>
        </w:rPr>
        <w:t xml:space="preserve"> The</w:t>
      </w:r>
      <w:r w:rsidR="00E54126" w:rsidRPr="00D569F7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 xml:space="preserve">Chair may transfer this authority to the </w:t>
      </w:r>
      <w:r w:rsidR="00E54126" w:rsidRPr="00D569F7">
        <w:rPr>
          <w:rFonts w:cstheme="minorHAnsi"/>
          <w:sz w:val="24"/>
          <w:szCs w:val="24"/>
        </w:rPr>
        <w:t>ADPC staff</w:t>
      </w:r>
      <w:r w:rsidR="0064587C" w:rsidRPr="00D569F7">
        <w:rPr>
          <w:rFonts w:cstheme="minorHAnsi"/>
          <w:sz w:val="24"/>
          <w:szCs w:val="24"/>
        </w:rPr>
        <w:t xml:space="preserve"> as needed, </w:t>
      </w:r>
      <w:r w:rsidRPr="00D569F7">
        <w:rPr>
          <w:rFonts w:cstheme="minorHAnsi"/>
          <w:sz w:val="24"/>
          <w:szCs w:val="24"/>
        </w:rPr>
        <w:t>including when absent from</w:t>
      </w:r>
      <w:r w:rsidR="0064587C" w:rsidRPr="00D569F7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>meeting</w:t>
      </w:r>
      <w:r w:rsidR="0064587C" w:rsidRPr="00D569F7">
        <w:rPr>
          <w:rFonts w:cstheme="minorHAnsi"/>
          <w:sz w:val="24"/>
          <w:szCs w:val="24"/>
        </w:rPr>
        <w:t>s.</w:t>
      </w:r>
    </w:p>
    <w:p w14:paraId="5BCB85F3" w14:textId="77777777" w:rsidR="00CE4B24" w:rsidRPr="00D569F7" w:rsidRDefault="00CE4B24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7C30276A" w14:textId="19A1278A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General Requirements. </w:t>
      </w:r>
      <w:r w:rsidRPr="00D569F7">
        <w:rPr>
          <w:rFonts w:cstheme="minorHAnsi"/>
          <w:sz w:val="24"/>
          <w:szCs w:val="24"/>
        </w:rPr>
        <w:t xml:space="preserve">The </w:t>
      </w:r>
      <w:r w:rsidR="00B55B2C" w:rsidRPr="00D569F7">
        <w:rPr>
          <w:rFonts w:cstheme="minorHAnsi"/>
          <w:sz w:val="24"/>
          <w:szCs w:val="24"/>
        </w:rPr>
        <w:t>C</w:t>
      </w:r>
      <w:r w:rsidRPr="00D569F7">
        <w:rPr>
          <w:rFonts w:cstheme="minorHAnsi"/>
          <w:sz w:val="24"/>
          <w:szCs w:val="24"/>
        </w:rPr>
        <w:t xml:space="preserve">ommittee shall hold </w:t>
      </w:r>
      <w:r w:rsidR="00EE24F4" w:rsidRPr="00D569F7">
        <w:rPr>
          <w:rFonts w:cstheme="minorHAnsi"/>
          <w:sz w:val="24"/>
          <w:szCs w:val="24"/>
        </w:rPr>
        <w:t xml:space="preserve">regular </w:t>
      </w:r>
      <w:r w:rsidRPr="00D569F7">
        <w:rPr>
          <w:rFonts w:cstheme="minorHAnsi"/>
          <w:sz w:val="24"/>
          <w:szCs w:val="24"/>
        </w:rPr>
        <w:t xml:space="preserve">meetings </w:t>
      </w:r>
      <w:r w:rsidR="0064587C" w:rsidRPr="00D569F7">
        <w:rPr>
          <w:rFonts w:cstheme="minorHAnsi"/>
          <w:sz w:val="24"/>
          <w:szCs w:val="24"/>
        </w:rPr>
        <w:t xml:space="preserve">(in-person or </w:t>
      </w:r>
      <w:r w:rsidR="00B55B2C" w:rsidRPr="00D569F7">
        <w:rPr>
          <w:rFonts w:cstheme="minorHAnsi"/>
          <w:sz w:val="24"/>
          <w:szCs w:val="24"/>
        </w:rPr>
        <w:t>using currently available technology</w:t>
      </w:r>
      <w:r w:rsidR="0064587C" w:rsidRPr="00D569F7">
        <w:rPr>
          <w:rFonts w:cstheme="minorHAnsi"/>
          <w:sz w:val="24"/>
          <w:szCs w:val="24"/>
        </w:rPr>
        <w:t>)</w:t>
      </w:r>
      <w:r w:rsidR="00B55B2C" w:rsidRPr="00D569F7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 xml:space="preserve">to conduct business. Meeting notices and agendas shall be publicly posted on the </w:t>
      </w:r>
      <w:r w:rsidR="00E54126" w:rsidRPr="00D569F7">
        <w:rPr>
          <w:rFonts w:cstheme="minorHAnsi"/>
          <w:sz w:val="24"/>
          <w:szCs w:val="24"/>
        </w:rPr>
        <w:t>ADPC</w:t>
      </w:r>
      <w:r w:rsidRPr="00D569F7">
        <w:rPr>
          <w:rFonts w:cstheme="minorHAnsi"/>
          <w:sz w:val="24"/>
          <w:szCs w:val="24"/>
        </w:rPr>
        <w:t xml:space="preserve"> website. </w:t>
      </w:r>
      <w:r w:rsidR="00DD1D08" w:rsidRPr="00D569F7">
        <w:rPr>
          <w:rFonts w:cstheme="minorHAnsi"/>
          <w:sz w:val="24"/>
          <w:szCs w:val="24"/>
        </w:rPr>
        <w:t xml:space="preserve">ADPC will </w:t>
      </w:r>
      <w:r w:rsidRPr="00D569F7">
        <w:rPr>
          <w:rFonts w:cstheme="minorHAnsi"/>
          <w:sz w:val="24"/>
          <w:szCs w:val="24"/>
        </w:rPr>
        <w:t xml:space="preserve">announce </w:t>
      </w:r>
      <w:r w:rsidR="00CE4B24" w:rsidRPr="00D569F7">
        <w:rPr>
          <w:rFonts w:cstheme="minorHAnsi"/>
          <w:sz w:val="24"/>
          <w:szCs w:val="24"/>
        </w:rPr>
        <w:t>regularly scheduled</w:t>
      </w:r>
      <w:r w:rsidRPr="00D569F7">
        <w:rPr>
          <w:rFonts w:cstheme="minorHAnsi"/>
          <w:sz w:val="24"/>
          <w:szCs w:val="24"/>
        </w:rPr>
        <w:t xml:space="preserve"> meetings with written notice</w:t>
      </w:r>
      <w:r w:rsidR="00B55B2C" w:rsidRPr="00D569F7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>sent to all Subcommittee members.</w:t>
      </w:r>
    </w:p>
    <w:p w14:paraId="5D69F648" w14:textId="77777777" w:rsidR="00CE4B24" w:rsidRPr="00D569F7" w:rsidRDefault="00CE4B24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6C8C57B" w14:textId="451A0E5C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Rules. </w:t>
      </w:r>
      <w:r w:rsidRPr="00D569F7">
        <w:rPr>
          <w:rFonts w:cstheme="minorHAnsi"/>
          <w:sz w:val="24"/>
          <w:szCs w:val="24"/>
        </w:rPr>
        <w:t xml:space="preserve">The Subcommittee shall conduct its meetings guided by spirit of the most recent edition of </w:t>
      </w:r>
      <w:r w:rsidRPr="00D569F7">
        <w:rPr>
          <w:rFonts w:cstheme="minorHAnsi"/>
          <w:i/>
          <w:iCs/>
          <w:sz w:val="24"/>
          <w:szCs w:val="24"/>
        </w:rPr>
        <w:t>Robert’s Rules</w:t>
      </w:r>
      <w:r w:rsidR="00CE4B24" w:rsidRPr="00D569F7">
        <w:rPr>
          <w:rFonts w:cstheme="minorHAnsi"/>
          <w:i/>
          <w:iCs/>
          <w:sz w:val="24"/>
          <w:szCs w:val="24"/>
        </w:rPr>
        <w:t xml:space="preserve"> </w:t>
      </w:r>
      <w:r w:rsidRPr="00D569F7">
        <w:rPr>
          <w:rFonts w:cstheme="minorHAnsi"/>
          <w:i/>
          <w:iCs/>
          <w:sz w:val="24"/>
          <w:szCs w:val="24"/>
        </w:rPr>
        <w:t>of Order Newly Revised</w:t>
      </w:r>
      <w:r w:rsidRPr="00D569F7">
        <w:rPr>
          <w:rFonts w:cstheme="minorHAnsi"/>
          <w:sz w:val="24"/>
          <w:szCs w:val="24"/>
        </w:rPr>
        <w:t>.</w:t>
      </w:r>
    </w:p>
    <w:p w14:paraId="28E0E6A8" w14:textId="4012EA01" w:rsidR="00B55B2C" w:rsidRPr="00D569F7" w:rsidRDefault="00B55B2C" w:rsidP="00B55B2C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lastRenderedPageBreak/>
        <w:t>Recommendations and Voting.</w:t>
      </w:r>
      <w:r w:rsidRPr="00D569F7">
        <w:rPr>
          <w:rFonts w:cstheme="minorHAnsi"/>
          <w:sz w:val="24"/>
          <w:szCs w:val="24"/>
        </w:rPr>
        <w:t xml:space="preserve"> </w:t>
      </w:r>
      <w:r w:rsidR="00084BA4" w:rsidRPr="00D569F7">
        <w:rPr>
          <w:rFonts w:cstheme="minorHAnsi"/>
          <w:sz w:val="24"/>
          <w:szCs w:val="24"/>
        </w:rPr>
        <w:t xml:space="preserve">Consensus recommendations will be presented to the ADPC. When consensus cannot be achieved, majority and minority opinions may be presented to inform final decisions. </w:t>
      </w:r>
      <w:r w:rsidRPr="00D569F7">
        <w:rPr>
          <w:rFonts w:cstheme="minorHAnsi"/>
          <w:sz w:val="24"/>
          <w:szCs w:val="24"/>
        </w:rPr>
        <w:t>Only designated members can vote</w:t>
      </w:r>
      <w:r w:rsidR="00D569F7">
        <w:rPr>
          <w:rFonts w:cstheme="minorHAnsi"/>
          <w:sz w:val="24"/>
          <w:szCs w:val="24"/>
        </w:rPr>
        <w:t>.</w:t>
      </w:r>
      <w:r w:rsidRPr="00D569F7">
        <w:rPr>
          <w:rFonts w:cstheme="minorHAnsi"/>
          <w:sz w:val="24"/>
          <w:szCs w:val="24"/>
        </w:rPr>
        <w:t xml:space="preserve"> The committee encourages participation and engagement by non-members to provide input into committee deliberations. ADPC and supporting agency program staff providing administrative and consulting support to the committee are not eligible to vote. </w:t>
      </w:r>
    </w:p>
    <w:p w14:paraId="45AF12F5" w14:textId="770B7F64" w:rsidR="00A50615" w:rsidRPr="00D569F7" w:rsidRDefault="00A50615" w:rsidP="00D569F7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687725A1" w14:textId="0F231BA3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>Proxies</w:t>
      </w:r>
      <w:r w:rsidRPr="00D569F7">
        <w:rPr>
          <w:rFonts w:cstheme="minorHAnsi"/>
          <w:sz w:val="24"/>
          <w:szCs w:val="24"/>
        </w:rPr>
        <w:t xml:space="preserve">. Members of the </w:t>
      </w:r>
      <w:r w:rsidR="00B55B2C" w:rsidRPr="00D569F7">
        <w:rPr>
          <w:rFonts w:cstheme="minorHAnsi"/>
          <w:sz w:val="24"/>
          <w:szCs w:val="24"/>
        </w:rPr>
        <w:t>C</w:t>
      </w:r>
      <w:r w:rsidRPr="00D569F7">
        <w:rPr>
          <w:rFonts w:cstheme="minorHAnsi"/>
          <w:sz w:val="24"/>
          <w:szCs w:val="24"/>
        </w:rPr>
        <w:t>ommittee may not send a proxy.</w:t>
      </w:r>
    </w:p>
    <w:p w14:paraId="5ABEC404" w14:textId="77777777" w:rsidR="00CE4B24" w:rsidRPr="00D569F7" w:rsidRDefault="00CE4B24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10EDA8BA" w14:textId="50E7FCE1" w:rsidR="00A50615" w:rsidRPr="00D569F7" w:rsidRDefault="00A50615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  <w:r w:rsidRPr="00D569F7">
        <w:rPr>
          <w:rFonts w:cstheme="minorHAnsi"/>
          <w:b/>
          <w:bCs/>
          <w:sz w:val="24"/>
          <w:szCs w:val="24"/>
        </w:rPr>
        <w:t xml:space="preserve">Meeting Notes. </w:t>
      </w:r>
      <w:r w:rsidRPr="00D569F7">
        <w:rPr>
          <w:rFonts w:cstheme="minorHAnsi"/>
          <w:sz w:val="24"/>
          <w:szCs w:val="24"/>
        </w:rPr>
        <w:t>Meeting notes will include the date and time of the meeting, attendance, and a summary of</w:t>
      </w:r>
      <w:r w:rsidR="00CE4B24" w:rsidRPr="00D569F7">
        <w:rPr>
          <w:rFonts w:cstheme="minorHAnsi"/>
          <w:sz w:val="24"/>
          <w:szCs w:val="24"/>
        </w:rPr>
        <w:t xml:space="preserve"> </w:t>
      </w:r>
      <w:r w:rsidRPr="00D569F7">
        <w:rPr>
          <w:rFonts w:cstheme="minorHAnsi"/>
          <w:sz w:val="24"/>
          <w:szCs w:val="24"/>
        </w:rPr>
        <w:t xml:space="preserve">significant actions taken. The meeting notes shall be posted </w:t>
      </w:r>
      <w:r w:rsidR="00DA50EC" w:rsidRPr="00D569F7">
        <w:rPr>
          <w:rFonts w:cstheme="minorHAnsi"/>
          <w:sz w:val="24"/>
          <w:szCs w:val="24"/>
        </w:rPr>
        <w:t xml:space="preserve">on </w:t>
      </w:r>
      <w:r w:rsidRPr="00D569F7">
        <w:rPr>
          <w:rFonts w:cstheme="minorHAnsi"/>
          <w:sz w:val="24"/>
          <w:szCs w:val="24"/>
        </w:rPr>
        <w:t xml:space="preserve">the </w:t>
      </w:r>
      <w:r w:rsidR="00CE4B24" w:rsidRPr="00D569F7">
        <w:rPr>
          <w:rFonts w:cstheme="minorHAnsi"/>
          <w:sz w:val="24"/>
          <w:szCs w:val="24"/>
        </w:rPr>
        <w:t>ADPC</w:t>
      </w:r>
      <w:r w:rsidRPr="00D569F7">
        <w:rPr>
          <w:rFonts w:cstheme="minorHAnsi"/>
          <w:sz w:val="24"/>
          <w:szCs w:val="24"/>
        </w:rPr>
        <w:t xml:space="preserve"> website.</w:t>
      </w:r>
    </w:p>
    <w:p w14:paraId="2FBF195B" w14:textId="77777777" w:rsidR="00CE4B24" w:rsidRPr="00D569F7" w:rsidRDefault="00CE4B24" w:rsidP="00A50615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14:paraId="5A677BD1" w14:textId="05881A23" w:rsidR="00152D0B" w:rsidRPr="00BB4D4B" w:rsidRDefault="00A50615" w:rsidP="00D569F7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</w:rPr>
      </w:pPr>
      <w:r w:rsidRPr="00D569F7">
        <w:rPr>
          <w:rFonts w:cstheme="minorHAnsi"/>
          <w:b/>
          <w:bCs/>
          <w:sz w:val="24"/>
          <w:szCs w:val="24"/>
        </w:rPr>
        <w:t xml:space="preserve">Open Meetings. </w:t>
      </w:r>
      <w:r w:rsidR="00B55B2C" w:rsidRPr="00D569F7">
        <w:rPr>
          <w:rFonts w:cstheme="minorHAnsi"/>
          <w:sz w:val="24"/>
          <w:szCs w:val="24"/>
        </w:rPr>
        <w:t>C</w:t>
      </w:r>
      <w:r w:rsidRPr="00D569F7">
        <w:rPr>
          <w:rFonts w:cstheme="minorHAnsi"/>
          <w:sz w:val="24"/>
          <w:szCs w:val="24"/>
        </w:rPr>
        <w:t>ommittee meetings are open to all observers.</w:t>
      </w:r>
      <w:r w:rsidR="00DA50EC" w:rsidRPr="00D569F7">
        <w:rPr>
          <w:rFonts w:cstheme="minorHAnsi"/>
          <w:sz w:val="24"/>
          <w:szCs w:val="24"/>
        </w:rPr>
        <w:t xml:space="preserve"> Public comment will be included at the end of </w:t>
      </w:r>
      <w:r w:rsidR="00B55B2C" w:rsidRPr="00D569F7">
        <w:rPr>
          <w:rFonts w:cstheme="minorHAnsi"/>
          <w:sz w:val="24"/>
          <w:szCs w:val="24"/>
        </w:rPr>
        <w:t>e</w:t>
      </w:r>
      <w:r w:rsidR="00DA50EC" w:rsidRPr="00D569F7">
        <w:rPr>
          <w:rFonts w:cstheme="minorHAnsi"/>
          <w:sz w:val="24"/>
          <w:szCs w:val="24"/>
        </w:rPr>
        <w:t>very meeting.</w:t>
      </w:r>
      <w:r w:rsidR="00B55B2C" w:rsidRPr="00D569F7">
        <w:rPr>
          <w:rFonts w:cstheme="minorHAnsi"/>
          <w:sz w:val="24"/>
          <w:szCs w:val="24"/>
        </w:rPr>
        <w:t xml:space="preserve"> </w:t>
      </w:r>
    </w:p>
    <w:p w14:paraId="16D7462E" w14:textId="470874C0" w:rsidR="00A50615" w:rsidRPr="004B0AB7" w:rsidRDefault="00A50615" w:rsidP="00CE4B24">
      <w:pPr>
        <w:pStyle w:val="Heading1"/>
        <w:rPr>
          <w:rFonts w:asciiTheme="minorHAnsi" w:hAnsiTheme="minorHAnsi" w:cstheme="minorHAnsi"/>
        </w:rPr>
      </w:pPr>
      <w:r w:rsidRPr="004B0AB7">
        <w:rPr>
          <w:rFonts w:asciiTheme="minorHAnsi" w:hAnsiTheme="minorHAnsi" w:cstheme="minorHAnsi"/>
        </w:rPr>
        <w:t>Approval</w:t>
      </w:r>
    </w:p>
    <w:p w14:paraId="6131A3F3" w14:textId="3FDF72FD" w:rsidR="00365D11" w:rsidRDefault="00A50615" w:rsidP="00CE4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 w:rsidRPr="00D569F7">
        <w:rPr>
          <w:sz w:val="24"/>
          <w:szCs w:val="24"/>
        </w:rPr>
        <w:t>This Charter shall be effective upon approv</w:t>
      </w:r>
      <w:r w:rsidR="00CE4B24" w:rsidRPr="00D569F7">
        <w:rPr>
          <w:sz w:val="24"/>
          <w:szCs w:val="24"/>
        </w:rPr>
        <w:t>al</w:t>
      </w:r>
      <w:r w:rsidR="00CE4B24" w:rsidRPr="00D569F7">
        <w:rPr>
          <w:rFonts w:ascii="Calibri" w:hAnsi="Calibri" w:cs="Calibri"/>
          <w:sz w:val="24"/>
          <w:szCs w:val="24"/>
        </w:rPr>
        <w:t xml:space="preserve"> of the Alcohol and Drug Policy Commission. The ADPC must approve any changes to this Charter for changes to be effective.</w:t>
      </w:r>
    </w:p>
    <w:p w14:paraId="53C90019" w14:textId="77777777" w:rsidR="007C66BB" w:rsidRDefault="007C66BB" w:rsidP="007C66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p w14:paraId="65790188" w14:textId="3440FC09" w:rsidR="007C66BB" w:rsidRPr="00D569F7" w:rsidRDefault="007C66BB" w:rsidP="007C66B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The Committee will</w:t>
      </w:r>
      <w:r w:rsidR="00DB7B80">
        <w:rPr>
          <w:rFonts w:ascii="Calibri" w:hAnsi="Calibri" w:cs="Calibri"/>
          <w:sz w:val="24"/>
          <w:szCs w:val="24"/>
        </w:rPr>
        <w:t xml:space="preserve"> systematically</w:t>
      </w:r>
      <w:r>
        <w:rPr>
          <w:rFonts w:ascii="Calibri" w:hAnsi="Calibri" w:cs="Calibri"/>
          <w:sz w:val="24"/>
          <w:szCs w:val="24"/>
        </w:rPr>
        <w:t xml:space="preserve"> review the Charter once every two years (by June 30</w:t>
      </w:r>
      <w:r w:rsidRPr="000A0229">
        <w:rPr>
          <w:rFonts w:ascii="Calibri" w:hAnsi="Calibri" w:cs="Calibri"/>
          <w:sz w:val="24"/>
          <w:szCs w:val="24"/>
          <w:vertAlign w:val="superscript"/>
        </w:rPr>
        <w:t>th</w:t>
      </w:r>
      <w:r>
        <w:rPr>
          <w:rFonts w:ascii="Calibri" w:hAnsi="Calibri" w:cs="Calibri"/>
          <w:sz w:val="24"/>
          <w:szCs w:val="24"/>
        </w:rPr>
        <w:t xml:space="preserve"> of the even numbered years) and provide suggested changes to the A</w:t>
      </w:r>
      <w:r w:rsidR="00DB7B80">
        <w:rPr>
          <w:rFonts w:ascii="Calibri" w:hAnsi="Calibri" w:cs="Calibri"/>
          <w:sz w:val="24"/>
          <w:szCs w:val="24"/>
        </w:rPr>
        <w:t xml:space="preserve">lcohol and Drug Policy Commission for approval. </w:t>
      </w:r>
    </w:p>
    <w:p w14:paraId="59468FFC" w14:textId="77777777" w:rsidR="00C06D5E" w:rsidRDefault="00C06D5E" w:rsidP="00CE4B24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sz w:val="24"/>
          <w:szCs w:val="24"/>
        </w:rPr>
      </w:pPr>
    </w:p>
    <w:sectPr w:rsidR="00C06D5E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E4E8BE" w14:textId="77777777" w:rsidR="009E1511" w:rsidRDefault="009E1511" w:rsidP="00F2703C">
      <w:pPr>
        <w:spacing w:after="0" w:line="240" w:lineRule="auto"/>
      </w:pPr>
      <w:r>
        <w:separator/>
      </w:r>
    </w:p>
  </w:endnote>
  <w:endnote w:type="continuationSeparator" w:id="0">
    <w:p w14:paraId="02F2806D" w14:textId="77777777" w:rsidR="009E1511" w:rsidRDefault="009E1511" w:rsidP="00F270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5576273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B786F51" w14:textId="77777777" w:rsidR="00D86CD1" w:rsidRDefault="00D86CD1" w:rsidP="00D86CD1">
        <w:pPr>
          <w:pStyle w:val="Footer"/>
        </w:pPr>
      </w:p>
      <w:p w14:paraId="16608C1F" w14:textId="6F5B4524" w:rsidR="00D86CD1" w:rsidRDefault="00D86CD1" w:rsidP="00D86CD1">
        <w:pPr>
          <w:pStyle w:val="Footer"/>
        </w:pPr>
        <w:r>
          <w:t>ADPC Prevention Committee Charter</w:t>
        </w:r>
      </w:p>
      <w:p w14:paraId="146B011A" w14:textId="7614C899" w:rsidR="00D86CD1" w:rsidRDefault="00D86CD1" w:rsidP="00D86CD1">
        <w:pPr>
          <w:pStyle w:val="Footer"/>
        </w:pPr>
        <w:r>
          <w:t>Revised 3_18_24</w:t>
        </w:r>
      </w:p>
      <w:p w14:paraId="4E7A0290" w14:textId="6815F385" w:rsidR="00D86CD1" w:rsidRDefault="00D86CD1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BEA761" w14:textId="77777777" w:rsidR="00F2703C" w:rsidRDefault="00F2703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A126FB" w14:textId="77777777" w:rsidR="009E1511" w:rsidRDefault="009E1511" w:rsidP="00F2703C">
      <w:pPr>
        <w:spacing w:after="0" w:line="240" w:lineRule="auto"/>
      </w:pPr>
      <w:r>
        <w:separator/>
      </w:r>
    </w:p>
  </w:footnote>
  <w:footnote w:type="continuationSeparator" w:id="0">
    <w:p w14:paraId="186AD471" w14:textId="77777777" w:rsidR="009E1511" w:rsidRDefault="009E1511" w:rsidP="00F2703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862041"/>
    <w:multiLevelType w:val="multilevel"/>
    <w:tmpl w:val="CDBE6E60"/>
    <w:lvl w:ilvl="0">
      <w:start w:val="3"/>
      <w:numFmt w:val="decimal"/>
      <w:lvlText w:val="%1"/>
      <w:lvlJc w:val="left"/>
      <w:pPr>
        <w:ind w:left="375" w:hanging="375"/>
      </w:pPr>
      <w:rPr>
        <w:u w:val="single"/>
      </w:rPr>
    </w:lvl>
    <w:lvl w:ilvl="1">
      <w:start w:val="1"/>
      <w:numFmt w:val="decimal"/>
      <w:lvlText w:val="%1.%2"/>
      <w:lvlJc w:val="left"/>
      <w:pPr>
        <w:ind w:left="1095" w:hanging="375"/>
      </w:pPr>
      <w:rPr>
        <w:strike w:val="0"/>
        <w:dstrike w:val="0"/>
        <w:u w:val="none"/>
        <w:effect w:val="none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u w:val="single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u w:val="single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u w:val="single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u w:val="single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u w:val="single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u w:val="single"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u w:val="single"/>
      </w:rPr>
    </w:lvl>
  </w:abstractNum>
  <w:abstractNum w:abstractNumId="1" w15:restartNumberingAfterBreak="0">
    <w:nsid w:val="14180C2F"/>
    <w:multiLevelType w:val="hybridMultilevel"/>
    <w:tmpl w:val="4E8485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82775B"/>
    <w:multiLevelType w:val="multilevel"/>
    <w:tmpl w:val="83828012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2B040573"/>
    <w:multiLevelType w:val="hybridMultilevel"/>
    <w:tmpl w:val="BB52CB22"/>
    <w:lvl w:ilvl="0" w:tplc="97866330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390C381F"/>
    <w:multiLevelType w:val="hybridMultilevel"/>
    <w:tmpl w:val="EB908ADA"/>
    <w:lvl w:ilvl="0" w:tplc="C4E89704">
      <w:start w:val="202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1F754C"/>
    <w:multiLevelType w:val="hybridMultilevel"/>
    <w:tmpl w:val="519E9C4A"/>
    <w:lvl w:ilvl="0" w:tplc="87B6CE42">
      <w:start w:val="202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427B20AD"/>
    <w:multiLevelType w:val="multilevel"/>
    <w:tmpl w:val="6EDC8E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3351AD9"/>
    <w:multiLevelType w:val="hybridMultilevel"/>
    <w:tmpl w:val="340C2E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D7C559D"/>
    <w:multiLevelType w:val="hybridMultilevel"/>
    <w:tmpl w:val="82C2CE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5D4886"/>
    <w:multiLevelType w:val="hybridMultilevel"/>
    <w:tmpl w:val="EE861A68"/>
    <w:lvl w:ilvl="0" w:tplc="87B6CE42">
      <w:start w:val="2021"/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7E8D3224"/>
    <w:multiLevelType w:val="hybridMultilevel"/>
    <w:tmpl w:val="E6526E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836844048">
    <w:abstractNumId w:val="2"/>
  </w:num>
  <w:num w:numId="2" w16cid:durableId="2062703464">
    <w:abstractNumId w:val="2"/>
  </w:num>
  <w:num w:numId="3" w16cid:durableId="2097558479">
    <w:abstractNumId w:val="2"/>
  </w:num>
  <w:num w:numId="4" w16cid:durableId="1793590164">
    <w:abstractNumId w:val="2"/>
  </w:num>
  <w:num w:numId="5" w16cid:durableId="1089430948">
    <w:abstractNumId w:val="2"/>
  </w:num>
  <w:num w:numId="6" w16cid:durableId="1648974291">
    <w:abstractNumId w:val="2"/>
  </w:num>
  <w:num w:numId="7" w16cid:durableId="1407723155">
    <w:abstractNumId w:val="2"/>
  </w:num>
  <w:num w:numId="8" w16cid:durableId="876431883">
    <w:abstractNumId w:val="2"/>
  </w:num>
  <w:num w:numId="9" w16cid:durableId="1604267235">
    <w:abstractNumId w:val="2"/>
  </w:num>
  <w:num w:numId="10" w16cid:durableId="1798445890">
    <w:abstractNumId w:val="2"/>
  </w:num>
  <w:num w:numId="11" w16cid:durableId="136531434">
    <w:abstractNumId w:val="10"/>
  </w:num>
  <w:num w:numId="12" w16cid:durableId="784814363">
    <w:abstractNumId w:val="1"/>
  </w:num>
  <w:num w:numId="13" w16cid:durableId="1778211598">
    <w:abstractNumId w:val="8"/>
  </w:num>
  <w:num w:numId="14" w16cid:durableId="754597287">
    <w:abstractNumId w:val="7"/>
  </w:num>
  <w:num w:numId="15" w16cid:durableId="741832182">
    <w:abstractNumId w:val="9"/>
  </w:num>
  <w:num w:numId="16" w16cid:durableId="1699695505">
    <w:abstractNumId w:val="4"/>
  </w:num>
  <w:num w:numId="17" w16cid:durableId="1451120778">
    <w:abstractNumId w:val="5"/>
  </w:num>
  <w:num w:numId="18" w16cid:durableId="8667234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496411458">
    <w:abstractNumId w:val="3"/>
  </w:num>
  <w:num w:numId="20" w16cid:durableId="1702437904">
    <w:abstractNumId w:val="0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4406"/>
    <w:rsid w:val="00004371"/>
    <w:rsid w:val="0001584C"/>
    <w:rsid w:val="00016900"/>
    <w:rsid w:val="00084BA4"/>
    <w:rsid w:val="000A0229"/>
    <w:rsid w:val="001252FA"/>
    <w:rsid w:val="00152D0B"/>
    <w:rsid w:val="0016435B"/>
    <w:rsid w:val="001A66F0"/>
    <w:rsid w:val="001E736F"/>
    <w:rsid w:val="00214B74"/>
    <w:rsid w:val="00245812"/>
    <w:rsid w:val="00270E0C"/>
    <w:rsid w:val="002C4B33"/>
    <w:rsid w:val="002E1385"/>
    <w:rsid w:val="002E6A85"/>
    <w:rsid w:val="002F00B9"/>
    <w:rsid w:val="00320CD5"/>
    <w:rsid w:val="00365D11"/>
    <w:rsid w:val="0039306A"/>
    <w:rsid w:val="003A3632"/>
    <w:rsid w:val="003C0E4F"/>
    <w:rsid w:val="003D742E"/>
    <w:rsid w:val="00403F11"/>
    <w:rsid w:val="0043293B"/>
    <w:rsid w:val="0044483B"/>
    <w:rsid w:val="004A54DD"/>
    <w:rsid w:val="004B0AB7"/>
    <w:rsid w:val="00500C3A"/>
    <w:rsid w:val="00535E93"/>
    <w:rsid w:val="005B76BC"/>
    <w:rsid w:val="0061522A"/>
    <w:rsid w:val="0064587C"/>
    <w:rsid w:val="00680005"/>
    <w:rsid w:val="00686B96"/>
    <w:rsid w:val="00693A9F"/>
    <w:rsid w:val="006C6ADC"/>
    <w:rsid w:val="007265F7"/>
    <w:rsid w:val="00741F83"/>
    <w:rsid w:val="007C66BB"/>
    <w:rsid w:val="00800A6A"/>
    <w:rsid w:val="00880E32"/>
    <w:rsid w:val="009C4406"/>
    <w:rsid w:val="009E1511"/>
    <w:rsid w:val="009E3C2F"/>
    <w:rsid w:val="009E79D5"/>
    <w:rsid w:val="00A1027F"/>
    <w:rsid w:val="00A164AE"/>
    <w:rsid w:val="00A50615"/>
    <w:rsid w:val="00AD2C21"/>
    <w:rsid w:val="00B251EC"/>
    <w:rsid w:val="00B55B2C"/>
    <w:rsid w:val="00B8448A"/>
    <w:rsid w:val="00B85B06"/>
    <w:rsid w:val="00BB4D4B"/>
    <w:rsid w:val="00BF387D"/>
    <w:rsid w:val="00C06D5E"/>
    <w:rsid w:val="00C566B6"/>
    <w:rsid w:val="00CE4B24"/>
    <w:rsid w:val="00D01BE8"/>
    <w:rsid w:val="00D04EB5"/>
    <w:rsid w:val="00D05EF9"/>
    <w:rsid w:val="00D10711"/>
    <w:rsid w:val="00D1570F"/>
    <w:rsid w:val="00D17190"/>
    <w:rsid w:val="00D34F97"/>
    <w:rsid w:val="00D5099A"/>
    <w:rsid w:val="00D569F7"/>
    <w:rsid w:val="00D8421B"/>
    <w:rsid w:val="00D86CD1"/>
    <w:rsid w:val="00DA35B9"/>
    <w:rsid w:val="00DA50EC"/>
    <w:rsid w:val="00DB7B80"/>
    <w:rsid w:val="00DD1D08"/>
    <w:rsid w:val="00DF4F27"/>
    <w:rsid w:val="00E04035"/>
    <w:rsid w:val="00E54126"/>
    <w:rsid w:val="00E55253"/>
    <w:rsid w:val="00EA175C"/>
    <w:rsid w:val="00EE24F4"/>
    <w:rsid w:val="00EF26AC"/>
    <w:rsid w:val="00F175DD"/>
    <w:rsid w:val="00F23A71"/>
    <w:rsid w:val="00F2703C"/>
    <w:rsid w:val="00F92F08"/>
    <w:rsid w:val="00FF67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657C2B"/>
  <w15:chartTrackingRefBased/>
  <w15:docId w15:val="{2B947FB4-537C-4939-B449-78A45AEB85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4406"/>
  </w:style>
  <w:style w:type="paragraph" w:styleId="Heading1">
    <w:name w:val="heading 1"/>
    <w:basedOn w:val="Normal"/>
    <w:next w:val="Normal"/>
    <w:link w:val="Heading1Char"/>
    <w:uiPriority w:val="9"/>
    <w:qFormat/>
    <w:rsid w:val="009C4406"/>
    <w:pPr>
      <w:keepNext/>
      <w:keepLines/>
      <w:numPr>
        <w:numId w:val="10"/>
      </w:numPr>
      <w:pBdr>
        <w:bottom w:val="single" w:sz="4" w:space="1" w:color="595959" w:themeColor="text1" w:themeTint="A6"/>
      </w:pBdr>
      <w:spacing w:before="360"/>
      <w:outlineLvl w:val="0"/>
    </w:pPr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C4406"/>
    <w:pPr>
      <w:keepNext/>
      <w:keepLines/>
      <w:numPr>
        <w:ilvl w:val="1"/>
        <w:numId w:val="10"/>
      </w:numPr>
      <w:spacing w:before="360" w:after="0"/>
      <w:outlineLvl w:val="1"/>
    </w:pPr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4406"/>
    <w:pPr>
      <w:keepNext/>
      <w:keepLines/>
      <w:numPr>
        <w:ilvl w:val="2"/>
        <w:numId w:val="10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4406"/>
    <w:pPr>
      <w:keepNext/>
      <w:keepLines/>
      <w:numPr>
        <w:ilvl w:val="3"/>
        <w:numId w:val="10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4406"/>
    <w:pPr>
      <w:keepNext/>
      <w:keepLines/>
      <w:numPr>
        <w:ilvl w:val="4"/>
        <w:numId w:val="10"/>
      </w:numPr>
      <w:spacing w:before="200" w:after="0"/>
      <w:outlineLvl w:val="4"/>
    </w:pPr>
    <w:rPr>
      <w:rFonts w:asciiTheme="majorHAnsi" w:eastAsiaTheme="majorEastAsia" w:hAnsiTheme="majorHAnsi" w:cstheme="majorBidi"/>
      <w:color w:val="323E4F" w:themeColor="text2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4406"/>
    <w:pPr>
      <w:keepNext/>
      <w:keepLines/>
      <w:numPr>
        <w:ilvl w:val="5"/>
        <w:numId w:val="10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4406"/>
    <w:pPr>
      <w:keepNext/>
      <w:keepLines/>
      <w:numPr>
        <w:ilvl w:val="6"/>
        <w:numId w:val="10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4406"/>
    <w:pPr>
      <w:keepNext/>
      <w:keepLines/>
      <w:numPr>
        <w:ilvl w:val="7"/>
        <w:numId w:val="10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4406"/>
    <w:pPr>
      <w:keepNext/>
      <w:keepLines/>
      <w:numPr>
        <w:ilvl w:val="8"/>
        <w:numId w:val="10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9C4406"/>
    <w:pPr>
      <w:spacing w:after="0" w:line="240" w:lineRule="auto"/>
      <w:contextualSpacing/>
    </w:pPr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4406"/>
    <w:rPr>
      <w:rFonts w:asciiTheme="majorHAnsi" w:eastAsiaTheme="majorEastAsia" w:hAnsiTheme="majorHAnsi" w:cstheme="majorBidi"/>
      <w:color w:val="000000" w:themeColor="text1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9C4406"/>
    <w:rPr>
      <w:rFonts w:asciiTheme="majorHAnsi" w:eastAsiaTheme="majorEastAsia" w:hAnsiTheme="majorHAnsi" w:cstheme="majorBidi"/>
      <w:b/>
      <w:bCs/>
      <w:smallCaps/>
      <w:color w:val="000000" w:themeColor="text1"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C4406"/>
    <w:rPr>
      <w:rFonts w:asciiTheme="majorHAnsi" w:eastAsiaTheme="majorEastAsia" w:hAnsiTheme="majorHAnsi" w:cstheme="majorBidi"/>
      <w:b/>
      <w:bCs/>
      <w:smallCaps/>
      <w:color w:val="000000" w:themeColor="text1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4406"/>
    <w:rPr>
      <w:rFonts w:asciiTheme="majorHAnsi" w:eastAsiaTheme="majorEastAsia" w:hAnsiTheme="majorHAnsi" w:cstheme="majorBidi"/>
      <w:b/>
      <w:b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4406"/>
    <w:rPr>
      <w:rFonts w:asciiTheme="majorHAnsi" w:eastAsiaTheme="majorEastAsia" w:hAnsiTheme="majorHAnsi" w:cstheme="majorBidi"/>
      <w:b/>
      <w:bCs/>
      <w:i/>
      <w:iCs/>
      <w:color w:val="000000" w:themeColor="tex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4406"/>
    <w:rPr>
      <w:rFonts w:asciiTheme="majorHAnsi" w:eastAsiaTheme="majorEastAsia" w:hAnsiTheme="majorHAnsi" w:cstheme="majorBidi"/>
      <w:color w:val="323E4F" w:themeColor="text2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4406"/>
    <w:rPr>
      <w:rFonts w:asciiTheme="majorHAnsi" w:eastAsiaTheme="majorEastAsia" w:hAnsiTheme="majorHAnsi" w:cstheme="majorBidi"/>
      <w:i/>
      <w:iCs/>
      <w:color w:val="323E4F" w:themeColor="text2" w:themeShade="B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440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4406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4406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9C4406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4406"/>
    <w:pPr>
      <w:numPr>
        <w:ilvl w:val="1"/>
      </w:numPr>
    </w:pPr>
    <w:rPr>
      <w:color w:val="5A5A5A" w:themeColor="text1" w:themeTint="A5"/>
      <w:spacing w:val="10"/>
    </w:rPr>
  </w:style>
  <w:style w:type="character" w:customStyle="1" w:styleId="SubtitleChar">
    <w:name w:val="Subtitle Char"/>
    <w:basedOn w:val="DefaultParagraphFont"/>
    <w:link w:val="Subtitle"/>
    <w:uiPriority w:val="11"/>
    <w:rsid w:val="009C4406"/>
    <w:rPr>
      <w:color w:val="5A5A5A" w:themeColor="text1" w:themeTint="A5"/>
      <w:spacing w:val="10"/>
    </w:rPr>
  </w:style>
  <w:style w:type="character" w:styleId="Strong">
    <w:name w:val="Strong"/>
    <w:basedOn w:val="DefaultParagraphFont"/>
    <w:uiPriority w:val="22"/>
    <w:qFormat/>
    <w:rsid w:val="009C4406"/>
    <w:rPr>
      <w:b/>
      <w:bCs/>
      <w:color w:val="000000" w:themeColor="text1"/>
    </w:rPr>
  </w:style>
  <w:style w:type="character" w:styleId="Emphasis">
    <w:name w:val="Emphasis"/>
    <w:basedOn w:val="DefaultParagraphFont"/>
    <w:uiPriority w:val="20"/>
    <w:qFormat/>
    <w:rsid w:val="009C4406"/>
    <w:rPr>
      <w:i/>
      <w:iCs/>
      <w:color w:val="auto"/>
    </w:rPr>
  </w:style>
  <w:style w:type="paragraph" w:styleId="NoSpacing">
    <w:name w:val="No Spacing"/>
    <w:uiPriority w:val="1"/>
    <w:qFormat/>
    <w:rsid w:val="009C4406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9C4406"/>
    <w:pPr>
      <w:spacing w:before="160"/>
      <w:ind w:left="720" w:right="720"/>
    </w:pPr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9C4406"/>
    <w:rPr>
      <w:i/>
      <w:iCs/>
      <w:color w:val="000000" w:themeColor="text1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4406"/>
    <w:pPr>
      <w:pBdr>
        <w:top w:val="single" w:sz="24" w:space="1" w:color="F2F2F2" w:themeColor="background1" w:themeShade="F2"/>
        <w:bottom w:val="single" w:sz="24" w:space="1" w:color="F2F2F2" w:themeColor="background1" w:themeShade="F2"/>
      </w:pBdr>
      <w:shd w:val="clear" w:color="auto" w:fill="F2F2F2" w:themeFill="background1" w:themeFillShade="F2"/>
      <w:spacing w:before="240" w:after="240"/>
      <w:ind w:left="936" w:right="936"/>
      <w:jc w:val="center"/>
    </w:pPr>
    <w:rPr>
      <w:color w:val="000000" w:themeColor="tex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4406"/>
    <w:rPr>
      <w:color w:val="000000" w:themeColor="text1"/>
      <w:shd w:val="clear" w:color="auto" w:fill="F2F2F2" w:themeFill="background1" w:themeFillShade="F2"/>
    </w:rPr>
  </w:style>
  <w:style w:type="character" w:styleId="SubtleEmphasis">
    <w:name w:val="Subtle Emphasis"/>
    <w:basedOn w:val="DefaultParagraphFont"/>
    <w:uiPriority w:val="19"/>
    <w:qFormat/>
    <w:rsid w:val="009C4406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9C4406"/>
    <w:rPr>
      <w:b/>
      <w:bCs/>
      <w:i/>
      <w:iCs/>
      <w:caps/>
    </w:rPr>
  </w:style>
  <w:style w:type="character" w:styleId="SubtleReference">
    <w:name w:val="Subtle Reference"/>
    <w:basedOn w:val="DefaultParagraphFont"/>
    <w:uiPriority w:val="31"/>
    <w:qFormat/>
    <w:rsid w:val="009C4406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9C4406"/>
    <w:rPr>
      <w:b/>
      <w:bCs/>
      <w:smallCaps/>
      <w:u w:val="single"/>
    </w:rPr>
  </w:style>
  <w:style w:type="character" w:styleId="BookTitle">
    <w:name w:val="Book Title"/>
    <w:basedOn w:val="DefaultParagraphFont"/>
    <w:uiPriority w:val="33"/>
    <w:qFormat/>
    <w:rsid w:val="009C4406"/>
    <w:rPr>
      <w:b w:val="0"/>
      <w:bCs w:val="0"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C4406"/>
    <w:pPr>
      <w:outlineLvl w:val="9"/>
    </w:pPr>
  </w:style>
  <w:style w:type="paragraph" w:styleId="ListParagraph">
    <w:name w:val="List Paragraph"/>
    <w:basedOn w:val="Normal"/>
    <w:uiPriority w:val="34"/>
    <w:qFormat/>
    <w:rsid w:val="001E736F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3A36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3A3632"/>
    <w:rPr>
      <w:color w:val="0000FF"/>
      <w:u w:val="single"/>
    </w:rPr>
  </w:style>
  <w:style w:type="character" w:customStyle="1" w:styleId="ui-provider">
    <w:name w:val="ui-provider"/>
    <w:basedOn w:val="DefaultParagraphFont"/>
    <w:rsid w:val="003C0E4F"/>
  </w:style>
  <w:style w:type="paragraph" w:customStyle="1" w:styleId="paragraph">
    <w:name w:val="paragraph"/>
    <w:basedOn w:val="Normal"/>
    <w:rsid w:val="004A54DD"/>
    <w:pPr>
      <w:spacing w:before="100" w:beforeAutospacing="1" w:after="100" w:afterAutospacing="1" w:line="240" w:lineRule="auto"/>
    </w:pPr>
    <w:rPr>
      <w:rFonts w:ascii="Calibri" w:eastAsiaTheme="minorHAnsi" w:hAnsi="Calibri" w:cs="Calibri"/>
    </w:rPr>
  </w:style>
  <w:style w:type="character" w:customStyle="1" w:styleId="normaltextrun">
    <w:name w:val="normaltextrun"/>
    <w:basedOn w:val="DefaultParagraphFont"/>
    <w:rsid w:val="004A54DD"/>
  </w:style>
  <w:style w:type="character" w:customStyle="1" w:styleId="eop">
    <w:name w:val="eop"/>
    <w:basedOn w:val="DefaultParagraphFont"/>
    <w:rsid w:val="004A54DD"/>
  </w:style>
  <w:style w:type="character" w:styleId="CommentReference">
    <w:name w:val="annotation reference"/>
    <w:basedOn w:val="DefaultParagraphFont"/>
    <w:uiPriority w:val="99"/>
    <w:semiHidden/>
    <w:unhideWhenUsed/>
    <w:rsid w:val="00DF4F2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F4F27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F4F27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F4F2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F4F27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DF4F27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F2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2703C"/>
  </w:style>
  <w:style w:type="paragraph" w:styleId="Footer">
    <w:name w:val="footer"/>
    <w:basedOn w:val="Normal"/>
    <w:link w:val="FooterChar"/>
    <w:uiPriority w:val="99"/>
    <w:unhideWhenUsed/>
    <w:rsid w:val="00F2703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270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68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5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2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345eb2a-8c13-435b-ad61-d3c068ce5e7b" xsi:nil="true"/>
    <lcf76f155ced4ddcb4097134ff3c332f xmlns="eb4c9dc8-6ae4-4c0e-b6c4-c77e07da0d8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1877744B397E4F8C90D6634F0A3F0B" ma:contentTypeVersion="13" ma:contentTypeDescription="Create a new document." ma:contentTypeScope="" ma:versionID="ca36b83b1306bdb29170c437f3fff3f5">
  <xsd:schema xmlns:xsd="http://www.w3.org/2001/XMLSchema" xmlns:xs="http://www.w3.org/2001/XMLSchema" xmlns:p="http://schemas.microsoft.com/office/2006/metadata/properties" xmlns:ns2="eb4c9dc8-6ae4-4c0e-b6c4-c77e07da0d8b" xmlns:ns3="7345eb2a-8c13-435b-ad61-d3c068ce5e7b" targetNamespace="http://schemas.microsoft.com/office/2006/metadata/properties" ma:root="true" ma:fieldsID="68bc1e6b41d6d8a49cf434a7014a110e" ns2:_="" ns3:_="">
    <xsd:import namespace="eb4c9dc8-6ae4-4c0e-b6c4-c77e07da0d8b"/>
    <xsd:import namespace="7345eb2a-8c13-435b-ad61-d3c068ce5e7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4c9dc8-6ae4-4c0e-b6c4-c77e07da0d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512b629-38de-4eee-9bda-de3980551d0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45eb2a-8c13-435b-ad61-d3c068ce5e7b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8717d1-8616-4a84-a6f6-a9bae436988c}" ma:internalName="TaxCatchAll" ma:showField="CatchAllData" ma:web="7345eb2a-8c13-435b-ad61-d3c068ce5e7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045E02-5B16-40C8-BC5C-0E2CD66F482E}">
  <ds:schemaRefs>
    <ds:schemaRef ds:uri="http://schemas.microsoft.com/office/2006/metadata/properties"/>
    <ds:schemaRef ds:uri="http://schemas.microsoft.com/office/infopath/2007/PartnerControls"/>
    <ds:schemaRef ds:uri="7345eb2a-8c13-435b-ad61-d3c068ce5e7b"/>
    <ds:schemaRef ds:uri="eb4c9dc8-6ae4-4c0e-b6c4-c77e07da0d8b"/>
  </ds:schemaRefs>
</ds:datastoreItem>
</file>

<file path=customXml/itemProps2.xml><?xml version="1.0" encoding="utf-8"?>
<ds:datastoreItem xmlns:ds="http://schemas.openxmlformats.org/officeDocument/2006/customXml" ds:itemID="{8240E8EA-9FF7-4083-B12E-9AA54EC73FC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41A1C6-BD6D-4191-B4CB-B288ACAFB84D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A4EAFC6-C220-4860-B8C5-D7A42BF916A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ALGEE Tori</dc:creator>
  <cp:keywords/>
  <dc:description/>
  <cp:lastModifiedBy>Wes R. Rivers</cp:lastModifiedBy>
  <cp:revision>9</cp:revision>
  <dcterms:created xsi:type="dcterms:W3CDTF">2024-03-18T22:08:00Z</dcterms:created>
  <dcterms:modified xsi:type="dcterms:W3CDTF">2024-10-03T22:52:00Z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0x0101000C1877744B397E4F8C90D6634F0A3F0B</vt:lpwstr>
  </property>
  <property fmtid="{D5CDD505-2E9C-101B-9397-08002B2CF9AE}" pid="3" name="MSIP_Label_ebdd6eeb-0dd0-4927-947e-a759f08fcf55_Enabled">
    <vt:lpwstr>true</vt:lpwstr>
  </property>
  <property fmtid="{D5CDD505-2E9C-101B-9397-08002B2CF9AE}" pid="4" name="MSIP_Label_ebdd6eeb-0dd0-4927-947e-a759f08fcf55_SetDate">
    <vt:lpwstr>2024-01-18T01:47:40Z</vt:lpwstr>
  </property>
  <property fmtid="{D5CDD505-2E9C-101B-9397-08002B2CF9AE}" pid="5" name="MSIP_Label_ebdd6eeb-0dd0-4927-947e-a759f08fcf55_Method">
    <vt:lpwstr>Privileged</vt:lpwstr>
  </property>
  <property fmtid="{D5CDD505-2E9C-101B-9397-08002B2CF9AE}" pid="6" name="MSIP_Label_ebdd6eeb-0dd0-4927-947e-a759f08fcf55_Name">
    <vt:lpwstr>Level 1 - Published (Items)</vt:lpwstr>
  </property>
  <property fmtid="{D5CDD505-2E9C-101B-9397-08002B2CF9AE}" pid="7" name="MSIP_Label_ebdd6eeb-0dd0-4927-947e-a759f08fcf55_SiteId">
    <vt:lpwstr>658e63e8-8d39-499c-8f48-13adc9452f4c</vt:lpwstr>
  </property>
  <property fmtid="{D5CDD505-2E9C-101B-9397-08002B2CF9AE}" pid="8" name="MSIP_Label_ebdd6eeb-0dd0-4927-947e-a759f08fcf55_ActionId">
    <vt:lpwstr>117d659e-ff53-4257-95b5-2d743b305e0b</vt:lpwstr>
  </property>
  <property fmtid="{D5CDD505-2E9C-101B-9397-08002B2CF9AE}" pid="9" name="MSIP_Label_ebdd6eeb-0dd0-4927-947e-a759f08fcf55_ContentBits">
    <vt:lpwstr>0</vt:lpwstr>
  </property>
  <property fmtid="{D5CDD505-2E9C-101B-9397-08002B2CF9AE}" pid="10" name="MediaServiceImageTags">
    <vt:lpwstr/>
  </property>
</Properties>
</file>