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CC75C" w14:textId="60A0CF25" w:rsidR="005043F1" w:rsidRPr="005043F1" w:rsidRDefault="005043F1" w:rsidP="00587D9E">
      <w:pPr>
        <w:pStyle w:val="PlainText"/>
        <w:rPr>
          <w:rFonts w:cs="Calibri"/>
          <w:b/>
          <w:szCs w:val="22"/>
        </w:rPr>
      </w:pPr>
    </w:p>
    <w:p w14:paraId="73E91286" w14:textId="6FC6CCA6" w:rsidR="005043F1" w:rsidRDefault="00EC1E9A" w:rsidP="006F24B9">
      <w:pPr>
        <w:pStyle w:val="PlainText"/>
        <w:rPr>
          <w:rFonts w:cs="Calibri"/>
          <w:b/>
          <w:szCs w:val="22"/>
        </w:rPr>
      </w:pPr>
      <w:r>
        <w:rPr>
          <w:rFonts w:cs="Calibri"/>
          <w:b/>
          <w:szCs w:val="22"/>
        </w:rPr>
        <w:t>CALL TO ORDER AND ROLL CALL</w:t>
      </w:r>
    </w:p>
    <w:p w14:paraId="7E333C4C" w14:textId="5CABE9A1" w:rsidR="00587D9E" w:rsidRPr="009E6B84" w:rsidRDefault="00587D9E" w:rsidP="00587D9E">
      <w:pPr>
        <w:pStyle w:val="NormalWeb"/>
        <w:spacing w:after="0"/>
        <w:rPr>
          <w:rFonts w:asciiTheme="minorHAnsi" w:hAnsiTheme="minorHAnsi" w:cstheme="minorHAnsi"/>
          <w:sz w:val="22"/>
          <w:szCs w:val="22"/>
        </w:rPr>
      </w:pPr>
      <w:r w:rsidRPr="009E6B84">
        <w:rPr>
          <w:rFonts w:asciiTheme="minorHAnsi" w:hAnsiTheme="minorHAnsi" w:cstheme="minorHAnsi"/>
          <w:sz w:val="22"/>
          <w:szCs w:val="22"/>
        </w:rPr>
        <w:t xml:space="preserve">The meeting was called to order at 11:00 am by </w:t>
      </w:r>
      <w:r w:rsidR="00DA7BD9">
        <w:rPr>
          <w:rFonts w:asciiTheme="minorHAnsi" w:hAnsiTheme="minorHAnsi" w:cstheme="minorHAnsi"/>
          <w:sz w:val="22"/>
          <w:szCs w:val="22"/>
        </w:rPr>
        <w:t xml:space="preserve">board </w:t>
      </w:r>
      <w:r w:rsidR="00831645">
        <w:rPr>
          <w:rFonts w:asciiTheme="minorHAnsi" w:hAnsiTheme="minorHAnsi" w:cstheme="minorHAnsi"/>
          <w:sz w:val="22"/>
          <w:szCs w:val="22"/>
        </w:rPr>
        <w:t>C</w:t>
      </w:r>
      <w:r w:rsidR="00DA7BD9">
        <w:rPr>
          <w:rFonts w:asciiTheme="minorHAnsi" w:hAnsiTheme="minorHAnsi" w:cstheme="minorHAnsi"/>
          <w:sz w:val="22"/>
          <w:szCs w:val="22"/>
        </w:rPr>
        <w:t xml:space="preserve">hairman </w:t>
      </w:r>
      <w:r w:rsidRPr="009E6B84">
        <w:rPr>
          <w:rFonts w:asciiTheme="minorHAnsi" w:hAnsiTheme="minorHAnsi" w:cstheme="minorHAnsi"/>
          <w:sz w:val="22"/>
          <w:szCs w:val="22"/>
        </w:rPr>
        <w:t xml:space="preserve">Scott McCallum in the Douglas Kinney Conference room at the </w:t>
      </w:r>
      <w:r w:rsidR="00DA7BD9" w:rsidRPr="009E6B84">
        <w:rPr>
          <w:rFonts w:asciiTheme="minorHAnsi" w:hAnsiTheme="minorHAnsi" w:cstheme="minorHAnsi"/>
          <w:sz w:val="22"/>
          <w:szCs w:val="22"/>
        </w:rPr>
        <w:t xml:space="preserve">Portland office </w:t>
      </w:r>
      <w:r w:rsidR="00DA7BD9">
        <w:rPr>
          <w:rFonts w:asciiTheme="minorHAnsi" w:hAnsiTheme="minorHAnsi" w:cstheme="minorHAnsi"/>
          <w:sz w:val="22"/>
          <w:szCs w:val="22"/>
        </w:rPr>
        <w:t xml:space="preserve">of the </w:t>
      </w:r>
      <w:r w:rsidRPr="009E6B84">
        <w:rPr>
          <w:rFonts w:asciiTheme="minorHAnsi" w:hAnsiTheme="minorHAnsi" w:cstheme="minorHAnsi"/>
          <w:sz w:val="22"/>
          <w:szCs w:val="22"/>
        </w:rPr>
        <w:t>Oregon Commission for the Blind. Members in attendance were:</w:t>
      </w:r>
    </w:p>
    <w:p w14:paraId="2758CFA6" w14:textId="77777777" w:rsidR="00DA7BD9" w:rsidRPr="009E6B84" w:rsidRDefault="00DA7BD9" w:rsidP="00DA7BD9">
      <w:pPr>
        <w:pStyle w:val="NormalWeb"/>
        <w:spacing w:before="0" w:beforeAutospacing="0" w:after="0" w:afterAutospacing="0"/>
        <w:ind w:left="720"/>
        <w:rPr>
          <w:rFonts w:asciiTheme="minorHAnsi" w:hAnsiTheme="minorHAnsi" w:cstheme="minorHAnsi"/>
          <w:sz w:val="22"/>
          <w:szCs w:val="22"/>
        </w:rPr>
      </w:pPr>
      <w:r w:rsidRPr="009E6B84">
        <w:rPr>
          <w:rFonts w:asciiTheme="minorHAnsi" w:hAnsiTheme="minorHAnsi" w:cstheme="minorHAnsi"/>
          <w:sz w:val="22"/>
          <w:szCs w:val="22"/>
        </w:rPr>
        <w:t>Michael Babcock</w:t>
      </w:r>
    </w:p>
    <w:p w14:paraId="49AD86EC" w14:textId="6BFD98C7" w:rsidR="00DA7BD9" w:rsidRPr="009E6B84" w:rsidRDefault="00DA7BD9" w:rsidP="00587D9E">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Christi Closson, OD</w:t>
      </w:r>
    </w:p>
    <w:p w14:paraId="2B127931" w14:textId="77777777" w:rsidR="00DA7BD9" w:rsidRDefault="00DA7BD9" w:rsidP="00DA7BD9">
      <w:pPr>
        <w:pStyle w:val="NormalWeb"/>
        <w:spacing w:before="0" w:beforeAutospacing="0" w:after="0" w:afterAutospacing="0"/>
        <w:ind w:left="720"/>
        <w:rPr>
          <w:rFonts w:asciiTheme="minorHAnsi" w:hAnsiTheme="minorHAnsi" w:cstheme="minorHAnsi"/>
          <w:sz w:val="22"/>
          <w:szCs w:val="22"/>
        </w:rPr>
      </w:pPr>
      <w:r w:rsidRPr="009E6B84">
        <w:rPr>
          <w:rFonts w:asciiTheme="minorHAnsi" w:hAnsiTheme="minorHAnsi" w:cstheme="minorHAnsi"/>
          <w:sz w:val="22"/>
          <w:szCs w:val="22"/>
        </w:rPr>
        <w:t>Lillian Goodman</w:t>
      </w:r>
    </w:p>
    <w:p w14:paraId="3BE1B71C" w14:textId="77777777" w:rsidR="00587D9E" w:rsidRPr="009E6B84" w:rsidRDefault="00587D9E" w:rsidP="00587D9E">
      <w:pPr>
        <w:pStyle w:val="NormalWeb"/>
        <w:spacing w:before="0" w:beforeAutospacing="0" w:after="0" w:afterAutospacing="0"/>
        <w:ind w:left="720"/>
        <w:rPr>
          <w:rFonts w:asciiTheme="minorHAnsi" w:hAnsiTheme="minorHAnsi" w:cstheme="minorHAnsi"/>
          <w:sz w:val="22"/>
          <w:szCs w:val="22"/>
        </w:rPr>
      </w:pPr>
      <w:r w:rsidRPr="009E6B84">
        <w:rPr>
          <w:rFonts w:asciiTheme="minorHAnsi" w:hAnsiTheme="minorHAnsi" w:cstheme="minorHAnsi"/>
          <w:sz w:val="22"/>
          <w:szCs w:val="22"/>
        </w:rPr>
        <w:t>Laurel Hudson</w:t>
      </w:r>
    </w:p>
    <w:p w14:paraId="25E217BA" w14:textId="77777777" w:rsidR="00587D9E" w:rsidRPr="009E6B84" w:rsidRDefault="00587D9E" w:rsidP="00587D9E">
      <w:pPr>
        <w:pStyle w:val="NormalWeb"/>
        <w:spacing w:before="0" w:beforeAutospacing="0" w:after="0" w:afterAutospacing="0"/>
        <w:ind w:left="720"/>
        <w:rPr>
          <w:rFonts w:asciiTheme="minorHAnsi" w:hAnsiTheme="minorHAnsi" w:cstheme="minorHAnsi"/>
          <w:sz w:val="22"/>
          <w:szCs w:val="22"/>
        </w:rPr>
      </w:pPr>
      <w:r w:rsidRPr="009E6B84">
        <w:rPr>
          <w:rFonts w:asciiTheme="minorHAnsi" w:hAnsiTheme="minorHAnsi" w:cstheme="minorHAnsi"/>
          <w:sz w:val="22"/>
          <w:szCs w:val="22"/>
        </w:rPr>
        <w:t>Vivian Carlyle Smith</w:t>
      </w:r>
    </w:p>
    <w:p w14:paraId="4C50DA57" w14:textId="754D845B" w:rsidR="0015536A" w:rsidRDefault="00587D9E" w:rsidP="00587D9E">
      <w:pPr>
        <w:pStyle w:val="PlainText"/>
        <w:ind w:left="720"/>
        <w:rPr>
          <w:rFonts w:asciiTheme="minorHAnsi" w:hAnsiTheme="minorHAnsi" w:cstheme="minorHAnsi"/>
          <w:szCs w:val="22"/>
        </w:rPr>
      </w:pPr>
      <w:r w:rsidRPr="009E6B84">
        <w:rPr>
          <w:rFonts w:asciiTheme="minorHAnsi" w:hAnsiTheme="minorHAnsi" w:cstheme="minorHAnsi"/>
          <w:szCs w:val="22"/>
        </w:rPr>
        <w:t>Sharon Zenger</w:t>
      </w:r>
    </w:p>
    <w:p w14:paraId="39DB80EF" w14:textId="34EE1DA0" w:rsidR="00587D9E" w:rsidRDefault="00587D9E" w:rsidP="00587D9E">
      <w:pPr>
        <w:pStyle w:val="PlainText"/>
        <w:rPr>
          <w:rFonts w:cs="Calibri"/>
          <w:b/>
          <w:szCs w:val="22"/>
        </w:rPr>
      </w:pPr>
    </w:p>
    <w:p w14:paraId="47F1CC93" w14:textId="50201C13" w:rsidR="00587D9E" w:rsidRPr="00EC1E9A" w:rsidRDefault="00587D9E" w:rsidP="00587D9E">
      <w:pPr>
        <w:pStyle w:val="NormalWeb"/>
        <w:spacing w:before="0" w:beforeAutospacing="0" w:after="0" w:afterAutospacing="0"/>
        <w:rPr>
          <w:rFonts w:asciiTheme="minorHAnsi" w:hAnsiTheme="minorHAnsi" w:cstheme="minorHAnsi"/>
          <w:b/>
          <w:sz w:val="22"/>
          <w:szCs w:val="22"/>
        </w:rPr>
      </w:pPr>
      <w:r w:rsidRPr="00EC1E9A">
        <w:rPr>
          <w:rFonts w:asciiTheme="minorHAnsi" w:hAnsiTheme="minorHAnsi" w:cstheme="minorHAnsi"/>
          <w:b/>
          <w:sz w:val="22"/>
          <w:szCs w:val="22"/>
        </w:rPr>
        <w:t>APPROVAL OF MINUTES – DECEMBER 6, 2019</w:t>
      </w:r>
    </w:p>
    <w:p w14:paraId="7AE1D320" w14:textId="77777777" w:rsidR="00587D9E" w:rsidRPr="009E6B84" w:rsidRDefault="00587D9E" w:rsidP="00587D9E">
      <w:pPr>
        <w:pStyle w:val="NormalWeb"/>
        <w:spacing w:before="0" w:beforeAutospacing="0" w:after="0" w:afterAutospacing="0"/>
        <w:rPr>
          <w:rFonts w:asciiTheme="minorHAnsi" w:hAnsiTheme="minorHAnsi" w:cstheme="minorHAnsi"/>
          <w:sz w:val="22"/>
          <w:szCs w:val="22"/>
        </w:rPr>
      </w:pPr>
    </w:p>
    <w:p w14:paraId="2DF363EF" w14:textId="5090809B" w:rsidR="00587D9E" w:rsidRDefault="00587D9E" w:rsidP="00587D9E">
      <w:pPr>
        <w:pStyle w:val="PlainText"/>
        <w:rPr>
          <w:rFonts w:cs="Calibri"/>
          <w:szCs w:val="22"/>
        </w:rPr>
      </w:pPr>
      <w:r w:rsidRPr="00587D9E">
        <w:rPr>
          <w:rFonts w:cs="Calibri"/>
          <w:szCs w:val="22"/>
        </w:rPr>
        <w:t>Laurel Hudson made a motion to accept the December 6, 2019 minutes as written. Michael Babcock seconded the motion and it passed.</w:t>
      </w:r>
    </w:p>
    <w:p w14:paraId="52A2A83A" w14:textId="451CA4D1" w:rsidR="00587D9E" w:rsidRDefault="00587D9E" w:rsidP="00587D9E">
      <w:pPr>
        <w:pStyle w:val="PlainText"/>
        <w:rPr>
          <w:rFonts w:cs="Calibri"/>
          <w:szCs w:val="22"/>
        </w:rPr>
      </w:pPr>
    </w:p>
    <w:p w14:paraId="3DCD0D6A" w14:textId="77777777" w:rsidR="00587D9E" w:rsidRPr="00EC1E9A" w:rsidRDefault="00587D9E" w:rsidP="00587D9E">
      <w:pPr>
        <w:pStyle w:val="PlainText"/>
        <w:rPr>
          <w:rFonts w:cs="Calibri"/>
          <w:b/>
          <w:szCs w:val="22"/>
        </w:rPr>
      </w:pPr>
      <w:r w:rsidRPr="00EC1E9A">
        <w:rPr>
          <w:rFonts w:cs="Calibri"/>
          <w:b/>
          <w:szCs w:val="22"/>
        </w:rPr>
        <w:t>AUDIENCE INTRODUCTION</w:t>
      </w:r>
    </w:p>
    <w:p w14:paraId="51E643A2" w14:textId="77777777" w:rsidR="00EC1E9A" w:rsidRDefault="00EC1E9A" w:rsidP="00587D9E">
      <w:pPr>
        <w:pStyle w:val="PlainText"/>
        <w:rPr>
          <w:rFonts w:cs="Calibri"/>
          <w:szCs w:val="22"/>
        </w:rPr>
      </w:pPr>
    </w:p>
    <w:p w14:paraId="76EBC768" w14:textId="77FA5DEA" w:rsidR="00587D9E" w:rsidRDefault="00587D9E" w:rsidP="00587D9E">
      <w:pPr>
        <w:pStyle w:val="PlainText"/>
        <w:rPr>
          <w:rFonts w:cs="Calibri"/>
          <w:szCs w:val="22"/>
        </w:rPr>
      </w:pPr>
      <w:r w:rsidRPr="00587D9E">
        <w:rPr>
          <w:rFonts w:cs="Calibri"/>
          <w:szCs w:val="22"/>
        </w:rPr>
        <w:t>Each audience member introduced themselves</w:t>
      </w:r>
      <w:r w:rsidR="00CE481F">
        <w:rPr>
          <w:rFonts w:cs="Calibri"/>
          <w:szCs w:val="22"/>
        </w:rPr>
        <w:t>, as did those attending via teleconference line</w:t>
      </w:r>
      <w:r w:rsidRPr="00587D9E">
        <w:rPr>
          <w:rFonts w:cs="Calibri"/>
          <w:szCs w:val="22"/>
        </w:rPr>
        <w:t>.</w:t>
      </w:r>
    </w:p>
    <w:p w14:paraId="3472D6D7" w14:textId="34A8C561" w:rsidR="00587D9E" w:rsidRDefault="00587D9E" w:rsidP="00587D9E">
      <w:pPr>
        <w:pStyle w:val="PlainText"/>
        <w:rPr>
          <w:rFonts w:cs="Calibri"/>
          <w:szCs w:val="22"/>
        </w:rPr>
      </w:pPr>
    </w:p>
    <w:p w14:paraId="49A8FAD2" w14:textId="09BD7406" w:rsidR="00587D9E" w:rsidRPr="00EC1E9A" w:rsidRDefault="00587D9E" w:rsidP="00587D9E">
      <w:pPr>
        <w:pStyle w:val="PlainText"/>
        <w:rPr>
          <w:rFonts w:asciiTheme="minorHAnsi" w:hAnsiTheme="minorHAnsi" w:cstheme="minorHAnsi"/>
          <w:b/>
          <w:szCs w:val="22"/>
        </w:rPr>
      </w:pPr>
      <w:r w:rsidRPr="00EC1E9A">
        <w:rPr>
          <w:rFonts w:asciiTheme="minorHAnsi" w:hAnsiTheme="minorHAnsi" w:cstheme="minorHAnsi"/>
          <w:b/>
          <w:szCs w:val="22"/>
        </w:rPr>
        <w:t>PUBLIC COMMENT</w:t>
      </w:r>
    </w:p>
    <w:p w14:paraId="4418B94F" w14:textId="77777777" w:rsidR="00EC1E9A" w:rsidRDefault="00EC1E9A" w:rsidP="00587D9E">
      <w:pPr>
        <w:pStyle w:val="PlainText"/>
        <w:rPr>
          <w:rFonts w:asciiTheme="minorHAnsi" w:hAnsiTheme="minorHAnsi" w:cstheme="minorHAnsi"/>
          <w:szCs w:val="22"/>
        </w:rPr>
      </w:pPr>
    </w:p>
    <w:p w14:paraId="7DD68AFD" w14:textId="5AF36D04" w:rsidR="00587D9E" w:rsidRDefault="00587D9E" w:rsidP="00587D9E">
      <w:pPr>
        <w:pStyle w:val="PlainText"/>
        <w:rPr>
          <w:rFonts w:asciiTheme="minorHAnsi" w:hAnsiTheme="minorHAnsi" w:cstheme="minorHAnsi"/>
          <w:szCs w:val="22"/>
        </w:rPr>
      </w:pPr>
      <w:r>
        <w:rPr>
          <w:rFonts w:asciiTheme="minorHAnsi" w:hAnsiTheme="minorHAnsi" w:cstheme="minorHAnsi"/>
          <w:szCs w:val="22"/>
        </w:rPr>
        <w:t>Art Stevenson alerted the Commissioners to the continued disagreement between the agency’s interpretation of Active Participation and that held by the Business Enterprise Program’s Elected Committee. Mr. Stevenson provided the example that the Commission had issued temporary agreements to blind vending managers who have not yet met the requirements of the revised administrative rules, effective January 1, 2020, but not yet approved by the Rehabilitation Services Administration (RSA).</w:t>
      </w:r>
    </w:p>
    <w:p w14:paraId="47AA294A" w14:textId="65FED8DE" w:rsidR="00587D9E" w:rsidRDefault="00587D9E" w:rsidP="00587D9E">
      <w:pPr>
        <w:pStyle w:val="PlainText"/>
        <w:rPr>
          <w:rFonts w:cs="Calibri"/>
          <w:szCs w:val="22"/>
        </w:rPr>
      </w:pPr>
    </w:p>
    <w:p w14:paraId="7CD2A672" w14:textId="1947E535" w:rsidR="00587D9E" w:rsidRPr="00DA7BD9" w:rsidRDefault="00587D9E" w:rsidP="00DA7BD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Randy Hauth notified the commission that the BEP Elected Committee adopted, by motion, a request to engage RSA dispute conflict resolution, and he asks the Commission to consider that when the opportunity comes.</w:t>
      </w:r>
      <w:r w:rsidR="00DA7BD9">
        <w:rPr>
          <w:rFonts w:asciiTheme="minorHAnsi" w:hAnsiTheme="minorHAnsi" w:cstheme="minorHAnsi"/>
          <w:sz w:val="22"/>
          <w:szCs w:val="22"/>
        </w:rPr>
        <w:t xml:space="preserve"> </w:t>
      </w:r>
      <w:r>
        <w:rPr>
          <w:rFonts w:asciiTheme="minorHAnsi" w:hAnsiTheme="minorHAnsi" w:cstheme="minorHAnsi"/>
          <w:szCs w:val="22"/>
        </w:rPr>
        <w:t>As well, Mr. Hauth also mentioned that previously-licensed blind vendors have received notification they are out of compliance with Oregon Administrative Rules, and remanded to temporary operating agreements, even though the rules have not yet been approved by RSA.</w:t>
      </w:r>
    </w:p>
    <w:p w14:paraId="01E185F4" w14:textId="43DC8E39" w:rsidR="00587D9E" w:rsidRDefault="00587D9E" w:rsidP="00587D9E">
      <w:pPr>
        <w:pStyle w:val="PlainText"/>
        <w:rPr>
          <w:rFonts w:cs="Calibri"/>
          <w:szCs w:val="22"/>
        </w:rPr>
      </w:pPr>
    </w:p>
    <w:p w14:paraId="460FA8A4" w14:textId="0389EF35" w:rsidR="00587D9E" w:rsidRPr="00EC1E9A" w:rsidRDefault="00587D9E" w:rsidP="00587D9E">
      <w:pPr>
        <w:pStyle w:val="PlainText"/>
        <w:rPr>
          <w:rFonts w:cs="Calibri"/>
          <w:b/>
          <w:szCs w:val="22"/>
        </w:rPr>
      </w:pPr>
      <w:r w:rsidRPr="00EC1E9A">
        <w:rPr>
          <w:rFonts w:cs="Calibri"/>
          <w:b/>
          <w:szCs w:val="22"/>
        </w:rPr>
        <w:t>EXECUTIVE DIRECTOR REPORT</w:t>
      </w:r>
    </w:p>
    <w:p w14:paraId="5DAA801F" w14:textId="77777777" w:rsidR="00EC1E9A" w:rsidRPr="00587D9E" w:rsidRDefault="00EC1E9A" w:rsidP="00587D9E">
      <w:pPr>
        <w:pStyle w:val="PlainText"/>
        <w:rPr>
          <w:rFonts w:cs="Calibri"/>
          <w:szCs w:val="22"/>
        </w:rPr>
      </w:pPr>
    </w:p>
    <w:p w14:paraId="61C57737" w14:textId="1C6FCF1A" w:rsidR="00587D9E" w:rsidRPr="00587D9E" w:rsidRDefault="00587D9E" w:rsidP="00587D9E">
      <w:pPr>
        <w:pStyle w:val="PlainText"/>
        <w:rPr>
          <w:rFonts w:cs="Calibri"/>
          <w:szCs w:val="22"/>
        </w:rPr>
      </w:pPr>
      <w:r w:rsidRPr="00587D9E">
        <w:rPr>
          <w:rFonts w:cs="Calibri"/>
          <w:szCs w:val="22"/>
        </w:rPr>
        <w:t xml:space="preserve">Director Johnson reiterated that </w:t>
      </w:r>
      <w:r w:rsidR="00DA7BD9">
        <w:rPr>
          <w:rFonts w:cs="Calibri"/>
          <w:szCs w:val="22"/>
        </w:rPr>
        <w:t>the regular</w:t>
      </w:r>
      <w:r w:rsidRPr="00587D9E">
        <w:rPr>
          <w:rFonts w:cs="Calibri"/>
          <w:szCs w:val="22"/>
        </w:rPr>
        <w:t xml:space="preserve"> meeting will be brief, allowing time for commissioners to ask questions regarding </w:t>
      </w:r>
      <w:r w:rsidR="00DA7BD9">
        <w:rPr>
          <w:rFonts w:cs="Calibri"/>
          <w:szCs w:val="22"/>
        </w:rPr>
        <w:t xml:space="preserve">the </w:t>
      </w:r>
      <w:r w:rsidRPr="00587D9E">
        <w:rPr>
          <w:rFonts w:cs="Calibri"/>
          <w:szCs w:val="22"/>
        </w:rPr>
        <w:t>reports distributed in recent weeks</w:t>
      </w:r>
      <w:r w:rsidR="00DA7BD9">
        <w:rPr>
          <w:rFonts w:cs="Calibri"/>
          <w:szCs w:val="22"/>
        </w:rPr>
        <w:t>, followed by new business and a 30-minute recess. After reconvening, the board will participate in strategic planning exercises and actions, which are open to the public.</w:t>
      </w:r>
    </w:p>
    <w:p w14:paraId="6F7B5870" w14:textId="77777777" w:rsidR="00587D9E" w:rsidRPr="00587D9E" w:rsidRDefault="00587D9E" w:rsidP="00587D9E">
      <w:pPr>
        <w:pStyle w:val="PlainText"/>
        <w:rPr>
          <w:rFonts w:cs="Calibri"/>
          <w:szCs w:val="22"/>
        </w:rPr>
      </w:pPr>
    </w:p>
    <w:p w14:paraId="7F48FD78" w14:textId="0D61F46C" w:rsidR="00587D9E" w:rsidRDefault="00587D9E" w:rsidP="00587D9E">
      <w:pPr>
        <w:pStyle w:val="PlainText"/>
        <w:rPr>
          <w:rFonts w:cs="Calibri"/>
          <w:szCs w:val="22"/>
        </w:rPr>
      </w:pPr>
      <w:r w:rsidRPr="00587D9E">
        <w:rPr>
          <w:rFonts w:cs="Calibri"/>
          <w:szCs w:val="22"/>
        </w:rPr>
        <w:lastRenderedPageBreak/>
        <w:t xml:space="preserve">Gail Stevens was available to answer questions regarding the </w:t>
      </w:r>
      <w:r w:rsidR="00DA7BD9">
        <w:rPr>
          <w:rFonts w:cs="Calibri"/>
          <w:szCs w:val="22"/>
        </w:rPr>
        <w:t>F</w:t>
      </w:r>
      <w:r w:rsidRPr="00587D9E">
        <w:rPr>
          <w:rFonts w:cs="Calibri"/>
          <w:szCs w:val="22"/>
        </w:rPr>
        <w:t xml:space="preserve">inancial and </w:t>
      </w:r>
      <w:r w:rsidR="00DA7BD9">
        <w:rPr>
          <w:rFonts w:cs="Calibri"/>
          <w:szCs w:val="22"/>
        </w:rPr>
        <w:t>D</w:t>
      </w:r>
      <w:r w:rsidRPr="00587D9E">
        <w:rPr>
          <w:rFonts w:cs="Calibri"/>
          <w:szCs w:val="22"/>
        </w:rPr>
        <w:t>onations report</w:t>
      </w:r>
      <w:r w:rsidR="00DA7BD9">
        <w:rPr>
          <w:rFonts w:cs="Calibri"/>
          <w:szCs w:val="22"/>
        </w:rPr>
        <w:t>s</w:t>
      </w:r>
      <w:r w:rsidRPr="00587D9E">
        <w:rPr>
          <w:rFonts w:cs="Calibri"/>
          <w:szCs w:val="22"/>
        </w:rPr>
        <w:t xml:space="preserve">. Gail </w:t>
      </w:r>
      <w:r w:rsidR="00DA7BD9">
        <w:rPr>
          <w:rFonts w:cs="Calibri"/>
          <w:szCs w:val="22"/>
        </w:rPr>
        <w:t>noted</w:t>
      </w:r>
      <w:r w:rsidRPr="00587D9E">
        <w:rPr>
          <w:rFonts w:cs="Calibri"/>
          <w:szCs w:val="22"/>
        </w:rPr>
        <w:t xml:space="preserve"> that the Joseph E. Weston donation for the Summer Work Experience Program (SWEP) ha</w:t>
      </w:r>
      <w:r w:rsidR="00DA7BD9">
        <w:rPr>
          <w:rFonts w:cs="Calibri"/>
          <w:szCs w:val="22"/>
        </w:rPr>
        <w:t>s</w:t>
      </w:r>
      <w:r w:rsidRPr="00587D9E">
        <w:rPr>
          <w:rFonts w:cs="Calibri"/>
          <w:szCs w:val="22"/>
        </w:rPr>
        <w:t xml:space="preserve"> been received, and </w:t>
      </w:r>
      <w:r w:rsidR="00DA7BD9">
        <w:rPr>
          <w:rFonts w:cs="Calibri"/>
          <w:szCs w:val="22"/>
        </w:rPr>
        <w:t xml:space="preserve">was </w:t>
      </w:r>
      <w:r w:rsidRPr="00587D9E">
        <w:rPr>
          <w:rFonts w:cs="Calibri"/>
          <w:szCs w:val="22"/>
        </w:rPr>
        <w:t>increased to $15,000.</w:t>
      </w:r>
      <w:r w:rsidR="00DA7BD9">
        <w:rPr>
          <w:rFonts w:cs="Calibri"/>
          <w:szCs w:val="22"/>
        </w:rPr>
        <w:t xml:space="preserve"> </w:t>
      </w:r>
      <w:r w:rsidRPr="00587D9E">
        <w:rPr>
          <w:rFonts w:cs="Calibri"/>
          <w:szCs w:val="22"/>
        </w:rPr>
        <w:t>There were no questions.</w:t>
      </w:r>
    </w:p>
    <w:p w14:paraId="74AAB4F1" w14:textId="53EC759D" w:rsidR="00587D9E" w:rsidRDefault="00587D9E" w:rsidP="00587D9E">
      <w:pPr>
        <w:pStyle w:val="PlainText"/>
        <w:rPr>
          <w:rFonts w:cs="Calibri"/>
          <w:szCs w:val="22"/>
        </w:rPr>
      </w:pPr>
    </w:p>
    <w:p w14:paraId="21C4C7FF" w14:textId="77777777" w:rsidR="00587D9E" w:rsidRDefault="00587D9E" w:rsidP="00587D9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Director Johnson reported that the spending limitation increase, approved by the commissioners in December, has advanced from the Ways and Means subcommittee(s) with a due pass recommendation, and will be addressed during February legislative session. </w:t>
      </w:r>
    </w:p>
    <w:p w14:paraId="32378447" w14:textId="77777777" w:rsidR="00DA7BD9" w:rsidRDefault="00DA7BD9" w:rsidP="00DA7BD9">
      <w:pPr>
        <w:pStyle w:val="NormalWeb"/>
        <w:spacing w:before="0" w:beforeAutospacing="0" w:after="0" w:afterAutospacing="0"/>
        <w:ind w:firstLine="720"/>
        <w:rPr>
          <w:rFonts w:asciiTheme="minorHAnsi" w:hAnsiTheme="minorHAnsi" w:cstheme="minorHAnsi"/>
          <w:sz w:val="22"/>
          <w:szCs w:val="22"/>
        </w:rPr>
      </w:pPr>
    </w:p>
    <w:p w14:paraId="1539356A" w14:textId="713884ED" w:rsidR="00587D9E" w:rsidRDefault="00DA7BD9" w:rsidP="00DA7BD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 second spending limitation increase had been approved by the commissioners based upon a </w:t>
      </w:r>
      <w:r w:rsidR="00587D9E">
        <w:rPr>
          <w:rFonts w:asciiTheme="minorHAnsi" w:hAnsiTheme="minorHAnsi" w:cstheme="minorHAnsi"/>
          <w:sz w:val="22"/>
          <w:szCs w:val="22"/>
        </w:rPr>
        <w:t>request from Portland Public Schools to shift to a fee-for-service arrangement</w:t>
      </w:r>
      <w:r>
        <w:rPr>
          <w:rFonts w:asciiTheme="minorHAnsi" w:hAnsiTheme="minorHAnsi" w:cstheme="minorHAnsi"/>
          <w:sz w:val="22"/>
          <w:szCs w:val="22"/>
        </w:rPr>
        <w:t>,</w:t>
      </w:r>
      <w:r w:rsidR="00587D9E">
        <w:rPr>
          <w:rFonts w:asciiTheme="minorHAnsi" w:hAnsiTheme="minorHAnsi" w:cstheme="minorHAnsi"/>
          <w:sz w:val="22"/>
          <w:szCs w:val="22"/>
        </w:rPr>
        <w:t xml:space="preserve"> which but would require authorization of new funding by the legislature. We cannot ensure with certainty that matter will be addressed during this legislative session.</w:t>
      </w:r>
    </w:p>
    <w:p w14:paraId="4EC2EAB0" w14:textId="77777777" w:rsidR="00587D9E" w:rsidRDefault="00587D9E" w:rsidP="00587D9E">
      <w:pPr>
        <w:pStyle w:val="NormalWeb"/>
        <w:spacing w:before="0" w:beforeAutospacing="0" w:after="0" w:afterAutospacing="0"/>
        <w:rPr>
          <w:rFonts w:asciiTheme="minorHAnsi" w:hAnsiTheme="minorHAnsi" w:cstheme="minorHAnsi"/>
          <w:sz w:val="22"/>
          <w:szCs w:val="22"/>
        </w:rPr>
      </w:pPr>
    </w:p>
    <w:p w14:paraId="26B25135" w14:textId="77777777" w:rsidR="00587D9E" w:rsidRDefault="00587D9E" w:rsidP="00587D9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One commissioner asked how long the legislature will be in session. By constitution, the legislature must adjourn by March 8.</w:t>
      </w:r>
    </w:p>
    <w:p w14:paraId="21E22DFB" w14:textId="77777777" w:rsidR="00587D9E" w:rsidRDefault="00587D9E" w:rsidP="00587D9E">
      <w:pPr>
        <w:pStyle w:val="NormalWeb"/>
        <w:spacing w:before="0" w:beforeAutospacing="0" w:after="0" w:afterAutospacing="0"/>
        <w:rPr>
          <w:rFonts w:asciiTheme="minorHAnsi" w:hAnsiTheme="minorHAnsi" w:cstheme="minorHAnsi"/>
          <w:sz w:val="22"/>
          <w:szCs w:val="22"/>
        </w:rPr>
      </w:pPr>
    </w:p>
    <w:p w14:paraId="3168EFD0" w14:textId="1AA47761" w:rsidR="00587D9E" w:rsidRDefault="00587D9E" w:rsidP="00587D9E">
      <w:pPr>
        <w:pStyle w:val="PlainText"/>
        <w:rPr>
          <w:rFonts w:asciiTheme="minorHAnsi" w:hAnsiTheme="minorHAnsi" w:cstheme="minorHAnsi"/>
          <w:szCs w:val="22"/>
        </w:rPr>
      </w:pPr>
      <w:bookmarkStart w:id="0" w:name="_Hlk34233008"/>
      <w:r>
        <w:rPr>
          <w:rFonts w:asciiTheme="minorHAnsi" w:hAnsiTheme="minorHAnsi" w:cstheme="minorHAnsi"/>
          <w:szCs w:val="22"/>
        </w:rPr>
        <w:t xml:space="preserve">The Business Enterprise Program must provide a report each January to the legislature. This year’s report found that </w:t>
      </w:r>
      <w:r w:rsidR="00CE481F">
        <w:rPr>
          <w:rFonts w:asciiTheme="minorHAnsi" w:hAnsiTheme="minorHAnsi" w:cstheme="minorHAnsi"/>
          <w:szCs w:val="22"/>
        </w:rPr>
        <w:t>Blind Vendor Managers’ (BVM)</w:t>
      </w:r>
      <w:r>
        <w:rPr>
          <w:rFonts w:asciiTheme="minorHAnsi" w:hAnsiTheme="minorHAnsi" w:cstheme="minorHAnsi"/>
          <w:szCs w:val="22"/>
        </w:rPr>
        <w:t xml:space="preserve"> income was significantly higher</w:t>
      </w:r>
      <w:r w:rsidR="00DA7BD9">
        <w:rPr>
          <w:rFonts w:asciiTheme="minorHAnsi" w:hAnsiTheme="minorHAnsi" w:cstheme="minorHAnsi"/>
          <w:szCs w:val="22"/>
        </w:rPr>
        <w:t xml:space="preserve"> when</w:t>
      </w:r>
      <w:r>
        <w:rPr>
          <w:rFonts w:asciiTheme="minorHAnsi" w:hAnsiTheme="minorHAnsi" w:cstheme="minorHAnsi"/>
          <w:szCs w:val="22"/>
        </w:rPr>
        <w:t xml:space="preserve"> </w:t>
      </w:r>
      <w:r w:rsidR="00DA7BD9">
        <w:rPr>
          <w:rFonts w:asciiTheme="minorHAnsi" w:hAnsiTheme="minorHAnsi" w:cstheme="minorHAnsi"/>
          <w:szCs w:val="22"/>
        </w:rPr>
        <w:t>compared</w:t>
      </w:r>
      <w:r>
        <w:rPr>
          <w:rFonts w:asciiTheme="minorHAnsi" w:hAnsiTheme="minorHAnsi" w:cstheme="minorHAnsi"/>
          <w:szCs w:val="22"/>
        </w:rPr>
        <w:t xml:space="preserve"> </w:t>
      </w:r>
      <w:r w:rsidR="00DA7BD9">
        <w:rPr>
          <w:rFonts w:asciiTheme="minorHAnsi" w:hAnsiTheme="minorHAnsi" w:cstheme="minorHAnsi"/>
          <w:szCs w:val="22"/>
        </w:rPr>
        <w:t xml:space="preserve">to </w:t>
      </w:r>
      <w:r>
        <w:rPr>
          <w:rFonts w:asciiTheme="minorHAnsi" w:hAnsiTheme="minorHAnsi" w:cstheme="minorHAnsi"/>
          <w:szCs w:val="22"/>
        </w:rPr>
        <w:t xml:space="preserve">per capita </w:t>
      </w:r>
      <w:r w:rsidR="00DA7BD9">
        <w:rPr>
          <w:rFonts w:asciiTheme="minorHAnsi" w:hAnsiTheme="minorHAnsi" w:cstheme="minorHAnsi"/>
          <w:szCs w:val="22"/>
        </w:rPr>
        <w:t xml:space="preserve">income in </w:t>
      </w:r>
      <w:r>
        <w:rPr>
          <w:rFonts w:asciiTheme="minorHAnsi" w:hAnsiTheme="minorHAnsi" w:cstheme="minorHAnsi"/>
          <w:szCs w:val="22"/>
        </w:rPr>
        <w:t>Oregon.</w:t>
      </w:r>
    </w:p>
    <w:bookmarkEnd w:id="0"/>
    <w:p w14:paraId="2B9D4E25" w14:textId="4CCBAD7E" w:rsidR="00587D9E" w:rsidRDefault="00587D9E" w:rsidP="00587D9E">
      <w:pPr>
        <w:pStyle w:val="PlainText"/>
        <w:rPr>
          <w:rFonts w:cs="Calibri"/>
          <w:szCs w:val="22"/>
        </w:rPr>
      </w:pPr>
    </w:p>
    <w:p w14:paraId="3CCBA2A0" w14:textId="5BCBFAF1" w:rsidR="00587D9E" w:rsidRDefault="00587D9E" w:rsidP="00587D9E">
      <w:pPr>
        <w:pStyle w:val="PlainText"/>
        <w:rPr>
          <w:rFonts w:cs="Calibri"/>
          <w:szCs w:val="22"/>
        </w:rPr>
      </w:pPr>
      <w:r w:rsidRPr="00587D9E">
        <w:rPr>
          <w:rFonts w:cs="Calibri"/>
          <w:szCs w:val="22"/>
        </w:rPr>
        <w:t>Lastly, June 2, 2020 marks the 100th anniversary of the public Vocational Rehabilitation Program. President Woodrow Wilson signed the Smith-Fes</w:t>
      </w:r>
      <w:r w:rsidR="00DA7BD9">
        <w:rPr>
          <w:rFonts w:cs="Calibri"/>
          <w:szCs w:val="22"/>
        </w:rPr>
        <w:t>s</w:t>
      </w:r>
      <w:r w:rsidRPr="00587D9E">
        <w:rPr>
          <w:rFonts w:cs="Calibri"/>
          <w:szCs w:val="22"/>
        </w:rPr>
        <w:t xml:space="preserve"> act of 1920, then known as the Industrial Rehabilitation Act or the National Civilian Vocational Rehabilitation Act.</w:t>
      </w:r>
    </w:p>
    <w:p w14:paraId="48C10BD6" w14:textId="30EFEB55" w:rsidR="00587D9E" w:rsidRDefault="00587D9E" w:rsidP="00587D9E">
      <w:pPr>
        <w:pStyle w:val="PlainText"/>
        <w:rPr>
          <w:rFonts w:cs="Calibri"/>
          <w:szCs w:val="22"/>
        </w:rPr>
      </w:pPr>
    </w:p>
    <w:p w14:paraId="71ED64A3" w14:textId="77777777" w:rsidR="00EC1E9A" w:rsidRDefault="00EC1E9A" w:rsidP="00587D9E">
      <w:pPr>
        <w:pStyle w:val="NormalWeb"/>
        <w:spacing w:before="0" w:beforeAutospacing="0" w:after="0" w:afterAutospacing="0"/>
        <w:rPr>
          <w:rFonts w:asciiTheme="minorHAnsi" w:hAnsiTheme="minorHAnsi" w:cstheme="minorHAnsi"/>
          <w:sz w:val="22"/>
          <w:szCs w:val="22"/>
        </w:rPr>
      </w:pPr>
    </w:p>
    <w:p w14:paraId="558E74E6" w14:textId="6F1BC1D6" w:rsidR="00EC1E9A" w:rsidRPr="00EC1E9A" w:rsidRDefault="00EC1E9A" w:rsidP="00587D9E">
      <w:pPr>
        <w:pStyle w:val="NormalWeb"/>
        <w:spacing w:before="0" w:beforeAutospacing="0" w:after="0" w:afterAutospacing="0"/>
        <w:rPr>
          <w:rFonts w:asciiTheme="minorHAnsi" w:hAnsiTheme="minorHAnsi" w:cstheme="minorHAnsi"/>
          <w:sz w:val="22"/>
          <w:szCs w:val="22"/>
          <w:u w:val="single"/>
        </w:rPr>
      </w:pPr>
      <w:r w:rsidRPr="00EC1E9A">
        <w:rPr>
          <w:rFonts w:asciiTheme="minorHAnsi" w:hAnsiTheme="minorHAnsi" w:cstheme="minorHAnsi"/>
          <w:sz w:val="22"/>
          <w:szCs w:val="22"/>
          <w:u w:val="single"/>
        </w:rPr>
        <w:t>OLD BUSINESS</w:t>
      </w:r>
    </w:p>
    <w:p w14:paraId="16E832C5" w14:textId="77777777" w:rsidR="00EC1E9A" w:rsidRDefault="00EC1E9A" w:rsidP="00587D9E">
      <w:pPr>
        <w:pStyle w:val="NormalWeb"/>
        <w:spacing w:before="0" w:beforeAutospacing="0" w:after="0" w:afterAutospacing="0"/>
        <w:rPr>
          <w:rFonts w:asciiTheme="minorHAnsi" w:hAnsiTheme="minorHAnsi" w:cstheme="minorHAnsi"/>
          <w:sz w:val="22"/>
          <w:szCs w:val="22"/>
        </w:rPr>
      </w:pPr>
    </w:p>
    <w:p w14:paraId="1F4EDFC5" w14:textId="3B3AB069" w:rsidR="00587D9E" w:rsidRPr="00EC1E9A" w:rsidRDefault="00587D9E" w:rsidP="00587D9E">
      <w:pPr>
        <w:pStyle w:val="NormalWeb"/>
        <w:spacing w:before="0" w:beforeAutospacing="0" w:after="0" w:afterAutospacing="0"/>
        <w:rPr>
          <w:rFonts w:asciiTheme="minorHAnsi" w:hAnsiTheme="minorHAnsi" w:cstheme="minorHAnsi"/>
          <w:b/>
          <w:sz w:val="22"/>
          <w:szCs w:val="22"/>
        </w:rPr>
      </w:pPr>
      <w:r w:rsidRPr="00EC1E9A">
        <w:rPr>
          <w:rFonts w:asciiTheme="minorHAnsi" w:hAnsiTheme="minorHAnsi" w:cstheme="minorHAnsi"/>
          <w:b/>
          <w:sz w:val="22"/>
          <w:szCs w:val="22"/>
        </w:rPr>
        <w:t>BUSINESS ENTERPRISE PROGRAM</w:t>
      </w:r>
    </w:p>
    <w:p w14:paraId="7564F173" w14:textId="77777777" w:rsidR="00EC1E9A" w:rsidRDefault="00EC1E9A" w:rsidP="00587D9E">
      <w:pPr>
        <w:pStyle w:val="NormalWeb"/>
        <w:spacing w:before="0" w:beforeAutospacing="0" w:after="0" w:afterAutospacing="0"/>
        <w:rPr>
          <w:rFonts w:asciiTheme="minorHAnsi" w:hAnsiTheme="minorHAnsi" w:cstheme="minorHAnsi"/>
          <w:sz w:val="22"/>
          <w:szCs w:val="22"/>
        </w:rPr>
      </w:pPr>
    </w:p>
    <w:p w14:paraId="7F23E681" w14:textId="73000EE6" w:rsidR="00587D9E" w:rsidRDefault="00587D9E" w:rsidP="00587D9E">
      <w:pPr>
        <w:pStyle w:val="PlainText"/>
        <w:rPr>
          <w:rFonts w:asciiTheme="minorHAnsi" w:hAnsiTheme="minorHAnsi" w:cstheme="minorHAnsi"/>
          <w:szCs w:val="22"/>
        </w:rPr>
      </w:pPr>
      <w:r>
        <w:rPr>
          <w:rFonts w:asciiTheme="minorHAnsi" w:hAnsiTheme="minorHAnsi" w:cstheme="minorHAnsi"/>
          <w:szCs w:val="22"/>
        </w:rPr>
        <w:t>Eric Morris provided a report on the Business Enterprise Program.</w:t>
      </w:r>
    </w:p>
    <w:p w14:paraId="644893E6" w14:textId="1CAA648B" w:rsidR="00587D9E" w:rsidRDefault="00587D9E" w:rsidP="00587D9E">
      <w:pPr>
        <w:pStyle w:val="PlainText"/>
        <w:rPr>
          <w:rFonts w:cs="Calibri"/>
          <w:szCs w:val="22"/>
        </w:rPr>
      </w:pPr>
    </w:p>
    <w:p w14:paraId="4FDFEF4D" w14:textId="5A66ED12" w:rsidR="00587D9E" w:rsidRPr="00CE481F" w:rsidRDefault="00587D9E" w:rsidP="00CE481F">
      <w:pPr>
        <w:pStyle w:val="NormalWeb"/>
        <w:spacing w:before="0" w:beforeAutospacing="0" w:after="0" w:afterAutospacing="0"/>
        <w:rPr>
          <w:rFonts w:asciiTheme="minorHAnsi" w:hAnsiTheme="minorHAnsi" w:cstheme="minorHAnsi"/>
          <w:sz w:val="22"/>
          <w:szCs w:val="22"/>
        </w:rPr>
      </w:pPr>
      <w:bookmarkStart w:id="1" w:name="_Hlk34233035"/>
      <w:bookmarkStart w:id="2" w:name="_Hlk34233134"/>
      <w:r>
        <w:rPr>
          <w:rFonts w:asciiTheme="minorHAnsi" w:hAnsiTheme="minorHAnsi" w:cstheme="minorHAnsi"/>
          <w:sz w:val="22"/>
          <w:szCs w:val="22"/>
        </w:rPr>
        <w:t xml:space="preserve">Annual Legislative Report: This report, </w:t>
      </w:r>
      <w:r w:rsidR="00DA7BD9">
        <w:rPr>
          <w:rFonts w:asciiTheme="minorHAnsi" w:hAnsiTheme="minorHAnsi" w:cstheme="minorHAnsi"/>
          <w:sz w:val="22"/>
          <w:szCs w:val="22"/>
        </w:rPr>
        <w:t>due</w:t>
      </w:r>
      <w:r>
        <w:rPr>
          <w:rFonts w:asciiTheme="minorHAnsi" w:hAnsiTheme="minorHAnsi" w:cstheme="minorHAnsi"/>
          <w:sz w:val="22"/>
          <w:szCs w:val="22"/>
        </w:rPr>
        <w:t xml:space="preserve"> each January, reflected a 7% increase in gross income for </w:t>
      </w:r>
      <w:r w:rsidR="00CE481F">
        <w:rPr>
          <w:rFonts w:asciiTheme="minorHAnsi" w:hAnsiTheme="minorHAnsi" w:cstheme="minorHAnsi"/>
          <w:sz w:val="22"/>
          <w:szCs w:val="22"/>
        </w:rPr>
        <w:t>BVMs</w:t>
      </w:r>
      <w:r>
        <w:rPr>
          <w:rFonts w:asciiTheme="minorHAnsi" w:hAnsiTheme="minorHAnsi" w:cstheme="minorHAnsi"/>
          <w:sz w:val="22"/>
          <w:szCs w:val="22"/>
        </w:rPr>
        <w:t xml:space="preserve">, while earnings were reduced 15%. Average earnings were down 10% to about $51,000. These numbers are based on the RSA 15 report (FFY October thru September). We had observed that the cost of sales is growing, and are taking steps to mitigate that for the </w:t>
      </w:r>
      <w:r w:rsidR="00831645">
        <w:rPr>
          <w:rFonts w:asciiTheme="minorHAnsi" w:hAnsiTheme="minorHAnsi" w:cstheme="minorHAnsi"/>
          <w:sz w:val="22"/>
          <w:szCs w:val="22"/>
        </w:rPr>
        <w:t>BVM</w:t>
      </w:r>
      <w:r>
        <w:rPr>
          <w:rFonts w:asciiTheme="minorHAnsi" w:hAnsiTheme="minorHAnsi" w:cstheme="minorHAnsi"/>
          <w:sz w:val="22"/>
          <w:szCs w:val="22"/>
        </w:rPr>
        <w:t>s.</w:t>
      </w:r>
      <w:r w:rsidR="00CE481F">
        <w:rPr>
          <w:rFonts w:asciiTheme="minorHAnsi" w:hAnsiTheme="minorHAnsi" w:cstheme="minorHAnsi"/>
          <w:sz w:val="22"/>
          <w:szCs w:val="22"/>
        </w:rPr>
        <w:t xml:space="preserve"> </w:t>
      </w:r>
      <w:r>
        <w:rPr>
          <w:rFonts w:asciiTheme="minorHAnsi" w:hAnsiTheme="minorHAnsi" w:cstheme="minorHAnsi"/>
          <w:szCs w:val="22"/>
        </w:rPr>
        <w:t>The report also describes locations where blind priority has been successfully challenged and “carved out” of venues, such as that done by Oregon Metro.</w:t>
      </w:r>
      <w:bookmarkEnd w:id="1"/>
    </w:p>
    <w:p w14:paraId="69512155" w14:textId="6878A420" w:rsidR="00587D9E" w:rsidRDefault="00587D9E" w:rsidP="00587D9E">
      <w:pPr>
        <w:pStyle w:val="PlainText"/>
        <w:rPr>
          <w:rFonts w:cs="Calibri"/>
          <w:szCs w:val="22"/>
        </w:rPr>
      </w:pPr>
    </w:p>
    <w:p w14:paraId="2CCC2DBA" w14:textId="77777777" w:rsidR="00587D9E" w:rsidRDefault="00587D9E" w:rsidP="00587D9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Scott McCallum inquired about recent BEC discussions regarding setting prices. Director Morris explained that discussion was related to scrip vending, which is the currency inside the Department of Corrections (DOC).</w:t>
      </w:r>
    </w:p>
    <w:p w14:paraId="00F7570B" w14:textId="10A3AD24" w:rsidR="00587D9E" w:rsidRDefault="00587D9E" w:rsidP="00587D9E">
      <w:pPr>
        <w:pStyle w:val="PlainText"/>
        <w:rPr>
          <w:rFonts w:cs="Calibri"/>
          <w:szCs w:val="22"/>
        </w:rPr>
      </w:pPr>
    </w:p>
    <w:p w14:paraId="7235E9D5" w14:textId="079CE886" w:rsidR="00587D9E" w:rsidRDefault="00587D9E" w:rsidP="00587D9E">
      <w:pPr>
        <w:pStyle w:val="PlainText"/>
        <w:rPr>
          <w:rFonts w:cs="Calibri"/>
          <w:szCs w:val="22"/>
        </w:rPr>
      </w:pPr>
      <w:bookmarkStart w:id="3" w:name="_Hlk34233055"/>
      <w:r w:rsidRPr="00587D9E">
        <w:rPr>
          <w:rFonts w:cs="Calibri"/>
          <w:szCs w:val="22"/>
        </w:rPr>
        <w:t>Operating Agreements: As we came into 2020, nine of 16 managers were issued two-year agreements, and seven were issued 90-day temporary agreements. The seven temporary agreements, all BVMs, allows continued operation of vending routes while BVMs work to comply with January 1, 2020 statute changes.</w:t>
      </w:r>
      <w:bookmarkEnd w:id="3"/>
    </w:p>
    <w:p w14:paraId="29912117" w14:textId="3FAF42FA" w:rsidR="00587D9E" w:rsidRDefault="00587D9E" w:rsidP="00587D9E">
      <w:pPr>
        <w:pStyle w:val="PlainText"/>
        <w:rPr>
          <w:rFonts w:cs="Calibri"/>
          <w:szCs w:val="22"/>
        </w:rPr>
      </w:pPr>
    </w:p>
    <w:p w14:paraId="6FD56BC2" w14:textId="543BD41C" w:rsidR="00587D9E" w:rsidRDefault="00587D9E" w:rsidP="00587D9E">
      <w:pPr>
        <w:pStyle w:val="PlainText"/>
        <w:rPr>
          <w:rFonts w:asciiTheme="minorHAnsi" w:hAnsiTheme="minorHAnsi" w:cstheme="minorHAnsi"/>
          <w:szCs w:val="22"/>
        </w:rPr>
      </w:pPr>
      <w:bookmarkStart w:id="4" w:name="_Hlk34233086"/>
      <w:r>
        <w:rPr>
          <w:rFonts w:asciiTheme="minorHAnsi" w:hAnsiTheme="minorHAnsi" w:cstheme="minorHAnsi"/>
          <w:szCs w:val="22"/>
        </w:rPr>
        <w:lastRenderedPageBreak/>
        <w:t>Independent vending companies</w:t>
      </w:r>
      <w:r w:rsidR="00DA7BD9">
        <w:rPr>
          <w:rFonts w:asciiTheme="minorHAnsi" w:hAnsiTheme="minorHAnsi" w:cstheme="minorHAnsi"/>
          <w:szCs w:val="22"/>
        </w:rPr>
        <w:t>:</w:t>
      </w:r>
      <w:r>
        <w:rPr>
          <w:rFonts w:asciiTheme="minorHAnsi" w:hAnsiTheme="minorHAnsi" w:cstheme="minorHAnsi"/>
          <w:szCs w:val="22"/>
        </w:rPr>
        <w:t xml:space="preserve"> </w:t>
      </w:r>
      <w:r w:rsidR="00DA7BD9">
        <w:rPr>
          <w:rFonts w:asciiTheme="minorHAnsi" w:hAnsiTheme="minorHAnsi" w:cstheme="minorHAnsi"/>
          <w:szCs w:val="22"/>
        </w:rPr>
        <w:t>U</w:t>
      </w:r>
      <w:r>
        <w:rPr>
          <w:rFonts w:asciiTheme="minorHAnsi" w:hAnsiTheme="minorHAnsi" w:cstheme="minorHAnsi"/>
          <w:szCs w:val="22"/>
        </w:rPr>
        <w:t xml:space="preserve">nder HB3431, </w:t>
      </w:r>
      <w:r w:rsidR="00DA7BD9">
        <w:rPr>
          <w:rFonts w:asciiTheme="minorHAnsi" w:hAnsiTheme="minorHAnsi" w:cstheme="minorHAnsi"/>
          <w:szCs w:val="22"/>
        </w:rPr>
        <w:t xml:space="preserve">all subcontractors </w:t>
      </w:r>
      <w:r>
        <w:rPr>
          <w:rFonts w:asciiTheme="minorHAnsi" w:hAnsiTheme="minorHAnsi" w:cstheme="minorHAnsi"/>
          <w:szCs w:val="22"/>
        </w:rPr>
        <w:t xml:space="preserve">must apply to </w:t>
      </w:r>
      <w:r w:rsidR="00DA7BD9">
        <w:rPr>
          <w:rFonts w:asciiTheme="minorHAnsi" w:hAnsiTheme="minorHAnsi" w:cstheme="minorHAnsi"/>
          <w:szCs w:val="22"/>
        </w:rPr>
        <w:t>the agency</w:t>
      </w:r>
      <w:r>
        <w:rPr>
          <w:rFonts w:asciiTheme="minorHAnsi" w:hAnsiTheme="minorHAnsi" w:cstheme="minorHAnsi"/>
          <w:szCs w:val="22"/>
        </w:rPr>
        <w:t xml:space="preserve"> to become approved subcontractors. To</w:t>
      </w:r>
      <w:r w:rsidR="00DA7BD9">
        <w:rPr>
          <w:rFonts w:asciiTheme="minorHAnsi" w:hAnsiTheme="minorHAnsi" w:cstheme="minorHAnsi"/>
          <w:szCs w:val="22"/>
        </w:rPr>
        <w:t xml:space="preserve"> </w:t>
      </w:r>
      <w:r>
        <w:rPr>
          <w:rFonts w:asciiTheme="minorHAnsi" w:hAnsiTheme="minorHAnsi" w:cstheme="minorHAnsi"/>
          <w:szCs w:val="22"/>
        </w:rPr>
        <w:t>date, nine independent companies have been approved.</w:t>
      </w:r>
      <w:r w:rsidR="00BF423B">
        <w:rPr>
          <w:rFonts w:asciiTheme="minorHAnsi" w:hAnsiTheme="minorHAnsi" w:cstheme="minorHAnsi"/>
          <w:szCs w:val="22"/>
        </w:rPr>
        <w:t xml:space="preserve"> </w:t>
      </w:r>
      <w:r>
        <w:rPr>
          <w:rFonts w:asciiTheme="minorHAnsi" w:hAnsiTheme="minorHAnsi" w:cstheme="minorHAnsi"/>
          <w:szCs w:val="22"/>
        </w:rPr>
        <w:t>Chair McCallum asked if all the subcontractors working with our BVMs have applied? Director Morris answered that we have now heard from all the major vending services.</w:t>
      </w:r>
    </w:p>
    <w:bookmarkEnd w:id="4"/>
    <w:p w14:paraId="069DA62F" w14:textId="68FCFB9D" w:rsidR="00587D9E" w:rsidRDefault="00587D9E" w:rsidP="00587D9E">
      <w:pPr>
        <w:pStyle w:val="PlainText"/>
        <w:rPr>
          <w:rFonts w:cs="Calibri"/>
          <w:szCs w:val="22"/>
        </w:rPr>
      </w:pPr>
    </w:p>
    <w:p w14:paraId="4C4DAC1F" w14:textId="356963FD" w:rsidR="00587D9E" w:rsidRDefault="00587D9E" w:rsidP="00587D9E">
      <w:pPr>
        <w:pStyle w:val="PlainText"/>
        <w:rPr>
          <w:rFonts w:cs="Calibri"/>
          <w:szCs w:val="22"/>
        </w:rPr>
      </w:pPr>
      <w:r w:rsidRPr="00587D9E">
        <w:rPr>
          <w:rFonts w:cs="Calibri"/>
          <w:szCs w:val="22"/>
        </w:rPr>
        <w:t>Self-service Initiative: Three routes have been fully surveyed. Of those, two routes’ machines</w:t>
      </w:r>
      <w:r w:rsidR="00DA7BD9">
        <w:rPr>
          <w:rFonts w:cs="Calibri"/>
          <w:szCs w:val="22"/>
        </w:rPr>
        <w:t xml:space="preserve"> are</w:t>
      </w:r>
      <w:r w:rsidRPr="00587D9E">
        <w:rPr>
          <w:rFonts w:cs="Calibri"/>
          <w:szCs w:val="22"/>
        </w:rPr>
        <w:t xml:space="preserve"> </w:t>
      </w:r>
      <w:r w:rsidR="00DA7BD9">
        <w:rPr>
          <w:rFonts w:cs="Calibri"/>
          <w:szCs w:val="22"/>
        </w:rPr>
        <w:t xml:space="preserve">either already </w:t>
      </w:r>
      <w:r w:rsidRPr="00587D9E">
        <w:rPr>
          <w:rFonts w:cs="Calibri"/>
          <w:szCs w:val="22"/>
        </w:rPr>
        <w:t xml:space="preserve">warehoused or </w:t>
      </w:r>
      <w:r w:rsidR="00DA7BD9">
        <w:rPr>
          <w:rFonts w:cs="Calibri"/>
          <w:szCs w:val="22"/>
        </w:rPr>
        <w:t xml:space="preserve">have been </w:t>
      </w:r>
      <w:r w:rsidRPr="00587D9E">
        <w:rPr>
          <w:rFonts w:cs="Calibri"/>
          <w:szCs w:val="22"/>
        </w:rPr>
        <w:t xml:space="preserve">ordered; the third route’s machines will be ordered next week. Installation should occur over the next several weeks, while </w:t>
      </w:r>
      <w:r w:rsidR="00CE481F">
        <w:rPr>
          <w:rFonts w:cs="Calibri"/>
          <w:szCs w:val="22"/>
        </w:rPr>
        <w:t>BVMs</w:t>
      </w:r>
      <w:r w:rsidRPr="00587D9E">
        <w:rPr>
          <w:rFonts w:cs="Calibri"/>
          <w:szCs w:val="22"/>
        </w:rPr>
        <w:t xml:space="preserve"> continue to secure warehouse space and staffing. In some cases, we have to wait for the prior vendors to remove their equipment from the location.</w:t>
      </w:r>
    </w:p>
    <w:p w14:paraId="725551C7" w14:textId="4E2F31DC" w:rsidR="00587D9E" w:rsidRDefault="00587D9E" w:rsidP="00587D9E">
      <w:pPr>
        <w:pStyle w:val="PlainText"/>
        <w:rPr>
          <w:rFonts w:cs="Calibri"/>
          <w:szCs w:val="22"/>
        </w:rPr>
      </w:pPr>
    </w:p>
    <w:p w14:paraId="0F82C25D" w14:textId="26C1CA89" w:rsidR="00587D9E" w:rsidRDefault="00587D9E" w:rsidP="00587D9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Business Enterprise Program Rules: We have responded to RSA concerning their comments, and await their </w:t>
      </w:r>
      <w:r w:rsidR="00DA7BD9">
        <w:rPr>
          <w:rFonts w:asciiTheme="minorHAnsi" w:hAnsiTheme="minorHAnsi" w:cstheme="minorHAnsi"/>
          <w:sz w:val="22"/>
          <w:szCs w:val="22"/>
        </w:rPr>
        <w:t>response</w:t>
      </w:r>
      <w:r>
        <w:rPr>
          <w:rFonts w:asciiTheme="minorHAnsi" w:hAnsiTheme="minorHAnsi" w:cstheme="minorHAnsi"/>
          <w:sz w:val="22"/>
          <w:szCs w:val="22"/>
        </w:rPr>
        <w:t>. Director Johnson commented that</w:t>
      </w:r>
      <w:r w:rsidR="00DA7BD9">
        <w:rPr>
          <w:rFonts w:asciiTheme="minorHAnsi" w:hAnsiTheme="minorHAnsi" w:cstheme="minorHAnsi"/>
          <w:sz w:val="22"/>
          <w:szCs w:val="22"/>
        </w:rPr>
        <w:t xml:space="preserve"> RSA feedback had not identified any </w:t>
      </w:r>
      <w:r>
        <w:rPr>
          <w:rFonts w:asciiTheme="minorHAnsi" w:hAnsiTheme="minorHAnsi" w:cstheme="minorHAnsi"/>
          <w:sz w:val="22"/>
          <w:szCs w:val="22"/>
        </w:rPr>
        <w:t xml:space="preserve">apparent </w:t>
      </w:r>
      <w:r w:rsidRPr="009E6B84">
        <w:rPr>
          <w:rFonts w:asciiTheme="minorHAnsi" w:hAnsiTheme="minorHAnsi" w:cstheme="minorHAnsi"/>
          <w:sz w:val="22"/>
          <w:szCs w:val="22"/>
        </w:rPr>
        <w:t>violations of the Randolph Sheppard Act Rules or regulations</w:t>
      </w:r>
      <w:r>
        <w:rPr>
          <w:rFonts w:asciiTheme="minorHAnsi" w:hAnsiTheme="minorHAnsi" w:cstheme="minorHAnsi"/>
          <w:sz w:val="22"/>
          <w:szCs w:val="22"/>
        </w:rPr>
        <w:t>.</w:t>
      </w:r>
    </w:p>
    <w:bookmarkEnd w:id="2"/>
    <w:p w14:paraId="0398946D" w14:textId="0E4F7CA2" w:rsidR="00587D9E" w:rsidRDefault="00587D9E" w:rsidP="00587D9E">
      <w:pPr>
        <w:pStyle w:val="PlainText"/>
        <w:rPr>
          <w:rFonts w:cs="Calibri"/>
          <w:szCs w:val="22"/>
        </w:rPr>
      </w:pPr>
    </w:p>
    <w:p w14:paraId="1A6D0535" w14:textId="77777777" w:rsidR="00EC1E9A" w:rsidRDefault="00EC1E9A" w:rsidP="00587D9E">
      <w:pPr>
        <w:pStyle w:val="PlainText"/>
        <w:rPr>
          <w:rFonts w:cs="Calibri"/>
          <w:szCs w:val="22"/>
        </w:rPr>
      </w:pPr>
    </w:p>
    <w:p w14:paraId="7564EB0B" w14:textId="47EB83EF" w:rsidR="00EC1E9A" w:rsidRDefault="00EC1E9A" w:rsidP="00587D9E">
      <w:pPr>
        <w:pStyle w:val="PlainText"/>
        <w:rPr>
          <w:rFonts w:cs="Calibri"/>
          <w:szCs w:val="22"/>
          <w:u w:val="single"/>
        </w:rPr>
      </w:pPr>
      <w:r>
        <w:rPr>
          <w:rFonts w:cs="Calibri"/>
          <w:szCs w:val="22"/>
          <w:u w:val="single"/>
        </w:rPr>
        <w:t>NEW BUSINESS</w:t>
      </w:r>
    </w:p>
    <w:p w14:paraId="31313873" w14:textId="77777777" w:rsidR="00EC1E9A" w:rsidRPr="00EC1E9A" w:rsidRDefault="00EC1E9A" w:rsidP="00587D9E">
      <w:pPr>
        <w:pStyle w:val="PlainText"/>
        <w:rPr>
          <w:rFonts w:cs="Calibri"/>
          <w:szCs w:val="22"/>
          <w:u w:val="single"/>
        </w:rPr>
      </w:pPr>
    </w:p>
    <w:p w14:paraId="53844A79" w14:textId="5BB536F8" w:rsidR="00587D9E" w:rsidRPr="00EC1E9A" w:rsidRDefault="00587D9E" w:rsidP="00587D9E">
      <w:pPr>
        <w:pStyle w:val="PlainText"/>
        <w:rPr>
          <w:rFonts w:cs="Calibri"/>
          <w:b/>
          <w:szCs w:val="22"/>
        </w:rPr>
      </w:pPr>
      <w:r w:rsidRPr="00EC1E9A">
        <w:rPr>
          <w:rFonts w:cs="Calibri"/>
          <w:b/>
          <w:szCs w:val="22"/>
        </w:rPr>
        <w:t>WORKFORCE INNOVATION OPPORTUNITY STATE PLAN, 2020 COMBINED STATE PLAN FOR OREGON</w:t>
      </w:r>
      <w:r w:rsidR="00EC1E9A">
        <w:rPr>
          <w:rFonts w:cs="Calibri"/>
          <w:b/>
          <w:szCs w:val="22"/>
        </w:rPr>
        <w:t xml:space="preserve"> (Action Item)</w:t>
      </w:r>
    </w:p>
    <w:p w14:paraId="2FF41D88" w14:textId="77777777" w:rsidR="006F24B9" w:rsidRPr="00587D9E" w:rsidRDefault="006F24B9" w:rsidP="00587D9E">
      <w:pPr>
        <w:pStyle w:val="PlainText"/>
        <w:rPr>
          <w:rFonts w:cs="Calibri"/>
          <w:szCs w:val="22"/>
        </w:rPr>
      </w:pPr>
    </w:p>
    <w:p w14:paraId="2AA81272" w14:textId="695AE753" w:rsidR="00587D9E" w:rsidRDefault="00587D9E" w:rsidP="00587D9E">
      <w:pPr>
        <w:pStyle w:val="PlainText"/>
        <w:rPr>
          <w:rFonts w:cs="Calibri"/>
          <w:szCs w:val="22"/>
        </w:rPr>
      </w:pPr>
      <w:r w:rsidRPr="00587D9E">
        <w:rPr>
          <w:rFonts w:cs="Calibri"/>
          <w:szCs w:val="22"/>
        </w:rPr>
        <w:t xml:space="preserve">Ken Dodge presented the </w:t>
      </w:r>
      <w:r w:rsidR="008D469C">
        <w:rPr>
          <w:rFonts w:cs="Calibri"/>
          <w:szCs w:val="22"/>
        </w:rPr>
        <w:t>combined</w:t>
      </w:r>
      <w:r w:rsidRPr="00587D9E">
        <w:rPr>
          <w:rFonts w:cs="Calibri"/>
          <w:szCs w:val="22"/>
        </w:rPr>
        <w:t xml:space="preserve"> state plan to the board.</w:t>
      </w:r>
    </w:p>
    <w:p w14:paraId="74C4DAB4" w14:textId="3F07278C" w:rsidR="00587D9E" w:rsidRDefault="00587D9E" w:rsidP="00587D9E">
      <w:pPr>
        <w:pStyle w:val="PlainText"/>
        <w:rPr>
          <w:rFonts w:cs="Calibri"/>
          <w:szCs w:val="22"/>
        </w:rPr>
      </w:pPr>
    </w:p>
    <w:p w14:paraId="1084FEF4" w14:textId="1162B569" w:rsidR="00587D9E" w:rsidRDefault="00587D9E" w:rsidP="00587D9E">
      <w:pPr>
        <w:pStyle w:val="PlainText"/>
        <w:rPr>
          <w:rFonts w:cs="Calibri"/>
          <w:szCs w:val="22"/>
        </w:rPr>
      </w:pPr>
      <w:r w:rsidRPr="00587D9E">
        <w:rPr>
          <w:rFonts w:cs="Calibri"/>
          <w:szCs w:val="22"/>
        </w:rPr>
        <w:t xml:space="preserve">The current proposed 3-year plan involves Titles I, II, III and IV and then </w:t>
      </w:r>
      <w:r w:rsidR="008D469C">
        <w:rPr>
          <w:rFonts w:cs="Calibri"/>
          <w:szCs w:val="22"/>
        </w:rPr>
        <w:t>integrates</w:t>
      </w:r>
      <w:r w:rsidRPr="00587D9E">
        <w:rPr>
          <w:rFonts w:cs="Calibri"/>
          <w:szCs w:val="22"/>
        </w:rPr>
        <w:t xml:space="preserve"> additional partners including Trade Readjustment Assistance Act, the Department of Human Services, TANF, SNAP and ABAWD programs. The WIOA act encourages recipients of funds to align and interact to use their funds in a more intelligent way to improve the benefit for everyone.</w:t>
      </w:r>
    </w:p>
    <w:p w14:paraId="26F9257E" w14:textId="3F2027D1" w:rsidR="00587D9E" w:rsidRDefault="00587D9E" w:rsidP="00587D9E">
      <w:pPr>
        <w:pStyle w:val="PlainText"/>
        <w:rPr>
          <w:rFonts w:cs="Calibri"/>
          <w:szCs w:val="22"/>
        </w:rPr>
      </w:pPr>
    </w:p>
    <w:p w14:paraId="4FA45CFC" w14:textId="294F8B7B" w:rsidR="00587D9E" w:rsidRDefault="00587D9E" w:rsidP="00587D9E">
      <w:pPr>
        <w:pStyle w:val="PlainText"/>
        <w:rPr>
          <w:rFonts w:cs="Calibri"/>
          <w:szCs w:val="22"/>
        </w:rPr>
      </w:pPr>
      <w:r w:rsidRPr="00587D9E">
        <w:rPr>
          <w:rFonts w:cs="Calibri"/>
          <w:szCs w:val="22"/>
        </w:rPr>
        <w:t>Christie Closson made a motion to approve the WIOA Unified Plan for Plan Year 2020-2023. Vivian Carlile</w:t>
      </w:r>
      <w:r w:rsidR="00BF423B">
        <w:rPr>
          <w:rFonts w:cs="Calibri"/>
          <w:szCs w:val="22"/>
        </w:rPr>
        <w:t>-</w:t>
      </w:r>
      <w:r w:rsidRPr="00587D9E">
        <w:rPr>
          <w:rFonts w:cs="Calibri"/>
          <w:szCs w:val="22"/>
        </w:rPr>
        <w:t>Smith seconded the motion and it passed.</w:t>
      </w:r>
    </w:p>
    <w:p w14:paraId="1A1743E0" w14:textId="0993AFEF" w:rsidR="006F24B9" w:rsidRDefault="006F24B9" w:rsidP="00587D9E">
      <w:pPr>
        <w:pStyle w:val="PlainText"/>
        <w:rPr>
          <w:rFonts w:cs="Calibri"/>
          <w:szCs w:val="22"/>
        </w:rPr>
      </w:pPr>
    </w:p>
    <w:p w14:paraId="01D12936" w14:textId="75335486" w:rsidR="006F24B9" w:rsidRDefault="006F24B9" w:rsidP="00587D9E">
      <w:pPr>
        <w:pStyle w:val="PlainText"/>
        <w:rPr>
          <w:rFonts w:cs="Calibri"/>
          <w:szCs w:val="22"/>
        </w:rPr>
      </w:pPr>
      <w:r>
        <w:rPr>
          <w:rFonts w:cs="Calibri"/>
          <w:szCs w:val="22"/>
        </w:rPr>
        <w:t>Scott McCallum adjourned the meeting</w:t>
      </w:r>
      <w:r w:rsidR="00EC1E9A">
        <w:rPr>
          <w:rFonts w:cs="Calibri"/>
          <w:szCs w:val="22"/>
        </w:rPr>
        <w:t xml:space="preserve"> at 11:55 am</w:t>
      </w:r>
      <w:r>
        <w:rPr>
          <w:rFonts w:cs="Calibri"/>
          <w:szCs w:val="22"/>
        </w:rPr>
        <w:t xml:space="preserve"> for 30</w:t>
      </w:r>
      <w:r w:rsidR="00BF423B">
        <w:rPr>
          <w:rFonts w:cs="Calibri"/>
          <w:szCs w:val="22"/>
        </w:rPr>
        <w:t>-</w:t>
      </w:r>
      <w:r>
        <w:rPr>
          <w:rFonts w:cs="Calibri"/>
          <w:szCs w:val="22"/>
        </w:rPr>
        <w:t>minute lunch break.</w:t>
      </w:r>
    </w:p>
    <w:p w14:paraId="4C3B7C39" w14:textId="636D7820" w:rsidR="006F24B9" w:rsidRDefault="006F24B9" w:rsidP="00587D9E">
      <w:pPr>
        <w:pStyle w:val="PlainText"/>
        <w:rPr>
          <w:rFonts w:cs="Calibri"/>
          <w:szCs w:val="22"/>
        </w:rPr>
      </w:pPr>
    </w:p>
    <w:p w14:paraId="79A65477" w14:textId="77777777" w:rsidR="00EC1E9A" w:rsidRDefault="00EC1E9A" w:rsidP="00587D9E">
      <w:pPr>
        <w:pStyle w:val="PlainText"/>
        <w:rPr>
          <w:rFonts w:cs="Calibri"/>
          <w:szCs w:val="22"/>
        </w:rPr>
      </w:pPr>
    </w:p>
    <w:p w14:paraId="140D4371" w14:textId="15B80C8B" w:rsidR="006F24B9" w:rsidRPr="00EC1E9A" w:rsidRDefault="006F24B9" w:rsidP="00587D9E">
      <w:pPr>
        <w:pStyle w:val="PlainText"/>
        <w:rPr>
          <w:rFonts w:cs="Calibri"/>
          <w:szCs w:val="22"/>
          <w:u w:val="single"/>
        </w:rPr>
      </w:pPr>
      <w:r w:rsidRPr="00EC1E9A">
        <w:rPr>
          <w:rFonts w:cs="Calibri"/>
          <w:szCs w:val="22"/>
          <w:u w:val="single"/>
        </w:rPr>
        <w:t>STRATEGIC PLAN</w:t>
      </w:r>
      <w:r w:rsidR="00086C1E" w:rsidRPr="00EC1E9A">
        <w:rPr>
          <w:rFonts w:cs="Calibri"/>
          <w:szCs w:val="22"/>
          <w:u w:val="single"/>
        </w:rPr>
        <w:t>NING SESSION</w:t>
      </w:r>
    </w:p>
    <w:p w14:paraId="7AECE2B8" w14:textId="6CC2A926" w:rsidR="006F24B9" w:rsidRDefault="006F24B9" w:rsidP="00587D9E">
      <w:pPr>
        <w:pStyle w:val="PlainText"/>
        <w:rPr>
          <w:rFonts w:cs="Calibri"/>
          <w:szCs w:val="22"/>
        </w:rPr>
      </w:pPr>
    </w:p>
    <w:p w14:paraId="08D96E6A" w14:textId="19F08D34" w:rsidR="00EC1E9A" w:rsidRPr="00185E84" w:rsidRDefault="00EC1E9A" w:rsidP="00EC1E9A">
      <w:pPr>
        <w:pStyle w:val="NormalWeb"/>
        <w:spacing w:before="40" w:beforeAutospacing="0" w:afterLines="40" w:after="96" w:afterAutospacing="0"/>
        <w:rPr>
          <w:rFonts w:ascii="Calibri" w:hAnsi="Calibri" w:cs="Calibri"/>
          <w:sz w:val="22"/>
          <w:szCs w:val="22"/>
        </w:rPr>
      </w:pPr>
      <w:r w:rsidRPr="00185E84">
        <w:rPr>
          <w:rFonts w:ascii="Calibri" w:hAnsi="Calibri" w:cs="Calibri"/>
          <w:sz w:val="22"/>
          <w:szCs w:val="22"/>
        </w:rPr>
        <w:t xml:space="preserve">Chair </w:t>
      </w:r>
      <w:r>
        <w:rPr>
          <w:rFonts w:ascii="Calibri" w:hAnsi="Calibri" w:cs="Calibri"/>
          <w:sz w:val="22"/>
          <w:szCs w:val="22"/>
        </w:rPr>
        <w:t xml:space="preserve">Scott </w:t>
      </w:r>
      <w:r w:rsidRPr="00185E84">
        <w:rPr>
          <w:rFonts w:ascii="Calibri" w:hAnsi="Calibri" w:cs="Calibri"/>
          <w:sz w:val="22"/>
          <w:szCs w:val="22"/>
        </w:rPr>
        <w:t>McCallum</w:t>
      </w:r>
      <w:r>
        <w:rPr>
          <w:rFonts w:ascii="Calibri" w:hAnsi="Calibri" w:cs="Calibri"/>
          <w:sz w:val="22"/>
          <w:szCs w:val="22"/>
        </w:rPr>
        <w:t xml:space="preserve"> reconvened the meeting at 12:25pm. Scott</w:t>
      </w:r>
      <w:r w:rsidRPr="00185E84">
        <w:rPr>
          <w:rFonts w:ascii="Calibri" w:hAnsi="Calibri" w:cs="Calibri"/>
          <w:sz w:val="22"/>
          <w:szCs w:val="22"/>
        </w:rPr>
        <w:t xml:space="preserve"> introduced Jim Clark</w:t>
      </w:r>
      <w:r>
        <w:rPr>
          <w:rFonts w:ascii="Calibri" w:hAnsi="Calibri" w:cs="Calibri"/>
          <w:sz w:val="22"/>
          <w:szCs w:val="22"/>
        </w:rPr>
        <w:t>,</w:t>
      </w:r>
      <w:r w:rsidRPr="00185E84">
        <w:rPr>
          <w:rFonts w:ascii="Calibri" w:hAnsi="Calibri" w:cs="Calibri"/>
          <w:sz w:val="22"/>
          <w:szCs w:val="22"/>
        </w:rPr>
        <w:t xml:space="preserve"> from Mass Ingenuity</w:t>
      </w:r>
      <w:r>
        <w:rPr>
          <w:rFonts w:ascii="Calibri" w:hAnsi="Calibri" w:cs="Calibri"/>
          <w:sz w:val="22"/>
          <w:szCs w:val="22"/>
        </w:rPr>
        <w:t>,</w:t>
      </w:r>
      <w:r w:rsidRPr="00185E84">
        <w:rPr>
          <w:rFonts w:ascii="Calibri" w:hAnsi="Calibri" w:cs="Calibri"/>
          <w:sz w:val="22"/>
          <w:szCs w:val="22"/>
        </w:rPr>
        <w:t xml:space="preserve"> who will serve as facilitator for the strategic planning session</w:t>
      </w:r>
      <w:r w:rsidR="00DA7BD9">
        <w:rPr>
          <w:rFonts w:ascii="Calibri" w:hAnsi="Calibri" w:cs="Calibri"/>
          <w:sz w:val="22"/>
          <w:szCs w:val="22"/>
        </w:rPr>
        <w:t>(</w:t>
      </w:r>
      <w:r w:rsidRPr="00185E84">
        <w:rPr>
          <w:rFonts w:ascii="Calibri" w:hAnsi="Calibri" w:cs="Calibri"/>
          <w:sz w:val="22"/>
          <w:szCs w:val="22"/>
        </w:rPr>
        <w:t>s</w:t>
      </w:r>
      <w:r w:rsidR="00DA7BD9">
        <w:rPr>
          <w:rFonts w:ascii="Calibri" w:hAnsi="Calibri" w:cs="Calibri"/>
          <w:sz w:val="22"/>
          <w:szCs w:val="22"/>
        </w:rPr>
        <w:t>)</w:t>
      </w:r>
      <w:r w:rsidRPr="00185E84">
        <w:rPr>
          <w:rFonts w:ascii="Calibri" w:hAnsi="Calibri" w:cs="Calibri"/>
          <w:sz w:val="22"/>
          <w:szCs w:val="22"/>
        </w:rPr>
        <w:t>.</w:t>
      </w:r>
    </w:p>
    <w:p w14:paraId="7EADCB94" w14:textId="11C07FFB" w:rsidR="00EC1E9A" w:rsidRPr="00EC1E9A" w:rsidRDefault="00EC1E9A" w:rsidP="00EC1E9A">
      <w:pPr>
        <w:rPr>
          <w:b/>
        </w:rPr>
      </w:pPr>
      <w:r w:rsidRPr="00EC1E9A">
        <w:rPr>
          <w:b/>
        </w:rPr>
        <w:t>PROGRAM PRESENTATIONS</w:t>
      </w:r>
    </w:p>
    <w:p w14:paraId="186D81A5" w14:textId="520AAD79" w:rsidR="00EC1E9A" w:rsidRDefault="00EC1E9A" w:rsidP="00EC1E9A">
      <w:r>
        <w:t xml:space="preserve">Each program director presented information </w:t>
      </w:r>
      <w:r w:rsidRPr="00DA7BD9">
        <w:rPr>
          <w:i/>
        </w:rPr>
        <w:t>relative to the strategic planning</w:t>
      </w:r>
      <w:r>
        <w:t>:</w:t>
      </w:r>
    </w:p>
    <w:p w14:paraId="3C136611" w14:textId="77777777" w:rsidR="00EC1E9A" w:rsidRDefault="00EC1E9A" w:rsidP="00EC1E9A">
      <w:pPr>
        <w:ind w:left="720"/>
      </w:pPr>
      <w:r>
        <w:t>Malinda Carlson – Independent Living and Older Blind programs</w:t>
      </w:r>
    </w:p>
    <w:p w14:paraId="4F3F6CD2" w14:textId="77777777" w:rsidR="00EC1E9A" w:rsidRDefault="00EC1E9A" w:rsidP="00EC1E9A">
      <w:pPr>
        <w:ind w:left="720"/>
      </w:pPr>
      <w:r>
        <w:t>Eric Morris – Business Enterprises program</w:t>
      </w:r>
    </w:p>
    <w:p w14:paraId="4F3E9B8A" w14:textId="77777777" w:rsidR="00EC1E9A" w:rsidRDefault="00EC1E9A" w:rsidP="00EC1E9A">
      <w:pPr>
        <w:ind w:left="720"/>
      </w:pPr>
      <w:r>
        <w:t>Jason Clary – Oregon Career Center for the Blind</w:t>
      </w:r>
    </w:p>
    <w:p w14:paraId="2FE1E283" w14:textId="77777777" w:rsidR="00EC1E9A" w:rsidRDefault="00EC1E9A" w:rsidP="00EC1E9A">
      <w:pPr>
        <w:ind w:left="720"/>
      </w:pPr>
      <w:r>
        <w:t>Angel Hale – Vocational Rehabilitation Services</w:t>
      </w:r>
    </w:p>
    <w:p w14:paraId="4436A06D" w14:textId="5F4C543C" w:rsidR="00EC1E9A" w:rsidRPr="00EC1E9A" w:rsidRDefault="00EC1E9A" w:rsidP="00EC1E9A">
      <w:pPr>
        <w:pStyle w:val="NormalWeb"/>
        <w:spacing w:before="40" w:beforeAutospacing="0" w:afterLines="40" w:after="96" w:afterAutospacing="0"/>
        <w:rPr>
          <w:rFonts w:ascii="Calibri" w:hAnsi="Calibri" w:cs="Calibri"/>
          <w:b/>
          <w:sz w:val="22"/>
          <w:szCs w:val="22"/>
        </w:rPr>
      </w:pPr>
      <w:r w:rsidRPr="00EC1E9A">
        <w:rPr>
          <w:rFonts w:ascii="Calibri" w:hAnsi="Calibri" w:cs="Calibri"/>
          <w:b/>
          <w:sz w:val="22"/>
          <w:szCs w:val="22"/>
        </w:rPr>
        <w:lastRenderedPageBreak/>
        <w:t>KEY GOALS</w:t>
      </w:r>
      <w:r>
        <w:rPr>
          <w:rFonts w:ascii="Calibri" w:hAnsi="Calibri" w:cs="Calibri"/>
          <w:b/>
          <w:sz w:val="22"/>
          <w:szCs w:val="22"/>
        </w:rPr>
        <w:t xml:space="preserve"> (Action Item)</w:t>
      </w:r>
    </w:p>
    <w:p w14:paraId="07BB8C37" w14:textId="7715F9D3" w:rsidR="00EC1E9A" w:rsidRDefault="00EC1E9A" w:rsidP="00EC1E9A">
      <w:pPr>
        <w:pStyle w:val="NormalWeb"/>
        <w:spacing w:before="40" w:beforeAutospacing="0" w:afterLines="40" w:after="96" w:afterAutospacing="0"/>
        <w:rPr>
          <w:rFonts w:ascii="Calibri" w:hAnsi="Calibri" w:cs="Calibri"/>
          <w:sz w:val="22"/>
          <w:szCs w:val="22"/>
        </w:rPr>
      </w:pPr>
      <w:r>
        <w:rPr>
          <w:rFonts w:ascii="Calibri" w:hAnsi="Calibri" w:cs="Calibri"/>
          <w:sz w:val="22"/>
          <w:szCs w:val="22"/>
        </w:rPr>
        <w:t>Director Johnson proposed</w:t>
      </w:r>
      <w:r w:rsidR="00DA7BD9">
        <w:rPr>
          <w:rFonts w:ascii="Calibri" w:hAnsi="Calibri" w:cs="Calibri"/>
          <w:sz w:val="22"/>
          <w:szCs w:val="22"/>
        </w:rPr>
        <w:t xml:space="preserve"> adoption of these</w:t>
      </w:r>
      <w:r>
        <w:rPr>
          <w:rFonts w:ascii="Calibri" w:hAnsi="Calibri" w:cs="Calibri"/>
          <w:sz w:val="22"/>
          <w:szCs w:val="22"/>
        </w:rPr>
        <w:t xml:space="preserve"> key goals </w:t>
      </w:r>
      <w:r w:rsidR="00DA7BD9">
        <w:rPr>
          <w:rFonts w:ascii="Calibri" w:hAnsi="Calibri" w:cs="Calibri"/>
          <w:sz w:val="22"/>
          <w:szCs w:val="22"/>
        </w:rPr>
        <w:t>in the agency’s 2020-2023 strategic plan.</w:t>
      </w:r>
    </w:p>
    <w:p w14:paraId="40FEDE8A" w14:textId="474C813C" w:rsidR="00EC1E9A" w:rsidRDefault="00EC1E9A" w:rsidP="00EC1E9A">
      <w:pPr>
        <w:pStyle w:val="NormalWeb"/>
        <w:numPr>
          <w:ilvl w:val="0"/>
          <w:numId w:val="6"/>
        </w:numPr>
        <w:spacing w:before="40" w:beforeAutospacing="0" w:afterLines="40" w:after="96" w:afterAutospacing="0"/>
        <w:rPr>
          <w:rFonts w:ascii="Calibri" w:hAnsi="Calibri" w:cs="Calibri"/>
          <w:sz w:val="22"/>
          <w:szCs w:val="22"/>
        </w:rPr>
      </w:pPr>
      <w:r>
        <w:rPr>
          <w:rFonts w:ascii="Calibri" w:hAnsi="Calibri" w:cs="Calibri"/>
          <w:sz w:val="22"/>
          <w:szCs w:val="22"/>
        </w:rPr>
        <w:t>An engaged and proficient team</w:t>
      </w:r>
      <w:r w:rsidR="00DA7BD9">
        <w:rPr>
          <w:rFonts w:ascii="Calibri" w:hAnsi="Calibri" w:cs="Calibri"/>
          <w:sz w:val="22"/>
          <w:szCs w:val="22"/>
        </w:rPr>
        <w:t>;</w:t>
      </w:r>
    </w:p>
    <w:p w14:paraId="0CAC35B1" w14:textId="5D06C591" w:rsidR="00EC1E9A" w:rsidRPr="00185E84" w:rsidRDefault="00EC1E9A" w:rsidP="00EC1E9A">
      <w:pPr>
        <w:pStyle w:val="NormalWeb"/>
        <w:numPr>
          <w:ilvl w:val="0"/>
          <w:numId w:val="6"/>
        </w:numPr>
        <w:spacing w:before="40" w:beforeAutospacing="0" w:afterLines="40" w:after="96" w:afterAutospacing="0"/>
        <w:rPr>
          <w:rFonts w:ascii="Calibri" w:hAnsi="Calibri" w:cs="Calibri"/>
          <w:sz w:val="22"/>
          <w:szCs w:val="22"/>
        </w:rPr>
      </w:pPr>
      <w:r>
        <w:rPr>
          <w:rFonts w:ascii="Calibri" w:hAnsi="Calibri" w:cs="Calibri"/>
          <w:sz w:val="22"/>
          <w:szCs w:val="22"/>
        </w:rPr>
        <w:t>Education outreach</w:t>
      </w:r>
      <w:r w:rsidR="00DA7BD9">
        <w:rPr>
          <w:rFonts w:ascii="Calibri" w:hAnsi="Calibri" w:cs="Calibri"/>
          <w:sz w:val="22"/>
          <w:szCs w:val="22"/>
        </w:rPr>
        <w:t>;</w:t>
      </w:r>
    </w:p>
    <w:p w14:paraId="45948DCF" w14:textId="67D645A8" w:rsidR="00EC1E9A" w:rsidRPr="00185E84" w:rsidRDefault="00EC1E9A" w:rsidP="00EC1E9A">
      <w:pPr>
        <w:pStyle w:val="NormalWeb"/>
        <w:numPr>
          <w:ilvl w:val="0"/>
          <w:numId w:val="6"/>
        </w:numPr>
        <w:spacing w:before="40" w:beforeAutospacing="0" w:afterLines="40" w:after="96" w:afterAutospacing="0"/>
        <w:rPr>
          <w:rFonts w:ascii="Calibri" w:hAnsi="Calibri" w:cs="Calibri"/>
          <w:sz w:val="22"/>
          <w:szCs w:val="22"/>
        </w:rPr>
      </w:pPr>
      <w:r>
        <w:rPr>
          <w:rFonts w:ascii="Calibri" w:hAnsi="Calibri" w:cs="Calibri"/>
          <w:sz w:val="22"/>
          <w:szCs w:val="22"/>
        </w:rPr>
        <w:t>Operational excellence</w:t>
      </w:r>
      <w:r w:rsidR="00DA7BD9">
        <w:rPr>
          <w:rFonts w:ascii="Calibri" w:hAnsi="Calibri" w:cs="Calibri"/>
          <w:sz w:val="22"/>
          <w:szCs w:val="22"/>
        </w:rPr>
        <w:t>;</w:t>
      </w:r>
    </w:p>
    <w:p w14:paraId="6F11151D" w14:textId="193FBF13" w:rsidR="00EC1E9A" w:rsidRPr="00185E84" w:rsidRDefault="00EC1E9A" w:rsidP="00EC1E9A">
      <w:pPr>
        <w:pStyle w:val="NormalWeb"/>
        <w:numPr>
          <w:ilvl w:val="0"/>
          <w:numId w:val="6"/>
        </w:numPr>
        <w:spacing w:before="40" w:beforeAutospacing="0" w:afterLines="40" w:after="96" w:afterAutospacing="0"/>
        <w:rPr>
          <w:rFonts w:ascii="Calibri" w:hAnsi="Calibri" w:cs="Calibri"/>
          <w:sz w:val="22"/>
          <w:szCs w:val="22"/>
        </w:rPr>
      </w:pPr>
      <w:r>
        <w:rPr>
          <w:rFonts w:ascii="Calibri" w:hAnsi="Calibri" w:cs="Calibri"/>
          <w:sz w:val="22"/>
          <w:szCs w:val="22"/>
        </w:rPr>
        <w:t>Exemplary service</w:t>
      </w:r>
      <w:r w:rsidR="00DA7BD9">
        <w:rPr>
          <w:rFonts w:ascii="Calibri" w:hAnsi="Calibri" w:cs="Calibri"/>
          <w:sz w:val="22"/>
          <w:szCs w:val="22"/>
        </w:rPr>
        <w:t>; and</w:t>
      </w:r>
    </w:p>
    <w:p w14:paraId="7D63EE58" w14:textId="3D91F479" w:rsidR="00EC1E9A" w:rsidRPr="00185E84" w:rsidRDefault="00EC1E9A" w:rsidP="00EC1E9A">
      <w:pPr>
        <w:pStyle w:val="NormalWeb"/>
        <w:numPr>
          <w:ilvl w:val="0"/>
          <w:numId w:val="6"/>
        </w:numPr>
        <w:spacing w:before="40" w:beforeAutospacing="0" w:afterLines="40" w:after="96" w:afterAutospacing="0"/>
        <w:rPr>
          <w:rFonts w:ascii="Calibri" w:hAnsi="Calibri" w:cs="Calibri"/>
          <w:sz w:val="22"/>
          <w:szCs w:val="22"/>
        </w:rPr>
      </w:pPr>
      <w:r>
        <w:rPr>
          <w:rFonts w:ascii="Calibri" w:hAnsi="Calibri" w:cs="Calibri"/>
          <w:sz w:val="22"/>
          <w:szCs w:val="22"/>
        </w:rPr>
        <w:t>Successful client outcomes</w:t>
      </w:r>
      <w:r w:rsidR="00DA7BD9">
        <w:rPr>
          <w:rFonts w:ascii="Calibri" w:hAnsi="Calibri" w:cs="Calibri"/>
          <w:sz w:val="22"/>
          <w:szCs w:val="22"/>
        </w:rPr>
        <w:t>.</w:t>
      </w:r>
    </w:p>
    <w:p w14:paraId="77870BD6" w14:textId="164B3B07" w:rsidR="00EC1E9A" w:rsidRPr="00EC1E9A" w:rsidRDefault="00EC1E9A" w:rsidP="00EC1E9A">
      <w:pPr>
        <w:pStyle w:val="NormalWeb"/>
        <w:spacing w:before="40" w:beforeAutospacing="0" w:afterLines="40" w:after="96" w:afterAutospacing="0"/>
        <w:rPr>
          <w:rFonts w:ascii="Calibri" w:hAnsi="Calibri" w:cs="Calibri"/>
          <w:b/>
          <w:sz w:val="22"/>
          <w:szCs w:val="22"/>
        </w:rPr>
      </w:pPr>
      <w:r w:rsidRPr="00EC1E9A">
        <w:rPr>
          <w:rFonts w:ascii="Calibri" w:hAnsi="Calibri" w:cs="Calibri"/>
          <w:b/>
          <w:sz w:val="22"/>
          <w:szCs w:val="22"/>
        </w:rPr>
        <w:t>OUTCOME MEASURES</w:t>
      </w:r>
      <w:r>
        <w:rPr>
          <w:rFonts w:ascii="Calibri" w:hAnsi="Calibri" w:cs="Calibri"/>
          <w:b/>
          <w:sz w:val="22"/>
          <w:szCs w:val="22"/>
        </w:rPr>
        <w:t xml:space="preserve"> (Action Item)</w:t>
      </w:r>
    </w:p>
    <w:p w14:paraId="7DBBAD10" w14:textId="5878D874" w:rsidR="00EC1E9A" w:rsidRDefault="00EC1E9A" w:rsidP="00EC1E9A">
      <w:pPr>
        <w:pStyle w:val="NormalWeb"/>
        <w:spacing w:before="40" w:beforeAutospacing="0" w:afterLines="40" w:after="96" w:afterAutospacing="0"/>
        <w:rPr>
          <w:rFonts w:ascii="Calibri" w:hAnsi="Calibri" w:cs="Calibri"/>
          <w:sz w:val="22"/>
          <w:szCs w:val="22"/>
        </w:rPr>
      </w:pPr>
      <w:r>
        <w:rPr>
          <w:rFonts w:ascii="Calibri" w:hAnsi="Calibri" w:cs="Calibri"/>
          <w:sz w:val="22"/>
          <w:szCs w:val="22"/>
        </w:rPr>
        <w:t xml:space="preserve">Director Johnson proposed these outcome measures be adopted in the </w:t>
      </w:r>
      <w:r w:rsidR="00DA7BD9">
        <w:rPr>
          <w:rFonts w:ascii="Calibri" w:hAnsi="Calibri" w:cs="Calibri"/>
          <w:sz w:val="22"/>
          <w:szCs w:val="22"/>
        </w:rPr>
        <w:t xml:space="preserve">agency’s 2020-2023 </w:t>
      </w:r>
      <w:r>
        <w:rPr>
          <w:rFonts w:ascii="Calibri" w:hAnsi="Calibri" w:cs="Calibri"/>
          <w:sz w:val="22"/>
          <w:szCs w:val="22"/>
        </w:rPr>
        <w:t>strategic plan to monitor progress toward</w:t>
      </w:r>
      <w:r w:rsidR="00DA7BD9">
        <w:rPr>
          <w:rFonts w:ascii="Calibri" w:hAnsi="Calibri" w:cs="Calibri"/>
          <w:sz w:val="22"/>
          <w:szCs w:val="22"/>
        </w:rPr>
        <w:t xml:space="preserve"> achievement of</w:t>
      </w:r>
      <w:r>
        <w:rPr>
          <w:rFonts w:ascii="Calibri" w:hAnsi="Calibri" w:cs="Calibri"/>
          <w:sz w:val="22"/>
          <w:szCs w:val="22"/>
        </w:rPr>
        <w:t xml:space="preserve"> the key goals</w:t>
      </w:r>
      <w:r w:rsidR="00DA7BD9">
        <w:rPr>
          <w:rFonts w:ascii="Calibri" w:hAnsi="Calibri" w:cs="Calibri"/>
          <w:sz w:val="22"/>
          <w:szCs w:val="22"/>
        </w:rPr>
        <w:t xml:space="preserve"> adopted earlier</w:t>
      </w:r>
      <w:r>
        <w:rPr>
          <w:rFonts w:ascii="Calibri" w:hAnsi="Calibri" w:cs="Calibri"/>
          <w:sz w:val="22"/>
          <w:szCs w:val="22"/>
        </w:rPr>
        <w:t xml:space="preserve"> (action item).</w:t>
      </w:r>
    </w:p>
    <w:p w14:paraId="0FFD6F50" w14:textId="77777777" w:rsidR="00EC1E9A" w:rsidRDefault="00EC1E9A" w:rsidP="00EC1E9A">
      <w:r>
        <w:t>The key goals presented were:</w:t>
      </w:r>
    </w:p>
    <w:p w14:paraId="08A3F6E1" w14:textId="34373D9A" w:rsidR="00EC1E9A" w:rsidRDefault="00EC1E9A" w:rsidP="00EC1E9A">
      <w:pPr>
        <w:pStyle w:val="ListParagraph"/>
        <w:numPr>
          <w:ilvl w:val="0"/>
          <w:numId w:val="7"/>
        </w:numPr>
        <w:spacing w:after="160" w:line="259" w:lineRule="auto"/>
      </w:pPr>
      <w:r>
        <w:t>Outcome measures</w:t>
      </w:r>
      <w:r w:rsidR="00DA7BD9">
        <w:t>;</w:t>
      </w:r>
    </w:p>
    <w:p w14:paraId="1542CCAA" w14:textId="493FAB5F" w:rsidR="00EC1E9A" w:rsidRPr="00CD044A" w:rsidRDefault="00DA7BD9" w:rsidP="00EC1E9A">
      <w:pPr>
        <w:pStyle w:val="ListParagraph"/>
        <w:numPr>
          <w:ilvl w:val="0"/>
          <w:numId w:val="7"/>
        </w:numPr>
        <w:spacing w:after="160" w:line="259" w:lineRule="auto"/>
      </w:pPr>
      <w:r w:rsidRPr="00CD044A">
        <w:t xml:space="preserve">Staff </w:t>
      </w:r>
      <w:r w:rsidR="00EC1E9A" w:rsidRPr="00CD044A">
        <w:t>engagement</w:t>
      </w:r>
      <w:r>
        <w:t>;</w:t>
      </w:r>
    </w:p>
    <w:p w14:paraId="3EB24EB4" w14:textId="1321F8FC" w:rsidR="00EC1E9A" w:rsidRDefault="00EC1E9A" w:rsidP="00EC1E9A">
      <w:pPr>
        <w:pStyle w:val="ListParagraph"/>
        <w:numPr>
          <w:ilvl w:val="0"/>
          <w:numId w:val="7"/>
        </w:numPr>
        <w:spacing w:after="160" w:line="259" w:lineRule="auto"/>
      </w:pPr>
      <w:r w:rsidRPr="00CD044A">
        <w:t>Team member proficiency</w:t>
      </w:r>
      <w:r w:rsidR="00DA7BD9">
        <w:t>;</w:t>
      </w:r>
    </w:p>
    <w:p w14:paraId="59822B07" w14:textId="140F7CBF" w:rsidR="00EC1E9A" w:rsidRDefault="00DA7BD9" w:rsidP="00EC1E9A">
      <w:pPr>
        <w:pStyle w:val="ListParagraph"/>
        <w:numPr>
          <w:ilvl w:val="0"/>
          <w:numId w:val="7"/>
        </w:numPr>
        <w:spacing w:after="160" w:line="259" w:lineRule="auto"/>
      </w:pPr>
      <w:r w:rsidRPr="00CD044A">
        <w:t xml:space="preserve">Number </w:t>
      </w:r>
      <w:r w:rsidR="00EC1E9A" w:rsidRPr="00CD044A">
        <w:t>of clients served</w:t>
      </w:r>
      <w:r>
        <w:t>;</w:t>
      </w:r>
    </w:p>
    <w:p w14:paraId="71B98B00" w14:textId="510DB38E" w:rsidR="00EC1E9A" w:rsidRDefault="00DA7BD9" w:rsidP="00EC1E9A">
      <w:pPr>
        <w:pStyle w:val="ListParagraph"/>
        <w:numPr>
          <w:ilvl w:val="0"/>
          <w:numId w:val="7"/>
        </w:numPr>
        <w:spacing w:after="160" w:line="259" w:lineRule="auto"/>
      </w:pPr>
      <w:r w:rsidRPr="00CD044A">
        <w:t xml:space="preserve">Measure </w:t>
      </w:r>
      <w:r w:rsidR="00EC1E9A" w:rsidRPr="00CD044A">
        <w:t>business partnerships</w:t>
      </w:r>
      <w:r>
        <w:t>;</w:t>
      </w:r>
    </w:p>
    <w:p w14:paraId="76166892" w14:textId="1971AE23" w:rsidR="00EC1E9A" w:rsidRDefault="00EC1E9A" w:rsidP="00EC1E9A">
      <w:pPr>
        <w:pStyle w:val="ListParagraph"/>
        <w:numPr>
          <w:ilvl w:val="0"/>
          <w:numId w:val="7"/>
        </w:numPr>
        <w:spacing w:after="160" w:line="259" w:lineRule="auto"/>
      </w:pPr>
      <w:r w:rsidRPr="00CD044A">
        <w:t>Team utilization</w:t>
      </w:r>
      <w:r w:rsidR="00DA7BD9">
        <w:t>;</w:t>
      </w:r>
    </w:p>
    <w:p w14:paraId="54B6A6B1" w14:textId="57B313DA" w:rsidR="00EC1E9A" w:rsidRDefault="00DA7BD9" w:rsidP="00EC1E9A">
      <w:pPr>
        <w:pStyle w:val="ListParagraph"/>
        <w:numPr>
          <w:ilvl w:val="0"/>
          <w:numId w:val="7"/>
        </w:numPr>
        <w:spacing w:after="160" w:line="259" w:lineRule="auto"/>
      </w:pPr>
      <w:r w:rsidRPr="00CD044A">
        <w:t xml:space="preserve">Accessibility </w:t>
      </w:r>
      <w:r w:rsidR="00EC1E9A" w:rsidRPr="00CD044A">
        <w:t>compliance</w:t>
      </w:r>
      <w:r>
        <w:t>;</w:t>
      </w:r>
    </w:p>
    <w:p w14:paraId="7E25C5AA" w14:textId="55CF1F5E" w:rsidR="00EC1E9A" w:rsidRDefault="00EC1E9A" w:rsidP="00EC1E9A">
      <w:pPr>
        <w:pStyle w:val="ListParagraph"/>
        <w:numPr>
          <w:ilvl w:val="0"/>
          <w:numId w:val="7"/>
        </w:numPr>
        <w:spacing w:after="160" w:line="259" w:lineRule="auto"/>
      </w:pPr>
      <w:r w:rsidRPr="00CD044A">
        <w:t>Spending to budget</w:t>
      </w:r>
      <w:r w:rsidR="00DA7BD9">
        <w:t>;</w:t>
      </w:r>
    </w:p>
    <w:p w14:paraId="0A1D0425" w14:textId="3F2EDAA8" w:rsidR="00EC1E9A" w:rsidRPr="00CD044A" w:rsidRDefault="00EC1E9A" w:rsidP="00EC1E9A">
      <w:pPr>
        <w:pStyle w:val="ListParagraph"/>
        <w:numPr>
          <w:ilvl w:val="0"/>
          <w:numId w:val="7"/>
        </w:numPr>
        <w:spacing w:after="160" w:line="259" w:lineRule="auto"/>
      </w:pPr>
      <w:r w:rsidRPr="00CD044A">
        <w:t>Strong internal controls</w:t>
      </w:r>
      <w:r w:rsidR="00DA7BD9">
        <w:t>; and</w:t>
      </w:r>
    </w:p>
    <w:p w14:paraId="1634BCD0" w14:textId="038729AA" w:rsidR="00EC1E9A" w:rsidRDefault="00EC1E9A" w:rsidP="00EC1E9A">
      <w:pPr>
        <w:pStyle w:val="ListParagraph"/>
        <w:numPr>
          <w:ilvl w:val="0"/>
          <w:numId w:val="7"/>
        </w:numPr>
        <w:spacing w:after="160" w:line="259" w:lineRule="auto"/>
      </w:pPr>
      <w:r w:rsidRPr="00CD044A">
        <w:t>Timely service delivery</w:t>
      </w:r>
      <w:r w:rsidR="00DA7BD9">
        <w:t>.</w:t>
      </w:r>
    </w:p>
    <w:p w14:paraId="1D816250" w14:textId="77777777" w:rsidR="00EC1E9A" w:rsidRDefault="00EC1E9A" w:rsidP="00EC1E9A">
      <w:pPr>
        <w:pStyle w:val="NormalWeb"/>
        <w:spacing w:before="40" w:beforeAutospacing="0" w:afterLines="40" w:after="96" w:afterAutospacing="0"/>
        <w:rPr>
          <w:rFonts w:ascii="Calibri" w:hAnsi="Calibri" w:cs="Calibri"/>
          <w:sz w:val="22"/>
          <w:szCs w:val="22"/>
        </w:rPr>
      </w:pPr>
      <w:r w:rsidRPr="00185E84">
        <w:rPr>
          <w:rFonts w:ascii="Calibri" w:hAnsi="Calibri" w:cs="Calibri"/>
          <w:sz w:val="22"/>
          <w:szCs w:val="22"/>
        </w:rPr>
        <w:t>Christi Closson made a motion to adopt the Key Goals as presented</w:t>
      </w:r>
      <w:r>
        <w:rPr>
          <w:rFonts w:ascii="Calibri" w:hAnsi="Calibri" w:cs="Calibri"/>
          <w:sz w:val="22"/>
          <w:szCs w:val="22"/>
        </w:rPr>
        <w:t>. Laurel Hudson seconded and the motion passed.</w:t>
      </w:r>
    </w:p>
    <w:p w14:paraId="3D269362" w14:textId="77777777" w:rsidR="00EC1E9A" w:rsidRDefault="00EC1E9A" w:rsidP="00EC1E9A">
      <w:r>
        <w:t>The meeting was adjourned at 3:06 pm.</w:t>
      </w:r>
    </w:p>
    <w:p w14:paraId="02DFFDD6" w14:textId="77777777" w:rsidR="006F24B9" w:rsidRPr="00587D9E" w:rsidRDefault="006F24B9" w:rsidP="00587D9E">
      <w:pPr>
        <w:pStyle w:val="PlainText"/>
        <w:rPr>
          <w:rFonts w:cs="Calibri"/>
          <w:szCs w:val="22"/>
        </w:rPr>
      </w:pPr>
    </w:p>
    <w:sectPr w:rsidR="006F24B9" w:rsidRPr="00587D9E" w:rsidSect="00EC60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0D89F" w14:textId="77777777" w:rsidR="00086C1E" w:rsidRDefault="00086C1E" w:rsidP="00EC6047">
      <w:pPr>
        <w:spacing w:after="0" w:line="240" w:lineRule="auto"/>
      </w:pPr>
      <w:r>
        <w:separator/>
      </w:r>
    </w:p>
  </w:endnote>
  <w:endnote w:type="continuationSeparator" w:id="0">
    <w:p w14:paraId="6A080BA0" w14:textId="77777777" w:rsidR="00086C1E" w:rsidRDefault="00086C1E" w:rsidP="00EC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9F92" w14:textId="77777777" w:rsidR="007048F3" w:rsidRDefault="00704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353713"/>
      <w:docPartObj>
        <w:docPartGallery w:val="Page Numbers (Bottom of Page)"/>
        <w:docPartUnique/>
      </w:docPartObj>
    </w:sdtPr>
    <w:sdtEndPr>
      <w:rPr>
        <w:noProof/>
      </w:rPr>
    </w:sdtEndPr>
    <w:sdtContent>
      <w:p w14:paraId="32D28257" w14:textId="191D9FBD" w:rsidR="00EC1E9A" w:rsidRDefault="00EC1E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399981" w14:textId="77777777" w:rsidR="00EC1E9A" w:rsidRDefault="00EC1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F50E" w14:textId="383BA2DC" w:rsidR="00086C1E" w:rsidRDefault="00086C1E">
    <w:pPr>
      <w:pStyle w:val="Footer"/>
      <w:jc w:val="right"/>
    </w:pPr>
  </w:p>
  <w:p w14:paraId="2B558278" w14:textId="77777777" w:rsidR="00086C1E" w:rsidRDefault="0008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A5D3F" w14:textId="77777777" w:rsidR="00086C1E" w:rsidRDefault="00086C1E" w:rsidP="00EC6047">
      <w:pPr>
        <w:spacing w:after="0" w:line="240" w:lineRule="auto"/>
      </w:pPr>
      <w:r>
        <w:separator/>
      </w:r>
    </w:p>
  </w:footnote>
  <w:footnote w:type="continuationSeparator" w:id="0">
    <w:p w14:paraId="5E5EC533" w14:textId="77777777" w:rsidR="00086C1E" w:rsidRDefault="00086C1E" w:rsidP="00EC6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818A" w14:textId="77777777" w:rsidR="007048F3" w:rsidRDefault="00704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EDE5" w14:textId="60C31315" w:rsidR="00EC1E9A" w:rsidRDefault="00EC1E9A">
    <w:pPr>
      <w:pStyle w:val="Header"/>
    </w:pPr>
    <w:r>
      <w:rPr>
        <w:rFonts w:asciiTheme="minorHAnsi" w:hAnsiTheme="minorHAnsi" w:cstheme="minorHAnsi"/>
        <w:sz w:val="22"/>
        <w:szCs w:val="22"/>
      </w:rPr>
      <w:t xml:space="preserve">Draft Minutes, </w:t>
    </w:r>
    <w:r w:rsidRPr="00EC1E9A">
      <w:rPr>
        <w:rFonts w:asciiTheme="minorHAnsi" w:hAnsiTheme="minorHAnsi" w:cstheme="minorHAnsi"/>
        <w:sz w:val="22"/>
        <w:szCs w:val="22"/>
      </w:rPr>
      <w:t>Regular Meeting – January 31,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3CAB" w14:textId="77777777" w:rsidR="00086C1E" w:rsidRPr="00EC1E9A" w:rsidRDefault="00086C1E" w:rsidP="00EC6047">
    <w:pPr>
      <w:spacing w:after="0" w:line="240" w:lineRule="auto"/>
      <w:jc w:val="center"/>
      <w:rPr>
        <w:rFonts w:asciiTheme="minorHAnsi" w:eastAsia="Times New Roman" w:hAnsiTheme="minorHAnsi" w:cstheme="minorHAnsi"/>
      </w:rPr>
    </w:pPr>
    <w:r w:rsidRPr="00EC1E9A">
      <w:rPr>
        <w:rFonts w:asciiTheme="minorHAnsi" w:eastAsia="Times New Roman" w:hAnsiTheme="minorHAnsi" w:cstheme="minorHAnsi"/>
      </w:rPr>
      <w:t>Oregon Commission for the Blind</w:t>
    </w:r>
  </w:p>
  <w:p w14:paraId="2D801447" w14:textId="46614C7D" w:rsidR="00086C1E" w:rsidRPr="00EC1E9A" w:rsidRDefault="00086C1E" w:rsidP="00EC6047">
    <w:pPr>
      <w:spacing w:after="0" w:line="240" w:lineRule="auto"/>
      <w:jc w:val="center"/>
      <w:rPr>
        <w:rFonts w:asciiTheme="minorHAnsi" w:eastAsia="Times New Roman" w:hAnsiTheme="minorHAnsi" w:cstheme="minorHAnsi"/>
      </w:rPr>
    </w:pPr>
    <w:r w:rsidRPr="00EC1E9A">
      <w:rPr>
        <w:rFonts w:asciiTheme="minorHAnsi" w:eastAsia="Times New Roman" w:hAnsiTheme="minorHAnsi" w:cstheme="minorHAnsi"/>
      </w:rPr>
      <w:t>Regular Meeting – January 31, 2020 - 11:00 am</w:t>
    </w:r>
  </w:p>
  <w:p w14:paraId="2F6617D0" w14:textId="31CD3F97" w:rsidR="00086C1E" w:rsidRPr="00EC1E9A" w:rsidRDefault="007048F3" w:rsidP="00EC6047">
    <w:pPr>
      <w:spacing w:after="0" w:line="240" w:lineRule="auto"/>
      <w:jc w:val="center"/>
      <w:rPr>
        <w:rFonts w:asciiTheme="minorHAnsi" w:hAnsiTheme="minorHAnsi" w:cstheme="minorHAnsi"/>
      </w:rPr>
    </w:pPr>
    <w:r>
      <w:rPr>
        <w:rFonts w:asciiTheme="minorHAnsi" w:eastAsia="Times New Roman" w:hAnsiTheme="minorHAnsi" w:cstheme="minorHAnsi"/>
      </w:rPr>
      <w:t>Approved</w:t>
    </w:r>
    <w:bookmarkStart w:id="5" w:name="_GoBack"/>
    <w:bookmarkEnd w:id="5"/>
    <w:r w:rsidR="00086C1E" w:rsidRPr="00EC1E9A">
      <w:rPr>
        <w:rFonts w:asciiTheme="minorHAnsi" w:eastAsia="Times New Roman" w:hAnsiTheme="minorHAnsi" w:cstheme="minorHAnsi"/>
      </w:rPr>
      <w:t xml:space="preserve">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BE2"/>
    <w:multiLevelType w:val="hybridMultilevel"/>
    <w:tmpl w:val="AD24E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37275"/>
    <w:multiLevelType w:val="hybridMultilevel"/>
    <w:tmpl w:val="2D5C813E"/>
    <w:lvl w:ilvl="0" w:tplc="8648E2DA">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61CE"/>
    <w:multiLevelType w:val="hybridMultilevel"/>
    <w:tmpl w:val="F488C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72110"/>
    <w:multiLevelType w:val="hybridMultilevel"/>
    <w:tmpl w:val="60B43D20"/>
    <w:lvl w:ilvl="0" w:tplc="04090001">
      <w:start w:val="201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230497"/>
    <w:multiLevelType w:val="hybridMultilevel"/>
    <w:tmpl w:val="F15628BA"/>
    <w:lvl w:ilvl="0" w:tplc="F678F46A">
      <w:start w:val="1"/>
      <w:numFmt w:val="upp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20D94F9A"/>
    <w:multiLevelType w:val="hybridMultilevel"/>
    <w:tmpl w:val="F29A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2D2B"/>
    <w:multiLevelType w:val="hybridMultilevel"/>
    <w:tmpl w:val="939AF70C"/>
    <w:lvl w:ilvl="0" w:tplc="3272B3E4">
      <w:start w:val="1"/>
      <w:numFmt w:val="upperLetter"/>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5043F1"/>
    <w:rsid w:val="00086C1E"/>
    <w:rsid w:val="000C0C6D"/>
    <w:rsid w:val="0015536A"/>
    <w:rsid w:val="00400DEF"/>
    <w:rsid w:val="005043F1"/>
    <w:rsid w:val="00560482"/>
    <w:rsid w:val="00587D9E"/>
    <w:rsid w:val="00593583"/>
    <w:rsid w:val="00641BAA"/>
    <w:rsid w:val="006F24B9"/>
    <w:rsid w:val="007048F3"/>
    <w:rsid w:val="008115B9"/>
    <w:rsid w:val="00831645"/>
    <w:rsid w:val="008D469C"/>
    <w:rsid w:val="00BF423B"/>
    <w:rsid w:val="00C617EB"/>
    <w:rsid w:val="00CE481F"/>
    <w:rsid w:val="00D10FA8"/>
    <w:rsid w:val="00DA7BD9"/>
    <w:rsid w:val="00E374D0"/>
    <w:rsid w:val="00E7256F"/>
    <w:rsid w:val="00EC1E9A"/>
    <w:rsid w:val="00EC6047"/>
    <w:rsid w:val="00EE3E81"/>
    <w:rsid w:val="00F8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224A88"/>
  <w15:chartTrackingRefBased/>
  <w15:docId w15:val="{0345C692-0C16-42BC-815B-57101B43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3F1"/>
    <w:rPr>
      <w:rFonts w:ascii="Calibri" w:eastAsia="Calibri" w:hAnsi="Calibri" w:cs="Times New Roman"/>
    </w:rPr>
  </w:style>
  <w:style w:type="paragraph" w:styleId="Heading1">
    <w:name w:val="heading 1"/>
    <w:basedOn w:val="Normal"/>
    <w:next w:val="Normal"/>
    <w:link w:val="Heading1Char"/>
    <w:qFormat/>
    <w:rsid w:val="005043F1"/>
    <w:pPr>
      <w:keepNext/>
      <w:keepLines/>
      <w:spacing w:before="240" w:after="0" w:line="240" w:lineRule="auto"/>
      <w:outlineLvl w:val="0"/>
    </w:pPr>
    <w:rPr>
      <w:rFonts w:ascii="Times New Roman" w:eastAsia="Times New Roman" w:hAnsi="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1"/>
    <w:rPr>
      <w:rFonts w:ascii="Times New Roman" w:eastAsia="Times New Roman" w:hAnsi="Times New Roman" w:cs="Times New Roman"/>
      <w:b/>
      <w:sz w:val="32"/>
      <w:szCs w:val="32"/>
    </w:rPr>
  </w:style>
  <w:style w:type="paragraph" w:styleId="PlainText">
    <w:name w:val="Plain Text"/>
    <w:basedOn w:val="Normal"/>
    <w:link w:val="PlainTextChar"/>
    <w:uiPriority w:val="99"/>
    <w:unhideWhenUsed/>
    <w:rsid w:val="005043F1"/>
    <w:pPr>
      <w:spacing w:after="0" w:line="240" w:lineRule="auto"/>
    </w:pPr>
    <w:rPr>
      <w:szCs w:val="21"/>
    </w:rPr>
  </w:style>
  <w:style w:type="character" w:customStyle="1" w:styleId="PlainTextChar">
    <w:name w:val="Plain Text Char"/>
    <w:basedOn w:val="DefaultParagraphFont"/>
    <w:link w:val="PlainText"/>
    <w:uiPriority w:val="99"/>
    <w:rsid w:val="005043F1"/>
    <w:rPr>
      <w:rFonts w:ascii="Calibri" w:eastAsia="Calibri" w:hAnsi="Calibri" w:cs="Times New Roman"/>
      <w:szCs w:val="21"/>
    </w:rPr>
  </w:style>
  <w:style w:type="paragraph" w:styleId="ListParagraph">
    <w:name w:val="List Paragraph"/>
    <w:basedOn w:val="Normal"/>
    <w:uiPriority w:val="34"/>
    <w:qFormat/>
    <w:rsid w:val="005043F1"/>
    <w:pPr>
      <w:spacing w:after="200" w:line="276" w:lineRule="auto"/>
      <w:ind w:left="720"/>
      <w:contextualSpacing/>
    </w:pPr>
    <w:rPr>
      <w:rFonts w:cs="Calibri"/>
    </w:rPr>
  </w:style>
  <w:style w:type="paragraph" w:styleId="Header">
    <w:name w:val="header"/>
    <w:basedOn w:val="Normal"/>
    <w:link w:val="HeaderChar"/>
    <w:rsid w:val="005043F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5043F1"/>
    <w:rPr>
      <w:rFonts w:ascii="Times New Roman" w:eastAsia="Times New Roman" w:hAnsi="Times New Roman" w:cs="Times New Roman"/>
      <w:sz w:val="24"/>
      <w:szCs w:val="24"/>
    </w:rPr>
  </w:style>
  <w:style w:type="paragraph" w:customStyle="1" w:styleId="address">
    <w:name w:val="address"/>
    <w:basedOn w:val="Normal"/>
    <w:rsid w:val="005043F1"/>
    <w:pPr>
      <w:tabs>
        <w:tab w:val="left" w:pos="4920"/>
        <w:tab w:val="left" w:pos="8280"/>
      </w:tabs>
      <w:spacing w:after="0" w:line="184" w:lineRule="exact"/>
    </w:pPr>
    <w:rPr>
      <w:rFonts w:ascii="Arial" w:eastAsia="Times" w:hAnsi="Arial"/>
      <w:sz w:val="15"/>
      <w:szCs w:val="20"/>
    </w:rPr>
  </w:style>
  <w:style w:type="character" w:styleId="Hyperlink">
    <w:name w:val="Hyperlink"/>
    <w:uiPriority w:val="99"/>
    <w:rsid w:val="005043F1"/>
    <w:rPr>
      <w:color w:val="0000FF"/>
      <w:u w:val="single"/>
    </w:rPr>
  </w:style>
  <w:style w:type="character" w:styleId="CommentReference">
    <w:name w:val="annotation reference"/>
    <w:basedOn w:val="DefaultParagraphFont"/>
    <w:uiPriority w:val="99"/>
    <w:semiHidden/>
    <w:unhideWhenUsed/>
    <w:rsid w:val="005043F1"/>
    <w:rPr>
      <w:sz w:val="16"/>
      <w:szCs w:val="16"/>
    </w:rPr>
  </w:style>
  <w:style w:type="paragraph" w:styleId="CommentText">
    <w:name w:val="annotation text"/>
    <w:basedOn w:val="Normal"/>
    <w:link w:val="CommentTextChar"/>
    <w:uiPriority w:val="99"/>
    <w:semiHidden/>
    <w:unhideWhenUsed/>
    <w:rsid w:val="005043F1"/>
    <w:pPr>
      <w:spacing w:line="240" w:lineRule="auto"/>
    </w:pPr>
    <w:rPr>
      <w:sz w:val="20"/>
      <w:szCs w:val="20"/>
    </w:rPr>
  </w:style>
  <w:style w:type="character" w:customStyle="1" w:styleId="CommentTextChar">
    <w:name w:val="Comment Text Char"/>
    <w:basedOn w:val="DefaultParagraphFont"/>
    <w:link w:val="CommentText"/>
    <w:uiPriority w:val="99"/>
    <w:semiHidden/>
    <w:rsid w:val="005043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043F1"/>
    <w:rPr>
      <w:b/>
      <w:bCs/>
    </w:rPr>
  </w:style>
  <w:style w:type="character" w:customStyle="1" w:styleId="CommentSubjectChar">
    <w:name w:val="Comment Subject Char"/>
    <w:basedOn w:val="CommentTextChar"/>
    <w:link w:val="CommentSubject"/>
    <w:uiPriority w:val="99"/>
    <w:semiHidden/>
    <w:rsid w:val="005043F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04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3F1"/>
    <w:rPr>
      <w:rFonts w:ascii="Segoe UI" w:eastAsia="Calibri" w:hAnsi="Segoe UI" w:cs="Segoe UI"/>
      <w:sz w:val="18"/>
      <w:szCs w:val="18"/>
    </w:rPr>
  </w:style>
  <w:style w:type="paragraph" w:styleId="Footer">
    <w:name w:val="footer"/>
    <w:basedOn w:val="Normal"/>
    <w:link w:val="FooterChar"/>
    <w:uiPriority w:val="99"/>
    <w:unhideWhenUsed/>
    <w:rsid w:val="00EC6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047"/>
    <w:rPr>
      <w:rFonts w:ascii="Calibri" w:eastAsia="Calibri" w:hAnsi="Calibri" w:cs="Times New Roman"/>
    </w:rPr>
  </w:style>
  <w:style w:type="paragraph" w:styleId="NormalWeb">
    <w:name w:val="Normal (Web)"/>
    <w:basedOn w:val="Normal"/>
    <w:uiPriority w:val="99"/>
    <w:unhideWhenUsed/>
    <w:rsid w:val="00587D9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587D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A02F5272B86242AB24EF201B4630AA" ma:contentTypeVersion="6" ma:contentTypeDescription="Create a new document." ma:contentTypeScope="" ma:versionID="7f889f30f6bba260221deef2ecc97991">
  <xsd:schema xmlns:xsd="http://www.w3.org/2001/XMLSchema" xmlns:xs="http://www.w3.org/2001/XMLSchema" xmlns:p="http://schemas.microsoft.com/office/2006/metadata/properties" xmlns:ns2="66fdfc1f-2354-4bc9-bd68-c8dfc300bd90" targetNamespace="http://schemas.microsoft.com/office/2006/metadata/properties" ma:root="true" ma:fieldsID="0162584ab58e90414114c57b495ccf7c" ns2:_="">
    <xsd:import namespace="66fdfc1f-2354-4bc9-bd68-c8dfc300bd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dfc1f-2354-4bc9-bd68-c8dfc300bd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020CC-E52E-4038-A6CA-0353D4974AFD}">
  <ds:schemaRefs>
    <ds:schemaRef ds:uri="http://schemas.openxmlformats.org/officeDocument/2006/bibliography"/>
  </ds:schemaRefs>
</ds:datastoreItem>
</file>

<file path=customXml/itemProps2.xml><?xml version="1.0" encoding="utf-8"?>
<ds:datastoreItem xmlns:ds="http://schemas.openxmlformats.org/officeDocument/2006/customXml" ds:itemID="{99954D4B-8236-416B-BB66-EF1930A5726E}"/>
</file>

<file path=customXml/itemProps3.xml><?xml version="1.0" encoding="utf-8"?>
<ds:datastoreItem xmlns:ds="http://schemas.openxmlformats.org/officeDocument/2006/customXml" ds:itemID="{EDA8A4C9-9D75-4DC9-94C0-42895BD7B7D0}"/>
</file>

<file path=customXml/itemProps4.xml><?xml version="1.0" encoding="utf-8"?>
<ds:datastoreItem xmlns:ds="http://schemas.openxmlformats.org/officeDocument/2006/customXml" ds:itemID="{23F1FD85-6BE9-41E1-951F-9355975D2482}"/>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Max</dc:creator>
  <cp:keywords/>
  <dc:description/>
  <cp:lastModifiedBy>WEST Max</cp:lastModifiedBy>
  <cp:revision>2</cp:revision>
  <cp:lastPrinted>2020-03-09T17:23:00Z</cp:lastPrinted>
  <dcterms:created xsi:type="dcterms:W3CDTF">2020-04-09T18:58:00Z</dcterms:created>
  <dcterms:modified xsi:type="dcterms:W3CDTF">2020-04-09T18:58:00Z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0x01010013A02F5272B86242AB24EF201B4630AA</vt:lpwstr>
  </property>
</Properties>
</file>