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32"/>
      </w:tblGrid>
      <w:tr w:rsidR="00FE799E" w:rsidRPr="00492DDF" w14:paraId="2A327502" w14:textId="77777777">
        <w:trPr>
          <w:jc w:val="center"/>
        </w:trPr>
        <w:tc>
          <w:tcPr>
            <w:tcW w:w="11232" w:type="dxa"/>
            <w:shd w:val="clear" w:color="auto" w:fill="002060"/>
          </w:tcPr>
          <w:p w14:paraId="0036D952" w14:textId="0285A04A" w:rsidR="00492DDF" w:rsidRPr="008647AC" w:rsidRDefault="008B3636" w:rsidP="00492DDF">
            <w:pPr>
              <w:pStyle w:val="Title"/>
              <w:jc w:val="center"/>
              <w:rPr>
                <w:rFonts w:ascii="Arial" w:hAnsi="Arial" w:cs="Arial"/>
                <w:b/>
                <w:bCs/>
              </w:rPr>
            </w:pPr>
            <w:r>
              <w:rPr>
                <w:b/>
                <w:bCs/>
              </w:rPr>
              <w:pict w14:anchorId="2BB9C4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50pt;height:50pt;z-index:251658240;visibility:hidden">
                  <o:lock v:ext="edit" selection="t"/>
                </v:shape>
              </w:pict>
            </w:r>
            <w:r>
              <w:rPr>
                <w:b/>
                <w:bCs/>
              </w:rPr>
              <w:pict w14:anchorId="10B8BF96">
                <v:shape id="_x0000_s2051" type="#_x0000_t136" style="position:absolute;left:0;text-align:left;margin-left:0;margin-top:0;width:50pt;height:50pt;z-index:251658241;visibility:hidden">
                  <o:lock v:ext="edit" selection="t"/>
                </v:shape>
              </w:pict>
            </w:r>
            <w:r>
              <w:rPr>
                <w:b/>
                <w:bCs/>
              </w:rPr>
              <w:pict w14:anchorId="1A9A9D55">
                <v:shape id="_x0000_s2050" type="#_x0000_t136" style="position:absolute;left:0;text-align:left;margin-left:0;margin-top:0;width:50pt;height:50pt;z-index:251658242;visibility:hidden">
                  <o:lock v:ext="edit" selection="t"/>
                </v:shape>
              </w:pict>
            </w:r>
            <w:r w:rsidR="00492DDF" w:rsidRPr="008647AC">
              <w:rPr>
                <w:rFonts w:ascii="Arial" w:hAnsi="Arial" w:cs="Arial"/>
                <w:b/>
                <w:bCs/>
              </w:rPr>
              <w:t xml:space="preserve">Model </w:t>
            </w:r>
          </w:p>
          <w:p w14:paraId="5CE3CCBE" w14:textId="533BD749" w:rsidR="00FE799E" w:rsidRPr="00492DDF" w:rsidRDefault="00492DDF" w:rsidP="00492DDF">
            <w:pPr>
              <w:pStyle w:val="Title"/>
              <w:jc w:val="center"/>
              <w:rPr>
                <w:rFonts w:ascii="Arial" w:hAnsi="Arial" w:cs="Arial"/>
              </w:rPr>
            </w:pPr>
            <w:r w:rsidRPr="008647AC">
              <w:rPr>
                <w:rFonts w:ascii="Arial" w:hAnsi="Arial" w:cs="Arial"/>
                <w:b/>
                <w:bCs/>
              </w:rPr>
              <w:t>Respectful Workplace</w:t>
            </w:r>
            <w:r w:rsidRPr="008647AC">
              <w:rPr>
                <w:rFonts w:ascii="Arial" w:hAnsi="Arial" w:cs="Arial"/>
                <w:b/>
                <w:bCs/>
                <w:lang w:val="es-ES"/>
              </w:rPr>
              <w:t xml:space="preserve"> </w:t>
            </w:r>
            <w:r w:rsidRPr="008647AC">
              <w:rPr>
                <w:rFonts w:ascii="Arial" w:hAnsi="Arial" w:cs="Arial"/>
                <w:b/>
                <w:bCs/>
              </w:rPr>
              <w:t>Policy</w:t>
            </w:r>
          </w:p>
        </w:tc>
      </w:tr>
    </w:tbl>
    <w:p w14:paraId="6CBF9B5A" w14:textId="77777777" w:rsidR="00FE799E" w:rsidRPr="00840862" w:rsidRDefault="00FE799E">
      <w:pPr>
        <w:rPr>
          <w:color w:val="000000"/>
          <w:sz w:val="28"/>
          <w:szCs w:val="28"/>
          <w:lang w:val="es-ES"/>
        </w:rPr>
      </w:pPr>
    </w:p>
    <w:p w14:paraId="609E829F" w14:textId="7E7C0CEC" w:rsidR="002A0915" w:rsidRPr="00B5145C" w:rsidRDefault="008D2D31">
      <w:pPr>
        <w:jc w:val="both"/>
        <w:rPr>
          <w:rFonts w:ascii="Arial" w:hAnsi="Arial" w:cs="Arial"/>
          <w:b/>
          <w:bCs/>
          <w:color w:val="000000"/>
          <w:sz w:val="32"/>
          <w:szCs w:val="32"/>
        </w:rPr>
      </w:pPr>
      <w:r w:rsidRPr="00B5145C">
        <w:rPr>
          <w:rFonts w:ascii="Arial" w:hAnsi="Arial" w:cs="Arial"/>
          <w:b/>
          <w:bCs/>
          <w:color w:val="000000"/>
          <w:sz w:val="32"/>
          <w:szCs w:val="32"/>
        </w:rPr>
        <w:t>N</w:t>
      </w:r>
      <w:r w:rsidR="002A0915">
        <w:rPr>
          <w:rFonts w:ascii="Arial" w:hAnsi="Arial" w:cs="Arial"/>
          <w:b/>
          <w:bCs/>
          <w:color w:val="000000"/>
          <w:sz w:val="32"/>
          <w:szCs w:val="32"/>
        </w:rPr>
        <w:t>ote</w:t>
      </w:r>
      <w:r w:rsidRPr="00B5145C">
        <w:rPr>
          <w:rFonts w:ascii="Arial" w:hAnsi="Arial" w:cs="Arial"/>
          <w:b/>
          <w:bCs/>
          <w:color w:val="000000"/>
          <w:sz w:val="32"/>
          <w:szCs w:val="32"/>
        </w:rPr>
        <w:t xml:space="preserve"> to </w:t>
      </w:r>
      <w:r w:rsidR="00FD3580" w:rsidRPr="00B5145C">
        <w:rPr>
          <w:rFonts w:ascii="Arial" w:hAnsi="Arial" w:cs="Arial"/>
          <w:b/>
          <w:bCs/>
          <w:color w:val="000000"/>
          <w:sz w:val="32"/>
          <w:szCs w:val="32"/>
        </w:rPr>
        <w:t>Employers</w:t>
      </w:r>
    </w:p>
    <w:p w14:paraId="5A9CE684" w14:textId="77777777" w:rsidR="002A0915" w:rsidRDefault="002A0915">
      <w:pPr>
        <w:jc w:val="both"/>
        <w:rPr>
          <w:rFonts w:ascii="Arial" w:hAnsi="Arial" w:cs="Arial"/>
          <w:color w:val="000000"/>
        </w:rPr>
      </w:pPr>
    </w:p>
    <w:p w14:paraId="67BCA244" w14:textId="425154A6" w:rsidR="00840862" w:rsidRPr="00C94515" w:rsidRDefault="0092006F" w:rsidP="00C76E23">
      <w:pPr>
        <w:rPr>
          <w:rFonts w:ascii="Arial" w:hAnsi="Arial" w:cs="Arial"/>
          <w:color w:val="000000"/>
          <w:sz w:val="28"/>
          <w:szCs w:val="28"/>
        </w:rPr>
      </w:pPr>
      <w:r>
        <w:rPr>
          <w:rFonts w:ascii="Arial" w:hAnsi="Arial" w:cs="Arial"/>
          <w:color w:val="000000" w:themeColor="text1"/>
          <w:sz w:val="28"/>
          <w:szCs w:val="28"/>
        </w:rPr>
        <w:t>With SB 851 (2023), t</w:t>
      </w:r>
      <w:r w:rsidRPr="74BDD19B">
        <w:rPr>
          <w:rFonts w:ascii="Arial" w:hAnsi="Arial" w:cs="Arial"/>
          <w:color w:val="000000" w:themeColor="text1"/>
          <w:sz w:val="28"/>
          <w:szCs w:val="28"/>
        </w:rPr>
        <w:t xml:space="preserve">he </w:t>
      </w:r>
      <w:r w:rsidR="00461E29" w:rsidRPr="74BDD19B">
        <w:rPr>
          <w:rFonts w:ascii="Arial" w:hAnsi="Arial" w:cs="Arial"/>
          <w:color w:val="000000" w:themeColor="text1"/>
          <w:sz w:val="28"/>
          <w:szCs w:val="28"/>
        </w:rPr>
        <w:t xml:space="preserve">Oregon Legislature tasked the Bureau of Labor and Industries </w:t>
      </w:r>
      <w:r w:rsidR="00FD3580" w:rsidRPr="74BDD19B">
        <w:rPr>
          <w:rFonts w:ascii="Arial" w:hAnsi="Arial" w:cs="Arial"/>
          <w:color w:val="000000" w:themeColor="text1"/>
          <w:sz w:val="28"/>
          <w:szCs w:val="28"/>
        </w:rPr>
        <w:t xml:space="preserve">(BOLI) </w:t>
      </w:r>
      <w:r w:rsidR="00840862" w:rsidRPr="74BDD19B">
        <w:rPr>
          <w:rFonts w:ascii="Arial" w:hAnsi="Arial" w:cs="Arial"/>
          <w:color w:val="000000" w:themeColor="text1"/>
          <w:sz w:val="28"/>
          <w:szCs w:val="28"/>
        </w:rPr>
        <w:t>with</w:t>
      </w:r>
      <w:r w:rsidR="00461E29" w:rsidRPr="74BDD19B">
        <w:rPr>
          <w:rFonts w:ascii="Arial" w:hAnsi="Arial" w:cs="Arial"/>
          <w:color w:val="000000" w:themeColor="text1"/>
          <w:sz w:val="28"/>
          <w:szCs w:val="28"/>
        </w:rPr>
        <w:t xml:space="preserve"> provid</w:t>
      </w:r>
      <w:r w:rsidR="00840862" w:rsidRPr="74BDD19B">
        <w:rPr>
          <w:rFonts w:ascii="Arial" w:hAnsi="Arial" w:cs="Arial"/>
          <w:color w:val="000000" w:themeColor="text1"/>
          <w:sz w:val="28"/>
          <w:szCs w:val="28"/>
        </w:rPr>
        <w:t>ing</w:t>
      </w:r>
      <w:r w:rsidR="00461E29" w:rsidRPr="74BDD19B">
        <w:rPr>
          <w:rFonts w:ascii="Arial" w:hAnsi="Arial" w:cs="Arial"/>
          <w:color w:val="000000" w:themeColor="text1"/>
          <w:sz w:val="28"/>
          <w:szCs w:val="28"/>
        </w:rPr>
        <w:t xml:space="preserve"> employers with a </w:t>
      </w:r>
      <w:r w:rsidR="00840862" w:rsidRPr="74BDD19B">
        <w:rPr>
          <w:rFonts w:ascii="Arial" w:hAnsi="Arial" w:cs="Arial"/>
          <w:color w:val="000000" w:themeColor="text1"/>
          <w:sz w:val="28"/>
          <w:szCs w:val="28"/>
        </w:rPr>
        <w:t>model respectful workplace policy</w:t>
      </w:r>
      <w:r w:rsidR="00FD3580" w:rsidRPr="74BDD19B">
        <w:rPr>
          <w:rFonts w:ascii="Arial" w:hAnsi="Arial" w:cs="Arial"/>
          <w:color w:val="000000" w:themeColor="text1"/>
          <w:sz w:val="28"/>
          <w:szCs w:val="28"/>
        </w:rPr>
        <w:t xml:space="preserve">. The Legislature also directed BOLI to create and make available </w:t>
      </w:r>
      <w:r w:rsidR="00840862" w:rsidRPr="74BDD19B">
        <w:rPr>
          <w:rFonts w:ascii="Arial" w:hAnsi="Arial" w:cs="Arial"/>
          <w:color w:val="000000" w:themeColor="text1"/>
          <w:sz w:val="28"/>
          <w:szCs w:val="28"/>
        </w:rPr>
        <w:t>informational materials that identify the harms to employees and employers caused by workplace bullying.</w:t>
      </w:r>
    </w:p>
    <w:p w14:paraId="1C166543" w14:textId="77777777" w:rsidR="00461E29" w:rsidRPr="00C94515" w:rsidRDefault="00461E29" w:rsidP="00C76E23">
      <w:pPr>
        <w:rPr>
          <w:rFonts w:ascii="Arial" w:hAnsi="Arial" w:cs="Arial"/>
          <w:color w:val="000000"/>
          <w:sz w:val="28"/>
          <w:szCs w:val="28"/>
        </w:rPr>
      </w:pPr>
    </w:p>
    <w:p w14:paraId="6E0A37C4" w14:textId="5C26C9E8" w:rsidR="00D60C1D" w:rsidRPr="00C94515" w:rsidRDefault="00D60C1D" w:rsidP="00C76E23">
      <w:pPr>
        <w:rPr>
          <w:rFonts w:ascii="Arial" w:hAnsi="Arial" w:cs="Arial"/>
          <w:color w:val="000000"/>
          <w:sz w:val="28"/>
          <w:szCs w:val="28"/>
        </w:rPr>
      </w:pPr>
      <w:r w:rsidRPr="00C94515">
        <w:rPr>
          <w:rFonts w:ascii="Arial" w:hAnsi="Arial" w:cs="Arial"/>
          <w:color w:val="000000"/>
          <w:sz w:val="28"/>
          <w:szCs w:val="28"/>
        </w:rPr>
        <w:t>While not required by statute, a clear and consistent</w:t>
      </w:r>
      <w:r w:rsidR="00B50494">
        <w:rPr>
          <w:rFonts w:ascii="Arial" w:hAnsi="Arial" w:cs="Arial"/>
          <w:color w:val="000000"/>
          <w:sz w:val="28"/>
          <w:szCs w:val="28"/>
        </w:rPr>
        <w:t>ly</w:t>
      </w:r>
      <w:r w:rsidRPr="00C94515">
        <w:rPr>
          <w:rFonts w:ascii="Arial" w:hAnsi="Arial" w:cs="Arial"/>
          <w:color w:val="000000"/>
          <w:sz w:val="28"/>
          <w:szCs w:val="28"/>
        </w:rPr>
        <w:t xml:space="preserve"> applied respectful workplace policy can help to </w:t>
      </w:r>
      <w:r w:rsidR="001B77E8" w:rsidRPr="00C94515">
        <w:rPr>
          <w:rFonts w:ascii="Arial" w:hAnsi="Arial" w:cs="Arial"/>
          <w:color w:val="000000"/>
          <w:sz w:val="28"/>
          <w:szCs w:val="28"/>
        </w:rPr>
        <w:t xml:space="preserve">prevent conduct that could escalate to unlawful harassment and discrimination as well as </w:t>
      </w:r>
      <w:r w:rsidRPr="00C94515">
        <w:rPr>
          <w:rFonts w:ascii="Arial" w:hAnsi="Arial" w:cs="Arial"/>
          <w:color w:val="000000"/>
          <w:sz w:val="28"/>
          <w:szCs w:val="28"/>
        </w:rPr>
        <w:t>promote professional workplace behavior and</w:t>
      </w:r>
      <w:r w:rsidR="001B77E8" w:rsidRPr="00C94515">
        <w:rPr>
          <w:rFonts w:ascii="Arial" w:hAnsi="Arial" w:cs="Arial"/>
          <w:color w:val="000000"/>
          <w:sz w:val="28"/>
          <w:szCs w:val="28"/>
        </w:rPr>
        <w:t xml:space="preserve"> a safer workspace overall.</w:t>
      </w:r>
    </w:p>
    <w:p w14:paraId="0BCD2B8C" w14:textId="77777777" w:rsidR="00D60C1D" w:rsidRPr="00C94515" w:rsidRDefault="00D60C1D" w:rsidP="00C76E23">
      <w:pPr>
        <w:rPr>
          <w:rFonts w:ascii="Arial" w:hAnsi="Arial" w:cs="Arial"/>
          <w:color w:val="000000"/>
          <w:sz w:val="28"/>
          <w:szCs w:val="28"/>
        </w:rPr>
      </w:pPr>
    </w:p>
    <w:p w14:paraId="3348E1ED" w14:textId="18B7ABC3" w:rsidR="001B77E8" w:rsidRPr="00C94515" w:rsidRDefault="001B77E8" w:rsidP="00C76E23">
      <w:pPr>
        <w:rPr>
          <w:rFonts w:ascii="Arial" w:hAnsi="Arial" w:cs="Arial"/>
          <w:color w:val="000000"/>
          <w:sz w:val="28"/>
          <w:szCs w:val="28"/>
        </w:rPr>
      </w:pPr>
      <w:r w:rsidRPr="05ED0606">
        <w:rPr>
          <w:rFonts w:ascii="Arial" w:hAnsi="Arial" w:cs="Arial"/>
          <w:color w:val="000000" w:themeColor="text1"/>
          <w:sz w:val="28"/>
          <w:szCs w:val="28"/>
        </w:rPr>
        <w:t xml:space="preserve">As a best practice, </w:t>
      </w:r>
      <w:r w:rsidR="40F1BC6B" w:rsidRPr="05ED0606">
        <w:rPr>
          <w:rFonts w:ascii="Arial" w:hAnsi="Arial" w:cs="Arial"/>
          <w:color w:val="000000" w:themeColor="text1"/>
          <w:sz w:val="28"/>
          <w:szCs w:val="28"/>
        </w:rPr>
        <w:t xml:space="preserve">in addition to providing the policy required by the Oregon Workplace Fairness Act that addresses unlawful </w:t>
      </w:r>
      <w:r w:rsidR="206E9E2A" w:rsidRPr="05ED0606">
        <w:rPr>
          <w:rFonts w:ascii="Arial" w:hAnsi="Arial" w:cs="Arial"/>
          <w:color w:val="000000" w:themeColor="text1"/>
          <w:sz w:val="28"/>
          <w:szCs w:val="28"/>
        </w:rPr>
        <w:t xml:space="preserve">harassment, </w:t>
      </w:r>
      <w:r w:rsidR="40F1BC6B" w:rsidRPr="05ED0606">
        <w:rPr>
          <w:rFonts w:ascii="Arial" w:hAnsi="Arial" w:cs="Arial"/>
          <w:color w:val="000000" w:themeColor="text1"/>
          <w:sz w:val="28"/>
          <w:szCs w:val="28"/>
        </w:rPr>
        <w:t>discrimination</w:t>
      </w:r>
      <w:r w:rsidR="0D18EC18" w:rsidRPr="05ED0606">
        <w:rPr>
          <w:rFonts w:ascii="Arial" w:hAnsi="Arial" w:cs="Arial"/>
          <w:color w:val="000000" w:themeColor="text1"/>
          <w:sz w:val="28"/>
          <w:szCs w:val="28"/>
        </w:rPr>
        <w:t>,</w:t>
      </w:r>
      <w:r w:rsidR="40F1BC6B" w:rsidRPr="05ED0606">
        <w:rPr>
          <w:rFonts w:ascii="Arial" w:hAnsi="Arial" w:cs="Arial"/>
          <w:color w:val="000000" w:themeColor="text1"/>
          <w:sz w:val="28"/>
          <w:szCs w:val="28"/>
        </w:rPr>
        <w:t xml:space="preserve"> and sexual assault, </w:t>
      </w:r>
      <w:r w:rsidRPr="05ED0606">
        <w:rPr>
          <w:rFonts w:ascii="Arial" w:hAnsi="Arial" w:cs="Arial"/>
          <w:color w:val="000000" w:themeColor="text1"/>
          <w:sz w:val="28"/>
          <w:szCs w:val="28"/>
        </w:rPr>
        <w:t xml:space="preserve">BOLI recommends employers provide a written policy </w:t>
      </w:r>
      <w:r w:rsidR="008D2D31" w:rsidRPr="05ED0606">
        <w:rPr>
          <w:rFonts w:ascii="Arial" w:hAnsi="Arial" w:cs="Arial"/>
          <w:color w:val="000000" w:themeColor="text1"/>
          <w:sz w:val="28"/>
          <w:szCs w:val="28"/>
        </w:rPr>
        <w:t xml:space="preserve">containing procedures and practices to reduce and prevent </w:t>
      </w:r>
      <w:r w:rsidRPr="05ED0606">
        <w:rPr>
          <w:rFonts w:ascii="Arial" w:hAnsi="Arial" w:cs="Arial"/>
          <w:color w:val="000000" w:themeColor="text1"/>
          <w:sz w:val="28"/>
          <w:szCs w:val="28"/>
        </w:rPr>
        <w:t>inappropriate workplace behavior</w:t>
      </w:r>
      <w:r w:rsidR="008D2D31" w:rsidRPr="05ED0606">
        <w:rPr>
          <w:rFonts w:ascii="Arial" w:hAnsi="Arial" w:cs="Arial"/>
          <w:color w:val="000000" w:themeColor="text1"/>
          <w:sz w:val="28"/>
          <w:szCs w:val="28"/>
        </w:rPr>
        <w:t xml:space="preserve">. </w:t>
      </w:r>
      <w:r w:rsidRPr="05ED0606">
        <w:rPr>
          <w:rFonts w:ascii="Arial" w:hAnsi="Arial" w:cs="Arial"/>
          <w:color w:val="000000" w:themeColor="text1"/>
          <w:sz w:val="28"/>
          <w:szCs w:val="28"/>
        </w:rPr>
        <w:t>Ideally, the policy:</w:t>
      </w:r>
    </w:p>
    <w:p w14:paraId="0DB4BBD3" w14:textId="0E0FFDB8" w:rsidR="00FE799E" w:rsidRPr="00C94515" w:rsidRDefault="008D2D31" w:rsidP="00F972C0">
      <w:pPr>
        <w:pStyle w:val="ListParagraph"/>
        <w:numPr>
          <w:ilvl w:val="0"/>
          <w:numId w:val="5"/>
        </w:numPr>
        <w:jc w:val="both"/>
        <w:rPr>
          <w:rFonts w:ascii="Arial" w:hAnsi="Arial" w:cs="Arial"/>
          <w:color w:val="000000"/>
          <w:sz w:val="28"/>
          <w:szCs w:val="28"/>
        </w:rPr>
      </w:pPr>
      <w:r w:rsidRPr="00C94515">
        <w:rPr>
          <w:rFonts w:ascii="Arial" w:hAnsi="Arial" w:cs="Arial"/>
          <w:color w:val="000000"/>
          <w:sz w:val="28"/>
          <w:szCs w:val="28"/>
        </w:rPr>
        <w:t>Provide</w:t>
      </w:r>
      <w:r w:rsidR="001B77E8" w:rsidRPr="00C94515">
        <w:rPr>
          <w:rFonts w:ascii="Arial" w:hAnsi="Arial" w:cs="Arial"/>
          <w:color w:val="000000"/>
          <w:sz w:val="28"/>
          <w:szCs w:val="28"/>
        </w:rPr>
        <w:t>s</w:t>
      </w:r>
      <w:r w:rsidRPr="00C94515">
        <w:rPr>
          <w:rFonts w:ascii="Arial" w:hAnsi="Arial" w:cs="Arial"/>
          <w:color w:val="000000"/>
          <w:sz w:val="28"/>
          <w:szCs w:val="28"/>
        </w:rPr>
        <w:t xml:space="preserve"> a process for employees to report prohibited </w:t>
      </w:r>
      <w:proofErr w:type="gramStart"/>
      <w:r w:rsidRPr="00C94515">
        <w:rPr>
          <w:rFonts w:ascii="Arial" w:hAnsi="Arial" w:cs="Arial"/>
          <w:color w:val="000000"/>
          <w:sz w:val="28"/>
          <w:szCs w:val="28"/>
        </w:rPr>
        <w:t>conduct;</w:t>
      </w:r>
      <w:proofErr w:type="gramEnd"/>
    </w:p>
    <w:p w14:paraId="699648C5" w14:textId="5348C2BA" w:rsidR="00FE799E" w:rsidRPr="00C94515" w:rsidRDefault="008D2D31" w:rsidP="00F972C0">
      <w:pPr>
        <w:pStyle w:val="ListParagraph"/>
        <w:numPr>
          <w:ilvl w:val="0"/>
          <w:numId w:val="5"/>
        </w:numPr>
        <w:pBdr>
          <w:top w:val="nil"/>
          <w:left w:val="nil"/>
          <w:bottom w:val="nil"/>
          <w:right w:val="nil"/>
          <w:between w:val="nil"/>
        </w:pBdr>
        <w:tabs>
          <w:tab w:val="left" w:pos="1971"/>
        </w:tabs>
        <w:rPr>
          <w:rFonts w:ascii="Arial" w:hAnsi="Arial" w:cs="Arial"/>
          <w:color w:val="000000"/>
          <w:sz w:val="28"/>
          <w:szCs w:val="28"/>
        </w:rPr>
      </w:pPr>
      <w:r w:rsidRPr="00C94515">
        <w:rPr>
          <w:rFonts w:ascii="Arial" w:hAnsi="Arial" w:cs="Arial"/>
          <w:color w:val="000000"/>
          <w:sz w:val="28"/>
          <w:szCs w:val="28"/>
        </w:rPr>
        <w:t>Identif</w:t>
      </w:r>
      <w:r w:rsidR="001B77E8" w:rsidRPr="00C94515">
        <w:rPr>
          <w:rFonts w:ascii="Arial" w:hAnsi="Arial" w:cs="Arial"/>
          <w:color w:val="000000"/>
          <w:sz w:val="28"/>
          <w:szCs w:val="28"/>
        </w:rPr>
        <w:t>ies</w:t>
      </w:r>
      <w:r w:rsidRPr="00C94515">
        <w:rPr>
          <w:rFonts w:ascii="Arial" w:hAnsi="Arial" w:cs="Arial"/>
          <w:color w:val="000000"/>
          <w:sz w:val="28"/>
          <w:szCs w:val="28"/>
        </w:rPr>
        <w:t xml:space="preserve"> the individual</w:t>
      </w:r>
      <w:r w:rsidRPr="00C94515">
        <w:rPr>
          <w:rFonts w:ascii="Arial" w:hAnsi="Arial" w:cs="Arial"/>
          <w:color w:val="FF0000"/>
          <w:sz w:val="28"/>
          <w:szCs w:val="28"/>
        </w:rPr>
        <w:t xml:space="preserve"> </w:t>
      </w:r>
      <w:r w:rsidRPr="00C94515">
        <w:rPr>
          <w:rFonts w:ascii="Arial" w:hAnsi="Arial" w:cs="Arial"/>
          <w:color w:val="000000"/>
          <w:sz w:val="28"/>
          <w:szCs w:val="28"/>
        </w:rPr>
        <w:t xml:space="preserve">or position (for example the Store Manager or HR Director) as well as an alternate individual or position to whom an employee can report prohibited </w:t>
      </w:r>
      <w:proofErr w:type="gramStart"/>
      <w:r w:rsidRPr="00C94515">
        <w:rPr>
          <w:rFonts w:ascii="Arial" w:hAnsi="Arial" w:cs="Arial"/>
          <w:color w:val="000000"/>
          <w:sz w:val="28"/>
          <w:szCs w:val="28"/>
        </w:rPr>
        <w:t>conduct;</w:t>
      </w:r>
      <w:proofErr w:type="gramEnd"/>
      <w:r w:rsidRPr="00C94515">
        <w:rPr>
          <w:rFonts w:ascii="Arial" w:hAnsi="Arial" w:cs="Arial"/>
          <w:color w:val="000000"/>
          <w:sz w:val="28"/>
          <w:szCs w:val="28"/>
        </w:rPr>
        <w:t xml:space="preserve"> </w:t>
      </w:r>
    </w:p>
    <w:p w14:paraId="38E99147" w14:textId="713553C0" w:rsidR="00FE799E" w:rsidRPr="00C94515" w:rsidRDefault="008D2D31" w:rsidP="00F972C0">
      <w:pPr>
        <w:pStyle w:val="ListParagraph"/>
        <w:numPr>
          <w:ilvl w:val="0"/>
          <w:numId w:val="5"/>
        </w:numPr>
        <w:pBdr>
          <w:top w:val="nil"/>
          <w:left w:val="nil"/>
          <w:bottom w:val="nil"/>
          <w:right w:val="nil"/>
          <w:between w:val="nil"/>
        </w:pBdr>
        <w:tabs>
          <w:tab w:val="left" w:pos="1971"/>
        </w:tabs>
        <w:rPr>
          <w:rFonts w:ascii="Arial" w:hAnsi="Arial" w:cs="Arial"/>
          <w:color w:val="000000"/>
          <w:sz w:val="28"/>
          <w:szCs w:val="28"/>
        </w:rPr>
      </w:pPr>
      <w:r w:rsidRPr="00C94515">
        <w:rPr>
          <w:rFonts w:ascii="Arial" w:hAnsi="Arial" w:cs="Arial"/>
          <w:color w:val="000000"/>
          <w:sz w:val="28"/>
          <w:szCs w:val="28"/>
        </w:rPr>
        <w:t>Include</w:t>
      </w:r>
      <w:r w:rsidR="001B77E8" w:rsidRPr="00C94515">
        <w:rPr>
          <w:rFonts w:ascii="Arial" w:hAnsi="Arial" w:cs="Arial"/>
          <w:color w:val="000000"/>
          <w:sz w:val="28"/>
          <w:szCs w:val="28"/>
        </w:rPr>
        <w:t>s</w:t>
      </w:r>
      <w:r w:rsidRPr="00C94515">
        <w:rPr>
          <w:rFonts w:ascii="Arial" w:hAnsi="Arial" w:cs="Arial"/>
          <w:color w:val="000000"/>
          <w:sz w:val="28"/>
          <w:szCs w:val="28"/>
        </w:rPr>
        <w:t xml:space="preserve"> a statement that </w:t>
      </w:r>
      <w:r w:rsidR="001B77E8" w:rsidRPr="00C94515">
        <w:rPr>
          <w:rFonts w:ascii="Arial" w:hAnsi="Arial" w:cs="Arial"/>
          <w:color w:val="000000"/>
          <w:sz w:val="28"/>
          <w:szCs w:val="28"/>
        </w:rPr>
        <w:t>some forms of inappropriate workplace behavior are also unlawful and refer</w:t>
      </w:r>
      <w:r w:rsidR="00F972C0" w:rsidRPr="00C94515">
        <w:rPr>
          <w:rFonts w:ascii="Arial" w:hAnsi="Arial" w:cs="Arial"/>
          <w:color w:val="000000"/>
          <w:sz w:val="28"/>
          <w:szCs w:val="28"/>
        </w:rPr>
        <w:t>s</w:t>
      </w:r>
      <w:r w:rsidR="001B77E8" w:rsidRPr="00C94515">
        <w:rPr>
          <w:rFonts w:ascii="Arial" w:hAnsi="Arial" w:cs="Arial"/>
          <w:color w:val="000000"/>
          <w:sz w:val="28"/>
          <w:szCs w:val="28"/>
        </w:rPr>
        <w:t xml:space="preserve"> </w:t>
      </w:r>
      <w:r w:rsidR="00F972C0" w:rsidRPr="00C94515">
        <w:rPr>
          <w:rFonts w:ascii="Arial" w:hAnsi="Arial" w:cs="Arial"/>
          <w:color w:val="000000"/>
          <w:sz w:val="28"/>
          <w:szCs w:val="28"/>
        </w:rPr>
        <w:t>the employee to</w:t>
      </w:r>
      <w:r w:rsidR="001B77E8" w:rsidRPr="00C94515">
        <w:rPr>
          <w:rFonts w:ascii="Arial" w:hAnsi="Arial" w:cs="Arial"/>
          <w:color w:val="000000"/>
          <w:sz w:val="28"/>
          <w:szCs w:val="28"/>
        </w:rPr>
        <w:t xml:space="preserve"> the organization’s </w:t>
      </w:r>
      <w:r w:rsidR="00F972C0" w:rsidRPr="00C94515">
        <w:rPr>
          <w:rFonts w:ascii="Arial" w:hAnsi="Arial" w:cs="Arial"/>
          <w:color w:val="000000"/>
          <w:sz w:val="28"/>
          <w:szCs w:val="28"/>
        </w:rPr>
        <w:t>policy on unlawful harassment and discrimination (required by Oregon’s Workplace Fairness Act).</w:t>
      </w:r>
    </w:p>
    <w:p w14:paraId="73772502" w14:textId="77777777" w:rsidR="00FE799E" w:rsidRPr="004C36D4" w:rsidRDefault="00FE799E">
      <w:pPr>
        <w:tabs>
          <w:tab w:val="left" w:pos="1971"/>
        </w:tabs>
        <w:rPr>
          <w:rFonts w:ascii="Arial" w:hAnsi="Arial" w:cs="Arial"/>
          <w:sz w:val="28"/>
          <w:szCs w:val="28"/>
        </w:rPr>
      </w:pPr>
    </w:p>
    <w:p w14:paraId="5526CD5D" w14:textId="77777777" w:rsidR="002A0915" w:rsidRPr="00B5145C" w:rsidRDefault="002A0915">
      <w:pPr>
        <w:tabs>
          <w:tab w:val="left" w:pos="1971"/>
        </w:tabs>
        <w:rPr>
          <w:rFonts w:ascii="Arial" w:hAnsi="Arial" w:cs="Arial"/>
          <w:b/>
          <w:bCs/>
          <w:sz w:val="28"/>
          <w:szCs w:val="28"/>
        </w:rPr>
      </w:pPr>
      <w:r w:rsidRPr="00B5145C">
        <w:rPr>
          <w:rFonts w:ascii="Arial" w:hAnsi="Arial" w:cs="Arial"/>
          <w:b/>
          <w:bCs/>
          <w:sz w:val="32"/>
          <w:szCs w:val="32"/>
        </w:rPr>
        <w:t>Sample</w:t>
      </w:r>
      <w:r w:rsidRPr="00B5145C">
        <w:rPr>
          <w:rFonts w:ascii="Arial" w:hAnsi="Arial" w:cs="Arial"/>
          <w:b/>
          <w:bCs/>
          <w:sz w:val="28"/>
          <w:szCs w:val="28"/>
        </w:rPr>
        <w:t xml:space="preserve"> </w:t>
      </w:r>
      <w:r w:rsidRPr="00B5145C">
        <w:rPr>
          <w:rFonts w:ascii="Arial" w:hAnsi="Arial" w:cs="Arial"/>
          <w:b/>
          <w:bCs/>
          <w:sz w:val="32"/>
          <w:szCs w:val="32"/>
        </w:rPr>
        <w:t>Language</w:t>
      </w:r>
    </w:p>
    <w:p w14:paraId="455FB5F2" w14:textId="77777777" w:rsidR="002A0915" w:rsidRPr="004C36D4" w:rsidRDefault="002A0915">
      <w:pPr>
        <w:tabs>
          <w:tab w:val="left" w:pos="1971"/>
        </w:tabs>
        <w:rPr>
          <w:rFonts w:ascii="Arial" w:hAnsi="Arial" w:cs="Arial"/>
          <w:sz w:val="28"/>
          <w:szCs w:val="28"/>
        </w:rPr>
      </w:pPr>
    </w:p>
    <w:p w14:paraId="28233A23" w14:textId="77777777" w:rsidR="00F972C0" w:rsidRPr="004C36D4" w:rsidRDefault="00F972C0" w:rsidP="00F972C0">
      <w:pPr>
        <w:tabs>
          <w:tab w:val="left" w:pos="1971"/>
        </w:tabs>
        <w:rPr>
          <w:rFonts w:ascii="Arial" w:hAnsi="Arial" w:cs="Arial"/>
          <w:b/>
          <w:bCs/>
          <w:sz w:val="28"/>
          <w:szCs w:val="28"/>
        </w:rPr>
      </w:pPr>
      <w:r w:rsidRPr="004C36D4">
        <w:rPr>
          <w:rFonts w:ascii="Arial" w:hAnsi="Arial" w:cs="Arial"/>
          <w:b/>
          <w:bCs/>
          <w:sz w:val="28"/>
          <w:szCs w:val="28"/>
        </w:rPr>
        <w:t>POLICY STATEMENT:</w:t>
      </w:r>
    </w:p>
    <w:p w14:paraId="31828E5A" w14:textId="61C3AC4D" w:rsidR="003530D3" w:rsidRPr="004C36D4" w:rsidRDefault="00F972C0" w:rsidP="00F972C0">
      <w:pPr>
        <w:tabs>
          <w:tab w:val="left" w:pos="1971"/>
        </w:tabs>
        <w:rPr>
          <w:rFonts w:ascii="Arial" w:hAnsi="Arial" w:cs="Arial"/>
          <w:sz w:val="28"/>
          <w:szCs w:val="28"/>
        </w:rPr>
      </w:pPr>
      <w:r w:rsidRPr="74BDD19B">
        <w:rPr>
          <w:rFonts w:ascii="Arial" w:hAnsi="Arial" w:cs="Arial"/>
          <w:sz w:val="28"/>
          <w:szCs w:val="28"/>
        </w:rPr>
        <w:t>Mutual respect between and among managers, employees, temporary employees</w:t>
      </w:r>
      <w:r w:rsidR="00D14BAC">
        <w:rPr>
          <w:rFonts w:ascii="Arial" w:hAnsi="Arial" w:cs="Arial"/>
          <w:sz w:val="28"/>
          <w:szCs w:val="28"/>
        </w:rPr>
        <w:t>,</w:t>
      </w:r>
      <w:r w:rsidRPr="74BDD19B">
        <w:rPr>
          <w:rFonts w:ascii="Arial" w:hAnsi="Arial" w:cs="Arial"/>
          <w:sz w:val="28"/>
          <w:szCs w:val="28"/>
        </w:rPr>
        <w:t xml:space="preserve"> </w:t>
      </w:r>
      <w:r w:rsidR="00335F51">
        <w:rPr>
          <w:rFonts w:ascii="Arial" w:hAnsi="Arial" w:cs="Arial"/>
          <w:sz w:val="28"/>
          <w:szCs w:val="28"/>
        </w:rPr>
        <w:t xml:space="preserve">contractors </w:t>
      </w:r>
      <w:r w:rsidRPr="74BDD19B">
        <w:rPr>
          <w:rFonts w:ascii="Arial" w:hAnsi="Arial" w:cs="Arial"/>
          <w:sz w:val="28"/>
          <w:szCs w:val="28"/>
        </w:rPr>
        <w:t xml:space="preserve">and volunteers is an integral value of </w:t>
      </w:r>
      <w:r w:rsidRPr="74BDD19B">
        <w:rPr>
          <w:rFonts w:ascii="Arial" w:hAnsi="Arial" w:cs="Arial"/>
          <w:color w:val="808080" w:themeColor="background1" w:themeShade="80"/>
          <w:sz w:val="28"/>
          <w:szCs w:val="28"/>
        </w:rPr>
        <w:t>[</w:t>
      </w:r>
      <w:r w:rsidRPr="006531E7">
        <w:rPr>
          <w:rFonts w:ascii="Arial" w:hAnsi="Arial" w:cs="Arial"/>
          <w:color w:val="C00000"/>
          <w:sz w:val="28"/>
          <w:szCs w:val="28"/>
        </w:rPr>
        <w:t>Insert organization name</w:t>
      </w:r>
      <w:r w:rsidRPr="74BDD19B">
        <w:rPr>
          <w:rFonts w:ascii="Arial" w:hAnsi="Arial" w:cs="Arial"/>
          <w:color w:val="808080" w:themeColor="background1" w:themeShade="80"/>
          <w:sz w:val="28"/>
          <w:szCs w:val="28"/>
        </w:rPr>
        <w:t>]</w:t>
      </w:r>
      <w:r w:rsidRPr="74BDD19B">
        <w:rPr>
          <w:rFonts w:ascii="Arial" w:hAnsi="Arial" w:cs="Arial"/>
          <w:sz w:val="28"/>
          <w:szCs w:val="28"/>
        </w:rPr>
        <w:t xml:space="preserve">. </w:t>
      </w:r>
      <w:r w:rsidR="003530D3" w:rsidRPr="74BDD19B">
        <w:rPr>
          <w:rFonts w:ascii="Arial" w:hAnsi="Arial" w:cs="Arial"/>
          <w:sz w:val="28"/>
          <w:szCs w:val="28"/>
        </w:rPr>
        <w:t>Only when a</w:t>
      </w:r>
      <w:r w:rsidRPr="74BDD19B">
        <w:rPr>
          <w:rFonts w:ascii="Arial" w:hAnsi="Arial" w:cs="Arial"/>
          <w:sz w:val="28"/>
          <w:szCs w:val="28"/>
        </w:rPr>
        <w:t xml:space="preserve">ll individuals work together </w:t>
      </w:r>
      <w:r w:rsidR="003530D3" w:rsidRPr="74BDD19B">
        <w:rPr>
          <w:rFonts w:ascii="Arial" w:hAnsi="Arial" w:cs="Arial"/>
          <w:sz w:val="28"/>
          <w:szCs w:val="28"/>
        </w:rPr>
        <w:t xml:space="preserve">can we </w:t>
      </w:r>
      <w:r w:rsidRPr="74BDD19B">
        <w:rPr>
          <w:rFonts w:ascii="Arial" w:hAnsi="Arial" w:cs="Arial"/>
          <w:sz w:val="28"/>
          <w:szCs w:val="28"/>
        </w:rPr>
        <w:t>create and maintain a work environment that is respectful, professional</w:t>
      </w:r>
      <w:r w:rsidR="23FE906C" w:rsidRPr="74BDD19B">
        <w:rPr>
          <w:rFonts w:ascii="Arial" w:hAnsi="Arial" w:cs="Arial"/>
          <w:sz w:val="28"/>
          <w:szCs w:val="28"/>
        </w:rPr>
        <w:t>,</w:t>
      </w:r>
      <w:r w:rsidRPr="74BDD19B">
        <w:rPr>
          <w:rFonts w:ascii="Arial" w:hAnsi="Arial" w:cs="Arial"/>
          <w:sz w:val="28"/>
          <w:szCs w:val="28"/>
        </w:rPr>
        <w:t xml:space="preserve"> and free from inappropriate workplace behavior. </w:t>
      </w:r>
    </w:p>
    <w:p w14:paraId="0F8C23EE" w14:textId="77777777" w:rsidR="003530D3" w:rsidRPr="004C36D4" w:rsidRDefault="003530D3" w:rsidP="00F972C0">
      <w:pPr>
        <w:tabs>
          <w:tab w:val="left" w:pos="1971"/>
        </w:tabs>
        <w:rPr>
          <w:rFonts w:ascii="Arial" w:hAnsi="Arial" w:cs="Arial"/>
          <w:sz w:val="28"/>
          <w:szCs w:val="28"/>
        </w:rPr>
      </w:pPr>
    </w:p>
    <w:p w14:paraId="563DF220" w14:textId="46FC9835" w:rsidR="003E1E53" w:rsidRPr="004C36D4" w:rsidRDefault="003530D3" w:rsidP="003E1E53">
      <w:pPr>
        <w:tabs>
          <w:tab w:val="left" w:pos="1971"/>
        </w:tabs>
        <w:rPr>
          <w:rFonts w:ascii="Arial" w:hAnsi="Arial" w:cs="Arial"/>
          <w:sz w:val="28"/>
          <w:szCs w:val="28"/>
        </w:rPr>
      </w:pPr>
      <w:r w:rsidRPr="004C36D4">
        <w:rPr>
          <w:rFonts w:ascii="Arial" w:hAnsi="Arial" w:cs="Arial"/>
          <w:b/>
          <w:bCs/>
          <w:sz w:val="28"/>
          <w:szCs w:val="28"/>
        </w:rPr>
        <w:t>Inappropriate Workplace Behavior</w:t>
      </w:r>
      <w:r w:rsidR="00B61BF3" w:rsidRPr="004C36D4">
        <w:rPr>
          <w:rFonts w:ascii="Arial" w:hAnsi="Arial" w:cs="Arial"/>
          <w:b/>
          <w:bCs/>
          <w:sz w:val="28"/>
          <w:szCs w:val="28"/>
        </w:rPr>
        <w:t xml:space="preserve"> </w:t>
      </w:r>
      <w:r w:rsidR="00B61BF3" w:rsidRPr="004C36D4">
        <w:rPr>
          <w:rFonts w:ascii="Arial" w:hAnsi="Arial" w:cs="Arial"/>
          <w:sz w:val="28"/>
          <w:szCs w:val="28"/>
        </w:rPr>
        <w:t>includes</w:t>
      </w:r>
      <w:r w:rsidR="00B61BF3" w:rsidRPr="004C36D4">
        <w:rPr>
          <w:rFonts w:ascii="Arial" w:hAnsi="Arial" w:cs="Arial"/>
          <w:b/>
          <w:bCs/>
          <w:sz w:val="28"/>
          <w:szCs w:val="28"/>
        </w:rPr>
        <w:t xml:space="preserve"> </w:t>
      </w:r>
      <w:r w:rsidR="00B61BF3" w:rsidRPr="004C36D4">
        <w:rPr>
          <w:rFonts w:ascii="Arial" w:hAnsi="Arial" w:cs="Arial"/>
          <w:sz w:val="28"/>
          <w:szCs w:val="28"/>
        </w:rPr>
        <w:t>u</w:t>
      </w:r>
      <w:r w:rsidRPr="004C36D4">
        <w:rPr>
          <w:rFonts w:ascii="Arial" w:hAnsi="Arial" w:cs="Arial"/>
          <w:sz w:val="28"/>
          <w:szCs w:val="28"/>
        </w:rPr>
        <w:t xml:space="preserve">nwelcome or unwanted conduct or behavior that causes a negative impact or disruption to the workplace or results in the erosion of employee morale. Inappropriate workplace behavior may also rise to the </w:t>
      </w:r>
      <w:r w:rsidRPr="004C36D4">
        <w:rPr>
          <w:rFonts w:ascii="Arial" w:hAnsi="Arial" w:cs="Arial"/>
          <w:sz w:val="28"/>
          <w:szCs w:val="28"/>
        </w:rPr>
        <w:lastRenderedPageBreak/>
        <w:t>level of unlawful harassment or discrimination when in conjunction with an employee’s protected class status such as race, gender</w:t>
      </w:r>
      <w:r w:rsidR="77BD21B4" w:rsidRPr="004C36D4">
        <w:rPr>
          <w:rFonts w:ascii="Arial" w:hAnsi="Arial" w:cs="Arial"/>
          <w:sz w:val="28"/>
          <w:szCs w:val="28"/>
        </w:rPr>
        <w:t>,</w:t>
      </w:r>
      <w:r w:rsidRPr="004C36D4">
        <w:rPr>
          <w:rFonts w:ascii="Arial" w:hAnsi="Arial" w:cs="Arial"/>
          <w:sz w:val="28"/>
          <w:szCs w:val="28"/>
        </w:rPr>
        <w:t xml:space="preserve"> or disability</w:t>
      </w:r>
      <w:r w:rsidR="003E1E53" w:rsidRPr="004C36D4">
        <w:rPr>
          <w:rFonts w:ascii="Arial" w:hAnsi="Arial" w:cs="Arial"/>
          <w:sz w:val="28"/>
          <w:szCs w:val="28"/>
        </w:rPr>
        <w:t>. See also our policy prohibiting workplace harassment and discrimination [</w:t>
      </w:r>
      <w:r w:rsidR="003E1E53" w:rsidRPr="006531E7">
        <w:rPr>
          <w:rFonts w:ascii="Arial" w:hAnsi="Arial" w:cs="Arial"/>
          <w:color w:val="C00000"/>
          <w:sz w:val="28"/>
          <w:szCs w:val="28"/>
        </w:rPr>
        <w:t xml:space="preserve">insert link or location of </w:t>
      </w:r>
      <w:r w:rsidR="00B61BF3" w:rsidRPr="006531E7">
        <w:rPr>
          <w:rFonts w:ascii="Arial" w:hAnsi="Arial" w:cs="Arial"/>
          <w:color w:val="C00000"/>
          <w:sz w:val="28"/>
          <w:szCs w:val="28"/>
        </w:rPr>
        <w:t xml:space="preserve">the organization’s </w:t>
      </w:r>
      <w:r w:rsidR="003E1E53" w:rsidRPr="006531E7">
        <w:rPr>
          <w:rFonts w:ascii="Arial" w:hAnsi="Arial" w:cs="Arial"/>
          <w:color w:val="C00000"/>
          <w:sz w:val="28"/>
          <w:szCs w:val="28"/>
        </w:rPr>
        <w:t>policy</w:t>
      </w:r>
      <w:r w:rsidR="003E1E53" w:rsidRPr="0058309C">
        <w:rPr>
          <w:rFonts w:ascii="Arial" w:hAnsi="Arial" w:cs="Arial"/>
          <w:color w:val="808080" w:themeColor="background1" w:themeShade="80"/>
          <w:sz w:val="28"/>
          <w:szCs w:val="28"/>
        </w:rPr>
        <w:t>]</w:t>
      </w:r>
      <w:r w:rsidR="00B61BF3" w:rsidRPr="004C36D4">
        <w:rPr>
          <w:rFonts w:ascii="Arial" w:hAnsi="Arial" w:cs="Arial"/>
          <w:sz w:val="28"/>
          <w:szCs w:val="28"/>
        </w:rPr>
        <w:t>.</w:t>
      </w:r>
      <w:r w:rsidR="003E1E53" w:rsidRPr="004C36D4">
        <w:rPr>
          <w:rFonts w:ascii="Arial" w:hAnsi="Arial" w:cs="Arial"/>
          <w:sz w:val="28"/>
          <w:szCs w:val="28"/>
        </w:rPr>
        <w:t xml:space="preserve"> </w:t>
      </w:r>
    </w:p>
    <w:p w14:paraId="1032CFD1" w14:textId="77777777" w:rsidR="003E1E53" w:rsidRPr="004C36D4" w:rsidRDefault="003E1E53" w:rsidP="003E1E53">
      <w:pPr>
        <w:tabs>
          <w:tab w:val="left" w:pos="1971"/>
        </w:tabs>
        <w:rPr>
          <w:rFonts w:ascii="Arial" w:hAnsi="Arial" w:cs="Arial"/>
          <w:sz w:val="28"/>
          <w:szCs w:val="28"/>
        </w:rPr>
      </w:pPr>
    </w:p>
    <w:p w14:paraId="05E53366" w14:textId="2F971488" w:rsidR="003530D3" w:rsidRPr="004C36D4" w:rsidRDefault="003530D3" w:rsidP="003E1E53">
      <w:pPr>
        <w:tabs>
          <w:tab w:val="left" w:pos="1971"/>
        </w:tabs>
        <w:rPr>
          <w:rFonts w:ascii="Arial" w:hAnsi="Arial" w:cs="Arial"/>
          <w:sz w:val="28"/>
          <w:szCs w:val="28"/>
        </w:rPr>
      </w:pPr>
      <w:r w:rsidRPr="008644A4">
        <w:rPr>
          <w:rFonts w:ascii="Arial" w:hAnsi="Arial" w:cs="Arial"/>
          <w:sz w:val="28"/>
          <w:szCs w:val="28"/>
        </w:rPr>
        <w:t>Examples of inappropriate workplace behavior include, but are not limited to, comments, actions or behaviors of an individual or group</w:t>
      </w:r>
      <w:r w:rsidR="435DFCB6" w:rsidRPr="008644A4">
        <w:rPr>
          <w:rFonts w:ascii="Arial" w:hAnsi="Arial" w:cs="Arial"/>
          <w:sz w:val="28"/>
          <w:szCs w:val="28"/>
        </w:rPr>
        <w:t>, that are wholly disconnected from concerted or other protected activity,</w:t>
      </w:r>
      <w:r w:rsidRPr="008644A4">
        <w:rPr>
          <w:rFonts w:ascii="Arial" w:hAnsi="Arial" w:cs="Arial"/>
          <w:sz w:val="28"/>
          <w:szCs w:val="28"/>
        </w:rPr>
        <w:t xml:space="preserve"> that</w:t>
      </w:r>
      <w:r w:rsidR="7E641958" w:rsidRPr="008644A4">
        <w:rPr>
          <w:rFonts w:ascii="Arial" w:hAnsi="Arial" w:cs="Arial"/>
          <w:sz w:val="28"/>
          <w:szCs w:val="28"/>
        </w:rPr>
        <w:t xml:space="preserve"> purposefully</w:t>
      </w:r>
      <w:r w:rsidRPr="008644A4">
        <w:rPr>
          <w:rFonts w:ascii="Arial" w:hAnsi="Arial" w:cs="Arial"/>
          <w:sz w:val="28"/>
          <w:szCs w:val="28"/>
        </w:rPr>
        <w:t xml:space="preserve"> humiliate, intimidate, disparage, demean, or show disrespect for another employee, a manager, a subordinate, a volunteer, a customer, a contractor</w:t>
      </w:r>
      <w:r w:rsidR="3629EF54" w:rsidRPr="008644A4">
        <w:rPr>
          <w:rFonts w:ascii="Arial" w:hAnsi="Arial" w:cs="Arial"/>
          <w:sz w:val="28"/>
          <w:szCs w:val="28"/>
        </w:rPr>
        <w:t>,</w:t>
      </w:r>
      <w:r w:rsidRPr="008644A4">
        <w:rPr>
          <w:rFonts w:ascii="Arial" w:hAnsi="Arial" w:cs="Arial"/>
          <w:sz w:val="28"/>
          <w:szCs w:val="28"/>
        </w:rPr>
        <w:t xml:space="preserve"> or a visitor in the workplace.</w:t>
      </w:r>
    </w:p>
    <w:p w14:paraId="27FD1E7B" w14:textId="77777777" w:rsidR="00903F43" w:rsidRPr="004C36D4" w:rsidRDefault="00903F43" w:rsidP="00903F43">
      <w:pPr>
        <w:tabs>
          <w:tab w:val="left" w:pos="1971"/>
        </w:tabs>
        <w:rPr>
          <w:rFonts w:ascii="Arial" w:hAnsi="Arial" w:cs="Arial"/>
          <w:sz w:val="28"/>
          <w:szCs w:val="28"/>
        </w:rPr>
      </w:pPr>
    </w:p>
    <w:p w14:paraId="3487120D" w14:textId="68F83804" w:rsidR="00903F43" w:rsidRDefault="00903F43" w:rsidP="00903F43">
      <w:pPr>
        <w:keepNext/>
        <w:tabs>
          <w:tab w:val="left" w:pos="1971"/>
        </w:tabs>
        <w:rPr>
          <w:rFonts w:ascii="Arial" w:hAnsi="Arial" w:cs="Arial"/>
          <w:sz w:val="28"/>
          <w:szCs w:val="28"/>
        </w:rPr>
      </w:pPr>
      <w:r w:rsidRPr="48E61F89">
        <w:rPr>
          <w:rFonts w:ascii="Arial" w:hAnsi="Arial" w:cs="Arial"/>
          <w:sz w:val="28"/>
          <w:szCs w:val="28"/>
        </w:rPr>
        <w:t>Inappropriate workplace behavior does not include actions taken to form, join, or assist labor organizations, to bargain collectively through representatives, and to engage in other concerted activities for the purpose of collective bargaining or other mutual aid or protection.</w:t>
      </w:r>
    </w:p>
    <w:p w14:paraId="084D45A2" w14:textId="77777777" w:rsidR="00FA37FE" w:rsidRDefault="00FA37FE" w:rsidP="003C315C">
      <w:pPr>
        <w:keepNext/>
        <w:tabs>
          <w:tab w:val="left" w:pos="1971"/>
        </w:tabs>
        <w:rPr>
          <w:rFonts w:ascii="Arial" w:hAnsi="Arial" w:cs="Arial"/>
          <w:sz w:val="28"/>
          <w:szCs w:val="28"/>
        </w:rPr>
      </w:pPr>
    </w:p>
    <w:p w14:paraId="44F18AB9" w14:textId="39F26E39" w:rsidR="003530D3" w:rsidRPr="004C36D4" w:rsidRDefault="003530D3" w:rsidP="003C315C">
      <w:pPr>
        <w:keepNext/>
        <w:tabs>
          <w:tab w:val="left" w:pos="1971"/>
        </w:tabs>
        <w:rPr>
          <w:rFonts w:ascii="Arial" w:hAnsi="Arial" w:cs="Arial"/>
          <w:sz w:val="28"/>
          <w:szCs w:val="28"/>
        </w:rPr>
      </w:pPr>
      <w:r w:rsidRPr="004C36D4">
        <w:rPr>
          <w:rFonts w:ascii="Arial" w:hAnsi="Arial" w:cs="Arial"/>
          <w:sz w:val="28"/>
          <w:szCs w:val="28"/>
        </w:rPr>
        <w:t xml:space="preserve">Inappropriate workplace behavior </w:t>
      </w:r>
      <w:r w:rsidR="00B76431">
        <w:rPr>
          <w:rFonts w:ascii="Arial" w:hAnsi="Arial" w:cs="Arial"/>
          <w:sz w:val="28"/>
          <w:szCs w:val="28"/>
        </w:rPr>
        <w:t xml:space="preserve">generally </w:t>
      </w:r>
      <w:r w:rsidRPr="004C36D4">
        <w:rPr>
          <w:rFonts w:ascii="Arial" w:hAnsi="Arial" w:cs="Arial"/>
          <w:sz w:val="28"/>
          <w:szCs w:val="28"/>
        </w:rPr>
        <w:t>does not include actions of performance management such as giving supervisory instructions, setting expectations, giving feedback, administering disciplinary actions, or conducting investigatory meetings.</w:t>
      </w:r>
    </w:p>
    <w:p w14:paraId="19EC8CE1" w14:textId="77777777" w:rsidR="003E1E53" w:rsidRPr="004C36D4" w:rsidRDefault="003E1E53" w:rsidP="003530D3">
      <w:pPr>
        <w:tabs>
          <w:tab w:val="left" w:pos="1971"/>
        </w:tabs>
        <w:rPr>
          <w:rFonts w:ascii="Arial" w:hAnsi="Arial" w:cs="Arial"/>
          <w:sz w:val="28"/>
          <w:szCs w:val="28"/>
        </w:rPr>
      </w:pPr>
    </w:p>
    <w:p w14:paraId="422558AD" w14:textId="220861C2" w:rsidR="003530D3" w:rsidRPr="004C36D4" w:rsidRDefault="003530D3" w:rsidP="003530D3">
      <w:pPr>
        <w:tabs>
          <w:tab w:val="left" w:pos="1971"/>
        </w:tabs>
        <w:rPr>
          <w:rFonts w:ascii="Arial" w:hAnsi="Arial" w:cs="Arial"/>
          <w:sz w:val="28"/>
          <w:szCs w:val="28"/>
        </w:rPr>
      </w:pPr>
      <w:r w:rsidRPr="004C36D4">
        <w:rPr>
          <w:rFonts w:ascii="Arial" w:hAnsi="Arial" w:cs="Arial"/>
          <w:sz w:val="28"/>
          <w:szCs w:val="28"/>
        </w:rPr>
        <w:t xml:space="preserve">Inappropriate workplace behavior </w:t>
      </w:r>
      <w:r w:rsidR="007552B6">
        <w:rPr>
          <w:rFonts w:ascii="Arial" w:hAnsi="Arial" w:cs="Arial"/>
          <w:sz w:val="28"/>
          <w:szCs w:val="28"/>
        </w:rPr>
        <w:t xml:space="preserve">generally </w:t>
      </w:r>
      <w:r w:rsidRPr="004C36D4">
        <w:rPr>
          <w:rFonts w:ascii="Arial" w:hAnsi="Arial" w:cs="Arial"/>
          <w:sz w:val="28"/>
          <w:szCs w:val="28"/>
        </w:rPr>
        <w:t>does not include assigned, requested</w:t>
      </w:r>
      <w:r w:rsidR="14F82FCB" w:rsidRPr="004C36D4">
        <w:rPr>
          <w:rFonts w:ascii="Arial" w:hAnsi="Arial" w:cs="Arial"/>
          <w:sz w:val="28"/>
          <w:szCs w:val="28"/>
        </w:rPr>
        <w:t>,</w:t>
      </w:r>
      <w:r w:rsidRPr="004C36D4">
        <w:rPr>
          <w:rFonts w:ascii="Arial" w:hAnsi="Arial" w:cs="Arial"/>
          <w:sz w:val="28"/>
          <w:szCs w:val="28"/>
        </w:rPr>
        <w:t xml:space="preserve"> or unsolicited constructive peer feedback on projects or work.</w:t>
      </w:r>
    </w:p>
    <w:p w14:paraId="71918B4E" w14:textId="77777777" w:rsidR="003530D3" w:rsidRPr="004C36D4" w:rsidRDefault="003530D3" w:rsidP="00F972C0">
      <w:pPr>
        <w:tabs>
          <w:tab w:val="left" w:pos="1971"/>
        </w:tabs>
        <w:rPr>
          <w:rFonts w:ascii="Arial" w:hAnsi="Arial" w:cs="Arial"/>
          <w:sz w:val="28"/>
          <w:szCs w:val="28"/>
        </w:rPr>
      </w:pPr>
    </w:p>
    <w:p w14:paraId="6CA39E58" w14:textId="0D82DE93" w:rsidR="003E1E53" w:rsidRPr="004C36D4" w:rsidRDefault="003E1E53" w:rsidP="00506F61">
      <w:pPr>
        <w:tabs>
          <w:tab w:val="left" w:pos="1971"/>
        </w:tabs>
        <w:rPr>
          <w:rFonts w:ascii="Arial" w:hAnsi="Arial" w:cs="Arial"/>
          <w:b/>
          <w:bCs/>
          <w:sz w:val="28"/>
          <w:szCs w:val="28"/>
        </w:rPr>
      </w:pPr>
      <w:r w:rsidRPr="004C36D4">
        <w:rPr>
          <w:rFonts w:ascii="Arial" w:hAnsi="Arial" w:cs="Arial"/>
          <w:b/>
          <w:bCs/>
          <w:sz w:val="28"/>
          <w:szCs w:val="28"/>
        </w:rPr>
        <w:t>POLICY:</w:t>
      </w:r>
    </w:p>
    <w:p w14:paraId="5BFE8C81" w14:textId="2974A96F" w:rsidR="003E1E53" w:rsidRPr="004C36D4" w:rsidRDefault="003E1E53" w:rsidP="00506F61">
      <w:pPr>
        <w:pStyle w:val="Default"/>
        <w:rPr>
          <w:sz w:val="28"/>
          <w:szCs w:val="28"/>
        </w:rPr>
      </w:pPr>
      <w:r w:rsidRPr="004C36D4">
        <w:rPr>
          <w:sz w:val="28"/>
          <w:szCs w:val="28"/>
        </w:rPr>
        <w:t>Employees of all types</w:t>
      </w:r>
      <w:r w:rsidR="00B61BF3" w:rsidRPr="004C36D4">
        <w:rPr>
          <w:sz w:val="28"/>
          <w:szCs w:val="28"/>
        </w:rPr>
        <w:t xml:space="preserve"> as well as </w:t>
      </w:r>
      <w:r w:rsidRPr="004C36D4">
        <w:rPr>
          <w:sz w:val="28"/>
          <w:szCs w:val="28"/>
        </w:rPr>
        <w:t>temporary employees and volunteers</w:t>
      </w:r>
      <w:r w:rsidR="00506F61" w:rsidRPr="004C36D4">
        <w:rPr>
          <w:sz w:val="28"/>
          <w:szCs w:val="28"/>
        </w:rPr>
        <w:t xml:space="preserve"> </w:t>
      </w:r>
      <w:r w:rsidRPr="004C36D4">
        <w:rPr>
          <w:sz w:val="28"/>
          <w:szCs w:val="28"/>
        </w:rPr>
        <w:t>at every level of the organization must foster an environment that encourages professionalism and discourages disrespectful behavior. All employees, temporary employees</w:t>
      </w:r>
      <w:r w:rsidR="3A0D32DB" w:rsidRPr="004C36D4">
        <w:rPr>
          <w:sz w:val="28"/>
          <w:szCs w:val="28"/>
        </w:rPr>
        <w:t>,</w:t>
      </w:r>
      <w:r w:rsidRPr="004C36D4">
        <w:rPr>
          <w:sz w:val="28"/>
          <w:szCs w:val="28"/>
        </w:rPr>
        <w:t xml:space="preserve"> and volunteers must behave respectfully and professionally and refrain from engaging in inappropriate workplace behavior. </w:t>
      </w:r>
    </w:p>
    <w:p w14:paraId="4F61187D" w14:textId="77777777" w:rsidR="003E1E53" w:rsidRPr="004C36D4" w:rsidRDefault="003E1E53" w:rsidP="003E1E53">
      <w:pPr>
        <w:pStyle w:val="Default"/>
        <w:rPr>
          <w:sz w:val="28"/>
          <w:szCs w:val="28"/>
        </w:rPr>
      </w:pPr>
    </w:p>
    <w:p w14:paraId="70C513D4" w14:textId="35C2F0FD" w:rsidR="003E1E53" w:rsidRPr="004C36D4" w:rsidRDefault="003E1E53" w:rsidP="00F878E1">
      <w:pPr>
        <w:pStyle w:val="Default"/>
        <w:spacing w:after="272"/>
        <w:ind w:left="360" w:hanging="360"/>
        <w:rPr>
          <w:sz w:val="28"/>
          <w:szCs w:val="28"/>
        </w:rPr>
      </w:pPr>
      <w:r w:rsidRPr="004C36D4">
        <w:rPr>
          <w:sz w:val="28"/>
          <w:szCs w:val="28"/>
        </w:rPr>
        <w:t xml:space="preserve">Addressing Inappropriate Workplace Behavior </w:t>
      </w:r>
    </w:p>
    <w:p w14:paraId="5AF55544" w14:textId="68EB8AF8" w:rsidR="003E1E53" w:rsidRPr="004C36D4" w:rsidRDefault="003E1E53" w:rsidP="003E1E53">
      <w:pPr>
        <w:pStyle w:val="Default"/>
        <w:numPr>
          <w:ilvl w:val="2"/>
          <w:numId w:val="6"/>
        </w:numPr>
        <w:spacing w:after="272"/>
        <w:ind w:left="360"/>
        <w:rPr>
          <w:sz w:val="28"/>
          <w:szCs w:val="28"/>
        </w:rPr>
      </w:pPr>
      <w:r w:rsidRPr="004C36D4">
        <w:rPr>
          <w:sz w:val="28"/>
          <w:szCs w:val="28"/>
        </w:rPr>
        <w:t xml:space="preserve">(a) Supervisors must address inappropriate behavior they observe or experience and should do so as close to the time of the occurrence as possible and appropriate. </w:t>
      </w:r>
    </w:p>
    <w:p w14:paraId="1011568C" w14:textId="5A8D9047" w:rsidR="003E1E53" w:rsidRPr="004C36D4" w:rsidRDefault="003E1E53" w:rsidP="003E1E53">
      <w:pPr>
        <w:pStyle w:val="Default"/>
        <w:numPr>
          <w:ilvl w:val="2"/>
          <w:numId w:val="6"/>
        </w:numPr>
        <w:spacing w:after="271"/>
        <w:ind w:left="360"/>
        <w:rPr>
          <w:sz w:val="28"/>
          <w:szCs w:val="28"/>
        </w:rPr>
      </w:pPr>
      <w:r w:rsidRPr="004C36D4">
        <w:rPr>
          <w:sz w:val="28"/>
          <w:szCs w:val="28"/>
        </w:rPr>
        <w:t>(b) If an employee, temporary employee</w:t>
      </w:r>
      <w:r w:rsidR="5CB9E0FD" w:rsidRPr="004C36D4">
        <w:rPr>
          <w:sz w:val="28"/>
          <w:szCs w:val="28"/>
        </w:rPr>
        <w:t>,</w:t>
      </w:r>
      <w:r w:rsidR="009867FB" w:rsidRPr="004C36D4">
        <w:rPr>
          <w:sz w:val="28"/>
          <w:szCs w:val="28"/>
        </w:rPr>
        <w:t xml:space="preserve"> </w:t>
      </w:r>
      <w:r w:rsidRPr="004C36D4">
        <w:rPr>
          <w:sz w:val="28"/>
          <w:szCs w:val="28"/>
        </w:rPr>
        <w:t>or volunteer observes or experiences inappropriate workplace behavior, the</w:t>
      </w:r>
      <w:r w:rsidR="00506F61" w:rsidRPr="004C36D4">
        <w:rPr>
          <w:sz w:val="28"/>
          <w:szCs w:val="28"/>
        </w:rPr>
        <w:t>y may:</w:t>
      </w:r>
      <w:r w:rsidRPr="004C36D4">
        <w:rPr>
          <w:sz w:val="28"/>
          <w:szCs w:val="28"/>
        </w:rPr>
        <w:t xml:space="preserve"> </w:t>
      </w:r>
    </w:p>
    <w:p w14:paraId="10D4F416" w14:textId="0412D3B1" w:rsidR="003E1E53" w:rsidRPr="004C36D4" w:rsidRDefault="003E1E53" w:rsidP="00D27814">
      <w:pPr>
        <w:pStyle w:val="Default"/>
        <w:numPr>
          <w:ilvl w:val="3"/>
          <w:numId w:val="13"/>
        </w:numPr>
        <w:spacing w:after="271"/>
        <w:ind w:left="900"/>
        <w:rPr>
          <w:sz w:val="28"/>
          <w:szCs w:val="28"/>
        </w:rPr>
      </w:pPr>
      <w:r w:rsidRPr="004C36D4">
        <w:rPr>
          <w:sz w:val="28"/>
          <w:szCs w:val="28"/>
        </w:rPr>
        <w:t xml:space="preserve">Redirect inappropriate conversations or behavior to workplace business. </w:t>
      </w:r>
    </w:p>
    <w:p w14:paraId="1377F491" w14:textId="268D7205" w:rsidR="003E1E53" w:rsidRPr="004C36D4" w:rsidRDefault="003E1E53" w:rsidP="00506F61">
      <w:pPr>
        <w:pStyle w:val="Default"/>
        <w:numPr>
          <w:ilvl w:val="3"/>
          <w:numId w:val="13"/>
        </w:numPr>
        <w:ind w:left="900"/>
        <w:rPr>
          <w:sz w:val="28"/>
          <w:szCs w:val="28"/>
        </w:rPr>
      </w:pPr>
      <w:r w:rsidRPr="004C36D4">
        <w:rPr>
          <w:sz w:val="28"/>
          <w:szCs w:val="28"/>
        </w:rPr>
        <w:lastRenderedPageBreak/>
        <w:t>Tell the offending employee, temporary employee</w:t>
      </w:r>
      <w:r w:rsidR="60034DE8" w:rsidRPr="004C36D4">
        <w:rPr>
          <w:sz w:val="28"/>
          <w:szCs w:val="28"/>
        </w:rPr>
        <w:t>,</w:t>
      </w:r>
      <w:r w:rsidRPr="004C36D4">
        <w:rPr>
          <w:sz w:val="28"/>
          <w:szCs w:val="28"/>
        </w:rPr>
        <w:t xml:space="preserve"> or volunteer their behavior is offensive and ask them to stop.</w:t>
      </w:r>
    </w:p>
    <w:p w14:paraId="39A4D844" w14:textId="34B9E160" w:rsidR="003E1E53" w:rsidRPr="004C36D4" w:rsidRDefault="003E1E53" w:rsidP="009867FB">
      <w:pPr>
        <w:pStyle w:val="Default"/>
        <w:rPr>
          <w:color w:val="000000" w:themeColor="text1"/>
          <w:sz w:val="28"/>
          <w:szCs w:val="28"/>
        </w:rPr>
      </w:pPr>
    </w:p>
    <w:p w14:paraId="21E7246F" w14:textId="42A73A6D" w:rsidR="003E1E53" w:rsidRPr="004C36D4" w:rsidRDefault="36ED93B6" w:rsidP="00506F61">
      <w:pPr>
        <w:pStyle w:val="Default"/>
        <w:numPr>
          <w:ilvl w:val="3"/>
          <w:numId w:val="13"/>
        </w:numPr>
        <w:ind w:left="900"/>
        <w:rPr>
          <w:sz w:val="28"/>
          <w:szCs w:val="28"/>
        </w:rPr>
      </w:pPr>
      <w:r w:rsidRPr="2B288C40">
        <w:rPr>
          <w:sz w:val="28"/>
          <w:szCs w:val="28"/>
        </w:rPr>
        <w:t>Report the observation or experience to a manager</w:t>
      </w:r>
      <w:r w:rsidR="2B5428CA" w:rsidRPr="2B288C40">
        <w:rPr>
          <w:sz w:val="28"/>
          <w:szCs w:val="28"/>
        </w:rPr>
        <w:t>, human resources, or other designated individuals</w:t>
      </w:r>
      <w:r w:rsidRPr="2B288C40">
        <w:rPr>
          <w:sz w:val="28"/>
          <w:szCs w:val="28"/>
        </w:rPr>
        <w:t xml:space="preserve">. </w:t>
      </w:r>
    </w:p>
    <w:p w14:paraId="3B6D703F" w14:textId="77777777" w:rsidR="003E1E53" w:rsidRPr="004C36D4" w:rsidRDefault="003E1E53" w:rsidP="003E1E53">
      <w:pPr>
        <w:pStyle w:val="Default"/>
        <w:rPr>
          <w:sz w:val="28"/>
          <w:szCs w:val="28"/>
        </w:rPr>
      </w:pPr>
    </w:p>
    <w:p w14:paraId="681C203B" w14:textId="56A83194" w:rsidR="00F878E1" w:rsidRPr="004C36D4" w:rsidRDefault="00506F61" w:rsidP="00102393">
      <w:pPr>
        <w:pStyle w:val="Default"/>
        <w:keepNext/>
        <w:spacing w:after="12"/>
        <w:ind w:left="360" w:hanging="360"/>
        <w:rPr>
          <w:b/>
          <w:bCs/>
          <w:sz w:val="28"/>
          <w:szCs w:val="28"/>
        </w:rPr>
      </w:pPr>
      <w:r w:rsidRPr="004C36D4">
        <w:rPr>
          <w:b/>
          <w:bCs/>
          <w:sz w:val="28"/>
          <w:szCs w:val="28"/>
        </w:rPr>
        <w:t>REPORTING INAPPROPRIATE WORKPLACE BEHAVIOR:</w:t>
      </w:r>
      <w:r w:rsidR="003E1E53" w:rsidRPr="004C36D4">
        <w:rPr>
          <w:b/>
          <w:bCs/>
          <w:sz w:val="28"/>
          <w:szCs w:val="28"/>
        </w:rPr>
        <w:t xml:space="preserve"> </w:t>
      </w:r>
    </w:p>
    <w:p w14:paraId="446B0FD8" w14:textId="3B2BB2F6" w:rsidR="003E1E53" w:rsidRPr="004C36D4" w:rsidRDefault="00D27814" w:rsidP="00506F61">
      <w:pPr>
        <w:pStyle w:val="Default"/>
        <w:numPr>
          <w:ilvl w:val="2"/>
          <w:numId w:val="7"/>
        </w:numPr>
        <w:spacing w:after="12"/>
        <w:rPr>
          <w:sz w:val="28"/>
          <w:szCs w:val="28"/>
        </w:rPr>
      </w:pPr>
      <w:r w:rsidRPr="004C36D4">
        <w:rPr>
          <w:sz w:val="28"/>
          <w:szCs w:val="28"/>
        </w:rPr>
        <w:t xml:space="preserve">Any employee aware of or experiencing </w:t>
      </w:r>
      <w:r w:rsidR="598DB258" w:rsidRPr="004C36D4">
        <w:rPr>
          <w:sz w:val="28"/>
          <w:szCs w:val="28"/>
        </w:rPr>
        <w:t xml:space="preserve">bullying or inappropriate behavior </w:t>
      </w:r>
      <w:r w:rsidRPr="004C36D4">
        <w:rPr>
          <w:sz w:val="28"/>
          <w:szCs w:val="28"/>
        </w:rPr>
        <w:t xml:space="preserve">in the workplace should report that information immediately to a company </w:t>
      </w:r>
      <w:proofErr w:type="gramStart"/>
      <w:r w:rsidRPr="004C36D4">
        <w:rPr>
          <w:sz w:val="28"/>
          <w:szCs w:val="28"/>
        </w:rPr>
        <w:t>designee</w:t>
      </w:r>
      <w:proofErr w:type="gramEnd"/>
      <w:r w:rsidRPr="004C36D4">
        <w:rPr>
          <w:sz w:val="28"/>
          <w:szCs w:val="28"/>
        </w:rPr>
        <w:t xml:space="preserve">. Specifically, an employee may make the report verbally or in writing to the employee’s immediate supervisor or higher management, if the employee prefers. As an alternative, an employee may report the </w:t>
      </w:r>
      <w:r w:rsidR="3A37C759" w:rsidRPr="004C36D4">
        <w:rPr>
          <w:sz w:val="28"/>
          <w:szCs w:val="28"/>
        </w:rPr>
        <w:t xml:space="preserve">experience </w:t>
      </w:r>
      <w:r w:rsidRPr="004C36D4">
        <w:rPr>
          <w:sz w:val="28"/>
          <w:szCs w:val="28"/>
        </w:rPr>
        <w:t xml:space="preserve">to the company’s human resource office. Employees may report to any of the </w:t>
      </w:r>
      <w:proofErr w:type="gramStart"/>
      <w:r w:rsidRPr="004C36D4">
        <w:rPr>
          <w:sz w:val="28"/>
          <w:szCs w:val="28"/>
        </w:rPr>
        <w:t>persons</w:t>
      </w:r>
      <w:proofErr w:type="gramEnd"/>
      <w:r w:rsidRPr="004C36D4">
        <w:rPr>
          <w:sz w:val="28"/>
          <w:szCs w:val="28"/>
        </w:rPr>
        <w:t xml:space="preserve"> listed above, regardless of any </w:t>
      </w:r>
      <w:proofErr w:type="gramStart"/>
      <w:r w:rsidRPr="004C36D4">
        <w:rPr>
          <w:sz w:val="28"/>
          <w:szCs w:val="28"/>
        </w:rPr>
        <w:t>particular chain</w:t>
      </w:r>
      <w:proofErr w:type="gramEnd"/>
      <w:r w:rsidRPr="004C36D4">
        <w:rPr>
          <w:sz w:val="28"/>
          <w:szCs w:val="28"/>
        </w:rPr>
        <w:t xml:space="preserve"> of command. All employees are encouraged to document any incidents involving </w:t>
      </w:r>
      <w:r w:rsidR="0849D2D3" w:rsidRPr="004C36D4">
        <w:rPr>
          <w:sz w:val="28"/>
          <w:szCs w:val="28"/>
        </w:rPr>
        <w:t>bullying or inappropriate workplace behavior</w:t>
      </w:r>
      <w:r w:rsidRPr="004C36D4">
        <w:rPr>
          <w:sz w:val="28"/>
          <w:szCs w:val="28"/>
        </w:rPr>
        <w:t xml:space="preserve"> as soon as possible.</w:t>
      </w:r>
    </w:p>
    <w:p w14:paraId="69E9CE4E" w14:textId="77777777" w:rsidR="00D27814" w:rsidRPr="004C36D4" w:rsidRDefault="00D27814" w:rsidP="00B61BF3">
      <w:pPr>
        <w:pStyle w:val="Default"/>
        <w:spacing w:after="12"/>
        <w:rPr>
          <w:sz w:val="28"/>
          <w:szCs w:val="28"/>
        </w:rPr>
      </w:pPr>
    </w:p>
    <w:p w14:paraId="723D61A5" w14:textId="77777777" w:rsidR="00B61BF3" w:rsidRPr="004C36D4" w:rsidRDefault="00B61BF3" w:rsidP="00B61BF3">
      <w:pPr>
        <w:tabs>
          <w:tab w:val="left" w:pos="1971"/>
        </w:tabs>
        <w:rPr>
          <w:rFonts w:ascii="Arial" w:hAnsi="Arial" w:cs="Arial"/>
          <w:b/>
          <w:bCs/>
          <w:strike/>
          <w:color w:val="FF0000"/>
          <w:sz w:val="28"/>
          <w:szCs w:val="28"/>
        </w:rPr>
      </w:pPr>
      <w:r w:rsidRPr="004C36D4">
        <w:rPr>
          <w:rFonts w:ascii="Arial" w:hAnsi="Arial" w:cs="Arial"/>
          <w:b/>
          <w:bCs/>
          <w:sz w:val="28"/>
          <w:szCs w:val="28"/>
        </w:rPr>
        <w:t xml:space="preserve">RETALIATION PROTECTIONS: </w:t>
      </w:r>
    </w:p>
    <w:p w14:paraId="37D7FB44" w14:textId="77777777" w:rsidR="00B61BF3" w:rsidRPr="004C36D4" w:rsidRDefault="00B61BF3" w:rsidP="00B61BF3">
      <w:pPr>
        <w:tabs>
          <w:tab w:val="left" w:pos="1971"/>
        </w:tabs>
        <w:rPr>
          <w:rFonts w:ascii="Arial" w:hAnsi="Arial" w:cs="Arial"/>
          <w:sz w:val="28"/>
          <w:szCs w:val="28"/>
        </w:rPr>
      </w:pPr>
      <w:r w:rsidRPr="00F31D63">
        <w:rPr>
          <w:rFonts w:ascii="Arial" w:hAnsi="Arial" w:cs="Arial"/>
          <w:color w:val="808080" w:themeColor="background1" w:themeShade="80"/>
          <w:sz w:val="28"/>
          <w:szCs w:val="28"/>
        </w:rPr>
        <w:t>[</w:t>
      </w:r>
      <w:r w:rsidRPr="006531E7">
        <w:rPr>
          <w:rFonts w:ascii="Arial" w:hAnsi="Arial" w:cs="Arial"/>
          <w:color w:val="C00000"/>
          <w:sz w:val="28"/>
          <w:szCs w:val="28"/>
        </w:rPr>
        <w:t>Insert organization name</w:t>
      </w:r>
      <w:r w:rsidRPr="00F31D63">
        <w:rPr>
          <w:rFonts w:ascii="Arial" w:hAnsi="Arial" w:cs="Arial"/>
          <w:color w:val="808080" w:themeColor="background1" w:themeShade="80"/>
          <w:sz w:val="28"/>
          <w:szCs w:val="28"/>
        </w:rPr>
        <w:t>]</w:t>
      </w:r>
      <w:r w:rsidRPr="004C36D4">
        <w:rPr>
          <w:rFonts w:ascii="Arial" w:hAnsi="Arial" w:cs="Arial"/>
          <w:sz w:val="28"/>
          <w:szCs w:val="28"/>
        </w:rPr>
        <w:t xml:space="preserve"> prohibits retaliation against any employee for filing a complaint regarding conduct in violation of this policy. </w:t>
      </w:r>
      <w:r w:rsidRPr="00C66C19">
        <w:rPr>
          <w:rFonts w:ascii="Arial" w:hAnsi="Arial" w:cs="Arial"/>
          <w:color w:val="808080" w:themeColor="background1" w:themeShade="80"/>
          <w:sz w:val="28"/>
          <w:szCs w:val="28"/>
        </w:rPr>
        <w:t>[</w:t>
      </w:r>
      <w:r w:rsidRPr="006531E7">
        <w:rPr>
          <w:rFonts w:ascii="Arial" w:hAnsi="Arial" w:cs="Arial"/>
          <w:color w:val="C00000"/>
          <w:sz w:val="28"/>
          <w:szCs w:val="28"/>
        </w:rPr>
        <w:t>Insert organization name</w:t>
      </w:r>
      <w:r w:rsidRPr="00C66C19">
        <w:rPr>
          <w:rFonts w:ascii="Arial" w:hAnsi="Arial" w:cs="Arial"/>
          <w:color w:val="808080" w:themeColor="background1" w:themeShade="80"/>
          <w:sz w:val="28"/>
          <w:szCs w:val="28"/>
        </w:rPr>
        <w:t>]</w:t>
      </w:r>
      <w:r w:rsidRPr="004C36D4">
        <w:rPr>
          <w:rFonts w:ascii="Arial" w:hAnsi="Arial" w:cs="Arial"/>
          <w:sz w:val="28"/>
          <w:szCs w:val="28"/>
        </w:rPr>
        <w:t xml:space="preserve"> will not tolerate retaliation against any employee for raising a good faith concern, for providing information related to a concern, or for otherwise cooperating in an investigation of a reported violation of this policy. Any employee who retaliates against anyone involved in an investigation is subject to disciplinary action, up to and including dismissal.</w:t>
      </w:r>
    </w:p>
    <w:p w14:paraId="5824DE83" w14:textId="77777777" w:rsidR="00B61BF3" w:rsidRPr="004C36D4" w:rsidRDefault="00B61BF3" w:rsidP="00B61BF3">
      <w:pPr>
        <w:pStyle w:val="Default"/>
        <w:spacing w:after="12"/>
        <w:rPr>
          <w:sz w:val="28"/>
          <w:szCs w:val="28"/>
        </w:rPr>
      </w:pPr>
    </w:p>
    <w:p w14:paraId="38529069" w14:textId="5AC35687" w:rsidR="00FE799E" w:rsidRPr="004C36D4" w:rsidRDefault="00D27814" w:rsidP="00190D4D">
      <w:pPr>
        <w:keepNext/>
        <w:tabs>
          <w:tab w:val="left" w:pos="360"/>
        </w:tabs>
        <w:rPr>
          <w:rFonts w:ascii="Arial" w:hAnsi="Arial" w:cs="Arial"/>
          <w:b/>
          <w:bCs/>
          <w:sz w:val="28"/>
          <w:szCs w:val="28"/>
        </w:rPr>
      </w:pPr>
      <w:r w:rsidRPr="004C36D4">
        <w:rPr>
          <w:rFonts w:ascii="Arial" w:hAnsi="Arial" w:cs="Arial"/>
          <w:b/>
          <w:bCs/>
          <w:sz w:val="28"/>
          <w:szCs w:val="28"/>
        </w:rPr>
        <w:t xml:space="preserve">PENALTIES: </w:t>
      </w:r>
    </w:p>
    <w:p w14:paraId="527AEF80" w14:textId="51FB6AB7" w:rsidR="00FE799E" w:rsidRPr="004C36D4" w:rsidRDefault="008D2D31">
      <w:pPr>
        <w:tabs>
          <w:tab w:val="left" w:pos="1971"/>
        </w:tabs>
        <w:rPr>
          <w:rFonts w:ascii="Arial" w:hAnsi="Arial" w:cs="Arial"/>
          <w:sz w:val="28"/>
          <w:szCs w:val="28"/>
        </w:rPr>
      </w:pPr>
      <w:r w:rsidRPr="74BDD19B">
        <w:rPr>
          <w:rFonts w:ascii="Arial" w:hAnsi="Arial" w:cs="Arial"/>
          <w:sz w:val="28"/>
          <w:szCs w:val="28"/>
        </w:rPr>
        <w:t xml:space="preserve">We will not tolerate </w:t>
      </w:r>
      <w:r w:rsidR="00D27814" w:rsidRPr="74BDD19B">
        <w:rPr>
          <w:rFonts w:ascii="Arial" w:hAnsi="Arial" w:cs="Arial"/>
          <w:sz w:val="28"/>
          <w:szCs w:val="28"/>
        </w:rPr>
        <w:t>inappropriate workplace behavior</w:t>
      </w:r>
      <w:r w:rsidRPr="74BDD19B">
        <w:rPr>
          <w:rFonts w:ascii="Arial" w:hAnsi="Arial" w:cs="Arial"/>
          <w:sz w:val="28"/>
          <w:szCs w:val="28"/>
        </w:rPr>
        <w:t>. Any individual</w:t>
      </w:r>
      <w:r w:rsidRPr="74BDD19B">
        <w:rPr>
          <w:rFonts w:ascii="Arial" w:hAnsi="Arial" w:cs="Arial"/>
          <w:color w:val="FF0000"/>
          <w:sz w:val="28"/>
          <w:szCs w:val="28"/>
        </w:rPr>
        <w:t xml:space="preserve"> </w:t>
      </w:r>
      <w:r w:rsidRPr="74BDD19B">
        <w:rPr>
          <w:rFonts w:ascii="Arial" w:hAnsi="Arial" w:cs="Arial"/>
          <w:sz w:val="28"/>
          <w:szCs w:val="28"/>
        </w:rPr>
        <w:t xml:space="preserve">found to have engaged in such conduct may face disciplinary action up to, and including, dismissal. The </w:t>
      </w:r>
      <w:r w:rsidR="00240F07" w:rsidRPr="74BDD19B">
        <w:rPr>
          <w:rFonts w:ascii="Arial" w:hAnsi="Arial" w:cs="Arial"/>
          <w:sz w:val="28"/>
          <w:szCs w:val="28"/>
        </w:rPr>
        <w:t>company</w:t>
      </w:r>
      <w:r w:rsidRPr="74BDD19B">
        <w:rPr>
          <w:rFonts w:ascii="Arial" w:hAnsi="Arial" w:cs="Arial"/>
          <w:sz w:val="28"/>
          <w:szCs w:val="28"/>
        </w:rPr>
        <w:t xml:space="preserve"> may</w:t>
      </w:r>
      <w:r w:rsidRPr="74BDD19B">
        <w:rPr>
          <w:rFonts w:ascii="Arial" w:hAnsi="Arial" w:cs="Arial"/>
          <w:color w:val="FF0000"/>
          <w:sz w:val="28"/>
          <w:szCs w:val="28"/>
        </w:rPr>
        <w:t xml:space="preserve"> </w:t>
      </w:r>
      <w:r w:rsidRPr="74BDD19B">
        <w:rPr>
          <w:rFonts w:ascii="Arial" w:hAnsi="Arial" w:cs="Arial"/>
          <w:sz w:val="28"/>
          <w:szCs w:val="28"/>
        </w:rPr>
        <w:t>also subject managers and supervisors who fail to report known harassment or fail to take prompt, appropriate corrective action</w:t>
      </w:r>
      <w:r w:rsidR="00B61BF3" w:rsidRPr="74BDD19B">
        <w:rPr>
          <w:rFonts w:ascii="Arial" w:hAnsi="Arial" w:cs="Arial"/>
          <w:sz w:val="28"/>
          <w:szCs w:val="28"/>
        </w:rPr>
        <w:t xml:space="preserve"> </w:t>
      </w:r>
      <w:r w:rsidRPr="74BDD19B">
        <w:rPr>
          <w:rFonts w:ascii="Arial" w:hAnsi="Arial" w:cs="Arial"/>
          <w:sz w:val="28"/>
          <w:szCs w:val="28"/>
        </w:rPr>
        <w:t>to disciplinary action,</w:t>
      </w:r>
      <w:r w:rsidR="48C54E1D" w:rsidRPr="74BDD19B">
        <w:rPr>
          <w:rFonts w:ascii="Arial" w:hAnsi="Arial" w:cs="Arial"/>
          <w:sz w:val="28"/>
          <w:szCs w:val="28"/>
        </w:rPr>
        <w:t xml:space="preserve"> up to and</w:t>
      </w:r>
      <w:r w:rsidRPr="74BDD19B">
        <w:rPr>
          <w:rFonts w:ascii="Arial" w:hAnsi="Arial" w:cs="Arial"/>
          <w:sz w:val="28"/>
          <w:szCs w:val="28"/>
        </w:rPr>
        <w:t xml:space="preserve"> including dismissal.</w:t>
      </w:r>
    </w:p>
    <w:p w14:paraId="5142D5CB" w14:textId="77777777" w:rsidR="00FE799E" w:rsidRPr="004C36D4" w:rsidRDefault="00FE799E">
      <w:pPr>
        <w:tabs>
          <w:tab w:val="left" w:pos="1971"/>
        </w:tabs>
        <w:rPr>
          <w:rFonts w:ascii="Arial" w:hAnsi="Arial" w:cs="Arial"/>
          <w:sz w:val="28"/>
          <w:szCs w:val="28"/>
          <w:u w:val="single"/>
        </w:rPr>
      </w:pPr>
    </w:p>
    <w:p w14:paraId="5E37C4ED" w14:textId="77777777" w:rsidR="00B61BF3" w:rsidRPr="004C36D4" w:rsidRDefault="00B61BF3">
      <w:pPr>
        <w:tabs>
          <w:tab w:val="left" w:pos="1971"/>
        </w:tabs>
        <w:rPr>
          <w:rFonts w:ascii="Arial" w:hAnsi="Arial" w:cs="Arial"/>
          <w:sz w:val="28"/>
          <w:szCs w:val="28"/>
        </w:rPr>
      </w:pPr>
    </w:p>
    <w:sectPr w:rsidR="00B61BF3" w:rsidRPr="004C36D4">
      <w:headerReference w:type="even" r:id="rId11"/>
      <w:headerReference w:type="default" r:id="rId12"/>
      <w:footerReference w:type="default" r:id="rId13"/>
      <w:headerReference w:type="first" r:id="rId14"/>
      <w:pgSz w:w="12240" w:h="15840"/>
      <w:pgMar w:top="720" w:right="720" w:bottom="720" w:left="720"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215C3" w14:textId="77777777" w:rsidR="00751E01" w:rsidRDefault="00751E01">
      <w:r>
        <w:separator/>
      </w:r>
    </w:p>
  </w:endnote>
  <w:endnote w:type="continuationSeparator" w:id="0">
    <w:p w14:paraId="54646B4F" w14:textId="77777777" w:rsidR="00751E01" w:rsidRDefault="00751E01">
      <w:r>
        <w:continuationSeparator/>
      </w:r>
    </w:p>
  </w:endnote>
  <w:endnote w:type="continuationNotice" w:id="1">
    <w:p w14:paraId="58978CBA" w14:textId="77777777" w:rsidR="00751E01" w:rsidRDefault="00751E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8D65E" w14:textId="77777777" w:rsidR="00FE799E" w:rsidRDefault="00FE799E"/>
  <w:tbl>
    <w:tblPr>
      <w:tblW w:w="11016" w:type="dxa"/>
      <w:jc w:val="center"/>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5508"/>
      <w:gridCol w:w="5508"/>
    </w:tblGrid>
    <w:tr w:rsidR="00FE799E" w14:paraId="1C280F72" w14:textId="77777777" w:rsidTr="00786E31">
      <w:trPr>
        <w:trHeight w:val="293"/>
        <w:jc w:val="center"/>
      </w:trPr>
      <w:tc>
        <w:tcPr>
          <w:tcW w:w="5508" w:type="dxa"/>
          <w:vAlign w:val="bottom"/>
        </w:tcPr>
        <w:p w14:paraId="4864C3CB" w14:textId="0B6C41C2" w:rsidR="00FE799E" w:rsidRPr="006E14FC" w:rsidRDefault="00BF7683">
          <w:pPr>
            <w:pBdr>
              <w:top w:val="nil"/>
              <w:left w:val="nil"/>
              <w:bottom w:val="nil"/>
              <w:right w:val="nil"/>
              <w:between w:val="nil"/>
            </w:pBdr>
            <w:tabs>
              <w:tab w:val="center" w:pos="4680"/>
              <w:tab w:val="right" w:pos="9360"/>
            </w:tabs>
            <w:rPr>
              <w:rFonts w:ascii="Arial" w:hAnsi="Arial" w:cs="Arial"/>
              <w:color w:val="000000"/>
            </w:rPr>
          </w:pPr>
          <w:r>
            <w:rPr>
              <w:rFonts w:ascii="Arial" w:hAnsi="Arial" w:cs="Arial"/>
              <w:color w:val="000000"/>
            </w:rPr>
            <w:t>February</w:t>
          </w:r>
          <w:r w:rsidR="00FF5171">
            <w:rPr>
              <w:rFonts w:ascii="Arial" w:hAnsi="Arial" w:cs="Arial"/>
              <w:color w:val="000000"/>
            </w:rPr>
            <w:t xml:space="preserve"> </w:t>
          </w:r>
          <w:r w:rsidR="00B5145C" w:rsidRPr="006E14FC">
            <w:rPr>
              <w:rFonts w:ascii="Arial" w:hAnsi="Arial" w:cs="Arial"/>
              <w:color w:val="000000"/>
            </w:rPr>
            <w:t>202</w:t>
          </w:r>
          <w:r w:rsidR="00FF5171">
            <w:rPr>
              <w:rFonts w:ascii="Arial" w:hAnsi="Arial" w:cs="Arial"/>
              <w:color w:val="000000"/>
            </w:rPr>
            <w:t>4</w:t>
          </w:r>
          <w:r w:rsidR="004F14AC">
            <w:rPr>
              <w:rFonts w:ascii="Arial" w:hAnsi="Arial" w:cs="Arial"/>
              <w:color w:val="000000"/>
            </w:rPr>
            <w:t xml:space="preserve"> – </w:t>
          </w:r>
          <w:r w:rsidR="00FF5171">
            <w:rPr>
              <w:rFonts w:ascii="Arial" w:hAnsi="Arial" w:cs="Arial"/>
              <w:color w:val="000000"/>
            </w:rPr>
            <w:t xml:space="preserve">Implementing </w:t>
          </w:r>
          <w:r w:rsidR="004F14AC">
            <w:rPr>
              <w:rFonts w:ascii="Arial" w:hAnsi="Arial" w:cs="Arial"/>
              <w:color w:val="000000"/>
            </w:rPr>
            <w:t xml:space="preserve">SB </w:t>
          </w:r>
          <w:r w:rsidR="00FF5171">
            <w:rPr>
              <w:rFonts w:ascii="Arial" w:hAnsi="Arial" w:cs="Arial"/>
              <w:color w:val="000000"/>
            </w:rPr>
            <w:t>851</w:t>
          </w:r>
          <w:r w:rsidR="004F14AC">
            <w:rPr>
              <w:rFonts w:ascii="Arial" w:hAnsi="Arial" w:cs="Arial"/>
              <w:color w:val="000000"/>
            </w:rPr>
            <w:t xml:space="preserve"> (202</w:t>
          </w:r>
          <w:r w:rsidR="00FF5171">
            <w:rPr>
              <w:rFonts w:ascii="Arial" w:hAnsi="Arial" w:cs="Arial"/>
              <w:color w:val="000000"/>
            </w:rPr>
            <w:t>3</w:t>
          </w:r>
          <w:r w:rsidR="004F14AC">
            <w:rPr>
              <w:rFonts w:ascii="Arial" w:hAnsi="Arial" w:cs="Arial"/>
              <w:color w:val="000000"/>
            </w:rPr>
            <w:t>)</w:t>
          </w:r>
        </w:p>
      </w:tc>
      <w:tc>
        <w:tcPr>
          <w:tcW w:w="5508" w:type="dxa"/>
          <w:vAlign w:val="bottom"/>
        </w:tcPr>
        <w:p w14:paraId="5CB80F19" w14:textId="77777777" w:rsidR="00FE799E" w:rsidRPr="006E14FC" w:rsidRDefault="008D2D31">
          <w:pPr>
            <w:pBdr>
              <w:top w:val="nil"/>
              <w:left w:val="nil"/>
              <w:bottom w:val="nil"/>
              <w:right w:val="nil"/>
              <w:between w:val="nil"/>
            </w:pBdr>
            <w:tabs>
              <w:tab w:val="center" w:pos="4680"/>
              <w:tab w:val="right" w:pos="9360"/>
            </w:tabs>
            <w:jc w:val="right"/>
            <w:rPr>
              <w:rFonts w:ascii="Arial" w:hAnsi="Arial" w:cs="Arial"/>
              <w:color w:val="000000"/>
            </w:rPr>
          </w:pPr>
          <w:r w:rsidRPr="006E14FC">
            <w:rPr>
              <w:rFonts w:ascii="Arial" w:hAnsi="Arial" w:cs="Arial"/>
              <w:color w:val="000000"/>
            </w:rPr>
            <w:t>Alternate format available on request</w:t>
          </w:r>
        </w:p>
      </w:tc>
    </w:tr>
  </w:tbl>
  <w:p w14:paraId="47E54854" w14:textId="77777777" w:rsidR="00FE799E" w:rsidRDefault="008D2D31">
    <w:pPr>
      <w:pBdr>
        <w:top w:val="nil"/>
        <w:left w:val="nil"/>
        <w:bottom w:val="nil"/>
        <w:right w:val="nil"/>
        <w:between w:val="nil"/>
      </w:pBdr>
      <w:tabs>
        <w:tab w:val="center" w:pos="4680"/>
        <w:tab w:val="right" w:pos="9360"/>
      </w:tabs>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1930E" w14:textId="77777777" w:rsidR="00751E01" w:rsidRDefault="00751E01">
      <w:r>
        <w:separator/>
      </w:r>
    </w:p>
  </w:footnote>
  <w:footnote w:type="continuationSeparator" w:id="0">
    <w:p w14:paraId="6831C9DD" w14:textId="77777777" w:rsidR="00751E01" w:rsidRDefault="00751E01">
      <w:r>
        <w:continuationSeparator/>
      </w:r>
    </w:p>
  </w:footnote>
  <w:footnote w:type="continuationNotice" w:id="1">
    <w:p w14:paraId="566C56A6" w14:textId="77777777" w:rsidR="00751E01" w:rsidRDefault="00751E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D2837" w14:textId="43796F48" w:rsidR="00FE799E" w:rsidRDefault="00FE799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3588C" w14:textId="24AEFD24" w:rsidR="00FE799E" w:rsidRDefault="00FE799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90BE" w14:textId="24895472" w:rsidR="00FE799E" w:rsidRDefault="00FE799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845"/>
    <w:multiLevelType w:val="multilevel"/>
    <w:tmpl w:val="508C89B0"/>
    <w:lvl w:ilvl="0">
      <w:start w:val="1"/>
      <w:numFmt w:val="lowerLetter"/>
      <w:lvlText w:val="(%1)"/>
      <w:lvlJc w:val="left"/>
      <w:pPr>
        <w:ind w:left="732" w:hanging="37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125E62"/>
    <w:multiLevelType w:val="hybridMultilevel"/>
    <w:tmpl w:val="43962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0C7CE"/>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start w:val="1"/>
      <w:numFmt w:val="upp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9AB6220"/>
    <w:multiLevelType w:val="multilevel"/>
    <w:tmpl w:val="4FEEE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A8571D0"/>
    <w:multiLevelType w:val="hybridMultilevel"/>
    <w:tmpl w:val="64CA2464"/>
    <w:lvl w:ilvl="0" w:tplc="FFFFFFFF">
      <w:start w:val="1"/>
      <w:numFmt w:val="ideographDigital"/>
      <w:lvlText w:val=""/>
      <w:lvlJc w:val="left"/>
    </w:lvl>
    <w:lvl w:ilvl="1" w:tplc="FFFFFFFF">
      <w:start w:val="1"/>
      <w:numFmt w:val="lowerLetter"/>
      <w:lvlText w:val=""/>
      <w:lvlJc w:val="left"/>
    </w:lvl>
    <w:lvl w:ilvl="2" w:tplc="FFFFFFFF">
      <w:start w:val="1"/>
      <w:numFmt w:val="upperLetter"/>
      <w:lvlText w:val=""/>
      <w:lvlJc w:val="left"/>
    </w:lvl>
    <w:lvl w:ilvl="3" w:tplc="04090001">
      <w:start w:val="1"/>
      <w:numFmt w:val="bullet"/>
      <w:lvlText w:val=""/>
      <w:lvlJc w:val="left"/>
      <w:pPr>
        <w:ind w:left="36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FFB5BA5"/>
    <w:multiLevelType w:val="hybridMultilevel"/>
    <w:tmpl w:val="0EA8C5B0"/>
    <w:lvl w:ilvl="0" w:tplc="04090001">
      <w:start w:val="1"/>
      <w:numFmt w:val="bullet"/>
      <w:lvlText w:val=""/>
      <w:lvlJc w:val="left"/>
      <w:pPr>
        <w:ind w:left="1800" w:hanging="360"/>
      </w:pPr>
      <w:rPr>
        <w:rFonts w:ascii="Symbol" w:hAnsi="Symbol" w:hint="default"/>
      </w:rPr>
    </w:lvl>
    <w:lvl w:ilvl="1" w:tplc="A090520E">
      <w:numFmt w:val="bullet"/>
      <w:lvlText w:val="•"/>
      <w:lvlJc w:val="left"/>
      <w:pPr>
        <w:ind w:left="2520" w:hanging="360"/>
      </w:pPr>
      <w:rPr>
        <w:rFonts w:ascii="Arial" w:eastAsia="Calibri" w:hAnsi="Arial"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66B420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AF6975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C1E0678"/>
    <w:multiLevelType w:val="multilevel"/>
    <w:tmpl w:val="C8E49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1980A1F"/>
    <w:multiLevelType w:val="hybridMultilevel"/>
    <w:tmpl w:val="171831A6"/>
    <w:lvl w:ilvl="0" w:tplc="1C2071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266C91"/>
    <w:multiLevelType w:val="hybridMultilevel"/>
    <w:tmpl w:val="654A62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1A66C37"/>
    <w:multiLevelType w:val="multilevel"/>
    <w:tmpl w:val="935237EA"/>
    <w:lvl w:ilvl="0">
      <w:start w:val="1"/>
      <w:numFmt w:val="lowerLetter"/>
      <w:lvlText w:val="(%1)"/>
      <w:lvlJc w:val="left"/>
      <w:pPr>
        <w:ind w:left="732" w:hanging="37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396E1E5"/>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98548568">
    <w:abstractNumId w:val="0"/>
  </w:num>
  <w:num w:numId="2" w16cid:durableId="1471021758">
    <w:abstractNumId w:val="11"/>
  </w:num>
  <w:num w:numId="3" w16cid:durableId="1033921257">
    <w:abstractNumId w:val="8"/>
  </w:num>
  <w:num w:numId="4" w16cid:durableId="1099377033">
    <w:abstractNumId w:val="3"/>
  </w:num>
  <w:num w:numId="5" w16cid:durableId="632835806">
    <w:abstractNumId w:val="9"/>
  </w:num>
  <w:num w:numId="6" w16cid:durableId="1174879367">
    <w:abstractNumId w:val="2"/>
  </w:num>
  <w:num w:numId="7" w16cid:durableId="1413816498">
    <w:abstractNumId w:val="12"/>
  </w:num>
  <w:num w:numId="8" w16cid:durableId="18822432">
    <w:abstractNumId w:val="7"/>
  </w:num>
  <w:num w:numId="9" w16cid:durableId="1175919393">
    <w:abstractNumId w:val="6"/>
  </w:num>
  <w:num w:numId="10" w16cid:durableId="1802264359">
    <w:abstractNumId w:val="1"/>
  </w:num>
  <w:num w:numId="11" w16cid:durableId="967080552">
    <w:abstractNumId w:val="5"/>
  </w:num>
  <w:num w:numId="12" w16cid:durableId="1354847263">
    <w:abstractNumId w:val="10"/>
  </w:num>
  <w:num w:numId="13" w16cid:durableId="832308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99E"/>
    <w:rsid w:val="00026F8A"/>
    <w:rsid w:val="00083231"/>
    <w:rsid w:val="000A35C6"/>
    <w:rsid w:val="000C1B54"/>
    <w:rsid w:val="000D7A13"/>
    <w:rsid w:val="00102393"/>
    <w:rsid w:val="00142903"/>
    <w:rsid w:val="001549C1"/>
    <w:rsid w:val="00180FBA"/>
    <w:rsid w:val="00190D4D"/>
    <w:rsid w:val="001B77E8"/>
    <w:rsid w:val="001B7E3E"/>
    <w:rsid w:val="001C2BA2"/>
    <w:rsid w:val="00210B92"/>
    <w:rsid w:val="00240F07"/>
    <w:rsid w:val="00246CF1"/>
    <w:rsid w:val="00250657"/>
    <w:rsid w:val="002961A4"/>
    <w:rsid w:val="002A0915"/>
    <w:rsid w:val="00335F51"/>
    <w:rsid w:val="003413F2"/>
    <w:rsid w:val="003530D3"/>
    <w:rsid w:val="0038799D"/>
    <w:rsid w:val="00394628"/>
    <w:rsid w:val="003C315C"/>
    <w:rsid w:val="003E1E53"/>
    <w:rsid w:val="00436C5A"/>
    <w:rsid w:val="00457B30"/>
    <w:rsid w:val="00461E29"/>
    <w:rsid w:val="00492DDF"/>
    <w:rsid w:val="004A5462"/>
    <w:rsid w:val="004A6106"/>
    <w:rsid w:val="004C36D4"/>
    <w:rsid w:val="004D21A4"/>
    <w:rsid w:val="004F14AC"/>
    <w:rsid w:val="0050545A"/>
    <w:rsid w:val="00506F61"/>
    <w:rsid w:val="005265CA"/>
    <w:rsid w:val="0056708B"/>
    <w:rsid w:val="005670B1"/>
    <w:rsid w:val="0058309C"/>
    <w:rsid w:val="00591304"/>
    <w:rsid w:val="005C6555"/>
    <w:rsid w:val="005E2505"/>
    <w:rsid w:val="006152C0"/>
    <w:rsid w:val="006531E7"/>
    <w:rsid w:val="006A09CB"/>
    <w:rsid w:val="006E14FC"/>
    <w:rsid w:val="007032AF"/>
    <w:rsid w:val="007071E9"/>
    <w:rsid w:val="007148A1"/>
    <w:rsid w:val="00724463"/>
    <w:rsid w:val="00751E01"/>
    <w:rsid w:val="007552B6"/>
    <w:rsid w:val="007649DD"/>
    <w:rsid w:val="00766875"/>
    <w:rsid w:val="00786E31"/>
    <w:rsid w:val="00787E1B"/>
    <w:rsid w:val="00795EF9"/>
    <w:rsid w:val="007B3055"/>
    <w:rsid w:val="00840862"/>
    <w:rsid w:val="00845786"/>
    <w:rsid w:val="008644A4"/>
    <w:rsid w:val="008647AC"/>
    <w:rsid w:val="00873A62"/>
    <w:rsid w:val="008B3636"/>
    <w:rsid w:val="008C66C4"/>
    <w:rsid w:val="008D2D31"/>
    <w:rsid w:val="008F5889"/>
    <w:rsid w:val="00903F43"/>
    <w:rsid w:val="0092006F"/>
    <w:rsid w:val="009238F9"/>
    <w:rsid w:val="00971C10"/>
    <w:rsid w:val="009867FB"/>
    <w:rsid w:val="009C527E"/>
    <w:rsid w:val="00A47FFA"/>
    <w:rsid w:val="00AE109B"/>
    <w:rsid w:val="00B0268B"/>
    <w:rsid w:val="00B50494"/>
    <w:rsid w:val="00B5145C"/>
    <w:rsid w:val="00B61BF3"/>
    <w:rsid w:val="00B76431"/>
    <w:rsid w:val="00B90003"/>
    <w:rsid w:val="00BA703D"/>
    <w:rsid w:val="00BD5B35"/>
    <w:rsid w:val="00BE1D40"/>
    <w:rsid w:val="00BE4D72"/>
    <w:rsid w:val="00BF7683"/>
    <w:rsid w:val="00C44945"/>
    <w:rsid w:val="00C44AA3"/>
    <w:rsid w:val="00C4721F"/>
    <w:rsid w:val="00C62349"/>
    <w:rsid w:val="00C66C19"/>
    <w:rsid w:val="00C76E23"/>
    <w:rsid w:val="00C94515"/>
    <w:rsid w:val="00D12127"/>
    <w:rsid w:val="00D14BAC"/>
    <w:rsid w:val="00D27814"/>
    <w:rsid w:val="00D429F7"/>
    <w:rsid w:val="00D60C1D"/>
    <w:rsid w:val="00D610A7"/>
    <w:rsid w:val="00DD0136"/>
    <w:rsid w:val="00EA7C46"/>
    <w:rsid w:val="00EB4A6C"/>
    <w:rsid w:val="00ED3B90"/>
    <w:rsid w:val="00F0081C"/>
    <w:rsid w:val="00F17295"/>
    <w:rsid w:val="00F27998"/>
    <w:rsid w:val="00F31D63"/>
    <w:rsid w:val="00F7754C"/>
    <w:rsid w:val="00F878E1"/>
    <w:rsid w:val="00F972C0"/>
    <w:rsid w:val="00FA37FE"/>
    <w:rsid w:val="00FD12F6"/>
    <w:rsid w:val="00FD3580"/>
    <w:rsid w:val="00FE799E"/>
    <w:rsid w:val="00FF5171"/>
    <w:rsid w:val="02E4511F"/>
    <w:rsid w:val="05ED0606"/>
    <w:rsid w:val="081383AE"/>
    <w:rsid w:val="0849D2D3"/>
    <w:rsid w:val="09C9BA62"/>
    <w:rsid w:val="0D18EC18"/>
    <w:rsid w:val="0EE0F384"/>
    <w:rsid w:val="1008C655"/>
    <w:rsid w:val="12189446"/>
    <w:rsid w:val="14F82FCB"/>
    <w:rsid w:val="1E14FBCC"/>
    <w:rsid w:val="206E9E2A"/>
    <w:rsid w:val="2299539C"/>
    <w:rsid w:val="23FE906C"/>
    <w:rsid w:val="2942365B"/>
    <w:rsid w:val="2B288C40"/>
    <w:rsid w:val="2B5428CA"/>
    <w:rsid w:val="2C8D17C5"/>
    <w:rsid w:val="2E8CC07B"/>
    <w:rsid w:val="3536F488"/>
    <w:rsid w:val="3629EF54"/>
    <w:rsid w:val="36ED93B6"/>
    <w:rsid w:val="3A0D32DB"/>
    <w:rsid w:val="3A37C759"/>
    <w:rsid w:val="3EB6B3D5"/>
    <w:rsid w:val="40F1BC6B"/>
    <w:rsid w:val="413C5185"/>
    <w:rsid w:val="41A1B75F"/>
    <w:rsid w:val="435DFCB6"/>
    <w:rsid w:val="465C0025"/>
    <w:rsid w:val="48C54E1D"/>
    <w:rsid w:val="48E61F89"/>
    <w:rsid w:val="4D3FF5CA"/>
    <w:rsid w:val="4E67120A"/>
    <w:rsid w:val="4F4FE008"/>
    <w:rsid w:val="598DB258"/>
    <w:rsid w:val="5AFD8BF9"/>
    <w:rsid w:val="5CB9E0FD"/>
    <w:rsid w:val="60034DE8"/>
    <w:rsid w:val="68919BD4"/>
    <w:rsid w:val="6BC7E357"/>
    <w:rsid w:val="701DEF28"/>
    <w:rsid w:val="74BDD19B"/>
    <w:rsid w:val="77BD21B4"/>
    <w:rsid w:val="7E641958"/>
    <w:rsid w:val="7F8C05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EC7BB28"/>
  <w15:docId w15:val="{E78FE2FE-EA44-483D-A7B7-ADFA24B63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41D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6D5E"/>
    <w:pPr>
      <w:contextualSpacing/>
    </w:pPr>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960C81"/>
    <w:pPr>
      <w:tabs>
        <w:tab w:val="center" w:pos="4680"/>
        <w:tab w:val="right" w:pos="9360"/>
      </w:tabs>
    </w:pPr>
  </w:style>
  <w:style w:type="character" w:customStyle="1" w:styleId="HeaderChar">
    <w:name w:val="Header Char"/>
    <w:basedOn w:val="DefaultParagraphFont"/>
    <w:link w:val="Header"/>
    <w:uiPriority w:val="99"/>
    <w:rsid w:val="00960C81"/>
    <w:rPr>
      <w:sz w:val="24"/>
      <w:szCs w:val="24"/>
    </w:rPr>
  </w:style>
  <w:style w:type="paragraph" w:styleId="Footer">
    <w:name w:val="footer"/>
    <w:basedOn w:val="Normal"/>
    <w:link w:val="FooterChar"/>
    <w:uiPriority w:val="99"/>
    <w:unhideWhenUsed/>
    <w:rsid w:val="00960C81"/>
    <w:pPr>
      <w:tabs>
        <w:tab w:val="center" w:pos="4680"/>
        <w:tab w:val="right" w:pos="9360"/>
      </w:tabs>
    </w:pPr>
  </w:style>
  <w:style w:type="character" w:customStyle="1" w:styleId="FooterChar">
    <w:name w:val="Footer Char"/>
    <w:basedOn w:val="DefaultParagraphFont"/>
    <w:link w:val="Footer"/>
    <w:uiPriority w:val="99"/>
    <w:rsid w:val="00960C81"/>
    <w:rPr>
      <w:sz w:val="24"/>
      <w:szCs w:val="24"/>
    </w:rPr>
  </w:style>
  <w:style w:type="table" w:styleId="TableGrid">
    <w:name w:val="Table Grid"/>
    <w:basedOn w:val="TableNormal"/>
    <w:uiPriority w:val="39"/>
    <w:rsid w:val="004E5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1059"/>
    <w:rPr>
      <w:color w:val="808080"/>
    </w:rPr>
  </w:style>
  <w:style w:type="character" w:customStyle="1" w:styleId="TitleChar">
    <w:name w:val="Title Char"/>
    <w:basedOn w:val="DefaultParagraphFont"/>
    <w:link w:val="Title"/>
    <w:uiPriority w:val="10"/>
    <w:rsid w:val="00876D5E"/>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686305"/>
    <w:rPr>
      <w:sz w:val="16"/>
      <w:szCs w:val="16"/>
    </w:rPr>
  </w:style>
  <w:style w:type="paragraph" w:styleId="CommentText">
    <w:name w:val="annotation text"/>
    <w:basedOn w:val="Normal"/>
    <w:link w:val="CommentTextChar"/>
    <w:uiPriority w:val="99"/>
    <w:unhideWhenUsed/>
    <w:rsid w:val="00686305"/>
    <w:rPr>
      <w:sz w:val="20"/>
      <w:szCs w:val="20"/>
    </w:rPr>
  </w:style>
  <w:style w:type="character" w:customStyle="1" w:styleId="CommentTextChar">
    <w:name w:val="Comment Text Char"/>
    <w:basedOn w:val="DefaultParagraphFont"/>
    <w:link w:val="CommentText"/>
    <w:uiPriority w:val="99"/>
    <w:rsid w:val="00686305"/>
  </w:style>
  <w:style w:type="paragraph" w:styleId="CommentSubject">
    <w:name w:val="annotation subject"/>
    <w:basedOn w:val="CommentText"/>
    <w:next w:val="CommentText"/>
    <w:link w:val="CommentSubjectChar"/>
    <w:uiPriority w:val="99"/>
    <w:semiHidden/>
    <w:unhideWhenUsed/>
    <w:rsid w:val="00686305"/>
    <w:rPr>
      <w:b/>
      <w:bCs/>
    </w:rPr>
  </w:style>
  <w:style w:type="character" w:customStyle="1" w:styleId="CommentSubjectChar">
    <w:name w:val="Comment Subject Char"/>
    <w:basedOn w:val="CommentTextChar"/>
    <w:link w:val="CommentSubject"/>
    <w:uiPriority w:val="99"/>
    <w:semiHidden/>
    <w:rsid w:val="00686305"/>
    <w:rPr>
      <w:b/>
      <w:bCs/>
    </w:rPr>
  </w:style>
  <w:style w:type="paragraph" w:styleId="BalloonText">
    <w:name w:val="Balloon Text"/>
    <w:basedOn w:val="Normal"/>
    <w:link w:val="BalloonTextChar"/>
    <w:uiPriority w:val="99"/>
    <w:semiHidden/>
    <w:unhideWhenUsed/>
    <w:rsid w:val="006863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305"/>
    <w:rPr>
      <w:rFonts w:ascii="Segoe UI" w:hAnsi="Segoe UI" w:cs="Segoe UI"/>
      <w:sz w:val="18"/>
      <w:szCs w:val="18"/>
    </w:rPr>
  </w:style>
  <w:style w:type="paragraph" w:styleId="Revision">
    <w:name w:val="Revision"/>
    <w:hidden/>
    <w:uiPriority w:val="99"/>
    <w:semiHidden/>
    <w:rsid w:val="00337CEC"/>
  </w:style>
  <w:style w:type="paragraph" w:styleId="ListParagraph">
    <w:name w:val="List Paragraph"/>
    <w:basedOn w:val="Normal"/>
    <w:uiPriority w:val="34"/>
    <w:qFormat/>
    <w:rsid w:val="00616F78"/>
    <w:pPr>
      <w:ind w:left="720"/>
      <w:contextualSpacing/>
    </w:pPr>
  </w:style>
  <w:style w:type="character" w:customStyle="1" w:styleId="Heading1Char">
    <w:name w:val="Heading 1 Char"/>
    <w:basedOn w:val="DefaultParagraphFont"/>
    <w:link w:val="Heading1"/>
    <w:uiPriority w:val="9"/>
    <w:rsid w:val="005441DC"/>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customStyle="1" w:styleId="Default">
    <w:name w:val="Default"/>
    <w:rsid w:val="003E1E53"/>
    <w:pPr>
      <w:autoSpaceDE w:val="0"/>
      <w:autoSpaceDN w:val="0"/>
      <w:adjustRightInd w:val="0"/>
    </w:pPr>
    <w:rPr>
      <w:rFonts w:ascii="Arial" w:hAnsi="Arial" w:cs="Arial"/>
      <w:color w:val="000000"/>
    </w:rPr>
  </w:style>
  <w:style w:type="character" w:styleId="Mention">
    <w:name w:val="Mention"/>
    <w:basedOn w:val="DefaultParagraphFont"/>
    <w:uiPriority w:val="99"/>
    <w:unhideWhenUsed/>
    <w:rsid w:val="001B7E3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Type xmlns="cf285de0-bcf2-4e81-a135-f630c64735a0">
      <Value>Supporting doc</Value>
    </DocType>
    <SortOrder xmlns="cf285de0-bcf2-4e81-a135-f630c64735a0" xsi:nil="true"/>
    <Date_x0020_issued xmlns="cf285de0-bcf2-4e81-a135-f630c64735a0">2024-03-06T08:00:00+00:00</Date_x0020_issued>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zeOHU+i/17QCMYqmPotB9gvwMcA==">AMUW2mU9nZQViCWm2l24lkAQgR2A0wqlQll53rJsDSpDImycitwO/p/L+AByxnkBkr4luy5rkafTtqbiH88mSJMI5/LZZ3DKIQoy7GCS+HD9CkT1jPVswTJak+Sng5+jnCXLTeHfq0fsVBgmQ8/b2tE90ayLvSOYOJEiVYQE9nMexXL3MSEk2XQviPuT8jufB7SLMJK73AbNmoSBTxDwRsWLEtbjkCiCa5tgquG6jq4q1RZH7GtHCKMkBA6bOzHbBb4qAJtxaWHbqcnZjLAOzrlpc+6MY1bgt+9Q3Zt0caTbNlJVAh5YlF1YtSFHnEdywQDkAdZfXTsDJY3mE47lto/gFMyThIBOS72AcPjFTma+skPxSxk/14bD78zfsJdYqf91vAtVDKttUJZcuYO+LD1sXjrSz1/O6WoUsQs81QRtFwAW+LUCEuoxV5QPEf47bZTba2hn7vK3ZpCHFJiGP0VNZzoaRpcC+1ecFEUGsaaYozpb9gJqReLkgxlLWphHz6dpYPG+DJn98rRZa0qnuwKUrIS/4dYf4YndZqLHDJeylQHCJuzzXK8BLUwWrkUrPuVbgKKYQ+UYukecfUrgPehwxDbnNpnB+KegIUmiSz8KHsN78FM2obv0dhZxN2Mx4k8B6vzZ9VMUcFqZz/pAUPzJNjznZdC8m7C3q9gJPQSNdZrd8gSf/kN7Or2JT+NM89p/mRGIkohlYlHA+kastgOyMulohnfBGcn7XPDZyOTamYUMUszIzo576cMdAy9DJkK/f0cmhEpreu0IsctANs+vpK30sNpQQLDOL3fKVBtGvZBAsbfE2yByVdYRPRd26TpUT9PLPOfkpYQcSkV1z+v9X+00gJBldRh4PLyUTlpcM5gwNrkcCKXiUjZT9dpGfuil0dwLXxzbal/QaoGfvZ/tjOJvSpkSjYlMRNWNDtAiSmUSg+PEcW4hmzhdy3XlspZqmuouGYK1NIJgMzeoKi7OKbIwTiPHmc8niSzwkpl5sNdQYWkcAIKpaLB195wsZG6gewF9fC8hkZ9/E0jJR/Mp6DNt+KdGo6m5mKmrro878Iz4LTJ6B17CuvnWf1X0sxVoPnlU+52Ytpo21EmySlCiMi1TnYSf+M7dOMhx8ftstb1gMymvpPrXNnq8yD8AH0SKZI+iJC34qotd9qWixnaoMTYmF1GJkwMQ4bjZFDWiAc/kuDm7TeX3e8hqNR0J3qHLGAtjI6NjT07jPi43FztePHhjvjRNpi9G6Y5SD+kmkEf4+XIQ1PFTezAFOvtu/i9zw3OXQDe5fj5zYkFWvEsxHGOHgkKgbaExp/2/PCBBahAX8fM0RSs6UJ+0ncc0PHZTcyW2QbwA1Lf65pfNwGfMF7qkUG36qfRgK/7/hO/ifqKWJnEty2S1wbOoaBdgUEKLP6dvazZ4Rbjuf13oIp/0rnzrwCVLAuvyzmCN8crESsSpl6MENWqNc/+1XVEK7X41aAp3/Us7CjqnW5J+tHeB+IS3GS4KFFBb2ICyH7hbhxWYOMBMAdgGLYcvn9YZ7cybxLzWNqKv6X9wUGcZiDSO/mv6LSa4O8xFfEUQf1QlxLC49IVlpEg5HAhNQ/39RXtIkxEvqtGC+SB3D+fTVC8KvwNX7FAAggBknbWyjz5u5Uz/oWn47t36XUJYF8wtm+HxxUl5MNVmK7WlGyYytaJqjx+jQz6/Qy2zhM7TPlLjCduQDyqEj040FfQJeoZcG7xuO5RI+tMSnc7CcjFHfo6wpCWxfqWavpTgP7b/Uz0R3FRQXo8m6Gp8f8fz46boz6z4nh983FikaGMdlxzxZit81sSCe7eJRc63Ndnv6hzT0jXBcpGfasQCcY0phPYhUbdHRb8DO4KFVLYJklxPfwdVtkSudGAdIbFT4RNQ+k0l2SEtl7ebtfHMHmj7fqjnXSuQ1Xu/HFgNN4Uc1dkeersqjx1Vj+ODSCxBuRsLzuhhzVNdW6+b5pDonmvotNKcINFbp6KD6vIzlxJ7k8pE+wDWtYR0frD35rn4qKy9JzXCjId3ce+n3RkbkcY0QoC04VZU1u+GDoMQlWmNrWVc8JvjKs1cL+qC70qgKtPzZbJPTWv9wu0YqymlkgcsFpb/zRAmveQJu8qvBdPofPvR/AiQbSq09168tiM4pBX7U0qZtn4yrPHCPKrauUEQoRTFdtzFXMSHMxCffYyQaUBgghC8Vtr4nSEN1COSg+gBT+XrcpjIj3ET4mfNNRKDsFy/x9oHI6hKHBstkJAqAEkiGKKn19ysKGa7ZEU21kXkZQpNcaIcoLaDuffYPpIeTkwzTjRcXPjkNcx7EZQZ71cMMO3BNAyoHHZCnwcHvsMoYDz7zgVD6yVtb5uaY4rSLANZE4HkXzMOsmmxUD+Rc91owQYpb7dVllV8dno2I9kMwT36rr+3IJCYbyiiIbdgozp2IIJfO+FZd9ms86e9TEB7zWB8+7h1y0N6KHVOBKYsUQ9JYcYf7CigIGYqfYllzXM6XGvD+rbMB2R8OIbBylma0e7KeCGRNCQ9eXZD5mycu+AZOrMRtNpNyaVoz/7YfmSYQ/qv8AOSw03IM4Gr8XxAj88wvztdy8bR+xmfO9gTZxMLjf7kBdtcFaFELxjsggAmovv/l5DY/aVflzzF88re99h07XWBrvvwbRTZhFjB9sHJknmXuB8XMo9GkZ4hmxHlGczwkA98z3EIvV1tPWFNHuZ99JqrnjDlPNtXNmdBDrybizalzYAk311GY5qAeoTaKTRyfhrKWui6nWL+1wPvmHt6kd0wk8/LsdllajVVD5jERFC3MshQgXrYmSlosDgPenyN74T610jp3gf5CsGbYcl/f8Ixbz2exi1PMFnOw4bV5vW717M0+QjhapQZW3dzhSSGm6ITf5YHVGZLXv6oXnK8kdXTTZuXf6DsNUWoVZnqVP4Pm2/PiqKue0bFCrrZXhbFRd1pVO5AUIP8EGIon0clQa+cj6NjQTIXhF/HFtDIot48zolTiUpgDG9LUOffCPjL4npZ4dhEf6983QR9zv5aBC0rOyTUq5gIzeBKDHYqxXCqHf1NkwZySRA844x6tknoMXYhawqnh4Klb+ImswPHc5Wg9U8f1luWRdxtf8LogJ0ygcHOzfH4gkdPoBTQTZs9Hy0QpPMbz+W0TRJeRy0hZe0PA++aUKUs3cAR/OJhboGl6ruJODeBDr18RJrMH+LIdesMXRiDSJ0Ry4QZEfvvuE/cgs5WvRdrYf5xMU1ZYBNOdfIVjLLHGM0zkhE3RNTXCSJMJe3n8CWg8TNAr8hZOrULn/Zlii5in/pT8KbFX3swJiWEYuu63EWLK1CkHJ9KKvyYVUZfAATpVHGrHdunZ1aJv/GhtMPaJEHklvTv14KDX5m1nmvAz4hS+lRGwUxrs3GATlFVpFhHntdcYW2BiQKTw+X9I06lcNFwLntVzLZl+vbunE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FA2561D341C649BBE596D8450DA260" ma:contentTypeVersion="9" ma:contentTypeDescription="Create a new document." ma:contentTypeScope="" ma:versionID="3be80ffd12b3aa5a39a835dc8b9ce3f7">
  <xsd:schema xmlns:xsd="http://www.w3.org/2001/XMLSchema" xmlns:xs="http://www.w3.org/2001/XMLSchema" xmlns:p="http://schemas.microsoft.com/office/2006/metadata/properties" xmlns:ns1="http://schemas.microsoft.com/sharepoint/v3" xmlns:ns2="265e193a-262e-4990-9845-9c565b90acc7" xmlns:ns3="cf285de0-bcf2-4e81-a135-f630c64735a0" targetNamespace="http://schemas.microsoft.com/office/2006/metadata/properties" ma:root="true" ma:fieldsID="4ab3d52afeaf1ec75472d39b308a262a" ns1:_="" ns2:_="" ns3:_="">
    <xsd:import namespace="http://schemas.microsoft.com/sharepoint/v3"/>
    <xsd:import namespace="265e193a-262e-4990-9845-9c565b90acc7"/>
    <xsd:import namespace="cf285de0-bcf2-4e81-a135-f630c64735a0"/>
    <xsd:element name="properties">
      <xsd:complexType>
        <xsd:sequence>
          <xsd:element name="documentManagement">
            <xsd:complexType>
              <xsd:all>
                <xsd:element ref="ns1:PublishingStartDate" minOccurs="0"/>
                <xsd:element ref="ns1:PublishingExpirationDate" minOccurs="0"/>
                <xsd:element ref="ns2:SharedWithUsers" minOccurs="0"/>
                <xsd:element ref="ns3:DocType" minOccurs="0"/>
                <xsd:element ref="ns3:Date_x0020_issued" minOccurs="0"/>
                <xsd:element ref="ns3: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e193a-262e-4990-9845-9c565b90ac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285de0-bcf2-4e81-a135-f630c64735a0" elementFormDefault="qualified">
    <xsd:import namespace="http://schemas.microsoft.com/office/2006/documentManagement/types"/>
    <xsd:import namespace="http://schemas.microsoft.com/office/infopath/2007/PartnerControls"/>
    <xsd:element name="DocType" ma:index="11" nillable="true" ma:displayName="DocType" ma:format="Dropdown" ma:internalName="DocType">
      <xsd:complexType>
        <xsd:complexContent>
          <xsd:extension base="dms:MultiChoice">
            <xsd:sequence>
              <xsd:element name="Value" maxOccurs="unbounded" minOccurs="0" nillable="true">
                <xsd:simpleType>
                  <xsd:restriction base="dms:Choice">
                    <xsd:enumeration value="Construction form"/>
                    <xsd:enumeration value="Farm/Forest form"/>
                    <xsd:enumeration value="Property services/Janitorial"/>
                    <xsd:enumeration value="PWR form"/>
                    <xsd:enumeration value="Coverage determinations"/>
                    <xsd:enumeration value="Final orders"/>
                    <xsd:enumeration value="Form"/>
                    <xsd:enumeration value="Poster"/>
                    <xsd:enumeration value="Publication"/>
                    <xsd:enumeration value="Supporting doc"/>
                    <xsd:enumeration value="Child labor summary"/>
                    <xsd:enumeration value="Accommodations TK"/>
                    <xsd:enumeration value="Public Agency Docs"/>
                  </xsd:restriction>
                </xsd:simpleType>
              </xsd:element>
            </xsd:sequence>
          </xsd:extension>
        </xsd:complexContent>
      </xsd:complexType>
    </xsd:element>
    <xsd:element name="Date_x0020_issued" ma:index="12" nillable="true" ma:displayName="Date issued" ma:format="DateOnly" ma:internalName="Date_x0020_issued">
      <xsd:simpleType>
        <xsd:restriction base="dms:DateTime"/>
      </xsd:simpleType>
    </xsd:element>
    <xsd:element name="SortOrder" ma:index="13" nillable="true" ma:displayName="SortOrder" ma:internalName="Sort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A235E-9593-44B3-853E-4F522AEB1ACC}">
  <ds:schemaRefs>
    <ds:schemaRef ds:uri="http://schemas.microsoft.com/office/2006/metadata/properties"/>
    <ds:schemaRef ds:uri="http://schemas.microsoft.com/office/infopath/2007/PartnerControls"/>
    <ds:schemaRef ds:uri="http://schemas.microsoft.com/sharepoint/v3"/>
    <ds:schemaRef ds:uri="cf285de0-bcf2-4e81-a135-f630c64735a0"/>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4DD5519-2B90-4916-B004-FB05464F3D59}">
  <ds:schemaRefs>
    <ds:schemaRef ds:uri="http://schemas.microsoft.com/sharepoint/v3/contenttype/forms"/>
  </ds:schemaRefs>
</ds:datastoreItem>
</file>

<file path=customXml/itemProps4.xml><?xml version="1.0" encoding="utf-8"?>
<ds:datastoreItem xmlns:ds="http://schemas.openxmlformats.org/officeDocument/2006/customXml" ds:itemID="{9B0751EE-9614-4AD0-AAE1-00CACB76CB67}"/>
</file>

<file path=docProps/app.xml><?xml version="1.0" encoding="utf-8"?>
<Properties xmlns="http://schemas.openxmlformats.org/officeDocument/2006/extended-properties" xmlns:vt="http://schemas.openxmlformats.org/officeDocument/2006/docPropsVTypes">
  <Template>Normal.dotm</Template>
  <TotalTime>8</TotalTime>
  <Pages>3</Pages>
  <Words>903</Words>
  <Characters>5148</Characters>
  <Application>Microsoft Office Word</Application>
  <DocSecurity>0</DocSecurity>
  <Lines>42</Lines>
  <Paragraphs>12</Paragraphs>
  <ScaleCrop>false</ScaleCrop>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Model-Policy-Respectful-Workplace</dc:title>
  <dc:subject/>
  <dc:creator>Dylan Morgan</dc:creator>
  <cp:keywords/>
  <cp:lastModifiedBy>MORGAN Dylan * BOLI</cp:lastModifiedBy>
  <cp:revision>9</cp:revision>
  <dcterms:created xsi:type="dcterms:W3CDTF">2024-03-06T20:13:00Z</dcterms:created>
  <dcterms:modified xsi:type="dcterms:W3CDTF">2024-03-06T23:51:00Z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0x0101003EFA2561D341C649BBE596D8450DA260</vt:lpwstr>
  </property>
  <property fmtid="{D5CDD505-2E9C-101B-9397-08002B2CF9AE}" pid="3" name="Order">
    <vt:r8>6500</vt:r8>
  </property>
  <property fmtid="{D5CDD505-2E9C-101B-9397-08002B2CF9AE}" pid="4" name="xd_ProgID">
    <vt:lpwstr/>
  </property>
  <property fmtid="{D5CDD505-2E9C-101B-9397-08002B2CF9AE}" pid="5" name="_CopySource">
    <vt:lpwstr/>
  </property>
  <property fmtid="{D5CDD505-2E9C-101B-9397-08002B2CF9AE}" pid="6" name="TemplateUrl">
    <vt:lpwstr/>
  </property>
  <property fmtid="{D5CDD505-2E9C-101B-9397-08002B2CF9AE}" pid="7" name="MSIP_Label_09b73270-2993-4076-be47-9c78f42a1e84_Enabled">
    <vt:lpwstr>true</vt:lpwstr>
  </property>
  <property fmtid="{D5CDD505-2E9C-101B-9397-08002B2CF9AE}" pid="8" name="MSIP_Label_09b73270-2993-4076-be47-9c78f42a1e84_SetDate">
    <vt:lpwstr>2024-01-04T19:40:08Z</vt:lpwstr>
  </property>
  <property fmtid="{D5CDD505-2E9C-101B-9397-08002B2CF9AE}" pid="9" name="MSIP_Label_09b73270-2993-4076-be47-9c78f42a1e84_Method">
    <vt:lpwstr>Privileged</vt:lpwstr>
  </property>
  <property fmtid="{D5CDD505-2E9C-101B-9397-08002B2CF9AE}" pid="10" name="MSIP_Label_09b73270-2993-4076-be47-9c78f42a1e84_Name">
    <vt:lpwstr>Level 1 - Published (Items)</vt:lpwstr>
  </property>
  <property fmtid="{D5CDD505-2E9C-101B-9397-08002B2CF9AE}" pid="11" name="MSIP_Label_09b73270-2993-4076-be47-9c78f42a1e84_SiteId">
    <vt:lpwstr>aa3f6932-fa7c-47b4-a0ce-a598cad161cf</vt:lpwstr>
  </property>
  <property fmtid="{D5CDD505-2E9C-101B-9397-08002B2CF9AE}" pid="12" name="MSIP_Label_09b73270-2993-4076-be47-9c78f42a1e84_ActionId">
    <vt:lpwstr>fac06447-8620-41b3-b950-51e5763497aa</vt:lpwstr>
  </property>
  <property fmtid="{D5CDD505-2E9C-101B-9397-08002B2CF9AE}" pid="13" name="MSIP_Label_09b73270-2993-4076-be47-9c78f42a1e84_ContentBits">
    <vt:lpwstr>0</vt:lpwstr>
  </property>
</Properties>
</file>