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29FF98" w14:textId="03592D61" w:rsidR="002F204E" w:rsidRPr="002F204E" w:rsidRDefault="002F204E" w:rsidP="009C1A75">
      <w:pPr>
        <w:autoSpaceDE w:val="0"/>
        <w:autoSpaceDN w:val="0"/>
        <w:adjustRightInd w:val="0"/>
        <w:spacing w:after="0"/>
        <w:jc w:val="both"/>
        <w:rPr>
          <w:rFonts w:ascii="Arial" w:hAnsi="Arial" w:cs="Arial"/>
          <w:b/>
          <w:bCs/>
        </w:rPr>
      </w:pPr>
      <w:r w:rsidRPr="002F204E">
        <w:rPr>
          <w:rFonts w:ascii="Arial" w:hAnsi="Arial" w:cs="Arial"/>
          <w:b/>
          <w:bCs/>
        </w:rPr>
        <w:t xml:space="preserve">CLASS SERIES CONCEPT AND </w:t>
      </w:r>
      <w:r w:rsidR="00E25ADA">
        <w:rPr>
          <w:rFonts w:ascii="Arial" w:hAnsi="Arial" w:cs="Arial"/>
          <w:b/>
          <w:bCs/>
        </w:rPr>
        <w:t>ACCOUNTABILITIES</w:t>
      </w:r>
      <w:r w:rsidRPr="002F204E">
        <w:rPr>
          <w:rFonts w:ascii="Arial" w:hAnsi="Arial" w:cs="Arial"/>
          <w:b/>
          <w:bCs/>
        </w:rPr>
        <w:t xml:space="preserve"> </w:t>
      </w:r>
    </w:p>
    <w:p w14:paraId="4E6C6791" w14:textId="77777777" w:rsidR="00D878EA" w:rsidRDefault="00D878EA" w:rsidP="009626FB">
      <w:pPr>
        <w:autoSpaceDE w:val="0"/>
        <w:autoSpaceDN w:val="0"/>
        <w:adjustRightInd w:val="0"/>
        <w:spacing w:after="0"/>
        <w:jc w:val="both"/>
        <w:rPr>
          <w:rFonts w:ascii="Arial" w:hAnsi="Arial" w:cs="Arial"/>
          <w:bCs/>
          <w:i/>
          <w:highlight w:val="yellow"/>
        </w:rPr>
      </w:pPr>
    </w:p>
    <w:p w14:paraId="3B4B582C" w14:textId="77777777" w:rsidR="009C1A75" w:rsidRPr="008B08AF" w:rsidRDefault="009C1A75" w:rsidP="009C1A75">
      <w:pPr>
        <w:autoSpaceDE w:val="0"/>
        <w:autoSpaceDN w:val="0"/>
        <w:adjustRightInd w:val="0"/>
        <w:spacing w:after="0"/>
        <w:jc w:val="both"/>
        <w:rPr>
          <w:rFonts w:ascii="Arial" w:hAnsi="Arial" w:cs="Arial"/>
        </w:rPr>
      </w:pPr>
      <w:r>
        <w:rPr>
          <w:rFonts w:ascii="Arial" w:hAnsi="Arial" w:cs="Arial"/>
          <w:bCs/>
        </w:rPr>
        <w:t>T</w:t>
      </w:r>
      <w:r w:rsidRPr="00057461">
        <w:rPr>
          <w:rFonts w:ascii="Arial" w:hAnsi="Arial" w:cs="Arial"/>
          <w:bCs/>
        </w:rPr>
        <w:t xml:space="preserve">he Human Resource Manager </w:t>
      </w:r>
      <w:r w:rsidRPr="00057461">
        <w:rPr>
          <w:rFonts w:ascii="Arial" w:hAnsi="Arial" w:cs="Arial"/>
          <w:lang w:val="en"/>
        </w:rPr>
        <w:t xml:space="preserve">oversees </w:t>
      </w:r>
      <w:r w:rsidRPr="00057461">
        <w:rPr>
          <w:rFonts w:ascii="Arial" w:hAnsi="Arial" w:cs="Arial"/>
          <w:bCs/>
        </w:rPr>
        <w:t xml:space="preserve">and guides a state agency’s human resource unit or division.  It is responsible for oversight and direction of the day-to-day functions of an agency’s Human Resource staff and practices to support efficient and effective operations and to mitigate </w:t>
      </w:r>
      <w:r w:rsidRPr="008B08AF">
        <w:rPr>
          <w:rFonts w:ascii="Arial" w:hAnsi="Arial" w:cs="Arial"/>
          <w:bCs/>
        </w:rPr>
        <w:t xml:space="preserve">risk </w:t>
      </w:r>
      <w:r w:rsidRPr="008B08AF">
        <w:rPr>
          <w:rFonts w:ascii="Arial" w:hAnsi="Arial" w:cs="Arial"/>
        </w:rPr>
        <w:t>to the agency.</w:t>
      </w:r>
    </w:p>
    <w:p w14:paraId="3A9E8B12" w14:textId="3B2E7AC6" w:rsidR="009626FB" w:rsidRDefault="009626FB" w:rsidP="009626FB">
      <w:pPr>
        <w:autoSpaceDE w:val="0"/>
        <w:autoSpaceDN w:val="0"/>
        <w:adjustRightInd w:val="0"/>
        <w:spacing w:after="0"/>
        <w:jc w:val="both"/>
        <w:rPr>
          <w:rFonts w:ascii="Arial" w:hAnsi="Arial" w:cs="Arial"/>
          <w:b/>
        </w:rPr>
      </w:pPr>
    </w:p>
    <w:p w14:paraId="6F4A08AE" w14:textId="605A2DAE" w:rsidR="002A4682" w:rsidRPr="00F66174" w:rsidRDefault="00BC0DAB" w:rsidP="009626FB">
      <w:pPr>
        <w:autoSpaceDE w:val="0"/>
        <w:autoSpaceDN w:val="0"/>
        <w:adjustRightInd w:val="0"/>
        <w:spacing w:after="0"/>
        <w:jc w:val="both"/>
        <w:rPr>
          <w:rFonts w:ascii="Arial" w:hAnsi="Arial" w:cs="Arial"/>
          <w:b/>
        </w:rPr>
      </w:pPr>
      <w:r>
        <w:rPr>
          <w:rFonts w:ascii="Arial" w:hAnsi="Arial" w:cs="Arial"/>
          <w:b/>
        </w:rPr>
        <w:t>TYPICAL</w:t>
      </w:r>
      <w:r w:rsidR="002A4682" w:rsidRPr="00F66174">
        <w:rPr>
          <w:rFonts w:ascii="Arial" w:hAnsi="Arial" w:cs="Arial"/>
          <w:b/>
        </w:rPr>
        <w:t xml:space="preserve"> JOB DUTIES</w:t>
      </w:r>
    </w:p>
    <w:p w14:paraId="0F3A40D3" w14:textId="77777777" w:rsidR="00D878EA" w:rsidRDefault="00D878EA" w:rsidP="009626FB">
      <w:pPr>
        <w:autoSpaceDE w:val="0"/>
        <w:autoSpaceDN w:val="0"/>
        <w:adjustRightInd w:val="0"/>
        <w:spacing w:after="0"/>
        <w:jc w:val="both"/>
        <w:rPr>
          <w:rFonts w:ascii="Arial" w:hAnsi="Arial" w:cs="Arial"/>
          <w:bCs/>
          <w:i/>
          <w:highlight w:val="yellow"/>
        </w:rPr>
      </w:pPr>
    </w:p>
    <w:p w14:paraId="61091F6C" w14:textId="77777777" w:rsidR="009C1A75" w:rsidRDefault="009C1A75" w:rsidP="009C1A75">
      <w:pPr>
        <w:autoSpaceDE w:val="0"/>
        <w:autoSpaceDN w:val="0"/>
        <w:adjustRightInd w:val="0"/>
        <w:spacing w:after="0"/>
        <w:jc w:val="both"/>
        <w:rPr>
          <w:rFonts w:ascii="Arial" w:hAnsi="Arial" w:cs="Arial"/>
          <w:bCs/>
        </w:rPr>
      </w:pPr>
      <w:r w:rsidRPr="008B08AF">
        <w:rPr>
          <w:rFonts w:ascii="Arial" w:hAnsi="Arial" w:cs="Arial"/>
          <w:bCs/>
        </w:rPr>
        <w:t>Provide direct supervision over agency human resource staff, managing either a specialized unit or a full-spectrum unit.  Assign work activities and projects, manage programs, monitor work flow, and review and evaluate work products, methods, and procedures.</w:t>
      </w:r>
    </w:p>
    <w:p w14:paraId="5385097A" w14:textId="77777777" w:rsidR="009C1A75" w:rsidRDefault="009C1A75" w:rsidP="009C1A75">
      <w:pPr>
        <w:autoSpaceDE w:val="0"/>
        <w:autoSpaceDN w:val="0"/>
        <w:adjustRightInd w:val="0"/>
        <w:spacing w:after="0"/>
        <w:jc w:val="both"/>
        <w:rPr>
          <w:rFonts w:ascii="Arial" w:hAnsi="Arial" w:cs="Arial"/>
          <w:bCs/>
        </w:rPr>
      </w:pPr>
    </w:p>
    <w:p w14:paraId="5322593C" w14:textId="77777777" w:rsidR="009C1A75" w:rsidRDefault="009C1A75" w:rsidP="009C1A75">
      <w:pPr>
        <w:autoSpaceDE w:val="0"/>
        <w:autoSpaceDN w:val="0"/>
        <w:adjustRightInd w:val="0"/>
        <w:spacing w:after="0"/>
        <w:jc w:val="both"/>
        <w:rPr>
          <w:rFonts w:ascii="Arial" w:hAnsi="Arial" w:cs="Arial"/>
          <w:bCs/>
        </w:rPr>
      </w:pPr>
      <w:r w:rsidRPr="008B08AF">
        <w:rPr>
          <w:rFonts w:ascii="Arial" w:hAnsi="Arial" w:cs="Arial"/>
          <w:bCs/>
        </w:rPr>
        <w:t>May assist in the preparation of the division budget and participate in forecasting additional funds needed for staffing, equipment, materials, and supplies.  Implement and monitor work plans and the budget to achieve division/program goals and performance measures.  Monitor performance against the division/program budget.</w:t>
      </w:r>
    </w:p>
    <w:p w14:paraId="164A43AA" w14:textId="77777777" w:rsidR="009C1A75" w:rsidRDefault="009C1A75" w:rsidP="009C1A75">
      <w:pPr>
        <w:autoSpaceDE w:val="0"/>
        <w:autoSpaceDN w:val="0"/>
        <w:adjustRightInd w:val="0"/>
        <w:spacing w:after="0"/>
        <w:jc w:val="both"/>
        <w:rPr>
          <w:rFonts w:ascii="Arial" w:hAnsi="Arial" w:cs="Arial"/>
          <w:bCs/>
        </w:rPr>
      </w:pPr>
      <w:r w:rsidRPr="008B08AF">
        <w:rPr>
          <w:rFonts w:ascii="Arial" w:hAnsi="Arial" w:cs="Arial"/>
          <w:bCs/>
        </w:rPr>
        <w:br/>
        <w:t>Advise managers and staff on the proper administration of labor agreements and grievance procedures. Manage grievance processes on behalf of the agency.  Facilitate support to labor management committees.  Develop partnerships with labor unions in support of agency initiatives through committees and collective bargaining.</w:t>
      </w:r>
    </w:p>
    <w:p w14:paraId="2740C203" w14:textId="46E0EFD3" w:rsidR="009C1A75" w:rsidRDefault="009C1A75" w:rsidP="009C1A75">
      <w:pPr>
        <w:autoSpaceDE w:val="0"/>
        <w:autoSpaceDN w:val="0"/>
        <w:adjustRightInd w:val="0"/>
        <w:spacing w:after="0"/>
        <w:jc w:val="both"/>
        <w:rPr>
          <w:rFonts w:ascii="Arial" w:hAnsi="Arial" w:cs="Arial"/>
          <w:bCs/>
        </w:rPr>
      </w:pPr>
      <w:r w:rsidRPr="008B08AF">
        <w:rPr>
          <w:rFonts w:ascii="Arial" w:hAnsi="Arial" w:cs="Arial"/>
          <w:bCs/>
        </w:rPr>
        <w:br/>
        <w:t>Manage the recruitment, testing, and selection activities to fill all agency positions. Develop and implement employee training and organizational development programs.</w:t>
      </w:r>
    </w:p>
    <w:p w14:paraId="6F37488C" w14:textId="77777777" w:rsidR="009C1A75" w:rsidRDefault="009C1A75" w:rsidP="009C1A75">
      <w:pPr>
        <w:autoSpaceDE w:val="0"/>
        <w:autoSpaceDN w:val="0"/>
        <w:adjustRightInd w:val="0"/>
        <w:jc w:val="both"/>
        <w:rPr>
          <w:rFonts w:ascii="Arial" w:hAnsi="Arial" w:cs="Arial"/>
          <w:bCs/>
        </w:rPr>
      </w:pPr>
      <w:r w:rsidRPr="008B08AF">
        <w:rPr>
          <w:rFonts w:ascii="Arial" w:hAnsi="Arial" w:cs="Arial"/>
          <w:bCs/>
        </w:rPr>
        <w:br/>
        <w:t>Manage or conduct investigations related to employee conduct and complaints.  In support of DOJ counsel, represent the state in hearings with state and federal agencies and in employment litigation and provide advice to department directors on complex employee and labor relation issues.</w:t>
      </w:r>
      <w:r w:rsidRPr="008B08AF">
        <w:rPr>
          <w:rFonts w:ascii="Arial" w:hAnsi="Arial" w:cs="Arial"/>
          <w:bCs/>
        </w:rPr>
        <w:br/>
      </w:r>
      <w:r w:rsidRPr="008B08AF">
        <w:rPr>
          <w:rFonts w:ascii="Arial" w:hAnsi="Arial" w:cs="Arial"/>
          <w:bCs/>
        </w:rPr>
        <w:br/>
        <w:t>Oversee and manage the Equal Employment and Affirmative Action programs.  Manage the reporting of the Agency’s Affirmative Action and Equal Employment Opportunity plans.  Manage the investigation and resolution of discrimination complaints.  Plan and organize the diversity, equity, and inclusion program.</w:t>
      </w:r>
    </w:p>
    <w:p w14:paraId="3149BE20" w14:textId="2AF64BC8" w:rsidR="009C1A75" w:rsidRDefault="009C1A75" w:rsidP="009C1A75">
      <w:pPr>
        <w:autoSpaceDE w:val="0"/>
        <w:autoSpaceDN w:val="0"/>
        <w:adjustRightInd w:val="0"/>
        <w:jc w:val="both"/>
        <w:rPr>
          <w:rFonts w:ascii="Arial" w:hAnsi="Arial" w:cs="Arial"/>
          <w:bCs/>
        </w:rPr>
      </w:pPr>
      <w:r w:rsidRPr="008B08AF">
        <w:rPr>
          <w:rFonts w:ascii="Arial" w:hAnsi="Arial" w:cs="Arial"/>
          <w:bCs/>
        </w:rPr>
        <w:t>Manage the division's internal business functions, including the maintenance of employee records and the HRIS system.</w:t>
      </w:r>
    </w:p>
    <w:p w14:paraId="09A1246E" w14:textId="750FB14E" w:rsidR="009C1A75" w:rsidRDefault="009C1A75" w:rsidP="009C1A75">
      <w:pPr>
        <w:autoSpaceDE w:val="0"/>
        <w:autoSpaceDN w:val="0"/>
        <w:adjustRightInd w:val="0"/>
        <w:jc w:val="both"/>
        <w:rPr>
          <w:rFonts w:ascii="Arial" w:hAnsi="Arial" w:cs="Arial"/>
          <w:bCs/>
        </w:rPr>
      </w:pPr>
      <w:r w:rsidRPr="008B08AF">
        <w:rPr>
          <w:rFonts w:ascii="Arial" w:hAnsi="Arial" w:cs="Arial"/>
          <w:bCs/>
        </w:rPr>
        <w:t>Compile statistical reports and analyze data to identify trends, forecasting, and prepare staff reports and recommendations.  Develop policy documents in support of organizational change and human resource initiatives.</w:t>
      </w:r>
    </w:p>
    <w:p w14:paraId="1022956C" w14:textId="05FF446A" w:rsidR="009C1A75" w:rsidRPr="008B08AF" w:rsidRDefault="009C1A75" w:rsidP="009C1A75">
      <w:pPr>
        <w:autoSpaceDE w:val="0"/>
        <w:autoSpaceDN w:val="0"/>
        <w:adjustRightInd w:val="0"/>
        <w:jc w:val="both"/>
        <w:rPr>
          <w:rFonts w:ascii="Arial" w:hAnsi="Arial" w:cs="Arial"/>
          <w:bCs/>
        </w:rPr>
      </w:pPr>
      <w:r w:rsidRPr="008B08AF">
        <w:rPr>
          <w:rFonts w:ascii="Arial" w:hAnsi="Arial" w:cs="Arial"/>
          <w:bCs/>
        </w:rPr>
        <w:t>Provide or coordinate agency-wide staff training and development programs, work with managers and employees to correct deficiencies, develop and implement discipline procedures in accordance with state policy and collective bargaining agreements.</w:t>
      </w:r>
    </w:p>
    <w:p w14:paraId="19CB11F3" w14:textId="77777777" w:rsidR="009C1A75" w:rsidRPr="008B08AF" w:rsidRDefault="009C1A75" w:rsidP="009C1A75">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spacing w:after="0" w:line="240" w:lineRule="atLeast"/>
        <w:jc w:val="both"/>
        <w:rPr>
          <w:rFonts w:ascii="Arial" w:hAnsi="Arial" w:cs="Arial"/>
          <w:bCs/>
        </w:rPr>
      </w:pPr>
      <w:r w:rsidRPr="008B08AF">
        <w:rPr>
          <w:rFonts w:ascii="Arial" w:hAnsi="Arial" w:cs="Arial"/>
          <w:bCs/>
        </w:rPr>
        <w:lastRenderedPageBreak/>
        <w:t xml:space="preserve">The accountabilities and job duties are characteristic of the type and level of work associated with these classes. </w:t>
      </w:r>
      <w:r>
        <w:rPr>
          <w:rFonts w:ascii="Arial" w:hAnsi="Arial" w:cs="Arial"/>
          <w:bCs/>
        </w:rPr>
        <w:t xml:space="preserve"> </w:t>
      </w:r>
      <w:r w:rsidRPr="008B08AF">
        <w:rPr>
          <w:rFonts w:ascii="Arial" w:hAnsi="Arial" w:cs="Arial"/>
          <w:bCs/>
        </w:rPr>
        <w:t>Individual positions may do all or some combination of the accountabilities and job duties listed, as well as other related responsibilities.</w:t>
      </w:r>
    </w:p>
    <w:p w14:paraId="41D6351F" w14:textId="37404BFA" w:rsidR="009626FB" w:rsidRDefault="009626FB" w:rsidP="009C1A75">
      <w:pPr>
        <w:autoSpaceDE w:val="0"/>
        <w:autoSpaceDN w:val="0"/>
        <w:adjustRightInd w:val="0"/>
        <w:spacing w:after="0"/>
        <w:jc w:val="both"/>
        <w:rPr>
          <w:rFonts w:ascii="Arial" w:hAnsi="Arial" w:cs="Arial"/>
          <w:b/>
        </w:rPr>
      </w:pPr>
    </w:p>
    <w:p w14:paraId="43748911" w14:textId="77777777" w:rsidR="0093261C" w:rsidRPr="002F204E" w:rsidRDefault="0093261C" w:rsidP="009C1A75">
      <w:pPr>
        <w:spacing w:after="0"/>
        <w:jc w:val="both"/>
        <w:rPr>
          <w:rFonts w:ascii="Arial" w:hAnsi="Arial" w:cs="Arial"/>
        </w:rPr>
      </w:pPr>
      <w:r w:rsidRPr="002F204E">
        <w:rPr>
          <w:rFonts w:ascii="Arial" w:hAnsi="Arial" w:cs="Arial"/>
        </w:rPr>
        <w:t xml:space="preserve">The </w:t>
      </w:r>
      <w:r>
        <w:rPr>
          <w:rFonts w:ascii="Arial" w:hAnsi="Arial" w:cs="Arial"/>
        </w:rPr>
        <w:t xml:space="preserve">accountabilities and job duties are </w:t>
      </w:r>
      <w:r w:rsidRPr="002F204E">
        <w:rPr>
          <w:rFonts w:ascii="Arial" w:hAnsi="Arial" w:cs="Arial"/>
        </w:rPr>
        <w:t xml:space="preserve">characteristic of the type and level of work associated with these classes </w:t>
      </w:r>
      <w:r w:rsidRPr="002F204E">
        <w:rPr>
          <w:rFonts w:ascii="Arial" w:hAnsi="Arial" w:cs="Arial"/>
          <w:i/>
        </w:rPr>
        <w:t>(this class)</w:t>
      </w:r>
      <w:r>
        <w:rPr>
          <w:rFonts w:ascii="Arial" w:hAnsi="Arial" w:cs="Arial"/>
        </w:rPr>
        <w:t xml:space="preserve">. </w:t>
      </w:r>
      <w:r w:rsidRPr="002F204E">
        <w:rPr>
          <w:rFonts w:ascii="Arial" w:hAnsi="Arial" w:cs="Arial"/>
        </w:rPr>
        <w:t xml:space="preserve">Individual positions may do all or some combination of the </w:t>
      </w:r>
      <w:r>
        <w:rPr>
          <w:rFonts w:ascii="Arial" w:hAnsi="Arial" w:cs="Arial"/>
        </w:rPr>
        <w:t>accountabilities</w:t>
      </w:r>
      <w:r w:rsidRPr="002F204E">
        <w:rPr>
          <w:rFonts w:ascii="Arial" w:hAnsi="Arial" w:cs="Arial"/>
        </w:rPr>
        <w:t xml:space="preserve"> </w:t>
      </w:r>
      <w:r>
        <w:rPr>
          <w:rFonts w:ascii="Arial" w:hAnsi="Arial" w:cs="Arial"/>
        </w:rPr>
        <w:t xml:space="preserve">and job duties </w:t>
      </w:r>
      <w:r w:rsidRPr="002F204E">
        <w:rPr>
          <w:rFonts w:ascii="Arial" w:hAnsi="Arial" w:cs="Arial"/>
        </w:rPr>
        <w:t>listed</w:t>
      </w:r>
      <w:r>
        <w:rPr>
          <w:rFonts w:ascii="Arial" w:hAnsi="Arial" w:cs="Arial"/>
        </w:rPr>
        <w:t>,</w:t>
      </w:r>
      <w:r w:rsidRPr="002F204E">
        <w:rPr>
          <w:rFonts w:ascii="Arial" w:hAnsi="Arial" w:cs="Arial"/>
        </w:rPr>
        <w:t xml:space="preserve"> as well as other related responsibilities.</w:t>
      </w:r>
    </w:p>
    <w:p w14:paraId="38AF985A" w14:textId="77777777" w:rsidR="0093261C" w:rsidRDefault="0093261C" w:rsidP="009626FB">
      <w:pPr>
        <w:autoSpaceDE w:val="0"/>
        <w:autoSpaceDN w:val="0"/>
        <w:adjustRightInd w:val="0"/>
        <w:spacing w:after="0"/>
        <w:jc w:val="both"/>
        <w:rPr>
          <w:rFonts w:ascii="Arial" w:hAnsi="Arial" w:cs="Arial"/>
          <w:b/>
        </w:rPr>
      </w:pPr>
    </w:p>
    <w:p w14:paraId="51C0B4F0" w14:textId="77777777" w:rsidR="002F204E" w:rsidRPr="002F204E" w:rsidRDefault="002F204E" w:rsidP="009626FB">
      <w:pPr>
        <w:autoSpaceDE w:val="0"/>
        <w:autoSpaceDN w:val="0"/>
        <w:adjustRightInd w:val="0"/>
        <w:spacing w:after="0"/>
        <w:jc w:val="both"/>
        <w:rPr>
          <w:rFonts w:ascii="Arial" w:hAnsi="Arial" w:cs="Arial"/>
          <w:b/>
        </w:rPr>
      </w:pPr>
      <w:r w:rsidRPr="002F204E">
        <w:rPr>
          <w:rFonts w:ascii="Arial" w:hAnsi="Arial" w:cs="Arial"/>
          <w:b/>
        </w:rPr>
        <w:t>DISTINGUISHING FEATURES</w:t>
      </w:r>
    </w:p>
    <w:p w14:paraId="11F7FEA1" w14:textId="77777777" w:rsidR="00757EE6" w:rsidRDefault="00757EE6" w:rsidP="00757EE6">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spacing w:after="0" w:line="240" w:lineRule="atLeast"/>
        <w:jc w:val="both"/>
        <w:rPr>
          <w:rFonts w:ascii="Arial" w:hAnsi="Arial" w:cs="Arial"/>
          <w:bCs/>
        </w:rPr>
      </w:pPr>
    </w:p>
    <w:p w14:paraId="78953CF3" w14:textId="1E7C5638" w:rsidR="006878A6" w:rsidRDefault="006878A6" w:rsidP="006878A6">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spacing w:after="0" w:line="240" w:lineRule="atLeast"/>
        <w:jc w:val="both"/>
        <w:rPr>
          <w:rFonts w:ascii="Arial" w:hAnsi="Arial" w:cs="Arial"/>
          <w:bCs/>
        </w:rPr>
      </w:pPr>
      <w:r>
        <w:rPr>
          <w:rFonts w:ascii="Arial" w:hAnsi="Arial" w:cs="Arial"/>
          <w:bCs/>
        </w:rPr>
        <w:t xml:space="preserve">This is a </w:t>
      </w:r>
      <w:r w:rsidRPr="009C1A75">
        <w:rPr>
          <w:rFonts w:ascii="Arial" w:hAnsi="Arial" w:cs="Arial"/>
          <w:bCs/>
        </w:rPr>
        <w:t>three level classification series.</w:t>
      </w:r>
    </w:p>
    <w:p w14:paraId="3F433FEB" w14:textId="77777777" w:rsidR="00757EE6" w:rsidRDefault="00757EE6" w:rsidP="009626FB">
      <w:pPr>
        <w:autoSpaceDE w:val="0"/>
        <w:autoSpaceDN w:val="0"/>
        <w:adjustRightInd w:val="0"/>
        <w:spacing w:after="0"/>
        <w:jc w:val="both"/>
        <w:rPr>
          <w:rFonts w:ascii="Arial" w:hAnsi="Arial" w:cs="Arial"/>
          <w:i/>
          <w:highlight w:val="yellow"/>
        </w:rPr>
      </w:pPr>
    </w:p>
    <w:p w14:paraId="146F7DAA" w14:textId="3ED878D5" w:rsidR="004F1D14" w:rsidRDefault="004F1D14" w:rsidP="004F1D14">
      <w:pPr>
        <w:autoSpaceDE w:val="0"/>
        <w:autoSpaceDN w:val="0"/>
        <w:adjustRightInd w:val="0"/>
        <w:spacing w:after="0"/>
        <w:jc w:val="both"/>
        <w:rPr>
          <w:rFonts w:ascii="Arial" w:hAnsi="Arial" w:cs="Arial"/>
          <w:bCs/>
        </w:rPr>
      </w:pPr>
      <w:r w:rsidRPr="004F1D14">
        <w:rPr>
          <w:rFonts w:ascii="Arial" w:hAnsi="Arial" w:cs="Arial"/>
          <w:bCs/>
        </w:rPr>
        <w:t xml:space="preserve">Managers make recommendations and execute strategic objectives and plans set forth by administrators and agency leadership. Managers are </w:t>
      </w:r>
      <w:r w:rsidR="00AD5DAA">
        <w:rPr>
          <w:rFonts w:ascii="Arial" w:hAnsi="Arial" w:cs="Arial"/>
          <w:bCs/>
        </w:rPr>
        <w:t>accountable</w:t>
      </w:r>
      <w:r w:rsidRPr="004F1D14">
        <w:rPr>
          <w:rFonts w:ascii="Arial" w:hAnsi="Arial" w:cs="Arial"/>
          <w:bCs/>
        </w:rPr>
        <w:t xml:space="preserve"> for the operational planning and preparation of short-term (one to three year) plans specific to a division or group of related divisions. Managers develop operational plans of what will be focused on and how to reach the objective. Managers make recommendations to administrators with regard to the strategic plans or policy development. </w:t>
      </w:r>
    </w:p>
    <w:p w14:paraId="1434A034" w14:textId="77777777" w:rsidR="004F1D14" w:rsidRDefault="004F1D14" w:rsidP="004F1D14">
      <w:pPr>
        <w:autoSpaceDE w:val="0"/>
        <w:autoSpaceDN w:val="0"/>
        <w:adjustRightInd w:val="0"/>
        <w:spacing w:after="0"/>
        <w:jc w:val="both"/>
        <w:rPr>
          <w:rFonts w:ascii="Arial" w:hAnsi="Arial" w:cs="Arial"/>
          <w:bCs/>
        </w:rPr>
      </w:pPr>
    </w:p>
    <w:p w14:paraId="41F29C45" w14:textId="77777777" w:rsidR="004F1D14" w:rsidRDefault="004F1D14" w:rsidP="004F1D14">
      <w:pPr>
        <w:autoSpaceDE w:val="0"/>
        <w:autoSpaceDN w:val="0"/>
        <w:adjustRightInd w:val="0"/>
        <w:spacing w:after="0"/>
        <w:jc w:val="both"/>
        <w:rPr>
          <w:rFonts w:ascii="Arial" w:hAnsi="Arial" w:cs="Arial"/>
          <w:b/>
        </w:rPr>
      </w:pPr>
      <w:r>
        <w:rPr>
          <w:rFonts w:ascii="Arial" w:hAnsi="Arial" w:cs="Arial"/>
          <w:b/>
        </w:rPr>
        <w:t xml:space="preserve">Manager 3 </w:t>
      </w:r>
    </w:p>
    <w:p w14:paraId="1361D172" w14:textId="77777777" w:rsidR="004F1D14" w:rsidRDefault="004F1D14" w:rsidP="004F1D14">
      <w:pPr>
        <w:autoSpaceDE w:val="0"/>
        <w:autoSpaceDN w:val="0"/>
        <w:adjustRightInd w:val="0"/>
        <w:spacing w:after="0"/>
        <w:jc w:val="both"/>
        <w:rPr>
          <w:rFonts w:ascii="Arial" w:hAnsi="Arial" w:cs="Arial"/>
          <w:b/>
        </w:rPr>
      </w:pPr>
    </w:p>
    <w:p w14:paraId="2AACB5BE" w14:textId="77777777" w:rsidR="004F1D14" w:rsidRPr="004F1D14" w:rsidRDefault="004F1D14" w:rsidP="004F1D14">
      <w:pPr>
        <w:autoSpaceDE w:val="0"/>
        <w:autoSpaceDN w:val="0"/>
        <w:adjustRightInd w:val="0"/>
        <w:spacing w:after="0"/>
        <w:jc w:val="both"/>
        <w:rPr>
          <w:rFonts w:ascii="Arial" w:hAnsi="Arial" w:cs="Arial"/>
        </w:rPr>
      </w:pPr>
      <w:r w:rsidRPr="004F1D14">
        <w:rPr>
          <w:rFonts w:ascii="Arial" w:hAnsi="Arial" w:cs="Arial"/>
        </w:rPr>
        <w:t xml:space="preserve">Positions at this level manage resources and operations and achieve outcomes through the management of mid to lower level managers, supervisors, or a team of mid to upper level professionals to ensure the delivery of services internally or externally. Typically manages a unit that represents a considerable part of the agency’s total operations. Typically manages a broad, diverse group of functions. Operations are defined by statute, grant, and agency policy. At this level, incumbents have latitude to change the scope of operations and recommend changes to policies and procedures. </w:t>
      </w:r>
    </w:p>
    <w:p w14:paraId="3EC4FDC2" w14:textId="77777777" w:rsidR="009626FB" w:rsidRDefault="009626FB" w:rsidP="009626FB">
      <w:pPr>
        <w:autoSpaceDE w:val="0"/>
        <w:autoSpaceDN w:val="0"/>
        <w:adjustRightInd w:val="0"/>
        <w:spacing w:after="0"/>
        <w:jc w:val="both"/>
        <w:rPr>
          <w:rFonts w:ascii="Arial" w:hAnsi="Arial" w:cs="Arial"/>
          <w:b/>
        </w:rPr>
      </w:pPr>
    </w:p>
    <w:p w14:paraId="2647DD1C" w14:textId="77777777" w:rsidR="004F1D14" w:rsidRDefault="004F1D14" w:rsidP="004F1D14">
      <w:pPr>
        <w:autoSpaceDE w:val="0"/>
        <w:autoSpaceDN w:val="0"/>
        <w:adjustRightInd w:val="0"/>
        <w:spacing w:after="0"/>
        <w:jc w:val="both"/>
        <w:rPr>
          <w:rFonts w:ascii="Arial" w:hAnsi="Arial" w:cs="Arial"/>
          <w:b/>
        </w:rPr>
      </w:pPr>
      <w:r>
        <w:rPr>
          <w:rFonts w:ascii="Arial" w:hAnsi="Arial" w:cs="Arial"/>
          <w:b/>
        </w:rPr>
        <w:t>Manager 2</w:t>
      </w:r>
    </w:p>
    <w:p w14:paraId="2DFA48A6" w14:textId="77777777" w:rsidR="004F1D14" w:rsidRDefault="004F1D14" w:rsidP="004F1D14">
      <w:pPr>
        <w:autoSpaceDE w:val="0"/>
        <w:autoSpaceDN w:val="0"/>
        <w:adjustRightInd w:val="0"/>
        <w:spacing w:after="0"/>
        <w:jc w:val="both"/>
        <w:rPr>
          <w:rFonts w:ascii="Arial" w:hAnsi="Arial" w:cs="Arial"/>
          <w:b/>
        </w:rPr>
      </w:pPr>
    </w:p>
    <w:p w14:paraId="75C1DB19" w14:textId="77777777" w:rsidR="004F1D14" w:rsidRPr="004F1D14" w:rsidRDefault="004F1D14" w:rsidP="004F1D14">
      <w:pPr>
        <w:autoSpaceDE w:val="0"/>
        <w:autoSpaceDN w:val="0"/>
        <w:adjustRightInd w:val="0"/>
        <w:spacing w:after="0"/>
        <w:jc w:val="both"/>
        <w:rPr>
          <w:rFonts w:ascii="Arial" w:hAnsi="Arial" w:cs="Arial"/>
        </w:rPr>
      </w:pPr>
      <w:r w:rsidRPr="004F1D14">
        <w:rPr>
          <w:rFonts w:ascii="Arial" w:hAnsi="Arial" w:cs="Arial"/>
        </w:rPr>
        <w:t>Positions at this level manage resources and operations and achieve outcomes through the management of lower level managers, supervisors, or a team of mid-level professionals to ensure delivery of services. Managers at this level generally supervise one related function within the agency, but may supervise multiple. The units supervised may perform separate functions but are generally related and in a similar job family. Typically manages a unit that represents a moderate part of the agency’s total operations. Operates within objectives that are set by clearly defined policy, and the incumbent has moderate latitude to change the scope of operations.</w:t>
      </w:r>
    </w:p>
    <w:p w14:paraId="28FF4346" w14:textId="77777777" w:rsidR="004F1D14" w:rsidRDefault="004F1D14" w:rsidP="004F1D14">
      <w:pPr>
        <w:autoSpaceDE w:val="0"/>
        <w:autoSpaceDN w:val="0"/>
        <w:adjustRightInd w:val="0"/>
        <w:spacing w:after="0"/>
        <w:jc w:val="both"/>
        <w:rPr>
          <w:rFonts w:ascii="Arial" w:hAnsi="Arial" w:cs="Arial"/>
          <w:b/>
        </w:rPr>
      </w:pPr>
    </w:p>
    <w:p w14:paraId="63C48B33" w14:textId="77777777" w:rsidR="004F1D14" w:rsidRDefault="004F1D14" w:rsidP="004F1D14">
      <w:pPr>
        <w:autoSpaceDE w:val="0"/>
        <w:autoSpaceDN w:val="0"/>
        <w:adjustRightInd w:val="0"/>
        <w:spacing w:after="0"/>
        <w:jc w:val="both"/>
        <w:rPr>
          <w:rFonts w:ascii="Arial" w:hAnsi="Arial" w:cs="Arial"/>
          <w:b/>
        </w:rPr>
      </w:pPr>
      <w:r>
        <w:rPr>
          <w:rFonts w:ascii="Arial" w:hAnsi="Arial" w:cs="Arial"/>
          <w:b/>
        </w:rPr>
        <w:t>Manager 1</w:t>
      </w:r>
    </w:p>
    <w:p w14:paraId="061D1B44" w14:textId="77777777" w:rsidR="004F1D14" w:rsidRDefault="004F1D14" w:rsidP="004F1D14">
      <w:pPr>
        <w:autoSpaceDE w:val="0"/>
        <w:autoSpaceDN w:val="0"/>
        <w:adjustRightInd w:val="0"/>
        <w:spacing w:after="0"/>
        <w:jc w:val="both"/>
        <w:rPr>
          <w:rFonts w:ascii="Arial" w:hAnsi="Arial" w:cs="Arial"/>
          <w:b/>
        </w:rPr>
      </w:pPr>
    </w:p>
    <w:p w14:paraId="25ABBD39" w14:textId="15278B57" w:rsidR="004F1D14" w:rsidRDefault="004F1D14" w:rsidP="004F1D14">
      <w:pPr>
        <w:autoSpaceDE w:val="0"/>
        <w:autoSpaceDN w:val="0"/>
        <w:adjustRightInd w:val="0"/>
        <w:spacing w:after="0"/>
        <w:jc w:val="both"/>
        <w:rPr>
          <w:rFonts w:ascii="Arial" w:hAnsi="Arial" w:cs="Arial"/>
          <w:b/>
        </w:rPr>
      </w:pPr>
      <w:r w:rsidRPr="004F1D14">
        <w:rPr>
          <w:rFonts w:ascii="Arial" w:hAnsi="Arial" w:cs="Arial"/>
        </w:rPr>
        <w:t xml:space="preserve">Positions at this level transition from the primary function of day-to-day supervision of staff and have the added </w:t>
      </w:r>
      <w:r w:rsidR="00AD5DAA">
        <w:rPr>
          <w:rFonts w:ascii="Arial" w:hAnsi="Arial" w:cs="Arial"/>
        </w:rPr>
        <w:t>accountability</w:t>
      </w:r>
      <w:r w:rsidRPr="004F1D14">
        <w:rPr>
          <w:rFonts w:ascii="Arial" w:hAnsi="Arial" w:cs="Arial"/>
        </w:rPr>
        <w:t xml:space="preserve"> of program management. Positions at this level manage resources and the work of first-line supervisors, technical, paraprofessional and lower level professional employees to ensure the delivery of services. Positions operate within variable but defined procedures and/or clearly defined policies</w:t>
      </w:r>
      <w:r w:rsidRPr="004F1D14">
        <w:rPr>
          <w:rFonts w:ascii="Arial" w:hAnsi="Arial" w:cs="Arial"/>
          <w:b/>
        </w:rPr>
        <w:t>.</w:t>
      </w:r>
    </w:p>
    <w:p w14:paraId="29194A3F" w14:textId="4A4221DC" w:rsidR="007B5912" w:rsidRDefault="007B5912" w:rsidP="004F1D14">
      <w:pPr>
        <w:autoSpaceDE w:val="0"/>
        <w:autoSpaceDN w:val="0"/>
        <w:adjustRightInd w:val="0"/>
        <w:spacing w:after="0"/>
        <w:jc w:val="both"/>
        <w:rPr>
          <w:rFonts w:ascii="Arial" w:hAnsi="Arial" w:cs="Arial"/>
          <w:b/>
        </w:rPr>
      </w:pPr>
    </w:p>
    <w:p w14:paraId="3B89D4D9" w14:textId="2CE4E5CD" w:rsidR="009764E3" w:rsidRPr="009764E3" w:rsidRDefault="006A079C" w:rsidP="009764E3">
      <w:pPr>
        <w:autoSpaceDE w:val="0"/>
        <w:autoSpaceDN w:val="0"/>
        <w:adjustRightInd w:val="0"/>
        <w:spacing w:after="0"/>
        <w:jc w:val="both"/>
        <w:rPr>
          <w:rFonts w:ascii="Arial" w:hAnsi="Arial" w:cs="Arial"/>
          <w:b/>
        </w:rPr>
      </w:pPr>
      <w:r>
        <w:rPr>
          <w:rFonts w:ascii="Arial" w:hAnsi="Arial" w:cs="Arial"/>
          <w:b/>
        </w:rPr>
        <w:lastRenderedPageBreak/>
        <w:t>EXPERIENCE AND EDUCATION</w:t>
      </w:r>
    </w:p>
    <w:p w14:paraId="31B763CC" w14:textId="77777777" w:rsidR="009764E3" w:rsidRPr="009764E3" w:rsidRDefault="009764E3" w:rsidP="009764E3">
      <w:pPr>
        <w:autoSpaceDE w:val="0"/>
        <w:autoSpaceDN w:val="0"/>
        <w:adjustRightInd w:val="0"/>
        <w:spacing w:after="0"/>
        <w:jc w:val="both"/>
        <w:rPr>
          <w:rFonts w:ascii="Arial" w:hAnsi="Arial" w:cs="Arial"/>
          <w:b/>
        </w:rPr>
      </w:pPr>
    </w:p>
    <w:p w14:paraId="637C5037" w14:textId="77777777" w:rsidR="009764E3" w:rsidRDefault="004F1D14" w:rsidP="009764E3">
      <w:pPr>
        <w:autoSpaceDE w:val="0"/>
        <w:autoSpaceDN w:val="0"/>
        <w:adjustRightInd w:val="0"/>
        <w:spacing w:after="0"/>
        <w:jc w:val="both"/>
        <w:rPr>
          <w:rFonts w:ascii="Arial" w:hAnsi="Arial" w:cs="Arial"/>
          <w:b/>
        </w:rPr>
      </w:pPr>
      <w:r>
        <w:rPr>
          <w:rFonts w:ascii="Arial" w:hAnsi="Arial" w:cs="Arial"/>
          <w:b/>
        </w:rPr>
        <w:t>Manager 3</w:t>
      </w:r>
    </w:p>
    <w:p w14:paraId="331E3648" w14:textId="77777777" w:rsidR="004F1D14" w:rsidRDefault="004F1D14" w:rsidP="009764E3">
      <w:pPr>
        <w:autoSpaceDE w:val="0"/>
        <w:autoSpaceDN w:val="0"/>
        <w:adjustRightInd w:val="0"/>
        <w:spacing w:after="0"/>
        <w:jc w:val="both"/>
        <w:rPr>
          <w:rFonts w:ascii="Arial" w:hAnsi="Arial" w:cs="Arial"/>
          <w:b/>
        </w:rPr>
      </w:pPr>
    </w:p>
    <w:p w14:paraId="2EABAFA8" w14:textId="63506A8B" w:rsidR="009764E3" w:rsidRPr="008C7A63" w:rsidRDefault="008C7A63" w:rsidP="00213269">
      <w:pPr>
        <w:autoSpaceDE w:val="0"/>
        <w:autoSpaceDN w:val="0"/>
        <w:adjustRightInd w:val="0"/>
        <w:spacing w:after="0"/>
        <w:jc w:val="both"/>
        <w:rPr>
          <w:rFonts w:ascii="Arial" w:hAnsi="Arial" w:cs="Arial"/>
        </w:rPr>
      </w:pPr>
      <w:r w:rsidRPr="008C7A63">
        <w:rPr>
          <w:rFonts w:ascii="Arial" w:hAnsi="Arial" w:cs="Arial"/>
        </w:rPr>
        <w:t>Seven years of supervision, management</w:t>
      </w:r>
      <w:r>
        <w:rPr>
          <w:rFonts w:ascii="Arial" w:hAnsi="Arial" w:cs="Arial"/>
        </w:rPr>
        <w:t>,</w:t>
      </w:r>
      <w:r w:rsidRPr="008C7A63">
        <w:rPr>
          <w:rFonts w:ascii="Arial" w:hAnsi="Arial" w:cs="Arial"/>
        </w:rPr>
        <w:t xml:space="preserve"> or progressively related experience; OR four years of related experience and a Bachelor’s degree in a related field</w:t>
      </w:r>
      <w:r w:rsidR="00EF5B9D">
        <w:rPr>
          <w:rFonts w:ascii="Arial" w:hAnsi="Arial" w:cs="Arial"/>
        </w:rPr>
        <w:t>.</w:t>
      </w:r>
    </w:p>
    <w:p w14:paraId="31810506" w14:textId="77777777" w:rsidR="008C7A63" w:rsidRDefault="008C7A63" w:rsidP="004F1D14">
      <w:pPr>
        <w:autoSpaceDE w:val="0"/>
        <w:autoSpaceDN w:val="0"/>
        <w:adjustRightInd w:val="0"/>
        <w:spacing w:after="0"/>
        <w:jc w:val="both"/>
        <w:rPr>
          <w:rFonts w:ascii="Arial" w:hAnsi="Arial" w:cs="Arial"/>
          <w:b/>
        </w:rPr>
      </w:pPr>
    </w:p>
    <w:p w14:paraId="0B7E89D7" w14:textId="7ED0F62C" w:rsidR="004F1D14" w:rsidRDefault="004F1D14" w:rsidP="004F1D14">
      <w:pPr>
        <w:autoSpaceDE w:val="0"/>
        <w:autoSpaceDN w:val="0"/>
        <w:adjustRightInd w:val="0"/>
        <w:spacing w:after="0"/>
        <w:jc w:val="both"/>
        <w:rPr>
          <w:rFonts w:ascii="Arial" w:hAnsi="Arial" w:cs="Arial"/>
          <w:b/>
        </w:rPr>
      </w:pPr>
      <w:r>
        <w:rPr>
          <w:rFonts w:ascii="Arial" w:hAnsi="Arial" w:cs="Arial"/>
          <w:b/>
        </w:rPr>
        <w:t>Manager 2</w:t>
      </w:r>
    </w:p>
    <w:p w14:paraId="107AAD5D" w14:textId="77777777" w:rsidR="004F1D14" w:rsidRPr="004F1D14" w:rsidRDefault="004F1D14" w:rsidP="004F1D14">
      <w:pPr>
        <w:autoSpaceDE w:val="0"/>
        <w:autoSpaceDN w:val="0"/>
        <w:adjustRightInd w:val="0"/>
        <w:spacing w:after="0"/>
        <w:jc w:val="both"/>
        <w:rPr>
          <w:rFonts w:ascii="Arial" w:hAnsi="Arial" w:cs="Arial"/>
        </w:rPr>
      </w:pPr>
    </w:p>
    <w:p w14:paraId="7CDE698F" w14:textId="1F143A9A" w:rsidR="004F1D14" w:rsidRPr="008C7A63" w:rsidRDefault="008C7A63" w:rsidP="004F1D14">
      <w:pPr>
        <w:autoSpaceDE w:val="0"/>
        <w:autoSpaceDN w:val="0"/>
        <w:adjustRightInd w:val="0"/>
        <w:spacing w:after="0"/>
        <w:jc w:val="both"/>
        <w:rPr>
          <w:rFonts w:ascii="Arial" w:hAnsi="Arial" w:cs="Arial"/>
        </w:rPr>
      </w:pPr>
      <w:r>
        <w:rPr>
          <w:rFonts w:ascii="Arial" w:hAnsi="Arial" w:cs="Arial"/>
        </w:rPr>
        <w:t>Six</w:t>
      </w:r>
      <w:r w:rsidRPr="008C7A63">
        <w:rPr>
          <w:rFonts w:ascii="Arial" w:hAnsi="Arial" w:cs="Arial"/>
        </w:rPr>
        <w:t xml:space="preserve"> years of superv</w:t>
      </w:r>
      <w:r>
        <w:rPr>
          <w:rFonts w:ascii="Arial" w:hAnsi="Arial" w:cs="Arial"/>
        </w:rPr>
        <w:t>ision, management, or progressively</w:t>
      </w:r>
      <w:r w:rsidRPr="008C7A63">
        <w:rPr>
          <w:rFonts w:ascii="Arial" w:hAnsi="Arial" w:cs="Arial"/>
        </w:rPr>
        <w:t xml:space="preserve"> related experience</w:t>
      </w:r>
      <w:r>
        <w:rPr>
          <w:rFonts w:ascii="Arial" w:hAnsi="Arial" w:cs="Arial"/>
        </w:rPr>
        <w:t>;</w:t>
      </w:r>
      <w:r w:rsidRPr="008C7A63">
        <w:rPr>
          <w:rFonts w:ascii="Arial" w:hAnsi="Arial" w:cs="Arial"/>
        </w:rPr>
        <w:t xml:space="preserve"> OR</w:t>
      </w:r>
      <w:r>
        <w:rPr>
          <w:rFonts w:ascii="Arial" w:hAnsi="Arial" w:cs="Arial"/>
        </w:rPr>
        <w:t xml:space="preserve"> three</w:t>
      </w:r>
      <w:r w:rsidRPr="008C7A63">
        <w:rPr>
          <w:rFonts w:ascii="Arial" w:hAnsi="Arial" w:cs="Arial"/>
        </w:rPr>
        <w:t xml:space="preserve"> years of </w:t>
      </w:r>
      <w:r>
        <w:rPr>
          <w:rFonts w:ascii="Arial" w:hAnsi="Arial" w:cs="Arial"/>
        </w:rPr>
        <w:t>related</w:t>
      </w:r>
      <w:r w:rsidRPr="008C7A63">
        <w:rPr>
          <w:rFonts w:ascii="Arial" w:hAnsi="Arial" w:cs="Arial"/>
        </w:rPr>
        <w:t xml:space="preserve"> exp</w:t>
      </w:r>
      <w:r>
        <w:rPr>
          <w:rFonts w:ascii="Arial" w:hAnsi="Arial" w:cs="Arial"/>
        </w:rPr>
        <w:t>erience and a Bachelor’s degree in a related field</w:t>
      </w:r>
      <w:r w:rsidR="00EF5B9D">
        <w:rPr>
          <w:rFonts w:ascii="Arial" w:hAnsi="Arial" w:cs="Arial"/>
        </w:rPr>
        <w:t>.</w:t>
      </w:r>
    </w:p>
    <w:p w14:paraId="6B2D24B3" w14:textId="77777777" w:rsidR="008C7A63" w:rsidRDefault="008C7A63" w:rsidP="004F1D14">
      <w:pPr>
        <w:autoSpaceDE w:val="0"/>
        <w:autoSpaceDN w:val="0"/>
        <w:adjustRightInd w:val="0"/>
        <w:spacing w:after="0"/>
        <w:jc w:val="both"/>
        <w:rPr>
          <w:rFonts w:ascii="Arial" w:hAnsi="Arial" w:cs="Arial"/>
          <w:b/>
        </w:rPr>
      </w:pPr>
    </w:p>
    <w:p w14:paraId="7B849DCA" w14:textId="21C70590" w:rsidR="004F1D14" w:rsidRPr="009764E3" w:rsidRDefault="004F1D14" w:rsidP="004F1D14">
      <w:pPr>
        <w:autoSpaceDE w:val="0"/>
        <w:autoSpaceDN w:val="0"/>
        <w:adjustRightInd w:val="0"/>
        <w:spacing w:after="0"/>
        <w:jc w:val="both"/>
        <w:rPr>
          <w:rFonts w:ascii="Arial" w:hAnsi="Arial" w:cs="Arial"/>
          <w:b/>
        </w:rPr>
      </w:pPr>
      <w:r>
        <w:rPr>
          <w:rFonts w:ascii="Arial" w:hAnsi="Arial" w:cs="Arial"/>
          <w:b/>
        </w:rPr>
        <w:t xml:space="preserve">Manager 1 </w:t>
      </w:r>
    </w:p>
    <w:p w14:paraId="077569F8" w14:textId="77777777" w:rsidR="008C7A63" w:rsidRDefault="008C7A63" w:rsidP="00213269">
      <w:pPr>
        <w:autoSpaceDE w:val="0"/>
        <w:autoSpaceDN w:val="0"/>
        <w:adjustRightInd w:val="0"/>
        <w:spacing w:after="0"/>
        <w:jc w:val="both"/>
      </w:pPr>
    </w:p>
    <w:p w14:paraId="327D59EB" w14:textId="6618F332" w:rsidR="009764E3" w:rsidRPr="008C7A63" w:rsidRDefault="008C7A63" w:rsidP="00213269">
      <w:pPr>
        <w:autoSpaceDE w:val="0"/>
        <w:autoSpaceDN w:val="0"/>
        <w:adjustRightInd w:val="0"/>
        <w:spacing w:after="0"/>
        <w:jc w:val="both"/>
        <w:rPr>
          <w:rFonts w:ascii="Arial" w:hAnsi="Arial" w:cs="Arial"/>
        </w:rPr>
      </w:pPr>
      <w:r w:rsidRPr="008C7A63">
        <w:rPr>
          <w:rFonts w:ascii="Arial" w:hAnsi="Arial" w:cs="Arial"/>
        </w:rPr>
        <w:t>Five years of lead w</w:t>
      </w:r>
      <w:r>
        <w:rPr>
          <w:rFonts w:ascii="Arial" w:hAnsi="Arial" w:cs="Arial"/>
        </w:rPr>
        <w:t>ork, supervision, or progressively</w:t>
      </w:r>
      <w:r w:rsidRPr="008C7A63">
        <w:rPr>
          <w:rFonts w:ascii="Arial" w:hAnsi="Arial" w:cs="Arial"/>
        </w:rPr>
        <w:t xml:space="preserve"> related experience</w:t>
      </w:r>
      <w:r>
        <w:rPr>
          <w:rFonts w:ascii="Arial" w:hAnsi="Arial" w:cs="Arial"/>
        </w:rPr>
        <w:t>; OR two</w:t>
      </w:r>
      <w:r w:rsidRPr="008C7A63">
        <w:rPr>
          <w:rFonts w:ascii="Arial" w:hAnsi="Arial" w:cs="Arial"/>
        </w:rPr>
        <w:t xml:space="preserve"> years of related experience and a Bache</w:t>
      </w:r>
      <w:r>
        <w:rPr>
          <w:rFonts w:ascii="Arial" w:hAnsi="Arial" w:cs="Arial"/>
        </w:rPr>
        <w:t>lor’s degree in a related field</w:t>
      </w:r>
      <w:r w:rsidR="00EF5B9D">
        <w:rPr>
          <w:rFonts w:ascii="Arial" w:hAnsi="Arial" w:cs="Arial"/>
        </w:rPr>
        <w:t>.</w:t>
      </w:r>
    </w:p>
    <w:p w14:paraId="44CAE0D0" w14:textId="77777777" w:rsidR="008C7A63" w:rsidRDefault="008C7A63" w:rsidP="00213269">
      <w:pPr>
        <w:autoSpaceDE w:val="0"/>
        <w:autoSpaceDN w:val="0"/>
        <w:adjustRightInd w:val="0"/>
        <w:spacing w:after="0"/>
        <w:jc w:val="both"/>
        <w:rPr>
          <w:rFonts w:ascii="Arial" w:hAnsi="Arial" w:cs="Arial"/>
          <w:b/>
        </w:rPr>
      </w:pPr>
    </w:p>
    <w:p w14:paraId="0DEF5308" w14:textId="3E6F0977" w:rsidR="00213269" w:rsidRPr="00213269" w:rsidRDefault="00213269" w:rsidP="00213269">
      <w:pPr>
        <w:autoSpaceDE w:val="0"/>
        <w:autoSpaceDN w:val="0"/>
        <w:adjustRightInd w:val="0"/>
        <w:spacing w:after="0"/>
        <w:jc w:val="both"/>
        <w:rPr>
          <w:rFonts w:ascii="Arial" w:hAnsi="Arial" w:cs="Arial"/>
          <w:b/>
        </w:rPr>
      </w:pPr>
      <w:r>
        <w:rPr>
          <w:rFonts w:ascii="Arial" w:hAnsi="Arial" w:cs="Arial"/>
          <w:b/>
        </w:rPr>
        <w:t>ENTERPRISE COMPETENCIES</w:t>
      </w:r>
    </w:p>
    <w:p w14:paraId="31511866" w14:textId="77777777" w:rsidR="00213269" w:rsidRPr="00213269" w:rsidRDefault="00213269" w:rsidP="00213269">
      <w:pPr>
        <w:autoSpaceDE w:val="0"/>
        <w:autoSpaceDN w:val="0"/>
        <w:adjustRightInd w:val="0"/>
        <w:spacing w:after="0"/>
        <w:jc w:val="both"/>
        <w:rPr>
          <w:rFonts w:ascii="Arial" w:hAnsi="Arial" w:cs="Arial"/>
          <w:b/>
        </w:rPr>
      </w:pPr>
    </w:p>
    <w:p w14:paraId="0F21C744" w14:textId="77777777" w:rsidR="00213269" w:rsidRPr="00213269" w:rsidRDefault="00213269" w:rsidP="00213269">
      <w:pPr>
        <w:autoSpaceDE w:val="0"/>
        <w:autoSpaceDN w:val="0"/>
        <w:adjustRightInd w:val="0"/>
        <w:spacing w:after="0"/>
        <w:jc w:val="both"/>
        <w:rPr>
          <w:rFonts w:ascii="Arial" w:hAnsi="Arial" w:cs="Arial"/>
        </w:rPr>
      </w:pPr>
      <w:r w:rsidRPr="00213269">
        <w:rPr>
          <w:rFonts w:ascii="Arial" w:hAnsi="Arial" w:cs="Arial"/>
        </w:rPr>
        <w:t xml:space="preserve">Oregon State Government has established a set of enterprise-wide values and competencies to inform what characteristics and behaviors to seek in managers.  </w:t>
      </w:r>
    </w:p>
    <w:p w14:paraId="1DE636C0" w14:textId="77777777" w:rsidR="00213269" w:rsidRPr="00213269" w:rsidRDefault="00213269" w:rsidP="00213269">
      <w:pPr>
        <w:autoSpaceDE w:val="0"/>
        <w:autoSpaceDN w:val="0"/>
        <w:adjustRightInd w:val="0"/>
        <w:spacing w:after="0"/>
        <w:jc w:val="both"/>
        <w:rPr>
          <w:rFonts w:ascii="Arial" w:hAnsi="Arial" w:cs="Arial"/>
        </w:rPr>
      </w:pPr>
    </w:p>
    <w:p w14:paraId="5B7E54F2" w14:textId="31ED68E7" w:rsidR="00213269" w:rsidRPr="003E72E2" w:rsidRDefault="003E72E2" w:rsidP="003E72E2">
      <w:pPr>
        <w:autoSpaceDE w:val="0"/>
        <w:autoSpaceDN w:val="0"/>
        <w:adjustRightInd w:val="0"/>
        <w:jc w:val="both"/>
        <w:rPr>
          <w:rFonts w:ascii="Arial" w:hAnsi="Arial" w:cs="Arial"/>
        </w:rPr>
      </w:pPr>
      <w:r w:rsidRPr="00057461">
        <w:rPr>
          <w:rFonts w:ascii="Arial" w:hAnsi="Arial" w:cs="Arial"/>
        </w:rPr>
        <w:t>Manager’s 1, 2, and 3 should have a proficiency of proficient-level to advanced-level for the enterprise competencies below:</w:t>
      </w:r>
    </w:p>
    <w:p w14:paraId="188DBBFB" w14:textId="77777777" w:rsidR="00213269" w:rsidRPr="00213269" w:rsidRDefault="00213269" w:rsidP="00213269">
      <w:pPr>
        <w:autoSpaceDE w:val="0"/>
        <w:autoSpaceDN w:val="0"/>
        <w:adjustRightInd w:val="0"/>
        <w:spacing w:after="0"/>
        <w:jc w:val="both"/>
        <w:rPr>
          <w:rFonts w:ascii="Arial" w:hAnsi="Arial" w:cs="Arial"/>
        </w:rPr>
      </w:pPr>
      <w:r w:rsidRPr="00213269">
        <w:rPr>
          <w:rFonts w:ascii="Arial" w:hAnsi="Arial" w:cs="Arial"/>
          <w:b/>
        </w:rPr>
        <w:t>•</w:t>
      </w:r>
      <w:r w:rsidRPr="00213269">
        <w:rPr>
          <w:rFonts w:ascii="Arial" w:hAnsi="Arial" w:cs="Arial"/>
          <w:b/>
        </w:rPr>
        <w:tab/>
      </w:r>
      <w:r w:rsidRPr="00213269">
        <w:rPr>
          <w:rFonts w:ascii="Arial" w:hAnsi="Arial" w:cs="Arial"/>
        </w:rPr>
        <w:t>Communication</w:t>
      </w:r>
    </w:p>
    <w:p w14:paraId="10714D86" w14:textId="77777777" w:rsidR="00213269" w:rsidRPr="00213269" w:rsidRDefault="00213269" w:rsidP="00213269">
      <w:pPr>
        <w:autoSpaceDE w:val="0"/>
        <w:autoSpaceDN w:val="0"/>
        <w:adjustRightInd w:val="0"/>
        <w:spacing w:after="0"/>
        <w:jc w:val="both"/>
        <w:rPr>
          <w:rFonts w:ascii="Arial" w:hAnsi="Arial" w:cs="Arial"/>
        </w:rPr>
      </w:pPr>
      <w:r w:rsidRPr="00213269">
        <w:rPr>
          <w:rFonts w:ascii="Arial" w:hAnsi="Arial" w:cs="Arial"/>
        </w:rPr>
        <w:t>•</w:t>
      </w:r>
      <w:r w:rsidRPr="00213269">
        <w:rPr>
          <w:rFonts w:ascii="Arial" w:hAnsi="Arial" w:cs="Arial"/>
        </w:rPr>
        <w:tab/>
        <w:t>Innovation</w:t>
      </w:r>
    </w:p>
    <w:p w14:paraId="65B7D024" w14:textId="77777777" w:rsidR="00213269" w:rsidRPr="00213269" w:rsidRDefault="00213269" w:rsidP="00213269">
      <w:pPr>
        <w:autoSpaceDE w:val="0"/>
        <w:autoSpaceDN w:val="0"/>
        <w:adjustRightInd w:val="0"/>
        <w:spacing w:after="0"/>
        <w:jc w:val="both"/>
        <w:rPr>
          <w:rFonts w:ascii="Arial" w:hAnsi="Arial" w:cs="Arial"/>
        </w:rPr>
      </w:pPr>
      <w:r w:rsidRPr="00213269">
        <w:rPr>
          <w:rFonts w:ascii="Arial" w:hAnsi="Arial" w:cs="Arial"/>
        </w:rPr>
        <w:t>•</w:t>
      </w:r>
      <w:r w:rsidRPr="00213269">
        <w:rPr>
          <w:rFonts w:ascii="Arial" w:hAnsi="Arial" w:cs="Arial"/>
        </w:rPr>
        <w:tab/>
        <w:t>Intentional Engagement</w:t>
      </w:r>
    </w:p>
    <w:p w14:paraId="57B8D356" w14:textId="77777777" w:rsidR="00213269" w:rsidRPr="00213269" w:rsidRDefault="00213269" w:rsidP="00213269">
      <w:pPr>
        <w:autoSpaceDE w:val="0"/>
        <w:autoSpaceDN w:val="0"/>
        <w:adjustRightInd w:val="0"/>
        <w:spacing w:after="0"/>
        <w:jc w:val="both"/>
        <w:rPr>
          <w:rFonts w:ascii="Arial" w:hAnsi="Arial" w:cs="Arial"/>
        </w:rPr>
      </w:pPr>
      <w:r w:rsidRPr="00213269">
        <w:rPr>
          <w:rFonts w:ascii="Arial" w:hAnsi="Arial" w:cs="Arial"/>
        </w:rPr>
        <w:t>•</w:t>
      </w:r>
      <w:r w:rsidRPr="00213269">
        <w:rPr>
          <w:rFonts w:ascii="Arial" w:hAnsi="Arial" w:cs="Arial"/>
        </w:rPr>
        <w:tab/>
        <w:t>Mentoring and Developing People</w:t>
      </w:r>
    </w:p>
    <w:p w14:paraId="68907769" w14:textId="77777777" w:rsidR="00213269" w:rsidRPr="00213269" w:rsidRDefault="00213269" w:rsidP="00213269">
      <w:pPr>
        <w:autoSpaceDE w:val="0"/>
        <w:autoSpaceDN w:val="0"/>
        <w:adjustRightInd w:val="0"/>
        <w:spacing w:after="0"/>
        <w:jc w:val="both"/>
        <w:rPr>
          <w:rFonts w:ascii="Arial" w:hAnsi="Arial" w:cs="Arial"/>
        </w:rPr>
      </w:pPr>
      <w:r w:rsidRPr="00213269">
        <w:rPr>
          <w:rFonts w:ascii="Arial" w:hAnsi="Arial" w:cs="Arial"/>
        </w:rPr>
        <w:t>•</w:t>
      </w:r>
      <w:r w:rsidRPr="00213269">
        <w:rPr>
          <w:rFonts w:ascii="Arial" w:hAnsi="Arial" w:cs="Arial"/>
        </w:rPr>
        <w:tab/>
        <w:t>Stewardship</w:t>
      </w:r>
    </w:p>
    <w:p w14:paraId="0941E9F0" w14:textId="77777777" w:rsidR="00213269" w:rsidRPr="00213269" w:rsidRDefault="00213269" w:rsidP="00213269">
      <w:pPr>
        <w:autoSpaceDE w:val="0"/>
        <w:autoSpaceDN w:val="0"/>
        <w:adjustRightInd w:val="0"/>
        <w:spacing w:after="0"/>
        <w:jc w:val="both"/>
        <w:rPr>
          <w:rFonts w:ascii="Arial" w:hAnsi="Arial" w:cs="Arial"/>
        </w:rPr>
      </w:pPr>
      <w:r w:rsidRPr="00213269">
        <w:rPr>
          <w:rFonts w:ascii="Arial" w:hAnsi="Arial" w:cs="Arial"/>
        </w:rPr>
        <w:t>•</w:t>
      </w:r>
      <w:r w:rsidRPr="00213269">
        <w:rPr>
          <w:rFonts w:ascii="Arial" w:hAnsi="Arial" w:cs="Arial"/>
        </w:rPr>
        <w:tab/>
        <w:t>Business Acumen</w:t>
      </w:r>
    </w:p>
    <w:p w14:paraId="40B85A27" w14:textId="77777777" w:rsidR="00213269" w:rsidRPr="00213269" w:rsidRDefault="00213269" w:rsidP="00213269">
      <w:pPr>
        <w:autoSpaceDE w:val="0"/>
        <w:autoSpaceDN w:val="0"/>
        <w:adjustRightInd w:val="0"/>
        <w:spacing w:after="0"/>
        <w:jc w:val="both"/>
        <w:rPr>
          <w:rFonts w:ascii="Arial" w:hAnsi="Arial" w:cs="Arial"/>
          <w:b/>
        </w:rPr>
      </w:pPr>
    </w:p>
    <w:p w14:paraId="7B676C52" w14:textId="77777777" w:rsidR="00C21E42" w:rsidRPr="00213269" w:rsidRDefault="00213269" w:rsidP="00213269">
      <w:pPr>
        <w:autoSpaceDE w:val="0"/>
        <w:autoSpaceDN w:val="0"/>
        <w:adjustRightInd w:val="0"/>
        <w:spacing w:after="0"/>
        <w:jc w:val="both"/>
        <w:rPr>
          <w:rFonts w:ascii="Arial" w:hAnsi="Arial" w:cs="Arial"/>
        </w:rPr>
      </w:pPr>
      <w:r w:rsidRPr="00213269">
        <w:rPr>
          <w:rFonts w:ascii="Arial" w:hAnsi="Arial" w:cs="Arial"/>
        </w:rPr>
        <w:t>For more information on the enterprise competencies and proficiency levels visit https://www.oregon.gov/das/HR/Documents/mgr_comp.pdf.</w:t>
      </w:r>
    </w:p>
    <w:p w14:paraId="49B3840B" w14:textId="77777777" w:rsidR="00213269" w:rsidRDefault="00213269" w:rsidP="009626FB">
      <w:pPr>
        <w:autoSpaceDE w:val="0"/>
        <w:autoSpaceDN w:val="0"/>
        <w:adjustRightInd w:val="0"/>
        <w:spacing w:after="0"/>
        <w:jc w:val="both"/>
        <w:rPr>
          <w:rFonts w:ascii="Arial" w:hAnsi="Arial" w:cs="Arial"/>
          <w:b/>
        </w:rPr>
      </w:pPr>
    </w:p>
    <w:p w14:paraId="783D8E2D" w14:textId="39782FDA" w:rsidR="002F204E" w:rsidRPr="002F204E" w:rsidRDefault="002F204E" w:rsidP="009626FB">
      <w:pPr>
        <w:tabs>
          <w:tab w:val="left" w:pos="1399"/>
        </w:tabs>
        <w:spacing w:after="0"/>
        <w:jc w:val="both"/>
        <w:rPr>
          <w:rFonts w:ascii="Arial" w:hAnsi="Arial"/>
        </w:rPr>
      </w:pPr>
      <w:r w:rsidRPr="002F204E">
        <w:rPr>
          <w:rFonts w:ascii="Arial" w:hAnsi="Arial"/>
        </w:rPr>
        <w:tab/>
      </w:r>
    </w:p>
    <w:p w14:paraId="6C8455BF" w14:textId="77777777" w:rsidR="002F204E" w:rsidRDefault="002F204E" w:rsidP="009626FB">
      <w:pPr>
        <w:spacing w:after="0"/>
        <w:jc w:val="both"/>
        <w:rPr>
          <w:rFonts w:ascii="Arial" w:hAnsi="Arial"/>
        </w:rPr>
      </w:pPr>
      <w:r w:rsidRPr="002F204E">
        <w:rPr>
          <w:rFonts w:ascii="Arial" w:hAnsi="Arial"/>
        </w:rPr>
        <w:t>Adopted:</w:t>
      </w:r>
      <w:r>
        <w:rPr>
          <w:rFonts w:ascii="Arial" w:hAnsi="Arial"/>
        </w:rPr>
        <w:t xml:space="preserve"> </w:t>
      </w:r>
    </w:p>
    <w:p w14:paraId="2BDA74E7" w14:textId="77777777" w:rsidR="002F204E" w:rsidRDefault="002F204E" w:rsidP="009626FB">
      <w:pPr>
        <w:tabs>
          <w:tab w:val="left" w:pos="1274"/>
        </w:tabs>
        <w:spacing w:after="0"/>
        <w:rPr>
          <w:rFonts w:ascii="Arial" w:hAnsi="Arial"/>
        </w:rPr>
      </w:pPr>
    </w:p>
    <w:p w14:paraId="76C386C6" w14:textId="77777777" w:rsidR="002F204E" w:rsidRDefault="002F204E" w:rsidP="009626FB">
      <w:pPr>
        <w:spacing w:after="0"/>
      </w:pPr>
    </w:p>
    <w:sectPr w:rsidR="002F204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D36D07" w14:textId="77777777" w:rsidR="00D878EA" w:rsidRDefault="00D878EA" w:rsidP="00D878EA">
      <w:r>
        <w:separator/>
      </w:r>
    </w:p>
  </w:endnote>
  <w:endnote w:type="continuationSeparator" w:id="0">
    <w:p w14:paraId="082095AC" w14:textId="77777777" w:rsidR="00D878EA" w:rsidRDefault="00D878EA" w:rsidP="00D87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1F04F8" w14:textId="77777777" w:rsidR="008C2ECF" w:rsidRDefault="008C2E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61B3F2" w14:textId="77777777" w:rsidR="008C2ECF" w:rsidRDefault="008C2EC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1A79A7" w14:textId="77777777" w:rsidR="008C2ECF" w:rsidRDefault="008C2E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8F3617" w14:textId="77777777" w:rsidR="00D878EA" w:rsidRDefault="00D878EA" w:rsidP="00D878EA">
      <w:r>
        <w:separator/>
      </w:r>
    </w:p>
  </w:footnote>
  <w:footnote w:type="continuationSeparator" w:id="0">
    <w:p w14:paraId="24ABBA36" w14:textId="77777777" w:rsidR="00D878EA" w:rsidRDefault="00D878EA" w:rsidP="00D878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E7E67E" w14:textId="77777777" w:rsidR="008C2ECF" w:rsidRDefault="008C2E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CEF6E5" w14:textId="4BC7FB53" w:rsidR="009C1A75" w:rsidRPr="008B08AF" w:rsidRDefault="009C1A75" w:rsidP="009C1A75">
    <w:pPr>
      <w:pStyle w:val="Header"/>
      <w:jc w:val="center"/>
      <w:rPr>
        <w:rFonts w:ascii="Arial" w:hAnsi="Arial" w:cs="Arial"/>
        <w:b/>
      </w:rPr>
    </w:pPr>
    <w:r w:rsidRPr="008B08AF">
      <w:rPr>
        <w:rFonts w:ascii="Arial" w:hAnsi="Arial" w:cs="Arial"/>
        <w:b/>
      </w:rPr>
      <w:t xml:space="preserve">Human Resources Manager </w:t>
    </w:r>
    <w:r w:rsidR="008C2ECF">
      <w:rPr>
        <w:rFonts w:ascii="Arial" w:hAnsi="Arial" w:cs="Arial"/>
        <w:b/>
      </w:rPr>
      <w:t xml:space="preserve">1 - </w:t>
    </w:r>
    <w:bookmarkStart w:id="0" w:name="_GoBack"/>
    <w:bookmarkEnd w:id="0"/>
    <w:r w:rsidRPr="008B08AF">
      <w:rPr>
        <w:rFonts w:ascii="Arial" w:hAnsi="Arial" w:cs="Arial"/>
        <w:b/>
      </w:rPr>
      <w:t>3</w:t>
    </w:r>
  </w:p>
  <w:p w14:paraId="0A3DFE8D" w14:textId="77777777" w:rsidR="00D878EA" w:rsidRPr="00D878EA" w:rsidRDefault="00D878EA" w:rsidP="00D878EA">
    <w:pPr>
      <w:pStyle w:val="Header"/>
      <w:jc w:val="center"/>
      <w:rPr>
        <w:rFonts w:ascii="Arial" w:hAnsi="Arial" w:cs="Arial"/>
        <w:b/>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A565E7" w14:textId="77777777" w:rsidR="008C2ECF" w:rsidRDefault="008C2EC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8"/>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04E"/>
    <w:rsid w:val="000414CB"/>
    <w:rsid w:val="00070140"/>
    <w:rsid w:val="000E3181"/>
    <w:rsid w:val="000E49DE"/>
    <w:rsid w:val="001257F8"/>
    <w:rsid w:val="00213269"/>
    <w:rsid w:val="002A4682"/>
    <w:rsid w:val="002B5050"/>
    <w:rsid w:val="002F204E"/>
    <w:rsid w:val="003E72E2"/>
    <w:rsid w:val="004F1D14"/>
    <w:rsid w:val="00527741"/>
    <w:rsid w:val="0061248D"/>
    <w:rsid w:val="006878A6"/>
    <w:rsid w:val="006A079C"/>
    <w:rsid w:val="0071369A"/>
    <w:rsid w:val="00757EE6"/>
    <w:rsid w:val="007B5912"/>
    <w:rsid w:val="007E4F08"/>
    <w:rsid w:val="008260BE"/>
    <w:rsid w:val="00861AFD"/>
    <w:rsid w:val="008A7CF5"/>
    <w:rsid w:val="008C2ECF"/>
    <w:rsid w:val="008C7A63"/>
    <w:rsid w:val="009053E8"/>
    <w:rsid w:val="0093261C"/>
    <w:rsid w:val="009626FB"/>
    <w:rsid w:val="009764E3"/>
    <w:rsid w:val="009769E5"/>
    <w:rsid w:val="009C1A75"/>
    <w:rsid w:val="00A07BAF"/>
    <w:rsid w:val="00A6778D"/>
    <w:rsid w:val="00AC6378"/>
    <w:rsid w:val="00AD5DAA"/>
    <w:rsid w:val="00AE71AC"/>
    <w:rsid w:val="00BB1EA8"/>
    <w:rsid w:val="00BC0DAB"/>
    <w:rsid w:val="00C01A45"/>
    <w:rsid w:val="00C21E42"/>
    <w:rsid w:val="00CB29AA"/>
    <w:rsid w:val="00D878EA"/>
    <w:rsid w:val="00E25ADA"/>
    <w:rsid w:val="00EF5B9D"/>
    <w:rsid w:val="00F66174"/>
    <w:rsid w:val="00FD58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406DF"/>
  <w15:chartTrackingRefBased/>
  <w15:docId w15:val="{B77B86EE-B34E-4B82-8D39-AAE8EFBE4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F1D14"/>
    <w:rPr>
      <w:sz w:val="16"/>
      <w:szCs w:val="16"/>
    </w:rPr>
  </w:style>
  <w:style w:type="paragraph" w:styleId="CommentText">
    <w:name w:val="annotation text"/>
    <w:basedOn w:val="Normal"/>
    <w:link w:val="CommentTextChar"/>
    <w:uiPriority w:val="99"/>
    <w:semiHidden/>
    <w:unhideWhenUsed/>
    <w:rsid w:val="004F1D14"/>
    <w:pPr>
      <w:spacing w:line="240" w:lineRule="auto"/>
    </w:pPr>
    <w:rPr>
      <w:sz w:val="20"/>
      <w:szCs w:val="20"/>
    </w:rPr>
  </w:style>
  <w:style w:type="character" w:customStyle="1" w:styleId="CommentTextChar">
    <w:name w:val="Comment Text Char"/>
    <w:basedOn w:val="DefaultParagraphFont"/>
    <w:link w:val="CommentText"/>
    <w:uiPriority w:val="99"/>
    <w:semiHidden/>
    <w:rsid w:val="004F1D14"/>
    <w:rPr>
      <w:sz w:val="20"/>
      <w:szCs w:val="20"/>
    </w:rPr>
  </w:style>
  <w:style w:type="paragraph" w:styleId="CommentSubject">
    <w:name w:val="annotation subject"/>
    <w:basedOn w:val="CommentText"/>
    <w:next w:val="CommentText"/>
    <w:link w:val="CommentSubjectChar"/>
    <w:uiPriority w:val="99"/>
    <w:semiHidden/>
    <w:unhideWhenUsed/>
    <w:rsid w:val="004F1D14"/>
    <w:rPr>
      <w:b/>
      <w:bCs/>
    </w:rPr>
  </w:style>
  <w:style w:type="character" w:customStyle="1" w:styleId="CommentSubjectChar">
    <w:name w:val="Comment Subject Char"/>
    <w:basedOn w:val="CommentTextChar"/>
    <w:link w:val="CommentSubject"/>
    <w:uiPriority w:val="99"/>
    <w:semiHidden/>
    <w:rsid w:val="004F1D14"/>
    <w:rPr>
      <w:b/>
      <w:bCs/>
      <w:sz w:val="20"/>
      <w:szCs w:val="20"/>
    </w:rPr>
  </w:style>
  <w:style w:type="paragraph" w:styleId="BalloonText">
    <w:name w:val="Balloon Text"/>
    <w:basedOn w:val="Normal"/>
    <w:link w:val="BalloonTextChar"/>
    <w:uiPriority w:val="99"/>
    <w:semiHidden/>
    <w:unhideWhenUsed/>
    <w:rsid w:val="004F1D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1D14"/>
    <w:rPr>
      <w:rFonts w:ascii="Segoe UI" w:hAnsi="Segoe UI" w:cs="Segoe UI"/>
      <w:sz w:val="18"/>
      <w:szCs w:val="18"/>
    </w:rPr>
  </w:style>
  <w:style w:type="paragraph" w:styleId="Header">
    <w:name w:val="header"/>
    <w:basedOn w:val="Normal"/>
    <w:link w:val="HeaderChar"/>
    <w:uiPriority w:val="99"/>
    <w:unhideWhenUsed/>
    <w:rsid w:val="00D878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78EA"/>
  </w:style>
  <w:style w:type="paragraph" w:styleId="Footer">
    <w:name w:val="footer"/>
    <w:basedOn w:val="Normal"/>
    <w:link w:val="FooterChar"/>
    <w:uiPriority w:val="99"/>
    <w:unhideWhenUsed/>
    <w:rsid w:val="00D878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78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431365">
      <w:bodyDiv w:val="1"/>
      <w:marLeft w:val="0"/>
      <w:marRight w:val="0"/>
      <w:marTop w:val="0"/>
      <w:marBottom w:val="0"/>
      <w:divBdr>
        <w:top w:val="none" w:sz="0" w:space="0" w:color="auto"/>
        <w:left w:val="none" w:sz="0" w:space="0" w:color="auto"/>
        <w:bottom w:val="none" w:sz="0" w:space="0" w:color="auto"/>
        <w:right w:val="none" w:sz="0" w:space="0" w:color="auto"/>
      </w:divBdr>
      <w:divsChild>
        <w:div w:id="2108887001">
          <w:marLeft w:val="0"/>
          <w:marRight w:val="0"/>
          <w:marTop w:val="0"/>
          <w:marBottom w:val="0"/>
          <w:divBdr>
            <w:top w:val="none" w:sz="0" w:space="0" w:color="auto"/>
            <w:left w:val="none" w:sz="0" w:space="0" w:color="auto"/>
            <w:bottom w:val="none" w:sz="0" w:space="0" w:color="auto"/>
            <w:right w:val="none" w:sz="0" w:space="0" w:color="auto"/>
          </w:divBdr>
          <w:divsChild>
            <w:div w:id="1806119162">
              <w:marLeft w:val="0"/>
              <w:marRight w:val="0"/>
              <w:marTop w:val="0"/>
              <w:marBottom w:val="0"/>
              <w:divBdr>
                <w:top w:val="none" w:sz="0" w:space="0" w:color="auto"/>
                <w:left w:val="none" w:sz="0" w:space="0" w:color="auto"/>
                <w:bottom w:val="none" w:sz="0" w:space="0" w:color="auto"/>
                <w:right w:val="none" w:sz="0" w:space="0" w:color="auto"/>
              </w:divBdr>
              <w:divsChild>
                <w:div w:id="1394698770">
                  <w:marLeft w:val="0"/>
                  <w:marRight w:val="0"/>
                  <w:marTop w:val="0"/>
                  <w:marBottom w:val="0"/>
                  <w:divBdr>
                    <w:top w:val="none" w:sz="0" w:space="0" w:color="auto"/>
                    <w:left w:val="none" w:sz="0" w:space="0" w:color="auto"/>
                    <w:bottom w:val="none" w:sz="0" w:space="0" w:color="auto"/>
                    <w:right w:val="none" w:sz="0" w:space="0" w:color="auto"/>
                  </w:divBdr>
                  <w:divsChild>
                    <w:div w:id="797066093">
                      <w:marLeft w:val="0"/>
                      <w:marRight w:val="0"/>
                      <w:marTop w:val="0"/>
                      <w:marBottom w:val="0"/>
                      <w:divBdr>
                        <w:top w:val="none" w:sz="0" w:space="0" w:color="auto"/>
                        <w:left w:val="none" w:sz="0" w:space="0" w:color="auto"/>
                        <w:bottom w:val="none" w:sz="0" w:space="0" w:color="auto"/>
                        <w:right w:val="none" w:sz="0" w:space="0" w:color="auto"/>
                      </w:divBdr>
                      <w:divsChild>
                        <w:div w:id="723138058">
                          <w:marLeft w:val="0"/>
                          <w:marRight w:val="0"/>
                          <w:marTop w:val="0"/>
                          <w:marBottom w:val="0"/>
                          <w:divBdr>
                            <w:top w:val="none" w:sz="0" w:space="0" w:color="auto"/>
                            <w:left w:val="none" w:sz="0" w:space="0" w:color="auto"/>
                            <w:bottom w:val="none" w:sz="0" w:space="0" w:color="auto"/>
                            <w:right w:val="none" w:sz="0" w:space="0" w:color="auto"/>
                          </w:divBdr>
                          <w:divsChild>
                            <w:div w:id="1565800790">
                              <w:marLeft w:val="0"/>
                              <w:marRight w:val="0"/>
                              <w:marTop w:val="0"/>
                              <w:marBottom w:val="0"/>
                              <w:divBdr>
                                <w:top w:val="none" w:sz="0" w:space="0" w:color="auto"/>
                                <w:left w:val="none" w:sz="0" w:space="0" w:color="auto"/>
                                <w:bottom w:val="none" w:sz="0" w:space="0" w:color="auto"/>
                                <w:right w:val="none" w:sz="0" w:space="0" w:color="auto"/>
                              </w:divBdr>
                              <w:divsChild>
                                <w:div w:id="1855343657">
                                  <w:marLeft w:val="0"/>
                                  <w:marRight w:val="0"/>
                                  <w:marTop w:val="0"/>
                                  <w:marBottom w:val="0"/>
                                  <w:divBdr>
                                    <w:top w:val="none" w:sz="0" w:space="0" w:color="auto"/>
                                    <w:left w:val="none" w:sz="0" w:space="0" w:color="auto"/>
                                    <w:bottom w:val="none" w:sz="0" w:space="0" w:color="auto"/>
                                    <w:right w:val="none" w:sz="0" w:space="0" w:color="auto"/>
                                  </w:divBdr>
                                  <w:divsChild>
                                    <w:div w:id="328485652">
                                      <w:marLeft w:val="0"/>
                                      <w:marRight w:val="0"/>
                                      <w:marTop w:val="0"/>
                                      <w:marBottom w:val="0"/>
                                      <w:divBdr>
                                        <w:top w:val="none" w:sz="0" w:space="0" w:color="auto"/>
                                        <w:left w:val="none" w:sz="0" w:space="0" w:color="auto"/>
                                        <w:bottom w:val="none" w:sz="0" w:space="0" w:color="auto"/>
                                        <w:right w:val="none" w:sz="0" w:space="0" w:color="auto"/>
                                      </w:divBdr>
                                      <w:divsChild>
                                        <w:div w:id="27815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1359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customXml" Target="../customXml/item2.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F051CFC52B354A951042D0F31073E1" ma:contentTypeVersion="3" ma:contentTypeDescription="Create a new document." ma:contentTypeScope="" ma:versionID="c515922aa2b36ffce12bcfb2e28460c2">
  <xsd:schema xmlns:xsd="http://www.w3.org/2001/XMLSchema" xmlns:xs="http://www.w3.org/2001/XMLSchema" xmlns:p="http://schemas.microsoft.com/office/2006/metadata/properties" xmlns:ns2="206e90fd-1cdc-403b-9525-8a9baabafd4e" xmlns:ns3="c11a4dd1-9999-41de-ad6b-508521c3559d" targetNamespace="http://schemas.microsoft.com/office/2006/metadata/properties" ma:root="true" ma:fieldsID="f99d2061a0c780d208ab0c9d54d8196b" ns2:_="" ns3:_="">
    <xsd:import namespace="206e90fd-1cdc-403b-9525-8a9baabafd4e"/>
    <xsd:import namespace="c11a4dd1-9999-41de-ad6b-508521c3559d"/>
    <xsd:element name="properties">
      <xsd:complexType>
        <xsd:sequence>
          <xsd:element name="documentManagement">
            <xsd:complexType>
              <xsd:all>
                <xsd:element ref="ns2:Topic_x0020_area" minOccurs="0"/>
                <xsd:element ref="ns2:Subtopic"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6e90fd-1cdc-403b-9525-8a9baabafd4e" elementFormDefault="qualified">
    <xsd:import namespace="http://schemas.microsoft.com/office/2006/documentManagement/types"/>
    <xsd:import namespace="http://schemas.microsoft.com/office/infopath/2007/PartnerControls"/>
    <xsd:element name="Topic_x0020_area" ma:index="8" nillable="true" ma:displayName="Topic area" ma:format="Dropdown" ma:internalName="Topic_x0020_area">
      <xsd:simpleType>
        <xsd:union memberTypes="dms:Text">
          <xsd:simpleType>
            <xsd:restriction base="dms:Choice">
              <xsd:enumeration value="ABSD"/>
              <xsd:enumeration value="Covid"/>
              <xsd:enumeration value="DEI"/>
              <xsd:enumeration value="Audit"/>
              <xsd:enumeration value="Building closures"/>
              <xsd:enumeration value="Administrative"/>
              <xsd:enumeration value="Legislative"/>
              <xsd:enumeration value="Statewide projects"/>
              <xsd:enumeration value="Plain language"/>
            </xsd:restriction>
          </xsd:simpleType>
        </xsd:union>
      </xsd:simpleType>
    </xsd:element>
    <xsd:element name="Subtopic" ma:index="9" nillable="true" ma:displayName="Subtopic" ma:format="Dropdown" ma:internalName="Subtopic">
      <xsd:simpleType>
        <xsd:restriction base="dms:Choice">
          <xsd:enumeration value="TOMP"/>
          <xsd:enumeration value="BillTracker"/>
        </xsd:restriction>
      </xsd:simpleType>
    </xsd:element>
  </xsd:schema>
  <xsd:schema xmlns:xsd="http://www.w3.org/2001/XMLSchema" xmlns:xs="http://www.w3.org/2001/XMLSchema" xmlns:dms="http://schemas.microsoft.com/office/2006/documentManagement/types" xmlns:pc="http://schemas.microsoft.com/office/infopath/2007/PartnerControls" targetNamespace="c11a4dd1-9999-41de-ad6b-508521c3559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opic_x0020_area xmlns="206e90fd-1cdc-403b-9525-8a9baabafd4e">Statewide projects</Topic_x0020_area>
    <Subtopic xmlns="206e90fd-1cdc-403b-9525-8a9baabafd4e">TOMP</Subtopic>
  </documentManagement>
</p:properties>
</file>

<file path=customXml/itemProps1.xml><?xml version="1.0" encoding="utf-8"?>
<ds:datastoreItem xmlns:ds="http://schemas.openxmlformats.org/officeDocument/2006/customXml" ds:itemID="{4DC31721-57FA-491C-9705-0FDB8062D6A9}"/>
</file>

<file path=customXml/itemProps2.xml><?xml version="1.0" encoding="utf-8"?>
<ds:datastoreItem xmlns:ds="http://schemas.openxmlformats.org/officeDocument/2006/customXml" ds:itemID="{E99814FE-11C7-4390-B294-A47A993AB8BA}"/>
</file>

<file path=customXml/itemProps3.xml><?xml version="1.0" encoding="utf-8"?>
<ds:datastoreItem xmlns:ds="http://schemas.openxmlformats.org/officeDocument/2006/customXml" ds:itemID="{EAC64152-47E4-4A7D-9ECE-DB7DF2F0E2E2}"/>
</file>

<file path=docProps/app.xml><?xml version="1.0" encoding="utf-8"?>
<Properties xmlns="http://schemas.openxmlformats.org/officeDocument/2006/extended-properties" xmlns:vt="http://schemas.openxmlformats.org/officeDocument/2006/docPropsVTypes">
  <Template>Normal.dotm</Template>
  <TotalTime>5</TotalTime>
  <Pages>3</Pages>
  <Words>976</Words>
  <Characters>5565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State of Oregon - DAS</Company>
  <LinksUpToDate>false</LinksUpToDate>
  <CharactersWithSpaces>6528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POWELL Audrey * DAS</dc:creator>
  <cp:keywords/>
  <dc:description/>
  <cp:lastModifiedBy>POWELL Audrey * DAS</cp:lastModifiedBy>
  <cp:revision>4</cp:revision>
  <dcterms:created xsi:type="dcterms:W3CDTF">2020-05-09T15:13:00Z</dcterms:created>
  <dcterms:modified xsi:type="dcterms:W3CDTF">2021-01-12T22:31:00Z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0x01010061F051CFC52B354A951042D0F31073E1</vt:lpwstr>
  </property>
</Properties>
</file>