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0CF7" w:rsidRPr="00F66251" w:rsidRDefault="00F66251" w:rsidP="00F66251">
      <w:pPr>
        <w:jc w:val="center"/>
        <w:rPr>
          <w:rFonts w:ascii="Times New Roman" w:hAnsi="Times New Roman" w:cs="Times New Roman"/>
          <w:b/>
          <w:sz w:val="24"/>
        </w:rPr>
      </w:pPr>
      <w:r>
        <w:rPr>
          <w:rFonts w:ascii="Times New Roman" w:hAnsi="Times New Roman" w:cs="Times New Roman"/>
          <w:b/>
          <w:sz w:val="24"/>
        </w:rPr>
        <w:t>Internal Control Standards</w:t>
      </w:r>
    </w:p>
    <w:p w:rsidR="00B40CF7" w:rsidRPr="00B40CF7" w:rsidRDefault="00B40CF7" w:rsidP="00B40CF7">
      <w:pPr>
        <w:rPr>
          <w:rFonts w:ascii="Times New Roman" w:hAnsi="Times New Roman" w:cs="Times New Roman"/>
          <w:b/>
          <w:sz w:val="24"/>
        </w:rPr>
      </w:pPr>
      <w:r>
        <w:rPr>
          <w:rFonts w:ascii="Times New Roman" w:hAnsi="Times New Roman" w:cs="Times New Roman"/>
          <w:b/>
          <w:sz w:val="24"/>
        </w:rPr>
        <w:t>Greenbook - GAO</w:t>
      </w:r>
    </w:p>
    <w:p w:rsidR="00B40CF7" w:rsidRDefault="00B40CF7" w:rsidP="00B40CF7">
      <w:pPr>
        <w:rPr>
          <w:rFonts w:ascii="Times New Roman" w:hAnsi="Times New Roman" w:cs="Times New Roman"/>
          <w:sz w:val="24"/>
        </w:rPr>
      </w:pPr>
      <w:r>
        <w:rPr>
          <w:rFonts w:ascii="Times New Roman" w:hAnsi="Times New Roman" w:cs="Times New Roman"/>
          <w:sz w:val="24"/>
        </w:rPr>
        <w:t>The Government Accountability Office (GAO) publishes the ‘Standards for Internal Control in the Federal Government’</w:t>
      </w:r>
      <w:r w:rsidR="0079793F">
        <w:rPr>
          <w:rFonts w:ascii="Times New Roman" w:hAnsi="Times New Roman" w:cs="Times New Roman"/>
          <w:sz w:val="24"/>
        </w:rPr>
        <w:t xml:space="preserve"> commonly referred to as the Greenbook</w:t>
      </w:r>
      <w:r>
        <w:rPr>
          <w:rFonts w:ascii="Times New Roman" w:hAnsi="Times New Roman" w:cs="Times New Roman"/>
          <w:sz w:val="24"/>
        </w:rPr>
        <w:t xml:space="preserve"> and found at</w:t>
      </w:r>
      <w:r w:rsidRPr="00B40CF7">
        <w:rPr>
          <w:rFonts w:ascii="Times New Roman" w:hAnsi="Times New Roman" w:cs="Times New Roman"/>
          <w:sz w:val="24"/>
        </w:rPr>
        <w:t xml:space="preserve"> </w:t>
      </w:r>
      <w:hyperlink r:id="rId4" w:history="1">
        <w:r w:rsidR="005B737D" w:rsidRPr="004E2915">
          <w:rPr>
            <w:rStyle w:val="Hyperlink"/>
            <w:rFonts w:ascii="Times New Roman" w:hAnsi="Times New Roman" w:cs="Times New Roman"/>
            <w:sz w:val="24"/>
          </w:rPr>
          <w:t>https://www.gao.gov/assets/670/665712.pdf</w:t>
        </w:r>
      </w:hyperlink>
      <w:r w:rsidR="005B737D">
        <w:rPr>
          <w:rFonts w:ascii="Times New Roman" w:hAnsi="Times New Roman" w:cs="Times New Roman"/>
          <w:sz w:val="24"/>
        </w:rPr>
        <w:t xml:space="preserve"> </w:t>
      </w:r>
      <w:r>
        <w:rPr>
          <w:rFonts w:ascii="Times New Roman" w:hAnsi="Times New Roman" w:cs="Times New Roman"/>
          <w:sz w:val="24"/>
        </w:rPr>
        <w:t xml:space="preserve">. The Greenbook defines internal controls as a “process effected by an entity’s oversight body, management, and other personnel that provides reasonable assurance that the objectives of an entity will be achieved” (GAO-14-704G Federal Internal Control Standards, pg. 5)/ </w:t>
      </w:r>
    </w:p>
    <w:p w:rsidR="0079793F" w:rsidRDefault="0079793F" w:rsidP="00B40CF7">
      <w:pPr>
        <w:rPr>
          <w:rFonts w:ascii="Times New Roman" w:hAnsi="Times New Roman" w:cs="Times New Roman"/>
          <w:sz w:val="24"/>
        </w:rPr>
      </w:pPr>
      <w:r>
        <w:rPr>
          <w:rFonts w:ascii="Times New Roman" w:hAnsi="Times New Roman" w:cs="Times New Roman"/>
          <w:sz w:val="24"/>
        </w:rPr>
        <w:t xml:space="preserve">According to the Greenbook, there are five components of internal control. They are: control environment, risk assessment, control activities, information and communication; and monitoring. </w:t>
      </w:r>
      <w:r w:rsidR="00B40CF7">
        <w:rPr>
          <w:rFonts w:ascii="Times New Roman" w:hAnsi="Times New Roman" w:cs="Times New Roman"/>
          <w:sz w:val="24"/>
        </w:rPr>
        <w:t xml:space="preserve">An objective can fall under more than one category, address different needs, and can be the responsibility of more than one person. </w:t>
      </w:r>
    </w:p>
    <w:p w:rsidR="00B40CF7" w:rsidRDefault="00B40CF7" w:rsidP="00B40CF7">
      <w:pPr>
        <w:rPr>
          <w:rFonts w:ascii="Times New Roman" w:hAnsi="Times New Roman" w:cs="Times New Roman"/>
          <w:b/>
          <w:sz w:val="24"/>
        </w:rPr>
      </w:pPr>
      <w:r w:rsidRPr="00ED638A">
        <w:rPr>
          <w:rFonts w:ascii="Times New Roman" w:hAnsi="Times New Roman" w:cs="Times New Roman"/>
          <w:b/>
          <w:sz w:val="24"/>
        </w:rPr>
        <w:t xml:space="preserve">COSO Internal Controls </w:t>
      </w:r>
    </w:p>
    <w:p w:rsidR="005B737D" w:rsidRPr="00ED638A" w:rsidRDefault="007076FE" w:rsidP="00B40CF7">
      <w:pPr>
        <w:rPr>
          <w:rFonts w:ascii="Times New Roman" w:hAnsi="Times New Roman" w:cs="Times New Roman"/>
          <w:b/>
          <w:sz w:val="24"/>
        </w:rPr>
      </w:pPr>
      <w:hyperlink r:id="rId5" w:history="1">
        <w:r w:rsidR="005B737D" w:rsidRPr="004E2915">
          <w:rPr>
            <w:rStyle w:val="Hyperlink"/>
            <w:rFonts w:ascii="Times New Roman" w:hAnsi="Times New Roman" w:cs="Times New Roman"/>
            <w:b/>
            <w:sz w:val="24"/>
          </w:rPr>
          <w:t>https://www.coso.org/Pages/default.aspx</w:t>
        </w:r>
      </w:hyperlink>
      <w:r w:rsidR="005B737D">
        <w:rPr>
          <w:rFonts w:ascii="Times New Roman" w:hAnsi="Times New Roman" w:cs="Times New Roman"/>
          <w:b/>
          <w:sz w:val="24"/>
        </w:rPr>
        <w:t xml:space="preserve"> </w:t>
      </w:r>
    </w:p>
    <w:p w:rsidR="00B40CF7" w:rsidRDefault="006B3E7D" w:rsidP="00B40CF7">
      <w:pPr>
        <w:rPr>
          <w:rFonts w:ascii="Times New Roman" w:hAnsi="Times New Roman" w:cs="Times New Roman"/>
          <w:sz w:val="24"/>
        </w:rPr>
      </w:pPr>
      <w:r>
        <w:rPr>
          <w:noProof/>
        </w:rPr>
        <w:drawing>
          <wp:anchor distT="0" distB="0" distL="114300" distR="114300" simplePos="0" relativeHeight="251658240" behindDoc="0" locked="0" layoutInCell="1" allowOverlap="1" wp14:anchorId="4B2CCDD5" wp14:editId="10E13C46">
            <wp:simplePos x="0" y="0"/>
            <wp:positionH relativeFrom="column">
              <wp:posOffset>1533525</wp:posOffset>
            </wp:positionH>
            <wp:positionV relativeFrom="paragraph">
              <wp:posOffset>1910715</wp:posOffset>
            </wp:positionV>
            <wp:extent cx="2529205" cy="215836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28A0092B-C50C-407E-A947-70E740481C1C}">
                          <a14:useLocalDpi xmlns:a14="http://schemas.microsoft.com/office/drawing/2010/main" val="0"/>
                        </a:ext>
                      </a:extLst>
                    </a:blip>
                    <a:stretch>
                      <a:fillRect/>
                    </a:stretch>
                  </pic:blipFill>
                  <pic:spPr>
                    <a:xfrm>
                      <a:off x="0" y="0"/>
                      <a:ext cx="2529205" cy="2158365"/>
                    </a:xfrm>
                    <a:prstGeom prst="rect">
                      <a:avLst/>
                    </a:prstGeom>
                  </pic:spPr>
                </pic:pic>
              </a:graphicData>
            </a:graphic>
            <wp14:sizeRelH relativeFrom="page">
              <wp14:pctWidth>0</wp14:pctWidth>
            </wp14:sizeRelH>
            <wp14:sizeRelV relativeFrom="page">
              <wp14:pctHeight>0</wp14:pctHeight>
            </wp14:sizeRelV>
          </wp:anchor>
        </w:drawing>
      </w:r>
      <w:r w:rsidR="0079793F">
        <w:rPr>
          <w:rFonts w:ascii="Times New Roman" w:hAnsi="Times New Roman" w:cs="Times New Roman"/>
          <w:sz w:val="24"/>
        </w:rPr>
        <w:t xml:space="preserve">The Committee of Sponsoring Organizations of the Treadway Commission, or COSO, says that internal controls “help entities achieve important objectives and sustain and improve performance” (Internal Control-Integrated Framework Executive Summary, May 2013). </w:t>
      </w:r>
      <w:r w:rsidR="000E136C">
        <w:rPr>
          <w:rFonts w:ascii="Times New Roman" w:hAnsi="Times New Roman" w:cs="Times New Roman"/>
          <w:sz w:val="24"/>
        </w:rPr>
        <w:t>COSO</w:t>
      </w:r>
      <w:r w:rsidR="00ED638A">
        <w:rPr>
          <w:rFonts w:ascii="Times New Roman" w:hAnsi="Times New Roman" w:cs="Times New Roman"/>
          <w:sz w:val="24"/>
        </w:rPr>
        <w:t xml:space="preserve"> has </w:t>
      </w:r>
      <w:r w:rsidR="000E136C">
        <w:rPr>
          <w:rFonts w:ascii="Times New Roman" w:hAnsi="Times New Roman" w:cs="Times New Roman"/>
          <w:sz w:val="24"/>
        </w:rPr>
        <w:t>identified five</w:t>
      </w:r>
      <w:r w:rsidR="00ED638A">
        <w:rPr>
          <w:rFonts w:ascii="Times New Roman" w:hAnsi="Times New Roman" w:cs="Times New Roman"/>
          <w:sz w:val="24"/>
        </w:rPr>
        <w:t xml:space="preserve"> components of internal controls: </w:t>
      </w:r>
      <w:r w:rsidR="000E136C">
        <w:rPr>
          <w:rFonts w:ascii="Times New Roman" w:hAnsi="Times New Roman" w:cs="Times New Roman"/>
          <w:sz w:val="24"/>
        </w:rPr>
        <w:t xml:space="preserve">control environment, risk assessment, control activities, information and communication; and </w:t>
      </w:r>
      <w:r w:rsidR="00ED638A">
        <w:rPr>
          <w:rFonts w:ascii="Times New Roman" w:hAnsi="Times New Roman" w:cs="Times New Roman"/>
          <w:sz w:val="24"/>
        </w:rPr>
        <w:t>monitoring</w:t>
      </w:r>
      <w:r w:rsidR="000E136C">
        <w:rPr>
          <w:rFonts w:ascii="Times New Roman" w:hAnsi="Times New Roman" w:cs="Times New Roman"/>
          <w:sz w:val="24"/>
        </w:rPr>
        <w:t xml:space="preserve"> activities; and three objectives (or what an organization strives to achieve), </w:t>
      </w:r>
      <w:r w:rsidR="00ED638A">
        <w:rPr>
          <w:rFonts w:ascii="Times New Roman" w:hAnsi="Times New Roman" w:cs="Times New Roman"/>
          <w:sz w:val="24"/>
        </w:rPr>
        <w:t>operations, reporting, and compliance (</w:t>
      </w:r>
      <w:r w:rsidR="00ED638A" w:rsidRPr="00ED638A">
        <w:rPr>
          <w:rFonts w:ascii="Times New Roman" w:hAnsi="Times New Roman" w:cs="Times New Roman"/>
          <w:sz w:val="24"/>
        </w:rPr>
        <w:t>Internal Control-Integrated Framework Executive Summary, May 2013</w:t>
      </w:r>
      <w:r w:rsidR="00ED638A">
        <w:rPr>
          <w:rFonts w:ascii="Times New Roman" w:hAnsi="Times New Roman" w:cs="Times New Roman"/>
          <w:sz w:val="24"/>
        </w:rPr>
        <w:t xml:space="preserve">). These objectives and components work together to create the COSO Cube. The other side of the cube is the organizational structure of company. </w:t>
      </w:r>
    </w:p>
    <w:p w:rsidR="00B40CF7" w:rsidRDefault="00B40CF7" w:rsidP="00B40CF7">
      <w:pPr>
        <w:rPr>
          <w:rFonts w:ascii="Times New Roman" w:hAnsi="Times New Roman" w:cs="Times New Roman"/>
          <w:sz w:val="24"/>
        </w:rPr>
      </w:pPr>
    </w:p>
    <w:p w:rsidR="00ED638A" w:rsidRDefault="00ED638A" w:rsidP="00B40CF7">
      <w:pPr>
        <w:jc w:val="center"/>
        <w:rPr>
          <w:rFonts w:ascii="Times New Roman" w:hAnsi="Times New Roman" w:cs="Times New Roman"/>
          <w:b/>
          <w:sz w:val="24"/>
        </w:rPr>
      </w:pPr>
    </w:p>
    <w:p w:rsidR="00ED638A" w:rsidRDefault="00ED638A" w:rsidP="00B40CF7">
      <w:pPr>
        <w:jc w:val="center"/>
        <w:rPr>
          <w:rFonts w:ascii="Times New Roman" w:hAnsi="Times New Roman" w:cs="Times New Roman"/>
          <w:b/>
          <w:sz w:val="24"/>
        </w:rPr>
      </w:pPr>
    </w:p>
    <w:p w:rsidR="00ED638A" w:rsidRDefault="00ED638A" w:rsidP="00B40CF7">
      <w:pPr>
        <w:jc w:val="center"/>
        <w:rPr>
          <w:rFonts w:ascii="Times New Roman" w:hAnsi="Times New Roman" w:cs="Times New Roman"/>
          <w:b/>
          <w:sz w:val="24"/>
        </w:rPr>
      </w:pPr>
    </w:p>
    <w:p w:rsidR="00ED638A" w:rsidRDefault="00ED638A" w:rsidP="00B40CF7">
      <w:pPr>
        <w:jc w:val="center"/>
        <w:rPr>
          <w:rFonts w:ascii="Times New Roman" w:hAnsi="Times New Roman" w:cs="Times New Roman"/>
          <w:b/>
          <w:sz w:val="24"/>
        </w:rPr>
      </w:pPr>
    </w:p>
    <w:p w:rsidR="00ED638A" w:rsidRDefault="00ED638A" w:rsidP="00B40CF7">
      <w:pPr>
        <w:jc w:val="center"/>
        <w:rPr>
          <w:rFonts w:ascii="Times New Roman" w:hAnsi="Times New Roman" w:cs="Times New Roman"/>
          <w:b/>
          <w:sz w:val="24"/>
        </w:rPr>
      </w:pPr>
    </w:p>
    <w:p w:rsidR="00ED638A" w:rsidRDefault="00ED638A" w:rsidP="00B40CF7">
      <w:pPr>
        <w:jc w:val="center"/>
        <w:rPr>
          <w:rFonts w:ascii="Times New Roman" w:hAnsi="Times New Roman" w:cs="Times New Roman"/>
          <w:b/>
          <w:sz w:val="24"/>
        </w:rPr>
      </w:pPr>
    </w:p>
    <w:p w:rsidR="00C4152A" w:rsidRDefault="00C4152A" w:rsidP="00B40CF7">
      <w:pPr>
        <w:jc w:val="center"/>
        <w:rPr>
          <w:rFonts w:ascii="Times New Roman" w:hAnsi="Times New Roman" w:cs="Times New Roman"/>
          <w:b/>
          <w:sz w:val="24"/>
        </w:rPr>
      </w:pPr>
    </w:p>
    <w:p w:rsidR="00C4152A" w:rsidRDefault="00C4152A" w:rsidP="00B40CF7">
      <w:pPr>
        <w:jc w:val="center"/>
        <w:rPr>
          <w:rFonts w:ascii="Times New Roman" w:hAnsi="Times New Roman" w:cs="Times New Roman"/>
          <w:b/>
          <w:sz w:val="24"/>
        </w:rPr>
      </w:pPr>
    </w:p>
    <w:p w:rsidR="00C4152A" w:rsidRDefault="003F49CC" w:rsidP="003F49CC">
      <w:pPr>
        <w:rPr>
          <w:rFonts w:ascii="Times New Roman" w:hAnsi="Times New Roman" w:cs="Times New Roman"/>
          <w:b/>
          <w:sz w:val="24"/>
        </w:rPr>
      </w:pPr>
      <w:r>
        <w:rPr>
          <w:rFonts w:ascii="Times New Roman" w:hAnsi="Times New Roman" w:cs="Times New Roman"/>
          <w:b/>
          <w:sz w:val="24"/>
        </w:rPr>
        <w:t xml:space="preserve">NIST Internal Controls </w:t>
      </w:r>
    </w:p>
    <w:p w:rsidR="003F49CC" w:rsidRDefault="003F49CC" w:rsidP="003F49CC">
      <w:pPr>
        <w:rPr>
          <w:rFonts w:ascii="Times New Roman" w:hAnsi="Times New Roman" w:cs="Times New Roman"/>
          <w:sz w:val="24"/>
        </w:rPr>
      </w:pPr>
      <w:r>
        <w:rPr>
          <w:rFonts w:ascii="Times New Roman" w:hAnsi="Times New Roman" w:cs="Times New Roman"/>
          <w:sz w:val="24"/>
        </w:rPr>
        <w:t>These standards are primarily associated with the security of information technology (IT). Within the National Institute of Standards and Technology, U.S. Department of Commerce, is the Internal Controls and Management Evaluation Office (ICEMO) which performs a variety of internal control activities that provides the DOC and NIST management with reasonable assurance that NIST’s internal controls are operating effectively (</w:t>
      </w:r>
      <w:hyperlink r:id="rId7" w:history="1">
        <w:r w:rsidRPr="00941208">
          <w:rPr>
            <w:rStyle w:val="Hyperlink"/>
            <w:rFonts w:ascii="Times New Roman" w:hAnsi="Times New Roman" w:cs="Times New Roman"/>
            <w:sz w:val="24"/>
          </w:rPr>
          <w:t>https://www.nist.gov/office-financial-resource-management-ofrm/internal-controls-management-and-evaluation-office-icmeo</w:t>
        </w:r>
      </w:hyperlink>
      <w:r>
        <w:rPr>
          <w:rFonts w:ascii="Times New Roman" w:hAnsi="Times New Roman" w:cs="Times New Roman"/>
          <w:sz w:val="24"/>
        </w:rPr>
        <w:t xml:space="preserve">). ICEMO provides audit and assurance services and expert guidance throughout the year, and as needed internal control reviews and audits as requested by NIST management. </w:t>
      </w:r>
    </w:p>
    <w:p w:rsidR="003F49CC" w:rsidRDefault="003F49CC" w:rsidP="003F49CC">
      <w:pPr>
        <w:rPr>
          <w:rFonts w:ascii="Times New Roman" w:hAnsi="Times New Roman" w:cs="Times New Roman"/>
          <w:b/>
          <w:sz w:val="24"/>
        </w:rPr>
      </w:pPr>
      <w:r>
        <w:rPr>
          <w:rFonts w:ascii="Times New Roman" w:hAnsi="Times New Roman" w:cs="Times New Roman"/>
          <w:b/>
          <w:sz w:val="24"/>
        </w:rPr>
        <w:t>ISO Standards</w:t>
      </w:r>
    </w:p>
    <w:p w:rsidR="003F49CC" w:rsidRDefault="003F49CC" w:rsidP="003F49CC">
      <w:pPr>
        <w:rPr>
          <w:rFonts w:ascii="Times New Roman" w:hAnsi="Times New Roman" w:cs="Times New Roman"/>
          <w:sz w:val="24"/>
        </w:rPr>
      </w:pPr>
      <w:r>
        <w:rPr>
          <w:rFonts w:ascii="Times New Roman" w:hAnsi="Times New Roman" w:cs="Times New Roman"/>
          <w:sz w:val="24"/>
        </w:rPr>
        <w:t>The International Organization of Standardization (ISO) is an independent, non-governmental organization that creates industrial standards for manufacturing and technology (</w:t>
      </w:r>
      <w:hyperlink r:id="rId8" w:history="1">
        <w:r w:rsidRPr="00941208">
          <w:rPr>
            <w:rStyle w:val="Hyperlink"/>
            <w:rFonts w:ascii="Times New Roman" w:hAnsi="Times New Roman" w:cs="Times New Roman"/>
            <w:sz w:val="24"/>
          </w:rPr>
          <w:t>https://www.iso.org/iso-9001-quality-management.html</w:t>
        </w:r>
      </w:hyperlink>
      <w:r>
        <w:rPr>
          <w:rFonts w:ascii="Times New Roman" w:hAnsi="Times New Roman" w:cs="Times New Roman"/>
          <w:sz w:val="24"/>
        </w:rPr>
        <w:t xml:space="preserve">). The ISO 9000 Family is for Quality Management and creates standards that provide guidance and tools for companies and organizations who want to ensure that their products and services consistently meet customer requirements. </w:t>
      </w:r>
    </w:p>
    <w:p w:rsidR="007076FE" w:rsidRDefault="007076FE" w:rsidP="003F49CC">
      <w:pPr>
        <w:rPr>
          <w:rFonts w:ascii="Times New Roman" w:hAnsi="Times New Roman" w:cs="Times New Roman"/>
          <w:sz w:val="24"/>
        </w:rPr>
      </w:pPr>
    </w:p>
    <w:p w:rsidR="007076FE" w:rsidRPr="003F49CC" w:rsidRDefault="007076FE" w:rsidP="003F49CC">
      <w:pPr>
        <w:rPr>
          <w:rFonts w:ascii="Times New Roman" w:hAnsi="Times New Roman" w:cs="Times New Roman"/>
          <w:sz w:val="24"/>
        </w:rPr>
      </w:pPr>
      <w:r w:rsidRPr="007076FE">
        <w:rPr>
          <w:rFonts w:ascii="Times New Roman" w:hAnsi="Times New Roman" w:cs="Times New Roman"/>
          <w:sz w:val="24"/>
        </w:rPr>
        <w:t>Developed in July of 2019 by Ashley Alberts, OPRD Internal Audit Intern</w:t>
      </w:r>
      <w:bookmarkStart w:id="0" w:name="_GoBack"/>
      <w:bookmarkEnd w:id="0"/>
    </w:p>
    <w:sectPr w:rsidR="007076FE" w:rsidRPr="003F49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9793F"/>
    <w:rsid w:val="000E136C"/>
    <w:rsid w:val="003F49CC"/>
    <w:rsid w:val="005B737D"/>
    <w:rsid w:val="006B3E7D"/>
    <w:rsid w:val="007076FE"/>
    <w:rsid w:val="0079793F"/>
    <w:rsid w:val="00B40CF7"/>
    <w:rsid w:val="00C4152A"/>
    <w:rsid w:val="00D529F1"/>
    <w:rsid w:val="00E415E4"/>
    <w:rsid w:val="00ED638A"/>
    <w:rsid w:val="00F66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7D884"/>
  <w15:docId w15:val="{3A05AAF6-F2C0-453C-9D59-708E1AD54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979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C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CF7"/>
    <w:rPr>
      <w:rFonts w:ascii="Tahoma" w:hAnsi="Tahoma" w:cs="Tahoma"/>
      <w:sz w:val="16"/>
      <w:szCs w:val="16"/>
    </w:rPr>
  </w:style>
  <w:style w:type="character" w:styleId="Hyperlink">
    <w:name w:val="Hyperlink"/>
    <w:basedOn w:val="DefaultParagraphFont"/>
    <w:uiPriority w:val="99"/>
    <w:unhideWhenUsed/>
    <w:rsid w:val="000E136C"/>
    <w:rPr>
      <w:color w:val="0000FF" w:themeColor="hyperlink"/>
      <w:u w:val="single"/>
    </w:rPr>
  </w:style>
  <w:style w:type="character" w:styleId="UnresolvedMention">
    <w:name w:val="Unresolved Mention"/>
    <w:basedOn w:val="DefaultParagraphFont"/>
    <w:uiPriority w:val="99"/>
    <w:semiHidden/>
    <w:unhideWhenUsed/>
    <w:rsid w:val="005B73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o.org/iso-9001-quality-management.html" TargetMode="Externa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nist.gov/office-financial-resource-management-ofrm/internal-controls-management-and-evaluation-office-icmeo"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1.xml"/><Relationship Id="rId5" Type="http://schemas.openxmlformats.org/officeDocument/2006/relationships/hyperlink" Target="https://www.coso.org/Pages/default.aspx" TargetMode="External"/><Relationship Id="rId10" Type="http://schemas.openxmlformats.org/officeDocument/2006/relationships/theme" Target="theme/theme1.xml"/><Relationship Id="rId4" Type="http://schemas.openxmlformats.org/officeDocument/2006/relationships/hyperlink" Target="https://www.gao.gov/assets/670/665712.pdf"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1F051CFC52B354A951042D0F31073E1" ma:contentTypeVersion="3" ma:contentTypeDescription="Create a new document." ma:contentTypeScope="" ma:versionID="c515922aa2b36ffce12bcfb2e28460c2">
  <xsd:schema xmlns:xsd="http://www.w3.org/2001/XMLSchema" xmlns:xs="http://www.w3.org/2001/XMLSchema" xmlns:p="http://schemas.microsoft.com/office/2006/metadata/properties" xmlns:ns2="206e90fd-1cdc-403b-9525-8a9baabafd4e" xmlns:ns3="c11a4dd1-9999-41de-ad6b-508521c3559d" targetNamespace="http://schemas.microsoft.com/office/2006/metadata/properties" ma:root="true" ma:fieldsID="f99d2061a0c780d208ab0c9d54d8196b" ns2:_="" ns3:_="">
    <xsd:import namespace="206e90fd-1cdc-403b-9525-8a9baabafd4e"/>
    <xsd:import namespace="c11a4dd1-9999-41de-ad6b-508521c3559d"/>
    <xsd:element name="properties">
      <xsd:complexType>
        <xsd:sequence>
          <xsd:element name="documentManagement">
            <xsd:complexType>
              <xsd:all>
                <xsd:element ref="ns2:Topic_x0020_area" minOccurs="0"/>
                <xsd:element ref="ns2:Subtopic"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6e90fd-1cdc-403b-9525-8a9baabafd4e" elementFormDefault="qualified">
    <xsd:import namespace="http://schemas.microsoft.com/office/2006/documentManagement/types"/>
    <xsd:import namespace="http://schemas.microsoft.com/office/infopath/2007/PartnerControls"/>
    <xsd:element name="Topic_x0020_area" ma:index="8" nillable="true" ma:displayName="Topic area" ma:format="Dropdown" ma:internalName="Topic_x0020_area">
      <xsd:simpleType>
        <xsd:union memberTypes="dms:Text">
          <xsd:simpleType>
            <xsd:restriction base="dms:Choice">
              <xsd:enumeration value="ABSD"/>
              <xsd:enumeration value="Covid"/>
              <xsd:enumeration value="DEI"/>
              <xsd:enumeration value="Audit"/>
              <xsd:enumeration value="Building closures"/>
              <xsd:enumeration value="Administrative"/>
              <xsd:enumeration value="Legislative"/>
              <xsd:enumeration value="Statewide projects"/>
              <xsd:enumeration value="Plain language"/>
            </xsd:restriction>
          </xsd:simpleType>
        </xsd:union>
      </xsd:simpleType>
    </xsd:element>
    <xsd:element name="Subtopic" ma:index="9" nillable="true" ma:displayName="Subtopic" ma:format="Dropdown" ma:internalName="Subtopic">
      <xsd:simpleType>
        <xsd:restriction base="dms:Choice">
          <xsd:enumeration value="TOMP"/>
          <xsd:enumeration value="BillTracker"/>
        </xsd:restriction>
      </xsd:simpleType>
    </xsd:element>
  </xsd:schema>
  <xsd:schema xmlns:xsd="http://www.w3.org/2001/XMLSchema" xmlns:xs="http://www.w3.org/2001/XMLSchema" xmlns:dms="http://schemas.microsoft.com/office/2006/documentManagement/types" xmlns:pc="http://schemas.microsoft.com/office/infopath/2007/PartnerControls" targetNamespace="c11a4dd1-9999-41de-ad6b-508521c355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ubtopic xmlns="206e90fd-1cdc-403b-9525-8a9baabafd4e" xsi:nil="true"/>
    <Topic_x0020_area xmlns="206e90fd-1cdc-403b-9525-8a9baabafd4e">Audit</Topic_x0020_area>
  </documentManagement>
</p:properties>
</file>

<file path=customXml/itemProps1.xml><?xml version="1.0" encoding="utf-8"?>
<ds:datastoreItem xmlns:ds="http://schemas.openxmlformats.org/officeDocument/2006/customXml" ds:itemID="{F8970B77-9456-4530-A4E4-0CDA1CB91A8B}"/>
</file>

<file path=customXml/itemProps2.xml><?xml version="1.0" encoding="utf-8"?>
<ds:datastoreItem xmlns:ds="http://schemas.openxmlformats.org/officeDocument/2006/customXml" ds:itemID="{9FBE6D92-F2F1-4772-B8CB-AD0E65AA3F07}"/>
</file>

<file path=customXml/itemProps3.xml><?xml version="1.0" encoding="utf-8"?>
<ds:datastoreItem xmlns:ds="http://schemas.openxmlformats.org/officeDocument/2006/customXml" ds:itemID="{717EBF4F-5AD7-4DB4-8BBD-CB9F68E62A73}"/>
</file>

<file path=docProps/app.xml><?xml version="1.0" encoding="utf-8"?>
<Properties xmlns="http://schemas.openxmlformats.org/officeDocument/2006/extended-properties" xmlns:vt="http://schemas.openxmlformats.org/officeDocument/2006/docPropsVTypes">
  <Template>Normal</Template>
  <TotalTime>82</TotalTime>
  <Pages>2</Pages>
  <Words>488</Words>
  <Characters>2783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Ashley Alberts</dc:creator>
  <cp:lastModifiedBy>Bevin Clapper</cp:lastModifiedBy>
  <cp:revision>5</cp:revision>
  <cp:lastPrinted>2019-07-29T17:03:00Z</cp:lastPrinted>
  <dcterms:created xsi:type="dcterms:W3CDTF">2019-07-18T17:54:00Z</dcterms:created>
  <dcterms:modified xsi:type="dcterms:W3CDTF">2019-09-19T23:01:00Z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0x01010061F051CFC52B354A951042D0F31073E1</vt:lpwstr>
  </property>
</Properties>
</file>