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3798" w14:textId="77777777" w:rsidR="007C7D66" w:rsidRPr="00576A7B" w:rsidRDefault="007C7D66" w:rsidP="00221F1D">
      <w:pPr>
        <w:ind w:right="504"/>
        <w:rPr>
          <w:sz w:val="36"/>
          <w:szCs w:val="36"/>
        </w:rPr>
      </w:pPr>
    </w:p>
    <w:p w14:paraId="7AFC99F5" w14:textId="77777777" w:rsidR="007C7D66" w:rsidRPr="00576A7B" w:rsidRDefault="007C7D66" w:rsidP="00221F1D">
      <w:pPr>
        <w:ind w:right="504"/>
        <w:rPr>
          <w:sz w:val="36"/>
          <w:szCs w:val="36"/>
        </w:rPr>
      </w:pPr>
    </w:p>
    <w:p w14:paraId="47AB40BE" w14:textId="77777777" w:rsidR="007C7D66" w:rsidRPr="00576A7B" w:rsidRDefault="007C7D66" w:rsidP="00221F1D">
      <w:pPr>
        <w:ind w:right="504"/>
        <w:rPr>
          <w:sz w:val="36"/>
          <w:szCs w:val="36"/>
        </w:rPr>
      </w:pPr>
    </w:p>
    <w:p w14:paraId="0FDF92DE" w14:textId="77777777" w:rsidR="007C7D66" w:rsidRPr="00576A7B" w:rsidRDefault="007C7D66" w:rsidP="00221F1D">
      <w:pPr>
        <w:ind w:right="504"/>
        <w:rPr>
          <w:sz w:val="36"/>
          <w:szCs w:val="36"/>
        </w:rPr>
      </w:pPr>
    </w:p>
    <w:p w14:paraId="0F11F9F6" w14:textId="77777777" w:rsidR="007C7D66" w:rsidRPr="00576A7B" w:rsidRDefault="007C7D66" w:rsidP="00221F1D">
      <w:pPr>
        <w:ind w:right="504"/>
        <w:rPr>
          <w:sz w:val="36"/>
          <w:szCs w:val="36"/>
        </w:rPr>
      </w:pPr>
    </w:p>
    <w:p w14:paraId="3FAF0565" w14:textId="77777777" w:rsidR="007C7D66" w:rsidRPr="00576A7B" w:rsidRDefault="007C7D66" w:rsidP="00221F1D">
      <w:pPr>
        <w:ind w:right="504"/>
        <w:rPr>
          <w:sz w:val="36"/>
          <w:szCs w:val="36"/>
        </w:rPr>
      </w:pPr>
    </w:p>
    <w:p w14:paraId="386EC1EB" w14:textId="77777777" w:rsidR="007C7D66" w:rsidRPr="00576A7B" w:rsidRDefault="007C7D66" w:rsidP="00221F1D">
      <w:pPr>
        <w:ind w:right="504"/>
        <w:rPr>
          <w:sz w:val="36"/>
          <w:szCs w:val="36"/>
        </w:rPr>
      </w:pPr>
    </w:p>
    <w:p w14:paraId="0C122021" w14:textId="77777777" w:rsidR="007C7D66" w:rsidRPr="00576A7B" w:rsidRDefault="007C7D66" w:rsidP="00221F1D">
      <w:pPr>
        <w:ind w:right="504"/>
        <w:rPr>
          <w:sz w:val="36"/>
          <w:szCs w:val="36"/>
        </w:rPr>
      </w:pPr>
    </w:p>
    <w:p w14:paraId="2E67379B" w14:textId="77777777" w:rsidR="007C7D66" w:rsidRPr="00576A7B" w:rsidRDefault="007C7D66" w:rsidP="00221F1D">
      <w:pPr>
        <w:ind w:right="504"/>
        <w:rPr>
          <w:sz w:val="36"/>
          <w:szCs w:val="36"/>
        </w:rPr>
      </w:pPr>
    </w:p>
    <w:p w14:paraId="48CCEFD4" w14:textId="77777777" w:rsidR="007C7D66" w:rsidRPr="00576A7B" w:rsidRDefault="007C7D66" w:rsidP="00221F1D">
      <w:pPr>
        <w:ind w:right="504"/>
        <w:rPr>
          <w:sz w:val="36"/>
          <w:szCs w:val="36"/>
        </w:rPr>
      </w:pPr>
    </w:p>
    <w:p w14:paraId="79196C88" w14:textId="77777777" w:rsidR="007C7D66" w:rsidRPr="00DA65AC" w:rsidRDefault="007C7D66" w:rsidP="00221F1D">
      <w:pPr>
        <w:ind w:right="504"/>
        <w:rPr>
          <w:b/>
          <w:sz w:val="36"/>
        </w:rPr>
      </w:pPr>
    </w:p>
    <w:p w14:paraId="5F659969" w14:textId="77777777" w:rsidR="007C7D66" w:rsidRPr="00DA65AC" w:rsidRDefault="007C7D66" w:rsidP="00221F1D">
      <w:pPr>
        <w:ind w:right="504"/>
        <w:rPr>
          <w:b/>
          <w:sz w:val="36"/>
        </w:rPr>
      </w:pPr>
    </w:p>
    <w:p w14:paraId="57BB42A9" w14:textId="77777777" w:rsidR="007C7D66" w:rsidRPr="006A5748" w:rsidRDefault="007C7D66" w:rsidP="00AC23B1">
      <w:pPr>
        <w:pStyle w:val="Style1"/>
        <w:rPr>
          <w:color w:val="00579B" w:themeColor="text2"/>
          <w:sz w:val="72"/>
          <w:szCs w:val="72"/>
        </w:rPr>
      </w:pPr>
      <w:r w:rsidRPr="006A5748">
        <w:rPr>
          <w:color w:val="00579B" w:themeColor="text2"/>
          <w:sz w:val="72"/>
          <w:szCs w:val="72"/>
        </w:rPr>
        <w:t>CHAPTER B</w:t>
      </w:r>
    </w:p>
    <w:p w14:paraId="45F92E5A" w14:textId="77777777" w:rsidR="007C7D66" w:rsidRPr="006A5748" w:rsidRDefault="007C7D66" w:rsidP="00AC23B1">
      <w:pPr>
        <w:pStyle w:val="Style1"/>
        <w:rPr>
          <w:color w:val="00579B" w:themeColor="text2"/>
          <w:sz w:val="72"/>
          <w:szCs w:val="72"/>
        </w:rPr>
      </w:pPr>
    </w:p>
    <w:p w14:paraId="03740E30" w14:textId="77777777" w:rsidR="007C7D66" w:rsidRPr="006A5748" w:rsidRDefault="007C7D66" w:rsidP="00AC23B1">
      <w:pPr>
        <w:pStyle w:val="Style1"/>
        <w:rPr>
          <w:color w:val="00579B" w:themeColor="text2"/>
          <w:sz w:val="72"/>
          <w:szCs w:val="72"/>
        </w:rPr>
      </w:pPr>
      <w:r w:rsidRPr="006A5748">
        <w:rPr>
          <w:color w:val="00579B" w:themeColor="text2"/>
          <w:sz w:val="72"/>
          <w:szCs w:val="72"/>
        </w:rPr>
        <w:t>YEAR</w:t>
      </w:r>
      <w:r w:rsidR="00F85214" w:rsidRPr="006A5748">
        <w:rPr>
          <w:color w:val="00579B" w:themeColor="text2"/>
          <w:sz w:val="72"/>
          <w:szCs w:val="72"/>
        </w:rPr>
        <w:t>-</w:t>
      </w:r>
      <w:r w:rsidRPr="006A5748">
        <w:rPr>
          <w:color w:val="00579B" w:themeColor="text2"/>
          <w:sz w:val="72"/>
          <w:szCs w:val="72"/>
        </w:rPr>
        <w:t>END CLOSING OVERVIEW</w:t>
      </w:r>
    </w:p>
    <w:p w14:paraId="1650F299" w14:textId="77777777" w:rsidR="007C7D66" w:rsidRPr="00DA65AC" w:rsidRDefault="007C7D66" w:rsidP="00221F1D">
      <w:pPr>
        <w:tabs>
          <w:tab w:val="left" w:pos="450"/>
          <w:tab w:val="left" w:pos="810"/>
        </w:tabs>
        <w:jc w:val="center"/>
        <w:rPr>
          <w:rFonts w:cs="Arial"/>
        </w:rPr>
      </w:pPr>
    </w:p>
    <w:p w14:paraId="3A77A309" w14:textId="77777777" w:rsidR="007C7D66" w:rsidRPr="00DA65AC" w:rsidRDefault="007C7D66" w:rsidP="00221F1D">
      <w:pPr>
        <w:tabs>
          <w:tab w:val="left" w:pos="450"/>
          <w:tab w:val="left" w:pos="810"/>
        </w:tabs>
        <w:rPr>
          <w:rFonts w:cs="Arial"/>
        </w:rPr>
        <w:sectPr w:rsidR="007C7D66" w:rsidRPr="00DA65AC" w:rsidSect="00576A7B">
          <w:footerReference w:type="default" r:id="rId8"/>
          <w:footerReference w:type="first" r:id="rId9"/>
          <w:pgSz w:w="12240" w:h="15840" w:code="1"/>
          <w:pgMar w:top="1080" w:right="1080" w:bottom="1080" w:left="1080" w:header="432" w:footer="432" w:gutter="288"/>
          <w:pgNumType w:start="1"/>
          <w:cols w:space="720"/>
        </w:sectPr>
      </w:pPr>
    </w:p>
    <w:p w14:paraId="1AB666BD" w14:textId="77777777" w:rsidR="007C7D66" w:rsidRPr="00562D85" w:rsidRDefault="007C7D66" w:rsidP="00562D85">
      <w:pPr>
        <w:pStyle w:val="DASHeading2"/>
      </w:pPr>
      <w:r w:rsidRPr="00562D85">
        <w:lastRenderedPageBreak/>
        <w:t>B.1.</w:t>
      </w:r>
      <w:r w:rsidRPr="00562D85">
        <w:tab/>
        <w:t>Why is Year</w:t>
      </w:r>
      <w:r w:rsidR="00F85214" w:rsidRPr="00562D85">
        <w:t>-</w:t>
      </w:r>
      <w:r w:rsidRPr="00562D85">
        <w:t>End Closing Important?</w:t>
      </w:r>
    </w:p>
    <w:p w14:paraId="62902BA9" w14:textId="77777777" w:rsidR="007C7D66" w:rsidRPr="006B0D2A" w:rsidRDefault="007C7D66" w:rsidP="00221F1D">
      <w:pPr>
        <w:tabs>
          <w:tab w:val="left" w:pos="450"/>
          <w:tab w:val="left" w:pos="810"/>
        </w:tabs>
        <w:rPr>
          <w:rFonts w:cs="Arial"/>
          <w:b/>
          <w:szCs w:val="22"/>
        </w:rPr>
      </w:pPr>
    </w:p>
    <w:p w14:paraId="4FE7EBC7" w14:textId="504993E4" w:rsidR="000D325A" w:rsidRPr="002A37A6" w:rsidRDefault="007C7D66" w:rsidP="00221F1D">
      <w:pPr>
        <w:rPr>
          <w:rFonts w:ascii="Aptos" w:hAnsi="Aptos" w:cs="Arial"/>
          <w:b/>
          <w:sz w:val="24"/>
          <w:szCs w:val="24"/>
        </w:rPr>
      </w:pPr>
      <w:r w:rsidRPr="002A37A6">
        <w:rPr>
          <w:rFonts w:ascii="Aptos" w:hAnsi="Aptos" w:cs="Arial"/>
          <w:sz w:val="24"/>
          <w:szCs w:val="24"/>
        </w:rPr>
        <w:t xml:space="preserve">The </w:t>
      </w:r>
      <w:r w:rsidR="006C4B56" w:rsidRPr="002A37A6">
        <w:rPr>
          <w:rFonts w:ascii="Aptos" w:hAnsi="Aptos" w:cs="Arial"/>
          <w:sz w:val="24"/>
          <w:szCs w:val="24"/>
        </w:rPr>
        <w:t xml:space="preserve">discipline provided by the </w:t>
      </w:r>
      <w:r w:rsidR="00F85214" w:rsidRPr="002A37A6">
        <w:rPr>
          <w:rFonts w:ascii="Aptos" w:hAnsi="Aptos" w:cs="Arial"/>
          <w:sz w:val="24"/>
          <w:szCs w:val="24"/>
        </w:rPr>
        <w:t>year-</w:t>
      </w:r>
      <w:r w:rsidR="00235C8A" w:rsidRPr="002A37A6">
        <w:rPr>
          <w:rFonts w:ascii="Aptos" w:hAnsi="Aptos" w:cs="Arial"/>
          <w:sz w:val="24"/>
          <w:szCs w:val="24"/>
        </w:rPr>
        <w:t>end</w:t>
      </w:r>
      <w:r w:rsidR="006C4B56" w:rsidRPr="002A37A6">
        <w:rPr>
          <w:rFonts w:ascii="Aptos" w:hAnsi="Aptos" w:cs="Arial"/>
          <w:sz w:val="24"/>
          <w:szCs w:val="24"/>
        </w:rPr>
        <w:t xml:space="preserve"> closing process </w:t>
      </w:r>
      <w:r w:rsidRPr="002A37A6">
        <w:rPr>
          <w:rFonts w:ascii="Aptos" w:hAnsi="Aptos" w:cs="Arial"/>
          <w:sz w:val="24"/>
          <w:szCs w:val="24"/>
        </w:rPr>
        <w:t xml:space="preserve">and </w:t>
      </w:r>
      <w:r w:rsidR="006C4B56" w:rsidRPr="002A37A6">
        <w:rPr>
          <w:rFonts w:ascii="Aptos" w:hAnsi="Aptos" w:cs="Arial"/>
          <w:sz w:val="24"/>
          <w:szCs w:val="24"/>
        </w:rPr>
        <w:t>the financial audit performed by the Secretary of</w:t>
      </w:r>
      <w:r w:rsidRPr="002A37A6">
        <w:rPr>
          <w:rFonts w:ascii="Aptos" w:hAnsi="Aptos" w:cs="Arial"/>
          <w:sz w:val="24"/>
          <w:szCs w:val="24"/>
        </w:rPr>
        <w:t xml:space="preserve"> </w:t>
      </w:r>
      <w:r w:rsidR="006C4B56" w:rsidRPr="002A37A6">
        <w:rPr>
          <w:rFonts w:ascii="Aptos" w:hAnsi="Aptos" w:cs="Arial"/>
          <w:sz w:val="24"/>
          <w:szCs w:val="24"/>
        </w:rPr>
        <w:t>State, Audits Division</w:t>
      </w:r>
      <w:r w:rsidR="002F3812" w:rsidRPr="002A37A6">
        <w:rPr>
          <w:rFonts w:ascii="Aptos" w:hAnsi="Aptos" w:cs="Arial"/>
          <w:sz w:val="24"/>
          <w:szCs w:val="24"/>
        </w:rPr>
        <w:t xml:space="preserve">, together, </w:t>
      </w:r>
      <w:r w:rsidR="007A0403" w:rsidRPr="002A37A6">
        <w:rPr>
          <w:rFonts w:ascii="Aptos" w:hAnsi="Aptos" w:cs="Arial"/>
          <w:sz w:val="24"/>
          <w:szCs w:val="24"/>
        </w:rPr>
        <w:t xml:space="preserve">ensure the </w:t>
      </w:r>
      <w:r w:rsidRPr="002A37A6">
        <w:rPr>
          <w:rFonts w:ascii="Aptos" w:hAnsi="Aptos" w:cs="Arial"/>
          <w:sz w:val="24"/>
          <w:szCs w:val="24"/>
        </w:rPr>
        <w:t xml:space="preserve">integrity </w:t>
      </w:r>
      <w:r w:rsidR="000A2CDA" w:rsidRPr="002A37A6">
        <w:rPr>
          <w:rFonts w:ascii="Aptos" w:hAnsi="Aptos" w:cs="Arial"/>
          <w:sz w:val="24"/>
          <w:szCs w:val="24"/>
        </w:rPr>
        <w:t xml:space="preserve">of </w:t>
      </w:r>
      <w:r w:rsidRPr="002A37A6">
        <w:rPr>
          <w:rFonts w:ascii="Aptos" w:hAnsi="Aptos" w:cs="Arial"/>
          <w:sz w:val="24"/>
          <w:szCs w:val="24"/>
        </w:rPr>
        <w:t xml:space="preserve">the information </w:t>
      </w:r>
      <w:r w:rsidR="007A0403" w:rsidRPr="002A37A6">
        <w:rPr>
          <w:rFonts w:ascii="Aptos" w:hAnsi="Aptos" w:cs="Arial"/>
          <w:sz w:val="24"/>
          <w:szCs w:val="24"/>
        </w:rPr>
        <w:t xml:space="preserve">published in Oregon’s Annual </w:t>
      </w:r>
      <w:r w:rsidR="00575C6D" w:rsidRPr="002A37A6">
        <w:rPr>
          <w:rFonts w:ascii="Aptos" w:hAnsi="Aptos" w:cs="Arial"/>
          <w:sz w:val="24"/>
          <w:szCs w:val="24"/>
        </w:rPr>
        <w:t xml:space="preserve">Comprehensive </w:t>
      </w:r>
      <w:r w:rsidR="007A0403" w:rsidRPr="002A37A6">
        <w:rPr>
          <w:rFonts w:ascii="Aptos" w:hAnsi="Aptos" w:cs="Arial"/>
          <w:sz w:val="24"/>
          <w:szCs w:val="24"/>
        </w:rPr>
        <w:t>Financial Report (A</w:t>
      </w:r>
      <w:r w:rsidR="00575C6D" w:rsidRPr="002A37A6">
        <w:rPr>
          <w:rFonts w:ascii="Aptos" w:hAnsi="Aptos" w:cs="Arial"/>
          <w:sz w:val="24"/>
          <w:szCs w:val="24"/>
        </w:rPr>
        <w:t>C</w:t>
      </w:r>
      <w:r w:rsidR="007A0403" w:rsidRPr="002A37A6">
        <w:rPr>
          <w:rFonts w:ascii="Aptos" w:hAnsi="Aptos" w:cs="Arial"/>
          <w:sz w:val="24"/>
          <w:szCs w:val="24"/>
        </w:rPr>
        <w:t>FR).</w:t>
      </w:r>
      <w:r w:rsidRPr="002A37A6">
        <w:rPr>
          <w:rFonts w:ascii="Aptos" w:hAnsi="Aptos" w:cs="Arial"/>
          <w:sz w:val="24"/>
          <w:szCs w:val="24"/>
        </w:rPr>
        <w:t xml:space="preserve"> </w:t>
      </w:r>
      <w:r w:rsidR="000A2CDA" w:rsidRPr="002A37A6">
        <w:rPr>
          <w:rFonts w:ascii="Aptos" w:hAnsi="Aptos" w:cs="Arial"/>
          <w:sz w:val="24"/>
          <w:szCs w:val="24"/>
        </w:rPr>
        <w:t>This process</w:t>
      </w:r>
      <w:r w:rsidRPr="002A37A6">
        <w:rPr>
          <w:rFonts w:ascii="Aptos" w:hAnsi="Aptos" w:cs="Arial"/>
          <w:sz w:val="24"/>
          <w:szCs w:val="24"/>
        </w:rPr>
        <w:t xml:space="preserve"> represents a significant commitment of time, but it is very important to the </w:t>
      </w:r>
      <w:r w:rsidR="000A2CDA" w:rsidRPr="002A37A6">
        <w:rPr>
          <w:rFonts w:ascii="Aptos" w:hAnsi="Aptos" w:cs="Arial"/>
          <w:sz w:val="24"/>
          <w:szCs w:val="24"/>
        </w:rPr>
        <w:t>state</w:t>
      </w:r>
      <w:r w:rsidRPr="002A37A6">
        <w:rPr>
          <w:rFonts w:ascii="Aptos" w:hAnsi="Aptos" w:cs="Arial"/>
          <w:sz w:val="24"/>
          <w:szCs w:val="24"/>
        </w:rPr>
        <w:t>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 xml:space="preserve">The </w:t>
      </w:r>
      <w:r w:rsidR="00575C6D" w:rsidRPr="002A37A6">
        <w:rPr>
          <w:rFonts w:ascii="Aptos" w:hAnsi="Aptos" w:cs="Arial"/>
          <w:sz w:val="24"/>
          <w:szCs w:val="24"/>
        </w:rPr>
        <w:t>ACFR</w:t>
      </w:r>
      <w:r w:rsidRPr="002A37A6">
        <w:rPr>
          <w:rFonts w:ascii="Aptos" w:hAnsi="Aptos" w:cs="Arial"/>
          <w:sz w:val="24"/>
          <w:szCs w:val="24"/>
        </w:rPr>
        <w:t xml:space="preserve"> is required by federal and state law and is critical to the marketability of </w:t>
      </w:r>
      <w:r w:rsidR="000A2CDA" w:rsidRPr="002A37A6">
        <w:rPr>
          <w:rFonts w:ascii="Aptos" w:hAnsi="Aptos" w:cs="Arial"/>
          <w:sz w:val="24"/>
          <w:szCs w:val="24"/>
        </w:rPr>
        <w:t xml:space="preserve">state </w:t>
      </w:r>
      <w:r w:rsidRPr="002A37A6">
        <w:rPr>
          <w:rFonts w:ascii="Aptos" w:hAnsi="Aptos" w:cs="Arial"/>
          <w:sz w:val="24"/>
          <w:szCs w:val="24"/>
        </w:rPr>
        <w:t>bond issues.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="00623E2A" w:rsidRPr="002A37A6">
        <w:rPr>
          <w:rFonts w:ascii="Aptos" w:hAnsi="Aptos" w:cs="Arial"/>
          <w:sz w:val="24"/>
          <w:szCs w:val="24"/>
        </w:rPr>
        <w:t xml:space="preserve">As a result, many stakeholders are interested in the data contained in the </w:t>
      </w:r>
      <w:r w:rsidR="00575C6D" w:rsidRPr="002A37A6">
        <w:rPr>
          <w:rFonts w:ascii="Aptos" w:hAnsi="Aptos" w:cs="Arial"/>
          <w:sz w:val="24"/>
          <w:szCs w:val="24"/>
        </w:rPr>
        <w:t>ACFR</w:t>
      </w:r>
      <w:r w:rsidR="006C4B56" w:rsidRPr="002A37A6">
        <w:rPr>
          <w:rFonts w:ascii="Aptos" w:hAnsi="Aptos" w:cs="Arial"/>
          <w:sz w:val="24"/>
          <w:szCs w:val="24"/>
        </w:rPr>
        <w:t xml:space="preserve">, </w:t>
      </w:r>
      <w:r w:rsidR="00623E2A" w:rsidRPr="002A37A6">
        <w:rPr>
          <w:rFonts w:ascii="Aptos" w:hAnsi="Aptos" w:cs="Arial"/>
          <w:sz w:val="24"/>
          <w:szCs w:val="24"/>
        </w:rPr>
        <w:t xml:space="preserve">including </w:t>
      </w:r>
      <w:r w:rsidRPr="002A37A6">
        <w:rPr>
          <w:rFonts w:ascii="Aptos" w:hAnsi="Aptos" w:cs="Arial"/>
          <w:sz w:val="24"/>
          <w:szCs w:val="24"/>
        </w:rPr>
        <w:t xml:space="preserve">bond underwriters, bond rating agencies, creditors, citizens, </w:t>
      </w:r>
      <w:r w:rsidR="00623E2A" w:rsidRPr="002A37A6">
        <w:rPr>
          <w:rFonts w:ascii="Aptos" w:hAnsi="Aptos" w:cs="Arial"/>
          <w:sz w:val="24"/>
          <w:szCs w:val="24"/>
        </w:rPr>
        <w:t xml:space="preserve">and </w:t>
      </w:r>
      <w:r w:rsidRPr="002A37A6">
        <w:rPr>
          <w:rFonts w:ascii="Aptos" w:hAnsi="Aptos" w:cs="Arial"/>
          <w:sz w:val="24"/>
          <w:szCs w:val="24"/>
        </w:rPr>
        <w:t>the Legislative Assembly</w:t>
      </w:r>
      <w:r w:rsidR="00623E2A" w:rsidRPr="002A37A6">
        <w:rPr>
          <w:rFonts w:ascii="Aptos" w:hAnsi="Aptos" w:cs="Arial"/>
          <w:sz w:val="24"/>
          <w:szCs w:val="24"/>
        </w:rPr>
        <w:t>.</w:t>
      </w:r>
      <w:r w:rsidR="006C4B56" w:rsidRPr="002A37A6">
        <w:rPr>
          <w:rFonts w:ascii="Aptos" w:hAnsi="Aptos" w:cs="Arial"/>
          <w:sz w:val="24"/>
          <w:szCs w:val="24"/>
        </w:rPr>
        <w:t xml:space="preserve"> </w:t>
      </w:r>
    </w:p>
    <w:p w14:paraId="0F4D1507" w14:textId="77777777" w:rsidR="006B0D2A" w:rsidRPr="00DA65AC" w:rsidRDefault="006B0D2A" w:rsidP="00221F1D">
      <w:pPr>
        <w:tabs>
          <w:tab w:val="left" w:pos="450"/>
          <w:tab w:val="left" w:pos="810"/>
        </w:tabs>
        <w:rPr>
          <w:rFonts w:cs="Arial"/>
          <w:b/>
          <w:szCs w:val="22"/>
        </w:rPr>
      </w:pPr>
    </w:p>
    <w:p w14:paraId="1B2C57F4" w14:textId="31BB84D8" w:rsidR="007C7D66" w:rsidRPr="00562D85" w:rsidRDefault="007C7D66" w:rsidP="00562D85">
      <w:pPr>
        <w:pStyle w:val="DASHeading2"/>
      </w:pPr>
      <w:r w:rsidRPr="00562D85">
        <w:t>B.2.</w:t>
      </w:r>
      <w:r w:rsidRPr="00562D85">
        <w:tab/>
        <w:t>Overview of the Year</w:t>
      </w:r>
      <w:r w:rsidR="00F85214" w:rsidRPr="00562D85">
        <w:t>-</w:t>
      </w:r>
      <w:r w:rsidRPr="00562D85">
        <w:t xml:space="preserve">End Closing and </w:t>
      </w:r>
      <w:r w:rsidR="00575C6D" w:rsidRPr="00562D85">
        <w:t>ACFR</w:t>
      </w:r>
      <w:r w:rsidRPr="00562D85">
        <w:t xml:space="preserve"> Preparation Process</w:t>
      </w:r>
    </w:p>
    <w:p w14:paraId="0F36FE24" w14:textId="77777777" w:rsidR="007C7D66" w:rsidRPr="00351A16" w:rsidRDefault="007C7D66" w:rsidP="00221F1D">
      <w:pPr>
        <w:tabs>
          <w:tab w:val="left" w:pos="450"/>
          <w:tab w:val="left" w:pos="810"/>
          <w:tab w:val="right" w:leader="dot" w:pos="9360"/>
        </w:tabs>
        <w:rPr>
          <w:rFonts w:cs="Arial"/>
          <w:b/>
          <w:szCs w:val="22"/>
        </w:rPr>
      </w:pPr>
    </w:p>
    <w:p w14:paraId="2DE4202A" w14:textId="42286FFD" w:rsidR="007C7D66" w:rsidRPr="002A37A6" w:rsidRDefault="008B3958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sz w:val="24"/>
          <w:szCs w:val="24"/>
        </w:rPr>
        <w:t xml:space="preserve">The </w:t>
      </w:r>
      <w:r w:rsidR="00C901CC" w:rsidRPr="002A37A6">
        <w:rPr>
          <w:rFonts w:ascii="Aptos" w:hAnsi="Aptos" w:cs="Arial"/>
          <w:sz w:val="24"/>
          <w:szCs w:val="24"/>
        </w:rPr>
        <w:t>p</w:t>
      </w:r>
      <w:r w:rsidRPr="002A37A6">
        <w:rPr>
          <w:rFonts w:ascii="Aptos" w:hAnsi="Aptos" w:cs="Arial"/>
          <w:sz w:val="24"/>
          <w:szCs w:val="24"/>
        </w:rPr>
        <w:t>re</w:t>
      </w:r>
      <w:r w:rsidR="009355F8" w:rsidRPr="002A37A6">
        <w:rPr>
          <w:rFonts w:ascii="Aptos" w:hAnsi="Aptos" w:cs="Arial"/>
          <w:sz w:val="24"/>
          <w:szCs w:val="24"/>
        </w:rPr>
        <w:t>-</w:t>
      </w:r>
      <w:r w:rsidRPr="002A37A6">
        <w:rPr>
          <w:rFonts w:ascii="Aptos" w:hAnsi="Aptos" w:cs="Arial"/>
          <w:sz w:val="24"/>
          <w:szCs w:val="24"/>
        </w:rPr>
        <w:t xml:space="preserve">closing review is the first </w:t>
      </w:r>
      <w:r w:rsidR="007C7D66" w:rsidRPr="002A37A6">
        <w:rPr>
          <w:rFonts w:ascii="Aptos" w:hAnsi="Aptos" w:cs="Arial"/>
          <w:sz w:val="24"/>
          <w:szCs w:val="24"/>
        </w:rPr>
        <w:t xml:space="preserve">step in </w:t>
      </w:r>
      <w:r w:rsidR="001C03B2" w:rsidRPr="002A37A6">
        <w:rPr>
          <w:rFonts w:ascii="Aptos" w:hAnsi="Aptos" w:cs="Arial"/>
          <w:sz w:val="24"/>
          <w:szCs w:val="24"/>
        </w:rPr>
        <w:t xml:space="preserve">the </w:t>
      </w:r>
      <w:r w:rsidR="007C7D66" w:rsidRPr="002A37A6">
        <w:rPr>
          <w:rFonts w:ascii="Aptos" w:hAnsi="Aptos" w:cs="Arial"/>
          <w:sz w:val="24"/>
          <w:szCs w:val="24"/>
        </w:rPr>
        <w:t>process</w:t>
      </w:r>
      <w:r w:rsidR="00DC2131" w:rsidRPr="002A37A6">
        <w:rPr>
          <w:rFonts w:ascii="Aptos" w:hAnsi="Aptos" w:cs="Arial"/>
          <w:sz w:val="24"/>
          <w:szCs w:val="24"/>
        </w:rPr>
        <w:t xml:space="preserve">. </w:t>
      </w:r>
      <w:r w:rsidR="001A2D45" w:rsidRPr="002A37A6">
        <w:rPr>
          <w:rFonts w:ascii="Aptos" w:hAnsi="Aptos" w:cs="Arial"/>
          <w:sz w:val="24"/>
          <w:szCs w:val="24"/>
        </w:rPr>
        <w:t>Following the close</w:t>
      </w:r>
      <w:r w:rsidR="003F21F5" w:rsidRPr="002A37A6">
        <w:rPr>
          <w:rFonts w:ascii="Aptos" w:hAnsi="Aptos" w:cs="Arial"/>
          <w:sz w:val="24"/>
          <w:szCs w:val="24"/>
        </w:rPr>
        <w:t xml:space="preserve"> of</w:t>
      </w:r>
      <w:r w:rsidR="001A2D45" w:rsidRPr="002A37A6">
        <w:rPr>
          <w:rFonts w:ascii="Aptos" w:hAnsi="Aptos" w:cs="Arial"/>
          <w:sz w:val="24"/>
          <w:szCs w:val="24"/>
        </w:rPr>
        <w:t xml:space="preserve"> Month 10 (April), </w:t>
      </w:r>
      <w:r w:rsidR="007753AA" w:rsidRPr="002A37A6">
        <w:rPr>
          <w:rFonts w:ascii="Aptos" w:hAnsi="Aptos" w:cs="Arial"/>
          <w:sz w:val="24"/>
          <w:szCs w:val="24"/>
        </w:rPr>
        <w:t>Statewide Accounting and Reporting Services (SARS)</w:t>
      </w:r>
      <w:r w:rsidR="001A2D45" w:rsidRPr="002A37A6">
        <w:rPr>
          <w:rFonts w:ascii="Aptos" w:hAnsi="Aptos" w:cs="Arial"/>
          <w:sz w:val="24"/>
          <w:szCs w:val="24"/>
        </w:rPr>
        <w:t xml:space="preserve"> analysts review agencies’ accounting records and communicate their</w:t>
      </w:r>
      <w:r w:rsidR="003F21F5" w:rsidRPr="002A37A6">
        <w:rPr>
          <w:rFonts w:ascii="Aptos" w:hAnsi="Aptos" w:cs="Arial"/>
          <w:sz w:val="24"/>
          <w:szCs w:val="24"/>
        </w:rPr>
        <w:t xml:space="preserve"> findings. This review </w:t>
      </w:r>
      <w:r w:rsidR="00351A16" w:rsidRPr="002A37A6">
        <w:rPr>
          <w:rFonts w:ascii="Aptos" w:hAnsi="Aptos" w:cs="Arial"/>
          <w:sz w:val="24"/>
          <w:szCs w:val="24"/>
        </w:rPr>
        <w:t>provides an opportunity for</w:t>
      </w:r>
      <w:r w:rsidR="003F21F5" w:rsidRPr="002A37A6">
        <w:rPr>
          <w:rFonts w:ascii="Aptos" w:hAnsi="Aptos" w:cs="Arial"/>
          <w:sz w:val="24"/>
          <w:szCs w:val="24"/>
        </w:rPr>
        <w:t xml:space="preserve"> agencies to research problems and determine appropriate</w:t>
      </w:r>
      <w:r w:rsidR="007C7D66" w:rsidRPr="002A37A6">
        <w:rPr>
          <w:rFonts w:ascii="Aptos" w:hAnsi="Aptos" w:cs="Arial"/>
          <w:sz w:val="24"/>
          <w:szCs w:val="24"/>
        </w:rPr>
        <w:t xml:space="preserve"> accounting adjustments prior to </w:t>
      </w:r>
      <w:r w:rsidR="003F21F5" w:rsidRPr="002A37A6">
        <w:rPr>
          <w:rFonts w:ascii="Aptos" w:hAnsi="Aptos" w:cs="Arial"/>
          <w:sz w:val="24"/>
          <w:szCs w:val="24"/>
        </w:rPr>
        <w:t xml:space="preserve">the </w:t>
      </w:r>
      <w:r w:rsidR="00BA6F05" w:rsidRPr="002A37A6">
        <w:rPr>
          <w:rFonts w:ascii="Aptos" w:hAnsi="Aptos" w:cs="Arial"/>
          <w:sz w:val="24"/>
          <w:szCs w:val="24"/>
        </w:rPr>
        <w:t>close of Month 12 (June)</w:t>
      </w:r>
      <w:r w:rsidR="007C7D66" w:rsidRPr="002A37A6">
        <w:rPr>
          <w:rFonts w:ascii="Aptos" w:hAnsi="Aptos" w:cs="Arial"/>
          <w:sz w:val="24"/>
          <w:szCs w:val="24"/>
        </w:rPr>
        <w:t>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="003F21F5" w:rsidRPr="002A37A6">
        <w:rPr>
          <w:rFonts w:ascii="Aptos" w:hAnsi="Aptos" w:cs="Arial"/>
          <w:sz w:val="24"/>
          <w:szCs w:val="24"/>
        </w:rPr>
        <w:t xml:space="preserve">It </w:t>
      </w:r>
      <w:r w:rsidR="007C7D66" w:rsidRPr="002A37A6">
        <w:rPr>
          <w:rFonts w:ascii="Aptos" w:hAnsi="Aptos" w:cs="Arial"/>
          <w:sz w:val="24"/>
          <w:szCs w:val="24"/>
        </w:rPr>
        <w:t xml:space="preserve">is </w:t>
      </w:r>
      <w:r w:rsidR="00BA6F05" w:rsidRPr="002A37A6">
        <w:rPr>
          <w:rFonts w:ascii="Aptos" w:hAnsi="Aptos" w:cs="Arial"/>
          <w:sz w:val="24"/>
          <w:szCs w:val="24"/>
        </w:rPr>
        <w:t xml:space="preserve">also </w:t>
      </w:r>
      <w:r w:rsidR="007C7D66" w:rsidRPr="002A37A6">
        <w:rPr>
          <w:rFonts w:ascii="Aptos" w:hAnsi="Aptos" w:cs="Arial"/>
          <w:sz w:val="24"/>
          <w:szCs w:val="24"/>
        </w:rPr>
        <w:t>the best time for agencies to</w:t>
      </w:r>
      <w:r w:rsidR="00B67391" w:rsidRPr="002A37A6">
        <w:rPr>
          <w:rFonts w:ascii="Aptos" w:hAnsi="Aptos" w:cs="Arial"/>
          <w:sz w:val="24"/>
          <w:szCs w:val="24"/>
        </w:rPr>
        <w:t xml:space="preserve"> </w:t>
      </w:r>
      <w:r w:rsidR="003F21F5" w:rsidRPr="002A37A6">
        <w:rPr>
          <w:rFonts w:ascii="Aptos" w:hAnsi="Aptos" w:cs="Arial"/>
          <w:sz w:val="24"/>
          <w:szCs w:val="24"/>
        </w:rPr>
        <w:t>revisit</w:t>
      </w:r>
      <w:r w:rsidR="00B67391" w:rsidRPr="002A37A6">
        <w:rPr>
          <w:rFonts w:ascii="Aptos" w:hAnsi="Aptos" w:cs="Arial"/>
          <w:sz w:val="24"/>
          <w:szCs w:val="24"/>
        </w:rPr>
        <w:t xml:space="preserve"> the prior year’s work</w:t>
      </w:r>
      <w:r w:rsidR="001A2D45" w:rsidRPr="002A37A6">
        <w:rPr>
          <w:rFonts w:ascii="Aptos" w:hAnsi="Aptos" w:cs="Arial"/>
          <w:sz w:val="24"/>
          <w:szCs w:val="24"/>
        </w:rPr>
        <w:t xml:space="preserve"> </w:t>
      </w:r>
      <w:r w:rsidR="00B67391" w:rsidRPr="002A37A6">
        <w:rPr>
          <w:rFonts w:ascii="Aptos" w:hAnsi="Aptos" w:cs="Arial"/>
          <w:sz w:val="24"/>
          <w:szCs w:val="24"/>
        </w:rPr>
        <w:t xml:space="preserve">papers, </w:t>
      </w:r>
      <w:r w:rsidR="007C7D66" w:rsidRPr="002A37A6">
        <w:rPr>
          <w:rFonts w:ascii="Aptos" w:hAnsi="Aptos" w:cs="Arial"/>
          <w:sz w:val="24"/>
          <w:szCs w:val="24"/>
        </w:rPr>
        <w:t xml:space="preserve">balance interagency transactions, </w:t>
      </w:r>
      <w:r w:rsidR="00B67391" w:rsidRPr="002A37A6">
        <w:rPr>
          <w:rFonts w:ascii="Aptos" w:hAnsi="Aptos" w:cs="Arial"/>
          <w:sz w:val="24"/>
          <w:szCs w:val="24"/>
        </w:rPr>
        <w:t>update ongoing reconciliations, and plan for year</w:t>
      </w:r>
      <w:r w:rsidR="00F85214" w:rsidRPr="002A37A6">
        <w:rPr>
          <w:rFonts w:ascii="Aptos" w:hAnsi="Aptos" w:cs="Arial"/>
          <w:sz w:val="24"/>
          <w:szCs w:val="24"/>
        </w:rPr>
        <w:t>-</w:t>
      </w:r>
      <w:r w:rsidR="00B67391" w:rsidRPr="002A37A6">
        <w:rPr>
          <w:rFonts w:ascii="Aptos" w:hAnsi="Aptos" w:cs="Arial"/>
          <w:sz w:val="24"/>
          <w:szCs w:val="24"/>
        </w:rPr>
        <w:t>end.</w:t>
      </w:r>
    </w:p>
    <w:p w14:paraId="23B2BB22" w14:textId="3DB46D0F" w:rsidR="007C7D66" w:rsidRPr="00B36B84" w:rsidRDefault="00BA6F05" w:rsidP="00B36B84">
      <w:pPr>
        <w:pStyle w:val="Heading9"/>
        <w:rPr>
          <w:rFonts w:ascii="Aptos" w:hAnsi="Aptos"/>
          <w:sz w:val="24"/>
          <w:szCs w:val="24"/>
        </w:rPr>
      </w:pPr>
      <w:r w:rsidRPr="00B36B84">
        <w:rPr>
          <w:rFonts w:ascii="Aptos" w:hAnsi="Aptos"/>
          <w:sz w:val="24"/>
          <w:szCs w:val="24"/>
        </w:rPr>
        <w:t xml:space="preserve">Most </w:t>
      </w:r>
      <w:r w:rsidR="007C7D66" w:rsidRPr="00B36B84">
        <w:rPr>
          <w:rFonts w:ascii="Aptos" w:hAnsi="Aptos"/>
          <w:sz w:val="24"/>
          <w:szCs w:val="24"/>
        </w:rPr>
        <w:t xml:space="preserve">agencies </w:t>
      </w:r>
      <w:r w:rsidRPr="00B36B84">
        <w:rPr>
          <w:rFonts w:ascii="Aptos" w:hAnsi="Aptos"/>
          <w:sz w:val="24"/>
          <w:szCs w:val="24"/>
        </w:rPr>
        <w:t xml:space="preserve">also use Month 13 to </w:t>
      </w:r>
      <w:r w:rsidR="007C7D66" w:rsidRPr="00B36B84">
        <w:rPr>
          <w:rFonts w:ascii="Aptos" w:hAnsi="Aptos"/>
          <w:sz w:val="24"/>
          <w:szCs w:val="24"/>
        </w:rPr>
        <w:t xml:space="preserve">record </w:t>
      </w:r>
      <w:r w:rsidR="00235C8A" w:rsidRPr="00B36B84">
        <w:rPr>
          <w:rFonts w:ascii="Aptos" w:hAnsi="Aptos"/>
          <w:sz w:val="24"/>
          <w:szCs w:val="24"/>
        </w:rPr>
        <w:t>year</w:t>
      </w:r>
      <w:r w:rsidR="00F85214" w:rsidRPr="00B36B84">
        <w:rPr>
          <w:rFonts w:ascii="Aptos" w:hAnsi="Aptos"/>
          <w:sz w:val="24"/>
          <w:szCs w:val="24"/>
        </w:rPr>
        <w:t>-</w:t>
      </w:r>
      <w:r w:rsidR="00235C8A" w:rsidRPr="00B36B84">
        <w:rPr>
          <w:rFonts w:ascii="Aptos" w:hAnsi="Aptos"/>
          <w:sz w:val="24"/>
          <w:szCs w:val="24"/>
        </w:rPr>
        <w:t>end</w:t>
      </w:r>
      <w:r w:rsidR="00351A16" w:rsidRPr="00B36B84">
        <w:rPr>
          <w:rFonts w:ascii="Aptos" w:hAnsi="Aptos"/>
          <w:sz w:val="24"/>
          <w:szCs w:val="24"/>
        </w:rPr>
        <w:t xml:space="preserve"> accruals and any last minute</w:t>
      </w:r>
      <w:r w:rsidRPr="00B36B84">
        <w:rPr>
          <w:rFonts w:ascii="Aptos" w:hAnsi="Aptos"/>
          <w:sz w:val="24"/>
          <w:szCs w:val="24"/>
        </w:rPr>
        <w:t xml:space="preserve"> adjustments. Month 13</w:t>
      </w:r>
      <w:r w:rsidR="007C7D66" w:rsidRPr="00B36B84">
        <w:rPr>
          <w:rFonts w:ascii="Aptos" w:hAnsi="Aptos"/>
          <w:sz w:val="24"/>
          <w:szCs w:val="24"/>
        </w:rPr>
        <w:t xml:space="preserve"> is a separate fiscal period </w:t>
      </w:r>
      <w:r w:rsidR="008E06B2" w:rsidRPr="00B36B84">
        <w:rPr>
          <w:rFonts w:ascii="Aptos" w:hAnsi="Aptos"/>
          <w:sz w:val="24"/>
          <w:szCs w:val="24"/>
        </w:rPr>
        <w:t xml:space="preserve">in R*STARS </w:t>
      </w:r>
      <w:r w:rsidR="000F4E5F" w:rsidRPr="00B36B84">
        <w:rPr>
          <w:rFonts w:ascii="Aptos" w:hAnsi="Aptos"/>
          <w:sz w:val="24"/>
          <w:szCs w:val="24"/>
        </w:rPr>
        <w:t>designated</w:t>
      </w:r>
      <w:r w:rsidRPr="00B36B84">
        <w:rPr>
          <w:rFonts w:ascii="Aptos" w:hAnsi="Aptos"/>
          <w:sz w:val="24"/>
          <w:szCs w:val="24"/>
        </w:rPr>
        <w:t xml:space="preserve"> specifically</w:t>
      </w:r>
      <w:r w:rsidR="000F4E5F" w:rsidRPr="00B36B84">
        <w:rPr>
          <w:rFonts w:ascii="Aptos" w:hAnsi="Aptos"/>
          <w:sz w:val="24"/>
          <w:szCs w:val="24"/>
        </w:rPr>
        <w:t xml:space="preserve"> </w:t>
      </w:r>
      <w:r w:rsidR="007C7D66" w:rsidRPr="00B36B84">
        <w:rPr>
          <w:rFonts w:ascii="Aptos" w:hAnsi="Aptos"/>
          <w:sz w:val="24"/>
          <w:szCs w:val="24"/>
        </w:rPr>
        <w:t xml:space="preserve">for </w:t>
      </w:r>
      <w:r w:rsidR="00351A16" w:rsidRPr="00B36B84">
        <w:rPr>
          <w:rFonts w:ascii="Aptos" w:hAnsi="Aptos"/>
          <w:sz w:val="24"/>
          <w:szCs w:val="24"/>
        </w:rPr>
        <w:t>finalizing</w:t>
      </w:r>
      <w:r w:rsidR="000F4E5F" w:rsidRPr="00B36B84">
        <w:rPr>
          <w:rFonts w:ascii="Aptos" w:hAnsi="Aptos"/>
          <w:sz w:val="24"/>
          <w:szCs w:val="24"/>
        </w:rPr>
        <w:t xml:space="preserve"> </w:t>
      </w:r>
      <w:r w:rsidR="00235C8A" w:rsidRPr="00B36B84">
        <w:rPr>
          <w:rFonts w:ascii="Aptos" w:hAnsi="Aptos"/>
          <w:sz w:val="24"/>
          <w:szCs w:val="24"/>
        </w:rPr>
        <w:t>year</w:t>
      </w:r>
      <w:r w:rsidR="00F85214" w:rsidRPr="00B36B84">
        <w:rPr>
          <w:rFonts w:ascii="Aptos" w:hAnsi="Aptos"/>
          <w:sz w:val="24"/>
          <w:szCs w:val="24"/>
        </w:rPr>
        <w:t>-</w:t>
      </w:r>
      <w:r w:rsidR="00235C8A" w:rsidRPr="00B36B84">
        <w:rPr>
          <w:rFonts w:ascii="Aptos" w:hAnsi="Aptos"/>
          <w:sz w:val="24"/>
          <w:szCs w:val="24"/>
        </w:rPr>
        <w:t>end</w:t>
      </w:r>
      <w:r w:rsidR="00351A16" w:rsidRPr="00B36B84">
        <w:rPr>
          <w:rFonts w:ascii="Aptos" w:hAnsi="Aptos"/>
          <w:sz w:val="24"/>
          <w:szCs w:val="24"/>
        </w:rPr>
        <w:t xml:space="preserve"> entries</w:t>
      </w:r>
      <w:r w:rsidR="007C7D66" w:rsidRPr="00B36B84">
        <w:rPr>
          <w:rFonts w:ascii="Aptos" w:hAnsi="Aptos"/>
          <w:sz w:val="24"/>
          <w:szCs w:val="24"/>
        </w:rPr>
        <w:t xml:space="preserve"> after the close of Month 12.</w:t>
      </w:r>
      <w:r w:rsidR="0099203A" w:rsidRPr="00B36B84">
        <w:rPr>
          <w:rFonts w:ascii="Aptos" w:hAnsi="Aptos"/>
          <w:sz w:val="24"/>
          <w:szCs w:val="24"/>
        </w:rPr>
        <w:t xml:space="preserve"> </w:t>
      </w:r>
      <w:r w:rsidR="008B3958" w:rsidRPr="00B36B84">
        <w:rPr>
          <w:rFonts w:ascii="Aptos" w:hAnsi="Aptos"/>
          <w:sz w:val="24"/>
          <w:szCs w:val="24"/>
        </w:rPr>
        <w:t xml:space="preserve">Throughout Month 13, agencies </w:t>
      </w:r>
      <w:r w:rsidR="007538BC" w:rsidRPr="00B36B84">
        <w:rPr>
          <w:rFonts w:ascii="Aptos" w:hAnsi="Aptos"/>
          <w:sz w:val="24"/>
          <w:szCs w:val="24"/>
        </w:rPr>
        <w:t xml:space="preserve">can </w:t>
      </w:r>
      <w:r w:rsidR="008B3958" w:rsidRPr="00B36B84">
        <w:rPr>
          <w:rFonts w:ascii="Aptos" w:hAnsi="Aptos"/>
          <w:sz w:val="24"/>
          <w:szCs w:val="24"/>
        </w:rPr>
        <w:t xml:space="preserve">monitor the results of their accounting adjustments </w:t>
      </w:r>
      <w:r w:rsidR="007C7D66" w:rsidRPr="00B36B84">
        <w:rPr>
          <w:rFonts w:ascii="Aptos" w:hAnsi="Aptos"/>
          <w:sz w:val="24"/>
          <w:szCs w:val="24"/>
        </w:rPr>
        <w:t xml:space="preserve">using </w:t>
      </w:r>
      <w:r w:rsidR="007D1B25" w:rsidRPr="00B36B84">
        <w:rPr>
          <w:rFonts w:ascii="Aptos" w:hAnsi="Aptos"/>
          <w:sz w:val="24"/>
          <w:szCs w:val="24"/>
        </w:rPr>
        <w:t xml:space="preserve">the </w:t>
      </w:r>
      <w:r w:rsidR="007C7D66" w:rsidRPr="00B36B84">
        <w:rPr>
          <w:rFonts w:ascii="Aptos" w:hAnsi="Aptos"/>
          <w:sz w:val="24"/>
          <w:szCs w:val="24"/>
        </w:rPr>
        <w:t xml:space="preserve">Datamart </w:t>
      </w:r>
      <w:r w:rsidRPr="00B36B84">
        <w:rPr>
          <w:rFonts w:ascii="Aptos" w:hAnsi="Aptos"/>
          <w:sz w:val="24"/>
          <w:szCs w:val="24"/>
        </w:rPr>
        <w:t xml:space="preserve">Repository </w:t>
      </w:r>
      <w:r w:rsidR="007C7D66" w:rsidRPr="00B36B84">
        <w:rPr>
          <w:rFonts w:ascii="Aptos" w:hAnsi="Aptos"/>
          <w:sz w:val="24"/>
          <w:szCs w:val="24"/>
        </w:rPr>
        <w:t>reports or</w:t>
      </w:r>
      <w:r w:rsidR="00B67391" w:rsidRPr="00B36B84">
        <w:rPr>
          <w:rFonts w:ascii="Aptos" w:hAnsi="Aptos"/>
          <w:sz w:val="24"/>
          <w:szCs w:val="24"/>
        </w:rPr>
        <w:t xml:space="preserve"> </w:t>
      </w:r>
      <w:r w:rsidR="007C7D66" w:rsidRPr="00B36B84">
        <w:rPr>
          <w:rFonts w:ascii="Aptos" w:hAnsi="Aptos"/>
          <w:sz w:val="24"/>
          <w:szCs w:val="24"/>
        </w:rPr>
        <w:t xml:space="preserve">R*STARS </w:t>
      </w:r>
      <w:r w:rsidR="00B67391" w:rsidRPr="00B36B84">
        <w:rPr>
          <w:rFonts w:ascii="Aptos" w:hAnsi="Aptos"/>
          <w:sz w:val="24"/>
          <w:szCs w:val="24"/>
        </w:rPr>
        <w:t xml:space="preserve">requestable </w:t>
      </w:r>
      <w:r w:rsidR="007C7D66" w:rsidRPr="00B36B84">
        <w:rPr>
          <w:rFonts w:ascii="Aptos" w:hAnsi="Aptos"/>
          <w:sz w:val="24"/>
          <w:szCs w:val="24"/>
        </w:rPr>
        <w:t>reports.</w:t>
      </w:r>
    </w:p>
    <w:p w14:paraId="1AC1D2F5" w14:textId="77777777" w:rsidR="007C7D66" w:rsidRPr="002A37A6" w:rsidRDefault="007C7D66" w:rsidP="00221F1D">
      <w:pPr>
        <w:rPr>
          <w:rFonts w:ascii="Aptos" w:hAnsi="Aptos" w:cs="Arial"/>
          <w:sz w:val="24"/>
          <w:szCs w:val="24"/>
        </w:rPr>
      </w:pPr>
    </w:p>
    <w:p w14:paraId="18C6BF0C" w14:textId="01E42558" w:rsidR="003120BB" w:rsidRPr="002A37A6" w:rsidRDefault="008B3958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sz w:val="24"/>
          <w:szCs w:val="24"/>
        </w:rPr>
        <w:t xml:space="preserve">Following the close of Month 13, SARS extracts the </w:t>
      </w:r>
      <w:r w:rsidR="00235C8A" w:rsidRPr="002A37A6">
        <w:rPr>
          <w:rFonts w:ascii="Aptos" w:hAnsi="Aptos" w:cs="Arial"/>
          <w:sz w:val="24"/>
          <w:szCs w:val="24"/>
        </w:rPr>
        <w:t>year</w:t>
      </w:r>
      <w:r w:rsidR="00F85214" w:rsidRPr="002A37A6">
        <w:rPr>
          <w:rFonts w:ascii="Aptos" w:hAnsi="Aptos" w:cs="Arial"/>
          <w:sz w:val="24"/>
          <w:szCs w:val="24"/>
        </w:rPr>
        <w:t>-</w:t>
      </w:r>
      <w:r w:rsidR="00235C8A" w:rsidRPr="002A37A6">
        <w:rPr>
          <w:rFonts w:ascii="Aptos" w:hAnsi="Aptos" w:cs="Arial"/>
          <w:sz w:val="24"/>
          <w:szCs w:val="24"/>
        </w:rPr>
        <w:t>end</w:t>
      </w:r>
      <w:r w:rsidRPr="002A37A6">
        <w:rPr>
          <w:rFonts w:ascii="Aptos" w:hAnsi="Aptos" w:cs="Arial"/>
          <w:sz w:val="24"/>
          <w:szCs w:val="24"/>
        </w:rPr>
        <w:t xml:space="preserve"> account balances </w:t>
      </w:r>
      <w:r w:rsidR="000A2CDA" w:rsidRPr="002A37A6">
        <w:rPr>
          <w:rFonts w:ascii="Aptos" w:hAnsi="Aptos" w:cs="Arial"/>
          <w:sz w:val="24"/>
          <w:szCs w:val="24"/>
        </w:rPr>
        <w:t xml:space="preserve">from </w:t>
      </w:r>
      <w:r w:rsidR="007753AA" w:rsidRPr="002A37A6">
        <w:rPr>
          <w:rFonts w:ascii="Aptos" w:hAnsi="Aptos" w:cs="Arial"/>
          <w:sz w:val="24"/>
          <w:szCs w:val="24"/>
        </w:rPr>
        <w:t>the Datamart</w:t>
      </w:r>
      <w:r w:rsidR="007C7D66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>and downloads the file</w:t>
      </w:r>
      <w:r w:rsidR="007D1B25" w:rsidRPr="002A37A6">
        <w:rPr>
          <w:rFonts w:ascii="Aptos" w:hAnsi="Aptos" w:cs="Arial"/>
          <w:sz w:val="24"/>
          <w:szCs w:val="24"/>
        </w:rPr>
        <w:t xml:space="preserve"> </w:t>
      </w:r>
      <w:r w:rsidR="007C7D66" w:rsidRPr="002A37A6">
        <w:rPr>
          <w:rFonts w:ascii="Aptos" w:hAnsi="Aptos" w:cs="Arial"/>
          <w:sz w:val="24"/>
          <w:szCs w:val="24"/>
        </w:rPr>
        <w:t>into</w:t>
      </w:r>
      <w:r w:rsidR="007D1B25" w:rsidRPr="002A37A6">
        <w:rPr>
          <w:rFonts w:ascii="Aptos" w:hAnsi="Aptos" w:cs="Arial"/>
          <w:sz w:val="24"/>
          <w:szCs w:val="24"/>
        </w:rPr>
        <w:t xml:space="preserve"> a special system designed specifically for compiling governmental financial statements</w:t>
      </w:r>
      <w:r w:rsidR="007C7D66" w:rsidRPr="002A37A6">
        <w:rPr>
          <w:rFonts w:ascii="Aptos" w:hAnsi="Aptos" w:cs="Arial"/>
          <w:sz w:val="24"/>
          <w:szCs w:val="24"/>
        </w:rPr>
        <w:t>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="007D1B25" w:rsidRPr="002A37A6">
        <w:rPr>
          <w:rFonts w:ascii="Aptos" w:hAnsi="Aptos" w:cs="Arial"/>
          <w:sz w:val="24"/>
          <w:szCs w:val="24"/>
        </w:rPr>
        <w:t xml:space="preserve">SARS also prepares </w:t>
      </w:r>
      <w:r w:rsidRPr="002A37A6">
        <w:rPr>
          <w:rFonts w:ascii="Aptos" w:hAnsi="Aptos" w:cs="Arial"/>
          <w:sz w:val="24"/>
          <w:szCs w:val="24"/>
        </w:rPr>
        <w:t>“</w:t>
      </w:r>
      <w:r w:rsidR="00575C6D" w:rsidRPr="002A37A6">
        <w:rPr>
          <w:rFonts w:ascii="Aptos" w:hAnsi="Aptos" w:cs="Arial"/>
          <w:sz w:val="24"/>
          <w:szCs w:val="24"/>
        </w:rPr>
        <w:t>ACFR</w:t>
      </w:r>
      <w:r w:rsidRPr="002A37A6">
        <w:rPr>
          <w:rFonts w:ascii="Aptos" w:hAnsi="Aptos" w:cs="Arial"/>
          <w:sz w:val="24"/>
          <w:szCs w:val="24"/>
        </w:rPr>
        <w:t>”</w:t>
      </w:r>
      <w:r w:rsidR="007D1B25" w:rsidRPr="002A37A6">
        <w:rPr>
          <w:rFonts w:ascii="Aptos" w:hAnsi="Aptos" w:cs="Arial"/>
          <w:sz w:val="24"/>
          <w:szCs w:val="24"/>
        </w:rPr>
        <w:t xml:space="preserve"> adjustments </w:t>
      </w:r>
      <w:r w:rsidRPr="002A37A6">
        <w:rPr>
          <w:rFonts w:ascii="Aptos" w:hAnsi="Aptos" w:cs="Arial"/>
          <w:sz w:val="24"/>
          <w:szCs w:val="24"/>
        </w:rPr>
        <w:t>for entering</w:t>
      </w:r>
      <w:r w:rsidR="007D1B25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>data</w:t>
      </w:r>
      <w:r w:rsidR="007D1B25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>received from</w:t>
      </w:r>
      <w:r w:rsidR="007D1B25" w:rsidRPr="002A37A6">
        <w:rPr>
          <w:rFonts w:ascii="Aptos" w:hAnsi="Aptos" w:cs="Arial"/>
          <w:sz w:val="24"/>
          <w:szCs w:val="24"/>
        </w:rPr>
        <w:t xml:space="preserve"> agencies that are not on R*STARS (drop-in agencies). </w:t>
      </w:r>
      <w:r w:rsidR="001D12D8" w:rsidRPr="002A37A6">
        <w:rPr>
          <w:rFonts w:ascii="Aptos" w:hAnsi="Aptos" w:cs="Arial"/>
          <w:sz w:val="24"/>
          <w:szCs w:val="24"/>
        </w:rPr>
        <w:t xml:space="preserve">SARS </w:t>
      </w:r>
      <w:r w:rsidR="00BA6F05" w:rsidRPr="002A37A6">
        <w:rPr>
          <w:rFonts w:ascii="Aptos" w:hAnsi="Aptos" w:cs="Arial"/>
          <w:sz w:val="24"/>
          <w:szCs w:val="24"/>
        </w:rPr>
        <w:t>compiles</w:t>
      </w:r>
      <w:r w:rsidR="001D12D8" w:rsidRPr="002A37A6">
        <w:rPr>
          <w:rFonts w:ascii="Aptos" w:hAnsi="Aptos" w:cs="Arial"/>
          <w:sz w:val="24"/>
          <w:szCs w:val="24"/>
        </w:rPr>
        <w:t xml:space="preserve"> the information for t</w:t>
      </w:r>
      <w:r w:rsidR="000A2CDA" w:rsidRPr="002A37A6">
        <w:rPr>
          <w:rFonts w:ascii="Aptos" w:hAnsi="Aptos" w:cs="Arial"/>
          <w:sz w:val="24"/>
          <w:szCs w:val="24"/>
        </w:rPr>
        <w:t xml:space="preserve">he </w:t>
      </w:r>
      <w:r w:rsidRPr="002A37A6">
        <w:rPr>
          <w:rFonts w:ascii="Aptos" w:hAnsi="Aptos" w:cs="Arial"/>
          <w:sz w:val="24"/>
          <w:szCs w:val="24"/>
        </w:rPr>
        <w:t>notes that accompany the financial statements</w:t>
      </w:r>
      <w:r w:rsidR="007C7D66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>from</w:t>
      </w:r>
      <w:r w:rsidR="000A2CDA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 xml:space="preserve">the </w:t>
      </w:r>
      <w:r w:rsidR="001D12D8" w:rsidRPr="002A37A6">
        <w:rPr>
          <w:rFonts w:ascii="Aptos" w:hAnsi="Aptos" w:cs="Arial"/>
          <w:sz w:val="24"/>
          <w:szCs w:val="24"/>
        </w:rPr>
        <w:t>data</w:t>
      </w:r>
      <w:r w:rsidR="000A2CDA" w:rsidRPr="002A37A6">
        <w:rPr>
          <w:rFonts w:ascii="Aptos" w:hAnsi="Aptos" w:cs="Arial"/>
          <w:sz w:val="24"/>
          <w:szCs w:val="24"/>
        </w:rPr>
        <w:t xml:space="preserve"> </w:t>
      </w:r>
      <w:r w:rsidR="003120BB" w:rsidRPr="002A37A6">
        <w:rPr>
          <w:rFonts w:ascii="Aptos" w:hAnsi="Aptos" w:cs="Arial"/>
          <w:sz w:val="24"/>
          <w:szCs w:val="24"/>
        </w:rPr>
        <w:t>agencies provide when they complete</w:t>
      </w:r>
      <w:r w:rsidR="000A2CDA" w:rsidRPr="002A37A6">
        <w:rPr>
          <w:rFonts w:ascii="Aptos" w:hAnsi="Aptos" w:cs="Arial"/>
          <w:sz w:val="24"/>
          <w:szCs w:val="24"/>
        </w:rPr>
        <w:t xml:space="preserve"> the</w:t>
      </w:r>
      <w:r w:rsidR="007C7D66" w:rsidRPr="002A37A6">
        <w:rPr>
          <w:rFonts w:ascii="Aptos" w:hAnsi="Aptos" w:cs="Arial"/>
          <w:sz w:val="24"/>
          <w:szCs w:val="24"/>
        </w:rPr>
        <w:t xml:space="preserve"> </w:t>
      </w:r>
      <w:r w:rsidR="003120BB" w:rsidRPr="002A37A6">
        <w:rPr>
          <w:rFonts w:ascii="Aptos" w:hAnsi="Aptos" w:cs="Arial"/>
          <w:i/>
          <w:sz w:val="24"/>
          <w:szCs w:val="24"/>
        </w:rPr>
        <w:t>General D</w:t>
      </w:r>
      <w:r w:rsidR="007C7D66" w:rsidRPr="002A37A6">
        <w:rPr>
          <w:rFonts w:ascii="Aptos" w:hAnsi="Aptos" w:cs="Arial"/>
          <w:i/>
          <w:sz w:val="24"/>
          <w:szCs w:val="24"/>
        </w:rPr>
        <w:t>isclosure</w:t>
      </w:r>
      <w:r w:rsidR="003120BB" w:rsidRPr="002A37A6">
        <w:rPr>
          <w:rFonts w:ascii="Aptos" w:hAnsi="Aptos" w:cs="Arial"/>
          <w:sz w:val="24"/>
          <w:szCs w:val="24"/>
        </w:rPr>
        <w:t xml:space="preserve"> and </w:t>
      </w:r>
      <w:r w:rsidR="00C901CC" w:rsidRPr="002A37A6">
        <w:rPr>
          <w:rFonts w:ascii="Aptos" w:hAnsi="Aptos" w:cs="Arial"/>
          <w:i/>
          <w:sz w:val="24"/>
          <w:szCs w:val="24"/>
        </w:rPr>
        <w:t>Debt Disclosure</w:t>
      </w:r>
      <w:r w:rsidR="00C901CC" w:rsidRPr="002A37A6">
        <w:rPr>
          <w:rFonts w:ascii="Aptos" w:hAnsi="Aptos" w:cs="Arial"/>
          <w:sz w:val="24"/>
          <w:szCs w:val="24"/>
        </w:rPr>
        <w:t xml:space="preserve"> packages.</w:t>
      </w:r>
    </w:p>
    <w:p w14:paraId="1B9BF21F" w14:textId="77777777" w:rsidR="007C7D66" w:rsidRPr="00DA65AC" w:rsidRDefault="007C7D66" w:rsidP="00221F1D">
      <w:pPr>
        <w:rPr>
          <w:rFonts w:cs="Arial"/>
        </w:rPr>
      </w:pPr>
    </w:p>
    <w:p w14:paraId="48A46308" w14:textId="77777777" w:rsidR="007C7D66" w:rsidRPr="001B7972" w:rsidRDefault="007C7D66" w:rsidP="00221F1D">
      <w:pPr>
        <w:tabs>
          <w:tab w:val="left" w:pos="720"/>
        </w:tabs>
        <w:rPr>
          <w:rFonts w:ascii="Montserrat Medium" w:hAnsi="Montserrat Medium" w:cs="Arial"/>
          <w:b/>
          <w:sz w:val="36"/>
          <w:szCs w:val="36"/>
        </w:rPr>
      </w:pPr>
      <w:r w:rsidRPr="001B7972">
        <w:rPr>
          <w:rFonts w:ascii="Montserrat Medium" w:hAnsi="Montserrat Medium" w:cs="Arial"/>
          <w:b/>
          <w:sz w:val="36"/>
          <w:szCs w:val="36"/>
        </w:rPr>
        <w:t>B.3.</w:t>
      </w:r>
      <w:r w:rsidRPr="001B7972">
        <w:rPr>
          <w:rFonts w:ascii="Montserrat Medium" w:hAnsi="Montserrat Medium" w:cs="Arial"/>
          <w:b/>
          <w:sz w:val="36"/>
          <w:szCs w:val="36"/>
        </w:rPr>
        <w:tab/>
      </w:r>
      <w:r w:rsidRPr="001B7972">
        <w:rPr>
          <w:rFonts w:ascii="Montserrat Medium" w:hAnsi="Montserrat Medium" w:cs="Arial"/>
          <w:b/>
          <w:sz w:val="36"/>
          <w:szCs w:val="36"/>
        </w:rPr>
        <w:tab/>
        <w:t>Year</w:t>
      </w:r>
      <w:r w:rsidR="00F85214" w:rsidRPr="001B7972">
        <w:rPr>
          <w:rFonts w:ascii="Montserrat Medium" w:hAnsi="Montserrat Medium" w:cs="Arial"/>
          <w:b/>
          <w:sz w:val="36"/>
          <w:szCs w:val="36"/>
        </w:rPr>
        <w:t>-</w:t>
      </w:r>
      <w:r w:rsidRPr="001B7972">
        <w:rPr>
          <w:rFonts w:ascii="Montserrat Medium" w:hAnsi="Montserrat Medium" w:cs="Arial"/>
          <w:b/>
          <w:sz w:val="36"/>
          <w:szCs w:val="36"/>
        </w:rPr>
        <w:t>End Closing Sequence of Events</w:t>
      </w:r>
    </w:p>
    <w:p w14:paraId="65780697" w14:textId="77777777" w:rsidR="007C7D66" w:rsidRPr="00351A16" w:rsidRDefault="007C7D66" w:rsidP="00221F1D">
      <w:pPr>
        <w:rPr>
          <w:rFonts w:cs="Arial"/>
          <w:b/>
          <w:szCs w:val="22"/>
        </w:rPr>
      </w:pPr>
    </w:p>
    <w:p w14:paraId="48A1C325" w14:textId="77777777" w:rsidR="007C7D66" w:rsidRPr="002A37A6" w:rsidRDefault="001C03B2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sz w:val="24"/>
          <w:szCs w:val="24"/>
        </w:rPr>
        <w:t>A</w:t>
      </w:r>
      <w:r w:rsidR="007C7D66" w:rsidRPr="002A37A6">
        <w:rPr>
          <w:rFonts w:ascii="Aptos" w:hAnsi="Aptos" w:cs="Arial"/>
          <w:sz w:val="24"/>
          <w:szCs w:val="24"/>
        </w:rPr>
        <w:t xml:space="preserve"> summary of the key events that </w:t>
      </w:r>
      <w:r w:rsidRPr="002A37A6">
        <w:rPr>
          <w:rFonts w:ascii="Aptos" w:hAnsi="Aptos" w:cs="Arial"/>
          <w:sz w:val="24"/>
          <w:szCs w:val="24"/>
        </w:rPr>
        <w:t>support</w:t>
      </w:r>
      <w:r w:rsidR="007C7D66" w:rsidRPr="002A37A6">
        <w:rPr>
          <w:rFonts w:ascii="Aptos" w:hAnsi="Aptos" w:cs="Arial"/>
          <w:sz w:val="24"/>
          <w:szCs w:val="24"/>
        </w:rPr>
        <w:t xml:space="preserve"> a successful year</w:t>
      </w:r>
      <w:r w:rsidR="00F85214" w:rsidRPr="002A37A6">
        <w:rPr>
          <w:rFonts w:ascii="Aptos" w:hAnsi="Aptos" w:cs="Arial"/>
          <w:sz w:val="24"/>
          <w:szCs w:val="24"/>
        </w:rPr>
        <w:t>-</w:t>
      </w:r>
      <w:r w:rsidR="007C7D66" w:rsidRPr="002A37A6">
        <w:rPr>
          <w:rFonts w:ascii="Aptos" w:hAnsi="Aptos" w:cs="Arial"/>
          <w:sz w:val="24"/>
          <w:szCs w:val="24"/>
        </w:rPr>
        <w:t>end closing</w:t>
      </w:r>
      <w:r w:rsidRPr="002A37A6">
        <w:rPr>
          <w:rFonts w:ascii="Aptos" w:hAnsi="Aptos" w:cs="Arial"/>
          <w:sz w:val="24"/>
          <w:szCs w:val="24"/>
        </w:rPr>
        <w:t xml:space="preserve"> are discussed below. </w:t>
      </w:r>
      <w:r w:rsidR="007C7D66" w:rsidRPr="002A37A6">
        <w:rPr>
          <w:rFonts w:ascii="Aptos" w:hAnsi="Aptos" w:cs="Arial"/>
          <w:sz w:val="24"/>
          <w:szCs w:val="24"/>
        </w:rPr>
        <w:t xml:space="preserve">Please contact </w:t>
      </w:r>
      <w:r w:rsidRPr="002A37A6">
        <w:rPr>
          <w:rFonts w:ascii="Aptos" w:hAnsi="Aptos" w:cs="Arial"/>
          <w:sz w:val="24"/>
          <w:szCs w:val="24"/>
        </w:rPr>
        <w:t xml:space="preserve">your </w:t>
      </w:r>
      <w:r w:rsidR="007C7D66" w:rsidRPr="002A37A6">
        <w:rPr>
          <w:rFonts w:ascii="Aptos" w:hAnsi="Aptos" w:cs="Arial"/>
          <w:sz w:val="24"/>
          <w:szCs w:val="24"/>
        </w:rPr>
        <w:t>SARS</w:t>
      </w:r>
      <w:r w:rsidRPr="002A37A6">
        <w:rPr>
          <w:rFonts w:ascii="Aptos" w:hAnsi="Aptos" w:cs="Arial"/>
          <w:sz w:val="24"/>
          <w:szCs w:val="24"/>
        </w:rPr>
        <w:t xml:space="preserve"> analyst</w:t>
      </w:r>
      <w:r w:rsidR="007C7D66" w:rsidRPr="002A37A6">
        <w:rPr>
          <w:rFonts w:ascii="Aptos" w:hAnsi="Aptos" w:cs="Arial"/>
          <w:sz w:val="24"/>
          <w:szCs w:val="24"/>
        </w:rPr>
        <w:t xml:space="preserve"> as soon as possible if you have concerns or questions about the following events.</w:t>
      </w:r>
    </w:p>
    <w:p w14:paraId="00C838B0" w14:textId="77777777" w:rsidR="007C7D66" w:rsidRPr="002A37A6" w:rsidRDefault="007C7D66" w:rsidP="00221F1D">
      <w:pPr>
        <w:rPr>
          <w:rFonts w:ascii="Aptos" w:hAnsi="Aptos" w:cs="Arial"/>
          <w:sz w:val="24"/>
          <w:szCs w:val="24"/>
        </w:rPr>
      </w:pPr>
    </w:p>
    <w:p w14:paraId="1C336E0A" w14:textId="73AA35A2" w:rsidR="007C7D66" w:rsidRPr="002A37A6" w:rsidRDefault="007C7D66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t>Pre</w:t>
      </w:r>
      <w:r w:rsidR="009355F8" w:rsidRPr="002A37A6">
        <w:rPr>
          <w:rFonts w:ascii="Aptos" w:hAnsi="Aptos" w:cs="Arial"/>
          <w:b/>
          <w:sz w:val="24"/>
          <w:szCs w:val="24"/>
        </w:rPr>
        <w:t>-</w:t>
      </w:r>
      <w:r w:rsidRPr="002A37A6">
        <w:rPr>
          <w:rFonts w:ascii="Aptos" w:hAnsi="Aptos" w:cs="Arial"/>
          <w:b/>
          <w:sz w:val="24"/>
          <w:szCs w:val="24"/>
        </w:rPr>
        <w:t>closing Procedures</w:t>
      </w:r>
      <w:r w:rsidR="009E5833" w:rsidRPr="002A37A6">
        <w:rPr>
          <w:rFonts w:ascii="Aptos" w:hAnsi="Aptos" w:cs="Arial"/>
          <w:b/>
          <w:sz w:val="24"/>
          <w:szCs w:val="24"/>
        </w:rPr>
        <w:t>.</w:t>
      </w:r>
      <w:r w:rsidR="009E5833" w:rsidRPr="002A37A6">
        <w:rPr>
          <w:rFonts w:ascii="Aptos" w:hAnsi="Aptos" w:cs="Arial"/>
          <w:sz w:val="24"/>
          <w:szCs w:val="24"/>
        </w:rPr>
        <w:t xml:space="preserve">  </w:t>
      </w:r>
      <w:r w:rsidRPr="002A37A6">
        <w:rPr>
          <w:rFonts w:ascii="Aptos" w:hAnsi="Aptos" w:cs="Arial"/>
          <w:sz w:val="24"/>
          <w:szCs w:val="24"/>
        </w:rPr>
        <w:t xml:space="preserve">Prior to the close of </w:t>
      </w:r>
      <w:r w:rsidR="00492D6E" w:rsidRPr="002A37A6">
        <w:rPr>
          <w:rFonts w:ascii="Aptos" w:hAnsi="Aptos" w:cs="Arial"/>
          <w:sz w:val="24"/>
          <w:szCs w:val="24"/>
        </w:rPr>
        <w:t xml:space="preserve">Month </w:t>
      </w:r>
      <w:r w:rsidRPr="002A37A6">
        <w:rPr>
          <w:rFonts w:ascii="Aptos" w:hAnsi="Aptos" w:cs="Arial"/>
          <w:sz w:val="24"/>
          <w:szCs w:val="24"/>
        </w:rPr>
        <w:t xml:space="preserve">12, </w:t>
      </w:r>
      <w:r w:rsidR="001C03B2" w:rsidRPr="002A37A6">
        <w:rPr>
          <w:rFonts w:ascii="Aptos" w:hAnsi="Aptos" w:cs="Arial"/>
          <w:sz w:val="24"/>
          <w:szCs w:val="24"/>
        </w:rPr>
        <w:t xml:space="preserve">develop a strategy for the </w:t>
      </w:r>
      <w:r w:rsidR="00235C8A" w:rsidRPr="002A37A6">
        <w:rPr>
          <w:rFonts w:ascii="Aptos" w:hAnsi="Aptos" w:cs="Arial"/>
          <w:sz w:val="24"/>
          <w:szCs w:val="24"/>
        </w:rPr>
        <w:t>year</w:t>
      </w:r>
      <w:r w:rsidR="00F85214" w:rsidRPr="002A37A6">
        <w:rPr>
          <w:rFonts w:ascii="Aptos" w:hAnsi="Aptos" w:cs="Arial"/>
          <w:sz w:val="24"/>
          <w:szCs w:val="24"/>
        </w:rPr>
        <w:t>-</w:t>
      </w:r>
      <w:r w:rsidR="00235C8A" w:rsidRPr="002A37A6">
        <w:rPr>
          <w:rFonts w:ascii="Aptos" w:hAnsi="Aptos" w:cs="Arial"/>
          <w:sz w:val="24"/>
          <w:szCs w:val="24"/>
        </w:rPr>
        <w:t>end</w:t>
      </w:r>
      <w:r w:rsidR="001C03B2" w:rsidRPr="002A37A6">
        <w:rPr>
          <w:rFonts w:ascii="Aptos" w:hAnsi="Aptos" w:cs="Arial"/>
          <w:sz w:val="24"/>
          <w:szCs w:val="24"/>
        </w:rPr>
        <w:t xml:space="preserve"> </w:t>
      </w:r>
      <w:proofErr w:type="gramStart"/>
      <w:r w:rsidR="001C03B2" w:rsidRPr="002A37A6">
        <w:rPr>
          <w:rFonts w:ascii="Aptos" w:hAnsi="Aptos" w:cs="Arial"/>
          <w:sz w:val="24"/>
          <w:szCs w:val="24"/>
        </w:rPr>
        <w:t>close</w:t>
      </w:r>
      <w:proofErr w:type="gramEnd"/>
      <w:r w:rsidRPr="002A37A6">
        <w:rPr>
          <w:rFonts w:ascii="Aptos" w:hAnsi="Aptos" w:cs="Arial"/>
          <w:sz w:val="24"/>
          <w:szCs w:val="24"/>
        </w:rPr>
        <w:t xml:space="preserve">, </w:t>
      </w:r>
      <w:r w:rsidR="00BA6F05" w:rsidRPr="002A37A6">
        <w:rPr>
          <w:rFonts w:ascii="Aptos" w:hAnsi="Aptos" w:cs="Arial"/>
          <w:sz w:val="24"/>
          <w:szCs w:val="24"/>
        </w:rPr>
        <w:t>prepare</w:t>
      </w:r>
      <w:r w:rsidR="001C03B2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>pre</w:t>
      </w:r>
      <w:r w:rsidR="009355F8" w:rsidRPr="002A37A6">
        <w:rPr>
          <w:rFonts w:ascii="Aptos" w:hAnsi="Aptos" w:cs="Arial"/>
          <w:sz w:val="24"/>
          <w:szCs w:val="24"/>
        </w:rPr>
        <w:t>-</w:t>
      </w:r>
      <w:r w:rsidRPr="002A37A6">
        <w:rPr>
          <w:rFonts w:ascii="Aptos" w:hAnsi="Aptos" w:cs="Arial"/>
          <w:sz w:val="24"/>
          <w:szCs w:val="24"/>
        </w:rPr>
        <w:t>closing review corrections and adjustments</w:t>
      </w:r>
      <w:r w:rsidR="001C03B2" w:rsidRPr="002A37A6">
        <w:rPr>
          <w:rFonts w:ascii="Aptos" w:hAnsi="Aptos" w:cs="Arial"/>
          <w:sz w:val="24"/>
          <w:szCs w:val="24"/>
        </w:rPr>
        <w:t xml:space="preserve"> </w:t>
      </w:r>
      <w:r w:rsidR="00B67391" w:rsidRPr="002A37A6">
        <w:rPr>
          <w:rFonts w:ascii="Aptos" w:hAnsi="Aptos" w:cs="Arial"/>
          <w:sz w:val="24"/>
          <w:szCs w:val="24"/>
        </w:rPr>
        <w:t xml:space="preserve">suggested </w:t>
      </w:r>
      <w:r w:rsidR="001C03B2" w:rsidRPr="002A37A6">
        <w:rPr>
          <w:rFonts w:ascii="Aptos" w:hAnsi="Aptos" w:cs="Arial"/>
          <w:sz w:val="24"/>
          <w:szCs w:val="24"/>
        </w:rPr>
        <w:t xml:space="preserve">by </w:t>
      </w:r>
      <w:r w:rsidR="00B67391" w:rsidRPr="002A37A6">
        <w:rPr>
          <w:rFonts w:ascii="Aptos" w:hAnsi="Aptos" w:cs="Arial"/>
          <w:sz w:val="24"/>
          <w:szCs w:val="24"/>
        </w:rPr>
        <w:t xml:space="preserve">your </w:t>
      </w:r>
      <w:r w:rsidR="001C03B2" w:rsidRPr="002A37A6">
        <w:rPr>
          <w:rFonts w:ascii="Aptos" w:hAnsi="Aptos" w:cs="Arial"/>
          <w:sz w:val="24"/>
          <w:szCs w:val="24"/>
        </w:rPr>
        <w:t>SARS</w:t>
      </w:r>
      <w:r w:rsidR="00B67391" w:rsidRPr="002A37A6">
        <w:rPr>
          <w:rFonts w:ascii="Aptos" w:hAnsi="Aptos" w:cs="Arial"/>
          <w:sz w:val="24"/>
          <w:szCs w:val="24"/>
        </w:rPr>
        <w:t xml:space="preserve"> analyst</w:t>
      </w:r>
      <w:r w:rsidRPr="002A37A6">
        <w:rPr>
          <w:rFonts w:ascii="Aptos" w:hAnsi="Aptos" w:cs="Arial"/>
          <w:sz w:val="24"/>
          <w:szCs w:val="24"/>
        </w:rPr>
        <w:t xml:space="preserve">, communicate with other agencies </w:t>
      </w:r>
      <w:r w:rsidR="001C03B2" w:rsidRPr="002A37A6">
        <w:rPr>
          <w:rFonts w:ascii="Aptos" w:hAnsi="Aptos" w:cs="Arial"/>
          <w:sz w:val="24"/>
          <w:szCs w:val="24"/>
        </w:rPr>
        <w:t>to correct out-of-</w:t>
      </w:r>
      <w:r w:rsidRPr="002A37A6">
        <w:rPr>
          <w:rFonts w:ascii="Aptos" w:hAnsi="Aptos" w:cs="Arial"/>
          <w:sz w:val="24"/>
          <w:szCs w:val="24"/>
        </w:rPr>
        <w:t>balanc</w:t>
      </w:r>
      <w:r w:rsidR="001C03B2" w:rsidRPr="002A37A6">
        <w:rPr>
          <w:rFonts w:ascii="Aptos" w:hAnsi="Aptos" w:cs="Arial"/>
          <w:sz w:val="24"/>
          <w:szCs w:val="24"/>
        </w:rPr>
        <w:t>e</w:t>
      </w:r>
      <w:r w:rsidRPr="002A37A6">
        <w:rPr>
          <w:rFonts w:ascii="Aptos" w:hAnsi="Aptos" w:cs="Arial"/>
          <w:sz w:val="24"/>
          <w:szCs w:val="24"/>
        </w:rPr>
        <w:t xml:space="preserve"> interagency transactions (including SEFA transfers), and inform SARS of any outstanding issues.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>Month 12 is also the last chance to make corrections to the GAAP Fund on the D23 Fund profile.</w:t>
      </w:r>
      <w:r w:rsidR="00FD0DAA" w:rsidRPr="002A37A6">
        <w:rPr>
          <w:rFonts w:ascii="Aptos" w:hAnsi="Aptos" w:cs="Arial"/>
          <w:sz w:val="24"/>
          <w:szCs w:val="24"/>
        </w:rPr>
        <w:t xml:space="preserve"> SARS analyst </w:t>
      </w:r>
      <w:r w:rsidR="00FD0DAA" w:rsidRPr="002A37A6">
        <w:rPr>
          <w:rFonts w:ascii="Aptos" w:hAnsi="Aptos" w:cs="Arial"/>
          <w:sz w:val="24"/>
          <w:szCs w:val="24"/>
        </w:rPr>
        <w:lastRenderedPageBreak/>
        <w:t>reviews should be considered as a second pair of eyes, and agencies should not be solely dependent on them.</w:t>
      </w:r>
    </w:p>
    <w:p w14:paraId="7C112EA7" w14:textId="77777777" w:rsidR="007C7D66" w:rsidRPr="002A37A6" w:rsidRDefault="007C7D66" w:rsidP="00221F1D">
      <w:pPr>
        <w:rPr>
          <w:rFonts w:ascii="Aptos" w:hAnsi="Aptos" w:cs="Arial"/>
          <w:sz w:val="24"/>
          <w:szCs w:val="24"/>
        </w:rPr>
      </w:pPr>
    </w:p>
    <w:p w14:paraId="3A37AAC7" w14:textId="28795066" w:rsidR="007538BC" w:rsidRPr="002A37A6" w:rsidRDefault="007C7D66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t>Budgets</w:t>
      </w:r>
      <w:r w:rsidR="009E5833" w:rsidRPr="002A37A6">
        <w:rPr>
          <w:rFonts w:ascii="Aptos" w:hAnsi="Aptos" w:cs="Arial"/>
          <w:b/>
          <w:sz w:val="24"/>
          <w:szCs w:val="24"/>
        </w:rPr>
        <w:t>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="00887274" w:rsidRPr="002A37A6">
        <w:rPr>
          <w:rFonts w:ascii="Aptos" w:hAnsi="Aptos" w:cs="Arial"/>
          <w:sz w:val="24"/>
          <w:szCs w:val="24"/>
        </w:rPr>
        <w:t xml:space="preserve"> </w:t>
      </w:r>
      <w:r w:rsidR="007538BC" w:rsidRPr="002A37A6">
        <w:rPr>
          <w:rFonts w:ascii="Aptos" w:hAnsi="Aptos" w:cs="Arial"/>
          <w:sz w:val="24"/>
          <w:szCs w:val="24"/>
        </w:rPr>
        <w:t xml:space="preserve">Agencies must </w:t>
      </w:r>
      <w:r w:rsidR="001C03B2" w:rsidRPr="002A37A6">
        <w:rPr>
          <w:rFonts w:ascii="Aptos" w:hAnsi="Aptos" w:cs="Arial"/>
          <w:sz w:val="24"/>
          <w:szCs w:val="24"/>
        </w:rPr>
        <w:t xml:space="preserve">enter </w:t>
      </w:r>
      <w:r w:rsidR="007538BC" w:rsidRPr="002A37A6">
        <w:rPr>
          <w:rFonts w:ascii="Aptos" w:hAnsi="Aptos" w:cs="Arial"/>
          <w:sz w:val="24"/>
          <w:szCs w:val="24"/>
        </w:rPr>
        <w:t>their</w:t>
      </w:r>
      <w:r w:rsidR="001D12D8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>budget information into R*STARS</w:t>
      </w:r>
      <w:r w:rsidR="007538BC" w:rsidRPr="002A37A6">
        <w:rPr>
          <w:rFonts w:ascii="Aptos" w:hAnsi="Aptos" w:cs="Arial"/>
          <w:sz w:val="24"/>
          <w:szCs w:val="24"/>
        </w:rPr>
        <w:t xml:space="preserve"> by the close of Month 12</w:t>
      </w:r>
      <w:r w:rsidRPr="002A37A6">
        <w:rPr>
          <w:rFonts w:ascii="Aptos" w:hAnsi="Aptos" w:cs="Arial"/>
          <w:sz w:val="24"/>
          <w:szCs w:val="24"/>
        </w:rPr>
        <w:t>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 xml:space="preserve">SARS </w:t>
      </w:r>
      <w:r w:rsidR="001C03B2" w:rsidRPr="002A37A6">
        <w:rPr>
          <w:rFonts w:ascii="Aptos" w:hAnsi="Aptos" w:cs="Arial"/>
          <w:sz w:val="24"/>
          <w:szCs w:val="24"/>
        </w:rPr>
        <w:t>queries</w:t>
      </w:r>
      <w:r w:rsidRPr="002A37A6">
        <w:rPr>
          <w:rFonts w:ascii="Aptos" w:hAnsi="Aptos" w:cs="Arial"/>
          <w:sz w:val="24"/>
          <w:szCs w:val="24"/>
        </w:rPr>
        <w:t xml:space="preserve"> </w:t>
      </w:r>
      <w:r w:rsidR="007538BC" w:rsidRPr="002A37A6">
        <w:rPr>
          <w:rFonts w:ascii="Aptos" w:hAnsi="Aptos" w:cs="Arial"/>
          <w:sz w:val="24"/>
          <w:szCs w:val="24"/>
        </w:rPr>
        <w:t xml:space="preserve">the </w:t>
      </w:r>
      <w:r w:rsidRPr="002A37A6">
        <w:rPr>
          <w:rFonts w:ascii="Aptos" w:hAnsi="Aptos" w:cs="Arial"/>
          <w:sz w:val="24"/>
          <w:szCs w:val="24"/>
        </w:rPr>
        <w:t xml:space="preserve">expenditure budgets from the 62 Appropriation Table in R*STARS for the Budgetary Statement of Legal Compliance (BSLC) and for the </w:t>
      </w:r>
      <w:r w:rsidR="00B67391" w:rsidRPr="002A37A6">
        <w:rPr>
          <w:rFonts w:ascii="Aptos" w:hAnsi="Aptos" w:cs="Arial"/>
          <w:sz w:val="24"/>
          <w:szCs w:val="24"/>
        </w:rPr>
        <w:t xml:space="preserve">Budgetary Schedules </w:t>
      </w:r>
      <w:r w:rsidRPr="002A37A6">
        <w:rPr>
          <w:rFonts w:ascii="Aptos" w:hAnsi="Aptos" w:cs="Arial"/>
          <w:sz w:val="24"/>
          <w:szCs w:val="24"/>
        </w:rPr>
        <w:t xml:space="preserve">in the </w:t>
      </w:r>
      <w:r w:rsidR="00575C6D" w:rsidRPr="002A37A6">
        <w:rPr>
          <w:rFonts w:ascii="Aptos" w:hAnsi="Aptos" w:cs="Arial"/>
          <w:sz w:val="24"/>
          <w:szCs w:val="24"/>
        </w:rPr>
        <w:t>ACFR</w:t>
      </w:r>
      <w:r w:rsidRPr="002A37A6">
        <w:rPr>
          <w:rFonts w:ascii="Aptos" w:hAnsi="Aptos" w:cs="Arial"/>
          <w:sz w:val="24"/>
          <w:szCs w:val="24"/>
        </w:rPr>
        <w:t>.</w:t>
      </w:r>
    </w:p>
    <w:p w14:paraId="049F57F5" w14:textId="77777777" w:rsidR="00DE03B4" w:rsidRPr="002A37A6" w:rsidRDefault="001C03B2" w:rsidP="00221F1D">
      <w:pPr>
        <w:rPr>
          <w:rFonts w:ascii="Aptos" w:hAnsi="Aptos" w:cs="Arial"/>
          <w:sz w:val="24"/>
          <w:szCs w:val="24"/>
          <w:u w:val="single"/>
        </w:rPr>
      </w:pPr>
      <w:r w:rsidRPr="002A37A6">
        <w:rPr>
          <w:rFonts w:ascii="Aptos" w:hAnsi="Aptos" w:cs="Arial"/>
          <w:i/>
          <w:sz w:val="24"/>
          <w:szCs w:val="24"/>
        </w:rPr>
        <w:t xml:space="preserve">NOTE: SARS </w:t>
      </w:r>
      <w:r w:rsidR="007538BC" w:rsidRPr="002A37A6">
        <w:rPr>
          <w:rFonts w:ascii="Aptos" w:hAnsi="Aptos" w:cs="Arial"/>
          <w:i/>
          <w:sz w:val="24"/>
          <w:szCs w:val="24"/>
        </w:rPr>
        <w:t>uses</w:t>
      </w:r>
      <w:r w:rsidR="007C7D66" w:rsidRPr="002A37A6">
        <w:rPr>
          <w:rFonts w:ascii="Aptos" w:hAnsi="Aptos" w:cs="Arial"/>
          <w:i/>
          <w:sz w:val="24"/>
          <w:szCs w:val="24"/>
        </w:rPr>
        <w:t xml:space="preserve"> the Oregon Budget Information Tracking System (ORBITS</w:t>
      </w:r>
      <w:r w:rsidR="001D12D8" w:rsidRPr="002A37A6">
        <w:rPr>
          <w:rFonts w:ascii="Aptos" w:hAnsi="Aptos" w:cs="Arial"/>
          <w:i/>
          <w:sz w:val="24"/>
          <w:szCs w:val="24"/>
        </w:rPr>
        <w:t>)</w:t>
      </w:r>
      <w:r w:rsidR="007538BC" w:rsidRPr="002A37A6">
        <w:rPr>
          <w:rFonts w:ascii="Aptos" w:hAnsi="Aptos" w:cs="Arial"/>
          <w:i/>
          <w:sz w:val="24"/>
          <w:szCs w:val="24"/>
        </w:rPr>
        <w:t xml:space="preserve"> for budgeted revenues.</w:t>
      </w:r>
    </w:p>
    <w:p w14:paraId="6FFE064D" w14:textId="77777777" w:rsidR="00DE03B4" w:rsidRPr="002A37A6" w:rsidRDefault="00DE03B4" w:rsidP="00221F1D">
      <w:pPr>
        <w:ind w:left="360"/>
        <w:rPr>
          <w:rFonts w:ascii="Aptos" w:hAnsi="Aptos" w:cs="Arial"/>
          <w:sz w:val="24"/>
          <w:szCs w:val="24"/>
          <w:u w:val="single"/>
        </w:rPr>
      </w:pPr>
    </w:p>
    <w:p w14:paraId="7F44AFEE" w14:textId="287226CA" w:rsidR="00DE03B4" w:rsidRPr="002A37A6" w:rsidRDefault="00887274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t>Training</w:t>
      </w:r>
      <w:r w:rsidR="006A330C" w:rsidRPr="002A37A6">
        <w:rPr>
          <w:rFonts w:ascii="Aptos" w:hAnsi="Aptos" w:cs="Arial"/>
          <w:b/>
          <w:sz w:val="24"/>
          <w:szCs w:val="24"/>
        </w:rPr>
        <w:t>/Updates</w:t>
      </w:r>
      <w:r w:rsidR="009E5833" w:rsidRPr="002A37A6">
        <w:rPr>
          <w:rFonts w:ascii="Aptos" w:hAnsi="Aptos" w:cs="Arial"/>
          <w:b/>
          <w:sz w:val="24"/>
          <w:szCs w:val="24"/>
        </w:rPr>
        <w:t>.</w:t>
      </w:r>
      <w:r w:rsidRPr="002A37A6">
        <w:rPr>
          <w:rFonts w:ascii="Aptos" w:hAnsi="Aptos" w:cs="Arial"/>
          <w:sz w:val="24"/>
          <w:szCs w:val="24"/>
        </w:rPr>
        <w:t xml:space="preserve">  </w:t>
      </w:r>
      <w:r w:rsidR="007538BC" w:rsidRPr="002A37A6">
        <w:rPr>
          <w:rFonts w:ascii="Aptos" w:hAnsi="Aptos" w:cs="Arial"/>
          <w:sz w:val="24"/>
          <w:szCs w:val="24"/>
        </w:rPr>
        <w:t>SARS provides f</w:t>
      </w:r>
      <w:r w:rsidRPr="002A37A6">
        <w:rPr>
          <w:rFonts w:ascii="Aptos" w:hAnsi="Aptos" w:cs="Arial"/>
          <w:sz w:val="24"/>
          <w:szCs w:val="24"/>
        </w:rPr>
        <w:t xml:space="preserve">iscal </w:t>
      </w:r>
      <w:r w:rsidR="00235C8A" w:rsidRPr="002A37A6">
        <w:rPr>
          <w:rFonts w:ascii="Aptos" w:hAnsi="Aptos" w:cs="Arial"/>
          <w:sz w:val="24"/>
          <w:szCs w:val="24"/>
        </w:rPr>
        <w:t>year</w:t>
      </w:r>
      <w:r w:rsidR="00F85214" w:rsidRPr="002A37A6">
        <w:rPr>
          <w:rFonts w:ascii="Aptos" w:hAnsi="Aptos" w:cs="Arial"/>
          <w:sz w:val="24"/>
          <w:szCs w:val="24"/>
        </w:rPr>
        <w:t>-</w:t>
      </w:r>
      <w:r w:rsidR="00235C8A" w:rsidRPr="002A37A6">
        <w:rPr>
          <w:rFonts w:ascii="Aptos" w:hAnsi="Aptos" w:cs="Arial"/>
          <w:sz w:val="24"/>
          <w:szCs w:val="24"/>
        </w:rPr>
        <w:t>end</w:t>
      </w:r>
      <w:r w:rsidRPr="002A37A6">
        <w:rPr>
          <w:rFonts w:ascii="Aptos" w:hAnsi="Aptos" w:cs="Arial"/>
          <w:sz w:val="24"/>
          <w:szCs w:val="24"/>
        </w:rPr>
        <w:t xml:space="preserve"> training and/or updates as needed. Updates to the </w:t>
      </w:r>
      <w:r w:rsidRPr="002A37A6">
        <w:rPr>
          <w:rFonts w:ascii="Aptos" w:hAnsi="Aptos" w:cs="Arial"/>
          <w:i/>
          <w:sz w:val="24"/>
          <w:szCs w:val="24"/>
        </w:rPr>
        <w:t>Agency Guide to Year</w:t>
      </w:r>
      <w:r w:rsidR="00F85214" w:rsidRPr="002A37A6">
        <w:rPr>
          <w:rFonts w:ascii="Aptos" w:hAnsi="Aptos" w:cs="Arial"/>
          <w:i/>
          <w:sz w:val="24"/>
          <w:szCs w:val="24"/>
        </w:rPr>
        <w:t>-</w:t>
      </w:r>
      <w:r w:rsidRPr="002A37A6">
        <w:rPr>
          <w:rFonts w:ascii="Aptos" w:hAnsi="Aptos" w:cs="Arial"/>
          <w:i/>
          <w:sz w:val="24"/>
          <w:szCs w:val="24"/>
        </w:rPr>
        <w:t>End Closing</w:t>
      </w:r>
      <w:r w:rsidRPr="002A37A6">
        <w:rPr>
          <w:rFonts w:ascii="Aptos" w:hAnsi="Aptos" w:cs="Arial"/>
          <w:sz w:val="24"/>
          <w:szCs w:val="24"/>
        </w:rPr>
        <w:t xml:space="preserve"> and the </w:t>
      </w:r>
      <w:r w:rsidR="00235C8A" w:rsidRPr="002A37A6">
        <w:rPr>
          <w:rFonts w:ascii="Aptos" w:hAnsi="Aptos" w:cs="Arial"/>
          <w:sz w:val="24"/>
          <w:szCs w:val="24"/>
        </w:rPr>
        <w:t>year</w:t>
      </w:r>
      <w:r w:rsidR="00F85214" w:rsidRPr="002A37A6">
        <w:rPr>
          <w:rFonts w:ascii="Aptos" w:hAnsi="Aptos" w:cs="Arial"/>
          <w:sz w:val="24"/>
          <w:szCs w:val="24"/>
        </w:rPr>
        <w:t>-</w:t>
      </w:r>
      <w:r w:rsidR="00235C8A" w:rsidRPr="002A37A6">
        <w:rPr>
          <w:rFonts w:ascii="Aptos" w:hAnsi="Aptos" w:cs="Arial"/>
          <w:sz w:val="24"/>
          <w:szCs w:val="24"/>
        </w:rPr>
        <w:t>end</w:t>
      </w:r>
      <w:r w:rsidRPr="002A37A6">
        <w:rPr>
          <w:rFonts w:ascii="Aptos" w:hAnsi="Aptos" w:cs="Arial"/>
          <w:sz w:val="24"/>
          <w:szCs w:val="24"/>
        </w:rPr>
        <w:t xml:space="preserve"> disclosure packages are posted online at the SARS Website</w:t>
      </w:r>
      <w:r w:rsidR="007538BC" w:rsidRPr="002A37A6">
        <w:rPr>
          <w:rFonts w:ascii="Aptos" w:hAnsi="Aptos" w:cs="Arial"/>
          <w:sz w:val="24"/>
          <w:szCs w:val="24"/>
        </w:rPr>
        <w:t xml:space="preserve">. The disclosure packages include </w:t>
      </w:r>
      <w:r w:rsidR="007538BC" w:rsidRPr="002A37A6">
        <w:rPr>
          <w:rFonts w:ascii="Aptos" w:hAnsi="Aptos" w:cs="Arial"/>
          <w:i/>
          <w:sz w:val="24"/>
          <w:szCs w:val="24"/>
        </w:rPr>
        <w:t>General Disclosures, Long-term Debt</w:t>
      </w:r>
      <w:r w:rsidR="00351A16" w:rsidRPr="002A37A6">
        <w:rPr>
          <w:rFonts w:ascii="Aptos" w:hAnsi="Aptos" w:cs="Arial"/>
          <w:i/>
          <w:sz w:val="24"/>
          <w:szCs w:val="24"/>
        </w:rPr>
        <w:t xml:space="preserve"> Disclosures</w:t>
      </w:r>
      <w:r w:rsidR="007538BC" w:rsidRPr="002A37A6">
        <w:rPr>
          <w:rFonts w:ascii="Aptos" w:hAnsi="Aptos" w:cs="Arial"/>
          <w:i/>
          <w:sz w:val="24"/>
          <w:szCs w:val="24"/>
        </w:rPr>
        <w:t xml:space="preserve"> and SEFA</w:t>
      </w:r>
      <w:r w:rsidR="00351A16" w:rsidRPr="002A37A6">
        <w:rPr>
          <w:rFonts w:ascii="Aptos" w:hAnsi="Aptos" w:cs="Arial"/>
          <w:i/>
          <w:sz w:val="24"/>
          <w:szCs w:val="24"/>
        </w:rPr>
        <w:t xml:space="preserve"> Disclosures</w:t>
      </w:r>
      <w:r w:rsidRPr="002A37A6">
        <w:rPr>
          <w:rFonts w:ascii="Aptos" w:hAnsi="Aptos" w:cs="Arial"/>
          <w:sz w:val="24"/>
          <w:szCs w:val="24"/>
        </w:rPr>
        <w:t>.</w:t>
      </w:r>
    </w:p>
    <w:p w14:paraId="091E3653" w14:textId="77777777" w:rsidR="00DE03B4" w:rsidRPr="002A37A6" w:rsidRDefault="00DE03B4" w:rsidP="00221F1D">
      <w:pPr>
        <w:rPr>
          <w:rFonts w:ascii="Aptos" w:hAnsi="Aptos" w:cs="Arial"/>
          <w:sz w:val="24"/>
          <w:szCs w:val="24"/>
          <w:u w:val="single"/>
        </w:rPr>
      </w:pPr>
    </w:p>
    <w:p w14:paraId="6716C12D" w14:textId="77777777" w:rsidR="00492D6E" w:rsidRPr="002A37A6" w:rsidRDefault="007C7D66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t>Month 12 Close</w:t>
      </w:r>
      <w:r w:rsidR="009E5833" w:rsidRPr="002A37A6">
        <w:rPr>
          <w:rFonts w:ascii="Aptos" w:hAnsi="Aptos" w:cs="Arial"/>
          <w:b/>
          <w:sz w:val="24"/>
          <w:szCs w:val="24"/>
        </w:rPr>
        <w:t>.</w:t>
      </w:r>
      <w:r w:rsidR="00887274" w:rsidRPr="002A37A6">
        <w:rPr>
          <w:rFonts w:ascii="Aptos" w:hAnsi="Aptos" w:cs="Arial"/>
          <w:sz w:val="24"/>
          <w:szCs w:val="24"/>
        </w:rPr>
        <w:t xml:space="preserve"> </w:t>
      </w:r>
      <w:r w:rsidR="00134DC1" w:rsidRPr="002A37A6">
        <w:rPr>
          <w:rFonts w:ascii="Aptos" w:hAnsi="Aptos" w:cs="Arial"/>
          <w:sz w:val="24"/>
          <w:szCs w:val="24"/>
        </w:rPr>
        <w:t xml:space="preserve"> </w:t>
      </w:r>
      <w:r w:rsidR="006D586B" w:rsidRPr="002A37A6">
        <w:rPr>
          <w:rFonts w:ascii="Aptos" w:hAnsi="Aptos" w:cs="Arial"/>
          <w:sz w:val="24"/>
          <w:szCs w:val="24"/>
        </w:rPr>
        <w:t>Agencies should p</w:t>
      </w:r>
      <w:r w:rsidR="001D12D8" w:rsidRPr="002A37A6">
        <w:rPr>
          <w:rFonts w:ascii="Aptos" w:hAnsi="Aptos" w:cs="Arial"/>
          <w:sz w:val="24"/>
          <w:szCs w:val="24"/>
        </w:rPr>
        <w:t>lan to be</w:t>
      </w:r>
      <w:r w:rsidRPr="002A37A6">
        <w:rPr>
          <w:rFonts w:ascii="Aptos" w:hAnsi="Aptos" w:cs="Arial"/>
          <w:sz w:val="24"/>
          <w:szCs w:val="24"/>
        </w:rPr>
        <w:t xml:space="preserve"> substantially finished with </w:t>
      </w:r>
      <w:r w:rsidR="001C03B2" w:rsidRPr="002A37A6">
        <w:rPr>
          <w:rFonts w:ascii="Aptos" w:hAnsi="Aptos" w:cs="Arial"/>
          <w:sz w:val="24"/>
          <w:szCs w:val="24"/>
        </w:rPr>
        <w:t xml:space="preserve">the </w:t>
      </w:r>
      <w:r w:rsidRPr="002A37A6">
        <w:rPr>
          <w:rFonts w:ascii="Aptos" w:hAnsi="Aptos" w:cs="Arial"/>
          <w:sz w:val="24"/>
          <w:szCs w:val="24"/>
        </w:rPr>
        <w:t>year</w:t>
      </w:r>
      <w:r w:rsidR="00F85214" w:rsidRPr="002A37A6">
        <w:rPr>
          <w:rFonts w:ascii="Aptos" w:hAnsi="Aptos" w:cs="Arial"/>
          <w:sz w:val="24"/>
          <w:szCs w:val="24"/>
        </w:rPr>
        <w:t>-</w:t>
      </w:r>
      <w:r w:rsidRPr="002A37A6">
        <w:rPr>
          <w:rFonts w:ascii="Aptos" w:hAnsi="Aptos" w:cs="Arial"/>
          <w:sz w:val="24"/>
          <w:szCs w:val="24"/>
        </w:rPr>
        <w:t>end closing as of the close of Month 12.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="006D586B" w:rsidRPr="002A37A6">
        <w:rPr>
          <w:rFonts w:ascii="Aptos" w:hAnsi="Aptos" w:cs="Arial"/>
          <w:sz w:val="24"/>
          <w:szCs w:val="24"/>
        </w:rPr>
        <w:t xml:space="preserve">Most </w:t>
      </w:r>
      <w:r w:rsidRPr="002A37A6">
        <w:rPr>
          <w:rFonts w:ascii="Aptos" w:hAnsi="Aptos" w:cs="Arial"/>
          <w:sz w:val="24"/>
          <w:szCs w:val="24"/>
        </w:rPr>
        <w:t xml:space="preserve">agencies </w:t>
      </w:r>
      <w:r w:rsidR="006D586B" w:rsidRPr="002A37A6">
        <w:rPr>
          <w:rFonts w:ascii="Aptos" w:hAnsi="Aptos" w:cs="Arial"/>
          <w:sz w:val="24"/>
          <w:szCs w:val="24"/>
        </w:rPr>
        <w:t>will still</w:t>
      </w:r>
      <w:r w:rsidRPr="002A37A6">
        <w:rPr>
          <w:rFonts w:ascii="Aptos" w:hAnsi="Aptos" w:cs="Arial"/>
          <w:sz w:val="24"/>
          <w:szCs w:val="24"/>
        </w:rPr>
        <w:t xml:space="preserve"> need Month 13 </w:t>
      </w:r>
      <w:r w:rsidR="00887274" w:rsidRPr="002A37A6">
        <w:rPr>
          <w:rFonts w:ascii="Aptos" w:hAnsi="Aptos" w:cs="Arial"/>
          <w:sz w:val="24"/>
          <w:szCs w:val="24"/>
        </w:rPr>
        <w:t>to record additional</w:t>
      </w:r>
      <w:r w:rsidRPr="002A37A6">
        <w:rPr>
          <w:rFonts w:ascii="Aptos" w:hAnsi="Aptos" w:cs="Arial"/>
          <w:sz w:val="24"/>
          <w:szCs w:val="24"/>
        </w:rPr>
        <w:t xml:space="preserve"> accruals</w:t>
      </w:r>
      <w:r w:rsidR="00351A16" w:rsidRPr="002A37A6">
        <w:rPr>
          <w:rFonts w:ascii="Aptos" w:hAnsi="Aptos" w:cs="Arial"/>
          <w:sz w:val="24"/>
          <w:szCs w:val="24"/>
        </w:rPr>
        <w:t>, etc.</w:t>
      </w:r>
    </w:p>
    <w:p w14:paraId="6EFDCFEF" w14:textId="77777777" w:rsidR="00C901CC" w:rsidRPr="002A37A6" w:rsidRDefault="00C901CC" w:rsidP="00221F1D">
      <w:pPr>
        <w:rPr>
          <w:rFonts w:ascii="Aptos" w:hAnsi="Aptos" w:cs="Arial"/>
          <w:sz w:val="24"/>
          <w:szCs w:val="24"/>
        </w:rPr>
      </w:pPr>
    </w:p>
    <w:p w14:paraId="1A1EF5F1" w14:textId="28A3C54A" w:rsidR="00C901CC" w:rsidRPr="002A37A6" w:rsidRDefault="00C901CC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t>Month 13 Close</w:t>
      </w:r>
      <w:r w:rsidR="009E5833" w:rsidRPr="002A37A6">
        <w:rPr>
          <w:rFonts w:ascii="Aptos" w:hAnsi="Aptos" w:cs="Arial"/>
          <w:b/>
          <w:sz w:val="24"/>
          <w:szCs w:val="24"/>
        </w:rPr>
        <w:t>.</w:t>
      </w:r>
      <w:r w:rsidRPr="002A37A6">
        <w:rPr>
          <w:rFonts w:ascii="Aptos" w:hAnsi="Aptos" w:cs="Arial"/>
          <w:sz w:val="24"/>
          <w:szCs w:val="24"/>
        </w:rPr>
        <w:t xml:space="preserve"> </w:t>
      </w:r>
      <w:r w:rsidR="006E45D0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 xml:space="preserve">All </w:t>
      </w:r>
      <w:r w:rsidR="00235C8A" w:rsidRPr="002A37A6">
        <w:rPr>
          <w:rFonts w:ascii="Aptos" w:hAnsi="Aptos" w:cs="Arial"/>
          <w:sz w:val="24"/>
          <w:szCs w:val="24"/>
        </w:rPr>
        <w:t>year</w:t>
      </w:r>
      <w:r w:rsidR="00F85214" w:rsidRPr="002A37A6">
        <w:rPr>
          <w:rFonts w:ascii="Aptos" w:hAnsi="Aptos" w:cs="Arial"/>
          <w:sz w:val="24"/>
          <w:szCs w:val="24"/>
        </w:rPr>
        <w:t>-</w:t>
      </w:r>
      <w:r w:rsidR="00235C8A" w:rsidRPr="002A37A6">
        <w:rPr>
          <w:rFonts w:ascii="Aptos" w:hAnsi="Aptos" w:cs="Arial"/>
          <w:sz w:val="24"/>
          <w:szCs w:val="24"/>
        </w:rPr>
        <w:t>end</w:t>
      </w:r>
      <w:r w:rsidRPr="002A37A6">
        <w:rPr>
          <w:rFonts w:ascii="Aptos" w:hAnsi="Aptos" w:cs="Arial"/>
          <w:sz w:val="24"/>
          <w:szCs w:val="24"/>
        </w:rPr>
        <w:t xml:space="preserve"> adjustments must be completed by the close of Month 13. SARS will prepare manual </w:t>
      </w:r>
      <w:r w:rsidR="00575C6D" w:rsidRPr="002A37A6">
        <w:rPr>
          <w:rFonts w:ascii="Aptos" w:hAnsi="Aptos" w:cs="Arial"/>
          <w:sz w:val="24"/>
          <w:szCs w:val="24"/>
        </w:rPr>
        <w:t>ACFR</w:t>
      </w:r>
      <w:r w:rsidRPr="002A37A6">
        <w:rPr>
          <w:rFonts w:ascii="Aptos" w:hAnsi="Aptos" w:cs="Arial"/>
          <w:sz w:val="24"/>
          <w:szCs w:val="24"/>
        </w:rPr>
        <w:t xml:space="preserve"> entries for any post-closing adjustments the auditors require. (Once the </w:t>
      </w:r>
      <w:r w:rsidR="00575C6D" w:rsidRPr="002A37A6">
        <w:rPr>
          <w:rFonts w:ascii="Aptos" w:hAnsi="Aptos" w:cs="Arial"/>
          <w:sz w:val="24"/>
          <w:szCs w:val="24"/>
        </w:rPr>
        <w:t>ACFR</w:t>
      </w:r>
      <w:r w:rsidRPr="002A37A6">
        <w:rPr>
          <w:rFonts w:ascii="Aptos" w:hAnsi="Aptos" w:cs="Arial"/>
          <w:sz w:val="24"/>
          <w:szCs w:val="24"/>
        </w:rPr>
        <w:t xml:space="preserve"> has been issued, SARS will advise agencies on how to record the post-closing adjustments in R*STARS).</w:t>
      </w:r>
    </w:p>
    <w:p w14:paraId="30CDEA9B" w14:textId="77777777" w:rsidR="007C7D66" w:rsidRPr="002A37A6" w:rsidRDefault="007C7D66" w:rsidP="00221F1D">
      <w:pPr>
        <w:rPr>
          <w:rFonts w:ascii="Aptos" w:hAnsi="Aptos" w:cs="Arial"/>
          <w:sz w:val="24"/>
          <w:szCs w:val="24"/>
        </w:rPr>
      </w:pPr>
    </w:p>
    <w:p w14:paraId="66ADFDCB" w14:textId="77777777" w:rsidR="007C7D66" w:rsidRPr="002A37A6" w:rsidRDefault="007C7D66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t>R*STARS Reports</w:t>
      </w:r>
      <w:r w:rsidR="009E5833" w:rsidRPr="002A37A6">
        <w:rPr>
          <w:rFonts w:ascii="Aptos" w:hAnsi="Aptos" w:cs="Arial"/>
          <w:b/>
          <w:sz w:val="24"/>
          <w:szCs w:val="24"/>
        </w:rPr>
        <w:t>.</w:t>
      </w:r>
      <w:r w:rsidRPr="002A37A6">
        <w:rPr>
          <w:rFonts w:ascii="Aptos" w:hAnsi="Aptos" w:cs="Arial"/>
          <w:sz w:val="24"/>
          <w:szCs w:val="24"/>
        </w:rPr>
        <w:t xml:space="preserve"> </w:t>
      </w:r>
      <w:r w:rsidR="00887274" w:rsidRPr="002A37A6">
        <w:rPr>
          <w:rFonts w:ascii="Aptos" w:hAnsi="Aptos" w:cs="Arial"/>
          <w:sz w:val="24"/>
          <w:szCs w:val="24"/>
        </w:rPr>
        <w:t xml:space="preserve"> </w:t>
      </w:r>
      <w:r w:rsidR="007473D9" w:rsidRPr="002A37A6">
        <w:rPr>
          <w:rFonts w:ascii="Aptos" w:hAnsi="Aptos" w:cs="Arial"/>
          <w:sz w:val="24"/>
          <w:szCs w:val="24"/>
        </w:rPr>
        <w:t>If your agency uses R*STARS, order</w:t>
      </w:r>
      <w:r w:rsidRPr="002A37A6">
        <w:rPr>
          <w:rFonts w:ascii="Aptos" w:hAnsi="Aptos" w:cs="Arial"/>
          <w:sz w:val="24"/>
          <w:szCs w:val="24"/>
        </w:rPr>
        <w:t xml:space="preserve"> R*STARS requestable reports as of the close of Month 12.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 xml:space="preserve">During </w:t>
      </w:r>
      <w:r w:rsidR="0006754F" w:rsidRPr="002A37A6">
        <w:rPr>
          <w:rFonts w:ascii="Aptos" w:hAnsi="Aptos" w:cs="Arial"/>
          <w:sz w:val="24"/>
          <w:szCs w:val="24"/>
        </w:rPr>
        <w:t>month 13</w:t>
      </w:r>
      <w:r w:rsidRPr="002A37A6">
        <w:rPr>
          <w:rFonts w:ascii="Aptos" w:hAnsi="Aptos" w:cs="Arial"/>
          <w:sz w:val="24"/>
          <w:szCs w:val="24"/>
        </w:rPr>
        <w:t xml:space="preserve">, </w:t>
      </w:r>
      <w:r w:rsidR="007473D9" w:rsidRPr="002A37A6">
        <w:rPr>
          <w:rFonts w:ascii="Aptos" w:hAnsi="Aptos" w:cs="Arial"/>
          <w:sz w:val="24"/>
          <w:szCs w:val="24"/>
        </w:rPr>
        <w:t xml:space="preserve">these </w:t>
      </w:r>
      <w:r w:rsidRPr="002A37A6">
        <w:rPr>
          <w:rFonts w:ascii="Aptos" w:hAnsi="Aptos" w:cs="Arial"/>
          <w:sz w:val="24"/>
          <w:szCs w:val="24"/>
        </w:rPr>
        <w:t xml:space="preserve">reports </w:t>
      </w:r>
      <w:r w:rsidR="007473D9" w:rsidRPr="002A37A6">
        <w:rPr>
          <w:rFonts w:ascii="Aptos" w:hAnsi="Aptos" w:cs="Arial"/>
          <w:sz w:val="24"/>
          <w:szCs w:val="24"/>
        </w:rPr>
        <w:t xml:space="preserve">may be ordered </w:t>
      </w:r>
      <w:r w:rsidRPr="002A37A6">
        <w:rPr>
          <w:rFonts w:ascii="Aptos" w:hAnsi="Aptos" w:cs="Arial"/>
          <w:sz w:val="24"/>
          <w:szCs w:val="24"/>
        </w:rPr>
        <w:t xml:space="preserve">twice </w:t>
      </w:r>
      <w:r w:rsidR="00492D6E" w:rsidRPr="002A37A6">
        <w:rPr>
          <w:rFonts w:ascii="Aptos" w:hAnsi="Aptos" w:cs="Arial"/>
          <w:sz w:val="24"/>
          <w:szCs w:val="24"/>
        </w:rPr>
        <w:t xml:space="preserve">a </w:t>
      </w:r>
      <w:r w:rsidRPr="002A37A6">
        <w:rPr>
          <w:rFonts w:ascii="Aptos" w:hAnsi="Aptos" w:cs="Arial"/>
          <w:sz w:val="24"/>
          <w:szCs w:val="24"/>
        </w:rPr>
        <w:t>week.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="007473D9" w:rsidRPr="002A37A6">
        <w:rPr>
          <w:rFonts w:ascii="Aptos" w:hAnsi="Aptos" w:cs="Arial"/>
          <w:sz w:val="24"/>
          <w:szCs w:val="24"/>
        </w:rPr>
        <w:t>U</w:t>
      </w:r>
      <w:r w:rsidRPr="002A37A6">
        <w:rPr>
          <w:rFonts w:ascii="Aptos" w:hAnsi="Aptos" w:cs="Arial"/>
          <w:sz w:val="24"/>
          <w:szCs w:val="24"/>
        </w:rPr>
        <w:t xml:space="preserve">se </w:t>
      </w:r>
      <w:r w:rsidR="001D12D8" w:rsidRPr="002A37A6">
        <w:rPr>
          <w:rFonts w:ascii="Aptos" w:hAnsi="Aptos" w:cs="Arial"/>
          <w:sz w:val="24"/>
          <w:szCs w:val="24"/>
        </w:rPr>
        <w:t xml:space="preserve">these </w:t>
      </w:r>
      <w:r w:rsidRPr="002A37A6">
        <w:rPr>
          <w:rFonts w:ascii="Aptos" w:hAnsi="Aptos" w:cs="Arial"/>
          <w:sz w:val="24"/>
          <w:szCs w:val="24"/>
        </w:rPr>
        <w:t>reports</w:t>
      </w:r>
      <w:r w:rsidR="00887274" w:rsidRPr="002A37A6">
        <w:rPr>
          <w:rFonts w:ascii="Aptos" w:hAnsi="Aptos" w:cs="Arial"/>
          <w:sz w:val="24"/>
          <w:szCs w:val="24"/>
        </w:rPr>
        <w:t>, plus</w:t>
      </w:r>
      <w:r w:rsidR="001D12D8" w:rsidRPr="002A37A6">
        <w:rPr>
          <w:rFonts w:ascii="Aptos" w:hAnsi="Aptos" w:cs="Arial"/>
          <w:sz w:val="24"/>
          <w:szCs w:val="24"/>
        </w:rPr>
        <w:t xml:space="preserve"> </w:t>
      </w:r>
      <w:r w:rsidR="007473D9" w:rsidRPr="002A37A6">
        <w:rPr>
          <w:rFonts w:ascii="Aptos" w:hAnsi="Aptos" w:cs="Arial"/>
          <w:sz w:val="24"/>
          <w:szCs w:val="24"/>
        </w:rPr>
        <w:t>your</w:t>
      </w:r>
      <w:r w:rsidRPr="002A37A6">
        <w:rPr>
          <w:rFonts w:ascii="Aptos" w:hAnsi="Aptos" w:cs="Arial"/>
          <w:sz w:val="24"/>
          <w:szCs w:val="24"/>
        </w:rPr>
        <w:t xml:space="preserve"> on-line access to R*STARS</w:t>
      </w:r>
      <w:r w:rsidR="00887274" w:rsidRPr="002A37A6">
        <w:rPr>
          <w:rFonts w:ascii="Aptos" w:hAnsi="Aptos" w:cs="Arial"/>
          <w:sz w:val="24"/>
          <w:szCs w:val="24"/>
        </w:rPr>
        <w:t>,</w:t>
      </w:r>
      <w:r w:rsidRPr="002A37A6">
        <w:rPr>
          <w:rFonts w:ascii="Aptos" w:hAnsi="Aptos" w:cs="Arial"/>
          <w:sz w:val="24"/>
          <w:szCs w:val="24"/>
        </w:rPr>
        <w:t xml:space="preserve"> to identify errors and accounting problems</w:t>
      </w:r>
      <w:r w:rsidR="00887274" w:rsidRPr="002A37A6">
        <w:rPr>
          <w:rFonts w:ascii="Aptos" w:hAnsi="Aptos" w:cs="Arial"/>
          <w:sz w:val="24"/>
          <w:szCs w:val="24"/>
        </w:rPr>
        <w:t>.</w:t>
      </w:r>
    </w:p>
    <w:p w14:paraId="3BEE4B82" w14:textId="77777777" w:rsidR="00887274" w:rsidRPr="002A37A6" w:rsidRDefault="00887274" w:rsidP="00221F1D">
      <w:pPr>
        <w:rPr>
          <w:rFonts w:ascii="Aptos" w:hAnsi="Aptos" w:cs="Arial"/>
          <w:sz w:val="24"/>
          <w:szCs w:val="24"/>
        </w:rPr>
      </w:pPr>
    </w:p>
    <w:p w14:paraId="3FD3903F" w14:textId="09B58CA7" w:rsidR="00887274" w:rsidRPr="002A37A6" w:rsidRDefault="007C7D66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t>Datamart</w:t>
      </w:r>
      <w:r w:rsidR="009E5833" w:rsidRPr="002A37A6">
        <w:rPr>
          <w:rFonts w:ascii="Aptos" w:hAnsi="Aptos" w:cs="Arial"/>
          <w:b/>
          <w:sz w:val="24"/>
          <w:szCs w:val="24"/>
        </w:rPr>
        <w:t>.</w:t>
      </w:r>
      <w:r w:rsidR="00887274" w:rsidRPr="002A37A6">
        <w:rPr>
          <w:rFonts w:ascii="Aptos" w:hAnsi="Aptos" w:cs="Arial"/>
          <w:b/>
          <w:sz w:val="24"/>
          <w:szCs w:val="24"/>
        </w:rPr>
        <w:t xml:space="preserve">  </w:t>
      </w:r>
      <w:r w:rsidR="00887274" w:rsidRPr="002A37A6">
        <w:rPr>
          <w:rFonts w:ascii="Aptos" w:hAnsi="Aptos" w:cs="Arial"/>
          <w:sz w:val="24"/>
          <w:szCs w:val="24"/>
        </w:rPr>
        <w:t>Agencies may also use the Datamart to monitor Month 13 activities. Agencies can run their own queries or use the standard reports available through the Datamart Repository.</w:t>
      </w:r>
      <w:r w:rsidR="00B3720F" w:rsidRPr="002A37A6">
        <w:rPr>
          <w:rFonts w:ascii="Aptos" w:hAnsi="Aptos" w:cs="Arial"/>
          <w:sz w:val="24"/>
          <w:szCs w:val="24"/>
        </w:rPr>
        <w:t xml:space="preserve"> </w:t>
      </w:r>
      <w:r w:rsidR="00887274" w:rsidRPr="002A37A6">
        <w:rPr>
          <w:rFonts w:ascii="Aptos" w:hAnsi="Aptos" w:cs="Arial"/>
          <w:sz w:val="24"/>
          <w:szCs w:val="24"/>
        </w:rPr>
        <w:t xml:space="preserve">The Datamart will be updated on the usual Friday night schedule. In addition, </w:t>
      </w:r>
      <w:r w:rsidR="0033707D" w:rsidRPr="002A37A6">
        <w:rPr>
          <w:rFonts w:ascii="Aptos" w:hAnsi="Aptos" w:cs="Arial"/>
          <w:sz w:val="24"/>
          <w:szCs w:val="24"/>
        </w:rPr>
        <w:t xml:space="preserve">three </w:t>
      </w:r>
      <w:r w:rsidR="00887274" w:rsidRPr="002A37A6">
        <w:rPr>
          <w:rFonts w:ascii="Aptos" w:hAnsi="Aptos" w:cs="Arial"/>
          <w:sz w:val="24"/>
          <w:szCs w:val="24"/>
        </w:rPr>
        <w:t xml:space="preserve">tables are created after the close of Month 12 that contain current year data only. </w:t>
      </w:r>
      <w:r w:rsidR="0033707D" w:rsidRPr="002A37A6">
        <w:rPr>
          <w:rFonts w:ascii="Aptos" w:hAnsi="Aptos" w:cs="Arial"/>
          <w:sz w:val="24"/>
          <w:szCs w:val="24"/>
        </w:rPr>
        <w:t>Two of these</w:t>
      </w:r>
      <w:r w:rsidR="00887274" w:rsidRPr="002A37A6">
        <w:rPr>
          <w:rFonts w:ascii="Aptos" w:hAnsi="Aptos" w:cs="Arial"/>
          <w:sz w:val="24"/>
          <w:szCs w:val="24"/>
        </w:rPr>
        <w:t xml:space="preserve"> tables are updated three times a week during period 13 on Tuesday, Thursday, and Saturday nights. </w:t>
      </w:r>
      <w:r w:rsidR="0033707D" w:rsidRPr="002A37A6">
        <w:rPr>
          <w:rFonts w:ascii="Aptos" w:hAnsi="Aptos" w:cs="Arial"/>
          <w:sz w:val="24"/>
          <w:szCs w:val="24"/>
        </w:rPr>
        <w:t xml:space="preserve">They are the YE G/L DETAIL and YE G/L SUMMARY. </w:t>
      </w:r>
      <w:r w:rsidR="00887274" w:rsidRPr="002A37A6">
        <w:rPr>
          <w:rFonts w:ascii="Aptos" w:hAnsi="Aptos" w:cs="Arial"/>
          <w:sz w:val="24"/>
          <w:szCs w:val="24"/>
        </w:rPr>
        <w:t xml:space="preserve">The </w:t>
      </w:r>
      <w:r w:rsidR="006D586B" w:rsidRPr="002A37A6">
        <w:rPr>
          <w:rFonts w:ascii="Aptos" w:hAnsi="Aptos" w:cs="Arial"/>
          <w:sz w:val="24"/>
          <w:szCs w:val="24"/>
        </w:rPr>
        <w:t>R</w:t>
      </w:r>
      <w:r w:rsidR="00887274" w:rsidRPr="002A37A6">
        <w:rPr>
          <w:rFonts w:ascii="Aptos" w:hAnsi="Aptos" w:cs="Arial"/>
          <w:sz w:val="24"/>
          <w:szCs w:val="24"/>
        </w:rPr>
        <w:t>epository reports that are tied to the</w:t>
      </w:r>
      <w:r w:rsidR="0033707D" w:rsidRPr="002A37A6">
        <w:rPr>
          <w:rFonts w:ascii="Aptos" w:hAnsi="Aptos" w:cs="Arial"/>
          <w:sz w:val="24"/>
          <w:szCs w:val="24"/>
        </w:rPr>
        <w:t>se</w:t>
      </w:r>
      <w:r w:rsidR="00887274" w:rsidRPr="002A37A6">
        <w:rPr>
          <w:rFonts w:ascii="Aptos" w:hAnsi="Aptos" w:cs="Arial"/>
          <w:sz w:val="24"/>
          <w:szCs w:val="24"/>
        </w:rPr>
        <w:t xml:space="preserve"> year</w:t>
      </w:r>
      <w:r w:rsidR="00F85214" w:rsidRPr="002A37A6">
        <w:rPr>
          <w:rFonts w:ascii="Aptos" w:hAnsi="Aptos" w:cs="Arial"/>
          <w:sz w:val="24"/>
          <w:szCs w:val="24"/>
        </w:rPr>
        <w:t>-</w:t>
      </w:r>
      <w:r w:rsidR="00887274" w:rsidRPr="002A37A6">
        <w:rPr>
          <w:rFonts w:ascii="Aptos" w:hAnsi="Aptos" w:cs="Arial"/>
          <w:sz w:val="24"/>
          <w:szCs w:val="24"/>
        </w:rPr>
        <w:t>end tables contain YE in the title and will have new data on Monday, Wednesday, and Friday mornings.</w:t>
      </w:r>
      <w:r w:rsidR="0033707D" w:rsidRPr="002A37A6">
        <w:rPr>
          <w:rFonts w:ascii="Aptos" w:hAnsi="Aptos" w:cs="Arial"/>
          <w:sz w:val="24"/>
          <w:szCs w:val="24"/>
        </w:rPr>
        <w:t xml:space="preserve"> In addition, the YE ACTIVE ACCTG EVENT table will allow you to view transactional </w:t>
      </w:r>
      <w:proofErr w:type="gramStart"/>
      <w:r w:rsidR="0033707D" w:rsidRPr="002A37A6">
        <w:rPr>
          <w:rFonts w:ascii="Aptos" w:hAnsi="Aptos" w:cs="Arial"/>
          <w:sz w:val="24"/>
          <w:szCs w:val="24"/>
        </w:rPr>
        <w:t>detail</w:t>
      </w:r>
      <w:proofErr w:type="gramEnd"/>
      <w:r w:rsidR="0033707D" w:rsidRPr="002A37A6">
        <w:rPr>
          <w:rFonts w:ascii="Aptos" w:hAnsi="Aptos" w:cs="Arial"/>
          <w:sz w:val="24"/>
          <w:szCs w:val="24"/>
        </w:rPr>
        <w:t xml:space="preserve"> for </w:t>
      </w:r>
      <w:r w:rsidR="00B66279" w:rsidRPr="002A37A6">
        <w:rPr>
          <w:rFonts w:ascii="Aptos" w:hAnsi="Aptos" w:cs="Arial"/>
          <w:sz w:val="24"/>
          <w:szCs w:val="24"/>
        </w:rPr>
        <w:t>M</w:t>
      </w:r>
      <w:r w:rsidR="0033707D" w:rsidRPr="002A37A6">
        <w:rPr>
          <w:rFonts w:ascii="Aptos" w:hAnsi="Aptos" w:cs="Arial"/>
          <w:sz w:val="24"/>
          <w:szCs w:val="24"/>
        </w:rPr>
        <w:t>onth 13</w:t>
      </w:r>
      <w:r w:rsidR="007B299E" w:rsidRPr="002A37A6">
        <w:rPr>
          <w:rFonts w:ascii="Aptos" w:hAnsi="Aptos" w:cs="Arial"/>
          <w:sz w:val="24"/>
          <w:szCs w:val="24"/>
        </w:rPr>
        <w:t xml:space="preserve"> only</w:t>
      </w:r>
      <w:r w:rsidR="0033707D" w:rsidRPr="002A37A6">
        <w:rPr>
          <w:rFonts w:ascii="Aptos" w:hAnsi="Aptos" w:cs="Arial"/>
          <w:sz w:val="24"/>
          <w:szCs w:val="24"/>
        </w:rPr>
        <w:t xml:space="preserve">. The table is updated on </w:t>
      </w:r>
      <w:r w:rsidR="00F271B4" w:rsidRPr="002A37A6">
        <w:rPr>
          <w:rFonts w:ascii="Aptos" w:hAnsi="Aptos" w:cs="Arial"/>
          <w:sz w:val="24"/>
          <w:szCs w:val="24"/>
        </w:rPr>
        <w:t>Tuesday</w:t>
      </w:r>
      <w:r w:rsidR="00FE181C" w:rsidRPr="002A37A6">
        <w:rPr>
          <w:rFonts w:ascii="Aptos" w:hAnsi="Aptos" w:cs="Arial"/>
          <w:sz w:val="24"/>
          <w:szCs w:val="24"/>
        </w:rPr>
        <w:t xml:space="preserve"> night for viewing </w:t>
      </w:r>
      <w:r w:rsidR="00F271B4" w:rsidRPr="002A37A6">
        <w:rPr>
          <w:rFonts w:ascii="Aptos" w:hAnsi="Aptos" w:cs="Arial"/>
          <w:sz w:val="24"/>
          <w:szCs w:val="24"/>
        </w:rPr>
        <w:t>Wednesday</w:t>
      </w:r>
      <w:r w:rsidR="00EF3885" w:rsidRPr="002A37A6">
        <w:rPr>
          <w:rFonts w:ascii="Aptos" w:hAnsi="Aptos" w:cs="Arial"/>
          <w:sz w:val="24"/>
          <w:szCs w:val="24"/>
        </w:rPr>
        <w:t xml:space="preserve"> and Thursday night for viewing Friday</w:t>
      </w:r>
      <w:r w:rsidR="00F271B4" w:rsidRPr="002A37A6">
        <w:rPr>
          <w:rFonts w:ascii="Aptos" w:hAnsi="Aptos" w:cs="Arial"/>
          <w:sz w:val="24"/>
          <w:szCs w:val="24"/>
        </w:rPr>
        <w:t>.</w:t>
      </w:r>
      <w:r w:rsidR="00FE181C" w:rsidRPr="002A37A6">
        <w:rPr>
          <w:rFonts w:ascii="Aptos" w:hAnsi="Aptos" w:cs="Arial"/>
          <w:sz w:val="24"/>
          <w:szCs w:val="24"/>
        </w:rPr>
        <w:t xml:space="preserve"> </w:t>
      </w:r>
    </w:p>
    <w:p w14:paraId="32518872" w14:textId="77777777" w:rsidR="00887274" w:rsidRPr="002A37A6" w:rsidRDefault="00887274" w:rsidP="00221F1D">
      <w:pPr>
        <w:rPr>
          <w:rFonts w:ascii="Aptos" w:hAnsi="Aptos" w:cs="Arial"/>
          <w:sz w:val="24"/>
          <w:szCs w:val="24"/>
        </w:rPr>
      </w:pPr>
    </w:p>
    <w:p w14:paraId="7CEC42CB" w14:textId="77777777" w:rsidR="007C7D66" w:rsidRPr="002A37A6" w:rsidRDefault="007C7D66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t>Soft Close</w:t>
      </w:r>
      <w:r w:rsidR="009E5833" w:rsidRPr="002A37A6">
        <w:rPr>
          <w:rFonts w:ascii="Aptos" w:hAnsi="Aptos" w:cs="Arial"/>
          <w:b/>
          <w:sz w:val="24"/>
          <w:szCs w:val="24"/>
        </w:rPr>
        <w:t>.</w:t>
      </w:r>
      <w:r w:rsidR="009E5833" w:rsidRPr="002A37A6">
        <w:rPr>
          <w:rFonts w:ascii="Aptos" w:hAnsi="Aptos" w:cs="Arial"/>
          <w:sz w:val="24"/>
          <w:szCs w:val="24"/>
        </w:rPr>
        <w:t xml:space="preserve">  </w:t>
      </w:r>
      <w:r w:rsidR="00EC1F3F" w:rsidRPr="002A37A6">
        <w:rPr>
          <w:rFonts w:ascii="Aptos" w:hAnsi="Aptos"/>
          <w:sz w:val="24"/>
          <w:szCs w:val="24"/>
        </w:rPr>
        <w:t xml:space="preserve">SARS encourages agencies to </w:t>
      </w:r>
      <w:r w:rsidR="007B299E" w:rsidRPr="002A37A6">
        <w:rPr>
          <w:rFonts w:ascii="Aptos" w:hAnsi="Aptos"/>
          <w:sz w:val="24"/>
          <w:szCs w:val="24"/>
        </w:rPr>
        <w:t>self-impose</w:t>
      </w:r>
      <w:r w:rsidR="00EC1F3F" w:rsidRPr="002A37A6">
        <w:rPr>
          <w:rFonts w:ascii="Aptos" w:hAnsi="Aptos"/>
          <w:sz w:val="24"/>
          <w:szCs w:val="24"/>
        </w:rPr>
        <w:t xml:space="preserve"> a deadline of </w:t>
      </w:r>
      <w:r w:rsidR="00EC1F3F" w:rsidRPr="002A37A6">
        <w:rPr>
          <w:rFonts w:ascii="Aptos" w:hAnsi="Aptos" w:cs="Arial"/>
          <w:sz w:val="24"/>
          <w:szCs w:val="24"/>
        </w:rPr>
        <w:t xml:space="preserve">one week prior to the close of Month 13 </w:t>
      </w:r>
      <w:r w:rsidR="00EC1F3F" w:rsidRPr="002A37A6">
        <w:rPr>
          <w:rFonts w:ascii="Aptos" w:hAnsi="Aptos"/>
          <w:sz w:val="24"/>
          <w:szCs w:val="24"/>
        </w:rPr>
        <w:t>for recording all year</w:t>
      </w:r>
      <w:r w:rsidR="00F85214" w:rsidRPr="002A37A6">
        <w:rPr>
          <w:rFonts w:ascii="Aptos" w:hAnsi="Aptos"/>
          <w:sz w:val="24"/>
          <w:szCs w:val="24"/>
        </w:rPr>
        <w:t>-</w:t>
      </w:r>
      <w:r w:rsidR="00EC1F3F" w:rsidRPr="002A37A6">
        <w:rPr>
          <w:rFonts w:ascii="Aptos" w:hAnsi="Aptos"/>
          <w:sz w:val="24"/>
          <w:szCs w:val="24"/>
        </w:rPr>
        <w:t>end adjustments</w:t>
      </w:r>
      <w:r w:rsidR="007473D9" w:rsidRPr="002A37A6">
        <w:rPr>
          <w:rFonts w:ascii="Aptos" w:hAnsi="Aptos"/>
          <w:sz w:val="24"/>
          <w:szCs w:val="24"/>
        </w:rPr>
        <w:t>.</w:t>
      </w:r>
      <w:r w:rsidR="00FF1265" w:rsidRPr="002A37A6">
        <w:rPr>
          <w:rFonts w:ascii="Aptos" w:hAnsi="Aptos"/>
          <w:sz w:val="24"/>
          <w:szCs w:val="24"/>
        </w:rPr>
        <w:t xml:space="preserve"> By doing so, agencies </w:t>
      </w:r>
      <w:r w:rsidR="00FE181C" w:rsidRPr="002A37A6">
        <w:rPr>
          <w:rFonts w:ascii="Aptos" w:hAnsi="Aptos"/>
          <w:sz w:val="24"/>
          <w:szCs w:val="24"/>
        </w:rPr>
        <w:t>build in more</w:t>
      </w:r>
      <w:r w:rsidR="00FF1265" w:rsidRPr="002A37A6">
        <w:rPr>
          <w:rFonts w:ascii="Aptos" w:hAnsi="Aptos"/>
          <w:sz w:val="24"/>
          <w:szCs w:val="24"/>
        </w:rPr>
        <w:t xml:space="preserve"> time </w:t>
      </w:r>
      <w:r w:rsidR="00FF1265" w:rsidRPr="002A37A6">
        <w:rPr>
          <w:rFonts w:ascii="Aptos" w:hAnsi="Aptos" w:cs="Arial"/>
          <w:sz w:val="24"/>
          <w:szCs w:val="24"/>
        </w:rPr>
        <w:t>to</w:t>
      </w:r>
      <w:r w:rsidRPr="002A37A6">
        <w:rPr>
          <w:rFonts w:ascii="Aptos" w:hAnsi="Aptos" w:cs="Arial"/>
          <w:sz w:val="24"/>
          <w:szCs w:val="24"/>
        </w:rPr>
        <w:t xml:space="preserve"> complete </w:t>
      </w:r>
      <w:r w:rsidR="00FF1265" w:rsidRPr="002A37A6">
        <w:rPr>
          <w:rFonts w:ascii="Aptos" w:hAnsi="Aptos" w:cs="Arial"/>
          <w:sz w:val="24"/>
          <w:szCs w:val="24"/>
        </w:rPr>
        <w:t xml:space="preserve">the </w:t>
      </w:r>
      <w:r w:rsidR="00BC0C19" w:rsidRPr="002A37A6">
        <w:rPr>
          <w:rFonts w:ascii="Aptos" w:hAnsi="Aptos" w:cs="Arial"/>
          <w:sz w:val="24"/>
          <w:szCs w:val="24"/>
        </w:rPr>
        <w:t>General</w:t>
      </w:r>
      <w:r w:rsidR="00DE03B4" w:rsidRPr="002A37A6">
        <w:rPr>
          <w:rFonts w:ascii="Aptos" w:hAnsi="Aptos" w:cs="Arial"/>
          <w:sz w:val="24"/>
          <w:szCs w:val="24"/>
        </w:rPr>
        <w:t>,</w:t>
      </w:r>
      <w:r w:rsidR="00BC0C19" w:rsidRPr="002A37A6">
        <w:rPr>
          <w:rFonts w:ascii="Aptos" w:hAnsi="Aptos" w:cs="Arial"/>
          <w:sz w:val="24"/>
          <w:szCs w:val="24"/>
        </w:rPr>
        <w:t xml:space="preserve"> Long-term Debt</w:t>
      </w:r>
      <w:r w:rsidR="00DE03B4" w:rsidRPr="002A37A6">
        <w:rPr>
          <w:rFonts w:ascii="Aptos" w:hAnsi="Aptos" w:cs="Arial"/>
          <w:sz w:val="24"/>
          <w:szCs w:val="24"/>
        </w:rPr>
        <w:t>, and SEFA</w:t>
      </w:r>
      <w:r w:rsidR="00BC0C19" w:rsidRPr="002A37A6">
        <w:rPr>
          <w:rFonts w:ascii="Aptos" w:hAnsi="Aptos" w:cs="Arial"/>
          <w:sz w:val="24"/>
          <w:szCs w:val="24"/>
        </w:rPr>
        <w:t xml:space="preserve"> D</w:t>
      </w:r>
      <w:r w:rsidRPr="002A37A6">
        <w:rPr>
          <w:rFonts w:ascii="Aptos" w:hAnsi="Aptos" w:cs="Arial"/>
          <w:sz w:val="24"/>
          <w:szCs w:val="24"/>
        </w:rPr>
        <w:t>isclosure forms.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>If incorrect balances are discovered</w:t>
      </w:r>
      <w:r w:rsidR="00FF1265" w:rsidRPr="002A37A6">
        <w:rPr>
          <w:rFonts w:ascii="Aptos" w:hAnsi="Aptos" w:cs="Arial"/>
          <w:sz w:val="24"/>
          <w:szCs w:val="24"/>
        </w:rPr>
        <w:t xml:space="preserve"> in the process</w:t>
      </w:r>
      <w:r w:rsidRPr="002A37A6">
        <w:rPr>
          <w:rFonts w:ascii="Aptos" w:hAnsi="Aptos" w:cs="Arial"/>
          <w:sz w:val="24"/>
          <w:szCs w:val="24"/>
        </w:rPr>
        <w:t xml:space="preserve">, </w:t>
      </w:r>
      <w:r w:rsidR="00FF1265" w:rsidRPr="002A37A6">
        <w:rPr>
          <w:rFonts w:ascii="Aptos" w:hAnsi="Aptos" w:cs="Arial"/>
          <w:sz w:val="24"/>
          <w:szCs w:val="24"/>
        </w:rPr>
        <w:t>there is</w:t>
      </w:r>
      <w:r w:rsidRPr="002A37A6">
        <w:rPr>
          <w:rFonts w:ascii="Aptos" w:hAnsi="Aptos" w:cs="Arial"/>
          <w:sz w:val="24"/>
          <w:szCs w:val="24"/>
        </w:rPr>
        <w:t xml:space="preserve"> still time to make corrections before the close of Month 13.</w:t>
      </w:r>
    </w:p>
    <w:p w14:paraId="0ECB6D98" w14:textId="77777777" w:rsidR="007C7D66" w:rsidRPr="002A37A6" w:rsidRDefault="007C7D66" w:rsidP="00221F1D">
      <w:pPr>
        <w:rPr>
          <w:rFonts w:ascii="Aptos" w:hAnsi="Aptos" w:cs="Arial"/>
          <w:sz w:val="24"/>
          <w:szCs w:val="24"/>
        </w:rPr>
      </w:pPr>
    </w:p>
    <w:p w14:paraId="2D381FD6" w14:textId="77777777" w:rsidR="00BC0C19" w:rsidRPr="002A37A6" w:rsidRDefault="007C7D66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lastRenderedPageBreak/>
        <w:t>Reconcile Disclosures</w:t>
      </w:r>
      <w:r w:rsidR="009E5833" w:rsidRPr="002A37A6">
        <w:rPr>
          <w:rFonts w:ascii="Aptos" w:hAnsi="Aptos" w:cs="Arial"/>
          <w:b/>
          <w:sz w:val="24"/>
          <w:szCs w:val="24"/>
        </w:rPr>
        <w:t>.</w:t>
      </w:r>
      <w:r w:rsidRPr="002A37A6">
        <w:rPr>
          <w:rFonts w:ascii="Aptos" w:hAnsi="Aptos" w:cs="Arial"/>
          <w:sz w:val="24"/>
          <w:szCs w:val="24"/>
        </w:rPr>
        <w:t xml:space="preserve"> </w:t>
      </w:r>
      <w:r w:rsidR="00847C2E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 xml:space="preserve">Prior to submitting </w:t>
      </w:r>
      <w:r w:rsidR="00BC0C19" w:rsidRPr="002A37A6">
        <w:rPr>
          <w:rFonts w:ascii="Aptos" w:hAnsi="Aptos" w:cs="Arial"/>
          <w:sz w:val="24"/>
          <w:szCs w:val="24"/>
        </w:rPr>
        <w:t xml:space="preserve">your </w:t>
      </w:r>
      <w:r w:rsidRPr="002A37A6">
        <w:rPr>
          <w:rFonts w:ascii="Aptos" w:hAnsi="Aptos" w:cs="Arial"/>
          <w:sz w:val="24"/>
          <w:szCs w:val="24"/>
        </w:rPr>
        <w:t xml:space="preserve">disclosure </w:t>
      </w:r>
      <w:r w:rsidR="00BC0C19" w:rsidRPr="002A37A6">
        <w:rPr>
          <w:rFonts w:ascii="Aptos" w:hAnsi="Aptos" w:cs="Arial"/>
          <w:sz w:val="24"/>
          <w:szCs w:val="24"/>
        </w:rPr>
        <w:t xml:space="preserve">packages </w:t>
      </w:r>
      <w:r w:rsidRPr="002A37A6">
        <w:rPr>
          <w:rFonts w:ascii="Aptos" w:hAnsi="Aptos" w:cs="Arial"/>
          <w:sz w:val="24"/>
          <w:szCs w:val="24"/>
        </w:rPr>
        <w:t xml:space="preserve">to SARS, make sure </w:t>
      </w:r>
      <w:r w:rsidR="00BC0C19" w:rsidRPr="002A37A6">
        <w:rPr>
          <w:rFonts w:ascii="Aptos" w:hAnsi="Aptos" w:cs="Arial"/>
          <w:sz w:val="24"/>
          <w:szCs w:val="24"/>
        </w:rPr>
        <w:t xml:space="preserve">the account </w:t>
      </w:r>
      <w:r w:rsidRPr="002A37A6">
        <w:rPr>
          <w:rFonts w:ascii="Aptos" w:hAnsi="Aptos" w:cs="Arial"/>
          <w:sz w:val="24"/>
          <w:szCs w:val="24"/>
        </w:rPr>
        <w:t xml:space="preserve">balances </w:t>
      </w:r>
      <w:r w:rsidR="00BC0C19" w:rsidRPr="002A37A6">
        <w:rPr>
          <w:rFonts w:ascii="Aptos" w:hAnsi="Aptos" w:cs="Arial"/>
          <w:sz w:val="24"/>
          <w:szCs w:val="24"/>
        </w:rPr>
        <w:t>per the disclosure</w:t>
      </w:r>
      <w:r w:rsidR="00492D6E" w:rsidRPr="002A37A6">
        <w:rPr>
          <w:rFonts w:ascii="Aptos" w:hAnsi="Aptos" w:cs="Arial"/>
          <w:sz w:val="24"/>
          <w:szCs w:val="24"/>
        </w:rPr>
        <w:t xml:space="preserve"> form</w:t>
      </w:r>
      <w:r w:rsidR="00BC0C19" w:rsidRPr="002A37A6">
        <w:rPr>
          <w:rFonts w:ascii="Aptos" w:hAnsi="Aptos" w:cs="Arial"/>
          <w:sz w:val="24"/>
          <w:szCs w:val="24"/>
        </w:rPr>
        <w:t xml:space="preserve">s </w:t>
      </w:r>
      <w:r w:rsidRPr="002A37A6">
        <w:rPr>
          <w:rFonts w:ascii="Aptos" w:hAnsi="Aptos" w:cs="Arial"/>
          <w:sz w:val="24"/>
          <w:szCs w:val="24"/>
        </w:rPr>
        <w:t xml:space="preserve">agree to </w:t>
      </w:r>
      <w:r w:rsidR="00BC0C19" w:rsidRPr="002A37A6">
        <w:rPr>
          <w:rFonts w:ascii="Aptos" w:hAnsi="Aptos" w:cs="Arial"/>
          <w:sz w:val="24"/>
          <w:szCs w:val="24"/>
        </w:rPr>
        <w:t xml:space="preserve">the Month 13 balances in </w:t>
      </w:r>
      <w:r w:rsidRPr="002A37A6">
        <w:rPr>
          <w:rFonts w:ascii="Aptos" w:hAnsi="Aptos" w:cs="Arial"/>
          <w:sz w:val="24"/>
          <w:szCs w:val="24"/>
        </w:rPr>
        <w:t>R*STARS</w:t>
      </w:r>
      <w:r w:rsidR="00BC0C19" w:rsidRPr="002A37A6">
        <w:rPr>
          <w:rFonts w:ascii="Aptos" w:hAnsi="Aptos" w:cs="Arial"/>
          <w:sz w:val="24"/>
          <w:szCs w:val="24"/>
        </w:rPr>
        <w:t>.</w:t>
      </w:r>
    </w:p>
    <w:p w14:paraId="5D2A1062" w14:textId="77777777" w:rsidR="007C7D66" w:rsidRPr="002A37A6" w:rsidRDefault="007C7D66" w:rsidP="00221F1D">
      <w:pPr>
        <w:rPr>
          <w:rFonts w:ascii="Aptos" w:hAnsi="Aptos" w:cs="Arial"/>
          <w:sz w:val="24"/>
          <w:szCs w:val="24"/>
          <w:u w:val="single"/>
        </w:rPr>
      </w:pPr>
    </w:p>
    <w:p w14:paraId="31C36FEC" w14:textId="19B4EE16" w:rsidR="00FB2BD2" w:rsidRPr="002A37A6" w:rsidRDefault="00C901CC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t>Agency Certification</w:t>
      </w:r>
      <w:r w:rsidR="009E5833" w:rsidRPr="002A37A6">
        <w:rPr>
          <w:rFonts w:ascii="Aptos" w:hAnsi="Aptos" w:cs="Arial"/>
          <w:b/>
          <w:sz w:val="24"/>
          <w:szCs w:val="24"/>
        </w:rPr>
        <w:t>.</w:t>
      </w:r>
      <w:r w:rsidR="009E5833" w:rsidRPr="002A37A6">
        <w:rPr>
          <w:rFonts w:ascii="Aptos" w:hAnsi="Aptos" w:cs="Arial"/>
          <w:sz w:val="24"/>
          <w:szCs w:val="24"/>
        </w:rPr>
        <w:t xml:space="preserve"> </w:t>
      </w:r>
      <w:r w:rsidR="00BC0C19" w:rsidRPr="002A37A6">
        <w:rPr>
          <w:rFonts w:ascii="Aptos" w:hAnsi="Aptos" w:cs="Arial"/>
          <w:sz w:val="24"/>
          <w:szCs w:val="24"/>
        </w:rPr>
        <w:t xml:space="preserve">In addition to the </w:t>
      </w:r>
      <w:r w:rsidR="007C7D66" w:rsidRPr="002A37A6">
        <w:rPr>
          <w:rFonts w:ascii="Aptos" w:hAnsi="Aptos" w:cs="Arial"/>
          <w:sz w:val="24"/>
          <w:szCs w:val="24"/>
        </w:rPr>
        <w:t xml:space="preserve">General </w:t>
      </w:r>
      <w:r w:rsidR="00EE77A3" w:rsidRPr="002A37A6">
        <w:rPr>
          <w:rFonts w:ascii="Aptos" w:hAnsi="Aptos" w:cs="Arial"/>
          <w:sz w:val="24"/>
          <w:szCs w:val="24"/>
        </w:rPr>
        <w:t>and</w:t>
      </w:r>
      <w:r w:rsidR="007C7D66" w:rsidRPr="002A37A6">
        <w:rPr>
          <w:rFonts w:ascii="Aptos" w:hAnsi="Aptos" w:cs="Arial"/>
          <w:sz w:val="24"/>
          <w:szCs w:val="24"/>
        </w:rPr>
        <w:t xml:space="preserve"> </w:t>
      </w:r>
      <w:r w:rsidR="00BC0C19" w:rsidRPr="002A37A6">
        <w:rPr>
          <w:rFonts w:ascii="Aptos" w:hAnsi="Aptos" w:cs="Arial"/>
          <w:sz w:val="24"/>
          <w:szCs w:val="24"/>
        </w:rPr>
        <w:t xml:space="preserve">Long-term </w:t>
      </w:r>
      <w:r w:rsidR="007C7D66" w:rsidRPr="002A37A6">
        <w:rPr>
          <w:rFonts w:ascii="Aptos" w:hAnsi="Aptos" w:cs="Arial"/>
          <w:sz w:val="24"/>
          <w:szCs w:val="24"/>
        </w:rPr>
        <w:t>Debt Disclosures submitted to SARS</w:t>
      </w:r>
      <w:r w:rsidR="00492D6E" w:rsidRPr="002A37A6">
        <w:rPr>
          <w:rFonts w:ascii="Aptos" w:hAnsi="Aptos" w:cs="Arial"/>
          <w:sz w:val="24"/>
          <w:szCs w:val="24"/>
        </w:rPr>
        <w:t>,</w:t>
      </w:r>
      <w:r w:rsidR="007C7D66" w:rsidRPr="002A37A6">
        <w:rPr>
          <w:rFonts w:ascii="Aptos" w:hAnsi="Aptos" w:cs="Arial"/>
          <w:sz w:val="24"/>
          <w:szCs w:val="24"/>
        </w:rPr>
        <w:t xml:space="preserve"> </w:t>
      </w:r>
      <w:r w:rsidR="00BC0C19" w:rsidRPr="002A37A6">
        <w:rPr>
          <w:rFonts w:ascii="Aptos" w:hAnsi="Aptos" w:cs="Arial"/>
          <w:sz w:val="24"/>
          <w:szCs w:val="24"/>
        </w:rPr>
        <w:t>s</w:t>
      </w:r>
      <w:r w:rsidR="003C4CC8" w:rsidRPr="002A37A6">
        <w:rPr>
          <w:rFonts w:ascii="Aptos" w:hAnsi="Aptos" w:cs="Arial"/>
          <w:sz w:val="24"/>
          <w:szCs w:val="24"/>
        </w:rPr>
        <w:t xml:space="preserve">tate agencies </w:t>
      </w:r>
      <w:r w:rsidR="00724198" w:rsidRPr="002A37A6">
        <w:rPr>
          <w:rFonts w:ascii="Aptos" w:hAnsi="Aptos" w:cs="Arial"/>
          <w:sz w:val="24"/>
          <w:szCs w:val="24"/>
        </w:rPr>
        <w:t>must</w:t>
      </w:r>
      <w:r w:rsidR="003C4CC8" w:rsidRPr="002A37A6">
        <w:rPr>
          <w:rFonts w:ascii="Aptos" w:hAnsi="Aptos" w:cs="Arial"/>
          <w:sz w:val="24"/>
          <w:szCs w:val="24"/>
        </w:rPr>
        <w:t xml:space="preserve"> </w:t>
      </w:r>
      <w:r w:rsidR="00A9421D" w:rsidRPr="002A37A6">
        <w:rPr>
          <w:rFonts w:ascii="Aptos" w:hAnsi="Aptos" w:cs="Arial"/>
          <w:sz w:val="24"/>
          <w:szCs w:val="24"/>
        </w:rPr>
        <w:t xml:space="preserve">also </w:t>
      </w:r>
      <w:r w:rsidR="003C4CC8" w:rsidRPr="002A37A6">
        <w:rPr>
          <w:rFonts w:ascii="Aptos" w:hAnsi="Aptos" w:cs="Arial"/>
          <w:sz w:val="24"/>
          <w:szCs w:val="24"/>
        </w:rPr>
        <w:t xml:space="preserve">complete </w:t>
      </w:r>
      <w:r w:rsidR="00A22315" w:rsidRPr="002A37A6">
        <w:rPr>
          <w:rFonts w:ascii="Aptos" w:hAnsi="Aptos" w:cs="Arial"/>
          <w:sz w:val="24"/>
          <w:szCs w:val="24"/>
        </w:rPr>
        <w:t>a certification form</w:t>
      </w:r>
      <w:r w:rsidR="00EE77A3" w:rsidRPr="002A37A6">
        <w:rPr>
          <w:rFonts w:ascii="Aptos" w:hAnsi="Aptos" w:cs="Arial"/>
          <w:sz w:val="24"/>
          <w:szCs w:val="24"/>
        </w:rPr>
        <w:t xml:space="preserve"> which </w:t>
      </w:r>
      <w:r w:rsidR="00A9421D" w:rsidRPr="002A37A6">
        <w:rPr>
          <w:rFonts w:ascii="Aptos" w:hAnsi="Aptos" w:cs="Arial"/>
          <w:sz w:val="24"/>
          <w:szCs w:val="24"/>
        </w:rPr>
        <w:t>requires the agency</w:t>
      </w:r>
      <w:r w:rsidR="00BC0C19" w:rsidRPr="002A37A6">
        <w:rPr>
          <w:rFonts w:ascii="Aptos" w:hAnsi="Aptos" w:cs="Arial"/>
          <w:sz w:val="24"/>
          <w:szCs w:val="24"/>
        </w:rPr>
        <w:t>’s</w:t>
      </w:r>
      <w:r w:rsidR="00A9421D" w:rsidRPr="002A37A6">
        <w:rPr>
          <w:rFonts w:ascii="Aptos" w:hAnsi="Aptos" w:cs="Arial"/>
          <w:sz w:val="24"/>
          <w:szCs w:val="24"/>
        </w:rPr>
        <w:t xml:space="preserve"> </w:t>
      </w:r>
      <w:r w:rsidR="008D339B" w:rsidRPr="002A37A6">
        <w:rPr>
          <w:rFonts w:ascii="Aptos" w:hAnsi="Aptos" w:cs="Arial"/>
          <w:sz w:val="24"/>
          <w:szCs w:val="24"/>
        </w:rPr>
        <w:t xml:space="preserve">Chief Financial Officer or Director </w:t>
      </w:r>
      <w:r w:rsidR="00BC0C19" w:rsidRPr="002A37A6">
        <w:rPr>
          <w:rFonts w:ascii="Aptos" w:hAnsi="Aptos" w:cs="Arial"/>
          <w:sz w:val="24"/>
          <w:szCs w:val="24"/>
        </w:rPr>
        <w:t xml:space="preserve">to </w:t>
      </w:r>
      <w:r w:rsidR="008D339B" w:rsidRPr="002A37A6">
        <w:rPr>
          <w:rFonts w:ascii="Aptos" w:hAnsi="Aptos" w:cs="Arial"/>
          <w:sz w:val="24"/>
          <w:szCs w:val="24"/>
        </w:rPr>
        <w:t xml:space="preserve">certify the accuracy and completeness of the </w:t>
      </w:r>
      <w:r w:rsidR="00492D6E" w:rsidRPr="002A37A6">
        <w:rPr>
          <w:rFonts w:ascii="Aptos" w:hAnsi="Aptos" w:cs="Arial"/>
          <w:sz w:val="24"/>
          <w:szCs w:val="24"/>
        </w:rPr>
        <w:t>attached data</w:t>
      </w:r>
      <w:r w:rsidR="008D339B" w:rsidRPr="002A37A6">
        <w:rPr>
          <w:rFonts w:ascii="Aptos" w:hAnsi="Aptos" w:cs="Arial"/>
          <w:sz w:val="24"/>
          <w:szCs w:val="24"/>
        </w:rPr>
        <w:t xml:space="preserve">. This form </w:t>
      </w:r>
      <w:r w:rsidR="00724198" w:rsidRPr="002A37A6">
        <w:rPr>
          <w:rFonts w:ascii="Aptos" w:hAnsi="Aptos" w:cs="Arial"/>
          <w:sz w:val="24"/>
          <w:szCs w:val="24"/>
        </w:rPr>
        <w:t xml:space="preserve">is </w:t>
      </w:r>
      <w:r w:rsidR="008D339B" w:rsidRPr="002A37A6">
        <w:rPr>
          <w:rFonts w:ascii="Aptos" w:hAnsi="Aptos" w:cs="Arial"/>
          <w:sz w:val="24"/>
          <w:szCs w:val="24"/>
        </w:rPr>
        <w:t xml:space="preserve">due at </w:t>
      </w:r>
      <w:r w:rsidR="00724198" w:rsidRPr="002A37A6">
        <w:rPr>
          <w:rFonts w:ascii="Aptos" w:hAnsi="Aptos" w:cs="Arial"/>
          <w:sz w:val="24"/>
          <w:szCs w:val="24"/>
        </w:rPr>
        <w:t xml:space="preserve">the same time as the disclosure </w:t>
      </w:r>
      <w:r w:rsidR="00BC0C19" w:rsidRPr="002A37A6">
        <w:rPr>
          <w:rFonts w:ascii="Aptos" w:hAnsi="Aptos" w:cs="Arial"/>
          <w:sz w:val="24"/>
          <w:szCs w:val="24"/>
        </w:rPr>
        <w:t>packages</w:t>
      </w:r>
      <w:r w:rsidR="00EC46D3" w:rsidRPr="002A37A6">
        <w:rPr>
          <w:rFonts w:ascii="Aptos" w:hAnsi="Aptos" w:cs="Arial"/>
          <w:sz w:val="24"/>
          <w:szCs w:val="24"/>
        </w:rPr>
        <w:t>.</w:t>
      </w:r>
    </w:p>
    <w:p w14:paraId="31A96EED" w14:textId="77777777" w:rsidR="00A22315" w:rsidRPr="002A37A6" w:rsidRDefault="00A22315" w:rsidP="00221F1D">
      <w:pPr>
        <w:rPr>
          <w:rFonts w:ascii="Aptos" w:hAnsi="Aptos" w:cs="Arial"/>
          <w:sz w:val="24"/>
          <w:szCs w:val="24"/>
        </w:rPr>
      </w:pPr>
    </w:p>
    <w:p w14:paraId="4C114ACC" w14:textId="2DD47F2D" w:rsidR="007C7D66" w:rsidRPr="002A37A6" w:rsidRDefault="007C7D66" w:rsidP="00221F1D">
      <w:pPr>
        <w:tabs>
          <w:tab w:val="left" w:pos="5490"/>
        </w:tabs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t>SARS Review</w:t>
      </w:r>
      <w:r w:rsidR="009E5833" w:rsidRPr="002A37A6">
        <w:rPr>
          <w:rFonts w:ascii="Aptos" w:hAnsi="Aptos" w:cs="Arial"/>
          <w:b/>
          <w:sz w:val="24"/>
          <w:szCs w:val="24"/>
        </w:rPr>
        <w:t>.</w:t>
      </w:r>
      <w:r w:rsidRPr="002A37A6">
        <w:rPr>
          <w:rFonts w:ascii="Aptos" w:hAnsi="Aptos" w:cs="Arial"/>
          <w:sz w:val="24"/>
          <w:szCs w:val="24"/>
        </w:rPr>
        <w:t xml:space="preserve"> </w:t>
      </w:r>
      <w:r w:rsidR="008B46BF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>SARS review</w:t>
      </w:r>
      <w:r w:rsidR="00132962" w:rsidRPr="002A37A6">
        <w:rPr>
          <w:rFonts w:ascii="Aptos" w:hAnsi="Aptos" w:cs="Arial"/>
          <w:sz w:val="24"/>
          <w:szCs w:val="24"/>
        </w:rPr>
        <w:t>s</w:t>
      </w:r>
      <w:r w:rsidRPr="002A37A6">
        <w:rPr>
          <w:rFonts w:ascii="Aptos" w:hAnsi="Aptos" w:cs="Arial"/>
          <w:sz w:val="24"/>
          <w:szCs w:val="24"/>
        </w:rPr>
        <w:t xml:space="preserve"> agency accounting data using </w:t>
      </w:r>
      <w:r w:rsidR="00BC0C19" w:rsidRPr="002A37A6">
        <w:rPr>
          <w:rFonts w:ascii="Aptos" w:hAnsi="Aptos" w:cs="Arial"/>
          <w:sz w:val="24"/>
          <w:szCs w:val="24"/>
        </w:rPr>
        <w:t xml:space="preserve">Datamart </w:t>
      </w:r>
      <w:r w:rsidRPr="002A37A6">
        <w:rPr>
          <w:rFonts w:ascii="Aptos" w:hAnsi="Aptos" w:cs="Arial"/>
          <w:sz w:val="24"/>
          <w:szCs w:val="24"/>
        </w:rPr>
        <w:t xml:space="preserve">reports and </w:t>
      </w:r>
      <w:r w:rsidR="00BC0C19" w:rsidRPr="002A37A6">
        <w:rPr>
          <w:rFonts w:ascii="Aptos" w:hAnsi="Aptos" w:cs="Arial"/>
          <w:sz w:val="24"/>
          <w:szCs w:val="24"/>
        </w:rPr>
        <w:t>record</w:t>
      </w:r>
      <w:r w:rsidR="00132962" w:rsidRPr="002A37A6">
        <w:rPr>
          <w:rFonts w:ascii="Aptos" w:hAnsi="Aptos" w:cs="Arial"/>
          <w:sz w:val="24"/>
          <w:szCs w:val="24"/>
        </w:rPr>
        <w:t>s</w:t>
      </w:r>
      <w:r w:rsidR="00BC0C19" w:rsidRPr="002A37A6">
        <w:rPr>
          <w:rFonts w:ascii="Aptos" w:hAnsi="Aptos" w:cs="Arial"/>
          <w:sz w:val="24"/>
          <w:szCs w:val="24"/>
        </w:rPr>
        <w:t xml:space="preserve"> </w:t>
      </w:r>
      <w:r w:rsidR="00575C6D" w:rsidRPr="002A37A6">
        <w:rPr>
          <w:rFonts w:ascii="Aptos" w:hAnsi="Aptos" w:cs="Arial"/>
          <w:sz w:val="24"/>
          <w:szCs w:val="24"/>
        </w:rPr>
        <w:t>ACFR</w:t>
      </w:r>
      <w:r w:rsidR="00BC0C19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>adjustments or other actions as needed.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>SARS also review</w:t>
      </w:r>
      <w:r w:rsidR="00132962" w:rsidRPr="002A37A6">
        <w:rPr>
          <w:rFonts w:ascii="Aptos" w:hAnsi="Aptos" w:cs="Arial"/>
          <w:sz w:val="24"/>
          <w:szCs w:val="24"/>
        </w:rPr>
        <w:t>s</w:t>
      </w:r>
      <w:r w:rsidRPr="002A37A6">
        <w:rPr>
          <w:rFonts w:ascii="Aptos" w:hAnsi="Aptos" w:cs="Arial"/>
          <w:sz w:val="24"/>
          <w:szCs w:val="24"/>
        </w:rPr>
        <w:t xml:space="preserve"> disclosure forms</w:t>
      </w:r>
      <w:r w:rsidR="00847C2E" w:rsidRPr="002A37A6">
        <w:rPr>
          <w:rFonts w:ascii="Aptos" w:hAnsi="Aptos" w:cs="Arial"/>
          <w:sz w:val="24"/>
          <w:szCs w:val="24"/>
        </w:rPr>
        <w:t xml:space="preserve"> for accuracy and completeness.</w:t>
      </w:r>
    </w:p>
    <w:p w14:paraId="4E6F3FA3" w14:textId="77777777" w:rsidR="007C7D66" w:rsidRPr="002A37A6" w:rsidRDefault="007C7D66" w:rsidP="00221F1D">
      <w:pPr>
        <w:rPr>
          <w:rFonts w:ascii="Aptos" w:hAnsi="Aptos" w:cs="Arial"/>
          <w:sz w:val="24"/>
          <w:szCs w:val="24"/>
        </w:rPr>
      </w:pPr>
    </w:p>
    <w:p w14:paraId="1CE92DA7" w14:textId="0968BBC5" w:rsidR="00132962" w:rsidRPr="002A37A6" w:rsidRDefault="007C7D66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t>Drop-in Agencies</w:t>
      </w:r>
      <w:r w:rsidR="00A64229" w:rsidRPr="002A37A6">
        <w:rPr>
          <w:rFonts w:ascii="Aptos" w:hAnsi="Aptos" w:cs="Arial"/>
          <w:b/>
          <w:sz w:val="24"/>
          <w:szCs w:val="24"/>
        </w:rPr>
        <w:t xml:space="preserve"> and Agencies with Separately Issued Audited Financial Statements</w:t>
      </w:r>
      <w:r w:rsidR="009E5833" w:rsidRPr="002A37A6">
        <w:rPr>
          <w:rFonts w:ascii="Aptos" w:hAnsi="Aptos" w:cs="Arial"/>
          <w:b/>
          <w:sz w:val="24"/>
          <w:szCs w:val="24"/>
        </w:rPr>
        <w:t>.</w:t>
      </w:r>
      <w:r w:rsidR="009E5833" w:rsidRPr="002A37A6">
        <w:rPr>
          <w:rFonts w:ascii="Aptos" w:hAnsi="Aptos" w:cs="Arial"/>
          <w:sz w:val="24"/>
          <w:szCs w:val="24"/>
        </w:rPr>
        <w:t xml:space="preserve">  </w:t>
      </w:r>
      <w:r w:rsidR="008B46BF" w:rsidRPr="002A37A6">
        <w:rPr>
          <w:rFonts w:ascii="Aptos" w:hAnsi="Aptos" w:cs="Arial"/>
          <w:sz w:val="24"/>
          <w:szCs w:val="24"/>
        </w:rPr>
        <w:t>S</w:t>
      </w:r>
      <w:r w:rsidR="00092DBB" w:rsidRPr="002A37A6">
        <w:rPr>
          <w:rFonts w:ascii="Aptos" w:hAnsi="Aptos" w:cs="Arial"/>
          <w:sz w:val="24"/>
          <w:szCs w:val="24"/>
        </w:rPr>
        <w:t xml:space="preserve">ARS requires </w:t>
      </w:r>
      <w:r w:rsidR="00C901CC" w:rsidRPr="002A37A6">
        <w:rPr>
          <w:rFonts w:ascii="Aptos" w:hAnsi="Aptos" w:cs="Arial"/>
          <w:sz w:val="24"/>
          <w:szCs w:val="24"/>
        </w:rPr>
        <w:t xml:space="preserve">agencies that are </w:t>
      </w:r>
      <w:r w:rsidR="00092DBB" w:rsidRPr="002A37A6">
        <w:rPr>
          <w:rFonts w:ascii="Aptos" w:hAnsi="Aptos" w:cs="Arial"/>
          <w:sz w:val="24"/>
          <w:szCs w:val="24"/>
        </w:rPr>
        <w:t>s</w:t>
      </w:r>
      <w:r w:rsidRPr="002A37A6">
        <w:rPr>
          <w:rFonts w:ascii="Aptos" w:hAnsi="Aptos" w:cs="Arial"/>
          <w:sz w:val="24"/>
          <w:szCs w:val="24"/>
        </w:rPr>
        <w:t xml:space="preserve">eparately audited </w:t>
      </w:r>
      <w:r w:rsidR="00092DBB" w:rsidRPr="002A37A6">
        <w:rPr>
          <w:rFonts w:ascii="Aptos" w:hAnsi="Aptos" w:cs="Arial"/>
          <w:sz w:val="24"/>
          <w:szCs w:val="24"/>
        </w:rPr>
        <w:t xml:space="preserve">to submit copies of their </w:t>
      </w:r>
      <w:r w:rsidRPr="002A37A6">
        <w:rPr>
          <w:rFonts w:ascii="Aptos" w:hAnsi="Aptos" w:cs="Arial"/>
          <w:sz w:val="24"/>
          <w:szCs w:val="24"/>
        </w:rPr>
        <w:t>audited financial statements with accompanying notes and applicable disclosures.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="00132962" w:rsidRPr="002A37A6">
        <w:rPr>
          <w:rFonts w:ascii="Aptos" w:hAnsi="Aptos" w:cs="Arial"/>
          <w:sz w:val="24"/>
          <w:szCs w:val="24"/>
        </w:rPr>
        <w:t>The</w:t>
      </w:r>
      <w:r w:rsidR="00092DBB" w:rsidRPr="002A37A6">
        <w:rPr>
          <w:rFonts w:ascii="Aptos" w:hAnsi="Aptos" w:cs="Arial"/>
          <w:sz w:val="24"/>
          <w:szCs w:val="24"/>
        </w:rPr>
        <w:t xml:space="preserve"> final </w:t>
      </w:r>
      <w:r w:rsidR="00132962" w:rsidRPr="002A37A6">
        <w:rPr>
          <w:rFonts w:ascii="Aptos" w:hAnsi="Aptos" w:cs="Arial"/>
          <w:sz w:val="24"/>
          <w:szCs w:val="24"/>
        </w:rPr>
        <w:t xml:space="preserve">audited </w:t>
      </w:r>
      <w:r w:rsidRPr="002A37A6">
        <w:rPr>
          <w:rFonts w:ascii="Aptos" w:hAnsi="Aptos" w:cs="Arial"/>
          <w:sz w:val="24"/>
          <w:szCs w:val="24"/>
        </w:rPr>
        <w:t>financial statement balances</w:t>
      </w:r>
      <w:r w:rsidR="00132962" w:rsidRPr="002A37A6">
        <w:rPr>
          <w:rFonts w:ascii="Aptos" w:hAnsi="Aptos" w:cs="Arial"/>
          <w:sz w:val="24"/>
          <w:szCs w:val="24"/>
        </w:rPr>
        <w:t xml:space="preserve"> </w:t>
      </w:r>
      <w:r w:rsidR="00B419BF" w:rsidRPr="002A37A6">
        <w:rPr>
          <w:rFonts w:ascii="Aptos" w:hAnsi="Aptos" w:cs="Arial"/>
          <w:sz w:val="24"/>
          <w:szCs w:val="24"/>
        </w:rPr>
        <w:t>for</w:t>
      </w:r>
      <w:r w:rsidR="00132962" w:rsidRPr="002A37A6">
        <w:rPr>
          <w:rFonts w:ascii="Aptos" w:hAnsi="Aptos" w:cs="Arial"/>
          <w:sz w:val="24"/>
          <w:szCs w:val="24"/>
        </w:rPr>
        <w:t xml:space="preserve"> those agencies not on R*STARS</w:t>
      </w:r>
      <w:r w:rsidRPr="002A37A6">
        <w:rPr>
          <w:rFonts w:ascii="Aptos" w:hAnsi="Aptos" w:cs="Arial"/>
          <w:sz w:val="24"/>
          <w:szCs w:val="24"/>
        </w:rPr>
        <w:t xml:space="preserve"> </w:t>
      </w:r>
      <w:r w:rsidR="00BC0C19" w:rsidRPr="002A37A6">
        <w:rPr>
          <w:rFonts w:ascii="Aptos" w:hAnsi="Aptos" w:cs="Arial"/>
          <w:sz w:val="24"/>
          <w:szCs w:val="24"/>
        </w:rPr>
        <w:t>are</w:t>
      </w:r>
      <w:r w:rsidRPr="002A37A6">
        <w:rPr>
          <w:rFonts w:ascii="Aptos" w:hAnsi="Aptos" w:cs="Arial"/>
          <w:sz w:val="24"/>
          <w:szCs w:val="24"/>
        </w:rPr>
        <w:t xml:space="preserve"> </w:t>
      </w:r>
      <w:r w:rsidR="00BC0C19" w:rsidRPr="002A37A6">
        <w:rPr>
          <w:rFonts w:ascii="Aptos" w:hAnsi="Aptos" w:cs="Arial"/>
          <w:sz w:val="24"/>
          <w:szCs w:val="24"/>
        </w:rPr>
        <w:t>“</w:t>
      </w:r>
      <w:r w:rsidRPr="002A37A6">
        <w:rPr>
          <w:rFonts w:ascii="Aptos" w:hAnsi="Aptos" w:cs="Arial"/>
          <w:sz w:val="24"/>
          <w:szCs w:val="24"/>
        </w:rPr>
        <w:t>dropped in</w:t>
      </w:r>
      <w:r w:rsidR="00BC0C19" w:rsidRPr="002A37A6">
        <w:rPr>
          <w:rFonts w:ascii="Aptos" w:hAnsi="Aptos" w:cs="Arial"/>
          <w:sz w:val="24"/>
          <w:szCs w:val="24"/>
        </w:rPr>
        <w:t xml:space="preserve">” </w:t>
      </w:r>
      <w:r w:rsidRPr="002A37A6">
        <w:rPr>
          <w:rFonts w:ascii="Aptos" w:hAnsi="Aptos" w:cs="Arial"/>
          <w:sz w:val="24"/>
          <w:szCs w:val="24"/>
        </w:rPr>
        <w:t xml:space="preserve">to the </w:t>
      </w:r>
      <w:r w:rsidR="00575C6D" w:rsidRPr="002A37A6">
        <w:rPr>
          <w:rFonts w:ascii="Aptos" w:hAnsi="Aptos" w:cs="Arial"/>
          <w:sz w:val="24"/>
          <w:szCs w:val="24"/>
        </w:rPr>
        <w:t>ACFR</w:t>
      </w:r>
      <w:r w:rsidRPr="002A37A6">
        <w:rPr>
          <w:rFonts w:ascii="Aptos" w:hAnsi="Aptos" w:cs="Arial"/>
          <w:sz w:val="24"/>
          <w:szCs w:val="24"/>
        </w:rPr>
        <w:t>.</w:t>
      </w:r>
      <w:r w:rsidR="00A9421D" w:rsidRPr="002A37A6">
        <w:rPr>
          <w:rFonts w:ascii="Aptos" w:hAnsi="Aptos" w:cs="Arial"/>
          <w:sz w:val="24"/>
          <w:szCs w:val="24"/>
        </w:rPr>
        <w:t xml:space="preserve"> A few small agencies not on R*STARS</w:t>
      </w:r>
      <w:r w:rsidR="00BC0C19" w:rsidRPr="002A37A6">
        <w:rPr>
          <w:rFonts w:ascii="Aptos" w:hAnsi="Aptos" w:cs="Arial"/>
          <w:sz w:val="24"/>
          <w:szCs w:val="24"/>
        </w:rPr>
        <w:t xml:space="preserve"> </w:t>
      </w:r>
      <w:r w:rsidR="00132962" w:rsidRPr="002A37A6">
        <w:rPr>
          <w:rFonts w:ascii="Aptos" w:hAnsi="Aptos" w:cs="Arial"/>
          <w:sz w:val="24"/>
          <w:szCs w:val="24"/>
        </w:rPr>
        <w:t xml:space="preserve">are required to </w:t>
      </w:r>
      <w:r w:rsidR="00A9421D" w:rsidRPr="002A37A6">
        <w:rPr>
          <w:rFonts w:ascii="Aptos" w:hAnsi="Aptos" w:cs="Arial"/>
          <w:sz w:val="24"/>
          <w:szCs w:val="24"/>
        </w:rPr>
        <w:t>complete a special disclosure packet</w:t>
      </w:r>
      <w:r w:rsidR="00132962" w:rsidRPr="002A37A6">
        <w:rPr>
          <w:rFonts w:ascii="Aptos" w:hAnsi="Aptos" w:cs="Arial"/>
          <w:sz w:val="24"/>
          <w:szCs w:val="24"/>
        </w:rPr>
        <w:t xml:space="preserve"> for drop-in purposes</w:t>
      </w:r>
      <w:r w:rsidR="008B46BF" w:rsidRPr="002A37A6">
        <w:rPr>
          <w:rFonts w:ascii="Aptos" w:hAnsi="Aptos" w:cs="Arial"/>
          <w:sz w:val="24"/>
          <w:szCs w:val="24"/>
        </w:rPr>
        <w:t>.</w:t>
      </w:r>
    </w:p>
    <w:p w14:paraId="3889268D" w14:textId="77777777" w:rsidR="00132962" w:rsidRPr="002A37A6" w:rsidRDefault="00132962" w:rsidP="00221F1D">
      <w:pPr>
        <w:rPr>
          <w:rFonts w:ascii="Aptos" w:hAnsi="Aptos" w:cs="Arial"/>
          <w:sz w:val="24"/>
          <w:szCs w:val="24"/>
        </w:rPr>
      </w:pPr>
    </w:p>
    <w:p w14:paraId="0098C29F" w14:textId="7620EBD8" w:rsidR="007C7D66" w:rsidRPr="002A37A6" w:rsidRDefault="007C7D66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t>Federal Awards</w:t>
      </w:r>
      <w:r w:rsidR="009E5833" w:rsidRPr="002A37A6">
        <w:rPr>
          <w:rFonts w:ascii="Aptos" w:hAnsi="Aptos" w:cs="Arial"/>
          <w:b/>
          <w:sz w:val="24"/>
          <w:szCs w:val="24"/>
        </w:rPr>
        <w:t>.</w:t>
      </w:r>
      <w:r w:rsidR="009E5833" w:rsidRPr="002A37A6">
        <w:rPr>
          <w:rFonts w:ascii="Aptos" w:hAnsi="Aptos" w:cs="Arial"/>
          <w:sz w:val="24"/>
          <w:szCs w:val="24"/>
        </w:rPr>
        <w:t xml:space="preserve">  </w:t>
      </w:r>
      <w:r w:rsidRPr="002A37A6">
        <w:rPr>
          <w:rFonts w:ascii="Aptos" w:hAnsi="Aptos" w:cs="Arial"/>
          <w:sz w:val="24"/>
          <w:szCs w:val="24"/>
        </w:rPr>
        <w:t>A</w:t>
      </w:r>
      <w:r w:rsidR="00524521" w:rsidRPr="002A37A6">
        <w:rPr>
          <w:rFonts w:ascii="Aptos" w:hAnsi="Aptos" w:cs="Arial"/>
          <w:sz w:val="24"/>
          <w:szCs w:val="24"/>
        </w:rPr>
        <w:t>fter Month 13 closes, a</w:t>
      </w:r>
      <w:r w:rsidRPr="002A37A6">
        <w:rPr>
          <w:rFonts w:ascii="Aptos" w:hAnsi="Aptos" w:cs="Arial"/>
          <w:sz w:val="24"/>
          <w:szCs w:val="24"/>
        </w:rPr>
        <w:t xml:space="preserve">gencies </w:t>
      </w:r>
      <w:r w:rsidR="00524521" w:rsidRPr="002A37A6">
        <w:rPr>
          <w:rFonts w:ascii="Aptos" w:hAnsi="Aptos" w:cs="Arial"/>
          <w:sz w:val="24"/>
          <w:szCs w:val="24"/>
        </w:rPr>
        <w:t xml:space="preserve">use a standard </w:t>
      </w:r>
      <w:r w:rsidR="00DE2490" w:rsidRPr="002A37A6">
        <w:rPr>
          <w:rFonts w:ascii="Aptos" w:hAnsi="Aptos" w:cs="Arial"/>
          <w:sz w:val="24"/>
          <w:szCs w:val="24"/>
        </w:rPr>
        <w:t xml:space="preserve">OBIEE </w:t>
      </w:r>
      <w:r w:rsidR="00524521" w:rsidRPr="002A37A6">
        <w:rPr>
          <w:rFonts w:ascii="Aptos" w:hAnsi="Aptos" w:cs="Arial"/>
          <w:sz w:val="24"/>
          <w:szCs w:val="24"/>
        </w:rPr>
        <w:t>query from the Datamart repository for Schedule of Expenditures of Federal Awards (SEFA) reporting.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="00524521" w:rsidRPr="002A37A6">
        <w:rPr>
          <w:rFonts w:ascii="Aptos" w:hAnsi="Aptos" w:cs="Arial"/>
          <w:sz w:val="24"/>
          <w:szCs w:val="24"/>
        </w:rPr>
        <w:t>Agencies transmit their SEFA data by signing a certification form with summary totals.</w:t>
      </w:r>
      <w:r w:rsidR="00B3720F" w:rsidRPr="002A37A6">
        <w:rPr>
          <w:rFonts w:ascii="Aptos" w:hAnsi="Aptos" w:cs="Arial"/>
          <w:sz w:val="24"/>
          <w:szCs w:val="24"/>
        </w:rPr>
        <w:t xml:space="preserve"> </w:t>
      </w:r>
      <w:r w:rsidR="00E4693A" w:rsidRPr="002A37A6">
        <w:rPr>
          <w:rFonts w:ascii="Aptos" w:hAnsi="Aptos" w:cs="Arial"/>
          <w:sz w:val="24"/>
          <w:szCs w:val="24"/>
        </w:rPr>
        <w:t>Agencies using Excel spreadsheets, rather than the grant profiles, will send them to SARS.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="00B3720F" w:rsidRPr="002A37A6">
        <w:rPr>
          <w:rFonts w:ascii="Aptos" w:hAnsi="Aptos" w:cs="Arial"/>
          <w:color w:val="auto"/>
          <w:sz w:val="24"/>
          <w:szCs w:val="24"/>
        </w:rPr>
        <w:t xml:space="preserve">If an agency finds </w:t>
      </w:r>
      <w:r w:rsidR="00847C2E" w:rsidRPr="002A37A6">
        <w:rPr>
          <w:rFonts w:ascii="Aptos" w:hAnsi="Aptos" w:cs="Arial"/>
          <w:color w:val="auto"/>
          <w:sz w:val="24"/>
          <w:szCs w:val="24"/>
        </w:rPr>
        <w:t>an e</w:t>
      </w:r>
      <w:r w:rsidR="00B3720F" w:rsidRPr="002A37A6">
        <w:rPr>
          <w:rFonts w:ascii="Aptos" w:hAnsi="Aptos" w:cs="Arial"/>
          <w:color w:val="auto"/>
          <w:sz w:val="24"/>
          <w:szCs w:val="24"/>
        </w:rPr>
        <w:t xml:space="preserve">rror in </w:t>
      </w:r>
      <w:r w:rsidR="00847C2E" w:rsidRPr="002A37A6">
        <w:rPr>
          <w:rFonts w:ascii="Aptos" w:hAnsi="Aptos" w:cs="Arial"/>
          <w:color w:val="auto"/>
          <w:sz w:val="24"/>
          <w:szCs w:val="24"/>
        </w:rPr>
        <w:t>its</w:t>
      </w:r>
      <w:r w:rsidR="00B3720F" w:rsidRPr="002A37A6">
        <w:rPr>
          <w:rFonts w:ascii="Aptos" w:hAnsi="Aptos" w:cs="Arial"/>
          <w:color w:val="auto"/>
          <w:sz w:val="24"/>
          <w:szCs w:val="24"/>
        </w:rPr>
        <w:t xml:space="preserve"> SEFA report, changes should be submitted using the Excel “corrections” spreadsheet.</w:t>
      </w:r>
    </w:p>
    <w:p w14:paraId="7F6F079A" w14:textId="77777777" w:rsidR="00DE03B4" w:rsidRPr="002A37A6" w:rsidRDefault="00DE03B4" w:rsidP="00221F1D">
      <w:pPr>
        <w:rPr>
          <w:rFonts w:ascii="Aptos" w:hAnsi="Aptos" w:cs="Arial"/>
          <w:sz w:val="24"/>
          <w:szCs w:val="24"/>
          <w:u w:val="single"/>
        </w:rPr>
      </w:pPr>
    </w:p>
    <w:p w14:paraId="6183A7D7" w14:textId="15470B57" w:rsidR="007C7D66" w:rsidRPr="002A37A6" w:rsidRDefault="00575C6D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t>ACFR</w:t>
      </w:r>
      <w:r w:rsidR="007C7D66" w:rsidRPr="002A37A6">
        <w:rPr>
          <w:rFonts w:ascii="Aptos" w:hAnsi="Aptos" w:cs="Arial"/>
          <w:b/>
          <w:sz w:val="24"/>
          <w:szCs w:val="24"/>
        </w:rPr>
        <w:t xml:space="preserve"> Preparation</w:t>
      </w:r>
      <w:r w:rsidR="00B3720F" w:rsidRPr="002A37A6">
        <w:rPr>
          <w:rFonts w:ascii="Aptos" w:hAnsi="Aptos" w:cs="Arial"/>
          <w:b/>
          <w:sz w:val="24"/>
          <w:szCs w:val="24"/>
        </w:rPr>
        <w:t>.</w:t>
      </w:r>
      <w:r w:rsidR="00B3720F" w:rsidRPr="002A37A6">
        <w:rPr>
          <w:rFonts w:ascii="Aptos" w:hAnsi="Aptos" w:cs="Arial"/>
          <w:sz w:val="24"/>
          <w:szCs w:val="24"/>
        </w:rPr>
        <w:t xml:space="preserve">  </w:t>
      </w:r>
      <w:r w:rsidR="007C7D66" w:rsidRPr="002A37A6">
        <w:rPr>
          <w:rFonts w:ascii="Aptos" w:hAnsi="Aptos" w:cs="Arial"/>
          <w:sz w:val="24"/>
          <w:szCs w:val="24"/>
        </w:rPr>
        <w:t xml:space="preserve">After the close of Month 13, </w:t>
      </w:r>
      <w:r w:rsidRPr="002A37A6">
        <w:rPr>
          <w:rFonts w:ascii="Aptos" w:hAnsi="Aptos" w:cs="Arial"/>
          <w:sz w:val="24"/>
          <w:szCs w:val="24"/>
        </w:rPr>
        <w:t>ACFR</w:t>
      </w:r>
      <w:r w:rsidR="007C7D66" w:rsidRPr="002A37A6">
        <w:rPr>
          <w:rFonts w:ascii="Aptos" w:hAnsi="Aptos" w:cs="Arial"/>
          <w:sz w:val="24"/>
          <w:szCs w:val="24"/>
        </w:rPr>
        <w:t xml:space="preserve"> preparation begins.</w:t>
      </w:r>
    </w:p>
    <w:p w14:paraId="12CAC317" w14:textId="77777777" w:rsidR="007C7D66" w:rsidRPr="002A37A6" w:rsidRDefault="007C7D66" w:rsidP="00221F1D">
      <w:pPr>
        <w:numPr>
          <w:ilvl w:val="12"/>
          <w:numId w:val="0"/>
        </w:numPr>
        <w:ind w:left="360" w:hanging="360"/>
        <w:rPr>
          <w:rFonts w:ascii="Aptos" w:hAnsi="Aptos" w:cs="Arial"/>
          <w:sz w:val="24"/>
          <w:szCs w:val="24"/>
        </w:rPr>
      </w:pPr>
    </w:p>
    <w:p w14:paraId="07AB16FC" w14:textId="3C6A919A" w:rsidR="00FA32D1" w:rsidRPr="002A37A6" w:rsidRDefault="00575C6D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b/>
          <w:sz w:val="24"/>
          <w:szCs w:val="24"/>
        </w:rPr>
        <w:t>ACFR</w:t>
      </w:r>
      <w:r w:rsidR="007C7D66" w:rsidRPr="002A37A6">
        <w:rPr>
          <w:rFonts w:ascii="Aptos" w:hAnsi="Aptos" w:cs="Arial"/>
          <w:b/>
          <w:sz w:val="24"/>
          <w:szCs w:val="24"/>
        </w:rPr>
        <w:t xml:space="preserve"> Publication</w:t>
      </w:r>
      <w:r w:rsidR="00B3720F" w:rsidRPr="002A37A6">
        <w:rPr>
          <w:rFonts w:ascii="Aptos" w:hAnsi="Aptos" w:cs="Arial"/>
          <w:b/>
          <w:sz w:val="24"/>
          <w:szCs w:val="24"/>
        </w:rPr>
        <w:t>.</w:t>
      </w:r>
      <w:r w:rsidR="007C7D66" w:rsidRPr="002A37A6">
        <w:rPr>
          <w:rFonts w:ascii="Aptos" w:hAnsi="Aptos" w:cs="Arial"/>
          <w:sz w:val="24"/>
          <w:szCs w:val="24"/>
        </w:rPr>
        <w:t xml:space="preserve"> </w:t>
      </w:r>
      <w:r w:rsidR="008B46BF" w:rsidRPr="002A37A6">
        <w:rPr>
          <w:rFonts w:ascii="Aptos" w:hAnsi="Aptos" w:cs="Arial"/>
          <w:sz w:val="24"/>
          <w:szCs w:val="24"/>
        </w:rPr>
        <w:t xml:space="preserve"> </w:t>
      </w:r>
      <w:r w:rsidR="00492D6E" w:rsidRPr="002A37A6">
        <w:rPr>
          <w:rFonts w:ascii="Aptos" w:hAnsi="Aptos" w:cs="Arial"/>
          <w:sz w:val="24"/>
          <w:szCs w:val="24"/>
        </w:rPr>
        <w:t>Upon</w:t>
      </w:r>
      <w:r w:rsidR="007C7D66" w:rsidRPr="002A37A6">
        <w:rPr>
          <w:rFonts w:ascii="Aptos" w:hAnsi="Aptos" w:cs="Arial"/>
          <w:sz w:val="24"/>
          <w:szCs w:val="24"/>
        </w:rPr>
        <w:t xml:space="preserve"> </w:t>
      </w:r>
      <w:r w:rsidR="00492D6E" w:rsidRPr="002A37A6">
        <w:rPr>
          <w:rFonts w:ascii="Aptos" w:hAnsi="Aptos" w:cs="Arial"/>
          <w:sz w:val="24"/>
          <w:szCs w:val="24"/>
        </w:rPr>
        <w:t>completion of the statewide audit and issuance of the</w:t>
      </w:r>
      <w:r w:rsidR="007C7D66" w:rsidRPr="002A37A6">
        <w:rPr>
          <w:rFonts w:ascii="Aptos" w:hAnsi="Aptos" w:cs="Arial"/>
          <w:sz w:val="24"/>
          <w:szCs w:val="24"/>
        </w:rPr>
        <w:t xml:space="preserve"> audit</w:t>
      </w:r>
      <w:r w:rsidR="00BC0C19" w:rsidRPr="002A37A6">
        <w:rPr>
          <w:rFonts w:ascii="Aptos" w:hAnsi="Aptos" w:cs="Arial"/>
          <w:sz w:val="24"/>
          <w:szCs w:val="24"/>
        </w:rPr>
        <w:t>or’s</w:t>
      </w:r>
      <w:r w:rsidR="007C7D66" w:rsidRPr="002A37A6">
        <w:rPr>
          <w:rFonts w:ascii="Aptos" w:hAnsi="Aptos" w:cs="Arial"/>
          <w:sz w:val="24"/>
          <w:szCs w:val="24"/>
        </w:rPr>
        <w:t xml:space="preserve"> opinion</w:t>
      </w:r>
      <w:r w:rsidR="00492D6E" w:rsidRPr="002A37A6">
        <w:rPr>
          <w:rFonts w:ascii="Aptos" w:hAnsi="Aptos" w:cs="Arial"/>
          <w:sz w:val="24"/>
          <w:szCs w:val="24"/>
        </w:rPr>
        <w:t>, SARS publishes</w:t>
      </w:r>
      <w:r w:rsidR="007C7D66" w:rsidRPr="002A37A6">
        <w:rPr>
          <w:rFonts w:ascii="Aptos" w:hAnsi="Aptos" w:cs="Arial"/>
          <w:sz w:val="24"/>
          <w:szCs w:val="24"/>
        </w:rPr>
        <w:t xml:space="preserve"> </w:t>
      </w:r>
      <w:r w:rsidR="00BC0C19" w:rsidRPr="002A37A6">
        <w:rPr>
          <w:rFonts w:ascii="Aptos" w:hAnsi="Aptos" w:cs="Arial"/>
          <w:sz w:val="24"/>
          <w:szCs w:val="24"/>
        </w:rPr>
        <w:t xml:space="preserve">the </w:t>
      </w:r>
      <w:r w:rsidRPr="002A37A6">
        <w:rPr>
          <w:rFonts w:ascii="Aptos" w:hAnsi="Aptos" w:cs="Arial"/>
          <w:sz w:val="24"/>
          <w:szCs w:val="24"/>
        </w:rPr>
        <w:t>ACFR</w:t>
      </w:r>
      <w:r w:rsidR="00492D6E" w:rsidRPr="002A37A6">
        <w:rPr>
          <w:rFonts w:ascii="Aptos" w:hAnsi="Aptos" w:cs="Arial"/>
          <w:sz w:val="24"/>
          <w:szCs w:val="24"/>
        </w:rPr>
        <w:t>.</w:t>
      </w:r>
      <w:r w:rsidR="00134DC1" w:rsidRPr="002A37A6">
        <w:rPr>
          <w:rFonts w:ascii="Aptos" w:hAnsi="Aptos" w:cs="Arial"/>
          <w:sz w:val="24"/>
          <w:szCs w:val="24"/>
        </w:rPr>
        <w:t xml:space="preserve"> The statutory deadline for publishing the </w:t>
      </w:r>
      <w:r w:rsidRPr="002A37A6">
        <w:rPr>
          <w:rFonts w:ascii="Aptos" w:hAnsi="Aptos" w:cs="Arial"/>
          <w:sz w:val="24"/>
          <w:szCs w:val="24"/>
        </w:rPr>
        <w:t>ACFR</w:t>
      </w:r>
      <w:r w:rsidR="00134DC1" w:rsidRPr="002A37A6">
        <w:rPr>
          <w:rFonts w:ascii="Aptos" w:hAnsi="Aptos" w:cs="Arial"/>
          <w:sz w:val="24"/>
          <w:szCs w:val="24"/>
        </w:rPr>
        <w:t xml:space="preserve"> is December 31.</w:t>
      </w:r>
    </w:p>
    <w:p w14:paraId="499D7BEA" w14:textId="77777777" w:rsidR="00F271B4" w:rsidRDefault="00F271B4" w:rsidP="00221F1D">
      <w:pPr>
        <w:rPr>
          <w:rFonts w:cs="Arial"/>
        </w:rPr>
      </w:pPr>
    </w:p>
    <w:p w14:paraId="39A7ACF4" w14:textId="77777777" w:rsidR="007C7D66" w:rsidRPr="001B7972" w:rsidRDefault="007C7D66" w:rsidP="00562D85">
      <w:pPr>
        <w:pStyle w:val="DASHeading2"/>
      </w:pPr>
      <w:r w:rsidRPr="001B7972">
        <w:t>B.4.</w:t>
      </w:r>
      <w:r w:rsidR="00B66279" w:rsidRPr="001B7972">
        <w:tab/>
      </w:r>
      <w:r w:rsidRPr="001B7972">
        <w:t>Best Practices for a Successful Year</w:t>
      </w:r>
      <w:r w:rsidR="00F85214" w:rsidRPr="001B7972">
        <w:t>-</w:t>
      </w:r>
      <w:r w:rsidRPr="001B7972">
        <w:t>End Closing</w:t>
      </w:r>
    </w:p>
    <w:p w14:paraId="70A2EA86" w14:textId="77777777" w:rsidR="007C7D66" w:rsidRPr="00847C2E" w:rsidRDefault="007C7D66" w:rsidP="00221F1D">
      <w:pPr>
        <w:tabs>
          <w:tab w:val="left" w:pos="450"/>
          <w:tab w:val="left" w:pos="810"/>
          <w:tab w:val="right" w:leader="dot" w:pos="9360"/>
        </w:tabs>
        <w:rPr>
          <w:rFonts w:cs="Arial"/>
          <w:b/>
          <w:szCs w:val="22"/>
        </w:rPr>
      </w:pPr>
    </w:p>
    <w:p w14:paraId="350C075F" w14:textId="77777777" w:rsidR="007C7D66" w:rsidRPr="002A37A6" w:rsidRDefault="007C7D66" w:rsidP="00221F1D">
      <w:pPr>
        <w:rPr>
          <w:rFonts w:ascii="Aptos" w:hAnsi="Aptos" w:cs="Arial"/>
          <w:b/>
          <w:sz w:val="24"/>
          <w:szCs w:val="24"/>
        </w:rPr>
      </w:pPr>
      <w:r w:rsidRPr="002A37A6">
        <w:rPr>
          <w:rFonts w:ascii="Aptos" w:hAnsi="Aptos" w:cs="Arial"/>
          <w:sz w:val="24"/>
          <w:szCs w:val="24"/>
        </w:rPr>
        <w:t xml:space="preserve">The following guidelines are </w:t>
      </w:r>
      <w:r w:rsidR="00EC46D3" w:rsidRPr="002A37A6">
        <w:rPr>
          <w:rFonts w:ascii="Aptos" w:hAnsi="Aptos" w:cs="Arial"/>
          <w:sz w:val="24"/>
          <w:szCs w:val="24"/>
        </w:rPr>
        <w:t>suggested</w:t>
      </w:r>
      <w:r w:rsidRPr="002A37A6">
        <w:rPr>
          <w:rFonts w:ascii="Aptos" w:hAnsi="Aptos" w:cs="Arial"/>
          <w:sz w:val="24"/>
          <w:szCs w:val="24"/>
        </w:rPr>
        <w:t xml:space="preserve"> as best practices for agencies to ensure a successful year</w:t>
      </w:r>
      <w:r w:rsidR="00F85214" w:rsidRPr="002A37A6">
        <w:rPr>
          <w:rFonts w:ascii="Aptos" w:hAnsi="Aptos" w:cs="Arial"/>
          <w:sz w:val="24"/>
          <w:szCs w:val="24"/>
        </w:rPr>
        <w:t>-</w:t>
      </w:r>
      <w:r w:rsidRPr="002A37A6">
        <w:rPr>
          <w:rFonts w:ascii="Aptos" w:hAnsi="Aptos" w:cs="Arial"/>
          <w:sz w:val="24"/>
          <w:szCs w:val="24"/>
        </w:rPr>
        <w:t>end closing:</w:t>
      </w:r>
    </w:p>
    <w:p w14:paraId="2983A88C" w14:textId="77777777" w:rsidR="007C7D66" w:rsidRPr="00134DC1" w:rsidRDefault="007C7D66" w:rsidP="00221F1D">
      <w:pPr>
        <w:ind w:left="720" w:hanging="360"/>
        <w:rPr>
          <w:rFonts w:cs="Arial"/>
          <w:szCs w:val="22"/>
        </w:rPr>
      </w:pPr>
    </w:p>
    <w:p w14:paraId="3AE5BEF4" w14:textId="77777777" w:rsidR="00BC0C19" w:rsidRPr="001B7972" w:rsidRDefault="00073AF3" w:rsidP="00221F1D">
      <w:pPr>
        <w:numPr>
          <w:ilvl w:val="0"/>
          <w:numId w:val="117"/>
        </w:numPr>
        <w:rPr>
          <w:rFonts w:ascii="Aptos" w:hAnsi="Aptos" w:cs="Arial"/>
          <w:sz w:val="24"/>
          <w:szCs w:val="24"/>
        </w:rPr>
      </w:pPr>
      <w:r>
        <w:rPr>
          <w:rFonts w:cs="Arial"/>
          <w:b/>
        </w:rPr>
        <w:tab/>
      </w:r>
      <w:r w:rsidR="007C7D66" w:rsidRPr="001B7972">
        <w:rPr>
          <w:rFonts w:ascii="Aptos" w:hAnsi="Aptos" w:cs="Arial"/>
          <w:b/>
          <w:sz w:val="24"/>
          <w:szCs w:val="24"/>
        </w:rPr>
        <w:t xml:space="preserve">Start early, </w:t>
      </w:r>
      <w:r w:rsidR="008B46BF" w:rsidRPr="001B7972">
        <w:rPr>
          <w:rFonts w:ascii="Aptos" w:hAnsi="Aptos" w:cs="Arial"/>
          <w:b/>
          <w:sz w:val="24"/>
          <w:szCs w:val="24"/>
        </w:rPr>
        <w:t xml:space="preserve">set priorities, </w:t>
      </w:r>
      <w:r w:rsidR="007C7D66" w:rsidRPr="001B7972">
        <w:rPr>
          <w:rFonts w:ascii="Aptos" w:hAnsi="Aptos" w:cs="Arial"/>
          <w:b/>
          <w:sz w:val="24"/>
          <w:szCs w:val="24"/>
        </w:rPr>
        <w:t>finish on time</w:t>
      </w:r>
      <w:r w:rsidR="00BC0C19" w:rsidRPr="001B7972">
        <w:rPr>
          <w:rFonts w:ascii="Aptos" w:hAnsi="Aptos" w:cs="Arial"/>
          <w:sz w:val="24"/>
          <w:szCs w:val="24"/>
        </w:rPr>
        <w:t>.</w:t>
      </w:r>
    </w:p>
    <w:p w14:paraId="1ADB640B" w14:textId="77777777" w:rsidR="007C7D66" w:rsidRPr="001B7972" w:rsidRDefault="007C7D66" w:rsidP="00221F1D">
      <w:pPr>
        <w:ind w:left="360"/>
        <w:rPr>
          <w:rFonts w:ascii="Aptos" w:hAnsi="Aptos" w:cs="Arial"/>
          <w:sz w:val="24"/>
          <w:szCs w:val="24"/>
        </w:rPr>
      </w:pPr>
      <w:r w:rsidRPr="001B7972">
        <w:rPr>
          <w:rFonts w:ascii="Aptos" w:hAnsi="Aptos" w:cs="Arial"/>
          <w:sz w:val="24"/>
          <w:szCs w:val="24"/>
        </w:rPr>
        <w:t>Resource constraints are a fact of life.</w:t>
      </w:r>
      <w:r w:rsidR="0099203A" w:rsidRPr="001B7972">
        <w:rPr>
          <w:rFonts w:ascii="Aptos" w:hAnsi="Aptos" w:cs="Arial"/>
          <w:sz w:val="24"/>
          <w:szCs w:val="24"/>
        </w:rPr>
        <w:t xml:space="preserve"> </w:t>
      </w:r>
      <w:r w:rsidRPr="001B7972">
        <w:rPr>
          <w:rFonts w:ascii="Aptos" w:hAnsi="Aptos" w:cs="Arial"/>
          <w:sz w:val="24"/>
          <w:szCs w:val="24"/>
        </w:rPr>
        <w:t>Plan to start early</w:t>
      </w:r>
      <w:r w:rsidR="007C19B8" w:rsidRPr="001B7972">
        <w:rPr>
          <w:rFonts w:ascii="Aptos" w:hAnsi="Aptos" w:cs="Arial"/>
          <w:sz w:val="24"/>
          <w:szCs w:val="24"/>
        </w:rPr>
        <w:t>.</w:t>
      </w:r>
      <w:r w:rsidR="008B46BF" w:rsidRPr="001B7972">
        <w:rPr>
          <w:rFonts w:ascii="Aptos" w:hAnsi="Aptos" w:cs="Arial"/>
          <w:sz w:val="24"/>
          <w:szCs w:val="24"/>
        </w:rPr>
        <w:t xml:space="preserve"> Set your priorities and identify the material issues as soon as possible.</w:t>
      </w:r>
    </w:p>
    <w:p w14:paraId="6D99C5D2" w14:textId="77777777" w:rsidR="007C7D66" w:rsidRPr="001B7972" w:rsidRDefault="007C7D66" w:rsidP="00221F1D">
      <w:pPr>
        <w:ind w:left="360" w:hanging="360"/>
        <w:rPr>
          <w:rFonts w:ascii="Aptos" w:hAnsi="Aptos" w:cs="Arial"/>
          <w:sz w:val="24"/>
          <w:szCs w:val="24"/>
        </w:rPr>
      </w:pPr>
    </w:p>
    <w:p w14:paraId="3F470299" w14:textId="77777777" w:rsidR="004463B6" w:rsidRPr="001B7972" w:rsidRDefault="00073AF3" w:rsidP="002A37A6">
      <w:pPr>
        <w:numPr>
          <w:ilvl w:val="0"/>
          <w:numId w:val="117"/>
        </w:numPr>
        <w:rPr>
          <w:rFonts w:ascii="Aptos" w:hAnsi="Aptos" w:cs="Arial"/>
          <w:sz w:val="24"/>
          <w:szCs w:val="24"/>
        </w:rPr>
      </w:pPr>
      <w:r w:rsidRPr="001B7972">
        <w:rPr>
          <w:rFonts w:ascii="Aptos" w:hAnsi="Aptos" w:cs="Arial"/>
          <w:b/>
          <w:sz w:val="24"/>
          <w:szCs w:val="24"/>
        </w:rPr>
        <w:tab/>
      </w:r>
      <w:r w:rsidR="003D4514" w:rsidRPr="001B7972">
        <w:rPr>
          <w:rFonts w:ascii="Aptos" w:hAnsi="Aptos" w:cs="Arial"/>
          <w:b/>
          <w:sz w:val="24"/>
          <w:szCs w:val="24"/>
        </w:rPr>
        <w:tab/>
      </w:r>
      <w:r w:rsidR="007C7D66" w:rsidRPr="001B7972">
        <w:rPr>
          <w:rFonts w:ascii="Aptos" w:hAnsi="Aptos" w:cs="Arial"/>
          <w:b/>
          <w:sz w:val="24"/>
          <w:szCs w:val="24"/>
        </w:rPr>
        <w:t xml:space="preserve">Make the most of </w:t>
      </w:r>
      <w:r w:rsidR="00677194" w:rsidRPr="001B7972">
        <w:rPr>
          <w:rFonts w:ascii="Aptos" w:hAnsi="Aptos" w:cs="Arial"/>
          <w:b/>
          <w:sz w:val="24"/>
          <w:szCs w:val="24"/>
        </w:rPr>
        <w:t>the p</w:t>
      </w:r>
      <w:r w:rsidR="007C7D66" w:rsidRPr="001B7972">
        <w:rPr>
          <w:rFonts w:ascii="Aptos" w:hAnsi="Aptos" w:cs="Arial"/>
          <w:b/>
          <w:sz w:val="24"/>
          <w:szCs w:val="24"/>
        </w:rPr>
        <w:t>re</w:t>
      </w:r>
      <w:r w:rsidR="009355F8" w:rsidRPr="001B7972">
        <w:rPr>
          <w:rFonts w:ascii="Aptos" w:hAnsi="Aptos" w:cs="Arial"/>
          <w:b/>
          <w:sz w:val="24"/>
          <w:szCs w:val="24"/>
        </w:rPr>
        <w:t>-</w:t>
      </w:r>
      <w:r w:rsidR="007C7D66" w:rsidRPr="001B7972">
        <w:rPr>
          <w:rFonts w:ascii="Aptos" w:hAnsi="Aptos" w:cs="Arial"/>
          <w:b/>
          <w:sz w:val="24"/>
          <w:szCs w:val="24"/>
        </w:rPr>
        <w:t xml:space="preserve">closing </w:t>
      </w:r>
      <w:r w:rsidR="00677194" w:rsidRPr="001B7972">
        <w:rPr>
          <w:rFonts w:ascii="Aptos" w:hAnsi="Aptos" w:cs="Arial"/>
          <w:b/>
          <w:sz w:val="24"/>
          <w:szCs w:val="24"/>
        </w:rPr>
        <w:t>r</w:t>
      </w:r>
      <w:r w:rsidR="007C7D66" w:rsidRPr="001B7972">
        <w:rPr>
          <w:rFonts w:ascii="Aptos" w:hAnsi="Aptos" w:cs="Arial"/>
          <w:b/>
          <w:sz w:val="24"/>
          <w:szCs w:val="24"/>
        </w:rPr>
        <w:t>eview</w:t>
      </w:r>
      <w:r w:rsidR="00224452" w:rsidRPr="001B7972">
        <w:rPr>
          <w:rFonts w:ascii="Aptos" w:hAnsi="Aptos" w:cs="Arial"/>
          <w:b/>
          <w:sz w:val="24"/>
          <w:szCs w:val="24"/>
        </w:rPr>
        <w:t>.</w:t>
      </w:r>
    </w:p>
    <w:p w14:paraId="223B846C" w14:textId="0DCA1DEC" w:rsidR="007C7D66" w:rsidRPr="001B7972" w:rsidRDefault="00224452" w:rsidP="00221F1D">
      <w:pPr>
        <w:ind w:left="360"/>
        <w:rPr>
          <w:rFonts w:ascii="Aptos" w:hAnsi="Aptos" w:cs="Arial"/>
          <w:sz w:val="24"/>
          <w:szCs w:val="24"/>
        </w:rPr>
      </w:pPr>
      <w:r w:rsidRPr="001B7972">
        <w:rPr>
          <w:rFonts w:ascii="Aptos" w:hAnsi="Aptos" w:cs="Arial"/>
          <w:sz w:val="24"/>
          <w:szCs w:val="24"/>
        </w:rPr>
        <w:t>The</w:t>
      </w:r>
      <w:r w:rsidR="007C7D66" w:rsidRPr="001B7972">
        <w:rPr>
          <w:rFonts w:ascii="Aptos" w:hAnsi="Aptos" w:cs="Arial"/>
          <w:sz w:val="24"/>
          <w:szCs w:val="24"/>
        </w:rPr>
        <w:t xml:space="preserve"> </w:t>
      </w:r>
      <w:r w:rsidR="00677194" w:rsidRPr="001B7972">
        <w:rPr>
          <w:rFonts w:ascii="Aptos" w:hAnsi="Aptos" w:cs="Arial"/>
          <w:sz w:val="24"/>
          <w:szCs w:val="24"/>
        </w:rPr>
        <w:t>p</w:t>
      </w:r>
      <w:r w:rsidR="008B46BF" w:rsidRPr="001B7972">
        <w:rPr>
          <w:rFonts w:ascii="Aptos" w:hAnsi="Aptos" w:cs="Arial"/>
          <w:sz w:val="24"/>
          <w:szCs w:val="24"/>
        </w:rPr>
        <w:t>re</w:t>
      </w:r>
      <w:r w:rsidR="009355F8" w:rsidRPr="001B7972">
        <w:rPr>
          <w:rFonts w:ascii="Aptos" w:hAnsi="Aptos" w:cs="Arial"/>
          <w:sz w:val="24"/>
          <w:szCs w:val="24"/>
        </w:rPr>
        <w:t>-</w:t>
      </w:r>
      <w:r w:rsidR="008B46BF" w:rsidRPr="001B7972">
        <w:rPr>
          <w:rFonts w:ascii="Aptos" w:hAnsi="Aptos" w:cs="Arial"/>
          <w:sz w:val="24"/>
          <w:szCs w:val="24"/>
        </w:rPr>
        <w:t xml:space="preserve">closing </w:t>
      </w:r>
      <w:r w:rsidR="00677194" w:rsidRPr="001B7972">
        <w:rPr>
          <w:rFonts w:ascii="Aptos" w:hAnsi="Aptos" w:cs="Arial"/>
          <w:sz w:val="24"/>
          <w:szCs w:val="24"/>
        </w:rPr>
        <w:t>r</w:t>
      </w:r>
      <w:r w:rsidR="007C7D66" w:rsidRPr="001B7972">
        <w:rPr>
          <w:rFonts w:ascii="Aptos" w:hAnsi="Aptos" w:cs="Arial"/>
          <w:sz w:val="24"/>
          <w:szCs w:val="24"/>
        </w:rPr>
        <w:t xml:space="preserve">eview </w:t>
      </w:r>
      <w:r w:rsidRPr="001B7972">
        <w:rPr>
          <w:rFonts w:ascii="Aptos" w:hAnsi="Aptos" w:cs="Arial"/>
          <w:sz w:val="24"/>
          <w:szCs w:val="24"/>
        </w:rPr>
        <w:t>helps agencies</w:t>
      </w:r>
      <w:r w:rsidR="007C7D66" w:rsidRPr="001B7972">
        <w:rPr>
          <w:rFonts w:ascii="Aptos" w:hAnsi="Aptos" w:cs="Arial"/>
          <w:sz w:val="24"/>
          <w:szCs w:val="24"/>
        </w:rPr>
        <w:t xml:space="preserve"> </w:t>
      </w:r>
      <w:r w:rsidR="008B46BF" w:rsidRPr="001B7972">
        <w:rPr>
          <w:rFonts w:ascii="Aptos" w:hAnsi="Aptos" w:cs="Arial"/>
          <w:sz w:val="24"/>
          <w:szCs w:val="24"/>
        </w:rPr>
        <w:t xml:space="preserve">get a </w:t>
      </w:r>
      <w:proofErr w:type="gramStart"/>
      <w:r w:rsidR="008B46BF" w:rsidRPr="001B7972">
        <w:rPr>
          <w:rFonts w:ascii="Aptos" w:hAnsi="Aptos" w:cs="Arial"/>
          <w:sz w:val="24"/>
          <w:szCs w:val="24"/>
        </w:rPr>
        <w:t>head-start</w:t>
      </w:r>
      <w:proofErr w:type="gramEnd"/>
      <w:r w:rsidR="008B46BF" w:rsidRPr="001B7972">
        <w:rPr>
          <w:rFonts w:ascii="Aptos" w:hAnsi="Aptos" w:cs="Arial"/>
          <w:sz w:val="24"/>
          <w:szCs w:val="24"/>
        </w:rPr>
        <w:t xml:space="preserve"> on pro</w:t>
      </w:r>
      <w:r w:rsidR="007C7D66" w:rsidRPr="001B7972">
        <w:rPr>
          <w:rFonts w:ascii="Aptos" w:hAnsi="Aptos" w:cs="Arial"/>
          <w:sz w:val="24"/>
          <w:szCs w:val="24"/>
        </w:rPr>
        <w:t>blem areas</w:t>
      </w:r>
      <w:r w:rsidR="008B46BF" w:rsidRPr="001B7972">
        <w:rPr>
          <w:rFonts w:ascii="Aptos" w:hAnsi="Aptos" w:cs="Arial"/>
          <w:sz w:val="24"/>
          <w:szCs w:val="24"/>
        </w:rPr>
        <w:t>. Dealing with the problems as soon as possible helps</w:t>
      </w:r>
      <w:r w:rsidRPr="001B7972">
        <w:rPr>
          <w:rFonts w:ascii="Aptos" w:hAnsi="Aptos" w:cs="Arial"/>
          <w:sz w:val="24"/>
          <w:szCs w:val="24"/>
        </w:rPr>
        <w:t xml:space="preserve"> </w:t>
      </w:r>
      <w:r w:rsidR="007C7D66" w:rsidRPr="001B7972">
        <w:rPr>
          <w:rFonts w:ascii="Aptos" w:hAnsi="Aptos" w:cs="Arial"/>
          <w:sz w:val="24"/>
          <w:szCs w:val="24"/>
        </w:rPr>
        <w:t xml:space="preserve">reduce </w:t>
      </w:r>
      <w:r w:rsidR="008B46BF" w:rsidRPr="001B7972">
        <w:rPr>
          <w:rFonts w:ascii="Aptos" w:hAnsi="Aptos" w:cs="Arial"/>
          <w:sz w:val="24"/>
          <w:szCs w:val="24"/>
        </w:rPr>
        <w:t xml:space="preserve">the </w:t>
      </w:r>
      <w:r w:rsidR="007C7D66" w:rsidRPr="001B7972">
        <w:rPr>
          <w:rFonts w:ascii="Aptos" w:hAnsi="Aptos" w:cs="Arial"/>
          <w:sz w:val="24"/>
          <w:szCs w:val="24"/>
        </w:rPr>
        <w:t>workload and stress during year</w:t>
      </w:r>
      <w:r w:rsidR="00F85214" w:rsidRPr="001B7972">
        <w:rPr>
          <w:rFonts w:ascii="Aptos" w:hAnsi="Aptos" w:cs="Arial"/>
          <w:sz w:val="24"/>
          <w:szCs w:val="24"/>
        </w:rPr>
        <w:t>-</w:t>
      </w:r>
      <w:r w:rsidR="007C7D66" w:rsidRPr="001B7972">
        <w:rPr>
          <w:rFonts w:ascii="Aptos" w:hAnsi="Aptos" w:cs="Arial"/>
          <w:sz w:val="24"/>
          <w:szCs w:val="24"/>
        </w:rPr>
        <w:t>end closing when time is limited.</w:t>
      </w:r>
    </w:p>
    <w:p w14:paraId="6B7B2373" w14:textId="77777777" w:rsidR="002A37A6" w:rsidRPr="001B7972" w:rsidRDefault="002A37A6" w:rsidP="00221F1D">
      <w:pPr>
        <w:ind w:left="360"/>
        <w:rPr>
          <w:rFonts w:ascii="Aptos" w:hAnsi="Aptos" w:cs="Arial"/>
          <w:sz w:val="24"/>
          <w:szCs w:val="24"/>
        </w:rPr>
      </w:pPr>
    </w:p>
    <w:p w14:paraId="5B305C08" w14:textId="77777777" w:rsidR="002A37A6" w:rsidRPr="001B7972" w:rsidRDefault="002A37A6" w:rsidP="00221F1D">
      <w:pPr>
        <w:ind w:left="360"/>
        <w:rPr>
          <w:rFonts w:ascii="Aptos" w:hAnsi="Aptos" w:cs="Arial"/>
          <w:sz w:val="24"/>
          <w:szCs w:val="24"/>
        </w:rPr>
      </w:pPr>
    </w:p>
    <w:p w14:paraId="7A3FD765" w14:textId="77777777" w:rsidR="002A37A6" w:rsidRPr="001B7972" w:rsidRDefault="002A37A6" w:rsidP="00221F1D">
      <w:pPr>
        <w:ind w:left="360"/>
        <w:rPr>
          <w:rFonts w:ascii="Aptos" w:hAnsi="Aptos" w:cs="Arial"/>
          <w:sz w:val="24"/>
          <w:szCs w:val="24"/>
        </w:rPr>
      </w:pPr>
    </w:p>
    <w:p w14:paraId="6053D8BB" w14:textId="77777777" w:rsidR="007C7D66" w:rsidRPr="001B7972" w:rsidRDefault="007C7D66" w:rsidP="00221F1D">
      <w:pPr>
        <w:ind w:left="720" w:hanging="360"/>
        <w:rPr>
          <w:rFonts w:ascii="Aptos" w:hAnsi="Aptos" w:cs="Arial"/>
          <w:sz w:val="24"/>
          <w:szCs w:val="24"/>
        </w:rPr>
      </w:pPr>
    </w:p>
    <w:p w14:paraId="0BAE724D" w14:textId="77777777" w:rsidR="007C7D66" w:rsidRPr="001B7972" w:rsidRDefault="003D4514" w:rsidP="00221F1D">
      <w:pPr>
        <w:numPr>
          <w:ilvl w:val="0"/>
          <w:numId w:val="121"/>
        </w:numPr>
        <w:rPr>
          <w:rFonts w:ascii="Aptos" w:hAnsi="Aptos" w:cs="Arial"/>
          <w:sz w:val="24"/>
          <w:szCs w:val="24"/>
        </w:rPr>
      </w:pPr>
      <w:r w:rsidRPr="001B7972">
        <w:rPr>
          <w:rFonts w:ascii="Aptos" w:hAnsi="Aptos" w:cs="Arial"/>
          <w:b/>
          <w:sz w:val="24"/>
          <w:szCs w:val="24"/>
        </w:rPr>
        <w:tab/>
      </w:r>
      <w:r w:rsidR="007C7D66" w:rsidRPr="001B7972">
        <w:rPr>
          <w:rFonts w:ascii="Aptos" w:hAnsi="Aptos" w:cs="Arial"/>
          <w:b/>
          <w:sz w:val="24"/>
          <w:szCs w:val="24"/>
        </w:rPr>
        <w:t>Get management's attention and support</w:t>
      </w:r>
    </w:p>
    <w:p w14:paraId="3E63AAD2" w14:textId="77777777" w:rsidR="007C7D66" w:rsidRPr="001B7972" w:rsidRDefault="007C7D66" w:rsidP="00221F1D">
      <w:pPr>
        <w:ind w:left="360"/>
        <w:rPr>
          <w:rFonts w:ascii="Aptos" w:hAnsi="Aptos" w:cs="Arial"/>
          <w:sz w:val="24"/>
          <w:szCs w:val="24"/>
        </w:rPr>
      </w:pPr>
      <w:r w:rsidRPr="001B7972">
        <w:rPr>
          <w:rFonts w:ascii="Aptos" w:hAnsi="Aptos" w:cs="Arial"/>
          <w:sz w:val="24"/>
          <w:szCs w:val="24"/>
        </w:rPr>
        <w:t xml:space="preserve">Make sure the </w:t>
      </w:r>
      <w:r w:rsidR="00224452" w:rsidRPr="001B7972">
        <w:rPr>
          <w:rFonts w:ascii="Aptos" w:hAnsi="Aptos" w:cs="Arial"/>
          <w:sz w:val="24"/>
          <w:szCs w:val="24"/>
        </w:rPr>
        <w:t xml:space="preserve">CFO </w:t>
      </w:r>
      <w:r w:rsidRPr="001B7972">
        <w:rPr>
          <w:rFonts w:ascii="Aptos" w:hAnsi="Aptos" w:cs="Arial"/>
          <w:sz w:val="24"/>
          <w:szCs w:val="24"/>
        </w:rPr>
        <w:t xml:space="preserve">of your agency understands the critical importance of the financial </w:t>
      </w:r>
      <w:r w:rsidR="0047423A" w:rsidRPr="001B7972">
        <w:rPr>
          <w:rFonts w:ascii="Aptos" w:hAnsi="Aptos" w:cs="Arial"/>
          <w:sz w:val="24"/>
          <w:szCs w:val="24"/>
        </w:rPr>
        <w:t xml:space="preserve">data </w:t>
      </w:r>
      <w:r w:rsidRPr="001B7972">
        <w:rPr>
          <w:rFonts w:ascii="Aptos" w:hAnsi="Aptos" w:cs="Arial"/>
          <w:sz w:val="24"/>
          <w:szCs w:val="24"/>
        </w:rPr>
        <w:t xml:space="preserve">your agency </w:t>
      </w:r>
      <w:r w:rsidR="00224452" w:rsidRPr="001B7972">
        <w:rPr>
          <w:rFonts w:ascii="Aptos" w:hAnsi="Aptos" w:cs="Arial"/>
          <w:sz w:val="24"/>
          <w:szCs w:val="24"/>
        </w:rPr>
        <w:t>provides</w:t>
      </w:r>
      <w:r w:rsidRPr="001B7972">
        <w:rPr>
          <w:rFonts w:ascii="Aptos" w:hAnsi="Aptos" w:cs="Arial"/>
          <w:sz w:val="24"/>
          <w:szCs w:val="24"/>
        </w:rPr>
        <w:t xml:space="preserve"> through the year</w:t>
      </w:r>
      <w:r w:rsidR="00F85214" w:rsidRPr="001B7972">
        <w:rPr>
          <w:rFonts w:ascii="Aptos" w:hAnsi="Aptos" w:cs="Arial"/>
          <w:sz w:val="24"/>
          <w:szCs w:val="24"/>
        </w:rPr>
        <w:t>-</w:t>
      </w:r>
      <w:r w:rsidRPr="001B7972">
        <w:rPr>
          <w:rFonts w:ascii="Aptos" w:hAnsi="Aptos" w:cs="Arial"/>
          <w:sz w:val="24"/>
          <w:szCs w:val="24"/>
        </w:rPr>
        <w:t>end closing process</w:t>
      </w:r>
      <w:r w:rsidR="00224452" w:rsidRPr="001B7972">
        <w:rPr>
          <w:rFonts w:ascii="Aptos" w:hAnsi="Aptos" w:cs="Arial"/>
          <w:sz w:val="24"/>
          <w:szCs w:val="24"/>
        </w:rPr>
        <w:t>.</w:t>
      </w:r>
      <w:r w:rsidR="0099203A" w:rsidRPr="001B7972">
        <w:rPr>
          <w:rFonts w:ascii="Aptos" w:hAnsi="Aptos" w:cs="Arial"/>
          <w:sz w:val="24"/>
          <w:szCs w:val="24"/>
        </w:rPr>
        <w:t xml:space="preserve"> </w:t>
      </w:r>
      <w:r w:rsidR="0047423A" w:rsidRPr="001B7972">
        <w:rPr>
          <w:rFonts w:ascii="Aptos" w:hAnsi="Aptos" w:cs="Arial"/>
          <w:sz w:val="24"/>
          <w:szCs w:val="24"/>
        </w:rPr>
        <w:t>Agency management will be asked</w:t>
      </w:r>
      <w:r w:rsidRPr="001B7972">
        <w:rPr>
          <w:rFonts w:ascii="Aptos" w:hAnsi="Aptos" w:cs="Arial"/>
          <w:sz w:val="24"/>
          <w:szCs w:val="24"/>
        </w:rPr>
        <w:t xml:space="preserve"> to certify the accuracy and completeness of </w:t>
      </w:r>
      <w:r w:rsidR="006D586B" w:rsidRPr="001B7972">
        <w:rPr>
          <w:rFonts w:ascii="Aptos" w:hAnsi="Aptos" w:cs="Arial"/>
          <w:sz w:val="24"/>
          <w:szCs w:val="24"/>
        </w:rPr>
        <w:t>the data</w:t>
      </w:r>
      <w:r w:rsidRPr="001B7972">
        <w:rPr>
          <w:rFonts w:ascii="Aptos" w:hAnsi="Aptos" w:cs="Arial"/>
          <w:sz w:val="24"/>
          <w:szCs w:val="24"/>
        </w:rPr>
        <w:t>.</w:t>
      </w:r>
    </w:p>
    <w:p w14:paraId="518356C9" w14:textId="77777777" w:rsidR="00A64229" w:rsidRPr="001B7972" w:rsidRDefault="00A64229" w:rsidP="00221F1D">
      <w:pPr>
        <w:ind w:left="360"/>
        <w:rPr>
          <w:rFonts w:ascii="Aptos" w:hAnsi="Aptos" w:cs="Arial"/>
          <w:sz w:val="24"/>
          <w:szCs w:val="24"/>
        </w:rPr>
      </w:pPr>
    </w:p>
    <w:p w14:paraId="6DEF9FA1" w14:textId="3B2CF16F" w:rsidR="00A64229" w:rsidRPr="001B7972" w:rsidRDefault="00A64229" w:rsidP="00A64229">
      <w:pPr>
        <w:numPr>
          <w:ilvl w:val="0"/>
          <w:numId w:val="121"/>
        </w:numPr>
        <w:rPr>
          <w:rFonts w:ascii="Aptos" w:hAnsi="Aptos" w:cs="Arial"/>
          <w:sz w:val="24"/>
          <w:szCs w:val="24"/>
        </w:rPr>
      </w:pPr>
      <w:r w:rsidRPr="001B7972">
        <w:rPr>
          <w:rFonts w:ascii="Aptos" w:hAnsi="Aptos" w:cs="Arial"/>
          <w:b/>
          <w:sz w:val="24"/>
          <w:szCs w:val="24"/>
        </w:rPr>
        <w:t>SARS reviews</w:t>
      </w:r>
    </w:p>
    <w:p w14:paraId="109D12A2" w14:textId="12DBC4E3" w:rsidR="000D325A" w:rsidRPr="001B7972" w:rsidRDefault="00A64229" w:rsidP="00B950C7">
      <w:pPr>
        <w:tabs>
          <w:tab w:val="left" w:pos="360"/>
          <w:tab w:val="left" w:pos="720"/>
          <w:tab w:val="right" w:leader="dot" w:pos="9360"/>
        </w:tabs>
        <w:ind w:left="360"/>
        <w:rPr>
          <w:rFonts w:ascii="Aptos" w:hAnsi="Aptos" w:cs="Arial"/>
          <w:sz w:val="24"/>
          <w:szCs w:val="24"/>
        </w:rPr>
      </w:pPr>
      <w:r w:rsidRPr="001B7972">
        <w:rPr>
          <w:rFonts w:ascii="Aptos" w:hAnsi="Aptos" w:cs="Arial"/>
          <w:sz w:val="24"/>
          <w:szCs w:val="24"/>
        </w:rPr>
        <w:t>The agency should not rely on SARS reviews for year-end balances. SARS reviews are meant as a second set of eyes to ensure GAAP is followed appropriately and not to correct agency issues.</w:t>
      </w:r>
    </w:p>
    <w:p w14:paraId="6748C264" w14:textId="77777777" w:rsidR="006A791C" w:rsidRPr="001B7972" w:rsidRDefault="006A791C" w:rsidP="00221F1D">
      <w:pPr>
        <w:tabs>
          <w:tab w:val="left" w:pos="720"/>
          <w:tab w:val="right" w:leader="dot" w:pos="9360"/>
        </w:tabs>
        <w:rPr>
          <w:rFonts w:cs="Arial"/>
          <w:b/>
          <w:sz w:val="36"/>
          <w:szCs w:val="36"/>
        </w:rPr>
      </w:pPr>
    </w:p>
    <w:p w14:paraId="74E08A3E" w14:textId="77777777" w:rsidR="007C7D66" w:rsidRPr="001B7972" w:rsidRDefault="007C7D66" w:rsidP="00562D85">
      <w:pPr>
        <w:pStyle w:val="DASHeading2"/>
      </w:pPr>
      <w:r w:rsidRPr="001B7972">
        <w:t>B.5.</w:t>
      </w:r>
      <w:r w:rsidRPr="001B7972">
        <w:tab/>
        <w:t>Year</w:t>
      </w:r>
      <w:r w:rsidR="00F85214" w:rsidRPr="001B7972">
        <w:t>-</w:t>
      </w:r>
      <w:r w:rsidRPr="001B7972">
        <w:t>End Closing Communications</w:t>
      </w:r>
    </w:p>
    <w:p w14:paraId="652471F8" w14:textId="77777777" w:rsidR="007C7D66" w:rsidRPr="00847C2E" w:rsidRDefault="007C7D66" w:rsidP="00221F1D">
      <w:pPr>
        <w:pStyle w:val="BodyText3"/>
        <w:jc w:val="left"/>
        <w:rPr>
          <w:rFonts w:cs="Arial"/>
          <w:szCs w:val="22"/>
        </w:rPr>
      </w:pPr>
    </w:p>
    <w:p w14:paraId="42352444" w14:textId="5F609B62" w:rsidR="007C7D66" w:rsidRPr="002A37A6" w:rsidRDefault="0047423A" w:rsidP="00221F1D">
      <w:pPr>
        <w:pStyle w:val="BodyText3"/>
        <w:jc w:val="left"/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sz w:val="24"/>
          <w:szCs w:val="24"/>
        </w:rPr>
        <w:t>SARS uses</w:t>
      </w:r>
      <w:r w:rsidR="007C7D66" w:rsidRPr="002A37A6">
        <w:rPr>
          <w:rFonts w:ascii="Aptos" w:hAnsi="Aptos" w:cs="Arial"/>
          <w:sz w:val="24"/>
          <w:szCs w:val="24"/>
        </w:rPr>
        <w:t xml:space="preserve"> three methods </w:t>
      </w:r>
      <w:r w:rsidRPr="002A37A6">
        <w:rPr>
          <w:rFonts w:ascii="Aptos" w:hAnsi="Aptos" w:cs="Arial"/>
          <w:sz w:val="24"/>
          <w:szCs w:val="24"/>
        </w:rPr>
        <w:t xml:space="preserve">to communicate with </w:t>
      </w:r>
      <w:proofErr w:type="gramStart"/>
      <w:r w:rsidR="00545CD7" w:rsidRPr="002A37A6">
        <w:rPr>
          <w:rFonts w:ascii="Aptos" w:hAnsi="Aptos" w:cs="Arial"/>
          <w:sz w:val="24"/>
          <w:szCs w:val="24"/>
        </w:rPr>
        <w:t>agencies’</w:t>
      </w:r>
      <w:r w:rsidRPr="002A37A6">
        <w:rPr>
          <w:rFonts w:ascii="Aptos" w:hAnsi="Aptos" w:cs="Arial"/>
          <w:sz w:val="24"/>
          <w:szCs w:val="24"/>
        </w:rPr>
        <w:t xml:space="preserve"> </w:t>
      </w:r>
      <w:r w:rsidR="00575C6D" w:rsidRPr="002A37A6">
        <w:rPr>
          <w:rFonts w:ascii="Aptos" w:hAnsi="Aptos" w:cs="Arial"/>
          <w:sz w:val="24"/>
          <w:szCs w:val="24"/>
        </w:rPr>
        <w:t>ACFR</w:t>
      </w:r>
      <w:r w:rsidRPr="002A37A6">
        <w:rPr>
          <w:rFonts w:ascii="Aptos" w:hAnsi="Aptos" w:cs="Arial"/>
          <w:sz w:val="24"/>
          <w:szCs w:val="24"/>
        </w:rPr>
        <w:t xml:space="preserve"> contacts</w:t>
      </w:r>
      <w:proofErr w:type="gramEnd"/>
      <w:r w:rsidRPr="002A37A6">
        <w:rPr>
          <w:rFonts w:ascii="Aptos" w:hAnsi="Aptos" w:cs="Arial"/>
          <w:sz w:val="24"/>
          <w:szCs w:val="24"/>
        </w:rPr>
        <w:t>.</w:t>
      </w:r>
    </w:p>
    <w:p w14:paraId="0BBD1122" w14:textId="77777777" w:rsidR="007C7D66" w:rsidRPr="00847C2E" w:rsidRDefault="007C7D66" w:rsidP="00221F1D">
      <w:pPr>
        <w:rPr>
          <w:rFonts w:cs="Arial"/>
          <w:szCs w:val="22"/>
        </w:rPr>
      </w:pPr>
    </w:p>
    <w:p w14:paraId="12571C96" w14:textId="6D98E227" w:rsidR="00164796" w:rsidRPr="001B7972" w:rsidRDefault="00575C6D" w:rsidP="001B7972">
      <w:pPr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1B7972">
        <w:rPr>
          <w:rFonts w:ascii="Aptos" w:hAnsi="Aptos" w:cs="Arial"/>
          <w:b/>
          <w:sz w:val="24"/>
          <w:szCs w:val="24"/>
        </w:rPr>
        <w:t>ACFR</w:t>
      </w:r>
      <w:r w:rsidR="007C7D66" w:rsidRPr="001B7972">
        <w:rPr>
          <w:rFonts w:ascii="Aptos" w:hAnsi="Aptos" w:cs="Arial"/>
          <w:b/>
          <w:sz w:val="24"/>
          <w:szCs w:val="24"/>
        </w:rPr>
        <w:t xml:space="preserve"> Contacts </w:t>
      </w:r>
      <w:r w:rsidR="0047423A" w:rsidRPr="001B7972">
        <w:rPr>
          <w:rFonts w:ascii="Aptos" w:hAnsi="Aptos" w:cs="Arial"/>
          <w:b/>
          <w:sz w:val="24"/>
          <w:szCs w:val="24"/>
        </w:rPr>
        <w:t xml:space="preserve">News </w:t>
      </w:r>
      <w:r w:rsidR="007C7D66" w:rsidRPr="001B7972">
        <w:rPr>
          <w:rFonts w:ascii="Aptos" w:hAnsi="Aptos" w:cs="Arial"/>
          <w:b/>
          <w:sz w:val="24"/>
          <w:szCs w:val="24"/>
        </w:rPr>
        <w:t>List Server</w:t>
      </w:r>
    </w:p>
    <w:p w14:paraId="32F0582C" w14:textId="460ACB26" w:rsidR="00FA32D1" w:rsidRPr="001B7972" w:rsidRDefault="007C7D66" w:rsidP="00221F1D">
      <w:pPr>
        <w:ind w:left="362" w:hanging="2"/>
        <w:rPr>
          <w:rFonts w:ascii="Aptos" w:hAnsi="Aptos" w:cs="Arial"/>
          <w:sz w:val="24"/>
          <w:szCs w:val="24"/>
        </w:rPr>
      </w:pPr>
      <w:r w:rsidRPr="001B7972">
        <w:rPr>
          <w:rFonts w:ascii="Aptos" w:hAnsi="Aptos" w:cs="Arial"/>
          <w:sz w:val="24"/>
          <w:szCs w:val="24"/>
        </w:rPr>
        <w:t xml:space="preserve">SARS </w:t>
      </w:r>
      <w:r w:rsidR="0047423A" w:rsidRPr="001B7972">
        <w:rPr>
          <w:rFonts w:ascii="Aptos" w:hAnsi="Aptos" w:cs="Arial"/>
          <w:sz w:val="24"/>
          <w:szCs w:val="24"/>
        </w:rPr>
        <w:t>uses</w:t>
      </w:r>
      <w:r w:rsidRPr="001B7972">
        <w:rPr>
          <w:rFonts w:ascii="Aptos" w:hAnsi="Aptos" w:cs="Arial"/>
          <w:sz w:val="24"/>
          <w:szCs w:val="24"/>
        </w:rPr>
        <w:t xml:space="preserve"> the </w:t>
      </w:r>
      <w:r w:rsidR="00575C6D" w:rsidRPr="001B7972">
        <w:rPr>
          <w:rFonts w:ascii="Aptos" w:hAnsi="Aptos" w:cs="Arial"/>
          <w:sz w:val="24"/>
          <w:szCs w:val="24"/>
        </w:rPr>
        <w:t>ACFR</w:t>
      </w:r>
      <w:r w:rsidRPr="001B7972">
        <w:rPr>
          <w:rFonts w:ascii="Aptos" w:hAnsi="Aptos" w:cs="Arial"/>
          <w:sz w:val="24"/>
          <w:szCs w:val="24"/>
        </w:rPr>
        <w:t xml:space="preserve"> Contacts </w:t>
      </w:r>
      <w:r w:rsidR="00545CD7" w:rsidRPr="001B7972">
        <w:rPr>
          <w:rFonts w:ascii="Aptos" w:hAnsi="Aptos" w:cs="Arial"/>
          <w:sz w:val="24"/>
          <w:szCs w:val="24"/>
        </w:rPr>
        <w:t xml:space="preserve">News </w:t>
      </w:r>
      <w:r w:rsidRPr="001B7972">
        <w:rPr>
          <w:rFonts w:ascii="Aptos" w:hAnsi="Aptos" w:cs="Arial"/>
          <w:sz w:val="24"/>
          <w:szCs w:val="24"/>
        </w:rPr>
        <w:t>List Server to email information related to year</w:t>
      </w:r>
      <w:r w:rsidR="00F85214" w:rsidRPr="001B7972">
        <w:rPr>
          <w:rFonts w:ascii="Aptos" w:hAnsi="Aptos" w:cs="Arial"/>
          <w:sz w:val="24"/>
          <w:szCs w:val="24"/>
        </w:rPr>
        <w:t>-</w:t>
      </w:r>
      <w:r w:rsidRPr="001B7972">
        <w:rPr>
          <w:rFonts w:ascii="Aptos" w:hAnsi="Aptos" w:cs="Arial"/>
          <w:sz w:val="24"/>
          <w:szCs w:val="24"/>
        </w:rPr>
        <w:t>end closing and financial reporting.</w:t>
      </w:r>
      <w:r w:rsidR="0099203A" w:rsidRPr="001B7972">
        <w:rPr>
          <w:rFonts w:ascii="Aptos" w:hAnsi="Aptos" w:cs="Arial"/>
          <w:sz w:val="24"/>
          <w:szCs w:val="24"/>
        </w:rPr>
        <w:t xml:space="preserve"> </w:t>
      </w:r>
      <w:r w:rsidR="00FA32D1" w:rsidRPr="001B7972">
        <w:rPr>
          <w:rFonts w:ascii="Aptos" w:hAnsi="Aptos" w:cs="Arial"/>
          <w:sz w:val="24"/>
          <w:szCs w:val="24"/>
        </w:rPr>
        <w:t xml:space="preserve">Click on the following link to subscribe to </w:t>
      </w:r>
      <w:r w:rsidR="00575C6D" w:rsidRPr="001B7972">
        <w:rPr>
          <w:rFonts w:ascii="Aptos" w:hAnsi="Aptos" w:cs="Arial"/>
          <w:sz w:val="24"/>
          <w:szCs w:val="24"/>
        </w:rPr>
        <w:t>ACFR</w:t>
      </w:r>
      <w:r w:rsidR="00FA32D1" w:rsidRPr="001B7972">
        <w:rPr>
          <w:rFonts w:ascii="Aptos" w:hAnsi="Aptos" w:cs="Arial"/>
          <w:sz w:val="24"/>
          <w:szCs w:val="24"/>
        </w:rPr>
        <w:t xml:space="preserve"> Contacts News:</w:t>
      </w:r>
    </w:p>
    <w:p w14:paraId="497353DF" w14:textId="272046C0" w:rsidR="00FA32D1" w:rsidRPr="001B7972" w:rsidRDefault="00DE2490" w:rsidP="00221F1D">
      <w:pPr>
        <w:ind w:left="362" w:hanging="2"/>
        <w:rPr>
          <w:rFonts w:ascii="Aptos" w:hAnsi="Aptos" w:cs="Arial"/>
          <w:sz w:val="24"/>
          <w:szCs w:val="24"/>
        </w:rPr>
      </w:pPr>
      <w:r w:rsidRPr="001B7972">
        <w:rPr>
          <w:rFonts w:ascii="Aptos" w:hAnsi="Aptos"/>
          <w:sz w:val="24"/>
          <w:szCs w:val="24"/>
        </w:rPr>
        <w:t>https://omls.oregon.gov/mailman/listinfo/ACFR-contacts-news/</w:t>
      </w:r>
      <w:r w:rsidR="00FA32D1" w:rsidRPr="001B7972">
        <w:rPr>
          <w:rFonts w:ascii="Aptos" w:hAnsi="Aptos" w:cs="Arial"/>
          <w:sz w:val="24"/>
          <w:szCs w:val="24"/>
        </w:rPr>
        <w:t>.</w:t>
      </w:r>
    </w:p>
    <w:p w14:paraId="68655B37" w14:textId="77777777" w:rsidR="007C7D66" w:rsidRPr="001B7972" w:rsidRDefault="007C7D66" w:rsidP="00221F1D">
      <w:pPr>
        <w:rPr>
          <w:rFonts w:ascii="Aptos" w:hAnsi="Aptos" w:cs="Arial"/>
          <w:sz w:val="24"/>
          <w:szCs w:val="24"/>
        </w:rPr>
      </w:pPr>
    </w:p>
    <w:p w14:paraId="46AC5950" w14:textId="76E30627" w:rsidR="00164796" w:rsidRPr="001B7972" w:rsidRDefault="007C7D66" w:rsidP="001B7972">
      <w:pPr>
        <w:numPr>
          <w:ilvl w:val="0"/>
          <w:numId w:val="2"/>
        </w:numPr>
        <w:rPr>
          <w:rFonts w:ascii="Aptos" w:hAnsi="Aptos" w:cs="Arial"/>
          <w:sz w:val="24"/>
          <w:szCs w:val="24"/>
        </w:rPr>
      </w:pPr>
      <w:r w:rsidRPr="001B7972">
        <w:rPr>
          <w:rFonts w:ascii="Aptos" w:hAnsi="Aptos" w:cs="Arial"/>
          <w:b/>
          <w:sz w:val="24"/>
          <w:szCs w:val="24"/>
        </w:rPr>
        <w:t>Email</w:t>
      </w:r>
    </w:p>
    <w:p w14:paraId="5CEB19D8" w14:textId="77777777" w:rsidR="007C7D66" w:rsidRPr="001B7972" w:rsidRDefault="0047423A" w:rsidP="00221F1D">
      <w:pPr>
        <w:ind w:left="360"/>
        <w:rPr>
          <w:rFonts w:ascii="Aptos" w:hAnsi="Aptos" w:cs="Arial"/>
          <w:sz w:val="24"/>
          <w:szCs w:val="24"/>
        </w:rPr>
      </w:pPr>
      <w:r w:rsidRPr="001B7972">
        <w:rPr>
          <w:rFonts w:ascii="Aptos" w:hAnsi="Aptos" w:cs="Arial"/>
          <w:sz w:val="24"/>
          <w:szCs w:val="24"/>
        </w:rPr>
        <w:t>W</w:t>
      </w:r>
      <w:r w:rsidR="007C7D66" w:rsidRPr="001B7972">
        <w:rPr>
          <w:rFonts w:ascii="Aptos" w:hAnsi="Aptos" w:cs="Arial"/>
          <w:sz w:val="24"/>
          <w:szCs w:val="24"/>
        </w:rPr>
        <w:t xml:space="preserve">hen SARS needs to distribute information with </w:t>
      </w:r>
      <w:r w:rsidR="00134DC1" w:rsidRPr="001B7972">
        <w:rPr>
          <w:rFonts w:ascii="Aptos" w:hAnsi="Aptos" w:cs="Arial"/>
          <w:sz w:val="24"/>
          <w:szCs w:val="24"/>
        </w:rPr>
        <w:t xml:space="preserve">large </w:t>
      </w:r>
      <w:r w:rsidR="007C7D66" w:rsidRPr="001B7972">
        <w:rPr>
          <w:rFonts w:ascii="Aptos" w:hAnsi="Aptos" w:cs="Arial"/>
          <w:sz w:val="24"/>
          <w:szCs w:val="24"/>
        </w:rPr>
        <w:t>attachments</w:t>
      </w:r>
      <w:r w:rsidR="00CD670E" w:rsidRPr="001B7972">
        <w:rPr>
          <w:rFonts w:ascii="Aptos" w:hAnsi="Aptos" w:cs="Arial"/>
          <w:sz w:val="24"/>
          <w:szCs w:val="24"/>
        </w:rPr>
        <w:t xml:space="preserve"> in either Microsoft Word or Excel format</w:t>
      </w:r>
      <w:r w:rsidR="007C7D66" w:rsidRPr="001B7972">
        <w:rPr>
          <w:rFonts w:ascii="Aptos" w:hAnsi="Aptos" w:cs="Arial"/>
          <w:sz w:val="24"/>
          <w:szCs w:val="24"/>
        </w:rPr>
        <w:t xml:space="preserve">, </w:t>
      </w:r>
      <w:r w:rsidR="00134DC1" w:rsidRPr="001B7972">
        <w:rPr>
          <w:rFonts w:ascii="Aptos" w:hAnsi="Aptos" w:cs="Arial"/>
          <w:sz w:val="24"/>
          <w:szCs w:val="24"/>
        </w:rPr>
        <w:t xml:space="preserve">each SARS </w:t>
      </w:r>
      <w:r w:rsidR="00CD670E" w:rsidRPr="001B7972">
        <w:rPr>
          <w:rFonts w:ascii="Aptos" w:hAnsi="Aptos" w:cs="Arial"/>
          <w:sz w:val="24"/>
          <w:szCs w:val="24"/>
        </w:rPr>
        <w:t xml:space="preserve">analyst </w:t>
      </w:r>
      <w:r w:rsidR="00134DC1" w:rsidRPr="001B7972">
        <w:rPr>
          <w:rFonts w:ascii="Aptos" w:hAnsi="Aptos" w:cs="Arial"/>
          <w:sz w:val="24"/>
          <w:szCs w:val="24"/>
        </w:rPr>
        <w:t>communicate</w:t>
      </w:r>
      <w:r w:rsidR="00164796" w:rsidRPr="001B7972">
        <w:rPr>
          <w:rFonts w:ascii="Aptos" w:hAnsi="Aptos" w:cs="Arial"/>
          <w:sz w:val="24"/>
          <w:szCs w:val="24"/>
        </w:rPr>
        <w:t>s</w:t>
      </w:r>
      <w:r w:rsidR="00134DC1" w:rsidRPr="001B7972">
        <w:rPr>
          <w:rFonts w:ascii="Aptos" w:hAnsi="Aptos" w:cs="Arial"/>
          <w:sz w:val="24"/>
          <w:szCs w:val="24"/>
        </w:rPr>
        <w:t xml:space="preserve"> separately with his/her assigned agencies.</w:t>
      </w:r>
    </w:p>
    <w:p w14:paraId="424B4DC2" w14:textId="77777777" w:rsidR="007C7D66" w:rsidRPr="001B7972" w:rsidRDefault="007C7D66" w:rsidP="00221F1D">
      <w:pPr>
        <w:ind w:left="720"/>
        <w:rPr>
          <w:rFonts w:ascii="Aptos" w:hAnsi="Aptos" w:cs="Arial"/>
          <w:sz w:val="24"/>
          <w:szCs w:val="24"/>
        </w:rPr>
      </w:pPr>
    </w:p>
    <w:p w14:paraId="499F0E3F" w14:textId="5172F99C" w:rsidR="00164796" w:rsidRPr="001B7972" w:rsidRDefault="003D4514" w:rsidP="00221F1D">
      <w:pPr>
        <w:numPr>
          <w:ilvl w:val="0"/>
          <w:numId w:val="122"/>
        </w:numPr>
        <w:rPr>
          <w:rFonts w:ascii="Aptos" w:hAnsi="Aptos" w:cs="Arial"/>
          <w:sz w:val="24"/>
          <w:szCs w:val="24"/>
        </w:rPr>
      </w:pPr>
      <w:r w:rsidRPr="001B7972">
        <w:rPr>
          <w:rFonts w:ascii="Aptos" w:hAnsi="Aptos" w:cs="Arial"/>
          <w:b/>
          <w:sz w:val="24"/>
          <w:szCs w:val="24"/>
        </w:rPr>
        <w:tab/>
      </w:r>
      <w:r w:rsidR="00B57DB3" w:rsidRPr="001B7972">
        <w:rPr>
          <w:rFonts w:ascii="Aptos" w:hAnsi="Aptos" w:cs="Arial"/>
          <w:b/>
          <w:sz w:val="24"/>
          <w:szCs w:val="24"/>
        </w:rPr>
        <w:t xml:space="preserve">SARS </w:t>
      </w:r>
      <w:r w:rsidR="007C7D66" w:rsidRPr="001B7972">
        <w:rPr>
          <w:rFonts w:ascii="Aptos" w:hAnsi="Aptos" w:cs="Arial"/>
          <w:b/>
          <w:sz w:val="24"/>
          <w:szCs w:val="24"/>
        </w:rPr>
        <w:t>Web Page</w:t>
      </w:r>
    </w:p>
    <w:p w14:paraId="75F2575B" w14:textId="6D468A16" w:rsidR="000D325A" w:rsidRPr="002A37A6" w:rsidRDefault="000D325A" w:rsidP="00221F1D">
      <w:pPr>
        <w:ind w:left="360"/>
        <w:rPr>
          <w:rFonts w:ascii="Aptos" w:hAnsi="Aptos" w:cs="Arial"/>
          <w:sz w:val="24"/>
          <w:szCs w:val="24"/>
        </w:rPr>
      </w:pPr>
      <w:r w:rsidRPr="001B7972">
        <w:rPr>
          <w:rFonts w:ascii="Aptos" w:hAnsi="Aptos" w:cs="Arial"/>
          <w:sz w:val="24"/>
          <w:szCs w:val="24"/>
        </w:rPr>
        <w:t>The</w:t>
      </w:r>
      <w:r w:rsidR="00265479" w:rsidRPr="001B7972">
        <w:rPr>
          <w:rFonts w:ascii="Aptos" w:hAnsi="Aptos" w:cs="Arial"/>
          <w:sz w:val="24"/>
          <w:szCs w:val="24"/>
        </w:rPr>
        <w:t xml:space="preserve"> </w:t>
      </w:r>
      <w:hyperlink r:id="rId10" w:history="1">
        <w:r w:rsidR="00265479" w:rsidRPr="004E769A">
          <w:rPr>
            <w:rStyle w:val="Hyperlink"/>
            <w:rFonts w:ascii="Aptos" w:hAnsi="Aptos" w:cs="Arial"/>
            <w:sz w:val="24"/>
            <w:szCs w:val="24"/>
          </w:rPr>
          <w:t xml:space="preserve">SARS </w:t>
        </w:r>
        <w:r w:rsidRPr="004E769A">
          <w:rPr>
            <w:rStyle w:val="Hyperlink"/>
            <w:rFonts w:ascii="Aptos" w:hAnsi="Aptos" w:cs="Arial"/>
            <w:sz w:val="24"/>
            <w:szCs w:val="24"/>
          </w:rPr>
          <w:t>W</w:t>
        </w:r>
        <w:r w:rsidR="007C7D66" w:rsidRPr="004E769A">
          <w:rPr>
            <w:rStyle w:val="Hyperlink"/>
            <w:rFonts w:ascii="Aptos" w:hAnsi="Aptos" w:cs="Arial"/>
            <w:sz w:val="24"/>
            <w:szCs w:val="24"/>
          </w:rPr>
          <w:t>ebsit</w:t>
        </w:r>
        <w:r w:rsidR="00C80123" w:rsidRPr="004E769A">
          <w:rPr>
            <w:rStyle w:val="Hyperlink"/>
            <w:rFonts w:ascii="Aptos" w:hAnsi="Aptos" w:cs="Arial"/>
            <w:sz w:val="24"/>
            <w:szCs w:val="24"/>
          </w:rPr>
          <w:t>e</w:t>
        </w:r>
      </w:hyperlink>
      <w:r w:rsidR="007C7D66" w:rsidRPr="001B7972">
        <w:rPr>
          <w:rFonts w:ascii="Aptos" w:hAnsi="Aptos" w:cs="Arial"/>
          <w:sz w:val="24"/>
          <w:szCs w:val="24"/>
        </w:rPr>
        <w:t xml:space="preserve"> contains</w:t>
      </w:r>
      <w:r w:rsidRPr="001B7972">
        <w:rPr>
          <w:rFonts w:ascii="Aptos" w:hAnsi="Aptos" w:cs="Arial"/>
          <w:sz w:val="24"/>
          <w:szCs w:val="24"/>
        </w:rPr>
        <w:t xml:space="preserve"> links to </w:t>
      </w:r>
      <w:r w:rsidR="007C7D66" w:rsidRPr="001B7972">
        <w:rPr>
          <w:rFonts w:ascii="Aptos" w:hAnsi="Aptos" w:cs="Arial"/>
          <w:sz w:val="24"/>
          <w:szCs w:val="24"/>
        </w:rPr>
        <w:t xml:space="preserve">the </w:t>
      </w:r>
      <w:r w:rsidR="007C7D66" w:rsidRPr="001B7972">
        <w:rPr>
          <w:rFonts w:ascii="Aptos" w:hAnsi="Aptos" w:cs="Arial"/>
          <w:i/>
          <w:sz w:val="24"/>
          <w:szCs w:val="24"/>
        </w:rPr>
        <w:t>Agency Guide to Year</w:t>
      </w:r>
      <w:r w:rsidR="00F85214" w:rsidRPr="001B7972">
        <w:rPr>
          <w:rFonts w:ascii="Aptos" w:hAnsi="Aptos" w:cs="Arial"/>
          <w:i/>
          <w:sz w:val="24"/>
          <w:szCs w:val="24"/>
        </w:rPr>
        <w:t>-</w:t>
      </w:r>
      <w:r w:rsidR="007C7D66" w:rsidRPr="001B7972">
        <w:rPr>
          <w:rFonts w:ascii="Aptos" w:hAnsi="Aptos" w:cs="Arial"/>
          <w:i/>
          <w:sz w:val="24"/>
          <w:szCs w:val="24"/>
        </w:rPr>
        <w:t>End Closing</w:t>
      </w:r>
      <w:r w:rsidR="007C7D66" w:rsidRPr="001B7972">
        <w:rPr>
          <w:rFonts w:ascii="Aptos" w:hAnsi="Aptos" w:cs="Arial"/>
          <w:sz w:val="24"/>
          <w:szCs w:val="24"/>
        </w:rPr>
        <w:t xml:space="preserve">, the </w:t>
      </w:r>
      <w:r w:rsidR="007C7D66" w:rsidRPr="001B7972">
        <w:rPr>
          <w:rFonts w:ascii="Aptos" w:hAnsi="Aptos" w:cs="Arial"/>
          <w:i/>
          <w:sz w:val="24"/>
          <w:szCs w:val="24"/>
        </w:rPr>
        <w:t>Oregon Accounting Manual</w:t>
      </w:r>
      <w:r w:rsidR="007C7D66" w:rsidRPr="001B7972">
        <w:rPr>
          <w:rFonts w:ascii="Aptos" w:hAnsi="Aptos" w:cs="Arial"/>
          <w:sz w:val="24"/>
          <w:szCs w:val="24"/>
        </w:rPr>
        <w:t xml:space="preserve">, and other reference </w:t>
      </w:r>
      <w:r w:rsidR="00545CD7" w:rsidRPr="001B7972">
        <w:rPr>
          <w:rFonts w:ascii="Aptos" w:hAnsi="Aptos" w:cs="Arial"/>
          <w:sz w:val="24"/>
          <w:szCs w:val="24"/>
        </w:rPr>
        <w:t>material</w:t>
      </w:r>
      <w:r w:rsidRPr="001B7972">
        <w:rPr>
          <w:rFonts w:ascii="Aptos" w:hAnsi="Aptos" w:cs="Arial"/>
          <w:sz w:val="24"/>
          <w:szCs w:val="24"/>
        </w:rPr>
        <w:t xml:space="preserve"> </w:t>
      </w:r>
      <w:r w:rsidR="007C7D66" w:rsidRPr="001B7972">
        <w:rPr>
          <w:rFonts w:ascii="Aptos" w:hAnsi="Aptos" w:cs="Arial"/>
          <w:sz w:val="24"/>
          <w:szCs w:val="24"/>
        </w:rPr>
        <w:t>prepared</w:t>
      </w:r>
      <w:r w:rsidR="00F03775" w:rsidRPr="001B7972">
        <w:rPr>
          <w:rFonts w:ascii="Aptos" w:hAnsi="Aptos" w:cs="Arial"/>
          <w:sz w:val="24"/>
          <w:szCs w:val="24"/>
        </w:rPr>
        <w:t xml:space="preserve"> specifically for </w:t>
      </w:r>
      <w:r w:rsidR="00EC46D3" w:rsidRPr="001B7972">
        <w:rPr>
          <w:rFonts w:ascii="Aptos" w:hAnsi="Aptos" w:cs="Arial"/>
          <w:sz w:val="24"/>
          <w:szCs w:val="24"/>
        </w:rPr>
        <w:t xml:space="preserve">State of </w:t>
      </w:r>
      <w:r w:rsidR="00F03775" w:rsidRPr="001B7972">
        <w:rPr>
          <w:rFonts w:ascii="Aptos" w:hAnsi="Aptos" w:cs="Arial"/>
          <w:sz w:val="24"/>
          <w:szCs w:val="24"/>
        </w:rPr>
        <w:t>Oregon</w:t>
      </w:r>
      <w:r w:rsidR="00F03775" w:rsidRPr="002A37A6">
        <w:rPr>
          <w:rFonts w:ascii="Aptos" w:hAnsi="Aptos" w:cs="Arial"/>
          <w:sz w:val="24"/>
          <w:szCs w:val="24"/>
        </w:rPr>
        <w:t xml:space="preserve"> fiscal employees</w:t>
      </w:r>
      <w:r w:rsidR="004E769A">
        <w:rPr>
          <w:rFonts w:ascii="Aptos" w:hAnsi="Aptos" w:cs="Arial"/>
          <w:sz w:val="24"/>
          <w:szCs w:val="24"/>
        </w:rPr>
        <w:t>.</w:t>
      </w:r>
    </w:p>
    <w:p w14:paraId="6D0E4168" w14:textId="77777777" w:rsidR="00FB2BD2" w:rsidRPr="004F2E89" w:rsidRDefault="00FB2BD2" w:rsidP="00221F1D">
      <w:pPr>
        <w:rPr>
          <w:rFonts w:cs="Arial"/>
          <w:b/>
          <w:szCs w:val="22"/>
        </w:rPr>
      </w:pPr>
    </w:p>
    <w:p w14:paraId="56F01CA7" w14:textId="311754A2" w:rsidR="007C7D66" w:rsidRPr="001B7972" w:rsidRDefault="006B0D2A" w:rsidP="00562D85">
      <w:pPr>
        <w:pStyle w:val="DASHeading2"/>
      </w:pPr>
      <w:r>
        <w:rPr>
          <w:sz w:val="24"/>
          <w:szCs w:val="24"/>
        </w:rPr>
        <w:br w:type="page"/>
      </w:r>
      <w:r w:rsidR="00F85214" w:rsidRPr="001B7972">
        <w:lastRenderedPageBreak/>
        <w:t>B.6.</w:t>
      </w:r>
      <w:r w:rsidR="00F85214" w:rsidRPr="001B7972">
        <w:tab/>
        <w:t>Year-</w:t>
      </w:r>
      <w:r w:rsidR="007C7D66" w:rsidRPr="001B7972">
        <w:t xml:space="preserve">End Process for “Drop-in” (Non-R*STARS) Agencies </w:t>
      </w:r>
    </w:p>
    <w:p w14:paraId="548825D5" w14:textId="77777777" w:rsidR="007C7D66" w:rsidRPr="006B0D2A" w:rsidRDefault="007C7D66" w:rsidP="00221F1D">
      <w:pPr>
        <w:tabs>
          <w:tab w:val="left" w:pos="450"/>
          <w:tab w:val="left" w:pos="810"/>
          <w:tab w:val="right" w:leader="dot" w:pos="9360"/>
        </w:tabs>
        <w:rPr>
          <w:rFonts w:cs="Arial"/>
          <w:b/>
          <w:szCs w:val="22"/>
        </w:rPr>
      </w:pPr>
    </w:p>
    <w:p w14:paraId="06203D31" w14:textId="77777777" w:rsidR="000D325A" w:rsidRPr="002A37A6" w:rsidRDefault="007C7D66" w:rsidP="00221F1D">
      <w:pPr>
        <w:pStyle w:val="BodyText"/>
        <w:spacing w:after="0"/>
        <w:rPr>
          <w:rFonts w:ascii="Aptos" w:hAnsi="Aptos" w:cs="Arial"/>
          <w:szCs w:val="24"/>
        </w:rPr>
      </w:pPr>
      <w:r w:rsidRPr="002A37A6">
        <w:rPr>
          <w:rFonts w:ascii="Aptos" w:hAnsi="Aptos" w:cs="Arial"/>
          <w:szCs w:val="24"/>
        </w:rPr>
        <w:t>Agencies that are not in R*STARS</w:t>
      </w:r>
      <w:r w:rsidR="000D325A" w:rsidRPr="002A37A6">
        <w:rPr>
          <w:rFonts w:ascii="Aptos" w:hAnsi="Aptos" w:cs="Arial"/>
          <w:szCs w:val="24"/>
        </w:rPr>
        <w:t>,</w:t>
      </w:r>
      <w:r w:rsidRPr="002A37A6">
        <w:rPr>
          <w:rFonts w:ascii="Aptos" w:hAnsi="Aptos" w:cs="Arial"/>
          <w:szCs w:val="24"/>
        </w:rPr>
        <w:t xml:space="preserve"> but </w:t>
      </w:r>
      <w:r w:rsidR="006D586B" w:rsidRPr="002A37A6">
        <w:rPr>
          <w:rFonts w:ascii="Aptos" w:hAnsi="Aptos" w:cs="Arial"/>
          <w:szCs w:val="24"/>
        </w:rPr>
        <w:t>a</w:t>
      </w:r>
      <w:r w:rsidRPr="002A37A6">
        <w:rPr>
          <w:rFonts w:ascii="Aptos" w:hAnsi="Aptos" w:cs="Arial"/>
          <w:szCs w:val="24"/>
        </w:rPr>
        <w:t>re part of the State’s reporting entity</w:t>
      </w:r>
      <w:r w:rsidR="000D325A" w:rsidRPr="002A37A6">
        <w:rPr>
          <w:rFonts w:ascii="Aptos" w:hAnsi="Aptos" w:cs="Arial"/>
          <w:szCs w:val="24"/>
        </w:rPr>
        <w:t>,</w:t>
      </w:r>
      <w:r w:rsidRPr="002A37A6">
        <w:rPr>
          <w:rFonts w:ascii="Aptos" w:hAnsi="Aptos" w:cs="Arial"/>
          <w:szCs w:val="24"/>
        </w:rPr>
        <w:t xml:space="preserve"> </w:t>
      </w:r>
      <w:r w:rsidR="000D325A" w:rsidRPr="002A37A6">
        <w:rPr>
          <w:rFonts w:ascii="Aptos" w:hAnsi="Aptos" w:cs="Arial"/>
          <w:szCs w:val="24"/>
        </w:rPr>
        <w:t>are</w:t>
      </w:r>
      <w:r w:rsidRPr="002A37A6">
        <w:rPr>
          <w:rFonts w:ascii="Aptos" w:hAnsi="Aptos" w:cs="Arial"/>
          <w:szCs w:val="24"/>
        </w:rPr>
        <w:t xml:space="preserve"> “dropped </w:t>
      </w:r>
      <w:r w:rsidR="00132962" w:rsidRPr="002A37A6">
        <w:rPr>
          <w:rFonts w:ascii="Aptos" w:hAnsi="Aptos" w:cs="Arial"/>
          <w:szCs w:val="24"/>
        </w:rPr>
        <w:t xml:space="preserve">in” to </w:t>
      </w:r>
      <w:r w:rsidR="000D325A" w:rsidRPr="002A37A6">
        <w:rPr>
          <w:rFonts w:ascii="Aptos" w:hAnsi="Aptos" w:cs="Arial"/>
          <w:szCs w:val="24"/>
        </w:rPr>
        <w:t xml:space="preserve">the </w:t>
      </w:r>
      <w:r w:rsidRPr="002A37A6">
        <w:rPr>
          <w:rFonts w:ascii="Aptos" w:hAnsi="Aptos" w:cs="Arial"/>
          <w:szCs w:val="24"/>
        </w:rPr>
        <w:t>statewide financial statements.</w:t>
      </w:r>
      <w:r w:rsidR="000D325A" w:rsidRPr="002A37A6">
        <w:rPr>
          <w:rFonts w:ascii="Aptos" w:hAnsi="Aptos" w:cs="Arial"/>
          <w:szCs w:val="24"/>
        </w:rPr>
        <w:t xml:space="preserve"> D</w:t>
      </w:r>
      <w:r w:rsidRPr="002A37A6">
        <w:rPr>
          <w:rFonts w:ascii="Aptos" w:hAnsi="Aptos" w:cs="Arial"/>
          <w:szCs w:val="24"/>
        </w:rPr>
        <w:t>rop-in</w:t>
      </w:r>
      <w:r w:rsidR="00EC1F3F" w:rsidRPr="002A37A6">
        <w:rPr>
          <w:rFonts w:ascii="Aptos" w:hAnsi="Aptos" w:cs="Arial"/>
          <w:szCs w:val="24"/>
        </w:rPr>
        <w:t xml:space="preserve"> agencie</w:t>
      </w:r>
      <w:r w:rsidR="000D325A" w:rsidRPr="002A37A6">
        <w:rPr>
          <w:rFonts w:ascii="Aptos" w:hAnsi="Aptos" w:cs="Arial"/>
          <w:szCs w:val="24"/>
        </w:rPr>
        <w:t>s must submit their</w:t>
      </w:r>
      <w:r w:rsidRPr="002A37A6">
        <w:rPr>
          <w:rFonts w:ascii="Aptos" w:hAnsi="Aptos" w:cs="Arial"/>
          <w:szCs w:val="24"/>
        </w:rPr>
        <w:t xml:space="preserve"> financial </w:t>
      </w:r>
      <w:r w:rsidR="000D325A" w:rsidRPr="002A37A6">
        <w:rPr>
          <w:rFonts w:ascii="Aptos" w:hAnsi="Aptos" w:cs="Arial"/>
          <w:szCs w:val="24"/>
        </w:rPr>
        <w:t>statements to SARS,</w:t>
      </w:r>
      <w:r w:rsidR="006D586B" w:rsidRPr="002A37A6">
        <w:rPr>
          <w:rFonts w:ascii="Aptos" w:hAnsi="Aptos" w:cs="Arial"/>
          <w:szCs w:val="24"/>
        </w:rPr>
        <w:t xml:space="preserve"> f</w:t>
      </w:r>
      <w:r w:rsidR="000D325A" w:rsidRPr="002A37A6">
        <w:rPr>
          <w:rFonts w:ascii="Aptos" w:hAnsi="Aptos" w:cs="Arial"/>
          <w:szCs w:val="24"/>
        </w:rPr>
        <w:t xml:space="preserve">irst </w:t>
      </w:r>
      <w:r w:rsidRPr="002A37A6">
        <w:rPr>
          <w:rFonts w:ascii="Aptos" w:hAnsi="Aptos" w:cs="Arial"/>
          <w:szCs w:val="24"/>
        </w:rPr>
        <w:t>in draft form and</w:t>
      </w:r>
      <w:r w:rsidR="000D325A" w:rsidRPr="002A37A6">
        <w:rPr>
          <w:rFonts w:ascii="Aptos" w:hAnsi="Aptos" w:cs="Arial"/>
          <w:szCs w:val="24"/>
        </w:rPr>
        <w:t xml:space="preserve"> then</w:t>
      </w:r>
      <w:r w:rsidRPr="002A37A6">
        <w:rPr>
          <w:rFonts w:ascii="Aptos" w:hAnsi="Aptos" w:cs="Arial"/>
          <w:szCs w:val="24"/>
        </w:rPr>
        <w:t xml:space="preserve"> in final form</w:t>
      </w:r>
      <w:r w:rsidR="006D586B" w:rsidRPr="002A37A6">
        <w:rPr>
          <w:rFonts w:ascii="Aptos" w:hAnsi="Aptos" w:cs="Arial"/>
          <w:szCs w:val="24"/>
        </w:rPr>
        <w:t>,</w:t>
      </w:r>
      <w:r w:rsidRPr="002A37A6">
        <w:rPr>
          <w:rFonts w:ascii="Aptos" w:hAnsi="Aptos" w:cs="Arial"/>
          <w:szCs w:val="24"/>
        </w:rPr>
        <w:t xml:space="preserve"> according to the current fiscal year</w:t>
      </w:r>
      <w:r w:rsidR="000D325A" w:rsidRPr="002A37A6">
        <w:rPr>
          <w:rFonts w:ascii="Aptos" w:hAnsi="Aptos" w:cs="Arial"/>
          <w:szCs w:val="24"/>
        </w:rPr>
        <w:t>’s</w:t>
      </w:r>
      <w:r w:rsidRPr="002A37A6">
        <w:rPr>
          <w:rFonts w:ascii="Aptos" w:hAnsi="Aptos" w:cs="Arial"/>
          <w:szCs w:val="24"/>
        </w:rPr>
        <w:t xml:space="preserve"> closing schedule.</w:t>
      </w:r>
      <w:r w:rsidR="0099203A" w:rsidRPr="002A37A6">
        <w:rPr>
          <w:rFonts w:ascii="Aptos" w:hAnsi="Aptos" w:cs="Arial"/>
          <w:szCs w:val="24"/>
        </w:rPr>
        <w:t xml:space="preserve"> </w:t>
      </w:r>
      <w:r w:rsidRPr="002A37A6">
        <w:rPr>
          <w:rFonts w:ascii="Aptos" w:hAnsi="Aptos" w:cs="Arial"/>
          <w:szCs w:val="24"/>
        </w:rPr>
        <w:t xml:space="preserve">Drop-in agencies are encouraged to follow the basic procedures </w:t>
      </w:r>
      <w:r w:rsidR="000D325A" w:rsidRPr="002A37A6">
        <w:rPr>
          <w:rFonts w:ascii="Aptos" w:hAnsi="Aptos" w:cs="Arial"/>
          <w:szCs w:val="24"/>
        </w:rPr>
        <w:t xml:space="preserve">found </w:t>
      </w:r>
      <w:r w:rsidRPr="002A37A6">
        <w:rPr>
          <w:rFonts w:ascii="Aptos" w:hAnsi="Aptos" w:cs="Arial"/>
          <w:szCs w:val="24"/>
        </w:rPr>
        <w:t xml:space="preserve">in this manual </w:t>
      </w:r>
      <w:r w:rsidR="000D325A" w:rsidRPr="002A37A6">
        <w:rPr>
          <w:rFonts w:ascii="Aptos" w:hAnsi="Aptos" w:cs="Arial"/>
          <w:szCs w:val="24"/>
        </w:rPr>
        <w:t xml:space="preserve">in the chapters on </w:t>
      </w:r>
      <w:r w:rsidRPr="002A37A6">
        <w:rPr>
          <w:rFonts w:ascii="Aptos" w:hAnsi="Aptos" w:cs="Arial"/>
          <w:szCs w:val="24"/>
        </w:rPr>
        <w:t>Pre</w:t>
      </w:r>
      <w:r w:rsidR="009355F8" w:rsidRPr="002A37A6">
        <w:rPr>
          <w:rFonts w:ascii="Aptos" w:hAnsi="Aptos" w:cs="Arial"/>
          <w:szCs w:val="24"/>
        </w:rPr>
        <w:t>-</w:t>
      </w:r>
      <w:r w:rsidRPr="002A37A6">
        <w:rPr>
          <w:rFonts w:ascii="Aptos" w:hAnsi="Aptos" w:cs="Arial"/>
          <w:szCs w:val="24"/>
        </w:rPr>
        <w:t>closing Review and Year</w:t>
      </w:r>
      <w:r w:rsidR="00F85214" w:rsidRPr="002A37A6">
        <w:rPr>
          <w:rFonts w:ascii="Aptos" w:hAnsi="Aptos" w:cs="Arial"/>
          <w:szCs w:val="24"/>
        </w:rPr>
        <w:t>-</w:t>
      </w:r>
      <w:r w:rsidRPr="002A37A6">
        <w:rPr>
          <w:rFonts w:ascii="Aptos" w:hAnsi="Aptos" w:cs="Arial"/>
          <w:szCs w:val="24"/>
        </w:rPr>
        <w:t>End Closing.</w:t>
      </w:r>
    </w:p>
    <w:p w14:paraId="1DD827FE" w14:textId="77777777" w:rsidR="006B0D2A" w:rsidRPr="002A37A6" w:rsidRDefault="006B0D2A" w:rsidP="00221F1D">
      <w:pPr>
        <w:pStyle w:val="BodyText"/>
        <w:spacing w:after="0"/>
        <w:ind w:left="1267"/>
        <w:rPr>
          <w:rFonts w:ascii="Aptos" w:hAnsi="Aptos" w:cs="Arial"/>
          <w:szCs w:val="24"/>
        </w:rPr>
      </w:pPr>
    </w:p>
    <w:p w14:paraId="6BA53F81" w14:textId="77777777" w:rsidR="003371BD" w:rsidRDefault="000D325A" w:rsidP="00221F1D">
      <w:pPr>
        <w:pStyle w:val="BodyText"/>
        <w:ind w:left="1260"/>
        <w:rPr>
          <w:rFonts w:ascii="Aptos" w:hAnsi="Aptos" w:cs="Arial"/>
          <w:szCs w:val="24"/>
        </w:rPr>
      </w:pPr>
      <w:r w:rsidRPr="002A37A6">
        <w:rPr>
          <w:rFonts w:ascii="Aptos" w:hAnsi="Aptos" w:cs="Arial"/>
          <w:szCs w:val="24"/>
        </w:rPr>
        <w:t>A</w:t>
      </w:r>
      <w:r w:rsidR="007C7D66" w:rsidRPr="002A37A6">
        <w:rPr>
          <w:rFonts w:ascii="Aptos" w:hAnsi="Aptos" w:cs="Arial"/>
          <w:szCs w:val="24"/>
        </w:rPr>
        <w:t>gencies treated as “drop-in” agencies.</w:t>
      </w:r>
    </w:p>
    <w:p w14:paraId="1C3F62E1" w14:textId="4FD002FA" w:rsidR="00146B02" w:rsidRPr="002A37A6" w:rsidRDefault="00146B02" w:rsidP="00221F1D">
      <w:pPr>
        <w:pStyle w:val="BodyText"/>
        <w:ind w:left="1260"/>
        <w:rPr>
          <w:rFonts w:ascii="Aptos" w:hAnsi="Aptos" w:cs="Arial"/>
          <w:szCs w:val="24"/>
        </w:rPr>
      </w:pPr>
      <w:r w:rsidRPr="00146B02">
        <w:rPr>
          <w:noProof/>
        </w:rPr>
        <w:drawing>
          <wp:inline distT="0" distB="0" distL="0" distR="0" wp14:anchorId="654362D4" wp14:editId="550C7A7D">
            <wp:extent cx="3959225" cy="3769995"/>
            <wp:effectExtent l="0" t="0" r="3175" b="1905"/>
            <wp:docPr id="1417409324" name="Picture 1" descr="A table listing agency numbers and names, including Oregon State Lottery, SAIF Corporation, several Oregon universities, Oregon Agriculture Commodity Commissions, State Fair Council, Oregon Travel Information Council, Oregon Film &amp; Video Office, Oregon Corrections Enterprises, and Oregon Tourism Commis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09324" name="Picture 1" descr="A table listing agency numbers and names, including Oregon State Lottery, SAIF Corporation, several Oregon universities, Oregon Agriculture Commodity Commissions, State Fair Council, Oregon Travel Information Council, Oregon Film &amp; Video Office, Oregon Corrections Enterprises, and Oregon Tourism Commissio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8CABC" w14:textId="22C2BC75" w:rsidR="00EF1938" w:rsidRPr="003371BD" w:rsidRDefault="003371BD" w:rsidP="003371BD">
      <w:pPr>
        <w:pStyle w:val="BodyText"/>
        <w:ind w:left="1260"/>
        <w:rPr>
          <w:rFonts w:ascii="Aptos" w:hAnsi="Aptos" w:cs="Arial"/>
          <w:i/>
          <w:iCs/>
          <w:szCs w:val="24"/>
        </w:rPr>
      </w:pPr>
      <w:r w:rsidRPr="003371BD">
        <w:rPr>
          <w:rFonts w:ascii="Aptos" w:hAnsi="Aptos" w:cs="Arial"/>
          <w:i/>
          <w:iCs/>
          <w:szCs w:val="24"/>
        </w:rPr>
        <w:t>* Discretely Presented Component Units</w:t>
      </w:r>
    </w:p>
    <w:p w14:paraId="0A86721B" w14:textId="77777777" w:rsidR="000D325A" w:rsidRPr="004F2E89" w:rsidRDefault="000D325A" w:rsidP="00221F1D">
      <w:pPr>
        <w:tabs>
          <w:tab w:val="left" w:pos="720"/>
          <w:tab w:val="right" w:leader="dot" w:pos="9360"/>
        </w:tabs>
        <w:rPr>
          <w:rFonts w:cs="Arial"/>
          <w:b/>
          <w:szCs w:val="22"/>
        </w:rPr>
      </w:pPr>
    </w:p>
    <w:p w14:paraId="62D4272F" w14:textId="77777777" w:rsidR="007C7D66" w:rsidRPr="001B7972" w:rsidRDefault="007C7D66" w:rsidP="00562D85">
      <w:pPr>
        <w:pStyle w:val="DASHeading2"/>
      </w:pPr>
      <w:r w:rsidRPr="001B7972">
        <w:t>B.7.</w:t>
      </w:r>
      <w:r w:rsidRPr="001B7972">
        <w:tab/>
        <w:t>Overview of Year</w:t>
      </w:r>
      <w:r w:rsidR="00F85214" w:rsidRPr="001B7972">
        <w:t>-</w:t>
      </w:r>
      <w:r w:rsidRPr="001B7972">
        <w:t>End R*STARS Programs</w:t>
      </w:r>
    </w:p>
    <w:p w14:paraId="7FF02ACF" w14:textId="77777777" w:rsidR="007C7D66" w:rsidRPr="00132962" w:rsidRDefault="007C7D66" w:rsidP="00221F1D">
      <w:pPr>
        <w:tabs>
          <w:tab w:val="left" w:pos="720"/>
          <w:tab w:val="right" w:leader="dot" w:pos="9360"/>
        </w:tabs>
        <w:rPr>
          <w:rFonts w:cs="Arial"/>
          <w:b/>
          <w:szCs w:val="22"/>
        </w:rPr>
      </w:pPr>
    </w:p>
    <w:p w14:paraId="3BA74741" w14:textId="1237FBCC" w:rsidR="007C7D66" w:rsidRDefault="007C7D66" w:rsidP="00221F1D">
      <w:pPr>
        <w:rPr>
          <w:rFonts w:ascii="Aptos" w:hAnsi="Aptos" w:cs="Arial"/>
          <w:sz w:val="24"/>
          <w:szCs w:val="24"/>
        </w:rPr>
      </w:pPr>
      <w:r w:rsidRPr="002A37A6">
        <w:rPr>
          <w:rFonts w:ascii="Aptos" w:hAnsi="Aptos" w:cs="Arial"/>
          <w:sz w:val="24"/>
          <w:szCs w:val="24"/>
        </w:rPr>
        <w:t xml:space="preserve">For agencies </w:t>
      </w:r>
      <w:r w:rsidR="00221F1D" w:rsidRPr="002A37A6">
        <w:rPr>
          <w:rFonts w:ascii="Aptos" w:hAnsi="Aptos" w:cs="Arial"/>
          <w:sz w:val="24"/>
          <w:szCs w:val="24"/>
        </w:rPr>
        <w:t>i</w:t>
      </w:r>
      <w:r w:rsidRPr="002A37A6">
        <w:rPr>
          <w:rFonts w:ascii="Aptos" w:hAnsi="Aptos" w:cs="Arial"/>
          <w:sz w:val="24"/>
          <w:szCs w:val="24"/>
        </w:rPr>
        <w:t>n R*STARS, five system programs operate behind t</w:t>
      </w:r>
      <w:r w:rsidR="00F85214" w:rsidRPr="002A37A6">
        <w:rPr>
          <w:rFonts w:ascii="Aptos" w:hAnsi="Aptos" w:cs="Arial"/>
          <w:sz w:val="24"/>
          <w:szCs w:val="24"/>
        </w:rPr>
        <w:t>he scenes to carry out the year-</w:t>
      </w:r>
      <w:r w:rsidRPr="002A37A6">
        <w:rPr>
          <w:rFonts w:ascii="Aptos" w:hAnsi="Aptos" w:cs="Arial"/>
          <w:sz w:val="24"/>
          <w:szCs w:val="24"/>
        </w:rPr>
        <w:t xml:space="preserve">end accounting closing process </w:t>
      </w:r>
      <w:r w:rsidR="00132962" w:rsidRPr="002A37A6">
        <w:rPr>
          <w:rFonts w:ascii="Aptos" w:hAnsi="Aptos" w:cs="Arial"/>
          <w:sz w:val="24"/>
          <w:szCs w:val="24"/>
        </w:rPr>
        <w:t xml:space="preserve">in </w:t>
      </w:r>
      <w:r w:rsidRPr="002A37A6">
        <w:rPr>
          <w:rFonts w:ascii="Aptos" w:hAnsi="Aptos" w:cs="Arial"/>
          <w:sz w:val="24"/>
          <w:szCs w:val="24"/>
        </w:rPr>
        <w:t>the system.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>The following summary is provided as general information about the R*STARS closing programs.</w:t>
      </w:r>
      <w:r w:rsidR="0099203A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>Detailed information about the year</w:t>
      </w:r>
      <w:r w:rsidR="00F85214" w:rsidRPr="002A37A6">
        <w:rPr>
          <w:rFonts w:ascii="Aptos" w:hAnsi="Aptos" w:cs="Arial"/>
          <w:sz w:val="24"/>
          <w:szCs w:val="24"/>
        </w:rPr>
        <w:t>-</w:t>
      </w:r>
      <w:r w:rsidRPr="002A37A6">
        <w:rPr>
          <w:rFonts w:ascii="Aptos" w:hAnsi="Aptos" w:cs="Arial"/>
          <w:sz w:val="24"/>
          <w:szCs w:val="24"/>
        </w:rPr>
        <w:t xml:space="preserve">end closing programs </w:t>
      </w:r>
      <w:proofErr w:type="gramStart"/>
      <w:r w:rsidR="00221F1D" w:rsidRPr="002A37A6">
        <w:rPr>
          <w:rFonts w:ascii="Aptos" w:hAnsi="Aptos" w:cs="Arial"/>
          <w:sz w:val="24"/>
          <w:szCs w:val="24"/>
        </w:rPr>
        <w:t>are</w:t>
      </w:r>
      <w:proofErr w:type="gramEnd"/>
      <w:r w:rsidR="00221F1D" w:rsidRPr="002A37A6">
        <w:rPr>
          <w:rFonts w:ascii="Aptos" w:hAnsi="Aptos" w:cs="Arial"/>
          <w:sz w:val="24"/>
          <w:szCs w:val="24"/>
        </w:rPr>
        <w:t xml:space="preserve"> </w:t>
      </w:r>
      <w:r w:rsidRPr="002A37A6">
        <w:rPr>
          <w:rFonts w:ascii="Aptos" w:hAnsi="Aptos" w:cs="Arial"/>
          <w:sz w:val="24"/>
          <w:szCs w:val="24"/>
        </w:rPr>
        <w:t xml:space="preserve">available in the SFMS Desk Manual and the R*STARS </w:t>
      </w:r>
      <w:r w:rsidR="00DB2F72" w:rsidRPr="002A37A6">
        <w:rPr>
          <w:rFonts w:ascii="Aptos" w:hAnsi="Aptos" w:cs="Arial"/>
          <w:sz w:val="24"/>
          <w:szCs w:val="24"/>
        </w:rPr>
        <w:t>Data Entry Guide</w:t>
      </w:r>
      <w:r w:rsidRPr="002A37A6">
        <w:rPr>
          <w:rFonts w:ascii="Aptos" w:hAnsi="Aptos" w:cs="Arial"/>
          <w:sz w:val="24"/>
          <w:szCs w:val="24"/>
        </w:rPr>
        <w:t>.</w:t>
      </w:r>
    </w:p>
    <w:p w14:paraId="66674643" w14:textId="77777777" w:rsidR="0058633F" w:rsidRDefault="0058633F" w:rsidP="00221F1D">
      <w:pPr>
        <w:rPr>
          <w:rFonts w:ascii="Aptos" w:hAnsi="Aptos" w:cs="Arial"/>
          <w:sz w:val="24"/>
          <w:szCs w:val="24"/>
        </w:rPr>
      </w:pPr>
    </w:p>
    <w:p w14:paraId="3D5E8291" w14:textId="77777777" w:rsidR="0058633F" w:rsidRPr="002A37A6" w:rsidRDefault="0058633F" w:rsidP="00221F1D">
      <w:pPr>
        <w:rPr>
          <w:rFonts w:ascii="Aptos" w:hAnsi="Aptos" w:cs="Arial"/>
          <w:sz w:val="24"/>
          <w:szCs w:val="24"/>
        </w:rPr>
      </w:pPr>
    </w:p>
    <w:p w14:paraId="109B31FF" w14:textId="14C146B1" w:rsidR="007C7D66" w:rsidRDefault="00146B02" w:rsidP="0058633F">
      <w:pPr>
        <w:rPr>
          <w:rFonts w:ascii="Aptos" w:hAnsi="Aptos" w:cs="Arial"/>
          <w:sz w:val="24"/>
          <w:szCs w:val="24"/>
        </w:rPr>
      </w:pPr>
      <w:r w:rsidRPr="00146B02">
        <w:rPr>
          <w:noProof/>
        </w:rPr>
        <w:lastRenderedPageBreak/>
        <w:drawing>
          <wp:inline distT="0" distB="0" distL="0" distR="0" wp14:anchorId="7C87ABF0" wp14:editId="410CAE12">
            <wp:extent cx="6217920" cy="3143885"/>
            <wp:effectExtent l="0" t="0" r="0" b="0"/>
            <wp:docPr id="776181143" name="Picture 2" descr="A table listing four financial programs with their expected run dates and purposes. Programs include creating new year profiles, year‑end rollover and record merging, general ledger close, and encumbrance liquid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181143" name="Picture 2" descr="A table listing four financial programs with their expected run dates and purposes. Programs include creating new year profiles, year‑end rollover and record merging, general ledger close, and encumbrance liquidatio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F604A" w14:textId="77777777" w:rsidR="00146B02" w:rsidRPr="0058633F" w:rsidRDefault="00146B02" w:rsidP="0058633F">
      <w:pPr>
        <w:rPr>
          <w:rFonts w:ascii="Aptos" w:hAnsi="Aptos" w:cs="Arial"/>
          <w:sz w:val="24"/>
          <w:szCs w:val="24"/>
        </w:rPr>
      </w:pPr>
    </w:p>
    <w:p w14:paraId="2CD9AB93" w14:textId="77777777" w:rsidR="007C7D66" w:rsidRPr="001B7972" w:rsidRDefault="007C7D66" w:rsidP="00562D85">
      <w:pPr>
        <w:pStyle w:val="DASHeading2"/>
      </w:pPr>
      <w:r w:rsidRPr="001B7972">
        <w:t>B.8.</w:t>
      </w:r>
      <w:r w:rsidRPr="001B7972">
        <w:tab/>
        <w:t>Gold Star Certificate</w:t>
      </w:r>
    </w:p>
    <w:p w14:paraId="3597F920" w14:textId="77777777" w:rsidR="007C7D66" w:rsidRPr="006B0D2A" w:rsidRDefault="007C7D66" w:rsidP="00221F1D">
      <w:pPr>
        <w:tabs>
          <w:tab w:val="left" w:pos="450"/>
          <w:tab w:val="left" w:pos="810"/>
          <w:tab w:val="right" w:leader="dot" w:pos="9360"/>
        </w:tabs>
        <w:rPr>
          <w:rFonts w:cs="Arial"/>
          <w:b/>
          <w:szCs w:val="22"/>
        </w:rPr>
      </w:pPr>
    </w:p>
    <w:p w14:paraId="223D087C" w14:textId="77777777" w:rsidR="007C7D66" w:rsidRPr="00AC23B1" w:rsidRDefault="007C7D66" w:rsidP="00221F1D">
      <w:pPr>
        <w:rPr>
          <w:rFonts w:ascii="Aptos" w:hAnsi="Aptos" w:cs="Arial"/>
          <w:sz w:val="24"/>
          <w:szCs w:val="24"/>
        </w:rPr>
      </w:pPr>
      <w:r w:rsidRPr="00AC23B1">
        <w:rPr>
          <w:rFonts w:ascii="Aptos" w:hAnsi="Aptos" w:cs="Arial"/>
          <w:sz w:val="24"/>
          <w:szCs w:val="24"/>
        </w:rPr>
        <w:t xml:space="preserve">The </w:t>
      </w:r>
      <w:r w:rsidR="00FD38C8" w:rsidRPr="00AC23B1">
        <w:rPr>
          <w:rFonts w:ascii="Aptos" w:hAnsi="Aptos" w:cs="Arial"/>
          <w:sz w:val="24"/>
          <w:szCs w:val="24"/>
        </w:rPr>
        <w:t>Chief Financial Office</w:t>
      </w:r>
      <w:r w:rsidRPr="00AC23B1">
        <w:rPr>
          <w:rFonts w:ascii="Aptos" w:hAnsi="Aptos" w:cs="Arial"/>
          <w:sz w:val="24"/>
          <w:szCs w:val="24"/>
        </w:rPr>
        <w:t xml:space="preserve">’s </w:t>
      </w:r>
      <w:r w:rsidRPr="00AC23B1">
        <w:rPr>
          <w:rFonts w:ascii="Aptos" w:hAnsi="Aptos" w:cs="Arial"/>
          <w:i/>
          <w:sz w:val="24"/>
          <w:szCs w:val="24"/>
        </w:rPr>
        <w:t>Gold Star Certificate</w:t>
      </w:r>
      <w:r w:rsidRPr="00AC23B1">
        <w:rPr>
          <w:rFonts w:ascii="Aptos" w:hAnsi="Aptos" w:cs="Arial"/>
          <w:sz w:val="24"/>
          <w:szCs w:val="24"/>
        </w:rPr>
        <w:t xml:space="preserve"> is presented to state agencies that provide accurate and complete financial information in a timely manner.</w:t>
      </w:r>
      <w:r w:rsidR="0099203A" w:rsidRPr="00AC23B1">
        <w:rPr>
          <w:rFonts w:ascii="Aptos" w:hAnsi="Aptos" w:cs="Arial"/>
          <w:sz w:val="24"/>
          <w:szCs w:val="24"/>
        </w:rPr>
        <w:t xml:space="preserve"> </w:t>
      </w:r>
      <w:r w:rsidRPr="00AC23B1">
        <w:rPr>
          <w:rFonts w:ascii="Aptos" w:hAnsi="Aptos" w:cs="Arial"/>
          <w:sz w:val="24"/>
          <w:szCs w:val="24"/>
        </w:rPr>
        <w:t xml:space="preserve">Some agencies have </w:t>
      </w:r>
      <w:r w:rsidR="00132962" w:rsidRPr="00AC23B1">
        <w:rPr>
          <w:rFonts w:ascii="Aptos" w:hAnsi="Aptos" w:cs="Arial"/>
          <w:sz w:val="24"/>
          <w:szCs w:val="24"/>
        </w:rPr>
        <w:t xml:space="preserve">received </w:t>
      </w:r>
      <w:r w:rsidRPr="00AC23B1">
        <w:rPr>
          <w:rFonts w:ascii="Aptos" w:hAnsi="Aptos" w:cs="Arial"/>
          <w:sz w:val="24"/>
          <w:szCs w:val="24"/>
        </w:rPr>
        <w:t xml:space="preserve">the </w:t>
      </w:r>
      <w:r w:rsidRPr="00AC23B1">
        <w:rPr>
          <w:rFonts w:ascii="Aptos" w:hAnsi="Aptos" w:cs="Arial"/>
          <w:i/>
          <w:sz w:val="24"/>
          <w:szCs w:val="24"/>
        </w:rPr>
        <w:t>Gold Star</w:t>
      </w:r>
      <w:r w:rsidRPr="00AC23B1">
        <w:rPr>
          <w:rFonts w:ascii="Aptos" w:hAnsi="Aptos" w:cs="Arial"/>
          <w:sz w:val="24"/>
          <w:szCs w:val="24"/>
        </w:rPr>
        <w:t xml:space="preserve"> every year since it was first </w:t>
      </w:r>
      <w:r w:rsidR="006B0D2A" w:rsidRPr="00AC23B1">
        <w:rPr>
          <w:rFonts w:ascii="Aptos" w:hAnsi="Aptos" w:cs="Arial"/>
          <w:sz w:val="24"/>
          <w:szCs w:val="24"/>
        </w:rPr>
        <w:t>awarded</w:t>
      </w:r>
      <w:r w:rsidRPr="00AC23B1">
        <w:rPr>
          <w:rFonts w:ascii="Aptos" w:hAnsi="Aptos" w:cs="Arial"/>
          <w:sz w:val="24"/>
          <w:szCs w:val="24"/>
        </w:rPr>
        <w:t>.</w:t>
      </w:r>
      <w:r w:rsidR="0099203A" w:rsidRPr="00AC23B1">
        <w:rPr>
          <w:rFonts w:ascii="Aptos" w:hAnsi="Aptos" w:cs="Arial"/>
          <w:sz w:val="24"/>
          <w:szCs w:val="24"/>
        </w:rPr>
        <w:t xml:space="preserve"> </w:t>
      </w:r>
      <w:r w:rsidRPr="00AC23B1">
        <w:rPr>
          <w:rFonts w:ascii="Aptos" w:hAnsi="Aptos" w:cs="Arial"/>
          <w:sz w:val="24"/>
          <w:szCs w:val="24"/>
        </w:rPr>
        <w:t xml:space="preserve">Clearly, the </w:t>
      </w:r>
      <w:r w:rsidRPr="00AC23B1">
        <w:rPr>
          <w:rFonts w:ascii="Aptos" w:hAnsi="Aptos" w:cs="Arial"/>
          <w:i/>
          <w:sz w:val="24"/>
          <w:szCs w:val="24"/>
        </w:rPr>
        <w:t>Gold Star</w:t>
      </w:r>
      <w:r w:rsidRPr="00AC23B1">
        <w:rPr>
          <w:rFonts w:ascii="Aptos" w:hAnsi="Aptos" w:cs="Arial"/>
          <w:sz w:val="24"/>
          <w:szCs w:val="24"/>
        </w:rPr>
        <w:t xml:space="preserve"> is a challenge to earn.</w:t>
      </w:r>
      <w:r w:rsidR="0099203A" w:rsidRPr="00AC23B1">
        <w:rPr>
          <w:rFonts w:ascii="Aptos" w:hAnsi="Aptos" w:cs="Arial"/>
          <w:sz w:val="24"/>
          <w:szCs w:val="24"/>
        </w:rPr>
        <w:t xml:space="preserve"> </w:t>
      </w:r>
      <w:r w:rsidR="006B0D2A" w:rsidRPr="00AC23B1">
        <w:rPr>
          <w:rFonts w:ascii="Aptos" w:hAnsi="Aptos" w:cs="Arial"/>
          <w:sz w:val="24"/>
          <w:szCs w:val="24"/>
        </w:rPr>
        <w:t xml:space="preserve">However, </w:t>
      </w:r>
      <w:r w:rsidRPr="00AC23B1">
        <w:rPr>
          <w:rFonts w:ascii="Aptos" w:hAnsi="Aptos" w:cs="Arial"/>
          <w:sz w:val="24"/>
          <w:szCs w:val="24"/>
        </w:rPr>
        <w:t xml:space="preserve">if your agency is diligent in its efforts to maintain accurate and complete accounting records </w:t>
      </w:r>
      <w:r w:rsidRPr="00AC23B1">
        <w:rPr>
          <w:rFonts w:ascii="Aptos" w:hAnsi="Aptos" w:cs="Arial"/>
          <w:i/>
          <w:sz w:val="24"/>
          <w:szCs w:val="24"/>
        </w:rPr>
        <w:t>throughout</w:t>
      </w:r>
      <w:r w:rsidRPr="00AC23B1">
        <w:rPr>
          <w:rFonts w:ascii="Aptos" w:hAnsi="Aptos" w:cs="Arial"/>
          <w:sz w:val="24"/>
          <w:szCs w:val="24"/>
        </w:rPr>
        <w:t xml:space="preserve"> the fiscal year, it </w:t>
      </w:r>
      <w:r w:rsidR="003A15F6" w:rsidRPr="00AC23B1">
        <w:rPr>
          <w:rFonts w:ascii="Aptos" w:hAnsi="Aptos" w:cs="Arial"/>
          <w:sz w:val="24"/>
          <w:szCs w:val="24"/>
        </w:rPr>
        <w:t>should be</w:t>
      </w:r>
      <w:r w:rsidRPr="00AC23B1">
        <w:rPr>
          <w:rFonts w:ascii="Aptos" w:hAnsi="Aptos" w:cs="Arial"/>
          <w:sz w:val="24"/>
          <w:szCs w:val="24"/>
        </w:rPr>
        <w:t xml:space="preserve"> an easy matter to </w:t>
      </w:r>
      <w:r w:rsidR="00B83367" w:rsidRPr="00AC23B1">
        <w:rPr>
          <w:rFonts w:ascii="Aptos" w:hAnsi="Aptos" w:cs="Arial"/>
          <w:sz w:val="24"/>
          <w:szCs w:val="24"/>
        </w:rPr>
        <w:t>complete the year</w:t>
      </w:r>
      <w:r w:rsidR="00F85214" w:rsidRPr="00AC23B1">
        <w:rPr>
          <w:rFonts w:ascii="Aptos" w:hAnsi="Aptos" w:cs="Arial"/>
          <w:sz w:val="24"/>
          <w:szCs w:val="24"/>
        </w:rPr>
        <w:t>-</w:t>
      </w:r>
      <w:r w:rsidR="00B83367" w:rsidRPr="00AC23B1">
        <w:rPr>
          <w:rFonts w:ascii="Aptos" w:hAnsi="Aptos" w:cs="Arial"/>
          <w:sz w:val="24"/>
          <w:szCs w:val="24"/>
        </w:rPr>
        <w:t>end close</w:t>
      </w:r>
      <w:r w:rsidRPr="00AC23B1">
        <w:rPr>
          <w:rFonts w:ascii="Aptos" w:hAnsi="Aptos" w:cs="Arial"/>
          <w:sz w:val="24"/>
          <w:szCs w:val="24"/>
        </w:rPr>
        <w:t xml:space="preserve"> </w:t>
      </w:r>
      <w:r w:rsidR="00B83367" w:rsidRPr="00AC23B1">
        <w:rPr>
          <w:rFonts w:ascii="Aptos" w:hAnsi="Aptos" w:cs="Arial"/>
          <w:sz w:val="24"/>
          <w:szCs w:val="24"/>
        </w:rPr>
        <w:t>on time</w:t>
      </w:r>
      <w:r w:rsidRPr="00AC23B1">
        <w:rPr>
          <w:rFonts w:ascii="Aptos" w:hAnsi="Aptos" w:cs="Arial"/>
          <w:sz w:val="24"/>
          <w:szCs w:val="24"/>
        </w:rPr>
        <w:t>.</w:t>
      </w:r>
    </w:p>
    <w:p w14:paraId="1A7B37F1" w14:textId="77777777" w:rsidR="007C7D66" w:rsidRPr="00AC23B1" w:rsidRDefault="007C7D66" w:rsidP="00221F1D">
      <w:pPr>
        <w:rPr>
          <w:rFonts w:ascii="Aptos" w:hAnsi="Aptos" w:cs="Arial"/>
          <w:sz w:val="24"/>
          <w:szCs w:val="24"/>
        </w:rPr>
      </w:pPr>
    </w:p>
    <w:p w14:paraId="041DE98D" w14:textId="77777777" w:rsidR="007C7D66" w:rsidRPr="00AC23B1" w:rsidRDefault="00EC46D3" w:rsidP="00221F1D">
      <w:pPr>
        <w:rPr>
          <w:rFonts w:ascii="Aptos" w:hAnsi="Aptos" w:cs="Arial"/>
          <w:sz w:val="24"/>
          <w:szCs w:val="24"/>
        </w:rPr>
      </w:pPr>
      <w:r w:rsidRPr="00AC23B1">
        <w:rPr>
          <w:rFonts w:ascii="Aptos" w:hAnsi="Aptos" w:cs="Arial"/>
          <w:sz w:val="24"/>
          <w:szCs w:val="24"/>
        </w:rPr>
        <w:t>In conjunction with the start of the Pre</w:t>
      </w:r>
      <w:r w:rsidR="009355F8" w:rsidRPr="00AC23B1">
        <w:rPr>
          <w:rFonts w:ascii="Aptos" w:hAnsi="Aptos" w:cs="Arial"/>
          <w:sz w:val="24"/>
          <w:szCs w:val="24"/>
        </w:rPr>
        <w:t>-</w:t>
      </w:r>
      <w:r w:rsidRPr="00AC23B1">
        <w:rPr>
          <w:rFonts w:ascii="Aptos" w:hAnsi="Aptos" w:cs="Arial"/>
          <w:sz w:val="24"/>
          <w:szCs w:val="24"/>
        </w:rPr>
        <w:t>closing Review process</w:t>
      </w:r>
      <w:r w:rsidR="007C7D66" w:rsidRPr="00AC23B1">
        <w:rPr>
          <w:rFonts w:ascii="Aptos" w:hAnsi="Aptos" w:cs="Arial"/>
          <w:sz w:val="24"/>
          <w:szCs w:val="24"/>
        </w:rPr>
        <w:t xml:space="preserve">, SARS notifies state agencies of the specific activities required to earn the </w:t>
      </w:r>
      <w:r w:rsidR="007C7D66" w:rsidRPr="00AC23B1">
        <w:rPr>
          <w:rFonts w:ascii="Aptos" w:hAnsi="Aptos" w:cs="Arial"/>
          <w:i/>
          <w:sz w:val="24"/>
          <w:szCs w:val="24"/>
        </w:rPr>
        <w:t>Gold Star</w:t>
      </w:r>
      <w:r w:rsidR="007C7D66" w:rsidRPr="00AC23B1">
        <w:rPr>
          <w:rFonts w:ascii="Aptos" w:hAnsi="Aptos" w:cs="Arial"/>
          <w:sz w:val="24"/>
          <w:szCs w:val="24"/>
        </w:rPr>
        <w:t xml:space="preserve"> and the due dates.</w:t>
      </w:r>
      <w:r w:rsidR="0099203A" w:rsidRPr="00AC23B1">
        <w:rPr>
          <w:rFonts w:ascii="Aptos" w:hAnsi="Aptos" w:cs="Arial"/>
          <w:sz w:val="24"/>
          <w:szCs w:val="24"/>
        </w:rPr>
        <w:t xml:space="preserve"> </w:t>
      </w:r>
      <w:r w:rsidR="007C7D66" w:rsidRPr="00AC23B1">
        <w:rPr>
          <w:rFonts w:ascii="Aptos" w:hAnsi="Aptos" w:cs="Arial"/>
          <w:i/>
          <w:sz w:val="24"/>
          <w:szCs w:val="24"/>
        </w:rPr>
        <w:t>Gold Star</w:t>
      </w:r>
      <w:r w:rsidR="007C7D66" w:rsidRPr="00AC23B1">
        <w:rPr>
          <w:rFonts w:ascii="Aptos" w:hAnsi="Aptos" w:cs="Arial"/>
          <w:sz w:val="24"/>
          <w:szCs w:val="24"/>
        </w:rPr>
        <w:t xml:space="preserve"> criteria may change </w:t>
      </w:r>
      <w:r w:rsidR="006B0D2A" w:rsidRPr="00AC23B1">
        <w:rPr>
          <w:rFonts w:ascii="Aptos" w:hAnsi="Aptos" w:cs="Arial"/>
          <w:sz w:val="24"/>
          <w:szCs w:val="24"/>
        </w:rPr>
        <w:t>from year to</w:t>
      </w:r>
      <w:r w:rsidR="007C7D66" w:rsidRPr="00AC23B1">
        <w:rPr>
          <w:rFonts w:ascii="Aptos" w:hAnsi="Aptos" w:cs="Arial"/>
          <w:sz w:val="24"/>
          <w:szCs w:val="24"/>
        </w:rPr>
        <w:t xml:space="preserve"> year to accommodate specific </w:t>
      </w:r>
      <w:r w:rsidR="006B0D2A" w:rsidRPr="00AC23B1">
        <w:rPr>
          <w:rFonts w:ascii="Aptos" w:hAnsi="Aptos" w:cs="Arial"/>
          <w:sz w:val="24"/>
          <w:szCs w:val="24"/>
        </w:rPr>
        <w:t>year</w:t>
      </w:r>
      <w:r w:rsidR="00F85214" w:rsidRPr="00AC23B1">
        <w:rPr>
          <w:rFonts w:ascii="Aptos" w:hAnsi="Aptos" w:cs="Arial"/>
          <w:sz w:val="24"/>
          <w:szCs w:val="24"/>
        </w:rPr>
        <w:t>-</w:t>
      </w:r>
      <w:r w:rsidR="006B0D2A" w:rsidRPr="00AC23B1">
        <w:rPr>
          <w:rFonts w:ascii="Aptos" w:hAnsi="Aptos" w:cs="Arial"/>
          <w:sz w:val="24"/>
          <w:szCs w:val="24"/>
        </w:rPr>
        <w:t>e</w:t>
      </w:r>
      <w:r w:rsidR="007C7D66" w:rsidRPr="00AC23B1">
        <w:rPr>
          <w:rFonts w:ascii="Aptos" w:hAnsi="Aptos" w:cs="Arial"/>
          <w:sz w:val="24"/>
          <w:szCs w:val="24"/>
        </w:rPr>
        <w:t>nd situations and issues.</w:t>
      </w:r>
    </w:p>
    <w:p w14:paraId="0A958744" w14:textId="77777777" w:rsidR="007C7D66" w:rsidRPr="00AC23B1" w:rsidRDefault="007C7D66" w:rsidP="00221F1D">
      <w:pPr>
        <w:rPr>
          <w:rFonts w:ascii="Aptos" w:hAnsi="Aptos" w:cs="Arial"/>
          <w:sz w:val="24"/>
          <w:szCs w:val="24"/>
        </w:rPr>
      </w:pPr>
    </w:p>
    <w:p w14:paraId="2572E24B" w14:textId="5303A24B" w:rsidR="007C7D66" w:rsidRPr="00AC23B1" w:rsidRDefault="007C7D66" w:rsidP="00221F1D">
      <w:pPr>
        <w:rPr>
          <w:rFonts w:ascii="Aptos" w:hAnsi="Aptos" w:cs="Arial"/>
          <w:sz w:val="24"/>
          <w:szCs w:val="24"/>
        </w:rPr>
      </w:pPr>
      <w:r w:rsidRPr="00AC23B1">
        <w:rPr>
          <w:rFonts w:ascii="Aptos" w:hAnsi="Aptos" w:cs="Arial"/>
          <w:sz w:val="24"/>
          <w:szCs w:val="24"/>
        </w:rPr>
        <w:t xml:space="preserve">The </w:t>
      </w:r>
      <w:r w:rsidR="00FD38C8" w:rsidRPr="00AC23B1">
        <w:rPr>
          <w:rFonts w:ascii="Aptos" w:hAnsi="Aptos" w:cs="Arial"/>
          <w:sz w:val="24"/>
          <w:szCs w:val="24"/>
        </w:rPr>
        <w:t>Chief Financial Office</w:t>
      </w:r>
      <w:r w:rsidRPr="00AC23B1">
        <w:rPr>
          <w:rFonts w:ascii="Aptos" w:hAnsi="Aptos" w:cs="Arial"/>
          <w:sz w:val="24"/>
          <w:szCs w:val="24"/>
        </w:rPr>
        <w:t xml:space="preserve">’s </w:t>
      </w:r>
      <w:r w:rsidRPr="00AC23B1">
        <w:rPr>
          <w:rFonts w:ascii="Aptos" w:hAnsi="Aptos" w:cs="Arial"/>
          <w:i/>
          <w:sz w:val="24"/>
          <w:szCs w:val="24"/>
        </w:rPr>
        <w:t>Gold Star Certificate</w:t>
      </w:r>
      <w:r w:rsidRPr="00AC23B1">
        <w:rPr>
          <w:rFonts w:ascii="Aptos" w:hAnsi="Aptos" w:cs="Arial"/>
          <w:sz w:val="24"/>
          <w:szCs w:val="24"/>
        </w:rPr>
        <w:t xml:space="preserve"> is the state agency equivalent </w:t>
      </w:r>
      <w:r w:rsidR="006B0D2A" w:rsidRPr="00AC23B1">
        <w:rPr>
          <w:rFonts w:ascii="Aptos" w:hAnsi="Aptos" w:cs="Arial"/>
          <w:sz w:val="24"/>
          <w:szCs w:val="24"/>
        </w:rPr>
        <w:t xml:space="preserve">of </w:t>
      </w:r>
      <w:r w:rsidRPr="00AC23B1">
        <w:rPr>
          <w:rFonts w:ascii="Aptos" w:hAnsi="Aptos" w:cs="Arial"/>
          <w:sz w:val="24"/>
          <w:szCs w:val="24"/>
        </w:rPr>
        <w:t xml:space="preserve">the internationally recognized </w:t>
      </w:r>
      <w:r w:rsidR="00FE1C66" w:rsidRPr="00AC23B1">
        <w:rPr>
          <w:rFonts w:ascii="Aptos" w:hAnsi="Aptos" w:cs="Arial"/>
          <w:sz w:val="24"/>
          <w:szCs w:val="24"/>
        </w:rPr>
        <w:t>Government Finance Officers Association (</w:t>
      </w:r>
      <w:r w:rsidRPr="00AC23B1">
        <w:rPr>
          <w:rFonts w:ascii="Aptos" w:hAnsi="Aptos" w:cs="Arial"/>
          <w:sz w:val="24"/>
          <w:szCs w:val="24"/>
        </w:rPr>
        <w:t>GFOA</w:t>
      </w:r>
      <w:r w:rsidR="00FE1C66" w:rsidRPr="00AC23B1">
        <w:rPr>
          <w:rFonts w:ascii="Aptos" w:hAnsi="Aptos" w:cs="Arial"/>
          <w:sz w:val="24"/>
          <w:szCs w:val="24"/>
        </w:rPr>
        <w:t>)</w:t>
      </w:r>
      <w:r w:rsidRPr="00AC23B1">
        <w:rPr>
          <w:rFonts w:ascii="Aptos" w:hAnsi="Aptos" w:cs="Arial"/>
          <w:sz w:val="24"/>
          <w:szCs w:val="24"/>
        </w:rPr>
        <w:t xml:space="preserve"> Certificate of Achievement for Excellence in Financial Reporting.</w:t>
      </w:r>
      <w:r w:rsidR="0099203A" w:rsidRPr="00AC23B1">
        <w:rPr>
          <w:rFonts w:ascii="Aptos" w:hAnsi="Aptos" w:cs="Arial"/>
          <w:sz w:val="24"/>
          <w:szCs w:val="24"/>
        </w:rPr>
        <w:t xml:space="preserve"> </w:t>
      </w:r>
      <w:r w:rsidRPr="00AC23B1">
        <w:rPr>
          <w:rFonts w:ascii="Aptos" w:hAnsi="Aptos" w:cs="Arial"/>
          <w:sz w:val="24"/>
          <w:szCs w:val="24"/>
        </w:rPr>
        <w:t>The State of Oregon has earned the GFOA Certificate every year since 1992.</w:t>
      </w:r>
      <w:r w:rsidR="0099203A" w:rsidRPr="00AC23B1">
        <w:rPr>
          <w:rFonts w:ascii="Aptos" w:hAnsi="Aptos" w:cs="Arial"/>
          <w:sz w:val="24"/>
          <w:szCs w:val="24"/>
        </w:rPr>
        <w:t xml:space="preserve"> </w:t>
      </w:r>
      <w:r w:rsidRPr="00AC23B1">
        <w:rPr>
          <w:rFonts w:ascii="Aptos" w:hAnsi="Aptos" w:cs="Arial"/>
          <w:sz w:val="24"/>
          <w:szCs w:val="24"/>
        </w:rPr>
        <w:t xml:space="preserve">Through </w:t>
      </w:r>
      <w:r w:rsidR="006B0D2A" w:rsidRPr="00AC23B1">
        <w:rPr>
          <w:rFonts w:ascii="Aptos" w:hAnsi="Aptos" w:cs="Arial"/>
          <w:sz w:val="24"/>
          <w:szCs w:val="24"/>
        </w:rPr>
        <w:t xml:space="preserve">the </w:t>
      </w:r>
      <w:r w:rsidRPr="00AC23B1">
        <w:rPr>
          <w:rFonts w:ascii="Aptos" w:hAnsi="Aptos" w:cs="Arial"/>
          <w:sz w:val="24"/>
          <w:szCs w:val="24"/>
        </w:rPr>
        <w:t>collaborative effort</w:t>
      </w:r>
      <w:r w:rsidR="006B0D2A" w:rsidRPr="00AC23B1">
        <w:rPr>
          <w:rFonts w:ascii="Aptos" w:hAnsi="Aptos" w:cs="Arial"/>
          <w:sz w:val="24"/>
          <w:szCs w:val="24"/>
        </w:rPr>
        <w:t>s</w:t>
      </w:r>
      <w:r w:rsidRPr="00AC23B1">
        <w:rPr>
          <w:rFonts w:ascii="Aptos" w:hAnsi="Aptos" w:cs="Arial"/>
          <w:sz w:val="24"/>
          <w:szCs w:val="24"/>
        </w:rPr>
        <w:t xml:space="preserve"> of SARS and agenc</w:t>
      </w:r>
      <w:r w:rsidR="009661F2" w:rsidRPr="00AC23B1">
        <w:rPr>
          <w:rFonts w:ascii="Aptos" w:hAnsi="Aptos" w:cs="Arial"/>
          <w:sz w:val="24"/>
          <w:szCs w:val="24"/>
        </w:rPr>
        <w:t>y</w:t>
      </w:r>
      <w:r w:rsidR="006B0D2A" w:rsidRPr="00AC23B1">
        <w:rPr>
          <w:rFonts w:ascii="Aptos" w:hAnsi="Aptos" w:cs="Arial"/>
          <w:sz w:val="24"/>
          <w:szCs w:val="24"/>
        </w:rPr>
        <w:t xml:space="preserve"> accounting staff</w:t>
      </w:r>
      <w:r w:rsidRPr="00AC23B1">
        <w:rPr>
          <w:rFonts w:ascii="Aptos" w:hAnsi="Aptos" w:cs="Arial"/>
          <w:sz w:val="24"/>
          <w:szCs w:val="24"/>
        </w:rPr>
        <w:t xml:space="preserve">, </w:t>
      </w:r>
      <w:r w:rsidR="006B0D2A" w:rsidRPr="00AC23B1">
        <w:rPr>
          <w:rFonts w:ascii="Aptos" w:hAnsi="Aptos" w:cs="Arial"/>
          <w:sz w:val="24"/>
          <w:szCs w:val="24"/>
        </w:rPr>
        <w:t>Oregon has continued</w:t>
      </w:r>
      <w:r w:rsidRPr="00AC23B1">
        <w:rPr>
          <w:rFonts w:ascii="Aptos" w:hAnsi="Aptos" w:cs="Arial"/>
          <w:sz w:val="24"/>
          <w:szCs w:val="24"/>
        </w:rPr>
        <w:t xml:space="preserve"> to meet the stringent GFOA reporting requirements</w:t>
      </w:r>
      <w:r w:rsidR="006B0D2A" w:rsidRPr="00AC23B1">
        <w:rPr>
          <w:rFonts w:ascii="Aptos" w:hAnsi="Aptos" w:cs="Arial"/>
          <w:sz w:val="24"/>
          <w:szCs w:val="24"/>
        </w:rPr>
        <w:t>.</w:t>
      </w:r>
    </w:p>
    <w:p w14:paraId="43601FA0" w14:textId="77777777" w:rsidR="007C7D66" w:rsidRPr="00AC23B1" w:rsidRDefault="007C7D66" w:rsidP="00221F1D">
      <w:pPr>
        <w:rPr>
          <w:rFonts w:ascii="Aptos" w:hAnsi="Aptos" w:cs="Arial"/>
          <w:sz w:val="24"/>
          <w:szCs w:val="24"/>
        </w:rPr>
      </w:pPr>
    </w:p>
    <w:p w14:paraId="59AA28CC" w14:textId="1C46F457" w:rsidR="002034E0" w:rsidRPr="00AC23B1" w:rsidRDefault="007C7D66" w:rsidP="00221F1D">
      <w:pPr>
        <w:rPr>
          <w:rFonts w:ascii="Aptos" w:hAnsi="Aptos"/>
          <w:sz w:val="24"/>
          <w:szCs w:val="24"/>
        </w:rPr>
      </w:pPr>
      <w:r w:rsidRPr="00AC23B1">
        <w:rPr>
          <w:rFonts w:ascii="Aptos" w:hAnsi="Aptos" w:cs="Arial"/>
          <w:sz w:val="24"/>
          <w:szCs w:val="24"/>
        </w:rPr>
        <w:t xml:space="preserve">Agencies’ participation in the </w:t>
      </w:r>
      <w:r w:rsidRPr="00AC23B1">
        <w:rPr>
          <w:rFonts w:ascii="Aptos" w:hAnsi="Aptos" w:cs="Arial"/>
          <w:i/>
          <w:sz w:val="24"/>
          <w:szCs w:val="24"/>
        </w:rPr>
        <w:t>Gold Star Certificate</w:t>
      </w:r>
      <w:r w:rsidRPr="00AC23B1">
        <w:rPr>
          <w:rFonts w:ascii="Aptos" w:hAnsi="Aptos" w:cs="Arial"/>
          <w:sz w:val="24"/>
          <w:szCs w:val="24"/>
        </w:rPr>
        <w:t xml:space="preserve"> program </w:t>
      </w:r>
      <w:r w:rsidR="003A15F6" w:rsidRPr="00AC23B1">
        <w:rPr>
          <w:rFonts w:ascii="Aptos" w:hAnsi="Aptos" w:cs="Arial"/>
          <w:sz w:val="24"/>
          <w:szCs w:val="24"/>
        </w:rPr>
        <w:t>helps</w:t>
      </w:r>
      <w:r w:rsidRPr="00AC23B1">
        <w:rPr>
          <w:rFonts w:ascii="Aptos" w:hAnsi="Aptos" w:cs="Arial"/>
          <w:sz w:val="24"/>
          <w:szCs w:val="24"/>
        </w:rPr>
        <w:t xml:space="preserve"> Oregon </w:t>
      </w:r>
      <w:r w:rsidR="003A15F6" w:rsidRPr="00AC23B1">
        <w:rPr>
          <w:rFonts w:ascii="Aptos" w:hAnsi="Aptos" w:cs="Arial"/>
          <w:sz w:val="24"/>
          <w:szCs w:val="24"/>
        </w:rPr>
        <w:t>meet its</w:t>
      </w:r>
      <w:r w:rsidRPr="00AC23B1">
        <w:rPr>
          <w:rFonts w:ascii="Aptos" w:hAnsi="Aptos" w:cs="Arial"/>
          <w:sz w:val="24"/>
          <w:szCs w:val="24"/>
        </w:rPr>
        <w:t xml:space="preserve"> statewide fiscal performance goals</w:t>
      </w:r>
      <w:r w:rsidR="003A15F6" w:rsidRPr="00AC23B1">
        <w:rPr>
          <w:rFonts w:ascii="Aptos" w:hAnsi="Aptos" w:cs="Arial"/>
          <w:sz w:val="24"/>
          <w:szCs w:val="24"/>
        </w:rPr>
        <w:t xml:space="preserve"> </w:t>
      </w:r>
      <w:r w:rsidRPr="00AC23B1">
        <w:rPr>
          <w:rFonts w:ascii="Aptos" w:hAnsi="Aptos" w:cs="Arial"/>
          <w:sz w:val="24"/>
          <w:szCs w:val="24"/>
        </w:rPr>
        <w:t>and</w:t>
      </w:r>
      <w:r w:rsidR="003A15F6" w:rsidRPr="00AC23B1">
        <w:rPr>
          <w:rFonts w:ascii="Aptos" w:hAnsi="Aptos" w:cs="Arial"/>
          <w:sz w:val="24"/>
          <w:szCs w:val="24"/>
        </w:rPr>
        <w:t xml:space="preserve"> is</w:t>
      </w:r>
      <w:r w:rsidRPr="00AC23B1">
        <w:rPr>
          <w:rFonts w:ascii="Aptos" w:hAnsi="Aptos" w:cs="Arial"/>
          <w:sz w:val="24"/>
          <w:szCs w:val="24"/>
        </w:rPr>
        <w:t xml:space="preserve"> critical to the timely preparation of Oregon's </w:t>
      </w:r>
      <w:r w:rsidR="00575C6D" w:rsidRPr="00AC23B1">
        <w:rPr>
          <w:rFonts w:ascii="Aptos" w:hAnsi="Aptos" w:cs="Arial"/>
          <w:sz w:val="24"/>
          <w:szCs w:val="24"/>
        </w:rPr>
        <w:t>ACFR</w:t>
      </w:r>
      <w:r w:rsidRPr="00AC23B1">
        <w:rPr>
          <w:rFonts w:ascii="Aptos" w:hAnsi="Aptos" w:cs="Arial"/>
          <w:sz w:val="24"/>
          <w:szCs w:val="24"/>
        </w:rPr>
        <w:t xml:space="preserve"> and the statewide </w:t>
      </w:r>
      <w:r w:rsidRPr="00AC23B1">
        <w:rPr>
          <w:rFonts w:ascii="Aptos" w:hAnsi="Aptos" w:cs="Arial"/>
          <w:i/>
          <w:sz w:val="24"/>
          <w:szCs w:val="24"/>
        </w:rPr>
        <w:t>Schedule of Expenditures of Federal Awards</w:t>
      </w:r>
      <w:r w:rsidRPr="00AC23B1">
        <w:rPr>
          <w:rFonts w:ascii="Aptos" w:hAnsi="Aptos" w:cs="Arial"/>
          <w:sz w:val="24"/>
          <w:szCs w:val="24"/>
        </w:rPr>
        <w:t>.</w:t>
      </w:r>
    </w:p>
    <w:sectPr w:rsidR="002034E0" w:rsidRPr="00AC23B1" w:rsidSect="00576A7B">
      <w:footerReference w:type="default" r:id="rId13"/>
      <w:pgSz w:w="12240" w:h="15840" w:code="1"/>
      <w:pgMar w:top="1080" w:right="1080" w:bottom="1080" w:left="1080" w:header="432" w:footer="432" w:gutter="288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5CC8" w14:textId="77777777" w:rsidR="00EF386F" w:rsidRDefault="00EF386F">
      <w:r>
        <w:separator/>
      </w:r>
    </w:p>
  </w:endnote>
  <w:endnote w:type="continuationSeparator" w:id="0">
    <w:p w14:paraId="0BD34C58" w14:textId="77777777" w:rsidR="00EF386F" w:rsidRDefault="00EF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78F5" w14:textId="77777777" w:rsidR="00E437BD" w:rsidRPr="00FD3635" w:rsidRDefault="00E437BD" w:rsidP="00FD3635">
    <w:pPr>
      <w:pStyle w:val="Footer"/>
      <w:tabs>
        <w:tab w:val="clear" w:pos="4320"/>
        <w:tab w:val="clear" w:pos="8640"/>
        <w:tab w:val="center" w:pos="9540"/>
        <w:tab w:val="right" w:pos="10080"/>
      </w:tabs>
      <w:rPr>
        <w:sz w:val="22"/>
        <w:szCs w:val="22"/>
      </w:rPr>
    </w:pPr>
    <w:r w:rsidRPr="00FD3635"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C183" w14:textId="77777777" w:rsidR="00E437BD" w:rsidRDefault="00E437BD">
    <w:pPr>
      <w:pStyle w:val="Footer"/>
      <w:tabs>
        <w:tab w:val="clear" w:pos="4320"/>
        <w:tab w:val="clear" w:pos="86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9B4D" w14:textId="77777777" w:rsidR="00093D87" w:rsidRPr="0058633F" w:rsidRDefault="00E437BD" w:rsidP="00FA631F">
    <w:pPr>
      <w:pStyle w:val="Footer"/>
      <w:tabs>
        <w:tab w:val="clear" w:pos="4320"/>
        <w:tab w:val="clear" w:pos="8640"/>
        <w:tab w:val="right" w:pos="9720"/>
      </w:tabs>
      <w:rPr>
        <w:rFonts w:ascii="Aptos" w:hAnsi="Aptos"/>
        <w:sz w:val="18"/>
        <w:szCs w:val="18"/>
      </w:rPr>
    </w:pPr>
    <w:r w:rsidRPr="0058633F">
      <w:rPr>
        <w:rFonts w:ascii="Aptos" w:hAnsi="Aptos"/>
        <w:sz w:val="18"/>
        <w:szCs w:val="18"/>
      </w:rPr>
      <w:t>Chapter B – Year</w:t>
    </w:r>
    <w:r w:rsidR="00F85214" w:rsidRPr="0058633F">
      <w:rPr>
        <w:rFonts w:ascii="Aptos" w:hAnsi="Aptos"/>
        <w:sz w:val="18"/>
        <w:szCs w:val="18"/>
      </w:rPr>
      <w:t>-</w:t>
    </w:r>
    <w:r w:rsidRPr="0058633F">
      <w:rPr>
        <w:rFonts w:ascii="Aptos" w:hAnsi="Aptos"/>
        <w:sz w:val="18"/>
        <w:szCs w:val="18"/>
      </w:rPr>
      <w:t>End Closing Overview</w:t>
    </w:r>
  </w:p>
  <w:p w14:paraId="3ED7C89E" w14:textId="210EBE01" w:rsidR="00E437BD" w:rsidRPr="0058633F" w:rsidRDefault="00150F48" w:rsidP="00FA631F">
    <w:pPr>
      <w:pStyle w:val="Footer"/>
      <w:tabs>
        <w:tab w:val="clear" w:pos="4320"/>
        <w:tab w:val="clear" w:pos="8640"/>
        <w:tab w:val="right" w:pos="9720"/>
      </w:tabs>
      <w:rPr>
        <w:rFonts w:ascii="Aptos" w:hAnsi="Aptos"/>
        <w:sz w:val="18"/>
        <w:szCs w:val="18"/>
      </w:rPr>
    </w:pPr>
    <w:r w:rsidRPr="0058633F">
      <w:rPr>
        <w:rFonts w:ascii="Aptos" w:hAnsi="Aptos"/>
        <w:sz w:val="18"/>
        <w:szCs w:val="18"/>
      </w:rPr>
      <w:t xml:space="preserve">Reviewed </w:t>
    </w:r>
    <w:r w:rsidR="00A41504" w:rsidRPr="0058633F">
      <w:rPr>
        <w:rFonts w:ascii="Aptos" w:hAnsi="Aptos"/>
        <w:sz w:val="18"/>
        <w:szCs w:val="18"/>
      </w:rPr>
      <w:t>0</w:t>
    </w:r>
    <w:r w:rsidR="00934E60">
      <w:rPr>
        <w:rFonts w:ascii="Aptos" w:hAnsi="Aptos"/>
        <w:sz w:val="18"/>
        <w:szCs w:val="18"/>
      </w:rPr>
      <w:t>4</w:t>
    </w:r>
    <w:r w:rsidRPr="0058633F">
      <w:rPr>
        <w:rFonts w:ascii="Aptos" w:hAnsi="Aptos"/>
        <w:sz w:val="18"/>
        <w:szCs w:val="18"/>
      </w:rPr>
      <w:t>/20</w:t>
    </w:r>
    <w:r w:rsidR="0069001B" w:rsidRPr="0058633F">
      <w:rPr>
        <w:rFonts w:ascii="Aptos" w:hAnsi="Aptos"/>
        <w:sz w:val="18"/>
        <w:szCs w:val="18"/>
      </w:rPr>
      <w:t>2</w:t>
    </w:r>
    <w:r w:rsidR="00934E60">
      <w:rPr>
        <w:rFonts w:ascii="Aptos" w:hAnsi="Aptos"/>
        <w:sz w:val="18"/>
        <w:szCs w:val="18"/>
      </w:rPr>
      <w:t>6</w:t>
    </w:r>
    <w:r w:rsidR="00E437BD" w:rsidRPr="0058633F">
      <w:rPr>
        <w:rFonts w:ascii="Aptos" w:hAnsi="Aptos"/>
        <w:sz w:val="18"/>
        <w:szCs w:val="18"/>
      </w:rPr>
      <w:tab/>
      <w:t xml:space="preserve">B - </w:t>
    </w:r>
    <w:r w:rsidR="00E437BD" w:rsidRPr="0058633F">
      <w:rPr>
        <w:rStyle w:val="PageNumber"/>
        <w:rFonts w:ascii="Aptos" w:hAnsi="Aptos"/>
        <w:sz w:val="18"/>
        <w:szCs w:val="18"/>
      </w:rPr>
      <w:fldChar w:fldCharType="begin"/>
    </w:r>
    <w:r w:rsidR="00E437BD" w:rsidRPr="0058633F">
      <w:rPr>
        <w:rStyle w:val="PageNumber"/>
        <w:rFonts w:ascii="Aptos" w:hAnsi="Aptos"/>
        <w:sz w:val="18"/>
        <w:szCs w:val="18"/>
      </w:rPr>
      <w:instrText xml:space="preserve"> PAGE </w:instrText>
    </w:r>
    <w:r w:rsidR="00E437BD" w:rsidRPr="0058633F">
      <w:rPr>
        <w:rStyle w:val="PageNumber"/>
        <w:rFonts w:ascii="Aptos" w:hAnsi="Aptos"/>
        <w:sz w:val="18"/>
        <w:szCs w:val="18"/>
      </w:rPr>
      <w:fldChar w:fldCharType="separate"/>
    </w:r>
    <w:r w:rsidR="00A41504" w:rsidRPr="0058633F">
      <w:rPr>
        <w:rStyle w:val="PageNumber"/>
        <w:rFonts w:ascii="Aptos" w:hAnsi="Aptos"/>
        <w:noProof/>
        <w:sz w:val="18"/>
        <w:szCs w:val="18"/>
      </w:rPr>
      <w:t>5</w:t>
    </w:r>
    <w:r w:rsidR="00E437BD" w:rsidRPr="0058633F">
      <w:rPr>
        <w:rStyle w:val="PageNumber"/>
        <w:rFonts w:ascii="Aptos" w:hAnsi="Aptos"/>
        <w:sz w:val="18"/>
        <w:szCs w:val="18"/>
      </w:rPr>
      <w:fldChar w:fldCharType="end"/>
    </w:r>
    <w:r w:rsidR="00E437BD" w:rsidRPr="0058633F">
      <w:rPr>
        <w:rFonts w:ascii="Aptos" w:hAnsi="Aptos"/>
        <w:sz w:val="18"/>
        <w:szCs w:val="18"/>
      </w:rPr>
      <w:tab/>
    </w:r>
    <w:r w:rsidR="00E437BD" w:rsidRPr="0058633F">
      <w:rPr>
        <w:rFonts w:ascii="Aptos" w:hAnsi="Aptos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394C" w14:textId="77777777" w:rsidR="00EF386F" w:rsidRDefault="00EF386F">
      <w:r>
        <w:separator/>
      </w:r>
    </w:p>
  </w:footnote>
  <w:footnote w:type="continuationSeparator" w:id="0">
    <w:p w14:paraId="0BB0C39C" w14:textId="77777777" w:rsidR="00EF386F" w:rsidRDefault="00EF3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48F4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2E434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125C3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A6E9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E846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EA30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88717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AC1E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C0FB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5430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651D36"/>
    <w:multiLevelType w:val="singleLevel"/>
    <w:tmpl w:val="CABC3D6C"/>
    <w:lvl w:ilvl="0">
      <w:start w:val="157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01B05DB4"/>
    <w:multiLevelType w:val="singleLevel"/>
    <w:tmpl w:val="11F41246"/>
    <w:lvl w:ilvl="0">
      <w:start w:val="4055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3" w15:restartNumberingAfterBreak="0">
    <w:nsid w:val="056805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5F700F4"/>
    <w:multiLevelType w:val="singleLevel"/>
    <w:tmpl w:val="885813F6"/>
    <w:lvl w:ilvl="0">
      <w:start w:val="1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05FB0E6A"/>
    <w:multiLevelType w:val="singleLevel"/>
    <w:tmpl w:val="4D924FA8"/>
    <w:lvl w:ilvl="0">
      <w:start w:val="170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07D76D58"/>
    <w:multiLevelType w:val="multilevel"/>
    <w:tmpl w:val="C036816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 w15:restartNumberingAfterBreak="0">
    <w:nsid w:val="07E3374C"/>
    <w:multiLevelType w:val="singleLevel"/>
    <w:tmpl w:val="E17A98D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18" w15:restartNumberingAfterBreak="0">
    <w:nsid w:val="08CC1D8E"/>
    <w:multiLevelType w:val="singleLevel"/>
    <w:tmpl w:val="26DE7B42"/>
    <w:lvl w:ilvl="0">
      <w:start w:val="1"/>
      <w:numFmt w:val="decimal"/>
      <w:lvlText w:val="(%1)"/>
      <w:lvlJc w:val="left"/>
      <w:pPr>
        <w:tabs>
          <w:tab w:val="num" w:pos="444"/>
        </w:tabs>
        <w:ind w:left="444" w:hanging="384"/>
      </w:pPr>
      <w:rPr>
        <w:rFonts w:hint="default"/>
      </w:rPr>
    </w:lvl>
  </w:abstractNum>
  <w:abstractNum w:abstractNumId="19" w15:restartNumberingAfterBreak="0">
    <w:nsid w:val="09C030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0A977B7F"/>
    <w:multiLevelType w:val="hybridMultilevel"/>
    <w:tmpl w:val="37947C8C"/>
    <w:lvl w:ilvl="0" w:tplc="FFFFFFFF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C717D86"/>
    <w:multiLevelType w:val="multilevel"/>
    <w:tmpl w:val="7F50BCAA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BF3FAB"/>
    <w:multiLevelType w:val="hybridMultilevel"/>
    <w:tmpl w:val="90023A68"/>
    <w:lvl w:ilvl="0" w:tplc="38EC422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D19339F"/>
    <w:multiLevelType w:val="hybridMultilevel"/>
    <w:tmpl w:val="0CB03664"/>
    <w:lvl w:ilvl="0" w:tplc="CC7A1EA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6E76B3"/>
    <w:multiLevelType w:val="singleLevel"/>
    <w:tmpl w:val="E228D9E8"/>
    <w:lvl w:ilvl="0">
      <w:start w:val="3023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5" w15:restartNumberingAfterBreak="0">
    <w:nsid w:val="10E96805"/>
    <w:multiLevelType w:val="hybridMultilevel"/>
    <w:tmpl w:val="9B1877DA"/>
    <w:lvl w:ilvl="0" w:tplc="A5A2C70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FB6AAE"/>
    <w:multiLevelType w:val="singleLevel"/>
    <w:tmpl w:val="ACAE40FC"/>
    <w:lvl w:ilvl="0">
      <w:start w:val="3004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7" w15:restartNumberingAfterBreak="0">
    <w:nsid w:val="124629A8"/>
    <w:multiLevelType w:val="multilevel"/>
    <w:tmpl w:val="C6D69BEA"/>
    <w:lvl w:ilvl="0">
      <w:start w:val="1"/>
      <w:numFmt w:val="upperLetter"/>
      <w:lvlText w:val="%1."/>
      <w:lvlJc w:val="left"/>
      <w:pPr>
        <w:tabs>
          <w:tab w:val="num" w:pos="792"/>
        </w:tabs>
        <w:ind w:left="0" w:firstLine="432"/>
      </w:pPr>
    </w:lvl>
    <w:lvl w:ilvl="1">
      <w:start w:val="1"/>
      <w:numFmt w:val="decimal"/>
      <w:lvlText w:val="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8" w15:restartNumberingAfterBreak="0">
    <w:nsid w:val="154F1EF7"/>
    <w:multiLevelType w:val="hybridMultilevel"/>
    <w:tmpl w:val="66F09756"/>
    <w:lvl w:ilvl="0" w:tplc="C52A87AE">
      <w:start w:val="39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690551A"/>
    <w:multiLevelType w:val="multilevel"/>
    <w:tmpl w:val="3996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793EA6"/>
    <w:multiLevelType w:val="multilevel"/>
    <w:tmpl w:val="B738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7A53EFA"/>
    <w:multiLevelType w:val="singleLevel"/>
    <w:tmpl w:val="FEEC3D54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17EB3B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1B7514AB"/>
    <w:multiLevelType w:val="singleLevel"/>
    <w:tmpl w:val="B3F06BF0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 w15:restartNumberingAfterBreak="0">
    <w:nsid w:val="1CCB419E"/>
    <w:multiLevelType w:val="hybridMultilevel"/>
    <w:tmpl w:val="0D6AD69E"/>
    <w:lvl w:ilvl="0" w:tplc="4B4C2A1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3A1954"/>
    <w:multiLevelType w:val="singleLevel"/>
    <w:tmpl w:val="777C5E2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6" w15:restartNumberingAfterBreak="0">
    <w:nsid w:val="202735A8"/>
    <w:multiLevelType w:val="singleLevel"/>
    <w:tmpl w:val="6A92DC36"/>
    <w:lvl w:ilvl="0">
      <w:start w:val="17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7" w15:restartNumberingAfterBreak="0">
    <w:nsid w:val="20727F6B"/>
    <w:multiLevelType w:val="singleLevel"/>
    <w:tmpl w:val="F06E4FDE"/>
    <w:lvl w:ilvl="0">
      <w:start w:val="3020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8" w15:restartNumberingAfterBreak="0">
    <w:nsid w:val="21515AE5"/>
    <w:multiLevelType w:val="singleLevel"/>
    <w:tmpl w:val="C728CA98"/>
    <w:lvl w:ilvl="0">
      <w:start w:val="6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21CB1EAE"/>
    <w:multiLevelType w:val="singleLevel"/>
    <w:tmpl w:val="8EA250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40" w15:restartNumberingAfterBreak="0">
    <w:nsid w:val="23510620"/>
    <w:multiLevelType w:val="singleLevel"/>
    <w:tmpl w:val="37BECE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1" w15:restartNumberingAfterBreak="0">
    <w:nsid w:val="255E4C77"/>
    <w:multiLevelType w:val="singleLevel"/>
    <w:tmpl w:val="796E09F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2" w15:restartNumberingAfterBreak="0">
    <w:nsid w:val="25F13E82"/>
    <w:multiLevelType w:val="singleLevel"/>
    <w:tmpl w:val="9EAE1FC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3" w15:restartNumberingAfterBreak="0">
    <w:nsid w:val="25F72D9B"/>
    <w:multiLevelType w:val="singleLevel"/>
    <w:tmpl w:val="7E66AB84"/>
    <w:lvl w:ilvl="0">
      <w:start w:val="2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4" w15:restartNumberingAfterBreak="0">
    <w:nsid w:val="2A8A22AE"/>
    <w:multiLevelType w:val="singleLevel"/>
    <w:tmpl w:val="0B566356"/>
    <w:lvl w:ilvl="0">
      <w:start w:val="931"/>
      <w:numFmt w:val="decimal"/>
      <w:lvlText w:val="0%1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5" w15:restartNumberingAfterBreak="0">
    <w:nsid w:val="2CA861EE"/>
    <w:multiLevelType w:val="multilevel"/>
    <w:tmpl w:val="BCD234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2CF56735"/>
    <w:multiLevelType w:val="singleLevel"/>
    <w:tmpl w:val="38EAD936"/>
    <w:lvl w:ilvl="0">
      <w:start w:val="1506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47" w15:restartNumberingAfterBreak="0">
    <w:nsid w:val="2E2166A4"/>
    <w:multiLevelType w:val="hybridMultilevel"/>
    <w:tmpl w:val="CBA03550"/>
    <w:lvl w:ilvl="0" w:tplc="E4B245B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8F4253"/>
    <w:multiLevelType w:val="singleLevel"/>
    <w:tmpl w:val="71E6E470"/>
    <w:lvl w:ilvl="0">
      <w:start w:val="171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9" w15:restartNumberingAfterBreak="0">
    <w:nsid w:val="31387D87"/>
    <w:multiLevelType w:val="singleLevel"/>
    <w:tmpl w:val="F33600FC"/>
    <w:lvl w:ilvl="0">
      <w:start w:val="1740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0" w15:restartNumberingAfterBreak="0">
    <w:nsid w:val="31A8432C"/>
    <w:multiLevelType w:val="multilevel"/>
    <w:tmpl w:val="28D86484"/>
    <w:lvl w:ilvl="0">
      <w:start w:val="1740"/>
      <w:numFmt w:val="decimal"/>
      <w:lvlText w:val="%1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 w15:restartNumberingAfterBreak="0">
    <w:nsid w:val="32650D47"/>
    <w:multiLevelType w:val="singleLevel"/>
    <w:tmpl w:val="00C6F650"/>
    <w:lvl w:ilvl="0">
      <w:start w:val="140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52" w15:restartNumberingAfterBreak="0">
    <w:nsid w:val="32FA58F7"/>
    <w:multiLevelType w:val="singleLevel"/>
    <w:tmpl w:val="67D02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53" w15:restartNumberingAfterBreak="0">
    <w:nsid w:val="34624A76"/>
    <w:multiLevelType w:val="multilevel"/>
    <w:tmpl w:val="4A483A7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B47B9A"/>
    <w:multiLevelType w:val="hybridMultilevel"/>
    <w:tmpl w:val="10668FA8"/>
    <w:lvl w:ilvl="0" w:tplc="E9A4C360">
      <w:start w:val="27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77C5D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385972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389159C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395D7299"/>
    <w:multiLevelType w:val="hybridMultilevel"/>
    <w:tmpl w:val="4B8EF66C"/>
    <w:lvl w:ilvl="0" w:tplc="85EE86D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9BF0129"/>
    <w:multiLevelType w:val="singleLevel"/>
    <w:tmpl w:val="748C995C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0" w15:restartNumberingAfterBreak="0">
    <w:nsid w:val="3ABF7734"/>
    <w:multiLevelType w:val="singleLevel"/>
    <w:tmpl w:val="874A9938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1" w15:restartNumberingAfterBreak="0">
    <w:nsid w:val="3BC66703"/>
    <w:multiLevelType w:val="singleLevel"/>
    <w:tmpl w:val="5C243A10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2" w15:restartNumberingAfterBreak="0">
    <w:nsid w:val="3BF144DD"/>
    <w:multiLevelType w:val="hybridMultilevel"/>
    <w:tmpl w:val="4BC058A0"/>
    <w:lvl w:ilvl="0" w:tplc="6216743E">
      <w:start w:val="25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CC813A2"/>
    <w:multiLevelType w:val="singleLevel"/>
    <w:tmpl w:val="73DC3924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4" w15:restartNumberingAfterBreak="0">
    <w:nsid w:val="3E54557F"/>
    <w:multiLevelType w:val="hybridMultilevel"/>
    <w:tmpl w:val="51045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0220DFA"/>
    <w:multiLevelType w:val="singleLevel"/>
    <w:tmpl w:val="9C66760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66" w15:restartNumberingAfterBreak="0">
    <w:nsid w:val="40C46EBF"/>
    <w:multiLevelType w:val="singleLevel"/>
    <w:tmpl w:val="E14227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7" w15:restartNumberingAfterBreak="0">
    <w:nsid w:val="437B7998"/>
    <w:multiLevelType w:val="singleLevel"/>
    <w:tmpl w:val="FA4CEC28"/>
    <w:lvl w:ilvl="0">
      <w:start w:val="1712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68" w15:restartNumberingAfterBreak="0">
    <w:nsid w:val="43931470"/>
    <w:multiLevelType w:val="singleLevel"/>
    <w:tmpl w:val="CCA0BA1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9" w15:restartNumberingAfterBreak="0">
    <w:nsid w:val="44DC00B4"/>
    <w:multiLevelType w:val="hybridMultilevel"/>
    <w:tmpl w:val="2B9AF7C2"/>
    <w:lvl w:ilvl="0" w:tplc="EE90B9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B86EDF"/>
    <w:multiLevelType w:val="multilevel"/>
    <w:tmpl w:val="143A734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1" w15:restartNumberingAfterBreak="0">
    <w:nsid w:val="464E606C"/>
    <w:multiLevelType w:val="singleLevel"/>
    <w:tmpl w:val="B2F4ECE4"/>
    <w:lvl w:ilvl="0">
      <w:start w:val="1545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72" w15:restartNumberingAfterBreak="0">
    <w:nsid w:val="47490561"/>
    <w:multiLevelType w:val="multilevel"/>
    <w:tmpl w:val="0A86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8A06C17"/>
    <w:multiLevelType w:val="singleLevel"/>
    <w:tmpl w:val="DEAC1204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4" w15:restartNumberingAfterBreak="0">
    <w:nsid w:val="4AFB54EF"/>
    <w:multiLevelType w:val="singleLevel"/>
    <w:tmpl w:val="183AF08A"/>
    <w:lvl w:ilvl="0">
      <w:start w:val="3025"/>
      <w:numFmt w:val="decimal"/>
      <w:lvlText w:val="%1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75" w15:restartNumberingAfterBreak="0">
    <w:nsid w:val="4C657EF5"/>
    <w:multiLevelType w:val="multilevel"/>
    <w:tmpl w:val="7EE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F813BA8"/>
    <w:multiLevelType w:val="singleLevel"/>
    <w:tmpl w:val="BEEA8DB2"/>
    <w:lvl w:ilvl="0">
      <w:start w:val="1702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77" w15:restartNumberingAfterBreak="0">
    <w:nsid w:val="4FF54145"/>
    <w:multiLevelType w:val="hybridMultilevel"/>
    <w:tmpl w:val="7F50BCAA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01748DC"/>
    <w:multiLevelType w:val="singleLevel"/>
    <w:tmpl w:val="B1C66C0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9" w15:restartNumberingAfterBreak="0">
    <w:nsid w:val="555904ED"/>
    <w:multiLevelType w:val="hybridMultilevel"/>
    <w:tmpl w:val="4A483A7A"/>
    <w:lvl w:ilvl="0" w:tplc="7708FB0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60D6858"/>
    <w:multiLevelType w:val="singleLevel"/>
    <w:tmpl w:val="9B6E5106"/>
    <w:lvl w:ilvl="0">
      <w:start w:val="1730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1" w15:restartNumberingAfterBreak="0">
    <w:nsid w:val="571B7713"/>
    <w:multiLevelType w:val="hybridMultilevel"/>
    <w:tmpl w:val="F0A8EF5E"/>
    <w:lvl w:ilvl="0" w:tplc="54662270">
      <w:start w:val="3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2" w15:restartNumberingAfterBreak="0">
    <w:nsid w:val="58FB524D"/>
    <w:multiLevelType w:val="multilevel"/>
    <w:tmpl w:val="42A06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59FE1F48"/>
    <w:multiLevelType w:val="singleLevel"/>
    <w:tmpl w:val="893A025A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</w:abstractNum>
  <w:abstractNum w:abstractNumId="84" w15:restartNumberingAfterBreak="0">
    <w:nsid w:val="5A5124A6"/>
    <w:multiLevelType w:val="singleLevel"/>
    <w:tmpl w:val="3C56195A"/>
    <w:lvl w:ilvl="0">
      <w:start w:val="180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85" w15:restartNumberingAfterBreak="0">
    <w:nsid w:val="5A6C3C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6" w15:restartNumberingAfterBreak="0">
    <w:nsid w:val="5B00670F"/>
    <w:multiLevelType w:val="hybridMultilevel"/>
    <w:tmpl w:val="7826D608"/>
    <w:lvl w:ilvl="0" w:tplc="D85E097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5BB27F8E"/>
    <w:multiLevelType w:val="singleLevel"/>
    <w:tmpl w:val="DEDC422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</w:abstractNum>
  <w:abstractNum w:abstractNumId="88" w15:restartNumberingAfterBreak="0">
    <w:nsid w:val="5C561E80"/>
    <w:multiLevelType w:val="hybridMultilevel"/>
    <w:tmpl w:val="7876D568"/>
    <w:lvl w:ilvl="0" w:tplc="040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CEF1961"/>
    <w:multiLevelType w:val="singleLevel"/>
    <w:tmpl w:val="C51C491E"/>
    <w:lvl w:ilvl="0">
      <w:start w:val="173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0" w15:restartNumberingAfterBreak="0">
    <w:nsid w:val="5F5163AD"/>
    <w:multiLevelType w:val="hybridMultilevel"/>
    <w:tmpl w:val="5BD09008"/>
    <w:lvl w:ilvl="0" w:tplc="78222E80">
      <w:start w:val="2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FBB5A85"/>
    <w:multiLevelType w:val="singleLevel"/>
    <w:tmpl w:val="8FC272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92" w15:restartNumberingAfterBreak="0">
    <w:nsid w:val="60601B60"/>
    <w:multiLevelType w:val="hybridMultilevel"/>
    <w:tmpl w:val="237CB0A4"/>
    <w:lvl w:ilvl="0" w:tplc="FDAEBA56">
      <w:start w:val="1501"/>
      <w:numFmt w:val="decimalZero"/>
      <w:lvlText w:val="%1"/>
      <w:lvlJc w:val="left"/>
      <w:pPr>
        <w:tabs>
          <w:tab w:val="num" w:pos="3087"/>
        </w:tabs>
        <w:ind w:left="3087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93" w15:restartNumberingAfterBreak="0">
    <w:nsid w:val="608B0A4E"/>
    <w:multiLevelType w:val="multilevel"/>
    <w:tmpl w:val="31E0A82E"/>
    <w:lvl w:ilvl="0">
      <w:start w:val="1725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4" w15:restartNumberingAfterBreak="0">
    <w:nsid w:val="61C33EAB"/>
    <w:multiLevelType w:val="singleLevel"/>
    <w:tmpl w:val="AC1C395C"/>
    <w:lvl w:ilvl="0">
      <w:start w:val="4050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95" w15:restartNumberingAfterBreak="0">
    <w:nsid w:val="62215262"/>
    <w:multiLevelType w:val="multilevel"/>
    <w:tmpl w:val="52445D5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6" w15:restartNumberingAfterBreak="0">
    <w:nsid w:val="642B0AD1"/>
    <w:multiLevelType w:val="hybridMultilevel"/>
    <w:tmpl w:val="B6A681E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5EE36F8"/>
    <w:multiLevelType w:val="hybridMultilevel"/>
    <w:tmpl w:val="52F87EE0"/>
    <w:lvl w:ilvl="0" w:tplc="60FE58D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6AF1A2E"/>
    <w:multiLevelType w:val="singleLevel"/>
    <w:tmpl w:val="17BCD22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9" w15:restartNumberingAfterBreak="0">
    <w:nsid w:val="66D96A48"/>
    <w:multiLevelType w:val="singleLevel"/>
    <w:tmpl w:val="379CDF5C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</w:abstractNum>
  <w:abstractNum w:abstractNumId="100" w15:restartNumberingAfterBreak="0">
    <w:nsid w:val="673E069B"/>
    <w:multiLevelType w:val="multilevel"/>
    <w:tmpl w:val="C3BA69CA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1" w15:restartNumberingAfterBreak="0">
    <w:nsid w:val="675D2CDA"/>
    <w:multiLevelType w:val="singleLevel"/>
    <w:tmpl w:val="A48625D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2" w15:restartNumberingAfterBreak="0">
    <w:nsid w:val="682C32CF"/>
    <w:multiLevelType w:val="singleLevel"/>
    <w:tmpl w:val="C88C16C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3" w15:restartNumberingAfterBreak="0">
    <w:nsid w:val="69291ECA"/>
    <w:multiLevelType w:val="hybridMultilevel"/>
    <w:tmpl w:val="3BB63A2A"/>
    <w:lvl w:ilvl="0" w:tplc="4E7AF68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A3C098BE">
      <w:start w:val="2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6AFF7B21"/>
    <w:multiLevelType w:val="multilevel"/>
    <w:tmpl w:val="912854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5" w15:restartNumberingAfterBreak="0">
    <w:nsid w:val="6C170D02"/>
    <w:multiLevelType w:val="hybridMultilevel"/>
    <w:tmpl w:val="E2C8A69C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D342261"/>
    <w:multiLevelType w:val="singleLevel"/>
    <w:tmpl w:val="4BCEA86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7" w15:restartNumberingAfterBreak="0">
    <w:nsid w:val="6ECF3C45"/>
    <w:multiLevelType w:val="singleLevel"/>
    <w:tmpl w:val="E538492E"/>
    <w:lvl w:ilvl="0">
      <w:start w:val="1"/>
      <w:numFmt w:val="decimal"/>
      <w:lvlText w:val="(%1)"/>
      <w:lvlJc w:val="left"/>
      <w:pPr>
        <w:tabs>
          <w:tab w:val="num" w:pos="910"/>
        </w:tabs>
        <w:ind w:left="910" w:hanging="360"/>
      </w:pPr>
      <w:rPr>
        <w:rFonts w:hint="default"/>
      </w:rPr>
    </w:lvl>
  </w:abstractNum>
  <w:abstractNum w:abstractNumId="108" w15:restartNumberingAfterBreak="0">
    <w:nsid w:val="700B25A7"/>
    <w:multiLevelType w:val="singleLevel"/>
    <w:tmpl w:val="6944EA70"/>
    <w:lvl w:ilvl="0">
      <w:start w:val="1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9" w15:restartNumberingAfterBreak="0">
    <w:nsid w:val="703F6625"/>
    <w:multiLevelType w:val="singleLevel"/>
    <w:tmpl w:val="04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10" w15:restartNumberingAfterBreak="0">
    <w:nsid w:val="70AE18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1" w15:restartNumberingAfterBreak="0">
    <w:nsid w:val="70E42F84"/>
    <w:multiLevelType w:val="hybridMultilevel"/>
    <w:tmpl w:val="01B6F9DA"/>
    <w:lvl w:ilvl="0" w:tplc="BFB4D0FC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2" w15:restartNumberingAfterBreak="0">
    <w:nsid w:val="72BA12CB"/>
    <w:multiLevelType w:val="hybridMultilevel"/>
    <w:tmpl w:val="62D05274"/>
    <w:lvl w:ilvl="0" w:tplc="7826CA3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6656488"/>
    <w:multiLevelType w:val="singleLevel"/>
    <w:tmpl w:val="C31CB874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</w:abstractNum>
  <w:abstractNum w:abstractNumId="114" w15:restartNumberingAfterBreak="0">
    <w:nsid w:val="77D33DA8"/>
    <w:multiLevelType w:val="hybridMultilevel"/>
    <w:tmpl w:val="09F2DE08"/>
    <w:lvl w:ilvl="0" w:tplc="D5A24626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7F7131E"/>
    <w:multiLevelType w:val="multilevel"/>
    <w:tmpl w:val="E47CFDD4"/>
    <w:lvl w:ilvl="0">
      <w:start w:val="2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717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8385CE6"/>
    <w:multiLevelType w:val="singleLevel"/>
    <w:tmpl w:val="8BF22F7C"/>
    <w:lvl w:ilvl="0">
      <w:start w:val="6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7" w15:restartNumberingAfterBreak="0">
    <w:nsid w:val="7AD92D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 w15:restartNumberingAfterBreak="0">
    <w:nsid w:val="7C077022"/>
    <w:multiLevelType w:val="multilevel"/>
    <w:tmpl w:val="2B88598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9" w15:restartNumberingAfterBreak="0">
    <w:nsid w:val="7F9834D8"/>
    <w:multiLevelType w:val="hybridMultilevel"/>
    <w:tmpl w:val="F4A27AC0"/>
    <w:lvl w:ilvl="0" w:tplc="9438BCC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8688193">
    <w:abstractNumId w:val="43"/>
  </w:num>
  <w:num w:numId="2" w16cid:durableId="16262605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996105473">
    <w:abstractNumId w:val="40"/>
  </w:num>
  <w:num w:numId="4" w16cid:durableId="960301857">
    <w:abstractNumId w:val="4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900752813">
    <w:abstractNumId w:val="51"/>
  </w:num>
  <w:num w:numId="6" w16cid:durableId="120539030">
    <w:abstractNumId w:val="17"/>
  </w:num>
  <w:num w:numId="7" w16cid:durableId="1469743068">
    <w:abstractNumId w:val="98"/>
  </w:num>
  <w:num w:numId="8" w16cid:durableId="2084327059">
    <w:abstractNumId w:val="38"/>
  </w:num>
  <w:num w:numId="9" w16cid:durableId="2069647542">
    <w:abstractNumId w:val="39"/>
  </w:num>
  <w:num w:numId="10" w16cid:durableId="320082477">
    <w:abstractNumId w:val="52"/>
  </w:num>
  <w:num w:numId="11" w16cid:durableId="708066674">
    <w:abstractNumId w:val="68"/>
  </w:num>
  <w:num w:numId="12" w16cid:durableId="590241671">
    <w:abstractNumId w:val="60"/>
  </w:num>
  <w:num w:numId="13" w16cid:durableId="1400834272">
    <w:abstractNumId w:val="33"/>
  </w:num>
  <w:num w:numId="14" w16cid:durableId="2095398213">
    <w:abstractNumId w:val="91"/>
  </w:num>
  <w:num w:numId="15" w16cid:durableId="468865834">
    <w:abstractNumId w:val="113"/>
  </w:num>
  <w:num w:numId="16" w16cid:durableId="102846801">
    <w:abstractNumId w:val="87"/>
  </w:num>
  <w:num w:numId="17" w16cid:durableId="670110787">
    <w:abstractNumId w:val="83"/>
  </w:num>
  <w:num w:numId="18" w16cid:durableId="2100250122">
    <w:abstractNumId w:val="65"/>
  </w:num>
  <w:num w:numId="19" w16cid:durableId="2143571017">
    <w:abstractNumId w:val="42"/>
  </w:num>
  <w:num w:numId="20" w16cid:durableId="951059496">
    <w:abstractNumId w:val="116"/>
  </w:num>
  <w:num w:numId="21" w16cid:durableId="1613903914">
    <w:abstractNumId w:val="20"/>
  </w:num>
  <w:num w:numId="22" w16cid:durableId="609315757">
    <w:abstractNumId w:val="84"/>
  </w:num>
  <w:num w:numId="23" w16cid:durableId="1631207988">
    <w:abstractNumId w:val="31"/>
  </w:num>
  <w:num w:numId="24" w16cid:durableId="290138245">
    <w:abstractNumId w:val="63"/>
  </w:num>
  <w:num w:numId="25" w16cid:durableId="1351252081">
    <w:abstractNumId w:val="114"/>
  </w:num>
  <w:num w:numId="26" w16cid:durableId="1070427659">
    <w:abstractNumId w:val="103"/>
  </w:num>
  <w:num w:numId="27" w16cid:durableId="249898670">
    <w:abstractNumId w:val="90"/>
  </w:num>
  <w:num w:numId="28" w16cid:durableId="1125923191">
    <w:abstractNumId w:val="58"/>
  </w:num>
  <w:num w:numId="29" w16cid:durableId="1586109252">
    <w:abstractNumId w:val="41"/>
  </w:num>
  <w:num w:numId="30" w16cid:durableId="947079702">
    <w:abstractNumId w:val="36"/>
  </w:num>
  <w:num w:numId="31" w16cid:durableId="577442358">
    <w:abstractNumId w:val="80"/>
  </w:num>
  <w:num w:numId="32" w16cid:durableId="2115633216">
    <w:abstractNumId w:val="89"/>
  </w:num>
  <w:num w:numId="33" w16cid:durableId="1341615977">
    <w:abstractNumId w:val="49"/>
  </w:num>
  <w:num w:numId="34" w16cid:durableId="623464790">
    <w:abstractNumId w:val="11"/>
  </w:num>
  <w:num w:numId="35" w16cid:durableId="29231614">
    <w:abstractNumId w:val="109"/>
  </w:num>
  <w:num w:numId="36" w16cid:durableId="352070802">
    <w:abstractNumId w:val="18"/>
  </w:num>
  <w:num w:numId="37" w16cid:durableId="1265460056">
    <w:abstractNumId w:val="35"/>
  </w:num>
  <w:num w:numId="38" w16cid:durableId="789281800">
    <w:abstractNumId w:val="99"/>
  </w:num>
  <w:num w:numId="39" w16cid:durableId="1929732420">
    <w:abstractNumId w:val="59"/>
  </w:num>
  <w:num w:numId="40" w16cid:durableId="467092718">
    <w:abstractNumId w:val="37"/>
  </w:num>
  <w:num w:numId="41" w16cid:durableId="1389379455">
    <w:abstractNumId w:val="101"/>
  </w:num>
  <w:num w:numId="42" w16cid:durableId="224532242">
    <w:abstractNumId w:val="27"/>
  </w:num>
  <w:num w:numId="43" w16cid:durableId="2102683021">
    <w:abstractNumId w:val="9"/>
  </w:num>
  <w:num w:numId="44" w16cid:durableId="1999773043">
    <w:abstractNumId w:val="7"/>
  </w:num>
  <w:num w:numId="45" w16cid:durableId="1638947409">
    <w:abstractNumId w:val="6"/>
  </w:num>
  <w:num w:numId="46" w16cid:durableId="1103771058">
    <w:abstractNumId w:val="5"/>
  </w:num>
  <w:num w:numId="47" w16cid:durableId="266430390">
    <w:abstractNumId w:val="4"/>
  </w:num>
  <w:num w:numId="48" w16cid:durableId="782696600">
    <w:abstractNumId w:val="8"/>
  </w:num>
  <w:num w:numId="49" w16cid:durableId="1544560341">
    <w:abstractNumId w:val="3"/>
  </w:num>
  <w:num w:numId="50" w16cid:durableId="1063288444">
    <w:abstractNumId w:val="2"/>
  </w:num>
  <w:num w:numId="51" w16cid:durableId="367804219">
    <w:abstractNumId w:val="1"/>
  </w:num>
  <w:num w:numId="52" w16cid:durableId="1781756770">
    <w:abstractNumId w:val="0"/>
  </w:num>
  <w:num w:numId="53" w16cid:durableId="646319643">
    <w:abstractNumId w:val="85"/>
  </w:num>
  <w:num w:numId="54" w16cid:durableId="1237595173">
    <w:abstractNumId w:val="56"/>
  </w:num>
  <w:num w:numId="55" w16cid:durableId="1331521293">
    <w:abstractNumId w:val="32"/>
  </w:num>
  <w:num w:numId="56" w16cid:durableId="1713074088">
    <w:abstractNumId w:val="110"/>
  </w:num>
  <w:num w:numId="57" w16cid:durableId="197552554">
    <w:abstractNumId w:val="19"/>
  </w:num>
  <w:num w:numId="58" w16cid:durableId="85152732">
    <w:abstractNumId w:val="117"/>
  </w:num>
  <w:num w:numId="59" w16cid:durableId="1029330038">
    <w:abstractNumId w:val="24"/>
  </w:num>
  <w:num w:numId="60" w16cid:durableId="901016202">
    <w:abstractNumId w:val="26"/>
  </w:num>
  <w:num w:numId="61" w16cid:durableId="1176725386">
    <w:abstractNumId w:val="74"/>
  </w:num>
  <w:num w:numId="62" w16cid:durableId="548225284">
    <w:abstractNumId w:val="106"/>
  </w:num>
  <w:num w:numId="63" w16cid:durableId="161512974">
    <w:abstractNumId w:val="66"/>
  </w:num>
  <w:num w:numId="64" w16cid:durableId="512845652">
    <w:abstractNumId w:val="108"/>
  </w:num>
  <w:num w:numId="65" w16cid:durableId="999506300">
    <w:abstractNumId w:val="73"/>
  </w:num>
  <w:num w:numId="66" w16cid:durableId="1647782486">
    <w:abstractNumId w:val="61"/>
  </w:num>
  <w:num w:numId="67" w16cid:durableId="650062412">
    <w:abstractNumId w:val="48"/>
  </w:num>
  <w:num w:numId="68" w16cid:durableId="884565226">
    <w:abstractNumId w:val="13"/>
  </w:num>
  <w:num w:numId="69" w16cid:durableId="1206061092">
    <w:abstractNumId w:val="55"/>
  </w:num>
  <w:num w:numId="70" w16cid:durableId="1717046535">
    <w:abstractNumId w:val="104"/>
  </w:num>
  <w:num w:numId="71" w16cid:durableId="1568806989">
    <w:abstractNumId w:val="14"/>
  </w:num>
  <w:num w:numId="72" w16cid:durableId="1500315704">
    <w:abstractNumId w:val="15"/>
  </w:num>
  <w:num w:numId="73" w16cid:durableId="1844930304">
    <w:abstractNumId w:val="97"/>
  </w:num>
  <w:num w:numId="74" w16cid:durableId="50312831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75" w16cid:durableId="264307294">
    <w:abstractNumId w:val="78"/>
  </w:num>
  <w:num w:numId="76" w16cid:durableId="1029255066">
    <w:abstractNumId w:val="102"/>
  </w:num>
  <w:num w:numId="77" w16cid:durableId="460849916">
    <w:abstractNumId w:val="57"/>
  </w:num>
  <w:num w:numId="78" w16cid:durableId="438456845">
    <w:abstractNumId w:val="115"/>
  </w:num>
  <w:num w:numId="79" w16cid:durableId="1459421613">
    <w:abstractNumId w:val="93"/>
  </w:num>
  <w:num w:numId="80" w16cid:durableId="52387968">
    <w:abstractNumId w:val="50"/>
  </w:num>
  <w:num w:numId="81" w16cid:durableId="820001972">
    <w:abstractNumId w:val="95"/>
  </w:num>
  <w:num w:numId="82" w16cid:durableId="798185037">
    <w:abstractNumId w:val="82"/>
  </w:num>
  <w:num w:numId="83" w16cid:durableId="1994604211">
    <w:abstractNumId w:val="30"/>
  </w:num>
  <w:num w:numId="84" w16cid:durableId="884560079">
    <w:abstractNumId w:val="100"/>
  </w:num>
  <w:num w:numId="85" w16cid:durableId="98566208">
    <w:abstractNumId w:val="70"/>
  </w:num>
  <w:num w:numId="86" w16cid:durableId="1178538338">
    <w:abstractNumId w:val="118"/>
  </w:num>
  <w:num w:numId="87" w16cid:durableId="177471503">
    <w:abstractNumId w:val="45"/>
  </w:num>
  <w:num w:numId="88" w16cid:durableId="1073743597">
    <w:abstractNumId w:val="16"/>
  </w:num>
  <w:num w:numId="89" w16cid:durableId="151912681">
    <w:abstractNumId w:val="107"/>
  </w:num>
  <w:num w:numId="90" w16cid:durableId="97680099">
    <w:abstractNumId w:val="44"/>
  </w:num>
  <w:num w:numId="91" w16cid:durableId="495925131">
    <w:abstractNumId w:val="71"/>
  </w:num>
  <w:num w:numId="92" w16cid:durableId="349182035">
    <w:abstractNumId w:val="76"/>
  </w:num>
  <w:num w:numId="93" w16cid:durableId="579143693">
    <w:abstractNumId w:val="67"/>
  </w:num>
  <w:num w:numId="94" w16cid:durableId="540214793">
    <w:abstractNumId w:val="46"/>
  </w:num>
  <w:num w:numId="95" w16cid:durableId="42795567">
    <w:abstractNumId w:val="94"/>
  </w:num>
  <w:num w:numId="96" w16cid:durableId="1655915845">
    <w:abstractNumId w:val="12"/>
  </w:num>
  <w:num w:numId="97" w16cid:durableId="396054261">
    <w:abstractNumId w:val="62"/>
  </w:num>
  <w:num w:numId="98" w16cid:durableId="308292846">
    <w:abstractNumId w:val="54"/>
  </w:num>
  <w:num w:numId="99" w16cid:durableId="1610089089">
    <w:abstractNumId w:val="22"/>
  </w:num>
  <w:num w:numId="100" w16cid:durableId="113989371">
    <w:abstractNumId w:val="81"/>
  </w:num>
  <w:num w:numId="101" w16cid:durableId="1994722209">
    <w:abstractNumId w:val="112"/>
  </w:num>
  <w:num w:numId="102" w16cid:durableId="1286422571">
    <w:abstractNumId w:val="28"/>
  </w:num>
  <w:num w:numId="103" w16cid:durableId="1115056383">
    <w:abstractNumId w:val="86"/>
  </w:num>
  <w:num w:numId="104" w16cid:durableId="1700160634">
    <w:abstractNumId w:val="96"/>
  </w:num>
  <w:num w:numId="105" w16cid:durableId="120734661">
    <w:abstractNumId w:val="105"/>
  </w:num>
  <w:num w:numId="106" w16cid:durableId="1095785872">
    <w:abstractNumId w:val="88"/>
  </w:num>
  <w:num w:numId="107" w16cid:durableId="6912369">
    <w:abstractNumId w:val="111"/>
  </w:num>
  <w:num w:numId="108" w16cid:durableId="1504080323">
    <w:abstractNumId w:val="75"/>
  </w:num>
  <w:num w:numId="109" w16cid:durableId="681737497">
    <w:abstractNumId w:val="72"/>
  </w:num>
  <w:num w:numId="110" w16cid:durableId="737478260">
    <w:abstractNumId w:val="29"/>
  </w:num>
  <w:num w:numId="111" w16cid:durableId="1525705710">
    <w:abstractNumId w:val="64"/>
  </w:num>
  <w:num w:numId="112" w16cid:durableId="692460516">
    <w:abstractNumId w:val="92"/>
  </w:num>
  <w:num w:numId="113" w16cid:durableId="1198931899">
    <w:abstractNumId w:val="77"/>
  </w:num>
  <w:num w:numId="114" w16cid:durableId="1524778745">
    <w:abstractNumId w:val="21"/>
  </w:num>
  <w:num w:numId="115" w16cid:durableId="1617448732">
    <w:abstractNumId w:val="79"/>
  </w:num>
  <w:num w:numId="116" w16cid:durableId="319113151">
    <w:abstractNumId w:val="53"/>
  </w:num>
  <w:num w:numId="117" w16cid:durableId="402220680">
    <w:abstractNumId w:val="69"/>
  </w:num>
  <w:num w:numId="118" w16cid:durableId="1593585248">
    <w:abstractNumId w:val="119"/>
  </w:num>
  <w:num w:numId="119" w16cid:durableId="381909064">
    <w:abstractNumId w:val="23"/>
  </w:num>
  <w:num w:numId="120" w16cid:durableId="2082824308">
    <w:abstractNumId w:val="25"/>
  </w:num>
  <w:num w:numId="121" w16cid:durableId="341974459">
    <w:abstractNumId w:val="34"/>
  </w:num>
  <w:num w:numId="122" w16cid:durableId="611015127">
    <w:abstractNumId w:val="4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50"/>
    <w:rsid w:val="000143AE"/>
    <w:rsid w:val="00033A71"/>
    <w:rsid w:val="000369E0"/>
    <w:rsid w:val="00047E92"/>
    <w:rsid w:val="00054589"/>
    <w:rsid w:val="00064EEA"/>
    <w:rsid w:val="0006754F"/>
    <w:rsid w:val="0007025A"/>
    <w:rsid w:val="00072381"/>
    <w:rsid w:val="00073445"/>
    <w:rsid w:val="00073AF3"/>
    <w:rsid w:val="00082BD4"/>
    <w:rsid w:val="000832D5"/>
    <w:rsid w:val="0008787B"/>
    <w:rsid w:val="00092DBB"/>
    <w:rsid w:val="00093D87"/>
    <w:rsid w:val="000A0012"/>
    <w:rsid w:val="000A1457"/>
    <w:rsid w:val="000A2CDA"/>
    <w:rsid w:val="000B0F55"/>
    <w:rsid w:val="000B41C3"/>
    <w:rsid w:val="000D325A"/>
    <w:rsid w:val="000D40DE"/>
    <w:rsid w:val="000E02F8"/>
    <w:rsid w:val="000E1E4C"/>
    <w:rsid w:val="000E4497"/>
    <w:rsid w:val="000F4E5F"/>
    <w:rsid w:val="000F7337"/>
    <w:rsid w:val="00106950"/>
    <w:rsid w:val="0011150C"/>
    <w:rsid w:val="00132962"/>
    <w:rsid w:val="00134DC1"/>
    <w:rsid w:val="00146B02"/>
    <w:rsid w:val="00150F48"/>
    <w:rsid w:val="00156B16"/>
    <w:rsid w:val="001632F9"/>
    <w:rsid w:val="0016351E"/>
    <w:rsid w:val="00164796"/>
    <w:rsid w:val="001663EC"/>
    <w:rsid w:val="001827E3"/>
    <w:rsid w:val="0018589C"/>
    <w:rsid w:val="00194FE0"/>
    <w:rsid w:val="001A081C"/>
    <w:rsid w:val="001A2D45"/>
    <w:rsid w:val="001A422A"/>
    <w:rsid w:val="001B7972"/>
    <w:rsid w:val="001C03B2"/>
    <w:rsid w:val="001D12D8"/>
    <w:rsid w:val="001F4112"/>
    <w:rsid w:val="002034E0"/>
    <w:rsid w:val="00204582"/>
    <w:rsid w:val="0020787A"/>
    <w:rsid w:val="00211CB3"/>
    <w:rsid w:val="00211EB3"/>
    <w:rsid w:val="00221F1D"/>
    <w:rsid w:val="00224452"/>
    <w:rsid w:val="00235C8A"/>
    <w:rsid w:val="002406FC"/>
    <w:rsid w:val="00241CA0"/>
    <w:rsid w:val="00265479"/>
    <w:rsid w:val="002669FB"/>
    <w:rsid w:val="002714B3"/>
    <w:rsid w:val="00272230"/>
    <w:rsid w:val="00280041"/>
    <w:rsid w:val="0028202F"/>
    <w:rsid w:val="00282E5A"/>
    <w:rsid w:val="00296AC5"/>
    <w:rsid w:val="002A37A6"/>
    <w:rsid w:val="002B40FE"/>
    <w:rsid w:val="002B797F"/>
    <w:rsid w:val="002B7BBE"/>
    <w:rsid w:val="002D37F9"/>
    <w:rsid w:val="002D3972"/>
    <w:rsid w:val="002D41A6"/>
    <w:rsid w:val="002F3812"/>
    <w:rsid w:val="00307F95"/>
    <w:rsid w:val="003120BB"/>
    <w:rsid w:val="00334E88"/>
    <w:rsid w:val="00336BD6"/>
    <w:rsid w:val="0033707D"/>
    <w:rsid w:val="003371BD"/>
    <w:rsid w:val="00337361"/>
    <w:rsid w:val="003374D9"/>
    <w:rsid w:val="00346FD8"/>
    <w:rsid w:val="00351A16"/>
    <w:rsid w:val="003543C3"/>
    <w:rsid w:val="003805DF"/>
    <w:rsid w:val="00384772"/>
    <w:rsid w:val="003A15F6"/>
    <w:rsid w:val="003A28F2"/>
    <w:rsid w:val="003B1AD8"/>
    <w:rsid w:val="003C4CC8"/>
    <w:rsid w:val="003D4514"/>
    <w:rsid w:val="003E2EAF"/>
    <w:rsid w:val="003E4979"/>
    <w:rsid w:val="003E7842"/>
    <w:rsid w:val="003F21F5"/>
    <w:rsid w:val="00402B9D"/>
    <w:rsid w:val="004231D3"/>
    <w:rsid w:val="00426C9B"/>
    <w:rsid w:val="00431CD2"/>
    <w:rsid w:val="00433D11"/>
    <w:rsid w:val="00437A18"/>
    <w:rsid w:val="00444184"/>
    <w:rsid w:val="004463B6"/>
    <w:rsid w:val="0045682D"/>
    <w:rsid w:val="0045750D"/>
    <w:rsid w:val="004579AA"/>
    <w:rsid w:val="00463351"/>
    <w:rsid w:val="00465B2C"/>
    <w:rsid w:val="00465F47"/>
    <w:rsid w:val="0047170D"/>
    <w:rsid w:val="0047423A"/>
    <w:rsid w:val="00482B1D"/>
    <w:rsid w:val="004834AE"/>
    <w:rsid w:val="00492D6E"/>
    <w:rsid w:val="004B1CE0"/>
    <w:rsid w:val="004C768C"/>
    <w:rsid w:val="004D64B6"/>
    <w:rsid w:val="004E73C8"/>
    <w:rsid w:val="004E769A"/>
    <w:rsid w:val="004F2E89"/>
    <w:rsid w:val="00502A1A"/>
    <w:rsid w:val="005165F2"/>
    <w:rsid w:val="00524521"/>
    <w:rsid w:val="00536DA4"/>
    <w:rsid w:val="00536E7A"/>
    <w:rsid w:val="00545CD7"/>
    <w:rsid w:val="005519E3"/>
    <w:rsid w:val="005623E3"/>
    <w:rsid w:val="00562D85"/>
    <w:rsid w:val="0057488E"/>
    <w:rsid w:val="00575C6D"/>
    <w:rsid w:val="00576A7B"/>
    <w:rsid w:val="00584974"/>
    <w:rsid w:val="0058633F"/>
    <w:rsid w:val="0059011E"/>
    <w:rsid w:val="0059078C"/>
    <w:rsid w:val="005C0BE4"/>
    <w:rsid w:val="005C0CE6"/>
    <w:rsid w:val="005C1391"/>
    <w:rsid w:val="005E4594"/>
    <w:rsid w:val="005E6DCB"/>
    <w:rsid w:val="005F203A"/>
    <w:rsid w:val="006177C1"/>
    <w:rsid w:val="00623E2A"/>
    <w:rsid w:val="00633927"/>
    <w:rsid w:val="00633C9F"/>
    <w:rsid w:val="00644929"/>
    <w:rsid w:val="006538AF"/>
    <w:rsid w:val="00654350"/>
    <w:rsid w:val="00655FFC"/>
    <w:rsid w:val="00677194"/>
    <w:rsid w:val="0069001B"/>
    <w:rsid w:val="006926B8"/>
    <w:rsid w:val="006936D8"/>
    <w:rsid w:val="00693B86"/>
    <w:rsid w:val="006A330C"/>
    <w:rsid w:val="006A5748"/>
    <w:rsid w:val="006A791C"/>
    <w:rsid w:val="006A7CC0"/>
    <w:rsid w:val="006B0D2A"/>
    <w:rsid w:val="006B24BF"/>
    <w:rsid w:val="006C2C71"/>
    <w:rsid w:val="006C4513"/>
    <w:rsid w:val="006C4B56"/>
    <w:rsid w:val="006C61C9"/>
    <w:rsid w:val="006D0CF5"/>
    <w:rsid w:val="006D3244"/>
    <w:rsid w:val="006D586B"/>
    <w:rsid w:val="006E02B3"/>
    <w:rsid w:val="006E17CE"/>
    <w:rsid w:val="006E45D0"/>
    <w:rsid w:val="00703131"/>
    <w:rsid w:val="0070487E"/>
    <w:rsid w:val="007149B2"/>
    <w:rsid w:val="00724198"/>
    <w:rsid w:val="007344DC"/>
    <w:rsid w:val="0073740E"/>
    <w:rsid w:val="0074486E"/>
    <w:rsid w:val="007454F2"/>
    <w:rsid w:val="007473D9"/>
    <w:rsid w:val="0074758E"/>
    <w:rsid w:val="00753225"/>
    <w:rsid w:val="007538BC"/>
    <w:rsid w:val="00753EA5"/>
    <w:rsid w:val="007557E4"/>
    <w:rsid w:val="0075764D"/>
    <w:rsid w:val="007726F1"/>
    <w:rsid w:val="007753AA"/>
    <w:rsid w:val="00790A85"/>
    <w:rsid w:val="007A0403"/>
    <w:rsid w:val="007A7459"/>
    <w:rsid w:val="007B299E"/>
    <w:rsid w:val="007B3333"/>
    <w:rsid w:val="007B6098"/>
    <w:rsid w:val="007B6B71"/>
    <w:rsid w:val="007C19B8"/>
    <w:rsid w:val="007C7D66"/>
    <w:rsid w:val="007D1B25"/>
    <w:rsid w:val="007E09AD"/>
    <w:rsid w:val="007F4DF3"/>
    <w:rsid w:val="008014E3"/>
    <w:rsid w:val="00816FD0"/>
    <w:rsid w:val="008174FE"/>
    <w:rsid w:val="00817D11"/>
    <w:rsid w:val="00821C36"/>
    <w:rsid w:val="00826583"/>
    <w:rsid w:val="00847C2E"/>
    <w:rsid w:val="00856831"/>
    <w:rsid w:val="00870A93"/>
    <w:rsid w:val="008718CC"/>
    <w:rsid w:val="0088354C"/>
    <w:rsid w:val="00885858"/>
    <w:rsid w:val="00887274"/>
    <w:rsid w:val="00891761"/>
    <w:rsid w:val="008A3F38"/>
    <w:rsid w:val="008B092F"/>
    <w:rsid w:val="008B3958"/>
    <w:rsid w:val="008B46BF"/>
    <w:rsid w:val="008C274D"/>
    <w:rsid w:val="008D339B"/>
    <w:rsid w:val="008E06B2"/>
    <w:rsid w:val="008F246C"/>
    <w:rsid w:val="008F475E"/>
    <w:rsid w:val="009000D8"/>
    <w:rsid w:val="0090278D"/>
    <w:rsid w:val="00910EEF"/>
    <w:rsid w:val="009115F0"/>
    <w:rsid w:val="00911C83"/>
    <w:rsid w:val="009205E3"/>
    <w:rsid w:val="00934E60"/>
    <w:rsid w:val="009355F8"/>
    <w:rsid w:val="00944E0E"/>
    <w:rsid w:val="009453BE"/>
    <w:rsid w:val="00950FCB"/>
    <w:rsid w:val="009549B0"/>
    <w:rsid w:val="0096201B"/>
    <w:rsid w:val="009661F2"/>
    <w:rsid w:val="0098143C"/>
    <w:rsid w:val="00981F15"/>
    <w:rsid w:val="00991A5E"/>
    <w:rsid w:val="0099203A"/>
    <w:rsid w:val="00997227"/>
    <w:rsid w:val="009B36C3"/>
    <w:rsid w:val="009E0B0E"/>
    <w:rsid w:val="009E5833"/>
    <w:rsid w:val="009F2BD5"/>
    <w:rsid w:val="009F316B"/>
    <w:rsid w:val="009F6215"/>
    <w:rsid w:val="00A22315"/>
    <w:rsid w:val="00A4105D"/>
    <w:rsid w:val="00A41504"/>
    <w:rsid w:val="00A445BA"/>
    <w:rsid w:val="00A45207"/>
    <w:rsid w:val="00A4611C"/>
    <w:rsid w:val="00A52BD6"/>
    <w:rsid w:val="00A56590"/>
    <w:rsid w:val="00A64229"/>
    <w:rsid w:val="00A72CE7"/>
    <w:rsid w:val="00A8223F"/>
    <w:rsid w:val="00A84AD0"/>
    <w:rsid w:val="00A9421D"/>
    <w:rsid w:val="00A9606A"/>
    <w:rsid w:val="00AA1DF5"/>
    <w:rsid w:val="00AA6B49"/>
    <w:rsid w:val="00AA7306"/>
    <w:rsid w:val="00AB43AD"/>
    <w:rsid w:val="00AB5D5B"/>
    <w:rsid w:val="00AC091B"/>
    <w:rsid w:val="00AC23B1"/>
    <w:rsid w:val="00AC2761"/>
    <w:rsid w:val="00AC5DE8"/>
    <w:rsid w:val="00AE43C0"/>
    <w:rsid w:val="00AF5B7F"/>
    <w:rsid w:val="00B07C2A"/>
    <w:rsid w:val="00B128CD"/>
    <w:rsid w:val="00B352E8"/>
    <w:rsid w:val="00B355E9"/>
    <w:rsid w:val="00B36B84"/>
    <w:rsid w:val="00B3720F"/>
    <w:rsid w:val="00B412BA"/>
    <w:rsid w:val="00B419BF"/>
    <w:rsid w:val="00B422B3"/>
    <w:rsid w:val="00B46F89"/>
    <w:rsid w:val="00B52E58"/>
    <w:rsid w:val="00B53BB6"/>
    <w:rsid w:val="00B57DB3"/>
    <w:rsid w:val="00B65186"/>
    <w:rsid w:val="00B66279"/>
    <w:rsid w:val="00B67391"/>
    <w:rsid w:val="00B83367"/>
    <w:rsid w:val="00B9408A"/>
    <w:rsid w:val="00B950C7"/>
    <w:rsid w:val="00B9572E"/>
    <w:rsid w:val="00BA04CE"/>
    <w:rsid w:val="00BA69AE"/>
    <w:rsid w:val="00BA6F05"/>
    <w:rsid w:val="00BA7038"/>
    <w:rsid w:val="00BB1164"/>
    <w:rsid w:val="00BB59CF"/>
    <w:rsid w:val="00BC0C19"/>
    <w:rsid w:val="00BC2D78"/>
    <w:rsid w:val="00BC3D41"/>
    <w:rsid w:val="00BD1389"/>
    <w:rsid w:val="00BE1BB8"/>
    <w:rsid w:val="00BE2CC0"/>
    <w:rsid w:val="00C02FC1"/>
    <w:rsid w:val="00C12509"/>
    <w:rsid w:val="00C23A21"/>
    <w:rsid w:val="00C40132"/>
    <w:rsid w:val="00C60A74"/>
    <w:rsid w:val="00C61BEE"/>
    <w:rsid w:val="00C662B1"/>
    <w:rsid w:val="00C742ED"/>
    <w:rsid w:val="00C74BDD"/>
    <w:rsid w:val="00C756D7"/>
    <w:rsid w:val="00C80123"/>
    <w:rsid w:val="00C86B9C"/>
    <w:rsid w:val="00C901CC"/>
    <w:rsid w:val="00C94619"/>
    <w:rsid w:val="00CA0ACC"/>
    <w:rsid w:val="00CB6055"/>
    <w:rsid w:val="00CC0C9E"/>
    <w:rsid w:val="00CC7C65"/>
    <w:rsid w:val="00CD345D"/>
    <w:rsid w:val="00CD3D7D"/>
    <w:rsid w:val="00CD670E"/>
    <w:rsid w:val="00CE6720"/>
    <w:rsid w:val="00D109F9"/>
    <w:rsid w:val="00D26472"/>
    <w:rsid w:val="00D377D6"/>
    <w:rsid w:val="00D7474A"/>
    <w:rsid w:val="00D74D12"/>
    <w:rsid w:val="00D80AA4"/>
    <w:rsid w:val="00D8655F"/>
    <w:rsid w:val="00D939FD"/>
    <w:rsid w:val="00D94713"/>
    <w:rsid w:val="00DA0962"/>
    <w:rsid w:val="00DA2E4E"/>
    <w:rsid w:val="00DA65AC"/>
    <w:rsid w:val="00DB26D8"/>
    <w:rsid w:val="00DB2F72"/>
    <w:rsid w:val="00DC1CA8"/>
    <w:rsid w:val="00DC2131"/>
    <w:rsid w:val="00DC696B"/>
    <w:rsid w:val="00DE03B4"/>
    <w:rsid w:val="00DE2490"/>
    <w:rsid w:val="00DF1E8D"/>
    <w:rsid w:val="00DF2718"/>
    <w:rsid w:val="00E00173"/>
    <w:rsid w:val="00E025E5"/>
    <w:rsid w:val="00E10EE9"/>
    <w:rsid w:val="00E15C07"/>
    <w:rsid w:val="00E20FD9"/>
    <w:rsid w:val="00E23A75"/>
    <w:rsid w:val="00E437BD"/>
    <w:rsid w:val="00E43E58"/>
    <w:rsid w:val="00E4693A"/>
    <w:rsid w:val="00E518B1"/>
    <w:rsid w:val="00E60EE7"/>
    <w:rsid w:val="00E63C02"/>
    <w:rsid w:val="00E646D9"/>
    <w:rsid w:val="00E7222D"/>
    <w:rsid w:val="00E8412B"/>
    <w:rsid w:val="00EA2AB0"/>
    <w:rsid w:val="00EB05D7"/>
    <w:rsid w:val="00EC1F3F"/>
    <w:rsid w:val="00EC3466"/>
    <w:rsid w:val="00EC46D3"/>
    <w:rsid w:val="00ED369F"/>
    <w:rsid w:val="00EE260A"/>
    <w:rsid w:val="00EE77A3"/>
    <w:rsid w:val="00EE77BA"/>
    <w:rsid w:val="00EF1496"/>
    <w:rsid w:val="00EF1938"/>
    <w:rsid w:val="00EF386F"/>
    <w:rsid w:val="00EF3885"/>
    <w:rsid w:val="00EF3E77"/>
    <w:rsid w:val="00F0083D"/>
    <w:rsid w:val="00F018B7"/>
    <w:rsid w:val="00F0328C"/>
    <w:rsid w:val="00F03775"/>
    <w:rsid w:val="00F271B4"/>
    <w:rsid w:val="00F3415E"/>
    <w:rsid w:val="00F369F6"/>
    <w:rsid w:val="00F56E34"/>
    <w:rsid w:val="00F81ABD"/>
    <w:rsid w:val="00F85214"/>
    <w:rsid w:val="00F85466"/>
    <w:rsid w:val="00F9199F"/>
    <w:rsid w:val="00FA32D1"/>
    <w:rsid w:val="00FA631F"/>
    <w:rsid w:val="00FB2BD2"/>
    <w:rsid w:val="00FB5A3F"/>
    <w:rsid w:val="00FD0DAA"/>
    <w:rsid w:val="00FD3635"/>
    <w:rsid w:val="00FD38C8"/>
    <w:rsid w:val="00FE181C"/>
    <w:rsid w:val="00FE1C66"/>
    <w:rsid w:val="00FF014A"/>
    <w:rsid w:val="00FF0A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0233CAE4"/>
  <w15:chartTrackingRefBased/>
  <w15:docId w15:val="{FDA9AA88-834C-42EB-AA58-B8D1D5EA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278D"/>
    <w:rPr>
      <w:rFonts w:ascii="Arial" w:hAnsi="Arial"/>
      <w:color w:val="000000"/>
      <w:kern w:val="28"/>
      <w:sz w:val="22"/>
      <w:szCs w:val="48"/>
    </w:rPr>
  </w:style>
  <w:style w:type="paragraph" w:styleId="Heading1">
    <w:name w:val="heading 1"/>
    <w:basedOn w:val="Normal"/>
    <w:next w:val="Normal"/>
    <w:qFormat/>
    <w:rsid w:val="007344D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44D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44DC"/>
    <w:pPr>
      <w:keepNext/>
      <w:ind w:left="2880"/>
      <w:jc w:val="both"/>
      <w:outlineLvl w:val="2"/>
    </w:pPr>
    <w:rPr>
      <w:color w:val="auto"/>
      <w:kern w:val="0"/>
      <w:szCs w:val="20"/>
      <w:u w:val="single"/>
    </w:rPr>
  </w:style>
  <w:style w:type="paragraph" w:styleId="Heading4">
    <w:name w:val="heading 4"/>
    <w:basedOn w:val="Normal"/>
    <w:next w:val="Normal"/>
    <w:qFormat/>
    <w:rsid w:val="007344D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44DC"/>
    <w:pPr>
      <w:keepNext/>
      <w:outlineLvl w:val="4"/>
    </w:pPr>
    <w:rPr>
      <w:b/>
      <w:color w:val="auto"/>
      <w:kern w:val="0"/>
      <w:sz w:val="28"/>
      <w:szCs w:val="20"/>
    </w:rPr>
  </w:style>
  <w:style w:type="paragraph" w:styleId="Heading6">
    <w:name w:val="heading 6"/>
    <w:basedOn w:val="Normal"/>
    <w:next w:val="Normal"/>
    <w:qFormat/>
    <w:rsid w:val="007344D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0278D"/>
    <w:pPr>
      <w:keepNext/>
      <w:tabs>
        <w:tab w:val="left" w:pos="1800"/>
      </w:tabs>
      <w:ind w:left="450" w:hanging="720"/>
      <w:jc w:val="both"/>
      <w:outlineLvl w:val="6"/>
    </w:pPr>
    <w:rPr>
      <w:b/>
      <w:color w:val="auto"/>
      <w:kern w:val="0"/>
      <w:sz w:val="24"/>
      <w:szCs w:val="20"/>
    </w:rPr>
  </w:style>
  <w:style w:type="paragraph" w:styleId="Heading8">
    <w:name w:val="heading 8"/>
    <w:basedOn w:val="Normal"/>
    <w:next w:val="Normal"/>
    <w:qFormat/>
    <w:rsid w:val="007344D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344DC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7C2A"/>
    <w:pPr>
      <w:tabs>
        <w:tab w:val="center" w:pos="4320"/>
        <w:tab w:val="right" w:pos="8640"/>
      </w:tabs>
    </w:pPr>
    <w:rPr>
      <w:color w:val="auto"/>
      <w:kern w:val="0"/>
      <w:sz w:val="24"/>
      <w:szCs w:val="20"/>
    </w:rPr>
  </w:style>
  <w:style w:type="paragraph" w:styleId="Footer">
    <w:name w:val="footer"/>
    <w:basedOn w:val="Normal"/>
    <w:rsid w:val="00B07C2A"/>
    <w:pPr>
      <w:tabs>
        <w:tab w:val="center" w:pos="4320"/>
        <w:tab w:val="right" w:pos="8640"/>
      </w:tabs>
    </w:pPr>
    <w:rPr>
      <w:color w:val="auto"/>
      <w:kern w:val="0"/>
      <w:sz w:val="24"/>
      <w:szCs w:val="20"/>
    </w:rPr>
  </w:style>
  <w:style w:type="paragraph" w:styleId="Title">
    <w:name w:val="Title"/>
    <w:basedOn w:val="Normal"/>
    <w:qFormat/>
    <w:rsid w:val="00B07C2A"/>
    <w:pPr>
      <w:spacing w:before="240" w:after="60"/>
      <w:jc w:val="center"/>
    </w:pPr>
    <w:rPr>
      <w:b/>
      <w:color w:val="auto"/>
      <w:sz w:val="32"/>
      <w:szCs w:val="20"/>
    </w:rPr>
  </w:style>
  <w:style w:type="paragraph" w:styleId="BodyText">
    <w:name w:val="Body Text"/>
    <w:basedOn w:val="Normal"/>
    <w:rsid w:val="00DC1CA8"/>
    <w:pPr>
      <w:spacing w:after="120"/>
    </w:pPr>
    <w:rPr>
      <w:color w:val="auto"/>
      <w:kern w:val="0"/>
      <w:sz w:val="24"/>
      <w:szCs w:val="20"/>
    </w:rPr>
  </w:style>
  <w:style w:type="paragraph" w:styleId="BodyText3">
    <w:name w:val="Body Text 3"/>
    <w:basedOn w:val="Normal"/>
    <w:rsid w:val="00DC1CA8"/>
    <w:pPr>
      <w:jc w:val="both"/>
    </w:pPr>
    <w:rPr>
      <w:color w:val="auto"/>
      <w:kern w:val="0"/>
      <w:szCs w:val="20"/>
    </w:rPr>
  </w:style>
  <w:style w:type="character" w:styleId="Hyperlink">
    <w:name w:val="Hyperlink"/>
    <w:rsid w:val="00DC1CA8"/>
    <w:rPr>
      <w:color w:val="0000FF"/>
      <w:u w:val="single"/>
    </w:rPr>
  </w:style>
  <w:style w:type="character" w:customStyle="1" w:styleId="StyleArial">
    <w:name w:val="Style Arial"/>
    <w:rsid w:val="0090278D"/>
    <w:rPr>
      <w:rFonts w:ascii="Arial" w:hAnsi="Arial"/>
      <w:sz w:val="22"/>
    </w:rPr>
  </w:style>
  <w:style w:type="paragraph" w:styleId="BodyText2">
    <w:name w:val="Body Text 2"/>
    <w:basedOn w:val="Normal"/>
    <w:rsid w:val="0090278D"/>
    <w:pPr>
      <w:spacing w:after="120" w:line="480" w:lineRule="auto"/>
    </w:pPr>
  </w:style>
  <w:style w:type="paragraph" w:styleId="BodyTextIndent">
    <w:name w:val="Body Text Indent"/>
    <w:basedOn w:val="Normal"/>
    <w:rsid w:val="007344DC"/>
    <w:pPr>
      <w:spacing w:after="120"/>
      <w:ind w:left="360"/>
    </w:pPr>
  </w:style>
  <w:style w:type="paragraph" w:styleId="BodyTextIndent2">
    <w:name w:val="Body Text Indent 2"/>
    <w:basedOn w:val="Normal"/>
    <w:rsid w:val="007344DC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7344DC"/>
  </w:style>
  <w:style w:type="paragraph" w:customStyle="1" w:styleId="offset1">
    <w:name w:val="offset1"/>
    <w:basedOn w:val="Normal"/>
    <w:rsid w:val="007344DC"/>
    <w:pPr>
      <w:tabs>
        <w:tab w:val="right" w:pos="1440"/>
      </w:tabs>
      <w:ind w:left="1800" w:hanging="1080"/>
    </w:pPr>
    <w:rPr>
      <w:b/>
      <w:color w:val="auto"/>
      <w:kern w:val="0"/>
      <w:szCs w:val="20"/>
    </w:rPr>
  </w:style>
  <w:style w:type="paragraph" w:styleId="BlockText">
    <w:name w:val="Block Text"/>
    <w:basedOn w:val="Normal"/>
    <w:rsid w:val="007344DC"/>
    <w:pPr>
      <w:tabs>
        <w:tab w:val="left" w:pos="6930"/>
        <w:tab w:val="left" w:pos="7020"/>
        <w:tab w:val="left" w:pos="7110"/>
        <w:tab w:val="left" w:pos="8550"/>
        <w:tab w:val="left" w:pos="9270"/>
      </w:tabs>
      <w:ind w:left="720" w:right="2160" w:hanging="720"/>
      <w:jc w:val="both"/>
    </w:pPr>
    <w:rPr>
      <w:b/>
      <w:color w:val="auto"/>
      <w:kern w:val="0"/>
      <w:sz w:val="24"/>
      <w:szCs w:val="20"/>
    </w:rPr>
  </w:style>
  <w:style w:type="paragraph" w:styleId="Caption">
    <w:name w:val="caption"/>
    <w:basedOn w:val="Normal"/>
    <w:next w:val="Normal"/>
    <w:qFormat/>
    <w:rsid w:val="007344DC"/>
    <w:pPr>
      <w:jc w:val="center"/>
    </w:pPr>
    <w:rPr>
      <w:b/>
      <w:color w:val="auto"/>
      <w:kern w:val="0"/>
      <w:sz w:val="24"/>
      <w:szCs w:val="20"/>
    </w:rPr>
  </w:style>
  <w:style w:type="paragraph" w:styleId="BodyTextIndent3">
    <w:name w:val="Body Text Indent 3"/>
    <w:basedOn w:val="Normal"/>
    <w:rsid w:val="007344DC"/>
    <w:pPr>
      <w:ind w:right="90" w:firstLine="720"/>
      <w:jc w:val="both"/>
    </w:pPr>
    <w:rPr>
      <w:color w:val="auto"/>
      <w:kern w:val="0"/>
      <w:szCs w:val="20"/>
    </w:rPr>
  </w:style>
  <w:style w:type="paragraph" w:styleId="Subtitle">
    <w:name w:val="Subtitle"/>
    <w:basedOn w:val="Normal"/>
    <w:qFormat/>
    <w:rsid w:val="007344DC"/>
    <w:rPr>
      <w:rFonts w:ascii="Times New Roman" w:hAnsi="Times New Roman"/>
      <w:b/>
      <w:color w:val="auto"/>
      <w:kern w:val="0"/>
      <w:sz w:val="20"/>
      <w:szCs w:val="20"/>
    </w:rPr>
  </w:style>
  <w:style w:type="character" w:styleId="FollowedHyperlink">
    <w:name w:val="FollowedHyperlink"/>
    <w:rsid w:val="007344DC"/>
    <w:rPr>
      <w:color w:val="800080"/>
      <w:u w:val="single"/>
    </w:rPr>
  </w:style>
  <w:style w:type="paragraph" w:styleId="ListBullet">
    <w:name w:val="List Bullet"/>
    <w:basedOn w:val="Normal"/>
    <w:autoRedefine/>
    <w:rsid w:val="007344DC"/>
    <w:pPr>
      <w:numPr>
        <w:numId w:val="43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Bullet2">
    <w:name w:val="List Bullet 2"/>
    <w:basedOn w:val="Normal"/>
    <w:autoRedefine/>
    <w:rsid w:val="007344DC"/>
    <w:pPr>
      <w:numPr>
        <w:numId w:val="44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Bullet3">
    <w:name w:val="List Bullet 3"/>
    <w:basedOn w:val="Normal"/>
    <w:autoRedefine/>
    <w:rsid w:val="007344DC"/>
    <w:pPr>
      <w:numPr>
        <w:numId w:val="45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Bullet4">
    <w:name w:val="List Bullet 4"/>
    <w:basedOn w:val="Normal"/>
    <w:autoRedefine/>
    <w:rsid w:val="007344DC"/>
    <w:pPr>
      <w:numPr>
        <w:numId w:val="46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Bullet5">
    <w:name w:val="List Bullet 5"/>
    <w:basedOn w:val="Normal"/>
    <w:autoRedefine/>
    <w:rsid w:val="007344DC"/>
    <w:pPr>
      <w:numPr>
        <w:numId w:val="47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Number">
    <w:name w:val="List Number"/>
    <w:basedOn w:val="Normal"/>
    <w:rsid w:val="007344DC"/>
    <w:pPr>
      <w:numPr>
        <w:numId w:val="48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Number2">
    <w:name w:val="List Number 2"/>
    <w:basedOn w:val="Normal"/>
    <w:rsid w:val="007344DC"/>
    <w:pPr>
      <w:numPr>
        <w:numId w:val="49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Number3">
    <w:name w:val="List Number 3"/>
    <w:basedOn w:val="Normal"/>
    <w:rsid w:val="007344DC"/>
    <w:pPr>
      <w:numPr>
        <w:numId w:val="50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Number4">
    <w:name w:val="List Number 4"/>
    <w:basedOn w:val="Normal"/>
    <w:rsid w:val="007344DC"/>
    <w:pPr>
      <w:numPr>
        <w:numId w:val="51"/>
      </w:numPr>
    </w:pPr>
    <w:rPr>
      <w:rFonts w:ascii="Times New Roman" w:hAnsi="Times New Roman"/>
      <w:color w:val="auto"/>
      <w:kern w:val="0"/>
      <w:sz w:val="20"/>
      <w:szCs w:val="20"/>
    </w:rPr>
  </w:style>
  <w:style w:type="paragraph" w:styleId="ListNumber5">
    <w:name w:val="List Number 5"/>
    <w:basedOn w:val="Normal"/>
    <w:rsid w:val="007344DC"/>
    <w:pPr>
      <w:numPr>
        <w:numId w:val="52"/>
      </w:numPr>
    </w:pPr>
    <w:rPr>
      <w:rFonts w:ascii="Times New Roman" w:hAnsi="Times New Roman"/>
      <w:color w:val="auto"/>
      <w:kern w:val="0"/>
      <w:sz w:val="20"/>
      <w:szCs w:val="20"/>
    </w:rPr>
  </w:style>
  <w:style w:type="table" w:styleId="TableGrid">
    <w:name w:val="Table Grid"/>
    <w:basedOn w:val="TableNormal"/>
    <w:rsid w:val="00DB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TOC2"/>
    <w:semiHidden/>
    <w:rsid w:val="009205E3"/>
    <w:pPr>
      <w:tabs>
        <w:tab w:val="right" w:leader="dot" w:pos="9720"/>
      </w:tabs>
    </w:pPr>
    <w:rPr>
      <w:rFonts w:ascii="AvantGarde" w:hAnsi="AvantGarde"/>
      <w:b/>
      <w:i/>
      <w:noProof/>
      <w:sz w:val="36"/>
    </w:rPr>
  </w:style>
  <w:style w:type="paragraph" w:styleId="TOC2">
    <w:name w:val="toc 2"/>
    <w:basedOn w:val="Normal"/>
    <w:next w:val="Normal"/>
    <w:semiHidden/>
    <w:rsid w:val="009205E3"/>
    <w:pPr>
      <w:tabs>
        <w:tab w:val="right" w:leader="dot" w:pos="9720"/>
      </w:tabs>
      <w:ind w:left="220"/>
    </w:pPr>
    <w:rPr>
      <w:b/>
      <w:color w:val="auto"/>
      <w:kern w:val="0"/>
      <w:szCs w:val="20"/>
    </w:rPr>
  </w:style>
  <w:style w:type="paragraph" w:styleId="BalloonText">
    <w:name w:val="Balloon Text"/>
    <w:basedOn w:val="Normal"/>
    <w:semiHidden/>
    <w:rsid w:val="00DC69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377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7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77D6"/>
    <w:rPr>
      <w:rFonts w:ascii="Arial" w:hAnsi="Arial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D3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77D6"/>
    <w:rPr>
      <w:rFonts w:ascii="Arial" w:hAnsi="Arial"/>
      <w:b/>
      <w:bCs/>
      <w:color w:val="000000"/>
      <w:kern w:val="28"/>
    </w:rPr>
  </w:style>
  <w:style w:type="paragraph" w:styleId="Revision">
    <w:name w:val="Revision"/>
    <w:hidden/>
    <w:uiPriority w:val="99"/>
    <w:semiHidden/>
    <w:rsid w:val="0008787B"/>
    <w:rPr>
      <w:rFonts w:ascii="Arial" w:hAnsi="Arial"/>
      <w:color w:val="000000"/>
      <w:kern w:val="28"/>
      <w:sz w:val="22"/>
      <w:szCs w:val="48"/>
    </w:rPr>
  </w:style>
  <w:style w:type="paragraph" w:customStyle="1" w:styleId="Style1">
    <w:name w:val="Style1"/>
    <w:basedOn w:val="Normal"/>
    <w:next w:val="Heading2"/>
    <w:link w:val="Style1Char"/>
    <w:qFormat/>
    <w:rsid w:val="00AC23B1"/>
    <w:pPr>
      <w:tabs>
        <w:tab w:val="left" w:pos="10080"/>
      </w:tabs>
      <w:jc w:val="center"/>
    </w:pPr>
    <w:rPr>
      <w:rFonts w:ascii="Montserrat Medium" w:hAnsi="Montserrat Medium" w:cs="Arial"/>
      <w:b/>
      <w:sz w:val="36"/>
    </w:rPr>
  </w:style>
  <w:style w:type="character" w:customStyle="1" w:styleId="Style1Char">
    <w:name w:val="Style1 Char"/>
    <w:basedOn w:val="DefaultParagraphFont"/>
    <w:link w:val="Style1"/>
    <w:rsid w:val="00AC23B1"/>
    <w:rPr>
      <w:rFonts w:ascii="Montserrat Medium" w:hAnsi="Montserrat Medium" w:cs="Arial"/>
      <w:b/>
      <w:color w:val="000000"/>
      <w:kern w:val="28"/>
      <w:sz w:val="36"/>
      <w:szCs w:val="48"/>
    </w:rPr>
  </w:style>
  <w:style w:type="paragraph" w:customStyle="1" w:styleId="DASHeading2">
    <w:name w:val="DAS Heading 2"/>
    <w:basedOn w:val="Normal"/>
    <w:link w:val="DASHeading2Char"/>
    <w:qFormat/>
    <w:rsid w:val="00DA2E4E"/>
    <w:pPr>
      <w:tabs>
        <w:tab w:val="left" w:pos="720"/>
        <w:tab w:val="right" w:leader="dot" w:pos="9360"/>
      </w:tabs>
    </w:pPr>
    <w:rPr>
      <w:rFonts w:ascii="Montserrat Medium" w:hAnsi="Montserrat Medium" w:cs="Arial"/>
      <w:b/>
      <w:sz w:val="36"/>
      <w:szCs w:val="32"/>
    </w:rPr>
  </w:style>
  <w:style w:type="character" w:customStyle="1" w:styleId="DASHeading2Char">
    <w:name w:val="DAS Heading 2 Char"/>
    <w:basedOn w:val="DefaultParagraphFont"/>
    <w:link w:val="DASHeading2"/>
    <w:rsid w:val="00DA2E4E"/>
    <w:rPr>
      <w:rFonts w:ascii="Montserrat Medium" w:hAnsi="Montserrat Medium" w:cs="Arial"/>
      <w:b/>
      <w:color w:val="000000"/>
      <w:kern w:val="28"/>
      <w:sz w:val="36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E7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regon.gov/das/Financial/Acctng/Pages/Index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1">
  <a:themeElements>
    <a:clrScheme name="DAS 2026">
      <a:dk1>
        <a:srgbClr val="000000"/>
      </a:dk1>
      <a:lt1>
        <a:srgbClr val="FFFFFF"/>
      </a:lt1>
      <a:dk2>
        <a:srgbClr val="00579B"/>
      </a:dk2>
      <a:lt2>
        <a:srgbClr val="FFFFFF"/>
      </a:lt2>
      <a:accent1>
        <a:srgbClr val="1A8CAA"/>
      </a:accent1>
      <a:accent2>
        <a:srgbClr val="618B5D"/>
      </a:accent2>
      <a:accent3>
        <a:srgbClr val="425F3F"/>
      </a:accent3>
      <a:accent4>
        <a:srgbClr val="E7E6E6"/>
      </a:accent4>
      <a:accent5>
        <a:srgbClr val="E1B924"/>
      </a:accent5>
      <a:accent6>
        <a:srgbClr val="263B80"/>
      </a:accent6>
      <a:hlink>
        <a:srgbClr val="00579B"/>
      </a:hlink>
      <a:folHlink>
        <a:srgbClr val="1A8CA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9333e0c0-1495-4f6e-9f18-9c5629cbe005">A-G</Chapter>
    <Alpha_x002f_Number xmlns="9333e0c0-1495-4f6e-9f18-9c5629cbe005">B</Alpha_x002f_Number>
    <Effective_x0020_Date xmlns="9333e0c0-1495-4f6e-9f18-9c5629cbe005" xsi:nil="true"/>
    <PublishingExpirationDate xmlns="http://schemas.microsoft.com/sharepoint/v3" xsi:nil="true"/>
    <PublishingStartDate xmlns="http://schemas.microsoft.com/sharepoint/v3" xsi:nil="true"/>
    <Topic_x0020_Area xmlns="9333e0c0-1495-4f6e-9f18-9c5629cbe005">YEC</Topic_x0020_Area>
    <Document_x0020_title xmlns="9333e0c0-1495-4f6e-9f18-9c5629cbe005">
      <Url xsi:nil="true"/>
      <Description xsi:nil="true"/>
    </Document_x0020_title>
  </documentManagement>
</p:properties>
</file>

<file path=customXml/itemProps1.xml><?xml version="1.0" encoding="utf-8"?>
<ds:datastoreItem xmlns:ds="http://schemas.openxmlformats.org/officeDocument/2006/customXml" ds:itemID="{7DEF0754-AE68-4B8C-A1B0-46ABAACE4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F4A816-30A1-40C8-B9A7-71F8E2A219DD}"/>
</file>

<file path=customXml/itemProps3.xml><?xml version="1.0" encoding="utf-8"?>
<ds:datastoreItem xmlns:ds="http://schemas.openxmlformats.org/officeDocument/2006/customXml" ds:itemID="{045E25D6-0F78-4B1A-8ADC-D3A3A777544B}"/>
</file>

<file path=customXml/itemProps4.xml><?xml version="1.0" encoding="utf-8"?>
<ds:datastoreItem xmlns:ds="http://schemas.openxmlformats.org/officeDocument/2006/customXml" ds:itemID="{9CB2A79C-728B-4390-8CDE-5D47D8C57D0B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1820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B</vt:lpstr>
    </vt:vector>
  </TitlesOfParts>
  <Company>Hewlett-Packard Company</Company>
  <LinksUpToDate>false</LinksUpToDate>
  <CharactersWithSpaces>12065</CharactersWithSpaces>
  <SharedDoc>false</SharedDoc>
  <HLinks>
    <vt:vector size="12" baseType="variant">
      <vt:variant>
        <vt:i4>3014708</vt:i4>
      </vt:variant>
      <vt:variant>
        <vt:i4>3</vt:i4>
      </vt:variant>
      <vt:variant>
        <vt:i4>0</vt:i4>
      </vt:variant>
      <vt:variant>
        <vt:i4>5</vt:i4>
      </vt:variant>
      <vt:variant>
        <vt:lpwstr>http://www.oregon.gov/DAS/SCD/SARS/index.shtml</vt:lpwstr>
      </vt:variant>
      <vt:variant>
        <vt:lpwstr/>
      </vt:variant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http://listsmart.osl.state.or.us/mailman/listinfo/cafr-contacts-news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B</dc:title>
  <dc:subject/>
  <dc:creator>State of Oregon DAS</dc:creator>
  <cp:keywords/>
  <cp:lastModifiedBy>STUTZMAN Brady * DAS</cp:lastModifiedBy>
  <cp:revision>21</cp:revision>
  <cp:lastPrinted>2022-03-28T21:03:00Z</cp:lastPrinted>
  <dcterms:created xsi:type="dcterms:W3CDTF">2022-03-28T20:37:00Z</dcterms:created>
  <dcterms:modified xsi:type="dcterms:W3CDTF">2026-04-24T17:46:00Z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2024-04-17T17:53:30Z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9dd89fec-8ee2-4a76-a835-f43234e34f33</vt:lpwstr>
  </property>
  <property fmtid="{D5CDD505-2E9C-101B-9397-08002B2CF9AE}" pid="8" name="MSIP_Label_db79d039-fcd0-4045-9c78-4cfb2eba0904_ContentBits">
    <vt:lpwstr>0</vt:lpwstr>
  </property>
  <property fmtid="{D5CDD505-2E9C-101B-9397-08002B2CF9AE}" pid="9" name="ContentTypeId">
    <vt:lpwstr>0x010100CE0E7A523623CB4F8C0C3CD503D8FBAF</vt:lpwstr>
  </property>
</Properties>
</file>