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9F6F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2AED53C5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6DB37C5D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19B6E6C9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18C06F2F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29762076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33C82629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206CBDD3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06BB13B5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51EFC83E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76E1C2EB" w14:textId="77777777" w:rsidR="005E6A0F" w:rsidRPr="002C71C6" w:rsidRDefault="005E6A0F" w:rsidP="00467FD2">
      <w:pPr>
        <w:tabs>
          <w:tab w:val="left" w:pos="450"/>
          <w:tab w:val="left" w:pos="810"/>
          <w:tab w:val="right" w:leader="dot" w:pos="9360"/>
        </w:tabs>
        <w:rPr>
          <w:b/>
          <w:sz w:val="36"/>
        </w:rPr>
      </w:pPr>
    </w:p>
    <w:p w14:paraId="4DFFADC0" w14:textId="77777777" w:rsidR="005E6A0F" w:rsidRPr="006913E0" w:rsidRDefault="005E6A0F" w:rsidP="00467FD2">
      <w:pPr>
        <w:tabs>
          <w:tab w:val="left" w:pos="450"/>
          <w:tab w:val="left" w:pos="810"/>
          <w:tab w:val="right" w:leader="dot" w:pos="9360"/>
        </w:tabs>
        <w:rPr>
          <w:rFonts w:ascii="Montserrat Medium" w:hAnsi="Montserrat Medium"/>
          <w:b/>
          <w:sz w:val="36"/>
        </w:rPr>
      </w:pPr>
    </w:p>
    <w:p w14:paraId="64B98CAB" w14:textId="77777777" w:rsidR="005E6A0F" w:rsidRPr="00912628" w:rsidRDefault="005E6A0F" w:rsidP="00467FD2">
      <w:pPr>
        <w:tabs>
          <w:tab w:val="left" w:pos="450"/>
          <w:tab w:val="left" w:pos="810"/>
          <w:tab w:val="right" w:leader="dot" w:pos="9360"/>
        </w:tabs>
        <w:jc w:val="center"/>
        <w:rPr>
          <w:rFonts w:ascii="Montserrat Medium" w:hAnsi="Montserrat Medium"/>
          <w:b/>
          <w:color w:val="00579B" w:themeColor="text2"/>
          <w:sz w:val="72"/>
          <w:szCs w:val="72"/>
        </w:rPr>
      </w:pPr>
      <w:r w:rsidRPr="00912628">
        <w:rPr>
          <w:rFonts w:ascii="Montserrat Medium" w:hAnsi="Montserrat Medium"/>
          <w:b/>
          <w:color w:val="00579B" w:themeColor="text2"/>
          <w:sz w:val="72"/>
          <w:szCs w:val="72"/>
        </w:rPr>
        <w:t xml:space="preserve">CHAPTER </w:t>
      </w:r>
      <w:r w:rsidR="008A63AB" w:rsidRPr="00A125C6">
        <w:rPr>
          <w:rFonts w:ascii="Montserrat Medium" w:hAnsi="Montserrat Medium"/>
          <w:b/>
          <w:color w:val="00579B" w:themeColor="text2"/>
          <w:sz w:val="72"/>
          <w:szCs w:val="72"/>
        </w:rPr>
        <w:t>G</w:t>
      </w:r>
    </w:p>
    <w:p w14:paraId="3D5667DE" w14:textId="77777777" w:rsidR="005E6A0F" w:rsidRPr="00912628" w:rsidRDefault="005E6A0F" w:rsidP="00467FD2">
      <w:pPr>
        <w:tabs>
          <w:tab w:val="left" w:pos="450"/>
          <w:tab w:val="left" w:pos="810"/>
          <w:tab w:val="right" w:leader="dot" w:pos="9360"/>
        </w:tabs>
        <w:jc w:val="center"/>
        <w:rPr>
          <w:rFonts w:ascii="Montserrat Medium" w:hAnsi="Montserrat Medium"/>
          <w:b/>
          <w:color w:val="00579B" w:themeColor="text2"/>
          <w:sz w:val="72"/>
          <w:szCs w:val="72"/>
        </w:rPr>
      </w:pPr>
    </w:p>
    <w:p w14:paraId="36DB9122" w14:textId="77777777" w:rsidR="005E6A0F" w:rsidRPr="00912628" w:rsidRDefault="009D21B9" w:rsidP="00467FD2">
      <w:pPr>
        <w:jc w:val="center"/>
        <w:rPr>
          <w:rFonts w:ascii="Montserrat Medium" w:hAnsi="Montserrat Medium"/>
          <w:b/>
          <w:color w:val="00579B" w:themeColor="text2"/>
          <w:sz w:val="72"/>
          <w:szCs w:val="72"/>
        </w:rPr>
      </w:pPr>
      <w:r w:rsidRPr="00912628">
        <w:rPr>
          <w:rFonts w:ascii="Montserrat Medium" w:hAnsi="Montserrat Medium"/>
          <w:b/>
          <w:color w:val="00579B" w:themeColor="text2"/>
          <w:sz w:val="72"/>
          <w:szCs w:val="72"/>
        </w:rPr>
        <w:t>POST-CLOSING</w:t>
      </w:r>
      <w:r w:rsidR="005E6A0F" w:rsidRPr="00912628">
        <w:rPr>
          <w:rFonts w:ascii="Montserrat Medium" w:hAnsi="Montserrat Medium"/>
          <w:b/>
          <w:color w:val="00579B" w:themeColor="text2"/>
          <w:sz w:val="72"/>
          <w:szCs w:val="72"/>
        </w:rPr>
        <w:t xml:space="preserve"> ADJUSTMENTS</w:t>
      </w:r>
    </w:p>
    <w:p w14:paraId="205B84E5" w14:textId="77777777" w:rsidR="005E6A0F" w:rsidRPr="002C71C6" w:rsidRDefault="005E6A0F" w:rsidP="00467FD2">
      <w:pPr>
        <w:rPr>
          <w:b/>
          <w:sz w:val="32"/>
        </w:rPr>
        <w:sectPr w:rsidR="005E6A0F" w:rsidRPr="002C71C6" w:rsidSect="00D72D06">
          <w:pgSz w:w="12240" w:h="15840" w:code="1"/>
          <w:pgMar w:top="1080" w:right="1080" w:bottom="1080" w:left="1080" w:header="432" w:footer="432" w:gutter="288"/>
          <w:pgNumType w:start="1"/>
          <w:cols w:space="720"/>
        </w:sectPr>
      </w:pPr>
    </w:p>
    <w:p w14:paraId="7205F9DD" w14:textId="77777777" w:rsidR="005E6A0F" w:rsidRPr="001F2A1B" w:rsidRDefault="008A63AB" w:rsidP="00467FD2">
      <w:pPr>
        <w:pStyle w:val="Heading1"/>
        <w:tabs>
          <w:tab w:val="left" w:pos="720"/>
        </w:tabs>
        <w:spacing w:before="0" w:after="0"/>
        <w:rPr>
          <w:rFonts w:ascii="Montserrat Medium" w:hAnsi="Montserrat Medium"/>
          <w:bCs w:val="0"/>
          <w:sz w:val="36"/>
          <w:szCs w:val="36"/>
        </w:rPr>
      </w:pPr>
      <w:r w:rsidRPr="001F2A1B">
        <w:rPr>
          <w:rFonts w:ascii="Montserrat Medium" w:hAnsi="Montserrat Medium"/>
          <w:bCs w:val="0"/>
          <w:sz w:val="36"/>
          <w:szCs w:val="36"/>
        </w:rPr>
        <w:lastRenderedPageBreak/>
        <w:t>G</w:t>
      </w:r>
      <w:r w:rsidR="005E6A0F" w:rsidRPr="001F2A1B">
        <w:rPr>
          <w:rFonts w:ascii="Montserrat Medium" w:hAnsi="Montserrat Medium"/>
          <w:bCs w:val="0"/>
          <w:sz w:val="36"/>
          <w:szCs w:val="36"/>
        </w:rPr>
        <w:t>.1.</w:t>
      </w:r>
      <w:r w:rsidR="005E6A0F" w:rsidRPr="001F2A1B">
        <w:rPr>
          <w:rFonts w:ascii="Montserrat Medium" w:hAnsi="Montserrat Medium"/>
          <w:bCs w:val="0"/>
          <w:sz w:val="36"/>
          <w:szCs w:val="36"/>
        </w:rPr>
        <w:tab/>
      </w:r>
      <w:r w:rsidR="005E6A0F" w:rsidRPr="001F2A1B">
        <w:rPr>
          <w:rFonts w:ascii="Montserrat Medium" w:hAnsi="Montserrat Medium"/>
          <w:bCs w:val="0"/>
          <w:sz w:val="36"/>
          <w:szCs w:val="36"/>
        </w:rPr>
        <w:tab/>
        <w:t xml:space="preserve">Overview of </w:t>
      </w:r>
      <w:r w:rsidR="009D21B9" w:rsidRPr="001F2A1B">
        <w:rPr>
          <w:rFonts w:ascii="Montserrat Medium" w:hAnsi="Montserrat Medium"/>
          <w:bCs w:val="0"/>
          <w:sz w:val="36"/>
          <w:szCs w:val="36"/>
        </w:rPr>
        <w:t>Post-closing</w:t>
      </w:r>
      <w:r w:rsidR="005E6A0F" w:rsidRPr="001F2A1B">
        <w:rPr>
          <w:rFonts w:ascii="Montserrat Medium" w:hAnsi="Montserrat Medium"/>
          <w:bCs w:val="0"/>
          <w:sz w:val="36"/>
          <w:szCs w:val="36"/>
        </w:rPr>
        <w:t xml:space="preserve"> Adjustments</w:t>
      </w:r>
    </w:p>
    <w:p w14:paraId="6A4F87B9" w14:textId="77777777" w:rsidR="005E6A0F" w:rsidRPr="002C71C6" w:rsidRDefault="005E6A0F" w:rsidP="00467FD2">
      <w:pPr>
        <w:rPr>
          <w:rFonts w:cs="Arial"/>
          <w:b/>
          <w:bCs/>
          <w:sz w:val="10"/>
          <w:szCs w:val="10"/>
        </w:rPr>
      </w:pPr>
    </w:p>
    <w:p w14:paraId="0816A88A" w14:textId="2BF022C9" w:rsidR="005E6A0F" w:rsidRPr="006913E0" w:rsidRDefault="00923363" w:rsidP="00467FD2">
      <w:pPr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T</w:t>
      </w:r>
      <w:r w:rsidR="005E6A0F" w:rsidRPr="006913E0">
        <w:rPr>
          <w:rFonts w:ascii="Aptos" w:hAnsi="Aptos"/>
          <w:sz w:val="24"/>
          <w:szCs w:val="24"/>
        </w:rPr>
        <w:t>o ensure complete and accurate reporting in the State’s Annual</w:t>
      </w:r>
      <w:r w:rsidR="001C5ED4" w:rsidRPr="006913E0">
        <w:rPr>
          <w:rFonts w:ascii="Aptos" w:hAnsi="Aptos"/>
          <w:sz w:val="24"/>
          <w:szCs w:val="24"/>
        </w:rPr>
        <w:t xml:space="preserve"> Comprehensive</w:t>
      </w:r>
      <w:r w:rsidR="005E6A0F" w:rsidRPr="006913E0">
        <w:rPr>
          <w:rFonts w:ascii="Aptos" w:hAnsi="Aptos"/>
          <w:sz w:val="24"/>
          <w:szCs w:val="24"/>
        </w:rPr>
        <w:t xml:space="preserve"> Financial Report (A</w:t>
      </w:r>
      <w:r w:rsidR="001C5ED4" w:rsidRPr="006913E0">
        <w:rPr>
          <w:rFonts w:ascii="Aptos" w:hAnsi="Aptos"/>
          <w:sz w:val="24"/>
          <w:szCs w:val="24"/>
        </w:rPr>
        <w:t>C</w:t>
      </w:r>
      <w:r w:rsidR="005E6A0F" w:rsidRPr="006913E0">
        <w:rPr>
          <w:rFonts w:ascii="Aptos" w:hAnsi="Aptos"/>
          <w:sz w:val="24"/>
          <w:szCs w:val="24"/>
        </w:rPr>
        <w:t>FR), all year</w:t>
      </w:r>
      <w:r w:rsidRPr="006913E0">
        <w:rPr>
          <w:rFonts w:ascii="Aptos" w:hAnsi="Aptos"/>
          <w:sz w:val="24"/>
          <w:szCs w:val="24"/>
        </w:rPr>
        <w:t>-</w:t>
      </w:r>
      <w:r w:rsidR="005E6A0F" w:rsidRPr="006913E0">
        <w:rPr>
          <w:rFonts w:ascii="Aptos" w:hAnsi="Aptos"/>
          <w:sz w:val="24"/>
          <w:szCs w:val="24"/>
        </w:rPr>
        <w:t xml:space="preserve">end accounting adjustments </w:t>
      </w:r>
      <w:r w:rsidRPr="006913E0">
        <w:rPr>
          <w:rFonts w:ascii="Aptos" w:hAnsi="Aptos"/>
          <w:sz w:val="24"/>
          <w:szCs w:val="24"/>
        </w:rPr>
        <w:t xml:space="preserve">should </w:t>
      </w:r>
      <w:r w:rsidR="005E6A0F" w:rsidRPr="006913E0">
        <w:rPr>
          <w:rFonts w:ascii="Aptos" w:hAnsi="Aptos"/>
          <w:sz w:val="24"/>
          <w:szCs w:val="24"/>
        </w:rPr>
        <w:t>be recorded by the close of Month 13.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>A p</w:t>
      </w:r>
      <w:r w:rsidR="005E6A0F" w:rsidRPr="006913E0">
        <w:rPr>
          <w:rFonts w:ascii="Aptos" w:hAnsi="Aptos"/>
          <w:sz w:val="24"/>
          <w:szCs w:val="24"/>
        </w:rPr>
        <w:t>ost</w:t>
      </w:r>
      <w:r w:rsidRPr="006913E0">
        <w:rPr>
          <w:rFonts w:ascii="Aptos" w:hAnsi="Aptos"/>
          <w:sz w:val="24"/>
          <w:szCs w:val="24"/>
        </w:rPr>
        <w:t>-</w:t>
      </w:r>
      <w:r w:rsidR="005E6A0F" w:rsidRPr="006913E0">
        <w:rPr>
          <w:rFonts w:ascii="Aptos" w:hAnsi="Aptos"/>
          <w:sz w:val="24"/>
          <w:szCs w:val="24"/>
        </w:rPr>
        <w:t>closing adjustment arise</w:t>
      </w:r>
      <w:r w:rsidRPr="006913E0">
        <w:rPr>
          <w:rFonts w:ascii="Aptos" w:hAnsi="Aptos"/>
          <w:sz w:val="24"/>
          <w:szCs w:val="24"/>
        </w:rPr>
        <w:t>s</w:t>
      </w:r>
      <w:r w:rsidR="005E6A0F" w:rsidRPr="006913E0">
        <w:rPr>
          <w:rFonts w:ascii="Aptos" w:hAnsi="Aptos"/>
          <w:sz w:val="24"/>
          <w:szCs w:val="24"/>
        </w:rPr>
        <w:t xml:space="preserve"> when a material error or omission is discovered </w:t>
      </w:r>
      <w:r w:rsidR="005E6A0F" w:rsidRPr="006913E0">
        <w:rPr>
          <w:rFonts w:ascii="Aptos" w:hAnsi="Aptos"/>
          <w:i/>
          <w:sz w:val="24"/>
          <w:szCs w:val="24"/>
        </w:rPr>
        <w:t>after</w:t>
      </w:r>
      <w:r w:rsidR="005E6A0F" w:rsidRPr="006913E0">
        <w:rPr>
          <w:rFonts w:ascii="Aptos" w:hAnsi="Aptos"/>
          <w:sz w:val="24"/>
          <w:szCs w:val="24"/>
        </w:rPr>
        <w:t xml:space="preserve"> the close of Month 13</w:t>
      </w:r>
      <w:r w:rsidRPr="006913E0">
        <w:rPr>
          <w:rFonts w:ascii="Aptos" w:hAnsi="Aptos"/>
          <w:sz w:val="24"/>
          <w:szCs w:val="24"/>
        </w:rPr>
        <w:t>,</w:t>
      </w:r>
      <w:r w:rsidR="005E6A0F" w:rsidRPr="006913E0">
        <w:rPr>
          <w:rFonts w:ascii="Aptos" w:hAnsi="Aptos"/>
          <w:sz w:val="24"/>
          <w:szCs w:val="24"/>
        </w:rPr>
        <w:t xml:space="preserve"> but </w:t>
      </w:r>
      <w:r w:rsidR="005E6A0F" w:rsidRPr="006913E0">
        <w:rPr>
          <w:rFonts w:ascii="Aptos" w:hAnsi="Aptos"/>
          <w:i/>
          <w:sz w:val="24"/>
          <w:szCs w:val="24"/>
        </w:rPr>
        <w:t>before</w:t>
      </w:r>
      <w:r w:rsidR="005E6A0F" w:rsidRPr="006913E0">
        <w:rPr>
          <w:rFonts w:ascii="Aptos" w:hAnsi="Aptos"/>
          <w:sz w:val="24"/>
          <w:szCs w:val="24"/>
        </w:rPr>
        <w:t xml:space="preserve"> the </w:t>
      </w:r>
      <w:r w:rsidR="001C5ED4" w:rsidRPr="006913E0">
        <w:rPr>
          <w:rFonts w:ascii="Aptos" w:hAnsi="Aptos"/>
          <w:sz w:val="24"/>
          <w:szCs w:val="24"/>
        </w:rPr>
        <w:t xml:space="preserve">ACFR </w:t>
      </w:r>
      <w:r w:rsidR="005E6A0F" w:rsidRPr="006913E0">
        <w:rPr>
          <w:rFonts w:ascii="Aptos" w:hAnsi="Aptos"/>
          <w:sz w:val="24"/>
          <w:szCs w:val="24"/>
        </w:rPr>
        <w:t>is published.</w:t>
      </w:r>
    </w:p>
    <w:p w14:paraId="684C71EC" w14:textId="77777777" w:rsidR="005E6A0F" w:rsidRPr="006913E0" w:rsidRDefault="005E6A0F" w:rsidP="00467FD2">
      <w:pPr>
        <w:rPr>
          <w:rFonts w:ascii="Aptos" w:hAnsi="Aptos"/>
          <w:sz w:val="24"/>
          <w:szCs w:val="24"/>
        </w:rPr>
      </w:pPr>
    </w:p>
    <w:p w14:paraId="57BB68FD" w14:textId="3673496B" w:rsidR="005E6A0F" w:rsidRPr="006913E0" w:rsidRDefault="005E6A0F" w:rsidP="00467FD2">
      <w:pPr>
        <w:rPr>
          <w:rFonts w:ascii="Aptos" w:hAnsi="Aptos"/>
          <w:b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Errors or omissions in agency accounting records may be discovered by the agency, by SARS, or by Audits Division.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 xml:space="preserve">Only adjustments that are considered </w:t>
      </w:r>
      <w:r w:rsidRPr="006913E0">
        <w:rPr>
          <w:rFonts w:ascii="Aptos" w:hAnsi="Aptos"/>
          <w:i/>
          <w:sz w:val="24"/>
          <w:szCs w:val="24"/>
        </w:rPr>
        <w:t>material</w:t>
      </w:r>
      <w:r w:rsidRPr="006913E0">
        <w:rPr>
          <w:rFonts w:ascii="Aptos" w:hAnsi="Aptos"/>
          <w:sz w:val="24"/>
          <w:szCs w:val="24"/>
        </w:rPr>
        <w:t xml:space="preserve"> to the fair presentation of the </w:t>
      </w:r>
      <w:r w:rsidR="00B66638" w:rsidRPr="006913E0">
        <w:rPr>
          <w:rFonts w:ascii="Aptos" w:hAnsi="Aptos"/>
          <w:sz w:val="24"/>
          <w:szCs w:val="24"/>
        </w:rPr>
        <w:t>ACFR</w:t>
      </w:r>
      <w:r w:rsidRPr="006913E0">
        <w:rPr>
          <w:rFonts w:ascii="Aptos" w:hAnsi="Aptos"/>
          <w:sz w:val="24"/>
          <w:szCs w:val="24"/>
        </w:rPr>
        <w:t xml:space="preserve"> will be made.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>Materiality is determined on a case-by-case basis by SARS and/or Audits Division.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b/>
          <w:sz w:val="24"/>
          <w:szCs w:val="24"/>
        </w:rPr>
        <w:t xml:space="preserve">If a proposed adjustment is </w:t>
      </w:r>
      <w:r w:rsidR="00923363" w:rsidRPr="006913E0">
        <w:rPr>
          <w:rFonts w:ascii="Aptos" w:hAnsi="Aptos"/>
          <w:b/>
          <w:sz w:val="24"/>
          <w:szCs w:val="24"/>
        </w:rPr>
        <w:t xml:space="preserve">not </w:t>
      </w:r>
      <w:r w:rsidRPr="006913E0">
        <w:rPr>
          <w:rFonts w:ascii="Aptos" w:hAnsi="Aptos"/>
          <w:b/>
          <w:sz w:val="24"/>
          <w:szCs w:val="24"/>
        </w:rPr>
        <w:t xml:space="preserve">considered material, the agency should make the entry </w:t>
      </w:r>
      <w:proofErr w:type="gramStart"/>
      <w:r w:rsidRPr="006913E0">
        <w:rPr>
          <w:rFonts w:ascii="Aptos" w:hAnsi="Aptos"/>
          <w:b/>
          <w:sz w:val="24"/>
          <w:szCs w:val="24"/>
        </w:rPr>
        <w:t>in</w:t>
      </w:r>
      <w:proofErr w:type="gramEnd"/>
      <w:r w:rsidRPr="006913E0">
        <w:rPr>
          <w:rFonts w:ascii="Aptos" w:hAnsi="Aptos"/>
          <w:b/>
          <w:sz w:val="24"/>
          <w:szCs w:val="24"/>
        </w:rPr>
        <w:t xml:space="preserve"> the new fiscal year as a current year adjustment</w:t>
      </w:r>
      <w:r w:rsidR="00923363" w:rsidRPr="006913E0">
        <w:rPr>
          <w:rFonts w:ascii="Aptos" w:hAnsi="Aptos"/>
          <w:b/>
          <w:sz w:val="24"/>
          <w:szCs w:val="24"/>
        </w:rPr>
        <w:t>.</w:t>
      </w:r>
    </w:p>
    <w:p w14:paraId="4BB78E39" w14:textId="77777777" w:rsidR="00931FF7" w:rsidRPr="006913E0" w:rsidRDefault="00931FF7" w:rsidP="00467FD2">
      <w:pPr>
        <w:rPr>
          <w:rFonts w:ascii="Aptos" w:hAnsi="Aptos"/>
          <w:sz w:val="24"/>
          <w:szCs w:val="24"/>
        </w:rPr>
      </w:pPr>
    </w:p>
    <w:p w14:paraId="5BD7F227" w14:textId="311B090C" w:rsidR="007C11E3" w:rsidRPr="006913E0" w:rsidRDefault="005E6A0F" w:rsidP="00467FD2">
      <w:pPr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When a proposed adjustment is considered material, SARS </w:t>
      </w:r>
      <w:r w:rsidR="00923363" w:rsidRPr="006913E0">
        <w:rPr>
          <w:rFonts w:ascii="Aptos" w:hAnsi="Aptos"/>
          <w:sz w:val="24"/>
          <w:szCs w:val="24"/>
        </w:rPr>
        <w:t>makes a</w:t>
      </w:r>
      <w:r w:rsidR="00156B3B">
        <w:rPr>
          <w:rFonts w:ascii="Aptos" w:hAnsi="Aptos"/>
          <w:sz w:val="24"/>
          <w:szCs w:val="24"/>
        </w:rPr>
        <w:t>n</w:t>
      </w:r>
      <w:r w:rsidR="00923363" w:rsidRPr="006913E0">
        <w:rPr>
          <w:rFonts w:ascii="Aptos" w:hAnsi="Aptos"/>
          <w:sz w:val="24"/>
          <w:szCs w:val="24"/>
        </w:rPr>
        <w:t xml:space="preserve"> </w:t>
      </w:r>
      <w:r w:rsidR="00B66638" w:rsidRPr="006913E0">
        <w:rPr>
          <w:rFonts w:ascii="Aptos" w:hAnsi="Aptos"/>
          <w:sz w:val="24"/>
          <w:szCs w:val="24"/>
        </w:rPr>
        <w:t>ACFR</w:t>
      </w:r>
      <w:r w:rsidRPr="006913E0">
        <w:rPr>
          <w:rFonts w:ascii="Aptos" w:hAnsi="Aptos"/>
          <w:sz w:val="24"/>
          <w:szCs w:val="24"/>
        </w:rPr>
        <w:t xml:space="preserve"> </w:t>
      </w:r>
      <w:r w:rsidR="00923363" w:rsidRPr="006913E0">
        <w:rPr>
          <w:rFonts w:ascii="Aptos" w:hAnsi="Aptos"/>
          <w:sz w:val="24"/>
          <w:szCs w:val="24"/>
        </w:rPr>
        <w:t xml:space="preserve">entry to </w:t>
      </w:r>
      <w:r w:rsidR="00931FF7" w:rsidRPr="006913E0">
        <w:rPr>
          <w:rFonts w:ascii="Aptos" w:hAnsi="Aptos"/>
          <w:sz w:val="24"/>
          <w:szCs w:val="24"/>
        </w:rPr>
        <w:t xml:space="preserve">include </w:t>
      </w:r>
      <w:r w:rsidR="00923363" w:rsidRPr="006913E0">
        <w:rPr>
          <w:rFonts w:ascii="Aptos" w:hAnsi="Aptos"/>
          <w:sz w:val="24"/>
          <w:szCs w:val="24"/>
        </w:rPr>
        <w:t xml:space="preserve">the </w:t>
      </w:r>
      <w:r w:rsidRPr="006913E0">
        <w:rPr>
          <w:rFonts w:ascii="Aptos" w:hAnsi="Aptos"/>
          <w:sz w:val="24"/>
          <w:szCs w:val="24"/>
        </w:rPr>
        <w:t xml:space="preserve">adjustment in the State’s financial </w:t>
      </w:r>
      <w:r w:rsidR="00C80715" w:rsidRPr="006913E0">
        <w:rPr>
          <w:rFonts w:ascii="Aptos" w:hAnsi="Aptos"/>
          <w:sz w:val="24"/>
          <w:szCs w:val="24"/>
        </w:rPr>
        <w:t>report</w:t>
      </w:r>
      <w:r w:rsidRPr="006913E0">
        <w:rPr>
          <w:rFonts w:ascii="Aptos" w:hAnsi="Aptos"/>
          <w:sz w:val="24"/>
          <w:szCs w:val="24"/>
        </w:rPr>
        <w:t>s.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="007C11E3" w:rsidRPr="006913E0">
        <w:rPr>
          <w:rFonts w:ascii="Aptos" w:hAnsi="Aptos"/>
          <w:sz w:val="24"/>
          <w:szCs w:val="24"/>
        </w:rPr>
        <w:t xml:space="preserve">Since the fiscal year has already closed in R*STARS, an additional R*STARS entry will be needed in the next fiscal year to restate beginning fund equity so that it matches the </w:t>
      </w:r>
      <w:r w:rsidR="00B66638" w:rsidRPr="006913E0">
        <w:rPr>
          <w:rFonts w:ascii="Aptos" w:hAnsi="Aptos"/>
          <w:sz w:val="24"/>
          <w:szCs w:val="24"/>
        </w:rPr>
        <w:t>ACFR</w:t>
      </w:r>
      <w:r w:rsidR="007C11E3" w:rsidRPr="006913E0">
        <w:rPr>
          <w:rFonts w:ascii="Aptos" w:hAnsi="Aptos"/>
          <w:sz w:val="24"/>
          <w:szCs w:val="24"/>
        </w:rPr>
        <w:t>. This type of entry is not a prior period adjustment; instead, it must be recorded as a post-closing adjustment.</w:t>
      </w:r>
      <w:r w:rsidR="007C11E3" w:rsidRPr="006913E0">
        <w:rPr>
          <w:rFonts w:ascii="Aptos" w:hAnsi="Aptos" w:cs="Arial"/>
          <w:sz w:val="24"/>
          <w:szCs w:val="24"/>
        </w:rPr>
        <w:t xml:space="preserve"> </w:t>
      </w:r>
    </w:p>
    <w:p w14:paraId="0671AD05" w14:textId="77777777" w:rsidR="007C11E3" w:rsidRPr="006913E0" w:rsidRDefault="007C11E3" w:rsidP="00467FD2">
      <w:pPr>
        <w:rPr>
          <w:rFonts w:ascii="Aptos" w:hAnsi="Aptos"/>
          <w:sz w:val="24"/>
          <w:szCs w:val="24"/>
        </w:rPr>
      </w:pPr>
    </w:p>
    <w:p w14:paraId="52074D0A" w14:textId="77777777" w:rsidR="005E6A0F" w:rsidRPr="006913E0" w:rsidRDefault="00C139A9" w:rsidP="00467FD2">
      <w:pPr>
        <w:rPr>
          <w:rFonts w:ascii="Aptos" w:hAnsi="Aptos" w:cs="Arial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Note: </w:t>
      </w:r>
      <w:r w:rsidR="007C11E3" w:rsidRPr="006913E0">
        <w:rPr>
          <w:rFonts w:ascii="Aptos" w:hAnsi="Aptos" w:cs="Arial"/>
          <w:sz w:val="24"/>
          <w:szCs w:val="24"/>
        </w:rPr>
        <w:t>a</w:t>
      </w:r>
      <w:r w:rsidRPr="006913E0">
        <w:rPr>
          <w:rFonts w:ascii="Aptos" w:hAnsi="Aptos" w:cs="Arial"/>
          <w:sz w:val="24"/>
          <w:szCs w:val="24"/>
        </w:rPr>
        <w:t>gencies are responsible for determining if proposed adjustments have an impact on the agency’s SEFA. If the proposed adjustments affect the agency’s SEFA, a “</w:t>
      </w:r>
      <w:r w:rsidRPr="006913E0">
        <w:rPr>
          <w:rFonts w:ascii="Aptos" w:hAnsi="Aptos" w:cs="Arial"/>
          <w:i/>
          <w:sz w:val="24"/>
          <w:szCs w:val="24"/>
        </w:rPr>
        <w:t>Corrections”</w:t>
      </w:r>
      <w:r w:rsidRPr="006913E0">
        <w:rPr>
          <w:rFonts w:ascii="Aptos" w:hAnsi="Aptos" w:cs="Arial"/>
          <w:sz w:val="24"/>
          <w:szCs w:val="24"/>
        </w:rPr>
        <w:t xml:space="preserve"> spreadsheet </w:t>
      </w:r>
      <w:r w:rsidR="007C11E3" w:rsidRPr="006913E0">
        <w:rPr>
          <w:rFonts w:ascii="Aptos" w:hAnsi="Aptos" w:cs="Arial"/>
          <w:sz w:val="24"/>
          <w:szCs w:val="24"/>
        </w:rPr>
        <w:t xml:space="preserve">may be required. Contact the agency’s SARS analyst and provide the CFDA number and title.  </w:t>
      </w:r>
    </w:p>
    <w:p w14:paraId="7D23699F" w14:textId="77777777" w:rsidR="007C11E3" w:rsidRPr="006913E0" w:rsidRDefault="007C11E3" w:rsidP="00467FD2">
      <w:pPr>
        <w:rPr>
          <w:rFonts w:ascii="Aptos" w:hAnsi="Aptos"/>
          <w:sz w:val="24"/>
          <w:szCs w:val="24"/>
        </w:rPr>
      </w:pPr>
    </w:p>
    <w:p w14:paraId="5297F5AB" w14:textId="212A57B0" w:rsidR="005E6A0F" w:rsidRPr="006913E0" w:rsidRDefault="00923363" w:rsidP="00467FD2">
      <w:pPr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When a post-closing</w:t>
      </w:r>
      <w:r w:rsidR="005E6A0F" w:rsidRPr="006913E0">
        <w:rPr>
          <w:rFonts w:ascii="Aptos" w:hAnsi="Aptos"/>
          <w:sz w:val="24"/>
          <w:szCs w:val="24"/>
        </w:rPr>
        <w:t xml:space="preserve"> adjustment </w:t>
      </w:r>
      <w:r w:rsidRPr="006913E0">
        <w:rPr>
          <w:rFonts w:ascii="Aptos" w:hAnsi="Aptos"/>
          <w:sz w:val="24"/>
          <w:szCs w:val="24"/>
        </w:rPr>
        <w:t xml:space="preserve">is </w:t>
      </w:r>
      <w:r w:rsidR="005E6A0F" w:rsidRPr="006913E0">
        <w:rPr>
          <w:rFonts w:ascii="Aptos" w:hAnsi="Aptos"/>
          <w:sz w:val="24"/>
          <w:szCs w:val="24"/>
        </w:rPr>
        <w:t xml:space="preserve">made </w:t>
      </w:r>
      <w:r w:rsidRPr="006913E0">
        <w:rPr>
          <w:rFonts w:ascii="Aptos" w:hAnsi="Aptos"/>
          <w:sz w:val="24"/>
          <w:szCs w:val="24"/>
        </w:rPr>
        <w:t xml:space="preserve">for </w:t>
      </w:r>
      <w:r w:rsidR="00B66638" w:rsidRPr="006913E0">
        <w:rPr>
          <w:rFonts w:ascii="Aptos" w:hAnsi="Aptos"/>
          <w:sz w:val="24"/>
          <w:szCs w:val="24"/>
        </w:rPr>
        <w:t>ACFR</w:t>
      </w:r>
      <w:r w:rsidRPr="006913E0">
        <w:rPr>
          <w:rFonts w:ascii="Aptos" w:hAnsi="Aptos"/>
          <w:sz w:val="24"/>
          <w:szCs w:val="24"/>
        </w:rPr>
        <w:t xml:space="preserve"> purposes</w:t>
      </w:r>
      <w:r w:rsidR="005E6A0F" w:rsidRPr="006913E0">
        <w:rPr>
          <w:rFonts w:ascii="Aptos" w:hAnsi="Aptos"/>
          <w:sz w:val="24"/>
          <w:szCs w:val="24"/>
        </w:rPr>
        <w:t xml:space="preserve">, </w:t>
      </w:r>
      <w:r w:rsidRPr="006913E0">
        <w:rPr>
          <w:rFonts w:ascii="Aptos" w:hAnsi="Aptos"/>
          <w:sz w:val="24"/>
          <w:szCs w:val="24"/>
        </w:rPr>
        <w:t xml:space="preserve">SARS will </w:t>
      </w:r>
      <w:r w:rsidR="00931FF7" w:rsidRPr="006913E0">
        <w:rPr>
          <w:rFonts w:ascii="Aptos" w:hAnsi="Aptos"/>
          <w:sz w:val="24"/>
          <w:szCs w:val="24"/>
        </w:rPr>
        <w:t xml:space="preserve">communicate </w:t>
      </w:r>
      <w:r w:rsidR="005E6A0F" w:rsidRPr="006913E0">
        <w:rPr>
          <w:rFonts w:ascii="Aptos" w:hAnsi="Aptos"/>
          <w:sz w:val="24"/>
          <w:szCs w:val="24"/>
        </w:rPr>
        <w:t xml:space="preserve">the </w:t>
      </w:r>
      <w:r w:rsidR="00931FF7" w:rsidRPr="006913E0">
        <w:rPr>
          <w:rFonts w:ascii="Aptos" w:hAnsi="Aptos"/>
          <w:sz w:val="24"/>
          <w:szCs w:val="24"/>
        </w:rPr>
        <w:t xml:space="preserve">post-closing entry the </w:t>
      </w:r>
      <w:r w:rsidR="005E6A0F" w:rsidRPr="006913E0">
        <w:rPr>
          <w:rFonts w:ascii="Aptos" w:hAnsi="Aptos"/>
          <w:sz w:val="24"/>
          <w:szCs w:val="24"/>
        </w:rPr>
        <w:t xml:space="preserve">agency </w:t>
      </w:r>
      <w:r w:rsidR="00931FF7" w:rsidRPr="006913E0">
        <w:rPr>
          <w:rFonts w:ascii="Aptos" w:hAnsi="Aptos"/>
          <w:sz w:val="24"/>
          <w:szCs w:val="24"/>
        </w:rPr>
        <w:t>needs to record in R*STARS</w:t>
      </w:r>
      <w:r w:rsidR="005E6A0F" w:rsidRPr="006913E0">
        <w:rPr>
          <w:rFonts w:ascii="Aptos" w:hAnsi="Aptos"/>
          <w:sz w:val="24"/>
          <w:szCs w:val="24"/>
        </w:rPr>
        <w:t>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="00931FF7" w:rsidRPr="006913E0">
        <w:rPr>
          <w:rFonts w:ascii="Aptos" w:hAnsi="Aptos"/>
          <w:sz w:val="24"/>
          <w:szCs w:val="24"/>
        </w:rPr>
        <w:t xml:space="preserve">This communication usually takes place in January after the </w:t>
      </w:r>
      <w:r w:rsidR="00B66638" w:rsidRPr="006913E0">
        <w:rPr>
          <w:rFonts w:ascii="Aptos" w:hAnsi="Aptos"/>
          <w:sz w:val="24"/>
          <w:szCs w:val="24"/>
        </w:rPr>
        <w:t>ACFR</w:t>
      </w:r>
      <w:r w:rsidR="00931FF7" w:rsidRPr="006913E0">
        <w:rPr>
          <w:rFonts w:ascii="Aptos" w:hAnsi="Aptos"/>
          <w:sz w:val="24"/>
          <w:szCs w:val="24"/>
        </w:rPr>
        <w:t xml:space="preserve"> has been published. </w:t>
      </w:r>
      <w:r w:rsidR="005E6A0F" w:rsidRPr="006913E0">
        <w:rPr>
          <w:rFonts w:ascii="Aptos" w:hAnsi="Aptos"/>
          <w:b/>
          <w:sz w:val="24"/>
          <w:szCs w:val="24"/>
        </w:rPr>
        <w:t xml:space="preserve">Agencies should not make </w:t>
      </w:r>
      <w:r w:rsidR="00931FF7" w:rsidRPr="006913E0">
        <w:rPr>
          <w:rFonts w:ascii="Aptos" w:hAnsi="Aptos"/>
          <w:b/>
          <w:sz w:val="24"/>
          <w:szCs w:val="24"/>
        </w:rPr>
        <w:t xml:space="preserve">any </w:t>
      </w:r>
      <w:r w:rsidR="005E6A0F" w:rsidRPr="006913E0">
        <w:rPr>
          <w:rFonts w:ascii="Aptos" w:hAnsi="Aptos"/>
          <w:b/>
          <w:sz w:val="24"/>
          <w:szCs w:val="24"/>
        </w:rPr>
        <w:t>post</w:t>
      </w:r>
      <w:r w:rsidR="00931FF7" w:rsidRPr="006913E0">
        <w:rPr>
          <w:rFonts w:ascii="Aptos" w:hAnsi="Aptos"/>
          <w:b/>
          <w:sz w:val="24"/>
          <w:szCs w:val="24"/>
        </w:rPr>
        <w:t>-</w:t>
      </w:r>
      <w:r w:rsidR="005E6A0F" w:rsidRPr="006913E0">
        <w:rPr>
          <w:rFonts w:ascii="Aptos" w:hAnsi="Aptos"/>
          <w:b/>
          <w:sz w:val="24"/>
          <w:szCs w:val="24"/>
        </w:rPr>
        <w:t xml:space="preserve">closing adjustments </w:t>
      </w:r>
      <w:r w:rsidR="008147DF" w:rsidRPr="006913E0">
        <w:rPr>
          <w:rFonts w:ascii="Aptos" w:hAnsi="Aptos"/>
          <w:b/>
          <w:sz w:val="24"/>
          <w:szCs w:val="24"/>
        </w:rPr>
        <w:t>unless</w:t>
      </w:r>
      <w:r w:rsidR="005E6A0F" w:rsidRPr="006913E0">
        <w:rPr>
          <w:rFonts w:ascii="Aptos" w:hAnsi="Aptos"/>
          <w:b/>
          <w:sz w:val="24"/>
          <w:szCs w:val="24"/>
        </w:rPr>
        <w:t xml:space="preserve"> instruct</w:t>
      </w:r>
      <w:r w:rsidR="008147DF" w:rsidRPr="006913E0">
        <w:rPr>
          <w:rFonts w:ascii="Aptos" w:hAnsi="Aptos"/>
          <w:b/>
          <w:sz w:val="24"/>
          <w:szCs w:val="24"/>
        </w:rPr>
        <w:t xml:space="preserve">ed by their </w:t>
      </w:r>
      <w:r w:rsidR="005E6A0F" w:rsidRPr="006913E0">
        <w:rPr>
          <w:rFonts w:ascii="Aptos" w:hAnsi="Aptos"/>
          <w:b/>
          <w:sz w:val="24"/>
          <w:szCs w:val="24"/>
        </w:rPr>
        <w:t>SARS analyst.</w:t>
      </w:r>
      <w:r w:rsidR="005B2C48" w:rsidRPr="006913E0">
        <w:rPr>
          <w:rFonts w:ascii="Aptos" w:hAnsi="Aptos"/>
          <w:sz w:val="24"/>
          <w:szCs w:val="24"/>
        </w:rPr>
        <w:t xml:space="preserve"> </w:t>
      </w:r>
    </w:p>
    <w:p w14:paraId="2AB8732B" w14:textId="77777777" w:rsidR="005E6A0F" w:rsidRPr="002C71C6" w:rsidRDefault="005E6A0F" w:rsidP="00467FD2"/>
    <w:p w14:paraId="01270E7E" w14:textId="77777777" w:rsidR="005E6A0F" w:rsidRPr="001F2A1B" w:rsidRDefault="008A63AB" w:rsidP="00467FD2">
      <w:pPr>
        <w:pStyle w:val="Heading1"/>
        <w:tabs>
          <w:tab w:val="left" w:pos="720"/>
        </w:tabs>
        <w:spacing w:before="0" w:after="0"/>
        <w:rPr>
          <w:rFonts w:ascii="Montserrat Medium" w:hAnsi="Montserrat Medium"/>
          <w:bCs w:val="0"/>
          <w:sz w:val="36"/>
          <w:szCs w:val="36"/>
        </w:rPr>
      </w:pPr>
      <w:r w:rsidRPr="001F2A1B">
        <w:rPr>
          <w:rFonts w:ascii="Montserrat Medium" w:hAnsi="Montserrat Medium"/>
          <w:bCs w:val="0"/>
          <w:sz w:val="36"/>
          <w:szCs w:val="36"/>
        </w:rPr>
        <w:t>G</w:t>
      </w:r>
      <w:r w:rsidR="005E6A0F" w:rsidRPr="001F2A1B">
        <w:rPr>
          <w:rFonts w:ascii="Montserrat Medium" w:hAnsi="Montserrat Medium"/>
          <w:bCs w:val="0"/>
          <w:sz w:val="36"/>
          <w:szCs w:val="36"/>
        </w:rPr>
        <w:t>.2.</w:t>
      </w:r>
      <w:r w:rsidR="005B2C48" w:rsidRPr="001F2A1B">
        <w:rPr>
          <w:rFonts w:ascii="Montserrat Medium" w:hAnsi="Montserrat Medium"/>
          <w:bCs w:val="0"/>
          <w:sz w:val="36"/>
          <w:szCs w:val="36"/>
        </w:rPr>
        <w:t xml:space="preserve"> </w:t>
      </w:r>
      <w:r w:rsidR="005E6A0F" w:rsidRPr="001F2A1B">
        <w:rPr>
          <w:rFonts w:ascii="Montserrat Medium" w:hAnsi="Montserrat Medium"/>
          <w:bCs w:val="0"/>
          <w:sz w:val="36"/>
          <w:szCs w:val="36"/>
        </w:rPr>
        <w:tab/>
      </w:r>
      <w:r w:rsidR="009D21B9" w:rsidRPr="001F2A1B">
        <w:rPr>
          <w:rFonts w:ascii="Montserrat Medium" w:hAnsi="Montserrat Medium"/>
          <w:bCs w:val="0"/>
          <w:sz w:val="36"/>
          <w:szCs w:val="36"/>
        </w:rPr>
        <w:t>Post-closing</w:t>
      </w:r>
      <w:r w:rsidR="005E6A0F" w:rsidRPr="001F2A1B">
        <w:rPr>
          <w:rFonts w:ascii="Montserrat Medium" w:hAnsi="Montserrat Medium"/>
          <w:bCs w:val="0"/>
          <w:sz w:val="36"/>
          <w:szCs w:val="36"/>
        </w:rPr>
        <w:t xml:space="preserve"> Adjustment Procedure</w:t>
      </w:r>
    </w:p>
    <w:p w14:paraId="5263B164" w14:textId="77777777" w:rsidR="005E6A0F" w:rsidRPr="006913E0" w:rsidRDefault="005E6A0F" w:rsidP="00467FD2">
      <w:pPr>
        <w:numPr>
          <w:ilvl w:val="0"/>
          <w:numId w:val="73"/>
        </w:numPr>
        <w:tabs>
          <w:tab w:val="clear" w:pos="720"/>
        </w:tabs>
        <w:spacing w:before="12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>The agency, SARS, or the Audits Division proposes a post</w:t>
      </w:r>
      <w:r w:rsidR="008147DF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closing adjustment.</w:t>
      </w:r>
    </w:p>
    <w:p w14:paraId="55993D51" w14:textId="77777777" w:rsidR="005E6A0F" w:rsidRPr="006913E0" w:rsidRDefault="005E6A0F" w:rsidP="00467FD2">
      <w:pPr>
        <w:numPr>
          <w:ilvl w:val="1"/>
          <w:numId w:val="73"/>
        </w:numPr>
        <w:tabs>
          <w:tab w:val="clear" w:pos="1440"/>
          <w:tab w:val="left" w:pos="1080"/>
        </w:tabs>
        <w:spacing w:before="120"/>
        <w:ind w:left="108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If the agency proposes </w:t>
      </w:r>
      <w:r w:rsidR="008147DF" w:rsidRPr="006913E0">
        <w:rPr>
          <w:rFonts w:ascii="Aptos" w:hAnsi="Aptos"/>
          <w:sz w:val="24"/>
          <w:szCs w:val="24"/>
        </w:rPr>
        <w:t xml:space="preserve">a </w:t>
      </w:r>
      <w:r w:rsidRPr="006913E0">
        <w:rPr>
          <w:rFonts w:ascii="Aptos" w:hAnsi="Aptos"/>
          <w:sz w:val="24"/>
          <w:szCs w:val="24"/>
        </w:rPr>
        <w:t>post</w:t>
      </w:r>
      <w:r w:rsidR="008147DF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closing adjustment, the agency forwards documentation and the proposed entry to SARS.</w:t>
      </w:r>
      <w:r w:rsidR="008147DF" w:rsidRPr="006913E0">
        <w:rPr>
          <w:rFonts w:ascii="Aptos" w:hAnsi="Aptos"/>
          <w:sz w:val="24"/>
          <w:szCs w:val="24"/>
        </w:rPr>
        <w:t xml:space="preserve"> SARS shares this information with Audits Division.</w:t>
      </w:r>
    </w:p>
    <w:p w14:paraId="72D2389F" w14:textId="77777777" w:rsidR="005E6A0F" w:rsidRPr="006913E0" w:rsidRDefault="005E6A0F" w:rsidP="00467FD2">
      <w:pPr>
        <w:numPr>
          <w:ilvl w:val="1"/>
          <w:numId w:val="73"/>
        </w:numPr>
        <w:tabs>
          <w:tab w:val="clear" w:pos="1440"/>
          <w:tab w:val="left" w:pos="1080"/>
        </w:tabs>
        <w:spacing w:before="120"/>
        <w:ind w:left="108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If SARS proposes </w:t>
      </w:r>
      <w:r w:rsidR="008147DF" w:rsidRPr="006913E0">
        <w:rPr>
          <w:rFonts w:ascii="Aptos" w:hAnsi="Aptos"/>
          <w:sz w:val="24"/>
          <w:szCs w:val="24"/>
        </w:rPr>
        <w:t xml:space="preserve">a </w:t>
      </w:r>
      <w:r w:rsidRPr="006913E0">
        <w:rPr>
          <w:rFonts w:ascii="Aptos" w:hAnsi="Aptos"/>
          <w:sz w:val="24"/>
          <w:szCs w:val="24"/>
        </w:rPr>
        <w:t>post</w:t>
      </w:r>
      <w:r w:rsidR="008147DF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closing adjustment, SARS discusses the adjustment with the agency to obtain concurrence</w:t>
      </w:r>
      <w:r w:rsidR="00C80715" w:rsidRPr="006913E0">
        <w:rPr>
          <w:rFonts w:ascii="Aptos" w:hAnsi="Aptos"/>
          <w:sz w:val="24"/>
          <w:szCs w:val="24"/>
        </w:rPr>
        <w:t xml:space="preserve"> and also communicates to Audits Division</w:t>
      </w:r>
      <w:r w:rsidRPr="006913E0">
        <w:rPr>
          <w:rFonts w:ascii="Aptos" w:hAnsi="Aptos"/>
          <w:sz w:val="24"/>
          <w:szCs w:val="24"/>
        </w:rPr>
        <w:t>.</w:t>
      </w:r>
    </w:p>
    <w:p w14:paraId="05D310B2" w14:textId="77777777" w:rsidR="005E6A0F" w:rsidRPr="006913E0" w:rsidRDefault="005E6A0F" w:rsidP="00467FD2">
      <w:pPr>
        <w:numPr>
          <w:ilvl w:val="1"/>
          <w:numId w:val="73"/>
        </w:numPr>
        <w:tabs>
          <w:tab w:val="clear" w:pos="1440"/>
          <w:tab w:val="left" w:pos="1080"/>
        </w:tabs>
        <w:spacing w:before="240"/>
        <w:ind w:left="108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If Audits Division proposes an audit adjustment:</w:t>
      </w:r>
    </w:p>
    <w:p w14:paraId="0D34238E" w14:textId="77777777" w:rsidR="005E6A0F" w:rsidRPr="006913E0" w:rsidRDefault="005E6A0F" w:rsidP="00467FD2">
      <w:pPr>
        <w:numPr>
          <w:ilvl w:val="2"/>
          <w:numId w:val="73"/>
        </w:numPr>
        <w:tabs>
          <w:tab w:val="clear" w:pos="2340"/>
          <w:tab w:val="left" w:pos="1440"/>
        </w:tabs>
        <w:spacing w:before="120" w:after="120"/>
        <w:ind w:left="144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Audits Division </w:t>
      </w:r>
      <w:r w:rsidR="00C02E66" w:rsidRPr="006913E0">
        <w:rPr>
          <w:rFonts w:ascii="Aptos" w:hAnsi="Aptos"/>
          <w:sz w:val="24"/>
          <w:szCs w:val="24"/>
        </w:rPr>
        <w:t>informs</w:t>
      </w:r>
      <w:r w:rsidRPr="006913E0">
        <w:rPr>
          <w:rFonts w:ascii="Aptos" w:hAnsi="Aptos"/>
          <w:sz w:val="24"/>
          <w:szCs w:val="24"/>
        </w:rPr>
        <w:t xml:space="preserve"> the agency.</w:t>
      </w:r>
    </w:p>
    <w:p w14:paraId="2444BC7B" w14:textId="77777777" w:rsidR="005E6A0F" w:rsidRPr="006913E0" w:rsidRDefault="008147DF" w:rsidP="00467FD2">
      <w:pPr>
        <w:numPr>
          <w:ilvl w:val="2"/>
          <w:numId w:val="73"/>
        </w:numPr>
        <w:tabs>
          <w:tab w:val="clear" w:pos="2340"/>
          <w:tab w:val="left" w:pos="1440"/>
        </w:tabs>
        <w:spacing w:before="120" w:after="120"/>
        <w:ind w:left="144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The</w:t>
      </w:r>
      <w:r w:rsidR="005E6A0F" w:rsidRPr="006913E0">
        <w:rPr>
          <w:rFonts w:ascii="Aptos" w:hAnsi="Aptos"/>
          <w:sz w:val="24"/>
          <w:szCs w:val="24"/>
        </w:rPr>
        <w:t xml:space="preserve"> agency discuss</w:t>
      </w:r>
      <w:r w:rsidRPr="006913E0">
        <w:rPr>
          <w:rFonts w:ascii="Aptos" w:hAnsi="Aptos"/>
          <w:sz w:val="24"/>
          <w:szCs w:val="24"/>
        </w:rPr>
        <w:t>es</w:t>
      </w:r>
      <w:r w:rsidR="005E6A0F" w:rsidRPr="006913E0">
        <w:rPr>
          <w:rFonts w:ascii="Aptos" w:hAnsi="Aptos"/>
          <w:sz w:val="24"/>
          <w:szCs w:val="24"/>
        </w:rPr>
        <w:t xml:space="preserve"> the entry with </w:t>
      </w:r>
      <w:r w:rsidR="002D48A7" w:rsidRPr="006913E0">
        <w:rPr>
          <w:rFonts w:ascii="Aptos" w:hAnsi="Aptos"/>
          <w:sz w:val="24"/>
          <w:szCs w:val="24"/>
        </w:rPr>
        <w:t>the</w:t>
      </w:r>
      <w:r w:rsidR="005E6A0F" w:rsidRPr="006913E0">
        <w:rPr>
          <w:rFonts w:ascii="Aptos" w:hAnsi="Aptos"/>
          <w:sz w:val="24"/>
          <w:szCs w:val="24"/>
        </w:rPr>
        <w:t xml:space="preserve"> Audits Division</w:t>
      </w:r>
      <w:r w:rsidR="002D48A7" w:rsidRPr="006913E0">
        <w:rPr>
          <w:rFonts w:ascii="Aptos" w:hAnsi="Aptos"/>
          <w:sz w:val="24"/>
          <w:szCs w:val="24"/>
        </w:rPr>
        <w:t xml:space="preserve"> and SARS (as necessary)</w:t>
      </w:r>
      <w:r w:rsidR="005E6A0F" w:rsidRPr="006913E0">
        <w:rPr>
          <w:rFonts w:ascii="Aptos" w:hAnsi="Aptos"/>
          <w:sz w:val="24"/>
          <w:szCs w:val="24"/>
        </w:rPr>
        <w:t xml:space="preserve"> to determine proper resolution</w:t>
      </w:r>
      <w:r w:rsidRPr="006913E0">
        <w:rPr>
          <w:rFonts w:ascii="Aptos" w:hAnsi="Aptos"/>
          <w:sz w:val="24"/>
          <w:szCs w:val="24"/>
        </w:rPr>
        <w:t xml:space="preserve"> and coding</w:t>
      </w:r>
      <w:r w:rsidR="005E6A0F" w:rsidRPr="006913E0">
        <w:rPr>
          <w:rFonts w:ascii="Aptos" w:hAnsi="Aptos"/>
          <w:sz w:val="24"/>
          <w:szCs w:val="24"/>
        </w:rPr>
        <w:t>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>Once agreement is reached, the agency signs the adjustment.</w:t>
      </w:r>
    </w:p>
    <w:p w14:paraId="7BFF6F81" w14:textId="77777777" w:rsidR="008147DF" w:rsidRPr="006913E0" w:rsidRDefault="005E6A0F" w:rsidP="00467FD2">
      <w:pPr>
        <w:numPr>
          <w:ilvl w:val="2"/>
          <w:numId w:val="73"/>
        </w:numPr>
        <w:tabs>
          <w:tab w:val="clear" w:pos="2340"/>
          <w:tab w:val="left" w:pos="1440"/>
        </w:tabs>
        <w:spacing w:after="120"/>
        <w:ind w:left="144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Audits Division provides SARS with a copy of the </w:t>
      </w:r>
      <w:r w:rsidR="008147DF" w:rsidRPr="006913E0">
        <w:rPr>
          <w:rFonts w:ascii="Aptos" w:hAnsi="Aptos"/>
          <w:sz w:val="24"/>
          <w:szCs w:val="24"/>
        </w:rPr>
        <w:t xml:space="preserve">final </w:t>
      </w:r>
      <w:r w:rsidRPr="006913E0">
        <w:rPr>
          <w:rFonts w:ascii="Aptos" w:hAnsi="Aptos"/>
          <w:sz w:val="24"/>
          <w:szCs w:val="24"/>
        </w:rPr>
        <w:t>audit adjustment</w:t>
      </w:r>
      <w:r w:rsidR="008147DF" w:rsidRPr="006913E0">
        <w:rPr>
          <w:rFonts w:ascii="Aptos" w:hAnsi="Aptos"/>
          <w:sz w:val="24"/>
          <w:szCs w:val="24"/>
        </w:rPr>
        <w:t>, signed by both the agency and Audits Division.</w:t>
      </w:r>
    </w:p>
    <w:p w14:paraId="1165AA3E" w14:textId="7072B681" w:rsidR="005E6A0F" w:rsidRPr="006913E0" w:rsidRDefault="008147DF" w:rsidP="00467FD2">
      <w:pPr>
        <w:numPr>
          <w:ilvl w:val="0"/>
          <w:numId w:val="73"/>
        </w:numPr>
        <w:tabs>
          <w:tab w:val="clear" w:pos="720"/>
        </w:tabs>
        <w:spacing w:before="240" w:after="12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lastRenderedPageBreak/>
        <w:tab/>
      </w:r>
      <w:r w:rsidR="005E6A0F" w:rsidRPr="006913E0">
        <w:rPr>
          <w:rFonts w:ascii="Aptos" w:hAnsi="Aptos"/>
          <w:sz w:val="24"/>
          <w:szCs w:val="24"/>
        </w:rPr>
        <w:t xml:space="preserve">SARS reviews the adjustment to determine </w:t>
      </w:r>
      <w:r w:rsidRPr="006913E0">
        <w:rPr>
          <w:rFonts w:ascii="Aptos" w:hAnsi="Aptos"/>
          <w:sz w:val="24"/>
          <w:szCs w:val="24"/>
        </w:rPr>
        <w:t xml:space="preserve">if </w:t>
      </w:r>
      <w:r w:rsidR="005E6A0F" w:rsidRPr="006913E0">
        <w:rPr>
          <w:rFonts w:ascii="Aptos" w:hAnsi="Aptos"/>
          <w:sz w:val="24"/>
          <w:szCs w:val="24"/>
        </w:rPr>
        <w:t xml:space="preserve">it should be included in the </w:t>
      </w:r>
      <w:r w:rsidR="00B66638" w:rsidRPr="006913E0">
        <w:rPr>
          <w:rFonts w:ascii="Aptos" w:hAnsi="Aptos"/>
          <w:sz w:val="24"/>
          <w:szCs w:val="24"/>
        </w:rPr>
        <w:t>ACFR</w:t>
      </w:r>
      <w:r w:rsidR="005E6A0F" w:rsidRPr="006913E0">
        <w:rPr>
          <w:rFonts w:ascii="Aptos" w:hAnsi="Aptos"/>
          <w:sz w:val="24"/>
          <w:szCs w:val="24"/>
        </w:rPr>
        <w:t>.</w:t>
      </w:r>
    </w:p>
    <w:p w14:paraId="0440C21A" w14:textId="77777777" w:rsidR="005E6A0F" w:rsidRPr="006913E0" w:rsidRDefault="005E6A0F" w:rsidP="00467FD2">
      <w:pPr>
        <w:numPr>
          <w:ilvl w:val="0"/>
          <w:numId w:val="73"/>
        </w:numPr>
        <w:tabs>
          <w:tab w:val="clear" w:pos="720"/>
        </w:tabs>
        <w:spacing w:before="240" w:after="12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>SARS makes adjustments that are considered material to the financial statements.</w:t>
      </w:r>
    </w:p>
    <w:p w14:paraId="43630E0D" w14:textId="7BD05C36" w:rsidR="005E6A0F" w:rsidRPr="006913E0" w:rsidRDefault="005E6A0F" w:rsidP="00467FD2">
      <w:pPr>
        <w:numPr>
          <w:ilvl w:val="0"/>
          <w:numId w:val="73"/>
        </w:numPr>
        <w:tabs>
          <w:tab w:val="clear" w:pos="720"/>
        </w:tabs>
        <w:spacing w:before="240" w:after="12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>SARS notifies the agency that a post</w:t>
      </w:r>
      <w:r w:rsidR="008147DF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closing adjustment</w:t>
      </w:r>
      <w:r w:rsidR="008147DF" w:rsidRPr="006913E0">
        <w:rPr>
          <w:rFonts w:ascii="Aptos" w:hAnsi="Aptos"/>
          <w:sz w:val="24"/>
          <w:szCs w:val="24"/>
        </w:rPr>
        <w:t xml:space="preserve"> is needed</w:t>
      </w:r>
      <w:r w:rsidRPr="006913E0">
        <w:rPr>
          <w:rFonts w:ascii="Aptos" w:hAnsi="Aptos"/>
          <w:sz w:val="24"/>
          <w:szCs w:val="24"/>
        </w:rPr>
        <w:t xml:space="preserve"> </w:t>
      </w:r>
      <w:r w:rsidR="008147DF" w:rsidRPr="006913E0">
        <w:rPr>
          <w:rFonts w:ascii="Aptos" w:hAnsi="Aptos"/>
          <w:sz w:val="24"/>
          <w:szCs w:val="24"/>
        </w:rPr>
        <w:t xml:space="preserve">to reconcile their beginning fund equity to the </w:t>
      </w:r>
      <w:r w:rsidR="00B66638" w:rsidRPr="006913E0">
        <w:rPr>
          <w:rFonts w:ascii="Aptos" w:hAnsi="Aptos"/>
          <w:sz w:val="24"/>
          <w:szCs w:val="24"/>
        </w:rPr>
        <w:t>ACFR</w:t>
      </w:r>
      <w:r w:rsidR="008147DF" w:rsidRPr="006913E0">
        <w:rPr>
          <w:rFonts w:ascii="Aptos" w:hAnsi="Aptos"/>
          <w:sz w:val="24"/>
          <w:szCs w:val="24"/>
        </w:rPr>
        <w:t>.</w:t>
      </w:r>
    </w:p>
    <w:p w14:paraId="4A1EE1D0" w14:textId="77777777" w:rsidR="003F33F3" w:rsidRPr="006913E0" w:rsidRDefault="003F33F3" w:rsidP="00467FD2">
      <w:pPr>
        <w:numPr>
          <w:ilvl w:val="0"/>
          <w:numId w:val="73"/>
        </w:numPr>
        <w:tabs>
          <w:tab w:val="clear" w:pos="720"/>
        </w:tabs>
        <w:spacing w:before="240" w:after="12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The agency reviews the adjustment to determine if the agency’s SEFA is impacted. If so, the agency submits a SEFA “</w:t>
      </w:r>
      <w:r w:rsidRPr="006913E0">
        <w:rPr>
          <w:rFonts w:ascii="Aptos" w:hAnsi="Aptos"/>
          <w:i/>
          <w:sz w:val="24"/>
          <w:szCs w:val="24"/>
        </w:rPr>
        <w:t>Corrections”</w:t>
      </w:r>
      <w:r w:rsidRPr="006913E0">
        <w:rPr>
          <w:rFonts w:ascii="Aptos" w:hAnsi="Aptos"/>
          <w:sz w:val="24"/>
          <w:szCs w:val="24"/>
        </w:rPr>
        <w:t xml:space="preserve"> spreadsheet to reflect the adjustment.</w:t>
      </w:r>
    </w:p>
    <w:p w14:paraId="1DC9C148" w14:textId="77777777" w:rsidR="003F33F3" w:rsidRPr="006913E0" w:rsidRDefault="005E6A0F" w:rsidP="00467FD2">
      <w:pPr>
        <w:numPr>
          <w:ilvl w:val="0"/>
          <w:numId w:val="73"/>
        </w:numPr>
        <w:tabs>
          <w:tab w:val="clear" w:pos="720"/>
        </w:tabs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>The agency records the post</w:t>
      </w:r>
      <w:r w:rsidR="008147DF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closing adjustment in the ne</w:t>
      </w:r>
      <w:r w:rsidR="00C80715" w:rsidRPr="006913E0">
        <w:rPr>
          <w:rFonts w:ascii="Aptos" w:hAnsi="Aptos"/>
          <w:sz w:val="24"/>
          <w:szCs w:val="24"/>
        </w:rPr>
        <w:t>xt</w:t>
      </w:r>
      <w:r w:rsidRPr="006913E0">
        <w:rPr>
          <w:rFonts w:ascii="Aptos" w:hAnsi="Aptos"/>
          <w:sz w:val="24"/>
          <w:szCs w:val="24"/>
        </w:rPr>
        <w:t xml:space="preserve"> fiscal year using appropriate </w:t>
      </w:r>
      <w:r w:rsidR="008147DF" w:rsidRPr="006913E0">
        <w:rPr>
          <w:rFonts w:ascii="Aptos" w:hAnsi="Aptos"/>
          <w:sz w:val="24"/>
          <w:szCs w:val="24"/>
        </w:rPr>
        <w:t>post-</w:t>
      </w:r>
      <w:r w:rsidRPr="006913E0">
        <w:rPr>
          <w:rFonts w:ascii="Aptos" w:hAnsi="Aptos"/>
          <w:sz w:val="24"/>
          <w:szCs w:val="24"/>
        </w:rPr>
        <w:t xml:space="preserve">closing </w:t>
      </w:r>
      <w:r w:rsidR="008147DF" w:rsidRPr="006913E0">
        <w:rPr>
          <w:rFonts w:ascii="Aptos" w:hAnsi="Aptos"/>
          <w:sz w:val="24"/>
          <w:szCs w:val="24"/>
        </w:rPr>
        <w:t>T</w:t>
      </w:r>
      <w:r w:rsidRPr="006913E0">
        <w:rPr>
          <w:rFonts w:ascii="Aptos" w:hAnsi="Aptos"/>
          <w:sz w:val="24"/>
          <w:szCs w:val="24"/>
        </w:rPr>
        <w:t>-codes.</w:t>
      </w:r>
    </w:p>
    <w:p w14:paraId="60089D07" w14:textId="77777777" w:rsidR="003F33F3" w:rsidRPr="002C71C6" w:rsidRDefault="003F33F3" w:rsidP="00467FD2">
      <w:pPr>
        <w:ind w:left="720"/>
      </w:pPr>
    </w:p>
    <w:p w14:paraId="457D0663" w14:textId="77777777" w:rsidR="005E6A0F" w:rsidRPr="001F2A1B" w:rsidRDefault="008A63AB" w:rsidP="00467FD2">
      <w:pPr>
        <w:pStyle w:val="Heading1"/>
        <w:tabs>
          <w:tab w:val="left" w:pos="720"/>
        </w:tabs>
        <w:spacing w:before="0" w:after="0"/>
        <w:rPr>
          <w:rFonts w:ascii="Montserrat Medium" w:hAnsi="Montserrat Medium"/>
          <w:bCs w:val="0"/>
          <w:sz w:val="36"/>
          <w:szCs w:val="36"/>
        </w:rPr>
      </w:pPr>
      <w:r w:rsidRPr="001F2A1B">
        <w:rPr>
          <w:rFonts w:ascii="Montserrat Medium" w:hAnsi="Montserrat Medium"/>
          <w:bCs w:val="0"/>
          <w:sz w:val="36"/>
          <w:szCs w:val="36"/>
        </w:rPr>
        <w:t>G</w:t>
      </w:r>
      <w:r w:rsidR="005E6A0F" w:rsidRPr="001F2A1B">
        <w:rPr>
          <w:rFonts w:ascii="Montserrat Medium" w:hAnsi="Montserrat Medium"/>
          <w:bCs w:val="0"/>
          <w:sz w:val="36"/>
          <w:szCs w:val="36"/>
        </w:rPr>
        <w:t>.3.</w:t>
      </w:r>
      <w:r w:rsidR="005E6A0F" w:rsidRPr="001F2A1B">
        <w:rPr>
          <w:rFonts w:ascii="Montserrat Medium" w:hAnsi="Montserrat Medium"/>
          <w:bCs w:val="0"/>
          <w:sz w:val="36"/>
          <w:szCs w:val="36"/>
        </w:rPr>
        <w:tab/>
        <w:t>Post</w:t>
      </w:r>
      <w:r w:rsidR="008147DF" w:rsidRPr="001F2A1B">
        <w:rPr>
          <w:rFonts w:ascii="Montserrat Medium" w:hAnsi="Montserrat Medium"/>
          <w:bCs w:val="0"/>
          <w:sz w:val="36"/>
          <w:szCs w:val="36"/>
        </w:rPr>
        <w:t>-</w:t>
      </w:r>
      <w:r w:rsidR="005E6A0F" w:rsidRPr="001F2A1B">
        <w:rPr>
          <w:rFonts w:ascii="Montserrat Medium" w:hAnsi="Montserrat Medium"/>
          <w:bCs w:val="0"/>
          <w:sz w:val="36"/>
          <w:szCs w:val="36"/>
        </w:rPr>
        <w:t>Closing Adjustment Examples</w:t>
      </w:r>
    </w:p>
    <w:p w14:paraId="686ACC91" w14:textId="77777777" w:rsidR="005E6A0F" w:rsidRPr="002C71C6" w:rsidRDefault="005E6A0F" w:rsidP="00467FD2">
      <w:pPr>
        <w:rPr>
          <w:sz w:val="10"/>
          <w:szCs w:val="10"/>
        </w:rPr>
      </w:pPr>
    </w:p>
    <w:p w14:paraId="6436D740" w14:textId="77777777" w:rsidR="0090068D" w:rsidRPr="006913E0" w:rsidRDefault="005E6A0F" w:rsidP="00467FD2">
      <w:pPr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Post</w:t>
      </w:r>
      <w:r w:rsidR="008147DF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closing adjustments are recorded in the accounting records similar</w:t>
      </w:r>
      <w:r w:rsidR="00326BC1" w:rsidRPr="006913E0">
        <w:rPr>
          <w:rFonts w:ascii="Aptos" w:hAnsi="Aptos"/>
          <w:sz w:val="24"/>
          <w:szCs w:val="24"/>
        </w:rPr>
        <w:t>ly</w:t>
      </w:r>
      <w:r w:rsidRPr="006913E0">
        <w:rPr>
          <w:rFonts w:ascii="Aptos" w:hAnsi="Aptos"/>
          <w:sz w:val="24"/>
          <w:szCs w:val="24"/>
        </w:rPr>
        <w:t xml:space="preserve"> to prior period adjustments; however, </w:t>
      </w:r>
      <w:r w:rsidR="008147DF" w:rsidRPr="006913E0">
        <w:rPr>
          <w:rFonts w:ascii="Aptos" w:hAnsi="Aptos"/>
          <w:sz w:val="24"/>
          <w:szCs w:val="24"/>
        </w:rPr>
        <w:t>GL</w:t>
      </w:r>
      <w:r w:rsidRPr="006913E0">
        <w:rPr>
          <w:rFonts w:ascii="Aptos" w:hAnsi="Aptos"/>
          <w:sz w:val="24"/>
          <w:szCs w:val="24"/>
        </w:rPr>
        <w:t xml:space="preserve"> account 3062</w:t>
      </w:r>
      <w:r w:rsidR="008147DF" w:rsidRPr="006913E0">
        <w:rPr>
          <w:rFonts w:ascii="Aptos" w:hAnsi="Aptos"/>
          <w:sz w:val="24"/>
          <w:szCs w:val="24"/>
        </w:rPr>
        <w:t>,</w:t>
      </w:r>
      <w:r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i/>
          <w:sz w:val="24"/>
          <w:szCs w:val="24"/>
        </w:rPr>
        <w:t>Prior Year Post</w:t>
      </w:r>
      <w:r w:rsidR="00F671C5" w:rsidRPr="006913E0">
        <w:rPr>
          <w:rFonts w:ascii="Aptos" w:hAnsi="Aptos"/>
          <w:i/>
          <w:sz w:val="24"/>
          <w:szCs w:val="24"/>
        </w:rPr>
        <w:t>-</w:t>
      </w:r>
      <w:r w:rsidRPr="006913E0">
        <w:rPr>
          <w:rFonts w:ascii="Aptos" w:hAnsi="Aptos"/>
          <w:i/>
          <w:sz w:val="24"/>
          <w:szCs w:val="24"/>
        </w:rPr>
        <w:t>Closing Adjustment</w:t>
      </w:r>
      <w:r w:rsidR="008147DF" w:rsidRPr="006913E0">
        <w:rPr>
          <w:rFonts w:ascii="Aptos" w:hAnsi="Aptos"/>
          <w:sz w:val="24"/>
          <w:szCs w:val="24"/>
        </w:rPr>
        <w:t>,</w:t>
      </w:r>
      <w:r w:rsidRPr="006913E0">
        <w:rPr>
          <w:rFonts w:ascii="Aptos" w:hAnsi="Aptos"/>
          <w:sz w:val="24"/>
          <w:szCs w:val="24"/>
        </w:rPr>
        <w:t xml:space="preserve"> is used.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 xml:space="preserve">The </w:t>
      </w:r>
      <w:r w:rsidR="00F671C5" w:rsidRPr="006913E0">
        <w:rPr>
          <w:rFonts w:ascii="Aptos" w:hAnsi="Aptos"/>
          <w:sz w:val="24"/>
          <w:szCs w:val="24"/>
        </w:rPr>
        <w:t>related T</w:t>
      </w:r>
      <w:r w:rsidRPr="006913E0">
        <w:rPr>
          <w:rFonts w:ascii="Aptos" w:hAnsi="Aptos"/>
          <w:sz w:val="24"/>
          <w:szCs w:val="24"/>
        </w:rPr>
        <w:t xml:space="preserve">-codes </w:t>
      </w:r>
      <w:r w:rsidR="00F05ED8" w:rsidRPr="006913E0">
        <w:rPr>
          <w:rFonts w:ascii="Aptos" w:hAnsi="Aptos"/>
          <w:sz w:val="24"/>
          <w:szCs w:val="24"/>
        </w:rPr>
        <w:t>are 113, 114,</w:t>
      </w:r>
      <w:r w:rsidRPr="006913E0">
        <w:rPr>
          <w:rFonts w:ascii="Aptos" w:hAnsi="Aptos"/>
          <w:sz w:val="24"/>
          <w:szCs w:val="24"/>
        </w:rPr>
        <w:t xml:space="preserve"> 119</w:t>
      </w:r>
      <w:r w:rsidR="00F05ED8" w:rsidRPr="006913E0">
        <w:rPr>
          <w:rFonts w:ascii="Aptos" w:hAnsi="Aptos"/>
          <w:sz w:val="24"/>
          <w:szCs w:val="24"/>
        </w:rPr>
        <w:t>, 124 and 125</w:t>
      </w:r>
      <w:r w:rsidRPr="006913E0">
        <w:rPr>
          <w:rFonts w:ascii="Aptos" w:hAnsi="Aptos"/>
          <w:sz w:val="24"/>
          <w:szCs w:val="24"/>
        </w:rPr>
        <w:t>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="0090068D" w:rsidRPr="006913E0">
        <w:rPr>
          <w:rFonts w:ascii="Aptos" w:hAnsi="Aptos"/>
          <w:sz w:val="24"/>
          <w:szCs w:val="24"/>
        </w:rPr>
        <w:t xml:space="preserve">These </w:t>
      </w:r>
      <w:r w:rsidRPr="006913E0">
        <w:rPr>
          <w:rFonts w:ascii="Aptos" w:hAnsi="Aptos"/>
          <w:sz w:val="24"/>
          <w:szCs w:val="24"/>
        </w:rPr>
        <w:t>T-code</w:t>
      </w:r>
      <w:r w:rsidR="0090068D" w:rsidRPr="006913E0">
        <w:rPr>
          <w:rFonts w:ascii="Aptos" w:hAnsi="Aptos"/>
          <w:sz w:val="24"/>
          <w:szCs w:val="24"/>
        </w:rPr>
        <w:t>s are used to adjust the following transaction types:</w:t>
      </w:r>
    </w:p>
    <w:p w14:paraId="26ECA6C4" w14:textId="77777777" w:rsidR="0090068D" w:rsidRPr="006913E0" w:rsidRDefault="0090068D" w:rsidP="00467FD2">
      <w:pPr>
        <w:rPr>
          <w:rFonts w:ascii="Aptos" w:hAnsi="Aptos"/>
          <w:sz w:val="24"/>
          <w:szCs w:val="24"/>
        </w:rPr>
      </w:pPr>
    </w:p>
    <w:p w14:paraId="5FC671FC" w14:textId="77777777" w:rsidR="0090068D" w:rsidRPr="006913E0" w:rsidRDefault="0090068D" w:rsidP="00467FD2">
      <w:pPr>
        <w:ind w:left="72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 xml:space="preserve">TC </w:t>
      </w:r>
      <w:r w:rsidR="005E6A0F" w:rsidRPr="006913E0">
        <w:rPr>
          <w:rFonts w:ascii="Aptos" w:hAnsi="Aptos"/>
          <w:sz w:val="24"/>
          <w:szCs w:val="24"/>
        </w:rPr>
        <w:t>113</w:t>
      </w:r>
      <w:r w:rsidRPr="006913E0">
        <w:rPr>
          <w:rFonts w:ascii="Aptos" w:hAnsi="Aptos"/>
          <w:sz w:val="24"/>
          <w:szCs w:val="24"/>
        </w:rPr>
        <w:t xml:space="preserve"> - R</w:t>
      </w:r>
      <w:r w:rsidR="005E6A0F" w:rsidRPr="006913E0">
        <w:rPr>
          <w:rFonts w:ascii="Aptos" w:hAnsi="Aptos"/>
          <w:sz w:val="24"/>
          <w:szCs w:val="24"/>
        </w:rPr>
        <w:t>evenue</w:t>
      </w:r>
    </w:p>
    <w:p w14:paraId="5B0FC702" w14:textId="77777777" w:rsidR="0090068D" w:rsidRPr="006913E0" w:rsidRDefault="0090068D" w:rsidP="00467FD2">
      <w:pPr>
        <w:ind w:left="72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 xml:space="preserve">TC </w:t>
      </w:r>
      <w:r w:rsidR="00F05ED8" w:rsidRPr="006913E0">
        <w:rPr>
          <w:rFonts w:ascii="Aptos" w:hAnsi="Aptos"/>
          <w:sz w:val="24"/>
          <w:szCs w:val="24"/>
        </w:rPr>
        <w:t>114</w:t>
      </w:r>
      <w:r w:rsidRPr="006913E0">
        <w:rPr>
          <w:rFonts w:ascii="Aptos" w:hAnsi="Aptos"/>
          <w:sz w:val="24"/>
          <w:szCs w:val="24"/>
        </w:rPr>
        <w:t xml:space="preserve"> - E</w:t>
      </w:r>
      <w:r w:rsidR="00F05ED8" w:rsidRPr="006913E0">
        <w:rPr>
          <w:rFonts w:ascii="Aptos" w:hAnsi="Aptos"/>
          <w:sz w:val="24"/>
          <w:szCs w:val="24"/>
        </w:rPr>
        <w:t>xpenditure</w:t>
      </w:r>
      <w:r w:rsidR="00F671C5" w:rsidRPr="006913E0">
        <w:rPr>
          <w:rFonts w:ascii="Aptos" w:hAnsi="Aptos"/>
          <w:sz w:val="24"/>
          <w:szCs w:val="24"/>
        </w:rPr>
        <w:t>s</w:t>
      </w:r>
    </w:p>
    <w:p w14:paraId="0752783D" w14:textId="77777777" w:rsidR="0090068D" w:rsidRPr="006913E0" w:rsidRDefault="0090068D" w:rsidP="00467FD2">
      <w:pPr>
        <w:ind w:left="72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>TC</w:t>
      </w:r>
      <w:r w:rsidR="005E6A0F" w:rsidRPr="006913E0">
        <w:rPr>
          <w:rFonts w:ascii="Aptos" w:hAnsi="Aptos"/>
          <w:sz w:val="24"/>
          <w:szCs w:val="24"/>
        </w:rPr>
        <w:t xml:space="preserve"> 119</w:t>
      </w:r>
      <w:r w:rsidRPr="006913E0">
        <w:rPr>
          <w:rFonts w:ascii="Aptos" w:hAnsi="Aptos"/>
          <w:sz w:val="24"/>
          <w:szCs w:val="24"/>
        </w:rPr>
        <w:t xml:space="preserve"> -</w:t>
      </w:r>
      <w:r w:rsidR="005E6A0F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>Expenditure distributions</w:t>
      </w:r>
    </w:p>
    <w:p w14:paraId="01DB6DD7" w14:textId="77777777" w:rsidR="0090068D" w:rsidRPr="006913E0" w:rsidRDefault="0090068D" w:rsidP="00467FD2">
      <w:pPr>
        <w:ind w:left="72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 xml:space="preserve">TC </w:t>
      </w:r>
      <w:r w:rsidR="00F05ED8" w:rsidRPr="006913E0">
        <w:rPr>
          <w:rFonts w:ascii="Aptos" w:hAnsi="Aptos"/>
          <w:sz w:val="24"/>
          <w:szCs w:val="24"/>
        </w:rPr>
        <w:t xml:space="preserve">124 </w:t>
      </w:r>
      <w:r w:rsidRPr="006913E0">
        <w:rPr>
          <w:rFonts w:ascii="Aptos" w:hAnsi="Aptos"/>
          <w:sz w:val="24"/>
          <w:szCs w:val="24"/>
        </w:rPr>
        <w:t>- T</w:t>
      </w:r>
      <w:r w:rsidR="00F05ED8" w:rsidRPr="006913E0">
        <w:rPr>
          <w:rFonts w:ascii="Aptos" w:hAnsi="Aptos"/>
          <w:sz w:val="24"/>
          <w:szCs w:val="24"/>
        </w:rPr>
        <w:t>ransfer</w:t>
      </w:r>
      <w:r w:rsidR="00F671C5" w:rsidRPr="006913E0">
        <w:rPr>
          <w:rFonts w:ascii="Aptos" w:hAnsi="Aptos"/>
          <w:sz w:val="24"/>
          <w:szCs w:val="24"/>
        </w:rPr>
        <w:t>s-</w:t>
      </w:r>
      <w:r w:rsidR="00F05ED8" w:rsidRPr="006913E0">
        <w:rPr>
          <w:rFonts w:ascii="Aptos" w:hAnsi="Aptos"/>
          <w:sz w:val="24"/>
          <w:szCs w:val="24"/>
        </w:rPr>
        <w:t>in</w:t>
      </w:r>
    </w:p>
    <w:p w14:paraId="5A1194FD" w14:textId="77777777" w:rsidR="0090068D" w:rsidRPr="006913E0" w:rsidRDefault="0090068D" w:rsidP="00467FD2">
      <w:pPr>
        <w:ind w:left="72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 xml:space="preserve">TC </w:t>
      </w:r>
      <w:r w:rsidR="00F05ED8" w:rsidRPr="006913E0">
        <w:rPr>
          <w:rFonts w:ascii="Aptos" w:hAnsi="Aptos"/>
          <w:sz w:val="24"/>
          <w:szCs w:val="24"/>
        </w:rPr>
        <w:t xml:space="preserve">125 </w:t>
      </w:r>
      <w:r w:rsidRPr="006913E0">
        <w:rPr>
          <w:rFonts w:ascii="Aptos" w:hAnsi="Aptos"/>
          <w:sz w:val="24"/>
          <w:szCs w:val="24"/>
        </w:rPr>
        <w:t>- T</w:t>
      </w:r>
      <w:r w:rsidR="00F05ED8" w:rsidRPr="006913E0">
        <w:rPr>
          <w:rFonts w:ascii="Aptos" w:hAnsi="Aptos"/>
          <w:sz w:val="24"/>
          <w:szCs w:val="24"/>
        </w:rPr>
        <w:t>ransfer</w:t>
      </w:r>
      <w:r w:rsidR="00F671C5" w:rsidRPr="006913E0">
        <w:rPr>
          <w:rFonts w:ascii="Aptos" w:hAnsi="Aptos"/>
          <w:sz w:val="24"/>
          <w:szCs w:val="24"/>
        </w:rPr>
        <w:t>s-</w:t>
      </w:r>
      <w:r w:rsidRPr="006913E0">
        <w:rPr>
          <w:rFonts w:ascii="Aptos" w:hAnsi="Aptos"/>
          <w:sz w:val="24"/>
          <w:szCs w:val="24"/>
        </w:rPr>
        <w:t>out</w:t>
      </w:r>
    </w:p>
    <w:p w14:paraId="6F8D9D7A" w14:textId="77777777" w:rsidR="0090068D" w:rsidRPr="006913E0" w:rsidRDefault="0090068D" w:rsidP="00467FD2">
      <w:pPr>
        <w:rPr>
          <w:rFonts w:ascii="Aptos" w:hAnsi="Aptos"/>
          <w:sz w:val="24"/>
          <w:szCs w:val="24"/>
        </w:rPr>
      </w:pPr>
    </w:p>
    <w:p w14:paraId="26DF53EC" w14:textId="77777777" w:rsidR="005E6A0F" w:rsidRPr="006913E0" w:rsidRDefault="00F671C5" w:rsidP="00467FD2">
      <w:pPr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These T-codes</w:t>
      </w:r>
      <w:r w:rsidR="005E6A0F" w:rsidRPr="006913E0">
        <w:rPr>
          <w:rFonts w:ascii="Aptos" w:hAnsi="Aptos"/>
          <w:sz w:val="24"/>
          <w:szCs w:val="24"/>
        </w:rPr>
        <w:t xml:space="preserve"> are used for </w:t>
      </w:r>
      <w:r w:rsidR="005E6A0F" w:rsidRPr="006913E0">
        <w:rPr>
          <w:rFonts w:ascii="Aptos" w:hAnsi="Aptos"/>
          <w:i/>
          <w:sz w:val="24"/>
          <w:szCs w:val="24"/>
        </w:rPr>
        <w:t xml:space="preserve">all </w:t>
      </w:r>
      <w:r w:rsidR="005E6A0F" w:rsidRPr="006913E0">
        <w:rPr>
          <w:rFonts w:ascii="Aptos" w:hAnsi="Aptos"/>
          <w:sz w:val="24"/>
          <w:szCs w:val="24"/>
        </w:rPr>
        <w:t>fund types.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="005E6A0F" w:rsidRPr="006913E0">
        <w:rPr>
          <w:rFonts w:ascii="Aptos" w:hAnsi="Aptos"/>
          <w:sz w:val="24"/>
          <w:szCs w:val="24"/>
        </w:rPr>
        <w:t>All post</w:t>
      </w:r>
      <w:r w:rsidRPr="006913E0">
        <w:rPr>
          <w:rFonts w:ascii="Aptos" w:hAnsi="Aptos"/>
          <w:sz w:val="24"/>
          <w:szCs w:val="24"/>
        </w:rPr>
        <w:t>-</w:t>
      </w:r>
      <w:r w:rsidR="005E6A0F" w:rsidRPr="006913E0">
        <w:rPr>
          <w:rFonts w:ascii="Aptos" w:hAnsi="Aptos"/>
          <w:sz w:val="24"/>
          <w:szCs w:val="24"/>
        </w:rPr>
        <w:t>closing ad</w:t>
      </w:r>
      <w:r w:rsidR="00F05ED8" w:rsidRPr="006913E0">
        <w:rPr>
          <w:rFonts w:ascii="Aptos" w:hAnsi="Aptos"/>
          <w:sz w:val="24"/>
          <w:szCs w:val="24"/>
        </w:rPr>
        <w:t>justments use one of the</w:t>
      </w:r>
      <w:r w:rsidR="00326BC1" w:rsidRPr="006913E0">
        <w:rPr>
          <w:rFonts w:ascii="Aptos" w:hAnsi="Aptos"/>
          <w:sz w:val="24"/>
          <w:szCs w:val="24"/>
        </w:rPr>
        <w:t>se</w:t>
      </w:r>
      <w:r w:rsidR="00F05ED8" w:rsidRPr="006913E0">
        <w:rPr>
          <w:rFonts w:ascii="Aptos" w:hAnsi="Aptos"/>
          <w:sz w:val="24"/>
          <w:szCs w:val="24"/>
        </w:rPr>
        <w:t xml:space="preserve"> five</w:t>
      </w:r>
      <w:r w:rsidR="005E6A0F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>T</w:t>
      </w:r>
      <w:r w:rsidR="005E6A0F" w:rsidRPr="006913E0">
        <w:rPr>
          <w:rFonts w:ascii="Aptos" w:hAnsi="Aptos"/>
          <w:sz w:val="24"/>
          <w:szCs w:val="24"/>
        </w:rPr>
        <w:t>-</w:t>
      </w:r>
      <w:proofErr w:type="gramStart"/>
      <w:r w:rsidR="005E6A0F" w:rsidRPr="006913E0">
        <w:rPr>
          <w:rFonts w:ascii="Aptos" w:hAnsi="Aptos"/>
          <w:sz w:val="24"/>
          <w:szCs w:val="24"/>
        </w:rPr>
        <w:t>codes, but</w:t>
      </w:r>
      <w:proofErr w:type="gramEnd"/>
      <w:r w:rsidR="005E6A0F" w:rsidRPr="006913E0">
        <w:rPr>
          <w:rFonts w:ascii="Aptos" w:hAnsi="Aptos"/>
          <w:sz w:val="24"/>
          <w:szCs w:val="24"/>
        </w:rPr>
        <w:t xml:space="preserve"> may require other adjustments to the agency’s accounting records as well.</w:t>
      </w:r>
    </w:p>
    <w:p w14:paraId="60A34F49" w14:textId="77777777" w:rsidR="00F05ED8" w:rsidRDefault="00F05ED8" w:rsidP="00467FD2"/>
    <w:p w14:paraId="74259974" w14:textId="77777777" w:rsidR="005E6A0F" w:rsidRPr="00912628" w:rsidRDefault="005E6A0F" w:rsidP="00467FD2">
      <w:pPr>
        <w:rPr>
          <w:rFonts w:ascii="Montserrat Medium" w:hAnsi="Montserrat Medium"/>
          <w:b/>
          <w:bCs/>
          <w:color w:val="00579B" w:themeColor="text2"/>
          <w:sz w:val="32"/>
          <w:szCs w:val="32"/>
        </w:rPr>
      </w:pPr>
      <w:r w:rsidRPr="00912628">
        <w:rPr>
          <w:rFonts w:ascii="Montserrat Medium" w:hAnsi="Montserrat Medium"/>
          <w:b/>
          <w:bCs/>
          <w:color w:val="00579B" w:themeColor="text2"/>
          <w:sz w:val="32"/>
          <w:szCs w:val="32"/>
        </w:rPr>
        <w:t>Example A</w:t>
      </w:r>
    </w:p>
    <w:p w14:paraId="617CF398" w14:textId="77777777" w:rsidR="005E6A0F" w:rsidRPr="002C71C6" w:rsidRDefault="005E6A0F" w:rsidP="00467FD2">
      <w:pPr>
        <w:rPr>
          <w:b/>
          <w:bCs/>
          <w:sz w:val="10"/>
          <w:szCs w:val="10"/>
        </w:rPr>
      </w:pPr>
    </w:p>
    <w:p w14:paraId="119A032F" w14:textId="036E6C72" w:rsidR="005E6A0F" w:rsidRPr="006913E0" w:rsidRDefault="005E6A0F" w:rsidP="00467FD2">
      <w:pPr>
        <w:rPr>
          <w:rFonts w:ascii="Aptos" w:hAnsi="Aptos"/>
          <w:b/>
          <w:bCs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The agency discovers that </w:t>
      </w:r>
      <w:r w:rsidR="00C80715" w:rsidRPr="006913E0">
        <w:rPr>
          <w:rFonts w:ascii="Aptos" w:hAnsi="Aptos"/>
          <w:sz w:val="24"/>
          <w:szCs w:val="24"/>
        </w:rPr>
        <w:t>amounts expended</w:t>
      </w:r>
      <w:r w:rsidRPr="006913E0">
        <w:rPr>
          <w:rFonts w:ascii="Aptos" w:hAnsi="Aptos"/>
          <w:sz w:val="24"/>
          <w:szCs w:val="24"/>
        </w:rPr>
        <w:t xml:space="preserve"> for </w:t>
      </w:r>
      <w:r w:rsidR="00C80715" w:rsidRPr="006913E0">
        <w:rPr>
          <w:rFonts w:ascii="Aptos" w:hAnsi="Aptos"/>
          <w:sz w:val="24"/>
          <w:szCs w:val="24"/>
        </w:rPr>
        <w:t xml:space="preserve">building </w:t>
      </w:r>
      <w:r w:rsidRPr="006913E0">
        <w:rPr>
          <w:rFonts w:ascii="Aptos" w:hAnsi="Aptos"/>
          <w:sz w:val="24"/>
          <w:szCs w:val="24"/>
        </w:rPr>
        <w:t xml:space="preserve">construction were not capitalized as </w:t>
      </w:r>
      <w:r w:rsidRPr="006913E0">
        <w:rPr>
          <w:rFonts w:ascii="Aptos" w:hAnsi="Aptos"/>
          <w:i/>
          <w:sz w:val="24"/>
          <w:szCs w:val="24"/>
        </w:rPr>
        <w:t>Construction</w:t>
      </w:r>
      <w:r w:rsidR="00F671C5" w:rsidRPr="006913E0">
        <w:rPr>
          <w:rFonts w:ascii="Aptos" w:hAnsi="Aptos"/>
          <w:i/>
          <w:sz w:val="24"/>
          <w:szCs w:val="24"/>
        </w:rPr>
        <w:t>-</w:t>
      </w:r>
      <w:r w:rsidRPr="006913E0">
        <w:rPr>
          <w:rFonts w:ascii="Aptos" w:hAnsi="Aptos"/>
          <w:i/>
          <w:sz w:val="24"/>
          <w:szCs w:val="24"/>
        </w:rPr>
        <w:t>in</w:t>
      </w:r>
      <w:r w:rsidR="00F671C5" w:rsidRPr="006913E0">
        <w:rPr>
          <w:rFonts w:ascii="Aptos" w:hAnsi="Aptos"/>
          <w:i/>
          <w:sz w:val="24"/>
          <w:szCs w:val="24"/>
        </w:rPr>
        <w:t>-</w:t>
      </w:r>
      <w:r w:rsidRPr="006913E0">
        <w:rPr>
          <w:rFonts w:ascii="Aptos" w:hAnsi="Aptos"/>
          <w:i/>
          <w:sz w:val="24"/>
          <w:szCs w:val="24"/>
        </w:rPr>
        <w:t>Progress</w:t>
      </w:r>
      <w:r w:rsidRPr="006913E0">
        <w:rPr>
          <w:rFonts w:ascii="Aptos" w:hAnsi="Aptos"/>
          <w:sz w:val="24"/>
          <w:szCs w:val="24"/>
        </w:rPr>
        <w:t xml:space="preserve"> at the close of </w:t>
      </w:r>
      <w:r w:rsidR="00F671C5" w:rsidRPr="006913E0">
        <w:rPr>
          <w:rFonts w:ascii="Aptos" w:hAnsi="Aptos"/>
          <w:sz w:val="24"/>
          <w:szCs w:val="24"/>
        </w:rPr>
        <w:t xml:space="preserve">Month </w:t>
      </w:r>
      <w:r w:rsidRPr="006913E0">
        <w:rPr>
          <w:rFonts w:ascii="Aptos" w:hAnsi="Aptos"/>
          <w:sz w:val="24"/>
          <w:szCs w:val="24"/>
        </w:rPr>
        <w:t>13.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 xml:space="preserve">The agency contacts SARS with the information, and SARS prepares the following </w:t>
      </w:r>
      <w:r w:rsidR="00B66638" w:rsidRPr="006913E0">
        <w:rPr>
          <w:rFonts w:ascii="Aptos" w:hAnsi="Aptos"/>
          <w:sz w:val="24"/>
          <w:szCs w:val="24"/>
        </w:rPr>
        <w:t>ACFR</w:t>
      </w:r>
      <w:r w:rsidR="00F671C5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>entry:</w:t>
      </w:r>
    </w:p>
    <w:p w14:paraId="5C78EA4E" w14:textId="77777777" w:rsidR="005E6A0F" w:rsidRPr="006913E0" w:rsidRDefault="005E6A0F" w:rsidP="00467FD2">
      <w:pPr>
        <w:ind w:left="360" w:hanging="360"/>
        <w:rPr>
          <w:rFonts w:ascii="Aptos" w:hAnsi="Aptos"/>
          <w:sz w:val="24"/>
          <w:szCs w:val="24"/>
        </w:rPr>
      </w:pPr>
    </w:p>
    <w:p w14:paraId="25C19013" w14:textId="77777777" w:rsidR="00BD3BAA" w:rsidRPr="006913E0" w:rsidRDefault="00BD3BAA" w:rsidP="00467FD2">
      <w:pPr>
        <w:ind w:left="360"/>
        <w:rPr>
          <w:rFonts w:ascii="Aptos" w:hAnsi="Aptos"/>
          <w:i/>
          <w:sz w:val="24"/>
          <w:szCs w:val="24"/>
        </w:rPr>
      </w:pPr>
      <w:r w:rsidRPr="006913E0">
        <w:rPr>
          <w:rFonts w:ascii="Aptos" w:hAnsi="Aptos"/>
          <w:i/>
          <w:sz w:val="24"/>
          <w:szCs w:val="24"/>
        </w:rPr>
        <w:t>To record construction-in-progress at the end of fiscal year 20X1.</w:t>
      </w:r>
    </w:p>
    <w:p w14:paraId="0DC0E54C" w14:textId="77777777" w:rsidR="00BD3BAA" w:rsidRPr="006913E0" w:rsidRDefault="00BD3BAA" w:rsidP="00467FD2">
      <w:pPr>
        <w:tabs>
          <w:tab w:val="left" w:pos="5760"/>
        </w:tabs>
        <w:ind w:left="360"/>
        <w:rPr>
          <w:rFonts w:ascii="Aptos" w:hAnsi="Aptos"/>
          <w:sz w:val="24"/>
          <w:szCs w:val="24"/>
        </w:rPr>
      </w:pPr>
    </w:p>
    <w:p w14:paraId="3C295785" w14:textId="77777777" w:rsidR="005E6A0F" w:rsidRPr="006913E0" w:rsidRDefault="005E6A0F" w:rsidP="00467FD2">
      <w:pPr>
        <w:tabs>
          <w:tab w:val="left" w:pos="576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DR Construction</w:t>
      </w:r>
      <w:r w:rsidR="00BD3BAA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in</w:t>
      </w:r>
      <w:r w:rsidR="00BD3BAA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Progress</w:t>
      </w:r>
      <w:r w:rsidRPr="006913E0">
        <w:rPr>
          <w:rFonts w:ascii="Aptos" w:hAnsi="Aptos"/>
          <w:sz w:val="24"/>
          <w:szCs w:val="24"/>
        </w:rPr>
        <w:tab/>
        <w:t>25,000,000</w:t>
      </w:r>
    </w:p>
    <w:p w14:paraId="190F6B07" w14:textId="77777777" w:rsidR="005E6A0F" w:rsidRPr="006913E0" w:rsidRDefault="005E6A0F" w:rsidP="00467FD2">
      <w:pPr>
        <w:tabs>
          <w:tab w:val="left" w:pos="576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DR Change in Capital Assets (Net </w:t>
      </w:r>
      <w:r w:rsidR="002D48A7" w:rsidRPr="006913E0">
        <w:rPr>
          <w:rFonts w:ascii="Aptos" w:hAnsi="Aptos"/>
          <w:sz w:val="24"/>
          <w:szCs w:val="24"/>
        </w:rPr>
        <w:t>Position</w:t>
      </w:r>
      <w:r w:rsidRPr="006913E0">
        <w:rPr>
          <w:rFonts w:ascii="Aptos" w:hAnsi="Aptos"/>
          <w:sz w:val="24"/>
          <w:szCs w:val="24"/>
        </w:rPr>
        <w:t>)</w:t>
      </w:r>
      <w:r w:rsidRPr="006913E0">
        <w:rPr>
          <w:rFonts w:ascii="Aptos" w:hAnsi="Aptos"/>
          <w:sz w:val="24"/>
          <w:szCs w:val="24"/>
        </w:rPr>
        <w:tab/>
        <w:t>25,000,000</w:t>
      </w:r>
    </w:p>
    <w:p w14:paraId="7F89999F" w14:textId="77777777" w:rsidR="005E6A0F" w:rsidRPr="006913E0" w:rsidRDefault="005E6A0F" w:rsidP="00467FD2">
      <w:pPr>
        <w:tabs>
          <w:tab w:val="left" w:pos="1440"/>
          <w:tab w:val="left" w:pos="720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>CR Invested in Capital Assets</w:t>
      </w:r>
      <w:r w:rsidRPr="006913E0">
        <w:rPr>
          <w:rFonts w:ascii="Aptos" w:hAnsi="Aptos"/>
          <w:sz w:val="24"/>
          <w:szCs w:val="24"/>
        </w:rPr>
        <w:tab/>
        <w:t>25,000,000</w:t>
      </w:r>
    </w:p>
    <w:p w14:paraId="5CD75DCC" w14:textId="77777777" w:rsidR="005E6A0F" w:rsidRPr="006913E0" w:rsidRDefault="005E6A0F" w:rsidP="00467FD2">
      <w:pPr>
        <w:tabs>
          <w:tab w:val="left" w:pos="1440"/>
          <w:tab w:val="left" w:pos="720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>CR Expenses (Capital Outlay)</w:t>
      </w:r>
      <w:r w:rsidRPr="006913E0">
        <w:rPr>
          <w:rFonts w:ascii="Aptos" w:hAnsi="Aptos"/>
          <w:sz w:val="24"/>
          <w:szCs w:val="24"/>
        </w:rPr>
        <w:tab/>
        <w:t>25,000,000</w:t>
      </w:r>
    </w:p>
    <w:p w14:paraId="4D3650D2" w14:textId="77777777" w:rsidR="005E6A0F" w:rsidRPr="006913E0" w:rsidRDefault="005E6A0F" w:rsidP="00467FD2">
      <w:pPr>
        <w:rPr>
          <w:rFonts w:ascii="Aptos" w:hAnsi="Aptos"/>
          <w:sz w:val="24"/>
          <w:szCs w:val="24"/>
        </w:rPr>
      </w:pPr>
    </w:p>
    <w:p w14:paraId="37C76FD7" w14:textId="3E430963" w:rsidR="005E6A0F" w:rsidRPr="006913E0" w:rsidRDefault="005E6A0F" w:rsidP="00467FD2">
      <w:pPr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This </w:t>
      </w:r>
      <w:r w:rsidR="00B66638" w:rsidRPr="006913E0">
        <w:rPr>
          <w:rFonts w:ascii="Aptos" w:hAnsi="Aptos"/>
          <w:sz w:val="24"/>
          <w:szCs w:val="24"/>
        </w:rPr>
        <w:t>ACFR</w:t>
      </w:r>
      <w:r w:rsidR="00F671C5" w:rsidRPr="006913E0">
        <w:rPr>
          <w:rFonts w:ascii="Aptos" w:hAnsi="Aptos"/>
          <w:sz w:val="24"/>
          <w:szCs w:val="24"/>
        </w:rPr>
        <w:t xml:space="preserve"> entry </w:t>
      </w:r>
      <w:r w:rsidRPr="006913E0">
        <w:rPr>
          <w:rFonts w:ascii="Aptos" w:hAnsi="Aptos"/>
          <w:sz w:val="24"/>
          <w:szCs w:val="24"/>
        </w:rPr>
        <w:t>require</w:t>
      </w:r>
      <w:r w:rsidR="00F671C5" w:rsidRPr="006913E0">
        <w:rPr>
          <w:rFonts w:ascii="Aptos" w:hAnsi="Aptos"/>
          <w:sz w:val="24"/>
          <w:szCs w:val="24"/>
        </w:rPr>
        <w:t>s</w:t>
      </w:r>
      <w:r w:rsidRPr="006913E0">
        <w:rPr>
          <w:rFonts w:ascii="Aptos" w:hAnsi="Aptos"/>
          <w:sz w:val="24"/>
          <w:szCs w:val="24"/>
        </w:rPr>
        <w:t xml:space="preserve"> </w:t>
      </w:r>
      <w:r w:rsidR="00F671C5" w:rsidRPr="006913E0">
        <w:rPr>
          <w:rFonts w:ascii="Aptos" w:hAnsi="Aptos"/>
          <w:sz w:val="24"/>
          <w:szCs w:val="24"/>
        </w:rPr>
        <w:t>two adjustments in R*STARS</w:t>
      </w:r>
      <w:r w:rsidR="00C80715" w:rsidRPr="006913E0">
        <w:rPr>
          <w:rFonts w:ascii="Aptos" w:hAnsi="Aptos"/>
          <w:sz w:val="24"/>
          <w:szCs w:val="24"/>
        </w:rPr>
        <w:t xml:space="preserve"> in the next fiscal year</w:t>
      </w:r>
      <w:r w:rsidR="00F671C5" w:rsidRPr="006913E0">
        <w:rPr>
          <w:rFonts w:ascii="Aptos" w:hAnsi="Aptos"/>
          <w:sz w:val="24"/>
          <w:szCs w:val="24"/>
        </w:rPr>
        <w:t xml:space="preserve">: </w:t>
      </w:r>
      <w:r w:rsidRPr="006913E0">
        <w:rPr>
          <w:rFonts w:ascii="Aptos" w:hAnsi="Aptos"/>
          <w:sz w:val="24"/>
          <w:szCs w:val="24"/>
        </w:rPr>
        <w:t>a post</w:t>
      </w:r>
      <w:r w:rsidR="00F671C5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closing adjustment and an entry to record the construction</w:t>
      </w:r>
      <w:r w:rsidR="00F671C5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in</w:t>
      </w:r>
      <w:r w:rsidR="00F671C5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 xml:space="preserve">progress in the agency’s accounting records. </w:t>
      </w:r>
    </w:p>
    <w:p w14:paraId="791A65FE" w14:textId="77777777" w:rsidR="005E6A0F" w:rsidRPr="006913E0" w:rsidRDefault="005E6A0F" w:rsidP="00467FD2">
      <w:pPr>
        <w:rPr>
          <w:rFonts w:ascii="Aptos" w:hAnsi="Aptos"/>
          <w:sz w:val="24"/>
          <w:szCs w:val="24"/>
        </w:rPr>
      </w:pPr>
    </w:p>
    <w:p w14:paraId="04C7A7C7" w14:textId="77777777" w:rsidR="005E6A0F" w:rsidRPr="006913E0" w:rsidRDefault="00BD3BAA" w:rsidP="00467FD2">
      <w:pPr>
        <w:ind w:left="360"/>
        <w:rPr>
          <w:rFonts w:ascii="Aptos" w:hAnsi="Aptos"/>
          <w:i/>
          <w:sz w:val="24"/>
          <w:szCs w:val="24"/>
        </w:rPr>
      </w:pPr>
      <w:r w:rsidRPr="006913E0">
        <w:rPr>
          <w:rFonts w:ascii="Aptos" w:hAnsi="Aptos"/>
          <w:i/>
          <w:sz w:val="24"/>
          <w:szCs w:val="24"/>
        </w:rPr>
        <w:t>To</w:t>
      </w:r>
      <w:r w:rsidR="005E6A0F" w:rsidRPr="006913E0">
        <w:rPr>
          <w:rFonts w:ascii="Aptos" w:hAnsi="Aptos"/>
          <w:i/>
          <w:sz w:val="24"/>
          <w:szCs w:val="24"/>
        </w:rPr>
        <w:t xml:space="preserve"> record </w:t>
      </w:r>
      <w:r w:rsidR="00F671C5" w:rsidRPr="006913E0">
        <w:rPr>
          <w:rFonts w:ascii="Aptos" w:hAnsi="Aptos"/>
          <w:i/>
          <w:sz w:val="24"/>
          <w:szCs w:val="24"/>
        </w:rPr>
        <w:t>c</w:t>
      </w:r>
      <w:r w:rsidR="005E6A0F" w:rsidRPr="006913E0">
        <w:rPr>
          <w:rFonts w:ascii="Aptos" w:hAnsi="Aptos"/>
          <w:i/>
          <w:sz w:val="24"/>
          <w:szCs w:val="24"/>
        </w:rPr>
        <w:t>onstruction</w:t>
      </w:r>
      <w:r w:rsidR="00F671C5" w:rsidRPr="006913E0">
        <w:rPr>
          <w:rFonts w:ascii="Aptos" w:hAnsi="Aptos"/>
          <w:i/>
          <w:sz w:val="24"/>
          <w:szCs w:val="24"/>
        </w:rPr>
        <w:t>-</w:t>
      </w:r>
      <w:r w:rsidR="005E6A0F" w:rsidRPr="006913E0">
        <w:rPr>
          <w:rFonts w:ascii="Aptos" w:hAnsi="Aptos"/>
          <w:i/>
          <w:sz w:val="24"/>
          <w:szCs w:val="24"/>
        </w:rPr>
        <w:t>in</w:t>
      </w:r>
      <w:r w:rsidR="00F671C5" w:rsidRPr="006913E0">
        <w:rPr>
          <w:rFonts w:ascii="Aptos" w:hAnsi="Aptos"/>
          <w:i/>
          <w:sz w:val="24"/>
          <w:szCs w:val="24"/>
        </w:rPr>
        <w:t>-p</w:t>
      </w:r>
      <w:r w:rsidR="005E6A0F" w:rsidRPr="006913E0">
        <w:rPr>
          <w:rFonts w:ascii="Aptos" w:hAnsi="Aptos"/>
          <w:i/>
          <w:sz w:val="24"/>
          <w:szCs w:val="24"/>
        </w:rPr>
        <w:t>rogress in fiscal year 20X2</w:t>
      </w:r>
      <w:r w:rsidR="00F671C5" w:rsidRPr="006913E0">
        <w:rPr>
          <w:rFonts w:ascii="Aptos" w:hAnsi="Aptos"/>
          <w:i/>
          <w:sz w:val="24"/>
          <w:szCs w:val="24"/>
        </w:rPr>
        <w:t xml:space="preserve"> that should have been recorded in 20X1</w:t>
      </w:r>
      <w:r w:rsidR="005E6A0F" w:rsidRPr="006913E0">
        <w:rPr>
          <w:rFonts w:ascii="Aptos" w:hAnsi="Aptos"/>
          <w:i/>
          <w:sz w:val="24"/>
          <w:szCs w:val="24"/>
        </w:rPr>
        <w:t>:</w:t>
      </w:r>
    </w:p>
    <w:p w14:paraId="7A7C4359" w14:textId="77777777" w:rsidR="005E6A0F" w:rsidRPr="006913E0" w:rsidRDefault="005E6A0F" w:rsidP="00467FD2">
      <w:pPr>
        <w:ind w:left="360" w:hanging="360"/>
        <w:rPr>
          <w:rFonts w:ascii="Aptos" w:hAnsi="Aptos"/>
          <w:sz w:val="24"/>
          <w:szCs w:val="24"/>
        </w:rPr>
      </w:pPr>
    </w:p>
    <w:p w14:paraId="0C30A72B" w14:textId="77777777" w:rsidR="005E6A0F" w:rsidRPr="006913E0" w:rsidRDefault="005E6A0F" w:rsidP="00467FD2">
      <w:pPr>
        <w:pStyle w:val="Heading3"/>
        <w:ind w:left="360"/>
        <w:jc w:val="left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TC 545</w:t>
      </w:r>
    </w:p>
    <w:p w14:paraId="4189DD96" w14:textId="77777777" w:rsidR="005E6A0F" w:rsidRPr="006913E0" w:rsidRDefault="005E6A0F" w:rsidP="00467FD2">
      <w:pPr>
        <w:tabs>
          <w:tab w:val="left" w:pos="576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DR 0861 Construction in Progress</w:t>
      </w:r>
      <w:r w:rsidRPr="006913E0">
        <w:rPr>
          <w:rFonts w:ascii="Aptos" w:hAnsi="Aptos"/>
          <w:sz w:val="24"/>
          <w:szCs w:val="24"/>
        </w:rPr>
        <w:tab/>
        <w:t>25,000,000</w:t>
      </w:r>
    </w:p>
    <w:p w14:paraId="61068979" w14:textId="77777777" w:rsidR="005E6A0F" w:rsidRPr="006913E0" w:rsidRDefault="005E6A0F" w:rsidP="00467FD2">
      <w:pPr>
        <w:tabs>
          <w:tab w:val="left" w:pos="576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DR 3074 Change in Capital Assets</w:t>
      </w:r>
      <w:r w:rsidRPr="006913E0">
        <w:rPr>
          <w:rFonts w:ascii="Aptos" w:hAnsi="Aptos"/>
          <w:sz w:val="24"/>
          <w:szCs w:val="24"/>
        </w:rPr>
        <w:tab/>
        <w:t>25,000,000</w:t>
      </w:r>
    </w:p>
    <w:p w14:paraId="52D4D9D2" w14:textId="77777777" w:rsidR="005E6A0F" w:rsidRPr="006913E0" w:rsidRDefault="005E6A0F" w:rsidP="00467FD2">
      <w:pPr>
        <w:tabs>
          <w:tab w:val="left" w:pos="1440"/>
          <w:tab w:val="left" w:pos="720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>CR 3600 GAAP Expenditure Offsets (Capital Outlay</w:t>
      </w:r>
      <w:proofErr w:type="gramStart"/>
      <w:r w:rsidRPr="006913E0">
        <w:rPr>
          <w:rFonts w:ascii="Aptos" w:hAnsi="Aptos"/>
          <w:sz w:val="24"/>
          <w:szCs w:val="24"/>
        </w:rPr>
        <w:t xml:space="preserve">) </w:t>
      </w:r>
      <w:r w:rsidRPr="006913E0">
        <w:rPr>
          <w:rFonts w:ascii="Aptos" w:hAnsi="Aptos"/>
          <w:sz w:val="24"/>
          <w:szCs w:val="24"/>
        </w:rPr>
        <w:tab/>
        <w:t>25,000,000</w:t>
      </w:r>
      <w:proofErr w:type="gramEnd"/>
    </w:p>
    <w:p w14:paraId="4AB53896" w14:textId="77777777" w:rsidR="005E6A0F" w:rsidRPr="006913E0" w:rsidRDefault="005E6A0F" w:rsidP="00467FD2">
      <w:pPr>
        <w:tabs>
          <w:tab w:val="left" w:pos="1440"/>
          <w:tab w:val="left" w:pos="720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>CR 3018 Invested in Capital Assets</w:t>
      </w:r>
      <w:r w:rsidRPr="006913E0">
        <w:rPr>
          <w:rFonts w:ascii="Aptos" w:hAnsi="Aptos"/>
          <w:sz w:val="24"/>
          <w:szCs w:val="24"/>
        </w:rPr>
        <w:tab/>
        <w:t>25,000,000</w:t>
      </w:r>
    </w:p>
    <w:p w14:paraId="2548B087" w14:textId="77777777" w:rsidR="005E6A0F" w:rsidRPr="00BD3BAA" w:rsidRDefault="005E6A0F" w:rsidP="00467FD2">
      <w:pPr>
        <w:ind w:left="360"/>
        <w:rPr>
          <w:szCs w:val="22"/>
        </w:rPr>
      </w:pPr>
      <w:r w:rsidRPr="002C71C6">
        <w:tab/>
      </w:r>
    </w:p>
    <w:p w14:paraId="70A9034E" w14:textId="77777777" w:rsidR="005E6A0F" w:rsidRPr="006913E0" w:rsidRDefault="005E6A0F" w:rsidP="00467FD2">
      <w:pPr>
        <w:pStyle w:val="BodyText"/>
        <w:rPr>
          <w:rFonts w:ascii="Aptos" w:hAnsi="Aptos"/>
          <w:szCs w:val="24"/>
        </w:rPr>
      </w:pPr>
      <w:r w:rsidRPr="006913E0">
        <w:rPr>
          <w:rFonts w:ascii="Aptos" w:hAnsi="Aptos"/>
          <w:szCs w:val="24"/>
        </w:rPr>
        <w:t xml:space="preserve">Note that this adjustment will affect expenses </w:t>
      </w:r>
      <w:r w:rsidR="00326BC1" w:rsidRPr="006913E0">
        <w:rPr>
          <w:rFonts w:ascii="Aptos" w:hAnsi="Aptos"/>
          <w:szCs w:val="24"/>
        </w:rPr>
        <w:t>(</w:t>
      </w:r>
      <w:r w:rsidR="00567E24" w:rsidRPr="006913E0">
        <w:rPr>
          <w:rFonts w:ascii="Aptos" w:hAnsi="Aptos"/>
          <w:szCs w:val="24"/>
        </w:rPr>
        <w:t xml:space="preserve">via a </w:t>
      </w:r>
      <w:r w:rsidR="00326BC1" w:rsidRPr="006913E0">
        <w:rPr>
          <w:rFonts w:ascii="Aptos" w:hAnsi="Aptos"/>
          <w:szCs w:val="24"/>
        </w:rPr>
        <w:t xml:space="preserve">GAAP Expenditure Offset) </w:t>
      </w:r>
      <w:r w:rsidRPr="006913E0">
        <w:rPr>
          <w:rFonts w:ascii="Aptos" w:hAnsi="Aptos"/>
          <w:szCs w:val="24"/>
        </w:rPr>
        <w:t>in the current fiscal year</w:t>
      </w:r>
      <w:r w:rsidR="0090068D" w:rsidRPr="006913E0">
        <w:rPr>
          <w:rFonts w:ascii="Aptos" w:hAnsi="Aptos"/>
          <w:szCs w:val="24"/>
        </w:rPr>
        <w:t xml:space="preserve">. </w:t>
      </w:r>
      <w:r w:rsidR="00BD3BAA" w:rsidRPr="006913E0">
        <w:rPr>
          <w:rFonts w:ascii="Aptos" w:hAnsi="Aptos"/>
          <w:szCs w:val="24"/>
        </w:rPr>
        <w:t>To</w:t>
      </w:r>
      <w:r w:rsidRPr="006913E0">
        <w:rPr>
          <w:rFonts w:ascii="Aptos" w:hAnsi="Aptos"/>
          <w:szCs w:val="24"/>
        </w:rPr>
        <w:t xml:space="preserve"> eliminate </w:t>
      </w:r>
      <w:r w:rsidR="00BD3BAA" w:rsidRPr="006913E0">
        <w:rPr>
          <w:rFonts w:ascii="Aptos" w:hAnsi="Aptos"/>
          <w:szCs w:val="24"/>
        </w:rPr>
        <w:t xml:space="preserve">this </w:t>
      </w:r>
      <w:r w:rsidRPr="006913E0">
        <w:rPr>
          <w:rFonts w:ascii="Aptos" w:hAnsi="Aptos"/>
          <w:szCs w:val="24"/>
        </w:rPr>
        <w:t xml:space="preserve">effect, </w:t>
      </w:r>
      <w:r w:rsidR="00BD3BAA" w:rsidRPr="006913E0">
        <w:rPr>
          <w:rFonts w:ascii="Aptos" w:hAnsi="Aptos"/>
          <w:szCs w:val="24"/>
        </w:rPr>
        <w:t xml:space="preserve">the construction-in-progress </w:t>
      </w:r>
      <w:r w:rsidRPr="006913E0">
        <w:rPr>
          <w:rFonts w:ascii="Aptos" w:hAnsi="Aptos"/>
          <w:szCs w:val="24"/>
        </w:rPr>
        <w:t xml:space="preserve">adjustment </w:t>
      </w:r>
      <w:r w:rsidR="00BD3BAA" w:rsidRPr="006913E0">
        <w:rPr>
          <w:rFonts w:ascii="Aptos" w:hAnsi="Aptos"/>
          <w:szCs w:val="24"/>
        </w:rPr>
        <w:t>is</w:t>
      </w:r>
      <w:r w:rsidRPr="006913E0">
        <w:rPr>
          <w:rFonts w:ascii="Aptos" w:hAnsi="Aptos"/>
          <w:szCs w:val="24"/>
        </w:rPr>
        <w:t xml:space="preserve"> paired with a post</w:t>
      </w:r>
      <w:r w:rsidR="00BD3BAA" w:rsidRPr="006913E0">
        <w:rPr>
          <w:rFonts w:ascii="Aptos" w:hAnsi="Aptos"/>
          <w:szCs w:val="24"/>
        </w:rPr>
        <w:t>-</w:t>
      </w:r>
      <w:r w:rsidRPr="006913E0">
        <w:rPr>
          <w:rFonts w:ascii="Aptos" w:hAnsi="Aptos"/>
          <w:szCs w:val="24"/>
        </w:rPr>
        <w:t>closing adjustment:</w:t>
      </w:r>
    </w:p>
    <w:p w14:paraId="1EF0C67E" w14:textId="77777777" w:rsidR="00BD3BAA" w:rsidRPr="006913E0" w:rsidRDefault="00BD3BAA" w:rsidP="00467FD2">
      <w:pPr>
        <w:pStyle w:val="BodyTextIndent2"/>
        <w:spacing w:after="0" w:line="240" w:lineRule="auto"/>
        <w:rPr>
          <w:rFonts w:ascii="Aptos" w:hAnsi="Aptos"/>
          <w:i/>
          <w:sz w:val="24"/>
          <w:szCs w:val="24"/>
        </w:rPr>
      </w:pPr>
      <w:r w:rsidRPr="006913E0">
        <w:rPr>
          <w:rFonts w:ascii="Aptos" w:hAnsi="Aptos"/>
          <w:i/>
          <w:sz w:val="24"/>
          <w:szCs w:val="24"/>
        </w:rPr>
        <w:t>To record the post-closing adjustment for fiscal year 20X1 construction-in-progress.</w:t>
      </w:r>
    </w:p>
    <w:p w14:paraId="15FB8CB1" w14:textId="77777777" w:rsidR="00BD3BAA" w:rsidRPr="006913E0" w:rsidRDefault="00BD3BAA" w:rsidP="00467FD2">
      <w:pPr>
        <w:pStyle w:val="BodyTextIndent2"/>
        <w:spacing w:after="0" w:line="240" w:lineRule="auto"/>
        <w:rPr>
          <w:rFonts w:ascii="Aptos" w:hAnsi="Aptos"/>
          <w:sz w:val="24"/>
          <w:szCs w:val="24"/>
        </w:rPr>
      </w:pPr>
    </w:p>
    <w:p w14:paraId="6E512FA0" w14:textId="77777777" w:rsidR="005E6A0F" w:rsidRPr="006913E0" w:rsidRDefault="005E6A0F" w:rsidP="00467FD2">
      <w:pPr>
        <w:pStyle w:val="Heading4"/>
        <w:spacing w:before="0"/>
        <w:ind w:left="360"/>
        <w:rPr>
          <w:rFonts w:ascii="Aptos" w:hAnsi="Aptos" w:cs="Arial"/>
          <w:b w:val="0"/>
          <w:bCs w:val="0"/>
          <w:sz w:val="24"/>
          <w:szCs w:val="24"/>
          <w:u w:val="single"/>
        </w:rPr>
      </w:pPr>
      <w:r w:rsidRPr="006913E0">
        <w:rPr>
          <w:rFonts w:ascii="Aptos" w:hAnsi="Aptos" w:cs="Arial"/>
          <w:b w:val="0"/>
          <w:bCs w:val="0"/>
          <w:sz w:val="24"/>
          <w:szCs w:val="24"/>
          <w:u w:val="single"/>
        </w:rPr>
        <w:t>TC 114R</w:t>
      </w:r>
    </w:p>
    <w:p w14:paraId="3B9CF859" w14:textId="77777777" w:rsidR="005E6A0F" w:rsidRPr="006913E0" w:rsidRDefault="005E6A0F" w:rsidP="00467FD2">
      <w:pPr>
        <w:tabs>
          <w:tab w:val="left" w:pos="576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DR 3600 GAAP Expenditure Offsets (Capital Outlay)</w:t>
      </w:r>
      <w:r w:rsidRPr="006913E0">
        <w:rPr>
          <w:rFonts w:ascii="Aptos" w:hAnsi="Aptos"/>
          <w:sz w:val="24"/>
          <w:szCs w:val="24"/>
        </w:rPr>
        <w:tab/>
        <w:t>25,000,000</w:t>
      </w:r>
    </w:p>
    <w:p w14:paraId="0FF0457A" w14:textId="77777777" w:rsidR="005E6A0F" w:rsidRPr="006913E0" w:rsidRDefault="005E6A0F" w:rsidP="00467FD2">
      <w:pPr>
        <w:tabs>
          <w:tab w:val="left" w:pos="1440"/>
          <w:tab w:val="left" w:pos="720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 xml:space="preserve">CR 3062 Prior Year </w:t>
      </w:r>
      <w:r w:rsidR="009D21B9" w:rsidRPr="006913E0">
        <w:rPr>
          <w:rFonts w:ascii="Aptos" w:hAnsi="Aptos"/>
          <w:sz w:val="24"/>
          <w:szCs w:val="24"/>
        </w:rPr>
        <w:t>Post-</w:t>
      </w:r>
      <w:proofErr w:type="gramStart"/>
      <w:r w:rsidR="009D21B9" w:rsidRPr="006913E0">
        <w:rPr>
          <w:rFonts w:ascii="Aptos" w:hAnsi="Aptos"/>
          <w:sz w:val="24"/>
          <w:szCs w:val="24"/>
        </w:rPr>
        <w:t>closing</w:t>
      </w:r>
      <w:proofErr w:type="gramEnd"/>
      <w:r w:rsidRPr="006913E0">
        <w:rPr>
          <w:rFonts w:ascii="Aptos" w:hAnsi="Aptos"/>
          <w:sz w:val="24"/>
          <w:szCs w:val="24"/>
        </w:rPr>
        <w:t xml:space="preserve"> Adjustment</w:t>
      </w:r>
      <w:r w:rsidRPr="006913E0">
        <w:rPr>
          <w:rFonts w:ascii="Aptos" w:hAnsi="Aptos"/>
          <w:sz w:val="24"/>
          <w:szCs w:val="24"/>
        </w:rPr>
        <w:tab/>
        <w:t>25,000,000</w:t>
      </w:r>
    </w:p>
    <w:p w14:paraId="0FA61651" w14:textId="77777777" w:rsidR="005E6A0F" w:rsidRPr="006913E0" w:rsidRDefault="005E6A0F" w:rsidP="00467FD2">
      <w:pPr>
        <w:ind w:left="360" w:hanging="360"/>
        <w:rPr>
          <w:rFonts w:ascii="Aptos" w:hAnsi="Aptos"/>
          <w:sz w:val="24"/>
          <w:szCs w:val="24"/>
        </w:rPr>
      </w:pPr>
    </w:p>
    <w:p w14:paraId="71B2CF5B" w14:textId="77777777" w:rsidR="005E6A0F" w:rsidRPr="006913E0" w:rsidRDefault="005E6A0F" w:rsidP="00467FD2">
      <w:pPr>
        <w:pStyle w:val="BodyTextIndent2"/>
        <w:spacing w:after="0" w:line="240" w:lineRule="auto"/>
        <w:ind w:left="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The </w:t>
      </w:r>
      <w:r w:rsidR="009D21B9" w:rsidRPr="006913E0">
        <w:rPr>
          <w:rFonts w:ascii="Aptos" w:hAnsi="Aptos"/>
          <w:sz w:val="24"/>
          <w:szCs w:val="24"/>
        </w:rPr>
        <w:t>post-closing</w:t>
      </w:r>
      <w:r w:rsidRPr="006913E0">
        <w:rPr>
          <w:rFonts w:ascii="Aptos" w:hAnsi="Aptos"/>
          <w:sz w:val="24"/>
          <w:szCs w:val="24"/>
        </w:rPr>
        <w:t xml:space="preserve"> adjustment eliminates the effect on the expenses </w:t>
      </w:r>
      <w:r w:rsidR="00143BDB" w:rsidRPr="006913E0">
        <w:rPr>
          <w:rFonts w:ascii="Aptos" w:hAnsi="Aptos"/>
          <w:sz w:val="24"/>
          <w:szCs w:val="24"/>
        </w:rPr>
        <w:t xml:space="preserve">of </w:t>
      </w:r>
      <w:r w:rsidRPr="006913E0">
        <w:rPr>
          <w:rFonts w:ascii="Aptos" w:hAnsi="Aptos"/>
          <w:sz w:val="24"/>
          <w:szCs w:val="24"/>
        </w:rPr>
        <w:t xml:space="preserve">the </w:t>
      </w:r>
      <w:r w:rsidRPr="006913E0">
        <w:rPr>
          <w:rFonts w:ascii="Aptos" w:hAnsi="Aptos"/>
          <w:iCs/>
          <w:sz w:val="24"/>
          <w:szCs w:val="24"/>
        </w:rPr>
        <w:t>current period</w:t>
      </w:r>
      <w:r w:rsidRPr="006913E0">
        <w:rPr>
          <w:rFonts w:ascii="Aptos" w:hAnsi="Aptos"/>
          <w:sz w:val="24"/>
          <w:szCs w:val="24"/>
        </w:rPr>
        <w:t xml:space="preserve"> because the entries to GAAP Offset Expenditures are equal and opposite.</w:t>
      </w:r>
    </w:p>
    <w:p w14:paraId="73C9BD28" w14:textId="77777777" w:rsidR="00567E24" w:rsidRPr="006913E0" w:rsidRDefault="00567E24" w:rsidP="00467FD2">
      <w:pPr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br w:type="page"/>
      </w:r>
    </w:p>
    <w:p w14:paraId="1D6AA557" w14:textId="77777777" w:rsidR="00F05ED8" w:rsidRPr="002C71C6" w:rsidRDefault="00F05ED8" w:rsidP="00467FD2">
      <w:pPr>
        <w:ind w:left="360" w:hanging="360"/>
      </w:pPr>
    </w:p>
    <w:p w14:paraId="1F55AD2F" w14:textId="77777777" w:rsidR="005E6A0F" w:rsidRPr="00912628" w:rsidRDefault="005E6A0F" w:rsidP="00467FD2">
      <w:pPr>
        <w:pStyle w:val="Heading5"/>
        <w:rPr>
          <w:rFonts w:ascii="Montserrat Medium" w:hAnsi="Montserrat Medium"/>
          <w:color w:val="00579B" w:themeColor="text2"/>
          <w:sz w:val="32"/>
          <w:szCs w:val="32"/>
        </w:rPr>
      </w:pPr>
      <w:r w:rsidRPr="00912628">
        <w:rPr>
          <w:rFonts w:ascii="Montserrat Medium" w:hAnsi="Montserrat Medium"/>
          <w:color w:val="00579B" w:themeColor="text2"/>
          <w:sz w:val="32"/>
          <w:szCs w:val="32"/>
        </w:rPr>
        <w:t>Example B</w:t>
      </w:r>
    </w:p>
    <w:p w14:paraId="34E1AEDB" w14:textId="77777777" w:rsidR="005E6A0F" w:rsidRPr="002C71C6" w:rsidRDefault="005E6A0F" w:rsidP="00467FD2">
      <w:pPr>
        <w:ind w:left="360" w:hanging="360"/>
        <w:rPr>
          <w:sz w:val="10"/>
          <w:szCs w:val="10"/>
        </w:rPr>
      </w:pPr>
    </w:p>
    <w:p w14:paraId="50FDC5AC" w14:textId="2CCBE8BE" w:rsidR="005E6A0F" w:rsidRPr="006913E0" w:rsidRDefault="005E6A0F" w:rsidP="00467FD2">
      <w:pPr>
        <w:pStyle w:val="BodyText"/>
        <w:rPr>
          <w:rFonts w:ascii="Aptos" w:hAnsi="Aptos"/>
          <w:szCs w:val="24"/>
        </w:rPr>
      </w:pPr>
      <w:r w:rsidRPr="006913E0">
        <w:rPr>
          <w:rFonts w:ascii="Aptos" w:hAnsi="Aptos"/>
          <w:szCs w:val="24"/>
        </w:rPr>
        <w:t xml:space="preserve">The Audits Division determines that an agency did not record a liability for accounts payable in a governmental fund for certain contracts for services by the close of </w:t>
      </w:r>
      <w:r w:rsidR="00143BDB" w:rsidRPr="006913E0">
        <w:rPr>
          <w:rFonts w:ascii="Aptos" w:hAnsi="Aptos"/>
          <w:szCs w:val="24"/>
        </w:rPr>
        <w:t>M</w:t>
      </w:r>
      <w:r w:rsidRPr="006913E0">
        <w:rPr>
          <w:rFonts w:ascii="Aptos" w:hAnsi="Aptos"/>
          <w:szCs w:val="24"/>
        </w:rPr>
        <w:t>onth 13.</w:t>
      </w:r>
      <w:r w:rsidR="005B2C48" w:rsidRPr="006913E0">
        <w:rPr>
          <w:rFonts w:ascii="Aptos" w:hAnsi="Aptos"/>
          <w:szCs w:val="24"/>
        </w:rPr>
        <w:t xml:space="preserve"> </w:t>
      </w:r>
      <w:r w:rsidRPr="006913E0">
        <w:rPr>
          <w:rFonts w:ascii="Aptos" w:hAnsi="Aptos"/>
          <w:szCs w:val="24"/>
        </w:rPr>
        <w:t xml:space="preserve">Audits Division </w:t>
      </w:r>
      <w:r w:rsidR="00143BDB" w:rsidRPr="006913E0">
        <w:rPr>
          <w:rFonts w:ascii="Aptos" w:hAnsi="Aptos"/>
          <w:szCs w:val="24"/>
        </w:rPr>
        <w:t>proposes</w:t>
      </w:r>
      <w:r w:rsidRPr="006913E0">
        <w:rPr>
          <w:rFonts w:ascii="Aptos" w:hAnsi="Aptos"/>
          <w:szCs w:val="24"/>
        </w:rPr>
        <w:t xml:space="preserve"> an audit adjustment to the agency, the agency signs it, and the signed adjustment is provided to SARS.</w:t>
      </w:r>
      <w:r w:rsidR="005B2C48" w:rsidRPr="006913E0">
        <w:rPr>
          <w:rFonts w:ascii="Aptos" w:hAnsi="Aptos"/>
          <w:szCs w:val="24"/>
        </w:rPr>
        <w:t xml:space="preserve"> </w:t>
      </w:r>
      <w:r w:rsidRPr="006913E0">
        <w:rPr>
          <w:rFonts w:ascii="Aptos" w:hAnsi="Aptos"/>
          <w:szCs w:val="24"/>
        </w:rPr>
        <w:t xml:space="preserve">SARS </w:t>
      </w:r>
      <w:r w:rsidR="00143BDB" w:rsidRPr="006913E0">
        <w:rPr>
          <w:rFonts w:ascii="Aptos" w:hAnsi="Aptos"/>
          <w:szCs w:val="24"/>
        </w:rPr>
        <w:t xml:space="preserve">prepares the following </w:t>
      </w:r>
      <w:r w:rsidR="00B66638" w:rsidRPr="006913E0">
        <w:rPr>
          <w:rFonts w:ascii="Aptos" w:hAnsi="Aptos"/>
          <w:szCs w:val="24"/>
        </w:rPr>
        <w:t>ACFR</w:t>
      </w:r>
      <w:r w:rsidR="00143BDB" w:rsidRPr="006913E0">
        <w:rPr>
          <w:rFonts w:ascii="Aptos" w:hAnsi="Aptos"/>
          <w:szCs w:val="24"/>
        </w:rPr>
        <w:t xml:space="preserve"> entry:</w:t>
      </w:r>
    </w:p>
    <w:p w14:paraId="32954794" w14:textId="77777777" w:rsidR="00143BDB" w:rsidRPr="006913E0" w:rsidRDefault="00143BDB" w:rsidP="00467FD2">
      <w:pPr>
        <w:ind w:left="360"/>
        <w:rPr>
          <w:rFonts w:ascii="Aptos" w:hAnsi="Aptos"/>
          <w:i/>
          <w:sz w:val="24"/>
          <w:szCs w:val="24"/>
        </w:rPr>
      </w:pPr>
      <w:r w:rsidRPr="006913E0">
        <w:rPr>
          <w:rFonts w:ascii="Aptos" w:hAnsi="Aptos"/>
          <w:i/>
          <w:sz w:val="24"/>
          <w:szCs w:val="24"/>
        </w:rPr>
        <w:t>To record accounts payable for service contracts for fiscal year 20X1.</w:t>
      </w:r>
    </w:p>
    <w:p w14:paraId="23E7C86B" w14:textId="77777777" w:rsidR="00143BDB" w:rsidRPr="006913E0" w:rsidRDefault="00143BDB" w:rsidP="00467FD2">
      <w:pPr>
        <w:tabs>
          <w:tab w:val="left" w:pos="1440"/>
          <w:tab w:val="left" w:pos="5760"/>
        </w:tabs>
        <w:ind w:left="360"/>
        <w:rPr>
          <w:rFonts w:ascii="Aptos" w:hAnsi="Aptos"/>
          <w:sz w:val="24"/>
          <w:szCs w:val="24"/>
        </w:rPr>
      </w:pPr>
    </w:p>
    <w:p w14:paraId="0E006792" w14:textId="77777777" w:rsidR="005E6A0F" w:rsidRPr="006913E0" w:rsidRDefault="005E6A0F" w:rsidP="00467FD2">
      <w:pPr>
        <w:tabs>
          <w:tab w:val="left" w:pos="576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DR Expenditures (Services and Supplies)</w:t>
      </w:r>
      <w:r w:rsidRPr="006913E0">
        <w:rPr>
          <w:rFonts w:ascii="Aptos" w:hAnsi="Aptos"/>
          <w:sz w:val="24"/>
          <w:szCs w:val="24"/>
        </w:rPr>
        <w:tab/>
        <w:t>28,567,254</w:t>
      </w:r>
    </w:p>
    <w:p w14:paraId="40921671" w14:textId="77777777" w:rsidR="005E6A0F" w:rsidRPr="006913E0" w:rsidRDefault="005E6A0F" w:rsidP="00467FD2">
      <w:pPr>
        <w:tabs>
          <w:tab w:val="left" w:pos="1440"/>
          <w:tab w:val="left" w:pos="720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  <w:t>CR Accounts Payable</w:t>
      </w:r>
      <w:r w:rsidRPr="006913E0">
        <w:rPr>
          <w:rFonts w:ascii="Aptos" w:hAnsi="Aptos"/>
          <w:sz w:val="24"/>
          <w:szCs w:val="24"/>
        </w:rPr>
        <w:tab/>
        <w:t>28,567,254</w:t>
      </w:r>
    </w:p>
    <w:p w14:paraId="3F73D50D" w14:textId="77777777" w:rsidR="005E6A0F" w:rsidRPr="006913E0" w:rsidRDefault="005E6A0F" w:rsidP="00467FD2">
      <w:pPr>
        <w:ind w:left="360"/>
        <w:rPr>
          <w:rFonts w:ascii="Aptos" w:hAnsi="Aptos"/>
          <w:sz w:val="24"/>
          <w:szCs w:val="24"/>
        </w:rPr>
      </w:pPr>
    </w:p>
    <w:p w14:paraId="59C1320E" w14:textId="77777777" w:rsidR="005E6A0F" w:rsidRPr="006913E0" w:rsidRDefault="005E6A0F" w:rsidP="00467FD2">
      <w:pPr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ab/>
      </w:r>
    </w:p>
    <w:p w14:paraId="63AA3739" w14:textId="6F68AC25" w:rsidR="005E6A0F" w:rsidRPr="006913E0" w:rsidRDefault="005E6A0F" w:rsidP="00467FD2">
      <w:pPr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Note that had the agency </w:t>
      </w:r>
      <w:r w:rsidR="00143BDB" w:rsidRPr="006913E0">
        <w:rPr>
          <w:rFonts w:ascii="Aptos" w:hAnsi="Aptos"/>
          <w:sz w:val="24"/>
          <w:szCs w:val="24"/>
        </w:rPr>
        <w:t xml:space="preserve">recorded the accrual adjustment </w:t>
      </w:r>
      <w:r w:rsidRPr="006913E0">
        <w:rPr>
          <w:rFonts w:ascii="Aptos" w:hAnsi="Aptos"/>
          <w:sz w:val="24"/>
          <w:szCs w:val="24"/>
        </w:rPr>
        <w:t>before</w:t>
      </w:r>
      <w:r w:rsidR="00904BB6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 xml:space="preserve">the close of month 13, </w:t>
      </w:r>
      <w:r w:rsidR="00143BDB" w:rsidRPr="006913E0">
        <w:rPr>
          <w:rFonts w:ascii="Aptos" w:hAnsi="Aptos"/>
          <w:sz w:val="24"/>
          <w:szCs w:val="24"/>
        </w:rPr>
        <w:t xml:space="preserve">R*STARS </w:t>
      </w:r>
      <w:r w:rsidRPr="006913E0">
        <w:rPr>
          <w:rFonts w:ascii="Aptos" w:hAnsi="Aptos"/>
          <w:sz w:val="24"/>
          <w:szCs w:val="24"/>
        </w:rPr>
        <w:t xml:space="preserve">would have </w:t>
      </w:r>
      <w:r w:rsidRPr="006913E0">
        <w:rPr>
          <w:rFonts w:ascii="Aptos" w:hAnsi="Aptos"/>
          <w:i/>
          <w:iCs/>
          <w:sz w:val="24"/>
          <w:szCs w:val="24"/>
        </w:rPr>
        <w:t>automatically</w:t>
      </w:r>
      <w:r w:rsidR="00143BDB" w:rsidRPr="006913E0">
        <w:rPr>
          <w:rFonts w:ascii="Aptos" w:hAnsi="Aptos"/>
          <w:i/>
          <w:iCs/>
          <w:sz w:val="24"/>
          <w:szCs w:val="24"/>
        </w:rPr>
        <w:t xml:space="preserve"> </w:t>
      </w:r>
      <w:r w:rsidR="00143BDB" w:rsidRPr="006913E0">
        <w:rPr>
          <w:rFonts w:ascii="Aptos" w:hAnsi="Aptos"/>
          <w:iCs/>
          <w:sz w:val="24"/>
          <w:szCs w:val="24"/>
        </w:rPr>
        <w:t>generated an entry in the first period of the new year to reverse</w:t>
      </w:r>
      <w:r w:rsidRPr="006913E0">
        <w:rPr>
          <w:rFonts w:ascii="Aptos" w:hAnsi="Aptos"/>
          <w:iCs/>
          <w:sz w:val="24"/>
          <w:szCs w:val="24"/>
        </w:rPr>
        <w:t xml:space="preserve"> the payable.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>Because the entry was not made, the reversal was not generated in R*STARS.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>Thus, a post</w:t>
      </w:r>
      <w:r w:rsidR="00143BDB" w:rsidRPr="006913E0">
        <w:rPr>
          <w:rFonts w:ascii="Aptos" w:hAnsi="Aptos"/>
          <w:sz w:val="24"/>
          <w:szCs w:val="24"/>
        </w:rPr>
        <w:t>-</w:t>
      </w:r>
      <w:r w:rsidRPr="006913E0">
        <w:rPr>
          <w:rFonts w:ascii="Aptos" w:hAnsi="Aptos"/>
          <w:sz w:val="24"/>
          <w:szCs w:val="24"/>
        </w:rPr>
        <w:t>closing adjustment is needed to substitute for the effect of the auto-reversing entry.</w:t>
      </w:r>
    </w:p>
    <w:p w14:paraId="14157461" w14:textId="77777777" w:rsidR="005E6A0F" w:rsidRPr="006913E0" w:rsidRDefault="005E6A0F" w:rsidP="00467FD2">
      <w:pPr>
        <w:rPr>
          <w:rFonts w:ascii="Aptos" w:hAnsi="Aptos"/>
          <w:sz w:val="24"/>
          <w:szCs w:val="24"/>
        </w:rPr>
      </w:pPr>
    </w:p>
    <w:p w14:paraId="161E6B95" w14:textId="77777777" w:rsidR="005E6A0F" w:rsidRPr="006913E0" w:rsidRDefault="005E6A0F" w:rsidP="00467FD2">
      <w:pPr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Only one entry </w:t>
      </w:r>
      <w:r w:rsidR="00143BDB" w:rsidRPr="006913E0">
        <w:rPr>
          <w:rFonts w:ascii="Aptos" w:hAnsi="Aptos"/>
          <w:sz w:val="24"/>
          <w:szCs w:val="24"/>
        </w:rPr>
        <w:t>is needed for this type of post-</w:t>
      </w:r>
      <w:r w:rsidRPr="006913E0">
        <w:rPr>
          <w:rFonts w:ascii="Aptos" w:hAnsi="Aptos"/>
          <w:sz w:val="24"/>
          <w:szCs w:val="24"/>
        </w:rPr>
        <w:t>closing adjustment in the current year.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="00143BDB" w:rsidRPr="006913E0">
        <w:rPr>
          <w:rFonts w:ascii="Aptos" w:hAnsi="Aptos"/>
          <w:sz w:val="24"/>
          <w:szCs w:val="24"/>
        </w:rPr>
        <w:t>Use e</w:t>
      </w:r>
      <w:r w:rsidRPr="006913E0">
        <w:rPr>
          <w:rFonts w:ascii="Aptos" w:hAnsi="Aptos"/>
          <w:sz w:val="24"/>
          <w:szCs w:val="24"/>
        </w:rPr>
        <w:t xml:space="preserve">ither </w:t>
      </w:r>
      <w:r w:rsidR="00143BDB" w:rsidRPr="006913E0">
        <w:rPr>
          <w:rFonts w:ascii="Aptos" w:hAnsi="Aptos"/>
          <w:sz w:val="24"/>
          <w:szCs w:val="24"/>
        </w:rPr>
        <w:t>T</w:t>
      </w:r>
      <w:r w:rsidR="0090068D" w:rsidRPr="006913E0">
        <w:rPr>
          <w:rFonts w:ascii="Aptos" w:hAnsi="Aptos"/>
          <w:sz w:val="24"/>
          <w:szCs w:val="24"/>
        </w:rPr>
        <w:t>-code 113 or 114</w:t>
      </w:r>
      <w:r w:rsidRPr="006913E0">
        <w:rPr>
          <w:rFonts w:ascii="Aptos" w:hAnsi="Aptos"/>
          <w:sz w:val="24"/>
          <w:szCs w:val="24"/>
        </w:rPr>
        <w:t>, depending on whether revenues or expenditures</w:t>
      </w:r>
      <w:r w:rsidR="00143BDB" w:rsidRPr="006913E0">
        <w:rPr>
          <w:rFonts w:ascii="Aptos" w:hAnsi="Aptos"/>
          <w:sz w:val="24"/>
          <w:szCs w:val="24"/>
        </w:rPr>
        <w:t xml:space="preserve"> are affected</w:t>
      </w:r>
      <w:r w:rsidRPr="006913E0">
        <w:rPr>
          <w:rFonts w:ascii="Aptos" w:hAnsi="Aptos"/>
          <w:sz w:val="24"/>
          <w:szCs w:val="24"/>
        </w:rPr>
        <w:t>.</w:t>
      </w:r>
      <w:r w:rsidR="005B2C48" w:rsidRPr="006913E0">
        <w:rPr>
          <w:rFonts w:ascii="Aptos" w:hAnsi="Aptos"/>
          <w:sz w:val="24"/>
          <w:szCs w:val="24"/>
        </w:rPr>
        <w:t xml:space="preserve"> </w:t>
      </w:r>
      <w:r w:rsidRPr="006913E0">
        <w:rPr>
          <w:rFonts w:ascii="Aptos" w:hAnsi="Aptos"/>
          <w:sz w:val="24"/>
          <w:szCs w:val="24"/>
        </w:rPr>
        <w:t xml:space="preserve">In this case, </w:t>
      </w:r>
      <w:proofErr w:type="gramStart"/>
      <w:r w:rsidR="00143BDB" w:rsidRPr="006913E0">
        <w:rPr>
          <w:rFonts w:ascii="Aptos" w:hAnsi="Aptos"/>
          <w:sz w:val="24"/>
          <w:szCs w:val="24"/>
        </w:rPr>
        <w:t>expenditures were</w:t>
      </w:r>
      <w:proofErr w:type="gramEnd"/>
      <w:r w:rsidR="00143BDB" w:rsidRPr="006913E0">
        <w:rPr>
          <w:rFonts w:ascii="Aptos" w:hAnsi="Aptos"/>
          <w:sz w:val="24"/>
          <w:szCs w:val="24"/>
        </w:rPr>
        <w:t xml:space="preserve"> affected.</w:t>
      </w:r>
    </w:p>
    <w:p w14:paraId="2811EB67" w14:textId="77777777" w:rsidR="00454D2A" w:rsidRPr="006913E0" w:rsidRDefault="00454D2A" w:rsidP="00467FD2">
      <w:pPr>
        <w:rPr>
          <w:rFonts w:ascii="Aptos" w:hAnsi="Aptos" w:cs="Arial"/>
          <w:bCs/>
          <w:sz w:val="24"/>
          <w:szCs w:val="24"/>
          <w:u w:val="single"/>
        </w:rPr>
      </w:pPr>
    </w:p>
    <w:p w14:paraId="528091B4" w14:textId="77777777" w:rsidR="00143BDB" w:rsidRPr="006913E0" w:rsidRDefault="00143BDB" w:rsidP="00467FD2">
      <w:pPr>
        <w:ind w:left="360"/>
        <w:rPr>
          <w:rFonts w:ascii="Aptos" w:hAnsi="Aptos"/>
          <w:i/>
          <w:sz w:val="24"/>
          <w:szCs w:val="24"/>
        </w:rPr>
      </w:pPr>
      <w:r w:rsidRPr="006913E0">
        <w:rPr>
          <w:rFonts w:ascii="Aptos" w:hAnsi="Aptos"/>
          <w:i/>
          <w:sz w:val="24"/>
          <w:szCs w:val="24"/>
        </w:rPr>
        <w:t xml:space="preserve">To record </w:t>
      </w:r>
      <w:r w:rsidR="009D21B9" w:rsidRPr="006913E0">
        <w:rPr>
          <w:rFonts w:ascii="Aptos" w:hAnsi="Aptos"/>
          <w:i/>
          <w:sz w:val="24"/>
          <w:szCs w:val="24"/>
        </w:rPr>
        <w:t>post-closing</w:t>
      </w:r>
      <w:r w:rsidRPr="006913E0">
        <w:rPr>
          <w:rFonts w:ascii="Aptos" w:hAnsi="Aptos"/>
          <w:i/>
          <w:sz w:val="24"/>
          <w:szCs w:val="24"/>
        </w:rPr>
        <w:t xml:space="preserve"> adjustment for contract services accounts payable not recorded for fiscal year 20X1.</w:t>
      </w:r>
    </w:p>
    <w:p w14:paraId="29628494" w14:textId="77777777" w:rsidR="00143BDB" w:rsidRPr="006913E0" w:rsidRDefault="00143BDB" w:rsidP="00467FD2">
      <w:pPr>
        <w:ind w:left="360"/>
        <w:rPr>
          <w:rFonts w:ascii="Aptos" w:hAnsi="Aptos"/>
          <w:sz w:val="24"/>
          <w:szCs w:val="24"/>
        </w:rPr>
      </w:pPr>
    </w:p>
    <w:p w14:paraId="4384E19B" w14:textId="77777777" w:rsidR="005E6A0F" w:rsidRPr="006913E0" w:rsidRDefault="005E6A0F" w:rsidP="00467FD2">
      <w:pPr>
        <w:spacing w:after="60"/>
        <w:ind w:left="360"/>
        <w:rPr>
          <w:rFonts w:ascii="Aptos" w:hAnsi="Aptos" w:cs="Arial"/>
          <w:bCs/>
          <w:sz w:val="24"/>
          <w:szCs w:val="24"/>
          <w:u w:val="single"/>
        </w:rPr>
      </w:pPr>
      <w:r w:rsidRPr="006913E0">
        <w:rPr>
          <w:rFonts w:ascii="Aptos" w:hAnsi="Aptos" w:cs="Arial"/>
          <w:bCs/>
          <w:sz w:val="24"/>
          <w:szCs w:val="24"/>
          <w:u w:val="single"/>
        </w:rPr>
        <w:t>TC 114</w:t>
      </w:r>
    </w:p>
    <w:p w14:paraId="5BCFC7DB" w14:textId="77777777" w:rsidR="005E6A0F" w:rsidRPr="006913E0" w:rsidRDefault="005E6A0F" w:rsidP="00467FD2">
      <w:pPr>
        <w:tabs>
          <w:tab w:val="left" w:pos="5760"/>
        </w:tabs>
        <w:ind w:left="36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 xml:space="preserve">DR 3062 Prior Year </w:t>
      </w:r>
      <w:r w:rsidR="009D21B9" w:rsidRPr="006913E0">
        <w:rPr>
          <w:rFonts w:ascii="Aptos" w:hAnsi="Aptos"/>
          <w:sz w:val="24"/>
          <w:szCs w:val="24"/>
        </w:rPr>
        <w:t>Post-</w:t>
      </w:r>
      <w:proofErr w:type="gramStart"/>
      <w:r w:rsidR="009D21B9" w:rsidRPr="006913E0">
        <w:rPr>
          <w:rFonts w:ascii="Aptos" w:hAnsi="Aptos"/>
          <w:sz w:val="24"/>
          <w:szCs w:val="24"/>
        </w:rPr>
        <w:t>closing</w:t>
      </w:r>
      <w:proofErr w:type="gramEnd"/>
      <w:r w:rsidRPr="006913E0">
        <w:rPr>
          <w:rFonts w:ascii="Aptos" w:hAnsi="Aptos"/>
          <w:sz w:val="24"/>
          <w:szCs w:val="24"/>
        </w:rPr>
        <w:t xml:space="preserve"> Adjustment</w:t>
      </w:r>
      <w:r w:rsidRPr="006913E0">
        <w:rPr>
          <w:rFonts w:ascii="Aptos" w:hAnsi="Aptos"/>
          <w:sz w:val="24"/>
          <w:szCs w:val="24"/>
        </w:rPr>
        <w:tab/>
        <w:t>28,567,254</w:t>
      </w:r>
    </w:p>
    <w:p w14:paraId="4D330083" w14:textId="77777777" w:rsidR="005E6A0F" w:rsidRPr="006913E0" w:rsidRDefault="005E6A0F" w:rsidP="00467FD2">
      <w:pPr>
        <w:tabs>
          <w:tab w:val="left" w:pos="7200"/>
        </w:tabs>
        <w:ind w:left="144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CR 3600 GAAP Offset Expenditures</w:t>
      </w:r>
      <w:r w:rsidR="00C80715" w:rsidRPr="006913E0">
        <w:rPr>
          <w:rFonts w:ascii="Aptos" w:hAnsi="Aptos"/>
          <w:sz w:val="24"/>
          <w:szCs w:val="24"/>
        </w:rPr>
        <w:tab/>
        <w:t>28,567,254</w:t>
      </w:r>
      <w:r w:rsidR="00C80715" w:rsidRPr="006913E0">
        <w:rPr>
          <w:rFonts w:ascii="Aptos" w:hAnsi="Aptos"/>
          <w:sz w:val="24"/>
          <w:szCs w:val="24"/>
        </w:rPr>
        <w:tab/>
      </w:r>
      <w:r w:rsidR="00C80715" w:rsidRPr="006913E0">
        <w:rPr>
          <w:rFonts w:ascii="Aptos" w:hAnsi="Aptos"/>
          <w:sz w:val="24"/>
          <w:szCs w:val="24"/>
        </w:rPr>
        <w:tab/>
      </w:r>
      <w:r w:rsidR="00C80715" w:rsidRPr="006913E0">
        <w:rPr>
          <w:rFonts w:ascii="Aptos" w:hAnsi="Aptos"/>
          <w:sz w:val="24"/>
          <w:szCs w:val="24"/>
        </w:rPr>
        <w:tab/>
      </w:r>
      <w:r w:rsidR="00C80715" w:rsidRPr="006913E0">
        <w:rPr>
          <w:rFonts w:ascii="Aptos" w:hAnsi="Aptos"/>
          <w:sz w:val="24"/>
          <w:szCs w:val="24"/>
        </w:rPr>
        <w:tab/>
      </w:r>
      <w:r w:rsidRPr="006913E0">
        <w:rPr>
          <w:rFonts w:ascii="Aptos" w:hAnsi="Aptos"/>
          <w:sz w:val="24"/>
          <w:szCs w:val="24"/>
        </w:rPr>
        <w:t xml:space="preserve"> </w:t>
      </w:r>
    </w:p>
    <w:p w14:paraId="38A78745" w14:textId="77777777" w:rsidR="005E6A0F" w:rsidRPr="006913E0" w:rsidRDefault="008315F1" w:rsidP="00467FD2">
      <w:pPr>
        <w:tabs>
          <w:tab w:val="left" w:pos="7200"/>
        </w:tabs>
        <w:ind w:left="1440"/>
        <w:rPr>
          <w:rFonts w:ascii="Aptos" w:hAnsi="Aptos"/>
          <w:sz w:val="24"/>
          <w:szCs w:val="24"/>
        </w:rPr>
      </w:pPr>
      <w:r w:rsidRPr="006913E0">
        <w:rPr>
          <w:rFonts w:ascii="Aptos" w:hAnsi="Aptos"/>
          <w:sz w:val="24"/>
          <w:szCs w:val="24"/>
        </w:rPr>
        <w:t>(Services and Supplies)</w:t>
      </w:r>
    </w:p>
    <w:sectPr w:rsidR="005E6A0F" w:rsidRPr="006913E0" w:rsidSect="00EE361E">
      <w:footerReference w:type="default" r:id="rId7"/>
      <w:pgSz w:w="12240" w:h="15840" w:code="1"/>
      <w:pgMar w:top="1080" w:right="1080" w:bottom="1080" w:left="1080" w:header="432" w:footer="432" w:gutter="288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A95B" w14:textId="77777777" w:rsidR="00EF35A8" w:rsidRDefault="00EF35A8">
      <w:r>
        <w:separator/>
      </w:r>
    </w:p>
  </w:endnote>
  <w:endnote w:type="continuationSeparator" w:id="0">
    <w:p w14:paraId="41D4B159" w14:textId="77777777" w:rsidR="00EF35A8" w:rsidRDefault="00E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1C80" w14:textId="77777777" w:rsidR="007338BB" w:rsidRPr="006913E0" w:rsidRDefault="008315F1" w:rsidP="007338BB">
    <w:pPr>
      <w:pStyle w:val="Footer"/>
      <w:tabs>
        <w:tab w:val="clear" w:pos="4320"/>
        <w:tab w:val="clear" w:pos="8640"/>
      </w:tabs>
      <w:ind w:right="-18"/>
      <w:rPr>
        <w:rFonts w:ascii="Aptos" w:hAnsi="Aptos"/>
        <w:sz w:val="18"/>
        <w:szCs w:val="18"/>
      </w:rPr>
    </w:pPr>
    <w:r w:rsidRPr="006913E0">
      <w:rPr>
        <w:rFonts w:ascii="Aptos" w:hAnsi="Aptos"/>
        <w:sz w:val="18"/>
        <w:szCs w:val="18"/>
      </w:rPr>
      <w:t>Chapter G – Post-closing</w:t>
    </w:r>
    <w:r w:rsidR="007338BB" w:rsidRPr="006913E0">
      <w:rPr>
        <w:rFonts w:ascii="Aptos" w:hAnsi="Aptos"/>
        <w:sz w:val="18"/>
        <w:szCs w:val="18"/>
      </w:rPr>
      <w:t xml:space="preserve"> </w:t>
    </w:r>
    <w:r w:rsidRPr="006913E0">
      <w:rPr>
        <w:rFonts w:ascii="Aptos" w:hAnsi="Aptos"/>
        <w:sz w:val="18"/>
        <w:szCs w:val="18"/>
      </w:rPr>
      <w:t>Adjustments</w:t>
    </w:r>
    <w:r w:rsidRPr="006913E0">
      <w:rPr>
        <w:rFonts w:ascii="Aptos" w:hAnsi="Aptos"/>
        <w:sz w:val="18"/>
        <w:szCs w:val="18"/>
      </w:rPr>
      <w:tab/>
    </w:r>
    <w:r w:rsidR="007338BB" w:rsidRPr="006913E0">
      <w:rPr>
        <w:rFonts w:ascii="Aptos" w:hAnsi="Aptos"/>
        <w:sz w:val="18"/>
        <w:szCs w:val="18"/>
      </w:rPr>
      <w:tab/>
    </w:r>
    <w:r w:rsidR="007338BB" w:rsidRPr="006913E0">
      <w:rPr>
        <w:rFonts w:ascii="Aptos" w:hAnsi="Aptos"/>
        <w:sz w:val="18"/>
        <w:szCs w:val="18"/>
      </w:rPr>
      <w:tab/>
    </w:r>
    <w:r w:rsidR="007338BB" w:rsidRPr="006913E0">
      <w:rPr>
        <w:rFonts w:ascii="Aptos" w:hAnsi="Aptos"/>
        <w:sz w:val="18"/>
        <w:szCs w:val="18"/>
      </w:rPr>
      <w:tab/>
    </w:r>
    <w:r w:rsidR="007338BB" w:rsidRPr="006913E0">
      <w:rPr>
        <w:rFonts w:ascii="Aptos" w:hAnsi="Aptos"/>
        <w:sz w:val="18"/>
        <w:szCs w:val="18"/>
      </w:rPr>
      <w:tab/>
    </w:r>
  </w:p>
  <w:p w14:paraId="307F43ED" w14:textId="06A06951" w:rsidR="008315F1" w:rsidRPr="006913E0" w:rsidRDefault="00172E2A" w:rsidP="007338BB">
    <w:pPr>
      <w:pStyle w:val="Footer"/>
      <w:tabs>
        <w:tab w:val="clear" w:pos="4320"/>
        <w:tab w:val="clear" w:pos="8640"/>
        <w:tab w:val="right" w:pos="9720"/>
      </w:tabs>
      <w:ind w:right="-18"/>
      <w:rPr>
        <w:rFonts w:ascii="Aptos" w:hAnsi="Aptos"/>
        <w:sz w:val="18"/>
        <w:szCs w:val="18"/>
      </w:rPr>
    </w:pPr>
    <w:r w:rsidRPr="006913E0">
      <w:rPr>
        <w:rFonts w:ascii="Aptos" w:hAnsi="Aptos"/>
        <w:sz w:val="18"/>
        <w:szCs w:val="18"/>
      </w:rPr>
      <w:t xml:space="preserve">Revised </w:t>
    </w:r>
    <w:r w:rsidR="00467FD2" w:rsidRPr="006913E0">
      <w:rPr>
        <w:rFonts w:ascii="Aptos" w:hAnsi="Aptos"/>
        <w:sz w:val="18"/>
        <w:szCs w:val="18"/>
      </w:rPr>
      <w:t>0</w:t>
    </w:r>
    <w:r w:rsidR="006913E0">
      <w:rPr>
        <w:rFonts w:ascii="Aptos" w:hAnsi="Aptos"/>
        <w:sz w:val="18"/>
        <w:szCs w:val="18"/>
      </w:rPr>
      <w:t>4</w:t>
    </w:r>
    <w:r w:rsidR="00467FD2" w:rsidRPr="006913E0">
      <w:rPr>
        <w:rFonts w:ascii="Aptos" w:hAnsi="Aptos"/>
        <w:sz w:val="18"/>
        <w:szCs w:val="18"/>
      </w:rPr>
      <w:t>/202</w:t>
    </w:r>
    <w:r w:rsidR="006913E0">
      <w:rPr>
        <w:rFonts w:ascii="Aptos" w:hAnsi="Aptos"/>
        <w:sz w:val="18"/>
        <w:szCs w:val="18"/>
      </w:rPr>
      <w:t>6</w:t>
    </w:r>
    <w:r w:rsidR="008315F1" w:rsidRPr="006913E0">
      <w:rPr>
        <w:rFonts w:ascii="Aptos" w:hAnsi="Aptos"/>
        <w:sz w:val="18"/>
        <w:szCs w:val="18"/>
      </w:rPr>
      <w:tab/>
      <w:t xml:space="preserve">G - </w:t>
    </w:r>
    <w:r w:rsidR="008315F1" w:rsidRPr="006913E0">
      <w:rPr>
        <w:rStyle w:val="PageNumber"/>
        <w:rFonts w:ascii="Aptos" w:hAnsi="Aptos"/>
        <w:sz w:val="18"/>
        <w:szCs w:val="18"/>
      </w:rPr>
      <w:fldChar w:fldCharType="begin"/>
    </w:r>
    <w:r w:rsidR="008315F1" w:rsidRPr="006913E0">
      <w:rPr>
        <w:rStyle w:val="PageNumber"/>
        <w:rFonts w:ascii="Aptos" w:hAnsi="Aptos"/>
        <w:sz w:val="18"/>
        <w:szCs w:val="18"/>
      </w:rPr>
      <w:instrText xml:space="preserve"> PAGE </w:instrText>
    </w:r>
    <w:r w:rsidR="008315F1" w:rsidRPr="006913E0">
      <w:rPr>
        <w:rStyle w:val="PageNumber"/>
        <w:rFonts w:ascii="Aptos" w:hAnsi="Aptos"/>
        <w:sz w:val="18"/>
        <w:szCs w:val="18"/>
      </w:rPr>
      <w:fldChar w:fldCharType="separate"/>
    </w:r>
    <w:r w:rsidR="00467FD2" w:rsidRPr="006913E0">
      <w:rPr>
        <w:rStyle w:val="PageNumber"/>
        <w:rFonts w:ascii="Aptos" w:hAnsi="Aptos"/>
        <w:noProof/>
        <w:sz w:val="18"/>
        <w:szCs w:val="18"/>
      </w:rPr>
      <w:t>3</w:t>
    </w:r>
    <w:r w:rsidR="008315F1" w:rsidRPr="006913E0">
      <w:rPr>
        <w:rStyle w:val="PageNumber"/>
        <w:rFonts w:ascii="Aptos" w:hAnsi="Aptos"/>
        <w:sz w:val="18"/>
        <w:szCs w:val="18"/>
      </w:rPr>
      <w:fldChar w:fldCharType="end"/>
    </w:r>
    <w:r w:rsidR="008315F1" w:rsidRPr="006913E0">
      <w:rPr>
        <w:rFonts w:ascii="Aptos" w:hAnsi="Aptos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F7B4" w14:textId="77777777" w:rsidR="00EF35A8" w:rsidRDefault="00EF35A8">
      <w:r>
        <w:separator/>
      </w:r>
    </w:p>
  </w:footnote>
  <w:footnote w:type="continuationSeparator" w:id="0">
    <w:p w14:paraId="6AE8DEA9" w14:textId="77777777" w:rsidR="00EF35A8" w:rsidRDefault="00EF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48F4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2E434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125C3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A6E9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E846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EA30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88717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C1E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C0FB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5430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1D36"/>
    <w:multiLevelType w:val="singleLevel"/>
    <w:tmpl w:val="CABC3D6C"/>
    <w:lvl w:ilvl="0">
      <w:start w:val="157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01B05DB4"/>
    <w:multiLevelType w:val="singleLevel"/>
    <w:tmpl w:val="11F41246"/>
    <w:lvl w:ilvl="0">
      <w:start w:val="4055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3" w15:restartNumberingAfterBreak="0">
    <w:nsid w:val="056805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5F700F4"/>
    <w:multiLevelType w:val="singleLevel"/>
    <w:tmpl w:val="885813F6"/>
    <w:lvl w:ilvl="0">
      <w:start w:val="1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05FB0E6A"/>
    <w:multiLevelType w:val="singleLevel"/>
    <w:tmpl w:val="4D924FA8"/>
    <w:lvl w:ilvl="0">
      <w:start w:val="170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07D76D58"/>
    <w:multiLevelType w:val="multilevel"/>
    <w:tmpl w:val="C03681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07E3374C"/>
    <w:multiLevelType w:val="singleLevel"/>
    <w:tmpl w:val="E17A98D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18" w15:restartNumberingAfterBreak="0">
    <w:nsid w:val="08CC1D8E"/>
    <w:multiLevelType w:val="singleLevel"/>
    <w:tmpl w:val="26DE7B42"/>
    <w:lvl w:ilvl="0">
      <w:start w:val="1"/>
      <w:numFmt w:val="decimal"/>
      <w:lvlText w:val="(%1)"/>
      <w:lvlJc w:val="left"/>
      <w:pPr>
        <w:tabs>
          <w:tab w:val="num" w:pos="444"/>
        </w:tabs>
        <w:ind w:left="444" w:hanging="384"/>
      </w:pPr>
      <w:rPr>
        <w:rFonts w:hint="default"/>
      </w:rPr>
    </w:lvl>
  </w:abstractNum>
  <w:abstractNum w:abstractNumId="19" w15:restartNumberingAfterBreak="0">
    <w:nsid w:val="09C030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0A977B7F"/>
    <w:multiLevelType w:val="hybridMultilevel"/>
    <w:tmpl w:val="37947C8C"/>
    <w:lvl w:ilvl="0" w:tplc="FFFFFFFF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CBF3FAB"/>
    <w:multiLevelType w:val="hybridMultilevel"/>
    <w:tmpl w:val="90023A68"/>
    <w:lvl w:ilvl="0" w:tplc="38EC422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D6E76B3"/>
    <w:multiLevelType w:val="singleLevel"/>
    <w:tmpl w:val="E228D9E8"/>
    <w:lvl w:ilvl="0">
      <w:start w:val="3023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11FB6AAE"/>
    <w:multiLevelType w:val="singleLevel"/>
    <w:tmpl w:val="ACAE40FC"/>
    <w:lvl w:ilvl="0">
      <w:start w:val="3004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 w15:restartNumberingAfterBreak="0">
    <w:nsid w:val="124629A8"/>
    <w:multiLevelType w:val="multilevel"/>
    <w:tmpl w:val="C6D69BEA"/>
    <w:lvl w:ilvl="0">
      <w:start w:val="1"/>
      <w:numFmt w:val="upperLetter"/>
      <w:lvlText w:val="%1."/>
      <w:lvlJc w:val="left"/>
      <w:pPr>
        <w:tabs>
          <w:tab w:val="num" w:pos="792"/>
        </w:tabs>
        <w:ind w:left="0" w:firstLine="432"/>
      </w:pPr>
    </w:lvl>
    <w:lvl w:ilvl="1">
      <w:start w:val="1"/>
      <w:numFmt w:val="decimal"/>
      <w:lvlText w:val="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5" w15:restartNumberingAfterBreak="0">
    <w:nsid w:val="154F1EF7"/>
    <w:multiLevelType w:val="hybridMultilevel"/>
    <w:tmpl w:val="66F09756"/>
    <w:lvl w:ilvl="0" w:tplc="C52A87AE">
      <w:start w:val="39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690551A"/>
    <w:multiLevelType w:val="multilevel"/>
    <w:tmpl w:val="3996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7793EA6"/>
    <w:multiLevelType w:val="multilevel"/>
    <w:tmpl w:val="B738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7A53EFA"/>
    <w:multiLevelType w:val="singleLevel"/>
    <w:tmpl w:val="FEEC3D54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9" w15:restartNumberingAfterBreak="0">
    <w:nsid w:val="17EB3B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1B7514AB"/>
    <w:multiLevelType w:val="singleLevel"/>
    <w:tmpl w:val="B3F06BF0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1F3A1954"/>
    <w:multiLevelType w:val="singleLevel"/>
    <w:tmpl w:val="777C5E2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202735A8"/>
    <w:multiLevelType w:val="singleLevel"/>
    <w:tmpl w:val="6A92DC36"/>
    <w:lvl w:ilvl="0">
      <w:start w:val="17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3" w15:restartNumberingAfterBreak="0">
    <w:nsid w:val="20727F6B"/>
    <w:multiLevelType w:val="singleLevel"/>
    <w:tmpl w:val="F06E4FDE"/>
    <w:lvl w:ilvl="0">
      <w:start w:val="3020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4" w15:restartNumberingAfterBreak="0">
    <w:nsid w:val="21515AE5"/>
    <w:multiLevelType w:val="singleLevel"/>
    <w:tmpl w:val="C728CA98"/>
    <w:lvl w:ilvl="0">
      <w:start w:val="6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 w15:restartNumberingAfterBreak="0">
    <w:nsid w:val="21CB1EAE"/>
    <w:multiLevelType w:val="singleLevel"/>
    <w:tmpl w:val="8EA250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36" w15:restartNumberingAfterBreak="0">
    <w:nsid w:val="23510620"/>
    <w:multiLevelType w:val="singleLevel"/>
    <w:tmpl w:val="37BECE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255E4C77"/>
    <w:multiLevelType w:val="singleLevel"/>
    <w:tmpl w:val="796E09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 w15:restartNumberingAfterBreak="0">
    <w:nsid w:val="25F13E82"/>
    <w:multiLevelType w:val="singleLevel"/>
    <w:tmpl w:val="9EAE1FC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25F72D9B"/>
    <w:multiLevelType w:val="singleLevel"/>
    <w:tmpl w:val="7E66AB84"/>
    <w:lvl w:ilvl="0">
      <w:start w:val="2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0" w15:restartNumberingAfterBreak="0">
    <w:nsid w:val="2A8A22AE"/>
    <w:multiLevelType w:val="singleLevel"/>
    <w:tmpl w:val="0B566356"/>
    <w:lvl w:ilvl="0">
      <w:start w:val="931"/>
      <w:numFmt w:val="decimal"/>
      <w:lvlText w:val="0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1" w15:restartNumberingAfterBreak="0">
    <w:nsid w:val="2CA861EE"/>
    <w:multiLevelType w:val="multilevel"/>
    <w:tmpl w:val="BCD234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2" w15:restartNumberingAfterBreak="0">
    <w:nsid w:val="2CF56735"/>
    <w:multiLevelType w:val="singleLevel"/>
    <w:tmpl w:val="38EAD936"/>
    <w:lvl w:ilvl="0">
      <w:start w:val="1506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43" w15:restartNumberingAfterBreak="0">
    <w:nsid w:val="2F8F4253"/>
    <w:multiLevelType w:val="singleLevel"/>
    <w:tmpl w:val="71E6E470"/>
    <w:lvl w:ilvl="0">
      <w:start w:val="171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4" w15:restartNumberingAfterBreak="0">
    <w:nsid w:val="31387D87"/>
    <w:multiLevelType w:val="singleLevel"/>
    <w:tmpl w:val="F33600FC"/>
    <w:lvl w:ilvl="0">
      <w:start w:val="1740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5" w15:restartNumberingAfterBreak="0">
    <w:nsid w:val="31A8432C"/>
    <w:multiLevelType w:val="multilevel"/>
    <w:tmpl w:val="28D86484"/>
    <w:lvl w:ilvl="0">
      <w:start w:val="1740"/>
      <w:numFmt w:val="decimal"/>
      <w:lvlText w:val="%1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32650D47"/>
    <w:multiLevelType w:val="singleLevel"/>
    <w:tmpl w:val="00C6F650"/>
    <w:lvl w:ilvl="0">
      <w:start w:val="140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47" w15:restartNumberingAfterBreak="0">
    <w:nsid w:val="32FA58F7"/>
    <w:multiLevelType w:val="singleLevel"/>
    <w:tmpl w:val="67D02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48" w15:restartNumberingAfterBreak="0">
    <w:nsid w:val="35B47B9A"/>
    <w:multiLevelType w:val="hybridMultilevel"/>
    <w:tmpl w:val="10668FA8"/>
    <w:lvl w:ilvl="0" w:tplc="E9A4C360">
      <w:start w:val="27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77C5D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385972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89159C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395D7299"/>
    <w:multiLevelType w:val="hybridMultilevel"/>
    <w:tmpl w:val="4B8EF66C"/>
    <w:lvl w:ilvl="0" w:tplc="85EE86D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9BF0129"/>
    <w:multiLevelType w:val="singleLevel"/>
    <w:tmpl w:val="748C995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4" w15:restartNumberingAfterBreak="0">
    <w:nsid w:val="3ABF7734"/>
    <w:multiLevelType w:val="singleLevel"/>
    <w:tmpl w:val="874A993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5" w15:restartNumberingAfterBreak="0">
    <w:nsid w:val="3BC66703"/>
    <w:multiLevelType w:val="singleLevel"/>
    <w:tmpl w:val="5C243A10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6" w15:restartNumberingAfterBreak="0">
    <w:nsid w:val="3BF144DD"/>
    <w:multiLevelType w:val="hybridMultilevel"/>
    <w:tmpl w:val="4BC058A0"/>
    <w:lvl w:ilvl="0" w:tplc="6216743E">
      <w:start w:val="25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CC813A2"/>
    <w:multiLevelType w:val="singleLevel"/>
    <w:tmpl w:val="73DC3924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8" w15:restartNumberingAfterBreak="0">
    <w:nsid w:val="3E54557F"/>
    <w:multiLevelType w:val="hybridMultilevel"/>
    <w:tmpl w:val="51045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220DFA"/>
    <w:multiLevelType w:val="singleLevel"/>
    <w:tmpl w:val="9C66760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60" w15:restartNumberingAfterBreak="0">
    <w:nsid w:val="40C46EBF"/>
    <w:multiLevelType w:val="singleLevel"/>
    <w:tmpl w:val="E14227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1" w15:restartNumberingAfterBreak="0">
    <w:nsid w:val="437B7998"/>
    <w:multiLevelType w:val="singleLevel"/>
    <w:tmpl w:val="FA4CEC28"/>
    <w:lvl w:ilvl="0">
      <w:start w:val="1712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62" w15:restartNumberingAfterBreak="0">
    <w:nsid w:val="43931470"/>
    <w:multiLevelType w:val="singleLevel"/>
    <w:tmpl w:val="CCA0BA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3" w15:restartNumberingAfterBreak="0">
    <w:nsid w:val="45B86EDF"/>
    <w:multiLevelType w:val="multilevel"/>
    <w:tmpl w:val="143A734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4" w15:restartNumberingAfterBreak="0">
    <w:nsid w:val="464E606C"/>
    <w:multiLevelType w:val="singleLevel"/>
    <w:tmpl w:val="B2F4ECE4"/>
    <w:lvl w:ilvl="0">
      <w:start w:val="1545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65" w15:restartNumberingAfterBreak="0">
    <w:nsid w:val="47490561"/>
    <w:multiLevelType w:val="multilevel"/>
    <w:tmpl w:val="0A86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A06C17"/>
    <w:multiLevelType w:val="singleLevel"/>
    <w:tmpl w:val="DEAC1204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7" w15:restartNumberingAfterBreak="0">
    <w:nsid w:val="4AFB54EF"/>
    <w:multiLevelType w:val="singleLevel"/>
    <w:tmpl w:val="183AF08A"/>
    <w:lvl w:ilvl="0">
      <w:start w:val="3025"/>
      <w:numFmt w:val="decimal"/>
      <w:lvlText w:val="%1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68" w15:restartNumberingAfterBreak="0">
    <w:nsid w:val="4C657EF5"/>
    <w:multiLevelType w:val="multilevel"/>
    <w:tmpl w:val="7EE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813BA8"/>
    <w:multiLevelType w:val="singleLevel"/>
    <w:tmpl w:val="BEEA8DB2"/>
    <w:lvl w:ilvl="0">
      <w:start w:val="1702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70" w15:restartNumberingAfterBreak="0">
    <w:nsid w:val="501748DC"/>
    <w:multiLevelType w:val="singleLevel"/>
    <w:tmpl w:val="B1C66C0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1" w15:restartNumberingAfterBreak="0">
    <w:nsid w:val="560D6858"/>
    <w:multiLevelType w:val="singleLevel"/>
    <w:tmpl w:val="9B6E5106"/>
    <w:lvl w:ilvl="0">
      <w:start w:val="1730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2" w15:restartNumberingAfterBreak="0">
    <w:nsid w:val="571B7713"/>
    <w:multiLevelType w:val="hybridMultilevel"/>
    <w:tmpl w:val="F0A8EF5E"/>
    <w:lvl w:ilvl="0" w:tplc="54662270">
      <w:start w:val="3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3" w15:restartNumberingAfterBreak="0">
    <w:nsid w:val="58FB524D"/>
    <w:multiLevelType w:val="multilevel"/>
    <w:tmpl w:val="42A06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59FE1F48"/>
    <w:multiLevelType w:val="singleLevel"/>
    <w:tmpl w:val="893A025A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</w:abstractNum>
  <w:abstractNum w:abstractNumId="75" w15:restartNumberingAfterBreak="0">
    <w:nsid w:val="5A5124A6"/>
    <w:multiLevelType w:val="singleLevel"/>
    <w:tmpl w:val="3C56195A"/>
    <w:lvl w:ilvl="0">
      <w:start w:val="180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76" w15:restartNumberingAfterBreak="0">
    <w:nsid w:val="5A6C3C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 w15:restartNumberingAfterBreak="0">
    <w:nsid w:val="5B00670F"/>
    <w:multiLevelType w:val="hybridMultilevel"/>
    <w:tmpl w:val="7826D608"/>
    <w:lvl w:ilvl="0" w:tplc="D85E097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5BB27F8E"/>
    <w:multiLevelType w:val="singleLevel"/>
    <w:tmpl w:val="DEDC422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</w:abstractNum>
  <w:abstractNum w:abstractNumId="79" w15:restartNumberingAfterBreak="0">
    <w:nsid w:val="5C561E80"/>
    <w:multiLevelType w:val="hybridMultilevel"/>
    <w:tmpl w:val="7876D568"/>
    <w:lvl w:ilvl="0" w:tplc="040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EF1961"/>
    <w:multiLevelType w:val="singleLevel"/>
    <w:tmpl w:val="C51C491E"/>
    <w:lvl w:ilvl="0">
      <w:start w:val="173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1" w15:restartNumberingAfterBreak="0">
    <w:nsid w:val="5F5163AD"/>
    <w:multiLevelType w:val="hybridMultilevel"/>
    <w:tmpl w:val="5BD09008"/>
    <w:lvl w:ilvl="0" w:tplc="78222E80">
      <w:start w:val="2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FBB5A85"/>
    <w:multiLevelType w:val="singleLevel"/>
    <w:tmpl w:val="8FC272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83" w15:restartNumberingAfterBreak="0">
    <w:nsid w:val="60601B60"/>
    <w:multiLevelType w:val="hybridMultilevel"/>
    <w:tmpl w:val="237CB0A4"/>
    <w:lvl w:ilvl="0" w:tplc="FDAEBA56">
      <w:start w:val="1501"/>
      <w:numFmt w:val="decimalZero"/>
      <w:lvlText w:val="%1"/>
      <w:lvlJc w:val="left"/>
      <w:pPr>
        <w:tabs>
          <w:tab w:val="num" w:pos="3087"/>
        </w:tabs>
        <w:ind w:left="3087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84" w15:restartNumberingAfterBreak="0">
    <w:nsid w:val="608B0A4E"/>
    <w:multiLevelType w:val="multilevel"/>
    <w:tmpl w:val="31E0A82E"/>
    <w:lvl w:ilvl="0">
      <w:start w:val="1725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5" w15:restartNumberingAfterBreak="0">
    <w:nsid w:val="61C33EAB"/>
    <w:multiLevelType w:val="singleLevel"/>
    <w:tmpl w:val="AC1C395C"/>
    <w:lvl w:ilvl="0">
      <w:start w:val="4050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86" w15:restartNumberingAfterBreak="0">
    <w:nsid w:val="62215262"/>
    <w:multiLevelType w:val="multilevel"/>
    <w:tmpl w:val="52445D5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 w15:restartNumberingAfterBreak="0">
    <w:nsid w:val="642B0AD1"/>
    <w:multiLevelType w:val="hybridMultilevel"/>
    <w:tmpl w:val="B6A681E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5EE36F8"/>
    <w:multiLevelType w:val="hybridMultilevel"/>
    <w:tmpl w:val="52F87EE0"/>
    <w:lvl w:ilvl="0" w:tplc="60FE58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6AF1A2E"/>
    <w:multiLevelType w:val="singleLevel"/>
    <w:tmpl w:val="17BCD22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0" w15:restartNumberingAfterBreak="0">
    <w:nsid w:val="66D96A48"/>
    <w:multiLevelType w:val="singleLevel"/>
    <w:tmpl w:val="379CDF5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</w:abstractNum>
  <w:abstractNum w:abstractNumId="91" w15:restartNumberingAfterBreak="0">
    <w:nsid w:val="673E069B"/>
    <w:multiLevelType w:val="multilevel"/>
    <w:tmpl w:val="C3BA69CA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2" w15:restartNumberingAfterBreak="0">
    <w:nsid w:val="675D2CDA"/>
    <w:multiLevelType w:val="singleLevel"/>
    <w:tmpl w:val="A48625D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3" w15:restartNumberingAfterBreak="0">
    <w:nsid w:val="682C32CF"/>
    <w:multiLevelType w:val="singleLevel"/>
    <w:tmpl w:val="C88C16C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4" w15:restartNumberingAfterBreak="0">
    <w:nsid w:val="69291ECA"/>
    <w:multiLevelType w:val="hybridMultilevel"/>
    <w:tmpl w:val="3BB63A2A"/>
    <w:lvl w:ilvl="0" w:tplc="4E7AF68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A3C098BE">
      <w:start w:val="2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AFF7B21"/>
    <w:multiLevelType w:val="multilevel"/>
    <w:tmpl w:val="912854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6" w15:restartNumberingAfterBreak="0">
    <w:nsid w:val="6C170D02"/>
    <w:multiLevelType w:val="hybridMultilevel"/>
    <w:tmpl w:val="E2C8A69C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D342261"/>
    <w:multiLevelType w:val="singleLevel"/>
    <w:tmpl w:val="4BCEA86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8" w15:restartNumberingAfterBreak="0">
    <w:nsid w:val="6ECF3C45"/>
    <w:multiLevelType w:val="singleLevel"/>
    <w:tmpl w:val="E538492E"/>
    <w:lvl w:ilvl="0">
      <w:start w:val="1"/>
      <w:numFmt w:val="decimal"/>
      <w:lvlText w:val="(%1)"/>
      <w:lvlJc w:val="left"/>
      <w:pPr>
        <w:tabs>
          <w:tab w:val="num" w:pos="910"/>
        </w:tabs>
        <w:ind w:left="910" w:hanging="360"/>
      </w:pPr>
      <w:rPr>
        <w:rFonts w:hint="default"/>
      </w:rPr>
    </w:lvl>
  </w:abstractNum>
  <w:abstractNum w:abstractNumId="99" w15:restartNumberingAfterBreak="0">
    <w:nsid w:val="700B25A7"/>
    <w:multiLevelType w:val="singleLevel"/>
    <w:tmpl w:val="6944EA70"/>
    <w:lvl w:ilvl="0">
      <w:start w:val="1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0" w15:restartNumberingAfterBreak="0">
    <w:nsid w:val="703F6625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1" w15:restartNumberingAfterBreak="0">
    <w:nsid w:val="70AE18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 w15:restartNumberingAfterBreak="0">
    <w:nsid w:val="70E42F84"/>
    <w:multiLevelType w:val="hybridMultilevel"/>
    <w:tmpl w:val="01B6F9DA"/>
    <w:lvl w:ilvl="0" w:tplc="BFB4D0FC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3" w15:restartNumberingAfterBreak="0">
    <w:nsid w:val="72BA12CB"/>
    <w:multiLevelType w:val="hybridMultilevel"/>
    <w:tmpl w:val="62D05274"/>
    <w:lvl w:ilvl="0" w:tplc="7826CA3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6656488"/>
    <w:multiLevelType w:val="singleLevel"/>
    <w:tmpl w:val="C31CB874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</w:abstractNum>
  <w:abstractNum w:abstractNumId="105" w15:restartNumberingAfterBreak="0">
    <w:nsid w:val="77D33DA8"/>
    <w:multiLevelType w:val="hybridMultilevel"/>
    <w:tmpl w:val="09F2DE08"/>
    <w:lvl w:ilvl="0" w:tplc="D5A24626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7F7131E"/>
    <w:multiLevelType w:val="multilevel"/>
    <w:tmpl w:val="E47CFDD4"/>
    <w:lvl w:ilvl="0">
      <w:start w:val="2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717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8385CE6"/>
    <w:multiLevelType w:val="singleLevel"/>
    <w:tmpl w:val="8BF22F7C"/>
    <w:lvl w:ilvl="0">
      <w:start w:val="6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8" w15:restartNumberingAfterBreak="0">
    <w:nsid w:val="7AD92D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9" w15:restartNumberingAfterBreak="0">
    <w:nsid w:val="7C077022"/>
    <w:multiLevelType w:val="multilevel"/>
    <w:tmpl w:val="2B88598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0" w15:restartNumberingAfterBreak="0">
    <w:nsid w:val="7FA359E5"/>
    <w:multiLevelType w:val="hybridMultilevel"/>
    <w:tmpl w:val="C2C6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752481">
    <w:abstractNumId w:val="39"/>
  </w:num>
  <w:num w:numId="2" w16cid:durableId="93417113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831024276">
    <w:abstractNumId w:val="36"/>
  </w:num>
  <w:num w:numId="4" w16cid:durableId="632323836">
    <w:abstractNumId w:val="3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421025842">
    <w:abstractNumId w:val="46"/>
  </w:num>
  <w:num w:numId="6" w16cid:durableId="2082947372">
    <w:abstractNumId w:val="17"/>
  </w:num>
  <w:num w:numId="7" w16cid:durableId="1685279130">
    <w:abstractNumId w:val="89"/>
  </w:num>
  <w:num w:numId="8" w16cid:durableId="2107144502">
    <w:abstractNumId w:val="34"/>
  </w:num>
  <w:num w:numId="9" w16cid:durableId="936134878">
    <w:abstractNumId w:val="35"/>
  </w:num>
  <w:num w:numId="10" w16cid:durableId="1011953810">
    <w:abstractNumId w:val="47"/>
  </w:num>
  <w:num w:numId="11" w16cid:durableId="1269116621">
    <w:abstractNumId w:val="62"/>
  </w:num>
  <w:num w:numId="12" w16cid:durableId="503857803">
    <w:abstractNumId w:val="54"/>
  </w:num>
  <w:num w:numId="13" w16cid:durableId="929462569">
    <w:abstractNumId w:val="30"/>
  </w:num>
  <w:num w:numId="14" w16cid:durableId="1700010932">
    <w:abstractNumId w:val="82"/>
  </w:num>
  <w:num w:numId="15" w16cid:durableId="1881820716">
    <w:abstractNumId w:val="104"/>
  </w:num>
  <w:num w:numId="16" w16cid:durableId="44527146">
    <w:abstractNumId w:val="78"/>
  </w:num>
  <w:num w:numId="17" w16cid:durableId="1181696958">
    <w:abstractNumId w:val="74"/>
  </w:num>
  <w:num w:numId="18" w16cid:durableId="550270767">
    <w:abstractNumId w:val="59"/>
  </w:num>
  <w:num w:numId="19" w16cid:durableId="1416630604">
    <w:abstractNumId w:val="38"/>
  </w:num>
  <w:num w:numId="20" w16cid:durableId="1136947731">
    <w:abstractNumId w:val="107"/>
  </w:num>
  <w:num w:numId="21" w16cid:durableId="1572814541">
    <w:abstractNumId w:val="20"/>
  </w:num>
  <w:num w:numId="22" w16cid:durableId="1467430839">
    <w:abstractNumId w:val="75"/>
  </w:num>
  <w:num w:numId="23" w16cid:durableId="455149280">
    <w:abstractNumId w:val="28"/>
  </w:num>
  <w:num w:numId="24" w16cid:durableId="873812906">
    <w:abstractNumId w:val="57"/>
  </w:num>
  <w:num w:numId="25" w16cid:durableId="195628372">
    <w:abstractNumId w:val="105"/>
  </w:num>
  <w:num w:numId="26" w16cid:durableId="1021905349">
    <w:abstractNumId w:val="94"/>
  </w:num>
  <w:num w:numId="27" w16cid:durableId="2081246450">
    <w:abstractNumId w:val="81"/>
  </w:num>
  <w:num w:numId="28" w16cid:durableId="361826087">
    <w:abstractNumId w:val="52"/>
  </w:num>
  <w:num w:numId="29" w16cid:durableId="2118284684">
    <w:abstractNumId w:val="37"/>
  </w:num>
  <w:num w:numId="30" w16cid:durableId="1181505483">
    <w:abstractNumId w:val="32"/>
  </w:num>
  <w:num w:numId="31" w16cid:durableId="478227856">
    <w:abstractNumId w:val="71"/>
  </w:num>
  <w:num w:numId="32" w16cid:durableId="1020164321">
    <w:abstractNumId w:val="80"/>
  </w:num>
  <w:num w:numId="33" w16cid:durableId="1584950346">
    <w:abstractNumId w:val="44"/>
  </w:num>
  <w:num w:numId="34" w16cid:durableId="173809606">
    <w:abstractNumId w:val="11"/>
  </w:num>
  <w:num w:numId="35" w16cid:durableId="217208994">
    <w:abstractNumId w:val="100"/>
  </w:num>
  <w:num w:numId="36" w16cid:durableId="1817912965">
    <w:abstractNumId w:val="18"/>
  </w:num>
  <w:num w:numId="37" w16cid:durableId="577910703">
    <w:abstractNumId w:val="31"/>
  </w:num>
  <w:num w:numId="38" w16cid:durableId="601449177">
    <w:abstractNumId w:val="90"/>
  </w:num>
  <w:num w:numId="39" w16cid:durableId="607202939">
    <w:abstractNumId w:val="53"/>
  </w:num>
  <w:num w:numId="40" w16cid:durableId="4134455">
    <w:abstractNumId w:val="33"/>
  </w:num>
  <w:num w:numId="41" w16cid:durableId="1186554684">
    <w:abstractNumId w:val="92"/>
  </w:num>
  <w:num w:numId="42" w16cid:durableId="648676697">
    <w:abstractNumId w:val="24"/>
  </w:num>
  <w:num w:numId="43" w16cid:durableId="1932469228">
    <w:abstractNumId w:val="9"/>
  </w:num>
  <w:num w:numId="44" w16cid:durableId="1760559182">
    <w:abstractNumId w:val="7"/>
  </w:num>
  <w:num w:numId="45" w16cid:durableId="432365974">
    <w:abstractNumId w:val="6"/>
  </w:num>
  <w:num w:numId="46" w16cid:durableId="776019808">
    <w:abstractNumId w:val="5"/>
  </w:num>
  <w:num w:numId="47" w16cid:durableId="2140762264">
    <w:abstractNumId w:val="4"/>
  </w:num>
  <w:num w:numId="48" w16cid:durableId="726760480">
    <w:abstractNumId w:val="8"/>
  </w:num>
  <w:num w:numId="49" w16cid:durableId="1813905470">
    <w:abstractNumId w:val="3"/>
  </w:num>
  <w:num w:numId="50" w16cid:durableId="1595434309">
    <w:abstractNumId w:val="2"/>
  </w:num>
  <w:num w:numId="51" w16cid:durableId="1855413829">
    <w:abstractNumId w:val="1"/>
  </w:num>
  <w:num w:numId="52" w16cid:durableId="958267796">
    <w:abstractNumId w:val="0"/>
  </w:num>
  <w:num w:numId="53" w16cid:durableId="2130581890">
    <w:abstractNumId w:val="76"/>
  </w:num>
  <w:num w:numId="54" w16cid:durableId="1795319609">
    <w:abstractNumId w:val="50"/>
  </w:num>
  <w:num w:numId="55" w16cid:durableId="1503204482">
    <w:abstractNumId w:val="29"/>
  </w:num>
  <w:num w:numId="56" w16cid:durableId="35088768">
    <w:abstractNumId w:val="101"/>
  </w:num>
  <w:num w:numId="57" w16cid:durableId="1290891776">
    <w:abstractNumId w:val="19"/>
  </w:num>
  <w:num w:numId="58" w16cid:durableId="67699612">
    <w:abstractNumId w:val="108"/>
  </w:num>
  <w:num w:numId="59" w16cid:durableId="1643341676">
    <w:abstractNumId w:val="22"/>
  </w:num>
  <w:num w:numId="60" w16cid:durableId="1207066971">
    <w:abstractNumId w:val="23"/>
  </w:num>
  <w:num w:numId="61" w16cid:durableId="1441412957">
    <w:abstractNumId w:val="67"/>
  </w:num>
  <w:num w:numId="62" w16cid:durableId="1022781880">
    <w:abstractNumId w:val="97"/>
  </w:num>
  <w:num w:numId="63" w16cid:durableId="965357593">
    <w:abstractNumId w:val="60"/>
  </w:num>
  <w:num w:numId="64" w16cid:durableId="467557397">
    <w:abstractNumId w:val="99"/>
  </w:num>
  <w:num w:numId="65" w16cid:durableId="877855959">
    <w:abstractNumId w:val="66"/>
  </w:num>
  <w:num w:numId="66" w16cid:durableId="696196192">
    <w:abstractNumId w:val="55"/>
  </w:num>
  <w:num w:numId="67" w16cid:durableId="455031403">
    <w:abstractNumId w:val="43"/>
  </w:num>
  <w:num w:numId="68" w16cid:durableId="291061866">
    <w:abstractNumId w:val="13"/>
  </w:num>
  <w:num w:numId="69" w16cid:durableId="1190024972">
    <w:abstractNumId w:val="49"/>
  </w:num>
  <w:num w:numId="70" w16cid:durableId="1138690407">
    <w:abstractNumId w:val="95"/>
  </w:num>
  <w:num w:numId="71" w16cid:durableId="962805462">
    <w:abstractNumId w:val="14"/>
  </w:num>
  <w:num w:numId="72" w16cid:durableId="1949922339">
    <w:abstractNumId w:val="15"/>
  </w:num>
  <w:num w:numId="73" w16cid:durableId="891042590">
    <w:abstractNumId w:val="88"/>
  </w:num>
  <w:num w:numId="74" w16cid:durableId="28851139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75" w16cid:durableId="201987677">
    <w:abstractNumId w:val="70"/>
  </w:num>
  <w:num w:numId="76" w16cid:durableId="6715051">
    <w:abstractNumId w:val="93"/>
  </w:num>
  <w:num w:numId="77" w16cid:durableId="1222016705">
    <w:abstractNumId w:val="51"/>
  </w:num>
  <w:num w:numId="78" w16cid:durableId="1847404853">
    <w:abstractNumId w:val="106"/>
  </w:num>
  <w:num w:numId="79" w16cid:durableId="23681055">
    <w:abstractNumId w:val="84"/>
  </w:num>
  <w:num w:numId="80" w16cid:durableId="80296757">
    <w:abstractNumId w:val="45"/>
  </w:num>
  <w:num w:numId="81" w16cid:durableId="891112271">
    <w:abstractNumId w:val="86"/>
  </w:num>
  <w:num w:numId="82" w16cid:durableId="760641884">
    <w:abstractNumId w:val="73"/>
  </w:num>
  <w:num w:numId="83" w16cid:durableId="257101536">
    <w:abstractNumId w:val="27"/>
  </w:num>
  <w:num w:numId="84" w16cid:durableId="1246840752">
    <w:abstractNumId w:val="91"/>
  </w:num>
  <w:num w:numId="85" w16cid:durableId="25453943">
    <w:abstractNumId w:val="63"/>
  </w:num>
  <w:num w:numId="86" w16cid:durableId="328483631">
    <w:abstractNumId w:val="109"/>
  </w:num>
  <w:num w:numId="87" w16cid:durableId="90054551">
    <w:abstractNumId w:val="41"/>
  </w:num>
  <w:num w:numId="88" w16cid:durableId="544027602">
    <w:abstractNumId w:val="16"/>
  </w:num>
  <w:num w:numId="89" w16cid:durableId="809982204">
    <w:abstractNumId w:val="98"/>
  </w:num>
  <w:num w:numId="90" w16cid:durableId="2133859678">
    <w:abstractNumId w:val="40"/>
  </w:num>
  <w:num w:numId="91" w16cid:durableId="1076633684">
    <w:abstractNumId w:val="64"/>
  </w:num>
  <w:num w:numId="92" w16cid:durableId="382488479">
    <w:abstractNumId w:val="69"/>
  </w:num>
  <w:num w:numId="93" w16cid:durableId="1952586751">
    <w:abstractNumId w:val="61"/>
  </w:num>
  <w:num w:numId="94" w16cid:durableId="2000306513">
    <w:abstractNumId w:val="42"/>
  </w:num>
  <w:num w:numId="95" w16cid:durableId="1528059591">
    <w:abstractNumId w:val="85"/>
  </w:num>
  <w:num w:numId="96" w16cid:durableId="977956446">
    <w:abstractNumId w:val="12"/>
  </w:num>
  <w:num w:numId="97" w16cid:durableId="1661470642">
    <w:abstractNumId w:val="56"/>
  </w:num>
  <w:num w:numId="98" w16cid:durableId="1896350378">
    <w:abstractNumId w:val="48"/>
  </w:num>
  <w:num w:numId="99" w16cid:durableId="868957367">
    <w:abstractNumId w:val="21"/>
  </w:num>
  <w:num w:numId="100" w16cid:durableId="1792048645">
    <w:abstractNumId w:val="72"/>
  </w:num>
  <w:num w:numId="101" w16cid:durableId="2016758805">
    <w:abstractNumId w:val="103"/>
  </w:num>
  <w:num w:numId="102" w16cid:durableId="1305937717">
    <w:abstractNumId w:val="25"/>
  </w:num>
  <w:num w:numId="103" w16cid:durableId="2061709367">
    <w:abstractNumId w:val="77"/>
  </w:num>
  <w:num w:numId="104" w16cid:durableId="1955090090">
    <w:abstractNumId w:val="87"/>
  </w:num>
  <w:num w:numId="105" w16cid:durableId="1015613844">
    <w:abstractNumId w:val="96"/>
  </w:num>
  <w:num w:numId="106" w16cid:durableId="376974605">
    <w:abstractNumId w:val="79"/>
  </w:num>
  <w:num w:numId="107" w16cid:durableId="1607612171">
    <w:abstractNumId w:val="102"/>
  </w:num>
  <w:num w:numId="108" w16cid:durableId="1056590686">
    <w:abstractNumId w:val="68"/>
  </w:num>
  <w:num w:numId="109" w16cid:durableId="1889369165">
    <w:abstractNumId w:val="65"/>
  </w:num>
  <w:num w:numId="110" w16cid:durableId="1948346821">
    <w:abstractNumId w:val="26"/>
  </w:num>
  <w:num w:numId="111" w16cid:durableId="632296223">
    <w:abstractNumId w:val="58"/>
  </w:num>
  <w:num w:numId="112" w16cid:durableId="222059190">
    <w:abstractNumId w:val="83"/>
  </w:num>
  <w:num w:numId="113" w16cid:durableId="909847838">
    <w:abstractNumId w:val="11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50"/>
    <w:rsid w:val="000004B0"/>
    <w:rsid w:val="000114B4"/>
    <w:rsid w:val="00011CE0"/>
    <w:rsid w:val="00033A71"/>
    <w:rsid w:val="000369E0"/>
    <w:rsid w:val="00037FBD"/>
    <w:rsid w:val="00047E92"/>
    <w:rsid w:val="00054589"/>
    <w:rsid w:val="00055A45"/>
    <w:rsid w:val="00064EEA"/>
    <w:rsid w:val="000665C1"/>
    <w:rsid w:val="000832D5"/>
    <w:rsid w:val="000A0012"/>
    <w:rsid w:val="000A1457"/>
    <w:rsid w:val="000B0F55"/>
    <w:rsid w:val="000B249E"/>
    <w:rsid w:val="000B41C3"/>
    <w:rsid w:val="000E1E4C"/>
    <w:rsid w:val="00106950"/>
    <w:rsid w:val="00143BDB"/>
    <w:rsid w:val="00156B16"/>
    <w:rsid w:val="00156B3B"/>
    <w:rsid w:val="00167939"/>
    <w:rsid w:val="00172E2A"/>
    <w:rsid w:val="001827E3"/>
    <w:rsid w:val="0018589C"/>
    <w:rsid w:val="00190A98"/>
    <w:rsid w:val="001C5ED4"/>
    <w:rsid w:val="001C7931"/>
    <w:rsid w:val="001D730B"/>
    <w:rsid w:val="001F2A1B"/>
    <w:rsid w:val="002034E0"/>
    <w:rsid w:val="00204582"/>
    <w:rsid w:val="00211CB3"/>
    <w:rsid w:val="00211EB3"/>
    <w:rsid w:val="00214D27"/>
    <w:rsid w:val="002669FB"/>
    <w:rsid w:val="00272230"/>
    <w:rsid w:val="00280041"/>
    <w:rsid w:val="0028202F"/>
    <w:rsid w:val="00296AC5"/>
    <w:rsid w:val="002A4E25"/>
    <w:rsid w:val="002B40FE"/>
    <w:rsid w:val="002B797F"/>
    <w:rsid w:val="002C71C6"/>
    <w:rsid w:val="002D37F9"/>
    <w:rsid w:val="002D48A7"/>
    <w:rsid w:val="00314505"/>
    <w:rsid w:val="00326BC1"/>
    <w:rsid w:val="00334E88"/>
    <w:rsid w:val="00337361"/>
    <w:rsid w:val="00361E86"/>
    <w:rsid w:val="003625AC"/>
    <w:rsid w:val="00384772"/>
    <w:rsid w:val="003A28F2"/>
    <w:rsid w:val="003A77D6"/>
    <w:rsid w:val="003E4979"/>
    <w:rsid w:val="003F33F3"/>
    <w:rsid w:val="00400886"/>
    <w:rsid w:val="00402B9D"/>
    <w:rsid w:val="004056CF"/>
    <w:rsid w:val="004231D3"/>
    <w:rsid w:val="00426C9B"/>
    <w:rsid w:val="00433D11"/>
    <w:rsid w:val="00444184"/>
    <w:rsid w:val="00454D2A"/>
    <w:rsid w:val="0045750D"/>
    <w:rsid w:val="004579AA"/>
    <w:rsid w:val="00463351"/>
    <w:rsid w:val="00467FD2"/>
    <w:rsid w:val="0047170D"/>
    <w:rsid w:val="004834AE"/>
    <w:rsid w:val="004D64B6"/>
    <w:rsid w:val="004E73C8"/>
    <w:rsid w:val="005165F2"/>
    <w:rsid w:val="0053197D"/>
    <w:rsid w:val="00536E7A"/>
    <w:rsid w:val="005519E3"/>
    <w:rsid w:val="0056100A"/>
    <w:rsid w:val="005623E3"/>
    <w:rsid w:val="00567E24"/>
    <w:rsid w:val="0057488E"/>
    <w:rsid w:val="005B2922"/>
    <w:rsid w:val="005B2C48"/>
    <w:rsid w:val="005C0BE4"/>
    <w:rsid w:val="005C0CE6"/>
    <w:rsid w:val="005D0836"/>
    <w:rsid w:val="005E4594"/>
    <w:rsid w:val="005E6A0F"/>
    <w:rsid w:val="005E6DCB"/>
    <w:rsid w:val="00610666"/>
    <w:rsid w:val="006177C1"/>
    <w:rsid w:val="00620CCE"/>
    <w:rsid w:val="00633927"/>
    <w:rsid w:val="00633C9F"/>
    <w:rsid w:val="00654350"/>
    <w:rsid w:val="00656BBE"/>
    <w:rsid w:val="00667498"/>
    <w:rsid w:val="006913E0"/>
    <w:rsid w:val="006926B8"/>
    <w:rsid w:val="006936D8"/>
    <w:rsid w:val="00693B86"/>
    <w:rsid w:val="006B24BF"/>
    <w:rsid w:val="006C4513"/>
    <w:rsid w:val="006D04FD"/>
    <w:rsid w:val="006D0CF5"/>
    <w:rsid w:val="006E02B3"/>
    <w:rsid w:val="006E17CE"/>
    <w:rsid w:val="00703131"/>
    <w:rsid w:val="007338BB"/>
    <w:rsid w:val="007344DC"/>
    <w:rsid w:val="00753225"/>
    <w:rsid w:val="00753EA5"/>
    <w:rsid w:val="007A7459"/>
    <w:rsid w:val="007B6098"/>
    <w:rsid w:val="007B6B71"/>
    <w:rsid w:val="007C11E3"/>
    <w:rsid w:val="007C340D"/>
    <w:rsid w:val="007E09AD"/>
    <w:rsid w:val="0081225B"/>
    <w:rsid w:val="00812865"/>
    <w:rsid w:val="008147DF"/>
    <w:rsid w:val="00826583"/>
    <w:rsid w:val="008315F1"/>
    <w:rsid w:val="00856831"/>
    <w:rsid w:val="00885858"/>
    <w:rsid w:val="008A3F38"/>
    <w:rsid w:val="008A63AB"/>
    <w:rsid w:val="008B5386"/>
    <w:rsid w:val="008F475E"/>
    <w:rsid w:val="009000D8"/>
    <w:rsid w:val="0090068D"/>
    <w:rsid w:val="0090278D"/>
    <w:rsid w:val="00904BB6"/>
    <w:rsid w:val="00910EEF"/>
    <w:rsid w:val="009115F0"/>
    <w:rsid w:val="00912628"/>
    <w:rsid w:val="009205E3"/>
    <w:rsid w:val="00923363"/>
    <w:rsid w:val="00931FF7"/>
    <w:rsid w:val="00933195"/>
    <w:rsid w:val="00944E0E"/>
    <w:rsid w:val="00950FCB"/>
    <w:rsid w:val="0096201B"/>
    <w:rsid w:val="0098143C"/>
    <w:rsid w:val="00981F15"/>
    <w:rsid w:val="00997227"/>
    <w:rsid w:val="009A19BE"/>
    <w:rsid w:val="009D21B9"/>
    <w:rsid w:val="009E0B0E"/>
    <w:rsid w:val="009E4439"/>
    <w:rsid w:val="009F2BD5"/>
    <w:rsid w:val="009F6215"/>
    <w:rsid w:val="00A125C6"/>
    <w:rsid w:val="00A4105D"/>
    <w:rsid w:val="00A43E0C"/>
    <w:rsid w:val="00A4611C"/>
    <w:rsid w:val="00A47560"/>
    <w:rsid w:val="00A56590"/>
    <w:rsid w:val="00A8223F"/>
    <w:rsid w:val="00A8248C"/>
    <w:rsid w:val="00A84AD0"/>
    <w:rsid w:val="00AA6B49"/>
    <w:rsid w:val="00AA7306"/>
    <w:rsid w:val="00AB43AD"/>
    <w:rsid w:val="00AC091B"/>
    <w:rsid w:val="00AE0760"/>
    <w:rsid w:val="00AE43C0"/>
    <w:rsid w:val="00AF5B7F"/>
    <w:rsid w:val="00B07C2A"/>
    <w:rsid w:val="00B10FD2"/>
    <w:rsid w:val="00B128CD"/>
    <w:rsid w:val="00B352E8"/>
    <w:rsid w:val="00B355E9"/>
    <w:rsid w:val="00B412BA"/>
    <w:rsid w:val="00B422B3"/>
    <w:rsid w:val="00B54E56"/>
    <w:rsid w:val="00B66638"/>
    <w:rsid w:val="00B7725C"/>
    <w:rsid w:val="00B9408A"/>
    <w:rsid w:val="00BA69AE"/>
    <w:rsid w:val="00BA7038"/>
    <w:rsid w:val="00BB1164"/>
    <w:rsid w:val="00BC3D41"/>
    <w:rsid w:val="00BD1389"/>
    <w:rsid w:val="00BD3BAA"/>
    <w:rsid w:val="00BE1BB8"/>
    <w:rsid w:val="00BE2CC0"/>
    <w:rsid w:val="00C02E66"/>
    <w:rsid w:val="00C02FC1"/>
    <w:rsid w:val="00C12509"/>
    <w:rsid w:val="00C139A9"/>
    <w:rsid w:val="00C211AF"/>
    <w:rsid w:val="00C23A21"/>
    <w:rsid w:val="00C33BCF"/>
    <w:rsid w:val="00C40132"/>
    <w:rsid w:val="00C4727F"/>
    <w:rsid w:val="00C60A74"/>
    <w:rsid w:val="00C742ED"/>
    <w:rsid w:val="00C756D7"/>
    <w:rsid w:val="00C80715"/>
    <w:rsid w:val="00C83B1C"/>
    <w:rsid w:val="00C94619"/>
    <w:rsid w:val="00CA0ACC"/>
    <w:rsid w:val="00CB6055"/>
    <w:rsid w:val="00CC0C9E"/>
    <w:rsid w:val="00CC7C65"/>
    <w:rsid w:val="00CD345D"/>
    <w:rsid w:val="00CD3D7D"/>
    <w:rsid w:val="00D109F9"/>
    <w:rsid w:val="00D26472"/>
    <w:rsid w:val="00D527C6"/>
    <w:rsid w:val="00D72D06"/>
    <w:rsid w:val="00D75AD8"/>
    <w:rsid w:val="00D939FD"/>
    <w:rsid w:val="00D94713"/>
    <w:rsid w:val="00DA0962"/>
    <w:rsid w:val="00DB26D8"/>
    <w:rsid w:val="00DC1CA8"/>
    <w:rsid w:val="00DE3123"/>
    <w:rsid w:val="00DF1E8D"/>
    <w:rsid w:val="00DF2718"/>
    <w:rsid w:val="00E00173"/>
    <w:rsid w:val="00E025E5"/>
    <w:rsid w:val="00E10EE9"/>
    <w:rsid w:val="00E148D2"/>
    <w:rsid w:val="00E23A75"/>
    <w:rsid w:val="00E43E58"/>
    <w:rsid w:val="00E518B1"/>
    <w:rsid w:val="00E770E2"/>
    <w:rsid w:val="00E8412B"/>
    <w:rsid w:val="00EA653B"/>
    <w:rsid w:val="00EB05D7"/>
    <w:rsid w:val="00EC3466"/>
    <w:rsid w:val="00EE361E"/>
    <w:rsid w:val="00EE77BA"/>
    <w:rsid w:val="00EF1496"/>
    <w:rsid w:val="00EF35A8"/>
    <w:rsid w:val="00EF42A1"/>
    <w:rsid w:val="00F00E7D"/>
    <w:rsid w:val="00F0328C"/>
    <w:rsid w:val="00F05ED8"/>
    <w:rsid w:val="00F3415E"/>
    <w:rsid w:val="00F369F6"/>
    <w:rsid w:val="00F671C5"/>
    <w:rsid w:val="00F7148F"/>
    <w:rsid w:val="00F85466"/>
    <w:rsid w:val="00F9199F"/>
    <w:rsid w:val="00FD3635"/>
    <w:rsid w:val="00FD6BB9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C077A"/>
  <w15:chartTrackingRefBased/>
  <w15:docId w15:val="{66CD8B46-ED77-4E0C-9BB9-897EEF11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78D"/>
    <w:rPr>
      <w:rFonts w:ascii="Arial" w:hAnsi="Arial"/>
      <w:color w:val="000000"/>
      <w:kern w:val="28"/>
      <w:sz w:val="22"/>
      <w:szCs w:val="48"/>
    </w:rPr>
  </w:style>
  <w:style w:type="paragraph" w:styleId="Heading1">
    <w:name w:val="heading 1"/>
    <w:basedOn w:val="Normal"/>
    <w:next w:val="Normal"/>
    <w:qFormat/>
    <w:rsid w:val="007344D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44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44DC"/>
    <w:pPr>
      <w:keepNext/>
      <w:ind w:left="2880"/>
      <w:jc w:val="both"/>
      <w:outlineLvl w:val="2"/>
    </w:pPr>
    <w:rPr>
      <w:color w:val="auto"/>
      <w:kern w:val="0"/>
      <w:szCs w:val="20"/>
      <w:u w:val="single"/>
    </w:rPr>
  </w:style>
  <w:style w:type="paragraph" w:styleId="Heading4">
    <w:name w:val="heading 4"/>
    <w:basedOn w:val="Normal"/>
    <w:next w:val="Normal"/>
    <w:qFormat/>
    <w:rsid w:val="007344D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44DC"/>
    <w:pPr>
      <w:keepNext/>
      <w:outlineLvl w:val="4"/>
    </w:pPr>
    <w:rPr>
      <w:b/>
      <w:color w:val="auto"/>
      <w:kern w:val="0"/>
      <w:sz w:val="28"/>
      <w:szCs w:val="20"/>
    </w:rPr>
  </w:style>
  <w:style w:type="paragraph" w:styleId="Heading6">
    <w:name w:val="heading 6"/>
    <w:basedOn w:val="Normal"/>
    <w:next w:val="Normal"/>
    <w:qFormat/>
    <w:rsid w:val="007344D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0278D"/>
    <w:pPr>
      <w:keepNext/>
      <w:tabs>
        <w:tab w:val="left" w:pos="1800"/>
      </w:tabs>
      <w:ind w:left="450" w:hanging="720"/>
      <w:jc w:val="both"/>
      <w:outlineLvl w:val="6"/>
    </w:pPr>
    <w:rPr>
      <w:b/>
      <w:color w:val="auto"/>
      <w:kern w:val="0"/>
      <w:sz w:val="24"/>
      <w:szCs w:val="20"/>
    </w:rPr>
  </w:style>
  <w:style w:type="paragraph" w:styleId="Heading8">
    <w:name w:val="heading 8"/>
    <w:basedOn w:val="Normal"/>
    <w:next w:val="Normal"/>
    <w:qFormat/>
    <w:rsid w:val="007344D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44DC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7C2A"/>
    <w:pPr>
      <w:tabs>
        <w:tab w:val="center" w:pos="4320"/>
        <w:tab w:val="right" w:pos="8640"/>
      </w:tabs>
    </w:pPr>
    <w:rPr>
      <w:color w:val="auto"/>
      <w:kern w:val="0"/>
      <w:sz w:val="24"/>
      <w:szCs w:val="20"/>
    </w:rPr>
  </w:style>
  <w:style w:type="paragraph" w:styleId="Footer">
    <w:name w:val="footer"/>
    <w:basedOn w:val="Normal"/>
    <w:rsid w:val="00B07C2A"/>
    <w:pPr>
      <w:tabs>
        <w:tab w:val="center" w:pos="4320"/>
        <w:tab w:val="right" w:pos="8640"/>
      </w:tabs>
    </w:pPr>
    <w:rPr>
      <w:color w:val="auto"/>
      <w:kern w:val="0"/>
      <w:sz w:val="24"/>
      <w:szCs w:val="20"/>
    </w:rPr>
  </w:style>
  <w:style w:type="paragraph" w:styleId="Title">
    <w:name w:val="Title"/>
    <w:basedOn w:val="Normal"/>
    <w:qFormat/>
    <w:rsid w:val="00B07C2A"/>
    <w:pPr>
      <w:spacing w:before="240" w:after="60"/>
      <w:jc w:val="center"/>
    </w:pPr>
    <w:rPr>
      <w:b/>
      <w:color w:val="auto"/>
      <w:sz w:val="32"/>
      <w:szCs w:val="20"/>
    </w:rPr>
  </w:style>
  <w:style w:type="paragraph" w:styleId="BodyText">
    <w:name w:val="Body Text"/>
    <w:basedOn w:val="Normal"/>
    <w:rsid w:val="00DC1CA8"/>
    <w:pPr>
      <w:spacing w:after="120"/>
    </w:pPr>
    <w:rPr>
      <w:color w:val="auto"/>
      <w:kern w:val="0"/>
      <w:sz w:val="24"/>
      <w:szCs w:val="20"/>
    </w:rPr>
  </w:style>
  <w:style w:type="paragraph" w:styleId="BodyText3">
    <w:name w:val="Body Text 3"/>
    <w:basedOn w:val="Normal"/>
    <w:rsid w:val="00DC1CA8"/>
    <w:pPr>
      <w:jc w:val="both"/>
    </w:pPr>
    <w:rPr>
      <w:color w:val="auto"/>
      <w:kern w:val="0"/>
      <w:szCs w:val="20"/>
    </w:rPr>
  </w:style>
  <w:style w:type="character" w:styleId="Hyperlink">
    <w:name w:val="Hyperlink"/>
    <w:basedOn w:val="DefaultParagraphFont"/>
    <w:rsid w:val="00DC1CA8"/>
    <w:rPr>
      <w:color w:val="0000FF"/>
      <w:u w:val="single"/>
    </w:rPr>
  </w:style>
  <w:style w:type="character" w:customStyle="1" w:styleId="StyleArial">
    <w:name w:val="Style Arial"/>
    <w:basedOn w:val="DefaultParagraphFont"/>
    <w:rsid w:val="0090278D"/>
    <w:rPr>
      <w:rFonts w:ascii="Arial" w:hAnsi="Arial"/>
      <w:sz w:val="22"/>
    </w:rPr>
  </w:style>
  <w:style w:type="paragraph" w:styleId="BodyText2">
    <w:name w:val="Body Text 2"/>
    <w:basedOn w:val="Normal"/>
    <w:rsid w:val="0090278D"/>
    <w:pPr>
      <w:spacing w:after="120" w:line="480" w:lineRule="auto"/>
    </w:pPr>
  </w:style>
  <w:style w:type="paragraph" w:styleId="BodyTextIndent">
    <w:name w:val="Body Text Indent"/>
    <w:basedOn w:val="Normal"/>
    <w:rsid w:val="007344DC"/>
    <w:pPr>
      <w:spacing w:after="120"/>
      <w:ind w:left="360"/>
    </w:pPr>
  </w:style>
  <w:style w:type="paragraph" w:styleId="BodyTextIndent2">
    <w:name w:val="Body Text Indent 2"/>
    <w:basedOn w:val="Normal"/>
    <w:rsid w:val="007344DC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7344DC"/>
  </w:style>
  <w:style w:type="paragraph" w:customStyle="1" w:styleId="offset1">
    <w:name w:val="offset1"/>
    <w:basedOn w:val="Normal"/>
    <w:rsid w:val="007344DC"/>
    <w:pPr>
      <w:tabs>
        <w:tab w:val="right" w:pos="1440"/>
      </w:tabs>
      <w:ind w:left="1800" w:hanging="1080"/>
    </w:pPr>
    <w:rPr>
      <w:b/>
      <w:color w:val="auto"/>
      <w:kern w:val="0"/>
      <w:szCs w:val="20"/>
    </w:rPr>
  </w:style>
  <w:style w:type="paragraph" w:styleId="BlockText">
    <w:name w:val="Block Text"/>
    <w:basedOn w:val="Normal"/>
    <w:rsid w:val="007344DC"/>
    <w:pPr>
      <w:tabs>
        <w:tab w:val="left" w:pos="6930"/>
        <w:tab w:val="left" w:pos="7020"/>
        <w:tab w:val="left" w:pos="7110"/>
        <w:tab w:val="left" w:pos="8550"/>
        <w:tab w:val="left" w:pos="9270"/>
      </w:tabs>
      <w:ind w:left="720" w:right="2160" w:hanging="720"/>
      <w:jc w:val="both"/>
    </w:pPr>
    <w:rPr>
      <w:b/>
      <w:color w:val="auto"/>
      <w:kern w:val="0"/>
      <w:sz w:val="24"/>
      <w:szCs w:val="20"/>
    </w:rPr>
  </w:style>
  <w:style w:type="paragraph" w:styleId="Caption">
    <w:name w:val="caption"/>
    <w:basedOn w:val="Normal"/>
    <w:next w:val="Normal"/>
    <w:qFormat/>
    <w:rsid w:val="007344DC"/>
    <w:pPr>
      <w:jc w:val="center"/>
    </w:pPr>
    <w:rPr>
      <w:b/>
      <w:color w:val="auto"/>
      <w:kern w:val="0"/>
      <w:sz w:val="24"/>
      <w:szCs w:val="20"/>
    </w:rPr>
  </w:style>
  <w:style w:type="paragraph" w:styleId="BodyTextIndent3">
    <w:name w:val="Body Text Indent 3"/>
    <w:basedOn w:val="Normal"/>
    <w:rsid w:val="007344DC"/>
    <w:pPr>
      <w:ind w:right="90" w:firstLine="720"/>
      <w:jc w:val="both"/>
    </w:pPr>
    <w:rPr>
      <w:color w:val="auto"/>
      <w:kern w:val="0"/>
      <w:szCs w:val="20"/>
    </w:rPr>
  </w:style>
  <w:style w:type="paragraph" w:styleId="Subtitle">
    <w:name w:val="Subtitle"/>
    <w:basedOn w:val="Normal"/>
    <w:qFormat/>
    <w:rsid w:val="007344DC"/>
    <w:rPr>
      <w:rFonts w:ascii="Times New Roman" w:hAnsi="Times New Roman"/>
      <w:b/>
      <w:color w:val="auto"/>
      <w:kern w:val="0"/>
      <w:sz w:val="20"/>
      <w:szCs w:val="20"/>
    </w:rPr>
  </w:style>
  <w:style w:type="character" w:styleId="FollowedHyperlink">
    <w:name w:val="FollowedHyperlink"/>
    <w:basedOn w:val="DefaultParagraphFont"/>
    <w:rsid w:val="007344DC"/>
    <w:rPr>
      <w:color w:val="800080"/>
      <w:u w:val="single"/>
    </w:rPr>
  </w:style>
  <w:style w:type="paragraph" w:styleId="ListBullet">
    <w:name w:val="List Bullet"/>
    <w:basedOn w:val="Normal"/>
    <w:autoRedefine/>
    <w:rsid w:val="007344DC"/>
    <w:pPr>
      <w:numPr>
        <w:numId w:val="43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Bullet2">
    <w:name w:val="List Bullet 2"/>
    <w:basedOn w:val="Normal"/>
    <w:autoRedefine/>
    <w:rsid w:val="007344DC"/>
    <w:pPr>
      <w:numPr>
        <w:numId w:val="44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Bullet3">
    <w:name w:val="List Bullet 3"/>
    <w:basedOn w:val="Normal"/>
    <w:autoRedefine/>
    <w:rsid w:val="007344DC"/>
    <w:pPr>
      <w:numPr>
        <w:numId w:val="45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Bullet4">
    <w:name w:val="List Bullet 4"/>
    <w:basedOn w:val="Normal"/>
    <w:autoRedefine/>
    <w:rsid w:val="007344DC"/>
    <w:pPr>
      <w:numPr>
        <w:numId w:val="46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Bullet5">
    <w:name w:val="List Bullet 5"/>
    <w:basedOn w:val="Normal"/>
    <w:autoRedefine/>
    <w:rsid w:val="007344DC"/>
    <w:pPr>
      <w:numPr>
        <w:numId w:val="47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Number">
    <w:name w:val="List Number"/>
    <w:basedOn w:val="Normal"/>
    <w:rsid w:val="007344DC"/>
    <w:pPr>
      <w:numPr>
        <w:numId w:val="48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Number2">
    <w:name w:val="List Number 2"/>
    <w:basedOn w:val="Normal"/>
    <w:rsid w:val="007344DC"/>
    <w:pPr>
      <w:numPr>
        <w:numId w:val="49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Number3">
    <w:name w:val="List Number 3"/>
    <w:basedOn w:val="Normal"/>
    <w:rsid w:val="007344DC"/>
    <w:pPr>
      <w:numPr>
        <w:numId w:val="50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Number4">
    <w:name w:val="List Number 4"/>
    <w:basedOn w:val="Normal"/>
    <w:rsid w:val="007344DC"/>
    <w:pPr>
      <w:numPr>
        <w:numId w:val="51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Number5">
    <w:name w:val="List Number 5"/>
    <w:basedOn w:val="Normal"/>
    <w:rsid w:val="007344DC"/>
    <w:pPr>
      <w:numPr>
        <w:numId w:val="52"/>
      </w:numPr>
    </w:pPr>
    <w:rPr>
      <w:rFonts w:ascii="Times New Roman" w:hAnsi="Times New Roman"/>
      <w:color w:val="auto"/>
      <w:kern w:val="0"/>
      <w:sz w:val="20"/>
      <w:szCs w:val="20"/>
    </w:rPr>
  </w:style>
  <w:style w:type="table" w:styleId="TableGrid">
    <w:name w:val="Table Grid"/>
    <w:basedOn w:val="TableNormal"/>
    <w:rsid w:val="00DB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TOC2"/>
    <w:semiHidden/>
    <w:rsid w:val="009205E3"/>
    <w:pPr>
      <w:tabs>
        <w:tab w:val="right" w:leader="dot" w:pos="9720"/>
      </w:tabs>
    </w:pPr>
    <w:rPr>
      <w:rFonts w:ascii="AvantGarde" w:hAnsi="AvantGarde"/>
      <w:b/>
      <w:i/>
      <w:noProof/>
      <w:sz w:val="36"/>
    </w:rPr>
  </w:style>
  <w:style w:type="paragraph" w:styleId="TOC2">
    <w:name w:val="toc 2"/>
    <w:basedOn w:val="Normal"/>
    <w:next w:val="Normal"/>
    <w:semiHidden/>
    <w:rsid w:val="009205E3"/>
    <w:pPr>
      <w:tabs>
        <w:tab w:val="right" w:leader="dot" w:pos="9720"/>
      </w:tabs>
      <w:ind w:left="220"/>
    </w:pPr>
    <w:rPr>
      <w:b/>
      <w:color w:val="auto"/>
      <w:kern w:val="0"/>
      <w:szCs w:val="20"/>
    </w:rPr>
  </w:style>
  <w:style w:type="paragraph" w:styleId="BalloonText">
    <w:name w:val="Balloon Text"/>
    <w:basedOn w:val="Normal"/>
    <w:semiHidden/>
    <w:rsid w:val="00454D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7DF"/>
    <w:pPr>
      <w:ind w:left="720"/>
    </w:pPr>
  </w:style>
  <w:style w:type="paragraph" w:styleId="Revision">
    <w:name w:val="Revision"/>
    <w:hidden/>
    <w:uiPriority w:val="99"/>
    <w:semiHidden/>
    <w:rsid w:val="00055A45"/>
    <w:rPr>
      <w:rFonts w:ascii="Arial" w:hAnsi="Arial"/>
      <w:color w:val="000000"/>
      <w:kern w:val="28"/>
      <w:sz w:val="2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DAS 2026">
      <a:dk1>
        <a:srgbClr val="000000"/>
      </a:dk1>
      <a:lt1>
        <a:srgbClr val="FFFFFF"/>
      </a:lt1>
      <a:dk2>
        <a:srgbClr val="00579B"/>
      </a:dk2>
      <a:lt2>
        <a:srgbClr val="FFFFFF"/>
      </a:lt2>
      <a:accent1>
        <a:srgbClr val="1A8CAA"/>
      </a:accent1>
      <a:accent2>
        <a:srgbClr val="618B5D"/>
      </a:accent2>
      <a:accent3>
        <a:srgbClr val="425F3F"/>
      </a:accent3>
      <a:accent4>
        <a:srgbClr val="E7E6E6"/>
      </a:accent4>
      <a:accent5>
        <a:srgbClr val="E1B924"/>
      </a:accent5>
      <a:accent6>
        <a:srgbClr val="263B80"/>
      </a:accent6>
      <a:hlink>
        <a:srgbClr val="00579B"/>
      </a:hlink>
      <a:folHlink>
        <a:srgbClr val="1A8CA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9333e0c0-1495-4f6e-9f18-9c5629cbe005">A-G</Chapter>
    <Alpha_x002f_Number xmlns="9333e0c0-1495-4f6e-9f18-9c5629cbe005">G</Alpha_x002f_Number>
    <Effective_x0020_Date xmlns="9333e0c0-1495-4f6e-9f18-9c5629cbe005" xsi:nil="true"/>
    <PublishingExpirationDate xmlns="http://schemas.microsoft.com/sharepoint/v3" xsi:nil="true"/>
    <PublishingStartDate xmlns="http://schemas.microsoft.com/sharepoint/v3" xsi:nil="true"/>
    <Topic_x0020_Area xmlns="9333e0c0-1495-4f6e-9f18-9c5629cbe005">YEC</Topic_x0020_Area>
    <Document_x0020_title xmlns="9333e0c0-1495-4f6e-9f18-9c5629cbe005">
      <Url xsi:nil="true"/>
      <Description xsi:nil="true"/>
    </Document_x0020_title>
  </documentManagement>
</p:properties>
</file>

<file path=customXml/itemProps1.xml><?xml version="1.0" encoding="utf-8"?>
<ds:datastoreItem xmlns:ds="http://schemas.openxmlformats.org/officeDocument/2006/customXml" ds:itemID="{4AF295CD-7263-4249-97B1-629C4D0EF60A}"/>
</file>

<file path=customXml/itemProps2.xml><?xml version="1.0" encoding="utf-8"?>
<ds:datastoreItem xmlns:ds="http://schemas.openxmlformats.org/officeDocument/2006/customXml" ds:itemID="{F33254D6-60F6-4F7C-B9BD-26A2ECAE2648}"/>
</file>

<file path=customXml/itemProps3.xml><?xml version="1.0" encoding="utf-8"?>
<ds:datastoreItem xmlns:ds="http://schemas.openxmlformats.org/officeDocument/2006/customXml" ds:itemID="{964CEBE7-1F6A-4316-912D-3CAEDDFECF46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E</vt:lpstr>
    </vt:vector>
  </TitlesOfParts>
  <Company>State of Oregon DAS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G</dc:title>
  <dc:subject/>
  <dc:creator>State of Oregon DAS</dc:creator>
  <cp:keywords/>
  <dc:description/>
  <cp:lastModifiedBy>RIZZO Valentina * DAS</cp:lastModifiedBy>
  <cp:revision>13</cp:revision>
  <cp:lastPrinted>2010-05-20T20:06:00Z</cp:lastPrinted>
  <dcterms:created xsi:type="dcterms:W3CDTF">2022-03-31T17:59:00Z</dcterms:created>
  <dcterms:modified xsi:type="dcterms:W3CDTF">2026-06-16T16:19:00Z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2024-04-17T18:52:47Z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b78a8831-e4f4-4aa0-803c-924956f2d6c3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0x010100CE0E7A523623CB4F8C0C3CD503D8FBAF</vt:lpwstr>
  </property>
</Properties>
</file>