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34" w:rsidRDefault="00714534" w:rsidP="00DF7D95">
      <w:pPr>
        <w:jc w:val="center"/>
        <w:rPr>
          <w:b/>
          <w:sz w:val="28"/>
          <w:szCs w:val="28"/>
        </w:rPr>
      </w:pPr>
    </w:p>
    <w:p w:rsidR="00714534" w:rsidRDefault="0093466D" w:rsidP="00DF7D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229747</wp:posOffset>
                </wp:positionV>
                <wp:extent cx="661452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5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534" w:rsidRPr="0093466D" w:rsidRDefault="00714534" w:rsidP="00714534">
                            <w:pPr>
                              <w:ind w:right="-210"/>
                              <w:jc w:val="center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>1 = Not</w:t>
                            </w:r>
                            <w:r w:rsidR="00C939A6" w:rsidRPr="0093466D">
                              <w:rPr>
                                <w:rFonts w:ascii="Rockwell" w:hAnsi="Rockwell"/>
                                <w:b/>
                              </w:rPr>
                              <w:t xml:space="preserve"> complete </w:t>
                            </w: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 xml:space="preserve">   2 = </w:t>
                            </w:r>
                            <w:r w:rsidR="00C939A6" w:rsidRPr="0093466D">
                              <w:rPr>
                                <w:rFonts w:ascii="Rockwell" w:hAnsi="Rockwell"/>
                                <w:b/>
                              </w:rPr>
                              <w:t xml:space="preserve">Discussed  </w:t>
                            </w: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 xml:space="preserve"> 3 = </w:t>
                            </w:r>
                            <w:proofErr w:type="gramStart"/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>In</w:t>
                            </w:r>
                            <w:proofErr w:type="gramEnd"/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 xml:space="preserve"> progress</w:t>
                            </w:r>
                            <w:r w:rsidR="00C939A6" w:rsidRPr="0093466D">
                              <w:rPr>
                                <w:rFonts w:ascii="Rockwell" w:hAnsi="Rockwell"/>
                                <w:b/>
                              </w:rPr>
                              <w:t xml:space="preserve">  </w:t>
                            </w: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 xml:space="preserve"> 4 = Nearly </w:t>
                            </w:r>
                            <w:r w:rsidR="00C939A6" w:rsidRPr="0093466D">
                              <w:rPr>
                                <w:rFonts w:ascii="Rockwell" w:hAnsi="Rockwell"/>
                                <w:b/>
                              </w:rPr>
                              <w:t>complete</w:t>
                            </w: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="00C939A6" w:rsidRPr="0093466D">
                              <w:rPr>
                                <w:rFonts w:ascii="Rockwell" w:hAnsi="Rockwell"/>
                                <w:b/>
                              </w:rPr>
                              <w:t xml:space="preserve">  </w:t>
                            </w: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 xml:space="preserve">5 = </w:t>
                            </w:r>
                            <w:r w:rsidR="00C939A6" w:rsidRPr="0093466D">
                              <w:rPr>
                                <w:rFonts w:ascii="Rockwell" w:hAnsi="Rockwell"/>
                                <w:b/>
                              </w:rPr>
                              <w:t>Complete</w:t>
                            </w:r>
                          </w:p>
                          <w:p w:rsidR="00714534" w:rsidRDefault="00714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75pt;margin-top:18.1pt;width:520.8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" fillcolor="white [3201]" stroked="f" strokeweight=".5pt">
                <v:textbox>
                  <w:txbxContent>
                    <w:p w:rsidR="00714534" w:rsidRPr="0093466D" w:rsidRDefault="00714534" w:rsidP="00714534">
                      <w:pPr>
                        <w:ind w:right="-210"/>
                        <w:jc w:val="center"/>
                        <w:rPr>
                          <w:rFonts w:ascii="Rockwell" w:hAnsi="Rockwell"/>
                          <w:b/>
                        </w:rPr>
                      </w:pPr>
                      <w:r w:rsidRPr="0093466D">
                        <w:rPr>
                          <w:rFonts w:ascii="Rockwell" w:hAnsi="Rockwell"/>
                          <w:b/>
                        </w:rPr>
                        <w:t>1 = Not</w:t>
                      </w:r>
                      <w:r w:rsidR="00C939A6" w:rsidRPr="0093466D">
                        <w:rPr>
                          <w:rFonts w:ascii="Rockwell" w:hAnsi="Rockwell"/>
                          <w:b/>
                        </w:rPr>
                        <w:t xml:space="preserve"> complete </w:t>
                      </w:r>
                      <w:r w:rsidRPr="0093466D">
                        <w:rPr>
                          <w:rFonts w:ascii="Rockwell" w:hAnsi="Rockwell"/>
                          <w:b/>
                        </w:rPr>
                        <w:t xml:space="preserve">   2 = </w:t>
                      </w:r>
                      <w:r w:rsidR="00C939A6" w:rsidRPr="0093466D">
                        <w:rPr>
                          <w:rFonts w:ascii="Rockwell" w:hAnsi="Rockwell"/>
                          <w:b/>
                        </w:rPr>
                        <w:t xml:space="preserve">Discussed  </w:t>
                      </w:r>
                      <w:r w:rsidRPr="0093466D">
                        <w:rPr>
                          <w:rFonts w:ascii="Rockwell" w:hAnsi="Rockwell"/>
                          <w:b/>
                        </w:rPr>
                        <w:t xml:space="preserve"> 3 = </w:t>
                      </w:r>
                      <w:proofErr w:type="gramStart"/>
                      <w:r w:rsidRPr="0093466D">
                        <w:rPr>
                          <w:rFonts w:ascii="Rockwell" w:hAnsi="Rockwell"/>
                          <w:b/>
                        </w:rPr>
                        <w:t>In</w:t>
                      </w:r>
                      <w:proofErr w:type="gramEnd"/>
                      <w:r w:rsidRPr="0093466D">
                        <w:rPr>
                          <w:rFonts w:ascii="Rockwell" w:hAnsi="Rockwell"/>
                          <w:b/>
                        </w:rPr>
                        <w:t xml:space="preserve"> progress</w:t>
                      </w:r>
                      <w:r w:rsidR="00C939A6" w:rsidRPr="0093466D">
                        <w:rPr>
                          <w:rFonts w:ascii="Rockwell" w:hAnsi="Rockwell"/>
                          <w:b/>
                        </w:rPr>
                        <w:t xml:space="preserve">  </w:t>
                      </w:r>
                      <w:r w:rsidRPr="0093466D">
                        <w:rPr>
                          <w:rFonts w:ascii="Rockwell" w:hAnsi="Rockwell"/>
                          <w:b/>
                        </w:rPr>
                        <w:t xml:space="preserve"> 4 = Nearly </w:t>
                      </w:r>
                      <w:r w:rsidR="00C939A6" w:rsidRPr="0093466D">
                        <w:rPr>
                          <w:rFonts w:ascii="Rockwell" w:hAnsi="Rockwell"/>
                          <w:b/>
                        </w:rPr>
                        <w:t>complete</w:t>
                      </w:r>
                      <w:r w:rsidRPr="0093466D"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="00C939A6" w:rsidRPr="0093466D">
                        <w:rPr>
                          <w:rFonts w:ascii="Rockwell" w:hAnsi="Rockwell"/>
                          <w:b/>
                        </w:rPr>
                        <w:t xml:space="preserve">  </w:t>
                      </w:r>
                      <w:r w:rsidRPr="0093466D">
                        <w:rPr>
                          <w:rFonts w:ascii="Rockwell" w:hAnsi="Rockwell"/>
                          <w:b/>
                        </w:rPr>
                        <w:t xml:space="preserve">5 = </w:t>
                      </w:r>
                      <w:r w:rsidR="00C939A6" w:rsidRPr="0093466D">
                        <w:rPr>
                          <w:rFonts w:ascii="Rockwell" w:hAnsi="Rockwell"/>
                          <w:b/>
                        </w:rPr>
                        <w:t>Complete</w:t>
                      </w:r>
                    </w:p>
                    <w:p w:rsidR="00714534" w:rsidRDefault="0071453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1980"/>
      </w:tblGrid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The agency’s strategic plan maps out continuity for critical position vacancies.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When budget planning, the agency discusses recruitment outreach, resource sharing, position management and onboarding costs.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075EC6" w:rsidRDefault="00075EC6" w:rsidP="00075EC6">
            <w:pPr>
              <w:pStyle w:val="ListParagraph"/>
              <w:ind w:left="342" w:right="72"/>
            </w:pPr>
          </w:p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The agency takes into consideration the core competencies necessary for both inside and outside candidates to be successful in a position and assesses the candidate’s future potential.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The agency has an outreach strategy for critical positions that are difficult to recruit and successfully fill.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The agency’s onboarding program includes new employee orientation, assigning a mentor, development plans and performance management expectations.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5C116C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The agency training plan covers areas such as onboarding new employees, mentor</w:t>
            </w:r>
            <w:r w:rsidR="005C116C">
              <w:t>ing</w:t>
            </w:r>
            <w:r w:rsidRPr="0093466D">
              <w:t xml:space="preserve">, </w:t>
            </w:r>
            <w:proofErr w:type="gramStart"/>
            <w:r w:rsidRPr="0093466D">
              <w:t>leadership</w:t>
            </w:r>
            <w:proofErr w:type="gramEnd"/>
            <w:r w:rsidRPr="0093466D">
              <w:t xml:space="preserve"> development and employee engagement.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The agency did a skills gap</w:t>
            </w:r>
            <w:bookmarkStart w:id="0" w:name="_GoBack"/>
            <w:bookmarkEnd w:id="0"/>
            <w:r w:rsidRPr="0093466D">
              <w:t xml:space="preserve"> analysis for critical positions in the past two years.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Supervisors are held accountable for completing performance evaluations and independent career development plans.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Employees have access to tools to share resources and knowledge.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pStyle w:val="ListParagraph"/>
              <w:numPr>
                <w:ilvl w:val="0"/>
                <w:numId w:val="2"/>
              </w:numPr>
              <w:ind w:left="342" w:right="72"/>
            </w:pPr>
            <w:r w:rsidRPr="0093466D">
              <w:t>The agency regularly reviews exit surveys.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  <w:tr w:rsidR="0093466D" w:rsidTr="0093466D">
        <w:trPr>
          <w:trHeight w:val="806"/>
        </w:trPr>
        <w:tc>
          <w:tcPr>
            <w:tcW w:w="8280" w:type="dxa"/>
            <w:vAlign w:val="bottom"/>
          </w:tcPr>
          <w:p w:rsidR="0093466D" w:rsidRPr="0093466D" w:rsidRDefault="0093466D" w:rsidP="0093466D">
            <w:pPr>
              <w:ind w:right="72"/>
              <w:jc w:val="right"/>
              <w:rPr>
                <w:b/>
              </w:rPr>
            </w:pPr>
            <w:r w:rsidRPr="0093466D">
              <w:rPr>
                <w:b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466D" w:rsidRDefault="0093466D" w:rsidP="0093466D">
            <w:pPr>
              <w:rPr>
                <w:b/>
                <w:sz w:val="28"/>
                <w:szCs w:val="28"/>
              </w:rPr>
            </w:pPr>
          </w:p>
        </w:tc>
      </w:tr>
    </w:tbl>
    <w:p w:rsidR="0093466D" w:rsidRDefault="0093466D" w:rsidP="0093466D">
      <w:pPr>
        <w:rPr>
          <w:b/>
          <w:sz w:val="28"/>
          <w:szCs w:val="28"/>
        </w:rPr>
      </w:pPr>
    </w:p>
    <w:p w:rsidR="00F8791A" w:rsidRDefault="00F8791A" w:rsidP="0093466D">
      <w:pPr>
        <w:pStyle w:val="ListParagraph"/>
        <w:ind w:left="90" w:right="-750"/>
      </w:pPr>
    </w:p>
    <w:p w:rsidR="006B3237" w:rsidRDefault="006B3237" w:rsidP="0093466D">
      <w:pPr>
        <w:pStyle w:val="ListParagraph"/>
        <w:ind w:left="90" w:right="-750"/>
      </w:pPr>
    </w:p>
    <w:p w:rsidR="006B3237" w:rsidRDefault="0093466D" w:rsidP="0093466D">
      <w:pPr>
        <w:pStyle w:val="ListParagraph"/>
        <w:ind w:left="90" w:right="-75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414977</wp:posOffset>
                </wp:positionH>
                <wp:positionV relativeFrom="paragraph">
                  <wp:posOffset>149851</wp:posOffset>
                </wp:positionV>
                <wp:extent cx="5086350" cy="1123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5187"/>
                            </w:tblGrid>
                            <w:tr w:rsidR="00923962" w:rsidTr="0093466D">
                              <w:tc>
                                <w:tcPr>
                                  <w:tcW w:w="2515" w:type="dxa"/>
                                </w:tcPr>
                                <w:p w:rsidR="00923962" w:rsidRPr="0093466D" w:rsidRDefault="00923962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 w:rsidRPr="0093466D">
                                    <w:rPr>
                                      <w:rFonts w:ascii="Rockwell" w:hAnsi="Rockwell"/>
                                      <w:b/>
                                    </w:rPr>
                                    <w:t>A score of 50 to 45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</w:tcPr>
                                <w:p w:rsidR="00923962" w:rsidRDefault="00F8791A">
                                  <w:r>
                                    <w:t>Agency</w:t>
                                  </w:r>
                                  <w:r w:rsidR="00923962">
                                    <w:t xml:space="preserve"> is doing a great job with succession planning.</w:t>
                                  </w:r>
                                </w:p>
                              </w:tc>
                            </w:tr>
                            <w:tr w:rsidR="00923962" w:rsidTr="0093466D">
                              <w:tc>
                                <w:tcPr>
                                  <w:tcW w:w="2515" w:type="dxa"/>
                                </w:tcPr>
                                <w:p w:rsidR="00923962" w:rsidRPr="0093466D" w:rsidRDefault="00923962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  <w:r w:rsidRPr="0093466D">
                                    <w:rPr>
                                      <w:rFonts w:ascii="Rockwell" w:hAnsi="Rockwell"/>
                                      <w:b/>
                                    </w:rPr>
                                    <w:t>A score of 44 to 38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</w:tcPr>
                                <w:p w:rsidR="00923962" w:rsidRDefault="00923962" w:rsidP="00F8791A">
                                  <w:r>
                                    <w:t xml:space="preserve">Agency can determine focus </w:t>
                                  </w:r>
                                  <w:r w:rsidR="00F8791A">
                                    <w:t xml:space="preserve">by </w:t>
                                  </w:r>
                                  <w:r>
                                    <w:t>low scoring areas.</w:t>
                                  </w:r>
                                </w:p>
                              </w:tc>
                            </w:tr>
                            <w:tr w:rsidR="00923962" w:rsidTr="0093466D">
                              <w:tc>
                                <w:tcPr>
                                  <w:tcW w:w="2515" w:type="dxa"/>
                                </w:tcPr>
                                <w:p w:rsidR="00923962" w:rsidRPr="0093466D" w:rsidRDefault="00923962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  <w:r w:rsidRPr="0093466D">
                                    <w:rPr>
                                      <w:rFonts w:ascii="Rockwell" w:hAnsi="Rockwell"/>
                                      <w:b/>
                                    </w:rPr>
                                    <w:t>A score of 37 to 31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</w:tcPr>
                                <w:p w:rsidR="00923962" w:rsidRDefault="00923962">
                                  <w:r>
                                    <w:t>Agency may be risking continuity of business.</w:t>
                                  </w:r>
                                </w:p>
                              </w:tc>
                            </w:tr>
                            <w:tr w:rsidR="00923962" w:rsidTr="0093466D">
                              <w:tc>
                                <w:tcPr>
                                  <w:tcW w:w="2515" w:type="dxa"/>
                                </w:tcPr>
                                <w:p w:rsidR="00923962" w:rsidRPr="0093466D" w:rsidRDefault="00923962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 w:rsidRPr="0093466D">
                                    <w:rPr>
                                      <w:rFonts w:ascii="Rockwell" w:hAnsi="Rockwell"/>
                                      <w:b/>
                                    </w:rPr>
                                    <w:t>30 points or less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</w:tcPr>
                                <w:p w:rsidR="00923962" w:rsidRDefault="00394809">
                                  <w:r>
                                    <w:t>Agency may be at serious risk of impacting critical areas of the agency.</w:t>
                                  </w:r>
                                </w:p>
                              </w:tc>
                            </w:tr>
                          </w:tbl>
                          <w:p w:rsidR="00923962" w:rsidRDefault="00923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2.7pt;margin-top:11.8pt;width:400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5187"/>
                      </w:tblGrid>
                      <w:tr w:rsidR="00923962" w:rsidTr="0093466D">
                        <w:tc>
                          <w:tcPr>
                            <w:tcW w:w="2515" w:type="dxa"/>
                          </w:tcPr>
                          <w:p w:rsidR="00923962" w:rsidRPr="0093466D" w:rsidRDefault="0092396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>A score of 50 to 45</w:t>
                            </w:r>
                          </w:p>
                        </w:tc>
                        <w:tc>
                          <w:tcPr>
                            <w:tcW w:w="5187" w:type="dxa"/>
                          </w:tcPr>
                          <w:p w:rsidR="00923962" w:rsidRDefault="00F8791A">
                            <w:r>
                              <w:t>Agency</w:t>
                            </w:r>
                            <w:r w:rsidR="00923962">
                              <w:t xml:space="preserve"> is doing a great job with succession planning.</w:t>
                            </w:r>
                          </w:p>
                        </w:tc>
                      </w:tr>
                      <w:tr w:rsidR="00923962" w:rsidTr="0093466D">
                        <w:tc>
                          <w:tcPr>
                            <w:tcW w:w="2515" w:type="dxa"/>
                          </w:tcPr>
                          <w:p w:rsidR="00923962" w:rsidRPr="0093466D" w:rsidRDefault="0092396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>A score of 44 to 38</w:t>
                            </w:r>
                          </w:p>
                        </w:tc>
                        <w:tc>
                          <w:tcPr>
                            <w:tcW w:w="5187" w:type="dxa"/>
                          </w:tcPr>
                          <w:p w:rsidR="00923962" w:rsidRDefault="00923962" w:rsidP="00F8791A">
                            <w:r>
                              <w:t xml:space="preserve">Agency can determine focus </w:t>
                            </w:r>
                            <w:r w:rsidR="00F8791A">
                              <w:t xml:space="preserve">by </w:t>
                            </w:r>
                            <w:r>
                              <w:t>low scoring areas.</w:t>
                            </w:r>
                          </w:p>
                        </w:tc>
                      </w:tr>
                      <w:tr w:rsidR="00923962" w:rsidTr="0093466D">
                        <w:tc>
                          <w:tcPr>
                            <w:tcW w:w="2515" w:type="dxa"/>
                          </w:tcPr>
                          <w:p w:rsidR="00923962" w:rsidRPr="0093466D" w:rsidRDefault="0092396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>A score of 37 to 31</w:t>
                            </w:r>
                          </w:p>
                        </w:tc>
                        <w:tc>
                          <w:tcPr>
                            <w:tcW w:w="5187" w:type="dxa"/>
                          </w:tcPr>
                          <w:p w:rsidR="00923962" w:rsidRDefault="00923962">
                            <w:r>
                              <w:t>Agency may be risking continuity of business.</w:t>
                            </w:r>
                          </w:p>
                        </w:tc>
                      </w:tr>
                      <w:tr w:rsidR="00923962" w:rsidTr="0093466D">
                        <w:tc>
                          <w:tcPr>
                            <w:tcW w:w="2515" w:type="dxa"/>
                          </w:tcPr>
                          <w:p w:rsidR="00923962" w:rsidRPr="0093466D" w:rsidRDefault="0092396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93466D">
                              <w:rPr>
                                <w:rFonts w:ascii="Rockwell" w:hAnsi="Rockwell"/>
                                <w:b/>
                              </w:rPr>
                              <w:t>30 points or less</w:t>
                            </w:r>
                          </w:p>
                        </w:tc>
                        <w:tc>
                          <w:tcPr>
                            <w:tcW w:w="5187" w:type="dxa"/>
                          </w:tcPr>
                          <w:p w:rsidR="00923962" w:rsidRDefault="00394809">
                            <w:r>
                              <w:t>Agency may be at serious risk of impacting critical areas of the agency.</w:t>
                            </w:r>
                          </w:p>
                        </w:tc>
                      </w:tr>
                    </w:tbl>
                    <w:p w:rsidR="00923962" w:rsidRDefault="00923962"/>
                  </w:txbxContent>
                </v:textbox>
              </v:shape>
            </w:pict>
          </mc:Fallback>
        </mc:AlternateContent>
      </w:r>
    </w:p>
    <w:p w:rsidR="006B3237" w:rsidRDefault="006B3237" w:rsidP="0093466D">
      <w:pPr>
        <w:pStyle w:val="ListParagraph"/>
        <w:ind w:left="90" w:right="-750"/>
      </w:pPr>
    </w:p>
    <w:p w:rsidR="00DF7D95" w:rsidRDefault="00DF7D95" w:rsidP="0093466D">
      <w:pPr>
        <w:pStyle w:val="ListParagraph"/>
        <w:ind w:left="90" w:right="-750"/>
      </w:pPr>
    </w:p>
    <w:p w:rsidR="006B3237" w:rsidRDefault="006B3237" w:rsidP="0093466D">
      <w:pPr>
        <w:pStyle w:val="ListParagraph"/>
        <w:ind w:left="90" w:right="-750"/>
      </w:pPr>
    </w:p>
    <w:p w:rsidR="006B3237" w:rsidRDefault="006B3237" w:rsidP="0093466D">
      <w:pPr>
        <w:pStyle w:val="ListParagraph"/>
        <w:ind w:left="90" w:right="-750"/>
      </w:pPr>
    </w:p>
    <w:p w:rsidR="00714534" w:rsidRDefault="00714534" w:rsidP="0093466D">
      <w:pPr>
        <w:pStyle w:val="ListParagraph"/>
        <w:ind w:left="90" w:right="-750"/>
      </w:pPr>
    </w:p>
    <w:p w:rsidR="00714534" w:rsidRDefault="00714534" w:rsidP="0093466D">
      <w:pPr>
        <w:pStyle w:val="ListParagraph"/>
        <w:ind w:left="90" w:right="-750"/>
      </w:pPr>
    </w:p>
    <w:sectPr w:rsidR="00714534" w:rsidSect="0093466D">
      <w:head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AE" w:rsidRDefault="00633CAE" w:rsidP="00633CAE">
      <w:pPr>
        <w:spacing w:after="0" w:line="240" w:lineRule="auto"/>
      </w:pPr>
      <w:r>
        <w:separator/>
      </w:r>
    </w:p>
  </w:endnote>
  <w:endnote w:type="continuationSeparator" w:id="0">
    <w:p w:rsidR="00633CAE" w:rsidRDefault="00633CAE" w:rsidP="006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AE" w:rsidRDefault="00633CAE" w:rsidP="00633CAE">
      <w:pPr>
        <w:spacing w:after="0" w:line="240" w:lineRule="auto"/>
      </w:pPr>
      <w:r>
        <w:separator/>
      </w:r>
    </w:p>
  </w:footnote>
  <w:footnote w:type="continuationSeparator" w:id="0">
    <w:p w:rsidR="00633CAE" w:rsidRDefault="00633CAE" w:rsidP="0063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AE" w:rsidRDefault="0093466D">
    <w:pPr>
      <w:pStyle w:val="Header"/>
    </w:pPr>
    <w:r w:rsidRPr="00633CA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AF7930" wp14:editId="2FC9060C">
              <wp:simplePos x="0" y="0"/>
              <wp:positionH relativeFrom="column">
                <wp:posOffset>1910640</wp:posOffset>
              </wp:positionH>
              <wp:positionV relativeFrom="paragraph">
                <wp:posOffset>-40479</wp:posOffset>
              </wp:positionV>
              <wp:extent cx="4062721" cy="409432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721" cy="4094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66D" w:rsidRPr="001F24C0" w:rsidRDefault="0093466D" w:rsidP="0093466D">
                          <w:pPr>
                            <w:jc w:val="center"/>
                            <w:rPr>
                              <w:rFonts w:ascii="Rockwell" w:hAnsi="Rockwell"/>
                              <w:b/>
                              <w:sz w:val="26"/>
                              <w:szCs w:val="26"/>
                            </w:rPr>
                          </w:pPr>
                          <w:r w:rsidRPr="001F24C0">
                            <w:rPr>
                              <w:rFonts w:ascii="Rockwell" w:hAnsi="Rockwell"/>
                              <w:b/>
                              <w:sz w:val="26"/>
                              <w:szCs w:val="26"/>
                            </w:rPr>
                            <w:t>SUCCESSION PLANNING QUESTIONNAIRE</w:t>
                          </w:r>
                        </w:p>
                        <w:p w:rsidR="00633CAE" w:rsidRDefault="00633CAE" w:rsidP="00633CA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F79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0.45pt;margin-top:-3.2pt;width:319.9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" filled="f" stroked="f">
              <v:textbox>
                <w:txbxContent>
                  <w:p w:rsidR="0093466D" w:rsidRPr="001F24C0" w:rsidRDefault="0093466D" w:rsidP="0093466D">
                    <w:pPr>
                      <w:jc w:val="center"/>
                      <w:rPr>
                        <w:rFonts w:ascii="Rockwell" w:hAnsi="Rockwell"/>
                        <w:b/>
                        <w:sz w:val="26"/>
                        <w:szCs w:val="26"/>
                      </w:rPr>
                    </w:pPr>
                    <w:r w:rsidRPr="001F24C0">
                      <w:rPr>
                        <w:rFonts w:ascii="Rockwell" w:hAnsi="Rockwell"/>
                        <w:b/>
                        <w:sz w:val="26"/>
                        <w:szCs w:val="26"/>
                      </w:rPr>
                      <w:t>SUCCESSION PLANNING QUESTIONNAIRE</w:t>
                    </w:r>
                  </w:p>
                  <w:p w:rsidR="00633CAE" w:rsidRDefault="00633CAE" w:rsidP="00633CA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633CAE">
      <w:rPr>
        <w:noProof/>
      </w:rPr>
      <w:drawing>
        <wp:anchor distT="0" distB="0" distL="114300" distR="114300" simplePos="0" relativeHeight="251659264" behindDoc="1" locked="0" layoutInCell="1" allowOverlap="1" wp14:anchorId="2108337A" wp14:editId="52ABA4F6">
          <wp:simplePos x="0" y="0"/>
          <wp:positionH relativeFrom="column">
            <wp:posOffset>-585470</wp:posOffset>
          </wp:positionH>
          <wp:positionV relativeFrom="paragraph">
            <wp:posOffset>-498693</wp:posOffset>
          </wp:positionV>
          <wp:extent cx="6949470" cy="1441908"/>
          <wp:effectExtent l="0" t="0" r="3810" b="635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70" cy="14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4E75"/>
    <w:multiLevelType w:val="hybridMultilevel"/>
    <w:tmpl w:val="56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794D"/>
    <w:multiLevelType w:val="hybridMultilevel"/>
    <w:tmpl w:val="89CCF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95"/>
    <w:rsid w:val="00075EC6"/>
    <w:rsid w:val="0015360A"/>
    <w:rsid w:val="001F24C0"/>
    <w:rsid w:val="002262C7"/>
    <w:rsid w:val="00394809"/>
    <w:rsid w:val="003D7658"/>
    <w:rsid w:val="004B43BD"/>
    <w:rsid w:val="00584BB1"/>
    <w:rsid w:val="005C116C"/>
    <w:rsid w:val="00633CAE"/>
    <w:rsid w:val="006B3237"/>
    <w:rsid w:val="00714534"/>
    <w:rsid w:val="00923962"/>
    <w:rsid w:val="0093466D"/>
    <w:rsid w:val="00C663F1"/>
    <w:rsid w:val="00C939A6"/>
    <w:rsid w:val="00DF7D95"/>
    <w:rsid w:val="00F8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FE40F7-DB7A-41FB-A268-C776477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95"/>
    <w:pPr>
      <w:ind w:left="720"/>
      <w:contextualSpacing/>
    </w:pPr>
  </w:style>
  <w:style w:type="table" w:styleId="TableGrid">
    <w:name w:val="Table Grid"/>
    <w:basedOn w:val="TableNormal"/>
    <w:uiPriority w:val="39"/>
    <w:rsid w:val="0092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AE"/>
  </w:style>
  <w:style w:type="paragraph" w:styleId="Footer">
    <w:name w:val="footer"/>
    <w:basedOn w:val="Normal"/>
    <w:link w:val="FooterChar"/>
    <w:uiPriority w:val="99"/>
    <w:unhideWhenUsed/>
    <w:rsid w:val="0063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C09FDB5A-96DF-42FD-95F9-42185BD43F4B}"/>
</file>

<file path=customXml/itemProps2.xml><?xml version="1.0" encoding="utf-8"?>
<ds:datastoreItem xmlns:ds="http://schemas.openxmlformats.org/officeDocument/2006/customXml" ds:itemID="{4484A24C-3CCE-4EC6-9117-15203471994E}"/>
</file>

<file path=customXml/itemProps3.xml><?xml version="1.0" encoding="utf-8"?>
<ds:datastoreItem xmlns:ds="http://schemas.openxmlformats.org/officeDocument/2006/customXml" ds:itemID="{8841219C-AAAC-435A-8C99-733842F99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9</cp:revision>
  <dcterms:created xsi:type="dcterms:W3CDTF">2017-12-06T15:59:00Z</dcterms:created>
  <dcterms:modified xsi:type="dcterms:W3CDTF">2018-03-13T20:00:00Z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