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3" w:rsidRPr="004F0B62" w:rsidRDefault="00310EB3" w:rsidP="00310EB3">
      <w:pPr>
        <w:rPr>
          <w:rFonts w:asciiTheme="minorHAnsi" w:hAnsiTheme="minorHAnsi"/>
        </w:rPr>
      </w:pPr>
      <w:r w:rsidRPr="004F0B62">
        <w:rPr>
          <w:rFonts w:asciiTheme="minorHAnsi" w:hAnsiTheme="minorHAnsi"/>
        </w:rPr>
        <w:t xml:space="preserve">Instructions: You identified a critical position. Now you need to understand the desired competencies for competitive position candidates. Think broadly about the position’s job duties or larger responsibilities. Think narrowly about the day-to-day job tasks or activities. Finally, determine what competencies are necessary to efficiently and effectively complete the job duties and tasks </w:t>
      </w:r>
      <w:r>
        <w:rPr>
          <w:rFonts w:asciiTheme="minorHAnsi" w:hAnsiTheme="minorHAnsi"/>
        </w:rPr>
        <w:t>(</w:t>
      </w:r>
      <w:r w:rsidR="00594063">
        <w:rPr>
          <w:rFonts w:asciiTheme="minorHAnsi" w:hAnsiTheme="minorHAnsi"/>
        </w:rPr>
        <w:t>s</w:t>
      </w:r>
      <w:r>
        <w:rPr>
          <w:rFonts w:asciiTheme="minorHAnsi" w:hAnsiTheme="minorHAnsi"/>
        </w:rPr>
        <w:t>ee back page for competencies list)</w:t>
      </w:r>
      <w:r w:rsidRPr="004F0B62">
        <w:rPr>
          <w:rFonts w:asciiTheme="minorHAnsi" w:hAnsiTheme="minorHAnsi"/>
        </w:rPr>
        <w:t>.</w:t>
      </w:r>
    </w:p>
    <w:p w:rsidR="00310EB3" w:rsidRPr="004F0B62" w:rsidRDefault="00310EB3" w:rsidP="00310EB3">
      <w:pPr>
        <w:rPr>
          <w:rFonts w:asciiTheme="minorHAnsi" w:hAnsiTheme="minorHAnsi"/>
        </w:rPr>
      </w:pPr>
    </w:p>
    <w:p w:rsidR="00310EB3" w:rsidRPr="004F0B62" w:rsidRDefault="00310EB3" w:rsidP="00310EB3">
      <w:pPr>
        <w:rPr>
          <w:rFonts w:asciiTheme="minorHAnsi" w:hAnsiTheme="minorHAnsi"/>
        </w:rPr>
      </w:pPr>
      <w:r w:rsidRPr="004F0B62">
        <w:rPr>
          <w:rFonts w:asciiTheme="minorHAnsi" w:hAnsiTheme="minorHAnsi"/>
        </w:rPr>
        <w:t>Critical Position: ________________________________________________</w:t>
      </w:r>
    </w:p>
    <w:p w:rsidR="00310EB3" w:rsidRPr="004F0B62" w:rsidRDefault="00310EB3" w:rsidP="00310EB3">
      <w:pPr>
        <w:rPr>
          <w:rFonts w:asciiTheme="minorHAnsi" w:hAnsiTheme="minorHAnsi"/>
        </w:rPr>
      </w:pPr>
    </w:p>
    <w:tbl>
      <w:tblPr>
        <w:tblW w:w="993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3311"/>
        <w:gridCol w:w="3311"/>
      </w:tblGrid>
      <w:tr w:rsidR="00310EB3" w:rsidRPr="004F0B62" w:rsidTr="00623E85">
        <w:trPr>
          <w:trHeight w:val="1331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Job Duty 1: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Job Duty 2: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Job Duty 3: </w:t>
            </w:r>
          </w:p>
        </w:tc>
      </w:tr>
      <w:tr w:rsidR="00310EB3" w:rsidRPr="004F0B62" w:rsidTr="00623E85">
        <w:trPr>
          <w:trHeight w:val="395"/>
        </w:trPr>
        <w:tc>
          <w:tcPr>
            <w:tcW w:w="3311" w:type="dxa"/>
            <w:shd w:val="clear" w:color="auto" w:fill="4C6B96"/>
            <w:vAlign w:val="center"/>
          </w:tcPr>
          <w:p w:rsidR="00310EB3" w:rsidRPr="004F70AD" w:rsidRDefault="00310EB3" w:rsidP="00623E8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>JOB TASKS</w:t>
            </w:r>
          </w:p>
        </w:tc>
        <w:tc>
          <w:tcPr>
            <w:tcW w:w="3311" w:type="dxa"/>
            <w:shd w:val="clear" w:color="auto" w:fill="4C6B96"/>
            <w:vAlign w:val="center"/>
          </w:tcPr>
          <w:p w:rsidR="00310EB3" w:rsidRPr="004F70AD" w:rsidRDefault="00310EB3" w:rsidP="00623E8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>JOB TASKS</w:t>
            </w:r>
          </w:p>
        </w:tc>
        <w:tc>
          <w:tcPr>
            <w:tcW w:w="3311" w:type="dxa"/>
            <w:shd w:val="clear" w:color="auto" w:fill="4C6B96"/>
            <w:vAlign w:val="center"/>
          </w:tcPr>
          <w:p w:rsidR="00310EB3" w:rsidRPr="004F70AD" w:rsidRDefault="00310EB3" w:rsidP="00623E8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>JOB TASKS</w:t>
            </w:r>
          </w:p>
        </w:tc>
      </w:tr>
      <w:tr w:rsidR="00310EB3" w:rsidRPr="004F0B62" w:rsidTr="00623E85">
        <w:trPr>
          <w:trHeight w:val="1204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1.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1.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1.</w:t>
            </w:r>
          </w:p>
        </w:tc>
      </w:tr>
      <w:tr w:rsidR="00310EB3" w:rsidRPr="004F0B62" w:rsidTr="00623E85">
        <w:trPr>
          <w:trHeight w:val="1204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2.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2.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2.</w:t>
            </w:r>
          </w:p>
        </w:tc>
      </w:tr>
      <w:tr w:rsidR="00310EB3" w:rsidRPr="004F0B62" w:rsidTr="00623E85">
        <w:trPr>
          <w:trHeight w:val="1204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3. </w:t>
            </w:r>
          </w:p>
        </w:tc>
      </w:tr>
      <w:tr w:rsidR="00310EB3" w:rsidRPr="004F0B62" w:rsidTr="00623E85">
        <w:trPr>
          <w:trHeight w:val="1204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4.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4.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>4.</w:t>
            </w:r>
          </w:p>
        </w:tc>
      </w:tr>
      <w:tr w:rsidR="00310EB3" w:rsidRPr="004F0B62" w:rsidTr="00623E85">
        <w:trPr>
          <w:trHeight w:val="1204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5. </w:t>
            </w:r>
          </w:p>
        </w:tc>
      </w:tr>
      <w:tr w:rsidR="00310EB3" w:rsidRPr="004F0B62" w:rsidTr="00623E85">
        <w:trPr>
          <w:trHeight w:val="638"/>
        </w:trPr>
        <w:tc>
          <w:tcPr>
            <w:tcW w:w="3311" w:type="dxa"/>
            <w:shd w:val="clear" w:color="auto" w:fill="4C6B96"/>
            <w:vAlign w:val="center"/>
          </w:tcPr>
          <w:p w:rsidR="00310EB3" w:rsidRPr="004F70AD" w:rsidRDefault="00310EB3" w:rsidP="001D749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>COMPETENCIES ASSOCIATED WITH DUT</w:t>
            </w:r>
            <w:r w:rsidR="001D7490">
              <w:rPr>
                <w:rFonts w:asciiTheme="minorHAnsi" w:hAnsiTheme="minorHAnsi"/>
                <w:color w:val="FFFFFF" w:themeColor="background1"/>
                <w:sz w:val="22"/>
              </w:rPr>
              <w:t>IES</w:t>
            </w: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 xml:space="preserve"> AND/OR TASKS:</w:t>
            </w:r>
          </w:p>
        </w:tc>
        <w:tc>
          <w:tcPr>
            <w:tcW w:w="3311" w:type="dxa"/>
            <w:shd w:val="clear" w:color="auto" w:fill="4C6B96"/>
            <w:vAlign w:val="center"/>
          </w:tcPr>
          <w:p w:rsidR="00310EB3" w:rsidRPr="004F70AD" w:rsidRDefault="00310EB3" w:rsidP="001D749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>COMPETENCIES ASSOCIATED WITH DUT</w:t>
            </w:r>
            <w:r w:rsidR="001D7490">
              <w:rPr>
                <w:rFonts w:asciiTheme="minorHAnsi" w:hAnsiTheme="minorHAnsi"/>
                <w:color w:val="FFFFFF" w:themeColor="background1"/>
                <w:sz w:val="22"/>
              </w:rPr>
              <w:t>IES</w:t>
            </w: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 xml:space="preserve"> AND/OR TASKS:</w:t>
            </w:r>
          </w:p>
        </w:tc>
        <w:tc>
          <w:tcPr>
            <w:tcW w:w="3311" w:type="dxa"/>
            <w:shd w:val="clear" w:color="auto" w:fill="4C6B96"/>
            <w:vAlign w:val="center"/>
          </w:tcPr>
          <w:p w:rsidR="00310EB3" w:rsidRPr="004F70AD" w:rsidRDefault="00310EB3" w:rsidP="00623E8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>C</w:t>
            </w:r>
            <w:r w:rsidR="001D7490">
              <w:rPr>
                <w:rFonts w:asciiTheme="minorHAnsi" w:hAnsiTheme="minorHAnsi"/>
                <w:color w:val="FFFFFF" w:themeColor="background1"/>
                <w:sz w:val="22"/>
              </w:rPr>
              <w:t>OMPETENCIES ASSOCIATED WITH DUTIES</w:t>
            </w:r>
            <w:r w:rsidRPr="004F70AD">
              <w:rPr>
                <w:rFonts w:asciiTheme="minorHAnsi" w:hAnsiTheme="minorHAnsi"/>
                <w:color w:val="FFFFFF" w:themeColor="background1"/>
                <w:sz w:val="22"/>
              </w:rPr>
              <w:t xml:space="preserve"> AND/OR TASKS:</w:t>
            </w:r>
          </w:p>
        </w:tc>
      </w:tr>
      <w:tr w:rsidR="00310EB3" w:rsidRPr="004F0B62" w:rsidTr="00623E85">
        <w:trPr>
          <w:trHeight w:val="908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1. </w:t>
            </w:r>
          </w:p>
        </w:tc>
      </w:tr>
      <w:tr w:rsidR="00310EB3" w:rsidRPr="004F0B62" w:rsidTr="00623E85">
        <w:trPr>
          <w:trHeight w:val="908"/>
        </w:trPr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3311" w:type="dxa"/>
          </w:tcPr>
          <w:p w:rsidR="00310EB3" w:rsidRPr="004F0B62" w:rsidRDefault="00310EB3" w:rsidP="00623E85">
            <w:pPr>
              <w:rPr>
                <w:rFonts w:asciiTheme="minorHAnsi" w:hAnsiTheme="minorHAnsi"/>
              </w:rPr>
            </w:pPr>
            <w:r w:rsidRPr="004F0B62">
              <w:rPr>
                <w:rFonts w:asciiTheme="minorHAnsi" w:hAnsiTheme="minorHAnsi"/>
              </w:rPr>
              <w:t xml:space="preserve">2. </w:t>
            </w:r>
          </w:p>
        </w:tc>
      </w:tr>
    </w:tbl>
    <w:p w:rsidR="00310EB3" w:rsidRDefault="00310EB3" w:rsidP="00310EB3">
      <w:pPr>
        <w:rPr>
          <w:rFonts w:asciiTheme="minorHAnsi" w:hAnsiTheme="minorHAnsi"/>
        </w:rPr>
        <w:sectPr w:rsidR="00310EB3" w:rsidSect="00F977C0">
          <w:headerReference w:type="default" r:id="rId7"/>
          <w:footerReference w:type="default" r:id="rId8"/>
          <w:pgSz w:w="12240" w:h="15840"/>
          <w:pgMar w:top="1800" w:right="1080" w:bottom="810" w:left="1080" w:header="0" w:footer="364" w:gutter="0"/>
          <w:cols w:space="720"/>
          <w:noEndnote/>
          <w:docGrid w:linePitch="326"/>
        </w:sectPr>
      </w:pPr>
    </w:p>
    <w:p w:rsidR="00310EB3" w:rsidRDefault="00310EB3" w:rsidP="00310EB3">
      <w:pPr>
        <w:rPr>
          <w:rFonts w:ascii="Rockwell" w:hAnsi="Rockwell"/>
          <w:b/>
          <w:color w:val="000000" w:themeColor="text1"/>
        </w:rPr>
      </w:pPr>
      <w:r w:rsidRPr="004F70AD">
        <w:rPr>
          <w:rFonts w:ascii="Rockwell" w:hAnsi="Rockwell"/>
          <w:b/>
          <w:color w:val="4C6B96"/>
        </w:rPr>
        <w:lastRenderedPageBreak/>
        <w:t>NON-TECHNICAL COMPETENCIES:</w:t>
      </w:r>
    </w:p>
    <w:p w:rsidR="00310EB3" w:rsidRPr="00452D9D" w:rsidRDefault="00310EB3" w:rsidP="00310EB3">
      <w:pPr>
        <w:rPr>
          <w:rFonts w:ascii="Rockwell" w:hAnsi="Rockwell"/>
          <w:b/>
          <w:color w:val="000000" w:themeColor="text1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3294"/>
        <w:gridCol w:w="3043"/>
      </w:tblGrid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Accountability*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Equity*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Problem solving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Accuracy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Evaluating others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Professionalism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Attention to</w:t>
            </w:r>
            <w:r w:rsidR="001D7490">
              <w:rPr>
                <w:rFonts w:asciiTheme="minorHAnsi" w:hAnsiTheme="minorHAnsi"/>
              </w:rPr>
              <w:t xml:space="preserve"> d</w:t>
            </w:r>
            <w:bookmarkStart w:id="0" w:name="_GoBack"/>
            <w:bookmarkEnd w:id="0"/>
            <w:r w:rsidRPr="002604AA">
              <w:rPr>
                <w:rFonts w:asciiTheme="minorHAnsi" w:hAnsiTheme="minorHAnsi"/>
              </w:rPr>
              <w:t>etail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Excellence*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Project management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Business acumen*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Facilitation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Quality oriented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Change management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Flexibility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Reliability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Coaching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Future oriented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Respect for others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Communication*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Goal directed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Responsiveness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Conflict mediation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Handle stress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Safety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Creativity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Initiative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Self-management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Critical thinking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Innovation*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Setting objectives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Customer focus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Integrity*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Social responsibility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Decision making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Intentional engagement*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Stewardship*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Diversity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Interpersonal skills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Strategic thinking</w:t>
            </w:r>
          </w:p>
        </w:tc>
      </w:tr>
      <w:tr w:rsidR="00310EB3" w:rsidRPr="004F0B62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Drive for results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Leadership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Sustainability</w:t>
            </w:r>
          </w:p>
        </w:tc>
      </w:tr>
      <w:tr w:rsidR="00310EB3" w:rsidRPr="002604AA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Efficiency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Mentoring &amp; developing*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Teamwork</w:t>
            </w:r>
          </w:p>
        </w:tc>
      </w:tr>
      <w:tr w:rsidR="00310EB3" w:rsidRPr="002604AA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Emotional intelligence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Objectivity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Time management</w:t>
            </w:r>
          </w:p>
        </w:tc>
      </w:tr>
      <w:tr w:rsidR="00310EB3" w:rsidRPr="002604AA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Empathy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Planning and organization</w:t>
            </w:r>
          </w:p>
        </w:tc>
        <w:tc>
          <w:tcPr>
            <w:tcW w:w="304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Versatility</w:t>
            </w:r>
          </w:p>
        </w:tc>
      </w:tr>
      <w:tr w:rsidR="00310EB3" w:rsidRPr="002604AA" w:rsidTr="00F977C0">
        <w:trPr>
          <w:trHeight w:val="398"/>
        </w:trPr>
        <w:tc>
          <w:tcPr>
            <w:tcW w:w="3293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Entrepreneurial</w:t>
            </w:r>
          </w:p>
        </w:tc>
        <w:tc>
          <w:tcPr>
            <w:tcW w:w="3294" w:type="dxa"/>
          </w:tcPr>
          <w:p w:rsidR="00310EB3" w:rsidRPr="002604AA" w:rsidRDefault="00310EB3" w:rsidP="00623E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Proactive</w:t>
            </w:r>
          </w:p>
        </w:tc>
        <w:tc>
          <w:tcPr>
            <w:tcW w:w="3043" w:type="dxa"/>
          </w:tcPr>
          <w:p w:rsidR="00310EB3" w:rsidRPr="004F70AD" w:rsidRDefault="00310EB3" w:rsidP="00623E85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310EB3" w:rsidRPr="002604AA" w:rsidTr="00F977C0">
        <w:trPr>
          <w:trHeight w:val="398"/>
        </w:trPr>
        <w:tc>
          <w:tcPr>
            <w:tcW w:w="9630" w:type="dxa"/>
            <w:gridSpan w:val="3"/>
          </w:tcPr>
          <w:p w:rsidR="00310EB3" w:rsidRPr="004F70AD" w:rsidRDefault="00310EB3" w:rsidP="00623E85">
            <w:pPr>
              <w:jc w:val="right"/>
              <w:rPr>
                <w:rFonts w:asciiTheme="minorHAnsi" w:hAnsiTheme="minorHAnsi"/>
                <w:i/>
              </w:rPr>
            </w:pPr>
            <w:r w:rsidRPr="004F70AD">
              <w:rPr>
                <w:rFonts w:asciiTheme="minorHAnsi" w:hAnsiTheme="minorHAnsi"/>
                <w:i/>
              </w:rPr>
              <w:t>*Statewide competency</w:t>
            </w:r>
          </w:p>
        </w:tc>
      </w:tr>
    </w:tbl>
    <w:p w:rsidR="00310EB3" w:rsidRPr="002604AA" w:rsidRDefault="00310EB3" w:rsidP="00310EB3">
      <w:pPr>
        <w:rPr>
          <w:rFonts w:asciiTheme="minorHAnsi" w:hAnsiTheme="minorHAnsi"/>
        </w:rPr>
      </w:pPr>
    </w:p>
    <w:p w:rsidR="00310EB3" w:rsidRPr="004F70AD" w:rsidRDefault="00310EB3" w:rsidP="00310EB3">
      <w:pPr>
        <w:rPr>
          <w:rFonts w:ascii="Rockwell" w:hAnsi="Rockwell"/>
          <w:b/>
          <w:color w:val="4C6B96"/>
        </w:rPr>
      </w:pPr>
      <w:r w:rsidRPr="004F70AD">
        <w:rPr>
          <w:rFonts w:ascii="Rockwell" w:hAnsi="Rockwell"/>
          <w:b/>
          <w:color w:val="4C6B96"/>
        </w:rPr>
        <w:t>TECHNICAL COMPETENCIES:</w:t>
      </w:r>
    </w:p>
    <w:tbl>
      <w:tblPr>
        <w:tblpPr w:leftFromText="180" w:rightFromText="180" w:vertAnchor="text" w:horzAnchor="margin" w:tblpY="221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2"/>
        <w:gridCol w:w="3292"/>
        <w:gridCol w:w="3046"/>
      </w:tblGrid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Accounting</w:t>
            </w:r>
          </w:p>
        </w:tc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Financial management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Office operations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Business intelligence</w:t>
            </w:r>
          </w:p>
        </w:tc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Health oriented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Performance management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Computer literacy</w:t>
            </w:r>
          </w:p>
        </w:tc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Human resources management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Programming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Compliance</w:t>
            </w:r>
          </w:p>
        </w:tc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Information security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Quality management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Data collection and analysis</w:t>
            </w:r>
          </w:p>
        </w:tc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Landscape maintenance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Record keeping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Education</w:t>
            </w:r>
          </w:p>
        </w:tc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Legal knowledge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Research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Eligibility determination</w:t>
            </w:r>
          </w:p>
        </w:tc>
        <w:tc>
          <w:tcPr>
            <w:tcW w:w="3292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Mathematical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70AD">
              <w:rPr>
                <w:rFonts w:asciiTheme="minorHAnsi" w:hAnsiTheme="minorHAnsi"/>
              </w:rPr>
              <w:t>Risk management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2604AA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Engineering</w:t>
            </w:r>
          </w:p>
        </w:tc>
        <w:tc>
          <w:tcPr>
            <w:tcW w:w="3292" w:type="dxa"/>
            <w:vAlign w:val="center"/>
          </w:tcPr>
          <w:p w:rsidR="00F977C0" w:rsidRPr="002604AA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Mechanical knowledge</w:t>
            </w:r>
          </w:p>
        </w:tc>
        <w:tc>
          <w:tcPr>
            <w:tcW w:w="3046" w:type="dxa"/>
            <w:vAlign w:val="center"/>
          </w:tcPr>
          <w:p w:rsidR="00F977C0" w:rsidRPr="002604AA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Training and development</w:t>
            </w: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2604AA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Equipment operation</w:t>
            </w:r>
          </w:p>
        </w:tc>
        <w:tc>
          <w:tcPr>
            <w:tcW w:w="3292" w:type="dxa"/>
            <w:vAlign w:val="center"/>
          </w:tcPr>
          <w:p w:rsidR="00F977C0" w:rsidRPr="002604AA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Medical knowledge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F977C0" w:rsidRPr="002604AA" w:rsidTr="00F977C0">
        <w:trPr>
          <w:trHeight w:val="403"/>
        </w:trPr>
        <w:tc>
          <w:tcPr>
            <w:tcW w:w="3292" w:type="dxa"/>
            <w:vAlign w:val="center"/>
          </w:tcPr>
          <w:p w:rsidR="00F977C0" w:rsidRPr="002604AA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Facilities management</w:t>
            </w:r>
          </w:p>
        </w:tc>
        <w:tc>
          <w:tcPr>
            <w:tcW w:w="3292" w:type="dxa"/>
            <w:vAlign w:val="center"/>
          </w:tcPr>
          <w:p w:rsidR="00F977C0" w:rsidRPr="002604AA" w:rsidRDefault="00F977C0" w:rsidP="00F977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604AA">
              <w:rPr>
                <w:rFonts w:asciiTheme="minorHAnsi" w:hAnsiTheme="minorHAnsi"/>
              </w:rPr>
              <w:t>Natural resources knowledge</w:t>
            </w:r>
          </w:p>
        </w:tc>
        <w:tc>
          <w:tcPr>
            <w:tcW w:w="3046" w:type="dxa"/>
            <w:vAlign w:val="center"/>
          </w:tcPr>
          <w:p w:rsidR="00F977C0" w:rsidRPr="004F70AD" w:rsidRDefault="00F977C0" w:rsidP="00F977C0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</w:tbl>
    <w:p w:rsidR="00531DC9" w:rsidRDefault="00531DC9" w:rsidP="00F977C0"/>
    <w:sectPr w:rsidR="00531DC9" w:rsidSect="00B722DB">
      <w:head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C0" w:rsidRDefault="00F977C0" w:rsidP="00F977C0">
      <w:r>
        <w:separator/>
      </w:r>
    </w:p>
  </w:endnote>
  <w:endnote w:type="continuationSeparator" w:id="0">
    <w:p w:rsidR="00F977C0" w:rsidRDefault="00F977C0" w:rsidP="00F9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Rg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0322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F977C0" w:rsidRPr="00F977C0" w:rsidRDefault="00F977C0">
        <w:pPr>
          <w:pStyle w:val="Footer"/>
          <w:jc w:val="right"/>
          <w:rPr>
            <w:rFonts w:asciiTheme="minorHAnsi" w:hAnsiTheme="minorHAnsi"/>
            <w:sz w:val="20"/>
          </w:rPr>
        </w:pPr>
        <w:r w:rsidRPr="00F977C0">
          <w:rPr>
            <w:rFonts w:asciiTheme="minorHAnsi" w:hAnsiTheme="minorHAnsi"/>
            <w:sz w:val="20"/>
          </w:rPr>
          <w:fldChar w:fldCharType="begin"/>
        </w:r>
        <w:r w:rsidRPr="00F977C0">
          <w:rPr>
            <w:rFonts w:asciiTheme="minorHAnsi" w:hAnsiTheme="minorHAnsi"/>
            <w:sz w:val="20"/>
          </w:rPr>
          <w:instrText xml:space="preserve"> PAGE   \* MERGEFORMAT </w:instrText>
        </w:r>
        <w:r w:rsidRPr="00F977C0">
          <w:rPr>
            <w:rFonts w:asciiTheme="minorHAnsi" w:hAnsiTheme="minorHAnsi"/>
            <w:sz w:val="20"/>
          </w:rPr>
          <w:fldChar w:fldCharType="separate"/>
        </w:r>
        <w:r w:rsidR="001D7490">
          <w:rPr>
            <w:rFonts w:asciiTheme="minorHAnsi" w:hAnsiTheme="minorHAnsi"/>
            <w:noProof/>
            <w:sz w:val="20"/>
          </w:rPr>
          <w:t>2</w:t>
        </w:r>
        <w:r w:rsidRPr="00F977C0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F977C0" w:rsidRDefault="00F9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C0" w:rsidRDefault="00F977C0" w:rsidP="00F977C0">
      <w:r>
        <w:separator/>
      </w:r>
    </w:p>
  </w:footnote>
  <w:footnote w:type="continuationSeparator" w:id="0">
    <w:p w:rsidR="00F977C0" w:rsidRDefault="00F977C0" w:rsidP="00F9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C0" w:rsidRDefault="00F977C0">
    <w:pPr>
      <w:pStyle w:val="Header"/>
    </w:pPr>
    <w:r w:rsidRPr="00F977C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D73646" wp14:editId="394A16B0">
              <wp:simplePos x="0" y="0"/>
              <wp:positionH relativeFrom="column">
                <wp:posOffset>1221475</wp:posOffset>
              </wp:positionH>
              <wp:positionV relativeFrom="paragraph">
                <wp:posOffset>409708</wp:posOffset>
              </wp:positionV>
              <wp:extent cx="46316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7C0" w:rsidRPr="0005148F" w:rsidRDefault="00F977C0" w:rsidP="00F977C0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 xml:space="preserve">Identify: </w:t>
                          </w:r>
                          <w:r w:rsidRPr="00F977C0">
                            <w:rPr>
                              <w:rFonts w:ascii="Rockwell" w:hAnsi="Rockwell"/>
                              <w:sz w:val="28"/>
                            </w:rPr>
                            <w:t>Competencies for Critical Positions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D736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2pt;margin-top:32.25pt;width:36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C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" filled="f" stroked="f">
              <v:textbox style="mso-fit-shape-to-text:t">
                <w:txbxContent>
                  <w:p w:rsidR="00F977C0" w:rsidRPr="0005148F" w:rsidRDefault="00F977C0" w:rsidP="00F977C0">
                    <w:pPr>
                      <w:jc w:val="right"/>
                      <w:rPr>
                        <w:rFonts w:ascii="Rockwell" w:hAnsi="Rockwell"/>
                        <w:b/>
                        <w:sz w:val="28"/>
                      </w:rPr>
                    </w:pPr>
                    <w:r>
                      <w:rPr>
                        <w:rFonts w:ascii="Rockwell" w:hAnsi="Rockwell"/>
                        <w:b/>
                        <w:sz w:val="28"/>
                      </w:rPr>
                      <w:t xml:space="preserve">Identify: </w:t>
                    </w:r>
                    <w:r w:rsidRPr="00F977C0">
                      <w:rPr>
                        <w:rFonts w:ascii="Rockwell" w:hAnsi="Rockwell"/>
                        <w:sz w:val="28"/>
                      </w:rPr>
                      <w:t>Competencies for Critical Positions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7C0">
      <w:rPr>
        <w:noProof/>
      </w:rPr>
      <w:drawing>
        <wp:anchor distT="0" distB="0" distL="114300" distR="114300" simplePos="0" relativeHeight="251659264" behindDoc="1" locked="0" layoutInCell="1" allowOverlap="1" wp14:anchorId="7E48EB7E" wp14:editId="4E7F33CA">
          <wp:simplePos x="0" y="0"/>
          <wp:positionH relativeFrom="column">
            <wp:posOffset>-318338</wp:posOffset>
          </wp:positionH>
          <wp:positionV relativeFrom="paragraph">
            <wp:posOffset>1478</wp:posOffset>
          </wp:positionV>
          <wp:extent cx="6819758" cy="1414732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758" cy="141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C0" w:rsidRPr="00F977C0" w:rsidRDefault="00F977C0" w:rsidP="00F977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70DC"/>
    <w:multiLevelType w:val="hybridMultilevel"/>
    <w:tmpl w:val="F1F025D0"/>
    <w:lvl w:ilvl="0" w:tplc="578E7D5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  <w:color w:val="E5704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6D6791"/>
    <w:multiLevelType w:val="hybridMultilevel"/>
    <w:tmpl w:val="CDA004A6"/>
    <w:lvl w:ilvl="0" w:tplc="578E7D5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  <w:color w:val="E5704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3"/>
    <w:rsid w:val="001D7490"/>
    <w:rsid w:val="00310EB3"/>
    <w:rsid w:val="00531DC9"/>
    <w:rsid w:val="00594063"/>
    <w:rsid w:val="00B722DB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199751-1BBD-497C-BA31-BC9851A0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EB3"/>
    <w:pPr>
      <w:widowControl w:val="0"/>
      <w:autoSpaceDE w:val="0"/>
      <w:autoSpaceDN w:val="0"/>
      <w:adjustRightInd w:val="0"/>
      <w:spacing w:after="0" w:line="240" w:lineRule="auto"/>
    </w:pPr>
    <w:rPr>
      <w:rFonts w:ascii="Proxima Nova Rg" w:eastAsiaTheme="minorEastAsia" w:hAnsi="Proxima Nova Rg" w:cs="Proxima Nova R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7C0"/>
    <w:rPr>
      <w:rFonts w:ascii="Proxima Nova Rg" w:eastAsiaTheme="minorEastAsia" w:hAnsi="Proxima Nova Rg" w:cs="Proxima Nova Rg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Proxima Nova Rg" w:eastAsiaTheme="minorEastAsia" w:hAnsi="Proxima Nova Rg" w:cs="Proxima Nova 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1006C-3B3E-4411-8AAE-4A3E12B67B4F}"/>
</file>

<file path=customXml/itemProps2.xml><?xml version="1.0" encoding="utf-8"?>
<ds:datastoreItem xmlns:ds="http://schemas.openxmlformats.org/officeDocument/2006/customXml" ds:itemID="{19C97B13-821C-4244-9A1B-3E256F036758}"/>
</file>

<file path=customXml/itemProps3.xml><?xml version="1.0" encoding="utf-8"?>
<ds:datastoreItem xmlns:ds="http://schemas.openxmlformats.org/officeDocument/2006/customXml" ds:itemID="{E4B628DE-2169-4DA4-9CFB-675D529B1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4</cp:revision>
  <dcterms:created xsi:type="dcterms:W3CDTF">2018-02-15T23:11:00Z</dcterms:created>
  <dcterms:modified xsi:type="dcterms:W3CDTF">2018-03-14T14:11:00Z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