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DB" w:rsidRDefault="007A1ADB" w:rsidP="007A1ADB">
      <w:pPr>
        <w:jc w:val="center"/>
        <w:rPr>
          <w:b/>
          <w:sz w:val="28"/>
          <w:szCs w:val="28"/>
        </w:rPr>
      </w:pPr>
    </w:p>
    <w:p w:rsidR="007A1ADB" w:rsidRPr="00545B00" w:rsidRDefault="007A1ADB" w:rsidP="007A1ADB">
      <w:r w:rsidRPr="00545B00">
        <w:t>Manager:</w:t>
      </w:r>
      <w:r w:rsidRPr="00545B00">
        <w:rPr>
          <w:u w:val="single"/>
        </w:rPr>
        <w:tab/>
      </w:r>
      <w:r w:rsidRPr="00545B00">
        <w:rPr>
          <w:u w:val="single"/>
        </w:rPr>
        <w:tab/>
      </w:r>
      <w:r w:rsidRPr="00545B00">
        <w:rPr>
          <w:u w:val="single"/>
        </w:rPr>
        <w:tab/>
      </w:r>
      <w:r w:rsidRPr="00545B00">
        <w:rPr>
          <w:u w:val="single"/>
        </w:rPr>
        <w:tab/>
      </w:r>
    </w:p>
    <w:p w:rsidR="007A1ADB" w:rsidRPr="00545B00" w:rsidRDefault="007A1ADB" w:rsidP="007A1ADB">
      <w:proofErr w:type="spellStart"/>
      <w:r w:rsidRPr="00545B00">
        <w:t>Dept</w:t>
      </w:r>
      <w:proofErr w:type="spellEnd"/>
      <w:r w:rsidRPr="00545B00">
        <w:t>:</w:t>
      </w:r>
      <w:r w:rsidRPr="00545B00">
        <w:rPr>
          <w:u w:val="single"/>
        </w:rPr>
        <w:tab/>
      </w:r>
      <w:r w:rsidRPr="00545B00">
        <w:rPr>
          <w:u w:val="single"/>
        </w:rPr>
        <w:tab/>
      </w:r>
      <w:r w:rsidRPr="00545B00">
        <w:rPr>
          <w:u w:val="single"/>
        </w:rPr>
        <w:tab/>
      </w:r>
      <w:r w:rsidRPr="00545B00">
        <w:rPr>
          <w:u w:val="single"/>
        </w:rPr>
        <w:tab/>
      </w:r>
      <w:r w:rsidRPr="00545B00">
        <w:rPr>
          <w:u w:val="single"/>
        </w:rPr>
        <w:tab/>
      </w:r>
    </w:p>
    <w:p w:rsidR="007A1ADB" w:rsidRPr="00545B00" w:rsidRDefault="007A1ADB" w:rsidP="007A1ADB">
      <w:r w:rsidRPr="00545B00">
        <w:t>Date:</w:t>
      </w:r>
      <w:r w:rsidRPr="00545B00">
        <w:rPr>
          <w:u w:val="single"/>
        </w:rPr>
        <w:tab/>
      </w:r>
      <w:r w:rsidRPr="00545B00">
        <w:rPr>
          <w:u w:val="single"/>
        </w:rPr>
        <w:tab/>
      </w:r>
      <w:r w:rsidRPr="00545B00">
        <w:rPr>
          <w:u w:val="single"/>
        </w:rPr>
        <w:tab/>
      </w:r>
      <w:r w:rsidRPr="00545B00">
        <w:rPr>
          <w:u w:val="single"/>
        </w:rPr>
        <w:tab/>
      </w:r>
      <w:r w:rsidRPr="00545B00">
        <w:rPr>
          <w:u w:val="single"/>
        </w:rPr>
        <w:tab/>
      </w:r>
    </w:p>
    <w:p w:rsidR="007A1ADB" w:rsidRPr="00545B00" w:rsidRDefault="007A1ADB" w:rsidP="007A1ADB">
      <w:pPr>
        <w:rPr>
          <w:rFonts w:ascii="Rockwell" w:hAnsi="Rockwell"/>
          <w:b/>
        </w:rPr>
      </w:pPr>
      <w:r w:rsidRPr="00545B00">
        <w:rPr>
          <w:rFonts w:ascii="Rockwell" w:hAnsi="Rockwell"/>
          <w:b/>
        </w:rPr>
        <w:t>Introduction</w:t>
      </w:r>
    </w:p>
    <w:p w:rsidR="003C5AB7" w:rsidRPr="00545B00" w:rsidRDefault="007A1ADB" w:rsidP="007A1ADB">
      <w:r w:rsidRPr="00545B00">
        <w:t>Succession planning</w:t>
      </w:r>
      <w:r w:rsidR="003C5AB7" w:rsidRPr="00545B00">
        <w:t xml:space="preserve"> four-step process: Agencies need to ASSESS, IDENTIFY</w:t>
      </w:r>
      <w:r w:rsidR="006337D1">
        <w:t>,</w:t>
      </w:r>
      <w:r w:rsidR="003C5AB7" w:rsidRPr="00545B00">
        <w:t xml:space="preserve"> DEVELOP and EVALUATE the workforce. This t</w:t>
      </w:r>
      <w:r w:rsidR="006337D1">
        <w:t xml:space="preserve">ool will help you with Step 2: Identify. </w:t>
      </w:r>
      <w:r w:rsidR="003C5AB7" w:rsidRPr="00545B00">
        <w:t xml:space="preserve">While all positions are important, some will significantly impact the agency if left vacant. In order to complete this step, you will need to look at the agency as a whole and identify those positions and the competencies necessary.  </w:t>
      </w:r>
    </w:p>
    <w:p w:rsidR="000C1343" w:rsidRPr="00545B00" w:rsidRDefault="007A1ADB" w:rsidP="007A1ADB">
      <w:r w:rsidRPr="00545B00">
        <w:t xml:space="preserve">The purpose of this </w:t>
      </w:r>
      <w:r w:rsidR="003C5AB7" w:rsidRPr="00545B00">
        <w:t xml:space="preserve">tool is to help you </w:t>
      </w:r>
      <w:r w:rsidRPr="00545B00">
        <w:t xml:space="preserve">identify factors </w:t>
      </w:r>
      <w:r w:rsidR="003C5AB7" w:rsidRPr="00545B00">
        <w:t xml:space="preserve">and </w:t>
      </w:r>
      <w:r w:rsidRPr="00545B00">
        <w:t xml:space="preserve">positions that should receive priority in the succession planning </w:t>
      </w:r>
      <w:r w:rsidR="006337D1">
        <w:t xml:space="preserve">process. </w:t>
      </w:r>
      <w:r w:rsidR="000C1343" w:rsidRPr="00545B00">
        <w:t xml:space="preserve">The categories listed below are examples and may or may not be the best questions to identify critical positions in your organization. Feel free to customize this tool to best help you in this process. </w:t>
      </w:r>
    </w:p>
    <w:p w:rsidR="003C5AB7" w:rsidRPr="00545B00" w:rsidRDefault="007A1ADB" w:rsidP="007A1ADB">
      <w:r w:rsidRPr="00545B00">
        <w:t xml:space="preserve">It is a “best practice” in succession planning to identify critical positions in order to focus on efforts and prioritize the allocation of resources. By managing our most critical risks first, we ensure </w:t>
      </w:r>
      <w:r w:rsidR="003C5AB7" w:rsidRPr="00545B00">
        <w:t xml:space="preserve">a plan for </w:t>
      </w:r>
      <w:r w:rsidRPr="00545B00">
        <w:t xml:space="preserve">leadership continuity is in place to sustain the </w:t>
      </w:r>
      <w:r w:rsidR="003C5AB7" w:rsidRPr="00545B00">
        <w:t>agency’s mission and deliver the expected pub</w:t>
      </w:r>
      <w:r w:rsidRPr="00545B00">
        <w:t xml:space="preserve">lic services.  </w:t>
      </w:r>
    </w:p>
    <w:p w:rsidR="00545B00" w:rsidRDefault="00545B00" w:rsidP="007A1ADB">
      <w:pPr>
        <w:rPr>
          <w:rFonts w:ascii="Rockwell" w:hAnsi="Rockwell"/>
          <w:b/>
        </w:rPr>
      </w:pPr>
    </w:p>
    <w:p w:rsidR="007A1ADB" w:rsidRPr="00545B00" w:rsidRDefault="007A1ADB" w:rsidP="007A1ADB">
      <w:pPr>
        <w:rPr>
          <w:rFonts w:ascii="Rockwell" w:hAnsi="Rockwell"/>
          <w:b/>
        </w:rPr>
      </w:pPr>
      <w:r w:rsidRPr="00545B00">
        <w:rPr>
          <w:rFonts w:ascii="Rockwell" w:hAnsi="Rockwell"/>
          <w:b/>
        </w:rPr>
        <w:t>Implications of Current and Future Business Strategy</w:t>
      </w:r>
    </w:p>
    <w:p w:rsidR="003C5AB7" w:rsidRPr="00545B00" w:rsidRDefault="003C5AB7" w:rsidP="007A1ADB">
      <w:r w:rsidRPr="00545B00">
        <w:t>As you go through this exercise, think about the following:</w:t>
      </w:r>
    </w:p>
    <w:p w:rsidR="007A1ADB" w:rsidRPr="00545B00" w:rsidRDefault="007A1ADB" w:rsidP="007A1ADB">
      <w:pPr>
        <w:pStyle w:val="ListParagraph"/>
        <w:numPr>
          <w:ilvl w:val="0"/>
          <w:numId w:val="1"/>
        </w:numPr>
        <w:ind w:left="360"/>
      </w:pPr>
      <w:r w:rsidRPr="00545B00">
        <w:t>What internal and external business drivers exist that may affect your mission, strategic goals/objectives, strategies or structure over the next five years?</w:t>
      </w:r>
    </w:p>
    <w:p w:rsidR="003C5AB7" w:rsidRDefault="003C5AB7" w:rsidP="003C5AB7">
      <w:pPr>
        <w:pStyle w:val="ListParagraph"/>
        <w:ind w:left="360"/>
      </w:pPr>
    </w:p>
    <w:p w:rsidR="00545B00" w:rsidRPr="00545B00" w:rsidRDefault="00545B00" w:rsidP="003C5AB7">
      <w:pPr>
        <w:pStyle w:val="ListParagraph"/>
        <w:ind w:left="360"/>
      </w:pPr>
    </w:p>
    <w:p w:rsidR="007A1ADB" w:rsidRPr="00545B00" w:rsidRDefault="007A1ADB" w:rsidP="007A1ADB">
      <w:pPr>
        <w:pStyle w:val="ListParagraph"/>
        <w:numPr>
          <w:ilvl w:val="0"/>
          <w:numId w:val="1"/>
        </w:numPr>
        <w:ind w:left="360"/>
      </w:pPr>
      <w:r w:rsidRPr="00545B00">
        <w:t xml:space="preserve">What are the key workforce </w:t>
      </w:r>
      <w:r w:rsidR="006337D1">
        <w:t xml:space="preserve">implications of these changes? </w:t>
      </w:r>
      <w:r w:rsidRPr="00545B00">
        <w:t>What specific occupational groups or positions may be affected?  What changes do you foresee in the skill sets or competencies required to perform effectively in your organization?</w:t>
      </w:r>
    </w:p>
    <w:p w:rsidR="00545B00" w:rsidRPr="001D1531" w:rsidRDefault="00545B00">
      <w:r>
        <w:rPr>
          <w:b/>
          <w:i/>
        </w:rPr>
        <w:br w:type="page"/>
      </w:r>
    </w:p>
    <w:p w:rsidR="007A1ADB" w:rsidRPr="00545B00" w:rsidRDefault="007A1ADB" w:rsidP="007A1ADB">
      <w:pPr>
        <w:rPr>
          <w:rFonts w:ascii="Rockwell" w:hAnsi="Rockwell"/>
          <w:b/>
        </w:rPr>
      </w:pPr>
      <w:r w:rsidRPr="00545B00">
        <w:rPr>
          <w:rFonts w:ascii="Rockwell" w:hAnsi="Rockwell"/>
          <w:b/>
        </w:rPr>
        <w:lastRenderedPageBreak/>
        <w:t>Questions to Identify Critical Positions</w:t>
      </w:r>
    </w:p>
    <w:p w:rsidR="007A1ADB" w:rsidRPr="00545B00" w:rsidRDefault="007A1ADB" w:rsidP="007A1ADB">
      <w:pPr>
        <w:pStyle w:val="ListParagraph"/>
        <w:numPr>
          <w:ilvl w:val="0"/>
          <w:numId w:val="2"/>
        </w:numPr>
        <w:ind w:left="360"/>
      </w:pPr>
      <w:r w:rsidRPr="00545B00">
        <w:t>What positions (below the agency director) are instrumental to delivering the agency’s commitments and stakeholder priorities?</w:t>
      </w:r>
    </w:p>
    <w:tbl>
      <w:tblPr>
        <w:tblStyle w:val="TableGrid"/>
        <w:tblW w:w="0" w:type="auto"/>
        <w:tblLook w:val="04A0" w:firstRow="1" w:lastRow="0" w:firstColumn="1" w:lastColumn="0" w:noHBand="0" w:noVBand="1"/>
      </w:tblPr>
      <w:tblGrid>
        <w:gridCol w:w="3116"/>
        <w:gridCol w:w="3117"/>
        <w:gridCol w:w="3117"/>
      </w:tblGrid>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0C1343" w:rsidRPr="00545B00" w:rsidTr="007A1ADB">
        <w:tc>
          <w:tcPr>
            <w:tcW w:w="3116" w:type="dxa"/>
          </w:tcPr>
          <w:p w:rsidR="000C1343" w:rsidRPr="00545B00" w:rsidRDefault="000C1343" w:rsidP="007A1ADB"/>
          <w:p w:rsidR="000C1343" w:rsidRPr="00545B00" w:rsidRDefault="000C1343" w:rsidP="007A1ADB"/>
        </w:tc>
        <w:tc>
          <w:tcPr>
            <w:tcW w:w="3117" w:type="dxa"/>
          </w:tcPr>
          <w:p w:rsidR="000C1343" w:rsidRPr="00545B00" w:rsidRDefault="000C1343" w:rsidP="007A1ADB"/>
        </w:tc>
        <w:tc>
          <w:tcPr>
            <w:tcW w:w="3117" w:type="dxa"/>
          </w:tcPr>
          <w:p w:rsidR="000C1343" w:rsidRPr="00545B00" w:rsidRDefault="000C1343" w:rsidP="007A1ADB"/>
        </w:tc>
      </w:tr>
      <w:tr w:rsidR="000C1343" w:rsidRPr="00545B00" w:rsidTr="007A1ADB">
        <w:tc>
          <w:tcPr>
            <w:tcW w:w="3116" w:type="dxa"/>
          </w:tcPr>
          <w:p w:rsidR="000C1343" w:rsidRPr="00545B00" w:rsidRDefault="000C1343" w:rsidP="007A1ADB"/>
        </w:tc>
        <w:tc>
          <w:tcPr>
            <w:tcW w:w="3117" w:type="dxa"/>
          </w:tcPr>
          <w:p w:rsidR="000C1343" w:rsidRPr="00545B00" w:rsidRDefault="000C1343" w:rsidP="007A1ADB"/>
        </w:tc>
        <w:tc>
          <w:tcPr>
            <w:tcW w:w="3117" w:type="dxa"/>
          </w:tcPr>
          <w:p w:rsidR="000C1343" w:rsidRPr="00545B00" w:rsidRDefault="000C1343" w:rsidP="007A1ADB"/>
          <w:p w:rsidR="000C1343" w:rsidRPr="00545B00" w:rsidRDefault="000C1343" w:rsidP="007A1ADB"/>
        </w:tc>
      </w:tr>
    </w:tbl>
    <w:p w:rsidR="00545B00" w:rsidRDefault="00545B00" w:rsidP="00545B00">
      <w:pPr>
        <w:pStyle w:val="ListParagraph"/>
        <w:ind w:left="360"/>
      </w:pPr>
    </w:p>
    <w:p w:rsidR="007A1ADB" w:rsidRPr="00545B00" w:rsidRDefault="007A1ADB" w:rsidP="007A1ADB">
      <w:pPr>
        <w:pStyle w:val="ListParagraph"/>
        <w:numPr>
          <w:ilvl w:val="0"/>
          <w:numId w:val="2"/>
        </w:numPr>
        <w:ind w:left="360"/>
      </w:pPr>
      <w:r w:rsidRPr="00545B00">
        <w:t>What positions (below the agency director) exert critical influence on achieving operational and strategic goals?</w:t>
      </w:r>
    </w:p>
    <w:tbl>
      <w:tblPr>
        <w:tblStyle w:val="TableGrid"/>
        <w:tblW w:w="0" w:type="auto"/>
        <w:tblLook w:val="04A0" w:firstRow="1" w:lastRow="0" w:firstColumn="1" w:lastColumn="0" w:noHBand="0" w:noVBand="1"/>
      </w:tblPr>
      <w:tblGrid>
        <w:gridCol w:w="3116"/>
        <w:gridCol w:w="3117"/>
        <w:gridCol w:w="3117"/>
      </w:tblGrid>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0C1343" w:rsidRPr="00545B00" w:rsidTr="007A1ADB">
        <w:tc>
          <w:tcPr>
            <w:tcW w:w="3116" w:type="dxa"/>
          </w:tcPr>
          <w:p w:rsidR="000C1343" w:rsidRPr="00545B00" w:rsidRDefault="000C1343" w:rsidP="007A1ADB"/>
        </w:tc>
        <w:tc>
          <w:tcPr>
            <w:tcW w:w="3117" w:type="dxa"/>
          </w:tcPr>
          <w:p w:rsidR="000C1343" w:rsidRPr="00545B00" w:rsidRDefault="000C1343" w:rsidP="007A1ADB"/>
          <w:p w:rsidR="000C1343" w:rsidRPr="00545B00" w:rsidRDefault="000C1343" w:rsidP="007A1ADB"/>
        </w:tc>
        <w:tc>
          <w:tcPr>
            <w:tcW w:w="3117" w:type="dxa"/>
          </w:tcPr>
          <w:p w:rsidR="000C1343" w:rsidRPr="00545B00" w:rsidRDefault="000C1343" w:rsidP="007A1ADB"/>
        </w:tc>
      </w:tr>
    </w:tbl>
    <w:p w:rsidR="007A1ADB" w:rsidRPr="00545B00" w:rsidRDefault="007A1ADB" w:rsidP="007A1ADB"/>
    <w:p w:rsidR="007A1ADB" w:rsidRPr="00545B00" w:rsidRDefault="007A1ADB" w:rsidP="007A1ADB">
      <w:pPr>
        <w:pStyle w:val="ListParagraph"/>
        <w:numPr>
          <w:ilvl w:val="0"/>
          <w:numId w:val="2"/>
        </w:numPr>
        <w:ind w:left="360"/>
      </w:pPr>
      <w:r w:rsidRPr="00545B00">
        <w:t>What positions (below the agency director) are essential in meeting legislative, compliance or regulatory requirements?</w:t>
      </w:r>
    </w:p>
    <w:tbl>
      <w:tblPr>
        <w:tblStyle w:val="TableGrid"/>
        <w:tblW w:w="0" w:type="auto"/>
        <w:tblLook w:val="04A0" w:firstRow="1" w:lastRow="0" w:firstColumn="1" w:lastColumn="0" w:noHBand="0" w:noVBand="1"/>
      </w:tblPr>
      <w:tblGrid>
        <w:gridCol w:w="3116"/>
        <w:gridCol w:w="3117"/>
        <w:gridCol w:w="3117"/>
      </w:tblGrid>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7A1ADB" w:rsidRPr="00545B00" w:rsidTr="007A1ADB">
        <w:tc>
          <w:tcPr>
            <w:tcW w:w="3116" w:type="dxa"/>
          </w:tcPr>
          <w:p w:rsidR="007A1ADB" w:rsidRPr="00545B00" w:rsidRDefault="007A1ADB" w:rsidP="007A1ADB"/>
          <w:p w:rsidR="00827A39" w:rsidRPr="00545B00" w:rsidRDefault="00827A39" w:rsidP="007A1ADB"/>
        </w:tc>
        <w:tc>
          <w:tcPr>
            <w:tcW w:w="3117" w:type="dxa"/>
          </w:tcPr>
          <w:p w:rsidR="007A1ADB" w:rsidRPr="00545B00" w:rsidRDefault="007A1ADB" w:rsidP="007A1ADB"/>
        </w:tc>
        <w:tc>
          <w:tcPr>
            <w:tcW w:w="3117" w:type="dxa"/>
          </w:tcPr>
          <w:p w:rsidR="007A1ADB" w:rsidRPr="00545B00" w:rsidRDefault="007A1ADB" w:rsidP="007A1ADB"/>
        </w:tc>
      </w:tr>
      <w:tr w:rsidR="000C1343" w:rsidRPr="00545B00" w:rsidTr="007A1ADB">
        <w:tc>
          <w:tcPr>
            <w:tcW w:w="3116" w:type="dxa"/>
          </w:tcPr>
          <w:p w:rsidR="000C1343" w:rsidRPr="00545B00" w:rsidRDefault="000C1343" w:rsidP="007A1ADB"/>
        </w:tc>
        <w:tc>
          <w:tcPr>
            <w:tcW w:w="3117" w:type="dxa"/>
          </w:tcPr>
          <w:p w:rsidR="000C1343" w:rsidRPr="00545B00" w:rsidRDefault="000C1343" w:rsidP="007A1ADB"/>
        </w:tc>
        <w:tc>
          <w:tcPr>
            <w:tcW w:w="3117" w:type="dxa"/>
          </w:tcPr>
          <w:p w:rsidR="000C1343" w:rsidRPr="00545B00" w:rsidRDefault="000C1343" w:rsidP="007A1ADB"/>
          <w:p w:rsidR="000C1343" w:rsidRPr="00545B00" w:rsidRDefault="000C1343" w:rsidP="007A1ADB"/>
        </w:tc>
      </w:tr>
      <w:tr w:rsidR="000C1343" w:rsidRPr="00545B00" w:rsidTr="007A1ADB">
        <w:tc>
          <w:tcPr>
            <w:tcW w:w="3116" w:type="dxa"/>
          </w:tcPr>
          <w:p w:rsidR="000C1343" w:rsidRPr="00545B00" w:rsidRDefault="000C1343" w:rsidP="007A1ADB"/>
        </w:tc>
        <w:tc>
          <w:tcPr>
            <w:tcW w:w="3117" w:type="dxa"/>
          </w:tcPr>
          <w:p w:rsidR="000C1343" w:rsidRPr="00545B00" w:rsidRDefault="000C1343" w:rsidP="007A1ADB"/>
        </w:tc>
        <w:tc>
          <w:tcPr>
            <w:tcW w:w="3117" w:type="dxa"/>
          </w:tcPr>
          <w:p w:rsidR="000C1343" w:rsidRPr="00545B00" w:rsidRDefault="000C1343" w:rsidP="007A1ADB"/>
          <w:p w:rsidR="000C1343" w:rsidRPr="00545B00" w:rsidRDefault="000C1343" w:rsidP="007A1ADB"/>
        </w:tc>
      </w:tr>
    </w:tbl>
    <w:p w:rsidR="007A1ADB" w:rsidRPr="00545B00" w:rsidRDefault="007A1ADB" w:rsidP="007A1ADB"/>
    <w:p w:rsidR="007A1ADB" w:rsidRPr="00545B00" w:rsidRDefault="007A1ADB" w:rsidP="007A1ADB">
      <w:pPr>
        <w:pStyle w:val="ListParagraph"/>
        <w:numPr>
          <w:ilvl w:val="0"/>
          <w:numId w:val="2"/>
        </w:numPr>
        <w:ind w:left="360"/>
      </w:pPr>
      <w:r w:rsidRPr="00545B00">
        <w:t>What positions (below the agency director) are instrumental</w:t>
      </w:r>
      <w:r w:rsidR="00827A39" w:rsidRPr="00545B00">
        <w:t xml:space="preserve"> to health, safety or security?</w:t>
      </w:r>
    </w:p>
    <w:tbl>
      <w:tblPr>
        <w:tblStyle w:val="TableGrid"/>
        <w:tblpPr w:leftFromText="180" w:rightFromText="180" w:vertAnchor="text" w:tblpY="1"/>
        <w:tblOverlap w:val="never"/>
        <w:tblW w:w="0" w:type="auto"/>
        <w:tblLook w:val="04A0" w:firstRow="1" w:lastRow="0" w:firstColumn="1" w:lastColumn="0" w:noHBand="0" w:noVBand="1"/>
      </w:tblPr>
      <w:tblGrid>
        <w:gridCol w:w="3116"/>
        <w:gridCol w:w="3117"/>
        <w:gridCol w:w="3117"/>
      </w:tblGrid>
      <w:tr w:rsidR="00827A39" w:rsidRPr="00545B00" w:rsidTr="00545B00">
        <w:tc>
          <w:tcPr>
            <w:tcW w:w="3116" w:type="dxa"/>
          </w:tcPr>
          <w:p w:rsidR="00827A39" w:rsidRPr="00545B00" w:rsidRDefault="00827A39" w:rsidP="00545B00"/>
          <w:p w:rsidR="00827A39" w:rsidRPr="00545B00" w:rsidRDefault="00827A39" w:rsidP="00545B00"/>
        </w:tc>
        <w:tc>
          <w:tcPr>
            <w:tcW w:w="3117" w:type="dxa"/>
          </w:tcPr>
          <w:p w:rsidR="00827A39" w:rsidRPr="00545B00" w:rsidRDefault="00827A39" w:rsidP="00545B00"/>
        </w:tc>
        <w:tc>
          <w:tcPr>
            <w:tcW w:w="3117" w:type="dxa"/>
          </w:tcPr>
          <w:p w:rsidR="00827A39" w:rsidRPr="00545B00" w:rsidRDefault="00827A39" w:rsidP="00545B00"/>
        </w:tc>
      </w:tr>
      <w:tr w:rsidR="00827A39" w:rsidRPr="00545B00" w:rsidTr="00545B00">
        <w:tc>
          <w:tcPr>
            <w:tcW w:w="3116" w:type="dxa"/>
          </w:tcPr>
          <w:p w:rsidR="00827A39" w:rsidRPr="00545B00" w:rsidRDefault="00827A39" w:rsidP="00545B00"/>
          <w:p w:rsidR="00827A39" w:rsidRPr="00545B00" w:rsidRDefault="00827A39" w:rsidP="00545B00"/>
        </w:tc>
        <w:tc>
          <w:tcPr>
            <w:tcW w:w="3117" w:type="dxa"/>
          </w:tcPr>
          <w:p w:rsidR="00827A39" w:rsidRPr="00545B00" w:rsidRDefault="00827A39" w:rsidP="00545B00"/>
        </w:tc>
        <w:tc>
          <w:tcPr>
            <w:tcW w:w="3117" w:type="dxa"/>
          </w:tcPr>
          <w:p w:rsidR="00827A39" w:rsidRPr="00545B00" w:rsidRDefault="00827A39" w:rsidP="00545B00"/>
        </w:tc>
      </w:tr>
      <w:tr w:rsidR="000C1343" w:rsidRPr="00545B00" w:rsidTr="00545B00">
        <w:tc>
          <w:tcPr>
            <w:tcW w:w="3116" w:type="dxa"/>
          </w:tcPr>
          <w:p w:rsidR="000C1343" w:rsidRPr="00545B00" w:rsidRDefault="000C1343" w:rsidP="00545B00"/>
          <w:p w:rsidR="000C1343" w:rsidRPr="00545B00" w:rsidRDefault="000C1343" w:rsidP="00545B00"/>
        </w:tc>
        <w:tc>
          <w:tcPr>
            <w:tcW w:w="3117" w:type="dxa"/>
          </w:tcPr>
          <w:p w:rsidR="000C1343" w:rsidRPr="00545B00" w:rsidRDefault="000C1343" w:rsidP="00545B00"/>
        </w:tc>
        <w:tc>
          <w:tcPr>
            <w:tcW w:w="3117" w:type="dxa"/>
          </w:tcPr>
          <w:p w:rsidR="000C1343" w:rsidRPr="00545B00" w:rsidRDefault="000C1343" w:rsidP="00545B00"/>
        </w:tc>
      </w:tr>
      <w:tr w:rsidR="000C1343" w:rsidRPr="00545B00" w:rsidTr="00545B00">
        <w:tc>
          <w:tcPr>
            <w:tcW w:w="3116" w:type="dxa"/>
          </w:tcPr>
          <w:p w:rsidR="000C1343" w:rsidRPr="00545B00" w:rsidRDefault="000C1343" w:rsidP="00545B00"/>
          <w:p w:rsidR="000C1343" w:rsidRPr="00545B00" w:rsidRDefault="000C1343" w:rsidP="00545B00"/>
        </w:tc>
        <w:tc>
          <w:tcPr>
            <w:tcW w:w="3117" w:type="dxa"/>
          </w:tcPr>
          <w:p w:rsidR="000C1343" w:rsidRPr="00545B00" w:rsidRDefault="000C1343" w:rsidP="00545B00"/>
        </w:tc>
        <w:tc>
          <w:tcPr>
            <w:tcW w:w="3117" w:type="dxa"/>
          </w:tcPr>
          <w:p w:rsidR="000C1343" w:rsidRPr="00545B00" w:rsidRDefault="000C1343" w:rsidP="00545B00"/>
        </w:tc>
      </w:tr>
    </w:tbl>
    <w:p w:rsidR="007A1ADB" w:rsidRPr="00545B00" w:rsidRDefault="00545B00" w:rsidP="00545B00">
      <w:bookmarkStart w:id="0" w:name="_GoBack"/>
      <w:r>
        <w:br w:type="textWrapping" w:clear="all"/>
      </w:r>
      <w:bookmarkEnd w:id="0"/>
    </w:p>
    <w:sectPr w:rsidR="007A1ADB" w:rsidRPr="00545B00" w:rsidSect="00545B00">
      <w:headerReference w:type="default" r:id="rId7"/>
      <w:footerReference w:type="default" r:id="rId8"/>
      <w:pgSz w:w="12240" w:h="15840"/>
      <w:pgMar w:top="1440" w:right="1080" w:bottom="27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37" w:rsidRDefault="000F4A37" w:rsidP="00827A39">
      <w:pPr>
        <w:spacing w:after="0" w:line="240" w:lineRule="auto"/>
      </w:pPr>
      <w:r>
        <w:separator/>
      </w:r>
    </w:p>
  </w:endnote>
  <w:endnote w:type="continuationSeparator" w:id="0">
    <w:p w:rsidR="000F4A37" w:rsidRDefault="000F4A37" w:rsidP="0082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696379"/>
      <w:docPartObj>
        <w:docPartGallery w:val="Page Numbers (Bottom of Page)"/>
        <w:docPartUnique/>
      </w:docPartObj>
    </w:sdtPr>
    <w:sdtEndPr>
      <w:rPr>
        <w:noProof/>
        <w:sz w:val="20"/>
      </w:rPr>
    </w:sdtEndPr>
    <w:sdtContent>
      <w:p w:rsidR="00545B00" w:rsidRDefault="00545B00" w:rsidP="00545B00">
        <w:pPr>
          <w:spacing w:after="0"/>
        </w:pPr>
        <w:r w:rsidRPr="00545B00">
          <w:rPr>
            <w:sz w:val="16"/>
            <w:szCs w:val="16"/>
          </w:rPr>
          <w:t>*This tool is modeled after the Government of New Brunswick’s tool entitled, “Tool for Identifying Critical Positions and Risk Assessment</w:t>
        </w:r>
        <w:r w:rsidR="001D1531">
          <w:rPr>
            <w:sz w:val="16"/>
            <w:szCs w:val="16"/>
          </w:rPr>
          <w:t>”</w:t>
        </w:r>
        <w:r w:rsidRPr="00545B00">
          <w:rPr>
            <w:sz w:val="16"/>
            <w:szCs w:val="16"/>
          </w:rPr>
          <w:t xml:space="preserve"> at </w:t>
        </w:r>
        <w:hyperlink r:id="rId1" w:history="1">
          <w:r w:rsidRPr="00753146">
            <w:rPr>
              <w:rStyle w:val="Hyperlink"/>
              <w:sz w:val="16"/>
              <w:szCs w:val="16"/>
            </w:rPr>
            <w:t>www.gnb.ca</w:t>
          </w:r>
        </w:hyperlink>
        <w:r w:rsidRPr="00545B00">
          <w:rPr>
            <w:sz w:val="16"/>
            <w:szCs w:val="16"/>
          </w:rPr>
          <w:t>.</w:t>
        </w:r>
      </w:p>
      <w:p w:rsidR="00545B00" w:rsidRPr="00545B00" w:rsidRDefault="00545B00">
        <w:pPr>
          <w:pStyle w:val="Footer"/>
          <w:jc w:val="right"/>
          <w:rPr>
            <w:sz w:val="20"/>
          </w:rPr>
        </w:pPr>
        <w:r w:rsidRPr="00545B00">
          <w:rPr>
            <w:sz w:val="20"/>
          </w:rPr>
          <w:fldChar w:fldCharType="begin"/>
        </w:r>
        <w:r w:rsidRPr="00545B00">
          <w:rPr>
            <w:sz w:val="20"/>
          </w:rPr>
          <w:instrText xml:space="preserve"> PAGE   \* MERGEFORMAT </w:instrText>
        </w:r>
        <w:r w:rsidRPr="00545B00">
          <w:rPr>
            <w:sz w:val="20"/>
          </w:rPr>
          <w:fldChar w:fldCharType="separate"/>
        </w:r>
        <w:r w:rsidR="001D1531">
          <w:rPr>
            <w:noProof/>
            <w:sz w:val="20"/>
          </w:rPr>
          <w:t>1</w:t>
        </w:r>
        <w:r w:rsidRPr="00545B00">
          <w:rPr>
            <w:noProof/>
            <w:sz w:val="20"/>
          </w:rPr>
          <w:fldChar w:fldCharType="end"/>
        </w:r>
      </w:p>
    </w:sdtContent>
  </w:sdt>
  <w:p w:rsidR="00545B00" w:rsidRPr="00545B00" w:rsidRDefault="00545B00" w:rsidP="00545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37" w:rsidRDefault="000F4A37" w:rsidP="00827A39">
      <w:pPr>
        <w:spacing w:after="0" w:line="240" w:lineRule="auto"/>
      </w:pPr>
      <w:r>
        <w:separator/>
      </w:r>
    </w:p>
  </w:footnote>
  <w:footnote w:type="continuationSeparator" w:id="0">
    <w:p w:rsidR="000F4A37" w:rsidRDefault="000F4A37" w:rsidP="00827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00" w:rsidRDefault="00545B00" w:rsidP="00545B00">
    <w:pPr>
      <w:pStyle w:val="Header"/>
    </w:pPr>
    <w:r w:rsidRPr="00545B00">
      <w:rPr>
        <w:noProof/>
      </w:rPr>
      <mc:AlternateContent>
        <mc:Choice Requires="wps">
          <w:drawing>
            <wp:anchor distT="45720" distB="45720" distL="114300" distR="114300" simplePos="0" relativeHeight="251660288" behindDoc="0" locked="0" layoutInCell="1" allowOverlap="1" wp14:anchorId="15C46BAD" wp14:editId="2B638EAF">
              <wp:simplePos x="0" y="0"/>
              <wp:positionH relativeFrom="column">
                <wp:posOffset>1351223</wp:posOffset>
              </wp:positionH>
              <wp:positionV relativeFrom="paragraph">
                <wp:posOffset>-73025</wp:posOffset>
              </wp:positionV>
              <wp:extent cx="4631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1404620"/>
                      </a:xfrm>
                      <a:prstGeom prst="rect">
                        <a:avLst/>
                      </a:prstGeom>
                      <a:noFill/>
                      <a:ln w="9525">
                        <a:noFill/>
                        <a:miter lim="800000"/>
                        <a:headEnd/>
                        <a:tailEnd/>
                      </a:ln>
                    </wps:spPr>
                    <wps:txbx>
                      <w:txbxContent>
                        <w:p w:rsidR="00545B00" w:rsidRPr="0005148F" w:rsidRDefault="00545B00" w:rsidP="00545B00">
                          <w:pPr>
                            <w:jc w:val="right"/>
                            <w:rPr>
                              <w:rFonts w:ascii="Rockwell" w:hAnsi="Rockwell"/>
                              <w:b/>
                              <w:sz w:val="28"/>
                            </w:rPr>
                          </w:pPr>
                          <w:r>
                            <w:rPr>
                              <w:rFonts w:ascii="Rockwell" w:hAnsi="Rockwell"/>
                              <w:b/>
                              <w:sz w:val="28"/>
                            </w:rPr>
                            <w:t>Tool for Identifying Critical Positions*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46BAD" id="_x0000_t202" coordsize="21600,21600" o:spt="202" path="m,l,21600r21600,l21600,xe">
              <v:stroke joinstyle="miter"/>
              <v:path gradientshapeok="t" o:connecttype="rect"/>
            </v:shapetype>
            <v:shape id="Text Box 2" o:spid="_x0000_s1026" type="#_x0000_t202" style="position:absolute;margin-left:106.4pt;margin-top:-5.75pt;width:364.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" filled="f" stroked="f">
              <v:textbox style="mso-fit-shape-to-text:t">
                <w:txbxContent>
                  <w:p w:rsidR="00545B00" w:rsidRPr="0005148F" w:rsidRDefault="00545B00" w:rsidP="00545B00">
                    <w:pPr>
                      <w:jc w:val="right"/>
                      <w:rPr>
                        <w:rFonts w:ascii="Rockwell" w:hAnsi="Rockwell"/>
                        <w:b/>
                        <w:sz w:val="28"/>
                      </w:rPr>
                    </w:pPr>
                    <w:r>
                      <w:rPr>
                        <w:rFonts w:ascii="Rockwell" w:hAnsi="Rockwell"/>
                        <w:b/>
                        <w:sz w:val="28"/>
                      </w:rPr>
                      <w:t>Tool for Identifying Critical Positions*</w:t>
                    </w:r>
                  </w:p>
                </w:txbxContent>
              </v:textbox>
              <w10:wrap type="square"/>
            </v:shape>
          </w:pict>
        </mc:Fallback>
      </mc:AlternateContent>
    </w:r>
    <w:r w:rsidRPr="00545B00">
      <w:rPr>
        <w:noProof/>
      </w:rPr>
      <w:drawing>
        <wp:anchor distT="0" distB="0" distL="114300" distR="114300" simplePos="0" relativeHeight="251659264" behindDoc="1" locked="0" layoutInCell="1" allowOverlap="1" wp14:anchorId="2C01C1FA" wp14:editId="5A7B4CB1">
          <wp:simplePos x="0" y="0"/>
          <wp:positionH relativeFrom="column">
            <wp:posOffset>-265506</wp:posOffset>
          </wp:positionH>
          <wp:positionV relativeFrom="paragraph">
            <wp:posOffset>-483870</wp:posOffset>
          </wp:positionV>
          <wp:extent cx="6819758" cy="1414732"/>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758" cy="14147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73112"/>
    <w:multiLevelType w:val="hybridMultilevel"/>
    <w:tmpl w:val="64023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138A8"/>
    <w:multiLevelType w:val="hybridMultilevel"/>
    <w:tmpl w:val="45F0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DB"/>
    <w:rsid w:val="000C1343"/>
    <w:rsid w:val="000F4A37"/>
    <w:rsid w:val="001D1531"/>
    <w:rsid w:val="00332ABE"/>
    <w:rsid w:val="003C5AB7"/>
    <w:rsid w:val="00545B00"/>
    <w:rsid w:val="006337D1"/>
    <w:rsid w:val="007A1ADB"/>
    <w:rsid w:val="00827A39"/>
    <w:rsid w:val="0098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39C8A9-4A09-4D0E-BBF4-C620CE2E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DB"/>
    <w:pPr>
      <w:ind w:left="720"/>
      <w:contextualSpacing/>
    </w:pPr>
  </w:style>
  <w:style w:type="table" w:styleId="TableGrid">
    <w:name w:val="Table Grid"/>
    <w:basedOn w:val="TableNormal"/>
    <w:uiPriority w:val="39"/>
    <w:rsid w:val="007A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39"/>
  </w:style>
  <w:style w:type="paragraph" w:styleId="Footer">
    <w:name w:val="footer"/>
    <w:basedOn w:val="Normal"/>
    <w:link w:val="FooterChar"/>
    <w:uiPriority w:val="99"/>
    <w:unhideWhenUsed/>
    <w:rsid w:val="0082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39"/>
  </w:style>
  <w:style w:type="character" w:styleId="Hyperlink">
    <w:name w:val="Hyperlink"/>
    <w:basedOn w:val="DefaultParagraphFont"/>
    <w:uiPriority w:val="99"/>
    <w:unhideWhenUsed/>
    <w:rsid w:val="00545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ags xmlns="e93a1355-dcbd-4ee6-87a8-44e09f1824ca" xsi:nil="true"/>
    <Sub_x002d_Category xmlns="e93a1355-dcbd-4ee6-87a8-44e09f1824ca" xsi:nil="true"/>
    <Category xmlns="e93a1355-dcbd-4ee6-87a8-44e09f1824ca">Development</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Props1.xml><?xml version="1.0" encoding="utf-8"?>
<ds:datastoreItem xmlns:ds="http://schemas.openxmlformats.org/officeDocument/2006/customXml" ds:itemID="{5BE9B3CC-D429-43F0-BF80-E81569716FF0}"/>
</file>

<file path=customXml/itemProps2.xml><?xml version="1.0" encoding="utf-8"?>
<ds:datastoreItem xmlns:ds="http://schemas.openxmlformats.org/officeDocument/2006/customXml" ds:itemID="{3D68A9FC-013F-42AC-BF14-7426BDE7F9D4}"/>
</file>

<file path=customXml/itemProps3.xml><?xml version="1.0" encoding="utf-8"?>
<ds:datastoreItem xmlns:ds="http://schemas.openxmlformats.org/officeDocument/2006/customXml" ds:itemID="{FFFB1172-49BB-4F40-ABA5-2964698B618F}"/>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HOEYE Susan E * CHRO</dc:creator>
  <cp:keywords/>
  <dc:description/>
  <cp:lastModifiedBy>HOEYE Susan E * CHRO</cp:lastModifiedBy>
  <cp:revision>4</cp:revision>
  <dcterms:created xsi:type="dcterms:W3CDTF">2018-02-15T23:06:00Z</dcterms:created>
  <dcterms:modified xsi:type="dcterms:W3CDTF">2018-03-14T14:09:00Z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4" name="related document">
    <vt:lpwstr/>
  </property>
  <property fmtid="{D5CDD505-2E9C-101B-9397-08002B2CF9AE}" pid="7" name="Category">
    <vt:lpwstr>Development</vt:lpwstr>
  </property>
  <property fmtid="{D5CDD505-2E9C-101B-9397-08002B2CF9AE}" pid="8" name="Contract Years">
    <vt:lpwstr/>
  </property>
  <property fmtid="{D5CDD505-2E9C-101B-9397-08002B2CF9AE}" pid="9" name="Description0">
    <vt:lpwstr/>
  </property>
  <property fmtid="{D5CDD505-2E9C-101B-9397-08002B2CF9AE}" pid="10" name="Draft">
    <vt:lpwstr/>
  </property>
  <property fmtid="{D5CDD505-2E9C-101B-9397-08002B2CF9AE}" pid="11" name="Tags0">
    <vt:lpwstr/>
  </property>
  <property fmtid="{D5CDD505-2E9C-101B-9397-08002B2CF9AE}" pid="12" name="Sub-Category">
    <vt:lpwstr/>
  </property>
</Properties>
</file>