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58B7EB" w14:textId="092C8D4F" w:rsidR="00445F98" w:rsidRDefault="00CD1BBB" w:rsidP="00266E3C">
      <w:pPr>
        <w:pStyle w:val="Header"/>
        <w:tabs>
          <w:tab w:val="clear" w:pos="8640"/>
          <w:tab w:val="left" w:pos="1065"/>
          <w:tab w:val="left" w:pos="3690"/>
          <w:tab w:val="center" w:pos="5040"/>
          <w:tab w:val="left" w:pos="5760"/>
          <w:tab w:val="left" w:pos="6480"/>
          <w:tab w:val="left" w:pos="7200"/>
        </w:tabs>
        <w:spacing w:before="2" w:after="2"/>
        <w:rPr>
          <w:sz w:val="36"/>
          <w:szCs w:val="36"/>
        </w:rPr>
      </w:pPr>
      <w:bookmarkStart w:id="0" w:name="_GoBack"/>
      <w:bookmarkEnd w:id="0"/>
      <w:r>
        <w:rPr>
          <w:noProof/>
        </w:rPr>
        <w:drawing>
          <wp:anchor distT="0" distB="0" distL="114300" distR="114300" simplePos="0" relativeHeight="251659264" behindDoc="1" locked="0" layoutInCell="1" allowOverlap="1" wp14:anchorId="1E4B22AF" wp14:editId="696C8241">
            <wp:simplePos x="0" y="0"/>
            <wp:positionH relativeFrom="margin">
              <wp:align>center</wp:align>
            </wp:positionH>
            <wp:positionV relativeFrom="paragraph">
              <wp:posOffset>-581025</wp:posOffset>
            </wp:positionV>
            <wp:extent cx="1472050" cy="1038533"/>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72050" cy="1038533"/>
                    </a:xfrm>
                    <a:prstGeom prst="rect">
                      <a:avLst/>
                    </a:prstGeom>
                    <a:noFill/>
                  </pic:spPr>
                </pic:pic>
              </a:graphicData>
            </a:graphic>
            <wp14:sizeRelH relativeFrom="page">
              <wp14:pctWidth>0</wp14:pctWidth>
            </wp14:sizeRelH>
            <wp14:sizeRelV relativeFrom="page">
              <wp14:pctHeight>0</wp14:pctHeight>
            </wp14:sizeRelV>
          </wp:anchor>
        </w:drawing>
      </w:r>
      <w:r>
        <w:rPr>
          <w:sz w:val="36"/>
          <w:szCs w:val="36"/>
        </w:rPr>
        <w:t xml:space="preserve"> </w:t>
      </w:r>
      <w:r w:rsidR="00266E3C">
        <w:rPr>
          <w:sz w:val="36"/>
          <w:szCs w:val="36"/>
        </w:rPr>
        <w:tab/>
      </w:r>
      <w:r w:rsidR="00266E3C">
        <w:rPr>
          <w:sz w:val="36"/>
          <w:szCs w:val="36"/>
        </w:rPr>
        <w:tab/>
      </w:r>
      <w:r w:rsidR="00266E3C">
        <w:rPr>
          <w:sz w:val="36"/>
          <w:szCs w:val="36"/>
        </w:rPr>
        <w:tab/>
      </w:r>
    </w:p>
    <w:p w14:paraId="7545E690" w14:textId="125AB279" w:rsidR="00445F98" w:rsidRPr="00C37565" w:rsidRDefault="00445F98" w:rsidP="00445F98">
      <w:pPr>
        <w:pStyle w:val="Header"/>
        <w:tabs>
          <w:tab w:val="clear" w:pos="4320"/>
          <w:tab w:val="center" w:pos="5040"/>
        </w:tabs>
        <w:spacing w:before="2" w:after="2"/>
        <w:jc w:val="center"/>
        <w:rPr>
          <w:rFonts w:asciiTheme="majorHAnsi" w:hAnsiTheme="majorHAnsi"/>
          <w:b/>
          <w:sz w:val="36"/>
          <w:szCs w:val="36"/>
        </w:rPr>
      </w:pPr>
      <w:r w:rsidRPr="00C37565">
        <w:rPr>
          <w:rFonts w:asciiTheme="majorHAnsi" w:hAnsiTheme="majorHAnsi"/>
          <w:b/>
          <w:sz w:val="36"/>
          <w:szCs w:val="36"/>
        </w:rPr>
        <w:t>Communication Plan</w:t>
      </w:r>
    </w:p>
    <w:p w14:paraId="15AB1E3F" w14:textId="77777777" w:rsidR="00445F98" w:rsidRPr="00C37565" w:rsidRDefault="00445F98" w:rsidP="00445F98">
      <w:pPr>
        <w:pStyle w:val="Header"/>
        <w:spacing w:before="2" w:after="2"/>
        <w:jc w:val="center"/>
        <w:rPr>
          <w:rFonts w:asciiTheme="majorHAnsi" w:hAnsiTheme="majorHAnsi"/>
          <w:b/>
          <w:sz w:val="36"/>
          <w:szCs w:val="36"/>
        </w:rPr>
      </w:pPr>
      <w:r w:rsidRPr="00C37565">
        <w:rPr>
          <w:rFonts w:asciiTheme="majorHAnsi" w:hAnsiTheme="majorHAnsi"/>
          <w:b/>
          <w:sz w:val="36"/>
          <w:szCs w:val="36"/>
        </w:rPr>
        <w:t>End-To-End eProcurement Project</w:t>
      </w:r>
    </w:p>
    <w:p w14:paraId="60B41B25" w14:textId="77777777" w:rsidR="00445F98" w:rsidRDefault="00445F98" w:rsidP="00445F98">
      <w:pPr>
        <w:pStyle w:val="Header"/>
        <w:spacing w:before="2" w:after="2"/>
        <w:jc w:val="center"/>
        <w:rPr>
          <w:sz w:val="36"/>
          <w:szCs w:val="36"/>
        </w:rPr>
      </w:pPr>
    </w:p>
    <w:p w14:paraId="7882467C" w14:textId="77777777" w:rsidR="00445F98" w:rsidRDefault="00445F98" w:rsidP="00445F98">
      <w:pPr>
        <w:pStyle w:val="Header"/>
        <w:spacing w:before="2" w:after="2"/>
        <w:jc w:val="center"/>
      </w:pPr>
    </w:p>
    <w:p w14:paraId="38D70067" w14:textId="77777777" w:rsidR="00445F98" w:rsidRPr="009F5226" w:rsidRDefault="00445F98" w:rsidP="00445F98">
      <w:pPr>
        <w:shd w:val="clear" w:color="auto" w:fill="FFFFFF"/>
        <w:jc w:val="center"/>
        <w:rPr>
          <w:rFonts w:ascii="Arial" w:hAnsi="Arial" w:cs="Arial"/>
          <w:b/>
          <w:color w:val="FFFFFF"/>
        </w:rPr>
      </w:pPr>
    </w:p>
    <w:p w14:paraId="2B3744EA" w14:textId="77777777" w:rsidR="00445F98" w:rsidRPr="00D20E81" w:rsidRDefault="00445F98" w:rsidP="00445F98">
      <w:pPr>
        <w:ind w:left="720" w:firstLine="720"/>
        <w:rPr>
          <w:sz w:val="36"/>
          <w:szCs w:val="36"/>
        </w:rPr>
      </w:pPr>
      <w:r w:rsidRPr="00D20E81">
        <w:rPr>
          <w:rFonts w:ascii="Arial" w:hAnsi="Arial" w:cs="Arial"/>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9"/>
        <w:gridCol w:w="1530"/>
        <w:gridCol w:w="2142"/>
        <w:gridCol w:w="3749"/>
      </w:tblGrid>
      <w:tr w:rsidR="00445F98" w:rsidRPr="00C37565" w14:paraId="227A32DB" w14:textId="77777777" w:rsidTr="00E23ADE">
        <w:tc>
          <w:tcPr>
            <w:tcW w:w="1311" w:type="dxa"/>
          </w:tcPr>
          <w:p w14:paraId="025B8227" w14:textId="77777777" w:rsidR="00445F98" w:rsidRPr="00C37565" w:rsidRDefault="00445F98" w:rsidP="00E23ADE">
            <w:pPr>
              <w:rPr>
                <w:rFonts w:asciiTheme="majorHAnsi" w:hAnsiTheme="majorHAnsi" w:cs="Arial"/>
                <w:b/>
                <w:sz w:val="22"/>
                <w:szCs w:val="22"/>
              </w:rPr>
            </w:pPr>
            <w:r w:rsidRPr="00C37565">
              <w:rPr>
                <w:rFonts w:asciiTheme="majorHAnsi" w:hAnsiTheme="majorHAnsi" w:cs="Arial"/>
                <w:b/>
                <w:sz w:val="22"/>
                <w:szCs w:val="22"/>
              </w:rPr>
              <w:t>Version #</w:t>
            </w:r>
          </w:p>
        </w:tc>
        <w:tc>
          <w:tcPr>
            <w:tcW w:w="1657" w:type="dxa"/>
          </w:tcPr>
          <w:p w14:paraId="0B9CCE0A" w14:textId="77777777" w:rsidR="00445F98" w:rsidRPr="00C37565" w:rsidRDefault="00445F98" w:rsidP="00E23ADE">
            <w:pPr>
              <w:rPr>
                <w:rFonts w:asciiTheme="majorHAnsi" w:hAnsiTheme="majorHAnsi" w:cs="Arial"/>
                <w:b/>
                <w:sz w:val="22"/>
                <w:szCs w:val="22"/>
              </w:rPr>
            </w:pPr>
            <w:r w:rsidRPr="00C37565">
              <w:rPr>
                <w:rFonts w:asciiTheme="majorHAnsi" w:hAnsiTheme="majorHAnsi" w:cs="Arial"/>
                <w:b/>
                <w:sz w:val="22"/>
                <w:szCs w:val="22"/>
              </w:rPr>
              <w:t>Date</w:t>
            </w:r>
          </w:p>
        </w:tc>
        <w:tc>
          <w:tcPr>
            <w:tcW w:w="2517" w:type="dxa"/>
          </w:tcPr>
          <w:p w14:paraId="19990E22" w14:textId="77777777" w:rsidR="00445F98" w:rsidRPr="00C37565" w:rsidRDefault="00445F98" w:rsidP="00E23ADE">
            <w:pPr>
              <w:rPr>
                <w:rFonts w:asciiTheme="majorHAnsi" w:hAnsiTheme="majorHAnsi" w:cs="Arial"/>
                <w:b/>
                <w:sz w:val="22"/>
                <w:szCs w:val="22"/>
              </w:rPr>
            </w:pPr>
            <w:r w:rsidRPr="00C37565">
              <w:rPr>
                <w:rFonts w:asciiTheme="majorHAnsi" w:hAnsiTheme="majorHAnsi" w:cs="Arial"/>
                <w:b/>
                <w:sz w:val="22"/>
                <w:szCs w:val="22"/>
              </w:rPr>
              <w:t>Author</w:t>
            </w:r>
          </w:p>
        </w:tc>
        <w:tc>
          <w:tcPr>
            <w:tcW w:w="4585" w:type="dxa"/>
          </w:tcPr>
          <w:p w14:paraId="1FBFF72D" w14:textId="77777777" w:rsidR="00445F98" w:rsidRPr="00C37565" w:rsidRDefault="00445F98" w:rsidP="00E23ADE">
            <w:pPr>
              <w:rPr>
                <w:rFonts w:asciiTheme="majorHAnsi" w:hAnsiTheme="majorHAnsi" w:cs="Arial"/>
                <w:b/>
                <w:sz w:val="22"/>
                <w:szCs w:val="22"/>
              </w:rPr>
            </w:pPr>
            <w:r w:rsidRPr="00C37565">
              <w:rPr>
                <w:rFonts w:asciiTheme="majorHAnsi" w:hAnsiTheme="majorHAnsi" w:cs="Arial"/>
                <w:b/>
                <w:sz w:val="22"/>
                <w:szCs w:val="22"/>
              </w:rPr>
              <w:t>Change</w:t>
            </w:r>
          </w:p>
        </w:tc>
      </w:tr>
      <w:tr w:rsidR="00445F98" w:rsidRPr="00C37565" w14:paraId="18D13D5F" w14:textId="77777777" w:rsidTr="00E23ADE">
        <w:tc>
          <w:tcPr>
            <w:tcW w:w="1311" w:type="dxa"/>
          </w:tcPr>
          <w:p w14:paraId="44FDD1EA" w14:textId="77777777" w:rsidR="00445F98" w:rsidRPr="00C37565" w:rsidRDefault="00445F98" w:rsidP="00E23ADE">
            <w:pPr>
              <w:rPr>
                <w:rFonts w:asciiTheme="majorHAnsi" w:hAnsiTheme="majorHAnsi" w:cs="Arial"/>
                <w:sz w:val="22"/>
                <w:szCs w:val="22"/>
              </w:rPr>
            </w:pPr>
            <w:r w:rsidRPr="00C37565">
              <w:rPr>
                <w:rFonts w:asciiTheme="majorHAnsi" w:hAnsiTheme="majorHAnsi" w:cs="Arial"/>
                <w:sz w:val="22"/>
                <w:szCs w:val="22"/>
              </w:rPr>
              <w:t>D1</w:t>
            </w:r>
          </w:p>
        </w:tc>
        <w:tc>
          <w:tcPr>
            <w:tcW w:w="1657" w:type="dxa"/>
          </w:tcPr>
          <w:p w14:paraId="586AD1BD" w14:textId="3979C9DD" w:rsidR="00445F98" w:rsidRPr="00C37565" w:rsidRDefault="00445F98" w:rsidP="00E23ADE">
            <w:pPr>
              <w:rPr>
                <w:rFonts w:asciiTheme="majorHAnsi" w:hAnsiTheme="majorHAnsi" w:cs="Arial"/>
                <w:sz w:val="22"/>
                <w:szCs w:val="22"/>
              </w:rPr>
            </w:pPr>
            <w:r w:rsidRPr="00C37565">
              <w:rPr>
                <w:rFonts w:asciiTheme="majorHAnsi" w:hAnsiTheme="majorHAnsi" w:cs="Arial"/>
                <w:sz w:val="22"/>
                <w:szCs w:val="22"/>
              </w:rPr>
              <w:t>2/16/2016</w:t>
            </w:r>
          </w:p>
        </w:tc>
        <w:tc>
          <w:tcPr>
            <w:tcW w:w="2517" w:type="dxa"/>
          </w:tcPr>
          <w:p w14:paraId="14FD2C02" w14:textId="734F39AE" w:rsidR="00445F98" w:rsidRPr="00C37565" w:rsidRDefault="00445F98" w:rsidP="00E23ADE">
            <w:pPr>
              <w:rPr>
                <w:rFonts w:asciiTheme="majorHAnsi" w:hAnsiTheme="majorHAnsi" w:cs="Arial"/>
                <w:sz w:val="22"/>
                <w:szCs w:val="22"/>
              </w:rPr>
            </w:pPr>
            <w:r w:rsidRPr="00C37565">
              <w:rPr>
                <w:rFonts w:asciiTheme="majorHAnsi" w:hAnsiTheme="majorHAnsi" w:cs="Arial"/>
                <w:sz w:val="22"/>
                <w:szCs w:val="22"/>
              </w:rPr>
              <w:t>Joy Krawczyk</w:t>
            </w:r>
            <w:r w:rsidR="007056DE" w:rsidRPr="00C37565">
              <w:rPr>
                <w:rFonts w:asciiTheme="majorHAnsi" w:hAnsiTheme="majorHAnsi" w:cs="Arial"/>
                <w:sz w:val="22"/>
                <w:szCs w:val="22"/>
              </w:rPr>
              <w:t xml:space="preserve"> (DOR)</w:t>
            </w:r>
          </w:p>
        </w:tc>
        <w:tc>
          <w:tcPr>
            <w:tcW w:w="4585" w:type="dxa"/>
          </w:tcPr>
          <w:p w14:paraId="4F8E153A" w14:textId="77777777" w:rsidR="00445F98" w:rsidRPr="00C37565" w:rsidRDefault="00445F98" w:rsidP="00E23ADE">
            <w:pPr>
              <w:rPr>
                <w:rFonts w:asciiTheme="majorHAnsi" w:hAnsiTheme="majorHAnsi" w:cs="Arial"/>
                <w:sz w:val="22"/>
                <w:szCs w:val="22"/>
              </w:rPr>
            </w:pPr>
            <w:r w:rsidRPr="00C37565">
              <w:rPr>
                <w:rFonts w:asciiTheme="majorHAnsi" w:hAnsiTheme="majorHAnsi" w:cs="Arial"/>
                <w:sz w:val="22"/>
                <w:szCs w:val="22"/>
              </w:rPr>
              <w:t>Original draft</w:t>
            </w:r>
          </w:p>
        </w:tc>
      </w:tr>
      <w:tr w:rsidR="00445F98" w:rsidRPr="00C37565" w14:paraId="59B47CC8" w14:textId="77777777" w:rsidTr="00E23ADE">
        <w:tc>
          <w:tcPr>
            <w:tcW w:w="1311" w:type="dxa"/>
          </w:tcPr>
          <w:p w14:paraId="2E2C1D2F" w14:textId="77777777" w:rsidR="00445F98" w:rsidRPr="00C37565" w:rsidRDefault="00445F98" w:rsidP="00E23ADE">
            <w:pPr>
              <w:rPr>
                <w:rFonts w:asciiTheme="majorHAnsi" w:hAnsiTheme="majorHAnsi" w:cs="Arial"/>
                <w:sz w:val="22"/>
                <w:szCs w:val="22"/>
              </w:rPr>
            </w:pPr>
            <w:r w:rsidRPr="00C37565">
              <w:rPr>
                <w:rFonts w:asciiTheme="majorHAnsi" w:hAnsiTheme="majorHAnsi" w:cs="Arial"/>
                <w:sz w:val="22"/>
                <w:szCs w:val="22"/>
              </w:rPr>
              <w:t>D2</w:t>
            </w:r>
          </w:p>
        </w:tc>
        <w:tc>
          <w:tcPr>
            <w:tcW w:w="1657" w:type="dxa"/>
          </w:tcPr>
          <w:p w14:paraId="6D686C56" w14:textId="709326C6" w:rsidR="00445F98" w:rsidRPr="00C37565" w:rsidRDefault="00896B81" w:rsidP="00E23ADE">
            <w:pPr>
              <w:rPr>
                <w:rFonts w:asciiTheme="majorHAnsi" w:hAnsiTheme="majorHAnsi" w:cs="Arial"/>
                <w:sz w:val="22"/>
                <w:szCs w:val="22"/>
              </w:rPr>
            </w:pPr>
            <w:r>
              <w:rPr>
                <w:rFonts w:asciiTheme="majorHAnsi" w:hAnsiTheme="majorHAnsi" w:cs="Arial"/>
                <w:sz w:val="22"/>
                <w:szCs w:val="22"/>
              </w:rPr>
              <w:t>3/1/2016</w:t>
            </w:r>
          </w:p>
        </w:tc>
        <w:tc>
          <w:tcPr>
            <w:tcW w:w="2517" w:type="dxa"/>
          </w:tcPr>
          <w:p w14:paraId="5A111E65" w14:textId="5843733D" w:rsidR="00445F98" w:rsidRPr="00C37565" w:rsidRDefault="00896B81" w:rsidP="00E23ADE">
            <w:pPr>
              <w:rPr>
                <w:rFonts w:asciiTheme="majorHAnsi" w:hAnsiTheme="majorHAnsi" w:cs="Arial"/>
                <w:sz w:val="22"/>
                <w:szCs w:val="22"/>
              </w:rPr>
            </w:pPr>
            <w:r>
              <w:rPr>
                <w:rFonts w:asciiTheme="majorHAnsi" w:hAnsiTheme="majorHAnsi" w:cs="Arial"/>
                <w:sz w:val="22"/>
                <w:szCs w:val="22"/>
              </w:rPr>
              <w:t>Dave Whitbeck</w:t>
            </w:r>
          </w:p>
        </w:tc>
        <w:tc>
          <w:tcPr>
            <w:tcW w:w="4585" w:type="dxa"/>
          </w:tcPr>
          <w:p w14:paraId="5DC7EBF8" w14:textId="2EA8C7FF" w:rsidR="00445F98" w:rsidRPr="00C37565" w:rsidRDefault="00896B81" w:rsidP="00E23ADE">
            <w:pPr>
              <w:rPr>
                <w:rFonts w:asciiTheme="majorHAnsi" w:hAnsiTheme="majorHAnsi" w:cs="Arial"/>
                <w:sz w:val="22"/>
                <w:szCs w:val="22"/>
              </w:rPr>
            </w:pPr>
            <w:r>
              <w:rPr>
                <w:rFonts w:asciiTheme="majorHAnsi" w:hAnsiTheme="majorHAnsi" w:cs="Arial"/>
                <w:sz w:val="22"/>
                <w:szCs w:val="22"/>
              </w:rPr>
              <w:t>Reformatted</w:t>
            </w:r>
          </w:p>
        </w:tc>
      </w:tr>
      <w:tr w:rsidR="00445F98" w:rsidRPr="00C37565" w14:paraId="3DD20EC5" w14:textId="77777777" w:rsidTr="00E23ADE">
        <w:tc>
          <w:tcPr>
            <w:tcW w:w="1311" w:type="dxa"/>
          </w:tcPr>
          <w:p w14:paraId="7C23EFE0" w14:textId="77777777" w:rsidR="00445F98" w:rsidRPr="00C37565" w:rsidRDefault="00445F98" w:rsidP="00E23ADE">
            <w:pPr>
              <w:rPr>
                <w:rFonts w:asciiTheme="majorHAnsi" w:hAnsiTheme="majorHAnsi" w:cs="Arial"/>
                <w:sz w:val="22"/>
                <w:szCs w:val="22"/>
              </w:rPr>
            </w:pPr>
            <w:r w:rsidRPr="00C37565">
              <w:rPr>
                <w:rFonts w:asciiTheme="majorHAnsi" w:hAnsiTheme="majorHAnsi" w:cs="Arial"/>
                <w:sz w:val="22"/>
                <w:szCs w:val="22"/>
              </w:rPr>
              <w:t>D3</w:t>
            </w:r>
          </w:p>
        </w:tc>
        <w:tc>
          <w:tcPr>
            <w:tcW w:w="1657" w:type="dxa"/>
          </w:tcPr>
          <w:p w14:paraId="09B661CF" w14:textId="2E41AD66" w:rsidR="00445F98" w:rsidRPr="00C37565" w:rsidRDefault="00445F98" w:rsidP="00E23ADE">
            <w:pPr>
              <w:rPr>
                <w:rFonts w:asciiTheme="majorHAnsi" w:hAnsiTheme="majorHAnsi" w:cs="Arial"/>
                <w:sz w:val="22"/>
                <w:szCs w:val="22"/>
              </w:rPr>
            </w:pPr>
          </w:p>
        </w:tc>
        <w:tc>
          <w:tcPr>
            <w:tcW w:w="2517" w:type="dxa"/>
          </w:tcPr>
          <w:p w14:paraId="34D2F860" w14:textId="61BD17AA" w:rsidR="00445F98" w:rsidRPr="00C37565" w:rsidRDefault="00445F98" w:rsidP="00E23ADE">
            <w:pPr>
              <w:rPr>
                <w:rFonts w:asciiTheme="majorHAnsi" w:hAnsiTheme="majorHAnsi" w:cs="Arial"/>
                <w:sz w:val="22"/>
                <w:szCs w:val="22"/>
              </w:rPr>
            </w:pPr>
          </w:p>
        </w:tc>
        <w:tc>
          <w:tcPr>
            <w:tcW w:w="4585" w:type="dxa"/>
          </w:tcPr>
          <w:p w14:paraId="1C8F3ADE" w14:textId="51B9D8C0" w:rsidR="00445F98" w:rsidRPr="00C37565" w:rsidRDefault="00445F98" w:rsidP="00E23ADE">
            <w:pPr>
              <w:rPr>
                <w:rFonts w:asciiTheme="majorHAnsi" w:hAnsiTheme="majorHAnsi" w:cs="Arial"/>
                <w:sz w:val="22"/>
                <w:szCs w:val="22"/>
              </w:rPr>
            </w:pPr>
          </w:p>
        </w:tc>
      </w:tr>
      <w:tr w:rsidR="00445F98" w:rsidRPr="00C37565" w14:paraId="62C308D4" w14:textId="77777777" w:rsidTr="00E23ADE">
        <w:tc>
          <w:tcPr>
            <w:tcW w:w="1311" w:type="dxa"/>
          </w:tcPr>
          <w:p w14:paraId="3E8D7747" w14:textId="77777777" w:rsidR="00445F98" w:rsidRPr="00C37565" w:rsidRDefault="00445F98" w:rsidP="00E23ADE">
            <w:pPr>
              <w:rPr>
                <w:rFonts w:asciiTheme="majorHAnsi" w:hAnsiTheme="majorHAnsi" w:cs="Arial"/>
                <w:b/>
                <w:sz w:val="22"/>
                <w:szCs w:val="22"/>
              </w:rPr>
            </w:pPr>
          </w:p>
        </w:tc>
        <w:tc>
          <w:tcPr>
            <w:tcW w:w="1657" w:type="dxa"/>
          </w:tcPr>
          <w:p w14:paraId="5425C538" w14:textId="77777777" w:rsidR="00445F98" w:rsidRPr="00C37565" w:rsidRDefault="00445F98" w:rsidP="00E23ADE">
            <w:pPr>
              <w:rPr>
                <w:rFonts w:asciiTheme="majorHAnsi" w:hAnsiTheme="majorHAnsi" w:cs="Arial"/>
                <w:b/>
                <w:sz w:val="22"/>
                <w:szCs w:val="22"/>
              </w:rPr>
            </w:pPr>
          </w:p>
        </w:tc>
        <w:tc>
          <w:tcPr>
            <w:tcW w:w="2517" w:type="dxa"/>
          </w:tcPr>
          <w:p w14:paraId="480BDACC" w14:textId="77777777" w:rsidR="00445F98" w:rsidRPr="00C37565" w:rsidRDefault="00445F98" w:rsidP="00E23ADE">
            <w:pPr>
              <w:rPr>
                <w:rFonts w:asciiTheme="majorHAnsi" w:hAnsiTheme="majorHAnsi" w:cs="Arial"/>
                <w:b/>
                <w:sz w:val="22"/>
                <w:szCs w:val="22"/>
              </w:rPr>
            </w:pPr>
          </w:p>
        </w:tc>
        <w:tc>
          <w:tcPr>
            <w:tcW w:w="4585" w:type="dxa"/>
          </w:tcPr>
          <w:p w14:paraId="09D59BB4" w14:textId="77777777" w:rsidR="00445F98" w:rsidRPr="00C37565" w:rsidRDefault="00445F98" w:rsidP="00E23ADE">
            <w:pPr>
              <w:rPr>
                <w:rFonts w:asciiTheme="majorHAnsi" w:hAnsiTheme="majorHAnsi" w:cs="Arial"/>
                <w:b/>
                <w:sz w:val="22"/>
                <w:szCs w:val="22"/>
              </w:rPr>
            </w:pPr>
          </w:p>
        </w:tc>
      </w:tr>
      <w:tr w:rsidR="00445F98" w:rsidRPr="00C37565" w14:paraId="5562341F" w14:textId="77777777" w:rsidTr="00E23ADE">
        <w:tc>
          <w:tcPr>
            <w:tcW w:w="1311" w:type="dxa"/>
          </w:tcPr>
          <w:p w14:paraId="6F368EF2" w14:textId="77777777" w:rsidR="00445F98" w:rsidRPr="00C37565" w:rsidRDefault="00445F98" w:rsidP="00E23ADE">
            <w:pPr>
              <w:rPr>
                <w:rFonts w:asciiTheme="majorHAnsi" w:hAnsiTheme="majorHAnsi" w:cs="Arial"/>
                <w:b/>
                <w:sz w:val="22"/>
                <w:szCs w:val="22"/>
              </w:rPr>
            </w:pPr>
          </w:p>
        </w:tc>
        <w:tc>
          <w:tcPr>
            <w:tcW w:w="1657" w:type="dxa"/>
          </w:tcPr>
          <w:p w14:paraId="1B16C344" w14:textId="77777777" w:rsidR="00445F98" w:rsidRPr="00C37565" w:rsidRDefault="00445F98" w:rsidP="00E23ADE">
            <w:pPr>
              <w:rPr>
                <w:rFonts w:asciiTheme="majorHAnsi" w:hAnsiTheme="majorHAnsi" w:cs="Arial"/>
                <w:b/>
                <w:sz w:val="22"/>
                <w:szCs w:val="22"/>
              </w:rPr>
            </w:pPr>
          </w:p>
        </w:tc>
        <w:tc>
          <w:tcPr>
            <w:tcW w:w="2517" w:type="dxa"/>
          </w:tcPr>
          <w:p w14:paraId="534DCA2A" w14:textId="77777777" w:rsidR="00445F98" w:rsidRPr="00C37565" w:rsidRDefault="00445F98" w:rsidP="00E23ADE">
            <w:pPr>
              <w:rPr>
                <w:rFonts w:asciiTheme="majorHAnsi" w:hAnsiTheme="majorHAnsi" w:cs="Arial"/>
                <w:b/>
                <w:sz w:val="22"/>
                <w:szCs w:val="22"/>
              </w:rPr>
            </w:pPr>
          </w:p>
        </w:tc>
        <w:tc>
          <w:tcPr>
            <w:tcW w:w="4585" w:type="dxa"/>
          </w:tcPr>
          <w:p w14:paraId="6A518B84" w14:textId="77777777" w:rsidR="00445F98" w:rsidRPr="00C37565" w:rsidRDefault="00445F98" w:rsidP="00E23ADE">
            <w:pPr>
              <w:rPr>
                <w:rFonts w:asciiTheme="majorHAnsi" w:hAnsiTheme="majorHAnsi" w:cs="Arial"/>
                <w:b/>
                <w:sz w:val="22"/>
                <w:szCs w:val="22"/>
              </w:rPr>
            </w:pPr>
          </w:p>
        </w:tc>
      </w:tr>
      <w:tr w:rsidR="00445F98" w:rsidRPr="00C37565" w14:paraId="4552D2CD" w14:textId="77777777" w:rsidTr="00E23ADE">
        <w:tc>
          <w:tcPr>
            <w:tcW w:w="1311" w:type="dxa"/>
          </w:tcPr>
          <w:p w14:paraId="33767C0E" w14:textId="77777777" w:rsidR="00445F98" w:rsidRPr="00C37565" w:rsidRDefault="00445F98" w:rsidP="00E23ADE">
            <w:pPr>
              <w:rPr>
                <w:rFonts w:asciiTheme="majorHAnsi" w:hAnsiTheme="majorHAnsi" w:cs="Arial"/>
                <w:b/>
                <w:sz w:val="22"/>
                <w:szCs w:val="22"/>
              </w:rPr>
            </w:pPr>
          </w:p>
        </w:tc>
        <w:tc>
          <w:tcPr>
            <w:tcW w:w="1657" w:type="dxa"/>
          </w:tcPr>
          <w:p w14:paraId="6381E30D" w14:textId="77777777" w:rsidR="00445F98" w:rsidRPr="00C37565" w:rsidRDefault="00445F98" w:rsidP="00E23ADE">
            <w:pPr>
              <w:rPr>
                <w:rFonts w:asciiTheme="majorHAnsi" w:hAnsiTheme="majorHAnsi" w:cs="Arial"/>
                <w:b/>
                <w:sz w:val="22"/>
                <w:szCs w:val="22"/>
              </w:rPr>
            </w:pPr>
          </w:p>
        </w:tc>
        <w:tc>
          <w:tcPr>
            <w:tcW w:w="2517" w:type="dxa"/>
          </w:tcPr>
          <w:p w14:paraId="08F04BE2" w14:textId="77777777" w:rsidR="00445F98" w:rsidRPr="00C37565" w:rsidRDefault="00445F98" w:rsidP="00E23ADE">
            <w:pPr>
              <w:rPr>
                <w:rFonts w:asciiTheme="majorHAnsi" w:hAnsiTheme="majorHAnsi" w:cs="Arial"/>
                <w:b/>
                <w:sz w:val="22"/>
                <w:szCs w:val="22"/>
              </w:rPr>
            </w:pPr>
          </w:p>
        </w:tc>
        <w:tc>
          <w:tcPr>
            <w:tcW w:w="4585" w:type="dxa"/>
          </w:tcPr>
          <w:p w14:paraId="059BCEA2" w14:textId="77777777" w:rsidR="00445F98" w:rsidRPr="00C37565" w:rsidRDefault="00445F98" w:rsidP="00E23ADE">
            <w:pPr>
              <w:rPr>
                <w:rFonts w:asciiTheme="majorHAnsi" w:hAnsiTheme="majorHAnsi" w:cs="Arial"/>
                <w:b/>
                <w:sz w:val="22"/>
                <w:szCs w:val="22"/>
              </w:rPr>
            </w:pPr>
          </w:p>
        </w:tc>
      </w:tr>
    </w:tbl>
    <w:p w14:paraId="156DD3EC" w14:textId="77777777" w:rsidR="00445F98" w:rsidRPr="00C37565" w:rsidRDefault="00445F98" w:rsidP="00445F98">
      <w:pPr>
        <w:outlineLvl w:val="0"/>
        <w:rPr>
          <w:rFonts w:asciiTheme="majorHAnsi" w:hAnsiTheme="majorHAnsi" w:cs="Arial"/>
          <w:b/>
          <w:sz w:val="32"/>
          <w:szCs w:val="32"/>
        </w:rPr>
      </w:pPr>
    </w:p>
    <w:p w14:paraId="3167C938" w14:textId="77777777" w:rsidR="00445F98" w:rsidRPr="00C37565" w:rsidRDefault="00445F98" w:rsidP="00445F98">
      <w:pPr>
        <w:outlineLvl w:val="0"/>
        <w:rPr>
          <w:rFonts w:asciiTheme="majorHAnsi" w:hAnsiTheme="majorHAnsi" w:cs="Arial"/>
          <w:b/>
          <w:sz w:val="32"/>
          <w:szCs w:val="32"/>
        </w:rPr>
      </w:pPr>
    </w:p>
    <w:p w14:paraId="3020951E" w14:textId="6D056820" w:rsidR="00C37565" w:rsidRPr="00C37565" w:rsidRDefault="00C37565" w:rsidP="00445F98">
      <w:pPr>
        <w:outlineLvl w:val="0"/>
        <w:rPr>
          <w:rFonts w:asciiTheme="majorHAnsi" w:hAnsiTheme="majorHAnsi" w:cs="Arial"/>
          <w:b/>
          <w:sz w:val="32"/>
          <w:szCs w:val="32"/>
        </w:rPr>
      </w:pPr>
      <w:r w:rsidRPr="00C37565">
        <w:rPr>
          <w:rFonts w:asciiTheme="majorHAnsi" w:hAnsiTheme="majorHAnsi" w:cs="Arial"/>
          <w:b/>
          <w:sz w:val="32"/>
          <w:szCs w:val="32"/>
        </w:rPr>
        <w:t>Table of Contents</w:t>
      </w:r>
    </w:p>
    <w:p w14:paraId="759F43EE" w14:textId="77777777" w:rsidR="00445F98" w:rsidRPr="00C37565" w:rsidRDefault="00445F98" w:rsidP="00445F98">
      <w:pPr>
        <w:outlineLvl w:val="0"/>
        <w:rPr>
          <w:rFonts w:asciiTheme="majorHAnsi" w:hAnsiTheme="majorHAnsi" w:cs="Arial"/>
          <w:b/>
          <w:sz w:val="32"/>
          <w:szCs w:val="32"/>
        </w:rPr>
      </w:pPr>
    </w:p>
    <w:p w14:paraId="1D45302B" w14:textId="77777777" w:rsidR="00C37565" w:rsidRPr="00C37565" w:rsidRDefault="007056DE">
      <w:pPr>
        <w:pStyle w:val="TOC1"/>
        <w:rPr>
          <w:rFonts w:asciiTheme="majorHAnsi" w:eastAsiaTheme="minorEastAsia" w:hAnsiTheme="majorHAnsi" w:cstheme="minorBidi"/>
          <w:noProof/>
          <w:sz w:val="28"/>
          <w:szCs w:val="28"/>
        </w:rPr>
      </w:pPr>
      <w:r w:rsidRPr="00C37565">
        <w:rPr>
          <w:rFonts w:asciiTheme="majorHAnsi" w:hAnsiTheme="majorHAnsi"/>
          <w:sz w:val="28"/>
          <w:szCs w:val="28"/>
        </w:rPr>
        <w:fldChar w:fldCharType="begin"/>
      </w:r>
      <w:r w:rsidRPr="00C37565">
        <w:rPr>
          <w:rFonts w:asciiTheme="majorHAnsi" w:hAnsiTheme="majorHAnsi"/>
          <w:sz w:val="28"/>
          <w:szCs w:val="28"/>
        </w:rPr>
        <w:instrText xml:space="preserve"> TOC \o "1-3" \h \z \u </w:instrText>
      </w:r>
      <w:r w:rsidRPr="00C37565">
        <w:rPr>
          <w:rFonts w:asciiTheme="majorHAnsi" w:hAnsiTheme="majorHAnsi"/>
          <w:sz w:val="28"/>
          <w:szCs w:val="28"/>
        </w:rPr>
        <w:fldChar w:fldCharType="separate"/>
      </w:r>
      <w:hyperlink w:anchor="_Toc443652268" w:history="1">
        <w:r w:rsidR="00C37565" w:rsidRPr="00C37565">
          <w:rPr>
            <w:rStyle w:val="Hyperlink"/>
            <w:rFonts w:asciiTheme="majorHAnsi" w:hAnsiTheme="majorHAnsi"/>
            <w:noProof/>
            <w:sz w:val="28"/>
            <w:szCs w:val="28"/>
          </w:rPr>
          <w:t>1.</w:t>
        </w:r>
        <w:r w:rsidR="00C37565" w:rsidRPr="00C37565">
          <w:rPr>
            <w:rFonts w:asciiTheme="majorHAnsi" w:eastAsiaTheme="minorEastAsia" w:hAnsiTheme="majorHAnsi" w:cstheme="minorBidi"/>
            <w:noProof/>
            <w:sz w:val="28"/>
            <w:szCs w:val="28"/>
          </w:rPr>
          <w:tab/>
        </w:r>
        <w:r w:rsidR="00C37565" w:rsidRPr="00C37565">
          <w:rPr>
            <w:rStyle w:val="Hyperlink"/>
            <w:rFonts w:asciiTheme="majorHAnsi" w:hAnsiTheme="majorHAnsi"/>
            <w:noProof/>
            <w:sz w:val="28"/>
            <w:szCs w:val="28"/>
          </w:rPr>
          <w:t>Plan’s purpose</w:t>
        </w:r>
        <w:r w:rsidR="00C37565" w:rsidRPr="00C37565">
          <w:rPr>
            <w:rFonts w:asciiTheme="majorHAnsi" w:hAnsiTheme="majorHAnsi"/>
            <w:noProof/>
            <w:webHidden/>
            <w:sz w:val="28"/>
            <w:szCs w:val="28"/>
          </w:rPr>
          <w:tab/>
        </w:r>
        <w:r w:rsidR="00C37565" w:rsidRPr="00C37565">
          <w:rPr>
            <w:rFonts w:asciiTheme="majorHAnsi" w:hAnsiTheme="majorHAnsi"/>
            <w:noProof/>
            <w:webHidden/>
            <w:sz w:val="28"/>
            <w:szCs w:val="28"/>
          </w:rPr>
          <w:fldChar w:fldCharType="begin"/>
        </w:r>
        <w:r w:rsidR="00C37565" w:rsidRPr="00C37565">
          <w:rPr>
            <w:rFonts w:asciiTheme="majorHAnsi" w:hAnsiTheme="majorHAnsi"/>
            <w:noProof/>
            <w:webHidden/>
            <w:sz w:val="28"/>
            <w:szCs w:val="28"/>
          </w:rPr>
          <w:instrText xml:space="preserve"> PAGEREF _Toc443652268 \h </w:instrText>
        </w:r>
        <w:r w:rsidR="00C37565" w:rsidRPr="00C37565">
          <w:rPr>
            <w:rFonts w:asciiTheme="majorHAnsi" w:hAnsiTheme="majorHAnsi"/>
            <w:noProof/>
            <w:webHidden/>
            <w:sz w:val="28"/>
            <w:szCs w:val="28"/>
          </w:rPr>
        </w:r>
        <w:r w:rsidR="00C37565" w:rsidRPr="00C37565">
          <w:rPr>
            <w:rFonts w:asciiTheme="majorHAnsi" w:hAnsiTheme="majorHAnsi"/>
            <w:noProof/>
            <w:webHidden/>
            <w:sz w:val="28"/>
            <w:szCs w:val="28"/>
          </w:rPr>
          <w:fldChar w:fldCharType="separate"/>
        </w:r>
        <w:r w:rsidR="00C37565" w:rsidRPr="00C37565">
          <w:rPr>
            <w:rFonts w:asciiTheme="majorHAnsi" w:hAnsiTheme="majorHAnsi"/>
            <w:noProof/>
            <w:webHidden/>
            <w:sz w:val="28"/>
            <w:szCs w:val="28"/>
          </w:rPr>
          <w:t>2</w:t>
        </w:r>
        <w:r w:rsidR="00C37565" w:rsidRPr="00C37565">
          <w:rPr>
            <w:rFonts w:asciiTheme="majorHAnsi" w:hAnsiTheme="majorHAnsi"/>
            <w:noProof/>
            <w:webHidden/>
            <w:sz w:val="28"/>
            <w:szCs w:val="28"/>
          </w:rPr>
          <w:fldChar w:fldCharType="end"/>
        </w:r>
      </w:hyperlink>
    </w:p>
    <w:p w14:paraId="0255A43D" w14:textId="77777777" w:rsidR="00C37565" w:rsidRPr="00C37565" w:rsidRDefault="00D13C20">
      <w:pPr>
        <w:pStyle w:val="TOC1"/>
        <w:rPr>
          <w:rFonts w:asciiTheme="majorHAnsi" w:eastAsiaTheme="minorEastAsia" w:hAnsiTheme="majorHAnsi" w:cstheme="minorBidi"/>
          <w:noProof/>
          <w:sz w:val="28"/>
          <w:szCs w:val="28"/>
        </w:rPr>
      </w:pPr>
      <w:hyperlink w:anchor="_Toc443652269" w:history="1">
        <w:r w:rsidR="00C37565" w:rsidRPr="00C37565">
          <w:rPr>
            <w:rStyle w:val="Hyperlink"/>
            <w:rFonts w:asciiTheme="majorHAnsi" w:hAnsiTheme="majorHAnsi"/>
            <w:noProof/>
            <w:sz w:val="28"/>
            <w:szCs w:val="28"/>
          </w:rPr>
          <w:t>2.</w:t>
        </w:r>
        <w:r w:rsidR="00C37565" w:rsidRPr="00C37565">
          <w:rPr>
            <w:rFonts w:asciiTheme="majorHAnsi" w:eastAsiaTheme="minorEastAsia" w:hAnsiTheme="majorHAnsi" w:cstheme="minorBidi"/>
            <w:noProof/>
            <w:sz w:val="28"/>
            <w:szCs w:val="28"/>
          </w:rPr>
          <w:tab/>
        </w:r>
        <w:r w:rsidR="00C37565" w:rsidRPr="00C37565">
          <w:rPr>
            <w:rStyle w:val="Hyperlink"/>
            <w:rFonts w:asciiTheme="majorHAnsi" w:hAnsiTheme="majorHAnsi"/>
            <w:noProof/>
            <w:sz w:val="28"/>
            <w:szCs w:val="28"/>
          </w:rPr>
          <w:t>Objectives</w:t>
        </w:r>
        <w:r w:rsidR="00C37565" w:rsidRPr="00C37565">
          <w:rPr>
            <w:rFonts w:asciiTheme="majorHAnsi" w:hAnsiTheme="majorHAnsi"/>
            <w:noProof/>
            <w:webHidden/>
            <w:sz w:val="28"/>
            <w:szCs w:val="28"/>
          </w:rPr>
          <w:tab/>
        </w:r>
        <w:r w:rsidR="00C37565" w:rsidRPr="00C37565">
          <w:rPr>
            <w:rFonts w:asciiTheme="majorHAnsi" w:hAnsiTheme="majorHAnsi"/>
            <w:noProof/>
            <w:webHidden/>
            <w:sz w:val="28"/>
            <w:szCs w:val="28"/>
          </w:rPr>
          <w:fldChar w:fldCharType="begin"/>
        </w:r>
        <w:r w:rsidR="00C37565" w:rsidRPr="00C37565">
          <w:rPr>
            <w:rFonts w:asciiTheme="majorHAnsi" w:hAnsiTheme="majorHAnsi"/>
            <w:noProof/>
            <w:webHidden/>
            <w:sz w:val="28"/>
            <w:szCs w:val="28"/>
          </w:rPr>
          <w:instrText xml:space="preserve"> PAGEREF _Toc443652269 \h </w:instrText>
        </w:r>
        <w:r w:rsidR="00C37565" w:rsidRPr="00C37565">
          <w:rPr>
            <w:rFonts w:asciiTheme="majorHAnsi" w:hAnsiTheme="majorHAnsi"/>
            <w:noProof/>
            <w:webHidden/>
            <w:sz w:val="28"/>
            <w:szCs w:val="28"/>
          </w:rPr>
        </w:r>
        <w:r w:rsidR="00C37565" w:rsidRPr="00C37565">
          <w:rPr>
            <w:rFonts w:asciiTheme="majorHAnsi" w:hAnsiTheme="majorHAnsi"/>
            <w:noProof/>
            <w:webHidden/>
            <w:sz w:val="28"/>
            <w:szCs w:val="28"/>
          </w:rPr>
          <w:fldChar w:fldCharType="separate"/>
        </w:r>
        <w:r w:rsidR="00C37565" w:rsidRPr="00C37565">
          <w:rPr>
            <w:rFonts w:asciiTheme="majorHAnsi" w:hAnsiTheme="majorHAnsi"/>
            <w:noProof/>
            <w:webHidden/>
            <w:sz w:val="28"/>
            <w:szCs w:val="28"/>
          </w:rPr>
          <w:t>2</w:t>
        </w:r>
        <w:r w:rsidR="00C37565" w:rsidRPr="00C37565">
          <w:rPr>
            <w:rFonts w:asciiTheme="majorHAnsi" w:hAnsiTheme="majorHAnsi"/>
            <w:noProof/>
            <w:webHidden/>
            <w:sz w:val="28"/>
            <w:szCs w:val="28"/>
          </w:rPr>
          <w:fldChar w:fldCharType="end"/>
        </w:r>
      </w:hyperlink>
    </w:p>
    <w:p w14:paraId="2A8A57A2" w14:textId="77777777" w:rsidR="00C37565" w:rsidRPr="00C37565" w:rsidRDefault="00D13C20">
      <w:pPr>
        <w:pStyle w:val="TOC1"/>
        <w:rPr>
          <w:rFonts w:asciiTheme="majorHAnsi" w:eastAsiaTheme="minorEastAsia" w:hAnsiTheme="majorHAnsi" w:cstheme="minorBidi"/>
          <w:noProof/>
          <w:sz w:val="28"/>
          <w:szCs w:val="28"/>
        </w:rPr>
      </w:pPr>
      <w:hyperlink w:anchor="_Toc443652270" w:history="1">
        <w:r w:rsidR="00C37565" w:rsidRPr="00C37565">
          <w:rPr>
            <w:rStyle w:val="Hyperlink"/>
            <w:rFonts w:asciiTheme="majorHAnsi" w:hAnsiTheme="majorHAnsi"/>
            <w:noProof/>
            <w:sz w:val="28"/>
            <w:szCs w:val="28"/>
          </w:rPr>
          <w:t>3.</w:t>
        </w:r>
        <w:r w:rsidR="00C37565" w:rsidRPr="00C37565">
          <w:rPr>
            <w:rFonts w:asciiTheme="majorHAnsi" w:eastAsiaTheme="minorEastAsia" w:hAnsiTheme="majorHAnsi" w:cstheme="minorBidi"/>
            <w:noProof/>
            <w:sz w:val="28"/>
            <w:szCs w:val="28"/>
          </w:rPr>
          <w:tab/>
        </w:r>
        <w:r w:rsidR="00C37565" w:rsidRPr="00C37565">
          <w:rPr>
            <w:rStyle w:val="Hyperlink"/>
            <w:rFonts w:asciiTheme="majorHAnsi" w:hAnsiTheme="majorHAnsi"/>
            <w:noProof/>
            <w:sz w:val="28"/>
            <w:szCs w:val="28"/>
          </w:rPr>
          <w:t>Present situation</w:t>
        </w:r>
        <w:r w:rsidR="00C37565" w:rsidRPr="00C37565">
          <w:rPr>
            <w:rFonts w:asciiTheme="majorHAnsi" w:hAnsiTheme="majorHAnsi"/>
            <w:noProof/>
            <w:webHidden/>
            <w:sz w:val="28"/>
            <w:szCs w:val="28"/>
          </w:rPr>
          <w:tab/>
        </w:r>
        <w:r w:rsidR="00C37565" w:rsidRPr="00C37565">
          <w:rPr>
            <w:rFonts w:asciiTheme="majorHAnsi" w:hAnsiTheme="majorHAnsi"/>
            <w:noProof/>
            <w:webHidden/>
            <w:sz w:val="28"/>
            <w:szCs w:val="28"/>
          </w:rPr>
          <w:fldChar w:fldCharType="begin"/>
        </w:r>
        <w:r w:rsidR="00C37565" w:rsidRPr="00C37565">
          <w:rPr>
            <w:rFonts w:asciiTheme="majorHAnsi" w:hAnsiTheme="majorHAnsi"/>
            <w:noProof/>
            <w:webHidden/>
            <w:sz w:val="28"/>
            <w:szCs w:val="28"/>
          </w:rPr>
          <w:instrText xml:space="preserve"> PAGEREF _Toc443652270 \h </w:instrText>
        </w:r>
        <w:r w:rsidR="00C37565" w:rsidRPr="00C37565">
          <w:rPr>
            <w:rFonts w:asciiTheme="majorHAnsi" w:hAnsiTheme="majorHAnsi"/>
            <w:noProof/>
            <w:webHidden/>
            <w:sz w:val="28"/>
            <w:szCs w:val="28"/>
          </w:rPr>
        </w:r>
        <w:r w:rsidR="00C37565" w:rsidRPr="00C37565">
          <w:rPr>
            <w:rFonts w:asciiTheme="majorHAnsi" w:hAnsiTheme="majorHAnsi"/>
            <w:noProof/>
            <w:webHidden/>
            <w:sz w:val="28"/>
            <w:szCs w:val="28"/>
          </w:rPr>
          <w:fldChar w:fldCharType="separate"/>
        </w:r>
        <w:r w:rsidR="00C37565" w:rsidRPr="00C37565">
          <w:rPr>
            <w:rFonts w:asciiTheme="majorHAnsi" w:hAnsiTheme="majorHAnsi"/>
            <w:noProof/>
            <w:webHidden/>
            <w:sz w:val="28"/>
            <w:szCs w:val="28"/>
          </w:rPr>
          <w:t>2</w:t>
        </w:r>
        <w:r w:rsidR="00C37565" w:rsidRPr="00C37565">
          <w:rPr>
            <w:rFonts w:asciiTheme="majorHAnsi" w:hAnsiTheme="majorHAnsi"/>
            <w:noProof/>
            <w:webHidden/>
            <w:sz w:val="28"/>
            <w:szCs w:val="28"/>
          </w:rPr>
          <w:fldChar w:fldCharType="end"/>
        </w:r>
      </w:hyperlink>
    </w:p>
    <w:p w14:paraId="1850A06C" w14:textId="77777777" w:rsidR="00C37565" w:rsidRPr="00C37565" w:rsidRDefault="00D13C20">
      <w:pPr>
        <w:pStyle w:val="TOC1"/>
        <w:rPr>
          <w:rFonts w:asciiTheme="majorHAnsi" w:eastAsiaTheme="minorEastAsia" w:hAnsiTheme="majorHAnsi" w:cstheme="minorBidi"/>
          <w:noProof/>
          <w:sz w:val="28"/>
          <w:szCs w:val="28"/>
        </w:rPr>
      </w:pPr>
      <w:hyperlink w:anchor="_Toc443652271" w:history="1">
        <w:r w:rsidR="00C37565" w:rsidRPr="00C37565">
          <w:rPr>
            <w:rStyle w:val="Hyperlink"/>
            <w:rFonts w:asciiTheme="majorHAnsi" w:hAnsiTheme="majorHAnsi"/>
            <w:noProof/>
            <w:sz w:val="28"/>
            <w:szCs w:val="28"/>
          </w:rPr>
          <w:t>a.</w:t>
        </w:r>
        <w:r w:rsidR="00C37565" w:rsidRPr="00C37565">
          <w:rPr>
            <w:rFonts w:asciiTheme="majorHAnsi" w:eastAsiaTheme="minorEastAsia" w:hAnsiTheme="majorHAnsi" w:cstheme="minorBidi"/>
            <w:noProof/>
            <w:sz w:val="28"/>
            <w:szCs w:val="28"/>
          </w:rPr>
          <w:tab/>
        </w:r>
        <w:r w:rsidR="00C37565" w:rsidRPr="00C37565">
          <w:rPr>
            <w:rStyle w:val="Hyperlink"/>
            <w:rFonts w:asciiTheme="majorHAnsi" w:hAnsiTheme="majorHAnsi"/>
            <w:noProof/>
            <w:sz w:val="28"/>
            <w:szCs w:val="28"/>
          </w:rPr>
          <w:t>Summary</w:t>
        </w:r>
        <w:r w:rsidR="00C37565" w:rsidRPr="00C37565">
          <w:rPr>
            <w:rFonts w:asciiTheme="majorHAnsi" w:hAnsiTheme="majorHAnsi"/>
            <w:noProof/>
            <w:webHidden/>
            <w:sz w:val="28"/>
            <w:szCs w:val="28"/>
          </w:rPr>
          <w:tab/>
        </w:r>
        <w:r w:rsidR="00C37565" w:rsidRPr="00C37565">
          <w:rPr>
            <w:rFonts w:asciiTheme="majorHAnsi" w:hAnsiTheme="majorHAnsi"/>
            <w:noProof/>
            <w:webHidden/>
            <w:sz w:val="28"/>
            <w:szCs w:val="28"/>
          </w:rPr>
          <w:fldChar w:fldCharType="begin"/>
        </w:r>
        <w:r w:rsidR="00C37565" w:rsidRPr="00C37565">
          <w:rPr>
            <w:rFonts w:asciiTheme="majorHAnsi" w:hAnsiTheme="majorHAnsi"/>
            <w:noProof/>
            <w:webHidden/>
            <w:sz w:val="28"/>
            <w:szCs w:val="28"/>
          </w:rPr>
          <w:instrText xml:space="preserve"> PAGEREF _Toc443652271 \h </w:instrText>
        </w:r>
        <w:r w:rsidR="00C37565" w:rsidRPr="00C37565">
          <w:rPr>
            <w:rFonts w:asciiTheme="majorHAnsi" w:hAnsiTheme="majorHAnsi"/>
            <w:noProof/>
            <w:webHidden/>
            <w:sz w:val="28"/>
            <w:szCs w:val="28"/>
          </w:rPr>
        </w:r>
        <w:r w:rsidR="00C37565" w:rsidRPr="00C37565">
          <w:rPr>
            <w:rFonts w:asciiTheme="majorHAnsi" w:hAnsiTheme="majorHAnsi"/>
            <w:noProof/>
            <w:webHidden/>
            <w:sz w:val="28"/>
            <w:szCs w:val="28"/>
          </w:rPr>
          <w:fldChar w:fldCharType="separate"/>
        </w:r>
        <w:r w:rsidR="00C37565" w:rsidRPr="00C37565">
          <w:rPr>
            <w:rFonts w:asciiTheme="majorHAnsi" w:hAnsiTheme="majorHAnsi"/>
            <w:noProof/>
            <w:webHidden/>
            <w:sz w:val="28"/>
            <w:szCs w:val="28"/>
          </w:rPr>
          <w:t>2</w:t>
        </w:r>
        <w:r w:rsidR="00C37565" w:rsidRPr="00C37565">
          <w:rPr>
            <w:rFonts w:asciiTheme="majorHAnsi" w:hAnsiTheme="majorHAnsi"/>
            <w:noProof/>
            <w:webHidden/>
            <w:sz w:val="28"/>
            <w:szCs w:val="28"/>
          </w:rPr>
          <w:fldChar w:fldCharType="end"/>
        </w:r>
      </w:hyperlink>
    </w:p>
    <w:p w14:paraId="68270D0C" w14:textId="77777777" w:rsidR="00C37565" w:rsidRPr="00C37565" w:rsidRDefault="00D13C20">
      <w:pPr>
        <w:pStyle w:val="TOC1"/>
        <w:rPr>
          <w:rFonts w:asciiTheme="majorHAnsi" w:eastAsiaTheme="minorEastAsia" w:hAnsiTheme="majorHAnsi" w:cstheme="minorBidi"/>
          <w:noProof/>
          <w:sz w:val="28"/>
          <w:szCs w:val="28"/>
        </w:rPr>
      </w:pPr>
      <w:hyperlink w:anchor="_Toc443652272" w:history="1">
        <w:r w:rsidR="00C37565" w:rsidRPr="00C37565">
          <w:rPr>
            <w:rStyle w:val="Hyperlink"/>
            <w:rFonts w:asciiTheme="majorHAnsi" w:hAnsiTheme="majorHAnsi"/>
            <w:noProof/>
            <w:sz w:val="28"/>
            <w:szCs w:val="28"/>
          </w:rPr>
          <w:t>4.</w:t>
        </w:r>
        <w:r w:rsidR="00C37565" w:rsidRPr="00C37565">
          <w:rPr>
            <w:rFonts w:asciiTheme="majorHAnsi" w:eastAsiaTheme="minorEastAsia" w:hAnsiTheme="majorHAnsi" w:cstheme="minorBidi"/>
            <w:noProof/>
            <w:sz w:val="28"/>
            <w:szCs w:val="28"/>
          </w:rPr>
          <w:tab/>
        </w:r>
        <w:r w:rsidR="00C37565" w:rsidRPr="00C37565">
          <w:rPr>
            <w:rStyle w:val="Hyperlink"/>
            <w:rFonts w:asciiTheme="majorHAnsi" w:hAnsiTheme="majorHAnsi"/>
            <w:noProof/>
            <w:sz w:val="28"/>
            <w:szCs w:val="28"/>
          </w:rPr>
          <w:t>Messages</w:t>
        </w:r>
        <w:r w:rsidR="00C37565" w:rsidRPr="00C37565">
          <w:rPr>
            <w:rFonts w:asciiTheme="majorHAnsi" w:hAnsiTheme="majorHAnsi"/>
            <w:noProof/>
            <w:webHidden/>
            <w:sz w:val="28"/>
            <w:szCs w:val="28"/>
          </w:rPr>
          <w:tab/>
        </w:r>
        <w:r w:rsidR="00C37565" w:rsidRPr="00C37565">
          <w:rPr>
            <w:rFonts w:asciiTheme="majorHAnsi" w:hAnsiTheme="majorHAnsi"/>
            <w:noProof/>
            <w:webHidden/>
            <w:sz w:val="28"/>
            <w:szCs w:val="28"/>
          </w:rPr>
          <w:fldChar w:fldCharType="begin"/>
        </w:r>
        <w:r w:rsidR="00C37565" w:rsidRPr="00C37565">
          <w:rPr>
            <w:rFonts w:asciiTheme="majorHAnsi" w:hAnsiTheme="majorHAnsi"/>
            <w:noProof/>
            <w:webHidden/>
            <w:sz w:val="28"/>
            <w:szCs w:val="28"/>
          </w:rPr>
          <w:instrText xml:space="preserve"> PAGEREF _Toc443652272 \h </w:instrText>
        </w:r>
        <w:r w:rsidR="00C37565" w:rsidRPr="00C37565">
          <w:rPr>
            <w:rFonts w:asciiTheme="majorHAnsi" w:hAnsiTheme="majorHAnsi"/>
            <w:noProof/>
            <w:webHidden/>
            <w:sz w:val="28"/>
            <w:szCs w:val="28"/>
          </w:rPr>
        </w:r>
        <w:r w:rsidR="00C37565" w:rsidRPr="00C37565">
          <w:rPr>
            <w:rFonts w:asciiTheme="majorHAnsi" w:hAnsiTheme="majorHAnsi"/>
            <w:noProof/>
            <w:webHidden/>
            <w:sz w:val="28"/>
            <w:szCs w:val="28"/>
          </w:rPr>
          <w:fldChar w:fldCharType="separate"/>
        </w:r>
        <w:r w:rsidR="00C37565" w:rsidRPr="00C37565">
          <w:rPr>
            <w:rFonts w:asciiTheme="majorHAnsi" w:hAnsiTheme="majorHAnsi"/>
            <w:noProof/>
            <w:webHidden/>
            <w:sz w:val="28"/>
            <w:szCs w:val="28"/>
          </w:rPr>
          <w:t>3</w:t>
        </w:r>
        <w:r w:rsidR="00C37565" w:rsidRPr="00C37565">
          <w:rPr>
            <w:rFonts w:asciiTheme="majorHAnsi" w:hAnsiTheme="majorHAnsi"/>
            <w:noProof/>
            <w:webHidden/>
            <w:sz w:val="28"/>
            <w:szCs w:val="28"/>
          </w:rPr>
          <w:fldChar w:fldCharType="end"/>
        </w:r>
      </w:hyperlink>
    </w:p>
    <w:p w14:paraId="3D2C7FF1" w14:textId="77777777" w:rsidR="00C37565" w:rsidRPr="00C37565" w:rsidRDefault="00D13C20">
      <w:pPr>
        <w:pStyle w:val="TOC1"/>
        <w:rPr>
          <w:rFonts w:asciiTheme="majorHAnsi" w:eastAsiaTheme="minorEastAsia" w:hAnsiTheme="majorHAnsi" w:cstheme="minorBidi"/>
          <w:noProof/>
          <w:sz w:val="28"/>
          <w:szCs w:val="28"/>
        </w:rPr>
      </w:pPr>
      <w:hyperlink w:anchor="_Toc443652273" w:history="1">
        <w:r w:rsidR="00C37565" w:rsidRPr="00C37565">
          <w:rPr>
            <w:rStyle w:val="Hyperlink"/>
            <w:rFonts w:asciiTheme="majorHAnsi" w:hAnsiTheme="majorHAnsi"/>
            <w:noProof/>
            <w:sz w:val="28"/>
            <w:szCs w:val="28"/>
          </w:rPr>
          <w:t>a.</w:t>
        </w:r>
        <w:r w:rsidR="00C37565" w:rsidRPr="00C37565">
          <w:rPr>
            <w:rFonts w:asciiTheme="majorHAnsi" w:eastAsiaTheme="minorEastAsia" w:hAnsiTheme="majorHAnsi" w:cstheme="minorBidi"/>
            <w:noProof/>
            <w:sz w:val="28"/>
            <w:szCs w:val="28"/>
          </w:rPr>
          <w:tab/>
        </w:r>
        <w:r w:rsidR="00C37565" w:rsidRPr="00C37565">
          <w:rPr>
            <w:rStyle w:val="Hyperlink"/>
            <w:rFonts w:asciiTheme="majorHAnsi" w:hAnsiTheme="majorHAnsi"/>
            <w:noProof/>
            <w:sz w:val="28"/>
            <w:szCs w:val="28"/>
          </w:rPr>
          <w:t>Audience(s)</w:t>
        </w:r>
        <w:r w:rsidR="00C37565" w:rsidRPr="00C37565">
          <w:rPr>
            <w:rFonts w:asciiTheme="majorHAnsi" w:hAnsiTheme="majorHAnsi"/>
            <w:noProof/>
            <w:webHidden/>
            <w:sz w:val="28"/>
            <w:szCs w:val="28"/>
          </w:rPr>
          <w:tab/>
        </w:r>
        <w:r w:rsidR="00C37565" w:rsidRPr="00C37565">
          <w:rPr>
            <w:rFonts w:asciiTheme="majorHAnsi" w:hAnsiTheme="majorHAnsi"/>
            <w:noProof/>
            <w:webHidden/>
            <w:sz w:val="28"/>
            <w:szCs w:val="28"/>
          </w:rPr>
          <w:fldChar w:fldCharType="begin"/>
        </w:r>
        <w:r w:rsidR="00C37565" w:rsidRPr="00C37565">
          <w:rPr>
            <w:rFonts w:asciiTheme="majorHAnsi" w:hAnsiTheme="majorHAnsi"/>
            <w:noProof/>
            <w:webHidden/>
            <w:sz w:val="28"/>
            <w:szCs w:val="28"/>
          </w:rPr>
          <w:instrText xml:space="preserve"> PAGEREF _Toc443652273 \h </w:instrText>
        </w:r>
        <w:r w:rsidR="00C37565" w:rsidRPr="00C37565">
          <w:rPr>
            <w:rFonts w:asciiTheme="majorHAnsi" w:hAnsiTheme="majorHAnsi"/>
            <w:noProof/>
            <w:webHidden/>
            <w:sz w:val="28"/>
            <w:szCs w:val="28"/>
          </w:rPr>
        </w:r>
        <w:r w:rsidR="00C37565" w:rsidRPr="00C37565">
          <w:rPr>
            <w:rFonts w:asciiTheme="majorHAnsi" w:hAnsiTheme="majorHAnsi"/>
            <w:noProof/>
            <w:webHidden/>
            <w:sz w:val="28"/>
            <w:szCs w:val="28"/>
          </w:rPr>
          <w:fldChar w:fldCharType="separate"/>
        </w:r>
        <w:r w:rsidR="00C37565" w:rsidRPr="00C37565">
          <w:rPr>
            <w:rFonts w:asciiTheme="majorHAnsi" w:hAnsiTheme="majorHAnsi"/>
            <w:noProof/>
            <w:webHidden/>
            <w:sz w:val="28"/>
            <w:szCs w:val="28"/>
          </w:rPr>
          <w:t>4</w:t>
        </w:r>
        <w:r w:rsidR="00C37565" w:rsidRPr="00C37565">
          <w:rPr>
            <w:rFonts w:asciiTheme="majorHAnsi" w:hAnsiTheme="majorHAnsi"/>
            <w:noProof/>
            <w:webHidden/>
            <w:sz w:val="28"/>
            <w:szCs w:val="28"/>
          </w:rPr>
          <w:fldChar w:fldCharType="end"/>
        </w:r>
      </w:hyperlink>
    </w:p>
    <w:p w14:paraId="6F3520AE" w14:textId="77777777" w:rsidR="00C37565" w:rsidRPr="00C37565" w:rsidRDefault="00D13C20">
      <w:pPr>
        <w:pStyle w:val="TOC1"/>
        <w:rPr>
          <w:rFonts w:asciiTheme="majorHAnsi" w:eastAsiaTheme="minorEastAsia" w:hAnsiTheme="majorHAnsi" w:cstheme="minorBidi"/>
          <w:noProof/>
          <w:sz w:val="28"/>
          <w:szCs w:val="28"/>
        </w:rPr>
      </w:pPr>
      <w:hyperlink w:anchor="_Toc443652274" w:history="1">
        <w:r w:rsidR="00C37565" w:rsidRPr="00C37565">
          <w:rPr>
            <w:rStyle w:val="Hyperlink"/>
            <w:rFonts w:asciiTheme="majorHAnsi" w:hAnsiTheme="majorHAnsi"/>
            <w:noProof/>
            <w:sz w:val="28"/>
            <w:szCs w:val="28"/>
          </w:rPr>
          <w:t>5.</w:t>
        </w:r>
        <w:r w:rsidR="00C37565" w:rsidRPr="00C37565">
          <w:rPr>
            <w:rFonts w:asciiTheme="majorHAnsi" w:eastAsiaTheme="minorEastAsia" w:hAnsiTheme="majorHAnsi" w:cstheme="minorBidi"/>
            <w:noProof/>
            <w:sz w:val="28"/>
            <w:szCs w:val="28"/>
          </w:rPr>
          <w:tab/>
        </w:r>
        <w:r w:rsidR="00C37565" w:rsidRPr="00C37565">
          <w:rPr>
            <w:rStyle w:val="Hyperlink"/>
            <w:rFonts w:asciiTheme="majorHAnsi" w:hAnsiTheme="majorHAnsi"/>
            <w:noProof/>
            <w:sz w:val="28"/>
            <w:szCs w:val="28"/>
          </w:rPr>
          <w:t>Appendix A—Communications commitments</w:t>
        </w:r>
        <w:r w:rsidR="00C37565" w:rsidRPr="00C37565">
          <w:rPr>
            <w:rFonts w:asciiTheme="majorHAnsi" w:hAnsiTheme="majorHAnsi"/>
            <w:noProof/>
            <w:webHidden/>
            <w:sz w:val="28"/>
            <w:szCs w:val="28"/>
          </w:rPr>
          <w:tab/>
        </w:r>
        <w:r w:rsidR="00C37565" w:rsidRPr="00C37565">
          <w:rPr>
            <w:rFonts w:asciiTheme="majorHAnsi" w:hAnsiTheme="majorHAnsi"/>
            <w:noProof/>
            <w:webHidden/>
            <w:sz w:val="28"/>
            <w:szCs w:val="28"/>
          </w:rPr>
          <w:fldChar w:fldCharType="begin"/>
        </w:r>
        <w:r w:rsidR="00C37565" w:rsidRPr="00C37565">
          <w:rPr>
            <w:rFonts w:asciiTheme="majorHAnsi" w:hAnsiTheme="majorHAnsi"/>
            <w:noProof/>
            <w:webHidden/>
            <w:sz w:val="28"/>
            <w:szCs w:val="28"/>
          </w:rPr>
          <w:instrText xml:space="preserve"> PAGEREF _Toc443652274 \h </w:instrText>
        </w:r>
        <w:r w:rsidR="00C37565" w:rsidRPr="00C37565">
          <w:rPr>
            <w:rFonts w:asciiTheme="majorHAnsi" w:hAnsiTheme="majorHAnsi"/>
            <w:noProof/>
            <w:webHidden/>
            <w:sz w:val="28"/>
            <w:szCs w:val="28"/>
          </w:rPr>
        </w:r>
        <w:r w:rsidR="00C37565" w:rsidRPr="00C37565">
          <w:rPr>
            <w:rFonts w:asciiTheme="majorHAnsi" w:hAnsiTheme="majorHAnsi"/>
            <w:noProof/>
            <w:webHidden/>
            <w:sz w:val="28"/>
            <w:szCs w:val="28"/>
          </w:rPr>
          <w:fldChar w:fldCharType="separate"/>
        </w:r>
        <w:r w:rsidR="00C37565" w:rsidRPr="00C37565">
          <w:rPr>
            <w:rFonts w:asciiTheme="majorHAnsi" w:hAnsiTheme="majorHAnsi"/>
            <w:noProof/>
            <w:webHidden/>
            <w:sz w:val="28"/>
            <w:szCs w:val="28"/>
          </w:rPr>
          <w:t>5</w:t>
        </w:r>
        <w:r w:rsidR="00C37565" w:rsidRPr="00C37565">
          <w:rPr>
            <w:rFonts w:asciiTheme="majorHAnsi" w:hAnsiTheme="majorHAnsi"/>
            <w:noProof/>
            <w:webHidden/>
            <w:sz w:val="28"/>
            <w:szCs w:val="28"/>
          </w:rPr>
          <w:fldChar w:fldCharType="end"/>
        </w:r>
      </w:hyperlink>
    </w:p>
    <w:p w14:paraId="6433B522" w14:textId="77777777" w:rsidR="00C37565" w:rsidRPr="00C37565" w:rsidRDefault="00D13C20">
      <w:pPr>
        <w:pStyle w:val="TOC1"/>
        <w:rPr>
          <w:rFonts w:asciiTheme="majorHAnsi" w:eastAsiaTheme="minorEastAsia" w:hAnsiTheme="majorHAnsi" w:cstheme="minorBidi"/>
          <w:noProof/>
          <w:sz w:val="28"/>
          <w:szCs w:val="28"/>
        </w:rPr>
      </w:pPr>
      <w:hyperlink w:anchor="_Toc443652275" w:history="1">
        <w:r w:rsidR="00C37565" w:rsidRPr="00C37565">
          <w:rPr>
            <w:rStyle w:val="Hyperlink"/>
            <w:rFonts w:asciiTheme="majorHAnsi" w:hAnsiTheme="majorHAnsi"/>
            <w:noProof/>
            <w:sz w:val="28"/>
            <w:szCs w:val="28"/>
          </w:rPr>
          <w:t>6.</w:t>
        </w:r>
        <w:r w:rsidR="00C37565" w:rsidRPr="00C37565">
          <w:rPr>
            <w:rFonts w:asciiTheme="majorHAnsi" w:eastAsiaTheme="minorEastAsia" w:hAnsiTheme="majorHAnsi" w:cstheme="minorBidi"/>
            <w:noProof/>
            <w:sz w:val="28"/>
            <w:szCs w:val="28"/>
          </w:rPr>
          <w:tab/>
        </w:r>
        <w:r w:rsidR="00C37565" w:rsidRPr="00C37565">
          <w:rPr>
            <w:rStyle w:val="Hyperlink"/>
            <w:rFonts w:asciiTheme="majorHAnsi" w:hAnsiTheme="majorHAnsi"/>
            <w:noProof/>
            <w:sz w:val="28"/>
            <w:szCs w:val="28"/>
          </w:rPr>
          <w:t>Other information</w:t>
        </w:r>
        <w:r w:rsidR="00C37565" w:rsidRPr="00C37565">
          <w:rPr>
            <w:rFonts w:asciiTheme="majorHAnsi" w:hAnsiTheme="majorHAnsi"/>
            <w:noProof/>
            <w:webHidden/>
            <w:sz w:val="28"/>
            <w:szCs w:val="28"/>
          </w:rPr>
          <w:tab/>
        </w:r>
        <w:r w:rsidR="00C37565" w:rsidRPr="00C37565">
          <w:rPr>
            <w:rFonts w:asciiTheme="majorHAnsi" w:hAnsiTheme="majorHAnsi"/>
            <w:noProof/>
            <w:webHidden/>
            <w:sz w:val="28"/>
            <w:szCs w:val="28"/>
          </w:rPr>
          <w:fldChar w:fldCharType="begin"/>
        </w:r>
        <w:r w:rsidR="00C37565" w:rsidRPr="00C37565">
          <w:rPr>
            <w:rFonts w:asciiTheme="majorHAnsi" w:hAnsiTheme="majorHAnsi"/>
            <w:noProof/>
            <w:webHidden/>
            <w:sz w:val="28"/>
            <w:szCs w:val="28"/>
          </w:rPr>
          <w:instrText xml:space="preserve"> PAGEREF _Toc443652275 \h </w:instrText>
        </w:r>
        <w:r w:rsidR="00C37565" w:rsidRPr="00C37565">
          <w:rPr>
            <w:rFonts w:asciiTheme="majorHAnsi" w:hAnsiTheme="majorHAnsi"/>
            <w:noProof/>
            <w:webHidden/>
            <w:sz w:val="28"/>
            <w:szCs w:val="28"/>
          </w:rPr>
        </w:r>
        <w:r w:rsidR="00C37565" w:rsidRPr="00C37565">
          <w:rPr>
            <w:rFonts w:asciiTheme="majorHAnsi" w:hAnsiTheme="majorHAnsi"/>
            <w:noProof/>
            <w:webHidden/>
            <w:sz w:val="28"/>
            <w:szCs w:val="28"/>
          </w:rPr>
          <w:fldChar w:fldCharType="separate"/>
        </w:r>
        <w:r w:rsidR="00C37565" w:rsidRPr="00C37565">
          <w:rPr>
            <w:rFonts w:asciiTheme="majorHAnsi" w:hAnsiTheme="majorHAnsi"/>
            <w:noProof/>
            <w:webHidden/>
            <w:sz w:val="28"/>
            <w:szCs w:val="28"/>
          </w:rPr>
          <w:t>6</w:t>
        </w:r>
        <w:r w:rsidR="00C37565" w:rsidRPr="00C37565">
          <w:rPr>
            <w:rFonts w:asciiTheme="majorHAnsi" w:hAnsiTheme="majorHAnsi"/>
            <w:noProof/>
            <w:webHidden/>
            <w:sz w:val="28"/>
            <w:szCs w:val="28"/>
          </w:rPr>
          <w:fldChar w:fldCharType="end"/>
        </w:r>
      </w:hyperlink>
    </w:p>
    <w:p w14:paraId="2EB8D85B" w14:textId="77777777" w:rsidR="00C37565" w:rsidRPr="00C37565" w:rsidRDefault="00D13C20">
      <w:pPr>
        <w:pStyle w:val="TOC1"/>
        <w:rPr>
          <w:rFonts w:asciiTheme="majorHAnsi" w:eastAsiaTheme="minorEastAsia" w:hAnsiTheme="majorHAnsi" w:cstheme="minorBidi"/>
          <w:noProof/>
          <w:sz w:val="28"/>
          <w:szCs w:val="28"/>
        </w:rPr>
      </w:pPr>
      <w:hyperlink w:anchor="_Toc443652276" w:history="1">
        <w:r w:rsidR="00C37565" w:rsidRPr="00C37565">
          <w:rPr>
            <w:rStyle w:val="Hyperlink"/>
            <w:rFonts w:asciiTheme="majorHAnsi" w:hAnsiTheme="majorHAnsi"/>
            <w:noProof/>
            <w:sz w:val="28"/>
            <w:szCs w:val="28"/>
          </w:rPr>
          <w:t>7.</w:t>
        </w:r>
        <w:r w:rsidR="00C37565" w:rsidRPr="00C37565">
          <w:rPr>
            <w:rFonts w:asciiTheme="majorHAnsi" w:eastAsiaTheme="minorEastAsia" w:hAnsiTheme="majorHAnsi" w:cstheme="minorBidi"/>
            <w:noProof/>
            <w:sz w:val="28"/>
            <w:szCs w:val="28"/>
          </w:rPr>
          <w:tab/>
        </w:r>
        <w:r w:rsidR="00C37565" w:rsidRPr="00C37565">
          <w:rPr>
            <w:rStyle w:val="Hyperlink"/>
            <w:rFonts w:asciiTheme="majorHAnsi" w:hAnsiTheme="majorHAnsi"/>
            <w:noProof/>
            <w:sz w:val="28"/>
            <w:szCs w:val="28"/>
          </w:rPr>
          <w:t>Talking points</w:t>
        </w:r>
        <w:r w:rsidR="00C37565" w:rsidRPr="00C37565">
          <w:rPr>
            <w:rFonts w:asciiTheme="majorHAnsi" w:hAnsiTheme="majorHAnsi"/>
            <w:noProof/>
            <w:webHidden/>
            <w:sz w:val="28"/>
            <w:szCs w:val="28"/>
          </w:rPr>
          <w:tab/>
        </w:r>
        <w:r w:rsidR="00C37565" w:rsidRPr="00C37565">
          <w:rPr>
            <w:rFonts w:asciiTheme="majorHAnsi" w:hAnsiTheme="majorHAnsi"/>
            <w:noProof/>
            <w:webHidden/>
            <w:sz w:val="28"/>
            <w:szCs w:val="28"/>
          </w:rPr>
          <w:fldChar w:fldCharType="begin"/>
        </w:r>
        <w:r w:rsidR="00C37565" w:rsidRPr="00C37565">
          <w:rPr>
            <w:rFonts w:asciiTheme="majorHAnsi" w:hAnsiTheme="majorHAnsi"/>
            <w:noProof/>
            <w:webHidden/>
            <w:sz w:val="28"/>
            <w:szCs w:val="28"/>
          </w:rPr>
          <w:instrText xml:space="preserve"> PAGEREF _Toc443652276 \h </w:instrText>
        </w:r>
        <w:r w:rsidR="00C37565" w:rsidRPr="00C37565">
          <w:rPr>
            <w:rFonts w:asciiTheme="majorHAnsi" w:hAnsiTheme="majorHAnsi"/>
            <w:noProof/>
            <w:webHidden/>
            <w:sz w:val="28"/>
            <w:szCs w:val="28"/>
          </w:rPr>
        </w:r>
        <w:r w:rsidR="00C37565" w:rsidRPr="00C37565">
          <w:rPr>
            <w:rFonts w:asciiTheme="majorHAnsi" w:hAnsiTheme="majorHAnsi"/>
            <w:noProof/>
            <w:webHidden/>
            <w:sz w:val="28"/>
            <w:szCs w:val="28"/>
          </w:rPr>
          <w:fldChar w:fldCharType="separate"/>
        </w:r>
        <w:r w:rsidR="00C37565" w:rsidRPr="00C37565">
          <w:rPr>
            <w:rFonts w:asciiTheme="majorHAnsi" w:hAnsiTheme="majorHAnsi"/>
            <w:noProof/>
            <w:webHidden/>
            <w:sz w:val="28"/>
            <w:szCs w:val="28"/>
          </w:rPr>
          <w:t>6</w:t>
        </w:r>
        <w:r w:rsidR="00C37565" w:rsidRPr="00C37565">
          <w:rPr>
            <w:rFonts w:asciiTheme="majorHAnsi" w:hAnsiTheme="majorHAnsi"/>
            <w:noProof/>
            <w:webHidden/>
            <w:sz w:val="28"/>
            <w:szCs w:val="28"/>
          </w:rPr>
          <w:fldChar w:fldCharType="end"/>
        </w:r>
      </w:hyperlink>
    </w:p>
    <w:p w14:paraId="0450F055" w14:textId="77777777" w:rsidR="00C37565" w:rsidRPr="00C37565" w:rsidRDefault="00D13C20">
      <w:pPr>
        <w:pStyle w:val="TOC1"/>
        <w:rPr>
          <w:rFonts w:asciiTheme="majorHAnsi" w:eastAsiaTheme="minorEastAsia" w:hAnsiTheme="majorHAnsi" w:cstheme="minorBidi"/>
          <w:noProof/>
          <w:sz w:val="28"/>
          <w:szCs w:val="28"/>
        </w:rPr>
      </w:pPr>
      <w:hyperlink w:anchor="_Toc443652277" w:history="1">
        <w:r w:rsidR="00C37565" w:rsidRPr="00C37565">
          <w:rPr>
            <w:rStyle w:val="Hyperlink"/>
            <w:rFonts w:asciiTheme="majorHAnsi" w:hAnsiTheme="majorHAnsi"/>
            <w:noProof/>
            <w:sz w:val="28"/>
            <w:szCs w:val="28"/>
          </w:rPr>
          <w:t>8.</w:t>
        </w:r>
        <w:r w:rsidR="00C37565" w:rsidRPr="00C37565">
          <w:rPr>
            <w:rFonts w:asciiTheme="majorHAnsi" w:eastAsiaTheme="minorEastAsia" w:hAnsiTheme="majorHAnsi" w:cstheme="minorBidi"/>
            <w:noProof/>
            <w:sz w:val="28"/>
            <w:szCs w:val="28"/>
          </w:rPr>
          <w:tab/>
        </w:r>
        <w:r w:rsidR="00C37565" w:rsidRPr="00C37565">
          <w:rPr>
            <w:rStyle w:val="Hyperlink"/>
            <w:rFonts w:asciiTheme="majorHAnsi" w:hAnsiTheme="majorHAnsi"/>
            <w:noProof/>
            <w:sz w:val="28"/>
            <w:szCs w:val="28"/>
          </w:rPr>
          <w:t>Future communications</w:t>
        </w:r>
        <w:r w:rsidR="00C37565" w:rsidRPr="00C37565">
          <w:rPr>
            <w:rFonts w:asciiTheme="majorHAnsi" w:hAnsiTheme="majorHAnsi"/>
            <w:noProof/>
            <w:webHidden/>
            <w:sz w:val="28"/>
            <w:szCs w:val="28"/>
          </w:rPr>
          <w:tab/>
        </w:r>
        <w:r w:rsidR="00C37565" w:rsidRPr="00C37565">
          <w:rPr>
            <w:rFonts w:asciiTheme="majorHAnsi" w:hAnsiTheme="majorHAnsi"/>
            <w:noProof/>
            <w:webHidden/>
            <w:sz w:val="28"/>
            <w:szCs w:val="28"/>
          </w:rPr>
          <w:fldChar w:fldCharType="begin"/>
        </w:r>
        <w:r w:rsidR="00C37565" w:rsidRPr="00C37565">
          <w:rPr>
            <w:rFonts w:asciiTheme="majorHAnsi" w:hAnsiTheme="majorHAnsi"/>
            <w:noProof/>
            <w:webHidden/>
            <w:sz w:val="28"/>
            <w:szCs w:val="28"/>
          </w:rPr>
          <w:instrText xml:space="preserve"> PAGEREF _Toc443652277 \h </w:instrText>
        </w:r>
        <w:r w:rsidR="00C37565" w:rsidRPr="00C37565">
          <w:rPr>
            <w:rFonts w:asciiTheme="majorHAnsi" w:hAnsiTheme="majorHAnsi"/>
            <w:noProof/>
            <w:webHidden/>
            <w:sz w:val="28"/>
            <w:szCs w:val="28"/>
          </w:rPr>
        </w:r>
        <w:r w:rsidR="00C37565" w:rsidRPr="00C37565">
          <w:rPr>
            <w:rFonts w:asciiTheme="majorHAnsi" w:hAnsiTheme="majorHAnsi"/>
            <w:noProof/>
            <w:webHidden/>
            <w:sz w:val="28"/>
            <w:szCs w:val="28"/>
          </w:rPr>
          <w:fldChar w:fldCharType="separate"/>
        </w:r>
        <w:r w:rsidR="00C37565" w:rsidRPr="00C37565">
          <w:rPr>
            <w:rFonts w:asciiTheme="majorHAnsi" w:hAnsiTheme="majorHAnsi"/>
            <w:noProof/>
            <w:webHidden/>
            <w:sz w:val="28"/>
            <w:szCs w:val="28"/>
          </w:rPr>
          <w:t>7</w:t>
        </w:r>
        <w:r w:rsidR="00C37565" w:rsidRPr="00C37565">
          <w:rPr>
            <w:rFonts w:asciiTheme="majorHAnsi" w:hAnsiTheme="majorHAnsi"/>
            <w:noProof/>
            <w:webHidden/>
            <w:sz w:val="28"/>
            <w:szCs w:val="28"/>
          </w:rPr>
          <w:fldChar w:fldCharType="end"/>
        </w:r>
      </w:hyperlink>
    </w:p>
    <w:p w14:paraId="020DF9C2" w14:textId="799FCC1F" w:rsidR="00445F98" w:rsidRDefault="007056DE">
      <w:pPr>
        <w:rPr>
          <w:rFonts w:ascii="HelveticaNeueLT Std" w:hAnsi="HelveticaNeueLT Std"/>
          <w:sz w:val="32"/>
        </w:rPr>
      </w:pPr>
      <w:r w:rsidRPr="00C37565">
        <w:rPr>
          <w:rFonts w:asciiTheme="majorHAnsi" w:hAnsiTheme="majorHAnsi"/>
          <w:sz w:val="28"/>
          <w:szCs w:val="28"/>
        </w:rPr>
        <w:fldChar w:fldCharType="end"/>
      </w:r>
    </w:p>
    <w:p w14:paraId="7A45CB92" w14:textId="77777777" w:rsidR="00FF07AA" w:rsidRDefault="00FF07AA">
      <w:pPr>
        <w:rPr>
          <w:rFonts w:asciiTheme="majorHAnsi" w:eastAsiaTheme="majorEastAsia" w:hAnsiTheme="majorHAnsi" w:cstheme="majorBidi"/>
          <w:b/>
          <w:sz w:val="32"/>
          <w:szCs w:val="32"/>
        </w:rPr>
      </w:pPr>
      <w:r>
        <w:br w:type="page"/>
      </w:r>
    </w:p>
    <w:p w14:paraId="015C0C20" w14:textId="4551EC37" w:rsidR="007673ED" w:rsidRPr="00ED5CDB" w:rsidRDefault="007673ED" w:rsidP="00645A1C">
      <w:pPr>
        <w:pStyle w:val="Heading1"/>
      </w:pPr>
      <w:bookmarkStart w:id="1" w:name="_Toc443652268"/>
      <w:r w:rsidRPr="00ED5CDB">
        <w:lastRenderedPageBreak/>
        <w:t>Plan’s purpose</w:t>
      </w:r>
      <w:bookmarkEnd w:id="1"/>
    </w:p>
    <w:p w14:paraId="4349CC7E" w14:textId="77777777" w:rsidR="00D348FA" w:rsidRPr="00ED5CDB" w:rsidRDefault="00D348FA" w:rsidP="00650724">
      <w:pPr>
        <w:spacing w:after="360"/>
        <w:rPr>
          <w:rFonts w:asciiTheme="majorHAnsi" w:hAnsiTheme="majorHAnsi"/>
        </w:rPr>
      </w:pPr>
      <w:r w:rsidRPr="00ED5CDB">
        <w:rPr>
          <w:rFonts w:asciiTheme="majorHAnsi" w:hAnsiTheme="majorHAnsi"/>
        </w:rPr>
        <w:t>To</w:t>
      </w:r>
      <w:r w:rsidR="00242430" w:rsidRPr="00ED5CDB">
        <w:rPr>
          <w:rFonts w:asciiTheme="majorHAnsi" w:hAnsiTheme="majorHAnsi"/>
        </w:rPr>
        <w:t xml:space="preserve"> guide </w:t>
      </w:r>
      <w:r w:rsidR="00A16581" w:rsidRPr="00ED5CDB">
        <w:rPr>
          <w:rFonts w:asciiTheme="majorHAnsi" w:hAnsiTheme="majorHAnsi"/>
        </w:rPr>
        <w:t>content</w:t>
      </w:r>
      <w:r w:rsidR="00242430" w:rsidRPr="00ED5CDB">
        <w:rPr>
          <w:rFonts w:asciiTheme="majorHAnsi" w:hAnsiTheme="majorHAnsi"/>
        </w:rPr>
        <w:t xml:space="preserve"> development to ensure consistency</w:t>
      </w:r>
      <w:r w:rsidR="00A16581" w:rsidRPr="00ED5CDB">
        <w:rPr>
          <w:rFonts w:asciiTheme="majorHAnsi" w:hAnsiTheme="majorHAnsi"/>
        </w:rPr>
        <w:t xml:space="preserve"> in messaging across various project communications.</w:t>
      </w:r>
    </w:p>
    <w:p w14:paraId="0136CAD7" w14:textId="7D5E0105" w:rsidR="00BB3C61" w:rsidRPr="00ED5CDB" w:rsidRDefault="00BB3C61" w:rsidP="00445F98">
      <w:pPr>
        <w:pStyle w:val="Heading1"/>
      </w:pPr>
      <w:bookmarkStart w:id="2" w:name="_Toc443652269"/>
      <w:r w:rsidRPr="00ED5CDB">
        <w:t>Objectives</w:t>
      </w:r>
      <w:bookmarkEnd w:id="2"/>
    </w:p>
    <w:p w14:paraId="2E1042CB" w14:textId="77777777" w:rsidR="00BB3C61" w:rsidRPr="00ED5CDB" w:rsidRDefault="00242430" w:rsidP="00C37565">
      <w:pPr>
        <w:pStyle w:val="ListParagraph"/>
        <w:numPr>
          <w:ilvl w:val="0"/>
          <w:numId w:val="9"/>
        </w:numPr>
        <w:spacing w:after="120"/>
        <w:rPr>
          <w:rFonts w:asciiTheme="majorHAnsi" w:hAnsiTheme="majorHAnsi"/>
        </w:rPr>
      </w:pPr>
      <w:r w:rsidRPr="00ED5CDB">
        <w:rPr>
          <w:rFonts w:asciiTheme="majorHAnsi" w:hAnsiTheme="majorHAnsi"/>
        </w:rPr>
        <w:t>Establish consistency in project communications.</w:t>
      </w:r>
    </w:p>
    <w:p w14:paraId="40DF316D" w14:textId="77777777" w:rsidR="00242430" w:rsidRPr="00ED5CDB" w:rsidRDefault="00242430" w:rsidP="00C37565">
      <w:pPr>
        <w:pStyle w:val="ListParagraph"/>
        <w:numPr>
          <w:ilvl w:val="0"/>
          <w:numId w:val="9"/>
        </w:numPr>
        <w:spacing w:after="120"/>
        <w:rPr>
          <w:rFonts w:asciiTheme="majorHAnsi" w:hAnsiTheme="majorHAnsi"/>
        </w:rPr>
      </w:pPr>
      <w:r w:rsidRPr="00ED5CDB">
        <w:rPr>
          <w:rFonts w:asciiTheme="majorHAnsi" w:hAnsiTheme="majorHAnsi"/>
        </w:rPr>
        <w:t>Promote transparency of the project team’s activities.</w:t>
      </w:r>
    </w:p>
    <w:p w14:paraId="4D77F31C" w14:textId="77777777" w:rsidR="00242430" w:rsidRPr="00ED5CDB" w:rsidRDefault="00242430" w:rsidP="00C37565">
      <w:pPr>
        <w:pStyle w:val="ListParagraph"/>
        <w:numPr>
          <w:ilvl w:val="0"/>
          <w:numId w:val="9"/>
        </w:numPr>
        <w:spacing w:after="360"/>
        <w:rPr>
          <w:rFonts w:asciiTheme="majorHAnsi" w:hAnsiTheme="majorHAnsi"/>
          <w:sz w:val="32"/>
        </w:rPr>
      </w:pPr>
      <w:r w:rsidRPr="00ED5CDB">
        <w:rPr>
          <w:rFonts w:asciiTheme="majorHAnsi" w:hAnsiTheme="majorHAnsi"/>
        </w:rPr>
        <w:t>Share information with other agencies and organizations who could potentially use the procurement software.</w:t>
      </w:r>
    </w:p>
    <w:p w14:paraId="0DB64680" w14:textId="3B9E9CF8" w:rsidR="007673ED" w:rsidRPr="00ED5CDB" w:rsidRDefault="007673ED" w:rsidP="00445F98">
      <w:pPr>
        <w:pStyle w:val="Heading1"/>
      </w:pPr>
      <w:bookmarkStart w:id="3" w:name="_Toc443652270"/>
      <w:r w:rsidRPr="00ED5CDB">
        <w:t>Present situation</w:t>
      </w:r>
      <w:bookmarkEnd w:id="3"/>
    </w:p>
    <w:p w14:paraId="24BB615C" w14:textId="44607296" w:rsidR="007673ED" w:rsidRPr="00ED5CDB" w:rsidRDefault="00DE46FF" w:rsidP="00C37565">
      <w:pPr>
        <w:pStyle w:val="Heading1"/>
        <w:numPr>
          <w:ilvl w:val="1"/>
          <w:numId w:val="10"/>
        </w:numPr>
        <w:ind w:left="720"/>
        <w:rPr>
          <w:sz w:val="28"/>
          <w:szCs w:val="28"/>
        </w:rPr>
      </w:pPr>
      <w:bookmarkStart w:id="4" w:name="_Toc443652271"/>
      <w:r w:rsidRPr="00ED5CDB">
        <w:rPr>
          <w:sz w:val="28"/>
          <w:szCs w:val="28"/>
        </w:rPr>
        <w:t>Summary</w:t>
      </w:r>
      <w:bookmarkEnd w:id="4"/>
    </w:p>
    <w:p w14:paraId="4392DD7D" w14:textId="0825201A" w:rsidR="005856EE" w:rsidRPr="00ED5CDB" w:rsidRDefault="00483E9E" w:rsidP="00645A1C">
      <w:pPr>
        <w:spacing w:after="120"/>
        <w:ind w:left="720"/>
        <w:rPr>
          <w:rFonts w:asciiTheme="majorHAnsi" w:hAnsiTheme="majorHAnsi"/>
        </w:rPr>
      </w:pPr>
      <w:r w:rsidRPr="00ED5CDB">
        <w:rPr>
          <w:rFonts w:asciiTheme="majorHAnsi" w:hAnsiTheme="majorHAnsi"/>
        </w:rPr>
        <w:t>Nine state agencies are working together</w:t>
      </w:r>
      <w:r w:rsidR="00200526" w:rsidRPr="00ED5CDB">
        <w:rPr>
          <w:rFonts w:asciiTheme="majorHAnsi" w:hAnsiTheme="majorHAnsi"/>
        </w:rPr>
        <w:t xml:space="preserve"> (“shared services”)</w:t>
      </w:r>
      <w:r w:rsidRPr="00ED5CDB">
        <w:rPr>
          <w:rFonts w:asciiTheme="majorHAnsi" w:hAnsiTheme="majorHAnsi"/>
        </w:rPr>
        <w:t xml:space="preserve"> to find a software solution</w:t>
      </w:r>
      <w:r w:rsidR="001F44F0" w:rsidRPr="00ED5CDB">
        <w:rPr>
          <w:rFonts w:asciiTheme="majorHAnsi" w:hAnsiTheme="majorHAnsi"/>
        </w:rPr>
        <w:t xml:space="preserve"> (“OregonBuys”)</w:t>
      </w:r>
      <w:r w:rsidRPr="00ED5CDB">
        <w:rPr>
          <w:rFonts w:asciiTheme="majorHAnsi" w:hAnsiTheme="majorHAnsi"/>
        </w:rPr>
        <w:t xml:space="preserve"> that allows for the automation of all procurement processes required of state agencies</w:t>
      </w:r>
      <w:r w:rsidR="005856EE" w:rsidRPr="00ED5CDB">
        <w:rPr>
          <w:rFonts w:asciiTheme="majorHAnsi" w:hAnsiTheme="majorHAnsi"/>
        </w:rPr>
        <w:t>.</w:t>
      </w:r>
      <w:r w:rsidR="00200526" w:rsidRPr="00ED5CDB">
        <w:rPr>
          <w:rFonts w:asciiTheme="majorHAnsi" w:hAnsiTheme="majorHAnsi"/>
        </w:rPr>
        <w:t xml:space="preserve"> This isn’t an Enterprise-led initiative; rather, the collaborating agencies are driving this effort, with the long-term goal of Enterprise-wide adoption.</w:t>
      </w:r>
      <w:r w:rsidR="00DF56F7" w:rsidRPr="00ED5CDB">
        <w:rPr>
          <w:rFonts w:asciiTheme="majorHAnsi" w:hAnsiTheme="majorHAnsi"/>
        </w:rPr>
        <w:t xml:space="preserve"> The project started </w:t>
      </w:r>
      <w:r w:rsidR="00D451A2" w:rsidRPr="00ED5CDB">
        <w:rPr>
          <w:rFonts w:asciiTheme="majorHAnsi" w:hAnsiTheme="majorHAnsi"/>
        </w:rPr>
        <w:t>January</w:t>
      </w:r>
      <w:r w:rsidR="00DF56F7" w:rsidRPr="00ED5CDB">
        <w:rPr>
          <w:rFonts w:asciiTheme="majorHAnsi" w:hAnsiTheme="majorHAnsi"/>
        </w:rPr>
        <w:t xml:space="preserve"> 2015. The project team expects to award a contract by September 2016.</w:t>
      </w:r>
    </w:p>
    <w:p w14:paraId="7447E0CB" w14:textId="77777777" w:rsidR="00DD3749" w:rsidRPr="00ED5CDB" w:rsidRDefault="00DD3749" w:rsidP="00645A1C">
      <w:pPr>
        <w:spacing w:after="120"/>
        <w:ind w:left="720"/>
        <w:rPr>
          <w:rFonts w:asciiTheme="majorHAnsi" w:hAnsiTheme="majorHAnsi"/>
          <w:sz w:val="32"/>
        </w:rPr>
      </w:pPr>
      <w:r w:rsidRPr="00ED5CDB">
        <w:rPr>
          <w:rFonts w:asciiTheme="majorHAnsi" w:hAnsiTheme="majorHAnsi"/>
        </w:rPr>
        <w:t>There are nine collaborating agencies:</w:t>
      </w:r>
    </w:p>
    <w:p w14:paraId="0487CA87" w14:textId="77777777" w:rsidR="00DD3749" w:rsidRPr="00ED5CDB" w:rsidRDefault="00DD3749" w:rsidP="00C37565">
      <w:pPr>
        <w:pStyle w:val="ListParagraph"/>
        <w:numPr>
          <w:ilvl w:val="0"/>
          <w:numId w:val="4"/>
        </w:numPr>
        <w:ind w:left="1440"/>
        <w:contextualSpacing w:val="0"/>
        <w:rPr>
          <w:rFonts w:asciiTheme="majorHAnsi" w:hAnsiTheme="majorHAnsi"/>
          <w:sz w:val="32"/>
        </w:rPr>
      </w:pPr>
      <w:r w:rsidRPr="00ED5CDB">
        <w:rPr>
          <w:rFonts w:asciiTheme="majorHAnsi" w:hAnsiTheme="majorHAnsi"/>
        </w:rPr>
        <w:t>Secretary of State.</w:t>
      </w:r>
    </w:p>
    <w:p w14:paraId="68715D67" w14:textId="77777777" w:rsidR="00DD3749" w:rsidRPr="00ED5CDB" w:rsidRDefault="00DD3749" w:rsidP="00C37565">
      <w:pPr>
        <w:pStyle w:val="ListParagraph"/>
        <w:numPr>
          <w:ilvl w:val="0"/>
          <w:numId w:val="4"/>
        </w:numPr>
        <w:ind w:left="1440"/>
        <w:contextualSpacing w:val="0"/>
        <w:rPr>
          <w:rFonts w:asciiTheme="majorHAnsi" w:hAnsiTheme="majorHAnsi"/>
          <w:sz w:val="32"/>
        </w:rPr>
      </w:pPr>
      <w:r w:rsidRPr="00ED5CDB">
        <w:rPr>
          <w:rFonts w:asciiTheme="majorHAnsi" w:hAnsiTheme="majorHAnsi"/>
        </w:rPr>
        <w:t>Department of Revenue.</w:t>
      </w:r>
    </w:p>
    <w:p w14:paraId="601939BE" w14:textId="77777777" w:rsidR="00DD3749" w:rsidRPr="00ED5CDB" w:rsidRDefault="00DD3749" w:rsidP="00C37565">
      <w:pPr>
        <w:pStyle w:val="ListParagraph"/>
        <w:numPr>
          <w:ilvl w:val="0"/>
          <w:numId w:val="4"/>
        </w:numPr>
        <w:ind w:left="1440"/>
        <w:contextualSpacing w:val="0"/>
        <w:rPr>
          <w:rFonts w:asciiTheme="majorHAnsi" w:hAnsiTheme="majorHAnsi"/>
          <w:sz w:val="32"/>
        </w:rPr>
      </w:pPr>
      <w:r w:rsidRPr="00ED5CDB">
        <w:rPr>
          <w:rFonts w:asciiTheme="majorHAnsi" w:hAnsiTheme="majorHAnsi"/>
        </w:rPr>
        <w:t>Department of Justice.</w:t>
      </w:r>
    </w:p>
    <w:p w14:paraId="42C91B7E" w14:textId="77777777" w:rsidR="00DD3749" w:rsidRPr="00ED5CDB" w:rsidRDefault="00DD3749" w:rsidP="00C37565">
      <w:pPr>
        <w:pStyle w:val="ListParagraph"/>
        <w:numPr>
          <w:ilvl w:val="0"/>
          <w:numId w:val="4"/>
        </w:numPr>
        <w:ind w:left="1440"/>
        <w:contextualSpacing w:val="0"/>
        <w:rPr>
          <w:rFonts w:asciiTheme="majorHAnsi" w:hAnsiTheme="majorHAnsi"/>
          <w:sz w:val="32"/>
        </w:rPr>
      </w:pPr>
      <w:r w:rsidRPr="00ED5CDB">
        <w:rPr>
          <w:rFonts w:asciiTheme="majorHAnsi" w:hAnsiTheme="majorHAnsi"/>
        </w:rPr>
        <w:t>Department of Forestry.</w:t>
      </w:r>
    </w:p>
    <w:p w14:paraId="38309913" w14:textId="77777777" w:rsidR="00DD3749" w:rsidRPr="00ED5CDB" w:rsidRDefault="00DD3749" w:rsidP="00C37565">
      <w:pPr>
        <w:pStyle w:val="ListParagraph"/>
        <w:numPr>
          <w:ilvl w:val="0"/>
          <w:numId w:val="4"/>
        </w:numPr>
        <w:ind w:left="1440"/>
        <w:contextualSpacing w:val="0"/>
        <w:rPr>
          <w:rFonts w:asciiTheme="majorHAnsi" w:hAnsiTheme="majorHAnsi"/>
          <w:sz w:val="32"/>
        </w:rPr>
      </w:pPr>
      <w:r w:rsidRPr="00ED5CDB">
        <w:rPr>
          <w:rFonts w:asciiTheme="majorHAnsi" w:hAnsiTheme="majorHAnsi"/>
        </w:rPr>
        <w:t>Department of Administrative Services.</w:t>
      </w:r>
    </w:p>
    <w:p w14:paraId="3B6D41BF" w14:textId="77777777" w:rsidR="00DD3749" w:rsidRPr="00ED5CDB" w:rsidRDefault="00DD3749" w:rsidP="00C37565">
      <w:pPr>
        <w:pStyle w:val="ListParagraph"/>
        <w:numPr>
          <w:ilvl w:val="0"/>
          <w:numId w:val="4"/>
        </w:numPr>
        <w:ind w:left="1440"/>
        <w:contextualSpacing w:val="0"/>
        <w:rPr>
          <w:rFonts w:asciiTheme="majorHAnsi" w:hAnsiTheme="majorHAnsi"/>
          <w:sz w:val="32"/>
        </w:rPr>
      </w:pPr>
      <w:r w:rsidRPr="00ED5CDB">
        <w:rPr>
          <w:rFonts w:asciiTheme="majorHAnsi" w:hAnsiTheme="majorHAnsi"/>
        </w:rPr>
        <w:t>Department of Fish and Wildlife.</w:t>
      </w:r>
    </w:p>
    <w:p w14:paraId="6980200A" w14:textId="77777777" w:rsidR="00DD3749" w:rsidRPr="00ED5CDB" w:rsidRDefault="00DD3749" w:rsidP="00C37565">
      <w:pPr>
        <w:pStyle w:val="ListParagraph"/>
        <w:numPr>
          <w:ilvl w:val="0"/>
          <w:numId w:val="4"/>
        </w:numPr>
        <w:ind w:left="1440"/>
        <w:contextualSpacing w:val="0"/>
        <w:rPr>
          <w:rFonts w:asciiTheme="majorHAnsi" w:hAnsiTheme="majorHAnsi"/>
          <w:sz w:val="32"/>
        </w:rPr>
      </w:pPr>
      <w:r w:rsidRPr="00ED5CDB">
        <w:rPr>
          <w:rFonts w:asciiTheme="majorHAnsi" w:hAnsiTheme="majorHAnsi"/>
        </w:rPr>
        <w:t>Department of Education.</w:t>
      </w:r>
    </w:p>
    <w:p w14:paraId="735A0FCC" w14:textId="77777777" w:rsidR="00DD3749" w:rsidRPr="00ED5CDB" w:rsidRDefault="00DD3749" w:rsidP="00C37565">
      <w:pPr>
        <w:pStyle w:val="ListParagraph"/>
        <w:numPr>
          <w:ilvl w:val="0"/>
          <w:numId w:val="4"/>
        </w:numPr>
        <w:ind w:left="1440"/>
        <w:contextualSpacing w:val="0"/>
        <w:rPr>
          <w:rFonts w:asciiTheme="majorHAnsi" w:hAnsiTheme="majorHAnsi"/>
          <w:sz w:val="32"/>
        </w:rPr>
      </w:pPr>
      <w:r w:rsidRPr="00ED5CDB">
        <w:rPr>
          <w:rFonts w:asciiTheme="majorHAnsi" w:hAnsiTheme="majorHAnsi"/>
        </w:rPr>
        <w:t>Department of Consumer and Business Services.</w:t>
      </w:r>
    </w:p>
    <w:p w14:paraId="611D0217" w14:textId="77777777" w:rsidR="00DD3749" w:rsidRPr="00ED5CDB" w:rsidRDefault="00DD3749" w:rsidP="00C37565">
      <w:pPr>
        <w:pStyle w:val="ListParagraph"/>
        <w:numPr>
          <w:ilvl w:val="0"/>
          <w:numId w:val="4"/>
        </w:numPr>
        <w:spacing w:after="120"/>
        <w:ind w:left="1440"/>
        <w:contextualSpacing w:val="0"/>
        <w:rPr>
          <w:rFonts w:asciiTheme="majorHAnsi" w:hAnsiTheme="majorHAnsi"/>
        </w:rPr>
      </w:pPr>
      <w:r w:rsidRPr="00ED5CDB">
        <w:rPr>
          <w:rFonts w:asciiTheme="majorHAnsi" w:hAnsiTheme="majorHAnsi"/>
        </w:rPr>
        <w:t>Department of Human Services/Oregon Health Authority.</w:t>
      </w:r>
    </w:p>
    <w:p w14:paraId="30E6054C" w14:textId="77777777" w:rsidR="00DD3749" w:rsidRPr="00ED5CDB" w:rsidRDefault="00DD3749" w:rsidP="00645A1C">
      <w:pPr>
        <w:spacing w:after="120"/>
        <w:ind w:left="720"/>
        <w:rPr>
          <w:rFonts w:asciiTheme="majorHAnsi" w:hAnsiTheme="majorHAnsi"/>
          <w:sz w:val="32"/>
        </w:rPr>
      </w:pPr>
      <w:r w:rsidRPr="00ED5CDB">
        <w:rPr>
          <w:rFonts w:asciiTheme="majorHAnsi" w:hAnsiTheme="majorHAnsi"/>
        </w:rPr>
        <w:t>Each agency is providing subject matter experts representing finance, procurement, and information technology.</w:t>
      </w:r>
    </w:p>
    <w:p w14:paraId="0365FF64" w14:textId="77777777" w:rsidR="00F321E0" w:rsidRPr="00ED5CDB" w:rsidRDefault="00F321E0" w:rsidP="00C37565">
      <w:pPr>
        <w:pStyle w:val="ListParagraph"/>
        <w:numPr>
          <w:ilvl w:val="0"/>
          <w:numId w:val="11"/>
        </w:numPr>
        <w:spacing w:after="120"/>
        <w:ind w:left="1080"/>
        <w:rPr>
          <w:rFonts w:asciiTheme="majorHAnsi" w:hAnsiTheme="majorHAnsi"/>
          <w:b/>
        </w:rPr>
      </w:pPr>
      <w:r w:rsidRPr="00ED5CDB">
        <w:rPr>
          <w:rFonts w:asciiTheme="majorHAnsi" w:hAnsiTheme="majorHAnsi"/>
          <w:b/>
        </w:rPr>
        <w:t>Problem</w:t>
      </w:r>
    </w:p>
    <w:p w14:paraId="7B035D71" w14:textId="77777777" w:rsidR="00A139FD" w:rsidRPr="00ED5CDB" w:rsidRDefault="00A16581" w:rsidP="00645A1C">
      <w:pPr>
        <w:spacing w:after="120"/>
        <w:ind w:left="1080"/>
        <w:rPr>
          <w:rFonts w:asciiTheme="majorHAnsi" w:hAnsiTheme="majorHAnsi"/>
        </w:rPr>
      </w:pPr>
      <w:r w:rsidRPr="00ED5CDB">
        <w:rPr>
          <w:rFonts w:asciiTheme="majorHAnsi" w:hAnsiTheme="majorHAnsi"/>
        </w:rPr>
        <w:t>OregonBuys</w:t>
      </w:r>
      <w:r w:rsidR="001F44F0" w:rsidRPr="00ED5CDB">
        <w:rPr>
          <w:rFonts w:asciiTheme="majorHAnsi" w:hAnsiTheme="majorHAnsi"/>
        </w:rPr>
        <w:t xml:space="preserve"> will automate</w:t>
      </w:r>
      <w:r w:rsidR="00483E9E" w:rsidRPr="00ED5CDB">
        <w:rPr>
          <w:rFonts w:asciiTheme="majorHAnsi" w:hAnsiTheme="majorHAnsi"/>
        </w:rPr>
        <w:t xml:space="preserve"> all procurement processes.</w:t>
      </w:r>
      <w:r w:rsidR="00DF56F7" w:rsidRPr="00ED5CDB">
        <w:rPr>
          <w:rFonts w:asciiTheme="majorHAnsi" w:hAnsiTheme="majorHAnsi"/>
          <w:sz w:val="32"/>
        </w:rPr>
        <w:t xml:space="preserve"> </w:t>
      </w:r>
      <w:r w:rsidR="006E400C" w:rsidRPr="00ED5CDB">
        <w:rPr>
          <w:rFonts w:asciiTheme="majorHAnsi" w:hAnsiTheme="majorHAnsi"/>
        </w:rPr>
        <w:t>The software many agencies</w:t>
      </w:r>
      <w:r w:rsidRPr="00ED5CDB">
        <w:rPr>
          <w:rFonts w:asciiTheme="majorHAnsi" w:hAnsiTheme="majorHAnsi"/>
        </w:rPr>
        <w:t xml:space="preserve"> are using</w:t>
      </w:r>
      <w:r w:rsidR="006E400C" w:rsidRPr="00ED5CDB">
        <w:rPr>
          <w:rFonts w:asciiTheme="majorHAnsi" w:hAnsiTheme="majorHAnsi"/>
        </w:rPr>
        <w:t xml:space="preserve"> is outdated and much of the process requires paper forms and manual inputs.</w:t>
      </w:r>
      <w:r w:rsidR="00DF56F7" w:rsidRPr="00ED5CDB">
        <w:rPr>
          <w:rFonts w:asciiTheme="majorHAnsi" w:hAnsiTheme="majorHAnsi"/>
          <w:sz w:val="32"/>
        </w:rPr>
        <w:t xml:space="preserve"> </w:t>
      </w:r>
      <w:r w:rsidR="006E400C" w:rsidRPr="00ED5CDB">
        <w:rPr>
          <w:rFonts w:asciiTheme="majorHAnsi" w:hAnsiTheme="majorHAnsi"/>
        </w:rPr>
        <w:t>Reports are produced manually and are often inaccurate and inconsistent.</w:t>
      </w:r>
      <w:r w:rsidR="00DF56F7" w:rsidRPr="00ED5CDB">
        <w:rPr>
          <w:rFonts w:asciiTheme="majorHAnsi" w:hAnsiTheme="majorHAnsi"/>
          <w:sz w:val="32"/>
        </w:rPr>
        <w:t xml:space="preserve"> </w:t>
      </w:r>
      <w:r w:rsidR="00A139FD" w:rsidRPr="00ED5CDB">
        <w:rPr>
          <w:rFonts w:asciiTheme="majorHAnsi" w:hAnsiTheme="majorHAnsi"/>
        </w:rPr>
        <w:t>Data isn’t easily available within or between state agencies.</w:t>
      </w:r>
      <w:r w:rsidR="00DF56F7" w:rsidRPr="00ED5CDB">
        <w:rPr>
          <w:rFonts w:asciiTheme="majorHAnsi" w:hAnsiTheme="majorHAnsi"/>
          <w:sz w:val="32"/>
        </w:rPr>
        <w:t xml:space="preserve"> </w:t>
      </w:r>
      <w:r w:rsidR="00A139FD" w:rsidRPr="00ED5CDB">
        <w:rPr>
          <w:rFonts w:asciiTheme="majorHAnsi" w:hAnsiTheme="majorHAnsi"/>
        </w:rPr>
        <w:lastRenderedPageBreak/>
        <w:t>The state can’t properly leverage its buying power to obtain favorable terms of service and quantity discounts.</w:t>
      </w:r>
      <w:r w:rsidR="00DF56F7" w:rsidRPr="00ED5CDB">
        <w:rPr>
          <w:rFonts w:asciiTheme="majorHAnsi" w:hAnsiTheme="majorHAnsi"/>
          <w:sz w:val="32"/>
        </w:rPr>
        <w:t xml:space="preserve"> </w:t>
      </w:r>
      <w:r w:rsidR="00A139FD" w:rsidRPr="00ED5CDB">
        <w:rPr>
          <w:rFonts w:asciiTheme="majorHAnsi" w:hAnsiTheme="majorHAnsi"/>
        </w:rPr>
        <w:t>It also makes it difficult for the state to make informed decisions about purchasing.</w:t>
      </w:r>
    </w:p>
    <w:p w14:paraId="4B24A825" w14:textId="77777777" w:rsidR="00F321E0" w:rsidRPr="00ED5CDB" w:rsidRDefault="00F321E0" w:rsidP="00C37565">
      <w:pPr>
        <w:pStyle w:val="ListParagraph"/>
        <w:numPr>
          <w:ilvl w:val="0"/>
          <w:numId w:val="11"/>
        </w:numPr>
        <w:spacing w:after="120"/>
        <w:ind w:left="1080"/>
        <w:rPr>
          <w:rFonts w:asciiTheme="majorHAnsi" w:hAnsiTheme="majorHAnsi"/>
          <w:b/>
        </w:rPr>
      </w:pPr>
      <w:r w:rsidRPr="00ED5CDB">
        <w:rPr>
          <w:rFonts w:asciiTheme="majorHAnsi" w:hAnsiTheme="majorHAnsi"/>
          <w:b/>
        </w:rPr>
        <w:t>Scope</w:t>
      </w:r>
    </w:p>
    <w:p w14:paraId="58536317" w14:textId="77777777" w:rsidR="00DF56F7" w:rsidRPr="00ED5CDB" w:rsidRDefault="00DF56F7" w:rsidP="00645A1C">
      <w:pPr>
        <w:spacing w:after="120"/>
        <w:ind w:left="1080"/>
        <w:rPr>
          <w:rFonts w:asciiTheme="majorHAnsi" w:hAnsiTheme="majorHAnsi"/>
        </w:rPr>
      </w:pPr>
      <w:r w:rsidRPr="00ED5CDB">
        <w:rPr>
          <w:rFonts w:asciiTheme="majorHAnsi" w:hAnsiTheme="majorHAnsi"/>
        </w:rPr>
        <w:t>The project scope is to develop common requirements, solicit new software, and, ultimately, award a contract to the software vendor that best meets the needs of the collaborating agencies. The scope doesn’t include software implementation.</w:t>
      </w:r>
      <w:r w:rsidR="007D1E5C" w:rsidRPr="00ED5CDB">
        <w:rPr>
          <w:rFonts w:asciiTheme="majorHAnsi" w:hAnsiTheme="majorHAnsi"/>
        </w:rPr>
        <w:t xml:space="preserve"> The project is following the Stage Gate process, and a number of internal and external organizations are involved with and providing oversight of the project.</w:t>
      </w:r>
    </w:p>
    <w:p w14:paraId="120D466B" w14:textId="77777777" w:rsidR="0082237B" w:rsidRPr="00ED5CDB" w:rsidRDefault="0082237B" w:rsidP="00645A1C">
      <w:pPr>
        <w:spacing w:after="360"/>
        <w:ind w:left="1080"/>
        <w:rPr>
          <w:rFonts w:asciiTheme="majorHAnsi" w:hAnsiTheme="majorHAnsi"/>
          <w:sz w:val="32"/>
        </w:rPr>
      </w:pPr>
      <w:r w:rsidRPr="00ED5CDB">
        <w:rPr>
          <w:rFonts w:asciiTheme="majorHAnsi" w:hAnsiTheme="majorHAnsi"/>
        </w:rPr>
        <w:t>Key communications will be project reports to oversight organizations and informational reports to organizations interested in implementing this software once the contract is awarded.</w:t>
      </w:r>
    </w:p>
    <w:p w14:paraId="22534147" w14:textId="4BE532BE" w:rsidR="00430051" w:rsidRPr="00ED5CDB" w:rsidRDefault="007673ED" w:rsidP="00445F98">
      <w:pPr>
        <w:pStyle w:val="Heading1"/>
      </w:pPr>
      <w:bookmarkStart w:id="5" w:name="_Toc443652272"/>
      <w:r w:rsidRPr="00ED5CDB">
        <w:t>Message</w:t>
      </w:r>
      <w:r w:rsidR="007D059F" w:rsidRPr="00ED5CDB">
        <w:t>s</w:t>
      </w:r>
      <w:bookmarkEnd w:id="5"/>
      <w:r w:rsidRPr="00ED5CDB">
        <w:t xml:space="preserve"> </w:t>
      </w:r>
    </w:p>
    <w:p w14:paraId="6EFC026D" w14:textId="77777777" w:rsidR="00B1718D" w:rsidRPr="00ED5CDB" w:rsidRDefault="001252E0" w:rsidP="00C37565">
      <w:pPr>
        <w:pStyle w:val="ListParagraph"/>
        <w:numPr>
          <w:ilvl w:val="0"/>
          <w:numId w:val="12"/>
        </w:numPr>
        <w:spacing w:after="120"/>
        <w:contextualSpacing w:val="0"/>
        <w:rPr>
          <w:rFonts w:asciiTheme="majorHAnsi" w:hAnsiTheme="majorHAnsi"/>
        </w:rPr>
      </w:pPr>
      <w:r w:rsidRPr="00ED5CDB">
        <w:rPr>
          <w:rFonts w:asciiTheme="majorHAnsi" w:hAnsiTheme="majorHAnsi"/>
          <w:b/>
        </w:rPr>
        <w:t>Collaboration</w:t>
      </w:r>
      <w:r w:rsidR="00483E9E" w:rsidRPr="00ED5CDB">
        <w:rPr>
          <w:rFonts w:asciiTheme="majorHAnsi" w:hAnsiTheme="majorHAnsi"/>
        </w:rPr>
        <w:t>.</w:t>
      </w:r>
      <w:r w:rsidR="001D4443" w:rsidRPr="00ED5CDB">
        <w:rPr>
          <w:rFonts w:asciiTheme="majorHAnsi" w:hAnsiTheme="majorHAnsi"/>
        </w:rPr>
        <w:t xml:space="preserve"> We’re focusing on bringing together experience and expertise from multiple agencies to develop</w:t>
      </w:r>
      <w:r w:rsidR="00F321E0" w:rsidRPr="00ED5CDB">
        <w:rPr>
          <w:rFonts w:asciiTheme="majorHAnsi" w:hAnsiTheme="majorHAnsi"/>
        </w:rPr>
        <w:t xml:space="preserve"> requirements for</w:t>
      </w:r>
      <w:r w:rsidR="001D4443" w:rsidRPr="00ED5CDB">
        <w:rPr>
          <w:rFonts w:asciiTheme="majorHAnsi" w:hAnsiTheme="majorHAnsi"/>
        </w:rPr>
        <w:t xml:space="preserve"> a product that meets the needs of all state agencies through a process where each collaborating agency has an equal say in the final outcome.</w:t>
      </w:r>
    </w:p>
    <w:p w14:paraId="54F6144B" w14:textId="77777777" w:rsidR="00200526" w:rsidRPr="00ED5CDB" w:rsidRDefault="001252E0" w:rsidP="00C37565">
      <w:pPr>
        <w:pStyle w:val="ListParagraph"/>
        <w:numPr>
          <w:ilvl w:val="0"/>
          <w:numId w:val="12"/>
        </w:numPr>
        <w:spacing w:after="120"/>
        <w:contextualSpacing w:val="0"/>
        <w:rPr>
          <w:rFonts w:asciiTheme="majorHAnsi" w:hAnsiTheme="majorHAnsi"/>
        </w:rPr>
      </w:pPr>
      <w:r w:rsidRPr="00ED5CDB">
        <w:rPr>
          <w:rFonts w:asciiTheme="majorHAnsi" w:hAnsiTheme="majorHAnsi"/>
          <w:b/>
        </w:rPr>
        <w:t>Project</w:t>
      </w:r>
      <w:r w:rsidRPr="00ED5CDB">
        <w:rPr>
          <w:rFonts w:asciiTheme="majorHAnsi" w:hAnsiTheme="majorHAnsi"/>
        </w:rPr>
        <w:t xml:space="preserve"> </w:t>
      </w:r>
      <w:r w:rsidRPr="00ED5CDB">
        <w:rPr>
          <w:rFonts w:asciiTheme="majorHAnsi" w:hAnsiTheme="majorHAnsi"/>
          <w:b/>
        </w:rPr>
        <w:t>scope</w:t>
      </w:r>
      <w:r w:rsidRPr="00ED5CDB">
        <w:rPr>
          <w:rFonts w:asciiTheme="majorHAnsi" w:hAnsiTheme="majorHAnsi"/>
        </w:rPr>
        <w:t xml:space="preserve"> </w:t>
      </w:r>
      <w:r w:rsidRPr="00ED5CDB">
        <w:rPr>
          <w:rFonts w:asciiTheme="majorHAnsi" w:hAnsiTheme="majorHAnsi"/>
          <w:b/>
        </w:rPr>
        <w:t>and</w:t>
      </w:r>
      <w:r w:rsidRPr="00ED5CDB">
        <w:rPr>
          <w:rFonts w:asciiTheme="majorHAnsi" w:hAnsiTheme="majorHAnsi"/>
        </w:rPr>
        <w:t xml:space="preserve"> </w:t>
      </w:r>
      <w:r w:rsidRPr="00ED5CDB">
        <w:rPr>
          <w:rFonts w:asciiTheme="majorHAnsi" w:hAnsiTheme="majorHAnsi"/>
          <w:b/>
        </w:rPr>
        <w:t>oversight</w:t>
      </w:r>
      <w:r w:rsidRPr="00ED5CDB">
        <w:rPr>
          <w:rFonts w:asciiTheme="majorHAnsi" w:hAnsiTheme="majorHAnsi"/>
        </w:rPr>
        <w:t>.</w:t>
      </w:r>
      <w:r w:rsidR="001D4443" w:rsidRPr="00ED5CDB">
        <w:rPr>
          <w:rFonts w:asciiTheme="majorHAnsi" w:hAnsiTheme="majorHAnsi"/>
        </w:rPr>
        <w:t xml:space="preserve"> The project scope has been clearly defined from the beginning, and multiple internal and external groups are involved in oversight of this project.</w:t>
      </w:r>
    </w:p>
    <w:p w14:paraId="7F757575" w14:textId="77777777" w:rsidR="00200526" w:rsidRPr="00ED5CDB" w:rsidRDefault="001252E0" w:rsidP="00C37565">
      <w:pPr>
        <w:pStyle w:val="ListParagraph"/>
        <w:numPr>
          <w:ilvl w:val="0"/>
          <w:numId w:val="12"/>
        </w:numPr>
        <w:spacing w:after="120"/>
        <w:contextualSpacing w:val="0"/>
        <w:rPr>
          <w:rFonts w:asciiTheme="majorHAnsi" w:hAnsiTheme="majorHAnsi"/>
        </w:rPr>
      </w:pPr>
      <w:r w:rsidRPr="00ED5CDB">
        <w:rPr>
          <w:rFonts w:asciiTheme="majorHAnsi" w:hAnsiTheme="majorHAnsi"/>
          <w:b/>
        </w:rPr>
        <w:t>Benefits</w:t>
      </w:r>
      <w:r w:rsidRPr="00ED5CDB">
        <w:rPr>
          <w:rFonts w:asciiTheme="majorHAnsi" w:hAnsiTheme="majorHAnsi"/>
        </w:rPr>
        <w:t>.</w:t>
      </w:r>
      <w:r w:rsidR="001D4443" w:rsidRPr="00ED5CDB">
        <w:rPr>
          <w:rFonts w:asciiTheme="majorHAnsi" w:hAnsiTheme="majorHAnsi"/>
        </w:rPr>
        <w:t xml:space="preserve"> There are multiple benefits of obtaining an e-procurement solution, including increased efficiency and better data and reporting. </w:t>
      </w:r>
    </w:p>
    <w:p w14:paraId="5827FF24" w14:textId="77777777" w:rsidR="00F321E0" w:rsidRPr="00ED5CDB" w:rsidRDefault="001252E0" w:rsidP="00C37565">
      <w:pPr>
        <w:pStyle w:val="ListParagraph"/>
        <w:numPr>
          <w:ilvl w:val="0"/>
          <w:numId w:val="12"/>
        </w:numPr>
        <w:spacing w:after="120"/>
        <w:rPr>
          <w:rFonts w:asciiTheme="majorHAnsi" w:hAnsiTheme="majorHAnsi"/>
        </w:rPr>
      </w:pPr>
      <w:r w:rsidRPr="00ED5CDB">
        <w:rPr>
          <w:rFonts w:asciiTheme="majorHAnsi" w:hAnsiTheme="majorHAnsi"/>
          <w:b/>
        </w:rPr>
        <w:t>Goals</w:t>
      </w:r>
      <w:r w:rsidRPr="00ED5CDB">
        <w:rPr>
          <w:rFonts w:asciiTheme="majorHAnsi" w:hAnsiTheme="majorHAnsi"/>
        </w:rPr>
        <w:t>.</w:t>
      </w:r>
      <w:r w:rsidR="001D4443" w:rsidRPr="00ED5CDB">
        <w:rPr>
          <w:rFonts w:asciiTheme="majorHAnsi" w:hAnsiTheme="majorHAnsi"/>
        </w:rPr>
        <w:t xml:space="preserve"> We hope both the e-procurement solution</w:t>
      </w:r>
      <w:r w:rsidR="00F321E0" w:rsidRPr="00ED5CDB">
        <w:rPr>
          <w:rFonts w:asciiTheme="majorHAnsi" w:hAnsiTheme="majorHAnsi"/>
        </w:rPr>
        <w:t xml:space="preserve"> can be implemented enterprise-wide</w:t>
      </w:r>
      <w:r w:rsidR="001D4443" w:rsidRPr="00ED5CDB">
        <w:rPr>
          <w:rFonts w:asciiTheme="majorHAnsi" w:hAnsiTheme="majorHAnsi"/>
        </w:rPr>
        <w:t xml:space="preserve"> and our collaborative process can </w:t>
      </w:r>
      <w:r w:rsidR="00F321E0" w:rsidRPr="00ED5CDB">
        <w:rPr>
          <w:rFonts w:asciiTheme="majorHAnsi" w:hAnsiTheme="majorHAnsi"/>
        </w:rPr>
        <w:t>serve as a model for future efforts.</w:t>
      </w:r>
    </w:p>
    <w:p w14:paraId="1173E8D0" w14:textId="61D2A128" w:rsidR="00D451A2" w:rsidRPr="00ED5CDB" w:rsidRDefault="00F321E0" w:rsidP="00C37565">
      <w:pPr>
        <w:pStyle w:val="ListParagraph"/>
        <w:numPr>
          <w:ilvl w:val="0"/>
          <w:numId w:val="12"/>
        </w:numPr>
        <w:spacing w:after="120"/>
        <w:rPr>
          <w:rFonts w:asciiTheme="majorHAnsi" w:hAnsiTheme="majorHAnsi"/>
        </w:rPr>
      </w:pPr>
      <w:r w:rsidRPr="00ED5CDB">
        <w:rPr>
          <w:rFonts w:asciiTheme="majorHAnsi" w:hAnsiTheme="majorHAnsi"/>
          <w:b/>
        </w:rPr>
        <w:t>Unique</w:t>
      </w:r>
      <w:r w:rsidRPr="00ED5CDB">
        <w:rPr>
          <w:rFonts w:asciiTheme="majorHAnsi" w:hAnsiTheme="majorHAnsi"/>
        </w:rPr>
        <w:t>. This collaborative</w:t>
      </w:r>
      <w:r w:rsidR="00D451A2" w:rsidRPr="00ED5CDB">
        <w:rPr>
          <w:rFonts w:asciiTheme="majorHAnsi" w:hAnsiTheme="majorHAnsi"/>
        </w:rPr>
        <w:t>,</w:t>
      </w:r>
      <w:r w:rsidRPr="00ED5CDB">
        <w:rPr>
          <w:rFonts w:asciiTheme="majorHAnsi" w:hAnsiTheme="majorHAnsi"/>
        </w:rPr>
        <w:t xml:space="preserve"> grassroots approach is unique in Oregon</w:t>
      </w:r>
      <w:r w:rsidR="00D451A2" w:rsidRPr="00ED5CDB">
        <w:rPr>
          <w:rFonts w:asciiTheme="majorHAnsi" w:hAnsiTheme="majorHAnsi"/>
        </w:rPr>
        <w:t xml:space="preserve"> state government</w:t>
      </w:r>
      <w:r w:rsidR="001D4443" w:rsidRPr="00ED5CDB">
        <w:rPr>
          <w:rFonts w:asciiTheme="majorHAnsi" w:hAnsiTheme="majorHAnsi"/>
        </w:rPr>
        <w:t>.</w:t>
      </w:r>
    </w:p>
    <w:p w14:paraId="687D6C13" w14:textId="77777777" w:rsidR="00D451A2" w:rsidRPr="00ED5CDB" w:rsidRDefault="00D451A2" w:rsidP="00645A1C">
      <w:pPr>
        <w:ind w:left="450"/>
        <w:rPr>
          <w:rFonts w:asciiTheme="majorHAnsi" w:hAnsiTheme="majorHAnsi"/>
        </w:rPr>
      </w:pPr>
      <w:r w:rsidRPr="00ED5CDB">
        <w:rPr>
          <w:rFonts w:asciiTheme="majorHAnsi" w:hAnsiTheme="majorHAnsi"/>
        </w:rPr>
        <w:br w:type="page"/>
      </w:r>
    </w:p>
    <w:p w14:paraId="26B73A26" w14:textId="78817C5F" w:rsidR="007D059F" w:rsidRPr="00ED5CDB" w:rsidRDefault="007D059F" w:rsidP="00C37565">
      <w:pPr>
        <w:pStyle w:val="Heading1"/>
        <w:numPr>
          <w:ilvl w:val="1"/>
          <w:numId w:val="10"/>
        </w:numPr>
        <w:ind w:left="720"/>
        <w:rPr>
          <w:sz w:val="28"/>
          <w:szCs w:val="28"/>
        </w:rPr>
      </w:pPr>
      <w:bookmarkStart w:id="6" w:name="_Toc443652273"/>
      <w:r w:rsidRPr="00ED5CDB">
        <w:rPr>
          <w:sz w:val="28"/>
          <w:szCs w:val="28"/>
        </w:rPr>
        <w:lastRenderedPageBreak/>
        <w:t>Audience(s)</w:t>
      </w:r>
      <w:bookmarkEnd w:id="6"/>
    </w:p>
    <w:p w14:paraId="5E3E7B53" w14:textId="77777777" w:rsidR="007D059F" w:rsidRPr="00ED5CDB" w:rsidRDefault="007D059F" w:rsidP="00C37565">
      <w:pPr>
        <w:pStyle w:val="ListParagraph"/>
        <w:numPr>
          <w:ilvl w:val="0"/>
          <w:numId w:val="13"/>
        </w:numPr>
        <w:ind w:left="1080"/>
        <w:rPr>
          <w:rFonts w:asciiTheme="majorHAnsi" w:hAnsiTheme="majorHAnsi"/>
          <w:b/>
        </w:rPr>
      </w:pPr>
      <w:r w:rsidRPr="00ED5CDB">
        <w:rPr>
          <w:rFonts w:asciiTheme="majorHAnsi" w:hAnsiTheme="majorHAnsi"/>
          <w:b/>
        </w:rPr>
        <w:t>Internal</w:t>
      </w:r>
    </w:p>
    <w:p w14:paraId="1E0E0FD9" w14:textId="77777777" w:rsidR="00FF2605" w:rsidRPr="00ED5CDB" w:rsidRDefault="00E440CF" w:rsidP="00C37565">
      <w:pPr>
        <w:pStyle w:val="ListParagraph"/>
        <w:numPr>
          <w:ilvl w:val="0"/>
          <w:numId w:val="1"/>
        </w:numPr>
        <w:ind w:left="1440"/>
        <w:rPr>
          <w:rFonts w:asciiTheme="majorHAnsi" w:hAnsiTheme="majorHAnsi"/>
        </w:rPr>
      </w:pPr>
      <w:r w:rsidRPr="00ED5CDB">
        <w:rPr>
          <w:rFonts w:asciiTheme="majorHAnsi" w:hAnsiTheme="majorHAnsi"/>
        </w:rPr>
        <w:t>Collaborating agencies.</w:t>
      </w:r>
    </w:p>
    <w:p w14:paraId="1C82B281" w14:textId="77777777" w:rsidR="00E440CF" w:rsidRPr="00ED5CDB" w:rsidRDefault="00E440CF" w:rsidP="00C37565">
      <w:pPr>
        <w:pStyle w:val="ListParagraph"/>
        <w:numPr>
          <w:ilvl w:val="0"/>
          <w:numId w:val="1"/>
        </w:numPr>
        <w:ind w:left="1440"/>
        <w:rPr>
          <w:rFonts w:asciiTheme="majorHAnsi" w:hAnsiTheme="majorHAnsi"/>
        </w:rPr>
      </w:pPr>
      <w:r w:rsidRPr="00ED5CDB">
        <w:rPr>
          <w:rFonts w:asciiTheme="majorHAnsi" w:hAnsiTheme="majorHAnsi"/>
        </w:rPr>
        <w:t>Monitoring agencies.</w:t>
      </w:r>
    </w:p>
    <w:p w14:paraId="5D06BAF4" w14:textId="77777777" w:rsidR="00E440CF" w:rsidRPr="00ED5CDB" w:rsidRDefault="00E440CF" w:rsidP="00C37565">
      <w:pPr>
        <w:pStyle w:val="ListParagraph"/>
        <w:numPr>
          <w:ilvl w:val="1"/>
          <w:numId w:val="1"/>
        </w:numPr>
        <w:ind w:left="1800"/>
        <w:rPr>
          <w:rFonts w:asciiTheme="majorHAnsi" w:hAnsiTheme="majorHAnsi"/>
        </w:rPr>
      </w:pPr>
      <w:r w:rsidRPr="00ED5CDB">
        <w:rPr>
          <w:rFonts w:asciiTheme="majorHAnsi" w:hAnsiTheme="majorHAnsi"/>
        </w:rPr>
        <w:t>State agencies.</w:t>
      </w:r>
    </w:p>
    <w:p w14:paraId="663F1667" w14:textId="77777777" w:rsidR="00E440CF" w:rsidRPr="00ED5CDB" w:rsidRDefault="00E440CF" w:rsidP="00C37565">
      <w:pPr>
        <w:pStyle w:val="ListParagraph"/>
        <w:numPr>
          <w:ilvl w:val="0"/>
          <w:numId w:val="1"/>
        </w:numPr>
        <w:ind w:left="1440"/>
        <w:rPr>
          <w:rFonts w:asciiTheme="majorHAnsi" w:hAnsiTheme="majorHAnsi"/>
        </w:rPr>
      </w:pPr>
      <w:r w:rsidRPr="00ED5CDB">
        <w:rPr>
          <w:rFonts w:asciiTheme="majorHAnsi" w:hAnsiTheme="majorHAnsi"/>
        </w:rPr>
        <w:t>Other candidates who can use the system.</w:t>
      </w:r>
    </w:p>
    <w:p w14:paraId="1D4B5F9C" w14:textId="77777777" w:rsidR="00E440CF" w:rsidRPr="00ED5CDB" w:rsidRDefault="00E440CF" w:rsidP="00C37565">
      <w:pPr>
        <w:pStyle w:val="ListParagraph"/>
        <w:numPr>
          <w:ilvl w:val="1"/>
          <w:numId w:val="1"/>
        </w:numPr>
        <w:ind w:left="1800"/>
        <w:rPr>
          <w:rFonts w:asciiTheme="majorHAnsi" w:hAnsiTheme="majorHAnsi"/>
        </w:rPr>
      </w:pPr>
      <w:r w:rsidRPr="00ED5CDB">
        <w:rPr>
          <w:rFonts w:asciiTheme="majorHAnsi" w:hAnsiTheme="majorHAnsi"/>
        </w:rPr>
        <w:t>State agencies.</w:t>
      </w:r>
    </w:p>
    <w:p w14:paraId="6F9FB69D" w14:textId="77777777" w:rsidR="00E440CF" w:rsidRPr="00ED5CDB" w:rsidRDefault="00E440CF" w:rsidP="00C37565">
      <w:pPr>
        <w:pStyle w:val="ListParagraph"/>
        <w:numPr>
          <w:ilvl w:val="1"/>
          <w:numId w:val="1"/>
        </w:numPr>
        <w:ind w:left="1800"/>
        <w:rPr>
          <w:rFonts w:asciiTheme="majorHAnsi" w:hAnsiTheme="majorHAnsi"/>
        </w:rPr>
      </w:pPr>
      <w:r w:rsidRPr="00ED5CDB">
        <w:rPr>
          <w:rFonts w:asciiTheme="majorHAnsi" w:hAnsiTheme="majorHAnsi"/>
        </w:rPr>
        <w:t>Local governments.</w:t>
      </w:r>
    </w:p>
    <w:p w14:paraId="5D2DA829" w14:textId="77777777" w:rsidR="00E440CF" w:rsidRPr="00ED5CDB" w:rsidRDefault="00E440CF" w:rsidP="00C37565">
      <w:pPr>
        <w:pStyle w:val="ListParagraph"/>
        <w:numPr>
          <w:ilvl w:val="1"/>
          <w:numId w:val="1"/>
        </w:numPr>
        <w:ind w:left="1800"/>
        <w:rPr>
          <w:rFonts w:asciiTheme="majorHAnsi" w:hAnsiTheme="majorHAnsi"/>
        </w:rPr>
      </w:pPr>
      <w:r w:rsidRPr="00ED5CDB">
        <w:rPr>
          <w:rFonts w:asciiTheme="majorHAnsi" w:hAnsiTheme="majorHAnsi"/>
        </w:rPr>
        <w:t>Nonprofits.</w:t>
      </w:r>
    </w:p>
    <w:p w14:paraId="3B9901F0" w14:textId="77777777" w:rsidR="00F35F56" w:rsidRPr="00ED5CDB" w:rsidRDefault="00F35F56" w:rsidP="00C37565">
      <w:pPr>
        <w:pStyle w:val="ListParagraph"/>
        <w:numPr>
          <w:ilvl w:val="0"/>
          <w:numId w:val="1"/>
        </w:numPr>
        <w:ind w:left="1440"/>
        <w:rPr>
          <w:rFonts w:asciiTheme="majorHAnsi" w:hAnsiTheme="majorHAnsi"/>
        </w:rPr>
      </w:pPr>
      <w:r w:rsidRPr="00ED5CDB">
        <w:rPr>
          <w:rFonts w:asciiTheme="majorHAnsi" w:hAnsiTheme="majorHAnsi"/>
        </w:rPr>
        <w:t>Project-specific audiences.</w:t>
      </w:r>
    </w:p>
    <w:p w14:paraId="77EC343E" w14:textId="77777777" w:rsidR="00F35F56" w:rsidRPr="00ED5CDB" w:rsidRDefault="00F35F56" w:rsidP="00C37565">
      <w:pPr>
        <w:pStyle w:val="ListParagraph"/>
        <w:numPr>
          <w:ilvl w:val="1"/>
          <w:numId w:val="1"/>
        </w:numPr>
        <w:ind w:left="1800"/>
        <w:rPr>
          <w:rFonts w:asciiTheme="majorHAnsi" w:hAnsiTheme="majorHAnsi"/>
        </w:rPr>
      </w:pPr>
      <w:r w:rsidRPr="00ED5CDB">
        <w:rPr>
          <w:rFonts w:asciiTheme="majorHAnsi" w:hAnsiTheme="majorHAnsi"/>
        </w:rPr>
        <w:t>Steering committee.</w:t>
      </w:r>
    </w:p>
    <w:p w14:paraId="3B9D297B" w14:textId="77777777" w:rsidR="00F35F56" w:rsidRPr="00ED5CDB" w:rsidRDefault="00F35F56" w:rsidP="00C37565">
      <w:pPr>
        <w:pStyle w:val="ListParagraph"/>
        <w:numPr>
          <w:ilvl w:val="1"/>
          <w:numId w:val="1"/>
        </w:numPr>
        <w:ind w:left="1800"/>
        <w:rPr>
          <w:rFonts w:asciiTheme="majorHAnsi" w:hAnsiTheme="majorHAnsi"/>
        </w:rPr>
      </w:pPr>
      <w:r w:rsidRPr="00ED5CDB">
        <w:rPr>
          <w:rFonts w:asciiTheme="majorHAnsi" w:hAnsiTheme="majorHAnsi"/>
        </w:rPr>
        <w:t>Executive sponsors.</w:t>
      </w:r>
    </w:p>
    <w:p w14:paraId="174D305F" w14:textId="77777777" w:rsidR="00F35F56" w:rsidRPr="00ED5CDB" w:rsidRDefault="00F35F56" w:rsidP="00C37565">
      <w:pPr>
        <w:pStyle w:val="ListParagraph"/>
        <w:numPr>
          <w:ilvl w:val="1"/>
          <w:numId w:val="1"/>
        </w:numPr>
        <w:ind w:left="1800"/>
        <w:rPr>
          <w:rFonts w:asciiTheme="majorHAnsi" w:hAnsiTheme="majorHAnsi"/>
        </w:rPr>
      </w:pPr>
      <w:r w:rsidRPr="00ED5CDB">
        <w:rPr>
          <w:rFonts w:asciiTheme="majorHAnsi" w:hAnsiTheme="majorHAnsi"/>
        </w:rPr>
        <w:t>Project Management Advisory Team (PMAT).</w:t>
      </w:r>
    </w:p>
    <w:p w14:paraId="07457A71" w14:textId="77777777" w:rsidR="007D059F" w:rsidRPr="00ED5CDB" w:rsidRDefault="007D059F" w:rsidP="00C37565">
      <w:pPr>
        <w:pStyle w:val="ListParagraph"/>
        <w:numPr>
          <w:ilvl w:val="0"/>
          <w:numId w:val="13"/>
        </w:numPr>
        <w:ind w:left="1080"/>
        <w:rPr>
          <w:rFonts w:asciiTheme="majorHAnsi" w:hAnsiTheme="majorHAnsi"/>
          <w:b/>
        </w:rPr>
      </w:pPr>
      <w:r w:rsidRPr="00ED5CDB">
        <w:rPr>
          <w:rFonts w:asciiTheme="majorHAnsi" w:hAnsiTheme="majorHAnsi"/>
          <w:b/>
        </w:rPr>
        <w:t>External</w:t>
      </w:r>
    </w:p>
    <w:p w14:paraId="0F76F0EF" w14:textId="77777777" w:rsidR="00F35F56" w:rsidRPr="00ED5CDB" w:rsidRDefault="00F35F56" w:rsidP="00C37565">
      <w:pPr>
        <w:pStyle w:val="ListParagraph"/>
        <w:numPr>
          <w:ilvl w:val="0"/>
          <w:numId w:val="2"/>
        </w:numPr>
        <w:ind w:left="1440"/>
        <w:rPr>
          <w:rFonts w:asciiTheme="majorHAnsi" w:hAnsiTheme="majorHAnsi"/>
        </w:rPr>
      </w:pPr>
      <w:r w:rsidRPr="00ED5CDB">
        <w:rPr>
          <w:rFonts w:asciiTheme="majorHAnsi" w:hAnsiTheme="majorHAnsi"/>
        </w:rPr>
        <w:t>Legislators.</w:t>
      </w:r>
    </w:p>
    <w:p w14:paraId="6105B6EC" w14:textId="77777777" w:rsidR="00F35F56" w:rsidRPr="00ED5CDB" w:rsidRDefault="00F35F56" w:rsidP="00C37565">
      <w:pPr>
        <w:pStyle w:val="ListParagraph"/>
        <w:numPr>
          <w:ilvl w:val="0"/>
          <w:numId w:val="2"/>
        </w:numPr>
        <w:ind w:left="1440"/>
        <w:rPr>
          <w:rFonts w:asciiTheme="majorHAnsi" w:hAnsiTheme="majorHAnsi"/>
        </w:rPr>
      </w:pPr>
      <w:r w:rsidRPr="00ED5CDB">
        <w:rPr>
          <w:rFonts w:asciiTheme="majorHAnsi" w:hAnsiTheme="majorHAnsi"/>
        </w:rPr>
        <w:t>Legislative Fiscal Office (LFO).</w:t>
      </w:r>
    </w:p>
    <w:p w14:paraId="33475B1F" w14:textId="77777777" w:rsidR="00F35F56" w:rsidRPr="00ED5CDB" w:rsidRDefault="00F35F56" w:rsidP="00C37565">
      <w:pPr>
        <w:pStyle w:val="ListParagraph"/>
        <w:numPr>
          <w:ilvl w:val="0"/>
          <w:numId w:val="2"/>
        </w:numPr>
        <w:ind w:left="1440"/>
        <w:rPr>
          <w:rFonts w:asciiTheme="majorHAnsi" w:hAnsiTheme="majorHAnsi"/>
        </w:rPr>
      </w:pPr>
      <w:r w:rsidRPr="00ED5CDB">
        <w:rPr>
          <w:rFonts w:asciiTheme="majorHAnsi" w:hAnsiTheme="majorHAnsi"/>
        </w:rPr>
        <w:t>Media.</w:t>
      </w:r>
    </w:p>
    <w:p w14:paraId="537F7081" w14:textId="77777777" w:rsidR="00F35F56" w:rsidRPr="00ED5CDB" w:rsidRDefault="00F35F56" w:rsidP="00C37565">
      <w:pPr>
        <w:pStyle w:val="ListParagraph"/>
        <w:numPr>
          <w:ilvl w:val="0"/>
          <w:numId w:val="2"/>
        </w:numPr>
        <w:ind w:left="1440"/>
        <w:rPr>
          <w:rFonts w:asciiTheme="majorHAnsi" w:hAnsiTheme="majorHAnsi"/>
        </w:rPr>
      </w:pPr>
      <w:r w:rsidRPr="00ED5CDB">
        <w:rPr>
          <w:rFonts w:asciiTheme="majorHAnsi" w:hAnsiTheme="majorHAnsi"/>
        </w:rPr>
        <w:t>Governor’s Office.</w:t>
      </w:r>
    </w:p>
    <w:p w14:paraId="5B0BE033" w14:textId="77777777" w:rsidR="00F35F56" w:rsidRPr="00ED5CDB" w:rsidRDefault="00F35F56" w:rsidP="00C37565">
      <w:pPr>
        <w:pStyle w:val="ListParagraph"/>
        <w:numPr>
          <w:ilvl w:val="0"/>
          <w:numId w:val="2"/>
        </w:numPr>
        <w:ind w:left="1440"/>
        <w:rPr>
          <w:rFonts w:asciiTheme="majorHAnsi" w:hAnsiTheme="majorHAnsi"/>
        </w:rPr>
      </w:pPr>
      <w:r w:rsidRPr="00ED5CDB">
        <w:rPr>
          <w:rFonts w:asciiTheme="majorHAnsi" w:hAnsiTheme="majorHAnsi"/>
        </w:rPr>
        <w:t>Project-specific audiences.</w:t>
      </w:r>
    </w:p>
    <w:p w14:paraId="71A4EE79" w14:textId="77777777" w:rsidR="00F35F56" w:rsidRPr="00ED5CDB" w:rsidRDefault="00F35F56" w:rsidP="00C37565">
      <w:pPr>
        <w:pStyle w:val="ListParagraph"/>
        <w:numPr>
          <w:ilvl w:val="1"/>
          <w:numId w:val="2"/>
        </w:numPr>
        <w:ind w:left="1800"/>
        <w:rPr>
          <w:rFonts w:asciiTheme="majorHAnsi" w:hAnsiTheme="majorHAnsi"/>
        </w:rPr>
      </w:pPr>
      <w:r w:rsidRPr="00ED5CDB">
        <w:rPr>
          <w:rFonts w:asciiTheme="majorHAnsi" w:hAnsiTheme="majorHAnsi"/>
        </w:rPr>
        <w:t>Improving Government Steering Committee (IGST).</w:t>
      </w:r>
    </w:p>
    <w:p w14:paraId="5F5D9203" w14:textId="77777777" w:rsidR="00F35F56" w:rsidRPr="00ED5CDB" w:rsidRDefault="00F35F56" w:rsidP="00C37565">
      <w:pPr>
        <w:pStyle w:val="ListParagraph"/>
        <w:numPr>
          <w:ilvl w:val="1"/>
          <w:numId w:val="2"/>
        </w:numPr>
        <w:ind w:left="1800"/>
        <w:rPr>
          <w:rFonts w:asciiTheme="majorHAnsi" w:hAnsiTheme="majorHAnsi"/>
        </w:rPr>
      </w:pPr>
      <w:r w:rsidRPr="00ED5CDB">
        <w:rPr>
          <w:rFonts w:asciiTheme="majorHAnsi" w:hAnsiTheme="majorHAnsi"/>
        </w:rPr>
        <w:t>Office of the State Chief Information Officer (OSCIO).</w:t>
      </w:r>
    </w:p>
    <w:p w14:paraId="23B77940" w14:textId="77777777" w:rsidR="00F321E0" w:rsidRPr="00ED5CDB" w:rsidRDefault="00DE6E94" w:rsidP="00C37565">
      <w:pPr>
        <w:pStyle w:val="ListParagraph"/>
        <w:numPr>
          <w:ilvl w:val="1"/>
          <w:numId w:val="2"/>
        </w:numPr>
        <w:ind w:left="1800"/>
        <w:rPr>
          <w:rFonts w:asciiTheme="majorHAnsi" w:hAnsiTheme="majorHAnsi"/>
        </w:rPr>
      </w:pPr>
      <w:r w:rsidRPr="00ED5CDB">
        <w:rPr>
          <w:rFonts w:asciiTheme="majorHAnsi" w:hAnsiTheme="majorHAnsi"/>
        </w:rPr>
        <w:t>Enterprise IT Governance Steering Team (EITGST)</w:t>
      </w:r>
      <w:r w:rsidR="00F321E0" w:rsidRPr="00ED5CDB">
        <w:rPr>
          <w:rFonts w:asciiTheme="majorHAnsi" w:hAnsiTheme="majorHAnsi"/>
        </w:rPr>
        <w:t>.</w:t>
      </w:r>
    </w:p>
    <w:p w14:paraId="50B33EE7" w14:textId="77777777" w:rsidR="00DE6E94" w:rsidRPr="00ED5CDB" w:rsidRDefault="00F321E0" w:rsidP="00C37565">
      <w:pPr>
        <w:pStyle w:val="ListParagraph"/>
        <w:numPr>
          <w:ilvl w:val="1"/>
          <w:numId w:val="2"/>
        </w:numPr>
        <w:ind w:left="1800"/>
        <w:rPr>
          <w:rFonts w:asciiTheme="majorHAnsi" w:hAnsiTheme="majorHAnsi"/>
        </w:rPr>
      </w:pPr>
      <w:commentRangeStart w:id="7"/>
      <w:r w:rsidRPr="00ED5CDB">
        <w:rPr>
          <w:rFonts w:asciiTheme="majorHAnsi" w:hAnsiTheme="majorHAnsi"/>
        </w:rPr>
        <w:t>Others</w:t>
      </w:r>
      <w:r w:rsidR="00DE6E94" w:rsidRPr="00ED5CDB">
        <w:rPr>
          <w:rFonts w:asciiTheme="majorHAnsi" w:hAnsiTheme="majorHAnsi"/>
        </w:rPr>
        <w:t>.</w:t>
      </w:r>
      <w:commentRangeEnd w:id="7"/>
      <w:r w:rsidR="00A17AC2" w:rsidRPr="00ED5CDB">
        <w:rPr>
          <w:rStyle w:val="CommentReference"/>
          <w:rFonts w:asciiTheme="majorHAnsi" w:hAnsiTheme="majorHAnsi"/>
        </w:rPr>
        <w:commentReference w:id="7"/>
      </w:r>
    </w:p>
    <w:p w14:paraId="0780F5AB" w14:textId="77777777" w:rsidR="00AB4362" w:rsidRPr="00ED5CDB" w:rsidRDefault="00AB4362" w:rsidP="00C37565">
      <w:pPr>
        <w:pStyle w:val="ListParagraph"/>
        <w:numPr>
          <w:ilvl w:val="0"/>
          <w:numId w:val="2"/>
        </w:numPr>
        <w:ind w:left="1440"/>
        <w:rPr>
          <w:rFonts w:asciiTheme="majorHAnsi" w:hAnsiTheme="majorHAnsi"/>
        </w:rPr>
      </w:pPr>
      <w:r w:rsidRPr="00ED5CDB">
        <w:rPr>
          <w:rFonts w:asciiTheme="majorHAnsi" w:hAnsiTheme="majorHAnsi"/>
        </w:rPr>
        <w:t>Vendors.</w:t>
      </w:r>
    </w:p>
    <w:p w14:paraId="795D5B1D" w14:textId="77777777" w:rsidR="00BB3C61" w:rsidRPr="00ED5CDB" w:rsidRDefault="00BB3C61">
      <w:pPr>
        <w:rPr>
          <w:rFonts w:asciiTheme="majorHAnsi" w:hAnsiTheme="majorHAnsi"/>
          <w:sz w:val="32"/>
        </w:rPr>
      </w:pPr>
      <w:r w:rsidRPr="00ED5CDB">
        <w:rPr>
          <w:rFonts w:asciiTheme="majorHAnsi" w:hAnsiTheme="majorHAnsi"/>
          <w:sz w:val="32"/>
        </w:rPr>
        <w:br w:type="page"/>
      </w:r>
    </w:p>
    <w:p w14:paraId="0D7D5802" w14:textId="77777777" w:rsidR="00BB3C61" w:rsidRPr="00ED5CDB" w:rsidRDefault="007D059F" w:rsidP="00445F98">
      <w:pPr>
        <w:pStyle w:val="Heading1"/>
        <w:rPr>
          <w:b w:val="0"/>
        </w:rPr>
      </w:pPr>
      <w:bookmarkStart w:id="8" w:name="_Toc443652274"/>
      <w:r w:rsidRPr="00ED5CDB">
        <w:lastRenderedPageBreak/>
        <w:t>Appendix A—</w:t>
      </w:r>
      <w:r w:rsidR="00BB3C61" w:rsidRPr="00ED5CDB">
        <w:t xml:space="preserve">Communications </w:t>
      </w:r>
      <w:r w:rsidR="004F69C3" w:rsidRPr="00ED5CDB">
        <w:t>commitments</w:t>
      </w:r>
      <w:bookmarkEnd w:id="8"/>
    </w:p>
    <w:p w14:paraId="1CA5EA91" w14:textId="77777777" w:rsidR="00BB3C61" w:rsidRPr="00ED5CDB" w:rsidRDefault="00BB3C61" w:rsidP="007D059F">
      <w:pPr>
        <w:rPr>
          <w:rFonts w:asciiTheme="majorHAnsi" w:hAnsiTheme="majorHAnsi"/>
          <w:sz w:val="32"/>
        </w:rPr>
      </w:pPr>
    </w:p>
    <w:p w14:paraId="24248C1A" w14:textId="77777777" w:rsidR="007D059F" w:rsidRPr="00ED5CDB" w:rsidRDefault="00A139FD" w:rsidP="00C37565">
      <w:pPr>
        <w:pStyle w:val="ListParagraph"/>
        <w:numPr>
          <w:ilvl w:val="0"/>
          <w:numId w:val="14"/>
        </w:numPr>
        <w:rPr>
          <w:rFonts w:asciiTheme="majorHAnsi" w:hAnsiTheme="majorHAnsi"/>
          <w:b/>
          <w:sz w:val="28"/>
          <w:szCs w:val="28"/>
        </w:rPr>
      </w:pPr>
      <w:r w:rsidRPr="00ED5CDB">
        <w:rPr>
          <w:rFonts w:asciiTheme="majorHAnsi" w:hAnsiTheme="majorHAnsi"/>
          <w:b/>
          <w:sz w:val="28"/>
          <w:szCs w:val="28"/>
        </w:rPr>
        <w:t xml:space="preserve">Required communications </w:t>
      </w:r>
      <w:r w:rsidR="00AB4362" w:rsidRPr="00ED5CDB">
        <w:rPr>
          <w:rFonts w:asciiTheme="majorHAnsi" w:hAnsiTheme="majorHAnsi"/>
          <w:b/>
          <w:sz w:val="28"/>
          <w:szCs w:val="28"/>
        </w:rPr>
        <w:t>from project management</w:t>
      </w:r>
    </w:p>
    <w:p w14:paraId="291F899A" w14:textId="77777777" w:rsidR="007D059F" w:rsidRPr="00ED5CDB" w:rsidRDefault="007D059F" w:rsidP="007D059F">
      <w:pPr>
        <w:rPr>
          <w:rFonts w:asciiTheme="majorHAnsi" w:hAnsiTheme="majorHAnsi"/>
          <w:b/>
        </w:rPr>
      </w:pPr>
    </w:p>
    <w:tbl>
      <w:tblPr>
        <w:tblStyle w:val="TableGrid"/>
        <w:tblW w:w="8630" w:type="dxa"/>
        <w:tblInd w:w="715" w:type="dxa"/>
        <w:tblLook w:val="04A0" w:firstRow="1" w:lastRow="0" w:firstColumn="1" w:lastColumn="0" w:noHBand="0" w:noVBand="1"/>
      </w:tblPr>
      <w:tblGrid>
        <w:gridCol w:w="1411"/>
        <w:gridCol w:w="1771"/>
        <w:gridCol w:w="1444"/>
        <w:gridCol w:w="1710"/>
        <w:gridCol w:w="2294"/>
      </w:tblGrid>
      <w:tr w:rsidR="00AB4362" w:rsidRPr="00ED5CDB" w14:paraId="3FE05DEC" w14:textId="77777777" w:rsidTr="00FF07AA">
        <w:tc>
          <w:tcPr>
            <w:tcW w:w="0" w:type="auto"/>
            <w:shd w:val="clear" w:color="auto" w:fill="BFBFBF" w:themeFill="background1" w:themeFillShade="BF"/>
          </w:tcPr>
          <w:p w14:paraId="39EEAFB7" w14:textId="77777777" w:rsidR="00A139FD" w:rsidRPr="00ED5CDB" w:rsidRDefault="00A139FD" w:rsidP="007D059F">
            <w:pPr>
              <w:pStyle w:val="ListParagraph"/>
              <w:spacing w:after="120"/>
              <w:ind w:left="0"/>
              <w:jc w:val="center"/>
              <w:rPr>
                <w:rFonts w:asciiTheme="majorHAnsi" w:hAnsiTheme="majorHAnsi"/>
                <w:b/>
              </w:rPr>
            </w:pPr>
            <w:r w:rsidRPr="00ED5CDB">
              <w:rPr>
                <w:rFonts w:asciiTheme="majorHAnsi" w:hAnsiTheme="majorHAnsi"/>
                <w:b/>
              </w:rPr>
              <w:t>Audience</w:t>
            </w:r>
          </w:p>
        </w:tc>
        <w:tc>
          <w:tcPr>
            <w:tcW w:w="0" w:type="auto"/>
            <w:shd w:val="clear" w:color="auto" w:fill="BFBFBF" w:themeFill="background1" w:themeFillShade="BF"/>
          </w:tcPr>
          <w:p w14:paraId="14D7BFFF" w14:textId="77777777" w:rsidR="00A139FD" w:rsidRPr="00ED5CDB" w:rsidRDefault="00A139FD" w:rsidP="007D059F">
            <w:pPr>
              <w:pStyle w:val="ListParagraph"/>
              <w:spacing w:after="120"/>
              <w:ind w:left="0"/>
              <w:jc w:val="center"/>
              <w:rPr>
                <w:rFonts w:asciiTheme="majorHAnsi" w:hAnsiTheme="majorHAnsi"/>
                <w:b/>
              </w:rPr>
            </w:pPr>
            <w:r w:rsidRPr="00ED5CDB">
              <w:rPr>
                <w:rFonts w:asciiTheme="majorHAnsi" w:hAnsiTheme="majorHAnsi"/>
                <w:b/>
              </w:rPr>
              <w:t>Document</w:t>
            </w:r>
          </w:p>
        </w:tc>
        <w:tc>
          <w:tcPr>
            <w:tcW w:w="0" w:type="auto"/>
            <w:shd w:val="clear" w:color="auto" w:fill="BFBFBF" w:themeFill="background1" w:themeFillShade="BF"/>
          </w:tcPr>
          <w:p w14:paraId="33ED5C2D" w14:textId="77777777" w:rsidR="00A139FD" w:rsidRPr="00ED5CDB" w:rsidRDefault="00A139FD" w:rsidP="007D059F">
            <w:pPr>
              <w:pStyle w:val="ListParagraph"/>
              <w:spacing w:after="120"/>
              <w:ind w:left="0"/>
              <w:jc w:val="center"/>
              <w:rPr>
                <w:rFonts w:asciiTheme="majorHAnsi" w:hAnsiTheme="majorHAnsi"/>
                <w:b/>
              </w:rPr>
            </w:pPr>
            <w:r w:rsidRPr="00ED5CDB">
              <w:rPr>
                <w:rFonts w:asciiTheme="majorHAnsi" w:hAnsiTheme="majorHAnsi"/>
                <w:b/>
              </w:rPr>
              <w:t>Frequency</w:t>
            </w:r>
          </w:p>
        </w:tc>
        <w:tc>
          <w:tcPr>
            <w:tcW w:w="0" w:type="auto"/>
            <w:shd w:val="clear" w:color="auto" w:fill="BFBFBF" w:themeFill="background1" w:themeFillShade="BF"/>
          </w:tcPr>
          <w:p w14:paraId="33F5E937" w14:textId="77777777" w:rsidR="00A139FD" w:rsidRPr="00ED5CDB" w:rsidRDefault="00A139FD" w:rsidP="007D059F">
            <w:pPr>
              <w:pStyle w:val="ListParagraph"/>
              <w:spacing w:after="120"/>
              <w:ind w:left="0"/>
              <w:jc w:val="center"/>
              <w:rPr>
                <w:rFonts w:asciiTheme="majorHAnsi" w:hAnsiTheme="majorHAnsi"/>
                <w:b/>
              </w:rPr>
            </w:pPr>
            <w:r w:rsidRPr="00ED5CDB">
              <w:rPr>
                <w:rFonts w:asciiTheme="majorHAnsi" w:hAnsiTheme="majorHAnsi"/>
                <w:b/>
              </w:rPr>
              <w:t>Content</w:t>
            </w:r>
          </w:p>
        </w:tc>
        <w:tc>
          <w:tcPr>
            <w:tcW w:w="0" w:type="auto"/>
            <w:shd w:val="clear" w:color="auto" w:fill="BFBFBF" w:themeFill="background1" w:themeFillShade="BF"/>
          </w:tcPr>
          <w:p w14:paraId="7C00A5AA" w14:textId="77777777" w:rsidR="00A139FD" w:rsidRPr="00ED5CDB" w:rsidRDefault="00A139FD" w:rsidP="007D059F">
            <w:pPr>
              <w:pStyle w:val="ListParagraph"/>
              <w:spacing w:after="120"/>
              <w:ind w:left="0"/>
              <w:jc w:val="center"/>
              <w:rPr>
                <w:rFonts w:asciiTheme="majorHAnsi" w:hAnsiTheme="majorHAnsi"/>
                <w:b/>
              </w:rPr>
            </w:pPr>
            <w:r w:rsidRPr="00ED5CDB">
              <w:rPr>
                <w:rFonts w:asciiTheme="majorHAnsi" w:hAnsiTheme="majorHAnsi"/>
                <w:b/>
              </w:rPr>
              <w:t>Responsible party</w:t>
            </w:r>
          </w:p>
        </w:tc>
      </w:tr>
      <w:tr w:rsidR="00A139FD" w:rsidRPr="00ED5CDB" w14:paraId="79BF025F" w14:textId="77777777" w:rsidTr="00FF07AA">
        <w:tc>
          <w:tcPr>
            <w:tcW w:w="0" w:type="auto"/>
          </w:tcPr>
          <w:p w14:paraId="1D80079E" w14:textId="77777777" w:rsidR="00A139FD" w:rsidRPr="00ED5CDB" w:rsidRDefault="00A139FD" w:rsidP="007D059F">
            <w:pPr>
              <w:pStyle w:val="ListParagraph"/>
              <w:spacing w:after="120"/>
              <w:ind w:left="0"/>
              <w:rPr>
                <w:rFonts w:asciiTheme="majorHAnsi" w:hAnsiTheme="majorHAnsi"/>
              </w:rPr>
            </w:pPr>
            <w:r w:rsidRPr="00ED5CDB">
              <w:rPr>
                <w:rFonts w:asciiTheme="majorHAnsi" w:hAnsiTheme="majorHAnsi"/>
              </w:rPr>
              <w:t>IGST</w:t>
            </w:r>
          </w:p>
        </w:tc>
        <w:tc>
          <w:tcPr>
            <w:tcW w:w="0" w:type="auto"/>
          </w:tcPr>
          <w:p w14:paraId="53B10CEB" w14:textId="77777777" w:rsidR="00A139FD" w:rsidRPr="00ED5CDB" w:rsidRDefault="00AD0AF6" w:rsidP="007D059F">
            <w:pPr>
              <w:pStyle w:val="ListParagraph"/>
              <w:spacing w:after="120"/>
              <w:ind w:left="0"/>
              <w:rPr>
                <w:rFonts w:asciiTheme="majorHAnsi" w:hAnsiTheme="majorHAnsi"/>
              </w:rPr>
            </w:pPr>
            <w:r w:rsidRPr="00ED5CDB">
              <w:rPr>
                <w:rFonts w:asciiTheme="majorHAnsi" w:hAnsiTheme="majorHAnsi"/>
              </w:rPr>
              <w:t>PM status reports</w:t>
            </w:r>
          </w:p>
        </w:tc>
        <w:tc>
          <w:tcPr>
            <w:tcW w:w="0" w:type="auto"/>
          </w:tcPr>
          <w:p w14:paraId="4A496904" w14:textId="77777777" w:rsidR="00A139FD" w:rsidRPr="00ED5CDB" w:rsidRDefault="00AD0AF6" w:rsidP="007D059F">
            <w:pPr>
              <w:spacing w:after="120"/>
              <w:rPr>
                <w:rFonts w:asciiTheme="majorHAnsi" w:hAnsiTheme="majorHAnsi"/>
              </w:rPr>
            </w:pPr>
            <w:r w:rsidRPr="00ED5CDB">
              <w:rPr>
                <w:rFonts w:asciiTheme="majorHAnsi" w:hAnsiTheme="majorHAnsi"/>
              </w:rPr>
              <w:t>Monthly</w:t>
            </w:r>
          </w:p>
        </w:tc>
        <w:tc>
          <w:tcPr>
            <w:tcW w:w="0" w:type="auto"/>
          </w:tcPr>
          <w:p w14:paraId="7D4E8987" w14:textId="77777777" w:rsidR="00A139FD" w:rsidRPr="00ED5CDB" w:rsidRDefault="00AD0AF6" w:rsidP="00724F3D">
            <w:pPr>
              <w:spacing w:after="120"/>
              <w:rPr>
                <w:rFonts w:asciiTheme="majorHAnsi" w:eastAsiaTheme="majorEastAsia" w:hAnsiTheme="majorHAnsi" w:cstheme="majorBidi"/>
                <w:b/>
                <w:bCs/>
                <w:i/>
                <w:iCs/>
                <w:color w:val="4F81BD" w:themeColor="accent1"/>
              </w:rPr>
            </w:pPr>
            <w:r w:rsidRPr="00ED5CDB">
              <w:rPr>
                <w:rFonts w:asciiTheme="majorHAnsi" w:hAnsiTheme="majorHAnsi"/>
              </w:rPr>
              <w:t>Project status</w:t>
            </w:r>
            <w:r w:rsidR="00A27C28" w:rsidRPr="00ED5CDB">
              <w:rPr>
                <w:rFonts w:asciiTheme="majorHAnsi" w:hAnsiTheme="majorHAnsi"/>
              </w:rPr>
              <w:t>, project plan, issues, and risks</w:t>
            </w:r>
            <w:r w:rsidRPr="00ED5CDB">
              <w:rPr>
                <w:rFonts w:asciiTheme="majorHAnsi" w:hAnsiTheme="majorHAnsi"/>
              </w:rPr>
              <w:t xml:space="preserve"> update</w:t>
            </w:r>
            <w:r w:rsidR="00A27C28" w:rsidRPr="00ED5CDB">
              <w:rPr>
                <w:rFonts w:asciiTheme="majorHAnsi" w:hAnsiTheme="majorHAnsi"/>
              </w:rPr>
              <w:t>s.</w:t>
            </w:r>
          </w:p>
        </w:tc>
        <w:tc>
          <w:tcPr>
            <w:tcW w:w="0" w:type="auto"/>
          </w:tcPr>
          <w:p w14:paraId="48FF0065" w14:textId="77777777" w:rsidR="00A139FD" w:rsidRPr="00ED5CDB" w:rsidRDefault="00A27C28" w:rsidP="007D059F">
            <w:pPr>
              <w:spacing w:after="120"/>
              <w:rPr>
                <w:rFonts w:asciiTheme="majorHAnsi" w:hAnsiTheme="majorHAnsi"/>
              </w:rPr>
            </w:pPr>
            <w:r w:rsidRPr="00ED5CDB">
              <w:rPr>
                <w:rFonts w:asciiTheme="majorHAnsi" w:hAnsiTheme="majorHAnsi"/>
              </w:rPr>
              <w:t>Project manager</w:t>
            </w:r>
          </w:p>
        </w:tc>
      </w:tr>
      <w:tr w:rsidR="00A27C28" w:rsidRPr="00ED5CDB" w14:paraId="4FA59D85" w14:textId="77777777" w:rsidTr="00FF07AA">
        <w:tc>
          <w:tcPr>
            <w:tcW w:w="0" w:type="auto"/>
          </w:tcPr>
          <w:p w14:paraId="2FCAF4FE" w14:textId="77777777" w:rsidR="00A27C28" w:rsidRPr="00ED5CDB" w:rsidRDefault="00A27C28" w:rsidP="007D059F">
            <w:pPr>
              <w:pStyle w:val="ListParagraph"/>
              <w:spacing w:after="120"/>
              <w:ind w:left="0"/>
              <w:rPr>
                <w:rFonts w:asciiTheme="majorHAnsi" w:hAnsiTheme="majorHAnsi"/>
              </w:rPr>
            </w:pPr>
            <w:r w:rsidRPr="00ED5CDB">
              <w:rPr>
                <w:rFonts w:asciiTheme="majorHAnsi" w:hAnsiTheme="majorHAnsi"/>
              </w:rPr>
              <w:t>Steering committee</w:t>
            </w:r>
          </w:p>
        </w:tc>
        <w:tc>
          <w:tcPr>
            <w:tcW w:w="0" w:type="auto"/>
          </w:tcPr>
          <w:p w14:paraId="18257F21" w14:textId="77777777" w:rsidR="00A27C28" w:rsidRPr="00ED5CDB" w:rsidRDefault="00A27C28" w:rsidP="007D059F">
            <w:pPr>
              <w:pStyle w:val="ListParagraph"/>
              <w:spacing w:after="120"/>
              <w:ind w:left="0"/>
              <w:rPr>
                <w:rFonts w:asciiTheme="majorHAnsi" w:hAnsiTheme="majorHAnsi"/>
              </w:rPr>
            </w:pPr>
            <w:r w:rsidRPr="00ED5CDB">
              <w:rPr>
                <w:rFonts w:asciiTheme="majorHAnsi" w:hAnsiTheme="majorHAnsi"/>
              </w:rPr>
              <w:t>PM status reports</w:t>
            </w:r>
          </w:p>
        </w:tc>
        <w:tc>
          <w:tcPr>
            <w:tcW w:w="0" w:type="auto"/>
          </w:tcPr>
          <w:p w14:paraId="718ADA12" w14:textId="77777777" w:rsidR="00A27C28" w:rsidRPr="00ED5CDB" w:rsidRDefault="00A27C28" w:rsidP="007D059F">
            <w:pPr>
              <w:spacing w:after="120"/>
              <w:rPr>
                <w:rFonts w:asciiTheme="majorHAnsi" w:hAnsiTheme="majorHAnsi"/>
              </w:rPr>
            </w:pPr>
            <w:r w:rsidRPr="00ED5CDB">
              <w:rPr>
                <w:rFonts w:asciiTheme="majorHAnsi" w:hAnsiTheme="majorHAnsi"/>
              </w:rPr>
              <w:t>Monthly</w:t>
            </w:r>
          </w:p>
        </w:tc>
        <w:tc>
          <w:tcPr>
            <w:tcW w:w="0" w:type="auto"/>
          </w:tcPr>
          <w:p w14:paraId="76DCD082" w14:textId="77777777" w:rsidR="00A27C28" w:rsidRPr="00ED5CDB" w:rsidRDefault="00A27C28" w:rsidP="00724F3D">
            <w:pPr>
              <w:spacing w:after="120"/>
              <w:rPr>
                <w:rFonts w:asciiTheme="majorHAnsi" w:eastAsiaTheme="majorEastAsia" w:hAnsiTheme="majorHAnsi" w:cstheme="majorBidi"/>
                <w:b/>
                <w:bCs/>
                <w:i/>
                <w:iCs/>
                <w:color w:val="4F81BD" w:themeColor="accent1"/>
              </w:rPr>
            </w:pPr>
            <w:r w:rsidRPr="00ED5CDB">
              <w:rPr>
                <w:rFonts w:asciiTheme="majorHAnsi" w:hAnsiTheme="majorHAnsi"/>
              </w:rPr>
              <w:t>Project status, project plan, issues, and risks updates.</w:t>
            </w:r>
          </w:p>
        </w:tc>
        <w:tc>
          <w:tcPr>
            <w:tcW w:w="0" w:type="auto"/>
          </w:tcPr>
          <w:p w14:paraId="103801B1" w14:textId="77777777" w:rsidR="00A27C28" w:rsidRPr="00ED5CDB" w:rsidRDefault="00A27C28" w:rsidP="007D059F">
            <w:pPr>
              <w:spacing w:after="120"/>
              <w:rPr>
                <w:rFonts w:asciiTheme="majorHAnsi" w:hAnsiTheme="majorHAnsi"/>
              </w:rPr>
            </w:pPr>
            <w:r w:rsidRPr="00ED5CDB">
              <w:rPr>
                <w:rFonts w:asciiTheme="majorHAnsi" w:hAnsiTheme="majorHAnsi"/>
              </w:rPr>
              <w:t>Project manager</w:t>
            </w:r>
          </w:p>
        </w:tc>
      </w:tr>
      <w:tr w:rsidR="00716E06" w:rsidRPr="00ED5CDB" w14:paraId="2C2EFF95" w14:textId="77777777" w:rsidTr="00FF07AA">
        <w:tc>
          <w:tcPr>
            <w:tcW w:w="0" w:type="auto"/>
          </w:tcPr>
          <w:p w14:paraId="1F98D654" w14:textId="77777777" w:rsidR="00716E06" w:rsidRPr="00ED5CDB" w:rsidRDefault="00716E06" w:rsidP="007D059F">
            <w:pPr>
              <w:pStyle w:val="ListParagraph"/>
              <w:spacing w:after="120"/>
              <w:ind w:left="0"/>
              <w:rPr>
                <w:rFonts w:asciiTheme="majorHAnsi" w:hAnsiTheme="majorHAnsi"/>
              </w:rPr>
            </w:pPr>
            <w:r w:rsidRPr="00ED5CDB">
              <w:rPr>
                <w:rFonts w:asciiTheme="majorHAnsi" w:hAnsiTheme="majorHAnsi"/>
              </w:rPr>
              <w:t>Executive sponsors</w:t>
            </w:r>
          </w:p>
        </w:tc>
        <w:tc>
          <w:tcPr>
            <w:tcW w:w="0" w:type="auto"/>
          </w:tcPr>
          <w:p w14:paraId="45631448" w14:textId="77777777" w:rsidR="00716E06" w:rsidRPr="00ED5CDB" w:rsidRDefault="00716E06" w:rsidP="007D059F">
            <w:pPr>
              <w:pStyle w:val="ListParagraph"/>
              <w:spacing w:after="120"/>
              <w:ind w:left="0"/>
              <w:rPr>
                <w:rFonts w:asciiTheme="majorHAnsi" w:hAnsiTheme="majorHAnsi"/>
              </w:rPr>
            </w:pPr>
            <w:r w:rsidRPr="00ED5CDB">
              <w:rPr>
                <w:rFonts w:asciiTheme="majorHAnsi" w:hAnsiTheme="majorHAnsi"/>
              </w:rPr>
              <w:t>PM status report, steering committee report</w:t>
            </w:r>
          </w:p>
        </w:tc>
        <w:tc>
          <w:tcPr>
            <w:tcW w:w="0" w:type="auto"/>
          </w:tcPr>
          <w:p w14:paraId="050DD7BD" w14:textId="77777777" w:rsidR="00716E06" w:rsidRPr="00ED5CDB" w:rsidRDefault="00716E06" w:rsidP="007D059F">
            <w:pPr>
              <w:spacing w:after="120"/>
              <w:rPr>
                <w:rFonts w:asciiTheme="majorHAnsi" w:hAnsiTheme="majorHAnsi"/>
              </w:rPr>
            </w:pPr>
            <w:r w:rsidRPr="00ED5CDB">
              <w:rPr>
                <w:rFonts w:asciiTheme="majorHAnsi" w:hAnsiTheme="majorHAnsi"/>
              </w:rPr>
              <w:t>Quarterly, or as needed</w:t>
            </w:r>
          </w:p>
        </w:tc>
        <w:tc>
          <w:tcPr>
            <w:tcW w:w="0" w:type="auto"/>
          </w:tcPr>
          <w:p w14:paraId="7F1A2F5E" w14:textId="77777777" w:rsidR="00716E06" w:rsidRPr="00ED5CDB" w:rsidRDefault="00716E06" w:rsidP="00724F3D">
            <w:pPr>
              <w:spacing w:after="120"/>
              <w:rPr>
                <w:rFonts w:asciiTheme="majorHAnsi" w:eastAsiaTheme="majorEastAsia" w:hAnsiTheme="majorHAnsi" w:cstheme="majorBidi"/>
                <w:b/>
                <w:bCs/>
                <w:i/>
                <w:iCs/>
                <w:color w:val="4F81BD" w:themeColor="accent1"/>
              </w:rPr>
            </w:pPr>
            <w:r w:rsidRPr="00ED5CDB">
              <w:rPr>
                <w:rFonts w:asciiTheme="majorHAnsi" w:hAnsiTheme="majorHAnsi"/>
              </w:rPr>
              <w:t>Project status, project plan, issues, and risks updates.</w:t>
            </w:r>
          </w:p>
        </w:tc>
        <w:tc>
          <w:tcPr>
            <w:tcW w:w="0" w:type="auto"/>
          </w:tcPr>
          <w:p w14:paraId="2A9834D1" w14:textId="77777777" w:rsidR="00716E06" w:rsidRPr="00ED5CDB" w:rsidRDefault="00716E06" w:rsidP="007D059F">
            <w:pPr>
              <w:spacing w:after="120"/>
              <w:rPr>
                <w:rFonts w:asciiTheme="majorHAnsi" w:hAnsiTheme="majorHAnsi"/>
              </w:rPr>
            </w:pPr>
            <w:r w:rsidRPr="00ED5CDB">
              <w:rPr>
                <w:rFonts w:asciiTheme="majorHAnsi" w:hAnsiTheme="majorHAnsi"/>
              </w:rPr>
              <w:t>Project manager or steering committee</w:t>
            </w:r>
          </w:p>
        </w:tc>
      </w:tr>
      <w:tr w:rsidR="00716E06" w:rsidRPr="00ED5CDB" w14:paraId="408CB106" w14:textId="77777777" w:rsidTr="00FF07AA">
        <w:tc>
          <w:tcPr>
            <w:tcW w:w="0" w:type="auto"/>
          </w:tcPr>
          <w:p w14:paraId="220FBFD0" w14:textId="77777777" w:rsidR="00716E06" w:rsidRPr="00ED5CDB" w:rsidRDefault="00716E06" w:rsidP="007D059F">
            <w:pPr>
              <w:pStyle w:val="ListParagraph"/>
              <w:spacing w:after="120"/>
              <w:ind w:left="0"/>
              <w:rPr>
                <w:rFonts w:asciiTheme="majorHAnsi" w:hAnsiTheme="majorHAnsi"/>
              </w:rPr>
            </w:pPr>
            <w:r w:rsidRPr="00ED5CDB">
              <w:rPr>
                <w:rFonts w:asciiTheme="majorHAnsi" w:hAnsiTheme="majorHAnsi"/>
              </w:rPr>
              <w:t>OSCIO</w:t>
            </w:r>
          </w:p>
        </w:tc>
        <w:tc>
          <w:tcPr>
            <w:tcW w:w="0" w:type="auto"/>
          </w:tcPr>
          <w:p w14:paraId="513E4961" w14:textId="77777777" w:rsidR="00716E06" w:rsidRPr="00ED5CDB" w:rsidRDefault="00716E06" w:rsidP="007D059F">
            <w:pPr>
              <w:pStyle w:val="ListParagraph"/>
              <w:spacing w:after="120"/>
              <w:ind w:left="0"/>
              <w:rPr>
                <w:rFonts w:asciiTheme="majorHAnsi" w:hAnsiTheme="majorHAnsi"/>
              </w:rPr>
            </w:pPr>
            <w:r w:rsidRPr="00ED5CDB">
              <w:rPr>
                <w:rFonts w:asciiTheme="majorHAnsi" w:hAnsiTheme="majorHAnsi"/>
              </w:rPr>
              <w:t>PM status report</w:t>
            </w:r>
          </w:p>
        </w:tc>
        <w:tc>
          <w:tcPr>
            <w:tcW w:w="0" w:type="auto"/>
          </w:tcPr>
          <w:p w14:paraId="5D91FEA1" w14:textId="77777777" w:rsidR="00716E06" w:rsidRPr="00ED5CDB" w:rsidRDefault="00716E06" w:rsidP="007D059F">
            <w:pPr>
              <w:spacing w:after="120"/>
              <w:rPr>
                <w:rFonts w:asciiTheme="majorHAnsi" w:hAnsiTheme="majorHAnsi"/>
              </w:rPr>
            </w:pPr>
            <w:r w:rsidRPr="00ED5CDB">
              <w:rPr>
                <w:rFonts w:asciiTheme="majorHAnsi" w:hAnsiTheme="majorHAnsi"/>
              </w:rPr>
              <w:t>Quarterly</w:t>
            </w:r>
          </w:p>
        </w:tc>
        <w:tc>
          <w:tcPr>
            <w:tcW w:w="0" w:type="auto"/>
          </w:tcPr>
          <w:p w14:paraId="44E25203" w14:textId="77777777" w:rsidR="00716E06" w:rsidRPr="00ED5CDB" w:rsidRDefault="00716E06" w:rsidP="00724F3D">
            <w:pPr>
              <w:spacing w:after="120"/>
              <w:rPr>
                <w:rFonts w:asciiTheme="majorHAnsi" w:eastAsiaTheme="majorEastAsia" w:hAnsiTheme="majorHAnsi" w:cstheme="majorBidi"/>
                <w:b/>
                <w:bCs/>
                <w:i/>
                <w:iCs/>
                <w:color w:val="4F81BD" w:themeColor="accent1"/>
              </w:rPr>
            </w:pPr>
            <w:r w:rsidRPr="00ED5CDB">
              <w:rPr>
                <w:rFonts w:asciiTheme="majorHAnsi" w:hAnsiTheme="majorHAnsi"/>
              </w:rPr>
              <w:t>Project status, plan, issues, and risks updates.</w:t>
            </w:r>
          </w:p>
        </w:tc>
        <w:tc>
          <w:tcPr>
            <w:tcW w:w="0" w:type="auto"/>
          </w:tcPr>
          <w:p w14:paraId="397109AB" w14:textId="77777777" w:rsidR="00716E06" w:rsidRPr="00ED5CDB" w:rsidRDefault="00716E06" w:rsidP="007D059F">
            <w:pPr>
              <w:spacing w:after="120"/>
              <w:rPr>
                <w:rFonts w:asciiTheme="majorHAnsi" w:hAnsiTheme="majorHAnsi"/>
              </w:rPr>
            </w:pPr>
            <w:r w:rsidRPr="00ED5CDB">
              <w:rPr>
                <w:rFonts w:asciiTheme="majorHAnsi" w:hAnsiTheme="majorHAnsi"/>
              </w:rPr>
              <w:t>Project manager</w:t>
            </w:r>
          </w:p>
        </w:tc>
      </w:tr>
      <w:tr w:rsidR="00716E06" w:rsidRPr="00ED5CDB" w14:paraId="28C041BF" w14:textId="77777777" w:rsidTr="00FF07AA">
        <w:tc>
          <w:tcPr>
            <w:tcW w:w="0" w:type="auto"/>
          </w:tcPr>
          <w:p w14:paraId="70700D17" w14:textId="77777777" w:rsidR="00716E06" w:rsidRPr="00ED5CDB" w:rsidRDefault="00716E06" w:rsidP="007D059F">
            <w:pPr>
              <w:pStyle w:val="ListParagraph"/>
              <w:spacing w:after="120"/>
              <w:ind w:left="0"/>
              <w:rPr>
                <w:rFonts w:asciiTheme="majorHAnsi" w:hAnsiTheme="majorHAnsi"/>
              </w:rPr>
            </w:pPr>
            <w:r w:rsidRPr="00ED5CDB">
              <w:rPr>
                <w:rFonts w:asciiTheme="majorHAnsi" w:hAnsiTheme="majorHAnsi"/>
              </w:rPr>
              <w:t>LFO</w:t>
            </w:r>
          </w:p>
        </w:tc>
        <w:tc>
          <w:tcPr>
            <w:tcW w:w="0" w:type="auto"/>
          </w:tcPr>
          <w:p w14:paraId="15B32A5D" w14:textId="77777777" w:rsidR="00716E06" w:rsidRPr="00ED5CDB" w:rsidRDefault="00716E06" w:rsidP="007D059F">
            <w:pPr>
              <w:pStyle w:val="ListParagraph"/>
              <w:spacing w:after="120"/>
              <w:ind w:left="0"/>
              <w:rPr>
                <w:rFonts w:asciiTheme="majorHAnsi" w:hAnsiTheme="majorHAnsi"/>
              </w:rPr>
            </w:pPr>
            <w:r w:rsidRPr="00ED5CDB">
              <w:rPr>
                <w:rFonts w:asciiTheme="majorHAnsi" w:hAnsiTheme="majorHAnsi"/>
              </w:rPr>
              <w:t>Executive briefing</w:t>
            </w:r>
          </w:p>
        </w:tc>
        <w:tc>
          <w:tcPr>
            <w:tcW w:w="0" w:type="auto"/>
          </w:tcPr>
          <w:p w14:paraId="156CE0C5" w14:textId="77777777" w:rsidR="00716E06" w:rsidRPr="00ED5CDB" w:rsidRDefault="00716E06" w:rsidP="007D059F">
            <w:pPr>
              <w:spacing w:after="120"/>
              <w:rPr>
                <w:rFonts w:asciiTheme="majorHAnsi" w:hAnsiTheme="majorHAnsi"/>
              </w:rPr>
            </w:pPr>
            <w:r w:rsidRPr="00ED5CDB">
              <w:rPr>
                <w:rFonts w:asciiTheme="majorHAnsi" w:hAnsiTheme="majorHAnsi"/>
              </w:rPr>
              <w:t>As needed</w:t>
            </w:r>
          </w:p>
        </w:tc>
        <w:tc>
          <w:tcPr>
            <w:tcW w:w="0" w:type="auto"/>
          </w:tcPr>
          <w:p w14:paraId="0CF794C6" w14:textId="77777777" w:rsidR="00716E06" w:rsidRPr="00ED5CDB" w:rsidRDefault="00716E06" w:rsidP="00724F3D">
            <w:pPr>
              <w:spacing w:after="120"/>
              <w:rPr>
                <w:rFonts w:asciiTheme="majorHAnsi" w:eastAsiaTheme="majorEastAsia" w:hAnsiTheme="majorHAnsi" w:cstheme="majorBidi"/>
                <w:b/>
                <w:bCs/>
                <w:i/>
                <w:iCs/>
                <w:color w:val="4F81BD" w:themeColor="accent1"/>
              </w:rPr>
            </w:pPr>
            <w:r w:rsidRPr="00ED5CDB">
              <w:rPr>
                <w:rFonts w:asciiTheme="majorHAnsi" w:hAnsiTheme="majorHAnsi"/>
              </w:rPr>
              <w:t>Project status and plan.</w:t>
            </w:r>
          </w:p>
        </w:tc>
        <w:tc>
          <w:tcPr>
            <w:tcW w:w="0" w:type="auto"/>
          </w:tcPr>
          <w:p w14:paraId="1113340B" w14:textId="77777777" w:rsidR="00716E06" w:rsidRPr="00ED5CDB" w:rsidRDefault="00716E06" w:rsidP="007D059F">
            <w:pPr>
              <w:spacing w:after="120"/>
              <w:rPr>
                <w:rFonts w:asciiTheme="majorHAnsi" w:hAnsiTheme="majorHAnsi"/>
              </w:rPr>
            </w:pPr>
            <w:r w:rsidRPr="00ED5CDB">
              <w:rPr>
                <w:rFonts w:asciiTheme="majorHAnsi" w:hAnsiTheme="majorHAnsi"/>
              </w:rPr>
              <w:t>Executive sponsor chair</w:t>
            </w:r>
            <w:r w:rsidR="00AB4362" w:rsidRPr="00ED5CDB">
              <w:rPr>
                <w:rFonts w:asciiTheme="majorHAnsi" w:hAnsiTheme="majorHAnsi"/>
              </w:rPr>
              <w:t xml:space="preserve"> and vice-chair,</w:t>
            </w:r>
            <w:r w:rsidRPr="00ED5CDB">
              <w:rPr>
                <w:rFonts w:asciiTheme="majorHAnsi" w:hAnsiTheme="majorHAnsi"/>
              </w:rPr>
              <w:t xml:space="preserve"> and steering committee co-chairs</w:t>
            </w:r>
          </w:p>
        </w:tc>
      </w:tr>
    </w:tbl>
    <w:p w14:paraId="72A6F541" w14:textId="77777777" w:rsidR="00116EDC" w:rsidRPr="00ED5CDB" w:rsidRDefault="00116EDC">
      <w:pPr>
        <w:rPr>
          <w:rFonts w:asciiTheme="majorHAnsi" w:hAnsiTheme="majorHAnsi"/>
          <w:b/>
        </w:rPr>
      </w:pPr>
    </w:p>
    <w:p w14:paraId="0A1BB9A6" w14:textId="77777777" w:rsidR="00BB3C61" w:rsidRPr="00ED5CDB" w:rsidRDefault="00BB3C61" w:rsidP="00C37565">
      <w:pPr>
        <w:pStyle w:val="ListParagraph"/>
        <w:numPr>
          <w:ilvl w:val="0"/>
          <w:numId w:val="14"/>
        </w:numPr>
        <w:rPr>
          <w:rFonts w:asciiTheme="majorHAnsi" w:hAnsiTheme="majorHAnsi"/>
          <w:b/>
          <w:sz w:val="28"/>
          <w:szCs w:val="28"/>
        </w:rPr>
      </w:pPr>
      <w:r w:rsidRPr="00ED5CDB">
        <w:rPr>
          <w:rFonts w:asciiTheme="majorHAnsi" w:hAnsiTheme="majorHAnsi"/>
          <w:b/>
          <w:sz w:val="28"/>
          <w:szCs w:val="28"/>
        </w:rPr>
        <w:t xml:space="preserve">Other communications </w:t>
      </w:r>
    </w:p>
    <w:p w14:paraId="64ADD2AB" w14:textId="77777777" w:rsidR="00116EDC" w:rsidRPr="00ED5CDB" w:rsidRDefault="00116EDC">
      <w:pPr>
        <w:rPr>
          <w:rFonts w:asciiTheme="majorHAnsi" w:hAnsiTheme="majorHAnsi"/>
          <w:b/>
        </w:rPr>
      </w:pPr>
    </w:p>
    <w:tbl>
      <w:tblPr>
        <w:tblStyle w:val="TableGrid"/>
        <w:tblW w:w="8856" w:type="dxa"/>
        <w:tblInd w:w="715" w:type="dxa"/>
        <w:tblLayout w:type="fixed"/>
        <w:tblLook w:val="04A0" w:firstRow="1" w:lastRow="0" w:firstColumn="1" w:lastColumn="0" w:noHBand="0" w:noVBand="1"/>
      </w:tblPr>
      <w:tblGrid>
        <w:gridCol w:w="1818"/>
        <w:gridCol w:w="1800"/>
        <w:gridCol w:w="1530"/>
        <w:gridCol w:w="1980"/>
        <w:gridCol w:w="1728"/>
      </w:tblGrid>
      <w:tr w:rsidR="00773F01" w:rsidRPr="00ED5CDB" w14:paraId="5DD5885E" w14:textId="77777777" w:rsidTr="00FF07AA">
        <w:tc>
          <w:tcPr>
            <w:tcW w:w="1818" w:type="dxa"/>
            <w:shd w:val="clear" w:color="auto" w:fill="BFBFBF" w:themeFill="background1" w:themeFillShade="BF"/>
          </w:tcPr>
          <w:p w14:paraId="7B77E141" w14:textId="77777777" w:rsidR="00BB3C61" w:rsidRPr="00ED5CDB" w:rsidRDefault="00BB3C61" w:rsidP="00BB3C61">
            <w:pPr>
              <w:pStyle w:val="ListParagraph"/>
              <w:spacing w:after="120"/>
              <w:ind w:left="0"/>
              <w:jc w:val="center"/>
              <w:rPr>
                <w:rFonts w:asciiTheme="majorHAnsi" w:hAnsiTheme="majorHAnsi"/>
                <w:b/>
              </w:rPr>
            </w:pPr>
            <w:r w:rsidRPr="00ED5CDB">
              <w:rPr>
                <w:rFonts w:asciiTheme="majorHAnsi" w:hAnsiTheme="majorHAnsi"/>
                <w:b/>
              </w:rPr>
              <w:t>Audience</w:t>
            </w:r>
          </w:p>
        </w:tc>
        <w:tc>
          <w:tcPr>
            <w:tcW w:w="1800" w:type="dxa"/>
            <w:shd w:val="clear" w:color="auto" w:fill="BFBFBF" w:themeFill="background1" w:themeFillShade="BF"/>
          </w:tcPr>
          <w:p w14:paraId="41097379" w14:textId="77777777" w:rsidR="00BB3C61" w:rsidRPr="00ED5CDB" w:rsidRDefault="00BB3C61" w:rsidP="00BB3C61">
            <w:pPr>
              <w:pStyle w:val="ListParagraph"/>
              <w:spacing w:after="120"/>
              <w:ind w:left="0"/>
              <w:jc w:val="center"/>
              <w:rPr>
                <w:rFonts w:asciiTheme="majorHAnsi" w:hAnsiTheme="majorHAnsi"/>
                <w:b/>
              </w:rPr>
            </w:pPr>
            <w:r w:rsidRPr="00ED5CDB">
              <w:rPr>
                <w:rFonts w:asciiTheme="majorHAnsi" w:hAnsiTheme="majorHAnsi"/>
                <w:b/>
              </w:rPr>
              <w:t>Document</w:t>
            </w:r>
          </w:p>
        </w:tc>
        <w:tc>
          <w:tcPr>
            <w:tcW w:w="1530" w:type="dxa"/>
            <w:shd w:val="clear" w:color="auto" w:fill="BFBFBF" w:themeFill="background1" w:themeFillShade="BF"/>
          </w:tcPr>
          <w:p w14:paraId="229FC259" w14:textId="77777777" w:rsidR="00BB3C61" w:rsidRPr="00ED5CDB" w:rsidRDefault="00BB3C61" w:rsidP="00BB3C61">
            <w:pPr>
              <w:pStyle w:val="ListParagraph"/>
              <w:spacing w:after="120"/>
              <w:ind w:left="0"/>
              <w:jc w:val="center"/>
              <w:rPr>
                <w:rFonts w:asciiTheme="majorHAnsi" w:hAnsiTheme="majorHAnsi"/>
                <w:b/>
              </w:rPr>
            </w:pPr>
            <w:r w:rsidRPr="00ED5CDB">
              <w:rPr>
                <w:rFonts w:asciiTheme="majorHAnsi" w:hAnsiTheme="majorHAnsi"/>
                <w:b/>
              </w:rPr>
              <w:t>Frequency</w:t>
            </w:r>
          </w:p>
        </w:tc>
        <w:tc>
          <w:tcPr>
            <w:tcW w:w="1980" w:type="dxa"/>
            <w:shd w:val="clear" w:color="auto" w:fill="BFBFBF" w:themeFill="background1" w:themeFillShade="BF"/>
          </w:tcPr>
          <w:p w14:paraId="65EF9E8E" w14:textId="77777777" w:rsidR="00BB3C61" w:rsidRPr="00ED5CDB" w:rsidRDefault="00BB3C61" w:rsidP="00BB3C61">
            <w:pPr>
              <w:pStyle w:val="ListParagraph"/>
              <w:spacing w:after="120"/>
              <w:ind w:left="0"/>
              <w:jc w:val="center"/>
              <w:rPr>
                <w:rFonts w:asciiTheme="majorHAnsi" w:hAnsiTheme="majorHAnsi"/>
                <w:b/>
              </w:rPr>
            </w:pPr>
            <w:r w:rsidRPr="00ED5CDB">
              <w:rPr>
                <w:rFonts w:asciiTheme="majorHAnsi" w:hAnsiTheme="majorHAnsi"/>
                <w:b/>
              </w:rPr>
              <w:t>Content</w:t>
            </w:r>
          </w:p>
        </w:tc>
        <w:tc>
          <w:tcPr>
            <w:tcW w:w="1728" w:type="dxa"/>
            <w:shd w:val="clear" w:color="auto" w:fill="BFBFBF" w:themeFill="background1" w:themeFillShade="BF"/>
          </w:tcPr>
          <w:p w14:paraId="34A29FB4" w14:textId="77777777" w:rsidR="00BB3C61" w:rsidRPr="00ED5CDB" w:rsidRDefault="00BB3C61" w:rsidP="00BB3C61">
            <w:pPr>
              <w:pStyle w:val="ListParagraph"/>
              <w:spacing w:after="120"/>
              <w:ind w:left="0"/>
              <w:jc w:val="center"/>
              <w:rPr>
                <w:rFonts w:asciiTheme="majorHAnsi" w:hAnsiTheme="majorHAnsi"/>
                <w:b/>
              </w:rPr>
            </w:pPr>
            <w:r w:rsidRPr="00ED5CDB">
              <w:rPr>
                <w:rFonts w:asciiTheme="majorHAnsi" w:hAnsiTheme="majorHAnsi"/>
                <w:b/>
              </w:rPr>
              <w:t>Responsible party</w:t>
            </w:r>
          </w:p>
        </w:tc>
      </w:tr>
      <w:tr w:rsidR="00773F01" w:rsidRPr="00ED5CDB" w14:paraId="7E66C76E" w14:textId="77777777" w:rsidTr="00FF07AA">
        <w:tc>
          <w:tcPr>
            <w:tcW w:w="1818" w:type="dxa"/>
          </w:tcPr>
          <w:p w14:paraId="63DD5F07" w14:textId="77777777" w:rsidR="00BB3C61" w:rsidRPr="00ED5CDB" w:rsidRDefault="00BB3C61" w:rsidP="00BB3C61">
            <w:pPr>
              <w:pStyle w:val="ListParagraph"/>
              <w:spacing w:after="120"/>
              <w:ind w:left="0"/>
              <w:rPr>
                <w:rFonts w:asciiTheme="majorHAnsi" w:hAnsiTheme="majorHAnsi"/>
              </w:rPr>
            </w:pPr>
            <w:r w:rsidRPr="00ED5CDB">
              <w:rPr>
                <w:rFonts w:asciiTheme="majorHAnsi" w:hAnsiTheme="majorHAnsi"/>
              </w:rPr>
              <w:t xml:space="preserve">Collaborating agencies, monitoring agencies, </w:t>
            </w:r>
            <w:r w:rsidR="001F44F0" w:rsidRPr="00ED5CDB">
              <w:rPr>
                <w:rFonts w:asciiTheme="majorHAnsi" w:hAnsiTheme="majorHAnsi"/>
              </w:rPr>
              <w:t>and other candidates to use the system</w:t>
            </w:r>
          </w:p>
        </w:tc>
        <w:tc>
          <w:tcPr>
            <w:tcW w:w="1800" w:type="dxa"/>
          </w:tcPr>
          <w:p w14:paraId="3E938A6D" w14:textId="77777777" w:rsidR="00BB3C61" w:rsidRPr="00ED5CDB" w:rsidRDefault="00BB3C61" w:rsidP="00BB3C61">
            <w:pPr>
              <w:pStyle w:val="ListParagraph"/>
              <w:spacing w:after="120"/>
              <w:ind w:left="0"/>
              <w:rPr>
                <w:rFonts w:asciiTheme="majorHAnsi" w:hAnsiTheme="majorHAnsi"/>
              </w:rPr>
            </w:pPr>
            <w:r w:rsidRPr="00ED5CDB">
              <w:rPr>
                <w:rFonts w:asciiTheme="majorHAnsi" w:hAnsiTheme="majorHAnsi"/>
              </w:rPr>
              <w:t>Email/</w:t>
            </w:r>
            <w:r w:rsidR="00773F01" w:rsidRPr="00ED5CDB">
              <w:rPr>
                <w:rFonts w:asciiTheme="majorHAnsi" w:hAnsiTheme="majorHAnsi"/>
              </w:rPr>
              <w:br/>
            </w:r>
            <w:r w:rsidRPr="00ED5CDB">
              <w:rPr>
                <w:rFonts w:asciiTheme="majorHAnsi" w:hAnsiTheme="majorHAnsi"/>
              </w:rPr>
              <w:t>newsletter</w:t>
            </w:r>
          </w:p>
        </w:tc>
        <w:tc>
          <w:tcPr>
            <w:tcW w:w="1530" w:type="dxa"/>
          </w:tcPr>
          <w:p w14:paraId="3D324D3E" w14:textId="77777777" w:rsidR="00BB3C61" w:rsidRPr="00ED5CDB" w:rsidRDefault="00BB3C61" w:rsidP="00BB3C61">
            <w:pPr>
              <w:spacing w:after="120"/>
              <w:rPr>
                <w:rFonts w:asciiTheme="majorHAnsi" w:hAnsiTheme="majorHAnsi"/>
              </w:rPr>
            </w:pPr>
            <w:r w:rsidRPr="00ED5CDB">
              <w:rPr>
                <w:rFonts w:asciiTheme="majorHAnsi" w:hAnsiTheme="majorHAnsi"/>
              </w:rPr>
              <w:t>Monthly</w:t>
            </w:r>
          </w:p>
        </w:tc>
        <w:tc>
          <w:tcPr>
            <w:tcW w:w="1980" w:type="dxa"/>
          </w:tcPr>
          <w:p w14:paraId="4DCA0E9A" w14:textId="77777777" w:rsidR="00BB3C61" w:rsidRPr="00ED5CDB" w:rsidRDefault="00BB3C61" w:rsidP="00BB3C61">
            <w:pPr>
              <w:spacing w:after="120"/>
              <w:jc w:val="both"/>
              <w:rPr>
                <w:rFonts w:asciiTheme="majorHAnsi" w:hAnsiTheme="majorHAnsi"/>
              </w:rPr>
            </w:pPr>
            <w:r w:rsidRPr="00ED5CDB">
              <w:rPr>
                <w:rFonts w:asciiTheme="majorHAnsi" w:hAnsiTheme="majorHAnsi"/>
              </w:rPr>
              <w:t>Project status</w:t>
            </w:r>
          </w:p>
        </w:tc>
        <w:tc>
          <w:tcPr>
            <w:tcW w:w="1728" w:type="dxa"/>
          </w:tcPr>
          <w:p w14:paraId="5B9F03EF" w14:textId="77777777" w:rsidR="00BB3C61" w:rsidRPr="00ED5CDB" w:rsidRDefault="00BB3C61" w:rsidP="00BB3C61">
            <w:pPr>
              <w:spacing w:after="120"/>
              <w:rPr>
                <w:rFonts w:asciiTheme="majorHAnsi" w:hAnsiTheme="majorHAnsi"/>
              </w:rPr>
            </w:pPr>
            <w:r w:rsidRPr="00ED5CDB">
              <w:rPr>
                <w:rFonts w:asciiTheme="majorHAnsi" w:hAnsiTheme="majorHAnsi"/>
              </w:rPr>
              <w:t>Project manager</w:t>
            </w:r>
            <w:r w:rsidR="00AB4362" w:rsidRPr="00ED5CDB">
              <w:rPr>
                <w:rFonts w:asciiTheme="majorHAnsi" w:hAnsiTheme="majorHAnsi"/>
              </w:rPr>
              <w:t>, other project leaders as needed</w:t>
            </w:r>
          </w:p>
        </w:tc>
      </w:tr>
    </w:tbl>
    <w:p w14:paraId="6857D1C9" w14:textId="77777777" w:rsidR="000E015B" w:rsidRPr="00ED5CDB" w:rsidRDefault="000E015B" w:rsidP="000E015B">
      <w:pPr>
        <w:rPr>
          <w:rFonts w:asciiTheme="majorHAnsi" w:hAnsiTheme="majorHAnsi"/>
        </w:rPr>
      </w:pPr>
    </w:p>
    <w:p w14:paraId="554E4C5E" w14:textId="77777777" w:rsidR="00D451A2" w:rsidRDefault="00D451A2">
      <w:pPr>
        <w:rPr>
          <w:rFonts w:ascii="HelveticaNeueLT Std" w:hAnsi="HelveticaNeueLT Std"/>
          <w:sz w:val="32"/>
        </w:rPr>
      </w:pPr>
      <w:r>
        <w:rPr>
          <w:rFonts w:ascii="HelveticaNeueLT Std" w:hAnsi="HelveticaNeueLT Std"/>
          <w:sz w:val="32"/>
        </w:rPr>
        <w:br w:type="page"/>
      </w:r>
    </w:p>
    <w:p w14:paraId="0C17FD3D" w14:textId="3678D9F5" w:rsidR="00DF56F7" w:rsidRPr="00ED5CDB" w:rsidRDefault="00DF56F7" w:rsidP="00ED5CDB">
      <w:pPr>
        <w:pStyle w:val="Heading1"/>
      </w:pPr>
      <w:bookmarkStart w:id="9" w:name="_Toc443652275"/>
      <w:r w:rsidRPr="00ED5CDB">
        <w:lastRenderedPageBreak/>
        <w:t>Other information</w:t>
      </w:r>
      <w:bookmarkEnd w:id="9"/>
    </w:p>
    <w:p w14:paraId="0F5AD23F" w14:textId="77777777" w:rsidR="00DF56F7" w:rsidRPr="00ED5CDB" w:rsidRDefault="00DF56F7" w:rsidP="00DF56F7">
      <w:pPr>
        <w:spacing w:after="120"/>
        <w:rPr>
          <w:rFonts w:asciiTheme="majorHAnsi" w:hAnsiTheme="majorHAnsi"/>
          <w:sz w:val="32"/>
        </w:rPr>
      </w:pPr>
      <w:r w:rsidRPr="00ED5CDB">
        <w:rPr>
          <w:rFonts w:asciiTheme="majorHAnsi" w:hAnsiTheme="majorHAnsi"/>
        </w:rPr>
        <w:t>Project scope: State agencies working together to find an end-to-end procurement software solution by developing common requirements, soliciting new software, evaluating responses, selecting the software that best meets the agencies’ needs, and contracting for the software.</w:t>
      </w:r>
    </w:p>
    <w:p w14:paraId="2A40807F" w14:textId="77777777" w:rsidR="00DF56F7" w:rsidRPr="00ED5CDB" w:rsidRDefault="00DF56F7" w:rsidP="00C37565">
      <w:pPr>
        <w:pStyle w:val="ListParagraph"/>
        <w:numPr>
          <w:ilvl w:val="1"/>
          <w:numId w:val="3"/>
        </w:numPr>
        <w:spacing w:after="120"/>
        <w:ind w:left="630"/>
        <w:rPr>
          <w:rFonts w:asciiTheme="majorHAnsi" w:hAnsiTheme="majorHAnsi"/>
        </w:rPr>
      </w:pPr>
      <w:r w:rsidRPr="00ED5CDB">
        <w:rPr>
          <w:rFonts w:asciiTheme="majorHAnsi" w:hAnsiTheme="majorHAnsi"/>
        </w:rPr>
        <w:t>The scope doesn’t include implementing the software in individual agencies or working on acquiring unique applications that some agencies may need.</w:t>
      </w:r>
    </w:p>
    <w:p w14:paraId="078E582A" w14:textId="77777777" w:rsidR="00DF56F7" w:rsidRPr="00ED5CDB" w:rsidRDefault="00DF56F7" w:rsidP="00C37565">
      <w:pPr>
        <w:pStyle w:val="ListParagraph"/>
        <w:numPr>
          <w:ilvl w:val="1"/>
          <w:numId w:val="3"/>
        </w:numPr>
        <w:spacing w:after="120"/>
        <w:ind w:left="630"/>
        <w:rPr>
          <w:rFonts w:asciiTheme="majorHAnsi" w:hAnsiTheme="majorHAnsi"/>
        </w:rPr>
      </w:pPr>
      <w:r w:rsidRPr="00ED5CDB">
        <w:rPr>
          <w:rFonts w:asciiTheme="majorHAnsi" w:hAnsiTheme="majorHAnsi"/>
        </w:rPr>
        <w:t>The project ends when the contract for the new software solution is signed.</w:t>
      </w:r>
    </w:p>
    <w:p w14:paraId="7AD8F66E" w14:textId="77777777" w:rsidR="00DF56F7" w:rsidRPr="00ED5CDB" w:rsidRDefault="00DF56F7" w:rsidP="00DF56F7">
      <w:pPr>
        <w:spacing w:after="120"/>
        <w:rPr>
          <w:rFonts w:asciiTheme="majorHAnsi" w:hAnsiTheme="majorHAnsi"/>
          <w:sz w:val="32"/>
        </w:rPr>
      </w:pPr>
      <w:r w:rsidRPr="00ED5CDB">
        <w:rPr>
          <w:rFonts w:asciiTheme="majorHAnsi" w:hAnsiTheme="majorHAnsi"/>
        </w:rPr>
        <w:t>Oversight components:</w:t>
      </w:r>
    </w:p>
    <w:p w14:paraId="7072DC7C" w14:textId="77777777" w:rsidR="00DF56F7" w:rsidRPr="00ED5CDB" w:rsidRDefault="00DF56F7" w:rsidP="00C37565">
      <w:pPr>
        <w:pStyle w:val="ListParagraph"/>
        <w:numPr>
          <w:ilvl w:val="1"/>
          <w:numId w:val="3"/>
        </w:numPr>
        <w:spacing w:after="120"/>
        <w:ind w:left="630"/>
        <w:rPr>
          <w:rFonts w:asciiTheme="majorHAnsi" w:hAnsiTheme="majorHAnsi"/>
          <w:sz w:val="32"/>
        </w:rPr>
      </w:pPr>
      <w:r w:rsidRPr="00ED5CDB">
        <w:rPr>
          <w:rFonts w:asciiTheme="majorHAnsi" w:hAnsiTheme="majorHAnsi"/>
        </w:rPr>
        <w:t>Project and risk assessments.</w:t>
      </w:r>
    </w:p>
    <w:p w14:paraId="01816B13" w14:textId="77777777" w:rsidR="00DF56F7" w:rsidRPr="00ED5CDB" w:rsidRDefault="00DF56F7" w:rsidP="00C37565">
      <w:pPr>
        <w:pStyle w:val="ListParagraph"/>
        <w:numPr>
          <w:ilvl w:val="1"/>
          <w:numId w:val="3"/>
        </w:numPr>
        <w:spacing w:after="120"/>
        <w:ind w:left="630"/>
        <w:rPr>
          <w:rFonts w:asciiTheme="majorHAnsi" w:hAnsiTheme="majorHAnsi"/>
          <w:sz w:val="32"/>
        </w:rPr>
      </w:pPr>
      <w:r w:rsidRPr="00ED5CDB">
        <w:rPr>
          <w:rFonts w:asciiTheme="majorHAnsi" w:hAnsiTheme="majorHAnsi"/>
        </w:rPr>
        <w:t>Risk management plan.</w:t>
      </w:r>
    </w:p>
    <w:p w14:paraId="5CF56C47" w14:textId="77777777" w:rsidR="00DF56F7" w:rsidRPr="00ED5CDB" w:rsidRDefault="00DF56F7" w:rsidP="00C37565">
      <w:pPr>
        <w:pStyle w:val="ListParagraph"/>
        <w:numPr>
          <w:ilvl w:val="1"/>
          <w:numId w:val="3"/>
        </w:numPr>
        <w:spacing w:after="120"/>
        <w:ind w:left="630"/>
        <w:rPr>
          <w:rFonts w:asciiTheme="majorHAnsi" w:hAnsiTheme="majorHAnsi"/>
          <w:sz w:val="32"/>
        </w:rPr>
      </w:pPr>
      <w:r w:rsidRPr="00ED5CDB">
        <w:rPr>
          <w:rFonts w:asciiTheme="majorHAnsi" w:hAnsiTheme="majorHAnsi"/>
        </w:rPr>
        <w:t>Ongoing risk notification.</w:t>
      </w:r>
    </w:p>
    <w:p w14:paraId="4E47B85C" w14:textId="77777777" w:rsidR="00DF56F7" w:rsidRPr="00ED5CDB" w:rsidRDefault="00DF56F7" w:rsidP="00C37565">
      <w:pPr>
        <w:pStyle w:val="ListParagraph"/>
        <w:numPr>
          <w:ilvl w:val="1"/>
          <w:numId w:val="3"/>
        </w:numPr>
        <w:spacing w:after="120"/>
        <w:ind w:left="630"/>
        <w:rPr>
          <w:rFonts w:asciiTheme="majorHAnsi" w:hAnsiTheme="majorHAnsi"/>
          <w:sz w:val="32"/>
        </w:rPr>
      </w:pPr>
      <w:r w:rsidRPr="00ED5CDB">
        <w:rPr>
          <w:rFonts w:asciiTheme="majorHAnsi" w:hAnsiTheme="majorHAnsi"/>
        </w:rPr>
        <w:t>Monthly internal controls status report.</w:t>
      </w:r>
    </w:p>
    <w:p w14:paraId="30787B30" w14:textId="77777777" w:rsidR="00DF56F7" w:rsidRPr="00ED5CDB" w:rsidRDefault="00DF56F7" w:rsidP="00C37565">
      <w:pPr>
        <w:pStyle w:val="ListParagraph"/>
        <w:numPr>
          <w:ilvl w:val="1"/>
          <w:numId w:val="3"/>
        </w:numPr>
        <w:spacing w:after="120"/>
        <w:ind w:left="630"/>
        <w:rPr>
          <w:rFonts w:asciiTheme="majorHAnsi" w:hAnsiTheme="majorHAnsi"/>
          <w:sz w:val="32"/>
        </w:rPr>
      </w:pPr>
      <w:r w:rsidRPr="00ED5CDB">
        <w:rPr>
          <w:rFonts w:asciiTheme="majorHAnsi" w:hAnsiTheme="majorHAnsi"/>
        </w:rPr>
        <w:t>State Stage Gate process.</w:t>
      </w:r>
    </w:p>
    <w:p w14:paraId="191AAB25" w14:textId="77777777" w:rsidR="00DF56F7" w:rsidRPr="00ED5CDB" w:rsidRDefault="00DF56F7" w:rsidP="00C37565">
      <w:pPr>
        <w:pStyle w:val="ListParagraph"/>
        <w:numPr>
          <w:ilvl w:val="1"/>
          <w:numId w:val="3"/>
        </w:numPr>
        <w:spacing w:after="120"/>
        <w:ind w:left="630"/>
        <w:rPr>
          <w:rFonts w:asciiTheme="majorHAnsi" w:hAnsiTheme="majorHAnsi"/>
          <w:sz w:val="32"/>
        </w:rPr>
      </w:pPr>
      <w:r w:rsidRPr="00ED5CDB">
        <w:rPr>
          <w:rFonts w:asciiTheme="majorHAnsi" w:hAnsiTheme="majorHAnsi"/>
        </w:rPr>
        <w:t>Work status presentations.</w:t>
      </w:r>
    </w:p>
    <w:p w14:paraId="2F246197" w14:textId="77777777" w:rsidR="00DF56F7" w:rsidRPr="00ED5CDB" w:rsidRDefault="00DF56F7" w:rsidP="00C37565">
      <w:pPr>
        <w:pStyle w:val="ListParagraph"/>
        <w:numPr>
          <w:ilvl w:val="1"/>
          <w:numId w:val="3"/>
        </w:numPr>
        <w:spacing w:after="360"/>
        <w:ind w:left="630"/>
        <w:contextualSpacing w:val="0"/>
        <w:rPr>
          <w:rFonts w:asciiTheme="majorHAnsi" w:hAnsiTheme="majorHAnsi"/>
          <w:sz w:val="32"/>
        </w:rPr>
      </w:pPr>
      <w:r w:rsidRPr="00ED5CDB">
        <w:rPr>
          <w:rFonts w:asciiTheme="majorHAnsi" w:hAnsiTheme="majorHAnsi"/>
        </w:rPr>
        <w:t xml:space="preserve">Lessons learned at </w:t>
      </w:r>
      <w:r w:rsidR="00AB4362" w:rsidRPr="00ED5CDB">
        <w:rPr>
          <w:rFonts w:asciiTheme="majorHAnsi" w:hAnsiTheme="majorHAnsi"/>
        </w:rPr>
        <w:t xml:space="preserve">major milestones in the </w:t>
      </w:r>
      <w:r w:rsidRPr="00ED5CDB">
        <w:rPr>
          <w:rFonts w:asciiTheme="majorHAnsi" w:hAnsiTheme="majorHAnsi"/>
        </w:rPr>
        <w:t>project.</w:t>
      </w:r>
    </w:p>
    <w:p w14:paraId="21C0ABB5" w14:textId="77777777" w:rsidR="00514382" w:rsidRPr="00ED5CDB" w:rsidRDefault="00514382" w:rsidP="00ED5CDB">
      <w:pPr>
        <w:pStyle w:val="Heading1"/>
      </w:pPr>
      <w:bookmarkStart w:id="10" w:name="_Toc443652276"/>
      <w:r w:rsidRPr="00ED5CDB">
        <w:t>Talking points</w:t>
      </w:r>
      <w:bookmarkEnd w:id="10"/>
    </w:p>
    <w:p w14:paraId="77880E06" w14:textId="77777777" w:rsidR="001D4443" w:rsidRPr="00ED5CDB" w:rsidRDefault="001D4443" w:rsidP="00C37565">
      <w:pPr>
        <w:pStyle w:val="ListParagraph"/>
        <w:numPr>
          <w:ilvl w:val="0"/>
          <w:numId w:val="15"/>
        </w:numPr>
        <w:spacing w:after="120"/>
        <w:rPr>
          <w:rFonts w:asciiTheme="majorHAnsi" w:hAnsiTheme="majorHAnsi"/>
          <w:sz w:val="28"/>
        </w:rPr>
      </w:pPr>
      <w:r w:rsidRPr="00ED5CDB">
        <w:rPr>
          <w:rFonts w:asciiTheme="majorHAnsi" w:hAnsiTheme="majorHAnsi"/>
          <w:b/>
          <w:sz w:val="28"/>
        </w:rPr>
        <w:t>Collaboration</w:t>
      </w:r>
      <w:r w:rsidRPr="00ED5CDB">
        <w:rPr>
          <w:rFonts w:asciiTheme="majorHAnsi" w:hAnsiTheme="majorHAnsi"/>
          <w:sz w:val="28"/>
        </w:rPr>
        <w:t xml:space="preserve"> </w:t>
      </w:r>
    </w:p>
    <w:p w14:paraId="398F0320" w14:textId="77777777" w:rsidR="001D4443" w:rsidRPr="00ED5CDB" w:rsidRDefault="001D4443" w:rsidP="00C37565">
      <w:pPr>
        <w:pStyle w:val="ListParagraph"/>
        <w:numPr>
          <w:ilvl w:val="0"/>
          <w:numId w:val="5"/>
        </w:numPr>
        <w:spacing w:after="120"/>
        <w:ind w:left="1080"/>
        <w:rPr>
          <w:rFonts w:asciiTheme="majorHAnsi" w:hAnsiTheme="majorHAnsi"/>
          <w:sz w:val="28"/>
        </w:rPr>
      </w:pPr>
      <w:r w:rsidRPr="00ED5CDB">
        <w:rPr>
          <w:rFonts w:asciiTheme="majorHAnsi" w:hAnsiTheme="majorHAnsi"/>
        </w:rPr>
        <w:t>The project is supported from the subject matter expert level through the executive level by all nine collaborating agencies.</w:t>
      </w:r>
    </w:p>
    <w:p w14:paraId="3E77C1B6" w14:textId="77777777" w:rsidR="001D4443" w:rsidRPr="00ED5CDB" w:rsidRDefault="001D4443" w:rsidP="00C37565">
      <w:pPr>
        <w:pStyle w:val="ListParagraph"/>
        <w:numPr>
          <w:ilvl w:val="0"/>
          <w:numId w:val="5"/>
        </w:numPr>
        <w:spacing w:after="120"/>
        <w:ind w:left="1080"/>
        <w:rPr>
          <w:rFonts w:asciiTheme="majorHAnsi" w:hAnsiTheme="majorHAnsi"/>
          <w:sz w:val="28"/>
        </w:rPr>
      </w:pPr>
      <w:r w:rsidRPr="00ED5CDB">
        <w:rPr>
          <w:rFonts w:asciiTheme="majorHAnsi" w:hAnsiTheme="majorHAnsi"/>
        </w:rPr>
        <w:t>Procurement, IT, and Finance staff from each collaborating agency are tasked with looking at their business processes to determine agency-specific solution needs.</w:t>
      </w:r>
    </w:p>
    <w:p w14:paraId="134F29DA" w14:textId="77777777" w:rsidR="00281C27" w:rsidRPr="00ED5CDB" w:rsidRDefault="00281C27" w:rsidP="00C37565">
      <w:pPr>
        <w:pStyle w:val="ListParagraph"/>
        <w:numPr>
          <w:ilvl w:val="0"/>
          <w:numId w:val="5"/>
        </w:numPr>
        <w:spacing w:after="120"/>
        <w:ind w:left="1080"/>
        <w:rPr>
          <w:rFonts w:asciiTheme="majorHAnsi" w:hAnsiTheme="majorHAnsi"/>
          <w:sz w:val="28"/>
        </w:rPr>
      </w:pPr>
      <w:r w:rsidRPr="00ED5CDB">
        <w:rPr>
          <w:rFonts w:asciiTheme="majorHAnsi" w:hAnsiTheme="majorHAnsi"/>
        </w:rPr>
        <w:t>Every collaborating agency has a part in oversight and decision making for this project. They have a say in the process, rather than just participating in the process.</w:t>
      </w:r>
    </w:p>
    <w:p w14:paraId="5F0555A7" w14:textId="77777777" w:rsidR="00281C27" w:rsidRPr="00ED5CDB" w:rsidRDefault="00281C27" w:rsidP="00C37565">
      <w:pPr>
        <w:pStyle w:val="ListParagraph"/>
        <w:numPr>
          <w:ilvl w:val="0"/>
          <w:numId w:val="5"/>
        </w:numPr>
        <w:spacing w:after="120"/>
        <w:ind w:left="1080"/>
        <w:rPr>
          <w:rFonts w:asciiTheme="majorHAnsi" w:hAnsiTheme="majorHAnsi"/>
          <w:sz w:val="28"/>
        </w:rPr>
      </w:pPr>
      <w:r w:rsidRPr="00ED5CDB">
        <w:rPr>
          <w:rFonts w:asciiTheme="majorHAnsi" w:hAnsiTheme="majorHAnsi"/>
        </w:rPr>
        <w:t>To ensure fairness in representation, each collaborating agency only has one vote on the steering committee, regardless of how many representatives they have on the committee (up to three).</w:t>
      </w:r>
    </w:p>
    <w:p w14:paraId="6AB3D01E" w14:textId="77777777" w:rsidR="00281C27" w:rsidRPr="00ED5CDB" w:rsidRDefault="00281C27" w:rsidP="00C37565">
      <w:pPr>
        <w:pStyle w:val="ListParagraph"/>
        <w:numPr>
          <w:ilvl w:val="0"/>
          <w:numId w:val="5"/>
        </w:numPr>
        <w:spacing w:after="120"/>
        <w:ind w:left="1080"/>
        <w:rPr>
          <w:rFonts w:asciiTheme="majorHAnsi" w:hAnsiTheme="majorHAnsi"/>
          <w:sz w:val="28"/>
        </w:rPr>
      </w:pPr>
      <w:r w:rsidRPr="00ED5CDB">
        <w:rPr>
          <w:rFonts w:asciiTheme="majorHAnsi" w:hAnsiTheme="majorHAnsi"/>
        </w:rPr>
        <w:t>All nine agencies contributed to the costs associated with this project and getting a statewide contract in place.</w:t>
      </w:r>
    </w:p>
    <w:p w14:paraId="0F43F0AF" w14:textId="77777777" w:rsidR="00281C27" w:rsidRPr="00ED5CDB" w:rsidRDefault="00281C27" w:rsidP="00C37565">
      <w:pPr>
        <w:pStyle w:val="ListParagraph"/>
        <w:numPr>
          <w:ilvl w:val="0"/>
          <w:numId w:val="5"/>
        </w:numPr>
        <w:spacing w:after="240"/>
        <w:ind w:left="1080"/>
        <w:rPr>
          <w:rFonts w:asciiTheme="majorHAnsi" w:hAnsiTheme="majorHAnsi"/>
          <w:sz w:val="28"/>
        </w:rPr>
      </w:pPr>
      <w:r w:rsidRPr="00ED5CDB">
        <w:rPr>
          <w:rFonts w:asciiTheme="majorHAnsi" w:hAnsiTheme="majorHAnsi"/>
        </w:rPr>
        <w:t>The collaborative environment gives us the opportunity to bring in experience and expertise from multiple agencies to jointly define the requirements for this e-procurement solution.</w:t>
      </w:r>
    </w:p>
    <w:p w14:paraId="2D6843F5" w14:textId="77777777" w:rsidR="00ED5CDB" w:rsidRPr="00ED5CDB" w:rsidRDefault="00ED5CDB" w:rsidP="00ED5CDB">
      <w:pPr>
        <w:spacing w:after="240"/>
        <w:rPr>
          <w:rFonts w:asciiTheme="majorHAnsi" w:hAnsiTheme="majorHAnsi"/>
          <w:sz w:val="28"/>
        </w:rPr>
      </w:pPr>
    </w:p>
    <w:p w14:paraId="3C751EA0" w14:textId="77777777" w:rsidR="001D4443" w:rsidRPr="00ED5CDB" w:rsidRDefault="001D4443" w:rsidP="00C37565">
      <w:pPr>
        <w:pStyle w:val="ListParagraph"/>
        <w:numPr>
          <w:ilvl w:val="0"/>
          <w:numId w:val="15"/>
        </w:numPr>
        <w:spacing w:after="120"/>
        <w:rPr>
          <w:rFonts w:asciiTheme="majorHAnsi" w:hAnsiTheme="majorHAnsi"/>
          <w:sz w:val="28"/>
        </w:rPr>
      </w:pPr>
      <w:r w:rsidRPr="00ED5CDB">
        <w:rPr>
          <w:rFonts w:asciiTheme="majorHAnsi" w:hAnsiTheme="majorHAnsi"/>
          <w:b/>
          <w:sz w:val="28"/>
        </w:rPr>
        <w:lastRenderedPageBreak/>
        <w:t>Project</w:t>
      </w:r>
      <w:r w:rsidRPr="00ED5CDB">
        <w:rPr>
          <w:rFonts w:asciiTheme="majorHAnsi" w:hAnsiTheme="majorHAnsi"/>
          <w:sz w:val="28"/>
        </w:rPr>
        <w:t xml:space="preserve"> </w:t>
      </w:r>
      <w:r w:rsidRPr="00ED5CDB">
        <w:rPr>
          <w:rFonts w:asciiTheme="majorHAnsi" w:hAnsiTheme="majorHAnsi"/>
          <w:b/>
          <w:sz w:val="28"/>
        </w:rPr>
        <w:t>scope</w:t>
      </w:r>
      <w:r w:rsidRPr="00ED5CDB">
        <w:rPr>
          <w:rFonts w:asciiTheme="majorHAnsi" w:hAnsiTheme="majorHAnsi"/>
          <w:sz w:val="28"/>
        </w:rPr>
        <w:t xml:space="preserve"> </w:t>
      </w:r>
      <w:r w:rsidRPr="00ED5CDB">
        <w:rPr>
          <w:rFonts w:asciiTheme="majorHAnsi" w:hAnsiTheme="majorHAnsi"/>
          <w:b/>
          <w:sz w:val="28"/>
        </w:rPr>
        <w:t>and</w:t>
      </w:r>
      <w:r w:rsidRPr="00ED5CDB">
        <w:rPr>
          <w:rFonts w:asciiTheme="majorHAnsi" w:hAnsiTheme="majorHAnsi"/>
          <w:sz w:val="28"/>
        </w:rPr>
        <w:t xml:space="preserve"> </w:t>
      </w:r>
      <w:r w:rsidRPr="00ED5CDB">
        <w:rPr>
          <w:rFonts w:asciiTheme="majorHAnsi" w:hAnsiTheme="majorHAnsi"/>
          <w:b/>
          <w:sz w:val="28"/>
        </w:rPr>
        <w:t>oversight</w:t>
      </w:r>
      <w:r w:rsidRPr="00ED5CDB">
        <w:rPr>
          <w:rFonts w:asciiTheme="majorHAnsi" w:hAnsiTheme="majorHAnsi"/>
          <w:sz w:val="28"/>
        </w:rPr>
        <w:t xml:space="preserve"> </w:t>
      </w:r>
    </w:p>
    <w:p w14:paraId="7424AAAD" w14:textId="77777777" w:rsidR="00281C27" w:rsidRPr="00ED5CDB" w:rsidRDefault="00281C27" w:rsidP="00C37565">
      <w:pPr>
        <w:pStyle w:val="ListParagraph"/>
        <w:numPr>
          <w:ilvl w:val="0"/>
          <w:numId w:val="6"/>
        </w:numPr>
        <w:spacing w:after="120"/>
        <w:ind w:left="1080"/>
        <w:rPr>
          <w:rFonts w:asciiTheme="majorHAnsi" w:hAnsiTheme="majorHAnsi"/>
        </w:rPr>
      </w:pPr>
      <w:r w:rsidRPr="00ED5CDB">
        <w:rPr>
          <w:rFonts w:asciiTheme="majorHAnsi" w:hAnsiTheme="majorHAnsi"/>
        </w:rPr>
        <w:t>The Department of Administrative Services is a collaborating agency, and provided representatives to oversee the project’s progress.</w:t>
      </w:r>
    </w:p>
    <w:p w14:paraId="3DB4A4C9" w14:textId="77777777" w:rsidR="00AB4362" w:rsidRPr="00ED5CDB" w:rsidRDefault="00AB4362" w:rsidP="00C37565">
      <w:pPr>
        <w:pStyle w:val="ListParagraph"/>
        <w:numPr>
          <w:ilvl w:val="0"/>
          <w:numId w:val="6"/>
        </w:numPr>
        <w:spacing w:after="120"/>
        <w:ind w:left="1080"/>
        <w:rPr>
          <w:rFonts w:asciiTheme="majorHAnsi" w:hAnsiTheme="majorHAnsi"/>
        </w:rPr>
      </w:pPr>
      <w:r w:rsidRPr="00ED5CDB">
        <w:rPr>
          <w:rFonts w:asciiTheme="majorHAnsi" w:hAnsiTheme="majorHAnsi"/>
        </w:rPr>
        <w:t>The project is following the Stage Gate process and the Enterprise IT Governance Steering Team (EITGST) and the Improving Government Steering Team (IGST) are involved with the project.</w:t>
      </w:r>
    </w:p>
    <w:p w14:paraId="56228943" w14:textId="70C1A49E" w:rsidR="00281C27" w:rsidRPr="00ED5CDB" w:rsidRDefault="00281C27" w:rsidP="00C37565">
      <w:pPr>
        <w:pStyle w:val="ListParagraph"/>
        <w:numPr>
          <w:ilvl w:val="0"/>
          <w:numId w:val="6"/>
        </w:numPr>
        <w:spacing w:after="120"/>
        <w:ind w:left="1080"/>
        <w:rPr>
          <w:rFonts w:asciiTheme="majorHAnsi" w:hAnsiTheme="majorHAnsi"/>
        </w:rPr>
      </w:pPr>
      <w:r w:rsidRPr="00ED5CDB">
        <w:rPr>
          <w:rFonts w:asciiTheme="majorHAnsi" w:hAnsiTheme="majorHAnsi"/>
        </w:rPr>
        <w:t>The Legislative Fiscal Office is involved in development and oversight.</w:t>
      </w:r>
    </w:p>
    <w:p w14:paraId="05F8ABCE" w14:textId="77777777" w:rsidR="001D4443" w:rsidRPr="00C37565" w:rsidRDefault="001D4443" w:rsidP="00C37565">
      <w:pPr>
        <w:pStyle w:val="ListParagraph"/>
        <w:numPr>
          <w:ilvl w:val="0"/>
          <w:numId w:val="15"/>
        </w:numPr>
        <w:spacing w:after="120"/>
        <w:rPr>
          <w:rFonts w:asciiTheme="majorHAnsi" w:hAnsiTheme="majorHAnsi"/>
          <w:sz w:val="28"/>
        </w:rPr>
      </w:pPr>
      <w:r w:rsidRPr="00C37565">
        <w:rPr>
          <w:rFonts w:asciiTheme="majorHAnsi" w:hAnsiTheme="majorHAnsi"/>
          <w:b/>
          <w:sz w:val="28"/>
        </w:rPr>
        <w:t>Benefits</w:t>
      </w:r>
      <w:r w:rsidRPr="00C37565">
        <w:rPr>
          <w:rFonts w:asciiTheme="majorHAnsi" w:hAnsiTheme="majorHAnsi"/>
          <w:sz w:val="28"/>
        </w:rPr>
        <w:t xml:space="preserve"> </w:t>
      </w:r>
    </w:p>
    <w:p w14:paraId="2FE3B6DC" w14:textId="77777777" w:rsidR="00281C27" w:rsidRPr="00ED5CDB" w:rsidRDefault="00281C27" w:rsidP="00C37565">
      <w:pPr>
        <w:pStyle w:val="ListParagraph"/>
        <w:numPr>
          <w:ilvl w:val="0"/>
          <w:numId w:val="7"/>
        </w:numPr>
        <w:spacing w:after="120"/>
        <w:ind w:left="1080"/>
        <w:rPr>
          <w:rFonts w:asciiTheme="majorHAnsi" w:hAnsiTheme="majorHAnsi"/>
        </w:rPr>
      </w:pPr>
      <w:r w:rsidRPr="00ED5CDB">
        <w:rPr>
          <w:rFonts w:asciiTheme="majorHAnsi" w:hAnsiTheme="majorHAnsi"/>
        </w:rPr>
        <w:t>A more efficient, predictable procurement process.</w:t>
      </w:r>
    </w:p>
    <w:p w14:paraId="4DEAD22A" w14:textId="77777777" w:rsidR="00FE6DD3" w:rsidRPr="00ED5CDB" w:rsidRDefault="00FE6DD3" w:rsidP="00C37565">
      <w:pPr>
        <w:pStyle w:val="ListParagraph"/>
        <w:numPr>
          <w:ilvl w:val="0"/>
          <w:numId w:val="7"/>
        </w:numPr>
        <w:spacing w:after="120"/>
        <w:ind w:left="1080"/>
        <w:rPr>
          <w:rFonts w:asciiTheme="majorHAnsi" w:hAnsiTheme="majorHAnsi"/>
        </w:rPr>
      </w:pPr>
      <w:r w:rsidRPr="00ED5CDB">
        <w:rPr>
          <w:rFonts w:asciiTheme="majorHAnsi" w:hAnsiTheme="majorHAnsi"/>
        </w:rPr>
        <w:t>Better procurement results.</w:t>
      </w:r>
    </w:p>
    <w:p w14:paraId="448D7098" w14:textId="77777777" w:rsidR="00FE6DD3" w:rsidRPr="00ED5CDB" w:rsidRDefault="00FE6DD3" w:rsidP="00C37565">
      <w:pPr>
        <w:pStyle w:val="ListParagraph"/>
        <w:numPr>
          <w:ilvl w:val="0"/>
          <w:numId w:val="7"/>
        </w:numPr>
        <w:spacing w:after="120"/>
        <w:ind w:left="1080"/>
        <w:rPr>
          <w:rFonts w:asciiTheme="majorHAnsi" w:hAnsiTheme="majorHAnsi"/>
        </w:rPr>
      </w:pPr>
      <w:r w:rsidRPr="00ED5CDB">
        <w:rPr>
          <w:rFonts w:asciiTheme="majorHAnsi" w:hAnsiTheme="majorHAnsi"/>
        </w:rPr>
        <w:t>A streamlined, consistent procurement process.</w:t>
      </w:r>
    </w:p>
    <w:p w14:paraId="0125612C" w14:textId="77777777" w:rsidR="00281C27" w:rsidRPr="00ED5CDB" w:rsidRDefault="00281C27" w:rsidP="00C37565">
      <w:pPr>
        <w:pStyle w:val="ListParagraph"/>
        <w:numPr>
          <w:ilvl w:val="0"/>
          <w:numId w:val="7"/>
        </w:numPr>
        <w:spacing w:after="120"/>
        <w:ind w:left="1080"/>
        <w:rPr>
          <w:rFonts w:asciiTheme="majorHAnsi" w:hAnsiTheme="majorHAnsi"/>
        </w:rPr>
      </w:pPr>
      <w:r w:rsidRPr="00ED5CDB">
        <w:rPr>
          <w:rFonts w:asciiTheme="majorHAnsi" w:hAnsiTheme="majorHAnsi"/>
        </w:rPr>
        <w:t>Better performance data and more accurate reporting.</w:t>
      </w:r>
    </w:p>
    <w:p w14:paraId="120D8252" w14:textId="77777777" w:rsidR="00281C27" w:rsidRPr="00ED5CDB" w:rsidRDefault="00281C27" w:rsidP="00C37565">
      <w:pPr>
        <w:pStyle w:val="ListParagraph"/>
        <w:numPr>
          <w:ilvl w:val="0"/>
          <w:numId w:val="7"/>
        </w:numPr>
        <w:spacing w:after="120"/>
        <w:ind w:left="1080"/>
        <w:rPr>
          <w:rFonts w:asciiTheme="majorHAnsi" w:hAnsiTheme="majorHAnsi"/>
        </w:rPr>
      </w:pPr>
      <w:r w:rsidRPr="00ED5CDB">
        <w:rPr>
          <w:rFonts w:asciiTheme="majorHAnsi" w:hAnsiTheme="majorHAnsi"/>
        </w:rPr>
        <w:t>Ability to negotiate a lower price for a larger contract.</w:t>
      </w:r>
    </w:p>
    <w:p w14:paraId="2B4D3326" w14:textId="77777777" w:rsidR="00281C27" w:rsidRPr="00ED5CDB" w:rsidRDefault="00281C27" w:rsidP="00C37565">
      <w:pPr>
        <w:pStyle w:val="ListParagraph"/>
        <w:numPr>
          <w:ilvl w:val="0"/>
          <w:numId w:val="7"/>
        </w:numPr>
        <w:spacing w:after="120"/>
        <w:ind w:left="1080"/>
        <w:rPr>
          <w:rFonts w:asciiTheme="majorHAnsi" w:hAnsiTheme="majorHAnsi"/>
        </w:rPr>
      </w:pPr>
      <w:r w:rsidRPr="00ED5CDB">
        <w:rPr>
          <w:rFonts w:asciiTheme="majorHAnsi" w:hAnsiTheme="majorHAnsi"/>
        </w:rPr>
        <w:t>Only one vendor and contract to work with.</w:t>
      </w:r>
    </w:p>
    <w:p w14:paraId="4BAFEFFD" w14:textId="77777777" w:rsidR="00281C27" w:rsidRPr="00ED5CDB" w:rsidRDefault="00281C27" w:rsidP="00C37565">
      <w:pPr>
        <w:pStyle w:val="ListParagraph"/>
        <w:numPr>
          <w:ilvl w:val="0"/>
          <w:numId w:val="7"/>
        </w:numPr>
        <w:spacing w:after="120"/>
        <w:ind w:left="1080"/>
        <w:rPr>
          <w:rFonts w:asciiTheme="majorHAnsi" w:hAnsiTheme="majorHAnsi"/>
        </w:rPr>
      </w:pPr>
      <w:r w:rsidRPr="00ED5CDB">
        <w:rPr>
          <w:rFonts w:asciiTheme="majorHAnsi" w:hAnsiTheme="majorHAnsi"/>
        </w:rPr>
        <w:t>Better training opportunities.</w:t>
      </w:r>
    </w:p>
    <w:p w14:paraId="3796A16D" w14:textId="77777777" w:rsidR="00281C27" w:rsidRPr="00ED5CDB" w:rsidRDefault="00281C27" w:rsidP="00C37565">
      <w:pPr>
        <w:pStyle w:val="ListParagraph"/>
        <w:numPr>
          <w:ilvl w:val="0"/>
          <w:numId w:val="7"/>
        </w:numPr>
        <w:spacing w:after="120"/>
        <w:ind w:left="1080"/>
        <w:rPr>
          <w:rFonts w:asciiTheme="majorHAnsi" w:hAnsiTheme="majorHAnsi"/>
        </w:rPr>
      </w:pPr>
      <w:r w:rsidRPr="00ED5CDB">
        <w:rPr>
          <w:rFonts w:asciiTheme="majorHAnsi" w:hAnsiTheme="majorHAnsi"/>
        </w:rPr>
        <w:t>Staff moving between agencies will be familiar with the software platform.</w:t>
      </w:r>
    </w:p>
    <w:p w14:paraId="28BBB2F5" w14:textId="77777777" w:rsidR="00281C27" w:rsidRPr="00ED5CDB" w:rsidRDefault="00281C27" w:rsidP="00C37565">
      <w:pPr>
        <w:pStyle w:val="ListParagraph"/>
        <w:numPr>
          <w:ilvl w:val="0"/>
          <w:numId w:val="7"/>
        </w:numPr>
        <w:spacing w:after="120"/>
        <w:ind w:left="1080"/>
        <w:rPr>
          <w:rFonts w:asciiTheme="majorHAnsi" w:hAnsiTheme="majorHAnsi"/>
        </w:rPr>
      </w:pPr>
      <w:r w:rsidRPr="00ED5CDB">
        <w:rPr>
          <w:rFonts w:asciiTheme="majorHAnsi" w:hAnsiTheme="majorHAnsi"/>
        </w:rPr>
        <w:t>Agencies can call other agencies for technical and business support.</w:t>
      </w:r>
    </w:p>
    <w:p w14:paraId="43CD2B1C" w14:textId="77777777" w:rsidR="00281C27" w:rsidRPr="00ED5CDB" w:rsidRDefault="00281C27" w:rsidP="00C37565">
      <w:pPr>
        <w:pStyle w:val="ListParagraph"/>
        <w:numPr>
          <w:ilvl w:val="0"/>
          <w:numId w:val="7"/>
        </w:numPr>
        <w:spacing w:after="120"/>
        <w:ind w:left="1080"/>
        <w:rPr>
          <w:rFonts w:asciiTheme="majorHAnsi" w:hAnsiTheme="majorHAnsi"/>
        </w:rPr>
      </w:pPr>
      <w:r w:rsidRPr="00ED5CDB">
        <w:rPr>
          <w:rFonts w:asciiTheme="majorHAnsi" w:hAnsiTheme="majorHAnsi"/>
        </w:rPr>
        <w:t>Faster time from contracting to implementation.</w:t>
      </w:r>
    </w:p>
    <w:p w14:paraId="30FB9D4D" w14:textId="77777777" w:rsidR="00281C27" w:rsidRPr="00ED5CDB" w:rsidRDefault="00281C27" w:rsidP="00C37565">
      <w:pPr>
        <w:pStyle w:val="ListParagraph"/>
        <w:numPr>
          <w:ilvl w:val="0"/>
          <w:numId w:val="7"/>
        </w:numPr>
        <w:spacing w:after="120"/>
        <w:ind w:left="1080"/>
        <w:rPr>
          <w:rFonts w:asciiTheme="majorHAnsi" w:hAnsiTheme="majorHAnsi"/>
        </w:rPr>
      </w:pPr>
      <w:r w:rsidRPr="00ED5CDB">
        <w:rPr>
          <w:rFonts w:asciiTheme="majorHAnsi" w:hAnsiTheme="majorHAnsi"/>
        </w:rPr>
        <w:t>Open contract. Other agencies can sign on when they’re ready.</w:t>
      </w:r>
    </w:p>
    <w:p w14:paraId="3FCE5B6E" w14:textId="77777777" w:rsidR="00441060" w:rsidRPr="00C37565" w:rsidRDefault="001D4443" w:rsidP="00C37565">
      <w:pPr>
        <w:pStyle w:val="ListParagraph"/>
        <w:numPr>
          <w:ilvl w:val="0"/>
          <w:numId w:val="15"/>
        </w:numPr>
        <w:rPr>
          <w:rFonts w:asciiTheme="majorHAnsi" w:hAnsiTheme="majorHAnsi"/>
          <w:sz w:val="28"/>
        </w:rPr>
      </w:pPr>
      <w:r w:rsidRPr="00C37565">
        <w:rPr>
          <w:rFonts w:asciiTheme="majorHAnsi" w:hAnsiTheme="majorHAnsi"/>
          <w:b/>
          <w:sz w:val="28"/>
        </w:rPr>
        <w:t>Goals</w:t>
      </w:r>
      <w:r w:rsidRPr="00C37565">
        <w:rPr>
          <w:rFonts w:asciiTheme="majorHAnsi" w:hAnsiTheme="majorHAnsi"/>
          <w:sz w:val="28"/>
        </w:rPr>
        <w:t xml:space="preserve"> </w:t>
      </w:r>
    </w:p>
    <w:p w14:paraId="6A96573C" w14:textId="77777777" w:rsidR="00FE6DD3" w:rsidRPr="00ED5CDB" w:rsidRDefault="00FE6DD3" w:rsidP="00C37565">
      <w:pPr>
        <w:pStyle w:val="ListParagraph"/>
        <w:numPr>
          <w:ilvl w:val="0"/>
          <w:numId w:val="8"/>
        </w:numPr>
        <w:ind w:left="1080"/>
        <w:rPr>
          <w:rFonts w:asciiTheme="majorHAnsi" w:hAnsiTheme="majorHAnsi"/>
          <w:b/>
          <w:sz w:val="32"/>
        </w:rPr>
      </w:pPr>
      <w:r w:rsidRPr="00ED5CDB">
        <w:rPr>
          <w:rFonts w:asciiTheme="majorHAnsi" w:hAnsiTheme="majorHAnsi"/>
        </w:rPr>
        <w:t>We hope OregonBuys can become the enterprise solution, replacing current e-procurement systems for all state agencies.</w:t>
      </w:r>
    </w:p>
    <w:p w14:paraId="249D958E" w14:textId="77777777" w:rsidR="00FE6DD3" w:rsidRPr="00ED5CDB" w:rsidRDefault="00FE6DD3" w:rsidP="00C37565">
      <w:pPr>
        <w:pStyle w:val="ListParagraph"/>
        <w:numPr>
          <w:ilvl w:val="0"/>
          <w:numId w:val="8"/>
        </w:numPr>
        <w:spacing w:after="360"/>
        <w:ind w:left="1080"/>
        <w:rPr>
          <w:rFonts w:asciiTheme="majorHAnsi" w:hAnsiTheme="majorHAnsi"/>
          <w:b/>
          <w:sz w:val="32"/>
        </w:rPr>
      </w:pPr>
      <w:r w:rsidRPr="00ED5CDB">
        <w:rPr>
          <w:rFonts w:asciiTheme="majorHAnsi" w:hAnsiTheme="majorHAnsi"/>
        </w:rPr>
        <w:t>This type of collaborative process hasn’t been done before in Oregon government. We hope it can serve as a template to guide future collaborative projects for state agencies.</w:t>
      </w:r>
    </w:p>
    <w:p w14:paraId="5BC5EEE4" w14:textId="5F2F3499" w:rsidR="00D451A2" w:rsidRPr="00ED5CDB" w:rsidRDefault="00D451A2" w:rsidP="00ED5CDB">
      <w:pPr>
        <w:pStyle w:val="Heading1"/>
      </w:pPr>
      <w:bookmarkStart w:id="11" w:name="_Toc443652277"/>
      <w:r w:rsidRPr="00ED5CDB">
        <w:t>Future communications</w:t>
      </w:r>
      <w:bookmarkEnd w:id="11"/>
    </w:p>
    <w:p w14:paraId="703658A4" w14:textId="4FD52D12" w:rsidR="00D451A2" w:rsidRPr="00ED5CDB" w:rsidRDefault="00D451A2" w:rsidP="00D451A2">
      <w:pPr>
        <w:spacing w:after="120"/>
        <w:rPr>
          <w:rFonts w:asciiTheme="majorHAnsi" w:hAnsiTheme="majorHAnsi"/>
          <w:b/>
          <w:sz w:val="32"/>
        </w:rPr>
      </w:pPr>
      <w:r w:rsidRPr="00ED5CDB">
        <w:rPr>
          <w:rFonts w:asciiTheme="majorHAnsi" w:hAnsiTheme="majorHAnsi"/>
        </w:rPr>
        <w:t>There’s the potential for using news releases to generate public and vendor interest following each agency’s implementation of OregonBuys. Messaging would focus on how contracting with the state is easier for vendors with OregonBuys. This is a better focus than just announcing the completion of the contract and the availability of the software. Agencies should issue the news release following implementation and include examples of the specific vendor communities they interact with frequently and a few examples of the efficiencies vendors will see thanks to OregonBuys.</w:t>
      </w:r>
    </w:p>
    <w:sectPr w:rsidR="00D451A2" w:rsidRPr="00ED5CDB" w:rsidSect="00100E66">
      <w:headerReference w:type="default" r:id="rId15"/>
      <w:footerReference w:type="default" r:id="rId16"/>
      <w:pgSz w:w="12240" w:h="15840"/>
      <w:pgMar w:top="1440" w:right="1800" w:bottom="1440" w:left="1800" w:header="720" w:footer="720"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JOY KRAWCZYK" w:date="2016-02-11T18:22:00Z" w:initials="JPK">
    <w:p w14:paraId="3E919298" w14:textId="77777777" w:rsidR="00A17AC2" w:rsidRDefault="00A17AC2">
      <w:pPr>
        <w:pStyle w:val="CommentText"/>
      </w:pPr>
      <w:r>
        <w:rPr>
          <w:rStyle w:val="CommentReference"/>
        </w:rPr>
        <w:annotationRef/>
      </w:r>
      <w:r>
        <w:t>I’d suggest removing this bullet because it’s too vague. You’d want to include specifics for audiences to ensure you connect with all the necessary stakeholders. Using “others” creates a gray area where you won’t be able to determine whether you did or didn’t effectively communicate with everyone you needed to.</w:t>
      </w:r>
    </w:p>
    <w:p w14:paraId="71B1B5B2" w14:textId="77777777" w:rsidR="00A17AC2" w:rsidRDefault="00A17AC2">
      <w:pPr>
        <w:pStyle w:val="CommentText"/>
      </w:pPr>
      <w:r>
        <w:t>You can always add more audiences to the list as they’re identified throughout the course of the project.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B1B5B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C57D3F" w14:textId="77777777" w:rsidR="00A17AC2" w:rsidRDefault="00A17AC2">
      <w:r>
        <w:separator/>
      </w:r>
    </w:p>
  </w:endnote>
  <w:endnote w:type="continuationSeparator" w:id="0">
    <w:p w14:paraId="19C2DCA0" w14:textId="77777777" w:rsidR="00A17AC2" w:rsidRDefault="00A17AC2">
      <w:r>
        <w:continuationSeparator/>
      </w:r>
    </w:p>
  </w:endnote>
  <w:endnote w:type="continuationNotice" w:id="1">
    <w:p w14:paraId="26415B95" w14:textId="77777777" w:rsidR="00A17AC2" w:rsidRDefault="00A17A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elveticaNeueLT Std">
    <w:altName w:val="Arial"/>
    <w:charset w:val="00"/>
    <w:family w:val="auto"/>
    <w:pitch w:val="variable"/>
    <w:sig w:usb0="00000003"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B4D5B" w14:textId="02303EF6" w:rsidR="00A17AC2" w:rsidRPr="00C37565" w:rsidRDefault="00445F98" w:rsidP="00445F98">
    <w:pPr>
      <w:pStyle w:val="Footer"/>
      <w:rPr>
        <w:rFonts w:asciiTheme="majorHAnsi" w:hAnsiTheme="majorHAnsi"/>
        <w:sz w:val="16"/>
        <w:szCs w:val="16"/>
      </w:rPr>
    </w:pPr>
    <w:r w:rsidRPr="00C37565">
      <w:rPr>
        <w:rStyle w:val="PageNumber"/>
        <w:rFonts w:asciiTheme="majorHAnsi" w:hAnsiTheme="majorHAnsi"/>
        <w:sz w:val="16"/>
        <w:szCs w:val="16"/>
      </w:rPr>
      <w:fldChar w:fldCharType="begin"/>
    </w:r>
    <w:r w:rsidRPr="00C37565">
      <w:rPr>
        <w:rStyle w:val="PageNumber"/>
        <w:rFonts w:asciiTheme="majorHAnsi" w:hAnsiTheme="majorHAnsi"/>
        <w:sz w:val="16"/>
        <w:szCs w:val="16"/>
      </w:rPr>
      <w:instrText xml:space="preserve"> FILENAME \* MERGEFORMAT </w:instrText>
    </w:r>
    <w:r w:rsidRPr="00C37565">
      <w:rPr>
        <w:rStyle w:val="PageNumber"/>
        <w:rFonts w:asciiTheme="majorHAnsi" w:hAnsiTheme="majorHAnsi"/>
        <w:sz w:val="16"/>
        <w:szCs w:val="16"/>
      </w:rPr>
      <w:fldChar w:fldCharType="separate"/>
    </w:r>
    <w:r w:rsidRPr="00C37565">
      <w:rPr>
        <w:rStyle w:val="PageNumber"/>
        <w:rFonts w:asciiTheme="majorHAnsi" w:hAnsiTheme="majorHAnsi"/>
        <w:noProof/>
        <w:sz w:val="16"/>
        <w:szCs w:val="16"/>
      </w:rPr>
      <w:t>OregonBuys Communications Plan Final</w:t>
    </w:r>
    <w:r w:rsidRPr="00C37565">
      <w:rPr>
        <w:rStyle w:val="PageNumber"/>
        <w:rFonts w:asciiTheme="majorHAnsi" w:hAnsiTheme="majorHAnsi"/>
        <w:sz w:val="16"/>
        <w:szCs w:val="16"/>
      </w:rPr>
      <w:fldChar w:fldCharType="end"/>
    </w:r>
    <w:r w:rsidRPr="00C37565">
      <w:rPr>
        <w:rStyle w:val="PageNumber"/>
        <w:rFonts w:asciiTheme="majorHAnsi" w:hAnsiTheme="majorHAnsi"/>
        <w:sz w:val="16"/>
        <w:szCs w:val="16"/>
      </w:rPr>
      <w:tab/>
      <w:t>Page</w:t>
    </w:r>
    <w:r w:rsidR="00B261A3" w:rsidRPr="00C37565">
      <w:rPr>
        <w:rStyle w:val="PageNumber"/>
        <w:rFonts w:asciiTheme="majorHAnsi" w:hAnsiTheme="majorHAnsi"/>
        <w:sz w:val="16"/>
        <w:szCs w:val="16"/>
      </w:rPr>
      <w:t xml:space="preserve"> </w:t>
    </w:r>
    <w:r w:rsidR="00A17AC2" w:rsidRPr="00C37565">
      <w:rPr>
        <w:rStyle w:val="PageNumber"/>
        <w:rFonts w:asciiTheme="majorHAnsi" w:hAnsiTheme="majorHAnsi"/>
        <w:sz w:val="16"/>
        <w:szCs w:val="16"/>
      </w:rPr>
      <w:fldChar w:fldCharType="begin"/>
    </w:r>
    <w:r w:rsidR="00A17AC2" w:rsidRPr="00C37565">
      <w:rPr>
        <w:rStyle w:val="PageNumber"/>
        <w:rFonts w:asciiTheme="majorHAnsi" w:hAnsiTheme="majorHAnsi"/>
        <w:sz w:val="16"/>
        <w:szCs w:val="16"/>
      </w:rPr>
      <w:instrText xml:space="preserve"> PAGE </w:instrText>
    </w:r>
    <w:r w:rsidR="00A17AC2" w:rsidRPr="00C37565">
      <w:rPr>
        <w:rStyle w:val="PageNumber"/>
        <w:rFonts w:asciiTheme="majorHAnsi" w:hAnsiTheme="majorHAnsi"/>
        <w:sz w:val="16"/>
        <w:szCs w:val="16"/>
      </w:rPr>
      <w:fldChar w:fldCharType="separate"/>
    </w:r>
    <w:r w:rsidR="00D13C20">
      <w:rPr>
        <w:rStyle w:val="PageNumber"/>
        <w:rFonts w:asciiTheme="majorHAnsi" w:hAnsiTheme="majorHAnsi"/>
        <w:noProof/>
        <w:sz w:val="16"/>
        <w:szCs w:val="16"/>
      </w:rPr>
      <w:t>7</w:t>
    </w:r>
    <w:r w:rsidR="00A17AC2" w:rsidRPr="00C37565">
      <w:rPr>
        <w:rStyle w:val="PageNumber"/>
        <w:rFonts w:asciiTheme="majorHAnsi" w:hAnsiTheme="majorHAnsi"/>
        <w:sz w:val="16"/>
        <w:szCs w:val="16"/>
      </w:rPr>
      <w:fldChar w:fldCharType="end"/>
    </w:r>
    <w:r w:rsidR="00B261A3" w:rsidRPr="00C37565">
      <w:rPr>
        <w:rStyle w:val="PageNumber"/>
        <w:rFonts w:asciiTheme="majorHAnsi" w:hAnsiTheme="majorHAnsi"/>
        <w:sz w:val="16"/>
        <w:szCs w:val="16"/>
      </w:rPr>
      <w:t xml:space="preserve"> of </w:t>
    </w:r>
    <w:r w:rsidR="00B261A3" w:rsidRPr="00C37565">
      <w:rPr>
        <w:rStyle w:val="PageNumber"/>
        <w:rFonts w:asciiTheme="majorHAnsi" w:hAnsiTheme="majorHAnsi"/>
        <w:sz w:val="16"/>
        <w:szCs w:val="16"/>
      </w:rPr>
      <w:fldChar w:fldCharType="begin"/>
    </w:r>
    <w:r w:rsidR="00B261A3" w:rsidRPr="00C37565">
      <w:rPr>
        <w:rStyle w:val="PageNumber"/>
        <w:rFonts w:asciiTheme="majorHAnsi" w:hAnsiTheme="majorHAnsi"/>
        <w:sz w:val="16"/>
        <w:szCs w:val="16"/>
      </w:rPr>
      <w:instrText xml:space="preserve"> NUMPAGES   \* MERGEFORMAT </w:instrText>
    </w:r>
    <w:r w:rsidR="00B261A3" w:rsidRPr="00C37565">
      <w:rPr>
        <w:rStyle w:val="PageNumber"/>
        <w:rFonts w:asciiTheme="majorHAnsi" w:hAnsiTheme="majorHAnsi"/>
        <w:sz w:val="16"/>
        <w:szCs w:val="16"/>
      </w:rPr>
      <w:fldChar w:fldCharType="separate"/>
    </w:r>
    <w:r w:rsidR="00D13C20">
      <w:rPr>
        <w:rStyle w:val="PageNumber"/>
        <w:rFonts w:asciiTheme="majorHAnsi" w:hAnsiTheme="majorHAnsi"/>
        <w:noProof/>
        <w:sz w:val="16"/>
        <w:szCs w:val="16"/>
      </w:rPr>
      <w:t>7</w:t>
    </w:r>
    <w:r w:rsidR="00B261A3" w:rsidRPr="00C37565">
      <w:rPr>
        <w:rStyle w:val="PageNumber"/>
        <w:rFonts w:asciiTheme="majorHAnsi" w:hAnsiTheme="majorHAnsi"/>
        <w:sz w:val="16"/>
        <w:szCs w:val="16"/>
      </w:rPr>
      <w:fldChar w:fldCharType="end"/>
    </w:r>
    <w:r w:rsidR="00B261A3" w:rsidRPr="00C37565">
      <w:rPr>
        <w:rStyle w:val="PageNumber"/>
        <w:rFonts w:asciiTheme="majorHAnsi" w:hAnsiTheme="majorHAnsi"/>
        <w:sz w:val="16"/>
        <w:szCs w:val="16"/>
      </w:rPr>
      <w:tab/>
    </w:r>
    <w:r w:rsidR="00C37565">
      <w:rPr>
        <w:rStyle w:val="PageNumber"/>
        <w:rFonts w:asciiTheme="majorHAnsi" w:hAnsiTheme="majorHAnsi"/>
        <w:sz w:val="16"/>
        <w:szCs w:val="16"/>
      </w:rPr>
      <w:fldChar w:fldCharType="begin"/>
    </w:r>
    <w:r w:rsidR="00C37565">
      <w:rPr>
        <w:rStyle w:val="PageNumber"/>
        <w:rFonts w:asciiTheme="majorHAnsi" w:hAnsiTheme="majorHAnsi"/>
        <w:sz w:val="16"/>
        <w:szCs w:val="16"/>
      </w:rPr>
      <w:instrText xml:space="preserve"> SAVEDATE  \@ "MMMM d, yyyy"  \* MERGEFORMAT </w:instrText>
    </w:r>
    <w:r w:rsidR="00C37565">
      <w:rPr>
        <w:rStyle w:val="PageNumber"/>
        <w:rFonts w:asciiTheme="majorHAnsi" w:hAnsiTheme="majorHAnsi"/>
        <w:sz w:val="16"/>
        <w:szCs w:val="16"/>
      </w:rPr>
      <w:fldChar w:fldCharType="separate"/>
    </w:r>
    <w:r w:rsidR="00D13C20">
      <w:rPr>
        <w:rStyle w:val="PageNumber"/>
        <w:rFonts w:asciiTheme="majorHAnsi" w:hAnsiTheme="majorHAnsi"/>
        <w:noProof/>
        <w:sz w:val="16"/>
        <w:szCs w:val="16"/>
      </w:rPr>
      <w:t>March 11, 2016</w:t>
    </w:r>
    <w:r w:rsidR="00C37565">
      <w:rPr>
        <w:rStyle w:val="PageNumber"/>
        <w:rFonts w:asciiTheme="majorHAnsi" w:hAnsiTheme="majorHAns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0115C0" w14:textId="77777777" w:rsidR="00A17AC2" w:rsidRDefault="00A17AC2">
      <w:r>
        <w:separator/>
      </w:r>
    </w:p>
  </w:footnote>
  <w:footnote w:type="continuationSeparator" w:id="0">
    <w:p w14:paraId="6E25734D" w14:textId="77777777" w:rsidR="00A17AC2" w:rsidRDefault="00A17AC2">
      <w:r>
        <w:continuationSeparator/>
      </w:r>
    </w:p>
  </w:footnote>
  <w:footnote w:type="continuationNotice" w:id="1">
    <w:p w14:paraId="03AB9569" w14:textId="77777777" w:rsidR="00A17AC2" w:rsidRDefault="00A17AC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AC85B" w14:textId="2C586735" w:rsidR="00445F98" w:rsidRPr="00C37565" w:rsidRDefault="00445F98" w:rsidP="00445F98">
    <w:pPr>
      <w:pStyle w:val="Header"/>
      <w:tabs>
        <w:tab w:val="clear" w:pos="4320"/>
        <w:tab w:val="clear" w:pos="8640"/>
        <w:tab w:val="left" w:pos="855"/>
        <w:tab w:val="center" w:pos="5040"/>
        <w:tab w:val="right" w:pos="9360"/>
      </w:tabs>
      <w:spacing w:before="2" w:after="2"/>
      <w:jc w:val="both"/>
      <w:rPr>
        <w:rFonts w:asciiTheme="majorHAnsi" w:hAnsiTheme="majorHAnsi"/>
        <w:sz w:val="28"/>
        <w:szCs w:val="28"/>
      </w:rPr>
    </w:pPr>
    <w:r>
      <w:rPr>
        <w:noProof/>
      </w:rPr>
      <w:drawing>
        <wp:anchor distT="0" distB="0" distL="114300" distR="114300" simplePos="0" relativeHeight="251659264" behindDoc="1" locked="0" layoutInCell="1" allowOverlap="1" wp14:anchorId="1BC4FCAA" wp14:editId="6F1DC2AC">
          <wp:simplePos x="0" y="0"/>
          <wp:positionH relativeFrom="margin">
            <wp:align>left</wp:align>
          </wp:positionH>
          <wp:positionV relativeFrom="paragraph">
            <wp:posOffset>-290146</wp:posOffset>
          </wp:positionV>
          <wp:extent cx="1301262" cy="91804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1262" cy="918042"/>
                  </a:xfrm>
                  <a:prstGeom prst="rect">
                    <a:avLst/>
                  </a:prstGeom>
                  <a:noFill/>
                </pic:spPr>
              </pic:pic>
            </a:graphicData>
          </a:graphic>
          <wp14:sizeRelH relativeFrom="page">
            <wp14:pctWidth>0</wp14:pctWidth>
          </wp14:sizeRelH>
          <wp14:sizeRelV relativeFrom="page">
            <wp14:pctHeight>0</wp14:pctHeight>
          </wp14:sizeRelV>
        </wp:anchor>
      </w:drawing>
    </w:r>
    <w:r>
      <w:rPr>
        <w:sz w:val="28"/>
        <w:szCs w:val="28"/>
      </w:rPr>
      <w:tab/>
    </w:r>
    <w:r>
      <w:rPr>
        <w:sz w:val="28"/>
        <w:szCs w:val="28"/>
      </w:rPr>
      <w:tab/>
    </w:r>
    <w:r>
      <w:rPr>
        <w:sz w:val="28"/>
        <w:szCs w:val="28"/>
      </w:rPr>
      <w:tab/>
    </w:r>
    <w:r w:rsidRPr="00C37565">
      <w:rPr>
        <w:rFonts w:asciiTheme="majorHAnsi" w:hAnsiTheme="majorHAnsi"/>
        <w:sz w:val="28"/>
        <w:szCs w:val="28"/>
      </w:rPr>
      <w:t xml:space="preserve"> Communication Plan</w:t>
    </w:r>
  </w:p>
  <w:p w14:paraId="2D1E93FC" w14:textId="55056FC3" w:rsidR="00A17AC2" w:rsidRPr="00C37565" w:rsidRDefault="00445F98" w:rsidP="00445F98">
    <w:pPr>
      <w:pStyle w:val="Header"/>
      <w:jc w:val="right"/>
      <w:rPr>
        <w:rFonts w:asciiTheme="majorHAnsi" w:hAnsiTheme="majorHAnsi"/>
        <w:sz w:val="28"/>
        <w:szCs w:val="28"/>
      </w:rPr>
    </w:pPr>
    <w:r w:rsidRPr="00C37565">
      <w:rPr>
        <w:rFonts w:asciiTheme="majorHAnsi" w:hAnsiTheme="majorHAnsi"/>
        <w:sz w:val="28"/>
        <w:szCs w:val="28"/>
      </w:rPr>
      <w:t>End-To-End eProcurement Project</w:t>
    </w:r>
  </w:p>
  <w:p w14:paraId="4C9D7291" w14:textId="77777777" w:rsidR="00445F98" w:rsidRPr="002D25CC" w:rsidRDefault="00445F98" w:rsidP="00445F98">
    <w:pPr>
      <w:pStyle w:val="Header"/>
      <w:jc w:val="right"/>
      <w:rPr>
        <w:rFonts w:ascii="HelveticaNeueLT Std" w:hAnsi="HelveticaNeueLT Std"/>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52612"/>
    <w:multiLevelType w:val="hybridMultilevel"/>
    <w:tmpl w:val="5DEA7882"/>
    <w:lvl w:ilvl="0" w:tplc="54F24C80">
      <w:start w:val="1"/>
      <w:numFmt w:val="bullet"/>
      <w:lvlText w:val=""/>
      <w:lvlJc w:val="left"/>
      <w:pPr>
        <w:ind w:left="720" w:hanging="360"/>
      </w:pPr>
      <w:rPr>
        <w:rFonts w:ascii="Symbol" w:hAnsi="Symbol" w:hint="default"/>
        <w:b w:val="0"/>
        <w:i w:val="0"/>
        <w:sz w:val="32"/>
        <w:szCs w:val="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035901"/>
    <w:multiLevelType w:val="hybridMultilevel"/>
    <w:tmpl w:val="76D2BA8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5A781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9681350"/>
    <w:multiLevelType w:val="hybridMultilevel"/>
    <w:tmpl w:val="70E471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871B7A"/>
    <w:multiLevelType w:val="hybridMultilevel"/>
    <w:tmpl w:val="A3C40BCE"/>
    <w:lvl w:ilvl="0" w:tplc="54F24C80">
      <w:start w:val="1"/>
      <w:numFmt w:val="bullet"/>
      <w:lvlText w:val=""/>
      <w:lvlJc w:val="left"/>
      <w:pPr>
        <w:ind w:left="720" w:hanging="360"/>
      </w:pPr>
      <w:rPr>
        <w:rFonts w:ascii="Symbol" w:hAnsi="Symbol" w:hint="default"/>
        <w:b w:val="0"/>
        <w:i w:val="0"/>
        <w:sz w:val="32"/>
        <w:szCs w:val="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0C71AE"/>
    <w:multiLevelType w:val="hybridMultilevel"/>
    <w:tmpl w:val="E91EC08A"/>
    <w:lvl w:ilvl="0" w:tplc="91C818F2">
      <w:start w:val="1"/>
      <w:numFmt w:val="decimal"/>
      <w:pStyle w:val="Heading1"/>
      <w:lvlText w:val="%1."/>
      <w:lvlJc w:val="left"/>
      <w:pPr>
        <w:ind w:left="72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882B15"/>
    <w:multiLevelType w:val="hybridMultilevel"/>
    <w:tmpl w:val="DAD4B434"/>
    <w:lvl w:ilvl="0" w:tplc="54F24C80">
      <w:start w:val="1"/>
      <w:numFmt w:val="bullet"/>
      <w:lvlText w:val=""/>
      <w:lvlJc w:val="left"/>
      <w:pPr>
        <w:ind w:left="720" w:hanging="360"/>
      </w:pPr>
      <w:rPr>
        <w:rFonts w:ascii="Symbol" w:hAnsi="Symbol" w:hint="default"/>
        <w:b w:val="0"/>
        <w:i w:val="0"/>
        <w:sz w:val="32"/>
        <w:szCs w:val="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62386E"/>
    <w:multiLevelType w:val="hybridMultilevel"/>
    <w:tmpl w:val="22EAB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0F01E8"/>
    <w:multiLevelType w:val="hybridMultilevel"/>
    <w:tmpl w:val="AB30D86A"/>
    <w:lvl w:ilvl="0" w:tplc="54F24C80">
      <w:start w:val="1"/>
      <w:numFmt w:val="bullet"/>
      <w:lvlText w:val=""/>
      <w:lvlJc w:val="left"/>
      <w:pPr>
        <w:ind w:left="720" w:hanging="360"/>
      </w:pPr>
      <w:rPr>
        <w:rFonts w:ascii="Symbol" w:hAnsi="Symbol" w:hint="default"/>
        <w:b w:val="0"/>
        <w:i w:val="0"/>
        <w:sz w:val="32"/>
        <w:szCs w:val="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F0593C"/>
    <w:multiLevelType w:val="hybridMultilevel"/>
    <w:tmpl w:val="1A766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CF4646"/>
    <w:multiLevelType w:val="hybridMultilevel"/>
    <w:tmpl w:val="A296D446"/>
    <w:lvl w:ilvl="0" w:tplc="04090011">
      <w:start w:val="1"/>
      <w:numFmt w:val="decimal"/>
      <w:lvlText w:val="%1)"/>
      <w:lvlJc w:val="left"/>
      <w:pPr>
        <w:ind w:left="26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2E472F"/>
    <w:multiLevelType w:val="hybridMultilevel"/>
    <w:tmpl w:val="39443270"/>
    <w:lvl w:ilvl="0" w:tplc="54F24C80">
      <w:start w:val="1"/>
      <w:numFmt w:val="bullet"/>
      <w:lvlText w:val=""/>
      <w:lvlJc w:val="left"/>
      <w:pPr>
        <w:ind w:left="720" w:hanging="360"/>
      </w:pPr>
      <w:rPr>
        <w:rFonts w:ascii="Symbol" w:hAnsi="Symbol" w:hint="default"/>
        <w:b w:val="0"/>
        <w:i w:val="0"/>
        <w:sz w:val="32"/>
        <w:szCs w:val="3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3D742A"/>
    <w:multiLevelType w:val="hybridMultilevel"/>
    <w:tmpl w:val="96D4C5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69097B"/>
    <w:multiLevelType w:val="hybridMultilevel"/>
    <w:tmpl w:val="E3A60E42"/>
    <w:lvl w:ilvl="0" w:tplc="54F24C80">
      <w:start w:val="1"/>
      <w:numFmt w:val="bullet"/>
      <w:lvlText w:val=""/>
      <w:lvlJc w:val="left"/>
      <w:pPr>
        <w:ind w:left="720" w:hanging="360"/>
      </w:pPr>
      <w:rPr>
        <w:rFonts w:ascii="Symbol" w:hAnsi="Symbol" w:hint="default"/>
        <w:b w:val="0"/>
        <w:i w:val="0"/>
        <w:sz w:val="32"/>
        <w:szCs w:val="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7D25EB"/>
    <w:multiLevelType w:val="hybridMultilevel"/>
    <w:tmpl w:val="C0889BA0"/>
    <w:lvl w:ilvl="0" w:tplc="54F24C80">
      <w:start w:val="1"/>
      <w:numFmt w:val="bullet"/>
      <w:lvlText w:val=""/>
      <w:lvlJc w:val="left"/>
      <w:pPr>
        <w:ind w:left="720" w:hanging="360"/>
      </w:pPr>
      <w:rPr>
        <w:rFonts w:ascii="Symbol" w:hAnsi="Symbol" w:hint="default"/>
        <w:b w:val="0"/>
        <w:i w:val="0"/>
        <w:sz w:val="32"/>
        <w:szCs w:val="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1"/>
  </w:num>
  <w:num w:numId="4">
    <w:abstractNumId w:val="6"/>
  </w:num>
  <w:num w:numId="5">
    <w:abstractNumId w:val="8"/>
  </w:num>
  <w:num w:numId="6">
    <w:abstractNumId w:val="14"/>
  </w:num>
  <w:num w:numId="7">
    <w:abstractNumId w:val="0"/>
  </w:num>
  <w:num w:numId="8">
    <w:abstractNumId w:val="13"/>
  </w:num>
  <w:num w:numId="9">
    <w:abstractNumId w:val="4"/>
  </w:num>
  <w:num w:numId="10">
    <w:abstractNumId w:val="5"/>
  </w:num>
  <w:num w:numId="11">
    <w:abstractNumId w:val="2"/>
  </w:num>
  <w:num w:numId="12">
    <w:abstractNumId w:val="1"/>
  </w:num>
  <w:num w:numId="13">
    <w:abstractNumId w:val="10"/>
  </w:num>
  <w:num w:numId="14">
    <w:abstractNumId w:val="12"/>
  </w:num>
  <w:num w:numId="15">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D3F"/>
    <w:rsid w:val="000038F4"/>
    <w:rsid w:val="00016B3D"/>
    <w:rsid w:val="00036A5F"/>
    <w:rsid w:val="00064821"/>
    <w:rsid w:val="00080C68"/>
    <w:rsid w:val="00083E84"/>
    <w:rsid w:val="0008491C"/>
    <w:rsid w:val="00091DE6"/>
    <w:rsid w:val="00093641"/>
    <w:rsid w:val="000A31A4"/>
    <w:rsid w:val="000C4435"/>
    <w:rsid w:val="000D5632"/>
    <w:rsid w:val="000E015B"/>
    <w:rsid w:val="000E3CA1"/>
    <w:rsid w:val="000F3A30"/>
    <w:rsid w:val="00100E66"/>
    <w:rsid w:val="00116EDC"/>
    <w:rsid w:val="00122859"/>
    <w:rsid w:val="001252E0"/>
    <w:rsid w:val="0016626C"/>
    <w:rsid w:val="00172FD0"/>
    <w:rsid w:val="001732DE"/>
    <w:rsid w:val="001758E0"/>
    <w:rsid w:val="00187E82"/>
    <w:rsid w:val="001B14C8"/>
    <w:rsid w:val="001C2208"/>
    <w:rsid w:val="001C2C2E"/>
    <w:rsid w:val="001D4443"/>
    <w:rsid w:val="001E120F"/>
    <w:rsid w:val="001F44F0"/>
    <w:rsid w:val="00200526"/>
    <w:rsid w:val="002172B4"/>
    <w:rsid w:val="00242430"/>
    <w:rsid w:val="00266E3C"/>
    <w:rsid w:val="00270C79"/>
    <w:rsid w:val="0027743D"/>
    <w:rsid w:val="00281C27"/>
    <w:rsid w:val="00284919"/>
    <w:rsid w:val="0028771E"/>
    <w:rsid w:val="00294663"/>
    <w:rsid w:val="002C507F"/>
    <w:rsid w:val="002D4524"/>
    <w:rsid w:val="002F09F0"/>
    <w:rsid w:val="002F3714"/>
    <w:rsid w:val="003024B1"/>
    <w:rsid w:val="00321509"/>
    <w:rsid w:val="0032707F"/>
    <w:rsid w:val="003301E2"/>
    <w:rsid w:val="00361E43"/>
    <w:rsid w:val="0037663C"/>
    <w:rsid w:val="00397ABD"/>
    <w:rsid w:val="003A315D"/>
    <w:rsid w:val="003C137B"/>
    <w:rsid w:val="003E1316"/>
    <w:rsid w:val="003F0FAC"/>
    <w:rsid w:val="003F4938"/>
    <w:rsid w:val="004064C4"/>
    <w:rsid w:val="00430051"/>
    <w:rsid w:val="00441060"/>
    <w:rsid w:val="00445F98"/>
    <w:rsid w:val="004712A4"/>
    <w:rsid w:val="004735E3"/>
    <w:rsid w:val="00483E9E"/>
    <w:rsid w:val="00487061"/>
    <w:rsid w:val="00492977"/>
    <w:rsid w:val="004A0272"/>
    <w:rsid w:val="004A07AF"/>
    <w:rsid w:val="004A2A59"/>
    <w:rsid w:val="004D35B2"/>
    <w:rsid w:val="004D4F92"/>
    <w:rsid w:val="004E47D2"/>
    <w:rsid w:val="004E5339"/>
    <w:rsid w:val="004E71B4"/>
    <w:rsid w:val="004F622C"/>
    <w:rsid w:val="004F69C3"/>
    <w:rsid w:val="005052F2"/>
    <w:rsid w:val="00510262"/>
    <w:rsid w:val="00514382"/>
    <w:rsid w:val="00516FC0"/>
    <w:rsid w:val="005217F5"/>
    <w:rsid w:val="00537469"/>
    <w:rsid w:val="00547BE9"/>
    <w:rsid w:val="00553446"/>
    <w:rsid w:val="0055630D"/>
    <w:rsid w:val="005856EE"/>
    <w:rsid w:val="005957B7"/>
    <w:rsid w:val="005C54AE"/>
    <w:rsid w:val="005D564D"/>
    <w:rsid w:val="005F07B3"/>
    <w:rsid w:val="005F6C79"/>
    <w:rsid w:val="006070E4"/>
    <w:rsid w:val="00645A1C"/>
    <w:rsid w:val="00650724"/>
    <w:rsid w:val="0069521D"/>
    <w:rsid w:val="006A12D7"/>
    <w:rsid w:val="006B288B"/>
    <w:rsid w:val="006C643C"/>
    <w:rsid w:val="006E27BF"/>
    <w:rsid w:val="006E400C"/>
    <w:rsid w:val="006E4587"/>
    <w:rsid w:val="007056DE"/>
    <w:rsid w:val="00712C33"/>
    <w:rsid w:val="00716E06"/>
    <w:rsid w:val="007239E5"/>
    <w:rsid w:val="00724F3D"/>
    <w:rsid w:val="0073344E"/>
    <w:rsid w:val="007612D1"/>
    <w:rsid w:val="007627CF"/>
    <w:rsid w:val="007673ED"/>
    <w:rsid w:val="00773F01"/>
    <w:rsid w:val="007822F0"/>
    <w:rsid w:val="00796D51"/>
    <w:rsid w:val="007B3EB6"/>
    <w:rsid w:val="007C1C3C"/>
    <w:rsid w:val="007C2A32"/>
    <w:rsid w:val="007D059F"/>
    <w:rsid w:val="007D1E5C"/>
    <w:rsid w:val="007D6334"/>
    <w:rsid w:val="007F5CC0"/>
    <w:rsid w:val="008141F8"/>
    <w:rsid w:val="0082237B"/>
    <w:rsid w:val="00841E86"/>
    <w:rsid w:val="00862197"/>
    <w:rsid w:val="00866F1C"/>
    <w:rsid w:val="0086713E"/>
    <w:rsid w:val="00871B5A"/>
    <w:rsid w:val="00874A4E"/>
    <w:rsid w:val="00885B78"/>
    <w:rsid w:val="00894702"/>
    <w:rsid w:val="00896B81"/>
    <w:rsid w:val="008A2CF9"/>
    <w:rsid w:val="008B455E"/>
    <w:rsid w:val="008C15D6"/>
    <w:rsid w:val="008C1ED8"/>
    <w:rsid w:val="008C3497"/>
    <w:rsid w:val="008C36D1"/>
    <w:rsid w:val="008C7BB8"/>
    <w:rsid w:val="008D62AB"/>
    <w:rsid w:val="008E4196"/>
    <w:rsid w:val="00906947"/>
    <w:rsid w:val="00912E3B"/>
    <w:rsid w:val="00920F19"/>
    <w:rsid w:val="00933850"/>
    <w:rsid w:val="00941A0F"/>
    <w:rsid w:val="00963F99"/>
    <w:rsid w:val="009743F8"/>
    <w:rsid w:val="0097597A"/>
    <w:rsid w:val="009860F2"/>
    <w:rsid w:val="0099348A"/>
    <w:rsid w:val="009A08AE"/>
    <w:rsid w:val="009A38DB"/>
    <w:rsid w:val="009A54A1"/>
    <w:rsid w:val="009A70A4"/>
    <w:rsid w:val="009E470E"/>
    <w:rsid w:val="00A139FD"/>
    <w:rsid w:val="00A16581"/>
    <w:rsid w:val="00A17AC2"/>
    <w:rsid w:val="00A27C28"/>
    <w:rsid w:val="00A366AD"/>
    <w:rsid w:val="00A70C8D"/>
    <w:rsid w:val="00A85087"/>
    <w:rsid w:val="00AA3ABA"/>
    <w:rsid w:val="00AB4362"/>
    <w:rsid w:val="00AD0AF6"/>
    <w:rsid w:val="00AD5C5A"/>
    <w:rsid w:val="00AF2E05"/>
    <w:rsid w:val="00AF5823"/>
    <w:rsid w:val="00B1718D"/>
    <w:rsid w:val="00B261A3"/>
    <w:rsid w:val="00B33CEA"/>
    <w:rsid w:val="00B6219F"/>
    <w:rsid w:val="00B7733D"/>
    <w:rsid w:val="00B902F8"/>
    <w:rsid w:val="00BB3C61"/>
    <w:rsid w:val="00BB4160"/>
    <w:rsid w:val="00BB74F3"/>
    <w:rsid w:val="00BC1FBB"/>
    <w:rsid w:val="00BE0CA5"/>
    <w:rsid w:val="00BF1AEC"/>
    <w:rsid w:val="00BF31D5"/>
    <w:rsid w:val="00C01F04"/>
    <w:rsid w:val="00C37565"/>
    <w:rsid w:val="00C440BF"/>
    <w:rsid w:val="00C5039B"/>
    <w:rsid w:val="00C72B17"/>
    <w:rsid w:val="00C75CE5"/>
    <w:rsid w:val="00C900E8"/>
    <w:rsid w:val="00C930BB"/>
    <w:rsid w:val="00CC0ECE"/>
    <w:rsid w:val="00CC275D"/>
    <w:rsid w:val="00CD0B65"/>
    <w:rsid w:val="00CD1BBB"/>
    <w:rsid w:val="00CD4D3F"/>
    <w:rsid w:val="00CE35E0"/>
    <w:rsid w:val="00D13C20"/>
    <w:rsid w:val="00D348FA"/>
    <w:rsid w:val="00D451A2"/>
    <w:rsid w:val="00D47641"/>
    <w:rsid w:val="00D63320"/>
    <w:rsid w:val="00D733E1"/>
    <w:rsid w:val="00D8053A"/>
    <w:rsid w:val="00D84FF7"/>
    <w:rsid w:val="00DA182E"/>
    <w:rsid w:val="00DB143B"/>
    <w:rsid w:val="00DB6D06"/>
    <w:rsid w:val="00DD3749"/>
    <w:rsid w:val="00DD73AD"/>
    <w:rsid w:val="00DE46FF"/>
    <w:rsid w:val="00DE6E94"/>
    <w:rsid w:val="00DF56F7"/>
    <w:rsid w:val="00E12FF9"/>
    <w:rsid w:val="00E34C46"/>
    <w:rsid w:val="00E440CF"/>
    <w:rsid w:val="00E50098"/>
    <w:rsid w:val="00EB54B4"/>
    <w:rsid w:val="00EB5720"/>
    <w:rsid w:val="00EC3E6E"/>
    <w:rsid w:val="00ED5CDB"/>
    <w:rsid w:val="00F2269E"/>
    <w:rsid w:val="00F30483"/>
    <w:rsid w:val="00F321E0"/>
    <w:rsid w:val="00F35F56"/>
    <w:rsid w:val="00F364EB"/>
    <w:rsid w:val="00F666FC"/>
    <w:rsid w:val="00F77BF1"/>
    <w:rsid w:val="00FC1643"/>
    <w:rsid w:val="00FC38F1"/>
    <w:rsid w:val="00FD4CA2"/>
    <w:rsid w:val="00FE6DD3"/>
    <w:rsid w:val="00FF07AA"/>
    <w:rsid w:val="00FF1D8C"/>
    <w:rsid w:val="00FF260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2C8EA7A"/>
  <w15:docId w15:val="{5EBBE76D-03E9-4F01-808E-5E12BAB26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6C72"/>
    <w:rPr>
      <w:sz w:val="24"/>
      <w:szCs w:val="24"/>
    </w:rPr>
  </w:style>
  <w:style w:type="paragraph" w:styleId="Heading1">
    <w:name w:val="heading 1"/>
    <w:basedOn w:val="Normal"/>
    <w:next w:val="Normal"/>
    <w:link w:val="Heading1Char"/>
    <w:qFormat/>
    <w:rsid w:val="00645A1C"/>
    <w:pPr>
      <w:keepNext/>
      <w:keepLines/>
      <w:numPr>
        <w:numId w:val="10"/>
      </w:numPr>
      <w:spacing w:before="240"/>
      <w:ind w:left="360"/>
      <w:outlineLvl w:val="0"/>
    </w:pPr>
    <w:rPr>
      <w:rFonts w:asciiTheme="majorHAnsi" w:eastAsiaTheme="majorEastAsia" w:hAnsiTheme="majorHAnsi"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C60DA"/>
    <w:pPr>
      <w:spacing w:beforeLines="1" w:afterLines="1"/>
    </w:pPr>
    <w:rPr>
      <w:rFonts w:ascii="Times" w:hAnsi="Times"/>
      <w:sz w:val="20"/>
      <w:szCs w:val="20"/>
    </w:rPr>
  </w:style>
  <w:style w:type="table" w:styleId="TableGrid">
    <w:name w:val="Table Grid"/>
    <w:basedOn w:val="TableNormal"/>
    <w:rsid w:val="004628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412FCB"/>
    <w:pPr>
      <w:tabs>
        <w:tab w:val="center" w:pos="4320"/>
        <w:tab w:val="right" w:pos="8640"/>
      </w:tabs>
    </w:pPr>
  </w:style>
  <w:style w:type="character" w:customStyle="1" w:styleId="HeaderChar">
    <w:name w:val="Header Char"/>
    <w:basedOn w:val="DefaultParagraphFont"/>
    <w:link w:val="Header"/>
    <w:rsid w:val="00412FCB"/>
    <w:rPr>
      <w:sz w:val="24"/>
      <w:szCs w:val="24"/>
    </w:rPr>
  </w:style>
  <w:style w:type="paragraph" w:styleId="Footer">
    <w:name w:val="footer"/>
    <w:basedOn w:val="Normal"/>
    <w:link w:val="FooterChar"/>
    <w:rsid w:val="00412FCB"/>
    <w:pPr>
      <w:tabs>
        <w:tab w:val="center" w:pos="4320"/>
        <w:tab w:val="right" w:pos="8640"/>
      </w:tabs>
    </w:pPr>
  </w:style>
  <w:style w:type="character" w:customStyle="1" w:styleId="FooterChar">
    <w:name w:val="Footer Char"/>
    <w:basedOn w:val="DefaultParagraphFont"/>
    <w:link w:val="Footer"/>
    <w:rsid w:val="00412FCB"/>
    <w:rPr>
      <w:sz w:val="24"/>
      <w:szCs w:val="24"/>
    </w:rPr>
  </w:style>
  <w:style w:type="character" w:styleId="PageNumber">
    <w:name w:val="page number"/>
    <w:basedOn w:val="DefaultParagraphFont"/>
    <w:rsid w:val="00412FCB"/>
  </w:style>
  <w:style w:type="paragraph" w:styleId="BalloonText">
    <w:name w:val="Balloon Text"/>
    <w:basedOn w:val="Normal"/>
    <w:semiHidden/>
    <w:rsid w:val="009331D1"/>
    <w:rPr>
      <w:rFonts w:ascii="Tahoma" w:hAnsi="Tahoma" w:cs="Tahoma"/>
      <w:sz w:val="16"/>
      <w:szCs w:val="16"/>
    </w:rPr>
  </w:style>
  <w:style w:type="character" w:styleId="CommentReference">
    <w:name w:val="annotation reference"/>
    <w:basedOn w:val="DefaultParagraphFont"/>
    <w:semiHidden/>
    <w:rsid w:val="009331D1"/>
    <w:rPr>
      <w:sz w:val="16"/>
      <w:szCs w:val="16"/>
    </w:rPr>
  </w:style>
  <w:style w:type="paragraph" w:styleId="CommentText">
    <w:name w:val="annotation text"/>
    <w:basedOn w:val="Normal"/>
    <w:semiHidden/>
    <w:rsid w:val="009331D1"/>
    <w:rPr>
      <w:sz w:val="20"/>
      <w:szCs w:val="20"/>
    </w:rPr>
  </w:style>
  <w:style w:type="paragraph" w:styleId="CommentSubject">
    <w:name w:val="annotation subject"/>
    <w:basedOn w:val="CommentText"/>
    <w:next w:val="CommentText"/>
    <w:semiHidden/>
    <w:rsid w:val="009331D1"/>
    <w:rPr>
      <w:b/>
      <w:bCs/>
    </w:rPr>
  </w:style>
  <w:style w:type="paragraph" w:styleId="ListParagraph">
    <w:name w:val="List Paragraph"/>
    <w:basedOn w:val="Normal"/>
    <w:uiPriority w:val="34"/>
    <w:qFormat/>
    <w:rsid w:val="008D62AB"/>
    <w:pPr>
      <w:ind w:left="720"/>
      <w:contextualSpacing/>
    </w:pPr>
  </w:style>
  <w:style w:type="character" w:styleId="Strong">
    <w:name w:val="Strong"/>
    <w:basedOn w:val="DefaultParagraphFont"/>
    <w:qFormat/>
    <w:rsid w:val="00EB5720"/>
    <w:rPr>
      <w:b/>
      <w:bCs/>
    </w:rPr>
  </w:style>
  <w:style w:type="character" w:styleId="Hyperlink">
    <w:name w:val="Hyperlink"/>
    <w:basedOn w:val="DefaultParagraphFont"/>
    <w:uiPriority w:val="99"/>
    <w:unhideWhenUsed/>
    <w:rsid w:val="0028771E"/>
    <w:rPr>
      <w:color w:val="0000FF"/>
      <w:u w:val="single"/>
    </w:rPr>
  </w:style>
  <w:style w:type="character" w:customStyle="1" w:styleId="Heading1Char">
    <w:name w:val="Heading 1 Char"/>
    <w:basedOn w:val="DefaultParagraphFont"/>
    <w:link w:val="Heading1"/>
    <w:rsid w:val="00645A1C"/>
    <w:rPr>
      <w:rFonts w:asciiTheme="majorHAnsi" w:eastAsiaTheme="majorEastAsia" w:hAnsiTheme="majorHAnsi" w:cstheme="majorBidi"/>
      <w:b/>
      <w:sz w:val="32"/>
      <w:szCs w:val="32"/>
    </w:rPr>
  </w:style>
  <w:style w:type="paragraph" w:styleId="TOCHeading">
    <w:name w:val="TOC Heading"/>
    <w:basedOn w:val="Heading1"/>
    <w:next w:val="Normal"/>
    <w:uiPriority w:val="39"/>
    <w:unhideWhenUsed/>
    <w:qFormat/>
    <w:rsid w:val="00FF07AA"/>
    <w:pPr>
      <w:numPr>
        <w:numId w:val="0"/>
      </w:numPr>
      <w:spacing w:line="259" w:lineRule="auto"/>
      <w:outlineLvl w:val="9"/>
    </w:pPr>
    <w:rPr>
      <w:b w:val="0"/>
      <w:color w:val="365F91" w:themeColor="accent1" w:themeShade="BF"/>
    </w:rPr>
  </w:style>
  <w:style w:type="paragraph" w:styleId="TOC1">
    <w:name w:val="toc 1"/>
    <w:basedOn w:val="Normal"/>
    <w:next w:val="Normal"/>
    <w:autoRedefine/>
    <w:uiPriority w:val="39"/>
    <w:unhideWhenUsed/>
    <w:rsid w:val="00FF07AA"/>
    <w:pPr>
      <w:tabs>
        <w:tab w:val="left" w:pos="440"/>
        <w:tab w:val="right" w:leader="dot" w:pos="8630"/>
      </w:tabs>
      <w:spacing w:after="100"/>
    </w:pPr>
  </w:style>
  <w:style w:type="paragraph" w:styleId="TOC2">
    <w:name w:val="toc 2"/>
    <w:basedOn w:val="Normal"/>
    <w:next w:val="Normal"/>
    <w:autoRedefine/>
    <w:uiPriority w:val="39"/>
    <w:unhideWhenUsed/>
    <w:rsid w:val="007056DE"/>
    <w:pPr>
      <w:spacing w:after="100" w:line="259" w:lineRule="auto"/>
      <w:ind w:left="220"/>
    </w:pPr>
    <w:rPr>
      <w:rFonts w:asciiTheme="minorHAnsi" w:eastAsiaTheme="minorEastAsia" w:hAnsiTheme="minorHAnsi"/>
      <w:sz w:val="22"/>
      <w:szCs w:val="22"/>
    </w:rPr>
  </w:style>
  <w:style w:type="paragraph" w:styleId="TOC3">
    <w:name w:val="toc 3"/>
    <w:basedOn w:val="Normal"/>
    <w:next w:val="Normal"/>
    <w:autoRedefine/>
    <w:uiPriority w:val="39"/>
    <w:unhideWhenUsed/>
    <w:rsid w:val="007056DE"/>
    <w:pPr>
      <w:spacing w:after="100" w:line="259" w:lineRule="auto"/>
      <w:ind w:left="440"/>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669279">
      <w:bodyDiv w:val="1"/>
      <w:marLeft w:val="0"/>
      <w:marRight w:val="0"/>
      <w:marTop w:val="0"/>
      <w:marBottom w:val="0"/>
      <w:divBdr>
        <w:top w:val="none" w:sz="0" w:space="0" w:color="auto"/>
        <w:left w:val="none" w:sz="0" w:space="0" w:color="auto"/>
        <w:bottom w:val="none" w:sz="0" w:space="0" w:color="auto"/>
        <w:right w:val="none" w:sz="0" w:space="0" w:color="auto"/>
      </w:divBdr>
    </w:div>
    <w:div w:id="14113469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4" Type="http://schemas.microsoft.com/office/2011/relationships/commentsExtended" Target="commentsExtended.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Category xmlns="fcde144a-4b16-4d2d-99ca-d90fa51362c8">Project documents</Category>
    <Area xmlns="fcde144a-4b16-4d2d-99ca-d90fa51362c8">Overview</Area>
    <TranslationStateDownloadLink xmlns="http://schemas.microsoft.com/sharepoint/v3">
      <Url xsi:nil="true"/>
      <Description xsi:nil="true"/>
    </TranslationStateDownloadLin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78407A8B002847489FCB087B9E587BAC" ma:contentTypeVersion="4" ma:contentTypeDescription="Create a new document." ma:contentTypeScope="" ma:versionID="3b7a60c8f1238adfcc6ed4a816ca117e">
  <xsd:schema xmlns:xsd="http://www.w3.org/2001/XMLSchema" xmlns:xs="http://www.w3.org/2001/XMLSchema" xmlns:p="http://schemas.microsoft.com/office/2006/metadata/properties" xmlns:ns1="http://schemas.microsoft.com/sharepoint/v3" xmlns:ns2="fcde144a-4b16-4d2d-99ca-d90fa51362c8" targetNamespace="http://schemas.microsoft.com/office/2006/metadata/properties" ma:root="true" ma:fieldsID="d2a88fcacf1a2c68968829ae2ba977ff" ns1:_="" ns2:_="">
    <xsd:import namespace="http://schemas.microsoft.com/sharepoint/v3"/>
    <xsd:import namespace="fcde144a-4b16-4d2d-99ca-d90fa51362c8"/>
    <xsd:element name="properties">
      <xsd:complexType>
        <xsd:sequence>
          <xsd:element name="documentManagement">
            <xsd:complexType>
              <xsd:all>
                <xsd:element ref="ns2:Category" minOccurs="0"/>
                <xsd:element ref="ns2:Area"/>
                <xsd:element ref="ns1:TranslationStateDownload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ranslationStateDownloadLink" ma:index="10" nillable="true" ma:displayName="Download Link" ma:description="" ma:internalName="TranslationStateDownload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de144a-4b16-4d2d-99ca-d90fa51362c8" elementFormDefault="qualified">
    <xsd:import namespace="http://schemas.microsoft.com/office/2006/documentManagement/types"/>
    <xsd:import namespace="http://schemas.microsoft.com/office/infopath/2007/PartnerControls"/>
    <xsd:element name="Category" ma:index="2" nillable="true" ma:displayName="Category" ma:default="NONE" ma:format="RadioButtons" ma:internalName="Category">
      <xsd:simpleType>
        <xsd:union memberTypes="dms:Text">
          <xsd:simpleType>
            <xsd:restriction base="dms:Choice">
              <xsd:enumeration value="NONE"/>
              <xsd:enumeration value="Organizational Change leadership"/>
              <xsd:enumeration value="Design"/>
              <xsd:enumeration value="Funding - POP"/>
              <xsd:enumeration value="Obtaining approval"/>
              <xsd:enumeration value="Obtaining approval - business case"/>
              <xsd:enumeration value="Obtaining approval - project charter"/>
              <xsd:enumeration value="Project documentation"/>
              <xsd:enumeration value="Project document - project management plan"/>
              <xsd:enumeration value="Communication"/>
              <xsd:enumeration value="Project team"/>
              <xsd:enumeration value="Agency outreach"/>
              <xsd:enumeration value="Agency outreach - project kickoff"/>
              <xsd:enumeration value="Background information"/>
              <xsd:enumeration value="Background information - project updates"/>
              <xsd:enumeration value="Project documents"/>
              <xsd:enumeration value="Project documents - contracts"/>
              <xsd:enumeration value="RFI"/>
              <xsd:enumeration value="RFP"/>
              <xsd:enumeration value="Lessons learned"/>
              <xsd:enumeration value="Configuration standards"/>
              <xsd:enumeration value="Configuration standards - workflows"/>
              <xsd:enumeration value="Configuration standards - business processes"/>
              <xsd:enumeration value="Configuration standards - integration / interface"/>
              <xsd:enumeration value="Configuration standards - security (users)"/>
              <xsd:enumeration value="Configuration standards - reports"/>
              <xsd:enumeration value="Configuration"/>
              <xsd:enumeration value="Testing"/>
              <xsd:enumeration value="Training"/>
              <xsd:enumeration value="Go-live"/>
              <xsd:enumeration value="Post implementation"/>
              <xsd:enumeration value="OregonBuys structure"/>
            </xsd:restriction>
          </xsd:simpleType>
        </xsd:union>
      </xsd:simpleType>
    </xsd:element>
    <xsd:element name="Area" ma:index="3" ma:displayName="Area" ma:internalName="Are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01B5D5-A05B-4E72-9BBF-91262AE96136}"/>
</file>

<file path=customXml/itemProps2.xml><?xml version="1.0" encoding="utf-8"?>
<ds:datastoreItem xmlns:ds="http://schemas.openxmlformats.org/officeDocument/2006/customXml" ds:itemID="{0841EAA1-A461-4811-8392-4ED75E575D4D}"/>
</file>

<file path=customXml/itemProps3.xml><?xml version="1.0" encoding="utf-8"?>
<ds:datastoreItem xmlns:ds="http://schemas.openxmlformats.org/officeDocument/2006/customXml" ds:itemID="{B4F20C7C-8FCA-4E38-BD5B-C08677F100F2}"/>
</file>

<file path=customXml/itemProps4.xml><?xml version="1.0" encoding="utf-8"?>
<ds:datastoreItem xmlns:ds="http://schemas.openxmlformats.org/officeDocument/2006/customXml" ds:itemID="{77CA093F-34A8-4E31-AB92-64F16CEFAE13}">
  <ds:schemaRefs>
    <ds:schemaRef ds:uri="http://schemas.microsoft.com/sharepoint/events"/>
  </ds:schemaRefs>
</ds:datastoreItem>
</file>

<file path=customXml/itemProps5.xml><?xml version="1.0" encoding="utf-8"?>
<ds:datastoreItem xmlns:ds="http://schemas.openxmlformats.org/officeDocument/2006/customXml" ds:itemID="{E15FAAE8-1AE1-4815-9780-C3FBF64CD8F6}"/>
</file>

<file path=docProps/app.xml><?xml version="1.0" encoding="utf-8"?>
<Properties xmlns="http://schemas.openxmlformats.org/officeDocument/2006/extended-properties" xmlns:vt="http://schemas.openxmlformats.org/officeDocument/2006/docPropsVTypes">
  <Template>Normal</Template>
  <TotalTime>0</TotalTime>
  <Pages>7</Pages>
  <Words>1419</Words>
  <Characters>8089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Oregon Department of Revenue</Company>
  <LinksUpToDate>false</LinksUpToDate>
  <CharactersWithSpaces>9490</CharactersWithSpaces>
  <SharedDoc>false</SharedDoc>
  <HLinks>
    <vt:vector size="6" baseType="variant">
      <vt:variant>
        <vt:i4>3276861</vt:i4>
      </vt:variant>
      <vt:variant>
        <vt:i4>2053</vt:i4>
      </vt:variant>
      <vt:variant>
        <vt:i4>1025</vt:i4>
      </vt:variant>
      <vt:variant>
        <vt:i4>1</vt:i4>
      </vt:variant>
      <vt:variant>
        <vt:lpwstr>DOR Logo color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 plan</dc:title>
  <dc:creator>Rosemary Hardin</dc:creator>
  <cp:lastModifiedBy>BARNHART Joanne M</cp:lastModifiedBy>
  <cp:revision>2</cp:revision>
  <cp:lastPrinted>2014-09-03T22:49:00Z</cp:lastPrinted>
  <dcterms:created xsi:type="dcterms:W3CDTF">2017-03-10T00:30:00Z</dcterms:created>
  <dcterms:modified xsi:type="dcterms:W3CDTF">2017-03-10T00:30:00Z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0x01010078407A8B002847489FCB087B9E587BAC</vt:lpwstr>
  </property>
  <property fmtid="{D5CDD505-2E9C-101B-9397-08002B2CF9AE}" pid="3" name="Order">
    <vt:r8>25700</vt:r8>
  </property>
</Properties>
</file>