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90704" w14:textId="77777777" w:rsidR="008100BB" w:rsidRPr="008100BB" w:rsidRDefault="008100BB" w:rsidP="008100BB">
      <w:pPr>
        <w:pStyle w:val="0-NOTES"/>
        <w:spacing w:after="0"/>
        <w:ind w:left="0"/>
        <w:jc w:val="center"/>
        <w:rPr>
          <w:rFonts w:asciiTheme="minorHAnsi" w:hAnsiTheme="minorHAnsi"/>
          <w:color w:val="auto"/>
          <w:sz w:val="28"/>
          <w:szCs w:val="28"/>
        </w:rPr>
      </w:pPr>
      <w:bookmarkStart w:id="0" w:name="_GoBack"/>
      <w:bookmarkEnd w:id="0"/>
      <w:r w:rsidRPr="008100BB">
        <w:rPr>
          <w:rFonts w:asciiTheme="minorHAnsi" w:hAnsiTheme="minorHAnsi"/>
          <w:color w:val="auto"/>
          <w:sz w:val="28"/>
          <w:szCs w:val="28"/>
        </w:rPr>
        <w:t>OregonBuys Site Visit</w:t>
      </w:r>
      <w:r w:rsidR="00AE4DD7">
        <w:rPr>
          <w:rFonts w:asciiTheme="minorHAnsi" w:hAnsiTheme="minorHAnsi"/>
          <w:color w:val="auto"/>
          <w:sz w:val="28"/>
          <w:szCs w:val="28"/>
        </w:rPr>
        <w:t xml:space="preserve"> T</w:t>
      </w:r>
      <w:r w:rsidRPr="008100BB">
        <w:rPr>
          <w:rFonts w:asciiTheme="minorHAnsi" w:hAnsiTheme="minorHAnsi"/>
          <w:color w:val="auto"/>
          <w:sz w:val="28"/>
          <w:szCs w:val="28"/>
        </w:rPr>
        <w:t>opics</w:t>
      </w:r>
    </w:p>
    <w:p w14:paraId="27990705" w14:textId="77777777" w:rsidR="008100BB" w:rsidRPr="008100BB" w:rsidRDefault="008100BB" w:rsidP="008100BB">
      <w:pPr>
        <w:pStyle w:val="0-NOTES"/>
        <w:tabs>
          <w:tab w:val="left" w:pos="1880"/>
        </w:tabs>
        <w:spacing w:after="0"/>
        <w:ind w:left="144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ab/>
      </w:r>
    </w:p>
    <w:p w14:paraId="27990706" w14:textId="77777777" w:rsidR="008100BB" w:rsidRPr="008100BB" w:rsidRDefault="008100BB" w:rsidP="008100BB">
      <w:pPr>
        <w:pStyle w:val="0-NOTES"/>
        <w:spacing w:after="0"/>
        <w:ind w:left="144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Opening – introductions, questions</w:t>
      </w:r>
    </w:p>
    <w:p w14:paraId="27990707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Implementation</w:t>
      </w:r>
    </w:p>
    <w:p w14:paraId="27990708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 xml:space="preserve">Organizational Change Management </w:t>
      </w:r>
    </w:p>
    <w:p w14:paraId="27990709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Reporting</w:t>
      </w:r>
    </w:p>
    <w:p w14:paraId="2799070A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ROI</w:t>
      </w:r>
    </w:p>
    <w:p w14:paraId="2799070B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Future</w:t>
      </w:r>
    </w:p>
    <w:p w14:paraId="2799070C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0D" w14:textId="77777777" w:rsidR="008100BB" w:rsidRPr="008100BB" w:rsidRDefault="008100BB" w:rsidP="008100BB">
      <w:pPr>
        <w:pStyle w:val="0-NOTES"/>
        <w:spacing w:after="0"/>
        <w:ind w:left="144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Breakouts – system in action, questions</w:t>
      </w:r>
    </w:p>
    <w:p w14:paraId="2799070E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Project Management</w:t>
      </w:r>
    </w:p>
    <w:p w14:paraId="2799070F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Project Management</w:t>
      </w:r>
    </w:p>
    <w:p w14:paraId="27990710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11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Administration / Supplier Support</w:t>
      </w:r>
    </w:p>
    <w:p w14:paraId="27990712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End user satisfaction</w:t>
      </w:r>
    </w:p>
    <w:p w14:paraId="27990713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Functionality</w:t>
      </w:r>
    </w:p>
    <w:p w14:paraId="27990714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Help/support</w:t>
      </w:r>
    </w:p>
    <w:p w14:paraId="27990715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</w:t>
      </w:r>
    </w:p>
    <w:p w14:paraId="27990716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Patches – Upgrades</w:t>
      </w:r>
    </w:p>
    <w:p w14:paraId="27990717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administration</w:t>
      </w:r>
    </w:p>
    <w:p w14:paraId="27990718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19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IT</w:t>
      </w:r>
    </w:p>
    <w:p w14:paraId="2799071A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Configuration</w:t>
      </w:r>
    </w:p>
    <w:p w14:paraId="2799071B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Data Conversion</w:t>
      </w:r>
    </w:p>
    <w:p w14:paraId="2799071C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Help/support</w:t>
      </w:r>
    </w:p>
    <w:p w14:paraId="2799071D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Interfacing</w:t>
      </w:r>
    </w:p>
    <w:p w14:paraId="2799071E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</w:t>
      </w:r>
    </w:p>
    <w:p w14:paraId="2799071F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Patches – Upgrades</w:t>
      </w:r>
    </w:p>
    <w:p w14:paraId="27990720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architecture</w:t>
      </w:r>
    </w:p>
    <w:p w14:paraId="27990721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22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Procurement</w:t>
      </w:r>
    </w:p>
    <w:p w14:paraId="27990723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End user satisfaction</w:t>
      </w:r>
    </w:p>
    <w:p w14:paraId="27990724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Functionality</w:t>
      </w:r>
    </w:p>
    <w:p w14:paraId="27990725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</w:t>
      </w:r>
    </w:p>
    <w:p w14:paraId="27990726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Reporting</w:t>
      </w:r>
    </w:p>
    <w:p w14:paraId="27990727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28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Finance/Accounting</w:t>
      </w:r>
    </w:p>
    <w:p w14:paraId="27990729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End user satisfaction</w:t>
      </w:r>
    </w:p>
    <w:p w14:paraId="2799072A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Functionality</w:t>
      </w:r>
    </w:p>
    <w:p w14:paraId="2799072B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</w:t>
      </w:r>
    </w:p>
    <w:p w14:paraId="2799072C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Reporting</w:t>
      </w:r>
    </w:p>
    <w:p w14:paraId="2799072D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2E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</w:p>
    <w:p w14:paraId="2799072F" w14:textId="77777777" w:rsidR="008100BB" w:rsidRPr="008100BB" w:rsidRDefault="008100BB" w:rsidP="008100BB">
      <w:pPr>
        <w:pStyle w:val="0-NOTES"/>
        <w:spacing w:after="0"/>
        <w:ind w:left="144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Visiting 2</w:t>
      </w:r>
      <w:r w:rsidRPr="008100BB">
        <w:rPr>
          <w:rFonts w:asciiTheme="minorHAnsi" w:hAnsiTheme="minorHAnsi"/>
          <w:color w:val="auto"/>
          <w:vertAlign w:val="superscript"/>
        </w:rPr>
        <w:t>nd</w:t>
      </w:r>
      <w:r w:rsidRPr="008100BB">
        <w:rPr>
          <w:rFonts w:asciiTheme="minorHAnsi" w:hAnsiTheme="minorHAnsi"/>
          <w:color w:val="auto"/>
        </w:rPr>
        <w:t xml:space="preserve"> agency (if possible)</w:t>
      </w:r>
    </w:p>
    <w:p w14:paraId="27990730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Project Management</w:t>
      </w:r>
    </w:p>
    <w:p w14:paraId="27990731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Project Management</w:t>
      </w:r>
    </w:p>
    <w:p w14:paraId="27990732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33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Administration / Supplier Support</w:t>
      </w:r>
    </w:p>
    <w:p w14:paraId="27990734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End user satisfaction</w:t>
      </w:r>
    </w:p>
    <w:p w14:paraId="27990735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Functionality</w:t>
      </w:r>
    </w:p>
    <w:p w14:paraId="27990736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Help/support</w:t>
      </w:r>
    </w:p>
    <w:p w14:paraId="27990737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</w:t>
      </w:r>
    </w:p>
    <w:p w14:paraId="27990738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lastRenderedPageBreak/>
        <w:t>Patches – Upgrades</w:t>
      </w:r>
    </w:p>
    <w:p w14:paraId="27990739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administration</w:t>
      </w:r>
    </w:p>
    <w:p w14:paraId="2799073A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3B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IT</w:t>
      </w:r>
    </w:p>
    <w:p w14:paraId="2799073C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Configuration</w:t>
      </w:r>
    </w:p>
    <w:p w14:paraId="2799073D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Data Conversion</w:t>
      </w:r>
    </w:p>
    <w:p w14:paraId="2799073E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Help/support</w:t>
      </w:r>
    </w:p>
    <w:p w14:paraId="2799073F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Interfacing</w:t>
      </w:r>
    </w:p>
    <w:p w14:paraId="27990740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</w:t>
      </w:r>
    </w:p>
    <w:p w14:paraId="27990741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Patches – Upgrades</w:t>
      </w:r>
    </w:p>
    <w:p w14:paraId="27990742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architecture</w:t>
      </w:r>
    </w:p>
    <w:p w14:paraId="27990743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44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Procurement</w:t>
      </w:r>
    </w:p>
    <w:p w14:paraId="27990745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End user satisfaction</w:t>
      </w:r>
    </w:p>
    <w:p w14:paraId="27990746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Functionality</w:t>
      </w:r>
    </w:p>
    <w:p w14:paraId="27990747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</w:t>
      </w:r>
    </w:p>
    <w:p w14:paraId="27990748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Reporting</w:t>
      </w:r>
    </w:p>
    <w:p w14:paraId="27990749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4A" w14:textId="77777777" w:rsidR="008100BB" w:rsidRPr="008100BB" w:rsidRDefault="008100BB" w:rsidP="008100BB">
      <w:pPr>
        <w:pStyle w:val="0-NOTES"/>
        <w:spacing w:after="0"/>
        <w:ind w:left="180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Finance/Accounting</w:t>
      </w:r>
    </w:p>
    <w:p w14:paraId="2799074B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End user satisfaction</w:t>
      </w:r>
    </w:p>
    <w:p w14:paraId="2799074C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Functionality</w:t>
      </w:r>
    </w:p>
    <w:p w14:paraId="2799074D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</w:t>
      </w:r>
    </w:p>
    <w:p w14:paraId="2799074E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Reporting</w:t>
      </w:r>
    </w:p>
    <w:p w14:paraId="2799074F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</w:t>
      </w:r>
    </w:p>
    <w:p w14:paraId="27990750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</w:p>
    <w:p w14:paraId="27990751" w14:textId="77777777" w:rsidR="008100BB" w:rsidRPr="008100BB" w:rsidRDefault="008100BB" w:rsidP="008100BB">
      <w:pPr>
        <w:pStyle w:val="0-NOTES"/>
        <w:spacing w:after="0"/>
        <w:ind w:left="144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Closing – closing discussion, follow-up questions</w:t>
      </w:r>
    </w:p>
    <w:p w14:paraId="27990752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</w:t>
      </w:r>
    </w:p>
    <w:p w14:paraId="27990753" w14:textId="77777777" w:rsidR="008100BB" w:rsidRPr="008100BB" w:rsidRDefault="008100BB" w:rsidP="008100BB">
      <w:pPr>
        <w:pStyle w:val="0-NOTES"/>
        <w:spacing w:after="0"/>
        <w:ind w:left="216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Vendor satisfaction</w:t>
      </w:r>
    </w:p>
    <w:p w14:paraId="27990754" w14:textId="77777777" w:rsidR="008100BB" w:rsidRPr="008100BB" w:rsidRDefault="008100BB" w:rsidP="008100BB">
      <w:pPr>
        <w:pStyle w:val="0-NOTES"/>
        <w:spacing w:after="0"/>
        <w:ind w:left="1440"/>
        <w:rPr>
          <w:rFonts w:asciiTheme="minorHAnsi" w:hAnsiTheme="minorHAnsi"/>
          <w:color w:val="auto"/>
        </w:rPr>
      </w:pPr>
    </w:p>
    <w:p w14:paraId="27990755" w14:textId="77777777" w:rsidR="008100BB" w:rsidRPr="008100BB" w:rsidRDefault="008100BB" w:rsidP="008100BB">
      <w:pPr>
        <w:pStyle w:val="0-NOTES"/>
        <w:spacing w:after="0"/>
        <w:ind w:left="1440"/>
        <w:rPr>
          <w:rFonts w:asciiTheme="minorHAnsi" w:hAnsiTheme="minorHAnsi"/>
          <w:color w:val="auto"/>
        </w:rPr>
      </w:pPr>
    </w:p>
    <w:p w14:paraId="27990756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Configuration – set up of the system to meet your business needs, not customization</w:t>
      </w:r>
    </w:p>
    <w:p w14:paraId="27990757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Data Conversion – import of data from legacy system</w:t>
      </w:r>
    </w:p>
    <w:p w14:paraId="27990758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End user satisfaction – experience of front line users with the application (solution satisfaction)</w:t>
      </w:r>
    </w:p>
    <w:p w14:paraId="27990759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Functionality – focused business needs and requirements</w:t>
      </w:r>
    </w:p>
    <w:p w14:paraId="2799075A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Help/support – help desk and escalation</w:t>
      </w:r>
    </w:p>
    <w:p w14:paraId="2799075B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Implementation – process followed to configure and go-live with the application</w:t>
      </w:r>
    </w:p>
    <w:p w14:paraId="2799075C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Interfacing – communication between the application and other computer systems</w:t>
      </w:r>
    </w:p>
    <w:p w14:paraId="2799075D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Lessons learned – general overview of what went well and what could be improved</w:t>
      </w:r>
    </w:p>
    <w:p w14:paraId="2799075E" w14:textId="77777777" w:rsidR="008100BB" w:rsidRPr="008100BB" w:rsidRDefault="008100BB" w:rsidP="008100BB">
      <w:pPr>
        <w:rPr>
          <w:rFonts w:asciiTheme="minorHAnsi" w:hAnsiTheme="minorHAnsi"/>
        </w:rPr>
      </w:pPr>
      <w:r w:rsidRPr="008100BB">
        <w:rPr>
          <w:rFonts w:asciiTheme="minorHAnsi" w:hAnsiTheme="minorHAnsi"/>
        </w:rPr>
        <w:t>Organizational Change Management – planning for and execution of communications and activities to ensure successful adoption of solution by end users</w:t>
      </w:r>
    </w:p>
    <w:p w14:paraId="2799075F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Patches-upgrades – deployment, review, fix process</w:t>
      </w:r>
    </w:p>
    <w:p w14:paraId="27990760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Project management – tools to help in implementation planning</w:t>
      </w:r>
    </w:p>
    <w:p w14:paraId="27990761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Reporting – usefulness of provided reports and access to data</w:t>
      </w:r>
    </w:p>
    <w:p w14:paraId="27990762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ROI – return on investment realized goals</w:t>
      </w:r>
    </w:p>
    <w:p w14:paraId="27990763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administration – non-IT support of the system configuration</w:t>
      </w:r>
    </w:p>
    <w:p w14:paraId="27990764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architecture – IT topics</w:t>
      </w:r>
    </w:p>
    <w:p w14:paraId="27990765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System future – anticipated use going forward</w:t>
      </w:r>
    </w:p>
    <w:p w14:paraId="27990766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Training – breadth and depth of what was provided or used</w:t>
      </w:r>
    </w:p>
    <w:p w14:paraId="27990767" w14:textId="77777777" w:rsidR="008100BB" w:rsidRPr="008100BB" w:rsidRDefault="008100BB" w:rsidP="008100BB">
      <w:pPr>
        <w:pStyle w:val="0-NOTES"/>
        <w:spacing w:after="0"/>
        <w:ind w:left="0"/>
        <w:rPr>
          <w:rFonts w:asciiTheme="minorHAnsi" w:hAnsiTheme="minorHAnsi"/>
          <w:color w:val="auto"/>
        </w:rPr>
      </w:pPr>
      <w:r w:rsidRPr="008100BB">
        <w:rPr>
          <w:rFonts w:asciiTheme="minorHAnsi" w:hAnsiTheme="minorHAnsi"/>
          <w:color w:val="auto"/>
        </w:rPr>
        <w:t>Vendor satisfaction – ability to successfully communicate with and receive resolution of issues with the vendor (not solution specific)</w:t>
      </w:r>
    </w:p>
    <w:p w14:paraId="27990768" w14:textId="77777777" w:rsidR="0001752A" w:rsidRPr="008100BB" w:rsidRDefault="00C0615A">
      <w:pPr>
        <w:rPr>
          <w:rFonts w:asciiTheme="minorHAnsi" w:hAnsiTheme="minorHAnsi"/>
        </w:rPr>
      </w:pPr>
    </w:p>
    <w:sectPr w:rsidR="0001752A" w:rsidRPr="008100BB" w:rsidSect="008100BB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BB"/>
    <w:rsid w:val="007244EA"/>
    <w:rsid w:val="008100BB"/>
    <w:rsid w:val="00A24427"/>
    <w:rsid w:val="00AE4DD7"/>
    <w:rsid w:val="00C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0704"/>
  <w15:chartTrackingRefBased/>
  <w15:docId w15:val="{86C1C8E9-DEC7-495E-B0D6-086588AB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0B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-NOTES">
    <w:name w:val="0 - NOTES"/>
    <w:basedOn w:val="Normal"/>
    <w:rsid w:val="008100BB"/>
    <w:pPr>
      <w:spacing w:after="120"/>
      <w:ind w:left="360"/>
    </w:pPr>
    <w:rPr>
      <w:color w:val="3856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RFP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95845-DF5E-4EAC-AE6A-66B1463E2A5C}"/>
</file>

<file path=customXml/itemProps2.xml><?xml version="1.0" encoding="utf-8"?>
<ds:datastoreItem xmlns:ds="http://schemas.openxmlformats.org/officeDocument/2006/customXml" ds:itemID="{BAA7410D-AE35-4273-9CFB-5DE4AD12DE27}"/>
</file>

<file path=customXml/itemProps3.xml><?xml version="1.0" encoding="utf-8"?>
<ds:datastoreItem xmlns:ds="http://schemas.openxmlformats.org/officeDocument/2006/customXml" ds:itemID="{394074F8-35C1-4B66-9472-46FB45B2ED90}"/>
</file>

<file path=customXml/itemProps4.xml><?xml version="1.0" encoding="utf-8"?>
<ds:datastoreItem xmlns:ds="http://schemas.openxmlformats.org/officeDocument/2006/customXml" ds:itemID="{BAA7410D-AE35-4273-9CFB-5DE4AD12D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Forestry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Topics for site visits</dc:title>
  <dc:subject/>
  <dc:creator>WHITBECK David L</dc:creator>
  <cp:keywords/>
  <dc:description/>
  <cp:lastModifiedBy>BARNHART Joanne M</cp:lastModifiedBy>
  <cp:revision>2</cp:revision>
  <dcterms:created xsi:type="dcterms:W3CDTF">2017-03-10T00:11:00Z</dcterms:created>
  <dcterms:modified xsi:type="dcterms:W3CDTF">2017-03-10T00:11:00Z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</Properties>
</file>