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24" w:rsidRPr="007C20A5" w:rsidRDefault="00A41C24" w:rsidP="006C372A">
      <w:pPr>
        <w:spacing w:after="0"/>
        <w:rPr>
          <w:rFonts w:ascii="Arial" w:hAnsi="Arial" w:cs="Arial"/>
          <w:b/>
          <w:sz w:val="32"/>
        </w:rPr>
      </w:pPr>
    </w:p>
    <w:p w:rsidR="00E47EF6" w:rsidRPr="007C20A5" w:rsidRDefault="006C372A" w:rsidP="006C372A">
      <w:pPr>
        <w:spacing w:after="0"/>
        <w:rPr>
          <w:rFonts w:ascii="Arial" w:hAnsi="Arial" w:cs="Arial"/>
          <w:b/>
          <w:sz w:val="32"/>
        </w:rPr>
      </w:pPr>
      <w:r w:rsidRPr="007C20A5">
        <w:rPr>
          <w:rFonts w:ascii="Arial" w:hAnsi="Arial" w:cs="Arial"/>
          <w:b/>
          <w:sz w:val="32"/>
        </w:rPr>
        <w:t xml:space="preserve">Q&amp;A </w:t>
      </w:r>
      <w:r w:rsidR="00C126CC" w:rsidRPr="007C20A5">
        <w:rPr>
          <w:rFonts w:ascii="Arial" w:hAnsi="Arial" w:cs="Arial"/>
          <w:b/>
          <w:sz w:val="32"/>
        </w:rPr>
        <w:t xml:space="preserve">from OregonBuys </w:t>
      </w:r>
      <w:r w:rsidR="002F6468">
        <w:rPr>
          <w:rFonts w:ascii="Arial" w:hAnsi="Arial" w:cs="Arial"/>
          <w:b/>
          <w:sz w:val="32"/>
        </w:rPr>
        <w:t>November</w:t>
      </w:r>
      <w:r w:rsidR="00C126CC" w:rsidRPr="007C20A5">
        <w:rPr>
          <w:rFonts w:ascii="Arial" w:hAnsi="Arial" w:cs="Arial"/>
          <w:b/>
          <w:sz w:val="32"/>
        </w:rPr>
        <w:t xml:space="preserve"> Forum </w:t>
      </w:r>
    </w:p>
    <w:p w:rsidR="00C126CC" w:rsidRPr="007C20A5" w:rsidRDefault="006C372A" w:rsidP="006C372A">
      <w:pPr>
        <w:spacing w:after="0"/>
        <w:rPr>
          <w:rFonts w:ascii="Arial" w:hAnsi="Arial" w:cs="Arial"/>
          <w:b/>
          <w:sz w:val="32"/>
        </w:rPr>
      </w:pPr>
      <w:r w:rsidRPr="007C20A5">
        <w:rPr>
          <w:rFonts w:ascii="Arial" w:hAnsi="Arial" w:cs="Arial"/>
          <w:b/>
          <w:sz w:val="32"/>
        </w:rPr>
        <w:t>Employment D</w:t>
      </w:r>
      <w:r w:rsidR="00C126CC" w:rsidRPr="007C20A5">
        <w:rPr>
          <w:rFonts w:ascii="Arial" w:hAnsi="Arial" w:cs="Arial"/>
          <w:b/>
          <w:sz w:val="32"/>
        </w:rPr>
        <w:t xml:space="preserve">epartment </w:t>
      </w:r>
      <w:r w:rsidRPr="007C20A5">
        <w:rPr>
          <w:rFonts w:ascii="Arial" w:hAnsi="Arial" w:cs="Arial"/>
          <w:b/>
          <w:sz w:val="32"/>
        </w:rPr>
        <w:t>A</w:t>
      </w:r>
      <w:r w:rsidR="00C126CC" w:rsidRPr="007C20A5">
        <w:rPr>
          <w:rFonts w:ascii="Arial" w:hAnsi="Arial" w:cs="Arial"/>
          <w:b/>
          <w:sz w:val="32"/>
        </w:rPr>
        <w:t>uditorium</w:t>
      </w:r>
    </w:p>
    <w:p w:rsidR="00C126CC" w:rsidRPr="007C20A5" w:rsidRDefault="00C126CC">
      <w:pPr>
        <w:rPr>
          <w:rFonts w:ascii="Arial" w:hAnsi="Arial" w:cs="Arial"/>
          <w:b/>
          <w:sz w:val="24"/>
        </w:rPr>
      </w:pPr>
    </w:p>
    <w:p w:rsidR="007C20A5" w:rsidRPr="007C20A5" w:rsidRDefault="00B262AC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W</w:t>
      </w:r>
      <w:r w:rsidR="00166481">
        <w:rPr>
          <w:rFonts w:ascii="Arial" w:hAnsi="Arial" w:cs="Arial"/>
          <w:b/>
          <w:color w:val="2F5496" w:themeColor="accent5" w:themeShade="BF"/>
        </w:rPr>
        <w:t xml:space="preserve">hat does </w:t>
      </w:r>
      <w:r>
        <w:rPr>
          <w:rFonts w:ascii="Arial" w:hAnsi="Arial" w:cs="Arial"/>
          <w:b/>
          <w:color w:val="2F5496" w:themeColor="accent5" w:themeShade="BF"/>
        </w:rPr>
        <w:t>“what’s in</w:t>
      </w:r>
      <w:r w:rsidR="00166481">
        <w:rPr>
          <w:rFonts w:ascii="Arial" w:hAnsi="Arial" w:cs="Arial"/>
          <w:b/>
          <w:color w:val="2F5496" w:themeColor="accent5" w:themeShade="BF"/>
        </w:rPr>
        <w:t>”</w:t>
      </w:r>
      <w:r>
        <w:rPr>
          <w:rFonts w:ascii="Arial" w:hAnsi="Arial" w:cs="Arial"/>
          <w:b/>
          <w:color w:val="2F5496" w:themeColor="accent5" w:themeShade="BF"/>
        </w:rPr>
        <w:t xml:space="preserve"> and </w:t>
      </w:r>
      <w:r w:rsidR="00166481">
        <w:rPr>
          <w:rFonts w:ascii="Arial" w:hAnsi="Arial" w:cs="Arial"/>
          <w:b/>
          <w:color w:val="2F5496" w:themeColor="accent5" w:themeShade="BF"/>
        </w:rPr>
        <w:t>“</w:t>
      </w:r>
      <w:r>
        <w:rPr>
          <w:rFonts w:ascii="Arial" w:hAnsi="Arial" w:cs="Arial"/>
          <w:b/>
          <w:color w:val="2F5496" w:themeColor="accent5" w:themeShade="BF"/>
        </w:rPr>
        <w:t>what’s out” mean</w:t>
      </w:r>
      <w:r w:rsidR="00A51B47">
        <w:rPr>
          <w:rFonts w:ascii="Arial" w:hAnsi="Arial" w:cs="Arial"/>
          <w:b/>
          <w:color w:val="2F5496" w:themeColor="accent5" w:themeShade="BF"/>
        </w:rPr>
        <w:t xml:space="preserve"> in the presentation slides</w:t>
      </w:r>
      <w:r w:rsidR="006C372A" w:rsidRPr="007C20A5">
        <w:rPr>
          <w:rFonts w:ascii="Arial" w:hAnsi="Arial" w:cs="Arial"/>
          <w:b/>
          <w:color w:val="2F5496" w:themeColor="accent5" w:themeShade="BF"/>
        </w:rPr>
        <w:t xml:space="preserve">? </w:t>
      </w:r>
    </w:p>
    <w:p w:rsidR="00EF6E4F" w:rsidRDefault="00307F60" w:rsidP="006C37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terms are meant to explain what will be included in </w:t>
      </w:r>
      <w:r w:rsidR="00B262AC">
        <w:rPr>
          <w:rFonts w:ascii="Arial" w:hAnsi="Arial" w:cs="Arial"/>
        </w:rPr>
        <w:t>Phase 1</w:t>
      </w:r>
      <w:r w:rsidR="004E3372">
        <w:rPr>
          <w:rFonts w:ascii="Arial" w:hAnsi="Arial" w:cs="Arial"/>
        </w:rPr>
        <w:t>:</w:t>
      </w:r>
      <w:r w:rsidR="00A51B47">
        <w:rPr>
          <w:rFonts w:ascii="Arial" w:hAnsi="Arial" w:cs="Arial"/>
        </w:rPr>
        <w:t xml:space="preserve"> </w:t>
      </w:r>
      <w:r w:rsidR="00B262AC">
        <w:rPr>
          <w:rFonts w:ascii="Arial" w:hAnsi="Arial" w:cs="Arial"/>
        </w:rPr>
        <w:t xml:space="preserve">ORPIN </w:t>
      </w:r>
      <w:r>
        <w:rPr>
          <w:rFonts w:ascii="Arial" w:hAnsi="Arial" w:cs="Arial"/>
        </w:rPr>
        <w:t>R</w:t>
      </w:r>
      <w:r w:rsidR="00B262AC">
        <w:rPr>
          <w:rFonts w:ascii="Arial" w:hAnsi="Arial" w:cs="Arial"/>
        </w:rPr>
        <w:t>eplacement</w:t>
      </w:r>
      <w:r w:rsidR="00166481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what will be covered in </w:t>
      </w:r>
      <w:r w:rsidR="00166481">
        <w:rPr>
          <w:rFonts w:ascii="Arial" w:hAnsi="Arial" w:cs="Arial"/>
        </w:rPr>
        <w:t xml:space="preserve">Phase 2. </w:t>
      </w:r>
      <w:r w:rsidR="004E3372">
        <w:rPr>
          <w:rFonts w:ascii="Arial" w:hAnsi="Arial" w:cs="Arial"/>
        </w:rPr>
        <w:t>There are also s</w:t>
      </w:r>
      <w:r w:rsidR="00166481">
        <w:rPr>
          <w:rFonts w:ascii="Arial" w:hAnsi="Arial" w:cs="Arial"/>
        </w:rPr>
        <w:t xml:space="preserve">ome things that are completely out of scope for the project. </w:t>
      </w:r>
    </w:p>
    <w:p w:rsidR="00A51B47" w:rsidRDefault="00A51B47" w:rsidP="005B7A4C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5B7A4C" w:rsidRPr="007C20A5" w:rsidRDefault="005B7A4C" w:rsidP="005B7A4C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What </w:t>
      </w:r>
      <w:r w:rsidR="00084DC0">
        <w:rPr>
          <w:rFonts w:ascii="Arial" w:hAnsi="Arial" w:cs="Arial"/>
          <w:b/>
          <w:color w:val="2F5496" w:themeColor="accent5" w:themeShade="BF"/>
        </w:rPr>
        <w:t>agencies</w:t>
      </w:r>
      <w:r>
        <w:rPr>
          <w:rFonts w:ascii="Arial" w:hAnsi="Arial" w:cs="Arial"/>
          <w:b/>
          <w:color w:val="2F5496" w:themeColor="accent5" w:themeShade="BF"/>
        </w:rPr>
        <w:t xml:space="preserve"> </w:t>
      </w:r>
      <w:r w:rsidR="00084DC0">
        <w:rPr>
          <w:rFonts w:ascii="Arial" w:hAnsi="Arial" w:cs="Arial"/>
          <w:b/>
          <w:color w:val="2F5496" w:themeColor="accent5" w:themeShade="BF"/>
        </w:rPr>
        <w:t>a</w:t>
      </w:r>
      <w:r>
        <w:rPr>
          <w:rFonts w:ascii="Arial" w:hAnsi="Arial" w:cs="Arial"/>
          <w:b/>
          <w:color w:val="2F5496" w:themeColor="accent5" w:themeShade="BF"/>
        </w:rPr>
        <w:t>re involved in the “to-be” prototyping sessions?</w:t>
      </w:r>
    </w:p>
    <w:p w:rsidR="005B7A4C" w:rsidRDefault="00A256C3" w:rsidP="005B7A4C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B7A4C">
        <w:rPr>
          <w:rFonts w:ascii="Arial" w:hAnsi="Arial" w:cs="Arial"/>
        </w:rPr>
        <w:t>AS Procur</w:t>
      </w:r>
      <w:r w:rsidR="00084DC0">
        <w:rPr>
          <w:rFonts w:ascii="Arial" w:hAnsi="Arial" w:cs="Arial"/>
        </w:rPr>
        <w:t>ement</w:t>
      </w:r>
      <w:r w:rsidR="005B7A4C">
        <w:rPr>
          <w:rFonts w:ascii="Arial" w:hAnsi="Arial" w:cs="Arial"/>
        </w:rPr>
        <w:t xml:space="preserve"> Services and </w:t>
      </w:r>
      <w:r w:rsidR="00084DC0">
        <w:rPr>
          <w:rFonts w:ascii="Arial" w:hAnsi="Arial" w:cs="Arial"/>
        </w:rPr>
        <w:t xml:space="preserve">staff from </w:t>
      </w:r>
      <w:r>
        <w:rPr>
          <w:rFonts w:ascii="Arial" w:hAnsi="Arial" w:cs="Arial"/>
        </w:rPr>
        <w:t xml:space="preserve">a variety of </w:t>
      </w:r>
      <w:r w:rsidR="007F129C">
        <w:rPr>
          <w:rFonts w:ascii="Arial" w:hAnsi="Arial" w:cs="Arial"/>
        </w:rPr>
        <w:t xml:space="preserve">other </w:t>
      </w:r>
      <w:r w:rsidR="00084DC0">
        <w:rPr>
          <w:rFonts w:ascii="Arial" w:hAnsi="Arial" w:cs="Arial"/>
        </w:rPr>
        <w:t>agencies</w:t>
      </w:r>
      <w:r w:rsidR="00432D1D">
        <w:rPr>
          <w:rFonts w:ascii="Arial" w:hAnsi="Arial" w:cs="Arial"/>
        </w:rPr>
        <w:t>,</w:t>
      </w:r>
      <w:r w:rsidR="00084DC0">
        <w:rPr>
          <w:rFonts w:ascii="Arial" w:hAnsi="Arial" w:cs="Arial"/>
        </w:rPr>
        <w:t xml:space="preserve"> </w:t>
      </w:r>
      <w:r w:rsidR="005B7A4C">
        <w:rPr>
          <w:rFonts w:ascii="Arial" w:hAnsi="Arial" w:cs="Arial"/>
        </w:rPr>
        <w:t xml:space="preserve">who weren’t involved in the </w:t>
      </w:r>
      <w:r w:rsidR="00FE5E47">
        <w:rPr>
          <w:rFonts w:ascii="Arial" w:hAnsi="Arial" w:cs="Arial"/>
        </w:rPr>
        <w:t>instance project</w:t>
      </w:r>
      <w:r w:rsidR="00432D1D">
        <w:rPr>
          <w:rFonts w:ascii="Arial" w:hAnsi="Arial" w:cs="Arial"/>
        </w:rPr>
        <w:t>,</w:t>
      </w:r>
      <w:r w:rsidR="00FE5E47">
        <w:rPr>
          <w:rFonts w:ascii="Arial" w:hAnsi="Arial" w:cs="Arial"/>
        </w:rPr>
        <w:t xml:space="preserve"> have been working through the prototyping sessions.</w:t>
      </w:r>
      <w:r w:rsidR="005B7A4C">
        <w:rPr>
          <w:rFonts w:ascii="Arial" w:hAnsi="Arial" w:cs="Arial"/>
        </w:rPr>
        <w:t xml:space="preserve"> </w:t>
      </w:r>
    </w:p>
    <w:p w:rsidR="006304C2" w:rsidRDefault="006304C2" w:rsidP="005B7A4C">
      <w:pPr>
        <w:rPr>
          <w:rFonts w:ascii="Arial" w:hAnsi="Arial" w:cs="Arial"/>
        </w:rPr>
      </w:pPr>
    </w:p>
    <w:p w:rsidR="006304C2" w:rsidRPr="007C20A5" w:rsidRDefault="006304C2" w:rsidP="006304C2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How can smaller agencies leverage and connect with other agencies that are using specific OregonBuys solutions?</w:t>
      </w:r>
    </w:p>
    <w:p w:rsidR="006304C2" w:rsidRDefault="00D045B0" w:rsidP="006304C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304C2">
        <w:rPr>
          <w:rFonts w:ascii="Arial" w:hAnsi="Arial" w:cs="Arial"/>
        </w:rPr>
        <w:t>gencies will always ha</w:t>
      </w:r>
      <w:r w:rsidR="00460B5B">
        <w:rPr>
          <w:rFonts w:ascii="Arial" w:hAnsi="Arial" w:cs="Arial"/>
        </w:rPr>
        <w:t>ve access to the Periscope team</w:t>
      </w:r>
      <w:r>
        <w:rPr>
          <w:rFonts w:ascii="Arial" w:hAnsi="Arial" w:cs="Arial"/>
        </w:rPr>
        <w:t xml:space="preserve"> and the OregonBuys project team</w:t>
      </w:r>
      <w:r w:rsidR="00A51B47">
        <w:rPr>
          <w:rFonts w:ascii="Arial" w:hAnsi="Arial" w:cs="Arial"/>
        </w:rPr>
        <w:t xml:space="preserve"> and w</w:t>
      </w:r>
      <w:r>
        <w:rPr>
          <w:rFonts w:ascii="Arial" w:hAnsi="Arial" w:cs="Arial"/>
        </w:rPr>
        <w:t>e</w:t>
      </w:r>
      <w:r w:rsidR="006304C2">
        <w:rPr>
          <w:rFonts w:ascii="Arial" w:hAnsi="Arial" w:cs="Arial"/>
        </w:rPr>
        <w:t xml:space="preserve"> can assist with connectin</w:t>
      </w:r>
      <w:r>
        <w:rPr>
          <w:rFonts w:ascii="Arial" w:hAnsi="Arial" w:cs="Arial"/>
        </w:rPr>
        <w:t>g</w:t>
      </w:r>
      <w:r w:rsidR="006304C2">
        <w:rPr>
          <w:rFonts w:ascii="Arial" w:hAnsi="Arial" w:cs="Arial"/>
        </w:rPr>
        <w:t xml:space="preserve"> agencies that are using the system </w:t>
      </w:r>
      <w:r w:rsidR="00C30AB8">
        <w:rPr>
          <w:rFonts w:ascii="Arial" w:hAnsi="Arial" w:cs="Arial"/>
        </w:rPr>
        <w:t>in a similar way</w:t>
      </w:r>
      <w:r w:rsidR="006304C2">
        <w:rPr>
          <w:rFonts w:ascii="Arial" w:hAnsi="Arial" w:cs="Arial"/>
        </w:rPr>
        <w:t xml:space="preserve">. </w:t>
      </w:r>
    </w:p>
    <w:p w:rsidR="00274F1F" w:rsidRDefault="00274F1F" w:rsidP="006304C2">
      <w:pPr>
        <w:rPr>
          <w:rFonts w:ascii="Arial" w:hAnsi="Arial" w:cs="Arial"/>
        </w:rPr>
      </w:pPr>
    </w:p>
    <w:p w:rsidR="00274F1F" w:rsidRPr="007C20A5" w:rsidRDefault="00B90F69" w:rsidP="00274F1F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What </w:t>
      </w:r>
      <w:r w:rsidR="00F53DBD">
        <w:rPr>
          <w:rFonts w:ascii="Arial" w:hAnsi="Arial" w:cs="Arial"/>
          <w:b/>
          <w:color w:val="2F5496" w:themeColor="accent5" w:themeShade="BF"/>
        </w:rPr>
        <w:t xml:space="preserve">are the tasks of the </w:t>
      </w:r>
      <w:r>
        <w:rPr>
          <w:rFonts w:ascii="Arial" w:hAnsi="Arial" w:cs="Arial"/>
          <w:b/>
          <w:color w:val="2F5496" w:themeColor="accent5" w:themeShade="BF"/>
        </w:rPr>
        <w:t>agency Organization Administrator?</w:t>
      </w:r>
    </w:p>
    <w:p w:rsidR="00B90F69" w:rsidRDefault="00B90F69" w:rsidP="00B90F6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90F69">
        <w:rPr>
          <w:rFonts w:ascii="Arial" w:hAnsi="Arial" w:cs="Arial"/>
        </w:rPr>
        <w:t>Adding</w:t>
      </w:r>
      <w:r>
        <w:rPr>
          <w:rFonts w:ascii="Arial" w:hAnsi="Arial" w:cs="Arial"/>
        </w:rPr>
        <w:t xml:space="preserve"> and editing</w:t>
      </w:r>
      <w:r w:rsidRPr="00B90F69">
        <w:rPr>
          <w:rFonts w:ascii="Arial" w:hAnsi="Arial" w:cs="Arial"/>
        </w:rPr>
        <w:t xml:space="preserve"> users </w:t>
      </w:r>
    </w:p>
    <w:p w:rsidR="00B90F69" w:rsidRDefault="00B06B90" w:rsidP="00B90F6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90F69" w:rsidRPr="00B90F69">
        <w:rPr>
          <w:rFonts w:ascii="Arial" w:hAnsi="Arial" w:cs="Arial"/>
        </w:rPr>
        <w:t xml:space="preserve">uilding and editing approval paths </w:t>
      </w:r>
    </w:p>
    <w:p w:rsidR="00B90F69" w:rsidRDefault="00B06B90" w:rsidP="00B90F6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90F69">
        <w:rPr>
          <w:rFonts w:ascii="Arial" w:hAnsi="Arial" w:cs="Arial"/>
        </w:rPr>
        <w:t xml:space="preserve">dding and </w:t>
      </w:r>
      <w:r w:rsidR="00B90F69" w:rsidRPr="00B90F69">
        <w:rPr>
          <w:rFonts w:ascii="Arial" w:hAnsi="Arial" w:cs="Arial"/>
        </w:rPr>
        <w:t xml:space="preserve">editing custom columns </w:t>
      </w:r>
    </w:p>
    <w:p w:rsidR="00274F1F" w:rsidRDefault="00B06B90" w:rsidP="00B90F6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90F69" w:rsidRPr="00B90F69">
        <w:rPr>
          <w:rFonts w:ascii="Arial" w:hAnsi="Arial" w:cs="Arial"/>
        </w:rPr>
        <w:t>dding</w:t>
      </w:r>
      <w:r w:rsidR="00B90F69">
        <w:rPr>
          <w:rFonts w:ascii="Arial" w:hAnsi="Arial" w:cs="Arial"/>
        </w:rPr>
        <w:t xml:space="preserve"> and </w:t>
      </w:r>
      <w:r w:rsidR="00B90F69" w:rsidRPr="00B90F69">
        <w:rPr>
          <w:rFonts w:ascii="Arial" w:hAnsi="Arial" w:cs="Arial"/>
        </w:rPr>
        <w:t xml:space="preserve">editing bill-to ship-to addresses (this </w:t>
      </w:r>
      <w:r w:rsidR="00A51B47">
        <w:rPr>
          <w:rFonts w:ascii="Arial" w:hAnsi="Arial" w:cs="Arial"/>
        </w:rPr>
        <w:t>task isn’t</w:t>
      </w:r>
      <w:r w:rsidR="00B90F69" w:rsidRPr="00B90F69">
        <w:rPr>
          <w:rFonts w:ascii="Arial" w:hAnsi="Arial" w:cs="Arial"/>
        </w:rPr>
        <w:t xml:space="preserve"> included in Phase 1)</w:t>
      </w:r>
    </w:p>
    <w:p w:rsidR="00FC725D" w:rsidRDefault="00FC725D" w:rsidP="00B90F69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B90F69" w:rsidRPr="007C20A5" w:rsidRDefault="00F124F6" w:rsidP="00B90F69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Can vendors leave some registration fields blank</w:t>
      </w:r>
      <w:r w:rsidR="00B90F69">
        <w:rPr>
          <w:rFonts w:ascii="Arial" w:hAnsi="Arial" w:cs="Arial"/>
          <w:b/>
          <w:color w:val="2F5496" w:themeColor="accent5" w:themeShade="BF"/>
        </w:rPr>
        <w:t>?</w:t>
      </w:r>
    </w:p>
    <w:p w:rsidR="00B90F69" w:rsidRDefault="00F124F6" w:rsidP="00B90F69">
      <w:pPr>
        <w:rPr>
          <w:rFonts w:ascii="Arial" w:hAnsi="Arial" w:cs="Arial"/>
        </w:rPr>
      </w:pPr>
      <w:r>
        <w:rPr>
          <w:rFonts w:ascii="Arial" w:hAnsi="Arial" w:cs="Arial"/>
        </w:rPr>
        <w:t>Yes, if it’</w:t>
      </w:r>
      <w:r w:rsidR="00F05772">
        <w:rPr>
          <w:rFonts w:ascii="Arial" w:hAnsi="Arial" w:cs="Arial"/>
        </w:rPr>
        <w:t>s not a required field - r</w:t>
      </w:r>
      <w:r>
        <w:rPr>
          <w:rFonts w:ascii="Arial" w:hAnsi="Arial" w:cs="Arial"/>
        </w:rPr>
        <w:t>equired fields are marked with asterisks. They must also select at least one commodity code.</w:t>
      </w:r>
    </w:p>
    <w:p w:rsidR="00F124F6" w:rsidRDefault="00F124F6" w:rsidP="00B90F69">
      <w:pPr>
        <w:rPr>
          <w:rFonts w:ascii="Arial" w:hAnsi="Arial" w:cs="Arial"/>
        </w:rPr>
      </w:pPr>
    </w:p>
    <w:p w:rsidR="00F124F6" w:rsidRPr="007C20A5" w:rsidRDefault="00AA0C23" w:rsidP="00F124F6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How does OregonBuys accommodate </w:t>
      </w:r>
      <w:r w:rsidR="00FE20DD">
        <w:rPr>
          <w:rFonts w:ascii="Arial" w:hAnsi="Arial" w:cs="Arial"/>
          <w:b/>
          <w:color w:val="2F5496" w:themeColor="accent5" w:themeShade="BF"/>
        </w:rPr>
        <w:t>vendor</w:t>
      </w:r>
      <w:r>
        <w:rPr>
          <w:rFonts w:ascii="Arial" w:hAnsi="Arial" w:cs="Arial"/>
          <w:b/>
          <w:color w:val="2F5496" w:themeColor="accent5" w:themeShade="BF"/>
        </w:rPr>
        <w:t>s that</w:t>
      </w:r>
      <w:r w:rsidR="00FE20DD">
        <w:rPr>
          <w:rFonts w:ascii="Arial" w:hAnsi="Arial" w:cs="Arial"/>
          <w:b/>
          <w:color w:val="2F5496" w:themeColor="accent5" w:themeShade="BF"/>
        </w:rPr>
        <w:t xml:space="preserve"> select a country other than the U</w:t>
      </w:r>
      <w:r w:rsidR="004F3843">
        <w:rPr>
          <w:rFonts w:ascii="Arial" w:hAnsi="Arial" w:cs="Arial"/>
          <w:b/>
          <w:color w:val="2F5496" w:themeColor="accent5" w:themeShade="BF"/>
        </w:rPr>
        <w:t>.</w:t>
      </w:r>
      <w:r w:rsidR="00FE20DD">
        <w:rPr>
          <w:rFonts w:ascii="Arial" w:hAnsi="Arial" w:cs="Arial"/>
          <w:b/>
          <w:color w:val="2F5496" w:themeColor="accent5" w:themeShade="BF"/>
        </w:rPr>
        <w:t>S</w:t>
      </w:r>
      <w:r w:rsidR="004F3843">
        <w:rPr>
          <w:rFonts w:ascii="Arial" w:hAnsi="Arial" w:cs="Arial"/>
          <w:b/>
          <w:color w:val="2F5496" w:themeColor="accent5" w:themeShade="BF"/>
        </w:rPr>
        <w:t>.</w:t>
      </w:r>
      <w:r w:rsidR="00A51B47">
        <w:rPr>
          <w:rFonts w:ascii="Arial" w:hAnsi="Arial" w:cs="Arial"/>
          <w:b/>
          <w:color w:val="2F5496" w:themeColor="accent5" w:themeShade="BF"/>
        </w:rPr>
        <w:t>, a</w:t>
      </w:r>
      <w:r>
        <w:rPr>
          <w:rFonts w:ascii="Arial" w:hAnsi="Arial" w:cs="Arial"/>
          <w:b/>
          <w:color w:val="2F5496" w:themeColor="accent5" w:themeShade="BF"/>
        </w:rPr>
        <w:t>nd how</w:t>
      </w:r>
      <w:r w:rsidR="00FE20DD">
        <w:rPr>
          <w:rFonts w:ascii="Arial" w:hAnsi="Arial" w:cs="Arial"/>
          <w:b/>
          <w:color w:val="2F5496" w:themeColor="accent5" w:themeShade="BF"/>
        </w:rPr>
        <w:t xml:space="preserve"> does it affect the payment on the back end</w:t>
      </w:r>
      <w:r w:rsidR="00F124F6">
        <w:rPr>
          <w:rFonts w:ascii="Arial" w:hAnsi="Arial" w:cs="Arial"/>
          <w:b/>
          <w:color w:val="2F5496" w:themeColor="accent5" w:themeShade="BF"/>
        </w:rPr>
        <w:t>?</w:t>
      </w:r>
    </w:p>
    <w:p w:rsidR="00A51B47" w:rsidRDefault="004F3843" w:rsidP="00F124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Foreign vendors that are awarded a state contract </w:t>
      </w:r>
      <w:r w:rsidR="00FE20DD">
        <w:rPr>
          <w:rFonts w:ascii="Arial" w:hAnsi="Arial" w:cs="Arial"/>
        </w:rPr>
        <w:t>must get a U</w:t>
      </w:r>
      <w:r>
        <w:rPr>
          <w:rFonts w:ascii="Arial" w:hAnsi="Arial" w:cs="Arial"/>
        </w:rPr>
        <w:t>.</w:t>
      </w:r>
      <w:r w:rsidR="00FE20DD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FE20DD">
        <w:rPr>
          <w:rFonts w:ascii="Arial" w:hAnsi="Arial" w:cs="Arial"/>
        </w:rPr>
        <w:t xml:space="preserve"> tax ID. That tax ID would get changed on their profile and </w:t>
      </w:r>
      <w:r>
        <w:rPr>
          <w:rFonts w:ascii="Arial" w:hAnsi="Arial" w:cs="Arial"/>
        </w:rPr>
        <w:t>staff</w:t>
      </w:r>
      <w:r w:rsidR="00FE20DD">
        <w:rPr>
          <w:rFonts w:ascii="Arial" w:hAnsi="Arial" w:cs="Arial"/>
        </w:rPr>
        <w:t xml:space="preserve"> would have to notify SFMS of the change. </w:t>
      </w:r>
      <w:r w:rsidR="00AA0C23">
        <w:rPr>
          <w:rFonts w:ascii="Arial" w:hAnsi="Arial" w:cs="Arial"/>
        </w:rPr>
        <w:t xml:space="preserve">Vendors would call the Periscope helpline or send an email if they want to change their tax ID. </w:t>
      </w:r>
    </w:p>
    <w:p w:rsidR="00A51B47" w:rsidRDefault="00A51B47" w:rsidP="00A51B47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A51B47" w:rsidRPr="00A51B47" w:rsidRDefault="00A51B47" w:rsidP="00A51B47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Are there </w:t>
      </w:r>
      <w:r w:rsidR="00AA0C23" w:rsidRPr="00A51B47">
        <w:rPr>
          <w:rFonts w:ascii="Arial" w:hAnsi="Arial" w:cs="Arial"/>
          <w:b/>
          <w:color w:val="2F5496" w:themeColor="accent5" w:themeShade="BF"/>
        </w:rPr>
        <w:t>training materials</w:t>
      </w:r>
      <w:r>
        <w:rPr>
          <w:rFonts w:ascii="Arial" w:hAnsi="Arial" w:cs="Arial"/>
          <w:b/>
          <w:color w:val="2F5496" w:themeColor="accent5" w:themeShade="BF"/>
        </w:rPr>
        <w:t xml:space="preserve"> for vendors</w:t>
      </w:r>
      <w:r w:rsidR="00AA0C23" w:rsidRPr="00A51B47">
        <w:rPr>
          <w:rFonts w:ascii="Arial" w:hAnsi="Arial" w:cs="Arial"/>
          <w:b/>
          <w:color w:val="2F5496" w:themeColor="accent5" w:themeShade="BF"/>
        </w:rPr>
        <w:t xml:space="preserve">? </w:t>
      </w:r>
    </w:p>
    <w:p w:rsidR="00F124F6" w:rsidRDefault="00AA0C23" w:rsidP="00F124F6">
      <w:pPr>
        <w:rPr>
          <w:rFonts w:ascii="Arial" w:hAnsi="Arial" w:cs="Arial"/>
        </w:rPr>
      </w:pPr>
      <w:r>
        <w:rPr>
          <w:rFonts w:ascii="Arial" w:hAnsi="Arial" w:cs="Arial"/>
        </w:rPr>
        <w:t>Periscope has support materials for vendors that will be launched soon.</w:t>
      </w:r>
    </w:p>
    <w:p w:rsidR="00A51B47" w:rsidRDefault="00A51B47" w:rsidP="00FE20DD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FE20DD" w:rsidRPr="007C20A5" w:rsidRDefault="00A51B47" w:rsidP="00FE20DD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I</w:t>
      </w:r>
      <w:r w:rsidR="00FE20DD">
        <w:rPr>
          <w:rFonts w:ascii="Arial" w:hAnsi="Arial" w:cs="Arial"/>
          <w:b/>
          <w:color w:val="2F5496" w:themeColor="accent5" w:themeShade="BF"/>
        </w:rPr>
        <w:t xml:space="preserve">s there a section </w:t>
      </w:r>
      <w:r w:rsidR="00F45CC4">
        <w:rPr>
          <w:rFonts w:ascii="Arial" w:hAnsi="Arial" w:cs="Arial"/>
          <w:b/>
          <w:color w:val="2F5496" w:themeColor="accent5" w:themeShade="BF"/>
        </w:rPr>
        <w:t>in OregonBuys for</w:t>
      </w:r>
      <w:r w:rsidR="00FE20DD">
        <w:rPr>
          <w:rFonts w:ascii="Arial" w:hAnsi="Arial" w:cs="Arial"/>
          <w:b/>
          <w:color w:val="2F5496" w:themeColor="accent5" w:themeShade="BF"/>
        </w:rPr>
        <w:t xml:space="preserve"> DBAs?</w:t>
      </w:r>
    </w:p>
    <w:p w:rsidR="00FE20DD" w:rsidRDefault="00FE20DD" w:rsidP="00FE2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Yes. </w:t>
      </w:r>
    </w:p>
    <w:p w:rsidR="00AA0C23" w:rsidRDefault="00AA0C23" w:rsidP="00FE20DD">
      <w:pPr>
        <w:rPr>
          <w:rFonts w:ascii="Arial" w:hAnsi="Arial" w:cs="Arial"/>
        </w:rPr>
      </w:pPr>
    </w:p>
    <w:p w:rsidR="00A51B47" w:rsidRDefault="00A51B47" w:rsidP="001F6FF4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AA0C23" w:rsidRPr="001F6FF4" w:rsidRDefault="00F45CC4" w:rsidP="001F6FF4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When vendors register, will we also be able to see if they’re </w:t>
      </w:r>
      <w:r w:rsidR="00AA0C23" w:rsidRPr="001F6FF4">
        <w:rPr>
          <w:rFonts w:ascii="Arial" w:hAnsi="Arial" w:cs="Arial"/>
          <w:b/>
          <w:color w:val="2F5496" w:themeColor="accent5" w:themeShade="BF"/>
        </w:rPr>
        <w:t xml:space="preserve">registered with </w:t>
      </w:r>
      <w:r>
        <w:rPr>
          <w:rFonts w:ascii="Arial" w:hAnsi="Arial" w:cs="Arial"/>
          <w:b/>
          <w:color w:val="2F5496" w:themeColor="accent5" w:themeShade="BF"/>
        </w:rPr>
        <w:t xml:space="preserve">Oregon’s </w:t>
      </w:r>
      <w:r w:rsidR="00AA0C23" w:rsidRPr="001F6FF4">
        <w:rPr>
          <w:rFonts w:ascii="Arial" w:hAnsi="Arial" w:cs="Arial"/>
          <w:b/>
          <w:color w:val="2F5496" w:themeColor="accent5" w:themeShade="BF"/>
        </w:rPr>
        <w:t>S</w:t>
      </w:r>
      <w:r>
        <w:rPr>
          <w:rFonts w:ascii="Arial" w:hAnsi="Arial" w:cs="Arial"/>
          <w:b/>
          <w:color w:val="2F5496" w:themeColor="accent5" w:themeShade="BF"/>
        </w:rPr>
        <w:t>o</w:t>
      </w:r>
      <w:r w:rsidR="00AA0C23" w:rsidRPr="001F6FF4">
        <w:rPr>
          <w:rFonts w:ascii="Arial" w:hAnsi="Arial" w:cs="Arial"/>
          <w:b/>
          <w:color w:val="2F5496" w:themeColor="accent5" w:themeShade="BF"/>
        </w:rPr>
        <w:t>S</w:t>
      </w:r>
      <w:r w:rsidR="00A51B47">
        <w:rPr>
          <w:rFonts w:ascii="Arial" w:hAnsi="Arial" w:cs="Arial"/>
          <w:b/>
          <w:color w:val="2F5496" w:themeColor="accent5" w:themeShade="BF"/>
        </w:rPr>
        <w:t xml:space="preserve"> business registry</w:t>
      </w:r>
      <w:r w:rsidR="00AA0C23" w:rsidRPr="001F6FF4">
        <w:rPr>
          <w:rFonts w:ascii="Arial" w:hAnsi="Arial" w:cs="Arial"/>
          <w:b/>
          <w:color w:val="2F5496" w:themeColor="accent5" w:themeShade="BF"/>
        </w:rPr>
        <w:t>?</w:t>
      </w:r>
    </w:p>
    <w:p w:rsidR="00AA0C23" w:rsidRDefault="00A51B47" w:rsidP="00FE2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OregonBuys isn’t currently integrated with SoS business registry, however we can consider adding as we move forward. </w:t>
      </w:r>
      <w:r w:rsidR="00F45CC4">
        <w:rPr>
          <w:rFonts w:ascii="Arial" w:hAnsi="Arial" w:cs="Arial"/>
        </w:rPr>
        <w:t xml:space="preserve"> </w:t>
      </w:r>
    </w:p>
    <w:p w:rsidR="00AA0C23" w:rsidRDefault="00AA0C23" w:rsidP="00FE20DD">
      <w:pPr>
        <w:rPr>
          <w:rFonts w:ascii="Arial" w:hAnsi="Arial" w:cs="Arial"/>
        </w:rPr>
      </w:pPr>
    </w:p>
    <w:p w:rsidR="00AA0C23" w:rsidRPr="007C20A5" w:rsidRDefault="00AA0C23" w:rsidP="00AA0C23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Is there an </w:t>
      </w:r>
      <w:r w:rsidR="001F6FF4">
        <w:rPr>
          <w:rFonts w:ascii="Arial" w:hAnsi="Arial" w:cs="Arial"/>
          <w:b/>
          <w:color w:val="2F5496" w:themeColor="accent5" w:themeShade="BF"/>
        </w:rPr>
        <w:t>integration from OregonB</w:t>
      </w:r>
      <w:r>
        <w:rPr>
          <w:rFonts w:ascii="Arial" w:hAnsi="Arial" w:cs="Arial"/>
          <w:b/>
          <w:color w:val="2F5496" w:themeColor="accent5" w:themeShade="BF"/>
        </w:rPr>
        <w:t xml:space="preserve">uys to </w:t>
      </w:r>
      <w:r w:rsidR="001F6FF4">
        <w:rPr>
          <w:rFonts w:ascii="Arial" w:hAnsi="Arial" w:cs="Arial"/>
          <w:b/>
          <w:color w:val="2F5496" w:themeColor="accent5" w:themeShade="BF"/>
        </w:rPr>
        <w:t>R*STARS</w:t>
      </w:r>
      <w:r w:rsidR="00074DCF">
        <w:rPr>
          <w:rFonts w:ascii="Arial" w:hAnsi="Arial" w:cs="Arial"/>
          <w:b/>
          <w:color w:val="2F5496" w:themeColor="accent5" w:themeShade="BF"/>
        </w:rPr>
        <w:t xml:space="preserve"> that sends info about </w:t>
      </w:r>
      <w:r>
        <w:rPr>
          <w:rFonts w:ascii="Arial" w:hAnsi="Arial" w:cs="Arial"/>
          <w:b/>
          <w:color w:val="2F5496" w:themeColor="accent5" w:themeShade="BF"/>
        </w:rPr>
        <w:t xml:space="preserve">new vendors </w:t>
      </w:r>
      <w:r w:rsidR="00074DCF">
        <w:rPr>
          <w:rFonts w:ascii="Arial" w:hAnsi="Arial" w:cs="Arial"/>
          <w:b/>
          <w:color w:val="2F5496" w:themeColor="accent5" w:themeShade="BF"/>
        </w:rPr>
        <w:t xml:space="preserve">who have registered </w:t>
      </w:r>
      <w:r>
        <w:rPr>
          <w:rFonts w:ascii="Arial" w:hAnsi="Arial" w:cs="Arial"/>
          <w:b/>
          <w:color w:val="2F5496" w:themeColor="accent5" w:themeShade="BF"/>
        </w:rPr>
        <w:t xml:space="preserve">that aren’t presently vendors in </w:t>
      </w:r>
      <w:r w:rsidR="001F6FF4">
        <w:rPr>
          <w:rFonts w:ascii="Arial" w:hAnsi="Arial" w:cs="Arial"/>
          <w:b/>
          <w:color w:val="2F5496" w:themeColor="accent5" w:themeShade="BF"/>
        </w:rPr>
        <w:t>R*STARS</w:t>
      </w:r>
      <w:r>
        <w:rPr>
          <w:rFonts w:ascii="Arial" w:hAnsi="Arial" w:cs="Arial"/>
          <w:b/>
          <w:color w:val="2F5496" w:themeColor="accent5" w:themeShade="BF"/>
        </w:rPr>
        <w:t>?</w:t>
      </w:r>
    </w:p>
    <w:p w:rsidR="001F6FF4" w:rsidRDefault="00AA0C23" w:rsidP="00AA0C23">
      <w:pPr>
        <w:rPr>
          <w:rFonts w:ascii="Arial" w:hAnsi="Arial" w:cs="Arial"/>
        </w:rPr>
      </w:pPr>
      <w:r>
        <w:rPr>
          <w:rFonts w:ascii="Arial" w:hAnsi="Arial" w:cs="Arial"/>
        </w:rPr>
        <w:t>No –</w:t>
      </w:r>
      <w:r w:rsidR="00A51B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is not part of th</w:t>
      </w:r>
      <w:r w:rsidR="00A51B4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project’</w:t>
      </w:r>
      <w:r w:rsidR="001F6FF4">
        <w:rPr>
          <w:rFonts w:ascii="Arial" w:hAnsi="Arial" w:cs="Arial"/>
        </w:rPr>
        <w:t>s scope.</w:t>
      </w:r>
    </w:p>
    <w:p w:rsidR="001F6FF4" w:rsidRDefault="001F6FF4" w:rsidP="00AA0C23">
      <w:pPr>
        <w:rPr>
          <w:rFonts w:ascii="Arial" w:hAnsi="Arial" w:cs="Arial"/>
        </w:rPr>
      </w:pPr>
    </w:p>
    <w:p w:rsidR="001F6FF4" w:rsidRPr="001F6FF4" w:rsidRDefault="001F6FF4" w:rsidP="00AB24E0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1F6FF4">
        <w:rPr>
          <w:rFonts w:ascii="Arial" w:hAnsi="Arial" w:cs="Arial"/>
          <w:b/>
          <w:color w:val="2F5496" w:themeColor="accent5" w:themeShade="BF"/>
        </w:rPr>
        <w:t xml:space="preserve">Will </w:t>
      </w:r>
      <w:r>
        <w:rPr>
          <w:rFonts w:ascii="Arial" w:hAnsi="Arial" w:cs="Arial"/>
          <w:b/>
          <w:color w:val="2F5496" w:themeColor="accent5" w:themeShade="BF"/>
        </w:rPr>
        <w:t xml:space="preserve">OregonBuys </w:t>
      </w:r>
      <w:r w:rsidRPr="001F6FF4">
        <w:rPr>
          <w:rFonts w:ascii="Arial" w:hAnsi="Arial" w:cs="Arial"/>
          <w:b/>
          <w:color w:val="2F5496" w:themeColor="accent5" w:themeShade="BF"/>
        </w:rPr>
        <w:t xml:space="preserve">notify vendors that they need to also </w:t>
      </w:r>
      <w:r w:rsidR="00A51B47">
        <w:rPr>
          <w:rFonts w:ascii="Arial" w:hAnsi="Arial" w:cs="Arial"/>
          <w:b/>
          <w:color w:val="2F5496" w:themeColor="accent5" w:themeShade="BF"/>
        </w:rPr>
        <w:t xml:space="preserve">get </w:t>
      </w:r>
      <w:r w:rsidRPr="001F6FF4">
        <w:rPr>
          <w:rFonts w:ascii="Arial" w:hAnsi="Arial" w:cs="Arial"/>
          <w:b/>
          <w:color w:val="2F5496" w:themeColor="accent5" w:themeShade="BF"/>
        </w:rPr>
        <w:t>setup for payment with R</w:t>
      </w:r>
      <w:r>
        <w:rPr>
          <w:rFonts w:ascii="Arial" w:hAnsi="Arial" w:cs="Arial"/>
          <w:b/>
          <w:color w:val="2F5496" w:themeColor="accent5" w:themeShade="BF"/>
        </w:rPr>
        <w:t>*</w:t>
      </w:r>
      <w:r w:rsidRPr="001F6FF4">
        <w:rPr>
          <w:rFonts w:ascii="Arial" w:hAnsi="Arial" w:cs="Arial"/>
          <w:b/>
          <w:color w:val="2F5496" w:themeColor="accent5" w:themeShade="BF"/>
        </w:rPr>
        <w:t>STARS?</w:t>
      </w:r>
    </w:p>
    <w:p w:rsidR="00AA0C23" w:rsidRDefault="001F6FF4" w:rsidP="00AA0C23">
      <w:pPr>
        <w:rPr>
          <w:rFonts w:ascii="Arial" w:hAnsi="Arial" w:cs="Arial"/>
        </w:rPr>
      </w:pPr>
      <w:r>
        <w:rPr>
          <w:rFonts w:ascii="Arial" w:hAnsi="Arial" w:cs="Arial"/>
        </w:rPr>
        <w:t>No – but we can consider th</w:t>
      </w:r>
      <w:r w:rsidR="00A51B47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. </w:t>
      </w:r>
      <w:r w:rsidR="00A51B47">
        <w:rPr>
          <w:rFonts w:ascii="Arial" w:hAnsi="Arial" w:cs="Arial"/>
        </w:rPr>
        <w:t>However, not</w:t>
      </w:r>
      <w:r>
        <w:rPr>
          <w:rFonts w:ascii="Arial" w:hAnsi="Arial" w:cs="Arial"/>
        </w:rPr>
        <w:t xml:space="preserve"> every vendor setup in ORBuys to be setup for payment. We also </w:t>
      </w:r>
      <w:r w:rsidR="00A51B47">
        <w:rPr>
          <w:rFonts w:ascii="Arial" w:hAnsi="Arial" w:cs="Arial"/>
        </w:rPr>
        <w:t xml:space="preserve">have to be thoughtful since we </w:t>
      </w:r>
      <w:r>
        <w:rPr>
          <w:rFonts w:ascii="Arial" w:hAnsi="Arial" w:cs="Arial"/>
        </w:rPr>
        <w:t xml:space="preserve">don’t want </w:t>
      </w:r>
      <w:r w:rsidR="00A51B47">
        <w:rPr>
          <w:rFonts w:ascii="Arial" w:hAnsi="Arial" w:cs="Arial"/>
        </w:rPr>
        <w:t>vendors</w:t>
      </w:r>
      <w:r>
        <w:rPr>
          <w:rFonts w:ascii="Arial" w:hAnsi="Arial" w:cs="Arial"/>
        </w:rPr>
        <w:t xml:space="preserve"> to inadvertently be inactivated because of use. </w:t>
      </w:r>
      <w:r w:rsidR="00A51B47">
        <w:rPr>
          <w:rFonts w:ascii="Arial" w:hAnsi="Arial" w:cs="Arial"/>
        </w:rPr>
        <w:t>Currently, i</w:t>
      </w:r>
      <w:r>
        <w:rPr>
          <w:rFonts w:ascii="Arial" w:hAnsi="Arial" w:cs="Arial"/>
        </w:rPr>
        <w:t>t would be up to the agencies to contact the vendors if they don’t see a remit address</w:t>
      </w:r>
      <w:r w:rsidR="00A51B47">
        <w:rPr>
          <w:rFonts w:ascii="Arial" w:hAnsi="Arial" w:cs="Arial"/>
        </w:rPr>
        <w:t xml:space="preserve"> in OregonBuys</w:t>
      </w:r>
      <w:r>
        <w:rPr>
          <w:rFonts w:ascii="Arial" w:hAnsi="Arial" w:cs="Arial"/>
        </w:rPr>
        <w:t xml:space="preserve">. This will be a training issue that needs to be addressed at the agency level to remind agency staff that this is their responsibility. </w:t>
      </w:r>
      <w:r w:rsidR="00AA0C23">
        <w:rPr>
          <w:rFonts w:ascii="Arial" w:hAnsi="Arial" w:cs="Arial"/>
        </w:rPr>
        <w:t xml:space="preserve"> </w:t>
      </w:r>
    </w:p>
    <w:p w:rsidR="00AB24E0" w:rsidRDefault="00AB24E0" w:rsidP="00AA0C23">
      <w:pPr>
        <w:rPr>
          <w:rFonts w:ascii="Arial" w:hAnsi="Arial" w:cs="Arial"/>
        </w:rPr>
      </w:pPr>
    </w:p>
    <w:p w:rsidR="00C52C46" w:rsidRPr="007C20A5" w:rsidRDefault="00074DCF" w:rsidP="00C52C46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What kind of notifications are associated with when a vendor receives a purchase order</w:t>
      </w:r>
      <w:r w:rsidR="00C52C46">
        <w:rPr>
          <w:rFonts w:ascii="Arial" w:hAnsi="Arial" w:cs="Arial"/>
          <w:b/>
          <w:color w:val="2F5496" w:themeColor="accent5" w:themeShade="BF"/>
        </w:rPr>
        <w:t>?</w:t>
      </w:r>
    </w:p>
    <w:p w:rsidR="00C52C46" w:rsidRDefault="00A51B47" w:rsidP="00C52C4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74DCF">
        <w:rPr>
          <w:rFonts w:ascii="Arial" w:hAnsi="Arial" w:cs="Arial"/>
        </w:rPr>
        <w:t>here are standard notifications that OregonBuys sends. If a vendor submits a purchase order does the staff member</w:t>
      </w:r>
      <w:r>
        <w:rPr>
          <w:rFonts w:ascii="Arial" w:hAnsi="Arial" w:cs="Arial"/>
        </w:rPr>
        <w:t xml:space="preserve"> get an email notification? No – it is posted in a notification tab in OregonBuys.</w:t>
      </w:r>
    </w:p>
    <w:p w:rsidR="00074DCF" w:rsidRDefault="00074DCF" w:rsidP="00C52C46">
      <w:pPr>
        <w:rPr>
          <w:rFonts w:ascii="Arial" w:hAnsi="Arial" w:cs="Arial"/>
        </w:rPr>
      </w:pPr>
    </w:p>
    <w:p w:rsidR="00074DCF" w:rsidRPr="00074DCF" w:rsidRDefault="00E94A88" w:rsidP="00074DCF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Will </w:t>
      </w:r>
      <w:r w:rsidR="00074DCF" w:rsidRPr="00074DCF">
        <w:rPr>
          <w:rFonts w:ascii="Arial" w:hAnsi="Arial" w:cs="Arial"/>
          <w:b/>
          <w:color w:val="2F5496" w:themeColor="accent5" w:themeShade="BF"/>
        </w:rPr>
        <w:t xml:space="preserve">approvers get </w:t>
      </w:r>
      <w:r>
        <w:rPr>
          <w:rFonts w:ascii="Arial" w:hAnsi="Arial" w:cs="Arial"/>
          <w:b/>
          <w:color w:val="2F5496" w:themeColor="accent5" w:themeShade="BF"/>
        </w:rPr>
        <w:t xml:space="preserve">a </w:t>
      </w:r>
      <w:r w:rsidR="00074DCF" w:rsidRPr="00074DCF">
        <w:rPr>
          <w:rFonts w:ascii="Arial" w:hAnsi="Arial" w:cs="Arial"/>
          <w:b/>
          <w:color w:val="2F5496" w:themeColor="accent5" w:themeShade="BF"/>
        </w:rPr>
        <w:t>notification</w:t>
      </w:r>
      <w:r>
        <w:rPr>
          <w:rFonts w:ascii="Arial" w:hAnsi="Arial" w:cs="Arial"/>
          <w:b/>
          <w:color w:val="2F5496" w:themeColor="accent5" w:themeShade="BF"/>
        </w:rPr>
        <w:t xml:space="preserve"> to take action</w:t>
      </w:r>
      <w:r w:rsidR="00074DCF" w:rsidRPr="00074DCF">
        <w:rPr>
          <w:rFonts w:ascii="Arial" w:hAnsi="Arial" w:cs="Arial"/>
          <w:b/>
          <w:color w:val="2F5496" w:themeColor="accent5" w:themeShade="BF"/>
        </w:rPr>
        <w:t>?</w:t>
      </w:r>
    </w:p>
    <w:p w:rsidR="00074DCF" w:rsidRDefault="00074DCF" w:rsidP="00C52C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Yes, when it’s their turn to approve they </w:t>
      </w:r>
      <w:r w:rsidR="00A51B47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notified by email.</w:t>
      </w:r>
    </w:p>
    <w:p w:rsidR="00AB24E0" w:rsidRDefault="00AB24E0" w:rsidP="00AA0C23">
      <w:pPr>
        <w:rPr>
          <w:rFonts w:ascii="Arial" w:hAnsi="Arial" w:cs="Arial"/>
        </w:rPr>
      </w:pPr>
    </w:p>
    <w:p w:rsidR="004039C7" w:rsidRPr="007C20A5" w:rsidRDefault="000F2222" w:rsidP="004039C7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The wave timelines seem aggressive – what happens if you can’t manage within 6 months will the </w:t>
      </w:r>
      <w:r w:rsidR="00A51B47">
        <w:rPr>
          <w:rFonts w:ascii="Arial" w:hAnsi="Arial" w:cs="Arial"/>
          <w:b/>
          <w:color w:val="2F5496" w:themeColor="accent5" w:themeShade="BF"/>
        </w:rPr>
        <w:t>following waves get pushed out</w:t>
      </w:r>
      <w:r>
        <w:rPr>
          <w:rFonts w:ascii="Arial" w:hAnsi="Arial" w:cs="Arial"/>
          <w:b/>
          <w:color w:val="2F5496" w:themeColor="accent5" w:themeShade="BF"/>
        </w:rPr>
        <w:t>?</w:t>
      </w:r>
    </w:p>
    <w:p w:rsidR="000F2222" w:rsidRDefault="000F2222" w:rsidP="004039C7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A51B47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decision will be made by the executive sponsor</w:t>
      </w:r>
      <w:r w:rsidR="00A51B47">
        <w:rPr>
          <w:rFonts w:ascii="Arial" w:hAnsi="Arial" w:cs="Arial"/>
        </w:rPr>
        <w:t xml:space="preserve"> and is part of the governance process.</w:t>
      </w:r>
    </w:p>
    <w:p w:rsidR="00F870BB" w:rsidRDefault="00F870BB" w:rsidP="004039C7">
      <w:pPr>
        <w:rPr>
          <w:rFonts w:ascii="Arial" w:hAnsi="Arial" w:cs="Arial"/>
        </w:rPr>
      </w:pPr>
    </w:p>
    <w:p w:rsidR="00F870BB" w:rsidRPr="007C20A5" w:rsidRDefault="00F870BB" w:rsidP="00F870BB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ORPIN replacement plan involves setting up users (financial component)</w:t>
      </w:r>
      <w:r w:rsidR="00A51B47">
        <w:rPr>
          <w:rFonts w:ascii="Arial" w:hAnsi="Arial" w:cs="Arial"/>
          <w:b/>
          <w:color w:val="2F5496" w:themeColor="accent5" w:themeShade="BF"/>
        </w:rPr>
        <w:t xml:space="preserve"> -</w:t>
      </w:r>
      <w:r>
        <w:rPr>
          <w:rFonts w:ascii="Arial" w:hAnsi="Arial" w:cs="Arial"/>
          <w:b/>
          <w:color w:val="2F5496" w:themeColor="accent5" w:themeShade="BF"/>
        </w:rPr>
        <w:t xml:space="preserve"> will we have a plan in place for users who are active/inactive?</w:t>
      </w:r>
    </w:p>
    <w:p w:rsidR="00F870BB" w:rsidRDefault="00F870BB" w:rsidP="00F870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agency will have to review </w:t>
      </w:r>
      <w:r w:rsidR="00A51B47">
        <w:rPr>
          <w:rFonts w:ascii="Arial" w:hAnsi="Arial" w:cs="Arial"/>
        </w:rPr>
        <w:t>this and put</w:t>
      </w:r>
      <w:r>
        <w:rPr>
          <w:rFonts w:ascii="Arial" w:hAnsi="Arial" w:cs="Arial"/>
        </w:rPr>
        <w:t xml:space="preserve"> a plan in place </w:t>
      </w:r>
      <w:r w:rsidR="00A51B47">
        <w:rPr>
          <w:rFonts w:ascii="Arial" w:hAnsi="Arial" w:cs="Arial"/>
        </w:rPr>
        <w:t>on how they’ll communicate w</w:t>
      </w:r>
      <w:r>
        <w:rPr>
          <w:rFonts w:ascii="Arial" w:hAnsi="Arial" w:cs="Arial"/>
        </w:rPr>
        <w:t xml:space="preserve">ithin </w:t>
      </w:r>
      <w:r w:rsidR="00A51B4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agency to add/delete users. </w:t>
      </w:r>
    </w:p>
    <w:p w:rsidR="00A51B47" w:rsidRDefault="00A51B47" w:rsidP="00F870BB">
      <w:pPr>
        <w:rPr>
          <w:rFonts w:ascii="Arial" w:hAnsi="Arial" w:cs="Arial"/>
        </w:rPr>
      </w:pPr>
    </w:p>
    <w:p w:rsidR="00F870BB" w:rsidRPr="00A51B47" w:rsidRDefault="00F870BB" w:rsidP="00A51B47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A51B47">
        <w:rPr>
          <w:rFonts w:ascii="Arial" w:hAnsi="Arial" w:cs="Arial"/>
          <w:b/>
          <w:color w:val="2F5496" w:themeColor="accent5" w:themeShade="BF"/>
        </w:rPr>
        <w:t xml:space="preserve">How will </w:t>
      </w:r>
      <w:r w:rsidR="00035EF3" w:rsidRPr="00A51B47">
        <w:rPr>
          <w:rFonts w:ascii="Arial" w:hAnsi="Arial" w:cs="Arial"/>
          <w:b/>
          <w:color w:val="2F5496" w:themeColor="accent5" w:themeShade="BF"/>
        </w:rPr>
        <w:t>OregonBuys</w:t>
      </w:r>
      <w:r w:rsidRPr="00A51B47">
        <w:rPr>
          <w:rFonts w:ascii="Arial" w:hAnsi="Arial" w:cs="Arial"/>
          <w:b/>
          <w:color w:val="2F5496" w:themeColor="accent5" w:themeShade="BF"/>
        </w:rPr>
        <w:t xml:space="preserve"> affect agencies who are exempt from the public </w:t>
      </w:r>
      <w:r w:rsidR="000C6F10" w:rsidRPr="00A51B47">
        <w:rPr>
          <w:rFonts w:ascii="Arial" w:hAnsi="Arial" w:cs="Arial"/>
          <w:b/>
          <w:color w:val="2F5496" w:themeColor="accent5" w:themeShade="BF"/>
        </w:rPr>
        <w:t>c</w:t>
      </w:r>
      <w:r w:rsidRPr="00A51B47">
        <w:rPr>
          <w:rFonts w:ascii="Arial" w:hAnsi="Arial" w:cs="Arial"/>
          <w:b/>
          <w:color w:val="2F5496" w:themeColor="accent5" w:themeShade="BF"/>
        </w:rPr>
        <w:t>ontracting code?</w:t>
      </w:r>
    </w:p>
    <w:p w:rsidR="00F870BB" w:rsidRDefault="000C6F10" w:rsidP="00F870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agency is exempt and you want more information, </w:t>
      </w:r>
      <w:r w:rsidR="0033759B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contact Chris Patchell with the </w:t>
      </w:r>
      <w:r w:rsidR="00F870BB">
        <w:rPr>
          <w:rFonts w:ascii="Arial" w:hAnsi="Arial" w:cs="Arial"/>
        </w:rPr>
        <w:t>OregonBuys project team.</w:t>
      </w:r>
      <w:r w:rsidR="00CB6517">
        <w:rPr>
          <w:rFonts w:ascii="Arial" w:hAnsi="Arial" w:cs="Arial"/>
        </w:rPr>
        <w:t xml:space="preserve"> </w:t>
      </w:r>
    </w:p>
    <w:p w:rsidR="00CB6517" w:rsidRDefault="00CB6517" w:rsidP="00F870BB">
      <w:pPr>
        <w:rPr>
          <w:rFonts w:ascii="Arial" w:hAnsi="Arial" w:cs="Arial"/>
        </w:rPr>
      </w:pPr>
    </w:p>
    <w:p w:rsidR="009213E7" w:rsidRDefault="009213E7" w:rsidP="00F870BB">
      <w:pPr>
        <w:rPr>
          <w:rFonts w:ascii="Arial" w:hAnsi="Arial" w:cs="Arial"/>
        </w:rPr>
      </w:pPr>
    </w:p>
    <w:p w:rsidR="0033759B" w:rsidRDefault="0033759B" w:rsidP="00F870BB">
      <w:pPr>
        <w:rPr>
          <w:rFonts w:ascii="Arial" w:hAnsi="Arial" w:cs="Arial"/>
        </w:rPr>
      </w:pPr>
    </w:p>
    <w:p w:rsidR="009213E7" w:rsidRPr="0033759B" w:rsidRDefault="009213E7" w:rsidP="0033759B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33759B">
        <w:rPr>
          <w:rFonts w:ascii="Arial" w:hAnsi="Arial" w:cs="Arial"/>
          <w:b/>
          <w:color w:val="2F5496" w:themeColor="accent5" w:themeShade="BF"/>
        </w:rPr>
        <w:t xml:space="preserve">Have you considered adding a workflow </w:t>
      </w:r>
      <w:r w:rsidR="0033759B">
        <w:rPr>
          <w:rFonts w:ascii="Arial" w:hAnsi="Arial" w:cs="Arial"/>
          <w:b/>
          <w:color w:val="2F5496" w:themeColor="accent5" w:themeShade="BF"/>
        </w:rPr>
        <w:t>for</w:t>
      </w:r>
      <w:r w:rsidRPr="0033759B">
        <w:rPr>
          <w:rFonts w:ascii="Arial" w:hAnsi="Arial" w:cs="Arial"/>
          <w:b/>
          <w:color w:val="2F5496" w:themeColor="accent5" w:themeShade="BF"/>
        </w:rPr>
        <w:t xml:space="preserve"> legal sufficiency if a procurement is over a certain dollar threshold?</w:t>
      </w:r>
    </w:p>
    <w:p w:rsidR="009213E7" w:rsidRDefault="009213E7" w:rsidP="00F870BB">
      <w:pPr>
        <w:rPr>
          <w:rFonts w:ascii="Arial" w:hAnsi="Arial" w:cs="Arial"/>
        </w:rPr>
      </w:pPr>
      <w:r>
        <w:rPr>
          <w:rFonts w:ascii="Arial" w:hAnsi="Arial" w:cs="Arial"/>
        </w:rPr>
        <w:t>This is out of scope for the OregonBuys project and must be conducted outside of the system.</w:t>
      </w:r>
    </w:p>
    <w:p w:rsidR="009213E7" w:rsidRDefault="009213E7" w:rsidP="00F870BB">
      <w:pPr>
        <w:rPr>
          <w:rFonts w:ascii="Arial" w:hAnsi="Arial" w:cs="Arial"/>
        </w:rPr>
      </w:pPr>
    </w:p>
    <w:p w:rsidR="0068655E" w:rsidRPr="0033759B" w:rsidRDefault="0033759B" w:rsidP="0033759B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33759B">
        <w:rPr>
          <w:rFonts w:ascii="Arial" w:hAnsi="Arial" w:cs="Arial"/>
          <w:b/>
          <w:color w:val="2F5496" w:themeColor="accent5" w:themeShade="BF"/>
        </w:rPr>
        <w:t xml:space="preserve">Is OregonBuys mobile friendly for those who work from a tablet or mobile device in the field? </w:t>
      </w:r>
    </w:p>
    <w:p w:rsidR="009213E7" w:rsidRDefault="0033759B" w:rsidP="00F870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Yes, OregonBuys is accessible from any device with </w:t>
      </w:r>
      <w:r w:rsidR="0068655E">
        <w:rPr>
          <w:rFonts w:ascii="Arial" w:hAnsi="Arial" w:cs="Arial"/>
        </w:rPr>
        <w:t>an internet connection – it’s also available 24/7.</w:t>
      </w:r>
    </w:p>
    <w:p w:rsidR="00FA6A3A" w:rsidRDefault="00FA6A3A" w:rsidP="00F870BB">
      <w:pPr>
        <w:rPr>
          <w:rFonts w:ascii="Arial" w:hAnsi="Arial" w:cs="Arial"/>
        </w:rPr>
      </w:pPr>
    </w:p>
    <w:p w:rsidR="00FA6A3A" w:rsidRDefault="00FA6A3A" w:rsidP="00F870BB">
      <w:pPr>
        <w:rPr>
          <w:rFonts w:ascii="Arial" w:hAnsi="Arial" w:cs="Arial"/>
        </w:rPr>
      </w:pPr>
    </w:p>
    <w:p w:rsidR="00CB6517" w:rsidRDefault="00CB6517" w:rsidP="00F870BB">
      <w:pPr>
        <w:rPr>
          <w:rFonts w:ascii="Arial" w:hAnsi="Arial" w:cs="Arial"/>
        </w:rPr>
      </w:pPr>
    </w:p>
    <w:p w:rsidR="00D77211" w:rsidRDefault="00D77211" w:rsidP="00F870BB">
      <w:pPr>
        <w:rPr>
          <w:rFonts w:ascii="Arial" w:hAnsi="Arial" w:cs="Arial"/>
        </w:rPr>
      </w:pPr>
    </w:p>
    <w:p w:rsidR="00D77211" w:rsidRDefault="00D77211" w:rsidP="00F870BB">
      <w:pPr>
        <w:rPr>
          <w:rFonts w:ascii="Arial" w:hAnsi="Arial" w:cs="Arial"/>
        </w:rPr>
      </w:pPr>
    </w:p>
    <w:p w:rsidR="00035EF3" w:rsidRDefault="00035EF3" w:rsidP="00F870BB">
      <w:pPr>
        <w:rPr>
          <w:rFonts w:ascii="Arial" w:hAnsi="Arial" w:cs="Arial"/>
        </w:rPr>
      </w:pPr>
    </w:p>
    <w:p w:rsidR="00035EF3" w:rsidRDefault="00035EF3" w:rsidP="00F870BB">
      <w:pPr>
        <w:rPr>
          <w:rFonts w:ascii="Arial" w:hAnsi="Arial" w:cs="Arial"/>
        </w:rPr>
      </w:pPr>
    </w:p>
    <w:p w:rsidR="00F870BB" w:rsidRDefault="00F870BB" w:rsidP="00F870BB">
      <w:pPr>
        <w:rPr>
          <w:rFonts w:ascii="Arial" w:hAnsi="Arial" w:cs="Arial"/>
        </w:rPr>
      </w:pPr>
    </w:p>
    <w:p w:rsidR="00F870BB" w:rsidRDefault="00F870BB" w:rsidP="004039C7">
      <w:pPr>
        <w:rPr>
          <w:rFonts w:ascii="Arial" w:hAnsi="Arial" w:cs="Arial"/>
        </w:rPr>
      </w:pPr>
    </w:p>
    <w:p w:rsidR="00AA0C23" w:rsidRDefault="00AA0C23" w:rsidP="00FE20DD">
      <w:pPr>
        <w:rPr>
          <w:rFonts w:ascii="Arial" w:hAnsi="Arial" w:cs="Arial"/>
        </w:rPr>
      </w:pPr>
    </w:p>
    <w:p w:rsidR="00FE20DD" w:rsidRDefault="00FE20DD" w:rsidP="00F124F6">
      <w:pPr>
        <w:rPr>
          <w:rFonts w:ascii="Arial" w:hAnsi="Arial" w:cs="Arial"/>
        </w:rPr>
      </w:pPr>
    </w:p>
    <w:p w:rsidR="00F124F6" w:rsidRDefault="00F124F6" w:rsidP="00B90F69">
      <w:pPr>
        <w:rPr>
          <w:rFonts w:ascii="Arial" w:hAnsi="Arial" w:cs="Arial"/>
        </w:rPr>
      </w:pPr>
    </w:p>
    <w:p w:rsidR="00F124F6" w:rsidRDefault="00F124F6" w:rsidP="00B90F69">
      <w:pPr>
        <w:rPr>
          <w:rFonts w:ascii="Arial" w:hAnsi="Arial" w:cs="Arial"/>
        </w:rPr>
      </w:pPr>
    </w:p>
    <w:p w:rsidR="00B90F69" w:rsidRDefault="00B90F69" w:rsidP="00B90F69">
      <w:pPr>
        <w:rPr>
          <w:rFonts w:ascii="Arial" w:hAnsi="Arial" w:cs="Arial"/>
        </w:rPr>
      </w:pPr>
    </w:p>
    <w:p w:rsidR="001F4BAF" w:rsidRDefault="001F4BAF" w:rsidP="00B90F69">
      <w:pPr>
        <w:rPr>
          <w:rFonts w:ascii="Arial" w:hAnsi="Arial" w:cs="Arial"/>
        </w:rPr>
      </w:pPr>
    </w:p>
    <w:p w:rsidR="00274F1F" w:rsidRDefault="00274F1F" w:rsidP="006304C2">
      <w:pPr>
        <w:rPr>
          <w:rFonts w:ascii="Arial" w:hAnsi="Arial" w:cs="Arial"/>
        </w:rPr>
      </w:pPr>
      <w:bookmarkStart w:id="0" w:name="_GoBack"/>
      <w:bookmarkEnd w:id="0"/>
    </w:p>
    <w:p w:rsidR="006304C2" w:rsidRDefault="006304C2" w:rsidP="006304C2">
      <w:pPr>
        <w:rPr>
          <w:rFonts w:ascii="Arial" w:hAnsi="Arial" w:cs="Arial"/>
        </w:rPr>
      </w:pPr>
    </w:p>
    <w:p w:rsidR="006304C2" w:rsidRDefault="006304C2" w:rsidP="005B7A4C">
      <w:pPr>
        <w:rPr>
          <w:rFonts w:ascii="Arial" w:hAnsi="Arial" w:cs="Arial"/>
        </w:rPr>
      </w:pPr>
    </w:p>
    <w:p w:rsidR="006C372A" w:rsidRPr="007C20A5" w:rsidRDefault="006C372A" w:rsidP="00F10DB9">
      <w:pPr>
        <w:spacing w:after="0"/>
        <w:rPr>
          <w:rFonts w:ascii="Arial" w:hAnsi="Arial" w:cs="Arial"/>
          <w:b/>
        </w:rPr>
      </w:pPr>
    </w:p>
    <w:sectPr w:rsidR="006C372A" w:rsidRPr="007C20A5" w:rsidSect="00F10DB9">
      <w:headerReference w:type="default" r:id="rId11"/>
      <w:footerReference w:type="default" r:id="rId12"/>
      <w:pgSz w:w="12240" w:h="15840" w:code="1"/>
      <w:pgMar w:top="1440" w:right="1008" w:bottom="1152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24" w:rsidRDefault="00A41C24" w:rsidP="00A41C24">
      <w:pPr>
        <w:spacing w:after="0" w:line="240" w:lineRule="auto"/>
      </w:pPr>
      <w:r>
        <w:separator/>
      </w:r>
    </w:p>
  </w:endnote>
  <w:endnote w:type="continuationSeparator" w:id="0">
    <w:p w:rsidR="00A41C24" w:rsidRDefault="00A41C24" w:rsidP="00A4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1631473151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10DB9" w:rsidRPr="00F10DB9" w:rsidRDefault="00F10DB9" w:rsidP="00F10DB9">
            <w:pPr>
              <w:pStyle w:val="Footer"/>
              <w:jc w:val="right"/>
              <w:rPr>
                <w:sz w:val="14"/>
              </w:rPr>
            </w:pPr>
            <w:r w:rsidRPr="00F10DB9">
              <w:rPr>
                <w:sz w:val="14"/>
              </w:rPr>
              <w:t xml:space="preserve">Page </w:t>
            </w:r>
            <w:r w:rsidRPr="00F10DB9">
              <w:rPr>
                <w:bCs/>
                <w:sz w:val="16"/>
                <w:szCs w:val="24"/>
              </w:rPr>
              <w:fldChar w:fldCharType="begin"/>
            </w:r>
            <w:r w:rsidRPr="00F10DB9">
              <w:rPr>
                <w:bCs/>
                <w:sz w:val="14"/>
              </w:rPr>
              <w:instrText xml:space="preserve"> PAGE </w:instrText>
            </w:r>
            <w:r w:rsidRPr="00F10DB9">
              <w:rPr>
                <w:bCs/>
                <w:sz w:val="16"/>
                <w:szCs w:val="24"/>
              </w:rPr>
              <w:fldChar w:fldCharType="separate"/>
            </w:r>
            <w:r w:rsidR="004D5D0C">
              <w:rPr>
                <w:bCs/>
                <w:noProof/>
                <w:sz w:val="14"/>
              </w:rPr>
              <w:t>3</w:t>
            </w:r>
            <w:r w:rsidRPr="00F10DB9">
              <w:rPr>
                <w:bCs/>
                <w:sz w:val="16"/>
                <w:szCs w:val="24"/>
              </w:rPr>
              <w:fldChar w:fldCharType="end"/>
            </w:r>
            <w:r w:rsidRPr="00F10DB9">
              <w:rPr>
                <w:sz w:val="14"/>
              </w:rPr>
              <w:t xml:space="preserve"> of </w:t>
            </w:r>
            <w:r w:rsidRPr="00F10DB9">
              <w:rPr>
                <w:bCs/>
                <w:sz w:val="16"/>
                <w:szCs w:val="24"/>
              </w:rPr>
              <w:fldChar w:fldCharType="begin"/>
            </w:r>
            <w:r w:rsidRPr="00F10DB9">
              <w:rPr>
                <w:bCs/>
                <w:sz w:val="14"/>
              </w:rPr>
              <w:instrText xml:space="preserve"> NUMPAGES  </w:instrText>
            </w:r>
            <w:r w:rsidRPr="00F10DB9">
              <w:rPr>
                <w:bCs/>
                <w:sz w:val="16"/>
                <w:szCs w:val="24"/>
              </w:rPr>
              <w:fldChar w:fldCharType="separate"/>
            </w:r>
            <w:r w:rsidR="004D5D0C">
              <w:rPr>
                <w:bCs/>
                <w:noProof/>
                <w:sz w:val="14"/>
              </w:rPr>
              <w:t>3</w:t>
            </w:r>
            <w:r w:rsidRPr="00F10DB9">
              <w:rPr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F10DB9" w:rsidRDefault="00F10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24" w:rsidRDefault="00A41C24" w:rsidP="00A41C24">
      <w:pPr>
        <w:spacing w:after="0" w:line="240" w:lineRule="auto"/>
      </w:pPr>
      <w:r>
        <w:separator/>
      </w:r>
    </w:p>
  </w:footnote>
  <w:footnote w:type="continuationSeparator" w:id="0">
    <w:p w:rsidR="00A41C24" w:rsidRDefault="00A41C24" w:rsidP="00A4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24" w:rsidRDefault="00A41C24">
    <w:pPr>
      <w:pStyle w:val="Header"/>
    </w:pPr>
    <w:r>
      <w:rPr>
        <w:b/>
        <w:noProof/>
        <w:sz w:val="32"/>
      </w:rPr>
      <w:drawing>
        <wp:inline distT="0" distB="0" distL="0" distR="0" wp14:anchorId="2557C8DA" wp14:editId="33C107F2">
          <wp:extent cx="1252464" cy="499274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egonBuy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44" cy="50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F90"/>
    <w:multiLevelType w:val="hybridMultilevel"/>
    <w:tmpl w:val="70C48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171F9"/>
    <w:multiLevelType w:val="hybridMultilevel"/>
    <w:tmpl w:val="6602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CC"/>
    <w:rsid w:val="00035EF3"/>
    <w:rsid w:val="00074DCF"/>
    <w:rsid w:val="00084DC0"/>
    <w:rsid w:val="0008747E"/>
    <w:rsid w:val="000A2D28"/>
    <w:rsid w:val="000C6F10"/>
    <w:rsid w:val="000F2222"/>
    <w:rsid w:val="00166481"/>
    <w:rsid w:val="001C38A7"/>
    <w:rsid w:val="001F4BAF"/>
    <w:rsid w:val="001F6FF4"/>
    <w:rsid w:val="00205308"/>
    <w:rsid w:val="002738AB"/>
    <w:rsid w:val="00274F1F"/>
    <w:rsid w:val="002C5369"/>
    <w:rsid w:val="002F6468"/>
    <w:rsid w:val="00307F60"/>
    <w:rsid w:val="00326F92"/>
    <w:rsid w:val="0033759B"/>
    <w:rsid w:val="003629C9"/>
    <w:rsid w:val="003A36ED"/>
    <w:rsid w:val="003A55F2"/>
    <w:rsid w:val="004039C7"/>
    <w:rsid w:val="00432D1D"/>
    <w:rsid w:val="00460B5B"/>
    <w:rsid w:val="004642C0"/>
    <w:rsid w:val="004D5D0C"/>
    <w:rsid w:val="004E3372"/>
    <w:rsid w:val="004F3843"/>
    <w:rsid w:val="00524AE6"/>
    <w:rsid w:val="005B7A4C"/>
    <w:rsid w:val="005F2A03"/>
    <w:rsid w:val="005F5C38"/>
    <w:rsid w:val="006304C2"/>
    <w:rsid w:val="0068655E"/>
    <w:rsid w:val="006C372A"/>
    <w:rsid w:val="006C623E"/>
    <w:rsid w:val="007279B9"/>
    <w:rsid w:val="00757483"/>
    <w:rsid w:val="00797A2C"/>
    <w:rsid w:val="007B08CF"/>
    <w:rsid w:val="007C20A5"/>
    <w:rsid w:val="007C4996"/>
    <w:rsid w:val="007D5DBC"/>
    <w:rsid w:val="007F129C"/>
    <w:rsid w:val="008A2B8F"/>
    <w:rsid w:val="00911809"/>
    <w:rsid w:val="009213E7"/>
    <w:rsid w:val="009B1917"/>
    <w:rsid w:val="00A256C3"/>
    <w:rsid w:val="00A40B0F"/>
    <w:rsid w:val="00A41C24"/>
    <w:rsid w:val="00A51B47"/>
    <w:rsid w:val="00A644EC"/>
    <w:rsid w:val="00AA0C23"/>
    <w:rsid w:val="00AB24E0"/>
    <w:rsid w:val="00AC30CF"/>
    <w:rsid w:val="00B06B90"/>
    <w:rsid w:val="00B151F7"/>
    <w:rsid w:val="00B262AC"/>
    <w:rsid w:val="00B365A6"/>
    <w:rsid w:val="00B86F0C"/>
    <w:rsid w:val="00B90F69"/>
    <w:rsid w:val="00BA764C"/>
    <w:rsid w:val="00C126CC"/>
    <w:rsid w:val="00C30AB8"/>
    <w:rsid w:val="00C52C46"/>
    <w:rsid w:val="00C659F0"/>
    <w:rsid w:val="00CB6517"/>
    <w:rsid w:val="00D045B0"/>
    <w:rsid w:val="00D77211"/>
    <w:rsid w:val="00E94A88"/>
    <w:rsid w:val="00EC216B"/>
    <w:rsid w:val="00EF4E78"/>
    <w:rsid w:val="00EF6E4F"/>
    <w:rsid w:val="00F00866"/>
    <w:rsid w:val="00F05772"/>
    <w:rsid w:val="00F10DB9"/>
    <w:rsid w:val="00F124F6"/>
    <w:rsid w:val="00F137EF"/>
    <w:rsid w:val="00F45CC4"/>
    <w:rsid w:val="00F53DBD"/>
    <w:rsid w:val="00F870BB"/>
    <w:rsid w:val="00FA6A3A"/>
    <w:rsid w:val="00FB2A88"/>
    <w:rsid w:val="00FB4D7D"/>
    <w:rsid w:val="00FC725D"/>
    <w:rsid w:val="00FD0874"/>
    <w:rsid w:val="00FE20DD"/>
    <w:rsid w:val="00FE5E47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9EA440D-3325-4467-8A91-56C3CB43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24"/>
  </w:style>
  <w:style w:type="paragraph" w:styleId="Footer">
    <w:name w:val="footer"/>
    <w:basedOn w:val="Normal"/>
    <w:link w:val="FooterChar"/>
    <w:uiPriority w:val="99"/>
    <w:unhideWhenUsed/>
    <w:rsid w:val="00A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24"/>
  </w:style>
  <w:style w:type="paragraph" w:styleId="ListParagraph">
    <w:name w:val="List Paragraph"/>
    <w:basedOn w:val="Normal"/>
    <w:uiPriority w:val="34"/>
    <w:qFormat/>
    <w:rsid w:val="007D5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FDEC-1F58-495B-9DEF-6F9FECC3E3D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88595C-C69D-45D1-B761-7C1052C9D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19AA9-C8CC-447F-854C-3300D67C1E69}"/>
</file>

<file path=customXml/itemProps4.xml><?xml version="1.0" encoding="utf-8"?>
<ds:datastoreItem xmlns:ds="http://schemas.openxmlformats.org/officeDocument/2006/customXml" ds:itemID="{E2C119CE-30BF-422A-B5F0-C6E6DF70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Q&amp;A</vt:lpstr>
    </vt:vector>
  </TitlesOfParts>
  <Company>State of Oregon - DAS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Q&amp;A</dc:title>
  <dc:subject/>
  <dc:creator>VELEZ Amy E * DAS</dc:creator>
  <cp:keywords/>
  <dc:description/>
  <cp:lastModifiedBy>VELEZ Amy E * DAS</cp:lastModifiedBy>
  <cp:revision>48</cp:revision>
  <cp:lastPrinted>2019-11-21T16:04:00Z</cp:lastPrinted>
  <dcterms:created xsi:type="dcterms:W3CDTF">2019-11-14T17:18:00Z</dcterms:created>
  <dcterms:modified xsi:type="dcterms:W3CDTF">2019-11-22T16:58:00Z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