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24" w:rsidRPr="007C20A5" w:rsidRDefault="00A41C24" w:rsidP="006C372A">
      <w:pPr>
        <w:spacing w:after="0"/>
        <w:rPr>
          <w:rFonts w:ascii="Arial" w:hAnsi="Arial" w:cs="Arial"/>
          <w:b/>
          <w:sz w:val="32"/>
        </w:rPr>
      </w:pPr>
    </w:p>
    <w:p w:rsidR="00E47EF6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 xml:space="preserve">Q&amp;A </w:t>
      </w:r>
      <w:r w:rsidR="00C126CC" w:rsidRPr="007C20A5">
        <w:rPr>
          <w:rFonts w:ascii="Arial" w:hAnsi="Arial" w:cs="Arial"/>
          <w:b/>
          <w:sz w:val="32"/>
        </w:rPr>
        <w:t xml:space="preserve">from OregonBuys </w:t>
      </w:r>
      <w:r w:rsidR="002738AB">
        <w:rPr>
          <w:rFonts w:ascii="Arial" w:hAnsi="Arial" w:cs="Arial"/>
          <w:b/>
          <w:sz w:val="32"/>
        </w:rPr>
        <w:t>Octob</w:t>
      </w:r>
      <w:r w:rsidR="00C126CC" w:rsidRPr="007C20A5">
        <w:rPr>
          <w:rFonts w:ascii="Arial" w:hAnsi="Arial" w:cs="Arial"/>
          <w:b/>
          <w:sz w:val="32"/>
        </w:rPr>
        <w:t xml:space="preserve">er Forum </w:t>
      </w:r>
    </w:p>
    <w:p w:rsidR="00C126CC" w:rsidRPr="007C20A5" w:rsidRDefault="006C372A" w:rsidP="006C372A">
      <w:pPr>
        <w:spacing w:after="0"/>
        <w:rPr>
          <w:rFonts w:ascii="Arial" w:hAnsi="Arial" w:cs="Arial"/>
          <w:b/>
          <w:sz w:val="32"/>
        </w:rPr>
      </w:pPr>
      <w:r w:rsidRPr="007C20A5">
        <w:rPr>
          <w:rFonts w:ascii="Arial" w:hAnsi="Arial" w:cs="Arial"/>
          <w:b/>
          <w:sz w:val="32"/>
        </w:rPr>
        <w:t>Employment D</w:t>
      </w:r>
      <w:r w:rsidR="00C126CC" w:rsidRPr="007C20A5">
        <w:rPr>
          <w:rFonts w:ascii="Arial" w:hAnsi="Arial" w:cs="Arial"/>
          <w:b/>
          <w:sz w:val="32"/>
        </w:rPr>
        <w:t xml:space="preserve">epartment </w:t>
      </w:r>
      <w:r w:rsidRPr="007C20A5">
        <w:rPr>
          <w:rFonts w:ascii="Arial" w:hAnsi="Arial" w:cs="Arial"/>
          <w:b/>
          <w:sz w:val="32"/>
        </w:rPr>
        <w:t>A</w:t>
      </w:r>
      <w:r w:rsidR="00C126CC" w:rsidRPr="007C20A5">
        <w:rPr>
          <w:rFonts w:ascii="Arial" w:hAnsi="Arial" w:cs="Arial"/>
          <w:b/>
          <w:sz w:val="32"/>
        </w:rPr>
        <w:t>uditorium</w:t>
      </w:r>
    </w:p>
    <w:p w:rsidR="00C126CC" w:rsidRPr="007C20A5" w:rsidRDefault="00C126CC">
      <w:pPr>
        <w:rPr>
          <w:rFonts w:ascii="Arial" w:hAnsi="Arial" w:cs="Arial"/>
          <w:b/>
          <w:sz w:val="24"/>
        </w:rPr>
      </w:pPr>
    </w:p>
    <w:p w:rsidR="007C20A5" w:rsidRPr="007C20A5" w:rsidRDefault="002C536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OregonBuys Marketplace has “kits” </w:t>
      </w:r>
      <w:r w:rsidR="00AC30CF">
        <w:rPr>
          <w:rFonts w:ascii="Arial" w:hAnsi="Arial" w:cs="Arial"/>
          <w:b/>
          <w:color w:val="2F5496" w:themeColor="accent5" w:themeShade="BF"/>
        </w:rPr>
        <w:t xml:space="preserve">that groups </w:t>
      </w:r>
      <w:r>
        <w:rPr>
          <w:rFonts w:ascii="Arial" w:hAnsi="Arial" w:cs="Arial"/>
          <w:b/>
          <w:color w:val="2F5496" w:themeColor="accent5" w:themeShade="BF"/>
        </w:rPr>
        <w:t xml:space="preserve">items </w:t>
      </w:r>
      <w:r w:rsidR="00AC30CF">
        <w:rPr>
          <w:rFonts w:ascii="Arial" w:hAnsi="Arial" w:cs="Arial"/>
          <w:b/>
          <w:color w:val="2F5496" w:themeColor="accent5" w:themeShade="BF"/>
        </w:rPr>
        <w:t>frequently purchased together</w:t>
      </w:r>
      <w:r>
        <w:rPr>
          <w:rFonts w:ascii="Arial" w:hAnsi="Arial" w:cs="Arial"/>
          <w:b/>
          <w:color w:val="2F5496" w:themeColor="accent5" w:themeShade="BF"/>
        </w:rPr>
        <w:t>. Can agencies create their own kits</w:t>
      </w:r>
      <w:r w:rsidR="006C372A" w:rsidRPr="007C20A5">
        <w:rPr>
          <w:rFonts w:ascii="Arial" w:hAnsi="Arial" w:cs="Arial"/>
          <w:b/>
          <w:color w:val="2F5496" w:themeColor="accent5" w:themeShade="BF"/>
        </w:rPr>
        <w:t xml:space="preserve">? </w:t>
      </w:r>
    </w:p>
    <w:p w:rsidR="00EF6E4F" w:rsidRPr="007C20A5" w:rsidRDefault="002C5369" w:rsidP="006C372A">
      <w:pPr>
        <w:rPr>
          <w:rFonts w:ascii="Arial" w:hAnsi="Arial" w:cs="Arial"/>
        </w:rPr>
      </w:pPr>
      <w:r>
        <w:rPr>
          <w:rFonts w:ascii="Arial" w:hAnsi="Arial" w:cs="Arial"/>
        </w:rPr>
        <w:t>Yes, the agency’s organization administrator can create agency specific kits</w:t>
      </w:r>
      <w:r w:rsidR="00EF6E4F" w:rsidRPr="007C20A5">
        <w:rPr>
          <w:rFonts w:ascii="Arial" w:hAnsi="Arial" w:cs="Arial"/>
        </w:rPr>
        <w:t>.</w:t>
      </w:r>
    </w:p>
    <w:p w:rsidR="006C372A" w:rsidRPr="007C20A5" w:rsidRDefault="006C372A" w:rsidP="00F10DB9">
      <w:pPr>
        <w:spacing w:after="0"/>
        <w:rPr>
          <w:rFonts w:ascii="Arial" w:hAnsi="Arial" w:cs="Arial"/>
          <w:b/>
        </w:rPr>
      </w:pPr>
    </w:p>
    <w:p w:rsidR="007279B9" w:rsidRPr="007C20A5" w:rsidRDefault="002C536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Will OregonBuys Marketplace catalog punch-outs include items that are on contract now</w:t>
      </w:r>
      <w:r w:rsidR="006C372A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7279B9" w:rsidRPr="007C20A5" w:rsidRDefault="002C5369">
      <w:pPr>
        <w:rPr>
          <w:rFonts w:ascii="Arial" w:hAnsi="Arial" w:cs="Arial"/>
        </w:rPr>
      </w:pPr>
      <w:r>
        <w:rPr>
          <w:rFonts w:ascii="Arial" w:hAnsi="Arial" w:cs="Arial"/>
        </w:rPr>
        <w:t>Yes, Periscope is working with vendors to build these punch-outs</w:t>
      </w:r>
      <w:r w:rsidR="007279B9" w:rsidRPr="007C20A5">
        <w:rPr>
          <w:rFonts w:ascii="Arial" w:hAnsi="Arial" w:cs="Arial"/>
        </w:rPr>
        <w:t>.</w:t>
      </w:r>
    </w:p>
    <w:p w:rsidR="00FB2A88" w:rsidRPr="00F10DB9" w:rsidRDefault="00FB2A88" w:rsidP="00F10DB9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FB2A88" w:rsidRPr="007C20A5" w:rsidRDefault="002C536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How does OregonBuys Marketplace work if the vendor sells items that </w:t>
      </w:r>
      <w:proofErr w:type="gramStart"/>
      <w:r>
        <w:rPr>
          <w:rFonts w:ascii="Arial" w:hAnsi="Arial" w:cs="Arial"/>
          <w:b/>
          <w:color w:val="2F5496" w:themeColor="accent5" w:themeShade="BF"/>
        </w:rPr>
        <w:t>aren’t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on contract</w:t>
      </w:r>
      <w:r w:rsidR="00FB2A88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FB2A88" w:rsidRPr="007C20A5" w:rsidRDefault="002C53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 a policy decision that </w:t>
      </w:r>
      <w:proofErr w:type="gramStart"/>
      <w:r>
        <w:rPr>
          <w:rFonts w:ascii="Arial" w:hAnsi="Arial" w:cs="Arial"/>
        </w:rPr>
        <w:t>will be made</w:t>
      </w:r>
      <w:proofErr w:type="gramEnd"/>
      <w:r>
        <w:rPr>
          <w:rFonts w:ascii="Arial" w:hAnsi="Arial" w:cs="Arial"/>
        </w:rPr>
        <w:t xml:space="preserve"> in the future</w:t>
      </w:r>
      <w:r w:rsidR="006C372A" w:rsidRPr="007C20A5">
        <w:rPr>
          <w:rFonts w:ascii="Arial" w:hAnsi="Arial" w:cs="Arial"/>
        </w:rPr>
        <w:t xml:space="preserve">. </w:t>
      </w:r>
    </w:p>
    <w:p w:rsidR="00797A2C" w:rsidRPr="00F10DB9" w:rsidRDefault="00797A2C" w:rsidP="00F10DB9">
      <w:pPr>
        <w:spacing w:after="0"/>
        <w:rPr>
          <w:rFonts w:ascii="Arial" w:hAnsi="Arial" w:cs="Arial"/>
          <w:b/>
        </w:rPr>
      </w:pPr>
    </w:p>
    <w:p w:rsidR="00797A2C" w:rsidRPr="007C20A5" w:rsidRDefault="002C536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What happens to requisitions after the cart </w:t>
      </w:r>
      <w:proofErr w:type="gramStart"/>
      <w:r>
        <w:rPr>
          <w:rFonts w:ascii="Arial" w:hAnsi="Arial" w:cs="Arial"/>
          <w:b/>
          <w:color w:val="2F5496" w:themeColor="accent5" w:themeShade="BF"/>
        </w:rPr>
        <w:t>is emptied</w:t>
      </w:r>
      <w:proofErr w:type="gramEnd"/>
      <w:r>
        <w:rPr>
          <w:rFonts w:ascii="Arial" w:hAnsi="Arial" w:cs="Arial"/>
          <w:b/>
          <w:color w:val="2F5496" w:themeColor="accent5" w:themeShade="BF"/>
        </w:rPr>
        <w:t xml:space="preserve"> in OregonBuys Marketplace</w:t>
      </w:r>
      <w:r w:rsidR="006C372A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797A2C" w:rsidRPr="007C20A5" w:rsidRDefault="002C5369">
      <w:pPr>
        <w:rPr>
          <w:rFonts w:ascii="Arial" w:hAnsi="Arial" w:cs="Arial"/>
        </w:rPr>
      </w:pPr>
      <w:r>
        <w:rPr>
          <w:rFonts w:ascii="Arial" w:hAnsi="Arial" w:cs="Arial"/>
        </w:rPr>
        <w:t>Requisitions go through an automated approval path that is determined by each agency during their implementation. The requisition automatically routes to the appropriate manager for approval as needed</w:t>
      </w:r>
      <w:r w:rsidR="006C372A" w:rsidRPr="007C20A5">
        <w:rPr>
          <w:rFonts w:ascii="Arial" w:hAnsi="Arial" w:cs="Arial"/>
        </w:rPr>
        <w:t>.</w:t>
      </w:r>
    </w:p>
    <w:p w:rsidR="00797A2C" w:rsidRPr="00F10DB9" w:rsidRDefault="00797A2C" w:rsidP="00F10DB9">
      <w:pPr>
        <w:spacing w:after="0"/>
        <w:rPr>
          <w:rFonts w:ascii="Arial" w:hAnsi="Arial" w:cs="Arial"/>
          <w:b/>
        </w:rPr>
      </w:pPr>
    </w:p>
    <w:p w:rsidR="00B365A6" w:rsidRPr="007C20A5" w:rsidRDefault="002C536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Who will build agency approval paths</w:t>
      </w:r>
      <w:r w:rsidR="00757483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757483" w:rsidRPr="007C20A5" w:rsidRDefault="002C5369">
      <w:pPr>
        <w:rPr>
          <w:rFonts w:ascii="Arial" w:hAnsi="Arial" w:cs="Arial"/>
          <w:b/>
        </w:rPr>
      </w:pPr>
      <w:r>
        <w:rPr>
          <w:rFonts w:ascii="Arial" w:hAnsi="Arial" w:cs="Arial"/>
        </w:rPr>
        <w:t>The agency’s organization administrator builds the approval paths with guidance from Periscope</w:t>
      </w:r>
      <w:r w:rsidR="006C372A" w:rsidRPr="007C20A5">
        <w:rPr>
          <w:rFonts w:ascii="Arial" w:hAnsi="Arial" w:cs="Arial"/>
        </w:rPr>
        <w:t xml:space="preserve">. </w:t>
      </w:r>
      <w:r w:rsidR="00757483" w:rsidRPr="007C20A5">
        <w:rPr>
          <w:rFonts w:ascii="Arial" w:hAnsi="Arial" w:cs="Arial"/>
        </w:rPr>
        <w:t xml:space="preserve"> </w:t>
      </w:r>
    </w:p>
    <w:p w:rsidR="006C372A" w:rsidRPr="00F10DB9" w:rsidRDefault="006C372A" w:rsidP="00F10DB9">
      <w:pPr>
        <w:spacing w:after="0"/>
        <w:rPr>
          <w:rFonts w:ascii="Arial" w:hAnsi="Arial" w:cs="Arial"/>
          <w:b/>
        </w:rPr>
      </w:pPr>
    </w:p>
    <w:p w:rsidR="00757483" w:rsidRPr="007C20A5" w:rsidRDefault="002C536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How does OregonBuys Marketplace work with Services (vs. Goods) and written agreements</w:t>
      </w:r>
      <w:r w:rsidR="006C372A" w:rsidRPr="007C20A5">
        <w:rPr>
          <w:rFonts w:ascii="Arial" w:hAnsi="Arial" w:cs="Arial"/>
          <w:b/>
          <w:color w:val="2F5496" w:themeColor="accent5" w:themeShade="BF"/>
        </w:rPr>
        <w:t>?</w:t>
      </w:r>
      <w:r w:rsidR="003A36ED" w:rsidRPr="007C20A5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3A36ED" w:rsidRPr="007C20A5" w:rsidRDefault="002C5369" w:rsidP="00F10D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there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a catalog agreement in place - at the requisition stage the buyer would stop and create the agreement and then upload it as an attachment into OregonBuys. Written agreements are done </w:t>
      </w:r>
      <w:proofErr w:type="gramStart"/>
      <w:r>
        <w:rPr>
          <w:rFonts w:ascii="Arial" w:hAnsi="Arial" w:cs="Arial"/>
        </w:rPr>
        <w:t>manually</w:t>
      </w:r>
      <w:r w:rsidR="00AC30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uploaded into the system</w:t>
      </w:r>
      <w:proofErr w:type="gramEnd"/>
      <w:r>
        <w:rPr>
          <w:rFonts w:ascii="Arial" w:hAnsi="Arial" w:cs="Arial"/>
        </w:rPr>
        <w:t xml:space="preserve"> and then routed through the established automated approval process</w:t>
      </w:r>
      <w:r w:rsidR="00F00866" w:rsidRPr="007C20A5">
        <w:rPr>
          <w:rFonts w:ascii="Arial" w:hAnsi="Arial" w:cs="Arial"/>
        </w:rPr>
        <w:t>.</w:t>
      </w:r>
    </w:p>
    <w:p w:rsidR="00FB4D7D" w:rsidRPr="007C20A5" w:rsidRDefault="00FB4D7D" w:rsidP="003A36ED">
      <w:pPr>
        <w:rPr>
          <w:rFonts w:ascii="Arial" w:hAnsi="Arial" w:cs="Arial"/>
          <w:b/>
        </w:rPr>
      </w:pPr>
    </w:p>
    <w:p w:rsidR="004642C0" w:rsidRPr="007C20A5" w:rsidRDefault="002C536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Will DAS Publishing and Distribution be included in the OregonBuys Marketplace</w:t>
      </w:r>
      <w:r w:rsidR="004642C0" w:rsidRPr="007C20A5">
        <w:rPr>
          <w:rFonts w:ascii="Arial" w:hAnsi="Arial" w:cs="Arial"/>
          <w:b/>
          <w:color w:val="2F5496" w:themeColor="accent5" w:themeShade="BF"/>
        </w:rPr>
        <w:t>?</w:t>
      </w:r>
      <w:r w:rsidR="003A36ED" w:rsidRPr="007C20A5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3A36ED" w:rsidRPr="007C20A5" w:rsidRDefault="002C5369" w:rsidP="003A36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We’re</w:t>
      </w:r>
      <w:proofErr w:type="gramEnd"/>
      <w:r>
        <w:rPr>
          <w:rFonts w:ascii="Arial" w:hAnsi="Arial" w:cs="Arial"/>
        </w:rPr>
        <w:t xml:space="preserve"> aware of their system and are looking at the possibility of adding their catalog as a punch-out</w:t>
      </w:r>
      <w:r w:rsidR="004642C0" w:rsidRPr="007C20A5">
        <w:rPr>
          <w:rFonts w:ascii="Arial" w:hAnsi="Arial" w:cs="Arial"/>
        </w:rPr>
        <w:t>.</w:t>
      </w:r>
    </w:p>
    <w:p w:rsidR="00FB4D7D" w:rsidRPr="007C20A5" w:rsidRDefault="00FB4D7D" w:rsidP="00F10DB9">
      <w:pPr>
        <w:spacing w:after="0"/>
        <w:rPr>
          <w:rFonts w:ascii="Arial" w:hAnsi="Arial" w:cs="Arial"/>
          <w:b/>
        </w:rPr>
      </w:pPr>
    </w:p>
    <w:p w:rsidR="003A36ED" w:rsidRPr="007C20A5" w:rsidRDefault="002C536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Are punch-out catalog items available for comparison in OregonBuys Marketplace</w:t>
      </w:r>
      <w:r w:rsidR="003A36ED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3A36ED" w:rsidRPr="007C20A5" w:rsidRDefault="002C5369" w:rsidP="003A3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items may be available; however, this </w:t>
      </w:r>
      <w:r w:rsidR="00AC30CF">
        <w:rPr>
          <w:rFonts w:ascii="Arial" w:hAnsi="Arial" w:cs="Arial"/>
        </w:rPr>
        <w:t>comparison is</w:t>
      </w:r>
      <w:r>
        <w:rPr>
          <w:rFonts w:ascii="Arial" w:hAnsi="Arial" w:cs="Arial"/>
        </w:rPr>
        <w:t xml:space="preserve"> limited to the vendor’s website </w:t>
      </w:r>
      <w:r w:rsidR="00AC30CF">
        <w:rPr>
          <w:rFonts w:ascii="Arial" w:hAnsi="Arial" w:cs="Arial"/>
        </w:rPr>
        <w:t>cap</w:t>
      </w:r>
      <w:r>
        <w:rPr>
          <w:rFonts w:ascii="Arial" w:hAnsi="Arial" w:cs="Arial"/>
        </w:rPr>
        <w:t>abilities.</w:t>
      </w:r>
    </w:p>
    <w:p w:rsidR="007C20A5" w:rsidRDefault="007C20A5" w:rsidP="00F10DB9">
      <w:pPr>
        <w:spacing w:after="0"/>
        <w:rPr>
          <w:rFonts w:ascii="Arial" w:hAnsi="Arial" w:cs="Arial"/>
          <w:b/>
        </w:rPr>
      </w:pPr>
    </w:p>
    <w:p w:rsidR="00757483" w:rsidRPr="007C20A5" w:rsidRDefault="002C536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Can a single user under one account have multiple roles</w:t>
      </w:r>
      <w:r w:rsidR="004642C0" w:rsidRPr="007C20A5">
        <w:rPr>
          <w:rFonts w:ascii="Arial" w:hAnsi="Arial" w:cs="Arial"/>
          <w:b/>
          <w:color w:val="2F5496" w:themeColor="accent5" w:themeShade="BF"/>
        </w:rPr>
        <w:t>?</w:t>
      </w:r>
    </w:p>
    <w:p w:rsidR="003A36ED" w:rsidRPr="007C20A5" w:rsidRDefault="004642C0">
      <w:pPr>
        <w:rPr>
          <w:rFonts w:ascii="Arial" w:hAnsi="Arial" w:cs="Arial"/>
        </w:rPr>
      </w:pPr>
      <w:r w:rsidRPr="007C20A5">
        <w:rPr>
          <w:rFonts w:ascii="Arial" w:hAnsi="Arial" w:cs="Arial"/>
        </w:rPr>
        <w:t xml:space="preserve">Yes, </w:t>
      </w:r>
      <w:r w:rsidR="002C5369">
        <w:rPr>
          <w:rFonts w:ascii="Arial" w:hAnsi="Arial" w:cs="Arial"/>
        </w:rPr>
        <w:t xml:space="preserve">however </w:t>
      </w:r>
      <w:proofErr w:type="gramStart"/>
      <w:r w:rsidR="002C5369">
        <w:rPr>
          <w:rFonts w:ascii="Arial" w:hAnsi="Arial" w:cs="Arial"/>
        </w:rPr>
        <w:t>you’d</w:t>
      </w:r>
      <w:proofErr w:type="gramEnd"/>
      <w:r w:rsidR="002C5369">
        <w:rPr>
          <w:rFonts w:ascii="Arial" w:hAnsi="Arial" w:cs="Arial"/>
        </w:rPr>
        <w:t xml:space="preserve"> need to be thoughtful </w:t>
      </w:r>
      <w:r w:rsidR="00AC30CF">
        <w:rPr>
          <w:rFonts w:ascii="Arial" w:hAnsi="Arial" w:cs="Arial"/>
        </w:rPr>
        <w:t xml:space="preserve">about the roles </w:t>
      </w:r>
      <w:r w:rsidR="002C5369">
        <w:rPr>
          <w:rFonts w:ascii="Arial" w:hAnsi="Arial" w:cs="Arial"/>
        </w:rPr>
        <w:t>to ensure a separation of duties.</w:t>
      </w:r>
      <w:r w:rsidR="003A36ED" w:rsidRPr="007C20A5">
        <w:rPr>
          <w:rFonts w:ascii="Arial" w:hAnsi="Arial" w:cs="Arial"/>
        </w:rPr>
        <w:t xml:space="preserve"> </w:t>
      </w:r>
    </w:p>
    <w:p w:rsidR="00F10DB9" w:rsidRDefault="00F10DB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</w:p>
    <w:p w:rsidR="005F5C38" w:rsidRPr="007C20A5" w:rsidRDefault="002C536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 xml:space="preserve">When </w:t>
      </w:r>
      <w:proofErr w:type="gramStart"/>
      <w:r>
        <w:rPr>
          <w:rFonts w:ascii="Arial" w:hAnsi="Arial" w:cs="Arial"/>
          <w:b/>
          <w:color w:val="2F5496" w:themeColor="accent5" w:themeShade="BF"/>
        </w:rPr>
        <w:t>should process inventory be completed</w:t>
      </w:r>
      <w:proofErr w:type="gramEnd"/>
      <w:r w:rsidR="004642C0" w:rsidRPr="007C20A5">
        <w:rPr>
          <w:rFonts w:ascii="Arial" w:hAnsi="Arial" w:cs="Arial"/>
          <w:b/>
          <w:color w:val="2F5496" w:themeColor="accent5" w:themeShade="BF"/>
        </w:rPr>
        <w:t xml:space="preserve">? </w:t>
      </w:r>
    </w:p>
    <w:p w:rsidR="00F10DB9" w:rsidRDefault="00AC30CF" w:rsidP="00AC30CF">
      <w:pPr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 w:cs="Arial"/>
        </w:rPr>
        <w:t xml:space="preserve">General guidance for medium to large agencies is to complete the inventory by January. </w:t>
      </w:r>
      <w:proofErr w:type="gramStart"/>
      <w:r>
        <w:rPr>
          <w:rFonts w:ascii="Arial" w:hAnsi="Arial" w:cs="Arial"/>
        </w:rPr>
        <w:t>We’ll</w:t>
      </w:r>
      <w:proofErr w:type="gramEnd"/>
      <w:r>
        <w:rPr>
          <w:rFonts w:ascii="Arial" w:hAnsi="Arial" w:cs="Arial"/>
        </w:rPr>
        <w:t xml:space="preserve"> share more guidance with agencies once the project timeline is finalized.</w:t>
      </w:r>
    </w:p>
    <w:p w:rsidR="00F10DB9" w:rsidRDefault="00F10DB9" w:rsidP="007C20A5">
      <w:pPr>
        <w:spacing w:after="0"/>
        <w:rPr>
          <w:rFonts w:ascii="Arial" w:hAnsi="Arial" w:cs="Arial"/>
          <w:b/>
          <w:color w:val="2F5496" w:themeColor="accent5" w:themeShade="BF"/>
        </w:rPr>
      </w:pPr>
    </w:p>
    <w:sectPr w:rsidR="00F10DB9" w:rsidSect="00F10DB9">
      <w:headerReference w:type="default" r:id="rId7"/>
      <w:footerReference w:type="default" r:id="rId8"/>
      <w:pgSz w:w="12240" w:h="15840" w:code="1"/>
      <w:pgMar w:top="1440" w:right="1008" w:bottom="115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24" w:rsidRDefault="00A41C24" w:rsidP="00A41C24">
      <w:pPr>
        <w:spacing w:after="0" w:line="240" w:lineRule="auto"/>
      </w:pPr>
      <w:r>
        <w:separator/>
      </w:r>
    </w:p>
  </w:endnote>
  <w:end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163147315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10DB9" w:rsidRPr="00F10DB9" w:rsidRDefault="00F10DB9" w:rsidP="00F10DB9">
            <w:pPr>
              <w:pStyle w:val="Footer"/>
              <w:jc w:val="right"/>
              <w:rPr>
                <w:sz w:val="14"/>
              </w:rPr>
            </w:pPr>
            <w:r w:rsidRPr="00F10DB9">
              <w:rPr>
                <w:sz w:val="14"/>
              </w:rPr>
              <w:t xml:space="preserve">Page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PAGE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6C623E">
              <w:rPr>
                <w:bCs/>
                <w:noProof/>
                <w:sz w:val="14"/>
              </w:rPr>
              <w:t>1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  <w:r w:rsidRPr="00F10DB9">
              <w:rPr>
                <w:sz w:val="14"/>
              </w:rPr>
              <w:t xml:space="preserve"> of </w:t>
            </w:r>
            <w:r w:rsidRPr="00F10DB9">
              <w:rPr>
                <w:bCs/>
                <w:sz w:val="16"/>
                <w:szCs w:val="24"/>
              </w:rPr>
              <w:fldChar w:fldCharType="begin"/>
            </w:r>
            <w:r w:rsidRPr="00F10DB9">
              <w:rPr>
                <w:bCs/>
                <w:sz w:val="14"/>
              </w:rPr>
              <w:instrText xml:space="preserve"> NUMPAGES  </w:instrText>
            </w:r>
            <w:r w:rsidRPr="00F10DB9">
              <w:rPr>
                <w:bCs/>
                <w:sz w:val="16"/>
                <w:szCs w:val="24"/>
              </w:rPr>
              <w:fldChar w:fldCharType="separate"/>
            </w:r>
            <w:r w:rsidR="006C623E">
              <w:rPr>
                <w:bCs/>
                <w:noProof/>
                <w:sz w:val="14"/>
              </w:rPr>
              <w:t>1</w:t>
            </w:r>
            <w:r w:rsidRPr="00F10DB9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F10DB9" w:rsidRDefault="00F10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24" w:rsidRDefault="00A41C24" w:rsidP="00A41C24">
      <w:pPr>
        <w:spacing w:after="0" w:line="240" w:lineRule="auto"/>
      </w:pPr>
      <w:r>
        <w:separator/>
      </w:r>
    </w:p>
  </w:footnote>
  <w:footnote w:type="continuationSeparator" w:id="0">
    <w:p w:rsidR="00A41C24" w:rsidRDefault="00A41C24" w:rsidP="00A4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24" w:rsidRDefault="00A41C24">
    <w:pPr>
      <w:pStyle w:val="Header"/>
    </w:pPr>
    <w:r>
      <w:rPr>
        <w:b/>
        <w:noProof/>
        <w:sz w:val="32"/>
      </w:rPr>
      <w:drawing>
        <wp:inline distT="0" distB="0" distL="0" distR="0" wp14:anchorId="2557C8DA" wp14:editId="33C107F2">
          <wp:extent cx="1252464" cy="49927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Buy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744" cy="50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CC"/>
    <w:rsid w:val="001C38A7"/>
    <w:rsid w:val="002738AB"/>
    <w:rsid w:val="002C5369"/>
    <w:rsid w:val="00326F92"/>
    <w:rsid w:val="003A36ED"/>
    <w:rsid w:val="003A55F2"/>
    <w:rsid w:val="004642C0"/>
    <w:rsid w:val="005F5C38"/>
    <w:rsid w:val="006C372A"/>
    <w:rsid w:val="006C623E"/>
    <w:rsid w:val="007279B9"/>
    <w:rsid w:val="00757483"/>
    <w:rsid w:val="00797A2C"/>
    <w:rsid w:val="007B08CF"/>
    <w:rsid w:val="007C20A5"/>
    <w:rsid w:val="007C4996"/>
    <w:rsid w:val="00911809"/>
    <w:rsid w:val="009B1917"/>
    <w:rsid w:val="00A40B0F"/>
    <w:rsid w:val="00A41C24"/>
    <w:rsid w:val="00AC30CF"/>
    <w:rsid w:val="00B151F7"/>
    <w:rsid w:val="00B365A6"/>
    <w:rsid w:val="00B86F0C"/>
    <w:rsid w:val="00BA764C"/>
    <w:rsid w:val="00C126CC"/>
    <w:rsid w:val="00C659F0"/>
    <w:rsid w:val="00EC216B"/>
    <w:rsid w:val="00EF4E78"/>
    <w:rsid w:val="00EF6E4F"/>
    <w:rsid w:val="00F00866"/>
    <w:rsid w:val="00F10DB9"/>
    <w:rsid w:val="00F137EF"/>
    <w:rsid w:val="00FB2A88"/>
    <w:rsid w:val="00FB4D7D"/>
    <w:rsid w:val="00FD0874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EA440D-3325-4467-8A91-56C3CB43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24"/>
  </w:style>
  <w:style w:type="paragraph" w:styleId="Footer">
    <w:name w:val="footer"/>
    <w:basedOn w:val="Normal"/>
    <w:link w:val="FooterChar"/>
    <w:uiPriority w:val="99"/>
    <w:unhideWhenUsed/>
    <w:rsid w:val="00A4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E93AFDA6-0D71-40A7-AC4C-33C0A90425A7}"/>
</file>

<file path=customXml/itemProps2.xml><?xml version="1.0" encoding="utf-8"?>
<ds:datastoreItem xmlns:ds="http://schemas.openxmlformats.org/officeDocument/2006/customXml" ds:itemID="{F988595C-C69D-45D1-B761-7C1052C9DA5F}"/>
</file>

<file path=customXml/itemProps3.xml><?xml version="1.0" encoding="utf-8"?>
<ds:datastoreItem xmlns:ds="http://schemas.openxmlformats.org/officeDocument/2006/customXml" ds:itemID="{763BF0F3-4D35-45F7-A627-EF27D890C7F7}"/>
</file>

<file path=customXml/itemProps4.xml><?xml version="1.0" encoding="utf-8"?>
<ds:datastoreItem xmlns:ds="http://schemas.openxmlformats.org/officeDocument/2006/customXml" ds:itemID="{B334FDEC-1F58-495B-9DEF-6F9FECC3E3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</dc:title>
  <dc:subject/>
  <dc:creator>VELEZ Amy E * DAS</dc:creator>
  <cp:keywords/>
  <dc:description/>
  <cp:lastModifiedBy>VELEZ Amy E * DAS</cp:lastModifiedBy>
  <cp:revision>4</cp:revision>
  <dcterms:created xsi:type="dcterms:W3CDTF">2019-09-12T17:20:00Z</dcterms:created>
  <dcterms:modified xsi:type="dcterms:W3CDTF">2019-10-14T23:50:00Z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