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2A4A" w14:textId="77777777" w:rsidR="00E70CEF" w:rsidRPr="00651B30" w:rsidRDefault="00E70CEF" w:rsidP="00E70CEF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524D53F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40A3E6A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673315A2" w14:textId="392C3FF1" w:rsidR="00CE321A" w:rsidRDefault="00CE321A" w:rsidP="00CE321A">
      <w:pPr>
        <w:pStyle w:val="Title"/>
        <w:rPr>
          <w:snapToGrid w:val="0"/>
        </w:rPr>
      </w:pPr>
      <w:r>
        <w:rPr>
          <w:snapToGrid w:val="0"/>
        </w:rPr>
        <w:t>Address Information Guidance</w:t>
      </w:r>
    </w:p>
    <w:p w14:paraId="588D05A9" w14:textId="77777777" w:rsidR="00CE321A" w:rsidRDefault="00B9388E" w:rsidP="00CF0859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32211F05" w14:textId="4D51DCB6" w:rsidR="00CF0859" w:rsidRPr="00CE321A" w:rsidRDefault="00CF0859" w:rsidP="00CE321A">
      <w:pPr>
        <w:rPr>
          <w:rFonts w:asciiTheme="majorHAnsi" w:eastAsiaTheme="majorEastAsia" w:hAnsiTheme="majorHAnsi" w:cstheme="majorBidi"/>
          <w:snapToGrid w:val="0"/>
          <w:color w:val="2E74B5" w:themeColor="accent1" w:themeShade="BF"/>
          <w:sz w:val="32"/>
          <w:szCs w:val="32"/>
        </w:rPr>
      </w:pPr>
      <w:r w:rsidRPr="00CF0859">
        <w:t>This is a guide for</w:t>
      </w:r>
      <w:r w:rsidR="008542D0">
        <w:t xml:space="preserve"> the</w:t>
      </w:r>
      <w:r w:rsidRPr="00CF0859">
        <w:t xml:space="preserve"> Address Information to be gathered by an Agency for the implementation of OregonBuys.  </w:t>
      </w:r>
    </w:p>
    <w:p w14:paraId="66BF7C65" w14:textId="0234574F" w:rsidR="00CF0859" w:rsidRDefault="00CF0859" w:rsidP="00CF0859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085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following tables will provide basic detail on the required fields to create new addresses at the Organization, Department and Location levels. </w:t>
      </w:r>
      <w:bookmarkStart w:id="0" w:name="_Hlk65762138"/>
      <w:r w:rsidRPr="00CF0859">
        <w:rPr>
          <w:rFonts w:asciiTheme="minorHAnsi" w:eastAsiaTheme="minorHAnsi" w:hAnsiTheme="minorHAnsi" w:cstheme="minorBidi"/>
          <w:color w:val="auto"/>
          <w:sz w:val="22"/>
          <w:szCs w:val="22"/>
        </w:rPr>
        <w:t>Further detail on these fields</w:t>
      </w:r>
      <w:r w:rsidR="008542D0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F0859">
        <w:rPr>
          <w:rFonts w:asciiTheme="minorHAnsi" w:eastAsiaTheme="minorHAnsi" w:hAnsiTheme="minorHAnsi" w:cstheme="minorBidi"/>
          <w:color w:val="auto"/>
          <w:sz w:val="22"/>
          <w:szCs w:val="22"/>
        </w:rPr>
        <w:t>can be found at the onl</w:t>
      </w:r>
      <w:bookmarkStart w:id="1" w:name="_GoBack"/>
      <w:bookmarkEnd w:id="1"/>
      <w:r w:rsidRPr="00CF0859">
        <w:rPr>
          <w:rFonts w:asciiTheme="minorHAnsi" w:eastAsiaTheme="minorHAnsi" w:hAnsiTheme="minorHAnsi" w:cstheme="minorBidi"/>
          <w:color w:val="auto"/>
          <w:sz w:val="22"/>
          <w:szCs w:val="22"/>
        </w:rPr>
        <w:t>ine user manual in OregonBuys (under the “?” on the upper right corner of the screen).</w:t>
      </w:r>
    </w:p>
    <w:bookmarkEnd w:id="0"/>
    <w:p w14:paraId="2EDE2873" w14:textId="49E3043C" w:rsidR="00B9388E" w:rsidRDefault="00BC223C" w:rsidP="00CF0859">
      <w:pPr>
        <w:pStyle w:val="Heading1"/>
      </w:pPr>
      <w:r>
        <w:t>Organization Address</w:t>
      </w:r>
    </w:p>
    <w:p w14:paraId="7311EFC1" w14:textId="165B6C28" w:rsidR="00B9388E" w:rsidRDefault="008542D0" w:rsidP="00B9388E">
      <w:r w:rsidRPr="008542D0">
        <w:t>The following are fields for creating a new Organization and its address information. There is only one address for an Organization, and it is recommended to use the official address for the Agency.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9388E" w14:paraId="6584C7CD" w14:textId="77777777" w:rsidTr="00B93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DA311C" w14:textId="5E665F68" w:rsidR="00B9388E" w:rsidRDefault="00B9388E" w:rsidP="00B9388E">
            <w:r>
              <w:t>Field</w:t>
            </w:r>
          </w:p>
        </w:tc>
        <w:tc>
          <w:tcPr>
            <w:tcW w:w="5395" w:type="dxa"/>
          </w:tcPr>
          <w:p w14:paraId="629ABE56" w14:textId="137A4D71" w:rsidR="00B9388E" w:rsidRDefault="00B9388E" w:rsidP="00B93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8542D0" w:rsidRPr="008542D0" w14:paraId="20442FC9" w14:textId="77777777" w:rsidTr="00B9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1F1E628" w14:textId="614301EC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Organization ID</w:t>
            </w:r>
          </w:p>
        </w:tc>
        <w:tc>
          <w:tcPr>
            <w:tcW w:w="5395" w:type="dxa"/>
          </w:tcPr>
          <w:p w14:paraId="2817487A" w14:textId="43173AB6" w:rsidR="008542D0" w:rsidRPr="008542D0" w:rsidRDefault="00436FFA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8542D0" w:rsidRPr="008542D0">
              <w:t>-digit alpha numeric ID. Once set, it cannot be changed.</w:t>
            </w:r>
          </w:p>
        </w:tc>
      </w:tr>
      <w:tr w:rsidR="008542D0" w:rsidRPr="008542D0" w14:paraId="544F6F1A" w14:textId="77777777" w:rsidTr="00B9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2EA0616" w14:textId="38C4D617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Organization Name</w:t>
            </w:r>
          </w:p>
        </w:tc>
        <w:tc>
          <w:tcPr>
            <w:tcW w:w="5395" w:type="dxa"/>
          </w:tcPr>
          <w:p w14:paraId="16F8728E" w14:textId="72561163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>The Organization’s full name.</w:t>
            </w:r>
          </w:p>
        </w:tc>
      </w:tr>
      <w:tr w:rsidR="008542D0" w:rsidRPr="008542D0" w14:paraId="48D0B015" w14:textId="77777777" w:rsidTr="00B9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6661729" w14:textId="6AE5E56B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Organization Label</w:t>
            </w:r>
          </w:p>
        </w:tc>
        <w:tc>
          <w:tcPr>
            <w:tcW w:w="5395" w:type="dxa"/>
          </w:tcPr>
          <w:p w14:paraId="159323CA" w14:textId="109F2DCA" w:rsidR="008542D0" w:rsidRPr="008542D0" w:rsidRDefault="008542D0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2D0">
              <w:t>Dropdown Default Type.</w:t>
            </w:r>
          </w:p>
        </w:tc>
      </w:tr>
      <w:tr w:rsidR="008542D0" w:rsidRPr="008542D0" w14:paraId="17DD7B82" w14:textId="77777777" w:rsidTr="00B9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8FFFC36" w14:textId="45AC51DC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Address</w:t>
            </w:r>
          </w:p>
        </w:tc>
        <w:tc>
          <w:tcPr>
            <w:tcW w:w="5395" w:type="dxa"/>
          </w:tcPr>
          <w:p w14:paraId="5F7B4A47" w14:textId="7ECD3697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>The Address of the Organization. There are additional fields for entering any additional street-level address data.</w:t>
            </w:r>
          </w:p>
        </w:tc>
      </w:tr>
      <w:tr w:rsidR="008542D0" w:rsidRPr="008542D0" w14:paraId="75A13531" w14:textId="77777777" w:rsidTr="00B9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6D7EB6B" w14:textId="21B43E9C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Country</w:t>
            </w:r>
          </w:p>
        </w:tc>
        <w:tc>
          <w:tcPr>
            <w:tcW w:w="5395" w:type="dxa"/>
          </w:tcPr>
          <w:p w14:paraId="446F1C65" w14:textId="1AD2B4F9" w:rsidR="008542D0" w:rsidRPr="008542D0" w:rsidRDefault="008542D0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2D0">
              <w:t>The country where the Organization is located.</w:t>
            </w:r>
          </w:p>
        </w:tc>
      </w:tr>
      <w:tr w:rsidR="008542D0" w:rsidRPr="008542D0" w14:paraId="7F791864" w14:textId="77777777" w:rsidTr="00B9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4828539" w14:textId="2075872E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City</w:t>
            </w:r>
          </w:p>
        </w:tc>
        <w:tc>
          <w:tcPr>
            <w:tcW w:w="5395" w:type="dxa"/>
          </w:tcPr>
          <w:p w14:paraId="5E3DAF40" w14:textId="57CFB791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>The city where the Organization is located.</w:t>
            </w:r>
          </w:p>
        </w:tc>
      </w:tr>
      <w:tr w:rsidR="008542D0" w:rsidRPr="008542D0" w14:paraId="4F7D0EDE" w14:textId="77777777" w:rsidTr="00B9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3A9B4FA" w14:textId="56C216EE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State</w:t>
            </w:r>
          </w:p>
        </w:tc>
        <w:tc>
          <w:tcPr>
            <w:tcW w:w="5395" w:type="dxa"/>
          </w:tcPr>
          <w:p w14:paraId="0090D662" w14:textId="46BE8F8F" w:rsidR="008542D0" w:rsidRPr="008542D0" w:rsidRDefault="003825EC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state where the Organization is located.</w:t>
            </w:r>
          </w:p>
        </w:tc>
      </w:tr>
      <w:tr w:rsidR="008542D0" w:rsidRPr="008542D0" w14:paraId="5DAED591" w14:textId="77777777" w:rsidTr="00B9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F0BD37D" w14:textId="6EF69FD2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ZIP</w:t>
            </w:r>
          </w:p>
        </w:tc>
        <w:tc>
          <w:tcPr>
            <w:tcW w:w="5395" w:type="dxa"/>
          </w:tcPr>
          <w:p w14:paraId="13BD3BE1" w14:textId="065E22B2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>The zip code where the Organization is located.</w:t>
            </w:r>
          </w:p>
        </w:tc>
      </w:tr>
    </w:tbl>
    <w:p w14:paraId="482D618F" w14:textId="77777777" w:rsidR="00B9388E" w:rsidRPr="008542D0" w:rsidRDefault="00B9388E" w:rsidP="00B9388E"/>
    <w:p w14:paraId="7076EDC4" w14:textId="0D995D7A" w:rsidR="00B9388E" w:rsidRDefault="008542D0" w:rsidP="00B9388E">
      <w:pPr>
        <w:pStyle w:val="Heading1"/>
      </w:pPr>
      <w:r>
        <w:t>Department Address</w:t>
      </w:r>
    </w:p>
    <w:p w14:paraId="5E3AA983" w14:textId="1BBFF615" w:rsidR="00B9388E" w:rsidRPr="00B9388E" w:rsidRDefault="008542D0" w:rsidP="00B9388E">
      <w:r w:rsidRPr="008542D0">
        <w:t>The following fields</w:t>
      </w:r>
      <w:r>
        <w:t xml:space="preserve"> are used</w:t>
      </w:r>
      <w:r w:rsidRPr="008542D0">
        <w:t xml:space="preserve"> for creating a new Department address for an existing Department.  These Addresses are used as Ship To and Bill To Addresses in OregonBuys.  They are included (</w:t>
      </w:r>
      <w:r>
        <w:t>via</w:t>
      </w:r>
      <w:r w:rsidRPr="008542D0">
        <w:t xml:space="preserve"> pull down menus) on Requisitions and Purchase Orders.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9388E" w14:paraId="1C7F5584" w14:textId="77777777" w:rsidTr="00826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12E8A3C" w14:textId="77777777" w:rsidR="00B9388E" w:rsidRDefault="00B9388E" w:rsidP="0082625F">
            <w:bookmarkStart w:id="2" w:name="_Hlk65761783"/>
            <w:r>
              <w:t>Field</w:t>
            </w:r>
          </w:p>
        </w:tc>
        <w:tc>
          <w:tcPr>
            <w:tcW w:w="5395" w:type="dxa"/>
          </w:tcPr>
          <w:p w14:paraId="6179E627" w14:textId="77777777" w:rsidR="00B9388E" w:rsidRDefault="00B9388E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8542D0" w:rsidRPr="008542D0" w14:paraId="5ADEF5D5" w14:textId="77777777" w:rsidTr="00826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C005948" w14:textId="0A91D9EB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Department Suffix ID</w:t>
            </w:r>
          </w:p>
        </w:tc>
        <w:tc>
          <w:tcPr>
            <w:tcW w:w="5395" w:type="dxa"/>
          </w:tcPr>
          <w:p w14:paraId="146DFF11" w14:textId="1861C937" w:rsidR="008542D0" w:rsidRPr="008542D0" w:rsidRDefault="008542D0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2D0">
              <w:t>5-digit alpha numeric ID. Once set, it cannot be changed.</w:t>
            </w:r>
          </w:p>
        </w:tc>
      </w:tr>
      <w:tr w:rsidR="008542D0" w:rsidRPr="008542D0" w14:paraId="2D8F54C6" w14:textId="77777777" w:rsidTr="00826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689D13C" w14:textId="7A710956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Department Suffix Name</w:t>
            </w:r>
          </w:p>
        </w:tc>
        <w:tc>
          <w:tcPr>
            <w:tcW w:w="5395" w:type="dxa"/>
          </w:tcPr>
          <w:p w14:paraId="602CB101" w14:textId="5D801796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>The Department’s full name.</w:t>
            </w:r>
          </w:p>
        </w:tc>
      </w:tr>
      <w:tr w:rsidR="008542D0" w:rsidRPr="008542D0" w14:paraId="0D420240" w14:textId="77777777" w:rsidTr="00826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EB3E87F" w14:textId="1615AC56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Contact Name</w:t>
            </w:r>
          </w:p>
        </w:tc>
        <w:tc>
          <w:tcPr>
            <w:tcW w:w="5395" w:type="dxa"/>
          </w:tcPr>
          <w:p w14:paraId="06EB55AA" w14:textId="588126B9" w:rsidR="008542D0" w:rsidRPr="008542D0" w:rsidRDefault="008542D0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2D0">
              <w:t>Contact for the address.  May be N/A</w:t>
            </w:r>
          </w:p>
        </w:tc>
      </w:tr>
      <w:tr w:rsidR="008542D0" w:rsidRPr="008542D0" w14:paraId="2F584255" w14:textId="77777777" w:rsidTr="00826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85CFA29" w14:textId="6DB76BFC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Address 1</w:t>
            </w:r>
          </w:p>
        </w:tc>
        <w:tc>
          <w:tcPr>
            <w:tcW w:w="5395" w:type="dxa"/>
          </w:tcPr>
          <w:p w14:paraId="61F5D77A" w14:textId="30B68827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>The Address for a Department. There are additional fields for entering any additional street-level Address data.</w:t>
            </w:r>
          </w:p>
        </w:tc>
      </w:tr>
      <w:tr w:rsidR="008542D0" w:rsidRPr="008542D0" w14:paraId="7194BE5C" w14:textId="77777777" w:rsidTr="00826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B4534D7" w14:textId="6591FF55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Country</w:t>
            </w:r>
          </w:p>
        </w:tc>
        <w:tc>
          <w:tcPr>
            <w:tcW w:w="5395" w:type="dxa"/>
          </w:tcPr>
          <w:p w14:paraId="4908CC5C" w14:textId="2CFD3E71" w:rsidR="008542D0" w:rsidRPr="008542D0" w:rsidRDefault="008542D0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2D0">
              <w:t>The Country of the Address.</w:t>
            </w:r>
          </w:p>
        </w:tc>
      </w:tr>
      <w:tr w:rsidR="008542D0" w:rsidRPr="008542D0" w14:paraId="5B212548" w14:textId="77777777" w:rsidTr="00826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4A73FDF" w14:textId="0A51315F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City</w:t>
            </w:r>
          </w:p>
        </w:tc>
        <w:tc>
          <w:tcPr>
            <w:tcW w:w="5395" w:type="dxa"/>
          </w:tcPr>
          <w:p w14:paraId="7F4A2959" w14:textId="67DFC574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>The City of the Address.</w:t>
            </w:r>
          </w:p>
        </w:tc>
      </w:tr>
      <w:tr w:rsidR="008542D0" w:rsidRPr="008542D0" w14:paraId="35F9F734" w14:textId="77777777" w:rsidTr="00826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21FAF75" w14:textId="0EA6D8F9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State</w:t>
            </w:r>
          </w:p>
        </w:tc>
        <w:tc>
          <w:tcPr>
            <w:tcW w:w="5395" w:type="dxa"/>
          </w:tcPr>
          <w:p w14:paraId="349AE96E" w14:textId="31DE762A" w:rsidR="008542D0" w:rsidRPr="008542D0" w:rsidRDefault="008542D0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2D0">
              <w:t>The State of the Address.</w:t>
            </w:r>
          </w:p>
        </w:tc>
      </w:tr>
      <w:tr w:rsidR="008542D0" w:rsidRPr="008542D0" w14:paraId="546F2C04" w14:textId="77777777" w:rsidTr="00826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B0DC8D3" w14:textId="3E67FB74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ZIP</w:t>
            </w:r>
          </w:p>
        </w:tc>
        <w:tc>
          <w:tcPr>
            <w:tcW w:w="5395" w:type="dxa"/>
          </w:tcPr>
          <w:p w14:paraId="1ADE1242" w14:textId="08224206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 xml:space="preserve">The </w:t>
            </w:r>
            <w:r w:rsidR="003825EC">
              <w:t>Z</w:t>
            </w:r>
            <w:r w:rsidRPr="008542D0">
              <w:t xml:space="preserve">ip </w:t>
            </w:r>
            <w:r w:rsidR="003825EC">
              <w:t>C</w:t>
            </w:r>
            <w:r w:rsidRPr="008542D0">
              <w:t>ode of the Address.</w:t>
            </w:r>
          </w:p>
        </w:tc>
      </w:tr>
      <w:tr w:rsidR="008542D0" w:rsidRPr="008542D0" w14:paraId="0AFC0960" w14:textId="77777777" w:rsidTr="00826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D70CEDB" w14:textId="7C613FA7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Phone</w:t>
            </w:r>
          </w:p>
        </w:tc>
        <w:tc>
          <w:tcPr>
            <w:tcW w:w="5395" w:type="dxa"/>
          </w:tcPr>
          <w:p w14:paraId="7BBC89B6" w14:textId="39D3DE68" w:rsidR="008542D0" w:rsidRPr="008542D0" w:rsidRDefault="008542D0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2D0">
              <w:t>Phone number for the Address.</w:t>
            </w:r>
          </w:p>
        </w:tc>
      </w:tr>
      <w:tr w:rsidR="008542D0" w:rsidRPr="008542D0" w14:paraId="61B4FC8E" w14:textId="77777777" w:rsidTr="00826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834AF38" w14:textId="100815A0" w:rsidR="008542D0" w:rsidRPr="008542D0" w:rsidRDefault="008542D0" w:rsidP="008542D0">
            <w:pPr>
              <w:rPr>
                <w:b w:val="0"/>
                <w:bCs w:val="0"/>
              </w:rPr>
            </w:pPr>
            <w:r w:rsidRPr="008542D0">
              <w:rPr>
                <w:b w:val="0"/>
                <w:bCs w:val="0"/>
              </w:rPr>
              <w:t>Email</w:t>
            </w:r>
          </w:p>
        </w:tc>
        <w:tc>
          <w:tcPr>
            <w:tcW w:w="5395" w:type="dxa"/>
          </w:tcPr>
          <w:p w14:paraId="4832D8D3" w14:textId="21324670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2D0">
              <w:t>Email for the Department Address or contact person.</w:t>
            </w:r>
          </w:p>
        </w:tc>
      </w:tr>
      <w:bookmarkEnd w:id="2"/>
    </w:tbl>
    <w:p w14:paraId="4D8CE4B3" w14:textId="77777777" w:rsidR="00B9388E" w:rsidRPr="00B9388E" w:rsidRDefault="00B9388E" w:rsidP="00B9388E"/>
    <w:p w14:paraId="46804634" w14:textId="1BB583E8" w:rsidR="00B9388E" w:rsidRDefault="008542D0" w:rsidP="00B9388E">
      <w:pPr>
        <w:pStyle w:val="Heading1"/>
      </w:pPr>
      <w:r>
        <w:lastRenderedPageBreak/>
        <w:t>Location Address</w:t>
      </w:r>
    </w:p>
    <w:p w14:paraId="39927064" w14:textId="115EEA4B" w:rsidR="00B9388E" w:rsidRPr="00B9388E" w:rsidRDefault="008542D0" w:rsidP="00B9388E">
      <w:r w:rsidRPr="008542D0">
        <w:t>Locations do not have specific addresses; instead they can be assigned specific Ship-to and Bill-to Addresses.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9388E" w14:paraId="3ACD8E28" w14:textId="77777777" w:rsidTr="00B93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8859DEC" w14:textId="77777777" w:rsidR="00B9388E" w:rsidRDefault="00B9388E" w:rsidP="0082625F">
            <w:r>
              <w:t>Field</w:t>
            </w:r>
          </w:p>
        </w:tc>
        <w:tc>
          <w:tcPr>
            <w:tcW w:w="5395" w:type="dxa"/>
          </w:tcPr>
          <w:p w14:paraId="2908345D" w14:textId="77777777" w:rsidR="00B9388E" w:rsidRDefault="00B9388E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8542D0" w:rsidRPr="0008700E" w14:paraId="008C4483" w14:textId="77777777" w:rsidTr="008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4310A02" w14:textId="3AC356D8" w:rsidR="008542D0" w:rsidRPr="008542D0" w:rsidRDefault="008542D0" w:rsidP="008542D0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542D0">
              <w:rPr>
                <w:b w:val="0"/>
                <w:bCs w:val="0"/>
              </w:rPr>
              <w:t>Ship-to Department Address</w:t>
            </w:r>
          </w:p>
        </w:tc>
        <w:tc>
          <w:tcPr>
            <w:tcW w:w="5395" w:type="dxa"/>
          </w:tcPr>
          <w:p w14:paraId="49A6014A" w14:textId="72E76AB1" w:rsidR="008542D0" w:rsidRPr="008542D0" w:rsidRDefault="008542D0" w:rsidP="00854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542D0">
              <w:t>Choose a destination Address using the lookup of existing Department addresses.</w:t>
            </w:r>
          </w:p>
        </w:tc>
      </w:tr>
      <w:tr w:rsidR="008542D0" w:rsidRPr="0008700E" w14:paraId="6ECD43EE" w14:textId="77777777" w:rsidTr="008542D0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02CF3CA" w14:textId="32F4FA6B" w:rsidR="008542D0" w:rsidRPr="008542D0" w:rsidRDefault="008542D0" w:rsidP="008542D0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542D0">
              <w:rPr>
                <w:b w:val="0"/>
                <w:bCs w:val="0"/>
              </w:rPr>
              <w:t>Bill-to Department Address</w:t>
            </w:r>
          </w:p>
        </w:tc>
        <w:tc>
          <w:tcPr>
            <w:tcW w:w="5395" w:type="dxa"/>
          </w:tcPr>
          <w:p w14:paraId="1FB49BE4" w14:textId="7B37A6EC" w:rsidR="008542D0" w:rsidRPr="008542D0" w:rsidRDefault="008542D0" w:rsidP="00854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542D0">
              <w:t>Choose a billing Address using the lookup of existing Department addresses.</w:t>
            </w:r>
          </w:p>
        </w:tc>
      </w:tr>
    </w:tbl>
    <w:p w14:paraId="713A5633" w14:textId="3B67C9BA" w:rsidR="00B9388E" w:rsidRDefault="00B9388E" w:rsidP="00B9388E">
      <w:pPr>
        <w:pStyle w:val="Heading1"/>
      </w:pPr>
    </w:p>
    <w:p w14:paraId="17B2C89A" w14:textId="40C6823A" w:rsidR="00B9388E" w:rsidRPr="00B9388E" w:rsidRDefault="00B9388E" w:rsidP="00B9388E"/>
    <w:p w14:paraId="1A7ED373" w14:textId="0E82973B" w:rsidR="00B9388E" w:rsidRPr="00B9388E" w:rsidRDefault="00B9388E" w:rsidP="00B9388E"/>
    <w:p w14:paraId="42F06B9B" w14:textId="1C5CE37D" w:rsidR="00B9388E" w:rsidRPr="00B9388E" w:rsidRDefault="00B9388E" w:rsidP="00B9388E">
      <w:pPr>
        <w:tabs>
          <w:tab w:val="left" w:pos="3900"/>
        </w:tabs>
      </w:pPr>
      <w:r>
        <w:tab/>
      </w:r>
    </w:p>
    <w:sectPr w:rsidR="00B9388E" w:rsidRPr="00B9388E" w:rsidSect="00183F9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432" w:right="720" w:bottom="720" w:left="720" w:header="432" w:footer="576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B932E" w16cex:dateUtc="2021-03-04T23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917C9" w14:textId="77777777" w:rsidR="00D65C36" w:rsidRDefault="00D65C36" w:rsidP="00E70CEF">
      <w:pPr>
        <w:spacing w:after="0" w:line="240" w:lineRule="auto"/>
      </w:pPr>
      <w:r>
        <w:separator/>
      </w:r>
    </w:p>
  </w:endnote>
  <w:endnote w:type="continuationSeparator" w:id="0">
    <w:p w14:paraId="0C946EFD" w14:textId="77777777" w:rsidR="00D65C36" w:rsidRDefault="00D65C36" w:rsidP="00E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015F5" w14:textId="6EC0FCBA" w:rsidR="00183F9E" w:rsidRPr="00183F9E" w:rsidRDefault="00D65C36" w:rsidP="00183F9E">
    <w:pPr>
      <w:pStyle w:val="Footer"/>
      <w:tabs>
        <w:tab w:val="clear" w:pos="4680"/>
        <w:tab w:val="clear" w:pos="9360"/>
        <w:tab w:val="right" w:pos="8550"/>
      </w:tabs>
      <w:rPr>
        <w:rFonts w:ascii="Arial" w:hAnsi="Arial" w:cs="Arial"/>
        <w:sz w:val="18"/>
        <w:szCs w:val="18"/>
      </w:rPr>
    </w:pPr>
    <w:sdt>
      <w:sdtPr>
        <w:id w:val="198272945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B9388E">
          <w:rPr>
            <w:rFonts w:ascii="Arial" w:hAnsi="Arial" w:cs="Arial"/>
            <w:sz w:val="18"/>
            <w:szCs w:val="18"/>
          </w:rPr>
          <w:t>OregonBuys March 4, 2021</w:t>
        </w:r>
        <w:r w:rsidR="00183F9E">
          <w:rPr>
            <w:rFonts w:ascii="Arial" w:hAnsi="Arial" w:cs="Arial"/>
            <w:sz w:val="18"/>
            <w:szCs w:val="18"/>
          </w:rPr>
          <w:tab/>
        </w:r>
        <w:r w:rsidR="00183F9E">
          <w:rPr>
            <w:rFonts w:ascii="Arial" w:hAnsi="Arial" w:cs="Arial"/>
            <w:sz w:val="18"/>
            <w:szCs w:val="18"/>
          </w:rPr>
          <w:tab/>
          <w:t xml:space="preserve">                       P</w:t>
        </w:r>
        <w:r w:rsidR="00183F9E" w:rsidRPr="00183F9E">
          <w:rPr>
            <w:rFonts w:ascii="Arial" w:hAnsi="Arial" w:cs="Arial"/>
            <w:sz w:val="18"/>
            <w:szCs w:val="18"/>
          </w:rPr>
          <w:t xml:space="preserve">age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  <w:r w:rsidR="00183F9E" w:rsidRPr="00183F9E">
          <w:rPr>
            <w:rFonts w:ascii="Arial" w:hAnsi="Arial" w:cs="Arial"/>
            <w:sz w:val="18"/>
            <w:szCs w:val="18"/>
          </w:rPr>
          <w:t xml:space="preserve"> of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  <w:p w14:paraId="4FDAA2C1" w14:textId="77777777" w:rsidR="00183F9E" w:rsidRDefault="00183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063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DF4EBB6" w14:textId="2E0F175D" w:rsidR="00183F9E" w:rsidRPr="00183F9E" w:rsidRDefault="00CE321A" w:rsidP="00183F9E">
            <w:pPr>
              <w:pStyle w:val="Footer"/>
              <w:tabs>
                <w:tab w:val="clear" w:pos="4680"/>
                <w:tab w:val="clear" w:pos="9360"/>
                <w:tab w:val="right" w:pos="85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OregonBuys March 4, 2021</w:t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  <w:t xml:space="preserve">                       P</w:t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age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32048" w14:textId="77777777" w:rsidR="00D65C36" w:rsidRDefault="00D65C36" w:rsidP="00E70CEF">
      <w:pPr>
        <w:spacing w:after="0" w:line="240" w:lineRule="auto"/>
      </w:pPr>
      <w:r>
        <w:separator/>
      </w:r>
    </w:p>
  </w:footnote>
  <w:footnote w:type="continuationSeparator" w:id="0">
    <w:p w14:paraId="04F23F2F" w14:textId="77777777" w:rsidR="00D65C36" w:rsidRDefault="00D65C36" w:rsidP="00E7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50DF" w14:textId="3710D8F3" w:rsidR="00E70CEF" w:rsidRDefault="00E70CEF" w:rsidP="00E70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CB13" w14:textId="4B81A006" w:rsidR="00E70CEF" w:rsidRDefault="00D6180D" w:rsidP="00D854F9">
    <w:pPr>
      <w:pStyle w:val="Header"/>
      <w:ind w:left="-18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AFCA4" wp14:editId="0862D66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7251700" cy="4055745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2206"/>
    <w:multiLevelType w:val="hybridMultilevel"/>
    <w:tmpl w:val="134E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36C4"/>
    <w:multiLevelType w:val="hybridMultilevel"/>
    <w:tmpl w:val="7782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01525"/>
    <w:multiLevelType w:val="hybridMultilevel"/>
    <w:tmpl w:val="B8D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B0487"/>
    <w:multiLevelType w:val="hybridMultilevel"/>
    <w:tmpl w:val="DAB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E27"/>
    <w:multiLevelType w:val="hybridMultilevel"/>
    <w:tmpl w:val="91CC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130AC"/>
    <w:multiLevelType w:val="hybridMultilevel"/>
    <w:tmpl w:val="2A9AB8A0"/>
    <w:lvl w:ilvl="0" w:tplc="8012D31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B4D0D"/>
    <w:multiLevelType w:val="hybridMultilevel"/>
    <w:tmpl w:val="5A6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1DDD"/>
    <w:multiLevelType w:val="hybridMultilevel"/>
    <w:tmpl w:val="B2A2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3706A"/>
    <w:multiLevelType w:val="hybridMultilevel"/>
    <w:tmpl w:val="BF3C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67AA2"/>
    <w:multiLevelType w:val="hybridMultilevel"/>
    <w:tmpl w:val="C944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92633"/>
    <w:multiLevelType w:val="hybridMultilevel"/>
    <w:tmpl w:val="95A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7I0NTMzN7IwMTBT0lEKTi0uzszPAykwrAUAzgNbZSwAAAA="/>
  </w:docVars>
  <w:rsids>
    <w:rsidRoot w:val="00F93466"/>
    <w:rsid w:val="0000611E"/>
    <w:rsid w:val="00012669"/>
    <w:rsid w:val="00012BC6"/>
    <w:rsid w:val="00017974"/>
    <w:rsid w:val="000959EA"/>
    <w:rsid w:val="000C48C9"/>
    <w:rsid w:val="000D0F4E"/>
    <w:rsid w:val="0010566A"/>
    <w:rsid w:val="00112C45"/>
    <w:rsid w:val="00120DA1"/>
    <w:rsid w:val="001829DF"/>
    <w:rsid w:val="00183F9E"/>
    <w:rsid w:val="001D7B01"/>
    <w:rsid w:val="001E2B57"/>
    <w:rsid w:val="001F33BA"/>
    <w:rsid w:val="00213AF9"/>
    <w:rsid w:val="00213D6A"/>
    <w:rsid w:val="0023135A"/>
    <w:rsid w:val="00232368"/>
    <w:rsid w:val="002724BB"/>
    <w:rsid w:val="002A0EA8"/>
    <w:rsid w:val="002B538F"/>
    <w:rsid w:val="003045AB"/>
    <w:rsid w:val="00317748"/>
    <w:rsid w:val="00327379"/>
    <w:rsid w:val="00335A3C"/>
    <w:rsid w:val="00337026"/>
    <w:rsid w:val="00347414"/>
    <w:rsid w:val="00376AAB"/>
    <w:rsid w:val="00382328"/>
    <w:rsid w:val="003825EC"/>
    <w:rsid w:val="00391163"/>
    <w:rsid w:val="003B00CC"/>
    <w:rsid w:val="003D600D"/>
    <w:rsid w:val="003D65EF"/>
    <w:rsid w:val="003E01D9"/>
    <w:rsid w:val="003E262C"/>
    <w:rsid w:val="0040441F"/>
    <w:rsid w:val="004122D2"/>
    <w:rsid w:val="004216AC"/>
    <w:rsid w:val="00422C0B"/>
    <w:rsid w:val="00423B4B"/>
    <w:rsid w:val="00436FFA"/>
    <w:rsid w:val="00444F1A"/>
    <w:rsid w:val="0045039C"/>
    <w:rsid w:val="0047506C"/>
    <w:rsid w:val="00482B3F"/>
    <w:rsid w:val="00483C69"/>
    <w:rsid w:val="00490A6F"/>
    <w:rsid w:val="004A02E4"/>
    <w:rsid w:val="004A14E7"/>
    <w:rsid w:val="004B3144"/>
    <w:rsid w:val="004B6999"/>
    <w:rsid w:val="004D1782"/>
    <w:rsid w:val="004E4F9B"/>
    <w:rsid w:val="004F39EC"/>
    <w:rsid w:val="00506BE3"/>
    <w:rsid w:val="0052266E"/>
    <w:rsid w:val="005403D0"/>
    <w:rsid w:val="005820AD"/>
    <w:rsid w:val="005A1FAD"/>
    <w:rsid w:val="006215CA"/>
    <w:rsid w:val="00634145"/>
    <w:rsid w:val="0064761B"/>
    <w:rsid w:val="00651B30"/>
    <w:rsid w:val="006613B5"/>
    <w:rsid w:val="0067270F"/>
    <w:rsid w:val="0068643D"/>
    <w:rsid w:val="006A139B"/>
    <w:rsid w:val="006B6D90"/>
    <w:rsid w:val="006C2397"/>
    <w:rsid w:val="006C327E"/>
    <w:rsid w:val="006D3AC5"/>
    <w:rsid w:val="006D4355"/>
    <w:rsid w:val="006E3FBB"/>
    <w:rsid w:val="00727539"/>
    <w:rsid w:val="0077719D"/>
    <w:rsid w:val="00787CE8"/>
    <w:rsid w:val="0079620E"/>
    <w:rsid w:val="007B5B12"/>
    <w:rsid w:val="007D05D9"/>
    <w:rsid w:val="007D6EE2"/>
    <w:rsid w:val="007E0714"/>
    <w:rsid w:val="007F522C"/>
    <w:rsid w:val="00804757"/>
    <w:rsid w:val="0080558F"/>
    <w:rsid w:val="00821164"/>
    <w:rsid w:val="00825535"/>
    <w:rsid w:val="00846B64"/>
    <w:rsid w:val="008542D0"/>
    <w:rsid w:val="00867826"/>
    <w:rsid w:val="008743C3"/>
    <w:rsid w:val="00886098"/>
    <w:rsid w:val="008B35B6"/>
    <w:rsid w:val="008C288E"/>
    <w:rsid w:val="008D2F95"/>
    <w:rsid w:val="008E5827"/>
    <w:rsid w:val="009009EE"/>
    <w:rsid w:val="00905412"/>
    <w:rsid w:val="009119E0"/>
    <w:rsid w:val="00916A8E"/>
    <w:rsid w:val="0092563B"/>
    <w:rsid w:val="00935983"/>
    <w:rsid w:val="00937265"/>
    <w:rsid w:val="009426EB"/>
    <w:rsid w:val="00957308"/>
    <w:rsid w:val="00982466"/>
    <w:rsid w:val="0098346D"/>
    <w:rsid w:val="009946A3"/>
    <w:rsid w:val="009A06D3"/>
    <w:rsid w:val="009C35EF"/>
    <w:rsid w:val="00A0619A"/>
    <w:rsid w:val="00A43ED5"/>
    <w:rsid w:val="00A51F72"/>
    <w:rsid w:val="00A539E7"/>
    <w:rsid w:val="00A6184E"/>
    <w:rsid w:val="00A90522"/>
    <w:rsid w:val="00A94E7A"/>
    <w:rsid w:val="00A97710"/>
    <w:rsid w:val="00AD1449"/>
    <w:rsid w:val="00AD6807"/>
    <w:rsid w:val="00AF6088"/>
    <w:rsid w:val="00B111E1"/>
    <w:rsid w:val="00B538C0"/>
    <w:rsid w:val="00B8133F"/>
    <w:rsid w:val="00B910CC"/>
    <w:rsid w:val="00B9388E"/>
    <w:rsid w:val="00BA764C"/>
    <w:rsid w:val="00BB478F"/>
    <w:rsid w:val="00BC223C"/>
    <w:rsid w:val="00BD3C8E"/>
    <w:rsid w:val="00BD763D"/>
    <w:rsid w:val="00C00E08"/>
    <w:rsid w:val="00C22663"/>
    <w:rsid w:val="00C94FB7"/>
    <w:rsid w:val="00CE321A"/>
    <w:rsid w:val="00CF0859"/>
    <w:rsid w:val="00CF194D"/>
    <w:rsid w:val="00D042AB"/>
    <w:rsid w:val="00D546B0"/>
    <w:rsid w:val="00D6180D"/>
    <w:rsid w:val="00D62B1F"/>
    <w:rsid w:val="00D65C36"/>
    <w:rsid w:val="00D854F9"/>
    <w:rsid w:val="00D90D3C"/>
    <w:rsid w:val="00DC1BA3"/>
    <w:rsid w:val="00DD2AF1"/>
    <w:rsid w:val="00DE300D"/>
    <w:rsid w:val="00DE6CAC"/>
    <w:rsid w:val="00DF0BCB"/>
    <w:rsid w:val="00E2365E"/>
    <w:rsid w:val="00E3017F"/>
    <w:rsid w:val="00E65B82"/>
    <w:rsid w:val="00E70CEF"/>
    <w:rsid w:val="00E80520"/>
    <w:rsid w:val="00E812E7"/>
    <w:rsid w:val="00EA6B64"/>
    <w:rsid w:val="00EC7D62"/>
    <w:rsid w:val="00EE1842"/>
    <w:rsid w:val="00EE5F71"/>
    <w:rsid w:val="00EF14C2"/>
    <w:rsid w:val="00F05D86"/>
    <w:rsid w:val="00F137EF"/>
    <w:rsid w:val="00F1403B"/>
    <w:rsid w:val="00F225CE"/>
    <w:rsid w:val="00F54B77"/>
    <w:rsid w:val="00F8389C"/>
    <w:rsid w:val="00F93466"/>
    <w:rsid w:val="00FB389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111F"/>
  <w15:chartTrackingRefBased/>
  <w15:docId w15:val="{2FB1212C-D281-417E-BE71-A69CD170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145"/>
    <w:pPr>
      <w:keepNext/>
      <w:keepLines/>
      <w:numPr>
        <w:numId w:val="1"/>
      </w:numPr>
      <w:spacing w:before="40" w:after="0" w:line="276" w:lineRule="auto"/>
      <w:outlineLvl w:val="2"/>
    </w:pPr>
    <w:rPr>
      <w:rFonts w:ascii="Verdana" w:eastAsiaTheme="majorEastAsia" w:hAnsi="Verdana" w:cstheme="majorBidi"/>
      <w:snapToGrid w:val="0"/>
      <w:color w:val="56749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4145"/>
    <w:rPr>
      <w:rFonts w:ascii="Verdana" w:eastAsiaTheme="majorEastAsia" w:hAnsi="Verdana" w:cstheme="majorBidi"/>
      <w:snapToGrid w:val="0"/>
      <w:color w:val="567493"/>
      <w:szCs w:val="24"/>
    </w:rPr>
  </w:style>
  <w:style w:type="paragraph" w:styleId="ListParagraph">
    <w:name w:val="List Paragraph"/>
    <w:basedOn w:val="Normal"/>
    <w:uiPriority w:val="34"/>
    <w:qFormat/>
    <w:rsid w:val="004A14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4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E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EF"/>
  </w:style>
  <w:style w:type="paragraph" w:styleId="Footer">
    <w:name w:val="footer"/>
    <w:basedOn w:val="Normal"/>
    <w:link w:val="Foot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EF"/>
  </w:style>
  <w:style w:type="character" w:styleId="FollowedHyperlink">
    <w:name w:val="FollowedHyperlink"/>
    <w:basedOn w:val="DefaultParagraphFont"/>
    <w:uiPriority w:val="99"/>
    <w:semiHidden/>
    <w:unhideWhenUsed/>
    <w:rsid w:val="000179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938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olorfulList-Accent6">
    <w:name w:val="Colorful List Accent 6"/>
    <w:basedOn w:val="TableNormal"/>
    <w:uiPriority w:val="72"/>
    <w:rsid w:val="00B9388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E32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0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75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54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4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9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6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72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05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9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81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5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6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3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4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40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32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1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0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8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1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9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1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15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89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>
      <Value>Guide OA</Value>
    </Doc_x0020_Type>
  </documentManagement>
</p:properties>
</file>

<file path=customXml/itemProps1.xml><?xml version="1.0" encoding="utf-8"?>
<ds:datastoreItem xmlns:ds="http://schemas.openxmlformats.org/officeDocument/2006/customXml" ds:itemID="{534FF1F8-2F09-4403-8AC6-C930A15D495C}"/>
</file>

<file path=customXml/itemProps2.xml><?xml version="1.0" encoding="utf-8"?>
<ds:datastoreItem xmlns:ds="http://schemas.openxmlformats.org/officeDocument/2006/customXml" ds:itemID="{31A1E828-8C31-4243-895C-0F1C25BC1148}"/>
</file>

<file path=customXml/itemProps3.xml><?xml version="1.0" encoding="utf-8"?>
<ds:datastoreItem xmlns:ds="http://schemas.openxmlformats.org/officeDocument/2006/customXml" ds:itemID="{73224C2C-F5A5-4396-8DCC-F6BFAEDE1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info</dc:title>
  <dc:subject/>
  <dc:creator>VELEZ Amy E * DAS</dc:creator>
  <cp:keywords/>
  <dc:description/>
  <cp:lastModifiedBy>Cory Mabry</cp:lastModifiedBy>
  <cp:revision>2</cp:revision>
  <dcterms:created xsi:type="dcterms:W3CDTF">2021-03-08T23:31:00Z</dcterms:created>
  <dcterms:modified xsi:type="dcterms:W3CDTF">2021-03-08T23:31:00Z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