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D251A" w14:textId="77777777" w:rsidR="003E7019" w:rsidRDefault="003E7019" w:rsidP="00320B38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14:paraId="3DAE6617" w14:textId="77777777" w:rsidR="003E7019" w:rsidRDefault="003E7019" w:rsidP="00320B38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14:paraId="38B7337D" w14:textId="3AC549D6" w:rsidR="00320B38" w:rsidRPr="00320B38" w:rsidRDefault="00320B38" w:rsidP="00320B38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  <w:r w:rsidRPr="00320B38">
        <w:rPr>
          <w:rFonts w:ascii="Arial" w:hAnsi="Arial" w:cs="Arial"/>
          <w:color w:val="0E101A"/>
          <w:sz w:val="22"/>
          <w:szCs w:val="22"/>
        </w:rPr>
        <w:t>Dear valued supplier,</w:t>
      </w:r>
    </w:p>
    <w:p w14:paraId="6942A89B" w14:textId="77777777" w:rsidR="00320B38" w:rsidRPr="00320B38" w:rsidRDefault="00320B38" w:rsidP="00320B38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14:paraId="673F1F52" w14:textId="32224E59" w:rsidR="00320B38" w:rsidRPr="00320B38" w:rsidRDefault="00320B38" w:rsidP="00320B38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  <w:r w:rsidRPr="00320B38">
        <w:rPr>
          <w:rFonts w:ascii="Arial" w:hAnsi="Arial" w:cs="Arial"/>
          <w:color w:val="0E101A"/>
          <w:sz w:val="22"/>
          <w:szCs w:val="22"/>
        </w:rPr>
        <w:t>We want to make you aware of upcoming changes that may affect the way you do business with certain state agencies.</w:t>
      </w:r>
    </w:p>
    <w:p w14:paraId="7BA16F9E" w14:textId="77777777" w:rsidR="00320B38" w:rsidRPr="00320B38" w:rsidRDefault="00320B38" w:rsidP="00320B38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14:paraId="7B43F0A3" w14:textId="497DCCE8" w:rsidR="00320B38" w:rsidRPr="00320B38" w:rsidRDefault="00E91AF9" w:rsidP="00320B38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  <w:r>
        <w:rPr>
          <w:rFonts w:ascii="Arial" w:hAnsi="Arial" w:cs="Arial"/>
          <w:color w:val="0E101A"/>
          <w:sz w:val="22"/>
          <w:szCs w:val="22"/>
        </w:rPr>
        <w:t>As of</w:t>
      </w:r>
      <w:r w:rsidR="00320B38" w:rsidRPr="00320B38">
        <w:rPr>
          <w:rFonts w:ascii="Arial" w:hAnsi="Arial" w:cs="Arial"/>
          <w:color w:val="0E101A"/>
          <w:sz w:val="22"/>
          <w:szCs w:val="22"/>
        </w:rPr>
        <w:t xml:space="preserve"> </w:t>
      </w:r>
      <w:r w:rsidR="007638A7">
        <w:rPr>
          <w:rFonts w:ascii="Arial" w:hAnsi="Arial" w:cs="Arial"/>
          <w:color w:val="0E101A"/>
          <w:sz w:val="22"/>
          <w:szCs w:val="22"/>
        </w:rPr>
        <w:t>May</w:t>
      </w:r>
      <w:r w:rsidR="00634BEA">
        <w:rPr>
          <w:rFonts w:ascii="Arial" w:hAnsi="Arial" w:cs="Arial"/>
          <w:color w:val="0E101A"/>
          <w:sz w:val="22"/>
          <w:szCs w:val="22"/>
        </w:rPr>
        <w:t xml:space="preserve"> 2,</w:t>
      </w:r>
      <w:r w:rsidR="007638A7">
        <w:rPr>
          <w:rFonts w:ascii="Arial" w:hAnsi="Arial" w:cs="Arial"/>
          <w:color w:val="0E101A"/>
          <w:sz w:val="22"/>
          <w:szCs w:val="22"/>
        </w:rPr>
        <w:t xml:space="preserve"> 2023</w:t>
      </w:r>
      <w:r w:rsidR="00320B38" w:rsidRPr="00320B38">
        <w:rPr>
          <w:rFonts w:ascii="Arial" w:hAnsi="Arial" w:cs="Arial"/>
          <w:color w:val="0E101A"/>
          <w:sz w:val="22"/>
          <w:szCs w:val="22"/>
        </w:rPr>
        <w:t xml:space="preserve">, </w:t>
      </w:r>
      <w:r w:rsidR="00987187">
        <w:rPr>
          <w:rFonts w:ascii="Arial" w:hAnsi="Arial" w:cs="Arial"/>
          <w:color w:val="0E101A"/>
          <w:sz w:val="22"/>
          <w:szCs w:val="22"/>
        </w:rPr>
        <w:t xml:space="preserve">more </w:t>
      </w:r>
      <w:r>
        <w:rPr>
          <w:rFonts w:ascii="Arial" w:hAnsi="Arial" w:cs="Arial"/>
          <w:color w:val="0E101A"/>
          <w:sz w:val="22"/>
          <w:szCs w:val="22"/>
        </w:rPr>
        <w:t xml:space="preserve">than half of </w:t>
      </w:r>
      <w:r w:rsidR="00320B38" w:rsidRPr="00320B38">
        <w:rPr>
          <w:rFonts w:ascii="Arial" w:hAnsi="Arial" w:cs="Arial"/>
          <w:color w:val="0E101A"/>
          <w:sz w:val="22"/>
          <w:szCs w:val="22"/>
        </w:rPr>
        <w:t xml:space="preserve">state agencies will </w:t>
      </w:r>
      <w:r>
        <w:rPr>
          <w:rFonts w:ascii="Arial" w:hAnsi="Arial" w:cs="Arial"/>
          <w:color w:val="0E101A"/>
          <w:sz w:val="22"/>
          <w:szCs w:val="22"/>
        </w:rPr>
        <w:t xml:space="preserve">be </w:t>
      </w:r>
      <w:r w:rsidR="005B7365">
        <w:rPr>
          <w:rFonts w:ascii="Arial" w:hAnsi="Arial" w:cs="Arial"/>
          <w:color w:val="0E101A"/>
          <w:sz w:val="22"/>
          <w:szCs w:val="22"/>
        </w:rPr>
        <w:t>us</w:t>
      </w:r>
      <w:r>
        <w:rPr>
          <w:rFonts w:ascii="Arial" w:hAnsi="Arial" w:cs="Arial"/>
          <w:color w:val="0E101A"/>
          <w:sz w:val="22"/>
          <w:szCs w:val="22"/>
        </w:rPr>
        <w:t>ing</w:t>
      </w:r>
      <w:r w:rsidR="00320B38" w:rsidRPr="00320B38">
        <w:rPr>
          <w:rFonts w:ascii="Arial" w:hAnsi="Arial" w:cs="Arial"/>
          <w:color w:val="0E101A"/>
          <w:sz w:val="22"/>
          <w:szCs w:val="22"/>
        </w:rPr>
        <w:t xml:space="preserve"> OregonBuys to issue electronic purchase orders and other </w:t>
      </w:r>
      <w:r w:rsidR="002D30BB">
        <w:rPr>
          <w:rFonts w:ascii="Arial" w:hAnsi="Arial" w:cs="Arial"/>
          <w:color w:val="0E101A"/>
          <w:sz w:val="22"/>
          <w:szCs w:val="22"/>
        </w:rPr>
        <w:t xml:space="preserve">supplier </w:t>
      </w:r>
      <w:r w:rsidR="00320B38" w:rsidRPr="00320B38">
        <w:rPr>
          <w:rFonts w:ascii="Arial" w:hAnsi="Arial" w:cs="Arial"/>
          <w:color w:val="0E101A"/>
          <w:sz w:val="22"/>
          <w:szCs w:val="22"/>
        </w:rPr>
        <w:t xml:space="preserve">notifications. </w:t>
      </w:r>
      <w:r>
        <w:rPr>
          <w:rFonts w:ascii="Arial" w:hAnsi="Arial" w:cs="Arial"/>
          <w:color w:val="0E101A"/>
          <w:sz w:val="22"/>
          <w:szCs w:val="22"/>
        </w:rPr>
        <w:t>The remaining</w:t>
      </w:r>
      <w:r w:rsidR="00320B38" w:rsidRPr="00320B38">
        <w:rPr>
          <w:rFonts w:ascii="Arial" w:hAnsi="Arial" w:cs="Arial"/>
          <w:color w:val="0E101A"/>
          <w:sz w:val="22"/>
          <w:szCs w:val="22"/>
        </w:rPr>
        <w:t xml:space="preserve"> state agencies will continue using existing ordering processes until </w:t>
      </w:r>
      <w:r w:rsidR="005B7365">
        <w:rPr>
          <w:rFonts w:ascii="Arial" w:hAnsi="Arial" w:cs="Arial"/>
          <w:color w:val="0E101A"/>
          <w:sz w:val="22"/>
          <w:szCs w:val="22"/>
        </w:rPr>
        <w:t xml:space="preserve">the end of </w:t>
      </w:r>
      <w:r w:rsidR="008B24BC" w:rsidRPr="00320B38">
        <w:rPr>
          <w:rFonts w:ascii="Arial" w:hAnsi="Arial" w:cs="Arial"/>
          <w:color w:val="0E101A"/>
          <w:sz w:val="22"/>
          <w:szCs w:val="22"/>
        </w:rPr>
        <w:t>2023</w:t>
      </w:r>
      <w:r w:rsidR="00935590">
        <w:rPr>
          <w:rFonts w:ascii="Arial" w:hAnsi="Arial" w:cs="Arial"/>
          <w:color w:val="0E101A"/>
          <w:sz w:val="22"/>
          <w:szCs w:val="22"/>
        </w:rPr>
        <w:t xml:space="preserve">. </w:t>
      </w:r>
    </w:p>
    <w:p w14:paraId="7873A14F" w14:textId="77777777" w:rsidR="00320B38" w:rsidRPr="00320B38" w:rsidRDefault="00320B38" w:rsidP="00320B38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14:paraId="07005CE6" w14:textId="77777777" w:rsidR="00320B38" w:rsidRPr="00320B38" w:rsidRDefault="00320B38" w:rsidP="00320B38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  <w:r w:rsidRPr="00320B38">
        <w:rPr>
          <w:rStyle w:val="Strong"/>
          <w:rFonts w:ascii="Arial" w:hAnsi="Arial" w:cs="Arial"/>
          <w:color w:val="0E101A"/>
          <w:sz w:val="22"/>
          <w:szCs w:val="22"/>
        </w:rPr>
        <w:t>What does this mean to you?</w:t>
      </w:r>
    </w:p>
    <w:p w14:paraId="33F88726" w14:textId="097E3F6C" w:rsidR="00320B38" w:rsidRPr="00320B38" w:rsidRDefault="00320B38" w:rsidP="00DD7075">
      <w:pPr>
        <w:pStyle w:val="NormalWeb"/>
        <w:numPr>
          <w:ilvl w:val="0"/>
          <w:numId w:val="5"/>
        </w:numPr>
        <w:spacing w:before="0" w:beforeAutospacing="0" w:after="120" w:afterAutospacing="0"/>
        <w:rPr>
          <w:rFonts w:ascii="Arial" w:hAnsi="Arial" w:cs="Arial"/>
          <w:color w:val="0E101A"/>
          <w:sz w:val="22"/>
          <w:szCs w:val="22"/>
        </w:rPr>
      </w:pPr>
      <w:r w:rsidRPr="00320B38">
        <w:rPr>
          <w:rFonts w:ascii="Arial" w:hAnsi="Arial" w:cs="Arial"/>
          <w:color w:val="0E101A"/>
          <w:sz w:val="22"/>
          <w:szCs w:val="22"/>
        </w:rPr>
        <w:t>The way you receive purchase orders</w:t>
      </w:r>
      <w:r w:rsidR="00A7657D">
        <w:rPr>
          <w:rFonts w:ascii="Arial" w:hAnsi="Arial" w:cs="Arial"/>
          <w:color w:val="0E101A"/>
          <w:sz w:val="22"/>
          <w:szCs w:val="22"/>
        </w:rPr>
        <w:t xml:space="preserve"> and s</w:t>
      </w:r>
      <w:r w:rsidR="008F198E">
        <w:rPr>
          <w:rFonts w:ascii="Arial" w:hAnsi="Arial" w:cs="Arial"/>
          <w:color w:val="0E101A"/>
          <w:sz w:val="22"/>
          <w:szCs w:val="22"/>
        </w:rPr>
        <w:t>ubmit</w:t>
      </w:r>
      <w:r w:rsidR="00A7657D">
        <w:rPr>
          <w:rFonts w:ascii="Arial" w:hAnsi="Arial" w:cs="Arial"/>
          <w:color w:val="0E101A"/>
          <w:sz w:val="22"/>
          <w:szCs w:val="22"/>
        </w:rPr>
        <w:t xml:space="preserve"> invoices</w:t>
      </w:r>
      <w:r w:rsidRPr="00320B38">
        <w:rPr>
          <w:rFonts w:ascii="Arial" w:hAnsi="Arial" w:cs="Arial"/>
          <w:color w:val="0E101A"/>
          <w:sz w:val="22"/>
          <w:szCs w:val="22"/>
        </w:rPr>
        <w:t xml:space="preserve"> may differ depending on </w:t>
      </w:r>
      <w:r w:rsidR="00937EE5">
        <w:rPr>
          <w:rFonts w:ascii="Arial" w:hAnsi="Arial" w:cs="Arial"/>
          <w:color w:val="0E101A"/>
          <w:sz w:val="22"/>
          <w:szCs w:val="22"/>
        </w:rPr>
        <w:t>which</w:t>
      </w:r>
      <w:r w:rsidRPr="00320B38">
        <w:rPr>
          <w:rFonts w:ascii="Arial" w:hAnsi="Arial" w:cs="Arial"/>
          <w:color w:val="0E101A"/>
          <w:sz w:val="22"/>
          <w:szCs w:val="22"/>
        </w:rPr>
        <w:t xml:space="preserve"> agency you’re doing business with.</w:t>
      </w:r>
    </w:p>
    <w:p w14:paraId="302C5956" w14:textId="34C198EF" w:rsidR="00320B38" w:rsidRPr="00320B38" w:rsidRDefault="00320B38" w:rsidP="00DD7075">
      <w:pPr>
        <w:pStyle w:val="NormalWeb"/>
        <w:numPr>
          <w:ilvl w:val="0"/>
          <w:numId w:val="5"/>
        </w:numPr>
        <w:spacing w:before="0" w:beforeAutospacing="0" w:after="120" w:afterAutospacing="0"/>
        <w:rPr>
          <w:rFonts w:ascii="Arial" w:hAnsi="Arial" w:cs="Arial"/>
          <w:color w:val="0E101A"/>
          <w:sz w:val="22"/>
          <w:szCs w:val="22"/>
        </w:rPr>
      </w:pPr>
      <w:r w:rsidRPr="00320B38">
        <w:rPr>
          <w:rFonts w:ascii="Arial" w:hAnsi="Arial" w:cs="Arial"/>
          <w:color w:val="0E101A"/>
          <w:sz w:val="22"/>
          <w:szCs w:val="22"/>
        </w:rPr>
        <w:t>OregonBuys</w:t>
      </w:r>
      <w:r w:rsidR="008B24BC">
        <w:rPr>
          <w:rFonts w:ascii="Arial" w:hAnsi="Arial" w:cs="Arial"/>
          <w:color w:val="0E101A"/>
          <w:sz w:val="22"/>
          <w:szCs w:val="22"/>
        </w:rPr>
        <w:t xml:space="preserve"> </w:t>
      </w:r>
      <w:r w:rsidR="00A7657D">
        <w:rPr>
          <w:rFonts w:ascii="Arial" w:hAnsi="Arial" w:cs="Arial"/>
          <w:color w:val="0E101A"/>
          <w:sz w:val="22"/>
          <w:szCs w:val="22"/>
        </w:rPr>
        <w:t>(</w:t>
      </w:r>
      <w:r w:rsidRPr="008B24BC">
        <w:rPr>
          <w:rFonts w:ascii="Arial" w:hAnsi="Arial" w:cs="Arial"/>
          <w:i/>
          <w:iCs/>
          <w:color w:val="0E101A"/>
          <w:sz w:val="22"/>
          <w:szCs w:val="22"/>
        </w:rPr>
        <w:t>donotreply@oregonbuys.gov</w:t>
      </w:r>
      <w:r w:rsidR="00A7657D">
        <w:rPr>
          <w:rFonts w:ascii="Arial" w:hAnsi="Arial" w:cs="Arial"/>
          <w:i/>
          <w:iCs/>
          <w:color w:val="0E101A"/>
          <w:sz w:val="22"/>
          <w:szCs w:val="22"/>
        </w:rPr>
        <w:t>)</w:t>
      </w:r>
      <w:r w:rsidRPr="00320B38">
        <w:rPr>
          <w:rFonts w:ascii="Arial" w:hAnsi="Arial" w:cs="Arial"/>
          <w:color w:val="0E101A"/>
          <w:sz w:val="22"/>
          <w:szCs w:val="22"/>
        </w:rPr>
        <w:t xml:space="preserve"> </w:t>
      </w:r>
      <w:r w:rsidR="003264E4">
        <w:rPr>
          <w:rFonts w:ascii="Arial" w:hAnsi="Arial" w:cs="Arial"/>
          <w:color w:val="0E101A"/>
          <w:sz w:val="22"/>
          <w:szCs w:val="22"/>
        </w:rPr>
        <w:t xml:space="preserve">will </w:t>
      </w:r>
      <w:r w:rsidRPr="00320B38">
        <w:rPr>
          <w:rFonts w:ascii="Arial" w:hAnsi="Arial" w:cs="Arial"/>
          <w:color w:val="0E101A"/>
          <w:sz w:val="22"/>
          <w:szCs w:val="22"/>
        </w:rPr>
        <w:t xml:space="preserve">send </w:t>
      </w:r>
      <w:r w:rsidR="00E91AF9">
        <w:rPr>
          <w:rFonts w:ascii="Arial" w:hAnsi="Arial" w:cs="Arial"/>
          <w:color w:val="0E101A"/>
          <w:sz w:val="22"/>
          <w:szCs w:val="22"/>
        </w:rPr>
        <w:t xml:space="preserve">important </w:t>
      </w:r>
      <w:r w:rsidR="004E36AB">
        <w:rPr>
          <w:rFonts w:ascii="Arial" w:hAnsi="Arial" w:cs="Arial"/>
          <w:color w:val="0E101A"/>
          <w:sz w:val="22"/>
          <w:szCs w:val="22"/>
        </w:rPr>
        <w:t>notification</w:t>
      </w:r>
      <w:r w:rsidR="00E91AF9">
        <w:rPr>
          <w:rFonts w:ascii="Arial" w:hAnsi="Arial" w:cs="Arial"/>
          <w:color w:val="0E101A"/>
          <w:sz w:val="22"/>
          <w:szCs w:val="22"/>
        </w:rPr>
        <w:t>s</w:t>
      </w:r>
      <w:r w:rsidR="004E36AB">
        <w:rPr>
          <w:rFonts w:ascii="Arial" w:hAnsi="Arial" w:cs="Arial"/>
          <w:color w:val="0E101A"/>
          <w:sz w:val="22"/>
          <w:szCs w:val="22"/>
        </w:rPr>
        <w:t xml:space="preserve"> </w:t>
      </w:r>
      <w:r w:rsidR="00E91AF9">
        <w:rPr>
          <w:rFonts w:ascii="Arial" w:hAnsi="Arial" w:cs="Arial"/>
          <w:color w:val="0E101A"/>
          <w:sz w:val="22"/>
          <w:szCs w:val="22"/>
        </w:rPr>
        <w:t>and</w:t>
      </w:r>
      <w:r w:rsidR="004E36AB">
        <w:rPr>
          <w:rFonts w:ascii="Arial" w:hAnsi="Arial" w:cs="Arial"/>
          <w:color w:val="0E101A"/>
          <w:sz w:val="22"/>
          <w:szCs w:val="22"/>
        </w:rPr>
        <w:t xml:space="preserve"> electronic purchase orders </w:t>
      </w:r>
      <w:r w:rsidRPr="00320B38">
        <w:rPr>
          <w:rFonts w:ascii="Arial" w:hAnsi="Arial" w:cs="Arial"/>
          <w:color w:val="0E101A"/>
          <w:sz w:val="22"/>
          <w:szCs w:val="22"/>
        </w:rPr>
        <w:t xml:space="preserve">to the email address </w:t>
      </w:r>
      <w:r w:rsidR="008F198E">
        <w:rPr>
          <w:rFonts w:ascii="Arial" w:hAnsi="Arial" w:cs="Arial"/>
          <w:color w:val="0E101A"/>
          <w:sz w:val="22"/>
          <w:szCs w:val="22"/>
        </w:rPr>
        <w:t xml:space="preserve">listed </w:t>
      </w:r>
      <w:r w:rsidRPr="00320B38">
        <w:rPr>
          <w:rFonts w:ascii="Arial" w:hAnsi="Arial" w:cs="Arial"/>
          <w:color w:val="0E101A"/>
          <w:sz w:val="22"/>
          <w:szCs w:val="22"/>
        </w:rPr>
        <w:t xml:space="preserve">on your supplier account. </w:t>
      </w:r>
      <w:r w:rsidR="002D30BB">
        <w:rPr>
          <w:rFonts w:ascii="Arial" w:hAnsi="Arial" w:cs="Arial"/>
          <w:color w:val="0E101A"/>
          <w:sz w:val="22"/>
          <w:szCs w:val="22"/>
        </w:rPr>
        <w:t>Be</w:t>
      </w:r>
      <w:r w:rsidRPr="00320B38">
        <w:rPr>
          <w:rFonts w:ascii="Arial" w:hAnsi="Arial" w:cs="Arial"/>
          <w:color w:val="0E101A"/>
          <w:sz w:val="22"/>
          <w:szCs w:val="22"/>
        </w:rPr>
        <w:t xml:space="preserve"> sure to keep </w:t>
      </w:r>
      <w:r w:rsidR="00301B78">
        <w:rPr>
          <w:rFonts w:ascii="Arial" w:hAnsi="Arial" w:cs="Arial"/>
          <w:color w:val="0E101A"/>
          <w:sz w:val="22"/>
          <w:szCs w:val="22"/>
        </w:rPr>
        <w:t xml:space="preserve">the </w:t>
      </w:r>
      <w:r w:rsidRPr="00320B38">
        <w:rPr>
          <w:rFonts w:ascii="Arial" w:hAnsi="Arial" w:cs="Arial"/>
          <w:color w:val="0E101A"/>
          <w:sz w:val="22"/>
          <w:szCs w:val="22"/>
        </w:rPr>
        <w:t xml:space="preserve">email </w:t>
      </w:r>
      <w:r w:rsidR="00301B78">
        <w:rPr>
          <w:rFonts w:ascii="Arial" w:hAnsi="Arial" w:cs="Arial"/>
          <w:color w:val="0E101A"/>
          <w:sz w:val="22"/>
          <w:szCs w:val="22"/>
        </w:rPr>
        <w:t xml:space="preserve">on your account </w:t>
      </w:r>
      <w:r w:rsidRPr="00320B38">
        <w:rPr>
          <w:rFonts w:ascii="Arial" w:hAnsi="Arial" w:cs="Arial"/>
          <w:color w:val="0E101A"/>
          <w:sz w:val="22"/>
          <w:szCs w:val="22"/>
        </w:rPr>
        <w:t>current</w:t>
      </w:r>
      <w:r w:rsidR="002D30BB">
        <w:rPr>
          <w:rFonts w:ascii="Arial" w:hAnsi="Arial" w:cs="Arial"/>
          <w:color w:val="0E101A"/>
          <w:sz w:val="22"/>
          <w:szCs w:val="22"/>
        </w:rPr>
        <w:t xml:space="preserve"> </w:t>
      </w:r>
      <w:r w:rsidR="00301B78">
        <w:rPr>
          <w:rFonts w:ascii="Arial" w:hAnsi="Arial" w:cs="Arial"/>
          <w:color w:val="0E101A"/>
          <w:sz w:val="22"/>
          <w:szCs w:val="22"/>
        </w:rPr>
        <w:t xml:space="preserve">and mark </w:t>
      </w:r>
      <w:r w:rsidR="00301B78" w:rsidRPr="00301B78">
        <w:rPr>
          <w:rFonts w:ascii="Arial" w:hAnsi="Arial" w:cs="Arial"/>
          <w:i/>
          <w:iCs/>
          <w:color w:val="0E101A"/>
          <w:sz w:val="22"/>
          <w:szCs w:val="22"/>
        </w:rPr>
        <w:t>donotreply@oregonbuys.gov</w:t>
      </w:r>
      <w:r w:rsidR="00301B78">
        <w:rPr>
          <w:rFonts w:ascii="Arial" w:hAnsi="Arial" w:cs="Arial"/>
          <w:color w:val="0E101A"/>
          <w:sz w:val="22"/>
          <w:szCs w:val="22"/>
        </w:rPr>
        <w:t xml:space="preserve"> as a trusted sender so our messages don’t go into your junk folder.</w:t>
      </w:r>
      <w:r w:rsidRPr="00320B38">
        <w:rPr>
          <w:rFonts w:ascii="Arial" w:hAnsi="Arial" w:cs="Arial"/>
          <w:color w:val="0E101A"/>
          <w:sz w:val="22"/>
          <w:szCs w:val="22"/>
        </w:rPr>
        <w:t> </w:t>
      </w:r>
    </w:p>
    <w:p w14:paraId="3AD97A01" w14:textId="613551D6" w:rsidR="00320B38" w:rsidRPr="00320B38" w:rsidRDefault="00320B38" w:rsidP="00DD7075">
      <w:pPr>
        <w:pStyle w:val="NormalWeb"/>
        <w:numPr>
          <w:ilvl w:val="0"/>
          <w:numId w:val="5"/>
        </w:numPr>
        <w:spacing w:before="0" w:beforeAutospacing="0" w:after="120" w:afterAutospacing="0"/>
        <w:rPr>
          <w:rFonts w:ascii="Arial" w:hAnsi="Arial" w:cs="Arial"/>
          <w:color w:val="0E101A"/>
          <w:sz w:val="22"/>
          <w:szCs w:val="22"/>
        </w:rPr>
      </w:pPr>
      <w:r w:rsidRPr="00320B38">
        <w:rPr>
          <w:rFonts w:ascii="Arial" w:hAnsi="Arial" w:cs="Arial"/>
          <w:color w:val="0E101A"/>
          <w:sz w:val="22"/>
          <w:szCs w:val="22"/>
        </w:rPr>
        <w:t>If you receive a</w:t>
      </w:r>
      <w:r w:rsidR="00D51B13">
        <w:rPr>
          <w:rFonts w:ascii="Arial" w:hAnsi="Arial" w:cs="Arial"/>
          <w:color w:val="0E101A"/>
          <w:sz w:val="22"/>
          <w:szCs w:val="22"/>
        </w:rPr>
        <w:t>n</w:t>
      </w:r>
      <w:r w:rsidRPr="00320B38">
        <w:rPr>
          <w:rFonts w:ascii="Arial" w:hAnsi="Arial" w:cs="Arial"/>
          <w:color w:val="0E101A"/>
          <w:sz w:val="22"/>
          <w:szCs w:val="22"/>
        </w:rPr>
        <w:t xml:space="preserve"> electronic purchase order </w:t>
      </w:r>
      <w:r w:rsidR="00A7657D">
        <w:rPr>
          <w:rFonts w:ascii="Arial" w:hAnsi="Arial" w:cs="Arial"/>
          <w:color w:val="0E101A"/>
          <w:sz w:val="22"/>
          <w:szCs w:val="22"/>
        </w:rPr>
        <w:t>via</w:t>
      </w:r>
      <w:r w:rsidRPr="00320B38">
        <w:rPr>
          <w:rFonts w:ascii="Arial" w:hAnsi="Arial" w:cs="Arial"/>
          <w:color w:val="0E101A"/>
          <w:sz w:val="22"/>
          <w:szCs w:val="22"/>
        </w:rPr>
        <w:t xml:space="preserve"> OregonBuys, you have the option to</w:t>
      </w:r>
      <w:r w:rsidR="00C44211">
        <w:rPr>
          <w:rFonts w:ascii="Arial" w:hAnsi="Arial" w:cs="Arial"/>
          <w:color w:val="0E101A"/>
          <w:sz w:val="22"/>
          <w:szCs w:val="22"/>
        </w:rPr>
        <w:t xml:space="preserve"> convert or</w:t>
      </w:r>
      <w:r w:rsidRPr="00320B38">
        <w:rPr>
          <w:rFonts w:ascii="Arial" w:hAnsi="Arial" w:cs="Arial"/>
          <w:color w:val="0E101A"/>
          <w:sz w:val="22"/>
          <w:szCs w:val="22"/>
        </w:rPr>
        <w:t xml:space="preserve"> “flip” the PO into an invoice and send it back to the agency through the system. This is known as </w:t>
      </w:r>
      <w:r w:rsidR="00937EE5" w:rsidRPr="00320B38">
        <w:rPr>
          <w:rFonts w:ascii="Arial" w:hAnsi="Arial" w:cs="Arial"/>
          <w:color w:val="0E101A"/>
          <w:sz w:val="22"/>
          <w:szCs w:val="22"/>
        </w:rPr>
        <w:t>PO Flip</w:t>
      </w:r>
      <w:r w:rsidR="00937EE5">
        <w:rPr>
          <w:rFonts w:ascii="Arial" w:hAnsi="Arial" w:cs="Arial"/>
          <w:color w:val="0E101A"/>
          <w:sz w:val="22"/>
          <w:szCs w:val="22"/>
        </w:rPr>
        <w:t xml:space="preserve"> and</w:t>
      </w:r>
      <w:r w:rsidR="00D51B13">
        <w:rPr>
          <w:rFonts w:ascii="Arial" w:hAnsi="Arial" w:cs="Arial"/>
          <w:color w:val="0E101A"/>
          <w:sz w:val="22"/>
          <w:szCs w:val="22"/>
        </w:rPr>
        <w:t xml:space="preserve"> using it </w:t>
      </w:r>
      <w:r w:rsidR="00C44211">
        <w:rPr>
          <w:rFonts w:ascii="Arial" w:hAnsi="Arial" w:cs="Arial"/>
          <w:color w:val="0E101A"/>
          <w:sz w:val="22"/>
          <w:szCs w:val="22"/>
        </w:rPr>
        <w:t xml:space="preserve">may </w:t>
      </w:r>
      <w:r w:rsidR="00D51B13">
        <w:rPr>
          <w:rFonts w:ascii="Arial" w:hAnsi="Arial" w:cs="Arial"/>
          <w:color w:val="0E101A"/>
          <w:sz w:val="22"/>
          <w:szCs w:val="22"/>
        </w:rPr>
        <w:t>help you get paid faster</w:t>
      </w:r>
      <w:r w:rsidRPr="00320B38">
        <w:rPr>
          <w:rFonts w:ascii="Arial" w:hAnsi="Arial" w:cs="Arial"/>
          <w:color w:val="0E101A"/>
          <w:sz w:val="22"/>
          <w:szCs w:val="22"/>
        </w:rPr>
        <w:t xml:space="preserve">. </w:t>
      </w:r>
      <w:hyperlink r:id="rId7" w:history="1">
        <w:r w:rsidRPr="006B52FA">
          <w:rPr>
            <w:rStyle w:val="Hyperlink"/>
            <w:rFonts w:ascii="Arial" w:hAnsi="Arial" w:cs="Arial"/>
            <w:sz w:val="22"/>
            <w:szCs w:val="22"/>
          </w:rPr>
          <w:t>Click here</w:t>
        </w:r>
      </w:hyperlink>
      <w:r w:rsidRPr="006B52FA">
        <w:rPr>
          <w:rFonts w:ascii="Arial" w:hAnsi="Arial" w:cs="Arial"/>
          <w:color w:val="0E101A"/>
          <w:sz w:val="22"/>
          <w:szCs w:val="22"/>
        </w:rPr>
        <w:t xml:space="preserve"> </w:t>
      </w:r>
      <w:r w:rsidR="00336DE4">
        <w:rPr>
          <w:rFonts w:ascii="Arial" w:hAnsi="Arial" w:cs="Arial"/>
          <w:color w:val="0E101A"/>
          <w:sz w:val="22"/>
          <w:szCs w:val="22"/>
        </w:rPr>
        <w:t>to learn about</w:t>
      </w:r>
      <w:r w:rsidRPr="006B52FA">
        <w:rPr>
          <w:rFonts w:ascii="Arial" w:hAnsi="Arial" w:cs="Arial"/>
          <w:color w:val="0E101A"/>
          <w:sz w:val="22"/>
          <w:szCs w:val="22"/>
        </w:rPr>
        <w:t xml:space="preserve"> PO Flip </w:t>
      </w:r>
      <w:r>
        <w:rPr>
          <w:rFonts w:ascii="Arial" w:hAnsi="Arial" w:cs="Arial"/>
          <w:color w:val="0E101A"/>
          <w:sz w:val="22"/>
          <w:szCs w:val="22"/>
        </w:rPr>
        <w:t>and</w:t>
      </w:r>
      <w:r w:rsidRPr="00320B38">
        <w:rPr>
          <w:rFonts w:ascii="Arial" w:hAnsi="Arial" w:cs="Arial"/>
          <w:color w:val="0E101A"/>
          <w:sz w:val="22"/>
          <w:szCs w:val="22"/>
        </w:rPr>
        <w:t> </w:t>
      </w:r>
      <w:hyperlink r:id="rId8" w:tgtFrame="_blank" w:history="1">
        <w:r w:rsidRPr="00320B38">
          <w:rPr>
            <w:rStyle w:val="Hyperlink"/>
            <w:rFonts w:ascii="Arial" w:hAnsi="Arial" w:cs="Arial"/>
            <w:color w:val="4A6EE0"/>
            <w:sz w:val="22"/>
            <w:szCs w:val="22"/>
          </w:rPr>
          <w:t>visit our website</w:t>
        </w:r>
      </w:hyperlink>
      <w:r w:rsidRPr="00320B38">
        <w:rPr>
          <w:rFonts w:ascii="Arial" w:hAnsi="Arial" w:cs="Arial"/>
          <w:color w:val="0E101A"/>
          <w:sz w:val="22"/>
          <w:szCs w:val="22"/>
        </w:rPr>
        <w:t xml:space="preserve"> for more </w:t>
      </w:r>
      <w:r>
        <w:rPr>
          <w:rFonts w:ascii="Arial" w:hAnsi="Arial" w:cs="Arial"/>
          <w:color w:val="0E101A"/>
          <w:sz w:val="22"/>
          <w:szCs w:val="22"/>
        </w:rPr>
        <w:t xml:space="preserve">system </w:t>
      </w:r>
      <w:r w:rsidRPr="00320B38">
        <w:rPr>
          <w:rFonts w:ascii="Arial" w:hAnsi="Arial" w:cs="Arial"/>
          <w:color w:val="0E101A"/>
          <w:sz w:val="22"/>
          <w:szCs w:val="22"/>
        </w:rPr>
        <w:t>instruction</w:t>
      </w:r>
      <w:r>
        <w:rPr>
          <w:rFonts w:ascii="Arial" w:hAnsi="Arial" w:cs="Arial"/>
          <w:color w:val="0E101A"/>
          <w:sz w:val="22"/>
          <w:szCs w:val="22"/>
        </w:rPr>
        <w:t>s</w:t>
      </w:r>
      <w:r w:rsidR="00940EE7">
        <w:rPr>
          <w:rFonts w:ascii="Arial" w:hAnsi="Arial" w:cs="Arial"/>
          <w:color w:val="0E101A"/>
          <w:sz w:val="22"/>
          <w:szCs w:val="22"/>
        </w:rPr>
        <w:t>,</w:t>
      </w:r>
      <w:r w:rsidRPr="00320B38">
        <w:rPr>
          <w:rFonts w:ascii="Arial" w:hAnsi="Arial" w:cs="Arial"/>
          <w:color w:val="0E101A"/>
          <w:sz w:val="22"/>
          <w:szCs w:val="22"/>
        </w:rPr>
        <w:t xml:space="preserve"> </w:t>
      </w:r>
      <w:r w:rsidR="00301B78">
        <w:rPr>
          <w:rFonts w:ascii="Arial" w:hAnsi="Arial" w:cs="Arial"/>
          <w:color w:val="0E101A"/>
          <w:sz w:val="22"/>
          <w:szCs w:val="22"/>
        </w:rPr>
        <w:t>including how to access and acknowledge purchase orders and</w:t>
      </w:r>
      <w:r w:rsidR="007932D5">
        <w:rPr>
          <w:rFonts w:ascii="Arial" w:hAnsi="Arial" w:cs="Arial"/>
          <w:color w:val="0E101A"/>
          <w:sz w:val="22"/>
          <w:szCs w:val="22"/>
        </w:rPr>
        <w:t xml:space="preserve"> how to</w:t>
      </w:r>
      <w:r w:rsidR="00301B78">
        <w:rPr>
          <w:rFonts w:ascii="Arial" w:hAnsi="Arial" w:cs="Arial"/>
          <w:color w:val="0E101A"/>
          <w:sz w:val="22"/>
          <w:szCs w:val="22"/>
        </w:rPr>
        <w:t xml:space="preserve"> locat</w:t>
      </w:r>
      <w:r w:rsidR="007932D5">
        <w:rPr>
          <w:rFonts w:ascii="Arial" w:hAnsi="Arial" w:cs="Arial"/>
          <w:color w:val="0E101A"/>
          <w:sz w:val="22"/>
          <w:szCs w:val="22"/>
        </w:rPr>
        <w:t>e</w:t>
      </w:r>
      <w:r w:rsidR="00301B78">
        <w:rPr>
          <w:rFonts w:ascii="Arial" w:hAnsi="Arial" w:cs="Arial"/>
          <w:color w:val="0E101A"/>
          <w:sz w:val="22"/>
          <w:szCs w:val="22"/>
        </w:rPr>
        <w:t xml:space="preserve"> and respond to change orders</w:t>
      </w:r>
      <w:r w:rsidRPr="00320B38">
        <w:rPr>
          <w:rFonts w:ascii="Arial" w:hAnsi="Arial" w:cs="Arial"/>
          <w:color w:val="0E101A"/>
          <w:sz w:val="22"/>
          <w:szCs w:val="22"/>
        </w:rPr>
        <w:t>.</w:t>
      </w:r>
      <w:r w:rsidR="00A03FBA">
        <w:rPr>
          <w:rFonts w:ascii="Arial" w:hAnsi="Arial" w:cs="Arial"/>
          <w:color w:val="0E101A"/>
          <w:sz w:val="22"/>
          <w:szCs w:val="22"/>
        </w:rPr>
        <w:t xml:space="preserve"> For invoicing options external to OregonBuys, contact the purchasing agency.</w:t>
      </w:r>
    </w:p>
    <w:p w14:paraId="442A3F3F" w14:textId="77777777" w:rsidR="00320B38" w:rsidRPr="00320B38" w:rsidRDefault="00320B38" w:rsidP="00320B38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14:paraId="23C92749" w14:textId="77777777" w:rsidR="00320B38" w:rsidRPr="00320B38" w:rsidRDefault="00320B38" w:rsidP="00320B38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  <w:r w:rsidRPr="00320B38">
        <w:rPr>
          <w:rStyle w:val="Strong"/>
          <w:rFonts w:ascii="Arial" w:hAnsi="Arial" w:cs="Arial"/>
          <w:color w:val="0E101A"/>
          <w:sz w:val="22"/>
          <w:szCs w:val="22"/>
        </w:rPr>
        <w:t>Agency List</w:t>
      </w:r>
    </w:p>
    <w:p w14:paraId="5AB18D2D" w14:textId="42135F04" w:rsidR="00A5200C" w:rsidRDefault="00634BEA" w:rsidP="00320B38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  <w:sectPr w:rsidR="00A5200C" w:rsidSect="00835E0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Arial" w:hAnsi="Arial" w:cs="Arial"/>
          <w:color w:val="0E101A"/>
          <w:sz w:val="22"/>
          <w:szCs w:val="22"/>
        </w:rPr>
        <w:t>On</w:t>
      </w:r>
      <w:r w:rsidR="0037665C" w:rsidRPr="00320B38">
        <w:rPr>
          <w:rFonts w:ascii="Arial" w:hAnsi="Arial" w:cs="Arial"/>
          <w:color w:val="0E101A"/>
          <w:sz w:val="22"/>
          <w:szCs w:val="22"/>
        </w:rPr>
        <w:t xml:space="preserve"> </w:t>
      </w:r>
      <w:r w:rsidR="005B7365">
        <w:rPr>
          <w:rFonts w:ascii="Arial" w:hAnsi="Arial" w:cs="Arial"/>
          <w:color w:val="0E101A"/>
          <w:sz w:val="22"/>
          <w:szCs w:val="22"/>
        </w:rPr>
        <w:t>May</w:t>
      </w:r>
      <w:r w:rsidR="005B7365" w:rsidRPr="00320B38">
        <w:rPr>
          <w:rFonts w:ascii="Arial" w:hAnsi="Arial" w:cs="Arial"/>
          <w:color w:val="0E101A"/>
          <w:sz w:val="22"/>
          <w:szCs w:val="22"/>
        </w:rPr>
        <w:t xml:space="preserve"> </w:t>
      </w:r>
      <w:r>
        <w:rPr>
          <w:rFonts w:ascii="Arial" w:hAnsi="Arial" w:cs="Arial"/>
          <w:color w:val="0E101A"/>
          <w:sz w:val="22"/>
          <w:szCs w:val="22"/>
        </w:rPr>
        <w:t xml:space="preserve">2, </w:t>
      </w:r>
      <w:r w:rsidR="005B7365" w:rsidRPr="00320B38">
        <w:rPr>
          <w:rFonts w:ascii="Arial" w:hAnsi="Arial" w:cs="Arial"/>
          <w:color w:val="0E101A"/>
          <w:sz w:val="22"/>
          <w:szCs w:val="22"/>
        </w:rPr>
        <w:t>202</w:t>
      </w:r>
      <w:r w:rsidR="00987187">
        <w:rPr>
          <w:rFonts w:ascii="Arial" w:hAnsi="Arial" w:cs="Arial"/>
          <w:color w:val="0E101A"/>
          <w:sz w:val="22"/>
          <w:szCs w:val="22"/>
        </w:rPr>
        <w:t>3</w:t>
      </w:r>
      <w:r w:rsidR="00320B38" w:rsidRPr="00320B38">
        <w:rPr>
          <w:rFonts w:ascii="Arial" w:hAnsi="Arial" w:cs="Arial"/>
          <w:color w:val="0E101A"/>
          <w:sz w:val="22"/>
          <w:szCs w:val="22"/>
        </w:rPr>
        <w:t xml:space="preserve">, </w:t>
      </w:r>
      <w:r w:rsidR="00F90577">
        <w:rPr>
          <w:rFonts w:ascii="Arial" w:hAnsi="Arial" w:cs="Arial"/>
          <w:color w:val="0E101A"/>
          <w:sz w:val="22"/>
          <w:szCs w:val="22"/>
        </w:rPr>
        <w:t xml:space="preserve">the following agencies will </w:t>
      </w:r>
      <w:r w:rsidR="0037665C">
        <w:rPr>
          <w:rFonts w:ascii="Arial" w:hAnsi="Arial" w:cs="Arial"/>
          <w:color w:val="0E101A"/>
          <w:sz w:val="22"/>
          <w:szCs w:val="22"/>
        </w:rPr>
        <w:t>use</w:t>
      </w:r>
      <w:r w:rsidR="00F90577">
        <w:rPr>
          <w:rFonts w:ascii="Arial" w:hAnsi="Arial" w:cs="Arial"/>
          <w:color w:val="0E101A"/>
          <w:sz w:val="22"/>
          <w:szCs w:val="22"/>
        </w:rPr>
        <w:t xml:space="preserve"> OregonBuys to issue </w:t>
      </w:r>
      <w:r w:rsidR="00C8051E">
        <w:rPr>
          <w:rFonts w:ascii="Arial" w:hAnsi="Arial" w:cs="Arial"/>
          <w:color w:val="0E101A"/>
          <w:sz w:val="22"/>
          <w:szCs w:val="22"/>
        </w:rPr>
        <w:t xml:space="preserve">electronic </w:t>
      </w:r>
      <w:r w:rsidR="00F90577">
        <w:rPr>
          <w:rFonts w:ascii="Arial" w:hAnsi="Arial" w:cs="Arial"/>
          <w:color w:val="0E101A"/>
          <w:sz w:val="22"/>
          <w:szCs w:val="22"/>
        </w:rPr>
        <w:t xml:space="preserve">purchase orders and send notifications to you </w:t>
      </w:r>
      <w:r w:rsidR="00C8051E">
        <w:rPr>
          <w:rFonts w:ascii="Arial" w:hAnsi="Arial" w:cs="Arial"/>
          <w:color w:val="0E101A"/>
          <w:sz w:val="22"/>
          <w:szCs w:val="22"/>
        </w:rPr>
        <w:t>by</w:t>
      </w:r>
      <w:r w:rsidR="00F90577">
        <w:rPr>
          <w:rFonts w:ascii="Arial" w:hAnsi="Arial" w:cs="Arial"/>
          <w:color w:val="0E101A"/>
          <w:sz w:val="22"/>
          <w:szCs w:val="22"/>
        </w:rPr>
        <w:t xml:space="preserve"> email</w:t>
      </w:r>
      <w:r w:rsidR="0066271E">
        <w:rPr>
          <w:rFonts w:ascii="Arial" w:hAnsi="Arial" w:cs="Arial"/>
          <w:color w:val="0E101A"/>
          <w:sz w:val="22"/>
          <w:szCs w:val="22"/>
        </w:rPr>
        <w:t xml:space="preserve"> (those marked with an *asterisk are new to this functionality)</w:t>
      </w:r>
      <w:r w:rsidR="00320B38" w:rsidRPr="00320B38">
        <w:rPr>
          <w:rFonts w:ascii="Arial" w:hAnsi="Arial" w:cs="Arial"/>
          <w:color w:val="0E101A"/>
          <w:sz w:val="22"/>
          <w:szCs w:val="22"/>
        </w:rPr>
        <w:t>:</w:t>
      </w:r>
    </w:p>
    <w:p w14:paraId="0F488AF4" w14:textId="6E05BCB7" w:rsidR="005B7365" w:rsidRDefault="005B7365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Board of Licensed Social Workers</w:t>
      </w:r>
      <w:r w:rsidR="0066271E">
        <w:rPr>
          <w:rFonts w:ascii="Arial" w:hAnsi="Arial" w:cs="Arial"/>
          <w:color w:val="0E101A"/>
        </w:rPr>
        <w:t>*</w:t>
      </w:r>
    </w:p>
    <w:p w14:paraId="06453CE6" w14:textId="6D25B9CE" w:rsidR="005B7365" w:rsidRDefault="005B7365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Board of Pharmacy</w:t>
      </w:r>
      <w:r w:rsidR="0066271E">
        <w:rPr>
          <w:rFonts w:ascii="Arial" w:hAnsi="Arial" w:cs="Arial"/>
          <w:color w:val="0E101A"/>
        </w:rPr>
        <w:t>*</w:t>
      </w:r>
    </w:p>
    <w:p w14:paraId="43130EFC" w14:textId="5B560174" w:rsidR="005B7365" w:rsidRDefault="005B7365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Business Oregon</w:t>
      </w:r>
      <w:r w:rsidR="0066271E">
        <w:rPr>
          <w:rFonts w:ascii="Arial" w:hAnsi="Arial" w:cs="Arial"/>
          <w:color w:val="0E101A"/>
        </w:rPr>
        <w:t>*</w:t>
      </w:r>
    </w:p>
    <w:p w14:paraId="29AA3351" w14:textId="2579462F" w:rsidR="00320B38" w:rsidRDefault="00320B38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 w:rsidRPr="00320B38">
        <w:rPr>
          <w:rFonts w:ascii="Arial" w:hAnsi="Arial" w:cs="Arial"/>
          <w:color w:val="0E101A"/>
        </w:rPr>
        <w:t>Department of Administrative Services</w:t>
      </w:r>
    </w:p>
    <w:p w14:paraId="38865011" w14:textId="0D82B575" w:rsidR="005B7365" w:rsidRPr="00320B38" w:rsidRDefault="005B7365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Department of Agriculture</w:t>
      </w:r>
      <w:r w:rsidR="0066271E">
        <w:rPr>
          <w:rFonts w:ascii="Arial" w:hAnsi="Arial" w:cs="Arial"/>
          <w:color w:val="0E101A"/>
        </w:rPr>
        <w:t>*</w:t>
      </w:r>
    </w:p>
    <w:p w14:paraId="017F7EE0" w14:textId="38CDB82E" w:rsidR="00320B38" w:rsidRDefault="00320B38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 w:rsidRPr="00320B38">
        <w:rPr>
          <w:rFonts w:ascii="Arial" w:hAnsi="Arial" w:cs="Arial"/>
          <w:color w:val="0E101A"/>
        </w:rPr>
        <w:t>Department of Consumer and Business Services</w:t>
      </w:r>
    </w:p>
    <w:p w14:paraId="471F8B29" w14:textId="6A77F5B6" w:rsidR="005B7365" w:rsidRPr="00320B38" w:rsidRDefault="005B7365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Department of Education</w:t>
      </w:r>
      <w:r w:rsidR="0066271E">
        <w:rPr>
          <w:rFonts w:ascii="Arial" w:hAnsi="Arial" w:cs="Arial"/>
          <w:color w:val="0E101A"/>
        </w:rPr>
        <w:t>*</w:t>
      </w:r>
    </w:p>
    <w:p w14:paraId="1332FFB1" w14:textId="77777777" w:rsidR="00320B38" w:rsidRPr="00320B38" w:rsidRDefault="00320B38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 w:rsidRPr="00320B38">
        <w:rPr>
          <w:rFonts w:ascii="Arial" w:hAnsi="Arial" w:cs="Arial"/>
          <w:color w:val="0E101A"/>
        </w:rPr>
        <w:t>Department of Energy</w:t>
      </w:r>
    </w:p>
    <w:p w14:paraId="2687D224" w14:textId="77777777" w:rsidR="00320B38" w:rsidRPr="00320B38" w:rsidRDefault="00320B38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 w:rsidRPr="00320B38">
        <w:rPr>
          <w:rFonts w:ascii="Arial" w:hAnsi="Arial" w:cs="Arial"/>
          <w:color w:val="0E101A"/>
        </w:rPr>
        <w:t>Department of Geology and Mineral Industries</w:t>
      </w:r>
    </w:p>
    <w:p w14:paraId="43956DD5" w14:textId="7710017A" w:rsidR="00320B38" w:rsidRDefault="00320B38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 w:rsidRPr="00320B38">
        <w:rPr>
          <w:rFonts w:ascii="Arial" w:hAnsi="Arial" w:cs="Arial"/>
          <w:color w:val="0E101A"/>
        </w:rPr>
        <w:t>Department of Human Services</w:t>
      </w:r>
    </w:p>
    <w:p w14:paraId="3C15A346" w14:textId="171A2767" w:rsidR="005B7365" w:rsidRDefault="005B7365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Department of Land Conservation and Development</w:t>
      </w:r>
      <w:r w:rsidR="0066271E">
        <w:rPr>
          <w:rFonts w:ascii="Arial" w:hAnsi="Arial" w:cs="Arial"/>
          <w:color w:val="0E101A"/>
        </w:rPr>
        <w:t>*</w:t>
      </w:r>
    </w:p>
    <w:p w14:paraId="0D896E2C" w14:textId="61665D8D" w:rsidR="005B7365" w:rsidRDefault="005B7365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Department of Public Safety Standards and Training</w:t>
      </w:r>
      <w:r w:rsidR="0066271E">
        <w:rPr>
          <w:rFonts w:ascii="Arial" w:hAnsi="Arial" w:cs="Arial"/>
          <w:color w:val="0E101A"/>
        </w:rPr>
        <w:t>*</w:t>
      </w:r>
    </w:p>
    <w:p w14:paraId="316223D2" w14:textId="2F1FE0D6" w:rsidR="005B7365" w:rsidRDefault="005B7365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Department of State Lands</w:t>
      </w:r>
      <w:r w:rsidR="0066271E">
        <w:rPr>
          <w:rFonts w:ascii="Arial" w:hAnsi="Arial" w:cs="Arial"/>
          <w:color w:val="0E101A"/>
        </w:rPr>
        <w:t>*</w:t>
      </w:r>
    </w:p>
    <w:p w14:paraId="419872E6" w14:textId="750139D2" w:rsidR="005B7365" w:rsidRDefault="005B7365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Department of Revenue</w:t>
      </w:r>
      <w:r w:rsidR="0066271E">
        <w:rPr>
          <w:rFonts w:ascii="Arial" w:hAnsi="Arial" w:cs="Arial"/>
          <w:color w:val="0E101A"/>
        </w:rPr>
        <w:t>*</w:t>
      </w:r>
    </w:p>
    <w:p w14:paraId="2C317A3C" w14:textId="4B142373" w:rsidR="005B7365" w:rsidRDefault="005B7365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Employment Relations Board</w:t>
      </w:r>
      <w:r w:rsidR="0066271E">
        <w:rPr>
          <w:rFonts w:ascii="Arial" w:hAnsi="Arial" w:cs="Arial"/>
          <w:color w:val="0E101A"/>
        </w:rPr>
        <w:t>*</w:t>
      </w:r>
    </w:p>
    <w:p w14:paraId="4D5BBBAC" w14:textId="5EA0DDD9" w:rsidR="005B7365" w:rsidRDefault="005B7365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Higher Education Coordinating Commission</w:t>
      </w:r>
      <w:r w:rsidR="0066271E">
        <w:rPr>
          <w:rFonts w:ascii="Arial" w:hAnsi="Arial" w:cs="Arial"/>
          <w:color w:val="0E101A"/>
        </w:rPr>
        <w:t>*</w:t>
      </w:r>
    </w:p>
    <w:p w14:paraId="476FF940" w14:textId="5C6BBD53" w:rsidR="005B7365" w:rsidRPr="00320B38" w:rsidRDefault="005B7365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Housing and Community Services Department</w:t>
      </w:r>
      <w:r w:rsidR="0066271E">
        <w:rPr>
          <w:rFonts w:ascii="Arial" w:hAnsi="Arial" w:cs="Arial"/>
          <w:color w:val="0E101A"/>
        </w:rPr>
        <w:t>*</w:t>
      </w:r>
    </w:p>
    <w:p w14:paraId="33EED38E" w14:textId="2C4AFDC8" w:rsidR="005B7365" w:rsidRDefault="005B7365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Land Use Board of Appeals</w:t>
      </w:r>
      <w:r w:rsidR="0066271E">
        <w:rPr>
          <w:rFonts w:ascii="Arial" w:hAnsi="Arial" w:cs="Arial"/>
          <w:color w:val="0E101A"/>
        </w:rPr>
        <w:t>*</w:t>
      </w:r>
    </w:p>
    <w:p w14:paraId="56A34FCB" w14:textId="025C698F" w:rsidR="00320B38" w:rsidRPr="00320B38" w:rsidRDefault="00320B38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 w:rsidRPr="00320B38">
        <w:rPr>
          <w:rFonts w:ascii="Arial" w:hAnsi="Arial" w:cs="Arial"/>
          <w:color w:val="0E101A"/>
        </w:rPr>
        <w:t>Legislative Administration Committee</w:t>
      </w:r>
    </w:p>
    <w:p w14:paraId="523904F3" w14:textId="77777777" w:rsidR="00320B38" w:rsidRPr="00320B38" w:rsidRDefault="00320B38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 w:rsidRPr="00320B38">
        <w:rPr>
          <w:rFonts w:ascii="Arial" w:hAnsi="Arial" w:cs="Arial"/>
          <w:color w:val="0E101A"/>
        </w:rPr>
        <w:t>Legislative Commission on Indian Services</w:t>
      </w:r>
    </w:p>
    <w:p w14:paraId="707FAED3" w14:textId="77777777" w:rsidR="00320B38" w:rsidRPr="00320B38" w:rsidRDefault="00320B38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 w:rsidRPr="00320B38">
        <w:rPr>
          <w:rFonts w:ascii="Arial" w:hAnsi="Arial" w:cs="Arial"/>
          <w:color w:val="0E101A"/>
        </w:rPr>
        <w:t>Legislative Counsel Committee</w:t>
      </w:r>
    </w:p>
    <w:p w14:paraId="6D62B89B" w14:textId="77777777" w:rsidR="00320B38" w:rsidRPr="00320B38" w:rsidRDefault="00320B38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 w:rsidRPr="00320B38">
        <w:rPr>
          <w:rFonts w:ascii="Arial" w:hAnsi="Arial" w:cs="Arial"/>
          <w:color w:val="0E101A"/>
        </w:rPr>
        <w:t>Legislative Equity Office</w:t>
      </w:r>
    </w:p>
    <w:p w14:paraId="7F50F822" w14:textId="77777777" w:rsidR="00320B38" w:rsidRPr="00320B38" w:rsidRDefault="00320B38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 w:rsidRPr="00320B38">
        <w:rPr>
          <w:rFonts w:ascii="Arial" w:hAnsi="Arial" w:cs="Arial"/>
          <w:color w:val="0E101A"/>
        </w:rPr>
        <w:t>Legislative Fiscal Office</w:t>
      </w:r>
    </w:p>
    <w:p w14:paraId="604C2ADC" w14:textId="77777777" w:rsidR="00320B38" w:rsidRPr="00320B38" w:rsidRDefault="00320B38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 w:rsidRPr="00320B38">
        <w:rPr>
          <w:rFonts w:ascii="Arial" w:hAnsi="Arial" w:cs="Arial"/>
          <w:color w:val="0E101A"/>
        </w:rPr>
        <w:t>Legislative Policy and Research Committee</w:t>
      </w:r>
    </w:p>
    <w:p w14:paraId="65151329" w14:textId="77777777" w:rsidR="00320B38" w:rsidRPr="00320B38" w:rsidRDefault="00320B38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 w:rsidRPr="00320B38">
        <w:rPr>
          <w:rFonts w:ascii="Arial" w:hAnsi="Arial" w:cs="Arial"/>
          <w:color w:val="0E101A"/>
        </w:rPr>
        <w:t>Legislative Revenue Office</w:t>
      </w:r>
    </w:p>
    <w:p w14:paraId="748CF28B" w14:textId="77777777" w:rsidR="00320B38" w:rsidRPr="00320B38" w:rsidRDefault="00320B38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 w:rsidRPr="00320B38">
        <w:rPr>
          <w:rFonts w:ascii="Arial" w:hAnsi="Arial" w:cs="Arial"/>
          <w:color w:val="0E101A"/>
        </w:rPr>
        <w:t>Oregon Board of Nursing</w:t>
      </w:r>
    </w:p>
    <w:p w14:paraId="5E41B8DA" w14:textId="77777777" w:rsidR="00320B38" w:rsidRPr="00320B38" w:rsidRDefault="00320B38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 w:rsidRPr="00320B38">
        <w:rPr>
          <w:rFonts w:ascii="Arial" w:hAnsi="Arial" w:cs="Arial"/>
          <w:color w:val="0E101A"/>
        </w:rPr>
        <w:t>Oregon Department of Forestry</w:t>
      </w:r>
    </w:p>
    <w:p w14:paraId="1A5D74DD" w14:textId="77777777" w:rsidR="00320B38" w:rsidRPr="00320B38" w:rsidRDefault="00320B38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 w:rsidRPr="00320B38">
        <w:rPr>
          <w:rFonts w:ascii="Arial" w:hAnsi="Arial" w:cs="Arial"/>
          <w:color w:val="0E101A"/>
        </w:rPr>
        <w:t>Oregon Government Ethics Commission</w:t>
      </w:r>
    </w:p>
    <w:p w14:paraId="0E590AD2" w14:textId="15406AE2" w:rsidR="00320B38" w:rsidRDefault="00320B38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 w:rsidRPr="00320B38">
        <w:rPr>
          <w:rFonts w:ascii="Arial" w:hAnsi="Arial" w:cs="Arial"/>
          <w:color w:val="0E101A"/>
        </w:rPr>
        <w:t>Oregon Health Authority</w:t>
      </w:r>
    </w:p>
    <w:p w14:paraId="63512136" w14:textId="4635394B" w:rsidR="005B7365" w:rsidRDefault="005B7365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Oregon Liquor and Cannabis Commission</w:t>
      </w:r>
      <w:r w:rsidR="0066271E">
        <w:rPr>
          <w:rFonts w:ascii="Arial" w:hAnsi="Arial" w:cs="Arial"/>
          <w:color w:val="0E101A"/>
        </w:rPr>
        <w:t>*</w:t>
      </w:r>
    </w:p>
    <w:p w14:paraId="43E5B6F8" w14:textId="02E3C32C" w:rsidR="005B7365" w:rsidRDefault="005B7365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Oregon Medical Board</w:t>
      </w:r>
      <w:r w:rsidR="0066271E">
        <w:rPr>
          <w:rFonts w:ascii="Arial" w:hAnsi="Arial" w:cs="Arial"/>
          <w:color w:val="0E101A"/>
        </w:rPr>
        <w:t>*</w:t>
      </w:r>
    </w:p>
    <w:p w14:paraId="70A58BAC" w14:textId="495B14AE" w:rsidR="005B7365" w:rsidRDefault="005B7365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Oregon Military Department</w:t>
      </w:r>
      <w:r w:rsidR="0066271E">
        <w:rPr>
          <w:rFonts w:ascii="Arial" w:hAnsi="Arial" w:cs="Arial"/>
          <w:color w:val="0E101A"/>
        </w:rPr>
        <w:t>*</w:t>
      </w:r>
    </w:p>
    <w:p w14:paraId="26C62952" w14:textId="76C3290D" w:rsidR="005B7365" w:rsidRPr="00320B38" w:rsidRDefault="005B7365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Oregon State Marine Board</w:t>
      </w:r>
      <w:r w:rsidR="0066271E">
        <w:rPr>
          <w:rFonts w:ascii="Arial" w:hAnsi="Arial" w:cs="Arial"/>
          <w:color w:val="0E101A"/>
        </w:rPr>
        <w:t>*</w:t>
      </w:r>
    </w:p>
    <w:p w14:paraId="0900C72D" w14:textId="77777777" w:rsidR="00320B38" w:rsidRPr="00320B38" w:rsidRDefault="00320B38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 w:rsidRPr="00320B38">
        <w:rPr>
          <w:rFonts w:ascii="Arial" w:hAnsi="Arial" w:cs="Arial"/>
          <w:color w:val="0E101A"/>
        </w:rPr>
        <w:t>Oregon State Police</w:t>
      </w:r>
    </w:p>
    <w:p w14:paraId="7DE5B541" w14:textId="77777777" w:rsidR="00320B38" w:rsidRPr="00320B38" w:rsidRDefault="00320B38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 w:rsidRPr="00320B38">
        <w:rPr>
          <w:rFonts w:ascii="Arial" w:hAnsi="Arial" w:cs="Arial"/>
          <w:color w:val="0E101A"/>
        </w:rPr>
        <w:t>Oregon Water Resources Department</w:t>
      </w:r>
    </w:p>
    <w:p w14:paraId="70676962" w14:textId="389473FD" w:rsidR="00320B38" w:rsidRDefault="00320B38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 w:rsidRPr="00320B38">
        <w:rPr>
          <w:rFonts w:ascii="Arial" w:hAnsi="Arial" w:cs="Arial"/>
          <w:color w:val="0E101A"/>
        </w:rPr>
        <w:t>Oregon Watershed Enhancement Board</w:t>
      </w:r>
    </w:p>
    <w:p w14:paraId="32328E92" w14:textId="5A820733" w:rsidR="005B7365" w:rsidRDefault="005B7365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Public Employees Retirement System</w:t>
      </w:r>
      <w:r w:rsidR="0066271E">
        <w:rPr>
          <w:rFonts w:ascii="Arial" w:hAnsi="Arial" w:cs="Arial"/>
          <w:color w:val="0E101A"/>
        </w:rPr>
        <w:t>*</w:t>
      </w:r>
    </w:p>
    <w:p w14:paraId="6AAB1D61" w14:textId="4BC187C2" w:rsidR="005B7365" w:rsidRPr="00320B38" w:rsidRDefault="005B7365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Public Utility Commission</w:t>
      </w:r>
      <w:r w:rsidR="0066271E">
        <w:rPr>
          <w:rFonts w:ascii="Arial" w:hAnsi="Arial" w:cs="Arial"/>
          <w:color w:val="0E101A"/>
        </w:rPr>
        <w:t>*</w:t>
      </w:r>
    </w:p>
    <w:p w14:paraId="4A42CEA9" w14:textId="32F7DC04" w:rsidR="00320B38" w:rsidRDefault="00320B38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 w:rsidRPr="00320B38">
        <w:rPr>
          <w:rFonts w:ascii="Arial" w:hAnsi="Arial" w:cs="Arial"/>
          <w:color w:val="0E101A"/>
        </w:rPr>
        <w:t>Psychiatric Security Review Board</w:t>
      </w:r>
    </w:p>
    <w:p w14:paraId="69C05121" w14:textId="1DD42BC9" w:rsidR="0037665C" w:rsidRDefault="0037665C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Secretary of State</w:t>
      </w:r>
    </w:p>
    <w:p w14:paraId="6FA0929C" w14:textId="3B306C8F" w:rsidR="005B7365" w:rsidRDefault="005B7365" w:rsidP="00320B3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State Library</w:t>
      </w:r>
      <w:r w:rsidR="0066271E">
        <w:rPr>
          <w:rFonts w:ascii="Arial" w:hAnsi="Arial" w:cs="Arial"/>
          <w:color w:val="0E101A"/>
        </w:rPr>
        <w:t>*</w:t>
      </w:r>
    </w:p>
    <w:p w14:paraId="5714F22D" w14:textId="53F6B952" w:rsidR="00A5200C" w:rsidRPr="004818D2" w:rsidRDefault="005B7365" w:rsidP="00DF3F5E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E101A"/>
        </w:rPr>
        <w:sectPr w:rsidR="00A5200C" w:rsidRPr="004818D2" w:rsidSect="00A5200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4818D2">
        <w:rPr>
          <w:rFonts w:ascii="Arial" w:hAnsi="Arial" w:cs="Arial"/>
          <w:color w:val="0E101A"/>
        </w:rPr>
        <w:t>Teacher Standards and Practices</w:t>
      </w:r>
      <w:r w:rsidR="0066271E">
        <w:rPr>
          <w:rFonts w:ascii="Arial" w:hAnsi="Arial" w:cs="Arial"/>
          <w:color w:val="0E101A"/>
        </w:rPr>
        <w:t>*</w:t>
      </w:r>
    </w:p>
    <w:p w14:paraId="7FFEFF2F" w14:textId="6881CFFC" w:rsidR="00320B38" w:rsidRPr="00320B38" w:rsidRDefault="00320B38" w:rsidP="00A5200C">
      <w:pPr>
        <w:spacing w:after="0" w:line="240" w:lineRule="auto"/>
        <w:ind w:left="720"/>
        <w:rPr>
          <w:rFonts w:ascii="Arial" w:hAnsi="Arial" w:cs="Arial"/>
          <w:color w:val="0E101A"/>
        </w:rPr>
      </w:pPr>
    </w:p>
    <w:p w14:paraId="0CAEBE5A" w14:textId="77777777" w:rsidR="00320B38" w:rsidRDefault="00320B38" w:rsidP="00320B38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14:paraId="7490AD73" w14:textId="10A107A3" w:rsidR="00320B38" w:rsidRPr="00320B38" w:rsidRDefault="00320B38" w:rsidP="00320B38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  <w:r w:rsidRPr="00320B38">
        <w:rPr>
          <w:rFonts w:ascii="Arial" w:hAnsi="Arial" w:cs="Arial"/>
          <w:color w:val="0E101A"/>
          <w:sz w:val="22"/>
          <w:szCs w:val="22"/>
        </w:rPr>
        <w:t>Thank you for your patience during this transition. If you need OregonBuys assistance, contact the supplier support desk at 1-855-800-5046 or </w:t>
      </w:r>
      <w:hyperlink r:id="rId15" w:tgtFrame="_blank" w:history="1">
        <w:r w:rsidRPr="00320B38">
          <w:rPr>
            <w:rStyle w:val="Hyperlink"/>
            <w:rFonts w:ascii="Arial" w:hAnsi="Arial" w:cs="Arial"/>
            <w:color w:val="4A6EE0"/>
            <w:sz w:val="22"/>
            <w:szCs w:val="22"/>
          </w:rPr>
          <w:t>support.oregonbuys@das.oregon.gov</w:t>
        </w:r>
      </w:hyperlink>
      <w:r w:rsidRPr="00320B38">
        <w:rPr>
          <w:rFonts w:ascii="Arial" w:hAnsi="Arial" w:cs="Arial"/>
          <w:color w:val="0E101A"/>
          <w:sz w:val="22"/>
          <w:szCs w:val="22"/>
        </w:rPr>
        <w:t>.</w:t>
      </w:r>
    </w:p>
    <w:p w14:paraId="6D5B0CE3" w14:textId="77777777" w:rsidR="00320B38" w:rsidRPr="00320B38" w:rsidRDefault="00320B38" w:rsidP="00320B38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  <w:r w:rsidRPr="00320B38">
        <w:rPr>
          <w:rFonts w:ascii="Arial" w:hAnsi="Arial" w:cs="Arial"/>
          <w:color w:val="0E101A"/>
          <w:sz w:val="22"/>
          <w:szCs w:val="22"/>
        </w:rPr>
        <w:t> </w:t>
      </w:r>
    </w:p>
    <w:p w14:paraId="590A40E5" w14:textId="77777777" w:rsidR="00320B38" w:rsidRPr="00320B38" w:rsidRDefault="00320B38" w:rsidP="00320B38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  <w:r w:rsidRPr="00320B38">
        <w:rPr>
          <w:rFonts w:ascii="Arial" w:hAnsi="Arial" w:cs="Arial"/>
          <w:color w:val="0E101A"/>
          <w:sz w:val="22"/>
          <w:szCs w:val="22"/>
        </w:rPr>
        <w:t>Sincerely,</w:t>
      </w:r>
    </w:p>
    <w:p w14:paraId="2288FA04" w14:textId="77777777" w:rsidR="008F198E" w:rsidRDefault="008F198E" w:rsidP="00320B38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14:paraId="4924FE2E" w14:textId="1B069D78" w:rsidR="00336DE4" w:rsidRDefault="00336DE4" w:rsidP="00320B38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  <w:r>
        <w:rPr>
          <w:rFonts w:ascii="Arial" w:hAnsi="Arial" w:cs="Arial"/>
          <w:color w:val="0E101A"/>
          <w:sz w:val="22"/>
          <w:szCs w:val="22"/>
        </w:rPr>
        <w:t>OregonBuys Program</w:t>
      </w:r>
    </w:p>
    <w:p w14:paraId="796888B3" w14:textId="48679752" w:rsidR="00320B38" w:rsidRPr="00336DE4" w:rsidRDefault="00320B38" w:rsidP="00320B38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E101A"/>
          <w:sz w:val="22"/>
          <w:szCs w:val="22"/>
        </w:rPr>
      </w:pPr>
      <w:r w:rsidRPr="00336DE4">
        <w:rPr>
          <w:rFonts w:ascii="Arial" w:hAnsi="Arial" w:cs="Arial"/>
          <w:i/>
          <w:iCs/>
          <w:color w:val="0E101A"/>
          <w:sz w:val="22"/>
          <w:szCs w:val="22"/>
        </w:rPr>
        <w:t>Department of Administrative Services</w:t>
      </w:r>
    </w:p>
    <w:p w14:paraId="70DC9791" w14:textId="67D3B944" w:rsidR="00536156" w:rsidRPr="00320B38" w:rsidRDefault="00320B38" w:rsidP="008F198E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336DE4">
        <w:rPr>
          <w:rFonts w:ascii="Arial" w:hAnsi="Arial" w:cs="Arial"/>
          <w:i/>
          <w:iCs/>
          <w:color w:val="0E101A"/>
          <w:sz w:val="22"/>
          <w:szCs w:val="22"/>
        </w:rPr>
        <w:t>Procurement Services</w:t>
      </w:r>
      <w:r w:rsidR="00536156">
        <w:rPr>
          <w:rFonts w:ascii="Arial" w:hAnsi="Arial" w:cs="Arial"/>
          <w:color w:val="0E101A"/>
          <w:sz w:val="22"/>
          <w:szCs w:val="22"/>
        </w:rPr>
        <w:t xml:space="preserve"> </w:t>
      </w:r>
    </w:p>
    <w:sectPr w:rsidR="00536156" w:rsidRPr="00320B38" w:rsidSect="00A5200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5585C" w14:textId="77777777" w:rsidR="00957772" w:rsidRDefault="00957772" w:rsidP="00957772">
      <w:pPr>
        <w:spacing w:after="0" w:line="240" w:lineRule="auto"/>
      </w:pPr>
      <w:r>
        <w:separator/>
      </w:r>
    </w:p>
  </w:endnote>
  <w:endnote w:type="continuationSeparator" w:id="0">
    <w:p w14:paraId="492FC541" w14:textId="77777777" w:rsidR="00957772" w:rsidRDefault="00957772" w:rsidP="00957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CC3D2" w14:textId="77777777" w:rsidR="00957772" w:rsidRDefault="009577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001B1" w14:textId="77777777" w:rsidR="00957772" w:rsidRDefault="009577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ABCE9" w14:textId="77777777" w:rsidR="00957772" w:rsidRDefault="00957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A6F53" w14:textId="77777777" w:rsidR="00957772" w:rsidRDefault="00957772" w:rsidP="00957772">
      <w:pPr>
        <w:spacing w:after="0" w:line="240" w:lineRule="auto"/>
      </w:pPr>
      <w:r>
        <w:separator/>
      </w:r>
    </w:p>
  </w:footnote>
  <w:footnote w:type="continuationSeparator" w:id="0">
    <w:p w14:paraId="71395481" w14:textId="77777777" w:rsidR="00957772" w:rsidRDefault="00957772" w:rsidP="00957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89157" w14:textId="11427342" w:rsidR="00957772" w:rsidRDefault="00634BEA">
    <w:pPr>
      <w:pStyle w:val="Header"/>
    </w:pPr>
    <w:r>
      <w:rPr>
        <w:noProof/>
      </w:rPr>
      <w:pict w14:anchorId="35A836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427704" o:spid="_x0000_s2050" type="#_x0000_t136" style="position:absolute;margin-left:0;margin-top:0;width:435.05pt;height:326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5064A" w14:textId="68B77AC3" w:rsidR="00957772" w:rsidRDefault="00634BEA">
    <w:pPr>
      <w:pStyle w:val="Header"/>
    </w:pPr>
    <w:r>
      <w:rPr>
        <w:noProof/>
      </w:rPr>
      <w:pict w14:anchorId="6CDCAB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427705" o:spid="_x0000_s2051" type="#_x0000_t136" style="position:absolute;margin-left:0;margin-top:0;width:435.05pt;height:326.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487C5" w14:textId="65E58392" w:rsidR="00957772" w:rsidRDefault="00634BEA">
    <w:pPr>
      <w:pStyle w:val="Header"/>
    </w:pPr>
    <w:r>
      <w:rPr>
        <w:noProof/>
      </w:rPr>
      <w:pict w14:anchorId="555982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427703" o:spid="_x0000_s2049" type="#_x0000_t136" style="position:absolute;margin-left:0;margin-top:0;width:435.05pt;height:326.3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A29D8"/>
    <w:multiLevelType w:val="hybridMultilevel"/>
    <w:tmpl w:val="E35A7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97DBC"/>
    <w:multiLevelType w:val="multilevel"/>
    <w:tmpl w:val="C81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673524"/>
    <w:multiLevelType w:val="multilevel"/>
    <w:tmpl w:val="B3DA2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71592A"/>
    <w:multiLevelType w:val="hybridMultilevel"/>
    <w:tmpl w:val="B5B0B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D3EEC"/>
    <w:multiLevelType w:val="multilevel"/>
    <w:tmpl w:val="2E609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8027514">
    <w:abstractNumId w:val="3"/>
  </w:num>
  <w:num w:numId="2" w16cid:durableId="1684090780">
    <w:abstractNumId w:val="4"/>
  </w:num>
  <w:num w:numId="3" w16cid:durableId="433478349">
    <w:abstractNumId w:val="2"/>
  </w:num>
  <w:num w:numId="4" w16cid:durableId="968776504">
    <w:abstractNumId w:val="1"/>
  </w:num>
  <w:num w:numId="5" w16cid:durableId="1558274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31"/>
    <w:rsid w:val="00015255"/>
    <w:rsid w:val="00016999"/>
    <w:rsid w:val="000931B2"/>
    <w:rsid w:val="000D4B08"/>
    <w:rsid w:val="000E367E"/>
    <w:rsid w:val="000E74D6"/>
    <w:rsid w:val="0010572C"/>
    <w:rsid w:val="00113BA8"/>
    <w:rsid w:val="00175D31"/>
    <w:rsid w:val="00177808"/>
    <w:rsid w:val="00211E04"/>
    <w:rsid w:val="00256989"/>
    <w:rsid w:val="00273E83"/>
    <w:rsid w:val="002D30BB"/>
    <w:rsid w:val="00301B78"/>
    <w:rsid w:val="00314347"/>
    <w:rsid w:val="00320B38"/>
    <w:rsid w:val="003264E4"/>
    <w:rsid w:val="00336DE4"/>
    <w:rsid w:val="00351335"/>
    <w:rsid w:val="0037665C"/>
    <w:rsid w:val="00390AD8"/>
    <w:rsid w:val="003D018A"/>
    <w:rsid w:val="003D101C"/>
    <w:rsid w:val="003E7019"/>
    <w:rsid w:val="003F333E"/>
    <w:rsid w:val="004179EC"/>
    <w:rsid w:val="00421FE8"/>
    <w:rsid w:val="0042380C"/>
    <w:rsid w:val="00462849"/>
    <w:rsid w:val="004818D2"/>
    <w:rsid w:val="00497FF5"/>
    <w:rsid w:val="004D2405"/>
    <w:rsid w:val="004E36AB"/>
    <w:rsid w:val="004F17DC"/>
    <w:rsid w:val="005161BB"/>
    <w:rsid w:val="00525C9C"/>
    <w:rsid w:val="00536156"/>
    <w:rsid w:val="00573338"/>
    <w:rsid w:val="0058695E"/>
    <w:rsid w:val="005B7365"/>
    <w:rsid w:val="005E1B69"/>
    <w:rsid w:val="005E3D70"/>
    <w:rsid w:val="006202D3"/>
    <w:rsid w:val="00634BEA"/>
    <w:rsid w:val="0066271E"/>
    <w:rsid w:val="006B52FA"/>
    <w:rsid w:val="006F4834"/>
    <w:rsid w:val="007638A7"/>
    <w:rsid w:val="00790961"/>
    <w:rsid w:val="007932D5"/>
    <w:rsid w:val="007A0A22"/>
    <w:rsid w:val="0080070F"/>
    <w:rsid w:val="008036F3"/>
    <w:rsid w:val="00835E01"/>
    <w:rsid w:val="008421F2"/>
    <w:rsid w:val="008519FD"/>
    <w:rsid w:val="008B24BC"/>
    <w:rsid w:val="008C7917"/>
    <w:rsid w:val="008F198E"/>
    <w:rsid w:val="0091239E"/>
    <w:rsid w:val="00935590"/>
    <w:rsid w:val="00937EE5"/>
    <w:rsid w:val="00940EE7"/>
    <w:rsid w:val="00942089"/>
    <w:rsid w:val="00957772"/>
    <w:rsid w:val="009837E2"/>
    <w:rsid w:val="00987187"/>
    <w:rsid w:val="009B2D2C"/>
    <w:rsid w:val="009C6033"/>
    <w:rsid w:val="00A03FBA"/>
    <w:rsid w:val="00A5200C"/>
    <w:rsid w:val="00A73849"/>
    <w:rsid w:val="00A7657D"/>
    <w:rsid w:val="00B20579"/>
    <w:rsid w:val="00B6620A"/>
    <w:rsid w:val="00B94BDB"/>
    <w:rsid w:val="00BE7FA4"/>
    <w:rsid w:val="00C25E3C"/>
    <w:rsid w:val="00C44211"/>
    <w:rsid w:val="00C8051E"/>
    <w:rsid w:val="00C81709"/>
    <w:rsid w:val="00C81B58"/>
    <w:rsid w:val="00CE61B2"/>
    <w:rsid w:val="00D224D3"/>
    <w:rsid w:val="00D41865"/>
    <w:rsid w:val="00D51B13"/>
    <w:rsid w:val="00D60B51"/>
    <w:rsid w:val="00D87DE0"/>
    <w:rsid w:val="00DD7075"/>
    <w:rsid w:val="00DE4E09"/>
    <w:rsid w:val="00DF09A9"/>
    <w:rsid w:val="00E11D8E"/>
    <w:rsid w:val="00E91AF9"/>
    <w:rsid w:val="00EB5E98"/>
    <w:rsid w:val="00ED08FB"/>
    <w:rsid w:val="00F30CF6"/>
    <w:rsid w:val="00F90577"/>
    <w:rsid w:val="00FB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4658873"/>
  <w15:chartTrackingRefBased/>
  <w15:docId w15:val="{7E352486-2DB7-4D66-987E-8A0C6441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33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8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7D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7DE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837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37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37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7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7E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573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7333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733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f663b06-editor-savedcontainer">
    <w:name w:val="_ff663b06-editor-savedcontainer"/>
    <w:basedOn w:val="DefaultParagraphFont"/>
    <w:rsid w:val="00573338"/>
  </w:style>
  <w:style w:type="character" w:customStyle="1" w:styleId="markunderline1036h0">
    <w:name w:val="mark_underline_103_6|h%0"/>
    <w:basedOn w:val="DefaultParagraphFont"/>
    <w:rsid w:val="00573338"/>
  </w:style>
  <w:style w:type="character" w:customStyle="1" w:styleId="markunderline68181hu0">
    <w:name w:val="mark_underline_681_81|hu%0"/>
    <w:basedOn w:val="DefaultParagraphFont"/>
    <w:rsid w:val="00573338"/>
  </w:style>
  <w:style w:type="character" w:customStyle="1" w:styleId="markunderline68181hu1">
    <w:name w:val="mark_underline_681_81|hu%1"/>
    <w:basedOn w:val="DefaultParagraphFont"/>
    <w:rsid w:val="00573338"/>
  </w:style>
  <w:style w:type="character" w:customStyle="1" w:styleId="markunderline109193h0">
    <w:name w:val="mark_underline_1091_93|h%0"/>
    <w:basedOn w:val="DefaultParagraphFont"/>
    <w:rsid w:val="00573338"/>
  </w:style>
  <w:style w:type="character" w:customStyle="1" w:styleId="markunderline118694hu13">
    <w:name w:val="mark_underline_1186_94|hu%13"/>
    <w:basedOn w:val="DefaultParagraphFont"/>
    <w:rsid w:val="00573338"/>
  </w:style>
  <w:style w:type="character" w:customStyle="1" w:styleId="markunderline107791h0">
    <w:name w:val="mark_underline_1077_91|h%0"/>
    <w:basedOn w:val="DefaultParagraphFont"/>
    <w:rsid w:val="00573338"/>
  </w:style>
  <w:style w:type="character" w:customStyle="1" w:styleId="markunderline118694hu14">
    <w:name w:val="mark_underline_1186_94|hu%14"/>
    <w:basedOn w:val="DefaultParagraphFont"/>
    <w:rsid w:val="00573338"/>
  </w:style>
  <w:style w:type="character" w:customStyle="1" w:styleId="markunderline118694hu15">
    <w:name w:val="mark_underline_1186_94|hu%15"/>
    <w:basedOn w:val="DefaultParagraphFont"/>
    <w:rsid w:val="00573338"/>
  </w:style>
  <w:style w:type="character" w:customStyle="1" w:styleId="markunderline992h0">
    <w:name w:val="mark_underline_99_2|h%0"/>
    <w:basedOn w:val="DefaultParagraphFont"/>
    <w:rsid w:val="00573338"/>
  </w:style>
  <w:style w:type="character" w:customStyle="1" w:styleId="markunderline971h0">
    <w:name w:val="mark_underline_97_1|h%0"/>
    <w:basedOn w:val="DefaultParagraphFont"/>
    <w:rsid w:val="00573338"/>
  </w:style>
  <w:style w:type="character" w:customStyle="1" w:styleId="markunderline1003h0">
    <w:name w:val="mark_underline_100_3|h%0"/>
    <w:basedOn w:val="DefaultParagraphFont"/>
    <w:rsid w:val="00573338"/>
  </w:style>
  <w:style w:type="character" w:customStyle="1" w:styleId="markunderline1088h0">
    <w:name w:val="mark_underline_108_8|h%0"/>
    <w:basedOn w:val="DefaultParagraphFont"/>
    <w:rsid w:val="00573338"/>
  </w:style>
  <w:style w:type="paragraph" w:styleId="Header">
    <w:name w:val="header"/>
    <w:basedOn w:val="Normal"/>
    <w:link w:val="HeaderChar"/>
    <w:uiPriority w:val="99"/>
    <w:unhideWhenUsed/>
    <w:rsid w:val="00957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772"/>
  </w:style>
  <w:style w:type="paragraph" w:styleId="Footer">
    <w:name w:val="footer"/>
    <w:basedOn w:val="Normal"/>
    <w:link w:val="FooterChar"/>
    <w:uiPriority w:val="99"/>
    <w:unhideWhenUsed/>
    <w:rsid w:val="00957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772"/>
  </w:style>
  <w:style w:type="paragraph" w:styleId="Revision">
    <w:name w:val="Revision"/>
    <w:hidden/>
    <w:uiPriority w:val="99"/>
    <w:semiHidden/>
    <w:rsid w:val="007638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9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2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47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6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86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393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14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867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365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64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6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845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33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4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4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1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4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1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9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42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08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11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485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956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76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911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640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94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6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5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4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5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536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03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26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das/ORBuys/Pages/supplierresources.aspx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oregon.gov/das/ORBuys/Documents/OrBuysPOFlipGuide.pdf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support.oregonbuys@das.oregon.gov" TargetMode="External"/><Relationship Id="rId10" Type="http://schemas.openxmlformats.org/officeDocument/2006/relationships/header" Target="header2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980CC3C822E4A9FDFF31802EEA4A7" ma:contentTypeVersion="5" ma:contentTypeDescription="Create a new document." ma:contentTypeScope="" ma:versionID="8c8a21707a2520f36b088b10cd6f1a1d">
  <xsd:schema xmlns:xsd="http://www.w3.org/2001/XMLSchema" xmlns:xs="http://www.w3.org/2001/XMLSchema" xmlns:p="http://schemas.microsoft.com/office/2006/metadata/properties" xmlns:ns1="http://schemas.microsoft.com/sharepoint/v3" xmlns:ns2="c11a4dd1-9999-41de-ad6b-508521c3559d" xmlns:ns3="eccd9e70-4722-4cc8-b884-c116dbca5b1e" targetNamespace="http://schemas.microsoft.com/office/2006/metadata/properties" ma:root="true" ma:fieldsID="b093082f644b7f629cd9a1925a0239b0" ns1:_="" ns2:_="" ns3:_="">
    <xsd:import namespace="http://schemas.microsoft.com/sharepoint/v3"/>
    <xsd:import namespace="c11a4dd1-9999-41de-ad6b-508521c3559d"/>
    <xsd:import namespace="eccd9e70-4722-4cc8-b884-c116dbca5b1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Doc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d9e70-4722-4cc8-b884-c116dbca5b1e" elementFormDefault="qualified">
    <xsd:import namespace="http://schemas.microsoft.com/office/2006/documentManagement/types"/>
    <xsd:import namespace="http://schemas.microsoft.com/office/infopath/2007/PartnerControls"/>
    <xsd:element name="Doc_x0020_Type" ma:index="12" nillable="true" ma:displayName="Doc Type" ma:internalName="Doc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uide All"/>
                    <xsd:enumeration value="Guide AP"/>
                    <xsd:enumeration value="Guide BP"/>
                    <xsd:enumeration value="Guide DA"/>
                    <xsd:enumeration value="Guide OA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oc_x0020_Type xmlns="eccd9e70-4722-4cc8-b884-c116dbca5b1e"/>
  </documentManagement>
</p:properties>
</file>

<file path=customXml/itemProps1.xml><?xml version="1.0" encoding="utf-8"?>
<ds:datastoreItem xmlns:ds="http://schemas.openxmlformats.org/officeDocument/2006/customXml" ds:itemID="{61816ECA-6305-42BB-AA6C-98D99825705A}"/>
</file>

<file path=customXml/itemProps2.xml><?xml version="1.0" encoding="utf-8"?>
<ds:datastoreItem xmlns:ds="http://schemas.openxmlformats.org/officeDocument/2006/customXml" ds:itemID="{DF7E4701-DBB8-4D23-A121-12D045381DBA}"/>
</file>

<file path=customXml/itemProps3.xml><?xml version="1.0" encoding="utf-8"?>
<ds:datastoreItem xmlns:ds="http://schemas.openxmlformats.org/officeDocument/2006/customXml" ds:itemID="{5C16409E-47A4-4FED-AF67-DF63E5A5BB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VELEZ Amy E * DAS</dc:creator>
  <cp:keywords/>
  <dc:description/>
  <cp:lastModifiedBy>VELEZ Amy E * DAS</cp:lastModifiedBy>
  <cp:revision>3</cp:revision>
  <dcterms:created xsi:type="dcterms:W3CDTF">2023-04-18T21:19:00Z</dcterms:created>
  <dcterms:modified xsi:type="dcterms:W3CDTF">2023-04-25T18:17:00Z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0x0101004F4980CC3C822E4A9FDFF31802EEA4A7</vt:lpwstr>
  </property>
</Properties>
</file>