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F4C9E" w14:textId="77777777" w:rsidR="00FD58D1" w:rsidRPr="00FD58D1" w:rsidRDefault="00FD58D1" w:rsidP="00FD58D1">
      <w:pPr>
        <w:spacing w:before="100" w:beforeAutospacing="1" w:after="100" w:afterAutospacing="1" w:line="300" w:lineRule="atLeast"/>
        <w:jc w:val="center"/>
        <w:outlineLvl w:val="0"/>
        <w:rPr>
          <w:rFonts w:eastAsia="Times New Roman" w:cs="Segoe UI"/>
          <w:b/>
          <w:bCs/>
          <w:kern w:val="36"/>
          <w:sz w:val="32"/>
          <w:szCs w:val="32"/>
          <w14:ligatures w14:val="none"/>
        </w:rPr>
      </w:pPr>
      <w:r w:rsidRPr="00FD58D1">
        <w:rPr>
          <w:rFonts w:eastAsia="Times New Roman" w:cs="Segoe UI"/>
          <w:b/>
          <w:bCs/>
          <w:kern w:val="36"/>
          <w:sz w:val="32"/>
          <w:szCs w:val="32"/>
          <w14:ligatures w14:val="none"/>
        </w:rPr>
        <w:t>OSBE Reporting – Frequently Asked Questions (FAQ)</w:t>
      </w:r>
    </w:p>
    <w:p w14:paraId="4EBB3E49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t>Finding Vendor Certification Information</w:t>
      </w:r>
    </w:p>
    <w:p w14:paraId="00515E26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Where do I find the COBID ID?</w:t>
      </w:r>
      <w:r w:rsidRPr="00FD58D1">
        <w:rPr>
          <w:rFonts w:eastAsia="Times New Roman" w:cs="Segoe UI"/>
          <w:kern w:val="0"/>
          <w14:ligatures w14:val="none"/>
        </w:rPr>
        <w:br/>
        <w:t xml:space="preserve">The COBID ID is listed in the COBID Directory as the </w:t>
      </w:r>
      <w:r w:rsidRPr="00FD58D1">
        <w:rPr>
          <w:rFonts w:eastAsia="Times New Roman" w:cs="Segoe UI"/>
          <w:b/>
          <w:bCs/>
          <w:kern w:val="0"/>
          <w14:ligatures w14:val="none"/>
        </w:rPr>
        <w:t>OR Certification Identification Number (OR Cert ID)</w:t>
      </w:r>
      <w:r w:rsidRPr="00FD58D1">
        <w:rPr>
          <w:rFonts w:eastAsia="Times New Roman" w:cs="Segoe UI"/>
          <w:kern w:val="0"/>
          <w14:ligatures w14:val="none"/>
        </w:rPr>
        <w:t>. It appears as one of the columns in search results.</w:t>
      </w:r>
    </w:p>
    <w:p w14:paraId="4C95934C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Where can I get a list of OSBE vendors with vendor ID numbers?</w:t>
      </w:r>
      <w:r w:rsidRPr="00FD58D1">
        <w:rPr>
          <w:rFonts w:eastAsia="Times New Roman" w:cs="Segoe UI"/>
          <w:kern w:val="0"/>
          <w14:ligatures w14:val="none"/>
        </w:rPr>
        <w:br/>
        <w:t>Vendor certification information, including the OR Cert ID, can be found in the COBID Directory. COBID also provides a manual to assist with directory use.</w:t>
      </w:r>
    </w:p>
    <w:p w14:paraId="2140ACFE" w14:textId="77777777" w:rsidR="00FD58D1" w:rsidRPr="00FD58D1" w:rsidRDefault="00FD58D1" w:rsidP="00FD58D1">
      <w:p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kern w:val="0"/>
          <w14:ligatures w14:val="none"/>
        </w:rPr>
        <w:pict w14:anchorId="4468B368">
          <v:rect id="_x0000_i1265" style="width:0;height:1.5pt" o:hralign="center" o:hrstd="t" o:hr="t" fillcolor="#a0a0a0" stroked="f"/>
        </w:pict>
      </w:r>
    </w:p>
    <w:p w14:paraId="49396118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t>Reporting Requirements &amp; Agency Participation</w:t>
      </w:r>
    </w:p>
    <w:p w14:paraId="394EA0DF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Are agencies outside DAS procurement authority required to report?</w:t>
      </w:r>
      <w:r w:rsidRPr="00FD58D1">
        <w:rPr>
          <w:rFonts w:eastAsia="Times New Roman" w:cs="Segoe UI"/>
          <w:kern w:val="0"/>
          <w14:ligatures w14:val="none"/>
        </w:rPr>
        <w:br/>
        <w:t>DAS must report OSBE spend statewide. Agencies choosing not to report will be identified in the legislative report, as missing data must be explained.</w:t>
      </w:r>
    </w:p>
    <w:p w14:paraId="187E6BF9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Does OSBE reporting replace the 11% COBID reporting goal?</w:t>
      </w:r>
      <w:r w:rsidRPr="00FD58D1">
        <w:rPr>
          <w:rFonts w:eastAsia="Times New Roman" w:cs="Segoe UI"/>
          <w:kern w:val="0"/>
          <w14:ligatures w14:val="none"/>
        </w:rPr>
        <w:br/>
        <w:t>No. The 11% COBID goal and dashboard remain separate and are powered by OregonBuys as required by Executive Order 22</w:t>
      </w:r>
      <w:r w:rsidRPr="00FD58D1">
        <w:rPr>
          <w:rFonts w:eastAsia="Times New Roman" w:cs="Segoe UI"/>
          <w:kern w:val="0"/>
          <w14:ligatures w14:val="none"/>
        </w:rPr>
        <w:noBreakHyphen/>
        <w:t>15.</w:t>
      </w:r>
    </w:p>
    <w:p w14:paraId="4500E495" w14:textId="77777777" w:rsidR="00FD58D1" w:rsidRPr="00FD58D1" w:rsidRDefault="00FD58D1" w:rsidP="00FD58D1">
      <w:p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kern w:val="0"/>
          <w14:ligatures w14:val="none"/>
        </w:rPr>
        <w:pict w14:anchorId="7FB77E8F">
          <v:rect id="_x0000_i1266" style="width:0;height:1.5pt" o:hralign="center" o:hrstd="t" o:hr="t" fillcolor="#a0a0a0" stroked="f"/>
        </w:pict>
      </w:r>
    </w:p>
    <w:p w14:paraId="4E4DF9A6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t>What Counts as Reportable Spend</w:t>
      </w:r>
    </w:p>
    <w:p w14:paraId="206F471F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How should contract amendments be reported?</w:t>
      </w:r>
      <w:r w:rsidRPr="00FD58D1">
        <w:rPr>
          <w:rFonts w:eastAsia="Times New Roman" w:cs="Segoe UI"/>
          <w:kern w:val="0"/>
          <w14:ligatures w14:val="none"/>
        </w:rPr>
        <w:br/>
        <w:t>Report only the change amount.</w:t>
      </w:r>
      <w:r w:rsidRPr="00FD58D1">
        <w:rPr>
          <w:rFonts w:eastAsia="Times New Roman" w:cs="Segoe UI"/>
          <w:kern w:val="0"/>
          <w14:ligatures w14:val="none"/>
        </w:rPr>
        <w:br/>
        <w:t>Example: A $25,000 contract amended to add $2,000 → report $2,000.</w:t>
      </w:r>
      <w:r w:rsidRPr="00FD58D1">
        <w:rPr>
          <w:rFonts w:eastAsia="Times New Roman" w:cs="Segoe UI"/>
          <w:kern w:val="0"/>
          <w14:ligatures w14:val="none"/>
        </w:rPr>
        <w:br/>
        <w:t>Amendments with no cost change do not need to be reported.</w:t>
      </w:r>
      <w:r w:rsidRPr="00FD58D1">
        <w:rPr>
          <w:rFonts w:eastAsia="Times New Roman" w:cs="Segoe UI"/>
          <w:kern w:val="0"/>
          <w14:ligatures w14:val="none"/>
        </w:rPr>
        <w:br/>
        <w:t>For procurement counts, an amendment is treated as a separate procurement when it falls in a different reporting period.</w:t>
      </w:r>
    </w:p>
    <w:p w14:paraId="680846BA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How do we report blanket agreements or work/service orders?</w:t>
      </w:r>
      <w:r w:rsidRPr="00FD58D1">
        <w:rPr>
          <w:rFonts w:eastAsia="Times New Roman" w:cs="Segoe UI"/>
          <w:kern w:val="0"/>
          <w14:ligatures w14:val="none"/>
        </w:rPr>
        <w:br/>
        <w:t>Do not report the blanket agreement. Only report the actual spend under work orders, service orders, or other resulting contracts.</w:t>
      </w:r>
    </w:p>
    <w:p w14:paraId="208E3EF0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Do we report recurring purchases or enterprise-level price agreements (e.g., Microsoft 365)?</w:t>
      </w:r>
      <w:r w:rsidRPr="00FD58D1">
        <w:rPr>
          <w:rFonts w:eastAsia="Times New Roman" w:cs="Segoe UI"/>
          <w:kern w:val="0"/>
          <w14:ligatures w14:val="none"/>
        </w:rPr>
        <w:br/>
        <w:t>Only if the purchase is made from a certified OSBE vendor.</w:t>
      </w:r>
      <w:r w:rsidRPr="00FD58D1">
        <w:rPr>
          <w:rFonts w:eastAsia="Times New Roman" w:cs="Segoe UI"/>
          <w:kern w:val="0"/>
          <w14:ligatures w14:val="none"/>
        </w:rPr>
        <w:br/>
      </w:r>
      <w:r w:rsidRPr="00FD58D1">
        <w:rPr>
          <w:rFonts w:eastAsia="Times New Roman" w:cs="Segoe UI"/>
          <w:kern w:val="0"/>
          <w14:ligatures w14:val="none"/>
        </w:rPr>
        <w:lastRenderedPageBreak/>
        <w:t>Enterprise renewals like Microsoft 365 are not currently OSBE-certified and should not be included.</w:t>
      </w:r>
    </w:p>
    <w:p w14:paraId="0C115036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Should we track subcontractors who are OSBE?</w:t>
      </w:r>
      <w:r w:rsidRPr="00FD58D1">
        <w:rPr>
          <w:rFonts w:eastAsia="Times New Roman" w:cs="Segoe UI"/>
          <w:kern w:val="0"/>
          <w14:ligatures w14:val="none"/>
        </w:rPr>
        <w:br/>
        <w:t>Not at this time. Only direct spend to prime vendors is reportable.</w:t>
      </w:r>
    </w:p>
    <w:p w14:paraId="0F3EE4FD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Are IGAs counted as procurement spend?</w:t>
      </w:r>
      <w:r w:rsidRPr="00FD58D1">
        <w:rPr>
          <w:rFonts w:eastAsia="Times New Roman" w:cs="Segoe UI"/>
          <w:kern w:val="0"/>
          <w14:ligatures w14:val="none"/>
        </w:rPr>
        <w:br/>
        <w:t>Yes, but the report is not yet breaking down spending by category. Data will focus on OSBE spend and total reported spend for each agency.</w:t>
      </w:r>
    </w:p>
    <w:p w14:paraId="7AE36851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Do OSBE certifications appear in OregonBuys?</w:t>
      </w:r>
      <w:r w:rsidRPr="00FD58D1">
        <w:rPr>
          <w:rFonts w:eastAsia="Times New Roman" w:cs="Segoe UI"/>
          <w:kern w:val="0"/>
          <w14:ligatures w14:val="none"/>
        </w:rPr>
        <w:br/>
        <w:t>Not necessarily. COBID is the authoritative source; agencies should check COBID as part of the Buy Decision.</w:t>
      </w:r>
    </w:p>
    <w:p w14:paraId="0125E44A" w14:textId="77777777" w:rsidR="00FD58D1" w:rsidRPr="00FD58D1" w:rsidRDefault="00FD58D1" w:rsidP="00FD58D1">
      <w:p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kern w:val="0"/>
          <w14:ligatures w14:val="none"/>
        </w:rPr>
        <w:pict w14:anchorId="3D7F35BA">
          <v:rect id="_x0000_i1267" style="width:0;height:1.5pt" o:hralign="center" o:hrstd="t" o:hr="t" fillcolor="#a0a0a0" stroked="f"/>
        </w:pict>
      </w:r>
    </w:p>
    <w:p w14:paraId="25B39DE9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t>Reporting Method &amp; Form Questions</w:t>
      </w:r>
    </w:p>
    <w:p w14:paraId="76BDC1DE" w14:textId="4E944A69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How do “hybrid” or decentralized agencies report purchases made outside procurement offices?</w:t>
      </w:r>
      <w:r w:rsidRPr="00FD58D1">
        <w:rPr>
          <w:rFonts w:eastAsia="Times New Roman" w:cs="Segoe UI"/>
          <w:kern w:val="0"/>
          <w14:ligatures w14:val="none"/>
        </w:rPr>
        <w:br/>
      </w:r>
      <w:r>
        <w:rPr>
          <w:rFonts w:eastAsia="Times New Roman" w:cs="Segoe UI"/>
          <w:kern w:val="0"/>
          <w14:ligatures w14:val="none"/>
        </w:rPr>
        <w:t>It is up to those agencies to determine how they will complete the forms based on their own internal processes.</w:t>
      </w:r>
    </w:p>
    <w:p w14:paraId="68C35F43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Can we identify divisions or sections within an agency?</w:t>
      </w:r>
      <w:r w:rsidRPr="00FD58D1">
        <w:rPr>
          <w:rFonts w:eastAsia="Times New Roman" w:cs="Segoe UI"/>
          <w:kern w:val="0"/>
          <w14:ligatures w14:val="none"/>
        </w:rPr>
        <w:br/>
        <w:t>Yes, the form has been updated to capture this information.</w:t>
      </w:r>
    </w:p>
    <w:p w14:paraId="58BF44B3" w14:textId="77777777" w:rsidR="00FD58D1" w:rsidRPr="00FD58D1" w:rsidRDefault="00FD58D1" w:rsidP="00FD58D1">
      <w:p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kern w:val="0"/>
          <w14:ligatures w14:val="none"/>
        </w:rPr>
        <w:pict w14:anchorId="543CEB20">
          <v:rect id="_x0000_i1268" style="width:0;height:1.5pt" o:hralign="center" o:hrstd="t" o:hr="t" fillcolor="#a0a0a0" stroked="f"/>
        </w:pict>
      </w:r>
    </w:p>
    <w:p w14:paraId="3CBB59C0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t>SPOTS, Matching Data &amp; One</w:t>
      </w: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noBreakHyphen/>
        <w:t>Off Purchases</w:t>
      </w:r>
    </w:p>
    <w:p w14:paraId="7A6EE29A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How do we match SPOTS data when vendor names don’t align?</w:t>
      </w:r>
      <w:r w:rsidRPr="00FD58D1">
        <w:rPr>
          <w:rFonts w:eastAsia="Times New Roman" w:cs="Segoe UI"/>
          <w:kern w:val="0"/>
          <w14:ligatures w14:val="none"/>
        </w:rPr>
        <w:br/>
        <w:t>The Buy Decision process requires checking the COBID Directory. Use the OR Cert ID to confirm certification.</w:t>
      </w:r>
    </w:p>
    <w:p w14:paraId="0AF83592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Do SPOTS purchases need to be reported?</w:t>
      </w:r>
      <w:r w:rsidRPr="00FD58D1">
        <w:rPr>
          <w:rFonts w:eastAsia="Times New Roman" w:cs="Segoe UI"/>
          <w:kern w:val="0"/>
          <w14:ligatures w14:val="none"/>
        </w:rPr>
        <w:br/>
        <w:t>Yes. SPOTS transactions must be reported if the purchase was made from a certified OSBE.</w:t>
      </w:r>
    </w:p>
    <w:p w14:paraId="6F2BCCD2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Do we report local spend when the vendor is not OSBE certified?</w:t>
      </w:r>
      <w:r w:rsidRPr="00FD58D1">
        <w:rPr>
          <w:rFonts w:eastAsia="Times New Roman" w:cs="Segoe UI"/>
          <w:kern w:val="0"/>
          <w14:ligatures w14:val="none"/>
        </w:rPr>
        <w:br/>
        <w:t>No. Only purchases made from certified OSBE vendors at the time of purchase should be reported.</w:t>
      </w:r>
    </w:p>
    <w:p w14:paraId="7E5D89A0" w14:textId="77777777" w:rsidR="00FD58D1" w:rsidRPr="00FD58D1" w:rsidRDefault="00FD58D1" w:rsidP="00FD58D1">
      <w:p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kern w:val="0"/>
          <w14:ligatures w14:val="none"/>
        </w:rPr>
        <w:pict w14:anchorId="4014FA33">
          <v:rect id="_x0000_i1269" style="width:0;height:1.5pt" o:hralign="center" o:hrstd="t" o:hr="t" fillcolor="#a0a0a0" stroked="f"/>
        </w:pict>
      </w:r>
    </w:p>
    <w:p w14:paraId="6575AA58" w14:textId="77777777" w:rsidR="00FD58D1" w:rsidRPr="00FD58D1" w:rsidRDefault="00FD58D1" w:rsidP="00FD58D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8"/>
          <w:szCs w:val="28"/>
          <w14:ligatures w14:val="none"/>
        </w:rPr>
      </w:pPr>
      <w:r w:rsidRPr="00FD58D1">
        <w:rPr>
          <w:rFonts w:eastAsia="Times New Roman" w:cs="Segoe UI"/>
          <w:b/>
          <w:bCs/>
          <w:kern w:val="0"/>
          <w:sz w:val="28"/>
          <w:szCs w:val="28"/>
          <w14:ligatures w14:val="none"/>
        </w:rPr>
        <w:lastRenderedPageBreak/>
        <w:t>Additional Reporting Clarifications</w:t>
      </w:r>
    </w:p>
    <w:p w14:paraId="6E14EF79" w14:textId="77777777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Should there be a separate reporting section for small procurements?</w:t>
      </w:r>
      <w:r w:rsidRPr="00FD58D1">
        <w:rPr>
          <w:rFonts w:eastAsia="Times New Roman" w:cs="Segoe UI"/>
          <w:kern w:val="0"/>
          <w14:ligatures w14:val="none"/>
        </w:rPr>
        <w:br/>
        <w:t>Not necessary. Agencies report each spend line item, regardless of dollar amount. The Procurement Impact Unit prepares the final aggregated dataset.</w:t>
      </w:r>
    </w:p>
    <w:p w14:paraId="43FE4982" w14:textId="06B70221" w:rsidR="00FD58D1" w:rsidRPr="00FD58D1" w:rsidRDefault="00FD58D1" w:rsidP="00FD58D1">
      <w:p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FD58D1">
        <w:rPr>
          <w:rFonts w:eastAsia="Times New Roman" w:cs="Segoe UI"/>
          <w:b/>
          <w:bCs/>
          <w:kern w:val="0"/>
          <w14:ligatures w14:val="none"/>
        </w:rPr>
        <w:t>Our agency has limited OSBE</w:t>
      </w:r>
      <w:r w:rsidRPr="00FD58D1">
        <w:rPr>
          <w:rFonts w:eastAsia="Times New Roman" w:cs="Segoe UI"/>
          <w:b/>
          <w:bCs/>
          <w:kern w:val="0"/>
          <w14:ligatures w14:val="none"/>
        </w:rPr>
        <w:noBreakHyphen/>
        <w:t>eligible spend—will this be considered?</w:t>
      </w:r>
      <w:r w:rsidRPr="00FD58D1">
        <w:rPr>
          <w:rFonts w:eastAsia="Times New Roman" w:cs="Segoe UI"/>
          <w:kern w:val="0"/>
          <w14:ligatures w14:val="none"/>
        </w:rPr>
        <w:br/>
        <w:t>Context about agency procurement types (e.g., construction-heavy agencies) will be included in the final statewide report</w:t>
      </w:r>
      <w:r>
        <w:rPr>
          <w:rFonts w:eastAsia="Times New Roman" w:cs="Segoe UI"/>
          <w:kern w:val="0"/>
          <w14:ligatures w14:val="none"/>
        </w:rPr>
        <w:t>, however we do not yet have the capability to break down the specific percentages of availability versus utilization.</w:t>
      </w:r>
    </w:p>
    <w:p w14:paraId="6AB335DB" w14:textId="77777777" w:rsidR="00310CC2" w:rsidRPr="00FD58D1" w:rsidRDefault="00310CC2"/>
    <w:sectPr w:rsidR="00310CC2" w:rsidRPr="00FD5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66"/>
    <w:rsid w:val="00014866"/>
    <w:rsid w:val="00310CC2"/>
    <w:rsid w:val="008E6CB8"/>
    <w:rsid w:val="00D848DB"/>
    <w:rsid w:val="00E81BD9"/>
    <w:rsid w:val="00FD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9331"/>
  <w15:chartTrackingRefBased/>
  <w15:docId w15:val="{1ACEC698-4567-4504-BF3D-A0C5B2DE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8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0A837C2F294B9F010BD48494492B" ma:contentTypeVersion="8" ma:contentTypeDescription="Create a new document." ma:contentTypeScope="" ma:versionID="dfd5207ce38d3d5df9effbc5517c1977">
  <xsd:schema xmlns:xsd="http://www.w3.org/2001/XMLSchema" xmlns:xs="http://www.w3.org/2001/XMLSchema" xmlns:p="http://schemas.microsoft.com/office/2006/metadata/properties" xmlns:ns1="http://schemas.microsoft.com/sharepoint/v3" xmlns:ns2="61349e09-f723-44c2-8cf0-84395070165b" xmlns:ns3="c11a4dd1-9999-41de-ad6b-508521c3559d" targetNamespace="http://schemas.microsoft.com/office/2006/metadata/properties" ma:root="true" ma:fieldsID="deee50fec854ea5ac3f2fd51629f1caa" ns1:_="" ns2:_="" ns3:_="">
    <xsd:import namespace="http://schemas.microsoft.com/sharepoint/v3"/>
    <xsd:import namespace="61349e09-f723-44c2-8cf0-84395070165b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2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9e09-f723-44c2-8cf0-84395070165b" elementFormDefault="qualified">
    <xsd:import namespace="http://schemas.microsoft.com/office/2006/documentManagement/types"/>
    <xsd:import namespace="http://schemas.microsoft.com/office/infopath/2007/PartnerControls"/>
    <xsd:element name="Category2" ma:index="6" nillable="true" ma:displayName="Category" ma:format="Dropdown" ma:internalName="Category2">
      <xsd:simpleType>
        <xsd:union memberTypes="dms:Text">
          <xsd:simpleType>
            <xsd:restriction base="dms:Choice">
              <xsd:enumeration value="Disaster"/>
              <xsd:enumeration value="General"/>
              <xsd:enumeration value="IT"/>
              <xsd:enumeration value="Orcpp"/>
              <xsd:enumeration value="Orpin"/>
              <xsd:enumeration value="Training"/>
              <xsd:enumeration value="Travel"/>
              <xsd:enumeration value="Qr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2 xmlns="61349e09-f723-44c2-8cf0-84395070165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D3EA92-12D4-4470-BB13-0819F571376A}"/>
</file>

<file path=customXml/itemProps2.xml><?xml version="1.0" encoding="utf-8"?>
<ds:datastoreItem xmlns:ds="http://schemas.openxmlformats.org/officeDocument/2006/customXml" ds:itemID="{15DE4A6B-51DA-448D-A106-17BAE1392F3E}"/>
</file>

<file path=customXml/itemProps3.xml><?xml version="1.0" encoding="utf-8"?>
<ds:datastoreItem xmlns:ds="http://schemas.openxmlformats.org/officeDocument/2006/customXml" ds:itemID="{E986DB69-02DE-4264-9CFF-B643CF879A83}"/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STRAUB Alexandria * DAS</dc:creator>
  <cp:keywords/>
  <dc:description/>
  <cp:lastModifiedBy>STRAUB Alexandria * DAS</cp:lastModifiedBy>
  <cp:revision>2</cp:revision>
  <dcterms:created xsi:type="dcterms:W3CDTF">2026-10-01T00:01:00Z</dcterms:created>
  <dcterms:modified xsi:type="dcterms:W3CDTF">2026-10-01T00:09:00Z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0x010100EA200A837C2F294B9F010BD48494492B</vt:lpwstr>
  </property>
</Properties>
</file>