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ettings.xml" ContentType="application/vnd.openxmlformats-officedocument.wordprocessingml.settings+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Title"/>
      </w:pPr>
      <w:r>
        <w:rPr/>
        <mc:AlternateContent>
          <mc:Choice Requires="wps">
            <w:drawing>
              <wp:anchor distT="0" distB="0" distL="0" distR="0" allowOverlap="1" layoutInCell="1" locked="0" behindDoc="1" simplePos="0" relativeHeight="487494656">
                <wp:simplePos x="0" y="0"/>
                <wp:positionH relativeFrom="page">
                  <wp:posOffset>593598</wp:posOffset>
                </wp:positionH>
                <wp:positionV relativeFrom="page">
                  <wp:posOffset>537972</wp:posOffset>
                </wp:positionV>
                <wp:extent cx="1557020" cy="9077325"/>
                <wp:effectExtent l="0" t="0" r="0" b="0"/>
                <wp:wrapNone/>
                <wp:docPr id="2" name="Group 2"/>
                <wp:cNvGraphicFramePr>
                  <a:graphicFrameLocks/>
                </wp:cNvGraphicFramePr>
                <a:graphic>
                  <a:graphicData uri="http://schemas.microsoft.com/office/word/2010/wordprocessingGroup">
                    <wpg:wgp>
                      <wpg:cNvPr id="2" name="Group 2"/>
                      <wpg:cNvGrpSpPr/>
                      <wpg:grpSpPr>
                        <a:xfrm>
                          <a:off x="0" y="0"/>
                          <a:ext cx="1557020" cy="9077325"/>
                          <a:chExt cx="1557020" cy="9077325"/>
                        </a:xfrm>
                      </wpg:grpSpPr>
                      <pic:pic>
                        <pic:nvPicPr>
                          <pic:cNvPr id="3" name="Image 3" descr="Picture "/>
                          <pic:cNvPicPr/>
                        </pic:nvPicPr>
                        <pic:blipFill>
                          <a:blip r:embed="rId6" cstate="print"/>
                          <a:stretch>
                            <a:fillRect/>
                          </a:stretch>
                        </pic:blipFill>
                        <pic:spPr>
                          <a:xfrm>
                            <a:off x="332232" y="1336547"/>
                            <a:ext cx="1224533" cy="1206244"/>
                          </a:xfrm>
                          <a:prstGeom prst="rect">
                            <a:avLst/>
                          </a:prstGeom>
                        </pic:spPr>
                      </pic:pic>
                      <pic:pic>
                        <pic:nvPicPr>
                          <pic:cNvPr id="4" name="Image 4"/>
                          <pic:cNvPicPr/>
                        </pic:nvPicPr>
                        <pic:blipFill>
                          <a:blip r:embed="rId7" cstate="print"/>
                          <a:stretch>
                            <a:fillRect/>
                          </a:stretch>
                        </pic:blipFill>
                        <pic:spPr>
                          <a:xfrm>
                            <a:off x="339852" y="102107"/>
                            <a:ext cx="1209090" cy="1191261"/>
                          </a:xfrm>
                          <a:prstGeom prst="rect">
                            <a:avLst/>
                          </a:prstGeom>
                        </pic:spPr>
                      </pic:pic>
                      <pic:pic>
                        <pic:nvPicPr>
                          <pic:cNvPr id="5" name="Image 5"/>
                          <pic:cNvPicPr/>
                        </pic:nvPicPr>
                        <pic:blipFill>
                          <a:blip r:embed="rId8" cstate="print"/>
                          <a:stretch>
                            <a:fillRect/>
                          </a:stretch>
                        </pic:blipFill>
                        <pic:spPr>
                          <a:xfrm>
                            <a:off x="0" y="0"/>
                            <a:ext cx="300227" cy="9076943"/>
                          </a:xfrm>
                          <a:prstGeom prst="rect">
                            <a:avLst/>
                          </a:prstGeom>
                        </pic:spPr>
                      </pic:pic>
                      <wps:wsp>
                        <wps:cNvPr id="6" name="Graphic 6"/>
                        <wps:cNvSpPr/>
                        <wps:spPr>
                          <a:xfrm>
                            <a:off x="24892" y="24638"/>
                            <a:ext cx="196850" cy="8618220"/>
                          </a:xfrm>
                          <a:custGeom>
                            <a:avLst/>
                            <a:gdLst/>
                            <a:ahLst/>
                            <a:cxnLst/>
                            <a:rect l="l" t="t" r="r" b="b"/>
                            <a:pathLst>
                              <a:path w="196850" h="8618220">
                                <a:moveTo>
                                  <a:pt x="196850" y="0"/>
                                </a:moveTo>
                                <a:lnTo>
                                  <a:pt x="0" y="0"/>
                                </a:lnTo>
                                <a:lnTo>
                                  <a:pt x="0" y="8617991"/>
                                </a:lnTo>
                                <a:lnTo>
                                  <a:pt x="196850" y="8617991"/>
                                </a:lnTo>
                                <a:lnTo>
                                  <a:pt x="196850" y="0"/>
                                </a:lnTo>
                                <a:close/>
                              </a:path>
                            </a:pathLst>
                          </a:custGeom>
                          <a:solidFill>
                            <a:srgbClr val="0099BE"/>
                          </a:solidFill>
                        </wps:spPr>
                        <wps:bodyPr wrap="square" lIns="0" tIns="0" rIns="0" bIns="0" rtlCol="0">
                          <a:prstTxWarp prst="textNoShape">
                            <a:avLst/>
                          </a:prstTxWarp>
                          <a:noAutofit/>
                        </wps:bodyPr>
                      </wps:wsp>
                      <wps:wsp>
                        <wps:cNvPr id="7" name="Graphic 7"/>
                        <wps:cNvSpPr/>
                        <wps:spPr>
                          <a:xfrm>
                            <a:off x="24892" y="8773490"/>
                            <a:ext cx="196850" cy="224790"/>
                          </a:xfrm>
                          <a:custGeom>
                            <a:avLst/>
                            <a:gdLst/>
                            <a:ahLst/>
                            <a:cxnLst/>
                            <a:rect l="l" t="t" r="r" b="b"/>
                            <a:pathLst>
                              <a:path w="196850" h="224790">
                                <a:moveTo>
                                  <a:pt x="196850" y="0"/>
                                </a:moveTo>
                                <a:lnTo>
                                  <a:pt x="0" y="0"/>
                                </a:lnTo>
                                <a:lnTo>
                                  <a:pt x="0" y="224332"/>
                                </a:lnTo>
                                <a:lnTo>
                                  <a:pt x="196850" y="224332"/>
                                </a:lnTo>
                                <a:lnTo>
                                  <a:pt x="196850" y="0"/>
                                </a:lnTo>
                                <a:close/>
                              </a:path>
                            </a:pathLst>
                          </a:custGeom>
                          <a:solidFill>
                            <a:srgbClr val="9900FF"/>
                          </a:solidFill>
                        </wps:spPr>
                        <wps:bodyPr wrap="square" lIns="0" tIns="0" rIns="0" bIns="0" rtlCol="0">
                          <a:prstTxWarp prst="textNoShape">
                            <a:avLst/>
                          </a:prstTxWarp>
                          <a:noAutofit/>
                        </wps:bodyPr>
                      </wps:wsp>
                    </wpg:wgp>
                  </a:graphicData>
                </a:graphic>
              </wp:anchor>
            </w:drawing>
          </mc:Choice>
          <mc:Fallback>
            <w:pict>
              <v:group style="position:absolute;margin-left:46.740002pt;margin-top:42.360001pt;width:122.6pt;height:714.75pt;mso-position-horizontal-relative:page;mso-position-vertical-relative:page;z-index:-15821824" id="docshapegroup2" coordorigin="935,847" coordsize="2452,14295">
                <v:shape style="position:absolute;left:1458;top:2952;width:1929;height:1900" type="#_x0000_t75" id="docshape3" alt="Picture " stroked="false">
                  <v:imagedata r:id="rId6" o:title=""/>
                </v:shape>
                <v:shape style="position:absolute;left:1470;top:1008;width:1905;height:1876" type="#_x0000_t75" id="docshape4" stroked="false">
                  <v:imagedata r:id="rId7" o:title=""/>
                </v:shape>
                <v:shape style="position:absolute;left:934;top:847;width:473;height:14295" type="#_x0000_t75" id="docshape5" stroked="false">
                  <v:imagedata r:id="rId8" o:title=""/>
                </v:shape>
                <v:rect style="position:absolute;left:974;top:886;width:310;height:13572" id="docshape6" filled="true" fillcolor="#0099be" stroked="false">
                  <v:fill type="solid"/>
                </v:rect>
                <v:rect style="position:absolute;left:974;top:14663;width:310;height:354" id="docshape7" filled="true" fillcolor="#9900ff" stroked="false">
                  <v:fill type="solid"/>
                </v:rect>
                <w10:wrap type="none"/>
              </v:group>
            </w:pict>
          </mc:Fallback>
        </mc:AlternateContent>
      </w:r>
      <w:r>
        <w:rPr>
          <w:color w:val="006680"/>
        </w:rPr>
        <w:t>BUYER’S</w:t>
      </w:r>
      <w:r>
        <w:rPr>
          <w:color w:val="006680"/>
          <w:spacing w:val="-5"/>
        </w:rPr>
        <w:t> </w:t>
      </w:r>
      <w:r>
        <w:rPr>
          <w:color w:val="006680"/>
          <w:spacing w:val="-4"/>
        </w:rPr>
        <w:t>GUIDE</w:t>
      </w:r>
    </w:p>
    <w:p>
      <w:pPr>
        <w:spacing w:before="186"/>
        <w:ind w:left="940" w:right="0" w:firstLine="0"/>
        <w:jc w:val="center"/>
        <w:rPr>
          <w:i/>
          <w:sz w:val="36"/>
        </w:rPr>
      </w:pPr>
      <w:r>
        <w:rPr>
          <w:i/>
          <w:color w:val="006680"/>
          <w:sz w:val="36"/>
        </w:rPr>
        <w:t>For</w:t>
      </w:r>
      <w:r>
        <w:rPr>
          <w:i/>
          <w:color w:val="006680"/>
          <w:spacing w:val="-5"/>
          <w:sz w:val="36"/>
        </w:rPr>
        <w:t> </w:t>
      </w:r>
      <w:r>
        <w:rPr>
          <w:i/>
          <w:color w:val="006680"/>
          <w:sz w:val="36"/>
        </w:rPr>
        <w:t>Participating</w:t>
      </w:r>
      <w:r>
        <w:rPr>
          <w:i/>
          <w:color w:val="006680"/>
          <w:spacing w:val="-4"/>
          <w:sz w:val="36"/>
        </w:rPr>
        <w:t> </w:t>
      </w:r>
      <w:r>
        <w:rPr>
          <w:i/>
          <w:color w:val="006680"/>
          <w:sz w:val="36"/>
        </w:rPr>
        <w:t>Addendum</w:t>
      </w:r>
      <w:r>
        <w:rPr>
          <w:i/>
          <w:color w:val="006680"/>
          <w:spacing w:val="-4"/>
          <w:sz w:val="36"/>
        </w:rPr>
        <w:t> </w:t>
      </w:r>
      <w:r>
        <w:rPr>
          <w:i/>
          <w:color w:val="006680"/>
          <w:spacing w:val="-2"/>
          <w:sz w:val="36"/>
        </w:rPr>
        <w:t>#9436</w:t>
      </w:r>
    </w:p>
    <w:p>
      <w:pPr>
        <w:spacing w:before="154"/>
        <w:ind w:left="940" w:right="1" w:firstLine="0"/>
        <w:jc w:val="center"/>
        <w:rPr>
          <w:b/>
          <w:i/>
          <w:sz w:val="36"/>
        </w:rPr>
      </w:pPr>
      <w:r>
        <w:rPr>
          <w:b/>
          <w:i/>
          <w:color w:val="C00000"/>
          <w:sz w:val="36"/>
        </w:rPr>
        <w:t>uWork.com,</w:t>
      </w:r>
      <w:r>
        <w:rPr>
          <w:b/>
          <w:i/>
          <w:color w:val="C00000"/>
          <w:spacing w:val="-4"/>
          <w:sz w:val="36"/>
        </w:rPr>
        <w:t> </w:t>
      </w:r>
      <w:r>
        <w:rPr>
          <w:b/>
          <w:i/>
          <w:color w:val="C00000"/>
          <w:sz w:val="36"/>
        </w:rPr>
        <w:t>dba</w:t>
      </w:r>
      <w:r>
        <w:rPr>
          <w:b/>
          <w:i/>
          <w:color w:val="C00000"/>
          <w:spacing w:val="-3"/>
          <w:sz w:val="36"/>
        </w:rPr>
        <w:t> </w:t>
      </w:r>
      <w:r>
        <w:rPr>
          <w:b/>
          <w:i/>
          <w:color w:val="C00000"/>
          <w:spacing w:val="-2"/>
          <w:sz w:val="36"/>
        </w:rPr>
        <w:t>COVENDIS</w:t>
      </w:r>
    </w:p>
    <w:p>
      <w:pPr>
        <w:spacing w:line="259" w:lineRule="auto" w:before="153"/>
        <w:ind w:left="3129" w:right="0" w:hanging="1008"/>
        <w:jc w:val="left"/>
        <w:rPr>
          <w:b/>
          <w:sz w:val="48"/>
        </w:rPr>
      </w:pPr>
      <w:r>
        <w:rPr>
          <w:b/>
          <w:color w:val="BE0000"/>
          <w:sz w:val="48"/>
        </w:rPr>
        <w:t>IT</w:t>
      </w:r>
      <w:r>
        <w:rPr>
          <w:b/>
          <w:color w:val="BE0000"/>
          <w:spacing w:val="-13"/>
          <w:sz w:val="48"/>
        </w:rPr>
        <w:t> </w:t>
      </w:r>
      <w:r>
        <w:rPr>
          <w:b/>
          <w:color w:val="BE0000"/>
          <w:sz w:val="48"/>
        </w:rPr>
        <w:t>VENDOR</w:t>
      </w:r>
      <w:r>
        <w:rPr>
          <w:b/>
          <w:color w:val="BE0000"/>
          <w:spacing w:val="-13"/>
          <w:sz w:val="48"/>
        </w:rPr>
        <w:t> </w:t>
      </w:r>
      <w:r>
        <w:rPr>
          <w:b/>
          <w:color w:val="BE0000"/>
          <w:sz w:val="48"/>
        </w:rPr>
        <w:t>MANAGED</w:t>
      </w:r>
      <w:r>
        <w:rPr>
          <w:b/>
          <w:color w:val="BE0000"/>
          <w:spacing w:val="-13"/>
          <w:sz w:val="48"/>
        </w:rPr>
        <w:t> </w:t>
      </w:r>
      <w:r>
        <w:rPr>
          <w:b/>
          <w:color w:val="BE0000"/>
          <w:sz w:val="48"/>
        </w:rPr>
        <w:t>SERVICE PROVIDER (VMSP)</w:t>
      </w:r>
    </w:p>
    <w:p>
      <w:pPr>
        <w:spacing w:before="119"/>
        <w:ind w:left="940" w:right="1" w:firstLine="0"/>
        <w:jc w:val="center"/>
        <w:rPr>
          <w:b/>
          <w:i/>
          <w:sz w:val="28"/>
        </w:rPr>
      </w:pPr>
      <w:r>
        <w:rPr>
          <w:b/>
          <w:i/>
          <w:color w:val="006680"/>
          <w:sz w:val="28"/>
        </w:rPr>
        <w:t>Version</w:t>
      </w:r>
      <w:r>
        <w:rPr>
          <w:b/>
          <w:i/>
          <w:color w:val="006680"/>
          <w:spacing w:val="-9"/>
          <w:sz w:val="28"/>
        </w:rPr>
        <w:t> </w:t>
      </w:r>
      <w:r>
        <w:rPr>
          <w:b/>
          <w:i/>
          <w:color w:val="006680"/>
          <w:sz w:val="28"/>
        </w:rPr>
        <w:t>1.4</w:t>
      </w:r>
      <w:r>
        <w:rPr>
          <w:b/>
          <w:i/>
          <w:color w:val="006680"/>
          <w:spacing w:val="-8"/>
          <w:sz w:val="28"/>
        </w:rPr>
        <w:t> </w:t>
      </w:r>
      <w:r>
        <w:rPr>
          <w:b/>
          <w:i/>
          <w:color w:val="006680"/>
          <w:sz w:val="28"/>
        </w:rPr>
        <w:t>dated</w:t>
      </w:r>
      <w:r>
        <w:rPr>
          <w:b/>
          <w:i/>
          <w:color w:val="006680"/>
          <w:spacing w:val="-8"/>
          <w:sz w:val="28"/>
        </w:rPr>
        <w:t> </w:t>
      </w:r>
      <w:r>
        <w:rPr>
          <w:b/>
          <w:i/>
          <w:color w:val="006680"/>
          <w:spacing w:val="-2"/>
          <w:sz w:val="28"/>
        </w:rPr>
        <w:t>5/6/2022</w:t>
      </w:r>
    </w:p>
    <w:p>
      <w:pPr>
        <w:pStyle w:val="Heading1"/>
        <w:tabs>
          <w:tab w:pos="9889" w:val="left" w:leader="none"/>
        </w:tabs>
        <w:spacing w:before="147"/>
        <w:ind w:left="650"/>
      </w:pPr>
      <w:r>
        <w:rPr>
          <w:color w:val="FFFFFF"/>
          <w:spacing w:val="-23"/>
          <w:shd w:fill="006680" w:color="auto" w:val="clear"/>
        </w:rPr>
        <w:t> </w:t>
      </w:r>
      <w:r>
        <w:rPr>
          <w:color w:val="FFFFFF"/>
          <w:shd w:fill="006680" w:color="auto" w:val="clear"/>
        </w:rPr>
        <w:t>DESCRIPTION</w:t>
      </w:r>
      <w:r>
        <w:rPr>
          <w:color w:val="FFFFFF"/>
          <w:spacing w:val="-4"/>
          <w:shd w:fill="006680" w:color="auto" w:val="clear"/>
        </w:rPr>
        <w:t> </w:t>
      </w:r>
      <w:r>
        <w:rPr>
          <w:color w:val="FFFFFF"/>
          <w:shd w:fill="006680" w:color="auto" w:val="clear"/>
        </w:rPr>
        <w:t>OF</w:t>
      </w:r>
      <w:r>
        <w:rPr>
          <w:color w:val="FFFFFF"/>
          <w:spacing w:val="-3"/>
          <w:shd w:fill="006680" w:color="auto" w:val="clear"/>
        </w:rPr>
        <w:t> </w:t>
      </w:r>
      <w:r>
        <w:rPr>
          <w:color w:val="FFFFFF"/>
          <w:spacing w:val="-2"/>
          <w:shd w:fill="006680" w:color="auto" w:val="clear"/>
        </w:rPr>
        <w:t>SERVICES</w:t>
      </w:r>
      <w:r>
        <w:rPr>
          <w:color w:val="FFFFFF"/>
          <w:shd w:fill="006680" w:color="auto" w:val="clear"/>
        </w:rPr>
        <w:tab/>
      </w:r>
    </w:p>
    <w:p>
      <w:pPr>
        <w:pStyle w:val="BodyText"/>
        <w:spacing w:before="142"/>
        <w:ind w:left="679"/>
      </w:pPr>
      <w:r>
        <w:rPr>
          <w:b/>
          <w:color w:val="006680"/>
          <w:spacing w:val="-2"/>
        </w:rPr>
        <w:t>Purpose.</w:t>
      </w:r>
      <w:r>
        <w:rPr>
          <w:b/>
          <w:color w:val="006680"/>
          <w:spacing w:val="16"/>
        </w:rPr>
        <w:t> </w:t>
      </w:r>
      <w:r>
        <w:rPr>
          <w:color w:val="006680"/>
          <w:spacing w:val="-2"/>
        </w:rPr>
        <w:t>This</w:t>
      </w:r>
      <w:r>
        <w:rPr>
          <w:color w:val="006680"/>
          <w:spacing w:val="1"/>
        </w:rPr>
        <w:t> </w:t>
      </w:r>
      <w:r>
        <w:rPr>
          <w:color w:val="006680"/>
          <w:spacing w:val="4"/>
          <w:position w:val="-4"/>
        </w:rPr>
        <w:drawing>
          <wp:inline distT="0" distB="0" distL="0" distR="0">
            <wp:extent cx="792670" cy="134835"/>
            <wp:effectExtent l="0" t="0" r="0" b="0"/>
            <wp:docPr id="8" name="Image 8"/>
            <wp:cNvGraphicFramePr>
              <a:graphicFrameLocks/>
            </wp:cNvGraphicFramePr>
            <a:graphic>
              <a:graphicData uri="http://schemas.openxmlformats.org/drawingml/2006/picture">
                <pic:pic>
                  <pic:nvPicPr>
                    <pic:cNvPr id="8" name="Image 8"/>
                    <pic:cNvPicPr/>
                  </pic:nvPicPr>
                  <pic:blipFill>
                    <a:blip r:embed="rId9" cstate="print"/>
                    <a:stretch>
                      <a:fillRect/>
                    </a:stretch>
                  </pic:blipFill>
                  <pic:spPr>
                    <a:xfrm>
                      <a:off x="0" y="0"/>
                      <a:ext cx="792670" cy="134835"/>
                    </a:xfrm>
                    <a:prstGeom prst="rect">
                      <a:avLst/>
                    </a:prstGeom>
                  </pic:spPr>
                </pic:pic>
              </a:graphicData>
            </a:graphic>
          </wp:inline>
        </w:drawing>
      </w:r>
      <w:r>
        <w:rPr>
          <w:color w:val="006680"/>
          <w:spacing w:val="4"/>
          <w:position w:val="-4"/>
        </w:rPr>
      </w:r>
      <w:r>
        <w:rPr>
          <w:rFonts w:ascii="Times New Roman"/>
          <w:color w:val="006680"/>
          <w:spacing w:val="-20"/>
        </w:rPr>
        <w:t> </w:t>
      </w:r>
      <w:r>
        <w:rPr>
          <w:color w:val="006680"/>
          <w:spacing w:val="-2"/>
        </w:rPr>
        <w:t>Addendum</w:t>
      </w:r>
      <w:r>
        <w:rPr>
          <w:color w:val="006680"/>
          <w:spacing w:val="-12"/>
        </w:rPr>
        <w:t> </w:t>
      </w:r>
      <w:r>
        <w:rPr>
          <w:color w:val="006680"/>
          <w:spacing w:val="-2"/>
        </w:rPr>
        <w:t>originally</w:t>
      </w:r>
      <w:r>
        <w:rPr>
          <w:color w:val="006680"/>
          <w:spacing w:val="-11"/>
        </w:rPr>
        <w:t> </w:t>
      </w:r>
      <w:r>
        <w:rPr>
          <w:color w:val="006680"/>
          <w:spacing w:val="-2"/>
        </w:rPr>
        <w:t>was</w:t>
      </w:r>
      <w:r>
        <w:rPr>
          <w:color w:val="006680"/>
          <w:spacing w:val="-11"/>
        </w:rPr>
        <w:t> </w:t>
      </w:r>
      <w:r>
        <w:rPr>
          <w:color w:val="006680"/>
          <w:spacing w:val="-2"/>
        </w:rPr>
        <w:t>intended</w:t>
      </w:r>
      <w:r>
        <w:rPr>
          <w:color w:val="006680"/>
          <w:spacing w:val="-11"/>
        </w:rPr>
        <w:t> </w:t>
      </w:r>
      <w:r>
        <w:rPr>
          <w:color w:val="006680"/>
          <w:spacing w:val="-2"/>
        </w:rPr>
        <w:t>for</w:t>
      </w:r>
      <w:r>
        <w:rPr>
          <w:color w:val="006680"/>
          <w:spacing w:val="-12"/>
        </w:rPr>
        <w:t> </w:t>
      </w:r>
      <w:r>
        <w:rPr>
          <w:color w:val="006680"/>
          <w:spacing w:val="-2"/>
        </w:rPr>
        <w:t>Information</w:t>
      </w:r>
      <w:r>
        <w:rPr>
          <w:color w:val="006680"/>
          <w:spacing w:val="-11"/>
        </w:rPr>
        <w:t> </w:t>
      </w:r>
      <w:r>
        <w:rPr>
          <w:color w:val="006680"/>
          <w:spacing w:val="-2"/>
        </w:rPr>
        <w:t>Technology </w:t>
      </w:r>
      <w:r>
        <w:rPr>
          <w:color w:val="006680"/>
          <w:spacing w:val="-6"/>
        </w:rPr>
        <w:t>(IT) hourly services and has </w:t>
      </w:r>
      <w:r>
        <w:rPr>
          <w:b/>
          <w:color w:val="006680"/>
          <w:spacing w:val="-6"/>
        </w:rPr>
        <w:t>NOW </w:t>
      </w:r>
      <w:r>
        <w:rPr>
          <w:color w:val="006680"/>
          <w:spacing w:val="-6"/>
        </w:rPr>
        <w:t>been approved to allow for deliverable-based project work.</w:t>
      </w:r>
    </w:p>
    <w:p>
      <w:pPr>
        <w:pStyle w:val="BodyText"/>
        <w:spacing w:before="120"/>
        <w:ind w:left="687" w:right="308"/>
      </w:pPr>
      <w:r>
        <w:rPr>
          <w:b/>
          <w:color w:val="006680"/>
          <w:spacing w:val="-2"/>
        </w:rPr>
        <w:t>Goals.</w:t>
      </w:r>
      <w:r>
        <w:rPr>
          <w:b/>
          <w:color w:val="006680"/>
          <w:spacing w:val="-12"/>
        </w:rPr>
        <w:t> </w:t>
      </w:r>
      <w:r>
        <w:rPr>
          <w:color w:val="006680"/>
          <w:spacing w:val="-2"/>
        </w:rPr>
        <w:t>To</w:t>
      </w:r>
      <w:r>
        <w:rPr>
          <w:color w:val="006680"/>
          <w:spacing w:val="-12"/>
        </w:rPr>
        <w:t> </w:t>
      </w:r>
      <w:r>
        <w:rPr>
          <w:color w:val="006680"/>
          <w:spacing w:val="-2"/>
        </w:rPr>
        <w:t>add</w:t>
      </w:r>
      <w:r>
        <w:rPr>
          <w:color w:val="006680"/>
          <w:spacing w:val="-11"/>
        </w:rPr>
        <w:t> </w:t>
      </w:r>
      <w:r>
        <w:rPr>
          <w:color w:val="006680"/>
          <w:spacing w:val="-2"/>
        </w:rPr>
        <w:t>value</w:t>
      </w:r>
      <w:r>
        <w:rPr>
          <w:color w:val="006680"/>
          <w:spacing w:val="-11"/>
        </w:rPr>
        <w:t> </w:t>
      </w:r>
      <w:r>
        <w:rPr>
          <w:color w:val="006680"/>
          <w:spacing w:val="-2"/>
        </w:rPr>
        <w:t>in</w:t>
      </w:r>
      <w:r>
        <w:rPr>
          <w:color w:val="006680"/>
          <w:spacing w:val="-11"/>
        </w:rPr>
        <w:t> </w:t>
      </w:r>
      <w:r>
        <w:rPr>
          <w:color w:val="006680"/>
          <w:spacing w:val="-2"/>
        </w:rPr>
        <w:t>the</w:t>
      </w:r>
      <w:r>
        <w:rPr>
          <w:color w:val="006680"/>
          <w:spacing w:val="-12"/>
        </w:rPr>
        <w:t> </w:t>
      </w:r>
      <w:r>
        <w:rPr>
          <w:color w:val="006680"/>
          <w:spacing w:val="-2"/>
        </w:rPr>
        <w:t>area</w:t>
      </w:r>
      <w:r>
        <w:rPr>
          <w:color w:val="006680"/>
          <w:spacing w:val="-11"/>
        </w:rPr>
        <w:t> </w:t>
      </w:r>
      <w:r>
        <w:rPr>
          <w:color w:val="006680"/>
          <w:spacing w:val="-2"/>
        </w:rPr>
        <w:t>of</w:t>
      </w:r>
      <w:r>
        <w:rPr>
          <w:color w:val="006680"/>
          <w:spacing w:val="-11"/>
        </w:rPr>
        <w:t> </w:t>
      </w:r>
      <w:r>
        <w:rPr>
          <w:color w:val="006680"/>
          <w:spacing w:val="-2"/>
        </w:rPr>
        <w:t>contingent</w:t>
      </w:r>
      <w:r>
        <w:rPr>
          <w:color w:val="006680"/>
          <w:spacing w:val="-11"/>
        </w:rPr>
        <w:t> </w:t>
      </w:r>
      <w:r>
        <w:rPr>
          <w:color w:val="006680"/>
          <w:spacing w:val="-2"/>
        </w:rPr>
        <w:t>IT</w:t>
      </w:r>
      <w:r>
        <w:rPr>
          <w:color w:val="006680"/>
          <w:spacing w:val="-11"/>
        </w:rPr>
        <w:t> </w:t>
      </w:r>
      <w:r>
        <w:rPr>
          <w:color w:val="006680"/>
          <w:spacing w:val="-2"/>
        </w:rPr>
        <w:t>labor</w:t>
      </w:r>
      <w:r>
        <w:rPr>
          <w:color w:val="006680"/>
          <w:spacing w:val="-12"/>
        </w:rPr>
        <w:t> </w:t>
      </w:r>
      <w:r>
        <w:rPr>
          <w:color w:val="006680"/>
          <w:spacing w:val="-2"/>
        </w:rPr>
        <w:t>procurements</w:t>
      </w:r>
      <w:r>
        <w:rPr>
          <w:color w:val="006680"/>
          <w:spacing w:val="-11"/>
        </w:rPr>
        <w:t> </w:t>
      </w:r>
      <w:r>
        <w:rPr>
          <w:color w:val="006680"/>
          <w:spacing w:val="-2"/>
        </w:rPr>
        <w:t>and</w:t>
      </w:r>
      <w:r>
        <w:rPr>
          <w:color w:val="006680"/>
          <w:spacing w:val="-11"/>
        </w:rPr>
        <w:t> </w:t>
      </w:r>
      <w:r>
        <w:rPr>
          <w:color w:val="006680"/>
          <w:spacing w:val="-2"/>
        </w:rPr>
        <w:t>utilization;</w:t>
      </w:r>
      <w:r>
        <w:rPr>
          <w:color w:val="006680"/>
          <w:spacing w:val="-11"/>
        </w:rPr>
        <w:t> </w:t>
      </w:r>
      <w:r>
        <w:rPr>
          <w:color w:val="006680"/>
          <w:spacing w:val="-2"/>
        </w:rPr>
        <w:t>reduce </w:t>
      </w:r>
      <w:r>
        <w:rPr>
          <w:color w:val="006680"/>
          <w:spacing w:val="-6"/>
        </w:rPr>
        <w:t>costs associated with contingent IT labor engagements and management; provide one point of </w:t>
      </w:r>
      <w:r>
        <w:rPr>
          <w:color w:val="006680"/>
          <w:spacing w:val="-2"/>
        </w:rPr>
        <w:t>contact</w:t>
      </w:r>
      <w:r>
        <w:rPr>
          <w:color w:val="006680"/>
          <w:spacing w:val="-12"/>
        </w:rPr>
        <w:t> </w:t>
      </w:r>
      <w:r>
        <w:rPr>
          <w:color w:val="006680"/>
          <w:spacing w:val="-2"/>
        </w:rPr>
        <w:t>for</w:t>
      </w:r>
      <w:r>
        <w:rPr>
          <w:color w:val="006680"/>
          <w:spacing w:val="-11"/>
        </w:rPr>
        <w:t> </w:t>
      </w:r>
      <w:r>
        <w:rPr>
          <w:color w:val="006680"/>
          <w:spacing w:val="-2"/>
        </w:rPr>
        <w:t>those</w:t>
      </w:r>
      <w:r>
        <w:rPr>
          <w:color w:val="006680"/>
          <w:spacing w:val="-11"/>
        </w:rPr>
        <w:t> </w:t>
      </w:r>
      <w:r>
        <w:rPr>
          <w:color w:val="006680"/>
          <w:spacing w:val="-2"/>
        </w:rPr>
        <w:t>engagements;</w:t>
      </w:r>
      <w:r>
        <w:rPr>
          <w:color w:val="006680"/>
          <w:spacing w:val="5"/>
        </w:rPr>
        <w:t> </w:t>
      </w:r>
      <w:r>
        <w:rPr>
          <w:color w:val="006680"/>
          <w:spacing w:val="-2"/>
        </w:rPr>
        <w:t>minimize</w:t>
      </w:r>
      <w:r>
        <w:rPr>
          <w:color w:val="006680"/>
          <w:spacing w:val="-11"/>
        </w:rPr>
        <w:t> </w:t>
      </w:r>
      <w:r>
        <w:rPr>
          <w:color w:val="006680"/>
          <w:spacing w:val="-2"/>
        </w:rPr>
        <w:t>the</w:t>
      </w:r>
      <w:r>
        <w:rPr>
          <w:color w:val="006680"/>
          <w:spacing w:val="-11"/>
        </w:rPr>
        <w:t> </w:t>
      </w:r>
      <w:r>
        <w:rPr>
          <w:color w:val="006680"/>
          <w:spacing w:val="-2"/>
        </w:rPr>
        <w:t>time</w:t>
      </w:r>
      <w:r>
        <w:rPr>
          <w:color w:val="006680"/>
          <w:spacing w:val="-11"/>
        </w:rPr>
        <w:t> </w:t>
      </w:r>
      <w:r>
        <w:rPr>
          <w:color w:val="006680"/>
          <w:spacing w:val="-2"/>
        </w:rPr>
        <w:t>spent</w:t>
      </w:r>
      <w:r>
        <w:rPr>
          <w:color w:val="006680"/>
          <w:spacing w:val="-11"/>
        </w:rPr>
        <w:t> </w:t>
      </w:r>
      <w:r>
        <w:rPr>
          <w:color w:val="006680"/>
          <w:spacing w:val="-2"/>
        </w:rPr>
        <w:t>engaging</w:t>
      </w:r>
      <w:r>
        <w:rPr>
          <w:color w:val="006680"/>
          <w:spacing w:val="-12"/>
        </w:rPr>
        <w:t> </w:t>
      </w:r>
      <w:r>
        <w:rPr>
          <w:color w:val="006680"/>
          <w:spacing w:val="-2"/>
        </w:rPr>
        <w:t>contingent</w:t>
      </w:r>
      <w:r>
        <w:rPr>
          <w:color w:val="006680"/>
          <w:spacing w:val="-11"/>
        </w:rPr>
        <w:t> </w:t>
      </w:r>
      <w:r>
        <w:rPr>
          <w:color w:val="006680"/>
          <w:spacing w:val="-2"/>
        </w:rPr>
        <w:t>resources</w:t>
      </w:r>
      <w:r>
        <w:rPr>
          <w:color w:val="006680"/>
          <w:spacing w:val="-11"/>
        </w:rPr>
        <w:t> </w:t>
      </w:r>
      <w:r>
        <w:rPr>
          <w:color w:val="006680"/>
          <w:spacing w:val="-2"/>
        </w:rPr>
        <w:t>and </w:t>
      </w:r>
      <w:r>
        <w:rPr>
          <w:color w:val="006680"/>
          <w:spacing w:val="-4"/>
        </w:rPr>
        <w:t>ensuring compliance with the state policies and procedures; and improve reporting capabilities for providing reports that will help an Authorized Purchaser with budgeting and </w:t>
      </w:r>
      <w:r>
        <w:rPr>
          <w:color w:val="006680"/>
          <w:spacing w:val="-2"/>
        </w:rPr>
        <w:t>give</w:t>
      </w:r>
      <w:r>
        <w:rPr>
          <w:color w:val="006680"/>
          <w:spacing w:val="-6"/>
        </w:rPr>
        <w:t> </w:t>
      </w:r>
      <w:r>
        <w:rPr>
          <w:color w:val="006680"/>
          <w:spacing w:val="-2"/>
        </w:rPr>
        <w:t>visibility</w:t>
      </w:r>
      <w:r>
        <w:rPr>
          <w:color w:val="006680"/>
          <w:spacing w:val="-6"/>
        </w:rPr>
        <w:t> </w:t>
      </w:r>
      <w:r>
        <w:rPr>
          <w:color w:val="006680"/>
          <w:spacing w:val="-2"/>
        </w:rPr>
        <w:t>into</w:t>
      </w:r>
      <w:r>
        <w:rPr>
          <w:color w:val="006680"/>
          <w:spacing w:val="-9"/>
        </w:rPr>
        <w:t> </w:t>
      </w:r>
      <w:r>
        <w:rPr>
          <w:color w:val="006680"/>
          <w:spacing w:val="-2"/>
        </w:rPr>
        <w:t>its</w:t>
      </w:r>
      <w:r>
        <w:rPr>
          <w:color w:val="006680"/>
          <w:spacing w:val="-6"/>
        </w:rPr>
        <w:t> </w:t>
      </w:r>
      <w:r>
        <w:rPr>
          <w:color w:val="006680"/>
          <w:spacing w:val="-2"/>
        </w:rPr>
        <w:t>contingent</w:t>
      </w:r>
      <w:r>
        <w:rPr>
          <w:color w:val="006680"/>
          <w:spacing w:val="-8"/>
        </w:rPr>
        <w:t> </w:t>
      </w:r>
      <w:r>
        <w:rPr>
          <w:color w:val="006680"/>
          <w:spacing w:val="-2"/>
        </w:rPr>
        <w:t>workforce</w:t>
      </w:r>
      <w:r>
        <w:rPr>
          <w:color w:val="006680"/>
          <w:spacing w:val="-8"/>
        </w:rPr>
        <w:t> </w:t>
      </w:r>
      <w:r>
        <w:rPr>
          <w:color w:val="006680"/>
          <w:spacing w:val="-2"/>
        </w:rPr>
        <w:t>spending.</w:t>
      </w:r>
    </w:p>
    <w:p>
      <w:pPr>
        <w:pStyle w:val="BodyText"/>
        <w:spacing w:before="119"/>
        <w:ind w:left="687"/>
      </w:pPr>
      <w:r>
        <w:rPr>
          <w:color w:val="006680"/>
          <w:spacing w:val="-6"/>
        </w:rPr>
        <w:t>This agreement is meant to compliment the IT Professional Business Services agreements, </w:t>
      </w:r>
      <w:r>
        <w:rPr>
          <w:color w:val="006680"/>
          <w:spacing w:val="-2"/>
        </w:rPr>
        <w:t>offering</w:t>
      </w:r>
      <w:r>
        <w:rPr>
          <w:color w:val="006680"/>
          <w:spacing w:val="-12"/>
        </w:rPr>
        <w:t> </w:t>
      </w:r>
      <w:r>
        <w:rPr>
          <w:color w:val="006680"/>
          <w:spacing w:val="-2"/>
        </w:rPr>
        <w:t>another</w:t>
      </w:r>
      <w:r>
        <w:rPr>
          <w:color w:val="006680"/>
          <w:spacing w:val="-11"/>
        </w:rPr>
        <w:t> </w:t>
      </w:r>
      <w:r>
        <w:rPr>
          <w:color w:val="006680"/>
          <w:spacing w:val="-2"/>
        </w:rPr>
        <w:t>way</w:t>
      </w:r>
      <w:r>
        <w:rPr>
          <w:color w:val="006680"/>
          <w:spacing w:val="-10"/>
        </w:rPr>
        <w:t> </w:t>
      </w:r>
      <w:r>
        <w:rPr>
          <w:color w:val="006680"/>
          <w:spacing w:val="-2"/>
        </w:rPr>
        <w:t>to</w:t>
      </w:r>
      <w:r>
        <w:rPr>
          <w:color w:val="006680"/>
          <w:spacing w:val="-12"/>
        </w:rPr>
        <w:t> </w:t>
      </w:r>
      <w:r>
        <w:rPr>
          <w:color w:val="006680"/>
          <w:spacing w:val="-2"/>
        </w:rPr>
        <w:t>procure</w:t>
      </w:r>
      <w:r>
        <w:rPr>
          <w:color w:val="006680"/>
          <w:spacing w:val="-12"/>
        </w:rPr>
        <w:t> </w:t>
      </w:r>
      <w:r>
        <w:rPr>
          <w:color w:val="006680"/>
          <w:spacing w:val="-2"/>
        </w:rPr>
        <w:t>IT</w:t>
      </w:r>
      <w:r>
        <w:rPr>
          <w:color w:val="006680"/>
          <w:spacing w:val="-10"/>
        </w:rPr>
        <w:t> </w:t>
      </w:r>
      <w:r>
        <w:rPr>
          <w:color w:val="006680"/>
          <w:spacing w:val="-2"/>
        </w:rPr>
        <w:t>contingent</w:t>
      </w:r>
      <w:r>
        <w:rPr>
          <w:color w:val="006680"/>
          <w:spacing w:val="-11"/>
        </w:rPr>
        <w:t> </w:t>
      </w:r>
      <w:r>
        <w:rPr>
          <w:color w:val="006680"/>
          <w:spacing w:val="-2"/>
        </w:rPr>
        <w:t>labor</w:t>
      </w:r>
      <w:r>
        <w:rPr>
          <w:color w:val="006680"/>
          <w:spacing w:val="-11"/>
        </w:rPr>
        <w:t> </w:t>
      </w:r>
      <w:r>
        <w:rPr>
          <w:color w:val="006680"/>
          <w:spacing w:val="-2"/>
        </w:rPr>
        <w:t>for</w:t>
      </w:r>
      <w:r>
        <w:rPr>
          <w:color w:val="006680"/>
          <w:spacing w:val="-11"/>
        </w:rPr>
        <w:t> </w:t>
      </w:r>
      <w:r>
        <w:rPr>
          <w:color w:val="006680"/>
          <w:spacing w:val="-2"/>
        </w:rPr>
        <w:t>a</w:t>
      </w:r>
      <w:r>
        <w:rPr>
          <w:color w:val="006680"/>
          <w:spacing w:val="-11"/>
        </w:rPr>
        <w:t> </w:t>
      </w:r>
      <w:r>
        <w:rPr>
          <w:color w:val="006680"/>
          <w:spacing w:val="-2"/>
        </w:rPr>
        <w:t>defined</w:t>
      </w:r>
      <w:r>
        <w:rPr>
          <w:color w:val="006680"/>
          <w:spacing w:val="-10"/>
        </w:rPr>
        <w:t> </w:t>
      </w:r>
      <w:r>
        <w:rPr>
          <w:color w:val="006680"/>
          <w:spacing w:val="-2"/>
        </w:rPr>
        <w:t>set</w:t>
      </w:r>
      <w:r>
        <w:rPr>
          <w:color w:val="006680"/>
          <w:spacing w:val="-12"/>
        </w:rPr>
        <w:t> </w:t>
      </w:r>
      <w:r>
        <w:rPr>
          <w:color w:val="006680"/>
          <w:spacing w:val="-2"/>
        </w:rPr>
        <w:t>of</w:t>
      </w:r>
      <w:r>
        <w:rPr>
          <w:color w:val="006680"/>
          <w:spacing w:val="-11"/>
        </w:rPr>
        <w:t> </w:t>
      </w:r>
      <w:r>
        <w:rPr>
          <w:color w:val="006680"/>
          <w:spacing w:val="-2"/>
        </w:rPr>
        <w:t>services.</w:t>
      </w:r>
    </w:p>
    <w:p>
      <w:pPr>
        <w:pStyle w:val="Heading1"/>
        <w:tabs>
          <w:tab w:pos="9889" w:val="left" w:leader="none"/>
        </w:tabs>
        <w:spacing w:before="120"/>
        <w:ind w:left="650"/>
      </w:pPr>
      <w:r>
        <w:rPr>
          <w:color w:val="FFFFFF"/>
          <w:spacing w:val="-23"/>
          <w:shd w:fill="006680" w:color="auto" w:val="clear"/>
        </w:rPr>
        <w:t> </w:t>
      </w:r>
      <w:r>
        <w:rPr>
          <w:color w:val="FFFFFF"/>
          <w:spacing w:val="-2"/>
          <w:shd w:fill="006680" w:color="auto" w:val="clear"/>
        </w:rPr>
        <w:t>BACKGROUND</w:t>
      </w:r>
      <w:r>
        <w:rPr>
          <w:color w:val="FFFFFF"/>
          <w:shd w:fill="006680" w:color="auto" w:val="clear"/>
        </w:rPr>
        <w:tab/>
      </w:r>
    </w:p>
    <w:p>
      <w:pPr>
        <w:pStyle w:val="BodyText"/>
        <w:spacing w:before="142"/>
        <w:ind w:left="687" w:right="308"/>
      </w:pPr>
      <w:r>
        <w:rPr>
          <w:color w:val="006680"/>
        </w:rPr>
        <w:t>This agreement and these services are made available through a NASPO cooperative agreement.</w:t>
      </w:r>
      <w:r>
        <w:rPr>
          <w:color w:val="006680"/>
          <w:spacing w:val="40"/>
        </w:rPr>
        <w:t> </w:t>
      </w:r>
      <w:r>
        <w:rPr>
          <w:color w:val="006680"/>
        </w:rPr>
        <w:t>The State of Connecticut, Department of Administrative Services issued a Request for Proposal to solicit responses for Information Technology Vendor Managed Services (“Contractors”). Connecticut awarded master contracts to three Contractors to deliver</w:t>
      </w:r>
      <w:r>
        <w:rPr>
          <w:color w:val="006680"/>
          <w:spacing w:val="-2"/>
        </w:rPr>
        <w:t> </w:t>
      </w:r>
      <w:r>
        <w:rPr>
          <w:color w:val="006680"/>
        </w:rPr>
        <w:t>an</w:t>
      </w:r>
      <w:r>
        <w:rPr>
          <w:color w:val="006680"/>
          <w:spacing w:val="-3"/>
        </w:rPr>
        <w:t> </w:t>
      </w:r>
      <w:r>
        <w:rPr>
          <w:color w:val="006680"/>
        </w:rPr>
        <w:t>end</w:t>
      </w:r>
      <w:r>
        <w:rPr>
          <w:color w:val="006680"/>
          <w:spacing w:val="-2"/>
        </w:rPr>
        <w:t> </w:t>
      </w:r>
      <w:r>
        <w:rPr>
          <w:color w:val="006680"/>
        </w:rPr>
        <w:t>to</w:t>
      </w:r>
      <w:r>
        <w:rPr>
          <w:color w:val="006680"/>
          <w:spacing w:val="-3"/>
        </w:rPr>
        <w:t> </w:t>
      </w:r>
      <w:r>
        <w:rPr>
          <w:color w:val="006680"/>
        </w:rPr>
        <w:t>end</w:t>
      </w:r>
      <w:r>
        <w:rPr>
          <w:color w:val="006680"/>
          <w:spacing w:val="-2"/>
        </w:rPr>
        <w:t> </w:t>
      </w:r>
      <w:r>
        <w:rPr>
          <w:color w:val="006680"/>
        </w:rPr>
        <w:t>solution.</w:t>
      </w:r>
      <w:r>
        <w:rPr>
          <w:color w:val="006680"/>
          <w:spacing w:val="40"/>
        </w:rPr>
        <w:t> </w:t>
      </w:r>
      <w:r>
        <w:rPr>
          <w:color w:val="006680"/>
        </w:rPr>
        <w:t>The</w:t>
      </w:r>
      <w:r>
        <w:rPr>
          <w:color w:val="006680"/>
          <w:spacing w:val="-2"/>
        </w:rPr>
        <w:t> </w:t>
      </w:r>
      <w:r>
        <w:rPr>
          <w:color w:val="006680"/>
        </w:rPr>
        <w:t>master</w:t>
      </w:r>
      <w:r>
        <w:rPr>
          <w:color w:val="006680"/>
          <w:spacing w:val="-2"/>
        </w:rPr>
        <w:t> </w:t>
      </w:r>
      <w:r>
        <w:rPr>
          <w:color w:val="006680"/>
        </w:rPr>
        <w:t>contracts</w:t>
      </w:r>
      <w:r>
        <w:rPr>
          <w:color w:val="006680"/>
          <w:spacing w:val="-2"/>
        </w:rPr>
        <w:t> </w:t>
      </w:r>
      <w:r>
        <w:rPr>
          <w:color w:val="006680"/>
        </w:rPr>
        <w:t>may</w:t>
      </w:r>
      <w:r>
        <w:rPr>
          <w:color w:val="006680"/>
          <w:spacing w:val="-3"/>
        </w:rPr>
        <w:t> </w:t>
      </w:r>
      <w:r>
        <w:rPr>
          <w:color w:val="006680"/>
        </w:rPr>
        <w:t>be</w:t>
      </w:r>
      <w:r>
        <w:rPr>
          <w:color w:val="006680"/>
          <w:spacing w:val="-2"/>
        </w:rPr>
        <w:t> </w:t>
      </w:r>
      <w:r>
        <w:rPr>
          <w:color w:val="006680"/>
        </w:rPr>
        <w:t>used</w:t>
      </w:r>
      <w:r>
        <w:rPr>
          <w:color w:val="006680"/>
          <w:spacing w:val="-4"/>
        </w:rPr>
        <w:t> </w:t>
      </w:r>
      <w:r>
        <w:rPr>
          <w:color w:val="006680"/>
        </w:rPr>
        <w:t>by</w:t>
      </w:r>
      <w:r>
        <w:rPr>
          <w:color w:val="006680"/>
          <w:spacing w:val="-3"/>
        </w:rPr>
        <w:t> </w:t>
      </w:r>
      <w:r>
        <w:rPr>
          <w:color w:val="006680"/>
        </w:rPr>
        <w:t>state</w:t>
      </w:r>
      <w:r>
        <w:rPr>
          <w:color w:val="006680"/>
          <w:spacing w:val="-2"/>
        </w:rPr>
        <w:t> </w:t>
      </w:r>
      <w:r>
        <w:rPr>
          <w:color w:val="006680"/>
        </w:rPr>
        <w:t>governments (including departments, agencies, institutions), institutes of higher education, political subdivisions (e.g. colleges, school districts, counties, cities), the District of Columbia, territories of the United States. The initial term of the master contracts is three years, with a one-year renewal provision.</w:t>
      </w:r>
    </w:p>
    <w:p>
      <w:pPr>
        <w:pStyle w:val="BodyText"/>
        <w:spacing w:before="1"/>
      </w:pPr>
    </w:p>
    <w:p>
      <w:pPr>
        <w:pStyle w:val="BodyText"/>
        <w:ind w:left="687" w:right="308"/>
      </w:pPr>
      <w:r>
        <w:rPr>
          <w:color w:val="006680"/>
        </w:rPr>
        <w:t>The Department of Administrative Services,</w:t>
      </w:r>
      <w:r>
        <w:rPr>
          <w:color w:val="006680"/>
          <w:spacing w:val="-1"/>
        </w:rPr>
        <w:t> </w:t>
      </w:r>
      <w:r>
        <w:rPr>
          <w:color w:val="006680"/>
        </w:rPr>
        <w:t>Procurement Services</w:t>
      </w:r>
      <w:r>
        <w:rPr>
          <w:color w:val="006680"/>
          <w:spacing w:val="-1"/>
        </w:rPr>
        <w:t> </w:t>
      </w:r>
      <w:r>
        <w:rPr>
          <w:color w:val="006680"/>
        </w:rPr>
        <w:t>(DAS PS), on behalf of Oregon</w:t>
      </w:r>
      <w:r>
        <w:rPr>
          <w:color w:val="006680"/>
          <w:spacing w:val="-5"/>
        </w:rPr>
        <w:t> </w:t>
      </w:r>
      <w:r>
        <w:rPr>
          <w:color w:val="006680"/>
        </w:rPr>
        <w:t>Authorized</w:t>
      </w:r>
      <w:r>
        <w:rPr>
          <w:color w:val="006680"/>
          <w:spacing w:val="-4"/>
        </w:rPr>
        <w:t> </w:t>
      </w:r>
      <w:r>
        <w:rPr>
          <w:color w:val="006680"/>
        </w:rPr>
        <w:t>Purchasers</w:t>
      </w:r>
      <w:r>
        <w:rPr>
          <w:color w:val="006680"/>
          <w:spacing w:val="-5"/>
        </w:rPr>
        <w:t> </w:t>
      </w:r>
      <w:r>
        <w:rPr>
          <w:color w:val="006680"/>
        </w:rPr>
        <w:t>conducted</w:t>
      </w:r>
      <w:r>
        <w:rPr>
          <w:color w:val="006680"/>
          <w:spacing w:val="-4"/>
        </w:rPr>
        <w:t> </w:t>
      </w:r>
      <w:r>
        <w:rPr>
          <w:color w:val="006680"/>
        </w:rPr>
        <w:t>a</w:t>
      </w:r>
      <w:r>
        <w:rPr>
          <w:color w:val="006680"/>
          <w:spacing w:val="-4"/>
        </w:rPr>
        <w:t> </w:t>
      </w:r>
      <w:r>
        <w:rPr>
          <w:color w:val="006680"/>
        </w:rPr>
        <w:t>second</w:t>
      </w:r>
      <w:r>
        <w:rPr>
          <w:color w:val="006680"/>
          <w:spacing w:val="-4"/>
        </w:rPr>
        <w:t> </w:t>
      </w:r>
      <w:r>
        <w:rPr>
          <w:color w:val="006680"/>
        </w:rPr>
        <w:t>round</w:t>
      </w:r>
      <w:r>
        <w:rPr>
          <w:color w:val="006680"/>
          <w:spacing w:val="-4"/>
        </w:rPr>
        <w:t> </w:t>
      </w:r>
      <w:r>
        <w:rPr>
          <w:color w:val="006680"/>
        </w:rPr>
        <w:t>selection</w:t>
      </w:r>
      <w:r>
        <w:rPr>
          <w:color w:val="006680"/>
          <w:spacing w:val="-4"/>
        </w:rPr>
        <w:t> </w:t>
      </w:r>
      <w:r>
        <w:rPr>
          <w:color w:val="006680"/>
        </w:rPr>
        <w:t>process</w:t>
      </w:r>
      <w:r>
        <w:rPr>
          <w:color w:val="006680"/>
          <w:spacing w:val="-4"/>
        </w:rPr>
        <w:t> </w:t>
      </w:r>
      <w:r>
        <w:rPr>
          <w:color w:val="006680"/>
        </w:rPr>
        <w:t>and</w:t>
      </w:r>
      <w:r>
        <w:rPr>
          <w:color w:val="006680"/>
          <w:spacing w:val="-6"/>
        </w:rPr>
        <w:t> </w:t>
      </w:r>
      <w:r>
        <w:rPr>
          <w:color w:val="006680"/>
        </w:rPr>
        <w:t>awarded a Participating Addendum to one of the three Contractors, Covendis.</w:t>
      </w:r>
      <w:r>
        <w:rPr>
          <w:color w:val="006680"/>
          <w:spacing w:val="40"/>
        </w:rPr>
        <w:t> </w:t>
      </w:r>
      <w:r>
        <w:rPr>
          <w:color w:val="006680"/>
        </w:rPr>
        <w:t>Covendis will perform the overall program management and candidate engagements for an IT contingent workforce for Authorized Purchasers in the State of Oregon. Covendis’ responsibilities include program reporting and tracking, and candidate evaluation and selection. Covendis also will provide supplier management tool(s), performance oversight, need analysis and consultation, as well as consolidated billing and help desk </w:t>
      </w:r>
      <w:r>
        <w:rPr>
          <w:color w:val="006680"/>
          <w:spacing w:val="-2"/>
        </w:rPr>
        <w:t>support.</w:t>
      </w:r>
    </w:p>
    <w:p>
      <w:pPr>
        <w:spacing w:after="0"/>
        <w:sectPr>
          <w:footerReference w:type="default" r:id="rId5"/>
          <w:type w:val="continuous"/>
          <w:pgSz w:w="12240" w:h="15840"/>
          <w:pgMar w:header="0" w:footer="755" w:top="840" w:bottom="940" w:left="940" w:right="1160"/>
          <w:pgNumType w:start="1"/>
        </w:sectPr>
      </w:pPr>
    </w:p>
    <w:p>
      <w:pPr>
        <w:pStyle w:val="BodyText"/>
        <w:spacing w:before="88"/>
        <w:ind w:left="687"/>
      </w:pPr>
      <w:r>
        <w:rPr>
          <w:color w:val="006680"/>
        </w:rPr>
        <w:t>The Oregon Participating Addendum may be used by all Oregon state agencies, boards, commissions,</w:t>
      </w:r>
      <w:r>
        <w:rPr>
          <w:color w:val="006680"/>
          <w:spacing w:val="-4"/>
        </w:rPr>
        <w:t> </w:t>
      </w:r>
      <w:r>
        <w:rPr>
          <w:color w:val="006680"/>
        </w:rPr>
        <w:t>departments</w:t>
      </w:r>
      <w:r>
        <w:rPr>
          <w:color w:val="006680"/>
          <w:spacing w:val="-5"/>
        </w:rPr>
        <w:t> </w:t>
      </w:r>
      <w:r>
        <w:rPr>
          <w:color w:val="006680"/>
        </w:rPr>
        <w:t>and</w:t>
      </w:r>
      <w:r>
        <w:rPr>
          <w:color w:val="006680"/>
          <w:spacing w:val="-3"/>
        </w:rPr>
        <w:t> </w:t>
      </w:r>
      <w:r>
        <w:rPr>
          <w:color w:val="006680"/>
        </w:rPr>
        <w:t>divisions</w:t>
      </w:r>
      <w:r>
        <w:rPr>
          <w:color w:val="006680"/>
          <w:spacing w:val="-5"/>
        </w:rPr>
        <w:t> </w:t>
      </w:r>
      <w:r>
        <w:rPr>
          <w:color w:val="006680"/>
        </w:rPr>
        <w:t>and</w:t>
      </w:r>
      <w:r>
        <w:rPr>
          <w:color w:val="006680"/>
          <w:spacing w:val="-5"/>
        </w:rPr>
        <w:t> </w:t>
      </w:r>
      <w:r>
        <w:rPr>
          <w:color w:val="006680"/>
        </w:rPr>
        <w:t>by</w:t>
      </w:r>
      <w:r>
        <w:rPr>
          <w:color w:val="006680"/>
          <w:spacing w:val="-3"/>
        </w:rPr>
        <w:t> </w:t>
      </w:r>
      <w:r>
        <w:rPr>
          <w:color w:val="006680"/>
        </w:rPr>
        <w:t>all</w:t>
      </w:r>
      <w:r>
        <w:rPr>
          <w:color w:val="006680"/>
          <w:spacing w:val="-4"/>
        </w:rPr>
        <w:t> </w:t>
      </w:r>
      <w:r>
        <w:rPr>
          <w:color w:val="006680"/>
        </w:rPr>
        <w:t>members</w:t>
      </w:r>
      <w:r>
        <w:rPr>
          <w:color w:val="006680"/>
          <w:spacing w:val="-3"/>
        </w:rPr>
        <w:t> </w:t>
      </w:r>
      <w:r>
        <w:rPr>
          <w:color w:val="006680"/>
        </w:rPr>
        <w:t>of</w:t>
      </w:r>
      <w:r>
        <w:rPr>
          <w:color w:val="006680"/>
          <w:spacing w:val="-3"/>
        </w:rPr>
        <w:t> </w:t>
      </w:r>
      <w:r>
        <w:rPr>
          <w:color w:val="006680"/>
        </w:rPr>
        <w:t>the</w:t>
      </w:r>
      <w:r>
        <w:rPr>
          <w:color w:val="006680"/>
          <w:spacing w:val="-4"/>
        </w:rPr>
        <w:t> </w:t>
      </w:r>
      <w:r>
        <w:rPr>
          <w:color w:val="006680"/>
        </w:rPr>
        <w:t>Oregon</w:t>
      </w:r>
      <w:r>
        <w:rPr>
          <w:color w:val="006680"/>
          <w:spacing w:val="-4"/>
        </w:rPr>
        <w:t> </w:t>
      </w:r>
      <w:r>
        <w:rPr>
          <w:color w:val="006680"/>
        </w:rPr>
        <w:t>Cooperative Purchasing Program.</w:t>
      </w:r>
    </w:p>
    <w:p>
      <w:pPr>
        <w:tabs>
          <w:tab w:pos="9889" w:val="left" w:leader="none"/>
        </w:tabs>
        <w:spacing w:before="119"/>
        <w:ind w:left="200" w:right="0" w:firstLine="0"/>
        <w:jc w:val="left"/>
        <w:rPr>
          <w:b/>
          <w:sz w:val="24"/>
        </w:rPr>
      </w:pPr>
      <w:r>
        <w:rPr>
          <w:b/>
          <w:color w:val="FFFFFF"/>
          <w:spacing w:val="-23"/>
          <w:sz w:val="24"/>
          <w:shd w:fill="006680" w:color="auto" w:val="clear"/>
        </w:rPr>
        <w:t> </w:t>
      </w:r>
      <w:r>
        <w:rPr>
          <w:b/>
          <w:color w:val="FFFFFF"/>
          <w:sz w:val="24"/>
          <w:shd w:fill="006680" w:color="auto" w:val="clear"/>
        </w:rPr>
        <w:t>Process</w:t>
      </w:r>
      <w:r>
        <w:rPr>
          <w:b/>
          <w:color w:val="FFFFFF"/>
          <w:spacing w:val="-2"/>
          <w:sz w:val="24"/>
          <w:shd w:fill="006680" w:color="auto" w:val="clear"/>
        </w:rPr>
        <w:t> Summary</w:t>
      </w:r>
      <w:r>
        <w:rPr>
          <w:b/>
          <w:color w:val="FFFFFF"/>
          <w:sz w:val="24"/>
          <w:shd w:fill="006680" w:color="auto" w:val="clear"/>
        </w:rPr>
        <w:tab/>
      </w:r>
    </w:p>
    <w:p>
      <w:pPr>
        <w:pStyle w:val="BodyText"/>
        <w:spacing w:before="1"/>
        <w:rPr>
          <w:b/>
          <w:sz w:val="12"/>
        </w:rPr>
      </w:pPr>
      <w:r>
        <w:rPr/>
        <mc:AlternateContent>
          <mc:Choice Requires="wps">
            <w:drawing>
              <wp:anchor distT="0" distB="0" distL="0" distR="0" allowOverlap="1" layoutInCell="1" locked="0" behindDoc="1" simplePos="0" relativeHeight="487588352">
                <wp:simplePos x="0" y="0"/>
                <wp:positionH relativeFrom="page">
                  <wp:posOffset>918777</wp:posOffset>
                </wp:positionH>
                <wp:positionV relativeFrom="paragraph">
                  <wp:posOffset>105785</wp:posOffset>
                </wp:positionV>
                <wp:extent cx="1308735" cy="932815"/>
                <wp:effectExtent l="0" t="0" r="0" b="0"/>
                <wp:wrapTopAndBottom/>
                <wp:docPr id="9" name="Group 9"/>
                <wp:cNvGraphicFramePr>
                  <a:graphicFrameLocks/>
                </wp:cNvGraphicFramePr>
                <a:graphic>
                  <a:graphicData uri="http://schemas.microsoft.com/office/word/2010/wordprocessingGroup">
                    <wpg:wgp>
                      <wpg:cNvPr id="9" name="Group 9"/>
                      <wpg:cNvGrpSpPr/>
                      <wpg:grpSpPr>
                        <a:xfrm>
                          <a:off x="0" y="0"/>
                          <a:ext cx="1308735" cy="932815"/>
                          <a:chExt cx="1308735" cy="932815"/>
                        </a:xfrm>
                      </wpg:grpSpPr>
                      <wps:wsp>
                        <wps:cNvPr id="10" name="Graphic 10"/>
                        <wps:cNvSpPr/>
                        <wps:spPr>
                          <a:xfrm>
                            <a:off x="0" y="0"/>
                            <a:ext cx="1308735" cy="932815"/>
                          </a:xfrm>
                          <a:custGeom>
                            <a:avLst/>
                            <a:gdLst/>
                            <a:ahLst/>
                            <a:cxnLst/>
                            <a:rect l="l" t="t" r="r" b="b"/>
                            <a:pathLst>
                              <a:path w="1308735" h="932815">
                                <a:moveTo>
                                  <a:pt x="1215390" y="0"/>
                                </a:moveTo>
                                <a:lnTo>
                                  <a:pt x="93243" y="0"/>
                                </a:lnTo>
                                <a:lnTo>
                                  <a:pt x="56948" y="7327"/>
                                </a:lnTo>
                                <a:lnTo>
                                  <a:pt x="27309" y="27309"/>
                                </a:lnTo>
                                <a:lnTo>
                                  <a:pt x="7327" y="56948"/>
                                </a:lnTo>
                                <a:lnTo>
                                  <a:pt x="0" y="93243"/>
                                </a:lnTo>
                                <a:lnTo>
                                  <a:pt x="0" y="839165"/>
                                </a:lnTo>
                                <a:lnTo>
                                  <a:pt x="7327" y="875460"/>
                                </a:lnTo>
                                <a:lnTo>
                                  <a:pt x="27309" y="905098"/>
                                </a:lnTo>
                                <a:lnTo>
                                  <a:pt x="56948" y="925081"/>
                                </a:lnTo>
                                <a:lnTo>
                                  <a:pt x="93243" y="932408"/>
                                </a:lnTo>
                                <a:lnTo>
                                  <a:pt x="1215390" y="932408"/>
                                </a:lnTo>
                                <a:lnTo>
                                  <a:pt x="1251685" y="925081"/>
                                </a:lnTo>
                                <a:lnTo>
                                  <a:pt x="1281323" y="905098"/>
                                </a:lnTo>
                                <a:lnTo>
                                  <a:pt x="1301306" y="875460"/>
                                </a:lnTo>
                                <a:lnTo>
                                  <a:pt x="1308633" y="839165"/>
                                </a:lnTo>
                                <a:lnTo>
                                  <a:pt x="1308633" y="93243"/>
                                </a:lnTo>
                                <a:lnTo>
                                  <a:pt x="1301306" y="56948"/>
                                </a:lnTo>
                                <a:lnTo>
                                  <a:pt x="1281323" y="27309"/>
                                </a:lnTo>
                                <a:lnTo>
                                  <a:pt x="1251685" y="7327"/>
                                </a:lnTo>
                                <a:lnTo>
                                  <a:pt x="1215390" y="0"/>
                                </a:lnTo>
                                <a:close/>
                              </a:path>
                            </a:pathLst>
                          </a:custGeom>
                          <a:solidFill>
                            <a:srgbClr val="00667E"/>
                          </a:solidFill>
                        </wps:spPr>
                        <wps:bodyPr wrap="square" lIns="0" tIns="0" rIns="0" bIns="0" rtlCol="0">
                          <a:prstTxWarp prst="textNoShape">
                            <a:avLst/>
                          </a:prstTxWarp>
                          <a:noAutofit/>
                        </wps:bodyPr>
                      </wps:wsp>
                      <wps:wsp>
                        <wps:cNvPr id="11" name="Textbox 11"/>
                        <wps:cNvSpPr txBox="1"/>
                        <wps:spPr>
                          <a:xfrm>
                            <a:off x="0" y="0"/>
                            <a:ext cx="1308735" cy="932815"/>
                          </a:xfrm>
                          <a:prstGeom prst="rect">
                            <a:avLst/>
                          </a:prstGeom>
                        </wps:spPr>
                        <wps:txbx>
                          <w:txbxContent>
                            <w:p>
                              <w:pPr>
                                <w:spacing w:line="216" w:lineRule="auto" w:before="142"/>
                                <w:ind w:left="141" w:right="141" w:firstLine="0"/>
                                <w:jc w:val="center"/>
                                <w:rPr>
                                  <w:rFonts w:ascii="Trebuchet MS"/>
                                  <w:sz w:val="28"/>
                                </w:rPr>
                              </w:pPr>
                              <w:r>
                                <w:rPr>
                                  <w:rFonts w:ascii="Trebuchet MS"/>
                                  <w:color w:val="FFFFFF"/>
                                  <w:spacing w:val="-2"/>
                                  <w:sz w:val="28"/>
                                </w:rPr>
                                <w:t>Understand </w:t>
                              </w:r>
                              <w:r>
                                <w:rPr>
                                  <w:rFonts w:ascii="Trebuchet MS"/>
                                  <w:color w:val="FFFFFF"/>
                                  <w:spacing w:val="-4"/>
                                  <w:sz w:val="28"/>
                                </w:rPr>
                                <w:t>the </w:t>
                              </w:r>
                              <w:r>
                                <w:rPr>
                                  <w:rFonts w:ascii="Trebuchet MS"/>
                                  <w:color w:val="FFFFFF"/>
                                  <w:spacing w:val="-2"/>
                                  <w:sz w:val="28"/>
                                </w:rPr>
                                <w:t>Participating Addendum</w:t>
                              </w:r>
                            </w:p>
                          </w:txbxContent>
                        </wps:txbx>
                        <wps:bodyPr wrap="square" lIns="0" tIns="0" rIns="0" bIns="0" rtlCol="0">
                          <a:noAutofit/>
                        </wps:bodyPr>
                      </wps:wsp>
                    </wpg:wgp>
                  </a:graphicData>
                </a:graphic>
              </wp:anchor>
            </w:drawing>
          </mc:Choice>
          <mc:Fallback>
            <w:pict>
              <v:group style="position:absolute;margin-left:72.344704pt;margin-top:8.329562pt;width:103.05pt;height:73.45pt;mso-position-horizontal-relative:page;mso-position-vertical-relative:paragraph;z-index:-15728128;mso-wrap-distance-left:0;mso-wrap-distance-right:0" id="docshapegroup8" coordorigin="1447,167" coordsize="2061,1469">
                <v:shape style="position:absolute;left:1446;top:166;width:2061;height:1469" id="docshape9" coordorigin="1447,167" coordsize="2061,1469" path="m3361,167l1594,167,1537,178,1490,210,1458,256,1447,313,1447,1488,1458,1545,1490,1592,1537,1623,1594,1635,3361,1635,3418,1623,3465,1592,3496,1545,3508,1488,3508,313,3496,256,3465,210,3418,178,3361,167xe" filled="true" fillcolor="#00667e" stroked="false">
                  <v:path arrowok="t"/>
                  <v:fill type="solid"/>
                </v:shape>
                <v:shape style="position:absolute;left:1446;top:166;width:2061;height:1469" type="#_x0000_t202" id="docshape10" filled="false" stroked="false">
                  <v:textbox inset="0,0,0,0">
                    <w:txbxContent>
                      <w:p>
                        <w:pPr>
                          <w:spacing w:line="216" w:lineRule="auto" w:before="142"/>
                          <w:ind w:left="141" w:right="141" w:firstLine="0"/>
                          <w:jc w:val="center"/>
                          <w:rPr>
                            <w:rFonts w:ascii="Trebuchet MS"/>
                            <w:sz w:val="28"/>
                          </w:rPr>
                        </w:pPr>
                        <w:r>
                          <w:rPr>
                            <w:rFonts w:ascii="Trebuchet MS"/>
                            <w:color w:val="FFFFFF"/>
                            <w:spacing w:val="-2"/>
                            <w:sz w:val="28"/>
                          </w:rPr>
                          <w:t>Understand </w:t>
                        </w:r>
                        <w:r>
                          <w:rPr>
                            <w:rFonts w:ascii="Trebuchet MS"/>
                            <w:color w:val="FFFFFF"/>
                            <w:spacing w:val="-4"/>
                            <w:sz w:val="28"/>
                          </w:rPr>
                          <w:t>the </w:t>
                        </w:r>
                        <w:r>
                          <w:rPr>
                            <w:rFonts w:ascii="Trebuchet MS"/>
                            <w:color w:val="FFFFFF"/>
                            <w:spacing w:val="-2"/>
                            <w:sz w:val="28"/>
                          </w:rPr>
                          <w:t>Participating Addendum</w:t>
                        </w:r>
                      </w:p>
                    </w:txbxContent>
                  </v:textbox>
                  <w10:wrap type="none"/>
                </v:shape>
                <w10:wrap type="topAndBottom"/>
              </v:group>
            </w:pict>
          </mc:Fallback>
        </mc:AlternateContent>
      </w:r>
      <w:r>
        <w:rPr/>
        <mc:AlternateContent>
          <mc:Choice Requires="wps">
            <w:drawing>
              <wp:anchor distT="0" distB="0" distL="0" distR="0" allowOverlap="1" layoutInCell="1" locked="0" behindDoc="1" simplePos="0" relativeHeight="487588864">
                <wp:simplePos x="0" y="0"/>
                <wp:positionH relativeFrom="page">
                  <wp:posOffset>2358278</wp:posOffset>
                </wp:positionH>
                <wp:positionV relativeFrom="paragraph">
                  <wp:posOffset>409718</wp:posOffset>
                </wp:positionV>
                <wp:extent cx="277495" cy="325120"/>
                <wp:effectExtent l="0" t="0" r="0" b="0"/>
                <wp:wrapTopAndBottom/>
                <wp:docPr id="12" name="Graphic 12"/>
                <wp:cNvGraphicFramePr>
                  <a:graphicFrameLocks/>
                </wp:cNvGraphicFramePr>
                <a:graphic>
                  <a:graphicData uri="http://schemas.microsoft.com/office/word/2010/wordprocessingShape">
                    <wps:wsp>
                      <wps:cNvPr id="12" name="Graphic 12"/>
                      <wps:cNvSpPr/>
                      <wps:spPr>
                        <a:xfrm>
                          <a:off x="0" y="0"/>
                          <a:ext cx="277495" cy="325120"/>
                        </a:xfrm>
                        <a:custGeom>
                          <a:avLst/>
                          <a:gdLst/>
                          <a:ahLst/>
                          <a:cxnLst/>
                          <a:rect l="l" t="t" r="r" b="b"/>
                          <a:pathLst>
                            <a:path w="277495" h="325120">
                              <a:moveTo>
                                <a:pt x="138709" y="0"/>
                              </a:moveTo>
                              <a:lnTo>
                                <a:pt x="138709" y="64909"/>
                              </a:lnTo>
                              <a:lnTo>
                                <a:pt x="0" y="64909"/>
                              </a:lnTo>
                              <a:lnTo>
                                <a:pt x="0" y="259638"/>
                              </a:lnTo>
                              <a:lnTo>
                                <a:pt x="138709" y="259638"/>
                              </a:lnTo>
                              <a:lnTo>
                                <a:pt x="138709" y="324535"/>
                              </a:lnTo>
                              <a:lnTo>
                                <a:pt x="277431" y="162267"/>
                              </a:lnTo>
                              <a:lnTo>
                                <a:pt x="138709" y="0"/>
                              </a:lnTo>
                              <a:close/>
                            </a:path>
                          </a:pathLst>
                        </a:custGeom>
                        <a:solidFill>
                          <a:srgbClr val="00667E"/>
                        </a:solidFill>
                      </wps:spPr>
                      <wps:bodyPr wrap="square" lIns="0" tIns="0" rIns="0" bIns="0" rtlCol="0">
                        <a:prstTxWarp prst="textNoShape">
                          <a:avLst/>
                        </a:prstTxWarp>
                        <a:noAutofit/>
                      </wps:bodyPr>
                    </wps:wsp>
                  </a:graphicData>
                </a:graphic>
              </wp:anchor>
            </w:drawing>
          </mc:Choice>
          <mc:Fallback>
            <w:pict>
              <v:shape style="position:absolute;margin-left:185.691193pt;margin-top:32.261261pt;width:21.85pt;height:25.6pt;mso-position-horizontal-relative:page;mso-position-vertical-relative:paragraph;z-index:-15727616;mso-wrap-distance-left:0;mso-wrap-distance-right:0" id="docshape11" coordorigin="3714,645" coordsize="437,512" path="m3932,645l3932,747,3714,747,3714,1054,3932,1054,3932,1156,4151,901,3932,645xe" filled="true" fillcolor="#00667e" stroked="false">
                <v:path arrowok="t"/>
                <v:fill type="solid"/>
                <w10:wrap type="topAndBottom"/>
              </v:shape>
            </w:pict>
          </mc:Fallback>
        </mc:AlternateContent>
      </w:r>
      <w:r>
        <w:rPr/>
        <mc:AlternateContent>
          <mc:Choice Requires="wps">
            <w:drawing>
              <wp:anchor distT="0" distB="0" distL="0" distR="0" allowOverlap="1" layoutInCell="1" locked="0" behindDoc="1" simplePos="0" relativeHeight="487589376">
                <wp:simplePos x="0" y="0"/>
                <wp:positionH relativeFrom="page">
                  <wp:posOffset>2750869</wp:posOffset>
                </wp:positionH>
                <wp:positionV relativeFrom="paragraph">
                  <wp:posOffset>105785</wp:posOffset>
                </wp:positionV>
                <wp:extent cx="1308735" cy="932815"/>
                <wp:effectExtent l="0" t="0" r="0" b="0"/>
                <wp:wrapTopAndBottom/>
                <wp:docPr id="13" name="Group 13"/>
                <wp:cNvGraphicFramePr>
                  <a:graphicFrameLocks/>
                </wp:cNvGraphicFramePr>
                <a:graphic>
                  <a:graphicData uri="http://schemas.microsoft.com/office/word/2010/wordprocessingGroup">
                    <wpg:wgp>
                      <wpg:cNvPr id="13" name="Group 13"/>
                      <wpg:cNvGrpSpPr/>
                      <wpg:grpSpPr>
                        <a:xfrm>
                          <a:off x="0" y="0"/>
                          <a:ext cx="1308735" cy="932815"/>
                          <a:chExt cx="1308735" cy="932815"/>
                        </a:xfrm>
                      </wpg:grpSpPr>
                      <wps:wsp>
                        <wps:cNvPr id="14" name="Graphic 14"/>
                        <wps:cNvSpPr/>
                        <wps:spPr>
                          <a:xfrm>
                            <a:off x="0" y="0"/>
                            <a:ext cx="1308735" cy="932815"/>
                          </a:xfrm>
                          <a:custGeom>
                            <a:avLst/>
                            <a:gdLst/>
                            <a:ahLst/>
                            <a:cxnLst/>
                            <a:rect l="l" t="t" r="r" b="b"/>
                            <a:pathLst>
                              <a:path w="1308735" h="932815">
                                <a:moveTo>
                                  <a:pt x="1215390" y="0"/>
                                </a:moveTo>
                                <a:lnTo>
                                  <a:pt x="93243" y="0"/>
                                </a:lnTo>
                                <a:lnTo>
                                  <a:pt x="56948" y="7327"/>
                                </a:lnTo>
                                <a:lnTo>
                                  <a:pt x="27309" y="27309"/>
                                </a:lnTo>
                                <a:lnTo>
                                  <a:pt x="7327" y="56948"/>
                                </a:lnTo>
                                <a:lnTo>
                                  <a:pt x="0" y="93243"/>
                                </a:lnTo>
                                <a:lnTo>
                                  <a:pt x="0" y="839165"/>
                                </a:lnTo>
                                <a:lnTo>
                                  <a:pt x="7327" y="875460"/>
                                </a:lnTo>
                                <a:lnTo>
                                  <a:pt x="27309" y="905098"/>
                                </a:lnTo>
                                <a:lnTo>
                                  <a:pt x="56948" y="925081"/>
                                </a:lnTo>
                                <a:lnTo>
                                  <a:pt x="93243" y="932408"/>
                                </a:lnTo>
                                <a:lnTo>
                                  <a:pt x="1215390" y="932408"/>
                                </a:lnTo>
                                <a:lnTo>
                                  <a:pt x="1251685" y="925081"/>
                                </a:lnTo>
                                <a:lnTo>
                                  <a:pt x="1281323" y="905098"/>
                                </a:lnTo>
                                <a:lnTo>
                                  <a:pt x="1301306" y="875460"/>
                                </a:lnTo>
                                <a:lnTo>
                                  <a:pt x="1308633" y="839165"/>
                                </a:lnTo>
                                <a:lnTo>
                                  <a:pt x="1308633" y="93243"/>
                                </a:lnTo>
                                <a:lnTo>
                                  <a:pt x="1301306" y="56948"/>
                                </a:lnTo>
                                <a:lnTo>
                                  <a:pt x="1281323" y="27309"/>
                                </a:lnTo>
                                <a:lnTo>
                                  <a:pt x="1251685" y="7327"/>
                                </a:lnTo>
                                <a:lnTo>
                                  <a:pt x="1215390" y="0"/>
                                </a:lnTo>
                                <a:close/>
                              </a:path>
                            </a:pathLst>
                          </a:custGeom>
                          <a:solidFill>
                            <a:srgbClr val="0099BE"/>
                          </a:solidFill>
                        </wps:spPr>
                        <wps:bodyPr wrap="square" lIns="0" tIns="0" rIns="0" bIns="0" rtlCol="0">
                          <a:prstTxWarp prst="textNoShape">
                            <a:avLst/>
                          </a:prstTxWarp>
                          <a:noAutofit/>
                        </wps:bodyPr>
                      </wps:wsp>
                      <wps:wsp>
                        <wps:cNvPr id="15" name="Textbox 15"/>
                        <wps:cNvSpPr txBox="1"/>
                        <wps:spPr>
                          <a:xfrm>
                            <a:off x="0" y="0"/>
                            <a:ext cx="1308735" cy="932815"/>
                          </a:xfrm>
                          <a:prstGeom prst="rect">
                            <a:avLst/>
                          </a:prstGeom>
                        </wps:spPr>
                        <wps:txbx>
                          <w:txbxContent>
                            <w:p>
                              <w:pPr>
                                <w:spacing w:line="216" w:lineRule="auto" w:before="289"/>
                                <w:ind w:left="142" w:right="141" w:firstLine="0"/>
                                <w:jc w:val="center"/>
                                <w:rPr>
                                  <w:rFonts w:ascii="Trebuchet MS"/>
                                  <w:sz w:val="28"/>
                                </w:rPr>
                              </w:pPr>
                              <w:r>
                                <w:rPr>
                                  <w:rFonts w:ascii="Trebuchet MS"/>
                                  <w:color w:val="FFFFFF"/>
                                  <w:sz w:val="28"/>
                                </w:rPr>
                                <w:t>Login</w:t>
                              </w:r>
                              <w:r>
                                <w:rPr>
                                  <w:rFonts w:ascii="Trebuchet MS"/>
                                  <w:color w:val="FFFFFF"/>
                                  <w:spacing w:val="-19"/>
                                  <w:sz w:val="28"/>
                                </w:rPr>
                                <w:t> </w:t>
                              </w:r>
                              <w:r>
                                <w:rPr>
                                  <w:rFonts w:ascii="Trebuchet MS"/>
                                  <w:color w:val="FFFFFF"/>
                                  <w:sz w:val="28"/>
                                </w:rPr>
                                <w:t>&amp;</w:t>
                              </w:r>
                              <w:r>
                                <w:rPr>
                                  <w:rFonts w:ascii="Trebuchet MS"/>
                                  <w:color w:val="FFFFFF"/>
                                  <w:spacing w:val="-20"/>
                                  <w:sz w:val="28"/>
                                </w:rPr>
                                <w:t> </w:t>
                              </w:r>
                              <w:r>
                                <w:rPr>
                                  <w:rFonts w:ascii="Trebuchet MS"/>
                                  <w:color w:val="FFFFFF"/>
                                  <w:sz w:val="28"/>
                                </w:rPr>
                                <w:t>Start </w:t>
                              </w:r>
                              <w:r>
                                <w:rPr>
                                  <w:rFonts w:ascii="Trebuchet MS"/>
                                  <w:color w:val="FFFFFF"/>
                                  <w:spacing w:val="-4"/>
                                  <w:sz w:val="28"/>
                                </w:rPr>
                                <w:t>Your </w:t>
                              </w:r>
                              <w:r>
                                <w:rPr>
                                  <w:rFonts w:ascii="Trebuchet MS"/>
                                  <w:color w:val="FFFFFF"/>
                                  <w:spacing w:val="-2"/>
                                  <w:sz w:val="28"/>
                                </w:rPr>
                                <w:t>Requisition</w:t>
                              </w:r>
                            </w:p>
                          </w:txbxContent>
                        </wps:txbx>
                        <wps:bodyPr wrap="square" lIns="0" tIns="0" rIns="0" bIns="0" rtlCol="0">
                          <a:noAutofit/>
                        </wps:bodyPr>
                      </wps:wsp>
                    </wpg:wgp>
                  </a:graphicData>
                </a:graphic>
              </wp:anchor>
            </w:drawing>
          </mc:Choice>
          <mc:Fallback>
            <w:pict>
              <v:group style="position:absolute;margin-left:216.603897pt;margin-top:8.329562pt;width:103.05pt;height:73.45pt;mso-position-horizontal-relative:page;mso-position-vertical-relative:paragraph;z-index:-15727104;mso-wrap-distance-left:0;mso-wrap-distance-right:0" id="docshapegroup12" coordorigin="4332,167" coordsize="2061,1469">
                <v:shape style="position:absolute;left:4332;top:166;width:2061;height:1469" id="docshape13" coordorigin="4332,167" coordsize="2061,1469" path="m6246,167l4479,167,4422,178,4375,210,4344,256,4332,313,4332,1488,4344,1545,4375,1592,4422,1623,4479,1635,6246,1635,6303,1623,6350,1592,6381,1545,6393,1488,6393,313,6381,256,6350,210,6303,178,6246,167xe" filled="true" fillcolor="#0099be" stroked="false">
                  <v:path arrowok="t"/>
                  <v:fill type="solid"/>
                </v:shape>
                <v:shape style="position:absolute;left:4332;top:166;width:2061;height:1469" type="#_x0000_t202" id="docshape14" filled="false" stroked="false">
                  <v:textbox inset="0,0,0,0">
                    <w:txbxContent>
                      <w:p>
                        <w:pPr>
                          <w:spacing w:line="216" w:lineRule="auto" w:before="289"/>
                          <w:ind w:left="142" w:right="141" w:firstLine="0"/>
                          <w:jc w:val="center"/>
                          <w:rPr>
                            <w:rFonts w:ascii="Trebuchet MS"/>
                            <w:sz w:val="28"/>
                          </w:rPr>
                        </w:pPr>
                        <w:r>
                          <w:rPr>
                            <w:rFonts w:ascii="Trebuchet MS"/>
                            <w:color w:val="FFFFFF"/>
                            <w:sz w:val="28"/>
                          </w:rPr>
                          <w:t>Login</w:t>
                        </w:r>
                        <w:r>
                          <w:rPr>
                            <w:rFonts w:ascii="Trebuchet MS"/>
                            <w:color w:val="FFFFFF"/>
                            <w:spacing w:val="-19"/>
                            <w:sz w:val="28"/>
                          </w:rPr>
                          <w:t> </w:t>
                        </w:r>
                        <w:r>
                          <w:rPr>
                            <w:rFonts w:ascii="Trebuchet MS"/>
                            <w:color w:val="FFFFFF"/>
                            <w:sz w:val="28"/>
                          </w:rPr>
                          <w:t>&amp;</w:t>
                        </w:r>
                        <w:r>
                          <w:rPr>
                            <w:rFonts w:ascii="Trebuchet MS"/>
                            <w:color w:val="FFFFFF"/>
                            <w:spacing w:val="-20"/>
                            <w:sz w:val="28"/>
                          </w:rPr>
                          <w:t> </w:t>
                        </w:r>
                        <w:r>
                          <w:rPr>
                            <w:rFonts w:ascii="Trebuchet MS"/>
                            <w:color w:val="FFFFFF"/>
                            <w:sz w:val="28"/>
                          </w:rPr>
                          <w:t>Start </w:t>
                        </w:r>
                        <w:r>
                          <w:rPr>
                            <w:rFonts w:ascii="Trebuchet MS"/>
                            <w:color w:val="FFFFFF"/>
                            <w:spacing w:val="-4"/>
                            <w:sz w:val="28"/>
                          </w:rPr>
                          <w:t>Your </w:t>
                        </w:r>
                        <w:r>
                          <w:rPr>
                            <w:rFonts w:ascii="Trebuchet MS"/>
                            <w:color w:val="FFFFFF"/>
                            <w:spacing w:val="-2"/>
                            <w:sz w:val="28"/>
                          </w:rPr>
                          <w:t>Requisition</w:t>
                        </w:r>
                      </w:p>
                    </w:txbxContent>
                  </v:textbox>
                  <w10:wrap type="none"/>
                </v:shape>
                <w10:wrap type="topAndBottom"/>
              </v:group>
            </w:pict>
          </mc:Fallback>
        </mc:AlternateContent>
      </w:r>
      <w:r>
        <w:rPr/>
        <mc:AlternateContent>
          <mc:Choice Requires="wps">
            <w:drawing>
              <wp:anchor distT="0" distB="0" distL="0" distR="0" allowOverlap="1" layoutInCell="1" locked="0" behindDoc="1" simplePos="0" relativeHeight="487589888">
                <wp:simplePos x="0" y="0"/>
                <wp:positionH relativeFrom="page">
                  <wp:posOffset>4190368</wp:posOffset>
                </wp:positionH>
                <wp:positionV relativeFrom="paragraph">
                  <wp:posOffset>409718</wp:posOffset>
                </wp:positionV>
                <wp:extent cx="277495" cy="325120"/>
                <wp:effectExtent l="0" t="0" r="0" b="0"/>
                <wp:wrapTopAndBottom/>
                <wp:docPr id="16" name="Graphic 16"/>
                <wp:cNvGraphicFramePr>
                  <a:graphicFrameLocks/>
                </wp:cNvGraphicFramePr>
                <a:graphic>
                  <a:graphicData uri="http://schemas.microsoft.com/office/word/2010/wordprocessingShape">
                    <wps:wsp>
                      <wps:cNvPr id="16" name="Graphic 16"/>
                      <wps:cNvSpPr/>
                      <wps:spPr>
                        <a:xfrm>
                          <a:off x="0" y="0"/>
                          <a:ext cx="277495" cy="325120"/>
                        </a:xfrm>
                        <a:custGeom>
                          <a:avLst/>
                          <a:gdLst/>
                          <a:ahLst/>
                          <a:cxnLst/>
                          <a:rect l="l" t="t" r="r" b="b"/>
                          <a:pathLst>
                            <a:path w="277495" h="325120">
                              <a:moveTo>
                                <a:pt x="138709" y="0"/>
                              </a:moveTo>
                              <a:lnTo>
                                <a:pt x="138709" y="64909"/>
                              </a:lnTo>
                              <a:lnTo>
                                <a:pt x="0" y="64909"/>
                              </a:lnTo>
                              <a:lnTo>
                                <a:pt x="0" y="259638"/>
                              </a:lnTo>
                              <a:lnTo>
                                <a:pt x="138709" y="259638"/>
                              </a:lnTo>
                              <a:lnTo>
                                <a:pt x="138709" y="324535"/>
                              </a:lnTo>
                              <a:lnTo>
                                <a:pt x="277431" y="162267"/>
                              </a:lnTo>
                              <a:lnTo>
                                <a:pt x="138709" y="0"/>
                              </a:lnTo>
                              <a:close/>
                            </a:path>
                          </a:pathLst>
                        </a:custGeom>
                        <a:solidFill>
                          <a:srgbClr val="0099BE"/>
                        </a:solidFill>
                      </wps:spPr>
                      <wps:bodyPr wrap="square" lIns="0" tIns="0" rIns="0" bIns="0" rtlCol="0">
                        <a:prstTxWarp prst="textNoShape">
                          <a:avLst/>
                        </a:prstTxWarp>
                        <a:noAutofit/>
                      </wps:bodyPr>
                    </wps:wsp>
                  </a:graphicData>
                </a:graphic>
              </wp:anchor>
            </w:drawing>
          </mc:Choice>
          <mc:Fallback>
            <w:pict>
              <v:shape style="position:absolute;margin-left:329.950287pt;margin-top:32.261261pt;width:21.85pt;height:25.6pt;mso-position-horizontal-relative:page;mso-position-vertical-relative:paragraph;z-index:-15726592;mso-wrap-distance-left:0;mso-wrap-distance-right:0" id="docshape15" coordorigin="6599,645" coordsize="437,512" path="m6817,645l6817,747,6599,747,6599,1054,6817,1054,6817,1156,7036,901,6817,645xe" filled="true" fillcolor="#0099be" stroked="false">
                <v:path arrowok="t"/>
                <v:fill type="solid"/>
                <w10:wrap type="topAndBottom"/>
              </v:shape>
            </w:pict>
          </mc:Fallback>
        </mc:AlternateContent>
      </w:r>
      <w:r>
        <w:rPr/>
        <mc:AlternateContent>
          <mc:Choice Requires="wps">
            <w:drawing>
              <wp:anchor distT="0" distB="0" distL="0" distR="0" allowOverlap="1" layoutInCell="1" locked="0" behindDoc="1" simplePos="0" relativeHeight="487590400">
                <wp:simplePos x="0" y="0"/>
                <wp:positionH relativeFrom="page">
                  <wp:posOffset>4582960</wp:posOffset>
                </wp:positionH>
                <wp:positionV relativeFrom="paragraph">
                  <wp:posOffset>105785</wp:posOffset>
                </wp:positionV>
                <wp:extent cx="1308735" cy="932815"/>
                <wp:effectExtent l="0" t="0" r="0" b="0"/>
                <wp:wrapTopAndBottom/>
                <wp:docPr id="17" name="Group 17"/>
                <wp:cNvGraphicFramePr>
                  <a:graphicFrameLocks/>
                </wp:cNvGraphicFramePr>
                <a:graphic>
                  <a:graphicData uri="http://schemas.microsoft.com/office/word/2010/wordprocessingGroup">
                    <wpg:wgp>
                      <wpg:cNvPr id="17" name="Group 17"/>
                      <wpg:cNvGrpSpPr/>
                      <wpg:grpSpPr>
                        <a:xfrm>
                          <a:off x="0" y="0"/>
                          <a:ext cx="1308735" cy="932815"/>
                          <a:chExt cx="1308735" cy="932815"/>
                        </a:xfrm>
                      </wpg:grpSpPr>
                      <wps:wsp>
                        <wps:cNvPr id="18" name="Graphic 18"/>
                        <wps:cNvSpPr/>
                        <wps:spPr>
                          <a:xfrm>
                            <a:off x="0" y="0"/>
                            <a:ext cx="1308735" cy="932815"/>
                          </a:xfrm>
                          <a:custGeom>
                            <a:avLst/>
                            <a:gdLst/>
                            <a:ahLst/>
                            <a:cxnLst/>
                            <a:rect l="l" t="t" r="r" b="b"/>
                            <a:pathLst>
                              <a:path w="1308735" h="932815">
                                <a:moveTo>
                                  <a:pt x="1215390" y="0"/>
                                </a:moveTo>
                                <a:lnTo>
                                  <a:pt x="93243" y="0"/>
                                </a:lnTo>
                                <a:lnTo>
                                  <a:pt x="56948" y="7327"/>
                                </a:lnTo>
                                <a:lnTo>
                                  <a:pt x="27309" y="27309"/>
                                </a:lnTo>
                                <a:lnTo>
                                  <a:pt x="7327" y="56948"/>
                                </a:lnTo>
                                <a:lnTo>
                                  <a:pt x="0" y="93243"/>
                                </a:lnTo>
                                <a:lnTo>
                                  <a:pt x="0" y="839165"/>
                                </a:lnTo>
                                <a:lnTo>
                                  <a:pt x="7327" y="875460"/>
                                </a:lnTo>
                                <a:lnTo>
                                  <a:pt x="27309" y="905098"/>
                                </a:lnTo>
                                <a:lnTo>
                                  <a:pt x="56948" y="925081"/>
                                </a:lnTo>
                                <a:lnTo>
                                  <a:pt x="93243" y="932408"/>
                                </a:lnTo>
                                <a:lnTo>
                                  <a:pt x="1215390" y="932408"/>
                                </a:lnTo>
                                <a:lnTo>
                                  <a:pt x="1251685" y="925081"/>
                                </a:lnTo>
                                <a:lnTo>
                                  <a:pt x="1281323" y="905098"/>
                                </a:lnTo>
                                <a:lnTo>
                                  <a:pt x="1301306" y="875460"/>
                                </a:lnTo>
                                <a:lnTo>
                                  <a:pt x="1308633" y="839165"/>
                                </a:lnTo>
                                <a:lnTo>
                                  <a:pt x="1308633" y="93243"/>
                                </a:lnTo>
                                <a:lnTo>
                                  <a:pt x="1301306" y="56948"/>
                                </a:lnTo>
                                <a:lnTo>
                                  <a:pt x="1281323" y="27309"/>
                                </a:lnTo>
                                <a:lnTo>
                                  <a:pt x="1251685" y="7327"/>
                                </a:lnTo>
                                <a:lnTo>
                                  <a:pt x="1215390" y="0"/>
                                </a:lnTo>
                                <a:close/>
                              </a:path>
                            </a:pathLst>
                          </a:custGeom>
                          <a:solidFill>
                            <a:srgbClr val="00AFEF"/>
                          </a:solidFill>
                        </wps:spPr>
                        <wps:bodyPr wrap="square" lIns="0" tIns="0" rIns="0" bIns="0" rtlCol="0">
                          <a:prstTxWarp prst="textNoShape">
                            <a:avLst/>
                          </a:prstTxWarp>
                          <a:noAutofit/>
                        </wps:bodyPr>
                      </wps:wsp>
                      <wps:wsp>
                        <wps:cNvPr id="19" name="Textbox 19"/>
                        <wps:cNvSpPr txBox="1"/>
                        <wps:spPr>
                          <a:xfrm>
                            <a:off x="0" y="0"/>
                            <a:ext cx="1308735" cy="932815"/>
                          </a:xfrm>
                          <a:prstGeom prst="rect">
                            <a:avLst/>
                          </a:prstGeom>
                        </wps:spPr>
                        <wps:txbx>
                          <w:txbxContent>
                            <w:p>
                              <w:pPr>
                                <w:spacing w:line="216" w:lineRule="auto" w:before="142"/>
                                <w:ind w:left="233" w:right="231" w:hanging="1"/>
                                <w:jc w:val="center"/>
                                <w:rPr>
                                  <w:rFonts w:ascii="Trebuchet MS"/>
                                  <w:sz w:val="28"/>
                                </w:rPr>
                              </w:pPr>
                              <w:r>
                                <w:rPr>
                                  <w:rFonts w:ascii="Trebuchet MS"/>
                                  <w:color w:val="FFFFFF"/>
                                  <w:spacing w:val="-2"/>
                                  <w:sz w:val="28"/>
                                </w:rPr>
                                <w:t>Proposal </w:t>
                              </w:r>
                              <w:r>
                                <w:rPr>
                                  <w:rFonts w:ascii="Trebuchet MS"/>
                                  <w:color w:val="FFFFFF"/>
                                  <w:sz w:val="28"/>
                                </w:rPr>
                                <w:t>Evaluation</w:t>
                              </w:r>
                              <w:r>
                                <w:rPr>
                                  <w:rFonts w:ascii="Trebuchet MS"/>
                                  <w:color w:val="FFFFFF"/>
                                  <w:spacing w:val="-22"/>
                                  <w:sz w:val="28"/>
                                </w:rPr>
                                <w:t> </w:t>
                              </w:r>
                              <w:r>
                                <w:rPr>
                                  <w:rFonts w:ascii="Trebuchet MS"/>
                                  <w:color w:val="FFFFFF"/>
                                  <w:sz w:val="28"/>
                                </w:rPr>
                                <w:t>&amp; Work Order </w:t>
                              </w:r>
                              <w:r>
                                <w:rPr>
                                  <w:rFonts w:ascii="Trebuchet MS"/>
                                  <w:color w:val="FFFFFF"/>
                                  <w:spacing w:val="-2"/>
                                  <w:sz w:val="28"/>
                                </w:rPr>
                                <w:t>Contract</w:t>
                              </w:r>
                            </w:p>
                          </w:txbxContent>
                        </wps:txbx>
                        <wps:bodyPr wrap="square" lIns="0" tIns="0" rIns="0" bIns="0" rtlCol="0">
                          <a:noAutofit/>
                        </wps:bodyPr>
                      </wps:wsp>
                    </wpg:wgp>
                  </a:graphicData>
                </a:graphic>
              </wp:anchor>
            </w:drawing>
          </mc:Choice>
          <mc:Fallback>
            <w:pict>
              <v:group style="position:absolute;margin-left:360.863007pt;margin-top:8.329562pt;width:103.05pt;height:73.45pt;mso-position-horizontal-relative:page;mso-position-vertical-relative:paragraph;z-index:-15726080;mso-wrap-distance-left:0;mso-wrap-distance-right:0" id="docshapegroup16" coordorigin="7217,167" coordsize="2061,1469">
                <v:shape style="position:absolute;left:7217;top:166;width:2061;height:1469" id="docshape17" coordorigin="7217,167" coordsize="2061,1469" path="m9131,167l7364,167,7307,178,7260,210,7229,256,7217,313,7217,1488,7229,1545,7260,1592,7307,1623,7364,1635,9131,1635,9188,1623,9235,1592,9267,1545,9278,1488,9278,313,9267,256,9235,210,9188,178,9131,167xe" filled="true" fillcolor="#00afef" stroked="false">
                  <v:path arrowok="t"/>
                  <v:fill type="solid"/>
                </v:shape>
                <v:shape style="position:absolute;left:7217;top:166;width:2061;height:1469" type="#_x0000_t202" id="docshape18" filled="false" stroked="false">
                  <v:textbox inset="0,0,0,0">
                    <w:txbxContent>
                      <w:p>
                        <w:pPr>
                          <w:spacing w:line="216" w:lineRule="auto" w:before="142"/>
                          <w:ind w:left="233" w:right="231" w:hanging="1"/>
                          <w:jc w:val="center"/>
                          <w:rPr>
                            <w:rFonts w:ascii="Trebuchet MS"/>
                            <w:sz w:val="28"/>
                          </w:rPr>
                        </w:pPr>
                        <w:r>
                          <w:rPr>
                            <w:rFonts w:ascii="Trebuchet MS"/>
                            <w:color w:val="FFFFFF"/>
                            <w:spacing w:val="-2"/>
                            <w:sz w:val="28"/>
                          </w:rPr>
                          <w:t>Proposal </w:t>
                        </w:r>
                        <w:r>
                          <w:rPr>
                            <w:rFonts w:ascii="Trebuchet MS"/>
                            <w:color w:val="FFFFFF"/>
                            <w:sz w:val="28"/>
                          </w:rPr>
                          <w:t>Evaluation</w:t>
                        </w:r>
                        <w:r>
                          <w:rPr>
                            <w:rFonts w:ascii="Trebuchet MS"/>
                            <w:color w:val="FFFFFF"/>
                            <w:spacing w:val="-22"/>
                            <w:sz w:val="28"/>
                          </w:rPr>
                          <w:t> </w:t>
                        </w:r>
                        <w:r>
                          <w:rPr>
                            <w:rFonts w:ascii="Trebuchet MS"/>
                            <w:color w:val="FFFFFF"/>
                            <w:sz w:val="28"/>
                          </w:rPr>
                          <w:t>&amp; Work Order </w:t>
                        </w:r>
                        <w:r>
                          <w:rPr>
                            <w:rFonts w:ascii="Trebuchet MS"/>
                            <w:color w:val="FFFFFF"/>
                            <w:spacing w:val="-2"/>
                            <w:sz w:val="28"/>
                          </w:rPr>
                          <w:t>Contract</w:t>
                        </w:r>
                      </w:p>
                    </w:txbxContent>
                  </v:textbox>
                  <w10:wrap type="none"/>
                </v:shape>
                <w10:wrap type="topAndBottom"/>
              </v:group>
            </w:pict>
          </mc:Fallback>
        </mc:AlternateContent>
      </w:r>
    </w:p>
    <w:p>
      <w:pPr>
        <w:pStyle w:val="Heading2"/>
        <w:spacing w:before="37"/>
        <w:ind w:left="500"/>
      </w:pPr>
      <w:r>
        <w:rPr>
          <w:color w:val="006680"/>
          <w:spacing w:val="-6"/>
        </w:rPr>
        <w:t>Understand</w:t>
      </w:r>
      <w:r>
        <w:rPr>
          <w:color w:val="006680"/>
          <w:spacing w:val="-5"/>
        </w:rPr>
        <w:t> </w:t>
      </w:r>
      <w:r>
        <w:rPr>
          <w:color w:val="006680"/>
          <w:spacing w:val="-6"/>
        </w:rPr>
        <w:t>how</w:t>
      </w:r>
      <w:r>
        <w:rPr>
          <w:color w:val="006680"/>
          <w:spacing w:val="-1"/>
        </w:rPr>
        <w:t> </w:t>
      </w:r>
      <w:r>
        <w:rPr>
          <w:color w:val="006680"/>
          <w:spacing w:val="-6"/>
        </w:rPr>
        <w:t>to</w:t>
      </w:r>
      <w:r>
        <w:rPr>
          <w:color w:val="006680"/>
          <w:spacing w:val="-2"/>
        </w:rPr>
        <w:t> </w:t>
      </w:r>
      <w:r>
        <w:rPr>
          <w:color w:val="006680"/>
          <w:spacing w:val="-6"/>
        </w:rPr>
        <w:t>use</w:t>
      </w:r>
      <w:r>
        <w:rPr>
          <w:color w:val="006680"/>
          <w:spacing w:val="-1"/>
        </w:rPr>
        <w:t> </w:t>
      </w:r>
      <w:r>
        <w:rPr>
          <w:color w:val="006680"/>
          <w:spacing w:val="-6"/>
        </w:rPr>
        <w:t>the</w:t>
      </w:r>
      <w:r>
        <w:rPr>
          <w:color w:val="006680"/>
          <w:spacing w:val="-1"/>
        </w:rPr>
        <w:t> </w:t>
      </w:r>
      <w:r>
        <w:rPr>
          <w:color w:val="006680"/>
          <w:spacing w:val="-6"/>
        </w:rPr>
        <w:t>Participating</w:t>
      </w:r>
      <w:r>
        <w:rPr>
          <w:color w:val="006680"/>
          <w:spacing w:val="-1"/>
        </w:rPr>
        <w:t> </w:t>
      </w:r>
      <w:r>
        <w:rPr>
          <w:color w:val="006680"/>
          <w:spacing w:val="-6"/>
        </w:rPr>
        <w:t>Addendum</w:t>
      </w:r>
    </w:p>
    <w:p>
      <w:pPr>
        <w:pStyle w:val="ListParagraph"/>
        <w:numPr>
          <w:ilvl w:val="0"/>
          <w:numId w:val="1"/>
        </w:numPr>
        <w:tabs>
          <w:tab w:pos="1218" w:val="left" w:leader="none"/>
          <w:tab w:pos="1220" w:val="left" w:leader="none"/>
        </w:tabs>
        <w:spacing w:line="240" w:lineRule="auto" w:before="1" w:after="0"/>
        <w:ind w:left="1220" w:right="1164" w:hanging="360"/>
        <w:jc w:val="left"/>
        <w:rPr>
          <w:sz w:val="24"/>
        </w:rPr>
      </w:pPr>
      <w:r>
        <w:rPr>
          <w:color w:val="006680"/>
          <w:spacing w:val="-6"/>
          <w:sz w:val="24"/>
        </w:rPr>
        <w:t>Review this Buyers Guide and understand the key elements of this Participating </w:t>
      </w:r>
      <w:r>
        <w:rPr>
          <w:color w:val="006680"/>
          <w:spacing w:val="-2"/>
          <w:sz w:val="24"/>
        </w:rPr>
        <w:t>Addendum.</w:t>
      </w:r>
    </w:p>
    <w:p>
      <w:pPr>
        <w:pStyle w:val="ListParagraph"/>
        <w:numPr>
          <w:ilvl w:val="0"/>
          <w:numId w:val="1"/>
        </w:numPr>
        <w:tabs>
          <w:tab w:pos="1218" w:val="left" w:leader="none"/>
        </w:tabs>
        <w:spacing w:line="240" w:lineRule="auto" w:before="0" w:after="0"/>
        <w:ind w:left="1218" w:right="0" w:hanging="358"/>
        <w:jc w:val="left"/>
        <w:rPr>
          <w:sz w:val="24"/>
        </w:rPr>
      </w:pPr>
      <w:r>
        <w:rPr>
          <w:color w:val="006680"/>
          <w:spacing w:val="-6"/>
          <w:sz w:val="24"/>
        </w:rPr>
        <w:t>Review</w:t>
      </w:r>
      <w:r>
        <w:rPr>
          <w:color w:val="006680"/>
          <w:spacing w:val="-5"/>
          <w:sz w:val="24"/>
        </w:rPr>
        <w:t> </w:t>
      </w:r>
      <w:r>
        <w:rPr>
          <w:color w:val="006680"/>
          <w:spacing w:val="-6"/>
          <w:sz w:val="24"/>
        </w:rPr>
        <w:t>the</w:t>
      </w:r>
      <w:r>
        <w:rPr>
          <w:color w:val="006680"/>
          <w:spacing w:val="-3"/>
          <w:sz w:val="24"/>
        </w:rPr>
        <w:t> </w:t>
      </w:r>
      <w:r>
        <w:rPr>
          <w:b/>
          <w:color w:val="006680"/>
          <w:spacing w:val="-6"/>
          <w:sz w:val="24"/>
        </w:rPr>
        <w:t>Position</w:t>
      </w:r>
      <w:r>
        <w:rPr>
          <w:b/>
          <w:color w:val="006680"/>
          <w:spacing w:val="-1"/>
          <w:sz w:val="24"/>
        </w:rPr>
        <w:t> </w:t>
      </w:r>
      <w:r>
        <w:rPr>
          <w:b/>
          <w:color w:val="006680"/>
          <w:spacing w:val="-6"/>
          <w:sz w:val="24"/>
        </w:rPr>
        <w:t>Description</w:t>
      </w:r>
      <w:r>
        <w:rPr>
          <w:b/>
          <w:color w:val="006680"/>
          <w:spacing w:val="-2"/>
          <w:sz w:val="24"/>
        </w:rPr>
        <w:t> </w:t>
      </w:r>
      <w:r>
        <w:rPr>
          <w:color w:val="006680"/>
          <w:spacing w:val="-6"/>
          <w:sz w:val="24"/>
        </w:rPr>
        <w:t>to</w:t>
      </w:r>
      <w:r>
        <w:rPr>
          <w:color w:val="006680"/>
          <w:spacing w:val="-4"/>
          <w:sz w:val="24"/>
        </w:rPr>
        <w:t> </w:t>
      </w:r>
      <w:r>
        <w:rPr>
          <w:color w:val="006680"/>
          <w:spacing w:val="-6"/>
          <w:sz w:val="24"/>
        </w:rPr>
        <w:t>determine</w:t>
      </w:r>
      <w:r>
        <w:rPr>
          <w:color w:val="006680"/>
          <w:spacing w:val="-2"/>
          <w:sz w:val="24"/>
        </w:rPr>
        <w:t> </w:t>
      </w:r>
      <w:r>
        <w:rPr>
          <w:color w:val="006680"/>
          <w:spacing w:val="-6"/>
          <w:sz w:val="24"/>
        </w:rPr>
        <w:t>the</w:t>
      </w:r>
      <w:r>
        <w:rPr>
          <w:color w:val="006680"/>
          <w:spacing w:val="-2"/>
          <w:sz w:val="24"/>
        </w:rPr>
        <w:t> </w:t>
      </w:r>
      <w:r>
        <w:rPr>
          <w:color w:val="006680"/>
          <w:spacing w:val="-6"/>
          <w:sz w:val="24"/>
        </w:rPr>
        <w:t>service</w:t>
      </w:r>
      <w:r>
        <w:rPr>
          <w:color w:val="006680"/>
          <w:spacing w:val="-2"/>
          <w:sz w:val="24"/>
        </w:rPr>
        <w:t> </w:t>
      </w:r>
      <w:r>
        <w:rPr>
          <w:color w:val="006680"/>
          <w:spacing w:val="-6"/>
          <w:sz w:val="24"/>
        </w:rPr>
        <w:t>availability.</w:t>
      </w:r>
    </w:p>
    <w:p>
      <w:pPr>
        <w:spacing w:line="230" w:lineRule="exact" w:before="0"/>
        <w:ind w:left="1220" w:right="0" w:firstLine="0"/>
        <w:jc w:val="left"/>
        <w:rPr>
          <w:rFonts w:ascii="Arial"/>
          <w:sz w:val="20"/>
        </w:rPr>
      </w:pPr>
      <w:hyperlink r:id="rId10">
        <w:r>
          <w:rPr>
            <w:rFonts w:ascii="Arial"/>
            <w:color w:val="006FC0"/>
            <w:spacing w:val="-2"/>
            <w:sz w:val="20"/>
            <w:u w:val="single" w:color="006FC0"/>
          </w:rPr>
          <w:t>https://www.oregon.gov/das/Procurement/Documents/ITPositionDescription.pdf</w:t>
        </w:r>
      </w:hyperlink>
    </w:p>
    <w:p>
      <w:pPr>
        <w:pStyle w:val="ListParagraph"/>
        <w:numPr>
          <w:ilvl w:val="0"/>
          <w:numId w:val="1"/>
        </w:numPr>
        <w:tabs>
          <w:tab w:pos="1218" w:val="left" w:leader="none"/>
        </w:tabs>
        <w:spacing w:line="281" w:lineRule="exact" w:before="0" w:after="0"/>
        <w:ind w:left="1218" w:right="0" w:hanging="358"/>
        <w:jc w:val="left"/>
        <w:rPr>
          <w:sz w:val="24"/>
        </w:rPr>
      </w:pPr>
      <w:r>
        <w:rPr>
          <w:color w:val="006680"/>
          <w:spacing w:val="-6"/>
          <w:sz w:val="24"/>
        </w:rPr>
        <w:t>Review the</w:t>
      </w:r>
      <w:r>
        <w:rPr>
          <w:color w:val="006680"/>
          <w:spacing w:val="-3"/>
          <w:sz w:val="24"/>
        </w:rPr>
        <w:t> </w:t>
      </w:r>
      <w:r>
        <w:rPr>
          <w:b/>
          <w:color w:val="006680"/>
          <w:spacing w:val="-6"/>
          <w:sz w:val="24"/>
        </w:rPr>
        <w:t>Pricing</w:t>
      </w:r>
      <w:r>
        <w:rPr>
          <w:b/>
          <w:color w:val="006680"/>
          <w:spacing w:val="-3"/>
          <w:sz w:val="24"/>
        </w:rPr>
        <w:t> </w:t>
      </w:r>
      <w:r>
        <w:rPr>
          <w:b/>
          <w:color w:val="006680"/>
          <w:spacing w:val="-6"/>
          <w:sz w:val="24"/>
        </w:rPr>
        <w:t>Schedule</w:t>
      </w:r>
      <w:r>
        <w:rPr>
          <w:b/>
          <w:color w:val="006680"/>
          <w:spacing w:val="-2"/>
          <w:sz w:val="24"/>
        </w:rPr>
        <w:t> </w:t>
      </w:r>
      <w:r>
        <w:rPr>
          <w:color w:val="006680"/>
          <w:spacing w:val="-6"/>
          <w:sz w:val="24"/>
        </w:rPr>
        <w:t>to</w:t>
      </w:r>
      <w:r>
        <w:rPr>
          <w:color w:val="006680"/>
          <w:spacing w:val="-2"/>
          <w:sz w:val="24"/>
        </w:rPr>
        <w:t> </w:t>
      </w:r>
      <w:r>
        <w:rPr>
          <w:color w:val="006680"/>
          <w:spacing w:val="-6"/>
          <w:sz w:val="24"/>
        </w:rPr>
        <w:t>determine</w:t>
      </w:r>
      <w:r>
        <w:rPr>
          <w:color w:val="006680"/>
          <w:spacing w:val="-2"/>
          <w:sz w:val="24"/>
        </w:rPr>
        <w:t> </w:t>
      </w:r>
      <w:r>
        <w:rPr>
          <w:color w:val="006680"/>
          <w:spacing w:val="-6"/>
          <w:sz w:val="24"/>
        </w:rPr>
        <w:t>the</w:t>
      </w:r>
      <w:r>
        <w:rPr>
          <w:color w:val="006680"/>
          <w:spacing w:val="-2"/>
          <w:sz w:val="24"/>
        </w:rPr>
        <w:t> </w:t>
      </w:r>
      <w:r>
        <w:rPr>
          <w:color w:val="006680"/>
          <w:spacing w:val="-6"/>
          <w:sz w:val="24"/>
        </w:rPr>
        <w:t>service</w:t>
      </w:r>
      <w:r>
        <w:rPr>
          <w:color w:val="006680"/>
          <w:spacing w:val="-1"/>
          <w:sz w:val="24"/>
        </w:rPr>
        <w:t> </w:t>
      </w:r>
      <w:r>
        <w:rPr>
          <w:color w:val="006680"/>
          <w:spacing w:val="-6"/>
          <w:sz w:val="24"/>
        </w:rPr>
        <w:t>pricing.</w:t>
      </w:r>
    </w:p>
    <w:p>
      <w:pPr>
        <w:spacing w:line="230" w:lineRule="exact" w:before="1"/>
        <w:ind w:left="1220" w:right="0" w:firstLine="0"/>
        <w:jc w:val="left"/>
        <w:rPr>
          <w:rFonts w:ascii="Arial"/>
          <w:sz w:val="20"/>
        </w:rPr>
      </w:pPr>
      <w:hyperlink r:id="rId11">
        <w:r>
          <w:rPr>
            <w:rFonts w:ascii="Arial"/>
            <w:color w:val="006FC0"/>
            <w:spacing w:val="-2"/>
            <w:sz w:val="20"/>
            <w:u w:val="single" w:color="006FC0"/>
          </w:rPr>
          <w:t>https://www.oregon.gov/das/Procurement/Documents/ITProductPricing.pdf</w:t>
        </w:r>
      </w:hyperlink>
    </w:p>
    <w:p>
      <w:pPr>
        <w:pStyle w:val="Heading3"/>
        <w:ind w:left="500"/>
        <w:rPr>
          <w:i/>
        </w:rPr>
      </w:pPr>
      <w:r>
        <w:rPr>
          <w:i/>
          <w:color w:val="006680"/>
          <w:spacing w:val="-6"/>
        </w:rPr>
        <w:t>Covendis</w:t>
      </w:r>
      <w:r>
        <w:rPr>
          <w:i/>
          <w:color w:val="006680"/>
          <w:spacing w:val="-1"/>
        </w:rPr>
        <w:t> </w:t>
      </w:r>
      <w:r>
        <w:rPr>
          <w:i/>
          <w:color w:val="006680"/>
          <w:spacing w:val="-6"/>
        </w:rPr>
        <w:t>Vendor</w:t>
      </w:r>
      <w:r>
        <w:rPr>
          <w:i/>
          <w:color w:val="006680"/>
          <w:spacing w:val="-1"/>
        </w:rPr>
        <w:t> </w:t>
      </w:r>
      <w:r>
        <w:rPr>
          <w:i/>
          <w:color w:val="006680"/>
          <w:spacing w:val="-6"/>
        </w:rPr>
        <w:t>Management</w:t>
      </w:r>
      <w:r>
        <w:rPr>
          <w:i/>
          <w:color w:val="006680"/>
          <w:spacing w:val="-1"/>
        </w:rPr>
        <w:t> </w:t>
      </w:r>
      <w:r>
        <w:rPr>
          <w:i/>
          <w:color w:val="006680"/>
          <w:spacing w:val="-6"/>
        </w:rPr>
        <w:t>System</w:t>
      </w:r>
      <w:r>
        <w:rPr>
          <w:i/>
          <w:color w:val="006680"/>
          <w:spacing w:val="-1"/>
        </w:rPr>
        <w:t> </w:t>
      </w:r>
      <w:r>
        <w:rPr>
          <w:i/>
          <w:color w:val="006680"/>
          <w:spacing w:val="-6"/>
        </w:rPr>
        <w:t>(VMS)</w:t>
      </w:r>
    </w:p>
    <w:p>
      <w:pPr>
        <w:pStyle w:val="ListParagraph"/>
        <w:numPr>
          <w:ilvl w:val="0"/>
          <w:numId w:val="1"/>
        </w:numPr>
        <w:tabs>
          <w:tab w:pos="1218" w:val="left" w:leader="none"/>
        </w:tabs>
        <w:spacing w:line="240" w:lineRule="auto" w:before="0" w:after="0"/>
        <w:ind w:left="1218" w:right="0" w:hanging="358"/>
        <w:jc w:val="left"/>
        <w:rPr>
          <w:sz w:val="24"/>
        </w:rPr>
      </w:pPr>
      <w:r>
        <w:rPr>
          <w:color w:val="006680"/>
          <w:spacing w:val="-6"/>
          <w:sz w:val="24"/>
        </w:rPr>
        <w:t>Review</w:t>
      </w:r>
      <w:r>
        <w:rPr>
          <w:color w:val="006680"/>
          <w:spacing w:val="-4"/>
          <w:sz w:val="24"/>
        </w:rPr>
        <w:t> </w:t>
      </w:r>
      <w:r>
        <w:rPr>
          <w:color w:val="006680"/>
          <w:spacing w:val="-6"/>
          <w:sz w:val="24"/>
        </w:rPr>
        <w:t>the</w:t>
      </w:r>
      <w:r>
        <w:rPr>
          <w:color w:val="006680"/>
          <w:spacing w:val="-2"/>
          <w:sz w:val="24"/>
        </w:rPr>
        <w:t> </w:t>
      </w:r>
      <w:r>
        <w:rPr>
          <w:color w:val="006680"/>
          <w:spacing w:val="-6"/>
          <w:sz w:val="24"/>
        </w:rPr>
        <w:t>VMS</w:t>
      </w:r>
      <w:r>
        <w:rPr>
          <w:color w:val="006680"/>
          <w:spacing w:val="-1"/>
          <w:sz w:val="24"/>
        </w:rPr>
        <w:t> </w:t>
      </w:r>
      <w:r>
        <w:rPr>
          <w:b/>
          <w:color w:val="006680"/>
          <w:spacing w:val="-6"/>
          <w:sz w:val="24"/>
        </w:rPr>
        <w:t>Quick</w:t>
      </w:r>
      <w:r>
        <w:rPr>
          <w:b/>
          <w:color w:val="006680"/>
          <w:spacing w:val="-3"/>
          <w:sz w:val="24"/>
        </w:rPr>
        <w:t> </w:t>
      </w:r>
      <w:r>
        <w:rPr>
          <w:b/>
          <w:color w:val="006680"/>
          <w:spacing w:val="-6"/>
          <w:sz w:val="24"/>
        </w:rPr>
        <w:t>Reference</w:t>
      </w:r>
      <w:r>
        <w:rPr>
          <w:b/>
          <w:color w:val="006680"/>
          <w:spacing w:val="-3"/>
          <w:sz w:val="24"/>
        </w:rPr>
        <w:t> </w:t>
      </w:r>
      <w:r>
        <w:rPr>
          <w:b/>
          <w:color w:val="006680"/>
          <w:spacing w:val="-6"/>
          <w:sz w:val="24"/>
        </w:rPr>
        <w:t>Guide</w:t>
      </w:r>
      <w:r>
        <w:rPr>
          <w:color w:val="006680"/>
          <w:spacing w:val="-6"/>
          <w:sz w:val="24"/>
        </w:rPr>
        <w:t>.</w:t>
      </w:r>
    </w:p>
    <w:p>
      <w:pPr>
        <w:spacing w:line="230" w:lineRule="exact" w:before="1"/>
        <w:ind w:left="1220" w:right="0" w:firstLine="0"/>
        <w:jc w:val="left"/>
        <w:rPr>
          <w:rFonts w:ascii="Arial"/>
          <w:sz w:val="20"/>
        </w:rPr>
      </w:pPr>
      <w:hyperlink r:id="rId12">
        <w:r>
          <w:rPr>
            <w:rFonts w:ascii="Arial"/>
            <w:color w:val="006FC0"/>
            <w:spacing w:val="-2"/>
            <w:sz w:val="20"/>
            <w:u w:val="single" w:color="006FC0"/>
          </w:rPr>
          <w:t>https://www.oregon.gov/das/Procurement/Documents/ITTriFoldHandOut.pdf</w:t>
        </w:r>
      </w:hyperlink>
    </w:p>
    <w:p>
      <w:pPr>
        <w:pStyle w:val="ListParagraph"/>
        <w:numPr>
          <w:ilvl w:val="0"/>
          <w:numId w:val="1"/>
        </w:numPr>
        <w:tabs>
          <w:tab w:pos="1218" w:val="left" w:leader="none"/>
        </w:tabs>
        <w:spacing w:line="281" w:lineRule="exact" w:before="0" w:after="0"/>
        <w:ind w:left="1218" w:right="0" w:hanging="358"/>
        <w:jc w:val="left"/>
        <w:rPr>
          <w:sz w:val="24"/>
        </w:rPr>
      </w:pPr>
      <w:r>
        <w:rPr>
          <w:color w:val="006680"/>
          <w:spacing w:val="-6"/>
          <w:sz w:val="24"/>
        </w:rPr>
        <w:t>Get your</w:t>
      </w:r>
      <w:r>
        <w:rPr>
          <w:color w:val="006680"/>
          <w:spacing w:val="-3"/>
          <w:sz w:val="24"/>
        </w:rPr>
        <w:t> </w:t>
      </w:r>
      <w:r>
        <w:rPr>
          <w:color w:val="006680"/>
          <w:spacing w:val="-6"/>
          <w:sz w:val="24"/>
        </w:rPr>
        <w:t>profile</w:t>
      </w:r>
      <w:r>
        <w:rPr>
          <w:color w:val="006680"/>
          <w:spacing w:val="-2"/>
          <w:sz w:val="24"/>
        </w:rPr>
        <w:t> </w:t>
      </w:r>
      <w:r>
        <w:rPr>
          <w:color w:val="006680"/>
          <w:spacing w:val="-6"/>
          <w:sz w:val="24"/>
        </w:rPr>
        <w:t>setup</w:t>
      </w:r>
      <w:r>
        <w:rPr>
          <w:color w:val="006680"/>
          <w:spacing w:val="-3"/>
          <w:sz w:val="24"/>
        </w:rPr>
        <w:t> </w:t>
      </w:r>
      <w:r>
        <w:rPr>
          <w:color w:val="006680"/>
          <w:spacing w:val="-6"/>
          <w:sz w:val="24"/>
        </w:rPr>
        <w:t>and</w:t>
      </w:r>
      <w:r>
        <w:rPr>
          <w:color w:val="006680"/>
          <w:spacing w:val="-2"/>
          <w:sz w:val="24"/>
        </w:rPr>
        <w:t> </w:t>
      </w:r>
      <w:r>
        <w:rPr>
          <w:color w:val="006680"/>
          <w:spacing w:val="-6"/>
          <w:sz w:val="24"/>
        </w:rPr>
        <w:t>login</w:t>
      </w:r>
      <w:r>
        <w:rPr>
          <w:color w:val="006680"/>
          <w:spacing w:val="-4"/>
          <w:sz w:val="24"/>
        </w:rPr>
        <w:t> </w:t>
      </w:r>
      <w:r>
        <w:rPr>
          <w:color w:val="006680"/>
          <w:spacing w:val="-6"/>
          <w:sz w:val="24"/>
        </w:rPr>
        <w:t>into</w:t>
      </w:r>
      <w:r>
        <w:rPr>
          <w:color w:val="006680"/>
          <w:spacing w:val="-3"/>
          <w:sz w:val="24"/>
        </w:rPr>
        <w:t> </w:t>
      </w:r>
      <w:r>
        <w:rPr>
          <w:color w:val="006680"/>
          <w:spacing w:val="-6"/>
          <w:sz w:val="24"/>
        </w:rPr>
        <w:t>the</w:t>
      </w:r>
      <w:r>
        <w:rPr>
          <w:color w:val="006680"/>
          <w:spacing w:val="-3"/>
          <w:sz w:val="24"/>
        </w:rPr>
        <w:t> </w:t>
      </w:r>
      <w:r>
        <w:rPr>
          <w:color w:val="006680"/>
          <w:spacing w:val="-6"/>
          <w:sz w:val="24"/>
        </w:rPr>
        <w:t>VMS</w:t>
      </w:r>
      <w:r>
        <w:rPr>
          <w:color w:val="006680"/>
          <w:spacing w:val="-3"/>
          <w:sz w:val="24"/>
        </w:rPr>
        <w:t> </w:t>
      </w:r>
      <w:r>
        <w:rPr>
          <w:color w:val="006680"/>
          <w:spacing w:val="-6"/>
          <w:sz w:val="24"/>
        </w:rPr>
        <w:t>(call</w:t>
      </w:r>
      <w:r>
        <w:rPr>
          <w:color w:val="006680"/>
          <w:spacing w:val="-2"/>
          <w:sz w:val="24"/>
        </w:rPr>
        <w:t> </w:t>
      </w:r>
      <w:r>
        <w:rPr>
          <w:b/>
          <w:color w:val="006680"/>
          <w:spacing w:val="-6"/>
          <w:sz w:val="24"/>
        </w:rPr>
        <w:t>1-866-268.3634</w:t>
      </w:r>
      <w:r>
        <w:rPr>
          <w:b/>
          <w:color w:val="006680"/>
          <w:spacing w:val="-4"/>
          <w:sz w:val="24"/>
        </w:rPr>
        <w:t> </w:t>
      </w:r>
      <w:r>
        <w:rPr>
          <w:color w:val="006680"/>
          <w:spacing w:val="-6"/>
          <w:sz w:val="24"/>
        </w:rPr>
        <w:t>or</w:t>
      </w:r>
      <w:r>
        <w:rPr>
          <w:color w:val="006680"/>
          <w:spacing w:val="-2"/>
          <w:sz w:val="24"/>
        </w:rPr>
        <w:t> </w:t>
      </w:r>
      <w:r>
        <w:rPr>
          <w:color w:val="006680"/>
          <w:spacing w:val="-6"/>
          <w:sz w:val="24"/>
        </w:rPr>
        <w:t>email</w:t>
      </w:r>
    </w:p>
    <w:p>
      <w:pPr>
        <w:pStyle w:val="Heading2"/>
        <w:spacing w:line="281" w:lineRule="exact"/>
        <w:ind w:left="1219"/>
        <w:rPr>
          <w:b w:val="0"/>
        </w:rPr>
      </w:pPr>
      <w:hyperlink r:id="rId13">
        <w:r>
          <w:rPr>
            <w:color w:val="006680"/>
            <w:spacing w:val="-2"/>
          </w:rPr>
          <w:t>ORMS@Covendis.com</w:t>
        </w:r>
        <w:r>
          <w:rPr>
            <w:b w:val="0"/>
            <w:color w:val="006680"/>
            <w:spacing w:val="-2"/>
          </w:rPr>
          <w:t>).</w:t>
        </w:r>
      </w:hyperlink>
    </w:p>
    <w:p>
      <w:pPr>
        <w:pStyle w:val="ListParagraph"/>
        <w:numPr>
          <w:ilvl w:val="0"/>
          <w:numId w:val="1"/>
        </w:numPr>
        <w:tabs>
          <w:tab w:pos="1217" w:val="left" w:leader="none"/>
          <w:tab w:pos="1219" w:val="left" w:leader="none"/>
        </w:tabs>
        <w:spacing w:line="240" w:lineRule="auto" w:before="0" w:after="0"/>
        <w:ind w:left="1219" w:right="733" w:hanging="360"/>
        <w:jc w:val="left"/>
        <w:rPr>
          <w:sz w:val="24"/>
        </w:rPr>
      </w:pPr>
      <w:r>
        <w:rPr>
          <w:color w:val="006680"/>
          <w:spacing w:val="-4"/>
          <w:sz w:val="24"/>
        </w:rPr>
        <w:t>The</w:t>
      </w:r>
      <w:r>
        <w:rPr>
          <w:color w:val="006680"/>
          <w:spacing w:val="-11"/>
          <w:sz w:val="24"/>
        </w:rPr>
        <w:t> </w:t>
      </w:r>
      <w:r>
        <w:rPr>
          <w:color w:val="006680"/>
          <w:spacing w:val="-4"/>
          <w:sz w:val="24"/>
        </w:rPr>
        <w:t>VMSP</w:t>
      </w:r>
      <w:r>
        <w:rPr>
          <w:color w:val="006680"/>
          <w:spacing w:val="-11"/>
          <w:sz w:val="24"/>
        </w:rPr>
        <w:t> </w:t>
      </w:r>
      <w:r>
        <w:rPr>
          <w:color w:val="006680"/>
          <w:spacing w:val="-4"/>
          <w:sz w:val="24"/>
        </w:rPr>
        <w:t>must</w:t>
      </w:r>
      <w:r>
        <w:rPr>
          <w:color w:val="006680"/>
          <w:spacing w:val="-10"/>
          <w:sz w:val="24"/>
        </w:rPr>
        <w:t> </w:t>
      </w:r>
      <w:r>
        <w:rPr>
          <w:color w:val="006680"/>
          <w:spacing w:val="-4"/>
          <w:sz w:val="24"/>
        </w:rPr>
        <w:t>post</w:t>
      </w:r>
      <w:r>
        <w:rPr>
          <w:color w:val="006680"/>
          <w:spacing w:val="-10"/>
          <w:sz w:val="24"/>
        </w:rPr>
        <w:t> </w:t>
      </w:r>
      <w:r>
        <w:rPr>
          <w:color w:val="006680"/>
          <w:spacing w:val="-4"/>
          <w:sz w:val="24"/>
        </w:rPr>
        <w:t>positions</w:t>
      </w:r>
      <w:r>
        <w:rPr>
          <w:color w:val="006680"/>
          <w:spacing w:val="-10"/>
          <w:sz w:val="24"/>
        </w:rPr>
        <w:t> </w:t>
      </w:r>
      <w:r>
        <w:rPr>
          <w:color w:val="006680"/>
          <w:spacing w:val="-4"/>
          <w:sz w:val="24"/>
        </w:rPr>
        <w:t>for</w:t>
      </w:r>
      <w:r>
        <w:rPr>
          <w:color w:val="006680"/>
          <w:spacing w:val="-11"/>
          <w:sz w:val="24"/>
        </w:rPr>
        <w:t> </w:t>
      </w:r>
      <w:r>
        <w:rPr>
          <w:color w:val="006680"/>
          <w:spacing w:val="-4"/>
          <w:sz w:val="24"/>
        </w:rPr>
        <w:t>standard</w:t>
      </w:r>
      <w:r>
        <w:rPr>
          <w:color w:val="006680"/>
          <w:spacing w:val="-12"/>
          <w:sz w:val="24"/>
        </w:rPr>
        <w:t> </w:t>
      </w:r>
      <w:r>
        <w:rPr>
          <w:color w:val="006680"/>
          <w:spacing w:val="-4"/>
          <w:sz w:val="24"/>
        </w:rPr>
        <w:t>work</w:t>
      </w:r>
      <w:r>
        <w:rPr>
          <w:color w:val="006680"/>
          <w:spacing w:val="-10"/>
          <w:sz w:val="24"/>
        </w:rPr>
        <w:t> </w:t>
      </w:r>
      <w:r>
        <w:rPr>
          <w:color w:val="006680"/>
          <w:spacing w:val="-4"/>
          <w:sz w:val="24"/>
        </w:rPr>
        <w:t>orders,</w:t>
      </w:r>
      <w:r>
        <w:rPr>
          <w:color w:val="006680"/>
          <w:spacing w:val="-11"/>
          <w:sz w:val="24"/>
        </w:rPr>
        <w:t> </w:t>
      </w:r>
      <w:r>
        <w:rPr>
          <w:color w:val="006680"/>
          <w:spacing w:val="-4"/>
          <w:sz w:val="24"/>
        </w:rPr>
        <w:t>urgent</w:t>
      </w:r>
      <w:r>
        <w:rPr>
          <w:color w:val="006680"/>
          <w:spacing w:val="-11"/>
          <w:sz w:val="24"/>
        </w:rPr>
        <w:t> </w:t>
      </w:r>
      <w:r>
        <w:rPr>
          <w:color w:val="006680"/>
          <w:spacing w:val="-4"/>
          <w:sz w:val="24"/>
        </w:rPr>
        <w:t>work</w:t>
      </w:r>
      <w:r>
        <w:rPr>
          <w:color w:val="006680"/>
          <w:spacing w:val="-11"/>
          <w:sz w:val="24"/>
        </w:rPr>
        <w:t> </w:t>
      </w:r>
      <w:r>
        <w:rPr>
          <w:color w:val="006680"/>
          <w:spacing w:val="-4"/>
          <w:sz w:val="24"/>
        </w:rPr>
        <w:t>orders</w:t>
      </w:r>
      <w:r>
        <w:rPr>
          <w:color w:val="006680"/>
          <w:spacing w:val="-11"/>
          <w:sz w:val="24"/>
        </w:rPr>
        <w:t> </w:t>
      </w:r>
      <w:r>
        <w:rPr>
          <w:color w:val="006680"/>
          <w:spacing w:val="-4"/>
          <w:sz w:val="24"/>
        </w:rPr>
        <w:t>within </w:t>
      </w:r>
      <w:r>
        <w:rPr>
          <w:color w:val="006680"/>
          <w:spacing w:val="-2"/>
          <w:sz w:val="24"/>
        </w:rPr>
        <w:t>timeframe</w:t>
      </w:r>
      <w:r>
        <w:rPr>
          <w:color w:val="006680"/>
          <w:spacing w:val="-4"/>
          <w:sz w:val="24"/>
        </w:rPr>
        <w:t> </w:t>
      </w:r>
      <w:r>
        <w:rPr>
          <w:color w:val="006680"/>
          <w:spacing w:val="-2"/>
          <w:sz w:val="24"/>
        </w:rPr>
        <w:t>determined</w:t>
      </w:r>
      <w:r>
        <w:rPr>
          <w:color w:val="006680"/>
          <w:spacing w:val="-4"/>
          <w:sz w:val="24"/>
        </w:rPr>
        <w:t> </w:t>
      </w:r>
      <w:r>
        <w:rPr>
          <w:color w:val="006680"/>
          <w:spacing w:val="-2"/>
          <w:sz w:val="24"/>
        </w:rPr>
        <w:t>by</w:t>
      </w:r>
      <w:r>
        <w:rPr>
          <w:color w:val="006680"/>
          <w:spacing w:val="-3"/>
          <w:sz w:val="24"/>
        </w:rPr>
        <w:t> </w:t>
      </w:r>
      <w:r>
        <w:rPr>
          <w:color w:val="006680"/>
          <w:spacing w:val="-2"/>
          <w:sz w:val="24"/>
        </w:rPr>
        <w:t>the</w:t>
      </w:r>
      <w:r>
        <w:rPr>
          <w:color w:val="006680"/>
          <w:spacing w:val="-4"/>
          <w:sz w:val="24"/>
        </w:rPr>
        <w:t> </w:t>
      </w:r>
      <w:r>
        <w:rPr>
          <w:color w:val="006680"/>
          <w:spacing w:val="-2"/>
          <w:sz w:val="24"/>
        </w:rPr>
        <w:t>Participating</w:t>
      </w:r>
      <w:r>
        <w:rPr>
          <w:color w:val="006680"/>
          <w:spacing w:val="-4"/>
          <w:sz w:val="24"/>
        </w:rPr>
        <w:t> </w:t>
      </w:r>
      <w:r>
        <w:rPr>
          <w:color w:val="006680"/>
          <w:spacing w:val="-2"/>
          <w:sz w:val="24"/>
        </w:rPr>
        <w:t>Entity.</w:t>
      </w:r>
    </w:p>
    <w:p>
      <w:pPr>
        <w:pStyle w:val="ListParagraph"/>
        <w:numPr>
          <w:ilvl w:val="0"/>
          <w:numId w:val="1"/>
        </w:numPr>
        <w:tabs>
          <w:tab w:pos="1217" w:val="left" w:leader="none"/>
        </w:tabs>
        <w:spacing w:line="281" w:lineRule="exact" w:before="0" w:after="0"/>
        <w:ind w:left="1217" w:right="0" w:hanging="358"/>
        <w:jc w:val="left"/>
        <w:rPr>
          <w:sz w:val="24"/>
        </w:rPr>
      </w:pPr>
      <w:r>
        <w:rPr>
          <w:color w:val="006680"/>
          <w:spacing w:val="-6"/>
          <w:sz w:val="24"/>
        </w:rPr>
        <w:t>The</w:t>
      </w:r>
      <w:r>
        <w:rPr>
          <w:color w:val="006680"/>
          <w:spacing w:val="-5"/>
          <w:sz w:val="24"/>
        </w:rPr>
        <w:t> </w:t>
      </w:r>
      <w:r>
        <w:rPr>
          <w:color w:val="006680"/>
          <w:spacing w:val="-6"/>
          <w:sz w:val="24"/>
        </w:rPr>
        <w:t>VMSP</w:t>
      </w:r>
      <w:r>
        <w:rPr>
          <w:color w:val="006680"/>
          <w:spacing w:val="-3"/>
          <w:sz w:val="24"/>
        </w:rPr>
        <w:t> </w:t>
      </w:r>
      <w:r>
        <w:rPr>
          <w:color w:val="006680"/>
          <w:spacing w:val="-6"/>
          <w:sz w:val="24"/>
        </w:rPr>
        <w:t>notifies</w:t>
      </w:r>
      <w:r>
        <w:rPr>
          <w:color w:val="006680"/>
          <w:spacing w:val="-2"/>
          <w:sz w:val="24"/>
        </w:rPr>
        <w:t> </w:t>
      </w:r>
      <w:r>
        <w:rPr>
          <w:color w:val="006680"/>
          <w:spacing w:val="-6"/>
          <w:sz w:val="24"/>
        </w:rPr>
        <w:t>all</w:t>
      </w:r>
      <w:r>
        <w:rPr>
          <w:color w:val="006680"/>
          <w:spacing w:val="-1"/>
          <w:sz w:val="24"/>
        </w:rPr>
        <w:t> </w:t>
      </w:r>
      <w:r>
        <w:rPr>
          <w:color w:val="006680"/>
          <w:spacing w:val="-6"/>
          <w:sz w:val="24"/>
        </w:rPr>
        <w:t>Subcontractors/Suppliers</w:t>
      </w:r>
      <w:r>
        <w:rPr>
          <w:color w:val="006680"/>
          <w:spacing w:val="-4"/>
          <w:sz w:val="24"/>
        </w:rPr>
        <w:t> </w:t>
      </w:r>
      <w:r>
        <w:rPr>
          <w:color w:val="006680"/>
          <w:spacing w:val="-6"/>
          <w:sz w:val="24"/>
        </w:rPr>
        <w:t>and</w:t>
      </w:r>
      <w:r>
        <w:rPr>
          <w:color w:val="006680"/>
          <w:spacing w:val="-3"/>
          <w:sz w:val="24"/>
        </w:rPr>
        <w:t> </w:t>
      </w:r>
      <w:r>
        <w:rPr>
          <w:color w:val="006680"/>
          <w:spacing w:val="-6"/>
          <w:sz w:val="24"/>
        </w:rPr>
        <w:t>they</w:t>
      </w:r>
      <w:r>
        <w:rPr>
          <w:color w:val="006680"/>
          <w:spacing w:val="-1"/>
          <w:sz w:val="24"/>
        </w:rPr>
        <w:t> </w:t>
      </w:r>
      <w:r>
        <w:rPr>
          <w:color w:val="006680"/>
          <w:spacing w:val="-6"/>
          <w:sz w:val="24"/>
        </w:rPr>
        <w:t>submit</w:t>
      </w:r>
      <w:r>
        <w:rPr>
          <w:color w:val="006680"/>
          <w:spacing w:val="-1"/>
          <w:sz w:val="24"/>
        </w:rPr>
        <w:t> </w:t>
      </w:r>
      <w:r>
        <w:rPr>
          <w:color w:val="006680"/>
          <w:spacing w:val="-6"/>
          <w:sz w:val="24"/>
        </w:rPr>
        <w:t>responses.</w:t>
      </w:r>
    </w:p>
    <w:p>
      <w:pPr>
        <w:pStyle w:val="ListParagraph"/>
        <w:numPr>
          <w:ilvl w:val="0"/>
          <w:numId w:val="1"/>
        </w:numPr>
        <w:tabs>
          <w:tab w:pos="1217" w:val="left" w:leader="none"/>
          <w:tab w:pos="1219" w:val="left" w:leader="none"/>
        </w:tabs>
        <w:spacing w:line="240" w:lineRule="auto" w:before="0" w:after="0"/>
        <w:ind w:left="1219" w:right="819" w:hanging="360"/>
        <w:jc w:val="left"/>
        <w:rPr>
          <w:sz w:val="24"/>
        </w:rPr>
      </w:pPr>
      <w:r>
        <w:rPr>
          <w:color w:val="006680"/>
          <w:spacing w:val="-4"/>
          <w:sz w:val="24"/>
        </w:rPr>
        <w:t>The</w:t>
      </w:r>
      <w:r>
        <w:rPr>
          <w:color w:val="006680"/>
          <w:spacing w:val="-11"/>
          <w:sz w:val="24"/>
        </w:rPr>
        <w:t> </w:t>
      </w:r>
      <w:r>
        <w:rPr>
          <w:color w:val="006680"/>
          <w:spacing w:val="-4"/>
          <w:sz w:val="24"/>
        </w:rPr>
        <w:t>VMSP</w:t>
      </w:r>
      <w:r>
        <w:rPr>
          <w:color w:val="006680"/>
          <w:spacing w:val="-11"/>
          <w:sz w:val="24"/>
        </w:rPr>
        <w:t> </w:t>
      </w:r>
      <w:r>
        <w:rPr>
          <w:color w:val="006680"/>
          <w:spacing w:val="-4"/>
          <w:sz w:val="24"/>
        </w:rPr>
        <w:t>waits</w:t>
      </w:r>
      <w:r>
        <w:rPr>
          <w:color w:val="006680"/>
          <w:spacing w:val="-10"/>
          <w:sz w:val="24"/>
        </w:rPr>
        <w:t> </w:t>
      </w:r>
      <w:r>
        <w:rPr>
          <w:color w:val="006680"/>
          <w:spacing w:val="-4"/>
          <w:sz w:val="24"/>
        </w:rPr>
        <w:t>until</w:t>
      </w:r>
      <w:r>
        <w:rPr>
          <w:color w:val="006680"/>
          <w:spacing w:val="-10"/>
          <w:sz w:val="24"/>
        </w:rPr>
        <w:t> </w:t>
      </w:r>
      <w:r>
        <w:rPr>
          <w:color w:val="006680"/>
          <w:spacing w:val="-4"/>
          <w:sz w:val="24"/>
        </w:rPr>
        <w:t>the</w:t>
      </w:r>
      <w:r>
        <w:rPr>
          <w:color w:val="006680"/>
          <w:spacing w:val="-10"/>
          <w:sz w:val="24"/>
        </w:rPr>
        <w:t> </w:t>
      </w:r>
      <w:r>
        <w:rPr>
          <w:color w:val="006680"/>
          <w:spacing w:val="-4"/>
          <w:sz w:val="24"/>
        </w:rPr>
        <w:t>posting</w:t>
      </w:r>
      <w:r>
        <w:rPr>
          <w:color w:val="006680"/>
          <w:spacing w:val="-10"/>
          <w:sz w:val="24"/>
        </w:rPr>
        <w:t> </w:t>
      </w:r>
      <w:r>
        <w:rPr>
          <w:color w:val="006680"/>
          <w:spacing w:val="-4"/>
          <w:sz w:val="24"/>
        </w:rPr>
        <w:t>expires,</w:t>
      </w:r>
      <w:r>
        <w:rPr>
          <w:color w:val="006680"/>
          <w:spacing w:val="-11"/>
          <w:sz w:val="24"/>
        </w:rPr>
        <w:t> </w:t>
      </w:r>
      <w:r>
        <w:rPr>
          <w:color w:val="006680"/>
          <w:spacing w:val="-4"/>
          <w:sz w:val="24"/>
        </w:rPr>
        <w:t>then</w:t>
      </w:r>
      <w:r>
        <w:rPr>
          <w:color w:val="006680"/>
          <w:spacing w:val="-11"/>
          <w:sz w:val="24"/>
        </w:rPr>
        <w:t> </w:t>
      </w:r>
      <w:r>
        <w:rPr>
          <w:color w:val="006680"/>
          <w:spacing w:val="-4"/>
          <w:sz w:val="24"/>
        </w:rPr>
        <w:t>reviews</w:t>
      </w:r>
      <w:r>
        <w:rPr>
          <w:color w:val="006680"/>
          <w:spacing w:val="-11"/>
          <w:sz w:val="24"/>
        </w:rPr>
        <w:t> </w:t>
      </w:r>
      <w:r>
        <w:rPr>
          <w:color w:val="006680"/>
          <w:spacing w:val="-4"/>
          <w:sz w:val="24"/>
        </w:rPr>
        <w:t>résumés</w:t>
      </w:r>
      <w:r>
        <w:rPr>
          <w:color w:val="006680"/>
          <w:spacing w:val="-10"/>
          <w:sz w:val="24"/>
        </w:rPr>
        <w:t> </w:t>
      </w:r>
      <w:r>
        <w:rPr>
          <w:color w:val="006680"/>
          <w:spacing w:val="-4"/>
          <w:sz w:val="24"/>
        </w:rPr>
        <w:t>and</w:t>
      </w:r>
      <w:r>
        <w:rPr>
          <w:color w:val="006680"/>
          <w:spacing w:val="-10"/>
          <w:sz w:val="24"/>
        </w:rPr>
        <w:t> </w:t>
      </w:r>
      <w:r>
        <w:rPr>
          <w:color w:val="006680"/>
          <w:spacing w:val="-4"/>
          <w:sz w:val="24"/>
        </w:rPr>
        <w:t>selects</w:t>
      </w:r>
      <w:r>
        <w:rPr>
          <w:color w:val="006680"/>
          <w:spacing w:val="-11"/>
          <w:sz w:val="24"/>
        </w:rPr>
        <w:t> </w:t>
      </w:r>
      <w:r>
        <w:rPr>
          <w:color w:val="006680"/>
          <w:spacing w:val="-4"/>
          <w:sz w:val="24"/>
        </w:rPr>
        <w:t>the</w:t>
      </w:r>
      <w:r>
        <w:rPr>
          <w:color w:val="006680"/>
          <w:spacing w:val="-11"/>
          <w:sz w:val="24"/>
        </w:rPr>
        <w:t> </w:t>
      </w:r>
      <w:r>
        <w:rPr>
          <w:color w:val="006680"/>
          <w:spacing w:val="-4"/>
          <w:sz w:val="24"/>
        </w:rPr>
        <w:t>top </w:t>
      </w:r>
      <w:r>
        <w:rPr>
          <w:color w:val="006680"/>
          <w:sz w:val="24"/>
        </w:rPr>
        <w:t>Candidates</w:t>
      </w:r>
      <w:r>
        <w:rPr>
          <w:color w:val="006680"/>
          <w:spacing w:val="-9"/>
          <w:sz w:val="24"/>
        </w:rPr>
        <w:t> </w:t>
      </w:r>
      <w:r>
        <w:rPr>
          <w:color w:val="006680"/>
          <w:sz w:val="24"/>
        </w:rPr>
        <w:t>to</w:t>
      </w:r>
      <w:r>
        <w:rPr>
          <w:color w:val="006680"/>
          <w:spacing w:val="-9"/>
          <w:sz w:val="24"/>
        </w:rPr>
        <w:t> </w:t>
      </w:r>
      <w:r>
        <w:rPr>
          <w:color w:val="006680"/>
          <w:sz w:val="24"/>
        </w:rPr>
        <w:t>present</w:t>
      </w:r>
      <w:r>
        <w:rPr>
          <w:color w:val="006680"/>
          <w:spacing w:val="-10"/>
          <w:sz w:val="24"/>
        </w:rPr>
        <w:t> </w:t>
      </w:r>
      <w:r>
        <w:rPr>
          <w:color w:val="006680"/>
          <w:sz w:val="24"/>
        </w:rPr>
        <w:t>to</w:t>
      </w:r>
      <w:r>
        <w:rPr>
          <w:color w:val="006680"/>
          <w:spacing w:val="-11"/>
          <w:sz w:val="24"/>
        </w:rPr>
        <w:t> </w:t>
      </w:r>
      <w:r>
        <w:rPr>
          <w:color w:val="006680"/>
          <w:sz w:val="24"/>
        </w:rPr>
        <w:t>the</w:t>
      </w:r>
      <w:r>
        <w:rPr>
          <w:color w:val="006680"/>
          <w:spacing w:val="-9"/>
          <w:sz w:val="24"/>
        </w:rPr>
        <w:t> </w:t>
      </w:r>
      <w:r>
        <w:rPr>
          <w:color w:val="006680"/>
          <w:sz w:val="24"/>
        </w:rPr>
        <w:t>Requestor.</w:t>
      </w:r>
    </w:p>
    <w:p>
      <w:pPr>
        <w:pStyle w:val="Heading3"/>
        <w:rPr>
          <w:i/>
        </w:rPr>
      </w:pPr>
      <w:r>
        <w:rPr>
          <w:i/>
          <w:color w:val="006680"/>
          <w:spacing w:val="-6"/>
        </w:rPr>
        <w:t>Evaluations</w:t>
      </w:r>
      <w:r>
        <w:rPr>
          <w:i/>
          <w:color w:val="006680"/>
          <w:spacing w:val="-3"/>
        </w:rPr>
        <w:t> </w:t>
      </w:r>
      <w:r>
        <w:rPr>
          <w:i/>
          <w:color w:val="006680"/>
          <w:spacing w:val="-6"/>
        </w:rPr>
        <w:t>and</w:t>
      </w:r>
      <w:r>
        <w:rPr>
          <w:i/>
          <w:color w:val="006680"/>
          <w:spacing w:val="-1"/>
        </w:rPr>
        <w:t> </w:t>
      </w:r>
      <w:r>
        <w:rPr>
          <w:i/>
          <w:color w:val="006680"/>
          <w:spacing w:val="-6"/>
        </w:rPr>
        <w:t>Work</w:t>
      </w:r>
      <w:r>
        <w:rPr>
          <w:i/>
          <w:color w:val="006680"/>
          <w:spacing w:val="-2"/>
        </w:rPr>
        <w:t> </w:t>
      </w:r>
      <w:r>
        <w:rPr>
          <w:i/>
          <w:color w:val="006680"/>
          <w:spacing w:val="-6"/>
        </w:rPr>
        <w:t>Order</w:t>
      </w:r>
      <w:r>
        <w:rPr>
          <w:i/>
          <w:color w:val="006680"/>
          <w:spacing w:val="-1"/>
        </w:rPr>
        <w:t> </w:t>
      </w:r>
      <w:r>
        <w:rPr>
          <w:i/>
          <w:color w:val="006680"/>
          <w:spacing w:val="-6"/>
        </w:rPr>
        <w:t>Contract</w:t>
      </w:r>
      <w:r>
        <w:rPr>
          <w:i/>
          <w:color w:val="006680"/>
          <w:spacing w:val="-1"/>
        </w:rPr>
        <w:t> </w:t>
      </w:r>
      <w:r>
        <w:rPr>
          <w:i/>
          <w:color w:val="006680"/>
          <w:spacing w:val="-6"/>
        </w:rPr>
        <w:t>Development</w:t>
      </w:r>
    </w:p>
    <w:p>
      <w:pPr>
        <w:pStyle w:val="ListParagraph"/>
        <w:numPr>
          <w:ilvl w:val="0"/>
          <w:numId w:val="1"/>
        </w:numPr>
        <w:tabs>
          <w:tab w:pos="1217" w:val="left" w:leader="none"/>
          <w:tab w:pos="1219" w:val="left" w:leader="none"/>
        </w:tabs>
        <w:spacing w:line="240" w:lineRule="auto" w:before="0" w:after="0"/>
        <w:ind w:left="1219" w:right="426" w:hanging="360"/>
        <w:jc w:val="left"/>
        <w:rPr>
          <w:sz w:val="24"/>
        </w:rPr>
      </w:pPr>
      <w:r>
        <w:rPr>
          <w:color w:val="006680"/>
          <w:spacing w:val="-6"/>
          <w:sz w:val="24"/>
        </w:rPr>
        <w:t>The Authorized Purchaser reviews, interviews and selects the Proposal and notifies the </w:t>
      </w:r>
      <w:r>
        <w:rPr>
          <w:color w:val="006680"/>
          <w:spacing w:val="-2"/>
          <w:sz w:val="24"/>
        </w:rPr>
        <w:t>VMSP.</w:t>
      </w:r>
    </w:p>
    <w:p>
      <w:pPr>
        <w:pStyle w:val="ListParagraph"/>
        <w:numPr>
          <w:ilvl w:val="0"/>
          <w:numId w:val="1"/>
        </w:numPr>
        <w:tabs>
          <w:tab w:pos="1217" w:val="left" w:leader="none"/>
        </w:tabs>
        <w:spacing w:line="240" w:lineRule="auto" w:before="0" w:after="0"/>
        <w:ind w:left="1217" w:right="0" w:hanging="358"/>
        <w:jc w:val="left"/>
        <w:rPr>
          <w:sz w:val="24"/>
        </w:rPr>
      </w:pPr>
      <w:r>
        <w:rPr>
          <w:color w:val="006680"/>
          <w:spacing w:val="-6"/>
          <w:sz w:val="24"/>
        </w:rPr>
        <w:t>The</w:t>
      </w:r>
      <w:r>
        <w:rPr>
          <w:color w:val="006680"/>
          <w:spacing w:val="-5"/>
          <w:sz w:val="24"/>
        </w:rPr>
        <w:t> </w:t>
      </w:r>
      <w:r>
        <w:rPr>
          <w:color w:val="006680"/>
          <w:spacing w:val="-6"/>
          <w:sz w:val="24"/>
        </w:rPr>
        <w:t>VMSP</w:t>
      </w:r>
      <w:r>
        <w:rPr>
          <w:color w:val="006680"/>
          <w:spacing w:val="-2"/>
          <w:sz w:val="24"/>
        </w:rPr>
        <w:t> </w:t>
      </w:r>
      <w:r>
        <w:rPr>
          <w:color w:val="006680"/>
          <w:spacing w:val="-6"/>
          <w:sz w:val="24"/>
        </w:rPr>
        <w:t>notifies</w:t>
      </w:r>
      <w:r>
        <w:rPr>
          <w:color w:val="006680"/>
          <w:spacing w:val="-2"/>
          <w:sz w:val="24"/>
        </w:rPr>
        <w:t> </w:t>
      </w:r>
      <w:r>
        <w:rPr>
          <w:color w:val="006680"/>
          <w:spacing w:val="-6"/>
          <w:sz w:val="24"/>
        </w:rPr>
        <w:t>the</w:t>
      </w:r>
      <w:r>
        <w:rPr>
          <w:color w:val="006680"/>
          <w:spacing w:val="-2"/>
          <w:sz w:val="24"/>
        </w:rPr>
        <w:t> </w:t>
      </w:r>
      <w:r>
        <w:rPr>
          <w:color w:val="006680"/>
          <w:spacing w:val="-6"/>
          <w:sz w:val="24"/>
        </w:rPr>
        <w:t>Subcontractors/Suppliers</w:t>
      </w:r>
      <w:r>
        <w:rPr>
          <w:color w:val="006680"/>
          <w:spacing w:val="-1"/>
          <w:sz w:val="24"/>
        </w:rPr>
        <w:t> </w:t>
      </w:r>
      <w:r>
        <w:rPr>
          <w:color w:val="006680"/>
          <w:spacing w:val="-6"/>
          <w:sz w:val="24"/>
        </w:rPr>
        <w:t>of</w:t>
      </w:r>
      <w:r>
        <w:rPr>
          <w:color w:val="006680"/>
          <w:spacing w:val="-2"/>
          <w:sz w:val="24"/>
        </w:rPr>
        <w:t> </w:t>
      </w:r>
      <w:r>
        <w:rPr>
          <w:color w:val="006680"/>
          <w:spacing w:val="-6"/>
          <w:sz w:val="24"/>
        </w:rPr>
        <w:t>the</w:t>
      </w:r>
      <w:r>
        <w:rPr>
          <w:color w:val="006680"/>
          <w:spacing w:val="-1"/>
          <w:sz w:val="24"/>
        </w:rPr>
        <w:t> </w:t>
      </w:r>
      <w:r>
        <w:rPr>
          <w:color w:val="006680"/>
          <w:spacing w:val="-6"/>
          <w:sz w:val="24"/>
        </w:rPr>
        <w:t>selected/non-selected</w:t>
      </w:r>
      <w:r>
        <w:rPr>
          <w:color w:val="006680"/>
          <w:spacing w:val="-2"/>
          <w:sz w:val="24"/>
        </w:rPr>
        <w:t> </w:t>
      </w:r>
      <w:r>
        <w:rPr>
          <w:color w:val="006680"/>
          <w:spacing w:val="-6"/>
          <w:sz w:val="24"/>
        </w:rPr>
        <w:t>Proposal.</w:t>
      </w:r>
    </w:p>
    <w:p>
      <w:pPr>
        <w:pStyle w:val="ListParagraph"/>
        <w:numPr>
          <w:ilvl w:val="0"/>
          <w:numId w:val="1"/>
        </w:numPr>
        <w:tabs>
          <w:tab w:pos="1217" w:val="left" w:leader="none"/>
          <w:tab w:pos="1219" w:val="left" w:leader="none"/>
        </w:tabs>
        <w:spacing w:line="240" w:lineRule="auto" w:before="1" w:after="0"/>
        <w:ind w:left="1219" w:right="774" w:hanging="360"/>
        <w:jc w:val="left"/>
        <w:rPr>
          <w:rFonts w:ascii="Arial"/>
          <w:sz w:val="20"/>
        </w:rPr>
      </w:pPr>
      <w:r>
        <w:rPr>
          <w:color w:val="006680"/>
          <w:spacing w:val="-2"/>
          <w:sz w:val="24"/>
        </w:rPr>
        <w:t>The</w:t>
      </w:r>
      <w:r>
        <w:rPr>
          <w:color w:val="006680"/>
          <w:spacing w:val="-12"/>
          <w:sz w:val="24"/>
        </w:rPr>
        <w:t> </w:t>
      </w:r>
      <w:r>
        <w:rPr>
          <w:color w:val="006680"/>
          <w:spacing w:val="-2"/>
          <w:sz w:val="24"/>
        </w:rPr>
        <w:t>Authorized</w:t>
      </w:r>
      <w:r>
        <w:rPr>
          <w:color w:val="006680"/>
          <w:spacing w:val="-11"/>
          <w:sz w:val="24"/>
        </w:rPr>
        <w:t> </w:t>
      </w:r>
      <w:r>
        <w:rPr>
          <w:color w:val="006680"/>
          <w:spacing w:val="-2"/>
          <w:sz w:val="24"/>
        </w:rPr>
        <w:t>Purchaser</w:t>
      </w:r>
      <w:r>
        <w:rPr>
          <w:color w:val="006680"/>
          <w:spacing w:val="-11"/>
          <w:sz w:val="24"/>
        </w:rPr>
        <w:t> </w:t>
      </w:r>
      <w:r>
        <w:rPr>
          <w:color w:val="006680"/>
          <w:spacing w:val="-2"/>
          <w:sz w:val="24"/>
        </w:rPr>
        <w:t>initiates</w:t>
      </w:r>
      <w:r>
        <w:rPr>
          <w:color w:val="006680"/>
          <w:spacing w:val="-11"/>
          <w:sz w:val="24"/>
        </w:rPr>
        <w:t> </w:t>
      </w:r>
      <w:r>
        <w:rPr>
          <w:color w:val="006680"/>
          <w:spacing w:val="-2"/>
          <w:sz w:val="24"/>
        </w:rPr>
        <w:t>the</w:t>
      </w:r>
      <w:r>
        <w:rPr>
          <w:color w:val="006680"/>
          <w:spacing w:val="-12"/>
          <w:sz w:val="24"/>
        </w:rPr>
        <w:t> </w:t>
      </w:r>
      <w:r>
        <w:rPr>
          <w:color w:val="006680"/>
          <w:spacing w:val="-2"/>
          <w:sz w:val="24"/>
        </w:rPr>
        <w:t>standard</w:t>
      </w:r>
      <w:r>
        <w:rPr>
          <w:color w:val="006680"/>
          <w:spacing w:val="-11"/>
          <w:sz w:val="24"/>
        </w:rPr>
        <w:t> </w:t>
      </w:r>
      <w:r>
        <w:rPr>
          <w:color w:val="006680"/>
          <w:spacing w:val="-2"/>
          <w:sz w:val="24"/>
        </w:rPr>
        <w:t>process</w:t>
      </w:r>
      <w:r>
        <w:rPr>
          <w:color w:val="006680"/>
          <w:spacing w:val="-12"/>
          <w:sz w:val="24"/>
        </w:rPr>
        <w:t> </w:t>
      </w:r>
      <w:r>
        <w:rPr>
          <w:color w:val="006680"/>
          <w:spacing w:val="-2"/>
          <w:sz w:val="24"/>
        </w:rPr>
        <w:t>to</w:t>
      </w:r>
      <w:r>
        <w:rPr>
          <w:color w:val="006680"/>
          <w:spacing w:val="-11"/>
          <w:sz w:val="24"/>
        </w:rPr>
        <w:t> </w:t>
      </w:r>
      <w:r>
        <w:rPr>
          <w:color w:val="006680"/>
          <w:spacing w:val="-2"/>
          <w:sz w:val="24"/>
        </w:rPr>
        <w:t>create</w:t>
      </w:r>
      <w:r>
        <w:rPr>
          <w:color w:val="006680"/>
          <w:spacing w:val="-11"/>
          <w:sz w:val="24"/>
        </w:rPr>
        <w:t> </w:t>
      </w:r>
      <w:r>
        <w:rPr>
          <w:color w:val="006680"/>
          <w:spacing w:val="-2"/>
          <w:sz w:val="24"/>
        </w:rPr>
        <w:t>a</w:t>
      </w:r>
      <w:r>
        <w:rPr>
          <w:color w:val="006680"/>
          <w:spacing w:val="-11"/>
          <w:sz w:val="24"/>
        </w:rPr>
        <w:t> </w:t>
      </w:r>
      <w:r>
        <w:rPr>
          <w:b/>
          <w:color w:val="006680"/>
          <w:spacing w:val="-2"/>
          <w:sz w:val="24"/>
        </w:rPr>
        <w:t>Work</w:t>
      </w:r>
      <w:r>
        <w:rPr>
          <w:b/>
          <w:color w:val="006680"/>
          <w:spacing w:val="-12"/>
          <w:sz w:val="24"/>
        </w:rPr>
        <w:t> </w:t>
      </w:r>
      <w:r>
        <w:rPr>
          <w:b/>
          <w:color w:val="006680"/>
          <w:spacing w:val="-2"/>
          <w:sz w:val="24"/>
        </w:rPr>
        <w:t>Order </w:t>
      </w:r>
      <w:r>
        <w:rPr>
          <w:b/>
          <w:color w:val="006680"/>
          <w:spacing w:val="-6"/>
          <w:sz w:val="24"/>
        </w:rPr>
        <w:t>Contract</w:t>
      </w:r>
      <w:r>
        <w:rPr>
          <w:color w:val="006680"/>
          <w:spacing w:val="-6"/>
          <w:sz w:val="24"/>
        </w:rPr>
        <w:t>. The Subcontractor or Supplier cannot begin work until all paperwork has </w:t>
      </w:r>
      <w:r>
        <w:rPr>
          <w:color w:val="006680"/>
          <w:sz w:val="24"/>
        </w:rPr>
        <w:t>been</w:t>
      </w:r>
      <w:r>
        <w:rPr>
          <w:color w:val="006680"/>
          <w:spacing w:val="-10"/>
          <w:sz w:val="24"/>
        </w:rPr>
        <w:t> </w:t>
      </w:r>
      <w:r>
        <w:rPr>
          <w:color w:val="006680"/>
          <w:sz w:val="24"/>
        </w:rPr>
        <w:t>completed. </w:t>
      </w:r>
      <w:hyperlink r:id="rId14">
        <w:r>
          <w:rPr>
            <w:rFonts w:ascii="Arial"/>
            <w:color w:val="006FC0"/>
            <w:spacing w:val="-2"/>
            <w:sz w:val="20"/>
            <w:u w:val="single" w:color="006FC0"/>
          </w:rPr>
          <w:t>https://www.oregon.gov/das/Procurement/Documents/ITWOCTemplate.docx</w:t>
        </w:r>
      </w:hyperlink>
    </w:p>
    <w:p>
      <w:pPr>
        <w:pStyle w:val="ListParagraph"/>
        <w:numPr>
          <w:ilvl w:val="0"/>
          <w:numId w:val="1"/>
        </w:numPr>
        <w:tabs>
          <w:tab w:pos="1218" w:val="left" w:leader="none"/>
        </w:tabs>
        <w:spacing w:line="281" w:lineRule="exact" w:before="0" w:after="0"/>
        <w:ind w:left="1218" w:right="0" w:hanging="358"/>
        <w:jc w:val="left"/>
        <w:rPr>
          <w:sz w:val="24"/>
        </w:rPr>
      </w:pPr>
      <w:r>
        <w:rPr>
          <w:color w:val="006680"/>
          <w:spacing w:val="-6"/>
          <w:sz w:val="24"/>
        </w:rPr>
        <w:t>The VMSP</w:t>
      </w:r>
      <w:r>
        <w:rPr>
          <w:color w:val="006680"/>
          <w:spacing w:val="-3"/>
          <w:sz w:val="24"/>
        </w:rPr>
        <w:t> </w:t>
      </w:r>
      <w:r>
        <w:rPr>
          <w:color w:val="006680"/>
          <w:spacing w:val="-6"/>
          <w:sz w:val="24"/>
        </w:rPr>
        <w:t>arranges</w:t>
      </w:r>
      <w:r>
        <w:rPr>
          <w:color w:val="006680"/>
          <w:spacing w:val="-3"/>
          <w:sz w:val="24"/>
        </w:rPr>
        <w:t> </w:t>
      </w:r>
      <w:r>
        <w:rPr>
          <w:color w:val="006680"/>
          <w:spacing w:val="-6"/>
          <w:sz w:val="24"/>
        </w:rPr>
        <w:t>the</w:t>
      </w:r>
      <w:r>
        <w:rPr>
          <w:color w:val="006680"/>
          <w:spacing w:val="-3"/>
          <w:sz w:val="24"/>
        </w:rPr>
        <w:t> </w:t>
      </w:r>
      <w:r>
        <w:rPr>
          <w:color w:val="006680"/>
          <w:spacing w:val="-6"/>
          <w:sz w:val="24"/>
        </w:rPr>
        <w:t>start</w:t>
      </w:r>
      <w:r>
        <w:rPr>
          <w:color w:val="006680"/>
          <w:spacing w:val="-3"/>
          <w:sz w:val="24"/>
        </w:rPr>
        <w:t> </w:t>
      </w:r>
      <w:r>
        <w:rPr>
          <w:color w:val="006680"/>
          <w:spacing w:val="-6"/>
          <w:sz w:val="24"/>
        </w:rPr>
        <w:t>date</w:t>
      </w:r>
      <w:r>
        <w:rPr>
          <w:color w:val="006680"/>
          <w:spacing w:val="-3"/>
          <w:sz w:val="24"/>
        </w:rPr>
        <w:t> </w:t>
      </w:r>
      <w:r>
        <w:rPr>
          <w:color w:val="006680"/>
          <w:spacing w:val="-6"/>
          <w:sz w:val="24"/>
        </w:rPr>
        <w:t>as</w:t>
      </w:r>
      <w:r>
        <w:rPr>
          <w:color w:val="006680"/>
          <w:spacing w:val="-3"/>
          <w:sz w:val="24"/>
        </w:rPr>
        <w:t> </w:t>
      </w:r>
      <w:r>
        <w:rPr>
          <w:color w:val="006680"/>
          <w:spacing w:val="-6"/>
          <w:sz w:val="24"/>
        </w:rPr>
        <w:t>approved</w:t>
      </w:r>
      <w:r>
        <w:rPr>
          <w:color w:val="006680"/>
          <w:spacing w:val="-3"/>
          <w:sz w:val="24"/>
        </w:rPr>
        <w:t> </w:t>
      </w:r>
      <w:r>
        <w:rPr>
          <w:color w:val="006680"/>
          <w:spacing w:val="-6"/>
          <w:sz w:val="24"/>
        </w:rPr>
        <w:t>by</w:t>
      </w:r>
      <w:r>
        <w:rPr>
          <w:color w:val="006680"/>
          <w:spacing w:val="-2"/>
          <w:sz w:val="24"/>
        </w:rPr>
        <w:t> </w:t>
      </w:r>
      <w:r>
        <w:rPr>
          <w:color w:val="006680"/>
          <w:spacing w:val="-6"/>
          <w:sz w:val="24"/>
        </w:rPr>
        <w:t>the</w:t>
      </w:r>
      <w:r>
        <w:rPr>
          <w:color w:val="006680"/>
          <w:spacing w:val="-3"/>
          <w:sz w:val="24"/>
        </w:rPr>
        <w:t> </w:t>
      </w:r>
      <w:r>
        <w:rPr>
          <w:color w:val="006680"/>
          <w:spacing w:val="-6"/>
          <w:sz w:val="24"/>
        </w:rPr>
        <w:t>Requestor.</w:t>
      </w:r>
    </w:p>
    <w:p>
      <w:pPr>
        <w:pStyle w:val="ListParagraph"/>
        <w:numPr>
          <w:ilvl w:val="0"/>
          <w:numId w:val="1"/>
        </w:numPr>
        <w:tabs>
          <w:tab w:pos="1217" w:val="left" w:leader="none"/>
          <w:tab w:pos="1219" w:val="left" w:leader="none"/>
        </w:tabs>
        <w:spacing w:line="240" w:lineRule="auto" w:before="0" w:after="0"/>
        <w:ind w:left="1219" w:right="355" w:hanging="360"/>
        <w:jc w:val="left"/>
        <w:rPr>
          <w:sz w:val="24"/>
        </w:rPr>
      </w:pPr>
      <w:r>
        <w:rPr>
          <w:color w:val="006680"/>
          <w:spacing w:val="-6"/>
          <w:sz w:val="24"/>
        </w:rPr>
        <w:t>Time is entered daily or weekly by the Resource through the VMS and approved/denied </w:t>
      </w:r>
      <w:r>
        <w:rPr>
          <w:color w:val="006680"/>
          <w:sz w:val="24"/>
        </w:rPr>
        <w:t>by the Requestor.</w:t>
      </w:r>
    </w:p>
    <w:p>
      <w:pPr>
        <w:pStyle w:val="ListParagraph"/>
        <w:numPr>
          <w:ilvl w:val="0"/>
          <w:numId w:val="1"/>
        </w:numPr>
        <w:tabs>
          <w:tab w:pos="1217" w:val="left" w:leader="none"/>
        </w:tabs>
        <w:spacing w:line="240" w:lineRule="auto" w:before="0" w:after="0"/>
        <w:ind w:left="1217" w:right="0" w:hanging="358"/>
        <w:jc w:val="left"/>
        <w:rPr>
          <w:sz w:val="24"/>
        </w:rPr>
      </w:pPr>
      <w:r>
        <w:rPr>
          <w:color w:val="006680"/>
          <w:spacing w:val="-6"/>
          <w:sz w:val="24"/>
        </w:rPr>
        <w:t>Invoices</w:t>
      </w:r>
      <w:r>
        <w:rPr>
          <w:color w:val="006680"/>
          <w:spacing w:val="-4"/>
          <w:sz w:val="24"/>
        </w:rPr>
        <w:t> </w:t>
      </w:r>
      <w:r>
        <w:rPr>
          <w:color w:val="006680"/>
          <w:spacing w:val="-6"/>
          <w:sz w:val="24"/>
        </w:rPr>
        <w:t>are</w:t>
      </w:r>
      <w:r>
        <w:rPr>
          <w:color w:val="006680"/>
          <w:spacing w:val="-4"/>
          <w:sz w:val="24"/>
        </w:rPr>
        <w:t> </w:t>
      </w:r>
      <w:r>
        <w:rPr>
          <w:color w:val="006680"/>
          <w:spacing w:val="-6"/>
          <w:sz w:val="24"/>
        </w:rPr>
        <w:t>generated</w:t>
      </w:r>
      <w:r>
        <w:rPr>
          <w:color w:val="006680"/>
          <w:spacing w:val="-3"/>
          <w:sz w:val="24"/>
        </w:rPr>
        <w:t> </w:t>
      </w:r>
      <w:r>
        <w:rPr>
          <w:color w:val="006680"/>
          <w:spacing w:val="-6"/>
          <w:sz w:val="24"/>
        </w:rPr>
        <w:t>as</w:t>
      </w:r>
      <w:r>
        <w:rPr>
          <w:color w:val="006680"/>
          <w:spacing w:val="-2"/>
          <w:sz w:val="24"/>
        </w:rPr>
        <w:t> </w:t>
      </w:r>
      <w:r>
        <w:rPr>
          <w:color w:val="006680"/>
          <w:spacing w:val="-6"/>
          <w:sz w:val="24"/>
        </w:rPr>
        <w:t>indicated</w:t>
      </w:r>
      <w:r>
        <w:rPr>
          <w:color w:val="006680"/>
          <w:spacing w:val="-2"/>
          <w:sz w:val="24"/>
        </w:rPr>
        <w:t> </w:t>
      </w:r>
      <w:r>
        <w:rPr>
          <w:color w:val="006680"/>
          <w:spacing w:val="-6"/>
          <w:sz w:val="24"/>
        </w:rPr>
        <w:t>in</w:t>
      </w:r>
      <w:r>
        <w:rPr>
          <w:color w:val="006680"/>
          <w:spacing w:val="-2"/>
          <w:sz w:val="24"/>
        </w:rPr>
        <w:t> </w:t>
      </w:r>
      <w:r>
        <w:rPr>
          <w:color w:val="006680"/>
          <w:spacing w:val="-6"/>
          <w:sz w:val="24"/>
        </w:rPr>
        <w:t>the</w:t>
      </w:r>
      <w:r>
        <w:rPr>
          <w:color w:val="006680"/>
          <w:spacing w:val="-2"/>
          <w:sz w:val="24"/>
        </w:rPr>
        <w:t> </w:t>
      </w:r>
      <w:r>
        <w:rPr>
          <w:color w:val="006680"/>
          <w:spacing w:val="-6"/>
          <w:sz w:val="24"/>
        </w:rPr>
        <w:t>Participating</w:t>
      </w:r>
      <w:r>
        <w:rPr>
          <w:color w:val="006680"/>
          <w:spacing w:val="-2"/>
          <w:sz w:val="24"/>
        </w:rPr>
        <w:t> </w:t>
      </w:r>
      <w:r>
        <w:rPr>
          <w:color w:val="006680"/>
          <w:spacing w:val="-6"/>
          <w:sz w:val="24"/>
        </w:rPr>
        <w:t>Addendum.</w:t>
      </w:r>
    </w:p>
    <w:p>
      <w:pPr>
        <w:pStyle w:val="Heading1"/>
        <w:spacing w:before="281"/>
        <w:ind w:left="679" w:right="308"/>
      </w:pPr>
      <w:r>
        <w:rPr>
          <w:color w:val="006680"/>
        </w:rPr>
        <w:t>FOR</w:t>
      </w:r>
      <w:r>
        <w:rPr>
          <w:color w:val="006680"/>
          <w:spacing w:val="-5"/>
        </w:rPr>
        <w:t> </w:t>
      </w:r>
      <w:r>
        <w:rPr>
          <w:color w:val="006680"/>
        </w:rPr>
        <w:t>FULL</w:t>
      </w:r>
      <w:r>
        <w:rPr>
          <w:color w:val="006680"/>
          <w:spacing w:val="-3"/>
        </w:rPr>
        <w:t> </w:t>
      </w:r>
      <w:r>
        <w:rPr>
          <w:color w:val="006680"/>
        </w:rPr>
        <w:t>AGREEMENT</w:t>
      </w:r>
      <w:r>
        <w:rPr>
          <w:color w:val="006680"/>
          <w:spacing w:val="-5"/>
        </w:rPr>
        <w:t> </w:t>
      </w:r>
      <w:r>
        <w:rPr>
          <w:color w:val="006680"/>
        </w:rPr>
        <w:t>DETAILS,</w:t>
      </w:r>
      <w:r>
        <w:rPr>
          <w:color w:val="006680"/>
          <w:spacing w:val="-5"/>
        </w:rPr>
        <w:t> </w:t>
      </w:r>
      <w:r>
        <w:rPr>
          <w:color w:val="006680"/>
        </w:rPr>
        <w:t>ALWAYS</w:t>
      </w:r>
      <w:r>
        <w:rPr>
          <w:color w:val="006680"/>
          <w:spacing w:val="-5"/>
        </w:rPr>
        <w:t> </w:t>
      </w:r>
      <w:r>
        <w:rPr>
          <w:color w:val="006680"/>
        </w:rPr>
        <w:t>REFER</w:t>
      </w:r>
      <w:r>
        <w:rPr>
          <w:color w:val="006680"/>
          <w:spacing w:val="-5"/>
        </w:rPr>
        <w:t> </w:t>
      </w:r>
      <w:r>
        <w:rPr>
          <w:color w:val="006680"/>
        </w:rPr>
        <w:t>TO</w:t>
      </w:r>
      <w:r>
        <w:rPr>
          <w:color w:val="006680"/>
          <w:spacing w:val="-6"/>
        </w:rPr>
        <w:t> </w:t>
      </w:r>
      <w:r>
        <w:rPr>
          <w:color w:val="006680"/>
        </w:rPr>
        <w:t>THE</w:t>
      </w:r>
      <w:r>
        <w:rPr>
          <w:color w:val="006680"/>
          <w:spacing w:val="-5"/>
        </w:rPr>
        <w:t> </w:t>
      </w:r>
      <w:r>
        <w:rPr>
          <w:color w:val="006680"/>
        </w:rPr>
        <w:t>PARTICIPATING ADDENDUM DIRECTLY.</w:t>
      </w:r>
    </w:p>
    <w:p>
      <w:pPr>
        <w:tabs>
          <w:tab w:pos="9889" w:val="left" w:leader="none"/>
        </w:tabs>
        <w:spacing w:before="120"/>
        <w:ind w:left="200" w:right="0" w:firstLine="0"/>
        <w:jc w:val="left"/>
        <w:rPr>
          <w:b/>
          <w:sz w:val="24"/>
        </w:rPr>
      </w:pPr>
      <w:r>
        <w:rPr>
          <w:b/>
          <w:color w:val="FFFFFF"/>
          <w:spacing w:val="-23"/>
          <w:sz w:val="24"/>
          <w:shd w:fill="006680" w:color="auto" w:val="clear"/>
        </w:rPr>
        <w:t> </w:t>
      </w:r>
      <w:r>
        <w:rPr>
          <w:b/>
          <w:color w:val="FFFFFF"/>
          <w:sz w:val="24"/>
          <w:shd w:fill="006680" w:color="auto" w:val="clear"/>
        </w:rPr>
        <w:t>DOJ</w:t>
      </w:r>
      <w:r>
        <w:rPr>
          <w:b/>
          <w:color w:val="FFFFFF"/>
          <w:spacing w:val="-2"/>
          <w:sz w:val="24"/>
          <w:shd w:fill="006680" w:color="auto" w:val="clear"/>
        </w:rPr>
        <w:t> </w:t>
      </w:r>
      <w:r>
        <w:rPr>
          <w:b/>
          <w:color w:val="FFFFFF"/>
          <w:sz w:val="24"/>
          <w:shd w:fill="006680" w:color="auto" w:val="clear"/>
        </w:rPr>
        <w:t>AND</w:t>
      </w:r>
      <w:r>
        <w:rPr>
          <w:b/>
          <w:color w:val="FFFFFF"/>
          <w:spacing w:val="-1"/>
          <w:sz w:val="24"/>
          <w:shd w:fill="006680" w:color="auto" w:val="clear"/>
        </w:rPr>
        <w:t> </w:t>
      </w:r>
      <w:r>
        <w:rPr>
          <w:b/>
          <w:color w:val="FFFFFF"/>
          <w:sz w:val="24"/>
          <w:shd w:fill="006680" w:color="auto" w:val="clear"/>
        </w:rPr>
        <w:t>DAS PS </w:t>
      </w:r>
      <w:r>
        <w:rPr>
          <w:b/>
          <w:color w:val="FFFFFF"/>
          <w:spacing w:val="-2"/>
          <w:sz w:val="24"/>
          <w:shd w:fill="006680" w:color="auto" w:val="clear"/>
        </w:rPr>
        <w:t>REVIEW</w:t>
      </w:r>
      <w:r>
        <w:rPr>
          <w:b/>
          <w:color w:val="FFFFFF"/>
          <w:sz w:val="24"/>
          <w:shd w:fill="006680" w:color="auto" w:val="clear"/>
        </w:rPr>
        <w:tab/>
      </w:r>
    </w:p>
    <w:p>
      <w:pPr>
        <w:pStyle w:val="BodyText"/>
        <w:spacing w:line="259" w:lineRule="auto" w:before="142"/>
        <w:ind w:left="229"/>
      </w:pPr>
      <w:r>
        <w:rPr>
          <w:color w:val="006680"/>
        </w:rPr>
        <w:t>For</w:t>
      </w:r>
      <w:r>
        <w:rPr>
          <w:color w:val="006680"/>
          <w:spacing w:val="-3"/>
        </w:rPr>
        <w:t> </w:t>
      </w:r>
      <w:r>
        <w:rPr>
          <w:color w:val="006680"/>
        </w:rPr>
        <w:t>State</w:t>
      </w:r>
      <w:r>
        <w:rPr>
          <w:color w:val="006680"/>
          <w:spacing w:val="-3"/>
        </w:rPr>
        <w:t> </w:t>
      </w:r>
      <w:r>
        <w:rPr>
          <w:color w:val="006680"/>
        </w:rPr>
        <w:t>Agency</w:t>
      </w:r>
      <w:r>
        <w:rPr>
          <w:color w:val="006680"/>
          <w:spacing w:val="-3"/>
        </w:rPr>
        <w:t> </w:t>
      </w:r>
      <w:r>
        <w:rPr>
          <w:color w:val="006680"/>
        </w:rPr>
        <w:t>Authorized</w:t>
      </w:r>
      <w:r>
        <w:rPr>
          <w:color w:val="006680"/>
          <w:spacing w:val="-5"/>
        </w:rPr>
        <w:t> </w:t>
      </w:r>
      <w:r>
        <w:rPr>
          <w:color w:val="006680"/>
        </w:rPr>
        <w:t>Purchasers:</w:t>
      </w:r>
      <w:r>
        <w:rPr>
          <w:color w:val="006680"/>
          <w:spacing w:val="40"/>
        </w:rPr>
        <w:t> </w:t>
      </w:r>
      <w:r>
        <w:rPr>
          <w:color w:val="006680"/>
        </w:rPr>
        <w:t>Unless</w:t>
      </w:r>
      <w:r>
        <w:rPr>
          <w:color w:val="006680"/>
          <w:spacing w:val="-3"/>
        </w:rPr>
        <w:t> </w:t>
      </w:r>
      <w:r>
        <w:rPr>
          <w:color w:val="006680"/>
        </w:rPr>
        <w:t>otherwise</w:t>
      </w:r>
      <w:r>
        <w:rPr>
          <w:color w:val="006680"/>
          <w:spacing w:val="-3"/>
        </w:rPr>
        <w:t> </w:t>
      </w:r>
      <w:r>
        <w:rPr>
          <w:color w:val="006680"/>
        </w:rPr>
        <w:t>exempt,</w:t>
      </w:r>
      <w:r>
        <w:rPr>
          <w:color w:val="006680"/>
          <w:spacing w:val="-4"/>
        </w:rPr>
        <w:t> </w:t>
      </w:r>
      <w:r>
        <w:rPr>
          <w:color w:val="006680"/>
        </w:rPr>
        <w:t>State</w:t>
      </w:r>
      <w:r>
        <w:rPr>
          <w:color w:val="006680"/>
          <w:spacing w:val="-4"/>
        </w:rPr>
        <w:t> </w:t>
      </w:r>
      <w:r>
        <w:rPr>
          <w:color w:val="006680"/>
        </w:rPr>
        <w:t>Agencies</w:t>
      </w:r>
      <w:r>
        <w:rPr>
          <w:color w:val="006680"/>
          <w:spacing w:val="-3"/>
        </w:rPr>
        <w:t> </w:t>
      </w:r>
      <w:r>
        <w:rPr>
          <w:color w:val="006680"/>
        </w:rPr>
        <w:t>must</w:t>
      </w:r>
      <w:r>
        <w:rPr>
          <w:color w:val="006680"/>
          <w:spacing w:val="-3"/>
        </w:rPr>
        <w:t> </w:t>
      </w:r>
      <w:r>
        <w:rPr>
          <w:color w:val="006680"/>
        </w:rPr>
        <w:t>submit all Public Contracts over $150,000 to the Department of Justice for legal sufficiency review and approval.</w:t>
      </w:r>
      <w:r>
        <w:rPr>
          <w:color w:val="006680"/>
          <w:spacing w:val="40"/>
        </w:rPr>
        <w:t> </w:t>
      </w:r>
      <w:r>
        <w:rPr>
          <w:color w:val="006680"/>
        </w:rPr>
        <w:t>State Agencies under DAS authority must also submit a purchase request thru OregonBuys to DAS PS.</w:t>
      </w:r>
    </w:p>
    <w:p>
      <w:pPr>
        <w:spacing w:after="0" w:line="259" w:lineRule="auto"/>
        <w:sectPr>
          <w:pgSz w:w="12240" w:h="15840"/>
          <w:pgMar w:header="0" w:footer="755" w:top="920" w:bottom="940" w:left="940" w:right="1160"/>
        </w:sectPr>
      </w:pPr>
    </w:p>
    <w:p>
      <w:pPr>
        <w:pStyle w:val="BodyText"/>
        <w:ind w:left="110"/>
        <w:rPr>
          <w:sz w:val="20"/>
        </w:rPr>
      </w:pPr>
      <w:r>
        <w:rPr>
          <w:sz w:val="20"/>
        </w:rPr>
        <mc:AlternateContent>
          <mc:Choice Requires="wps">
            <w:drawing>
              <wp:inline distT="0" distB="0" distL="0" distR="0">
                <wp:extent cx="6210300" cy="193040"/>
                <wp:effectExtent l="0" t="0" r="0" b="0"/>
                <wp:docPr id="20" name="Textbox 20"/>
                <wp:cNvGraphicFramePr>
                  <a:graphicFrameLocks/>
                </wp:cNvGraphicFramePr>
                <a:graphic>
                  <a:graphicData uri="http://schemas.microsoft.com/office/word/2010/wordprocessingShape">
                    <wps:wsp>
                      <wps:cNvPr id="20" name="Textbox 20"/>
                      <wps:cNvSpPr txBox="1"/>
                      <wps:spPr>
                        <a:xfrm>
                          <a:off x="0" y="0"/>
                          <a:ext cx="6210300" cy="193040"/>
                        </a:xfrm>
                        <a:prstGeom prst="rect">
                          <a:avLst/>
                        </a:prstGeom>
                        <a:solidFill>
                          <a:srgbClr val="006680"/>
                        </a:solidFill>
                      </wps:spPr>
                      <wps:txbx>
                        <w:txbxContent>
                          <w:p>
                            <w:pPr>
                              <w:spacing w:before="0"/>
                              <w:ind w:left="30" w:right="0" w:firstLine="0"/>
                              <w:jc w:val="left"/>
                              <w:rPr>
                                <w:b/>
                                <w:color w:val="000000"/>
                                <w:sz w:val="24"/>
                              </w:rPr>
                            </w:pPr>
                            <w:r>
                              <w:rPr>
                                <w:b/>
                                <w:color w:val="FFFFFF"/>
                                <w:sz w:val="24"/>
                              </w:rPr>
                              <w:t>PRIMARY</w:t>
                            </w:r>
                            <w:r>
                              <w:rPr>
                                <w:b/>
                                <w:color w:val="FFFFFF"/>
                                <w:spacing w:val="-5"/>
                                <w:sz w:val="24"/>
                              </w:rPr>
                              <w:t> </w:t>
                            </w:r>
                            <w:r>
                              <w:rPr>
                                <w:b/>
                                <w:color w:val="FFFFFF"/>
                                <w:spacing w:val="-2"/>
                                <w:sz w:val="24"/>
                              </w:rPr>
                              <w:t>CONTACT</w:t>
                            </w:r>
                          </w:p>
                        </w:txbxContent>
                      </wps:txbx>
                      <wps:bodyPr wrap="square" lIns="0" tIns="0" rIns="0" bIns="0" rtlCol="0">
                        <a:noAutofit/>
                      </wps:bodyPr>
                    </wps:wsp>
                  </a:graphicData>
                </a:graphic>
              </wp:inline>
            </w:drawing>
          </mc:Choice>
          <mc:Fallback>
            <w:pict>
              <v:shape style="width:489pt;height:15.2pt;mso-position-horizontal-relative:char;mso-position-vertical-relative:line" type="#_x0000_t202" id="docshape19" filled="true" fillcolor="#006680" stroked="false">
                <w10:anchorlock/>
                <v:textbox inset="0,0,0,0">
                  <w:txbxContent>
                    <w:p>
                      <w:pPr>
                        <w:spacing w:before="0"/>
                        <w:ind w:left="30" w:right="0" w:firstLine="0"/>
                        <w:jc w:val="left"/>
                        <w:rPr>
                          <w:b/>
                          <w:color w:val="000000"/>
                          <w:sz w:val="24"/>
                        </w:rPr>
                      </w:pPr>
                      <w:r>
                        <w:rPr>
                          <w:b/>
                          <w:color w:val="FFFFFF"/>
                          <w:sz w:val="24"/>
                        </w:rPr>
                        <w:t>PRIMARY</w:t>
                      </w:r>
                      <w:r>
                        <w:rPr>
                          <w:b/>
                          <w:color w:val="FFFFFF"/>
                          <w:spacing w:val="-5"/>
                          <w:sz w:val="24"/>
                        </w:rPr>
                        <w:t> </w:t>
                      </w:r>
                      <w:r>
                        <w:rPr>
                          <w:b/>
                          <w:color w:val="FFFFFF"/>
                          <w:spacing w:val="-2"/>
                          <w:sz w:val="24"/>
                        </w:rPr>
                        <w:t>CONTACT</w:t>
                      </w:r>
                    </w:p>
                  </w:txbxContent>
                </v:textbox>
                <v:fill type="solid"/>
              </v:shape>
            </w:pict>
          </mc:Fallback>
        </mc:AlternateContent>
      </w:r>
      <w:r>
        <w:rPr>
          <w:sz w:val="20"/>
        </w:rPr>
      </w:r>
    </w:p>
    <w:p>
      <w:pPr>
        <w:pStyle w:val="BodyText"/>
        <w:spacing w:before="9"/>
        <w:rPr>
          <w:sz w:val="13"/>
        </w:rPr>
      </w:pPr>
      <w:r>
        <w:rPr/>
        <mc:AlternateContent>
          <mc:Choice Requires="wps">
            <w:drawing>
              <wp:anchor distT="0" distB="0" distL="0" distR="0" allowOverlap="1" layoutInCell="1" locked="0" behindDoc="1" simplePos="0" relativeHeight="487591424">
                <wp:simplePos x="0" y="0"/>
                <wp:positionH relativeFrom="page">
                  <wp:posOffset>666750</wp:posOffset>
                </wp:positionH>
                <wp:positionV relativeFrom="paragraph">
                  <wp:posOffset>117855</wp:posOffset>
                </wp:positionV>
                <wp:extent cx="6210300" cy="908050"/>
                <wp:effectExtent l="0" t="0" r="0" b="0"/>
                <wp:wrapTopAndBottom/>
                <wp:docPr id="21" name="Textbox 21"/>
                <wp:cNvGraphicFramePr>
                  <a:graphicFrameLocks/>
                </wp:cNvGraphicFramePr>
                <a:graphic>
                  <a:graphicData uri="http://schemas.microsoft.com/office/word/2010/wordprocessingShape">
                    <wps:wsp>
                      <wps:cNvPr id="21" name="Textbox 21"/>
                      <wps:cNvSpPr txBox="1"/>
                      <wps:spPr>
                        <a:xfrm>
                          <a:off x="0" y="0"/>
                          <a:ext cx="6210300" cy="908050"/>
                        </a:xfrm>
                        <a:prstGeom prst="rect">
                          <a:avLst/>
                        </a:prstGeom>
                        <a:solidFill>
                          <a:srgbClr val="006680"/>
                        </a:solidFill>
                      </wps:spPr>
                      <wps:txbx>
                        <w:txbxContent>
                          <w:p>
                            <w:pPr>
                              <w:pStyle w:val="BodyText"/>
                              <w:spacing w:line="281" w:lineRule="exact"/>
                              <w:ind w:left="3387"/>
                              <w:rPr>
                                <w:color w:val="000000"/>
                              </w:rPr>
                            </w:pPr>
                            <w:r>
                              <w:rPr>
                                <w:color w:val="FFFFFF"/>
                                <w:spacing w:val="-6"/>
                              </w:rPr>
                              <w:t>CONTRACT</w:t>
                            </w:r>
                            <w:r>
                              <w:rPr>
                                <w:color w:val="FFFFFF"/>
                                <w:spacing w:val="-3"/>
                              </w:rPr>
                              <w:t> </w:t>
                            </w:r>
                            <w:r>
                              <w:rPr>
                                <w:color w:val="FFFFFF"/>
                                <w:spacing w:val="-2"/>
                              </w:rPr>
                              <w:t>ADMINISTRATOR:</w:t>
                            </w:r>
                          </w:p>
                          <w:p>
                            <w:pPr>
                              <w:pStyle w:val="BodyText"/>
                              <w:ind w:left="3622" w:right="3472" w:firstLine="145"/>
                              <w:rPr>
                                <w:color w:val="000000"/>
                              </w:rPr>
                            </w:pPr>
                            <w:r>
                              <w:rPr>
                                <w:color w:val="FFFFFF"/>
                              </w:rPr>
                              <w:t>DAS PS – Debbie Davis, </w:t>
                            </w:r>
                            <w:r>
                              <w:rPr>
                                <w:color w:val="FFFFFF"/>
                                <w:spacing w:val="-6"/>
                              </w:rPr>
                              <w:t>IT</w:t>
                            </w:r>
                            <w:r>
                              <w:rPr>
                                <w:color w:val="FFFFFF"/>
                                <w:spacing w:val="-10"/>
                              </w:rPr>
                              <w:t> </w:t>
                            </w:r>
                            <w:r>
                              <w:rPr>
                                <w:color w:val="FFFFFF"/>
                                <w:spacing w:val="-6"/>
                              </w:rPr>
                              <w:t>Procurement</w:t>
                            </w:r>
                            <w:r>
                              <w:rPr>
                                <w:color w:val="FFFFFF"/>
                                <w:spacing w:val="-10"/>
                              </w:rPr>
                              <w:t> </w:t>
                            </w:r>
                            <w:r>
                              <w:rPr>
                                <w:color w:val="FFFFFF"/>
                                <w:spacing w:val="-6"/>
                              </w:rPr>
                              <w:t>Strategist </w:t>
                            </w:r>
                            <w:r>
                              <w:rPr>
                                <w:color w:val="FFFFFF"/>
                              </w:rPr>
                              <w:t>Phone: (971) 707-1100</w:t>
                            </w:r>
                          </w:p>
                          <w:p>
                            <w:pPr>
                              <w:pStyle w:val="BodyText"/>
                              <w:spacing w:line="281" w:lineRule="exact"/>
                              <w:ind w:left="2983"/>
                              <w:rPr>
                                <w:color w:val="000000"/>
                              </w:rPr>
                            </w:pPr>
                            <w:r>
                              <w:rPr>
                                <w:color w:val="FFFFFF"/>
                                <w:spacing w:val="-6"/>
                              </w:rPr>
                              <w:t>Email:</w:t>
                            </w:r>
                            <w:r>
                              <w:rPr>
                                <w:color w:val="FFFFFF"/>
                                <w:spacing w:val="-4"/>
                              </w:rPr>
                              <w:t> </w:t>
                            </w:r>
                            <w:hyperlink r:id="rId15">
                              <w:r>
                                <w:rPr>
                                  <w:color w:val="FFFFFF"/>
                                  <w:spacing w:val="-2"/>
                                </w:rPr>
                                <w:t>debbie.m.davis@das.oregon.gov</w:t>
                              </w:r>
                            </w:hyperlink>
                          </w:p>
                        </w:txbxContent>
                      </wps:txbx>
                      <wps:bodyPr wrap="square" lIns="0" tIns="0" rIns="0" bIns="0" rtlCol="0">
                        <a:noAutofit/>
                      </wps:bodyPr>
                    </wps:wsp>
                  </a:graphicData>
                </a:graphic>
              </wp:anchor>
            </w:drawing>
          </mc:Choice>
          <mc:Fallback>
            <w:pict>
              <v:shape style="position:absolute;margin-left:52.5pt;margin-top:9.280pt;width:489pt;height:71.5pt;mso-position-horizontal-relative:page;mso-position-vertical-relative:paragraph;z-index:-15725056;mso-wrap-distance-left:0;mso-wrap-distance-right:0" type="#_x0000_t202" id="docshape20" filled="true" fillcolor="#006680" stroked="false">
                <v:textbox inset="0,0,0,0">
                  <w:txbxContent>
                    <w:p>
                      <w:pPr>
                        <w:pStyle w:val="BodyText"/>
                        <w:spacing w:line="281" w:lineRule="exact"/>
                        <w:ind w:left="3387"/>
                        <w:rPr>
                          <w:color w:val="000000"/>
                        </w:rPr>
                      </w:pPr>
                      <w:r>
                        <w:rPr>
                          <w:color w:val="FFFFFF"/>
                          <w:spacing w:val="-6"/>
                        </w:rPr>
                        <w:t>CONTRACT</w:t>
                      </w:r>
                      <w:r>
                        <w:rPr>
                          <w:color w:val="FFFFFF"/>
                          <w:spacing w:val="-3"/>
                        </w:rPr>
                        <w:t> </w:t>
                      </w:r>
                      <w:r>
                        <w:rPr>
                          <w:color w:val="FFFFFF"/>
                          <w:spacing w:val="-2"/>
                        </w:rPr>
                        <w:t>ADMINISTRATOR:</w:t>
                      </w:r>
                    </w:p>
                    <w:p>
                      <w:pPr>
                        <w:pStyle w:val="BodyText"/>
                        <w:ind w:left="3622" w:right="3472" w:firstLine="145"/>
                        <w:rPr>
                          <w:color w:val="000000"/>
                        </w:rPr>
                      </w:pPr>
                      <w:r>
                        <w:rPr>
                          <w:color w:val="FFFFFF"/>
                        </w:rPr>
                        <w:t>DAS PS – Debbie Davis, </w:t>
                      </w:r>
                      <w:r>
                        <w:rPr>
                          <w:color w:val="FFFFFF"/>
                          <w:spacing w:val="-6"/>
                        </w:rPr>
                        <w:t>IT</w:t>
                      </w:r>
                      <w:r>
                        <w:rPr>
                          <w:color w:val="FFFFFF"/>
                          <w:spacing w:val="-10"/>
                        </w:rPr>
                        <w:t> </w:t>
                      </w:r>
                      <w:r>
                        <w:rPr>
                          <w:color w:val="FFFFFF"/>
                          <w:spacing w:val="-6"/>
                        </w:rPr>
                        <w:t>Procurement</w:t>
                      </w:r>
                      <w:r>
                        <w:rPr>
                          <w:color w:val="FFFFFF"/>
                          <w:spacing w:val="-10"/>
                        </w:rPr>
                        <w:t> </w:t>
                      </w:r>
                      <w:r>
                        <w:rPr>
                          <w:color w:val="FFFFFF"/>
                          <w:spacing w:val="-6"/>
                        </w:rPr>
                        <w:t>Strategist </w:t>
                      </w:r>
                      <w:r>
                        <w:rPr>
                          <w:color w:val="FFFFFF"/>
                        </w:rPr>
                        <w:t>Phone: (971) 707-1100</w:t>
                      </w:r>
                    </w:p>
                    <w:p>
                      <w:pPr>
                        <w:pStyle w:val="BodyText"/>
                        <w:spacing w:line="281" w:lineRule="exact"/>
                        <w:ind w:left="2983"/>
                        <w:rPr>
                          <w:color w:val="000000"/>
                        </w:rPr>
                      </w:pPr>
                      <w:r>
                        <w:rPr>
                          <w:color w:val="FFFFFF"/>
                          <w:spacing w:val="-6"/>
                        </w:rPr>
                        <w:t>Email:</w:t>
                      </w:r>
                      <w:r>
                        <w:rPr>
                          <w:color w:val="FFFFFF"/>
                          <w:spacing w:val="-4"/>
                        </w:rPr>
                        <w:t> </w:t>
                      </w:r>
                      <w:hyperlink r:id="rId15">
                        <w:r>
                          <w:rPr>
                            <w:color w:val="FFFFFF"/>
                            <w:spacing w:val="-2"/>
                          </w:rPr>
                          <w:t>debbie.m.davis@das.oregon.gov</w:t>
                        </w:r>
                      </w:hyperlink>
                    </w:p>
                  </w:txbxContent>
                </v:textbox>
                <v:fill type="solid"/>
                <w10:wrap type="topAndBottom"/>
              </v:shape>
            </w:pict>
          </mc:Fallback>
        </mc:AlternateContent>
      </w:r>
      <w:r>
        <w:rPr/>
        <mc:AlternateContent>
          <mc:Choice Requires="wps">
            <w:drawing>
              <wp:anchor distT="0" distB="0" distL="0" distR="0" allowOverlap="1" layoutInCell="1" locked="0" behindDoc="1" simplePos="0" relativeHeight="487591936">
                <wp:simplePos x="0" y="0"/>
                <wp:positionH relativeFrom="page">
                  <wp:posOffset>666750</wp:posOffset>
                </wp:positionH>
                <wp:positionV relativeFrom="paragraph">
                  <wp:posOffset>1177797</wp:posOffset>
                </wp:positionV>
                <wp:extent cx="6210300" cy="193675"/>
                <wp:effectExtent l="0" t="0" r="0" b="0"/>
                <wp:wrapTopAndBottom/>
                <wp:docPr id="22" name="Textbox 22"/>
                <wp:cNvGraphicFramePr>
                  <a:graphicFrameLocks/>
                </wp:cNvGraphicFramePr>
                <a:graphic>
                  <a:graphicData uri="http://schemas.microsoft.com/office/word/2010/wordprocessingShape">
                    <wps:wsp>
                      <wps:cNvPr id="22" name="Textbox 22"/>
                      <wps:cNvSpPr txBox="1"/>
                      <wps:spPr>
                        <a:xfrm>
                          <a:off x="0" y="0"/>
                          <a:ext cx="6210300" cy="193675"/>
                        </a:xfrm>
                        <a:prstGeom prst="rect">
                          <a:avLst/>
                        </a:prstGeom>
                        <a:solidFill>
                          <a:srgbClr val="006680"/>
                        </a:solidFill>
                      </wps:spPr>
                      <wps:txbx>
                        <w:txbxContent>
                          <w:p>
                            <w:pPr>
                              <w:spacing w:before="0"/>
                              <w:ind w:left="30" w:right="0" w:firstLine="0"/>
                              <w:jc w:val="left"/>
                              <w:rPr>
                                <w:b/>
                                <w:color w:val="000000"/>
                                <w:sz w:val="24"/>
                              </w:rPr>
                            </w:pPr>
                            <w:r>
                              <w:rPr>
                                <w:b/>
                                <w:color w:val="FFFFFF"/>
                                <w:spacing w:val="-2"/>
                                <w:sz w:val="24"/>
                              </w:rPr>
                              <w:t>RESTRICTIONS</w:t>
                            </w:r>
                          </w:p>
                        </w:txbxContent>
                      </wps:txbx>
                      <wps:bodyPr wrap="square" lIns="0" tIns="0" rIns="0" bIns="0" rtlCol="0">
                        <a:noAutofit/>
                      </wps:bodyPr>
                    </wps:wsp>
                  </a:graphicData>
                </a:graphic>
              </wp:anchor>
            </w:drawing>
          </mc:Choice>
          <mc:Fallback>
            <w:pict>
              <v:shape style="position:absolute;margin-left:52.5pt;margin-top:92.739998pt;width:489pt;height:15.25pt;mso-position-horizontal-relative:page;mso-position-vertical-relative:paragraph;z-index:-15724544;mso-wrap-distance-left:0;mso-wrap-distance-right:0" type="#_x0000_t202" id="docshape21" filled="true" fillcolor="#006680" stroked="false">
                <v:textbox inset="0,0,0,0">
                  <w:txbxContent>
                    <w:p>
                      <w:pPr>
                        <w:spacing w:before="0"/>
                        <w:ind w:left="30" w:right="0" w:firstLine="0"/>
                        <w:jc w:val="left"/>
                        <w:rPr>
                          <w:b/>
                          <w:color w:val="000000"/>
                          <w:sz w:val="24"/>
                        </w:rPr>
                      </w:pPr>
                      <w:r>
                        <w:rPr>
                          <w:b/>
                          <w:color w:val="FFFFFF"/>
                          <w:spacing w:val="-2"/>
                          <w:sz w:val="24"/>
                        </w:rPr>
                        <w:t>RESTRICTIONS</w:t>
                      </w:r>
                    </w:p>
                  </w:txbxContent>
                </v:textbox>
                <v:fill type="solid"/>
                <w10:wrap type="topAndBottom"/>
              </v:shape>
            </w:pict>
          </mc:Fallback>
        </mc:AlternateContent>
      </w:r>
    </w:p>
    <w:p>
      <w:pPr>
        <w:pStyle w:val="BodyText"/>
        <w:spacing w:before="4"/>
        <w:rPr>
          <w:sz w:val="18"/>
        </w:rPr>
      </w:pPr>
    </w:p>
    <w:p>
      <w:pPr>
        <w:spacing w:before="120"/>
        <w:ind w:left="140" w:right="0" w:firstLine="0"/>
        <w:jc w:val="left"/>
        <w:rPr>
          <w:sz w:val="24"/>
        </w:rPr>
      </w:pPr>
      <w:r>
        <w:rPr>
          <w:b/>
          <w:color w:val="006680"/>
          <w:sz w:val="24"/>
        </w:rPr>
        <w:t>ALL</w:t>
      </w:r>
      <w:r>
        <w:rPr>
          <w:b/>
          <w:color w:val="006680"/>
          <w:spacing w:val="-5"/>
          <w:sz w:val="24"/>
        </w:rPr>
        <w:t> </w:t>
      </w:r>
      <w:r>
        <w:rPr>
          <w:b/>
          <w:color w:val="006680"/>
          <w:sz w:val="24"/>
        </w:rPr>
        <w:t>AUTHORIZED</w:t>
      </w:r>
      <w:r>
        <w:rPr>
          <w:b/>
          <w:color w:val="006680"/>
          <w:spacing w:val="-4"/>
          <w:sz w:val="24"/>
        </w:rPr>
        <w:t> </w:t>
      </w:r>
      <w:r>
        <w:rPr>
          <w:b/>
          <w:color w:val="006680"/>
          <w:sz w:val="24"/>
        </w:rPr>
        <w:t>PURCHASERS</w:t>
      </w:r>
      <w:r>
        <w:rPr>
          <w:b/>
          <w:color w:val="006680"/>
          <w:spacing w:val="-3"/>
          <w:sz w:val="24"/>
        </w:rPr>
        <w:t> </w:t>
      </w:r>
      <w:r>
        <w:rPr>
          <w:color w:val="006680"/>
          <w:sz w:val="24"/>
        </w:rPr>
        <w:t>must</w:t>
      </w:r>
      <w:r>
        <w:rPr>
          <w:color w:val="006680"/>
          <w:spacing w:val="-4"/>
          <w:sz w:val="24"/>
        </w:rPr>
        <w:t> </w:t>
      </w:r>
      <w:r>
        <w:rPr>
          <w:color w:val="006680"/>
          <w:sz w:val="24"/>
        </w:rPr>
        <w:t>follow</w:t>
      </w:r>
      <w:r>
        <w:rPr>
          <w:color w:val="006680"/>
          <w:spacing w:val="-2"/>
          <w:sz w:val="24"/>
        </w:rPr>
        <w:t> </w:t>
      </w:r>
      <w:r>
        <w:rPr>
          <w:color w:val="006680"/>
          <w:spacing w:val="-4"/>
          <w:sz w:val="24"/>
        </w:rPr>
        <w:t>all:</w:t>
      </w:r>
    </w:p>
    <w:p>
      <w:pPr>
        <w:spacing w:after="0"/>
        <w:jc w:val="left"/>
        <w:rPr>
          <w:sz w:val="24"/>
        </w:rPr>
        <w:sectPr>
          <w:pgSz w:w="12240" w:h="15840"/>
          <w:pgMar w:header="0" w:footer="755" w:top="1000" w:bottom="940" w:left="940" w:right="1160"/>
        </w:sectPr>
      </w:pPr>
    </w:p>
    <w:p>
      <w:pPr>
        <w:pStyle w:val="ListParagraph"/>
        <w:numPr>
          <w:ilvl w:val="0"/>
          <w:numId w:val="2"/>
        </w:numPr>
        <w:tabs>
          <w:tab w:pos="499" w:val="left" w:leader="none"/>
        </w:tabs>
        <w:spacing w:line="240" w:lineRule="auto" w:before="142" w:after="0"/>
        <w:ind w:left="499" w:right="0" w:hanging="359"/>
        <w:jc w:val="left"/>
        <w:rPr>
          <w:sz w:val="24"/>
        </w:rPr>
      </w:pPr>
      <w:r>
        <w:rPr>
          <w:color w:val="006680"/>
          <w:sz w:val="24"/>
        </w:rPr>
        <w:t>Statutes</w:t>
      </w:r>
      <w:r>
        <w:rPr>
          <w:color w:val="006680"/>
          <w:spacing w:val="-2"/>
          <w:sz w:val="24"/>
        </w:rPr>
        <w:t> </w:t>
      </w:r>
      <w:r>
        <w:rPr>
          <w:color w:val="006680"/>
          <w:sz w:val="24"/>
        </w:rPr>
        <w:t>to</w:t>
      </w:r>
      <w:r>
        <w:rPr>
          <w:color w:val="006680"/>
          <w:spacing w:val="-2"/>
          <w:sz w:val="24"/>
        </w:rPr>
        <w:t> </w:t>
      </w:r>
      <w:r>
        <w:rPr>
          <w:color w:val="006680"/>
          <w:sz w:val="24"/>
        </w:rPr>
        <w:t>which</w:t>
      </w:r>
      <w:r>
        <w:rPr>
          <w:color w:val="006680"/>
          <w:spacing w:val="-2"/>
          <w:sz w:val="24"/>
        </w:rPr>
        <w:t> </w:t>
      </w:r>
      <w:r>
        <w:rPr>
          <w:color w:val="006680"/>
          <w:sz w:val="24"/>
        </w:rPr>
        <w:t>they</w:t>
      </w:r>
      <w:r>
        <w:rPr>
          <w:color w:val="006680"/>
          <w:spacing w:val="-1"/>
          <w:sz w:val="24"/>
        </w:rPr>
        <w:t> </w:t>
      </w:r>
      <w:r>
        <w:rPr>
          <w:color w:val="006680"/>
          <w:sz w:val="24"/>
        </w:rPr>
        <w:t>are</w:t>
      </w:r>
      <w:r>
        <w:rPr>
          <w:color w:val="006680"/>
          <w:spacing w:val="-1"/>
          <w:sz w:val="24"/>
        </w:rPr>
        <w:t> </w:t>
      </w:r>
      <w:r>
        <w:rPr>
          <w:color w:val="006680"/>
          <w:spacing w:val="-2"/>
          <w:sz w:val="24"/>
        </w:rPr>
        <w:t>subject</w:t>
      </w:r>
    </w:p>
    <w:p>
      <w:pPr>
        <w:pStyle w:val="ListParagraph"/>
        <w:numPr>
          <w:ilvl w:val="0"/>
          <w:numId w:val="2"/>
        </w:numPr>
        <w:tabs>
          <w:tab w:pos="499" w:val="left" w:leader="none"/>
        </w:tabs>
        <w:spacing w:line="240" w:lineRule="auto" w:before="142" w:after="0"/>
        <w:ind w:left="499" w:right="0" w:hanging="359"/>
        <w:jc w:val="left"/>
        <w:rPr>
          <w:sz w:val="24"/>
        </w:rPr>
      </w:pPr>
      <w:r>
        <w:rPr>
          <w:color w:val="006680"/>
          <w:sz w:val="24"/>
        </w:rPr>
        <w:t>Rules</w:t>
      </w:r>
      <w:r>
        <w:rPr>
          <w:color w:val="006680"/>
          <w:spacing w:val="-2"/>
          <w:sz w:val="24"/>
        </w:rPr>
        <w:t> </w:t>
      </w:r>
      <w:r>
        <w:rPr>
          <w:color w:val="006680"/>
          <w:sz w:val="24"/>
        </w:rPr>
        <w:t>to</w:t>
      </w:r>
      <w:r>
        <w:rPr>
          <w:color w:val="006680"/>
          <w:spacing w:val="-2"/>
          <w:sz w:val="24"/>
        </w:rPr>
        <w:t> </w:t>
      </w:r>
      <w:r>
        <w:rPr>
          <w:color w:val="006680"/>
          <w:sz w:val="24"/>
        </w:rPr>
        <w:t>which</w:t>
      </w:r>
      <w:r>
        <w:rPr>
          <w:color w:val="006680"/>
          <w:spacing w:val="-2"/>
          <w:sz w:val="24"/>
        </w:rPr>
        <w:t> </w:t>
      </w:r>
      <w:r>
        <w:rPr>
          <w:color w:val="006680"/>
          <w:sz w:val="24"/>
        </w:rPr>
        <w:t>they</w:t>
      </w:r>
      <w:r>
        <w:rPr>
          <w:color w:val="006680"/>
          <w:spacing w:val="-1"/>
          <w:sz w:val="24"/>
        </w:rPr>
        <w:t> </w:t>
      </w:r>
      <w:r>
        <w:rPr>
          <w:color w:val="006680"/>
          <w:sz w:val="24"/>
        </w:rPr>
        <w:t>are</w:t>
      </w:r>
      <w:r>
        <w:rPr>
          <w:color w:val="006680"/>
          <w:spacing w:val="-2"/>
          <w:sz w:val="24"/>
        </w:rPr>
        <w:t> subject</w:t>
      </w:r>
    </w:p>
    <w:p>
      <w:pPr>
        <w:pStyle w:val="ListParagraph"/>
        <w:numPr>
          <w:ilvl w:val="0"/>
          <w:numId w:val="2"/>
        </w:numPr>
        <w:tabs>
          <w:tab w:pos="499" w:val="left" w:leader="none"/>
        </w:tabs>
        <w:spacing w:line="240" w:lineRule="auto" w:before="142" w:after="0"/>
        <w:ind w:left="499" w:right="0" w:hanging="359"/>
        <w:jc w:val="left"/>
        <w:rPr>
          <w:sz w:val="24"/>
        </w:rPr>
      </w:pPr>
      <w:r>
        <w:rPr/>
        <w:br w:type="column"/>
      </w:r>
      <w:r>
        <w:rPr>
          <w:color w:val="006680"/>
          <w:sz w:val="24"/>
        </w:rPr>
        <w:t>Policies</w:t>
      </w:r>
      <w:r>
        <w:rPr>
          <w:color w:val="006680"/>
          <w:spacing w:val="-2"/>
          <w:sz w:val="24"/>
        </w:rPr>
        <w:t> </w:t>
      </w:r>
      <w:r>
        <w:rPr>
          <w:color w:val="006680"/>
          <w:sz w:val="24"/>
        </w:rPr>
        <w:t>to</w:t>
      </w:r>
      <w:r>
        <w:rPr>
          <w:color w:val="006680"/>
          <w:spacing w:val="-3"/>
          <w:sz w:val="24"/>
        </w:rPr>
        <w:t> </w:t>
      </w:r>
      <w:r>
        <w:rPr>
          <w:color w:val="006680"/>
          <w:sz w:val="24"/>
        </w:rPr>
        <w:t>which</w:t>
      </w:r>
      <w:r>
        <w:rPr>
          <w:color w:val="006680"/>
          <w:spacing w:val="-2"/>
          <w:sz w:val="24"/>
        </w:rPr>
        <w:t> </w:t>
      </w:r>
      <w:r>
        <w:rPr>
          <w:color w:val="006680"/>
          <w:sz w:val="24"/>
        </w:rPr>
        <w:t>they</w:t>
      </w:r>
      <w:r>
        <w:rPr>
          <w:color w:val="006680"/>
          <w:spacing w:val="-1"/>
          <w:sz w:val="24"/>
        </w:rPr>
        <w:t> </w:t>
      </w:r>
      <w:r>
        <w:rPr>
          <w:color w:val="006680"/>
          <w:sz w:val="24"/>
        </w:rPr>
        <w:t>are</w:t>
      </w:r>
      <w:r>
        <w:rPr>
          <w:color w:val="006680"/>
          <w:spacing w:val="-1"/>
          <w:sz w:val="24"/>
        </w:rPr>
        <w:t> </w:t>
      </w:r>
      <w:r>
        <w:rPr>
          <w:color w:val="006680"/>
          <w:spacing w:val="-2"/>
          <w:sz w:val="24"/>
        </w:rPr>
        <w:t>subject</w:t>
      </w:r>
    </w:p>
    <w:p>
      <w:pPr>
        <w:pStyle w:val="ListParagraph"/>
        <w:numPr>
          <w:ilvl w:val="0"/>
          <w:numId w:val="2"/>
        </w:numPr>
        <w:tabs>
          <w:tab w:pos="499" w:val="left" w:leader="none"/>
        </w:tabs>
        <w:spacing w:line="240" w:lineRule="auto" w:before="142" w:after="0"/>
        <w:ind w:left="499" w:right="0" w:hanging="359"/>
        <w:jc w:val="left"/>
        <w:rPr>
          <w:sz w:val="24"/>
        </w:rPr>
      </w:pPr>
      <w:r>
        <w:rPr>
          <w:color w:val="006680"/>
          <w:sz w:val="24"/>
        </w:rPr>
        <w:t>All</w:t>
      </w:r>
      <w:r>
        <w:rPr>
          <w:color w:val="006680"/>
          <w:spacing w:val="-5"/>
          <w:sz w:val="24"/>
        </w:rPr>
        <w:t> </w:t>
      </w:r>
      <w:r>
        <w:rPr>
          <w:color w:val="006680"/>
          <w:sz w:val="24"/>
        </w:rPr>
        <w:t>Participating</w:t>
      </w:r>
      <w:r>
        <w:rPr>
          <w:color w:val="006680"/>
          <w:spacing w:val="-4"/>
          <w:sz w:val="24"/>
        </w:rPr>
        <w:t> </w:t>
      </w:r>
      <w:r>
        <w:rPr>
          <w:color w:val="006680"/>
          <w:sz w:val="24"/>
        </w:rPr>
        <w:t>Addendum</w:t>
      </w:r>
      <w:r>
        <w:rPr>
          <w:color w:val="006680"/>
          <w:spacing w:val="-4"/>
          <w:sz w:val="24"/>
        </w:rPr>
        <w:t> </w:t>
      </w:r>
      <w:r>
        <w:rPr>
          <w:color w:val="006680"/>
          <w:spacing w:val="-2"/>
          <w:sz w:val="24"/>
        </w:rPr>
        <w:t>instructions</w:t>
      </w:r>
    </w:p>
    <w:p>
      <w:pPr>
        <w:spacing w:after="0" w:line="240" w:lineRule="auto"/>
        <w:jc w:val="left"/>
        <w:rPr>
          <w:sz w:val="24"/>
        </w:rPr>
        <w:sectPr>
          <w:type w:val="continuous"/>
          <w:pgSz w:w="12240" w:h="15840"/>
          <w:pgMar w:header="0" w:footer="755" w:top="840" w:bottom="940" w:left="940" w:right="1160"/>
          <w:cols w:num="2" w:equalWidth="0">
            <w:col w:w="3991" w:space="1049"/>
            <w:col w:w="5100"/>
          </w:cols>
        </w:sectPr>
      </w:pPr>
    </w:p>
    <w:p>
      <w:pPr>
        <w:pStyle w:val="BodyText"/>
        <w:spacing w:before="1" w:after="1"/>
        <w:rPr>
          <w:sz w:val="12"/>
        </w:rPr>
      </w:pPr>
    </w:p>
    <w:p>
      <w:pPr>
        <w:pStyle w:val="BodyText"/>
        <w:ind w:left="110"/>
        <w:rPr>
          <w:sz w:val="20"/>
        </w:rPr>
      </w:pPr>
      <w:r>
        <w:rPr>
          <w:sz w:val="20"/>
        </w:rPr>
        <mc:AlternateContent>
          <mc:Choice Requires="wps">
            <w:drawing>
              <wp:inline distT="0" distB="0" distL="0" distR="0">
                <wp:extent cx="6210300" cy="193040"/>
                <wp:effectExtent l="0" t="0" r="0" b="0"/>
                <wp:docPr id="23" name="Textbox 23"/>
                <wp:cNvGraphicFramePr>
                  <a:graphicFrameLocks/>
                </wp:cNvGraphicFramePr>
                <a:graphic>
                  <a:graphicData uri="http://schemas.microsoft.com/office/word/2010/wordprocessingShape">
                    <wps:wsp>
                      <wps:cNvPr id="23" name="Textbox 23"/>
                      <wps:cNvSpPr txBox="1"/>
                      <wps:spPr>
                        <a:xfrm>
                          <a:off x="0" y="0"/>
                          <a:ext cx="6210300" cy="193040"/>
                        </a:xfrm>
                        <a:prstGeom prst="rect">
                          <a:avLst/>
                        </a:prstGeom>
                        <a:solidFill>
                          <a:srgbClr val="006680"/>
                        </a:solidFill>
                      </wps:spPr>
                      <wps:txbx>
                        <w:txbxContent>
                          <w:p>
                            <w:pPr>
                              <w:spacing w:before="0"/>
                              <w:ind w:left="30" w:right="0" w:firstLine="0"/>
                              <w:jc w:val="left"/>
                              <w:rPr>
                                <w:b/>
                                <w:color w:val="000000"/>
                                <w:sz w:val="24"/>
                              </w:rPr>
                            </w:pPr>
                            <w:r>
                              <w:rPr>
                                <w:b/>
                                <w:color w:val="FFFFFF"/>
                                <w:sz w:val="24"/>
                              </w:rPr>
                              <w:t>MANDATORY</w:t>
                            </w:r>
                            <w:r>
                              <w:rPr>
                                <w:b/>
                                <w:color w:val="FFFFFF"/>
                                <w:spacing w:val="-2"/>
                                <w:sz w:val="24"/>
                              </w:rPr>
                              <w:t> </w:t>
                            </w:r>
                            <w:r>
                              <w:rPr>
                                <w:b/>
                                <w:color w:val="FFFFFF"/>
                                <w:sz w:val="24"/>
                              </w:rPr>
                              <w:t>USE</w:t>
                            </w:r>
                            <w:r>
                              <w:rPr>
                                <w:b/>
                                <w:color w:val="FFFFFF"/>
                                <w:spacing w:val="-2"/>
                                <w:sz w:val="24"/>
                              </w:rPr>
                              <w:t> AGREEMENTS</w:t>
                            </w:r>
                          </w:p>
                        </w:txbxContent>
                      </wps:txbx>
                      <wps:bodyPr wrap="square" lIns="0" tIns="0" rIns="0" bIns="0" rtlCol="0">
                        <a:noAutofit/>
                      </wps:bodyPr>
                    </wps:wsp>
                  </a:graphicData>
                </a:graphic>
              </wp:inline>
            </w:drawing>
          </mc:Choice>
          <mc:Fallback>
            <w:pict>
              <v:shape style="width:489pt;height:15.2pt;mso-position-horizontal-relative:char;mso-position-vertical-relative:line" type="#_x0000_t202" id="docshape22" filled="true" fillcolor="#006680" stroked="false">
                <w10:anchorlock/>
                <v:textbox inset="0,0,0,0">
                  <w:txbxContent>
                    <w:p>
                      <w:pPr>
                        <w:spacing w:before="0"/>
                        <w:ind w:left="30" w:right="0" w:firstLine="0"/>
                        <w:jc w:val="left"/>
                        <w:rPr>
                          <w:b/>
                          <w:color w:val="000000"/>
                          <w:sz w:val="24"/>
                        </w:rPr>
                      </w:pPr>
                      <w:r>
                        <w:rPr>
                          <w:b/>
                          <w:color w:val="FFFFFF"/>
                          <w:sz w:val="24"/>
                        </w:rPr>
                        <w:t>MANDATORY</w:t>
                      </w:r>
                      <w:r>
                        <w:rPr>
                          <w:b/>
                          <w:color w:val="FFFFFF"/>
                          <w:spacing w:val="-2"/>
                          <w:sz w:val="24"/>
                        </w:rPr>
                        <w:t> </w:t>
                      </w:r>
                      <w:r>
                        <w:rPr>
                          <w:b/>
                          <w:color w:val="FFFFFF"/>
                          <w:sz w:val="24"/>
                        </w:rPr>
                        <w:t>USE</w:t>
                      </w:r>
                      <w:r>
                        <w:rPr>
                          <w:b/>
                          <w:color w:val="FFFFFF"/>
                          <w:spacing w:val="-2"/>
                          <w:sz w:val="24"/>
                        </w:rPr>
                        <w:t> AGREEMENTS</w:t>
                      </w:r>
                    </w:p>
                  </w:txbxContent>
                </v:textbox>
                <v:fill type="solid"/>
              </v:shape>
            </w:pict>
          </mc:Fallback>
        </mc:AlternateContent>
      </w:r>
      <w:r>
        <w:rPr>
          <w:sz w:val="20"/>
        </w:rPr>
      </w:r>
    </w:p>
    <w:p>
      <w:pPr>
        <w:spacing w:before="93"/>
        <w:ind w:left="140" w:right="308" w:firstLine="0"/>
        <w:jc w:val="left"/>
        <w:rPr>
          <w:sz w:val="22"/>
        </w:rPr>
      </w:pPr>
      <w:r>
        <w:rPr>
          <w:color w:val="006680"/>
          <w:sz w:val="22"/>
        </w:rPr>
        <w:t>This</w:t>
      </w:r>
      <w:r>
        <w:rPr>
          <w:color w:val="006680"/>
          <w:spacing w:val="-3"/>
          <w:sz w:val="22"/>
        </w:rPr>
        <w:t> </w:t>
      </w:r>
      <w:r>
        <w:rPr>
          <w:color w:val="006680"/>
          <w:sz w:val="22"/>
        </w:rPr>
        <w:t>agreement</w:t>
      </w:r>
      <w:r>
        <w:rPr>
          <w:color w:val="006680"/>
          <w:spacing w:val="-4"/>
          <w:sz w:val="22"/>
        </w:rPr>
        <w:t> </w:t>
      </w:r>
      <w:r>
        <w:rPr>
          <w:color w:val="006680"/>
          <w:sz w:val="22"/>
        </w:rPr>
        <w:t>is</w:t>
      </w:r>
      <w:r>
        <w:rPr>
          <w:color w:val="006680"/>
          <w:spacing w:val="-2"/>
          <w:sz w:val="22"/>
        </w:rPr>
        <w:t> </w:t>
      </w:r>
      <w:r>
        <w:rPr>
          <w:color w:val="006680"/>
          <w:sz w:val="22"/>
        </w:rPr>
        <w:t>for</w:t>
      </w:r>
      <w:r>
        <w:rPr>
          <w:color w:val="006680"/>
          <w:spacing w:val="-2"/>
          <w:sz w:val="22"/>
        </w:rPr>
        <w:t> </w:t>
      </w:r>
      <w:r>
        <w:rPr>
          <w:color w:val="006680"/>
          <w:sz w:val="22"/>
        </w:rPr>
        <w:t>IT</w:t>
      </w:r>
      <w:r>
        <w:rPr>
          <w:color w:val="006680"/>
          <w:spacing w:val="-2"/>
          <w:sz w:val="22"/>
        </w:rPr>
        <w:t> </w:t>
      </w:r>
      <w:r>
        <w:rPr>
          <w:color w:val="006680"/>
          <w:sz w:val="22"/>
        </w:rPr>
        <w:t>Vendor</w:t>
      </w:r>
      <w:r>
        <w:rPr>
          <w:color w:val="006680"/>
          <w:spacing w:val="-2"/>
          <w:sz w:val="22"/>
        </w:rPr>
        <w:t> </w:t>
      </w:r>
      <w:r>
        <w:rPr>
          <w:color w:val="006680"/>
          <w:sz w:val="22"/>
        </w:rPr>
        <w:t>Managed</w:t>
      </w:r>
      <w:r>
        <w:rPr>
          <w:color w:val="006680"/>
          <w:spacing w:val="-3"/>
          <w:sz w:val="22"/>
        </w:rPr>
        <w:t> </w:t>
      </w:r>
      <w:r>
        <w:rPr>
          <w:color w:val="006680"/>
          <w:sz w:val="22"/>
        </w:rPr>
        <w:t>Services</w:t>
      </w:r>
      <w:r>
        <w:rPr>
          <w:color w:val="006680"/>
          <w:spacing w:val="-4"/>
          <w:sz w:val="22"/>
        </w:rPr>
        <w:t> </w:t>
      </w:r>
      <w:r>
        <w:rPr>
          <w:color w:val="006680"/>
          <w:sz w:val="22"/>
        </w:rPr>
        <w:t>and</w:t>
      </w:r>
      <w:r>
        <w:rPr>
          <w:color w:val="006680"/>
          <w:spacing w:val="-3"/>
          <w:sz w:val="22"/>
        </w:rPr>
        <w:t> </w:t>
      </w:r>
      <w:r>
        <w:rPr>
          <w:color w:val="006680"/>
          <w:sz w:val="22"/>
        </w:rPr>
        <w:t>is</w:t>
      </w:r>
      <w:r>
        <w:rPr>
          <w:color w:val="006680"/>
          <w:spacing w:val="-2"/>
          <w:sz w:val="22"/>
        </w:rPr>
        <w:t> </w:t>
      </w:r>
      <w:r>
        <w:rPr>
          <w:color w:val="006680"/>
          <w:sz w:val="22"/>
        </w:rPr>
        <w:t>a</w:t>
      </w:r>
      <w:r>
        <w:rPr>
          <w:color w:val="006680"/>
          <w:spacing w:val="-4"/>
          <w:sz w:val="22"/>
        </w:rPr>
        <w:t> </w:t>
      </w:r>
      <w:r>
        <w:rPr>
          <w:b/>
          <w:color w:val="006680"/>
          <w:sz w:val="22"/>
          <w:u w:val="single" w:color="006680"/>
        </w:rPr>
        <w:t>Mandatory</w:t>
      </w:r>
      <w:r>
        <w:rPr>
          <w:b/>
          <w:color w:val="006680"/>
          <w:spacing w:val="-3"/>
          <w:sz w:val="22"/>
          <w:u w:val="single" w:color="006680"/>
        </w:rPr>
        <w:t> </w:t>
      </w:r>
      <w:r>
        <w:rPr>
          <w:b/>
          <w:color w:val="006680"/>
          <w:sz w:val="22"/>
          <w:u w:val="single" w:color="006680"/>
        </w:rPr>
        <w:t>Use</w:t>
      </w:r>
      <w:r>
        <w:rPr>
          <w:b/>
          <w:color w:val="006680"/>
          <w:spacing w:val="-3"/>
          <w:sz w:val="22"/>
          <w:u w:val="single" w:color="006680"/>
        </w:rPr>
        <w:t> </w:t>
      </w:r>
      <w:r>
        <w:rPr>
          <w:b/>
          <w:color w:val="006680"/>
          <w:sz w:val="22"/>
          <w:u w:val="single" w:color="006680"/>
        </w:rPr>
        <w:t>Agreement</w:t>
      </w:r>
      <w:r>
        <w:rPr>
          <w:b/>
          <w:color w:val="006680"/>
          <w:spacing w:val="-3"/>
          <w:sz w:val="22"/>
          <w:u w:val="single" w:color="006680"/>
        </w:rPr>
        <w:t> </w:t>
      </w:r>
      <w:r>
        <w:rPr>
          <w:color w:val="006680"/>
          <w:sz w:val="22"/>
          <w:u w:val="none"/>
        </w:rPr>
        <w:t>for</w:t>
      </w:r>
      <w:r>
        <w:rPr>
          <w:color w:val="006680"/>
          <w:spacing w:val="-4"/>
          <w:sz w:val="22"/>
          <w:u w:val="none"/>
        </w:rPr>
        <w:t> </w:t>
      </w:r>
      <w:r>
        <w:rPr>
          <w:color w:val="006680"/>
          <w:sz w:val="22"/>
          <w:u w:val="none"/>
        </w:rPr>
        <w:t>state </w:t>
      </w:r>
      <w:r>
        <w:rPr>
          <w:color w:val="006680"/>
          <w:spacing w:val="-2"/>
          <w:sz w:val="22"/>
          <w:u w:val="none"/>
        </w:rPr>
        <w:t>agencies.</w:t>
      </w:r>
    </w:p>
    <w:p>
      <w:pPr>
        <w:spacing w:before="120"/>
        <w:ind w:left="139" w:right="308" w:firstLine="0"/>
        <w:jc w:val="left"/>
        <w:rPr>
          <w:sz w:val="22"/>
        </w:rPr>
      </w:pPr>
      <w:r>
        <w:rPr>
          <w:color w:val="006680"/>
          <w:sz w:val="22"/>
        </w:rPr>
        <w:t>Agencies under DAS procurement authority must comply with the process and priorities set forth in OAR 125-247-0200, “Buy Decisions and Methods of Source Selection” when making procurement decisions.</w:t>
      </w:r>
      <w:r>
        <w:rPr>
          <w:color w:val="006680"/>
          <w:spacing w:val="40"/>
          <w:sz w:val="22"/>
        </w:rPr>
        <w:t> </w:t>
      </w:r>
      <w:r>
        <w:rPr>
          <w:color w:val="006680"/>
          <w:sz w:val="22"/>
        </w:rPr>
        <w:t>DAS</w:t>
      </w:r>
      <w:r>
        <w:rPr>
          <w:color w:val="006680"/>
          <w:spacing w:val="-2"/>
          <w:sz w:val="22"/>
        </w:rPr>
        <w:t> </w:t>
      </w:r>
      <w:r>
        <w:rPr>
          <w:color w:val="006680"/>
          <w:sz w:val="22"/>
        </w:rPr>
        <w:t>Statewide</w:t>
      </w:r>
      <w:r>
        <w:rPr>
          <w:color w:val="006680"/>
          <w:spacing w:val="-2"/>
          <w:sz w:val="22"/>
        </w:rPr>
        <w:t> </w:t>
      </w:r>
      <w:r>
        <w:rPr>
          <w:color w:val="006680"/>
          <w:sz w:val="22"/>
        </w:rPr>
        <w:t>Price</w:t>
      </w:r>
      <w:r>
        <w:rPr>
          <w:color w:val="006680"/>
          <w:spacing w:val="-1"/>
          <w:sz w:val="22"/>
        </w:rPr>
        <w:t> </w:t>
      </w:r>
      <w:r>
        <w:rPr>
          <w:color w:val="006680"/>
          <w:sz w:val="22"/>
        </w:rPr>
        <w:t>Agreements</w:t>
      </w:r>
      <w:r>
        <w:rPr>
          <w:color w:val="006680"/>
          <w:spacing w:val="-1"/>
          <w:sz w:val="22"/>
        </w:rPr>
        <w:t> </w:t>
      </w:r>
      <w:r>
        <w:rPr>
          <w:color w:val="006680"/>
          <w:sz w:val="22"/>
        </w:rPr>
        <w:t>are</w:t>
      </w:r>
      <w:r>
        <w:rPr>
          <w:color w:val="006680"/>
          <w:spacing w:val="-2"/>
          <w:sz w:val="22"/>
        </w:rPr>
        <w:t> </w:t>
      </w:r>
      <w:r>
        <w:rPr>
          <w:color w:val="006680"/>
          <w:sz w:val="22"/>
        </w:rPr>
        <w:t>the</w:t>
      </w:r>
      <w:r>
        <w:rPr>
          <w:color w:val="006680"/>
          <w:spacing w:val="-2"/>
          <w:sz w:val="22"/>
        </w:rPr>
        <w:t> </w:t>
      </w:r>
      <w:r>
        <w:rPr>
          <w:color w:val="006680"/>
          <w:sz w:val="22"/>
        </w:rPr>
        <w:t>fourth</w:t>
      </w:r>
      <w:r>
        <w:rPr>
          <w:color w:val="006680"/>
          <w:spacing w:val="-2"/>
          <w:sz w:val="22"/>
        </w:rPr>
        <w:t> </w:t>
      </w:r>
      <w:r>
        <w:rPr>
          <w:color w:val="006680"/>
          <w:sz w:val="22"/>
        </w:rPr>
        <w:t>priority</w:t>
      </w:r>
      <w:r>
        <w:rPr>
          <w:color w:val="006680"/>
          <w:spacing w:val="-2"/>
          <w:sz w:val="22"/>
        </w:rPr>
        <w:t> </w:t>
      </w:r>
      <w:r>
        <w:rPr>
          <w:color w:val="006680"/>
          <w:sz w:val="22"/>
        </w:rPr>
        <w:t>source.</w:t>
      </w:r>
      <w:r>
        <w:rPr>
          <w:color w:val="006680"/>
          <w:spacing w:val="80"/>
          <w:sz w:val="22"/>
        </w:rPr>
        <w:t> </w:t>
      </w:r>
      <w:r>
        <w:rPr>
          <w:color w:val="006680"/>
          <w:sz w:val="22"/>
        </w:rPr>
        <w:t>In</w:t>
      </w:r>
      <w:r>
        <w:rPr>
          <w:color w:val="006680"/>
          <w:spacing w:val="-1"/>
          <w:sz w:val="22"/>
        </w:rPr>
        <w:t> </w:t>
      </w:r>
      <w:r>
        <w:rPr>
          <w:color w:val="006680"/>
          <w:sz w:val="22"/>
        </w:rPr>
        <w:t>order</w:t>
      </w:r>
      <w:r>
        <w:rPr>
          <w:color w:val="006680"/>
          <w:spacing w:val="-2"/>
          <w:sz w:val="22"/>
        </w:rPr>
        <w:t> </w:t>
      </w:r>
      <w:r>
        <w:rPr>
          <w:color w:val="006680"/>
          <w:sz w:val="22"/>
        </w:rPr>
        <w:t>to</w:t>
      </w:r>
      <w:r>
        <w:rPr>
          <w:color w:val="006680"/>
          <w:spacing w:val="-1"/>
          <w:sz w:val="22"/>
        </w:rPr>
        <w:t> </w:t>
      </w:r>
      <w:r>
        <w:rPr>
          <w:color w:val="006680"/>
          <w:sz w:val="22"/>
        </w:rPr>
        <w:t>comply</w:t>
      </w:r>
      <w:r>
        <w:rPr>
          <w:color w:val="006680"/>
          <w:spacing w:val="-2"/>
          <w:sz w:val="22"/>
        </w:rPr>
        <w:t> </w:t>
      </w:r>
      <w:r>
        <w:rPr>
          <w:color w:val="006680"/>
          <w:sz w:val="22"/>
        </w:rPr>
        <w:t>with the requirements</w:t>
      </w:r>
      <w:r>
        <w:rPr>
          <w:color w:val="006680"/>
          <w:spacing w:val="-3"/>
          <w:sz w:val="22"/>
        </w:rPr>
        <w:t> </w:t>
      </w:r>
      <w:r>
        <w:rPr>
          <w:color w:val="006680"/>
          <w:sz w:val="22"/>
        </w:rPr>
        <w:t>of</w:t>
      </w:r>
      <w:r>
        <w:rPr>
          <w:color w:val="006680"/>
          <w:spacing w:val="-3"/>
          <w:sz w:val="22"/>
        </w:rPr>
        <w:t> </w:t>
      </w:r>
      <w:r>
        <w:rPr>
          <w:color w:val="006680"/>
          <w:sz w:val="22"/>
        </w:rPr>
        <w:t>the</w:t>
      </w:r>
      <w:r>
        <w:rPr>
          <w:color w:val="006680"/>
          <w:spacing w:val="-3"/>
          <w:sz w:val="22"/>
        </w:rPr>
        <w:t> </w:t>
      </w:r>
      <w:r>
        <w:rPr>
          <w:color w:val="006680"/>
          <w:sz w:val="22"/>
        </w:rPr>
        <w:t>Buy</w:t>
      </w:r>
      <w:r>
        <w:rPr>
          <w:color w:val="006680"/>
          <w:spacing w:val="-2"/>
          <w:sz w:val="22"/>
        </w:rPr>
        <w:t> </w:t>
      </w:r>
      <w:r>
        <w:rPr>
          <w:color w:val="006680"/>
          <w:sz w:val="22"/>
        </w:rPr>
        <w:t>Decisions</w:t>
      </w:r>
      <w:r>
        <w:rPr>
          <w:color w:val="006680"/>
          <w:spacing w:val="-2"/>
          <w:sz w:val="22"/>
        </w:rPr>
        <w:t> </w:t>
      </w:r>
      <w:r>
        <w:rPr>
          <w:color w:val="006680"/>
          <w:sz w:val="22"/>
        </w:rPr>
        <w:t>rule,</w:t>
      </w:r>
      <w:r>
        <w:rPr>
          <w:color w:val="006680"/>
          <w:spacing w:val="-2"/>
          <w:sz w:val="22"/>
        </w:rPr>
        <w:t> </w:t>
      </w:r>
      <w:r>
        <w:rPr>
          <w:color w:val="006680"/>
          <w:sz w:val="22"/>
        </w:rPr>
        <w:t>an</w:t>
      </w:r>
      <w:r>
        <w:rPr>
          <w:color w:val="006680"/>
          <w:spacing w:val="-2"/>
          <w:sz w:val="22"/>
        </w:rPr>
        <w:t> </w:t>
      </w:r>
      <w:r>
        <w:rPr>
          <w:color w:val="006680"/>
          <w:sz w:val="22"/>
        </w:rPr>
        <w:t>agency</w:t>
      </w:r>
      <w:r>
        <w:rPr>
          <w:color w:val="006680"/>
          <w:spacing w:val="-2"/>
          <w:sz w:val="22"/>
        </w:rPr>
        <w:t> </w:t>
      </w:r>
      <w:r>
        <w:rPr>
          <w:color w:val="006680"/>
          <w:sz w:val="22"/>
        </w:rPr>
        <w:t>must</w:t>
      </w:r>
      <w:r>
        <w:rPr>
          <w:color w:val="006680"/>
          <w:spacing w:val="-3"/>
          <w:sz w:val="22"/>
        </w:rPr>
        <w:t> </w:t>
      </w:r>
      <w:r>
        <w:rPr>
          <w:color w:val="006680"/>
          <w:sz w:val="22"/>
        </w:rPr>
        <w:t>attempt</w:t>
      </w:r>
      <w:r>
        <w:rPr>
          <w:color w:val="006680"/>
          <w:spacing w:val="-3"/>
          <w:sz w:val="22"/>
        </w:rPr>
        <w:t> </w:t>
      </w:r>
      <w:r>
        <w:rPr>
          <w:color w:val="006680"/>
          <w:sz w:val="22"/>
        </w:rPr>
        <w:t>to</w:t>
      </w:r>
      <w:r>
        <w:rPr>
          <w:color w:val="006680"/>
          <w:spacing w:val="-2"/>
          <w:sz w:val="22"/>
        </w:rPr>
        <w:t> </w:t>
      </w:r>
      <w:r>
        <w:rPr>
          <w:color w:val="006680"/>
          <w:sz w:val="22"/>
        </w:rPr>
        <w:t>acquire</w:t>
      </w:r>
      <w:r>
        <w:rPr>
          <w:color w:val="006680"/>
          <w:spacing w:val="-2"/>
          <w:sz w:val="22"/>
        </w:rPr>
        <w:t> </w:t>
      </w:r>
      <w:r>
        <w:rPr>
          <w:color w:val="006680"/>
          <w:sz w:val="22"/>
        </w:rPr>
        <w:t>the</w:t>
      </w:r>
      <w:r>
        <w:rPr>
          <w:color w:val="006680"/>
          <w:spacing w:val="-3"/>
          <w:sz w:val="22"/>
        </w:rPr>
        <w:t> </w:t>
      </w:r>
      <w:r>
        <w:rPr>
          <w:color w:val="006680"/>
          <w:sz w:val="22"/>
        </w:rPr>
        <w:t>services</w:t>
      </w:r>
      <w:r>
        <w:rPr>
          <w:color w:val="006680"/>
          <w:spacing w:val="-2"/>
          <w:sz w:val="22"/>
        </w:rPr>
        <w:t> </w:t>
      </w:r>
      <w:r>
        <w:rPr>
          <w:color w:val="006680"/>
          <w:sz w:val="22"/>
        </w:rPr>
        <w:t>under</w:t>
      </w:r>
      <w:r>
        <w:rPr>
          <w:color w:val="006680"/>
          <w:spacing w:val="-3"/>
          <w:sz w:val="22"/>
        </w:rPr>
        <w:t> </w:t>
      </w:r>
      <w:r>
        <w:rPr>
          <w:color w:val="006680"/>
          <w:sz w:val="22"/>
        </w:rPr>
        <w:t>any</w:t>
      </w:r>
      <w:r>
        <w:rPr>
          <w:color w:val="006680"/>
          <w:spacing w:val="-3"/>
          <w:sz w:val="22"/>
        </w:rPr>
        <w:t> </w:t>
      </w:r>
      <w:r>
        <w:rPr>
          <w:color w:val="006680"/>
          <w:sz w:val="22"/>
        </w:rPr>
        <w:t>Price Agreement available.</w:t>
      </w:r>
      <w:r>
        <w:rPr>
          <w:color w:val="006680"/>
          <w:spacing w:val="40"/>
          <w:sz w:val="22"/>
        </w:rPr>
        <w:t> </w:t>
      </w:r>
      <w:r>
        <w:rPr>
          <w:color w:val="006680"/>
          <w:sz w:val="22"/>
        </w:rPr>
        <w:t>A state agency under DAS procurement authority may not elect to procure through a lower priority source, unless the agency determines that the procurement need cannot be met through use of a statewide Price Agreement. DAS also set futher priority by designating many statewide Price Agreements as “Mandatory Use Agreements”.</w:t>
      </w:r>
    </w:p>
    <w:p>
      <w:pPr>
        <w:spacing w:before="120"/>
        <w:ind w:left="140" w:right="308" w:firstLine="0"/>
        <w:jc w:val="left"/>
        <w:rPr>
          <w:sz w:val="22"/>
        </w:rPr>
      </w:pPr>
      <w:r>
        <w:rPr>
          <w:color w:val="006680"/>
          <w:sz w:val="22"/>
        </w:rPr>
        <w:t>If DAS offers an applicable Price Agreement, and if it is a Mandatory Use agreement, the agency must use the Price Agreement to fulfill its procurement need. It may be that DAS has in place one or more mandatory</w:t>
      </w:r>
      <w:r>
        <w:rPr>
          <w:color w:val="006680"/>
          <w:spacing w:val="-1"/>
          <w:sz w:val="22"/>
        </w:rPr>
        <w:t> </w:t>
      </w:r>
      <w:r>
        <w:rPr>
          <w:color w:val="006680"/>
          <w:sz w:val="22"/>
        </w:rPr>
        <w:t>use</w:t>
      </w:r>
      <w:r>
        <w:rPr>
          <w:color w:val="006680"/>
          <w:spacing w:val="-2"/>
          <w:sz w:val="22"/>
        </w:rPr>
        <w:t> </w:t>
      </w:r>
      <w:r>
        <w:rPr>
          <w:color w:val="006680"/>
          <w:sz w:val="22"/>
        </w:rPr>
        <w:t>Price</w:t>
      </w:r>
      <w:r>
        <w:rPr>
          <w:color w:val="006680"/>
          <w:spacing w:val="-2"/>
          <w:sz w:val="22"/>
        </w:rPr>
        <w:t> </w:t>
      </w:r>
      <w:r>
        <w:rPr>
          <w:color w:val="006680"/>
          <w:sz w:val="22"/>
        </w:rPr>
        <w:t>Agreement(s)</w:t>
      </w:r>
      <w:r>
        <w:rPr>
          <w:color w:val="006680"/>
          <w:spacing w:val="-2"/>
          <w:sz w:val="22"/>
        </w:rPr>
        <w:t> </w:t>
      </w:r>
      <w:r>
        <w:rPr>
          <w:color w:val="006680"/>
          <w:sz w:val="22"/>
        </w:rPr>
        <w:t>offering</w:t>
      </w:r>
      <w:r>
        <w:rPr>
          <w:color w:val="006680"/>
          <w:spacing w:val="-2"/>
          <w:sz w:val="22"/>
        </w:rPr>
        <w:t> </w:t>
      </w:r>
      <w:r>
        <w:rPr>
          <w:color w:val="006680"/>
          <w:sz w:val="22"/>
        </w:rPr>
        <w:t>the</w:t>
      </w:r>
      <w:r>
        <w:rPr>
          <w:color w:val="006680"/>
          <w:spacing w:val="-2"/>
          <w:sz w:val="22"/>
        </w:rPr>
        <w:t> </w:t>
      </w:r>
      <w:r>
        <w:rPr>
          <w:color w:val="006680"/>
          <w:sz w:val="22"/>
        </w:rPr>
        <w:t>same</w:t>
      </w:r>
      <w:r>
        <w:rPr>
          <w:color w:val="006680"/>
          <w:spacing w:val="-1"/>
          <w:sz w:val="22"/>
        </w:rPr>
        <w:t> </w:t>
      </w:r>
      <w:r>
        <w:rPr>
          <w:color w:val="006680"/>
          <w:sz w:val="22"/>
        </w:rPr>
        <w:t>or</w:t>
      </w:r>
      <w:r>
        <w:rPr>
          <w:color w:val="006680"/>
          <w:spacing w:val="-2"/>
          <w:sz w:val="22"/>
        </w:rPr>
        <w:t> </w:t>
      </w:r>
      <w:r>
        <w:rPr>
          <w:color w:val="006680"/>
          <w:sz w:val="22"/>
        </w:rPr>
        <w:t>similar</w:t>
      </w:r>
      <w:r>
        <w:rPr>
          <w:color w:val="006680"/>
          <w:spacing w:val="-2"/>
          <w:sz w:val="22"/>
        </w:rPr>
        <w:t> </w:t>
      </w:r>
      <w:r>
        <w:rPr>
          <w:color w:val="006680"/>
          <w:sz w:val="22"/>
        </w:rPr>
        <w:t>products</w:t>
      </w:r>
      <w:r>
        <w:rPr>
          <w:color w:val="006680"/>
          <w:spacing w:val="-1"/>
          <w:sz w:val="22"/>
        </w:rPr>
        <w:t> </w:t>
      </w:r>
      <w:r>
        <w:rPr>
          <w:color w:val="006680"/>
          <w:sz w:val="22"/>
        </w:rPr>
        <w:t>or</w:t>
      </w:r>
      <w:r>
        <w:rPr>
          <w:color w:val="006680"/>
          <w:spacing w:val="-2"/>
          <w:sz w:val="22"/>
        </w:rPr>
        <w:t> </w:t>
      </w:r>
      <w:r>
        <w:rPr>
          <w:color w:val="006680"/>
          <w:sz w:val="22"/>
        </w:rPr>
        <w:t>services.</w:t>
      </w:r>
      <w:r>
        <w:rPr>
          <w:color w:val="006680"/>
          <w:spacing w:val="-1"/>
          <w:sz w:val="22"/>
        </w:rPr>
        <w:t> </w:t>
      </w:r>
      <w:r>
        <w:rPr>
          <w:color w:val="006680"/>
          <w:sz w:val="22"/>
        </w:rPr>
        <w:t>If that</w:t>
      </w:r>
      <w:r>
        <w:rPr>
          <w:color w:val="006680"/>
          <w:spacing w:val="-2"/>
          <w:sz w:val="22"/>
        </w:rPr>
        <w:t> </w:t>
      </w:r>
      <w:r>
        <w:rPr>
          <w:color w:val="006680"/>
          <w:sz w:val="22"/>
        </w:rPr>
        <w:t>is</w:t>
      </w:r>
      <w:r>
        <w:rPr>
          <w:color w:val="006680"/>
          <w:spacing w:val="-1"/>
          <w:sz w:val="22"/>
        </w:rPr>
        <w:t> </w:t>
      </w:r>
      <w:r>
        <w:rPr>
          <w:color w:val="006680"/>
          <w:sz w:val="22"/>
        </w:rPr>
        <w:t>the</w:t>
      </w:r>
      <w:r>
        <w:rPr>
          <w:color w:val="006680"/>
          <w:spacing w:val="-2"/>
          <w:sz w:val="22"/>
        </w:rPr>
        <w:t> </w:t>
      </w:r>
      <w:r>
        <w:rPr>
          <w:color w:val="006680"/>
          <w:sz w:val="22"/>
        </w:rPr>
        <w:t>case, the agency should pick the Mandatory Use Price Agreement, or portfolio of Price Agreements,</w:t>
      </w:r>
      <w:r>
        <w:rPr>
          <w:color w:val="006680"/>
          <w:spacing w:val="40"/>
          <w:sz w:val="22"/>
        </w:rPr>
        <w:t> </w:t>
      </w:r>
      <w:r>
        <w:rPr>
          <w:color w:val="006680"/>
          <w:sz w:val="22"/>
        </w:rPr>
        <w:t>that is specifically</w:t>
      </w:r>
      <w:r>
        <w:rPr>
          <w:color w:val="006680"/>
          <w:spacing w:val="-3"/>
          <w:sz w:val="22"/>
        </w:rPr>
        <w:t> </w:t>
      </w:r>
      <w:r>
        <w:rPr>
          <w:color w:val="006680"/>
          <w:sz w:val="22"/>
        </w:rPr>
        <w:t>designed</w:t>
      </w:r>
      <w:r>
        <w:rPr>
          <w:color w:val="006680"/>
          <w:spacing w:val="-1"/>
          <w:sz w:val="22"/>
        </w:rPr>
        <w:t> </w:t>
      </w:r>
      <w:r>
        <w:rPr>
          <w:color w:val="006680"/>
          <w:sz w:val="22"/>
        </w:rPr>
        <w:t>to</w:t>
      </w:r>
      <w:r>
        <w:rPr>
          <w:color w:val="006680"/>
          <w:spacing w:val="-2"/>
          <w:sz w:val="22"/>
        </w:rPr>
        <w:t> </w:t>
      </w:r>
      <w:r>
        <w:rPr>
          <w:color w:val="006680"/>
          <w:sz w:val="22"/>
        </w:rPr>
        <w:t>meet</w:t>
      </w:r>
      <w:r>
        <w:rPr>
          <w:color w:val="006680"/>
          <w:spacing w:val="-3"/>
          <w:sz w:val="22"/>
        </w:rPr>
        <w:t> </w:t>
      </w:r>
      <w:r>
        <w:rPr>
          <w:color w:val="006680"/>
          <w:sz w:val="22"/>
        </w:rPr>
        <w:t>the</w:t>
      </w:r>
      <w:r>
        <w:rPr>
          <w:color w:val="006680"/>
          <w:spacing w:val="-2"/>
          <w:sz w:val="22"/>
        </w:rPr>
        <w:t> </w:t>
      </w:r>
      <w:r>
        <w:rPr>
          <w:color w:val="006680"/>
          <w:sz w:val="22"/>
        </w:rPr>
        <w:t>agency</w:t>
      </w:r>
      <w:r>
        <w:rPr>
          <w:color w:val="006680"/>
          <w:spacing w:val="-3"/>
          <w:sz w:val="22"/>
        </w:rPr>
        <w:t> </w:t>
      </w:r>
      <w:r>
        <w:rPr>
          <w:color w:val="006680"/>
          <w:sz w:val="22"/>
        </w:rPr>
        <w:t>need,</w:t>
      </w:r>
      <w:r>
        <w:rPr>
          <w:color w:val="006680"/>
          <w:spacing w:val="-2"/>
          <w:sz w:val="22"/>
        </w:rPr>
        <w:t> </w:t>
      </w:r>
      <w:r>
        <w:rPr>
          <w:color w:val="006680"/>
          <w:sz w:val="22"/>
        </w:rPr>
        <w:t>first.</w:t>
      </w:r>
      <w:r>
        <w:rPr>
          <w:color w:val="006680"/>
          <w:spacing w:val="-2"/>
          <w:sz w:val="22"/>
        </w:rPr>
        <w:t> </w:t>
      </w:r>
      <w:r>
        <w:rPr>
          <w:color w:val="006680"/>
          <w:sz w:val="22"/>
        </w:rPr>
        <w:t>If</w:t>
      </w:r>
      <w:r>
        <w:rPr>
          <w:color w:val="006680"/>
          <w:spacing w:val="-3"/>
          <w:sz w:val="22"/>
        </w:rPr>
        <w:t> </w:t>
      </w:r>
      <w:r>
        <w:rPr>
          <w:color w:val="006680"/>
          <w:sz w:val="22"/>
        </w:rPr>
        <w:t>the</w:t>
      </w:r>
      <w:r>
        <w:rPr>
          <w:color w:val="006680"/>
          <w:spacing w:val="-2"/>
          <w:sz w:val="22"/>
        </w:rPr>
        <w:t> </w:t>
      </w:r>
      <w:r>
        <w:rPr>
          <w:color w:val="006680"/>
          <w:sz w:val="22"/>
        </w:rPr>
        <w:t>agency</w:t>
      </w:r>
      <w:r>
        <w:rPr>
          <w:color w:val="006680"/>
          <w:spacing w:val="-3"/>
          <w:sz w:val="22"/>
        </w:rPr>
        <w:t> </w:t>
      </w:r>
      <w:r>
        <w:rPr>
          <w:color w:val="006680"/>
          <w:sz w:val="22"/>
        </w:rPr>
        <w:t>is</w:t>
      </w:r>
      <w:r>
        <w:rPr>
          <w:color w:val="006680"/>
          <w:spacing w:val="-2"/>
          <w:sz w:val="22"/>
        </w:rPr>
        <w:t> </w:t>
      </w:r>
      <w:r>
        <w:rPr>
          <w:color w:val="006680"/>
          <w:sz w:val="22"/>
        </w:rPr>
        <w:t>unable</w:t>
      </w:r>
      <w:r>
        <w:rPr>
          <w:color w:val="006680"/>
          <w:spacing w:val="-2"/>
          <w:sz w:val="22"/>
        </w:rPr>
        <w:t> </w:t>
      </w:r>
      <w:r>
        <w:rPr>
          <w:color w:val="006680"/>
          <w:sz w:val="22"/>
        </w:rPr>
        <w:t>to</w:t>
      </w:r>
      <w:r>
        <w:rPr>
          <w:color w:val="006680"/>
          <w:spacing w:val="-3"/>
          <w:sz w:val="22"/>
        </w:rPr>
        <w:t> </w:t>
      </w:r>
      <w:r>
        <w:rPr>
          <w:color w:val="006680"/>
          <w:sz w:val="22"/>
        </w:rPr>
        <w:t>fulfill</w:t>
      </w:r>
      <w:r>
        <w:rPr>
          <w:color w:val="006680"/>
          <w:spacing w:val="-3"/>
          <w:sz w:val="22"/>
        </w:rPr>
        <w:t> </w:t>
      </w:r>
      <w:r>
        <w:rPr>
          <w:color w:val="006680"/>
          <w:sz w:val="22"/>
        </w:rPr>
        <w:t>its</w:t>
      </w:r>
      <w:r>
        <w:rPr>
          <w:color w:val="006680"/>
          <w:spacing w:val="-2"/>
          <w:sz w:val="22"/>
        </w:rPr>
        <w:t> </w:t>
      </w:r>
      <w:r>
        <w:rPr>
          <w:color w:val="006680"/>
          <w:sz w:val="22"/>
        </w:rPr>
        <w:t>needs</w:t>
      </w:r>
      <w:r>
        <w:rPr>
          <w:color w:val="006680"/>
          <w:spacing w:val="-2"/>
          <w:sz w:val="22"/>
        </w:rPr>
        <w:t> </w:t>
      </w:r>
      <w:r>
        <w:rPr>
          <w:color w:val="006680"/>
          <w:sz w:val="22"/>
        </w:rPr>
        <w:t>under</w:t>
      </w:r>
      <w:r>
        <w:rPr>
          <w:color w:val="006680"/>
          <w:spacing w:val="-3"/>
          <w:sz w:val="22"/>
        </w:rPr>
        <w:t> </w:t>
      </w:r>
      <w:r>
        <w:rPr>
          <w:color w:val="006680"/>
          <w:sz w:val="22"/>
        </w:rPr>
        <w:t>that Price Agreement or portfolio of Price Agreements specifically designated for the product or service, then an agency should look to DAS other “Mandatory Use” Price Agreement to fulfill its need before moving to Open Market.</w:t>
      </w:r>
    </w:p>
    <w:p>
      <w:pPr>
        <w:spacing w:before="120"/>
        <w:ind w:left="140" w:right="0" w:firstLine="0"/>
        <w:jc w:val="left"/>
        <w:rPr>
          <w:b/>
          <w:sz w:val="22"/>
        </w:rPr>
      </w:pPr>
      <w:r>
        <w:rPr>
          <w:b/>
          <w:color w:val="006680"/>
          <w:sz w:val="22"/>
        </w:rPr>
        <w:t>For</w:t>
      </w:r>
      <w:r>
        <w:rPr>
          <w:b/>
          <w:color w:val="006680"/>
          <w:spacing w:val="-5"/>
          <w:sz w:val="22"/>
        </w:rPr>
        <w:t> </w:t>
      </w:r>
      <w:r>
        <w:rPr>
          <w:b/>
          <w:color w:val="006680"/>
          <w:spacing w:val="-2"/>
          <w:sz w:val="22"/>
        </w:rPr>
        <w:t>example:</w:t>
      </w:r>
    </w:p>
    <w:p>
      <w:pPr>
        <w:spacing w:before="119"/>
        <w:ind w:left="140" w:right="331" w:firstLine="0"/>
        <w:jc w:val="left"/>
        <w:rPr>
          <w:sz w:val="22"/>
        </w:rPr>
      </w:pPr>
      <w:r>
        <w:rPr>
          <w:color w:val="006680"/>
          <w:sz w:val="22"/>
        </w:rPr>
        <w:t>DAS has two portfolios that may provide agencies with IT services:</w:t>
      </w:r>
      <w:r>
        <w:rPr>
          <w:color w:val="006680"/>
          <w:spacing w:val="40"/>
          <w:sz w:val="22"/>
        </w:rPr>
        <w:t> </w:t>
      </w:r>
      <w:r>
        <w:rPr>
          <w:color w:val="006680"/>
          <w:sz w:val="22"/>
        </w:rPr>
        <w:t>the IT Professional Business Services</w:t>
      </w:r>
      <w:r>
        <w:rPr>
          <w:color w:val="006680"/>
          <w:spacing w:val="-3"/>
          <w:sz w:val="22"/>
        </w:rPr>
        <w:t> </w:t>
      </w:r>
      <w:r>
        <w:rPr>
          <w:color w:val="006680"/>
          <w:sz w:val="22"/>
        </w:rPr>
        <w:t>suite</w:t>
      </w:r>
      <w:r>
        <w:rPr>
          <w:color w:val="006680"/>
          <w:spacing w:val="-4"/>
          <w:sz w:val="22"/>
        </w:rPr>
        <w:t> </w:t>
      </w:r>
      <w:r>
        <w:rPr>
          <w:color w:val="006680"/>
          <w:sz w:val="22"/>
        </w:rPr>
        <w:t>of</w:t>
      </w:r>
      <w:r>
        <w:rPr>
          <w:color w:val="006680"/>
          <w:spacing w:val="-4"/>
          <w:sz w:val="22"/>
        </w:rPr>
        <w:t> </w:t>
      </w:r>
      <w:r>
        <w:rPr>
          <w:color w:val="006680"/>
          <w:sz w:val="22"/>
        </w:rPr>
        <w:t>Price</w:t>
      </w:r>
      <w:r>
        <w:rPr>
          <w:color w:val="006680"/>
          <w:spacing w:val="-3"/>
          <w:sz w:val="22"/>
        </w:rPr>
        <w:t> </w:t>
      </w:r>
      <w:r>
        <w:rPr>
          <w:color w:val="006680"/>
          <w:sz w:val="22"/>
        </w:rPr>
        <w:t>Agreements</w:t>
      </w:r>
      <w:r>
        <w:rPr>
          <w:color w:val="006680"/>
          <w:spacing w:val="-2"/>
          <w:sz w:val="22"/>
        </w:rPr>
        <w:t> </w:t>
      </w:r>
      <w:r>
        <w:rPr>
          <w:color w:val="006680"/>
          <w:sz w:val="22"/>
        </w:rPr>
        <w:t>and</w:t>
      </w:r>
      <w:r>
        <w:rPr>
          <w:color w:val="006680"/>
          <w:spacing w:val="-3"/>
          <w:sz w:val="22"/>
        </w:rPr>
        <w:t> </w:t>
      </w:r>
      <w:r>
        <w:rPr>
          <w:color w:val="006680"/>
          <w:sz w:val="22"/>
        </w:rPr>
        <w:t>this</w:t>
      </w:r>
      <w:r>
        <w:rPr>
          <w:color w:val="006680"/>
          <w:spacing w:val="-3"/>
          <w:sz w:val="22"/>
        </w:rPr>
        <w:t> </w:t>
      </w:r>
      <w:r>
        <w:rPr>
          <w:color w:val="006680"/>
          <w:sz w:val="22"/>
        </w:rPr>
        <w:t>agreement</w:t>
      </w:r>
      <w:r>
        <w:rPr>
          <w:color w:val="006680"/>
          <w:spacing w:val="-3"/>
          <w:sz w:val="22"/>
        </w:rPr>
        <w:t> </w:t>
      </w:r>
      <w:r>
        <w:rPr>
          <w:color w:val="006680"/>
          <w:sz w:val="22"/>
        </w:rPr>
        <w:t>with</w:t>
      </w:r>
      <w:r>
        <w:rPr>
          <w:color w:val="006680"/>
          <w:spacing w:val="-4"/>
          <w:sz w:val="22"/>
        </w:rPr>
        <w:t> </w:t>
      </w:r>
      <w:r>
        <w:rPr>
          <w:color w:val="006680"/>
          <w:sz w:val="22"/>
        </w:rPr>
        <w:t>Covendis.</w:t>
      </w:r>
      <w:r>
        <w:rPr>
          <w:color w:val="006680"/>
          <w:spacing w:val="-3"/>
          <w:sz w:val="22"/>
        </w:rPr>
        <w:t> </w:t>
      </w:r>
      <w:r>
        <w:rPr>
          <w:color w:val="006680"/>
          <w:sz w:val="22"/>
        </w:rPr>
        <w:t>DAS</w:t>
      </w:r>
      <w:r>
        <w:rPr>
          <w:color w:val="006680"/>
          <w:spacing w:val="-2"/>
          <w:sz w:val="22"/>
        </w:rPr>
        <w:t> </w:t>
      </w:r>
      <w:r>
        <w:rPr>
          <w:color w:val="006680"/>
          <w:sz w:val="22"/>
        </w:rPr>
        <w:t>has</w:t>
      </w:r>
      <w:r>
        <w:rPr>
          <w:color w:val="006680"/>
          <w:spacing w:val="-3"/>
          <w:sz w:val="22"/>
        </w:rPr>
        <w:t> </w:t>
      </w:r>
      <w:r>
        <w:rPr>
          <w:color w:val="006680"/>
          <w:sz w:val="22"/>
        </w:rPr>
        <w:t>designated</w:t>
      </w:r>
      <w:r>
        <w:rPr>
          <w:color w:val="006680"/>
          <w:spacing w:val="-3"/>
          <w:sz w:val="22"/>
        </w:rPr>
        <w:t> </w:t>
      </w:r>
      <w:r>
        <w:rPr>
          <w:color w:val="006680"/>
          <w:sz w:val="22"/>
        </w:rPr>
        <w:t>them</w:t>
      </w:r>
      <w:r>
        <w:rPr>
          <w:color w:val="006680"/>
          <w:spacing w:val="-4"/>
          <w:sz w:val="22"/>
        </w:rPr>
        <w:t> </w:t>
      </w:r>
      <w:r>
        <w:rPr>
          <w:color w:val="006680"/>
          <w:sz w:val="22"/>
        </w:rPr>
        <w:t>both</w:t>
      </w:r>
      <w:r>
        <w:rPr>
          <w:color w:val="006680"/>
          <w:spacing w:val="-4"/>
          <w:sz w:val="22"/>
        </w:rPr>
        <w:t> </w:t>
      </w:r>
      <w:r>
        <w:rPr>
          <w:color w:val="006680"/>
          <w:sz w:val="22"/>
        </w:rPr>
        <w:t>as Mandatory Use. The IT Professional Business Services suite of Price Agreements may include services very similar to those available under this agreement with Covendis.</w:t>
      </w:r>
      <w:r>
        <w:rPr>
          <w:color w:val="006680"/>
          <w:spacing w:val="40"/>
          <w:sz w:val="22"/>
        </w:rPr>
        <w:t> </w:t>
      </w:r>
      <w:r>
        <w:rPr>
          <w:color w:val="006680"/>
          <w:sz w:val="22"/>
        </w:rPr>
        <w:t>So, there are two sets of Mandatory</w:t>
      </w:r>
      <w:r>
        <w:rPr>
          <w:color w:val="006680"/>
          <w:spacing w:val="-1"/>
          <w:sz w:val="22"/>
        </w:rPr>
        <w:t> </w:t>
      </w:r>
      <w:r>
        <w:rPr>
          <w:color w:val="006680"/>
          <w:sz w:val="22"/>
        </w:rPr>
        <w:t>Use</w:t>
      </w:r>
      <w:r>
        <w:rPr>
          <w:color w:val="006680"/>
          <w:spacing w:val="-1"/>
          <w:sz w:val="22"/>
        </w:rPr>
        <w:t> </w:t>
      </w:r>
      <w:r>
        <w:rPr>
          <w:color w:val="006680"/>
          <w:sz w:val="22"/>
        </w:rPr>
        <w:t>Agreements that may</w:t>
      </w:r>
      <w:r>
        <w:rPr>
          <w:color w:val="006680"/>
          <w:spacing w:val="-1"/>
          <w:sz w:val="22"/>
        </w:rPr>
        <w:t> </w:t>
      </w:r>
      <w:r>
        <w:rPr>
          <w:color w:val="006680"/>
          <w:sz w:val="22"/>
        </w:rPr>
        <w:t>satisfy an agency’s needs.</w:t>
      </w:r>
      <w:r>
        <w:rPr>
          <w:color w:val="006680"/>
          <w:spacing w:val="40"/>
          <w:sz w:val="22"/>
        </w:rPr>
        <w:t> </w:t>
      </w:r>
      <w:r>
        <w:rPr>
          <w:color w:val="006680"/>
          <w:sz w:val="22"/>
        </w:rPr>
        <w:t>The</w:t>
      </w:r>
      <w:r>
        <w:rPr>
          <w:color w:val="006680"/>
          <w:spacing w:val="-1"/>
          <w:sz w:val="22"/>
        </w:rPr>
        <w:t> </w:t>
      </w:r>
      <w:r>
        <w:rPr>
          <w:color w:val="006680"/>
          <w:sz w:val="22"/>
        </w:rPr>
        <w:t>agency must</w:t>
      </w:r>
      <w:r>
        <w:rPr>
          <w:color w:val="006680"/>
          <w:spacing w:val="-1"/>
          <w:sz w:val="22"/>
        </w:rPr>
        <w:t> </w:t>
      </w:r>
      <w:r>
        <w:rPr>
          <w:color w:val="006680"/>
          <w:sz w:val="22"/>
        </w:rPr>
        <w:t>look carefully at both the IT Professional Business Services position description list and the Covendis position description </w:t>
      </w:r>
      <w:r>
        <w:rPr>
          <w:color w:val="006680"/>
          <w:spacing w:val="-2"/>
          <w:sz w:val="22"/>
        </w:rPr>
        <w:t>list.</w:t>
      </w:r>
    </w:p>
    <w:p>
      <w:pPr>
        <w:spacing w:before="121"/>
        <w:ind w:left="140" w:right="331" w:firstLine="0"/>
        <w:jc w:val="left"/>
        <w:rPr>
          <w:sz w:val="22"/>
        </w:rPr>
      </w:pPr>
      <w:r>
        <w:rPr>
          <w:color w:val="006680"/>
          <w:sz w:val="22"/>
        </w:rPr>
        <w:t>An</w:t>
      </w:r>
      <w:r>
        <w:rPr>
          <w:color w:val="006680"/>
          <w:spacing w:val="-2"/>
          <w:sz w:val="22"/>
        </w:rPr>
        <w:t> </w:t>
      </w:r>
      <w:r>
        <w:rPr>
          <w:color w:val="006680"/>
          <w:sz w:val="22"/>
        </w:rPr>
        <w:t>agency</w:t>
      </w:r>
      <w:r>
        <w:rPr>
          <w:color w:val="006680"/>
          <w:spacing w:val="-1"/>
          <w:sz w:val="22"/>
        </w:rPr>
        <w:t> </w:t>
      </w:r>
      <w:r>
        <w:rPr>
          <w:color w:val="006680"/>
          <w:sz w:val="22"/>
        </w:rPr>
        <w:t>under</w:t>
      </w:r>
      <w:r>
        <w:rPr>
          <w:color w:val="006680"/>
          <w:spacing w:val="-2"/>
          <w:sz w:val="22"/>
        </w:rPr>
        <w:t> </w:t>
      </w:r>
      <w:r>
        <w:rPr>
          <w:color w:val="006680"/>
          <w:sz w:val="22"/>
        </w:rPr>
        <w:t>DAS</w:t>
      </w:r>
      <w:r>
        <w:rPr>
          <w:color w:val="006680"/>
          <w:spacing w:val="-2"/>
          <w:sz w:val="22"/>
        </w:rPr>
        <w:t> </w:t>
      </w:r>
      <w:r>
        <w:rPr>
          <w:color w:val="006680"/>
          <w:sz w:val="22"/>
        </w:rPr>
        <w:t>procurement</w:t>
      </w:r>
      <w:r>
        <w:rPr>
          <w:color w:val="006680"/>
          <w:spacing w:val="-1"/>
          <w:sz w:val="22"/>
        </w:rPr>
        <w:t> </w:t>
      </w:r>
      <w:r>
        <w:rPr>
          <w:color w:val="006680"/>
          <w:sz w:val="22"/>
        </w:rPr>
        <w:t>authority</w:t>
      </w:r>
      <w:r>
        <w:rPr>
          <w:color w:val="006680"/>
          <w:spacing w:val="-1"/>
          <w:sz w:val="22"/>
        </w:rPr>
        <w:t> </w:t>
      </w:r>
      <w:r>
        <w:rPr>
          <w:color w:val="006680"/>
          <w:sz w:val="22"/>
        </w:rPr>
        <w:t>may</w:t>
      </w:r>
      <w:r>
        <w:rPr>
          <w:color w:val="006680"/>
          <w:spacing w:val="-1"/>
          <w:sz w:val="22"/>
        </w:rPr>
        <w:t> </w:t>
      </w:r>
      <w:r>
        <w:rPr>
          <w:color w:val="006680"/>
          <w:sz w:val="22"/>
        </w:rPr>
        <w:t>be</w:t>
      </w:r>
      <w:r>
        <w:rPr>
          <w:color w:val="006680"/>
          <w:spacing w:val="-1"/>
          <w:sz w:val="22"/>
        </w:rPr>
        <w:t> </w:t>
      </w:r>
      <w:r>
        <w:rPr>
          <w:color w:val="006680"/>
          <w:sz w:val="22"/>
        </w:rPr>
        <w:t>able</w:t>
      </w:r>
      <w:r>
        <w:rPr>
          <w:color w:val="006680"/>
          <w:spacing w:val="-2"/>
          <w:sz w:val="22"/>
        </w:rPr>
        <w:t> </w:t>
      </w:r>
      <w:r>
        <w:rPr>
          <w:color w:val="006680"/>
          <w:sz w:val="22"/>
        </w:rPr>
        <w:t>to</w:t>
      </w:r>
      <w:r>
        <w:rPr>
          <w:color w:val="006680"/>
          <w:spacing w:val="-1"/>
          <w:sz w:val="22"/>
        </w:rPr>
        <w:t> </w:t>
      </w:r>
      <w:r>
        <w:rPr>
          <w:color w:val="006680"/>
          <w:sz w:val="22"/>
        </w:rPr>
        <w:t>use</w:t>
      </w:r>
      <w:r>
        <w:rPr>
          <w:color w:val="006680"/>
          <w:spacing w:val="-2"/>
          <w:sz w:val="22"/>
        </w:rPr>
        <w:t> </w:t>
      </w:r>
      <w:r>
        <w:rPr>
          <w:color w:val="006680"/>
          <w:sz w:val="22"/>
        </w:rPr>
        <w:t>this agreement</w:t>
      </w:r>
      <w:r>
        <w:rPr>
          <w:color w:val="006680"/>
          <w:spacing w:val="-1"/>
          <w:sz w:val="22"/>
        </w:rPr>
        <w:t> </w:t>
      </w:r>
      <w:r>
        <w:rPr>
          <w:color w:val="006680"/>
          <w:sz w:val="22"/>
        </w:rPr>
        <w:t>with</w:t>
      </w:r>
      <w:r>
        <w:rPr>
          <w:color w:val="006680"/>
          <w:spacing w:val="-2"/>
          <w:sz w:val="22"/>
        </w:rPr>
        <w:t> </w:t>
      </w:r>
      <w:r>
        <w:rPr>
          <w:color w:val="006680"/>
          <w:sz w:val="22"/>
        </w:rPr>
        <w:t>Covendis,</w:t>
      </w:r>
      <w:r>
        <w:rPr>
          <w:color w:val="006680"/>
          <w:spacing w:val="-1"/>
          <w:sz w:val="22"/>
        </w:rPr>
        <w:t> </w:t>
      </w:r>
      <w:r>
        <w:rPr>
          <w:color w:val="006680"/>
          <w:sz w:val="22"/>
        </w:rPr>
        <w:t>first,</w:t>
      </w:r>
      <w:r>
        <w:rPr>
          <w:color w:val="006680"/>
          <w:spacing w:val="-1"/>
          <w:sz w:val="22"/>
        </w:rPr>
        <w:t> </w:t>
      </w:r>
      <w:r>
        <w:rPr>
          <w:color w:val="006680"/>
          <w:sz w:val="22"/>
        </w:rPr>
        <w:t>if the agency determines the position description in the listing of services under this agreement with Covendis better meets its needs for either hourly or deliverables based project work</w:t>
      </w:r>
      <w:r>
        <w:rPr>
          <w:color w:val="006680"/>
          <w:spacing w:val="40"/>
          <w:sz w:val="22"/>
        </w:rPr>
        <w:t> </w:t>
      </w:r>
      <w:r>
        <w:rPr>
          <w:i/>
          <w:color w:val="006680"/>
          <w:sz w:val="22"/>
        </w:rPr>
        <w:t>as compared to</w:t>
      </w:r>
      <w:r>
        <w:rPr>
          <w:i/>
          <w:color w:val="006680"/>
          <w:sz w:val="22"/>
        </w:rPr>
        <w:t> </w:t>
      </w:r>
      <w:r>
        <w:rPr>
          <w:color w:val="006680"/>
          <w:sz w:val="22"/>
        </w:rPr>
        <w:t>the</w:t>
      </w:r>
      <w:r>
        <w:rPr>
          <w:color w:val="006680"/>
          <w:spacing w:val="-3"/>
          <w:sz w:val="22"/>
        </w:rPr>
        <w:t> </w:t>
      </w:r>
      <w:r>
        <w:rPr>
          <w:color w:val="006680"/>
          <w:sz w:val="22"/>
        </w:rPr>
        <w:t>more</w:t>
      </w:r>
      <w:r>
        <w:rPr>
          <w:color w:val="006680"/>
          <w:spacing w:val="-3"/>
          <w:sz w:val="22"/>
        </w:rPr>
        <w:t> </w:t>
      </w:r>
      <w:r>
        <w:rPr>
          <w:color w:val="006680"/>
          <w:sz w:val="22"/>
        </w:rPr>
        <w:t>advanced</w:t>
      </w:r>
      <w:r>
        <w:rPr>
          <w:color w:val="006680"/>
          <w:spacing w:val="-2"/>
          <w:sz w:val="22"/>
        </w:rPr>
        <w:t> </w:t>
      </w:r>
      <w:r>
        <w:rPr>
          <w:color w:val="006680"/>
          <w:sz w:val="22"/>
        </w:rPr>
        <w:t>professional</w:t>
      </w:r>
      <w:r>
        <w:rPr>
          <w:color w:val="006680"/>
          <w:spacing w:val="-4"/>
          <w:sz w:val="22"/>
        </w:rPr>
        <w:t> </w:t>
      </w:r>
      <w:r>
        <w:rPr>
          <w:color w:val="006680"/>
          <w:sz w:val="22"/>
        </w:rPr>
        <w:t>services</w:t>
      </w:r>
      <w:r>
        <w:rPr>
          <w:color w:val="006680"/>
          <w:spacing w:val="-3"/>
          <w:sz w:val="22"/>
        </w:rPr>
        <w:t> </w:t>
      </w:r>
      <w:r>
        <w:rPr>
          <w:color w:val="006680"/>
          <w:sz w:val="22"/>
        </w:rPr>
        <w:t>available</w:t>
      </w:r>
      <w:r>
        <w:rPr>
          <w:color w:val="006680"/>
          <w:spacing w:val="-3"/>
          <w:sz w:val="22"/>
        </w:rPr>
        <w:t> </w:t>
      </w:r>
      <w:r>
        <w:rPr>
          <w:color w:val="006680"/>
          <w:sz w:val="22"/>
        </w:rPr>
        <w:t>under</w:t>
      </w:r>
      <w:r>
        <w:rPr>
          <w:color w:val="006680"/>
          <w:spacing w:val="-4"/>
          <w:sz w:val="22"/>
        </w:rPr>
        <w:t> </w:t>
      </w:r>
      <w:r>
        <w:rPr>
          <w:color w:val="006680"/>
          <w:sz w:val="22"/>
        </w:rPr>
        <w:t>the</w:t>
      </w:r>
      <w:r>
        <w:rPr>
          <w:color w:val="006680"/>
          <w:spacing w:val="-3"/>
          <w:sz w:val="22"/>
        </w:rPr>
        <w:t> </w:t>
      </w:r>
      <w:r>
        <w:rPr>
          <w:color w:val="006680"/>
          <w:sz w:val="22"/>
        </w:rPr>
        <w:t>IT</w:t>
      </w:r>
      <w:r>
        <w:rPr>
          <w:color w:val="006680"/>
          <w:spacing w:val="-3"/>
          <w:sz w:val="22"/>
        </w:rPr>
        <w:t> </w:t>
      </w:r>
      <w:r>
        <w:rPr>
          <w:color w:val="006680"/>
          <w:sz w:val="22"/>
        </w:rPr>
        <w:t>Professional</w:t>
      </w:r>
      <w:r>
        <w:rPr>
          <w:color w:val="006680"/>
          <w:spacing w:val="-2"/>
          <w:sz w:val="22"/>
        </w:rPr>
        <w:t> </w:t>
      </w:r>
      <w:r>
        <w:rPr>
          <w:color w:val="006680"/>
          <w:sz w:val="22"/>
        </w:rPr>
        <w:t>Business</w:t>
      </w:r>
      <w:r>
        <w:rPr>
          <w:color w:val="006680"/>
          <w:spacing w:val="-3"/>
          <w:sz w:val="22"/>
        </w:rPr>
        <w:t> </w:t>
      </w:r>
      <w:r>
        <w:rPr>
          <w:color w:val="006680"/>
          <w:sz w:val="22"/>
        </w:rPr>
        <w:t>Services</w:t>
      </w:r>
      <w:r>
        <w:rPr>
          <w:color w:val="006680"/>
          <w:spacing w:val="-3"/>
          <w:sz w:val="22"/>
        </w:rPr>
        <w:t> </w:t>
      </w:r>
      <w:r>
        <w:rPr>
          <w:color w:val="006680"/>
          <w:sz w:val="22"/>
        </w:rPr>
        <w:t>suite</w:t>
      </w:r>
      <w:r>
        <w:rPr>
          <w:color w:val="006680"/>
          <w:spacing w:val="-3"/>
          <w:sz w:val="22"/>
        </w:rPr>
        <w:t> </w:t>
      </w:r>
      <w:r>
        <w:rPr>
          <w:color w:val="006680"/>
          <w:sz w:val="22"/>
        </w:rPr>
        <w:t>of </w:t>
      </w:r>
      <w:r>
        <w:rPr>
          <w:color w:val="006680"/>
          <w:spacing w:val="-2"/>
          <w:sz w:val="22"/>
        </w:rPr>
        <w:t>agreements.</w:t>
      </w:r>
    </w:p>
    <w:p>
      <w:pPr>
        <w:spacing w:after="0"/>
        <w:jc w:val="left"/>
        <w:rPr>
          <w:sz w:val="22"/>
        </w:rPr>
        <w:sectPr>
          <w:type w:val="continuous"/>
          <w:pgSz w:w="12240" w:h="15840"/>
          <w:pgMar w:header="0" w:footer="755" w:top="840" w:bottom="940" w:left="940" w:right="1160"/>
        </w:sectPr>
      </w:pPr>
    </w:p>
    <w:p>
      <w:pPr>
        <w:tabs>
          <w:tab w:pos="9979" w:val="left" w:leader="none"/>
        </w:tabs>
        <w:spacing w:before="79"/>
        <w:ind w:left="110" w:right="0" w:firstLine="0"/>
        <w:jc w:val="left"/>
        <w:rPr>
          <w:b/>
          <w:sz w:val="22"/>
        </w:rPr>
      </w:pPr>
      <w:r>
        <w:rPr>
          <w:b/>
          <w:color w:val="FFFFFF"/>
          <w:spacing w:val="-20"/>
          <w:sz w:val="22"/>
          <w:shd w:fill="006680" w:color="auto" w:val="clear"/>
        </w:rPr>
        <w:t> </w:t>
      </w:r>
      <w:r>
        <w:rPr>
          <w:b/>
          <w:color w:val="FFFFFF"/>
          <w:sz w:val="22"/>
          <w:shd w:fill="006680" w:color="auto" w:val="clear"/>
        </w:rPr>
        <w:t>OREGON</w:t>
      </w:r>
      <w:r>
        <w:rPr>
          <w:b/>
          <w:color w:val="FFFFFF"/>
          <w:spacing w:val="-9"/>
          <w:sz w:val="22"/>
          <w:shd w:fill="006680" w:color="auto" w:val="clear"/>
        </w:rPr>
        <w:t> </w:t>
      </w:r>
      <w:r>
        <w:rPr>
          <w:b/>
          <w:color w:val="FFFFFF"/>
          <w:sz w:val="22"/>
          <w:shd w:fill="006680" w:color="auto" w:val="clear"/>
        </w:rPr>
        <w:t>BUYS</w:t>
      </w:r>
      <w:r>
        <w:rPr>
          <w:b/>
          <w:color w:val="FFFFFF"/>
          <w:spacing w:val="37"/>
          <w:sz w:val="22"/>
          <w:shd w:fill="006680" w:color="auto" w:val="clear"/>
        </w:rPr>
        <w:t> </w:t>
      </w:r>
      <w:r>
        <w:rPr>
          <w:b/>
          <w:color w:val="FFFFFF"/>
          <w:sz w:val="22"/>
          <w:shd w:fill="006680" w:color="auto" w:val="clear"/>
        </w:rPr>
        <w:t>-</w:t>
      </w:r>
      <w:r>
        <w:rPr>
          <w:b/>
          <w:color w:val="FFFFFF"/>
          <w:spacing w:val="-6"/>
          <w:sz w:val="22"/>
          <w:shd w:fill="006680" w:color="auto" w:val="clear"/>
        </w:rPr>
        <w:t> </w:t>
      </w:r>
      <w:r>
        <w:rPr>
          <w:b/>
          <w:color w:val="FFFFFF"/>
          <w:sz w:val="22"/>
          <w:shd w:fill="006680" w:color="auto" w:val="clear"/>
        </w:rPr>
        <w:t>CONTRACT</w:t>
      </w:r>
      <w:r>
        <w:rPr>
          <w:b/>
          <w:color w:val="FFFFFF"/>
          <w:spacing w:val="-6"/>
          <w:sz w:val="22"/>
          <w:shd w:fill="006680" w:color="auto" w:val="clear"/>
        </w:rPr>
        <w:t> </w:t>
      </w:r>
      <w:r>
        <w:rPr>
          <w:b/>
          <w:color w:val="FFFFFF"/>
          <w:sz w:val="22"/>
          <w:shd w:fill="006680" w:color="auto" w:val="clear"/>
        </w:rPr>
        <w:t>SYSTEM</w:t>
      </w:r>
      <w:r>
        <w:rPr>
          <w:b/>
          <w:color w:val="FFFFFF"/>
          <w:spacing w:val="-6"/>
          <w:sz w:val="22"/>
          <w:shd w:fill="006680" w:color="auto" w:val="clear"/>
        </w:rPr>
        <w:t> </w:t>
      </w:r>
      <w:r>
        <w:rPr>
          <w:b/>
          <w:color w:val="FFFFFF"/>
          <w:sz w:val="22"/>
          <w:shd w:fill="006680" w:color="auto" w:val="clear"/>
        </w:rPr>
        <w:t>OF</w:t>
      </w:r>
      <w:r>
        <w:rPr>
          <w:b/>
          <w:color w:val="FFFFFF"/>
          <w:spacing w:val="-6"/>
          <w:sz w:val="22"/>
          <w:shd w:fill="006680" w:color="auto" w:val="clear"/>
        </w:rPr>
        <w:t> </w:t>
      </w:r>
      <w:r>
        <w:rPr>
          <w:b/>
          <w:color w:val="FFFFFF"/>
          <w:spacing w:val="-2"/>
          <w:sz w:val="22"/>
          <w:shd w:fill="006680" w:color="auto" w:val="clear"/>
        </w:rPr>
        <w:t>RECORD</w:t>
      </w:r>
      <w:r>
        <w:rPr>
          <w:b/>
          <w:color w:val="FFFFFF"/>
          <w:sz w:val="22"/>
          <w:shd w:fill="006680" w:color="auto" w:val="clear"/>
        </w:rPr>
        <w:tab/>
      </w:r>
    </w:p>
    <w:p>
      <w:pPr>
        <w:spacing w:before="121"/>
        <w:ind w:left="140" w:right="308" w:hanging="1"/>
        <w:jc w:val="left"/>
        <w:rPr>
          <w:sz w:val="22"/>
        </w:rPr>
      </w:pPr>
      <w:r>
        <w:rPr>
          <w:color w:val="006680"/>
          <w:sz w:val="22"/>
        </w:rPr>
        <w:t>OregonBuys is the State of Oregon eProcurement system of record. This is where Authorized Purchasers can find the most current contract documents, Oregon Approved Fulfillment Partner listings,</w:t>
      </w:r>
      <w:r>
        <w:rPr>
          <w:color w:val="006680"/>
          <w:spacing w:val="-4"/>
          <w:sz w:val="22"/>
        </w:rPr>
        <w:t> </w:t>
      </w:r>
      <w:r>
        <w:rPr>
          <w:color w:val="006680"/>
          <w:sz w:val="22"/>
        </w:rPr>
        <w:t>NASPO</w:t>
      </w:r>
      <w:r>
        <w:rPr>
          <w:color w:val="006680"/>
          <w:spacing w:val="-4"/>
          <w:sz w:val="22"/>
        </w:rPr>
        <w:t> </w:t>
      </w:r>
      <w:r>
        <w:rPr>
          <w:color w:val="006680"/>
          <w:sz w:val="22"/>
        </w:rPr>
        <w:t>Master</w:t>
      </w:r>
      <w:r>
        <w:rPr>
          <w:color w:val="006680"/>
          <w:spacing w:val="-3"/>
          <w:sz w:val="22"/>
        </w:rPr>
        <w:t> </w:t>
      </w:r>
      <w:r>
        <w:rPr>
          <w:color w:val="006680"/>
          <w:sz w:val="22"/>
        </w:rPr>
        <w:t>Agreements,</w:t>
      </w:r>
      <w:r>
        <w:rPr>
          <w:color w:val="006680"/>
          <w:spacing w:val="-4"/>
          <w:sz w:val="22"/>
        </w:rPr>
        <w:t> </w:t>
      </w:r>
      <w:r>
        <w:rPr>
          <w:color w:val="006680"/>
          <w:sz w:val="22"/>
        </w:rPr>
        <w:t>most</w:t>
      </w:r>
      <w:r>
        <w:rPr>
          <w:color w:val="006680"/>
          <w:spacing w:val="-5"/>
          <w:sz w:val="22"/>
        </w:rPr>
        <w:t> </w:t>
      </w:r>
      <w:r>
        <w:rPr>
          <w:color w:val="006680"/>
          <w:sz w:val="22"/>
        </w:rPr>
        <w:t>current</w:t>
      </w:r>
      <w:r>
        <w:rPr>
          <w:color w:val="006680"/>
          <w:spacing w:val="-4"/>
          <w:sz w:val="22"/>
        </w:rPr>
        <w:t> </w:t>
      </w:r>
      <w:r>
        <w:rPr>
          <w:color w:val="006680"/>
          <w:sz w:val="22"/>
        </w:rPr>
        <w:t>Buyer’s</w:t>
      </w:r>
      <w:r>
        <w:rPr>
          <w:color w:val="006680"/>
          <w:spacing w:val="-4"/>
          <w:sz w:val="22"/>
        </w:rPr>
        <w:t> </w:t>
      </w:r>
      <w:r>
        <w:rPr>
          <w:color w:val="006680"/>
          <w:sz w:val="22"/>
        </w:rPr>
        <w:t>Guide,</w:t>
      </w:r>
      <w:r>
        <w:rPr>
          <w:color w:val="006680"/>
          <w:spacing w:val="-4"/>
          <w:sz w:val="22"/>
        </w:rPr>
        <w:t> </w:t>
      </w:r>
      <w:r>
        <w:rPr>
          <w:color w:val="006680"/>
          <w:sz w:val="22"/>
        </w:rPr>
        <w:t>and</w:t>
      </w:r>
      <w:r>
        <w:rPr>
          <w:color w:val="006680"/>
          <w:spacing w:val="-3"/>
          <w:sz w:val="22"/>
        </w:rPr>
        <w:t> </w:t>
      </w:r>
      <w:r>
        <w:rPr>
          <w:color w:val="006680"/>
          <w:sz w:val="22"/>
        </w:rPr>
        <w:t>many</w:t>
      </w:r>
      <w:r>
        <w:rPr>
          <w:color w:val="006680"/>
          <w:spacing w:val="-5"/>
          <w:sz w:val="22"/>
        </w:rPr>
        <w:t> </w:t>
      </w:r>
      <w:r>
        <w:rPr>
          <w:color w:val="006680"/>
          <w:sz w:val="22"/>
        </w:rPr>
        <w:t>other</w:t>
      </w:r>
      <w:r>
        <w:rPr>
          <w:color w:val="006680"/>
          <w:spacing w:val="-5"/>
          <w:sz w:val="22"/>
        </w:rPr>
        <w:t> </w:t>
      </w:r>
      <w:r>
        <w:rPr>
          <w:color w:val="006680"/>
          <w:sz w:val="22"/>
        </w:rPr>
        <w:t>contract</w:t>
      </w:r>
      <w:r>
        <w:rPr>
          <w:color w:val="006680"/>
          <w:spacing w:val="-5"/>
          <w:sz w:val="22"/>
        </w:rPr>
        <w:t> </w:t>
      </w:r>
      <w:r>
        <w:rPr>
          <w:color w:val="006680"/>
          <w:sz w:val="22"/>
        </w:rPr>
        <w:t>documents and resources.</w:t>
      </w:r>
    </w:p>
    <w:p>
      <w:pPr>
        <w:spacing w:before="240"/>
        <w:ind w:left="140" w:right="0" w:firstLine="0"/>
        <w:jc w:val="left"/>
        <w:rPr>
          <w:sz w:val="22"/>
        </w:rPr>
      </w:pPr>
      <w:r>
        <w:rPr>
          <w:color w:val="006680"/>
          <w:sz w:val="22"/>
        </w:rPr>
        <w:t>You</w:t>
      </w:r>
      <w:r>
        <w:rPr>
          <w:color w:val="006680"/>
          <w:spacing w:val="-7"/>
          <w:sz w:val="22"/>
        </w:rPr>
        <w:t> </w:t>
      </w:r>
      <w:r>
        <w:rPr>
          <w:color w:val="006680"/>
          <w:sz w:val="22"/>
        </w:rPr>
        <w:t>can</w:t>
      </w:r>
      <w:r>
        <w:rPr>
          <w:color w:val="006680"/>
          <w:spacing w:val="-5"/>
          <w:sz w:val="22"/>
        </w:rPr>
        <w:t> </w:t>
      </w:r>
      <w:r>
        <w:rPr>
          <w:color w:val="006680"/>
          <w:sz w:val="22"/>
        </w:rPr>
        <w:t>find</w:t>
      </w:r>
      <w:r>
        <w:rPr>
          <w:color w:val="006680"/>
          <w:spacing w:val="-5"/>
          <w:sz w:val="22"/>
        </w:rPr>
        <w:t> </w:t>
      </w:r>
      <w:r>
        <w:rPr>
          <w:color w:val="006680"/>
          <w:sz w:val="22"/>
        </w:rPr>
        <w:t>instructions</w:t>
      </w:r>
      <w:r>
        <w:rPr>
          <w:color w:val="006680"/>
          <w:spacing w:val="-4"/>
          <w:sz w:val="22"/>
        </w:rPr>
        <w:t> </w:t>
      </w:r>
      <w:r>
        <w:rPr>
          <w:color w:val="006680"/>
          <w:sz w:val="22"/>
        </w:rPr>
        <w:t>on</w:t>
      </w:r>
      <w:r>
        <w:rPr>
          <w:color w:val="006680"/>
          <w:spacing w:val="-7"/>
          <w:sz w:val="22"/>
        </w:rPr>
        <w:t> </w:t>
      </w:r>
      <w:r>
        <w:rPr>
          <w:color w:val="006680"/>
          <w:sz w:val="22"/>
        </w:rPr>
        <w:t>how</w:t>
      </w:r>
      <w:r>
        <w:rPr>
          <w:color w:val="006680"/>
          <w:spacing w:val="-4"/>
          <w:sz w:val="22"/>
        </w:rPr>
        <w:t> </w:t>
      </w:r>
      <w:r>
        <w:rPr>
          <w:color w:val="006680"/>
          <w:sz w:val="22"/>
        </w:rPr>
        <w:t>to</w:t>
      </w:r>
      <w:r>
        <w:rPr>
          <w:color w:val="006680"/>
          <w:spacing w:val="-6"/>
          <w:sz w:val="22"/>
        </w:rPr>
        <w:t> </w:t>
      </w:r>
      <w:r>
        <w:rPr>
          <w:color w:val="006680"/>
          <w:sz w:val="22"/>
        </w:rPr>
        <w:t>use</w:t>
      </w:r>
      <w:r>
        <w:rPr>
          <w:color w:val="006680"/>
          <w:spacing w:val="-6"/>
          <w:sz w:val="22"/>
        </w:rPr>
        <w:t> </w:t>
      </w:r>
      <w:r>
        <w:rPr>
          <w:color w:val="006680"/>
          <w:sz w:val="22"/>
        </w:rPr>
        <w:t>the</w:t>
      </w:r>
      <w:r>
        <w:rPr>
          <w:color w:val="006680"/>
          <w:spacing w:val="-5"/>
          <w:sz w:val="22"/>
        </w:rPr>
        <w:t> </w:t>
      </w:r>
      <w:r>
        <w:rPr>
          <w:color w:val="006680"/>
          <w:sz w:val="22"/>
        </w:rPr>
        <w:t>system</w:t>
      </w:r>
      <w:r>
        <w:rPr>
          <w:color w:val="006680"/>
          <w:spacing w:val="-6"/>
          <w:sz w:val="22"/>
        </w:rPr>
        <w:t> </w:t>
      </w:r>
      <w:r>
        <w:rPr>
          <w:color w:val="006680"/>
          <w:spacing w:val="-2"/>
          <w:sz w:val="22"/>
        </w:rPr>
        <w:t>here:</w:t>
      </w:r>
    </w:p>
    <w:p>
      <w:pPr>
        <w:spacing w:before="240"/>
        <w:ind w:left="140" w:right="0" w:firstLine="0"/>
        <w:jc w:val="left"/>
        <w:rPr>
          <w:sz w:val="24"/>
        </w:rPr>
      </w:pPr>
      <w:r>
        <w:rPr>
          <w:b/>
          <w:color w:val="006680"/>
          <w:sz w:val="24"/>
        </w:rPr>
        <w:t>To</w:t>
      </w:r>
      <w:r>
        <w:rPr>
          <w:b/>
          <w:color w:val="006680"/>
          <w:spacing w:val="-2"/>
          <w:sz w:val="24"/>
        </w:rPr>
        <w:t> </w:t>
      </w:r>
      <w:r>
        <w:rPr>
          <w:b/>
          <w:color w:val="006680"/>
          <w:sz w:val="24"/>
        </w:rPr>
        <w:t>access</w:t>
      </w:r>
      <w:r>
        <w:rPr>
          <w:b/>
          <w:color w:val="006680"/>
          <w:spacing w:val="-2"/>
          <w:sz w:val="24"/>
        </w:rPr>
        <w:t> </w:t>
      </w:r>
      <w:r>
        <w:rPr>
          <w:b/>
          <w:color w:val="006680"/>
          <w:sz w:val="24"/>
        </w:rPr>
        <w:t>OregonBuys</w:t>
      </w:r>
      <w:r>
        <w:rPr>
          <w:color w:val="006680"/>
          <w:sz w:val="24"/>
        </w:rPr>
        <w:t>,</w:t>
      </w:r>
      <w:r>
        <w:rPr>
          <w:color w:val="006680"/>
          <w:spacing w:val="-3"/>
          <w:sz w:val="24"/>
        </w:rPr>
        <w:t> </w:t>
      </w:r>
      <w:r>
        <w:rPr>
          <w:color w:val="006680"/>
          <w:sz w:val="24"/>
        </w:rPr>
        <w:t>log</w:t>
      </w:r>
      <w:r>
        <w:rPr>
          <w:color w:val="006680"/>
          <w:spacing w:val="-1"/>
          <w:sz w:val="24"/>
        </w:rPr>
        <w:t> </w:t>
      </w:r>
      <w:r>
        <w:rPr>
          <w:color w:val="006680"/>
          <w:sz w:val="24"/>
        </w:rPr>
        <w:t>in</w:t>
      </w:r>
      <w:r>
        <w:rPr>
          <w:color w:val="006680"/>
          <w:spacing w:val="-2"/>
          <w:sz w:val="24"/>
        </w:rPr>
        <w:t> </w:t>
      </w:r>
      <w:r>
        <w:rPr>
          <w:color w:val="006680"/>
          <w:sz w:val="24"/>
        </w:rPr>
        <w:t>at</w:t>
      </w:r>
      <w:r>
        <w:rPr>
          <w:color w:val="006680"/>
          <w:spacing w:val="-2"/>
          <w:sz w:val="24"/>
        </w:rPr>
        <w:t> </w:t>
      </w:r>
      <w:hyperlink r:id="rId17">
        <w:r>
          <w:rPr>
            <w:color w:val="006FC0"/>
            <w:spacing w:val="-2"/>
            <w:sz w:val="24"/>
            <w:u w:val="single" w:color="006FC0"/>
          </w:rPr>
          <w:t>https://OregonBuys.gov</w:t>
        </w:r>
      </w:hyperlink>
    </w:p>
    <w:p>
      <w:pPr>
        <w:pStyle w:val="Heading2"/>
        <w:spacing w:before="240"/>
      </w:pPr>
      <w:r>
        <w:rPr>
          <w:color w:val="006680"/>
        </w:rPr>
        <w:t>State</w:t>
      </w:r>
      <w:r>
        <w:rPr>
          <w:color w:val="006680"/>
          <w:spacing w:val="-3"/>
        </w:rPr>
        <w:t> </w:t>
      </w:r>
      <w:r>
        <w:rPr>
          <w:color w:val="006680"/>
        </w:rPr>
        <w:t>Agency</w:t>
      </w:r>
      <w:r>
        <w:rPr>
          <w:color w:val="006680"/>
          <w:spacing w:val="-3"/>
        </w:rPr>
        <w:t> </w:t>
      </w:r>
      <w:r>
        <w:rPr>
          <w:color w:val="006680"/>
        </w:rPr>
        <w:t>/</w:t>
      </w:r>
      <w:r>
        <w:rPr>
          <w:color w:val="006680"/>
          <w:spacing w:val="-3"/>
        </w:rPr>
        <w:t> </w:t>
      </w:r>
      <w:r>
        <w:rPr>
          <w:color w:val="006680"/>
        </w:rPr>
        <w:t>OrCPP</w:t>
      </w:r>
      <w:r>
        <w:rPr>
          <w:color w:val="006680"/>
          <w:spacing w:val="-2"/>
        </w:rPr>
        <w:t> </w:t>
      </w:r>
      <w:r>
        <w:rPr>
          <w:color w:val="006680"/>
        </w:rPr>
        <w:t>User</w:t>
      </w:r>
      <w:r>
        <w:rPr>
          <w:color w:val="006680"/>
          <w:spacing w:val="-3"/>
        </w:rPr>
        <w:t> </w:t>
      </w:r>
      <w:r>
        <w:rPr>
          <w:color w:val="006680"/>
        </w:rPr>
        <w:t>Help</w:t>
      </w:r>
      <w:r>
        <w:rPr>
          <w:color w:val="006680"/>
          <w:spacing w:val="-1"/>
        </w:rPr>
        <w:t> </w:t>
      </w:r>
      <w:r>
        <w:rPr>
          <w:color w:val="006680"/>
          <w:spacing w:val="-4"/>
        </w:rPr>
        <w:t>Desk:</w:t>
      </w:r>
    </w:p>
    <w:p>
      <w:pPr>
        <w:spacing w:before="120"/>
        <w:ind w:left="140" w:right="0" w:firstLine="0"/>
        <w:jc w:val="left"/>
        <w:rPr>
          <w:sz w:val="22"/>
        </w:rPr>
      </w:pPr>
      <w:hyperlink r:id="rId18">
        <w:r>
          <w:rPr>
            <w:color w:val="006FC0"/>
            <w:spacing w:val="-2"/>
            <w:sz w:val="24"/>
            <w:u w:val="single" w:color="006FC0"/>
          </w:rPr>
          <w:t>epro-support@periscopeholdings.com</w:t>
        </w:r>
      </w:hyperlink>
      <w:r>
        <w:rPr>
          <w:color w:val="006FC0"/>
          <w:spacing w:val="27"/>
          <w:sz w:val="24"/>
          <w:u w:val="none"/>
        </w:rPr>
        <w:t> </w:t>
      </w:r>
      <w:r>
        <w:rPr>
          <w:color w:val="006680"/>
          <w:spacing w:val="-2"/>
          <w:sz w:val="24"/>
          <w:u w:val="none"/>
        </w:rPr>
        <w:t>or</w:t>
      </w:r>
      <w:r>
        <w:rPr>
          <w:color w:val="006680"/>
          <w:spacing w:val="30"/>
          <w:sz w:val="24"/>
          <w:u w:val="none"/>
        </w:rPr>
        <w:t> </w:t>
      </w:r>
      <w:r>
        <w:rPr>
          <w:color w:val="006680"/>
          <w:spacing w:val="-2"/>
          <w:sz w:val="22"/>
          <w:u w:val="none"/>
        </w:rPr>
        <w:t>1-888-472-</w:t>
      </w:r>
      <w:r>
        <w:rPr>
          <w:color w:val="006680"/>
          <w:spacing w:val="-4"/>
          <w:sz w:val="22"/>
          <w:u w:val="none"/>
        </w:rPr>
        <w:t>9102</w:t>
      </w:r>
    </w:p>
    <w:p>
      <w:pPr>
        <w:pStyle w:val="Heading2"/>
        <w:spacing w:before="120"/>
      </w:pPr>
      <w:r>
        <w:rPr>
          <w:color w:val="006680"/>
        </w:rPr>
        <w:t>Vendor</w:t>
      </w:r>
      <w:r>
        <w:rPr>
          <w:color w:val="006680"/>
          <w:spacing w:val="-4"/>
        </w:rPr>
        <w:t> </w:t>
      </w:r>
      <w:r>
        <w:rPr>
          <w:color w:val="006680"/>
        </w:rPr>
        <w:t>Help</w:t>
      </w:r>
      <w:r>
        <w:rPr>
          <w:color w:val="006680"/>
          <w:spacing w:val="-2"/>
        </w:rPr>
        <w:t> </w:t>
      </w:r>
      <w:r>
        <w:rPr>
          <w:color w:val="006680"/>
          <w:spacing w:val="-4"/>
        </w:rPr>
        <w:t>Desk:</w:t>
      </w:r>
    </w:p>
    <w:p>
      <w:pPr>
        <w:spacing w:before="119"/>
        <w:ind w:left="140" w:right="0" w:firstLine="0"/>
        <w:jc w:val="left"/>
        <w:rPr>
          <w:sz w:val="22"/>
        </w:rPr>
      </w:pPr>
      <w:hyperlink r:id="rId19">
        <w:r>
          <w:rPr>
            <w:color w:val="006FC0"/>
            <w:spacing w:val="-2"/>
            <w:sz w:val="24"/>
            <w:u w:val="single" w:color="006FC0"/>
          </w:rPr>
          <w:t>support.oregonbuys@oregon.gov</w:t>
        </w:r>
      </w:hyperlink>
      <w:r>
        <w:rPr>
          <w:color w:val="006FC0"/>
          <w:spacing w:val="26"/>
          <w:sz w:val="24"/>
          <w:u w:val="none"/>
        </w:rPr>
        <w:t> </w:t>
      </w:r>
      <w:r>
        <w:rPr>
          <w:color w:val="006680"/>
          <w:spacing w:val="-2"/>
          <w:sz w:val="24"/>
          <w:u w:val="none"/>
        </w:rPr>
        <w:t>or</w:t>
      </w:r>
      <w:r>
        <w:rPr>
          <w:color w:val="006680"/>
          <w:spacing w:val="26"/>
          <w:sz w:val="24"/>
          <w:u w:val="none"/>
        </w:rPr>
        <w:t> </w:t>
      </w:r>
      <w:r>
        <w:rPr>
          <w:color w:val="006680"/>
          <w:spacing w:val="-2"/>
          <w:sz w:val="22"/>
          <w:u w:val="none"/>
        </w:rPr>
        <w:t>1-855-800-</w:t>
      </w:r>
      <w:r>
        <w:rPr>
          <w:color w:val="006680"/>
          <w:spacing w:val="-4"/>
          <w:sz w:val="22"/>
          <w:u w:val="none"/>
        </w:rPr>
        <w:t>5046</w:t>
      </w:r>
    </w:p>
    <w:sectPr>
      <w:footerReference w:type="default" r:id="rId16"/>
      <w:pgSz w:w="12240" w:h="15840"/>
      <w:pgMar w:header="0" w:footer="959" w:top="820" w:bottom="1140" w:left="940" w:right="11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ambria">
    <w:altName w:val="Cambria"/>
    <w:charset w:val="0"/>
    <w:family w:val="roman"/>
    <w:pitch w:val="variable"/>
  </w:font>
  <w:font w:name="Symbol">
    <w:altName w:val="Symbol"/>
    <w:charset w:val="2"/>
    <w:family w:val="roman"/>
    <w:pitch w:val="variable"/>
  </w:font>
  <w:font w:name="Trebuchet MS">
    <w:altName w:val="Trebuchet MS"/>
    <w:charset w:val="0"/>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7494656">
              <wp:simplePos x="0" y="0"/>
              <wp:positionH relativeFrom="page">
                <wp:posOffset>6246367</wp:posOffset>
              </wp:positionH>
              <wp:positionV relativeFrom="page">
                <wp:posOffset>9439389</wp:posOffset>
              </wp:positionV>
              <wp:extent cx="625475" cy="174625"/>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625475" cy="174625"/>
                      </a:xfrm>
                      <a:prstGeom prst="rect">
                        <a:avLst/>
                      </a:prstGeom>
                    </wps:spPr>
                    <wps:txbx>
                      <w:txbxContent>
                        <w:p>
                          <w:pPr>
                            <w:spacing w:before="20"/>
                            <w:ind w:left="20" w:right="0" w:firstLine="0"/>
                            <w:jc w:val="left"/>
                            <w:rPr>
                              <w:b/>
                              <w:sz w:val="20"/>
                            </w:rPr>
                          </w:pPr>
                          <w:r>
                            <w:rPr>
                              <w:sz w:val="20"/>
                            </w:rPr>
                            <w:t>Page</w:t>
                          </w:r>
                          <w:r>
                            <w:rPr>
                              <w:spacing w:val="-2"/>
                              <w:sz w:val="20"/>
                            </w:rPr>
                            <w:t> </w:t>
                          </w:r>
                          <w:r>
                            <w:rPr>
                              <w:b/>
                              <w:sz w:val="20"/>
                            </w:rPr>
                            <w:fldChar w:fldCharType="begin"/>
                          </w:r>
                          <w:r>
                            <w:rPr>
                              <w:b/>
                              <w:sz w:val="20"/>
                            </w:rPr>
                            <w:instrText> PAGE </w:instrText>
                          </w:r>
                          <w:r>
                            <w:rPr>
                              <w:b/>
                              <w:sz w:val="20"/>
                            </w:rPr>
                            <w:fldChar w:fldCharType="separate"/>
                          </w:r>
                          <w:r>
                            <w:rPr>
                              <w:b/>
                              <w:sz w:val="20"/>
                            </w:rPr>
                            <w:t>1</w:t>
                          </w:r>
                          <w:r>
                            <w:rPr>
                              <w:b/>
                              <w:sz w:val="20"/>
                            </w:rPr>
                            <w:fldChar w:fldCharType="end"/>
                          </w:r>
                          <w:r>
                            <w:rPr>
                              <w:b/>
                              <w:spacing w:val="-1"/>
                              <w:sz w:val="20"/>
                            </w:rPr>
                            <w:t> </w:t>
                          </w:r>
                          <w:r>
                            <w:rPr>
                              <w:sz w:val="20"/>
                            </w:rPr>
                            <w:t>of</w:t>
                          </w:r>
                          <w:r>
                            <w:rPr>
                              <w:spacing w:val="-1"/>
                              <w:sz w:val="20"/>
                            </w:rPr>
                            <w:t> </w:t>
                          </w:r>
                          <w:r>
                            <w:rPr>
                              <w:b/>
                              <w:spacing w:val="-10"/>
                              <w:sz w:val="20"/>
                            </w:rPr>
                            <w:fldChar w:fldCharType="begin"/>
                          </w:r>
                          <w:r>
                            <w:rPr>
                              <w:b/>
                              <w:spacing w:val="-10"/>
                              <w:sz w:val="20"/>
                            </w:rPr>
                            <w:instrText> NUMPAGES </w:instrText>
                          </w:r>
                          <w:r>
                            <w:rPr>
                              <w:b/>
                              <w:spacing w:val="-10"/>
                              <w:sz w:val="20"/>
                            </w:rPr>
                            <w:fldChar w:fldCharType="separate"/>
                          </w:r>
                          <w:r>
                            <w:rPr>
                              <w:b/>
                              <w:spacing w:val="-10"/>
                              <w:sz w:val="20"/>
                            </w:rPr>
                            <w:t>4</w:t>
                          </w:r>
                          <w:r>
                            <w:rPr>
                              <w:b/>
                              <w:spacing w:val="-10"/>
                              <w:sz w:val="20"/>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491.839996pt;margin-top:743.259033pt;width:49.25pt;height:13.75pt;mso-position-horizontal-relative:page;mso-position-vertical-relative:page;z-index:-15821824" type="#_x0000_t202" id="docshape1" filled="false" stroked="false">
              <v:textbox inset="0,0,0,0">
                <w:txbxContent>
                  <w:p>
                    <w:pPr>
                      <w:spacing w:before="20"/>
                      <w:ind w:left="20" w:right="0" w:firstLine="0"/>
                      <w:jc w:val="left"/>
                      <w:rPr>
                        <w:b/>
                        <w:sz w:val="20"/>
                      </w:rPr>
                    </w:pPr>
                    <w:r>
                      <w:rPr>
                        <w:sz w:val="20"/>
                      </w:rPr>
                      <w:t>Page</w:t>
                    </w:r>
                    <w:r>
                      <w:rPr>
                        <w:spacing w:val="-2"/>
                        <w:sz w:val="20"/>
                      </w:rPr>
                      <w:t> </w:t>
                    </w:r>
                    <w:r>
                      <w:rPr>
                        <w:b/>
                        <w:sz w:val="20"/>
                      </w:rPr>
                      <w:fldChar w:fldCharType="begin"/>
                    </w:r>
                    <w:r>
                      <w:rPr>
                        <w:b/>
                        <w:sz w:val="20"/>
                      </w:rPr>
                      <w:instrText> PAGE </w:instrText>
                    </w:r>
                    <w:r>
                      <w:rPr>
                        <w:b/>
                        <w:sz w:val="20"/>
                      </w:rPr>
                      <w:fldChar w:fldCharType="separate"/>
                    </w:r>
                    <w:r>
                      <w:rPr>
                        <w:b/>
                        <w:sz w:val="20"/>
                      </w:rPr>
                      <w:t>1</w:t>
                    </w:r>
                    <w:r>
                      <w:rPr>
                        <w:b/>
                        <w:sz w:val="20"/>
                      </w:rPr>
                      <w:fldChar w:fldCharType="end"/>
                    </w:r>
                    <w:r>
                      <w:rPr>
                        <w:b/>
                        <w:spacing w:val="-1"/>
                        <w:sz w:val="20"/>
                      </w:rPr>
                      <w:t> </w:t>
                    </w:r>
                    <w:r>
                      <w:rPr>
                        <w:sz w:val="20"/>
                      </w:rPr>
                      <w:t>of</w:t>
                    </w:r>
                    <w:r>
                      <w:rPr>
                        <w:spacing w:val="-1"/>
                        <w:sz w:val="20"/>
                      </w:rPr>
                      <w:t> </w:t>
                    </w:r>
                    <w:r>
                      <w:rPr>
                        <w:b/>
                        <w:spacing w:val="-10"/>
                        <w:sz w:val="20"/>
                      </w:rPr>
                      <w:fldChar w:fldCharType="begin"/>
                    </w:r>
                    <w:r>
                      <w:rPr>
                        <w:b/>
                        <w:spacing w:val="-10"/>
                        <w:sz w:val="20"/>
                      </w:rPr>
                      <w:instrText> NUMPAGES </w:instrText>
                    </w:r>
                    <w:r>
                      <w:rPr>
                        <w:b/>
                        <w:spacing w:val="-10"/>
                        <w:sz w:val="20"/>
                      </w:rPr>
                      <w:fldChar w:fldCharType="separate"/>
                    </w:r>
                    <w:r>
                      <w:rPr>
                        <w:b/>
                        <w:spacing w:val="-10"/>
                        <w:sz w:val="20"/>
                      </w:rPr>
                      <w:t>4</w:t>
                    </w:r>
                    <w:r>
                      <w:rPr>
                        <w:b/>
                        <w:spacing w:val="-10"/>
                        <w:sz w:val="20"/>
                      </w:rPr>
                      <w:fldChar w:fldCharType="end"/>
                    </w:r>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7495168">
              <wp:simplePos x="0" y="0"/>
              <wp:positionH relativeFrom="page">
                <wp:posOffset>6256273</wp:posOffset>
              </wp:positionH>
              <wp:positionV relativeFrom="page">
                <wp:posOffset>9309849</wp:posOffset>
              </wp:positionV>
              <wp:extent cx="615315" cy="174625"/>
              <wp:effectExtent l="0" t="0" r="0" b="0"/>
              <wp:wrapNone/>
              <wp:docPr id="24" name="Textbox 24"/>
              <wp:cNvGraphicFramePr>
                <a:graphicFrameLocks/>
              </wp:cNvGraphicFramePr>
              <a:graphic>
                <a:graphicData uri="http://schemas.microsoft.com/office/word/2010/wordprocessingShape">
                  <wps:wsp>
                    <wps:cNvPr id="24" name="Textbox 24"/>
                    <wps:cNvSpPr txBox="1"/>
                    <wps:spPr>
                      <a:xfrm>
                        <a:off x="0" y="0"/>
                        <a:ext cx="615315" cy="174625"/>
                      </a:xfrm>
                      <a:prstGeom prst="rect">
                        <a:avLst/>
                      </a:prstGeom>
                    </wps:spPr>
                    <wps:txbx>
                      <w:txbxContent>
                        <w:p>
                          <w:pPr>
                            <w:spacing w:before="20"/>
                            <w:ind w:left="20" w:right="0" w:firstLine="0"/>
                            <w:jc w:val="left"/>
                            <w:rPr>
                              <w:sz w:val="20"/>
                            </w:rPr>
                          </w:pPr>
                          <w:r>
                            <w:rPr>
                              <w:sz w:val="20"/>
                            </w:rPr>
                            <w:t>Page</w:t>
                          </w:r>
                          <w:r>
                            <w:rPr>
                              <w:spacing w:val="-2"/>
                              <w:sz w:val="20"/>
                            </w:rPr>
                            <w:t> </w:t>
                          </w:r>
                          <w:r>
                            <w:rPr>
                              <w:sz w:val="20"/>
                            </w:rPr>
                            <w:t>5</w:t>
                          </w:r>
                          <w:r>
                            <w:rPr>
                              <w:spacing w:val="-2"/>
                              <w:sz w:val="20"/>
                            </w:rPr>
                            <w:t> </w:t>
                          </w:r>
                          <w:r>
                            <w:rPr>
                              <w:sz w:val="20"/>
                            </w:rPr>
                            <w:t>of</w:t>
                          </w:r>
                          <w:r>
                            <w:rPr>
                              <w:spacing w:val="-1"/>
                              <w:sz w:val="20"/>
                            </w:rPr>
                            <w:t> </w:t>
                          </w:r>
                          <w:r>
                            <w:rPr>
                              <w:spacing w:val="-10"/>
                              <w:sz w:val="20"/>
                            </w:rPr>
                            <w:t>5</w:t>
                          </w:r>
                        </w:p>
                      </w:txbxContent>
                    </wps:txbx>
                    <wps:bodyPr wrap="square" lIns="0" tIns="0" rIns="0" bIns="0" rtlCol="0">
                      <a:noAutofit/>
                    </wps:bodyPr>
                  </wps:wsp>
                </a:graphicData>
              </a:graphic>
            </wp:anchor>
          </w:drawing>
        </mc:Choice>
        <mc:Fallback>
          <w:pict>
            <v:shape style="position:absolute;margin-left:492.619995pt;margin-top:733.059021pt;width:48.45pt;height:13.75pt;mso-position-horizontal-relative:page;mso-position-vertical-relative:page;z-index:-15821312" type="#_x0000_t202" id="docshape23" filled="false" stroked="false">
              <v:textbox inset="0,0,0,0">
                <w:txbxContent>
                  <w:p>
                    <w:pPr>
                      <w:spacing w:before="20"/>
                      <w:ind w:left="20" w:right="0" w:firstLine="0"/>
                      <w:jc w:val="left"/>
                      <w:rPr>
                        <w:sz w:val="20"/>
                      </w:rPr>
                    </w:pPr>
                    <w:r>
                      <w:rPr>
                        <w:sz w:val="20"/>
                      </w:rPr>
                      <w:t>Page</w:t>
                    </w:r>
                    <w:r>
                      <w:rPr>
                        <w:spacing w:val="-2"/>
                        <w:sz w:val="20"/>
                      </w:rPr>
                      <w:t> </w:t>
                    </w:r>
                    <w:r>
                      <w:rPr>
                        <w:sz w:val="20"/>
                      </w:rPr>
                      <w:t>5</w:t>
                    </w:r>
                    <w:r>
                      <w:rPr>
                        <w:spacing w:val="-2"/>
                        <w:sz w:val="20"/>
                      </w:rPr>
                      <w:t> </w:t>
                    </w:r>
                    <w:r>
                      <w:rPr>
                        <w:sz w:val="20"/>
                      </w:rPr>
                      <w:t>of</w:t>
                    </w:r>
                    <w:r>
                      <w:rPr>
                        <w:spacing w:val="-1"/>
                        <w:sz w:val="20"/>
                      </w:rPr>
                      <w:t> </w:t>
                    </w:r>
                    <w:r>
                      <w:rPr>
                        <w:spacing w:val="-10"/>
                        <w:sz w:val="20"/>
                      </w:rPr>
                      <w:t>5</w:t>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0"/>
      <w:numFmt w:val="bullet"/>
      <w:lvlText w:val=""/>
      <w:lvlJc w:val="left"/>
      <w:pPr>
        <w:ind w:left="500" w:hanging="360"/>
      </w:pPr>
      <w:rPr>
        <w:rFonts w:hint="default" w:ascii="Symbol" w:hAnsi="Symbol" w:eastAsia="Symbol" w:cs="Symbol"/>
        <w:b w:val="0"/>
        <w:bCs w:val="0"/>
        <w:i w:val="0"/>
        <w:iCs w:val="0"/>
        <w:color w:val="006680"/>
        <w:spacing w:val="0"/>
        <w:w w:val="100"/>
        <w:sz w:val="24"/>
        <w:szCs w:val="24"/>
        <w:lang w:val="en-US" w:eastAsia="en-US" w:bidi="ar-SA"/>
      </w:rPr>
    </w:lvl>
    <w:lvl w:ilvl="1">
      <w:start w:val="0"/>
      <w:numFmt w:val="bullet"/>
      <w:lvlText w:val="•"/>
      <w:lvlJc w:val="left"/>
      <w:pPr>
        <w:ind w:left="849" w:hanging="360"/>
      </w:pPr>
      <w:rPr>
        <w:rFonts w:hint="default"/>
        <w:lang w:val="en-US" w:eastAsia="en-US" w:bidi="ar-SA"/>
      </w:rPr>
    </w:lvl>
    <w:lvl w:ilvl="2">
      <w:start w:val="0"/>
      <w:numFmt w:val="bullet"/>
      <w:lvlText w:val="•"/>
      <w:lvlJc w:val="left"/>
      <w:pPr>
        <w:ind w:left="1198" w:hanging="360"/>
      </w:pPr>
      <w:rPr>
        <w:rFonts w:hint="default"/>
        <w:lang w:val="en-US" w:eastAsia="en-US" w:bidi="ar-SA"/>
      </w:rPr>
    </w:lvl>
    <w:lvl w:ilvl="3">
      <w:start w:val="0"/>
      <w:numFmt w:val="bullet"/>
      <w:lvlText w:val="•"/>
      <w:lvlJc w:val="left"/>
      <w:pPr>
        <w:ind w:left="1547" w:hanging="360"/>
      </w:pPr>
      <w:rPr>
        <w:rFonts w:hint="default"/>
        <w:lang w:val="en-US" w:eastAsia="en-US" w:bidi="ar-SA"/>
      </w:rPr>
    </w:lvl>
    <w:lvl w:ilvl="4">
      <w:start w:val="0"/>
      <w:numFmt w:val="bullet"/>
      <w:lvlText w:val="•"/>
      <w:lvlJc w:val="left"/>
      <w:pPr>
        <w:ind w:left="1896" w:hanging="360"/>
      </w:pPr>
      <w:rPr>
        <w:rFonts w:hint="default"/>
        <w:lang w:val="en-US" w:eastAsia="en-US" w:bidi="ar-SA"/>
      </w:rPr>
    </w:lvl>
    <w:lvl w:ilvl="5">
      <w:start w:val="0"/>
      <w:numFmt w:val="bullet"/>
      <w:lvlText w:val="•"/>
      <w:lvlJc w:val="left"/>
      <w:pPr>
        <w:ind w:left="2245" w:hanging="360"/>
      </w:pPr>
      <w:rPr>
        <w:rFonts w:hint="default"/>
        <w:lang w:val="en-US" w:eastAsia="en-US" w:bidi="ar-SA"/>
      </w:rPr>
    </w:lvl>
    <w:lvl w:ilvl="6">
      <w:start w:val="0"/>
      <w:numFmt w:val="bullet"/>
      <w:lvlText w:val="•"/>
      <w:lvlJc w:val="left"/>
      <w:pPr>
        <w:ind w:left="2594" w:hanging="360"/>
      </w:pPr>
      <w:rPr>
        <w:rFonts w:hint="default"/>
        <w:lang w:val="en-US" w:eastAsia="en-US" w:bidi="ar-SA"/>
      </w:rPr>
    </w:lvl>
    <w:lvl w:ilvl="7">
      <w:start w:val="0"/>
      <w:numFmt w:val="bullet"/>
      <w:lvlText w:val="•"/>
      <w:lvlJc w:val="left"/>
      <w:pPr>
        <w:ind w:left="2943" w:hanging="360"/>
      </w:pPr>
      <w:rPr>
        <w:rFonts w:hint="default"/>
        <w:lang w:val="en-US" w:eastAsia="en-US" w:bidi="ar-SA"/>
      </w:rPr>
    </w:lvl>
    <w:lvl w:ilvl="8">
      <w:start w:val="0"/>
      <w:numFmt w:val="bullet"/>
      <w:lvlText w:val="•"/>
      <w:lvlJc w:val="left"/>
      <w:pPr>
        <w:ind w:left="3292" w:hanging="360"/>
      </w:pPr>
      <w:rPr>
        <w:rFonts w:hint="default"/>
        <w:lang w:val="en-US" w:eastAsia="en-US" w:bidi="ar-SA"/>
      </w:rPr>
    </w:lvl>
  </w:abstractNum>
  <w:abstractNum w:abstractNumId="0">
    <w:multiLevelType w:val="hybridMultilevel"/>
    <w:lvl w:ilvl="0">
      <w:start w:val="1"/>
      <w:numFmt w:val="decimal"/>
      <w:lvlText w:val="%1."/>
      <w:lvlJc w:val="left"/>
      <w:pPr>
        <w:ind w:left="1220" w:hanging="360"/>
        <w:jc w:val="left"/>
      </w:pPr>
      <w:rPr>
        <w:rFonts w:hint="default" w:ascii="Cambria" w:hAnsi="Cambria" w:eastAsia="Cambria" w:cs="Cambria"/>
        <w:b w:val="0"/>
        <w:bCs w:val="0"/>
        <w:i w:val="0"/>
        <w:iCs w:val="0"/>
        <w:color w:val="006680"/>
        <w:spacing w:val="-5"/>
        <w:w w:val="100"/>
        <w:sz w:val="24"/>
        <w:szCs w:val="24"/>
        <w:lang w:val="en-US" w:eastAsia="en-US" w:bidi="ar-SA"/>
      </w:rPr>
    </w:lvl>
    <w:lvl w:ilvl="1">
      <w:start w:val="0"/>
      <w:numFmt w:val="bullet"/>
      <w:lvlText w:val="•"/>
      <w:lvlJc w:val="left"/>
      <w:pPr>
        <w:ind w:left="2112" w:hanging="360"/>
      </w:pPr>
      <w:rPr>
        <w:rFonts w:hint="default"/>
        <w:lang w:val="en-US" w:eastAsia="en-US" w:bidi="ar-SA"/>
      </w:rPr>
    </w:lvl>
    <w:lvl w:ilvl="2">
      <w:start w:val="0"/>
      <w:numFmt w:val="bullet"/>
      <w:lvlText w:val="•"/>
      <w:lvlJc w:val="left"/>
      <w:pPr>
        <w:ind w:left="3004" w:hanging="360"/>
      </w:pPr>
      <w:rPr>
        <w:rFonts w:hint="default"/>
        <w:lang w:val="en-US" w:eastAsia="en-US" w:bidi="ar-SA"/>
      </w:rPr>
    </w:lvl>
    <w:lvl w:ilvl="3">
      <w:start w:val="0"/>
      <w:numFmt w:val="bullet"/>
      <w:lvlText w:val="•"/>
      <w:lvlJc w:val="left"/>
      <w:pPr>
        <w:ind w:left="3896" w:hanging="360"/>
      </w:pPr>
      <w:rPr>
        <w:rFonts w:hint="default"/>
        <w:lang w:val="en-US" w:eastAsia="en-US" w:bidi="ar-SA"/>
      </w:rPr>
    </w:lvl>
    <w:lvl w:ilvl="4">
      <w:start w:val="0"/>
      <w:numFmt w:val="bullet"/>
      <w:lvlText w:val="•"/>
      <w:lvlJc w:val="left"/>
      <w:pPr>
        <w:ind w:left="4788" w:hanging="360"/>
      </w:pPr>
      <w:rPr>
        <w:rFonts w:hint="default"/>
        <w:lang w:val="en-US" w:eastAsia="en-US" w:bidi="ar-SA"/>
      </w:rPr>
    </w:lvl>
    <w:lvl w:ilvl="5">
      <w:start w:val="0"/>
      <w:numFmt w:val="bullet"/>
      <w:lvlText w:val="•"/>
      <w:lvlJc w:val="left"/>
      <w:pPr>
        <w:ind w:left="5680" w:hanging="360"/>
      </w:pPr>
      <w:rPr>
        <w:rFonts w:hint="default"/>
        <w:lang w:val="en-US" w:eastAsia="en-US" w:bidi="ar-SA"/>
      </w:rPr>
    </w:lvl>
    <w:lvl w:ilvl="6">
      <w:start w:val="0"/>
      <w:numFmt w:val="bullet"/>
      <w:lvlText w:val="•"/>
      <w:lvlJc w:val="left"/>
      <w:pPr>
        <w:ind w:left="6572" w:hanging="360"/>
      </w:pPr>
      <w:rPr>
        <w:rFonts w:hint="default"/>
        <w:lang w:val="en-US" w:eastAsia="en-US" w:bidi="ar-SA"/>
      </w:rPr>
    </w:lvl>
    <w:lvl w:ilvl="7">
      <w:start w:val="0"/>
      <w:numFmt w:val="bullet"/>
      <w:lvlText w:val="•"/>
      <w:lvlJc w:val="left"/>
      <w:pPr>
        <w:ind w:left="7464" w:hanging="360"/>
      </w:pPr>
      <w:rPr>
        <w:rFonts w:hint="default"/>
        <w:lang w:val="en-US" w:eastAsia="en-US" w:bidi="ar-SA"/>
      </w:rPr>
    </w:lvl>
    <w:lvl w:ilvl="8">
      <w:start w:val="0"/>
      <w:numFmt w:val="bullet"/>
      <w:lvlText w:val="•"/>
      <w:lvlJc w:val="left"/>
      <w:pPr>
        <w:ind w:left="8356" w:hanging="360"/>
      </w:pPr>
      <w:rPr>
        <w:rFonts w:hint="default"/>
        <w:lang w:val="en-US" w:eastAsia="en-US" w:bidi="ar-SA"/>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mbria" w:hAnsi="Cambria" w:eastAsia="Cambria" w:cs="Cambria"/>
      <w:lang w:val="en-US" w:eastAsia="en-US" w:bidi="ar-SA"/>
    </w:rPr>
  </w:style>
  <w:style w:styleId="BodyText" w:type="paragraph">
    <w:name w:val="Body Text"/>
    <w:basedOn w:val="Normal"/>
    <w:uiPriority w:val="1"/>
    <w:qFormat/>
    <w:pPr/>
    <w:rPr>
      <w:rFonts w:ascii="Cambria" w:hAnsi="Cambria" w:eastAsia="Cambria" w:cs="Cambria"/>
      <w:sz w:val="24"/>
      <w:szCs w:val="24"/>
      <w:lang w:val="en-US" w:eastAsia="en-US" w:bidi="ar-SA"/>
    </w:rPr>
  </w:style>
  <w:style w:styleId="Heading1" w:type="paragraph">
    <w:name w:val="Heading 1"/>
    <w:basedOn w:val="Normal"/>
    <w:uiPriority w:val="1"/>
    <w:qFormat/>
    <w:pPr>
      <w:ind w:left="30"/>
      <w:outlineLvl w:val="1"/>
    </w:pPr>
    <w:rPr>
      <w:rFonts w:ascii="Cambria" w:hAnsi="Cambria" w:eastAsia="Cambria" w:cs="Cambria"/>
      <w:b/>
      <w:bCs/>
      <w:sz w:val="24"/>
      <w:szCs w:val="24"/>
      <w:lang w:val="en-US" w:eastAsia="en-US" w:bidi="ar-SA"/>
    </w:rPr>
  </w:style>
  <w:style w:styleId="Heading2" w:type="paragraph">
    <w:name w:val="Heading 2"/>
    <w:basedOn w:val="Normal"/>
    <w:uiPriority w:val="1"/>
    <w:qFormat/>
    <w:pPr>
      <w:ind w:left="140"/>
      <w:outlineLvl w:val="2"/>
    </w:pPr>
    <w:rPr>
      <w:rFonts w:ascii="Cambria" w:hAnsi="Cambria" w:eastAsia="Cambria" w:cs="Cambria"/>
      <w:b/>
      <w:bCs/>
      <w:sz w:val="24"/>
      <w:szCs w:val="24"/>
      <w:lang w:val="en-US" w:eastAsia="en-US" w:bidi="ar-SA"/>
    </w:rPr>
  </w:style>
  <w:style w:styleId="Heading3" w:type="paragraph">
    <w:name w:val="Heading 3"/>
    <w:basedOn w:val="Normal"/>
    <w:uiPriority w:val="1"/>
    <w:qFormat/>
    <w:pPr>
      <w:spacing w:line="281" w:lineRule="exact"/>
      <w:ind w:left="499"/>
      <w:outlineLvl w:val="3"/>
    </w:pPr>
    <w:rPr>
      <w:rFonts w:ascii="Cambria" w:hAnsi="Cambria" w:eastAsia="Cambria" w:cs="Cambria"/>
      <w:b/>
      <w:bCs/>
      <w:i/>
      <w:iCs/>
      <w:sz w:val="24"/>
      <w:szCs w:val="24"/>
      <w:lang w:val="en-US" w:eastAsia="en-US" w:bidi="ar-SA"/>
    </w:rPr>
  </w:style>
  <w:style w:styleId="Title" w:type="paragraph">
    <w:name w:val="Title"/>
    <w:basedOn w:val="Normal"/>
    <w:uiPriority w:val="1"/>
    <w:qFormat/>
    <w:pPr>
      <w:spacing w:before="288"/>
      <w:ind w:left="940" w:right="89"/>
      <w:jc w:val="center"/>
    </w:pPr>
    <w:rPr>
      <w:rFonts w:ascii="Cambria" w:hAnsi="Cambria" w:eastAsia="Cambria" w:cs="Cambria"/>
      <w:b/>
      <w:bCs/>
      <w:sz w:val="72"/>
      <w:szCs w:val="72"/>
      <w:lang w:val="en-US" w:eastAsia="en-US" w:bidi="ar-SA"/>
    </w:rPr>
  </w:style>
  <w:style w:styleId="ListParagraph" w:type="paragraph">
    <w:name w:val="List Paragraph"/>
    <w:basedOn w:val="Normal"/>
    <w:uiPriority w:val="1"/>
    <w:qFormat/>
    <w:pPr>
      <w:ind w:left="1218" w:hanging="358"/>
    </w:pPr>
    <w:rPr>
      <w:rFonts w:ascii="Cambria" w:hAnsi="Cambria" w:eastAsia="Cambria" w:cs="Cambria"/>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yperlink" Target="mailto:ORMS@Covendis.com" TargetMode="External"/><Relationship Id="rId18" Type="http://schemas.openxmlformats.org/officeDocument/2006/relationships/hyperlink" Target="mailto:epro-support@periscopeholdings.com" TargetMode="External"/><Relationship Id="rId3" Type="http://schemas.openxmlformats.org/officeDocument/2006/relationships/theme" Target="theme/theme1.xml"/><Relationship Id="rId21" Type="http://schemas.openxmlformats.org/officeDocument/2006/relationships/customXml" Target="../customXml/item1.xml"/><Relationship Id="rId7" Type="http://schemas.openxmlformats.org/officeDocument/2006/relationships/image" Target="media/image2.png"/><Relationship Id="rId12" Type="http://schemas.openxmlformats.org/officeDocument/2006/relationships/hyperlink" Target="https://www.oregon.gov/das/Procurement/Documents/ITTriFoldHandOut.pdf" TargetMode="External"/><Relationship Id="rId17" Type="http://schemas.openxmlformats.org/officeDocument/2006/relationships/hyperlink" Target="https://oregonbuys.gov/" TargetMode="External"/><Relationship Id="rId2" Type="http://schemas.openxmlformats.org/officeDocument/2006/relationships/fontTable" Target="fontTable.xml"/><Relationship Id="rId16" Type="http://schemas.openxmlformats.org/officeDocument/2006/relationships/footer" Target="footer2.xml"/><Relationship Id="rId20" Type="http://schemas.openxmlformats.org/officeDocument/2006/relationships/numbering" Target="numbering.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https://www.oregon.gov/das/Procurement/Documents/ITProductPricing.pdf" TargetMode="External"/><Relationship Id="rId5" Type="http://schemas.openxmlformats.org/officeDocument/2006/relationships/footer" Target="footer1.xml"/><Relationship Id="rId15" Type="http://schemas.openxmlformats.org/officeDocument/2006/relationships/hyperlink" Target="mailto:debbie.m.davis@das.oregon.gov" TargetMode="External"/><Relationship Id="rId23" Type="http://schemas.openxmlformats.org/officeDocument/2006/relationships/customXml" Target="../customXml/item3.xml"/><Relationship Id="rId10" Type="http://schemas.openxmlformats.org/officeDocument/2006/relationships/hyperlink" Target="https://www.oregon.gov/das/Procurement/Documents/ITPositionDescription.pdf" TargetMode="External"/><Relationship Id="rId19" Type="http://schemas.openxmlformats.org/officeDocument/2006/relationships/hyperlink" Target="mailto:support.oregonbuys@oregon.gov" TargetMode="External"/><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hyperlink" Target="https://www.oregon.gov/das/Procurement/Documents/ITWOCTemplate.docx" TargetMode="External"/><Relationship Id="rId22"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A66B8E7DAC52C40B0443F796AF6D974" ma:contentTypeVersion="9" ma:contentTypeDescription="Create a new document." ma:contentTypeScope="" ma:versionID="4a06838495dbcb97d5050bdde6aded4f">
  <xsd:schema xmlns:xsd="http://www.w3.org/2001/XMLSchema" xmlns:xs="http://www.w3.org/2001/XMLSchema" xmlns:p="http://schemas.microsoft.com/office/2006/metadata/properties" xmlns:ns2="2a4c37ee-eb21-406c-b5c7-2b980ff82578" xmlns:ns3="c11a4dd1-9999-41de-ad6b-508521c3559d" targetNamespace="http://schemas.microsoft.com/office/2006/metadata/properties" ma:root="true" ma:fieldsID="9a37ebad361ae7d17ac81a354f557f15" ns2:_="" ns3:_="">
    <xsd:import namespace="2a4c37ee-eb21-406c-b5c7-2b980ff82578"/>
    <xsd:import namespace="c11a4dd1-9999-41de-ad6b-508521c3559d"/>
    <xsd:element name="properties">
      <xsd:complexType>
        <xsd:sequence>
          <xsd:element name="documentManagement">
            <xsd:complexType>
              <xsd:all>
                <xsd:element ref="ns2:Document_x0020_type" minOccurs="0"/>
                <xsd:element ref="ns2:Commodity" minOccurs="0"/>
                <xsd:element ref="ns2:Use" minOccurs="0"/>
                <xsd:element ref="ns2:Display_x0020_on_x0020_ELT" minOccurs="0"/>
                <xsd:element ref="ns2:Revision_x0020_date" minOccurs="0"/>
                <xsd:element ref="ns2:Provided_x0020_by" minOccurs="0"/>
                <xsd:element ref="ns2:Description0"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4c37ee-eb21-406c-b5c7-2b980ff82578" elementFormDefault="qualified">
    <xsd:import namespace="http://schemas.microsoft.com/office/2006/documentManagement/types"/>
    <xsd:import namespace="http://schemas.microsoft.com/office/infopath/2007/PartnerControls"/>
    <xsd:element name="Document_x0020_type" ma:index="1" nillable="true" ma:displayName="Document type" ma:default="choose one" ma:format="Dropdown" ma:internalName="Document_x0020_type">
      <xsd:simpleType>
        <xsd:union memberTypes="dms:Text">
          <xsd:simpleType>
            <xsd:restriction base="dms:Choice">
              <xsd:enumeration value="choose one"/>
              <xsd:enumeration value="Form"/>
              <xsd:enumeration value="Guideline"/>
              <xsd:enumeration value="Manual"/>
              <xsd:enumeration value="Policy"/>
              <xsd:enumeration value="Procedure"/>
              <xsd:enumeration value="Template"/>
              <xsd:enumeration value="Example"/>
              <xsd:enumeration value="N/A"/>
              <xsd:enumeration value="Buyers Guide"/>
            </xsd:restriction>
          </xsd:simpleType>
        </xsd:union>
      </xsd:simpleType>
    </xsd:element>
    <xsd:element name="Commodity" ma:index="2" nillable="true" ma:displayName="Commodity" ma:default="N/A" ma:internalName="Commodity">
      <xsd:complexType>
        <xsd:complexContent>
          <xsd:extension base="dms:MultiChoiceFillIn">
            <xsd:sequence>
              <xsd:element name="Value" maxOccurs="unbounded" minOccurs="0" nillable="true">
                <xsd:simpleType>
                  <xsd:union memberTypes="dms:Text">
                    <xsd:simpleType>
                      <xsd:restriction base="dms:Choice">
                        <xsd:enumeration value="A&amp;E"/>
                        <xsd:enumeration value="Agreement"/>
                        <xsd:enumeration value="Coop"/>
                        <xsd:enumeration value="Disaster"/>
                        <xsd:enumeration value="General"/>
                        <xsd:enumeration value="Goods"/>
                        <xsd:enumeration value="IT"/>
                        <xsd:enumeration value="Oregon Forward"/>
                        <xsd:enumeration value="PI/PW"/>
                        <xsd:enumeration value="Services"/>
                        <xsd:enumeration value="N/A"/>
                      </xsd:restriction>
                    </xsd:simpleType>
                  </xsd:union>
                </xsd:simpleType>
              </xsd:element>
            </xsd:sequence>
          </xsd:extension>
        </xsd:complexContent>
      </xsd:complexType>
    </xsd:element>
    <xsd:element name="Use" ma:index="3" nillable="true" ma:displayName="Use" ma:default="N/A" ma:format="Dropdown" ma:internalName="Use">
      <xsd:simpleType>
        <xsd:union memberTypes="dms:Text">
          <xsd:simpleType>
            <xsd:restriction base="dms:Choice">
              <xsd:enumeration value="Mandatory use"/>
              <xsd:enumeration value="Recommended use"/>
              <xsd:enumeration value="N/A"/>
            </xsd:restriction>
          </xsd:simpleType>
        </xsd:union>
      </xsd:simpleType>
    </xsd:element>
    <xsd:element name="Display_x0020_on_x0020_ELT" ma:index="4" nillable="true" ma:displayName="Display on ELT" ma:default="0" ma:internalName="Display_x0020_on_x0020_ELT">
      <xsd:simpleType>
        <xsd:restriction base="dms:Boolean"/>
      </xsd:simpleType>
    </xsd:element>
    <xsd:element name="Revision_x0020_date" ma:index="5" nillable="true" ma:displayName="Revision Date" ma:format="DateOnly" ma:internalName="Revision_x0020_date">
      <xsd:simpleType>
        <xsd:restriction base="dms:DateTime"/>
      </xsd:simpleType>
    </xsd:element>
    <xsd:element name="Provided_x0020_by" ma:index="6" nillable="true" ma:displayName="Provided by" ma:description="Name of example provider" ma:internalName="Provided_x0020_by">
      <xsd:simpleType>
        <xsd:restriction base="dms:Text">
          <xsd:maxLength value="255"/>
        </xsd:restriction>
      </xsd:simpleType>
    </xsd:element>
    <xsd:element name="Description0" ma:index="7" nillable="true" ma:displayName="Description" ma:description="Enter a description of the example being provided" ma:internalName="Description0">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11a4dd1-9999-41de-ad6b-508521c3559d"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8"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escription0 xmlns="2a4c37ee-eb21-406c-b5c7-2b980ff82578" xsi:nil="true"/>
    <Display_x0020_on_x0020_ELT xmlns="2a4c37ee-eb21-406c-b5c7-2b980ff82578">false</Display_x0020_on_x0020_ELT>
    <Revision_x0020_date xmlns="2a4c37ee-eb21-406c-b5c7-2b980ff82578">2025-03-25T05:00:00+00:00</Revision_x0020_date>
    <Provided_x0020_by xmlns="2a4c37ee-eb21-406c-b5c7-2b980ff82578">Warren Nickerson</Provided_x0020_by>
    <Commodity xmlns="2a4c37ee-eb21-406c-b5c7-2b980ff82578">
      <Value>IT</Value>
    </Commodity>
    <Document_x0020_type xmlns="2a4c37ee-eb21-406c-b5c7-2b980ff82578">Buyers Guide</Document_x0020_type>
    <Use xmlns="2a4c37ee-eb21-406c-b5c7-2b980ff82578" xsi:nil="true"/>
  </documentManagement>
</p:properties>
</file>

<file path=customXml/itemProps1.xml><?xml version="1.0" encoding="utf-8"?>
<ds:datastoreItem xmlns:ds="http://schemas.openxmlformats.org/officeDocument/2006/customXml" ds:itemID="{714F573D-0832-4C32-A3A6-F51F90983CFB}"/>
</file>

<file path=customXml/itemProps2.xml><?xml version="1.0" encoding="utf-8"?>
<ds:datastoreItem xmlns:ds="http://schemas.openxmlformats.org/officeDocument/2006/customXml" ds:itemID="{E53F826B-86FC-4B95-9363-9A7BE7025A0A}"/>
</file>

<file path=customXml/itemProps3.xml><?xml version="1.0" encoding="utf-8"?>
<ds:datastoreItem xmlns:ds="http://schemas.openxmlformats.org/officeDocument/2006/customXml" ds:itemID="{DA600A10-951D-4467-A6C0-62F57D002912}"/>
</file>

<file path=docProps/app.xml><?xml version="1.0" encoding="utf-8"?>
<Properties xmlns="http://schemas.openxmlformats.org/officeDocument/2006/extended-properties" xmlns:vt="http://schemas.openxmlformats.org/officeDocument/2006/docPropsVTypes">
  <Company>State of Oregon</Company>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Buyers Guide for IT Vendor Managed Services Provider (VMSP)</dc:title>
  <dc:subject>Buyers Guide</dc:subject>
  <dc:creator>DAS Procurement Services</dc:creator>
  <dc:description>Data Classification Level 2: Limited</dc:description>
  <dcterms:created xsi:type="dcterms:W3CDTF">2025-03-25T16:56:50Z</dcterms:created>
  <dcterms:modified xsi:type="dcterms:W3CDTF">2025-03-25T16:56:50Z</dcterms:modified>
  <cp:category>General</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0x0101006A66B8E7DAC52C40B0443F796AF6D974</vt:lpwstr>
  </property>
  <property fmtid="{D5CDD505-2E9C-101B-9397-08002B2CF9AE}" pid="3" name="Created">
    <vt:filetime>2022-05-06T00:00:00Z</vt:filetime>
  </property>
  <property fmtid="{D5CDD505-2E9C-101B-9397-08002B2CF9AE}" pid="4" name="Creator">
    <vt:lpwstr>Acrobat PDFMaker 22 for Word</vt:lpwstr>
  </property>
  <property fmtid="{D5CDD505-2E9C-101B-9397-08002B2CF9AE}" pid="5" name="LastSaved">
    <vt:filetime>2025-03-25T00:00:00Z</vt:filetime>
  </property>
  <property fmtid="{D5CDD505-2E9C-101B-9397-08002B2CF9AE}" pid="6" name="Producer">
    <vt:lpwstr>Adobe PDF Library 22.1.149</vt:lpwstr>
  </property>
  <property fmtid="{D5CDD505-2E9C-101B-9397-08002B2CF9AE}" pid="7" name="SourceModified">
    <vt:lpwstr>D:20220506155249</vt:lpwstr>
  </property>
  <property fmtid="{D5CDD505-2E9C-101B-9397-08002B2CF9AE}" pid="8" name="_dlc_DocIdItemGuid">
    <vt:lpwstr>387e4a73-2271-477f-b556-88d25ecad31b</vt:lpwstr>
  </property>
</Properties>
</file>