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84DB" w14:textId="77777777" w:rsidR="00A817F4" w:rsidRPr="00A817F4" w:rsidRDefault="00A817F4" w:rsidP="00A817F4">
      <w:pPr>
        <w:pStyle w:val="Title"/>
      </w:pPr>
      <w:r w:rsidRPr="00A817F4">
        <w:drawing>
          <wp:anchor distT="0" distB="0" distL="114300" distR="114300" simplePos="0" relativeHeight="251659264" behindDoc="1" locked="0" layoutInCell="1" allowOverlap="1" wp14:anchorId="2B1C78BB" wp14:editId="7E50681C">
            <wp:simplePos x="0" y="0"/>
            <wp:positionH relativeFrom="margin">
              <wp:align>left</wp:align>
            </wp:positionH>
            <wp:positionV relativeFrom="page">
              <wp:posOffset>353848</wp:posOffset>
            </wp:positionV>
            <wp:extent cx="400467" cy="914400"/>
            <wp:effectExtent l="0" t="0" r="0" b="0"/>
            <wp:wrapTight wrapText="bothSides">
              <wp:wrapPolygon edited="0">
                <wp:start x="0" y="0"/>
                <wp:lineTo x="0" y="21150"/>
                <wp:lineTo x="20571" y="21150"/>
                <wp:lineTo x="20571" y="0"/>
                <wp:lineTo x="0" y="0"/>
              </wp:wrapPolygon>
            </wp:wrapTight>
            <wp:docPr id="3" name="Picture 1" descr="\\deq000\Templates\General\LogoColor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000\Templates\General\LogoColorRegul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467"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817F4">
        <w:t>Waste Prevention and Reuse Program Element</w:t>
      </w:r>
    </w:p>
    <w:p w14:paraId="28AA8792" w14:textId="77777777" w:rsidR="00A817F4" w:rsidRPr="00A817F4" w:rsidRDefault="00A817F4" w:rsidP="00A817F4">
      <w:pPr>
        <w:pStyle w:val="Title"/>
      </w:pPr>
      <w:r w:rsidRPr="00A817F4">
        <w:t>Food Rescue Program</w:t>
      </w:r>
    </w:p>
    <w:p w14:paraId="311FC6DA" w14:textId="77777777" w:rsidR="00A817F4" w:rsidRPr="005E4F35" w:rsidRDefault="00A817F4" w:rsidP="00A817F4">
      <w:pPr>
        <w:rPr>
          <w:rFonts w:asciiTheme="minorBidi" w:hAnsiTheme="minorBidi"/>
          <w:b/>
          <w:sz w:val="28"/>
          <w:szCs w:val="28"/>
        </w:rPr>
      </w:pPr>
      <w:r w:rsidRPr="005E4F35">
        <w:rPr>
          <w:rFonts w:asciiTheme="minorBidi" w:hAnsiTheme="minorBidi"/>
          <w:b/>
          <w:sz w:val="28"/>
          <w:szCs w:val="28"/>
        </w:rPr>
        <w:t>OAR 340-090-0042(8)</w:t>
      </w:r>
    </w:p>
    <w:p w14:paraId="71B7BD80" w14:textId="70F54959" w:rsidR="004133AD" w:rsidRPr="00E749BA" w:rsidRDefault="00266E76" w:rsidP="00A00D47">
      <w:pPr>
        <w:autoSpaceDE w:val="0"/>
        <w:autoSpaceDN w:val="0"/>
        <w:adjustRightInd w:val="0"/>
        <w:spacing w:before="120" w:after="120" w:line="240" w:lineRule="auto"/>
        <w:rPr>
          <w:rFonts w:ascii="Times New Roman" w:hAnsi="Times New Roman" w:cs="Times New Roman"/>
          <w:b/>
          <w:sz w:val="24"/>
          <w:szCs w:val="24"/>
        </w:rPr>
      </w:pPr>
      <w:r w:rsidRPr="00B05210">
        <w:rPr>
          <w:rFonts w:ascii="Times New Roman" w:hAnsi="Times New Roman" w:cs="Times New Roman"/>
          <w:bCs/>
          <w:sz w:val="24"/>
          <w:szCs w:val="24"/>
        </w:rPr>
        <w:t xml:space="preserve">Complete this form to describe how the local government will implement </w:t>
      </w:r>
      <w:r w:rsidR="009F0629" w:rsidRPr="00B05210">
        <w:rPr>
          <w:rFonts w:ascii="Times New Roman" w:hAnsi="Times New Roman" w:cs="Times New Roman"/>
          <w:bCs/>
          <w:sz w:val="24"/>
          <w:szCs w:val="24"/>
        </w:rPr>
        <w:t xml:space="preserve">a </w:t>
      </w:r>
      <w:r w:rsidRPr="00B05210">
        <w:rPr>
          <w:rFonts w:ascii="Times New Roman" w:hAnsi="Times New Roman" w:cs="Times New Roman"/>
          <w:bCs/>
          <w:sz w:val="24"/>
          <w:szCs w:val="24"/>
        </w:rPr>
        <w:t xml:space="preserve">food rescue support program. </w:t>
      </w:r>
      <w:r w:rsidR="004133AD" w:rsidRPr="00B05210">
        <w:rPr>
          <w:rFonts w:ascii="Times New Roman" w:hAnsi="Times New Roman" w:cs="Times New Roman"/>
          <w:sz w:val="24"/>
          <w:szCs w:val="24"/>
        </w:rPr>
        <w:t xml:space="preserve">The local government’s support must include at least </w:t>
      </w:r>
      <w:r w:rsidR="004133AD" w:rsidRPr="00A817F4">
        <w:rPr>
          <w:rFonts w:ascii="Times New Roman" w:hAnsi="Times New Roman" w:cs="Times New Roman"/>
          <w:b/>
          <w:bCs/>
          <w:sz w:val="24"/>
          <w:szCs w:val="24"/>
        </w:rPr>
        <w:t>two</w:t>
      </w:r>
      <w:r w:rsidR="004133AD" w:rsidRPr="00B05210">
        <w:rPr>
          <w:rFonts w:ascii="Times New Roman" w:hAnsi="Times New Roman" w:cs="Times New Roman"/>
          <w:sz w:val="24"/>
          <w:szCs w:val="24"/>
        </w:rPr>
        <w:t xml:space="preserve"> of the following components. </w:t>
      </w:r>
      <w:r w:rsidR="009F0629" w:rsidRPr="00B05210">
        <w:rPr>
          <w:rFonts w:ascii="Times New Roman" w:hAnsi="Times New Roman" w:cs="Times New Roman"/>
          <w:b/>
          <w:sz w:val="24"/>
          <w:szCs w:val="24"/>
        </w:rPr>
        <w:t>T</w:t>
      </w:r>
      <w:r w:rsidR="00A00D47" w:rsidRPr="00B05210">
        <w:rPr>
          <w:rFonts w:ascii="Times New Roman" w:hAnsi="Times New Roman" w:cs="Times New Roman"/>
          <w:b/>
          <w:sz w:val="24"/>
          <w:szCs w:val="24"/>
        </w:rPr>
        <w:t>hese activities must occur in each city required to implement this program.</w:t>
      </w:r>
      <w:r w:rsidR="00A00D47" w:rsidRPr="00E749BA">
        <w:rPr>
          <w:rFonts w:ascii="Times New Roman" w:hAnsi="Times New Roman" w:cs="Times New Roman"/>
          <w:b/>
          <w:sz w:val="24"/>
          <w:szCs w:val="24"/>
        </w:rPr>
        <w:t xml:space="preserve"> </w:t>
      </w:r>
    </w:p>
    <w:p w14:paraId="67BC84D5" w14:textId="77777777" w:rsidR="009F0A2A" w:rsidRPr="00E749BA" w:rsidRDefault="00266E76" w:rsidP="004133AD">
      <w:pPr>
        <w:tabs>
          <w:tab w:val="left" w:pos="-720"/>
          <w:tab w:val="left" w:pos="360"/>
        </w:tabs>
        <w:suppressAutoHyphens/>
        <w:spacing w:after="0"/>
        <w:ind w:firstLine="360"/>
        <w:rPr>
          <w:rFonts w:ascii="Times New Roman" w:eastAsia="Calibri" w:hAnsi="Times New Roman" w:cs="Times New Roman"/>
          <w:sz w:val="24"/>
          <w:szCs w:val="24"/>
        </w:rPr>
      </w:pPr>
      <w:r w:rsidRPr="00E749BA">
        <w:rPr>
          <w:rFonts w:ascii="Times New Roman" w:hAnsi="Times New Roman"/>
          <w:b/>
          <w:sz w:val="24"/>
          <w:szCs w:val="24"/>
        </w:rPr>
        <w:t>Name of Local Jurisdiction</w:t>
      </w:r>
      <w:r w:rsidRPr="00E749BA">
        <w:rPr>
          <w:rFonts w:ascii="Times New Roman" w:hAnsi="Times New Roman"/>
          <w:sz w:val="24"/>
          <w:szCs w:val="24"/>
        </w:rPr>
        <w:t xml:space="preserve"> </w:t>
      </w:r>
      <w:r w:rsidR="00905880" w:rsidRPr="00E749BA">
        <w:rPr>
          <w:rFonts w:cs="Arial"/>
          <w:sz w:val="24"/>
          <w:szCs w:val="24"/>
          <w:u w:val="single"/>
        </w:rPr>
        <w:fldChar w:fldCharType="begin">
          <w:ffData>
            <w:name w:val="Text4"/>
            <w:enabled/>
            <w:calcOnExit w:val="0"/>
            <w:textInput/>
          </w:ffData>
        </w:fldChar>
      </w:r>
      <w:r w:rsidRPr="00E749BA">
        <w:rPr>
          <w:rFonts w:cs="Arial"/>
          <w:sz w:val="24"/>
          <w:szCs w:val="24"/>
          <w:u w:val="single"/>
        </w:rPr>
        <w:instrText xml:space="preserve"> FORMTEXT </w:instrText>
      </w:r>
      <w:r w:rsidR="00905880" w:rsidRPr="00E749BA">
        <w:rPr>
          <w:rFonts w:cs="Arial"/>
          <w:sz w:val="24"/>
          <w:szCs w:val="24"/>
          <w:u w:val="single"/>
        </w:rPr>
      </w:r>
      <w:r w:rsidR="00905880" w:rsidRPr="00E749BA">
        <w:rPr>
          <w:rFonts w:cs="Arial"/>
          <w:sz w:val="24"/>
          <w:szCs w:val="24"/>
          <w:u w:val="single"/>
        </w:rPr>
        <w:fldChar w:fldCharType="separate"/>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00905880" w:rsidRPr="00E749BA">
        <w:rPr>
          <w:rFonts w:cs="Arial"/>
          <w:sz w:val="24"/>
          <w:szCs w:val="24"/>
          <w:u w:val="single"/>
        </w:rPr>
        <w:fldChar w:fldCharType="end"/>
      </w:r>
    </w:p>
    <w:p w14:paraId="4640D325" w14:textId="77777777" w:rsidR="009F0A2A" w:rsidRPr="00E749BA" w:rsidRDefault="00266E76" w:rsidP="004133AD">
      <w:pPr>
        <w:tabs>
          <w:tab w:val="left" w:pos="-720"/>
          <w:tab w:val="left" w:pos="360"/>
        </w:tabs>
        <w:suppressAutoHyphens/>
        <w:spacing w:after="0"/>
        <w:ind w:left="360"/>
        <w:rPr>
          <w:rFonts w:cs="Arial"/>
          <w:sz w:val="24"/>
          <w:szCs w:val="24"/>
          <w:u w:val="single"/>
        </w:rPr>
      </w:pPr>
      <w:r w:rsidRPr="00E749BA">
        <w:rPr>
          <w:rFonts w:ascii="Times New Roman" w:hAnsi="Times New Roman" w:cs="Times New Roman"/>
          <w:b/>
          <w:bCs/>
          <w:sz w:val="24"/>
          <w:szCs w:val="24"/>
        </w:rPr>
        <w:t xml:space="preserve">Population Served </w:t>
      </w:r>
      <w:r w:rsidR="00905880" w:rsidRPr="00E749BA">
        <w:rPr>
          <w:rFonts w:cs="Arial"/>
          <w:sz w:val="24"/>
          <w:szCs w:val="24"/>
          <w:u w:val="single"/>
        </w:rPr>
        <w:fldChar w:fldCharType="begin">
          <w:ffData>
            <w:name w:val="Text4"/>
            <w:enabled/>
            <w:calcOnExit w:val="0"/>
            <w:textInput/>
          </w:ffData>
        </w:fldChar>
      </w:r>
      <w:r w:rsidRPr="00E749BA">
        <w:rPr>
          <w:rFonts w:cs="Arial"/>
          <w:sz w:val="24"/>
          <w:szCs w:val="24"/>
          <w:u w:val="single"/>
        </w:rPr>
        <w:instrText xml:space="preserve"> FORMTEXT </w:instrText>
      </w:r>
      <w:r w:rsidR="00905880" w:rsidRPr="00E749BA">
        <w:rPr>
          <w:rFonts w:cs="Arial"/>
          <w:sz w:val="24"/>
          <w:szCs w:val="24"/>
          <w:u w:val="single"/>
        </w:rPr>
      </w:r>
      <w:r w:rsidR="00905880" w:rsidRPr="00E749BA">
        <w:rPr>
          <w:rFonts w:cs="Arial"/>
          <w:sz w:val="24"/>
          <w:szCs w:val="24"/>
          <w:u w:val="single"/>
        </w:rPr>
        <w:fldChar w:fldCharType="separate"/>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00905880" w:rsidRPr="00E749BA">
        <w:rPr>
          <w:rFonts w:cs="Arial"/>
          <w:sz w:val="24"/>
          <w:szCs w:val="24"/>
          <w:u w:val="single"/>
        </w:rPr>
        <w:fldChar w:fldCharType="end"/>
      </w:r>
    </w:p>
    <w:p w14:paraId="3FF0FE45" w14:textId="77777777" w:rsidR="009F0A2A" w:rsidRPr="00E749BA" w:rsidRDefault="00266E76" w:rsidP="004133AD">
      <w:pPr>
        <w:tabs>
          <w:tab w:val="left" w:pos="360"/>
        </w:tabs>
        <w:spacing w:after="0"/>
        <w:ind w:firstLine="360"/>
        <w:rPr>
          <w:rFonts w:cs="Arial"/>
          <w:sz w:val="24"/>
          <w:szCs w:val="24"/>
          <w:u w:val="single"/>
        </w:rPr>
      </w:pPr>
      <w:r w:rsidRPr="00E749BA">
        <w:rPr>
          <w:rFonts w:ascii="Times New Roman" w:hAnsi="Times New Roman" w:cs="Times New Roman"/>
          <w:b/>
          <w:bCs/>
          <w:sz w:val="24"/>
          <w:szCs w:val="24"/>
        </w:rPr>
        <w:t xml:space="preserve">Name of Local Hauler(s)  </w:t>
      </w:r>
      <w:r w:rsidR="00905880" w:rsidRPr="00E749BA">
        <w:rPr>
          <w:rFonts w:cs="Arial"/>
          <w:sz w:val="24"/>
          <w:szCs w:val="24"/>
          <w:u w:val="single"/>
        </w:rPr>
        <w:fldChar w:fldCharType="begin">
          <w:ffData>
            <w:name w:val="Text4"/>
            <w:enabled/>
            <w:calcOnExit w:val="0"/>
            <w:textInput/>
          </w:ffData>
        </w:fldChar>
      </w:r>
      <w:r w:rsidRPr="00E749BA">
        <w:rPr>
          <w:rFonts w:cs="Arial"/>
          <w:sz w:val="24"/>
          <w:szCs w:val="24"/>
          <w:u w:val="single"/>
        </w:rPr>
        <w:instrText xml:space="preserve"> FORMTEXT </w:instrText>
      </w:r>
      <w:r w:rsidR="00905880" w:rsidRPr="00E749BA">
        <w:rPr>
          <w:rFonts w:cs="Arial"/>
          <w:sz w:val="24"/>
          <w:szCs w:val="24"/>
          <w:u w:val="single"/>
        </w:rPr>
      </w:r>
      <w:r w:rsidR="00905880" w:rsidRPr="00E749BA">
        <w:rPr>
          <w:rFonts w:cs="Arial"/>
          <w:sz w:val="24"/>
          <w:szCs w:val="24"/>
          <w:u w:val="single"/>
        </w:rPr>
        <w:fldChar w:fldCharType="separate"/>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00905880" w:rsidRPr="00E749BA">
        <w:rPr>
          <w:rFonts w:cs="Arial"/>
          <w:sz w:val="24"/>
          <w:szCs w:val="24"/>
          <w:u w:val="single"/>
        </w:rPr>
        <w:fldChar w:fldCharType="end"/>
      </w:r>
    </w:p>
    <w:p w14:paraId="34D47A02" w14:textId="7FF1E80E" w:rsidR="004133AD" w:rsidRPr="00E749BA" w:rsidRDefault="00266E76" w:rsidP="004133AD">
      <w:pPr>
        <w:tabs>
          <w:tab w:val="left" w:pos="360"/>
        </w:tabs>
        <w:spacing w:after="0"/>
        <w:ind w:firstLine="360"/>
        <w:rPr>
          <w:rFonts w:cs="Arial"/>
          <w:sz w:val="24"/>
          <w:szCs w:val="24"/>
          <w:u w:val="single"/>
        </w:rPr>
      </w:pPr>
      <w:r w:rsidRPr="00E749BA">
        <w:rPr>
          <w:rFonts w:ascii="Times New Roman" w:hAnsi="Times New Roman" w:cs="Times New Roman"/>
          <w:b/>
          <w:sz w:val="24"/>
          <w:szCs w:val="24"/>
        </w:rPr>
        <w:t xml:space="preserve">Dates the Program will be Implemented </w:t>
      </w:r>
      <w:r w:rsidR="00905880" w:rsidRPr="00E749BA">
        <w:rPr>
          <w:rFonts w:cs="Arial"/>
          <w:sz w:val="24"/>
          <w:szCs w:val="24"/>
          <w:u w:val="single"/>
        </w:rPr>
        <w:fldChar w:fldCharType="begin">
          <w:ffData>
            <w:name w:val="Text4"/>
            <w:enabled/>
            <w:calcOnExit w:val="0"/>
            <w:textInput/>
          </w:ffData>
        </w:fldChar>
      </w:r>
      <w:r w:rsidRPr="00E749BA">
        <w:rPr>
          <w:rFonts w:cs="Arial"/>
          <w:sz w:val="24"/>
          <w:szCs w:val="24"/>
          <w:u w:val="single"/>
        </w:rPr>
        <w:instrText xml:space="preserve"> FORMTEXT </w:instrText>
      </w:r>
      <w:r w:rsidR="00905880" w:rsidRPr="00E749BA">
        <w:rPr>
          <w:rFonts w:cs="Arial"/>
          <w:sz w:val="24"/>
          <w:szCs w:val="24"/>
          <w:u w:val="single"/>
        </w:rPr>
      </w:r>
      <w:r w:rsidR="00905880" w:rsidRPr="00E749BA">
        <w:rPr>
          <w:rFonts w:cs="Arial"/>
          <w:sz w:val="24"/>
          <w:szCs w:val="24"/>
          <w:u w:val="single"/>
        </w:rPr>
        <w:fldChar w:fldCharType="separate"/>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Pr="00E749BA">
        <w:rPr>
          <w:rFonts w:cs="Arial"/>
          <w:sz w:val="24"/>
          <w:szCs w:val="24"/>
          <w:u w:val="single"/>
        </w:rPr>
        <w:t> </w:t>
      </w:r>
      <w:r w:rsidR="00905880" w:rsidRPr="00E749BA">
        <w:rPr>
          <w:rFonts w:cs="Arial"/>
          <w:sz w:val="24"/>
          <w:szCs w:val="24"/>
          <w:u w:val="single"/>
        </w:rPr>
        <w:fldChar w:fldCharType="end"/>
      </w:r>
    </w:p>
    <w:p w14:paraId="7E142316" w14:textId="6762A835" w:rsidR="009F0A2A" w:rsidRPr="00E749BA" w:rsidRDefault="00905880" w:rsidP="004133AD">
      <w:pPr>
        <w:spacing w:after="0" w:line="240" w:lineRule="auto"/>
        <w:ind w:left="360" w:hanging="360"/>
        <w:rPr>
          <w:rFonts w:ascii="Times New Roman" w:hAnsi="Times New Roman" w:cs="Times New Roman"/>
          <w:sz w:val="24"/>
          <w:szCs w:val="24"/>
        </w:rPr>
      </w:pPr>
      <w:r w:rsidRPr="00E749BA">
        <w:rPr>
          <w:rFonts w:cs="Arial"/>
          <w:sz w:val="24"/>
          <w:szCs w:val="24"/>
        </w:rPr>
        <w:fldChar w:fldCharType="begin">
          <w:ffData>
            <w:name w:val=""/>
            <w:enabled/>
            <w:calcOnExit w:val="0"/>
            <w:checkBox>
              <w:size w:val="18"/>
              <w:default w:val="0"/>
            </w:checkBox>
          </w:ffData>
        </w:fldChar>
      </w:r>
      <w:r w:rsidR="00266E76" w:rsidRPr="00E749BA">
        <w:rPr>
          <w:rFonts w:cs="Arial"/>
          <w:sz w:val="24"/>
          <w:szCs w:val="24"/>
        </w:rPr>
        <w:instrText xml:space="preserve"> FORMCHECKBOX </w:instrText>
      </w:r>
      <w:r w:rsidR="00A817F4">
        <w:rPr>
          <w:rFonts w:cs="Arial"/>
          <w:sz w:val="24"/>
          <w:szCs w:val="24"/>
        </w:rPr>
      </w:r>
      <w:r w:rsidR="00A817F4">
        <w:rPr>
          <w:rFonts w:cs="Arial"/>
          <w:sz w:val="24"/>
          <w:szCs w:val="24"/>
        </w:rPr>
        <w:fldChar w:fldCharType="separate"/>
      </w:r>
      <w:r w:rsidRPr="00E749BA">
        <w:rPr>
          <w:rFonts w:cs="Arial"/>
          <w:sz w:val="24"/>
          <w:szCs w:val="24"/>
        </w:rPr>
        <w:fldChar w:fldCharType="end"/>
      </w:r>
      <w:r w:rsidR="00266E76" w:rsidRPr="00E749BA">
        <w:rPr>
          <w:rFonts w:cs="Arial"/>
          <w:sz w:val="24"/>
          <w:szCs w:val="24"/>
        </w:rPr>
        <w:tab/>
      </w:r>
      <w:r w:rsidR="00266E76" w:rsidRPr="00E749BA">
        <w:rPr>
          <w:rFonts w:ascii="Times New Roman" w:hAnsi="Times New Roman" w:cs="Times New Roman"/>
          <w:sz w:val="24"/>
          <w:szCs w:val="24"/>
        </w:rPr>
        <w:t xml:space="preserve">A review of local health ordinances or other local government regulations that may create regulatory barriers to food rescue, identifying regulatory barriers to food rescue, and implementing solutions needed to facilitate food rescue. Solutions </w:t>
      </w:r>
      <w:r w:rsidR="009F0629" w:rsidRPr="00E749BA">
        <w:rPr>
          <w:rFonts w:ascii="Times New Roman" w:hAnsi="Times New Roman" w:cs="Times New Roman"/>
          <w:sz w:val="24"/>
          <w:szCs w:val="24"/>
        </w:rPr>
        <w:t>might include</w:t>
      </w:r>
      <w:r w:rsidR="00266E76" w:rsidRPr="00E749BA">
        <w:rPr>
          <w:rFonts w:ascii="Times New Roman" w:hAnsi="Times New Roman" w:cs="Times New Roman"/>
          <w:sz w:val="24"/>
          <w:szCs w:val="24"/>
        </w:rPr>
        <w:t xml:space="preserve"> recommending revisions to regulations or seeking authorization from a local health agency to take an action necessary to facilitate food rescue. Local ordinance review would be sufficient to constitute support for one component for two years. </w:t>
      </w:r>
      <w:r w:rsidR="009F0629" w:rsidRPr="00E749BA">
        <w:rPr>
          <w:rFonts w:ascii="Times New Roman" w:hAnsi="Times New Roman" w:cs="Times New Roman"/>
          <w:sz w:val="24"/>
          <w:szCs w:val="24"/>
        </w:rPr>
        <w:t>D</w:t>
      </w:r>
      <w:r w:rsidR="00266E76" w:rsidRPr="00E749BA">
        <w:rPr>
          <w:rFonts w:ascii="Times New Roman" w:hAnsi="Times New Roman" w:cs="Times New Roman"/>
          <w:sz w:val="24"/>
          <w:szCs w:val="24"/>
        </w:rPr>
        <w:t>escribe below how this requirement was/will be met.</w:t>
      </w:r>
    </w:p>
    <w:tbl>
      <w:tblPr>
        <w:tblStyle w:val="TableGrid"/>
        <w:tblW w:w="0" w:type="auto"/>
        <w:tblInd w:w="355" w:type="dxa"/>
        <w:tblLook w:val="04A0" w:firstRow="1" w:lastRow="0" w:firstColumn="1" w:lastColumn="0" w:noHBand="0" w:noVBand="1"/>
      </w:tblPr>
      <w:tblGrid>
        <w:gridCol w:w="10435"/>
      </w:tblGrid>
      <w:tr w:rsidR="009F0A2A" w14:paraId="530D16B1" w14:textId="77777777" w:rsidTr="004133AD">
        <w:trPr>
          <w:trHeight w:val="508"/>
        </w:trPr>
        <w:tc>
          <w:tcPr>
            <w:tcW w:w="10435" w:type="dxa"/>
          </w:tcPr>
          <w:p w14:paraId="6592FB7A" w14:textId="77777777" w:rsidR="009F0A2A" w:rsidRDefault="009F0A2A">
            <w:pPr>
              <w:ind w:left="162"/>
              <w:rPr>
                <w:rFonts w:ascii="Times New Roman" w:hAnsi="Times New Roman" w:cs="Times New Roman"/>
                <w:sz w:val="24"/>
                <w:szCs w:val="24"/>
              </w:rPr>
            </w:pPr>
          </w:p>
          <w:p w14:paraId="52C65428" w14:textId="77777777" w:rsidR="009F0A2A" w:rsidRDefault="009F0A2A">
            <w:pPr>
              <w:ind w:left="162"/>
              <w:rPr>
                <w:rFonts w:ascii="Times New Roman" w:hAnsi="Times New Roman" w:cs="Times New Roman"/>
                <w:sz w:val="24"/>
                <w:szCs w:val="24"/>
              </w:rPr>
            </w:pPr>
          </w:p>
          <w:p w14:paraId="1D975E65" w14:textId="77777777" w:rsidR="009F0A2A" w:rsidRDefault="009F0A2A">
            <w:pPr>
              <w:ind w:left="162"/>
              <w:rPr>
                <w:rFonts w:ascii="Times New Roman" w:hAnsi="Times New Roman" w:cs="Times New Roman"/>
                <w:sz w:val="24"/>
                <w:szCs w:val="24"/>
              </w:rPr>
            </w:pPr>
          </w:p>
        </w:tc>
      </w:tr>
    </w:tbl>
    <w:p w14:paraId="382C6183" w14:textId="66E9DB97" w:rsidR="009F0A2A" w:rsidRPr="00E749BA" w:rsidRDefault="00905880" w:rsidP="004133AD">
      <w:pPr>
        <w:spacing w:before="120" w:after="0" w:line="240" w:lineRule="auto"/>
        <w:ind w:left="360" w:hanging="360"/>
        <w:rPr>
          <w:rFonts w:ascii="Times New Roman" w:hAnsi="Times New Roman" w:cs="Times New Roman"/>
          <w:sz w:val="24"/>
          <w:szCs w:val="24"/>
        </w:rPr>
      </w:pPr>
      <w:r>
        <w:rPr>
          <w:rFonts w:cs="Arial"/>
          <w:sz w:val="24"/>
          <w:szCs w:val="24"/>
        </w:rPr>
        <w:fldChar w:fldCharType="begin">
          <w:ffData>
            <w:name w:val=""/>
            <w:enabled/>
            <w:calcOnExit w:val="0"/>
            <w:checkBox>
              <w:size w:val="18"/>
              <w:default w:val="0"/>
            </w:checkBox>
          </w:ffData>
        </w:fldChar>
      </w:r>
      <w:r w:rsidR="00266E76">
        <w:rPr>
          <w:rFonts w:cs="Arial"/>
          <w:sz w:val="24"/>
          <w:szCs w:val="24"/>
        </w:rPr>
        <w:instrText xml:space="preserve"> FORMCHECKBOX </w:instrText>
      </w:r>
      <w:r w:rsidR="00A817F4">
        <w:rPr>
          <w:rFonts w:cs="Arial"/>
          <w:sz w:val="24"/>
          <w:szCs w:val="24"/>
        </w:rPr>
      </w:r>
      <w:r w:rsidR="00A817F4">
        <w:rPr>
          <w:rFonts w:cs="Arial"/>
          <w:sz w:val="24"/>
          <w:szCs w:val="24"/>
        </w:rPr>
        <w:fldChar w:fldCharType="separate"/>
      </w:r>
      <w:r>
        <w:rPr>
          <w:rFonts w:cs="Arial"/>
          <w:sz w:val="24"/>
          <w:szCs w:val="24"/>
        </w:rPr>
        <w:fldChar w:fldCharType="end"/>
      </w:r>
      <w:r w:rsidR="00266E76">
        <w:rPr>
          <w:rFonts w:cs="Arial"/>
          <w:sz w:val="24"/>
          <w:szCs w:val="24"/>
        </w:rPr>
        <w:tab/>
      </w:r>
      <w:r w:rsidR="00266E76" w:rsidRPr="00E749BA">
        <w:rPr>
          <w:rFonts w:ascii="Times New Roman" w:hAnsi="Times New Roman" w:cs="Times New Roman"/>
          <w:sz w:val="24"/>
          <w:szCs w:val="24"/>
        </w:rPr>
        <w:t xml:space="preserve">Funding, which may include: grants or payments on behalf of organizations for equipment, vehicles or building space, and stipends or other payments for gleaners and other food rescue workers. The annual amount of such funding must be no less than $0.17 per local resident up to 100,000 in population and $17,000 plus $0.10 per local resident above 100,000 in population, adjusted annually for inflation from a base year of 2016 using the West Region Consumer Price Index for All Urban Consumers for All </w:t>
      </w:r>
      <w:r w:rsidR="009F0629" w:rsidRPr="00E749BA">
        <w:rPr>
          <w:rFonts w:ascii="Times New Roman" w:hAnsi="Times New Roman" w:cs="Times New Roman"/>
          <w:sz w:val="24"/>
          <w:szCs w:val="24"/>
        </w:rPr>
        <w:t>Items</w:t>
      </w:r>
      <w:r w:rsidR="00266E76" w:rsidRPr="00E749BA">
        <w:rPr>
          <w:rFonts w:ascii="Times New Roman" w:hAnsi="Times New Roman" w:cs="Times New Roman"/>
          <w:sz w:val="24"/>
          <w:szCs w:val="24"/>
        </w:rPr>
        <w:t xml:space="preserve">, as published by the Bureau of Labor Statistics of United States Department of Labor. </w:t>
      </w:r>
      <w:r w:rsidR="009F0629" w:rsidRPr="00E749BA">
        <w:rPr>
          <w:rFonts w:ascii="Times New Roman" w:hAnsi="Times New Roman" w:cs="Times New Roman"/>
          <w:sz w:val="24"/>
          <w:szCs w:val="24"/>
        </w:rPr>
        <w:t>D</w:t>
      </w:r>
      <w:r w:rsidR="00266E76" w:rsidRPr="00E749BA">
        <w:rPr>
          <w:rFonts w:ascii="Times New Roman" w:hAnsi="Times New Roman" w:cs="Times New Roman"/>
          <w:sz w:val="24"/>
          <w:szCs w:val="24"/>
        </w:rPr>
        <w:t>escribe below how this requirement was/will be met.</w:t>
      </w:r>
    </w:p>
    <w:tbl>
      <w:tblPr>
        <w:tblStyle w:val="TableGrid"/>
        <w:tblW w:w="0" w:type="auto"/>
        <w:tblInd w:w="355" w:type="dxa"/>
        <w:tblLook w:val="04A0" w:firstRow="1" w:lastRow="0" w:firstColumn="1" w:lastColumn="0" w:noHBand="0" w:noVBand="1"/>
      </w:tblPr>
      <w:tblGrid>
        <w:gridCol w:w="10435"/>
      </w:tblGrid>
      <w:tr w:rsidR="009F0A2A" w14:paraId="74AD4B6D" w14:textId="77777777" w:rsidTr="004133AD">
        <w:trPr>
          <w:trHeight w:val="508"/>
        </w:trPr>
        <w:tc>
          <w:tcPr>
            <w:tcW w:w="10435" w:type="dxa"/>
          </w:tcPr>
          <w:p w14:paraId="19A5B6EF" w14:textId="77777777" w:rsidR="009F0A2A" w:rsidRDefault="009F0A2A">
            <w:pPr>
              <w:ind w:left="162"/>
              <w:rPr>
                <w:rFonts w:ascii="Times New Roman" w:hAnsi="Times New Roman" w:cs="Times New Roman"/>
                <w:sz w:val="24"/>
                <w:szCs w:val="24"/>
              </w:rPr>
            </w:pPr>
          </w:p>
          <w:p w14:paraId="0567A839" w14:textId="77777777" w:rsidR="009F0A2A" w:rsidRDefault="009F0A2A">
            <w:pPr>
              <w:ind w:left="162"/>
              <w:rPr>
                <w:rFonts w:ascii="Times New Roman" w:hAnsi="Times New Roman" w:cs="Times New Roman"/>
                <w:sz w:val="24"/>
                <w:szCs w:val="24"/>
              </w:rPr>
            </w:pPr>
          </w:p>
        </w:tc>
      </w:tr>
    </w:tbl>
    <w:p w14:paraId="373381B2" w14:textId="162D6F6C" w:rsidR="009F0A2A" w:rsidRPr="00E749BA" w:rsidRDefault="00905880" w:rsidP="004133AD">
      <w:pPr>
        <w:tabs>
          <w:tab w:val="left" w:pos="630"/>
        </w:tabs>
        <w:spacing w:before="120" w:after="0" w:line="240" w:lineRule="auto"/>
        <w:ind w:left="450" w:hanging="450"/>
        <w:rPr>
          <w:rFonts w:ascii="Times New Roman" w:hAnsi="Times New Roman" w:cs="Times New Roman"/>
          <w:sz w:val="24"/>
          <w:szCs w:val="24"/>
        </w:rPr>
      </w:pPr>
      <w:r>
        <w:rPr>
          <w:rFonts w:cs="Arial"/>
          <w:sz w:val="24"/>
          <w:szCs w:val="24"/>
        </w:rPr>
        <w:fldChar w:fldCharType="begin">
          <w:ffData>
            <w:name w:val=""/>
            <w:enabled/>
            <w:calcOnExit w:val="0"/>
            <w:checkBox>
              <w:size w:val="18"/>
              <w:default w:val="0"/>
            </w:checkBox>
          </w:ffData>
        </w:fldChar>
      </w:r>
      <w:r w:rsidR="00266E76">
        <w:rPr>
          <w:rFonts w:cs="Arial"/>
          <w:sz w:val="24"/>
          <w:szCs w:val="24"/>
        </w:rPr>
        <w:instrText xml:space="preserve"> FORMCHECKBOX </w:instrText>
      </w:r>
      <w:r w:rsidR="00A817F4">
        <w:rPr>
          <w:rFonts w:cs="Arial"/>
          <w:sz w:val="24"/>
          <w:szCs w:val="24"/>
        </w:rPr>
      </w:r>
      <w:r w:rsidR="00A817F4">
        <w:rPr>
          <w:rFonts w:cs="Arial"/>
          <w:sz w:val="24"/>
          <w:szCs w:val="24"/>
        </w:rPr>
        <w:fldChar w:fldCharType="separate"/>
      </w:r>
      <w:r>
        <w:rPr>
          <w:rFonts w:cs="Arial"/>
          <w:sz w:val="24"/>
          <w:szCs w:val="24"/>
        </w:rPr>
        <w:fldChar w:fldCharType="end"/>
      </w:r>
      <w:r w:rsidR="00266E76">
        <w:rPr>
          <w:rFonts w:cs="Arial"/>
          <w:sz w:val="24"/>
          <w:szCs w:val="24"/>
        </w:rPr>
        <w:tab/>
      </w:r>
      <w:r w:rsidR="00266E76" w:rsidRPr="00E749BA">
        <w:rPr>
          <w:rFonts w:ascii="Times New Roman" w:hAnsi="Times New Roman" w:cs="Times New Roman"/>
          <w:sz w:val="24"/>
          <w:szCs w:val="24"/>
        </w:rPr>
        <w:t>Infrastructure support that may include: provi</w:t>
      </w:r>
      <w:r w:rsidR="009F0629" w:rsidRPr="00E749BA">
        <w:rPr>
          <w:rFonts w:ascii="Times New Roman" w:hAnsi="Times New Roman" w:cs="Times New Roman"/>
          <w:sz w:val="24"/>
          <w:szCs w:val="24"/>
        </w:rPr>
        <w:t>ding</w:t>
      </w:r>
      <w:r w:rsidR="00266E76" w:rsidRPr="00E749BA">
        <w:rPr>
          <w:rFonts w:ascii="Times New Roman" w:hAnsi="Times New Roman" w:cs="Times New Roman"/>
          <w:sz w:val="24"/>
          <w:szCs w:val="24"/>
        </w:rPr>
        <w:t xml:space="preserve"> space for rescued food storage, loan of vehicles for food transport, and development and implementation of donor matching programs or farm to food bank programs. Infrastructure support must result in a food rescue opportunity that is provided continuously or on at least one day per year for every 50,000 residents in the local government unit or monetized at a value equal to the funding required above. </w:t>
      </w:r>
      <w:r w:rsidR="009F0629" w:rsidRPr="00E749BA">
        <w:rPr>
          <w:rFonts w:ascii="Times New Roman" w:hAnsi="Times New Roman" w:cs="Times New Roman"/>
          <w:sz w:val="24"/>
          <w:szCs w:val="24"/>
        </w:rPr>
        <w:t>D</w:t>
      </w:r>
      <w:r w:rsidR="00266E76" w:rsidRPr="00E749BA">
        <w:rPr>
          <w:rFonts w:ascii="Times New Roman" w:hAnsi="Times New Roman" w:cs="Times New Roman"/>
          <w:sz w:val="24"/>
          <w:szCs w:val="24"/>
        </w:rPr>
        <w:t>escribe below how this requirement was/will be met.</w:t>
      </w:r>
    </w:p>
    <w:tbl>
      <w:tblPr>
        <w:tblStyle w:val="TableGrid"/>
        <w:tblW w:w="0" w:type="auto"/>
        <w:tblInd w:w="355" w:type="dxa"/>
        <w:tblLook w:val="04A0" w:firstRow="1" w:lastRow="0" w:firstColumn="1" w:lastColumn="0" w:noHBand="0" w:noVBand="1"/>
      </w:tblPr>
      <w:tblGrid>
        <w:gridCol w:w="10435"/>
      </w:tblGrid>
      <w:tr w:rsidR="009F0A2A" w14:paraId="2E6267E6" w14:textId="77777777" w:rsidTr="005D152B">
        <w:trPr>
          <w:trHeight w:val="508"/>
        </w:trPr>
        <w:tc>
          <w:tcPr>
            <w:tcW w:w="10435" w:type="dxa"/>
          </w:tcPr>
          <w:p w14:paraId="4E034F1F" w14:textId="77777777" w:rsidR="009F0A2A" w:rsidRDefault="009F0A2A">
            <w:pPr>
              <w:ind w:left="162"/>
              <w:rPr>
                <w:rFonts w:ascii="Times New Roman" w:hAnsi="Times New Roman" w:cs="Times New Roman"/>
                <w:sz w:val="24"/>
                <w:szCs w:val="24"/>
              </w:rPr>
            </w:pPr>
          </w:p>
          <w:p w14:paraId="6FFF40B6" w14:textId="77777777" w:rsidR="009F0A2A" w:rsidRDefault="009F0A2A">
            <w:pPr>
              <w:ind w:left="162"/>
              <w:rPr>
                <w:rFonts w:ascii="Times New Roman" w:hAnsi="Times New Roman" w:cs="Times New Roman"/>
                <w:sz w:val="24"/>
                <w:szCs w:val="24"/>
              </w:rPr>
            </w:pPr>
          </w:p>
        </w:tc>
      </w:tr>
    </w:tbl>
    <w:p w14:paraId="1038BE0C" w14:textId="4F239A0B" w:rsidR="009F0A2A" w:rsidRDefault="00905880" w:rsidP="004133AD">
      <w:pPr>
        <w:spacing w:before="120" w:after="0" w:line="240" w:lineRule="auto"/>
        <w:ind w:left="450" w:hanging="450"/>
        <w:rPr>
          <w:rFonts w:ascii="Times New Roman" w:hAnsi="Times New Roman" w:cs="Times New Roman"/>
          <w:sz w:val="24"/>
          <w:szCs w:val="24"/>
        </w:rPr>
      </w:pPr>
      <w:r>
        <w:rPr>
          <w:rFonts w:cs="Arial"/>
          <w:sz w:val="24"/>
          <w:szCs w:val="24"/>
        </w:rPr>
        <w:fldChar w:fldCharType="begin">
          <w:ffData>
            <w:name w:val=""/>
            <w:enabled/>
            <w:calcOnExit w:val="0"/>
            <w:checkBox>
              <w:size w:val="18"/>
              <w:default w:val="0"/>
            </w:checkBox>
          </w:ffData>
        </w:fldChar>
      </w:r>
      <w:r w:rsidR="00266E76">
        <w:rPr>
          <w:rFonts w:cs="Arial"/>
          <w:sz w:val="24"/>
          <w:szCs w:val="24"/>
        </w:rPr>
        <w:instrText xml:space="preserve"> FORMCHECKBOX </w:instrText>
      </w:r>
      <w:r w:rsidR="00A817F4">
        <w:rPr>
          <w:rFonts w:cs="Arial"/>
          <w:sz w:val="24"/>
          <w:szCs w:val="24"/>
        </w:rPr>
      </w:r>
      <w:r w:rsidR="00A817F4">
        <w:rPr>
          <w:rFonts w:cs="Arial"/>
          <w:sz w:val="24"/>
          <w:szCs w:val="24"/>
        </w:rPr>
        <w:fldChar w:fldCharType="separate"/>
      </w:r>
      <w:r>
        <w:rPr>
          <w:rFonts w:cs="Arial"/>
          <w:sz w:val="24"/>
          <w:szCs w:val="24"/>
        </w:rPr>
        <w:fldChar w:fldCharType="end"/>
      </w:r>
      <w:r w:rsidR="00266E76">
        <w:rPr>
          <w:rFonts w:cs="Arial"/>
          <w:sz w:val="24"/>
          <w:szCs w:val="24"/>
        </w:rPr>
        <w:tab/>
      </w:r>
      <w:r w:rsidR="00266E76" w:rsidRPr="00E749BA">
        <w:rPr>
          <w:rFonts w:ascii="Times New Roman" w:hAnsi="Times New Roman" w:cs="Times New Roman"/>
          <w:sz w:val="24"/>
          <w:szCs w:val="24"/>
        </w:rPr>
        <w:t xml:space="preserve">Technical assistance that may include: convening meetings to assist in developing a food rescue program, a local government website page to inform and promote food rescue opportunities, providing other program education and promotional support, developing success stories for use in promotional materials, and supporting measurement programs to help develop programs and demonstrate the efficacy of food rescue. </w:t>
      </w:r>
      <w:r w:rsidR="009F0629" w:rsidRPr="00E749BA">
        <w:rPr>
          <w:rFonts w:ascii="Times New Roman" w:hAnsi="Times New Roman" w:cs="Times New Roman"/>
          <w:sz w:val="24"/>
          <w:szCs w:val="24"/>
        </w:rPr>
        <w:t>D</w:t>
      </w:r>
      <w:r w:rsidR="00266E76" w:rsidRPr="00E749BA">
        <w:rPr>
          <w:rFonts w:ascii="Times New Roman" w:hAnsi="Times New Roman" w:cs="Times New Roman"/>
          <w:sz w:val="24"/>
          <w:szCs w:val="24"/>
        </w:rPr>
        <w:t xml:space="preserve">escribe below how this requirement </w:t>
      </w:r>
      <w:r w:rsidR="009F0629" w:rsidRPr="00E749BA">
        <w:rPr>
          <w:rFonts w:ascii="Times New Roman" w:hAnsi="Times New Roman" w:cs="Times New Roman"/>
          <w:sz w:val="24"/>
          <w:szCs w:val="24"/>
        </w:rPr>
        <w:t>was/</w:t>
      </w:r>
      <w:r w:rsidR="00266E76" w:rsidRPr="00E749BA">
        <w:rPr>
          <w:rFonts w:ascii="Times New Roman" w:hAnsi="Times New Roman" w:cs="Times New Roman"/>
          <w:sz w:val="24"/>
          <w:szCs w:val="24"/>
        </w:rPr>
        <w:t>will be met.</w:t>
      </w:r>
    </w:p>
    <w:p w14:paraId="23D983D2" w14:textId="6AA2D160" w:rsidR="00E749BA" w:rsidRDefault="00E749BA" w:rsidP="004133AD">
      <w:pPr>
        <w:spacing w:before="120" w:after="0" w:line="240" w:lineRule="auto"/>
        <w:ind w:left="450" w:hanging="450"/>
        <w:rPr>
          <w:rFonts w:ascii="Times New Roman" w:hAnsi="Times New Roman" w:cs="Times New Roman"/>
          <w:sz w:val="24"/>
          <w:szCs w:val="24"/>
        </w:rPr>
      </w:pPr>
    </w:p>
    <w:p w14:paraId="034731A9" w14:textId="5D48D571" w:rsidR="00E749BA" w:rsidRDefault="00E749BA" w:rsidP="004133AD">
      <w:pPr>
        <w:spacing w:before="120" w:after="0" w:line="240" w:lineRule="auto"/>
        <w:ind w:left="450" w:hanging="450"/>
        <w:rPr>
          <w:rFonts w:ascii="Times New Roman" w:hAnsi="Times New Roman" w:cs="Times New Roman"/>
          <w:sz w:val="24"/>
          <w:szCs w:val="24"/>
        </w:rPr>
      </w:pPr>
    </w:p>
    <w:p w14:paraId="4E3140F8" w14:textId="529650AB" w:rsidR="00E749BA" w:rsidRDefault="00E749BA" w:rsidP="004133AD">
      <w:pPr>
        <w:spacing w:before="120" w:after="0" w:line="240" w:lineRule="auto"/>
        <w:ind w:left="450" w:hanging="450"/>
        <w:rPr>
          <w:rFonts w:ascii="Times New Roman" w:hAnsi="Times New Roman" w:cs="Times New Roman"/>
          <w:sz w:val="24"/>
          <w:szCs w:val="24"/>
        </w:rPr>
      </w:pPr>
    </w:p>
    <w:p w14:paraId="6BA1A382" w14:textId="77777777" w:rsidR="00E749BA" w:rsidRPr="00E749BA" w:rsidRDefault="00E749BA" w:rsidP="004133AD">
      <w:pPr>
        <w:spacing w:before="120" w:after="0" w:line="240" w:lineRule="auto"/>
        <w:ind w:left="450" w:hanging="450"/>
        <w:rPr>
          <w:rFonts w:ascii="Times New Roman" w:hAnsi="Times New Roman" w:cs="Times New Roman"/>
          <w:sz w:val="24"/>
          <w:szCs w:val="24"/>
        </w:rPr>
      </w:pPr>
    </w:p>
    <w:tbl>
      <w:tblPr>
        <w:tblStyle w:val="TableGrid"/>
        <w:tblpPr w:leftFromText="180" w:rightFromText="180" w:vertAnchor="text" w:horzAnchor="margin" w:tblpX="355" w:tblpY="133"/>
        <w:tblW w:w="10440" w:type="dxa"/>
        <w:tblLook w:val="04A0" w:firstRow="1" w:lastRow="0" w:firstColumn="1" w:lastColumn="0" w:noHBand="0" w:noVBand="1"/>
      </w:tblPr>
      <w:tblGrid>
        <w:gridCol w:w="3505"/>
        <w:gridCol w:w="6935"/>
      </w:tblGrid>
      <w:tr w:rsidR="005D152B" w:rsidRPr="00E749BA" w14:paraId="1443AC45" w14:textId="77777777" w:rsidTr="008E7997">
        <w:trPr>
          <w:trHeight w:val="20"/>
        </w:trPr>
        <w:tc>
          <w:tcPr>
            <w:tcW w:w="3505" w:type="dxa"/>
          </w:tcPr>
          <w:p w14:paraId="3639FDA0" w14:textId="77777777" w:rsidR="005D152B" w:rsidRPr="00A817F4" w:rsidRDefault="005D152B" w:rsidP="008E7997">
            <w:pPr>
              <w:spacing w:before="120" w:after="120"/>
              <w:rPr>
                <w:rFonts w:asciiTheme="minorBidi" w:hAnsiTheme="minorBidi"/>
                <w:sz w:val="24"/>
                <w:szCs w:val="24"/>
              </w:rPr>
            </w:pPr>
          </w:p>
        </w:tc>
        <w:tc>
          <w:tcPr>
            <w:tcW w:w="6935" w:type="dxa"/>
          </w:tcPr>
          <w:p w14:paraId="69C3B6AB" w14:textId="77777777" w:rsidR="005D152B" w:rsidRPr="00A817F4" w:rsidRDefault="005D152B" w:rsidP="008E7997">
            <w:pPr>
              <w:spacing w:before="120" w:after="120"/>
              <w:jc w:val="center"/>
              <w:rPr>
                <w:rFonts w:asciiTheme="minorBidi" w:hAnsiTheme="minorBidi"/>
                <w:b/>
                <w:bCs/>
                <w:sz w:val="24"/>
                <w:szCs w:val="24"/>
              </w:rPr>
            </w:pPr>
            <w:r w:rsidRPr="00A817F4">
              <w:rPr>
                <w:rFonts w:asciiTheme="minorBidi" w:hAnsiTheme="minorBidi"/>
                <w:b/>
                <w:bCs/>
                <w:sz w:val="24"/>
                <w:szCs w:val="24"/>
              </w:rPr>
              <w:t>Promotion Description</w:t>
            </w:r>
          </w:p>
        </w:tc>
      </w:tr>
      <w:tr w:rsidR="005D152B" w:rsidRPr="00E749BA" w14:paraId="4FC24A5B" w14:textId="77777777" w:rsidTr="008E7997">
        <w:trPr>
          <w:trHeight w:val="144"/>
        </w:trPr>
        <w:tc>
          <w:tcPr>
            <w:tcW w:w="3505" w:type="dxa"/>
          </w:tcPr>
          <w:p w14:paraId="033486FF" w14:textId="77777777" w:rsidR="005D152B" w:rsidRPr="00E749BA" w:rsidRDefault="005D152B" w:rsidP="008E7997">
            <w:pPr>
              <w:spacing w:before="120" w:after="120"/>
              <w:rPr>
                <w:rFonts w:ascii="Times New Roman" w:hAnsi="Times New Roman" w:cs="Times New Roman"/>
                <w:sz w:val="24"/>
                <w:szCs w:val="24"/>
              </w:rPr>
            </w:pPr>
            <w:r w:rsidRPr="00E749BA">
              <w:rPr>
                <w:rFonts w:ascii="Times New Roman" w:hAnsi="Times New Roman" w:cs="Times New Roman"/>
                <w:sz w:val="24"/>
                <w:szCs w:val="24"/>
              </w:rPr>
              <w:t>Time/Date of promotion</w:t>
            </w:r>
          </w:p>
        </w:tc>
        <w:tc>
          <w:tcPr>
            <w:tcW w:w="6935" w:type="dxa"/>
          </w:tcPr>
          <w:p w14:paraId="112B9365" w14:textId="77777777" w:rsidR="005D152B" w:rsidRPr="00E749BA" w:rsidRDefault="005D152B" w:rsidP="008E7997">
            <w:pPr>
              <w:spacing w:before="120" w:after="120"/>
              <w:rPr>
                <w:rFonts w:ascii="Times New Roman" w:hAnsi="Times New Roman" w:cs="Times New Roman"/>
                <w:sz w:val="24"/>
                <w:szCs w:val="24"/>
              </w:rPr>
            </w:pPr>
          </w:p>
        </w:tc>
      </w:tr>
      <w:tr w:rsidR="005D152B" w:rsidRPr="00E749BA" w14:paraId="161B2590" w14:textId="77777777" w:rsidTr="008E7997">
        <w:trPr>
          <w:trHeight w:val="144"/>
        </w:trPr>
        <w:tc>
          <w:tcPr>
            <w:tcW w:w="3505" w:type="dxa"/>
          </w:tcPr>
          <w:p w14:paraId="6BAB6C88" w14:textId="77777777" w:rsidR="005D152B" w:rsidRPr="00E749BA" w:rsidRDefault="005D152B" w:rsidP="008E7997">
            <w:pPr>
              <w:spacing w:before="120" w:after="120"/>
              <w:rPr>
                <w:rFonts w:ascii="Times New Roman" w:hAnsi="Times New Roman" w:cs="Times New Roman"/>
                <w:sz w:val="24"/>
                <w:szCs w:val="24"/>
              </w:rPr>
            </w:pPr>
            <w:r w:rsidRPr="00E749BA">
              <w:rPr>
                <w:rFonts w:ascii="Times New Roman" w:hAnsi="Times New Roman" w:cs="Times New Roman"/>
                <w:sz w:val="24"/>
                <w:szCs w:val="24"/>
              </w:rPr>
              <w:t xml:space="preserve">Media type/delivery method </w:t>
            </w:r>
          </w:p>
        </w:tc>
        <w:tc>
          <w:tcPr>
            <w:tcW w:w="6935" w:type="dxa"/>
          </w:tcPr>
          <w:p w14:paraId="2A6F97B1" w14:textId="77777777" w:rsidR="005D152B" w:rsidRPr="00E749BA" w:rsidRDefault="005D152B" w:rsidP="008E7997">
            <w:pPr>
              <w:spacing w:before="120" w:after="120"/>
              <w:rPr>
                <w:rFonts w:ascii="Times New Roman" w:hAnsi="Times New Roman" w:cs="Times New Roman"/>
                <w:sz w:val="24"/>
                <w:szCs w:val="24"/>
              </w:rPr>
            </w:pPr>
          </w:p>
        </w:tc>
      </w:tr>
      <w:tr w:rsidR="005D152B" w:rsidRPr="00E749BA" w14:paraId="43BB48E8" w14:textId="77777777" w:rsidTr="008E7997">
        <w:trPr>
          <w:trHeight w:val="144"/>
        </w:trPr>
        <w:tc>
          <w:tcPr>
            <w:tcW w:w="3505" w:type="dxa"/>
          </w:tcPr>
          <w:p w14:paraId="2A7CCAFF" w14:textId="77777777" w:rsidR="005D152B" w:rsidRPr="00E749BA" w:rsidRDefault="005D152B" w:rsidP="008E7997">
            <w:pPr>
              <w:spacing w:before="120" w:after="120"/>
              <w:rPr>
                <w:rFonts w:ascii="Times New Roman" w:hAnsi="Times New Roman" w:cs="Times New Roman"/>
                <w:sz w:val="24"/>
                <w:szCs w:val="24"/>
              </w:rPr>
            </w:pPr>
            <w:r w:rsidRPr="00E749BA">
              <w:rPr>
                <w:rFonts w:ascii="Times New Roman" w:hAnsi="Times New Roman" w:cs="Times New Roman"/>
                <w:sz w:val="24"/>
                <w:szCs w:val="24"/>
              </w:rPr>
              <w:t>Who will receive this message?</w:t>
            </w:r>
          </w:p>
        </w:tc>
        <w:tc>
          <w:tcPr>
            <w:tcW w:w="6935" w:type="dxa"/>
          </w:tcPr>
          <w:p w14:paraId="10846FA2" w14:textId="77777777" w:rsidR="005D152B" w:rsidRPr="00E749BA" w:rsidRDefault="005D152B" w:rsidP="008E7997">
            <w:pPr>
              <w:spacing w:before="120" w:after="120"/>
              <w:rPr>
                <w:rFonts w:ascii="Times New Roman" w:hAnsi="Times New Roman" w:cs="Times New Roman"/>
                <w:sz w:val="24"/>
                <w:szCs w:val="24"/>
              </w:rPr>
            </w:pPr>
          </w:p>
        </w:tc>
      </w:tr>
      <w:tr w:rsidR="005D152B" w:rsidRPr="00E749BA" w14:paraId="66E4E247" w14:textId="77777777" w:rsidTr="008E7997">
        <w:trPr>
          <w:trHeight w:val="144"/>
        </w:trPr>
        <w:tc>
          <w:tcPr>
            <w:tcW w:w="3505" w:type="dxa"/>
          </w:tcPr>
          <w:p w14:paraId="02E8C8D2" w14:textId="77777777" w:rsidR="005D152B" w:rsidRPr="00E749BA" w:rsidRDefault="005D152B" w:rsidP="008E7997">
            <w:pPr>
              <w:spacing w:before="120" w:after="120"/>
              <w:rPr>
                <w:rFonts w:ascii="Times New Roman" w:hAnsi="Times New Roman" w:cs="Times New Roman"/>
                <w:sz w:val="24"/>
                <w:szCs w:val="24"/>
              </w:rPr>
            </w:pPr>
            <w:r w:rsidRPr="00E749BA">
              <w:rPr>
                <w:rFonts w:ascii="Times New Roman" w:hAnsi="Times New Roman" w:cs="Times New Roman"/>
                <w:sz w:val="24"/>
                <w:szCs w:val="24"/>
              </w:rPr>
              <w:t>Topic of message</w:t>
            </w:r>
          </w:p>
        </w:tc>
        <w:tc>
          <w:tcPr>
            <w:tcW w:w="6935" w:type="dxa"/>
          </w:tcPr>
          <w:p w14:paraId="376CE047" w14:textId="77777777" w:rsidR="005D152B" w:rsidRPr="00E749BA" w:rsidRDefault="005D152B" w:rsidP="008E7997">
            <w:pPr>
              <w:spacing w:before="120" w:after="120"/>
              <w:rPr>
                <w:rFonts w:ascii="Times New Roman" w:hAnsi="Times New Roman" w:cs="Times New Roman"/>
                <w:sz w:val="24"/>
                <w:szCs w:val="24"/>
              </w:rPr>
            </w:pPr>
          </w:p>
        </w:tc>
      </w:tr>
      <w:tr w:rsidR="005D152B" w:rsidRPr="00E749BA" w14:paraId="753E88EB" w14:textId="77777777" w:rsidTr="008E7997">
        <w:trPr>
          <w:trHeight w:val="144"/>
        </w:trPr>
        <w:tc>
          <w:tcPr>
            <w:tcW w:w="3505" w:type="dxa"/>
          </w:tcPr>
          <w:p w14:paraId="75C9B081" w14:textId="77777777" w:rsidR="005D152B" w:rsidRPr="00E749BA" w:rsidRDefault="005D152B" w:rsidP="008E7997">
            <w:pPr>
              <w:spacing w:before="120" w:after="120"/>
              <w:rPr>
                <w:rFonts w:ascii="Times New Roman" w:hAnsi="Times New Roman" w:cs="Times New Roman"/>
                <w:sz w:val="24"/>
                <w:szCs w:val="24"/>
              </w:rPr>
            </w:pPr>
            <w:r w:rsidRPr="00E749BA">
              <w:rPr>
                <w:rFonts w:ascii="Times New Roman" w:hAnsi="Times New Roman" w:cs="Times New Roman"/>
                <w:sz w:val="24"/>
                <w:szCs w:val="24"/>
              </w:rPr>
              <w:t xml:space="preserve">Who will complete this activity? </w:t>
            </w:r>
          </w:p>
        </w:tc>
        <w:tc>
          <w:tcPr>
            <w:tcW w:w="6935" w:type="dxa"/>
          </w:tcPr>
          <w:p w14:paraId="55854896" w14:textId="77777777" w:rsidR="005D152B" w:rsidRPr="00E749BA" w:rsidRDefault="005D152B" w:rsidP="008E7997">
            <w:pPr>
              <w:spacing w:before="120" w:after="120"/>
              <w:rPr>
                <w:rFonts w:ascii="Times New Roman" w:hAnsi="Times New Roman" w:cs="Times New Roman"/>
                <w:sz w:val="24"/>
                <w:szCs w:val="24"/>
              </w:rPr>
            </w:pPr>
          </w:p>
        </w:tc>
      </w:tr>
    </w:tbl>
    <w:p w14:paraId="3C43BBC0" w14:textId="77777777" w:rsidR="009F0A2A" w:rsidRPr="00E749BA" w:rsidRDefault="00266E76" w:rsidP="004133AD">
      <w:pPr>
        <w:pStyle w:val="ListParagraph"/>
        <w:spacing w:before="120" w:after="0" w:line="240" w:lineRule="auto"/>
        <w:ind w:left="360"/>
        <w:rPr>
          <w:rFonts w:ascii="Times New Roman" w:hAnsi="Times New Roman" w:cs="Times New Roman"/>
          <w:sz w:val="24"/>
          <w:szCs w:val="24"/>
        </w:rPr>
      </w:pPr>
      <w:r w:rsidRPr="00E749BA">
        <w:rPr>
          <w:rFonts w:ascii="Times New Roman" w:hAnsi="Times New Roman" w:cs="Times New Roman"/>
          <w:sz w:val="24"/>
          <w:szCs w:val="24"/>
        </w:rPr>
        <w:t xml:space="preserve">The local government may satisfy the technical assistance requirements of this element through a partnership with another governmental agency, a local non-governmental organization or private enterprise provided that this partnership is documented in a written agreement, such as a memorandum of understanding, an intergovernmental agreement, a franchise agreement or other contract vehicle. The agreement must specify the local government’s contribution to the partnership. The local government’s contribution must be more than nominal support. Examples of sufficient contributions include; </w:t>
      </w:r>
    </w:p>
    <w:p w14:paraId="0D869051" w14:textId="77777777" w:rsidR="009F0A2A" w:rsidRPr="00E749BA" w:rsidRDefault="00266E76">
      <w:pPr>
        <w:pStyle w:val="ListParagraph"/>
        <w:numPr>
          <w:ilvl w:val="2"/>
          <w:numId w:val="5"/>
        </w:numPr>
        <w:spacing w:after="0" w:line="240" w:lineRule="auto"/>
        <w:ind w:left="900"/>
        <w:rPr>
          <w:rFonts w:ascii="Times New Roman" w:hAnsi="Times New Roman" w:cs="Times New Roman"/>
          <w:sz w:val="24"/>
          <w:szCs w:val="24"/>
        </w:rPr>
      </w:pPr>
      <w:r w:rsidRPr="00E749BA">
        <w:rPr>
          <w:rFonts w:ascii="Times New Roman" w:hAnsi="Times New Roman" w:cs="Times New Roman"/>
          <w:sz w:val="24"/>
          <w:szCs w:val="24"/>
        </w:rPr>
        <w:t>supporting ordinances or waived fees, including license fees</w:t>
      </w:r>
    </w:p>
    <w:p w14:paraId="7E5B258D" w14:textId="77777777" w:rsidR="009F0A2A" w:rsidRPr="00E749BA" w:rsidRDefault="00266E76">
      <w:pPr>
        <w:pStyle w:val="ListParagraph"/>
        <w:numPr>
          <w:ilvl w:val="2"/>
          <w:numId w:val="5"/>
        </w:numPr>
        <w:spacing w:after="0" w:line="240" w:lineRule="auto"/>
        <w:ind w:left="900"/>
        <w:rPr>
          <w:rFonts w:ascii="Times New Roman" w:hAnsi="Times New Roman" w:cs="Times New Roman"/>
          <w:sz w:val="24"/>
          <w:szCs w:val="24"/>
        </w:rPr>
      </w:pPr>
      <w:r w:rsidRPr="00E749BA">
        <w:rPr>
          <w:rFonts w:ascii="Times New Roman" w:hAnsi="Times New Roman" w:cs="Times New Roman"/>
          <w:sz w:val="24"/>
          <w:szCs w:val="24"/>
        </w:rPr>
        <w:t>commitments to support volunteer recruitment</w:t>
      </w:r>
    </w:p>
    <w:p w14:paraId="09BC7FEC" w14:textId="77777777" w:rsidR="009F0A2A" w:rsidRPr="00E749BA" w:rsidRDefault="00266E76">
      <w:pPr>
        <w:pStyle w:val="ListParagraph"/>
        <w:numPr>
          <w:ilvl w:val="2"/>
          <w:numId w:val="5"/>
        </w:numPr>
        <w:spacing w:after="0" w:line="240" w:lineRule="auto"/>
        <w:ind w:left="900"/>
        <w:rPr>
          <w:rFonts w:ascii="Times New Roman" w:hAnsi="Times New Roman" w:cs="Times New Roman"/>
          <w:sz w:val="24"/>
          <w:szCs w:val="24"/>
        </w:rPr>
      </w:pPr>
      <w:r w:rsidRPr="00E749BA">
        <w:rPr>
          <w:rFonts w:ascii="Times New Roman" w:hAnsi="Times New Roman" w:cs="Times New Roman"/>
          <w:sz w:val="24"/>
          <w:szCs w:val="24"/>
        </w:rPr>
        <w:t>requirements that a partner implements a program on behalf of a local government</w:t>
      </w:r>
    </w:p>
    <w:p w14:paraId="1F843137" w14:textId="77777777" w:rsidR="009F0A2A" w:rsidRPr="00E749BA" w:rsidRDefault="00266E76">
      <w:pPr>
        <w:pStyle w:val="ListParagraph"/>
        <w:numPr>
          <w:ilvl w:val="2"/>
          <w:numId w:val="5"/>
        </w:numPr>
        <w:spacing w:after="0" w:line="240" w:lineRule="auto"/>
        <w:ind w:left="900"/>
        <w:rPr>
          <w:rFonts w:ascii="Times New Roman" w:hAnsi="Times New Roman" w:cs="Times New Roman"/>
          <w:sz w:val="24"/>
          <w:szCs w:val="24"/>
        </w:rPr>
      </w:pPr>
      <w:r w:rsidRPr="00E749BA">
        <w:rPr>
          <w:rFonts w:ascii="Times New Roman" w:hAnsi="Times New Roman" w:cs="Times New Roman"/>
          <w:sz w:val="24"/>
          <w:szCs w:val="24"/>
        </w:rPr>
        <w:t>promotion that supports implementation of the partner organization’s project</w:t>
      </w:r>
    </w:p>
    <w:p w14:paraId="2D60D277" w14:textId="77777777" w:rsidR="009F0A2A" w:rsidRPr="00E749BA" w:rsidRDefault="00266E76">
      <w:pPr>
        <w:pStyle w:val="ListParagraph"/>
        <w:numPr>
          <w:ilvl w:val="2"/>
          <w:numId w:val="5"/>
        </w:numPr>
        <w:spacing w:after="0" w:line="240" w:lineRule="auto"/>
        <w:ind w:left="900"/>
        <w:rPr>
          <w:rFonts w:ascii="Times New Roman" w:hAnsi="Times New Roman" w:cs="Times New Roman"/>
          <w:sz w:val="24"/>
          <w:szCs w:val="24"/>
        </w:rPr>
      </w:pPr>
      <w:r w:rsidRPr="00E749BA">
        <w:rPr>
          <w:rFonts w:ascii="Times New Roman" w:hAnsi="Times New Roman" w:cs="Times New Roman"/>
          <w:sz w:val="24"/>
          <w:szCs w:val="24"/>
        </w:rPr>
        <w:t>facilitating community meetings or workshops to support information exchange or project development</w:t>
      </w:r>
    </w:p>
    <w:p w14:paraId="7676DDA5" w14:textId="77777777" w:rsidR="009F0A2A" w:rsidRPr="00E749BA" w:rsidRDefault="00266E76">
      <w:pPr>
        <w:pStyle w:val="ListParagraph"/>
        <w:numPr>
          <w:ilvl w:val="2"/>
          <w:numId w:val="5"/>
        </w:numPr>
        <w:spacing w:after="0" w:line="240" w:lineRule="auto"/>
        <w:ind w:left="900"/>
        <w:rPr>
          <w:rFonts w:ascii="Times New Roman" w:hAnsi="Times New Roman" w:cs="Times New Roman"/>
          <w:sz w:val="24"/>
          <w:szCs w:val="24"/>
        </w:rPr>
      </w:pPr>
      <w:r w:rsidRPr="00E749BA">
        <w:rPr>
          <w:rFonts w:ascii="Times New Roman" w:hAnsi="Times New Roman" w:cs="Times New Roman"/>
          <w:sz w:val="24"/>
          <w:szCs w:val="24"/>
        </w:rPr>
        <w:t>participation of local government staff on organizational boards</w:t>
      </w:r>
    </w:p>
    <w:p w14:paraId="4921E88B" w14:textId="77777777" w:rsidR="009F0A2A" w:rsidRPr="00E749BA" w:rsidRDefault="00266E76">
      <w:pPr>
        <w:pStyle w:val="ListParagraph"/>
        <w:numPr>
          <w:ilvl w:val="2"/>
          <w:numId w:val="5"/>
        </w:numPr>
        <w:spacing w:after="120" w:line="240" w:lineRule="auto"/>
        <w:ind w:left="907" w:hanging="187"/>
        <w:contextualSpacing w:val="0"/>
        <w:rPr>
          <w:rFonts w:ascii="Times New Roman" w:hAnsi="Times New Roman" w:cs="Times New Roman"/>
          <w:sz w:val="24"/>
          <w:szCs w:val="24"/>
        </w:rPr>
      </w:pPr>
      <w:r w:rsidRPr="00E749BA">
        <w:rPr>
          <w:rFonts w:ascii="Times New Roman" w:hAnsi="Times New Roman" w:cs="Times New Roman"/>
          <w:sz w:val="24"/>
          <w:szCs w:val="24"/>
        </w:rPr>
        <w:t>providing communication channels through local government websites or other media</w:t>
      </w:r>
    </w:p>
    <w:p w14:paraId="34E30206" w14:textId="62B4326A" w:rsidR="009F0A2A" w:rsidRPr="00E749BA" w:rsidRDefault="009F0629">
      <w:pPr>
        <w:pStyle w:val="ListParagraph"/>
        <w:spacing w:before="120" w:after="0" w:line="240" w:lineRule="auto"/>
        <w:contextualSpacing w:val="0"/>
        <w:rPr>
          <w:rFonts w:ascii="Times New Roman" w:hAnsi="Times New Roman" w:cs="Times New Roman"/>
          <w:sz w:val="24"/>
          <w:szCs w:val="24"/>
        </w:rPr>
      </w:pPr>
      <w:r w:rsidRPr="00E749BA">
        <w:rPr>
          <w:rFonts w:ascii="Times New Roman" w:hAnsi="Times New Roman" w:cs="Times New Roman"/>
          <w:sz w:val="24"/>
          <w:szCs w:val="24"/>
        </w:rPr>
        <w:t>D</w:t>
      </w:r>
      <w:r w:rsidR="00266E76" w:rsidRPr="00E749BA">
        <w:rPr>
          <w:rFonts w:ascii="Times New Roman" w:hAnsi="Times New Roman" w:cs="Times New Roman"/>
          <w:sz w:val="24"/>
          <w:szCs w:val="24"/>
        </w:rPr>
        <w:t xml:space="preserve">escribe below any partnerships </w:t>
      </w:r>
      <w:r w:rsidRPr="00E749BA">
        <w:rPr>
          <w:rFonts w:ascii="Times New Roman" w:hAnsi="Times New Roman" w:cs="Times New Roman"/>
          <w:sz w:val="24"/>
          <w:szCs w:val="24"/>
        </w:rPr>
        <w:t xml:space="preserve">of </w:t>
      </w:r>
      <w:r w:rsidR="00266E76" w:rsidRPr="00E749BA">
        <w:rPr>
          <w:rFonts w:ascii="Times New Roman" w:hAnsi="Times New Roman" w:cs="Times New Roman"/>
          <w:sz w:val="24"/>
          <w:szCs w:val="24"/>
        </w:rPr>
        <w:t>your local government to help meet this requirement and include copies of agreements demonstrat</w:t>
      </w:r>
      <w:r w:rsidRPr="00E749BA">
        <w:rPr>
          <w:rFonts w:ascii="Times New Roman" w:hAnsi="Times New Roman" w:cs="Times New Roman"/>
          <w:sz w:val="24"/>
          <w:szCs w:val="24"/>
        </w:rPr>
        <w:t>ing</w:t>
      </w:r>
      <w:r w:rsidR="00266E76" w:rsidRPr="00E749BA">
        <w:rPr>
          <w:rFonts w:ascii="Times New Roman" w:hAnsi="Times New Roman" w:cs="Times New Roman"/>
          <w:sz w:val="24"/>
          <w:szCs w:val="24"/>
        </w:rPr>
        <w:t xml:space="preserve"> compliance with the above requirements.</w:t>
      </w:r>
    </w:p>
    <w:tbl>
      <w:tblPr>
        <w:tblStyle w:val="TableGrid"/>
        <w:tblW w:w="0" w:type="auto"/>
        <w:tblInd w:w="355" w:type="dxa"/>
        <w:tblLook w:val="04A0" w:firstRow="1" w:lastRow="0" w:firstColumn="1" w:lastColumn="0" w:noHBand="0" w:noVBand="1"/>
      </w:tblPr>
      <w:tblGrid>
        <w:gridCol w:w="10435"/>
      </w:tblGrid>
      <w:tr w:rsidR="009F0A2A" w14:paraId="42721AE9" w14:textId="77777777" w:rsidTr="00613659">
        <w:trPr>
          <w:trHeight w:val="1160"/>
        </w:trPr>
        <w:tc>
          <w:tcPr>
            <w:tcW w:w="10435" w:type="dxa"/>
          </w:tcPr>
          <w:p w14:paraId="03D17EBE" w14:textId="77777777" w:rsidR="009F0A2A" w:rsidRDefault="009F0A2A">
            <w:pPr>
              <w:rPr>
                <w:rFonts w:ascii="Times New Roman" w:hAnsi="Times New Roman" w:cs="Times New Roman"/>
                <w:sz w:val="24"/>
                <w:szCs w:val="24"/>
              </w:rPr>
            </w:pPr>
          </w:p>
          <w:p w14:paraId="16F7FB58" w14:textId="77777777" w:rsidR="009F0A2A" w:rsidRDefault="009F0A2A">
            <w:pPr>
              <w:rPr>
                <w:rFonts w:ascii="Times New Roman" w:hAnsi="Times New Roman" w:cs="Times New Roman"/>
                <w:sz w:val="24"/>
                <w:szCs w:val="24"/>
              </w:rPr>
            </w:pPr>
          </w:p>
        </w:tc>
      </w:tr>
    </w:tbl>
    <w:p w14:paraId="2E7F4279" w14:textId="77777777" w:rsidR="009F0A2A" w:rsidRDefault="009F0A2A">
      <w:pPr>
        <w:spacing w:before="120" w:after="120" w:line="240" w:lineRule="auto"/>
        <w:rPr>
          <w:rFonts w:ascii="Times New Roman" w:hAnsi="Times New Roman" w:cs="Times New Roman"/>
          <w:sz w:val="24"/>
          <w:szCs w:val="24"/>
          <w:u w:val="single"/>
        </w:rPr>
      </w:pPr>
    </w:p>
    <w:p w14:paraId="69204C76" w14:textId="77777777" w:rsidR="00266E76" w:rsidRDefault="00266E76">
      <w:pPr>
        <w:spacing w:before="120" w:after="120" w:line="240" w:lineRule="auto"/>
        <w:rPr>
          <w:rFonts w:ascii="Times New Roman" w:hAnsi="Times New Roman" w:cs="Times New Roman"/>
          <w:sz w:val="24"/>
          <w:szCs w:val="24"/>
          <w:u w:val="single"/>
        </w:rPr>
      </w:pPr>
    </w:p>
    <w:p w14:paraId="3BA5711E" w14:textId="6F9CC737" w:rsidR="00A71EB5" w:rsidRDefault="00A71EB5" w:rsidP="00A71EB5">
      <w:pPr>
        <w:pStyle w:val="BodyText2"/>
        <w:rPr>
          <w:b/>
          <w:sz w:val="24"/>
          <w:szCs w:val="24"/>
        </w:rPr>
      </w:pPr>
      <w:r>
        <w:rPr>
          <w:b/>
          <w:sz w:val="24"/>
          <w:szCs w:val="24"/>
        </w:rPr>
        <w:t>City Official Signature: __________________________Wasteshed</w:t>
      </w:r>
      <w:r w:rsidR="007A2619">
        <w:rPr>
          <w:b/>
          <w:sz w:val="24"/>
          <w:szCs w:val="24"/>
        </w:rPr>
        <w:t xml:space="preserve"> </w:t>
      </w:r>
      <w:r>
        <w:rPr>
          <w:b/>
          <w:sz w:val="24"/>
          <w:szCs w:val="24"/>
        </w:rPr>
        <w:t>(County) Name: ___________________</w:t>
      </w:r>
    </w:p>
    <w:p w14:paraId="195646D6" w14:textId="77777777" w:rsidR="009F0A2A" w:rsidRDefault="009F0A2A">
      <w:pPr>
        <w:spacing w:before="120" w:after="120" w:line="240" w:lineRule="auto"/>
        <w:rPr>
          <w:rFonts w:ascii="Times New Roman" w:hAnsi="Times New Roman" w:cs="Times New Roman"/>
          <w:sz w:val="24"/>
          <w:szCs w:val="24"/>
          <w:u w:val="single"/>
        </w:rPr>
      </w:pPr>
    </w:p>
    <w:p w14:paraId="24495B5E" w14:textId="1CB4CCA7" w:rsidR="009F0A2A" w:rsidRDefault="009F0A2A">
      <w:pPr>
        <w:spacing w:before="120" w:after="120" w:line="240" w:lineRule="auto"/>
        <w:rPr>
          <w:rFonts w:ascii="Times New Roman" w:hAnsi="Times New Roman" w:cs="Times New Roman"/>
          <w:u w:val="single"/>
        </w:rPr>
      </w:pPr>
    </w:p>
    <w:p w14:paraId="5F1BD76A" w14:textId="4A23F8EA" w:rsidR="005A448D" w:rsidRDefault="005A448D">
      <w:pPr>
        <w:spacing w:before="120" w:after="120" w:line="240" w:lineRule="auto"/>
        <w:rPr>
          <w:rFonts w:ascii="Times New Roman" w:hAnsi="Times New Roman" w:cs="Times New Roman"/>
          <w:u w:val="single"/>
        </w:rPr>
      </w:pPr>
    </w:p>
    <w:p w14:paraId="61110910" w14:textId="6595A5C5" w:rsidR="005A448D" w:rsidRDefault="005A448D">
      <w:pPr>
        <w:spacing w:before="120" w:after="120" w:line="240" w:lineRule="auto"/>
        <w:rPr>
          <w:rFonts w:ascii="Times New Roman" w:hAnsi="Times New Roman" w:cs="Times New Roman"/>
          <w:u w:val="single"/>
        </w:rPr>
      </w:pPr>
    </w:p>
    <w:p w14:paraId="3905532E" w14:textId="1C54D2AC" w:rsidR="005A448D" w:rsidRDefault="005A448D">
      <w:pPr>
        <w:spacing w:before="120" w:after="120" w:line="240" w:lineRule="auto"/>
        <w:rPr>
          <w:rFonts w:ascii="Times New Roman" w:hAnsi="Times New Roman" w:cs="Times New Roman"/>
          <w:u w:val="single"/>
        </w:rPr>
      </w:pPr>
    </w:p>
    <w:p w14:paraId="7D22C47B" w14:textId="39D8A522" w:rsidR="005A448D" w:rsidRDefault="005A448D">
      <w:pPr>
        <w:spacing w:before="120" w:after="120" w:line="240" w:lineRule="auto"/>
        <w:rPr>
          <w:rFonts w:ascii="Times New Roman" w:hAnsi="Times New Roman" w:cs="Times New Roman"/>
          <w:u w:val="single"/>
        </w:rPr>
      </w:pPr>
    </w:p>
    <w:p w14:paraId="4743EC55" w14:textId="13CE50B3" w:rsidR="005A448D" w:rsidRDefault="005A448D">
      <w:pPr>
        <w:spacing w:before="120" w:after="120" w:line="240" w:lineRule="auto"/>
        <w:rPr>
          <w:rFonts w:ascii="Times New Roman" w:hAnsi="Times New Roman" w:cs="Times New Roman"/>
          <w:u w:val="single"/>
        </w:rPr>
      </w:pPr>
    </w:p>
    <w:p w14:paraId="6CFA9201" w14:textId="77777777" w:rsidR="005A448D" w:rsidRPr="005A448D" w:rsidRDefault="005A448D">
      <w:pPr>
        <w:spacing w:before="120" w:after="120" w:line="240" w:lineRule="auto"/>
        <w:rPr>
          <w:rFonts w:ascii="Times New Roman" w:hAnsi="Times New Roman" w:cs="Times New Roman"/>
          <w:u w:val="single"/>
        </w:rPr>
      </w:pPr>
    </w:p>
    <w:p w14:paraId="68DCD6E2" w14:textId="77777777" w:rsidR="00E749BA" w:rsidRDefault="00E749BA">
      <w:pPr>
        <w:spacing w:before="120" w:after="120" w:line="240" w:lineRule="auto"/>
        <w:rPr>
          <w:rFonts w:ascii="Times New Roman" w:hAnsi="Times New Roman" w:cs="Times New Roman"/>
          <w:u w:val="single"/>
        </w:rPr>
      </w:pPr>
    </w:p>
    <w:p w14:paraId="745F0897" w14:textId="77777777" w:rsidR="00E749BA" w:rsidRDefault="00E749BA">
      <w:pPr>
        <w:spacing w:before="120" w:after="120" w:line="240" w:lineRule="auto"/>
        <w:rPr>
          <w:rFonts w:ascii="Times New Roman" w:hAnsi="Times New Roman" w:cs="Times New Roman"/>
          <w:u w:val="single"/>
        </w:rPr>
      </w:pPr>
    </w:p>
    <w:p w14:paraId="2D42D88D" w14:textId="7B2C7A5C" w:rsidR="009F0A2A" w:rsidRPr="00A817F4" w:rsidRDefault="00266E76" w:rsidP="00A817F4">
      <w:pPr>
        <w:pStyle w:val="Heading1"/>
      </w:pPr>
      <w:r w:rsidRPr="00A817F4">
        <w:lastRenderedPageBreak/>
        <w:t>Reference Information OAR</w:t>
      </w:r>
      <w:r w:rsidR="009F0629" w:rsidRPr="00A817F4">
        <w:t xml:space="preserve"> </w:t>
      </w:r>
      <w:r w:rsidRPr="00A817F4">
        <w:t>340-090-0042(8)(c)(B)</w:t>
      </w:r>
    </w:p>
    <w:p w14:paraId="787A63EC" w14:textId="77777777" w:rsidR="009F0A2A" w:rsidRPr="00E749BA" w:rsidRDefault="00266E76">
      <w:pPr>
        <w:pStyle w:val="ListParagraph"/>
        <w:spacing w:before="120" w:after="120" w:line="240" w:lineRule="auto"/>
        <w:ind w:left="360"/>
        <w:contextualSpacing w:val="0"/>
        <w:rPr>
          <w:rFonts w:ascii="Times New Roman" w:hAnsi="Times New Roman" w:cs="Times New Roman"/>
          <w:sz w:val="24"/>
          <w:szCs w:val="24"/>
        </w:rPr>
      </w:pPr>
      <w:r w:rsidRPr="00E749BA">
        <w:rPr>
          <w:rFonts w:ascii="Times New Roman" w:hAnsi="Times New Roman" w:cs="Times New Roman"/>
          <w:sz w:val="24"/>
          <w:szCs w:val="24"/>
        </w:rPr>
        <w:t>Any partnership must describe annual reporting of outcomes, such as increased food diverted to food assistance programs, that can be linked to the partnership and demonstrate year-to-year progress in food rescue.</w:t>
      </w:r>
    </w:p>
    <w:p w14:paraId="0A58589D" w14:textId="77777777" w:rsidR="009F0A2A" w:rsidRPr="00E749BA" w:rsidRDefault="00266E76">
      <w:pPr>
        <w:pStyle w:val="ListParagraph"/>
        <w:spacing w:before="120" w:after="120" w:line="240" w:lineRule="auto"/>
        <w:ind w:left="360"/>
        <w:contextualSpacing w:val="0"/>
        <w:rPr>
          <w:rFonts w:ascii="Times New Roman" w:hAnsi="Times New Roman" w:cs="Times New Roman"/>
          <w:sz w:val="24"/>
          <w:szCs w:val="24"/>
        </w:rPr>
      </w:pPr>
      <w:r w:rsidRPr="00E749BA">
        <w:rPr>
          <w:rFonts w:ascii="Times New Roman" w:hAnsi="Times New Roman" w:cs="Times New Roman"/>
          <w:sz w:val="24"/>
          <w:szCs w:val="24"/>
        </w:rPr>
        <w:t>Support must be provided annually, unless the local government provides funding or monetized infrastructure support in an amount larger than that required under section (b) of this rule and the amount of that funding or monetized support, when amortized over multiple years, is at least equivalent to the annual support that the local government would otherwise provide.</w:t>
      </w:r>
    </w:p>
    <w:p w14:paraId="7A4C2685" w14:textId="77777777" w:rsidR="009F0A2A" w:rsidRPr="00E749BA" w:rsidRDefault="00266E76">
      <w:pPr>
        <w:pStyle w:val="ListParagraph"/>
        <w:spacing w:before="120" w:after="120" w:line="240" w:lineRule="auto"/>
        <w:ind w:left="360"/>
        <w:contextualSpacing w:val="0"/>
        <w:rPr>
          <w:rFonts w:ascii="Times New Roman" w:hAnsi="Times New Roman" w:cs="Times New Roman"/>
          <w:sz w:val="24"/>
          <w:szCs w:val="24"/>
        </w:rPr>
      </w:pPr>
      <w:r w:rsidRPr="00E749BA">
        <w:rPr>
          <w:rFonts w:ascii="Times New Roman" w:hAnsi="Times New Roman" w:cs="Times New Roman"/>
          <w:sz w:val="24"/>
          <w:szCs w:val="24"/>
        </w:rPr>
        <w:t>A city or county may comply with this element through compliance by its county or metropolitan service district provided that the county – or metropolitan service district-supported food rescue program either collects from sources of food in the city or county or redistributes food to residents of the city or county.</w:t>
      </w:r>
    </w:p>
    <w:sectPr w:rsidR="009F0A2A" w:rsidRPr="00E749BA" w:rsidSect="009F0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1F01"/>
    <w:multiLevelType w:val="hybridMultilevel"/>
    <w:tmpl w:val="0F5C8390"/>
    <w:lvl w:ilvl="0" w:tplc="5EF8D76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ED5FA5"/>
    <w:multiLevelType w:val="hybridMultilevel"/>
    <w:tmpl w:val="2E8653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17767"/>
    <w:multiLevelType w:val="hybridMultilevel"/>
    <w:tmpl w:val="4AF612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2229E"/>
    <w:multiLevelType w:val="hybridMultilevel"/>
    <w:tmpl w:val="2F902AC8"/>
    <w:lvl w:ilvl="0" w:tplc="B6E4E126">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E3386"/>
    <w:multiLevelType w:val="hybridMultilevel"/>
    <w:tmpl w:val="8C3E9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65299"/>
    <w:multiLevelType w:val="hybridMultilevel"/>
    <w:tmpl w:val="9384A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F146D"/>
    <w:multiLevelType w:val="hybridMultilevel"/>
    <w:tmpl w:val="6B528B48"/>
    <w:lvl w:ilvl="0" w:tplc="68EA5B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85EC5"/>
    <w:multiLevelType w:val="hybridMultilevel"/>
    <w:tmpl w:val="AD3ECDD8"/>
    <w:lvl w:ilvl="0" w:tplc="BD002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2A"/>
    <w:rsid w:val="00037175"/>
    <w:rsid w:val="00266E76"/>
    <w:rsid w:val="004133AD"/>
    <w:rsid w:val="00540D2B"/>
    <w:rsid w:val="005A448D"/>
    <w:rsid w:val="005D152B"/>
    <w:rsid w:val="00613659"/>
    <w:rsid w:val="007873B4"/>
    <w:rsid w:val="007A2619"/>
    <w:rsid w:val="008E7997"/>
    <w:rsid w:val="00905880"/>
    <w:rsid w:val="009F0629"/>
    <w:rsid w:val="009F0A2A"/>
    <w:rsid w:val="00A00D47"/>
    <w:rsid w:val="00A71EB5"/>
    <w:rsid w:val="00A817F4"/>
    <w:rsid w:val="00B05210"/>
    <w:rsid w:val="00B07B80"/>
    <w:rsid w:val="00C77F95"/>
    <w:rsid w:val="00CA38C9"/>
    <w:rsid w:val="00DE78FC"/>
    <w:rsid w:val="00E06BB8"/>
    <w:rsid w:val="00E74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798A"/>
  <w15:docId w15:val="{4BE38A6F-C32E-454F-8549-96620D9E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A2A"/>
  </w:style>
  <w:style w:type="paragraph" w:styleId="Heading1">
    <w:name w:val="heading 1"/>
    <w:basedOn w:val="Heading2"/>
    <w:next w:val="Normal"/>
    <w:link w:val="Heading1Char"/>
    <w:uiPriority w:val="9"/>
    <w:qFormat/>
    <w:rsid w:val="00A817F4"/>
    <w:pPr>
      <w:outlineLvl w:val="0"/>
    </w:pPr>
  </w:style>
  <w:style w:type="paragraph" w:styleId="Heading2">
    <w:name w:val="heading 2"/>
    <w:basedOn w:val="Normal"/>
    <w:next w:val="Normal"/>
    <w:link w:val="Heading2Char"/>
    <w:uiPriority w:val="9"/>
    <w:unhideWhenUsed/>
    <w:qFormat/>
    <w:rsid w:val="00A817F4"/>
    <w:pPr>
      <w:spacing w:before="120" w:after="120" w:line="240" w:lineRule="auto"/>
      <w:outlineLvl w:val="1"/>
    </w:pPr>
    <w:rPr>
      <w:rFonts w:asciiTheme="minorBidi" w:hAnsi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2A"/>
    <w:pPr>
      <w:ind w:left="720"/>
      <w:contextualSpacing/>
    </w:pPr>
  </w:style>
  <w:style w:type="paragraph" w:styleId="BalloonText">
    <w:name w:val="Balloon Text"/>
    <w:basedOn w:val="Normal"/>
    <w:link w:val="BalloonTextChar"/>
    <w:uiPriority w:val="99"/>
    <w:semiHidden/>
    <w:unhideWhenUsed/>
    <w:rsid w:val="009F0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2A"/>
    <w:rPr>
      <w:rFonts w:ascii="Tahoma" w:hAnsi="Tahoma" w:cs="Tahoma"/>
      <w:sz w:val="16"/>
      <w:szCs w:val="16"/>
    </w:rPr>
  </w:style>
  <w:style w:type="table" w:styleId="TableGrid">
    <w:name w:val="Table Grid"/>
    <w:basedOn w:val="TableNormal"/>
    <w:uiPriority w:val="59"/>
    <w:rsid w:val="009F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A2A"/>
    <w:rPr>
      <w:sz w:val="16"/>
      <w:szCs w:val="16"/>
    </w:rPr>
  </w:style>
  <w:style w:type="paragraph" w:styleId="CommentText">
    <w:name w:val="annotation text"/>
    <w:basedOn w:val="Normal"/>
    <w:link w:val="CommentTextChar"/>
    <w:uiPriority w:val="99"/>
    <w:semiHidden/>
    <w:unhideWhenUsed/>
    <w:rsid w:val="009F0A2A"/>
    <w:pPr>
      <w:spacing w:line="240" w:lineRule="auto"/>
    </w:pPr>
    <w:rPr>
      <w:sz w:val="20"/>
      <w:szCs w:val="20"/>
    </w:rPr>
  </w:style>
  <w:style w:type="character" w:customStyle="1" w:styleId="CommentTextChar">
    <w:name w:val="Comment Text Char"/>
    <w:basedOn w:val="DefaultParagraphFont"/>
    <w:link w:val="CommentText"/>
    <w:uiPriority w:val="99"/>
    <w:semiHidden/>
    <w:rsid w:val="009F0A2A"/>
    <w:rPr>
      <w:sz w:val="20"/>
      <w:szCs w:val="20"/>
    </w:rPr>
  </w:style>
  <w:style w:type="paragraph" w:styleId="CommentSubject">
    <w:name w:val="annotation subject"/>
    <w:basedOn w:val="CommentText"/>
    <w:next w:val="CommentText"/>
    <w:link w:val="CommentSubjectChar"/>
    <w:uiPriority w:val="99"/>
    <w:semiHidden/>
    <w:unhideWhenUsed/>
    <w:rsid w:val="009F0A2A"/>
    <w:rPr>
      <w:b/>
      <w:bCs/>
    </w:rPr>
  </w:style>
  <w:style w:type="character" w:customStyle="1" w:styleId="CommentSubjectChar">
    <w:name w:val="Comment Subject Char"/>
    <w:basedOn w:val="CommentTextChar"/>
    <w:link w:val="CommentSubject"/>
    <w:uiPriority w:val="99"/>
    <w:semiHidden/>
    <w:rsid w:val="009F0A2A"/>
    <w:rPr>
      <w:b/>
      <w:bCs/>
      <w:sz w:val="20"/>
      <w:szCs w:val="20"/>
    </w:rPr>
  </w:style>
  <w:style w:type="paragraph" w:styleId="BodyText2">
    <w:name w:val="Body Text 2"/>
    <w:basedOn w:val="Normal"/>
    <w:link w:val="BodyText2Char"/>
    <w:rsid w:val="009F0A2A"/>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F0A2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A817F4"/>
    <w:rPr>
      <w:rFonts w:asciiTheme="minorBidi" w:hAnsiTheme="minorBidi"/>
      <w:b/>
      <w:bCs/>
      <w:sz w:val="24"/>
      <w:szCs w:val="24"/>
    </w:rPr>
  </w:style>
  <w:style w:type="character" w:customStyle="1" w:styleId="Heading1Char">
    <w:name w:val="Heading 1 Char"/>
    <w:basedOn w:val="DefaultParagraphFont"/>
    <w:link w:val="Heading1"/>
    <w:uiPriority w:val="9"/>
    <w:rsid w:val="00A817F4"/>
    <w:rPr>
      <w:rFonts w:asciiTheme="minorBidi" w:hAnsiTheme="minorBidi"/>
      <w:b/>
      <w:bCs/>
      <w:sz w:val="24"/>
      <w:szCs w:val="24"/>
    </w:rPr>
  </w:style>
  <w:style w:type="paragraph" w:styleId="Title">
    <w:name w:val="Title"/>
    <w:basedOn w:val="Normal"/>
    <w:next w:val="Normal"/>
    <w:link w:val="TitleChar"/>
    <w:uiPriority w:val="10"/>
    <w:qFormat/>
    <w:rsid w:val="00A817F4"/>
    <w:pPr>
      <w:spacing w:after="0"/>
    </w:pPr>
    <w:rPr>
      <w:rFonts w:asciiTheme="minorBidi" w:hAnsiTheme="minorBidi"/>
      <w:b/>
      <w:bCs/>
      <w:noProof/>
      <w:sz w:val="36"/>
      <w:szCs w:val="36"/>
    </w:rPr>
  </w:style>
  <w:style w:type="character" w:customStyle="1" w:styleId="TitleChar">
    <w:name w:val="Title Char"/>
    <w:basedOn w:val="DefaultParagraphFont"/>
    <w:link w:val="Title"/>
    <w:uiPriority w:val="10"/>
    <w:rsid w:val="00A817F4"/>
    <w:rPr>
      <w:rFonts w:asciiTheme="minorBidi" w:hAnsiTheme="minorBidi"/>
      <w:b/>
      <w:bCs/>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1279">
      <w:bodyDiv w:val="1"/>
      <w:marLeft w:val="0"/>
      <w:marRight w:val="0"/>
      <w:marTop w:val="0"/>
      <w:marBottom w:val="0"/>
      <w:divBdr>
        <w:top w:val="none" w:sz="0" w:space="0" w:color="auto"/>
        <w:left w:val="none" w:sz="0" w:space="0" w:color="auto"/>
        <w:bottom w:val="none" w:sz="0" w:space="0" w:color="auto"/>
        <w:right w:val="none" w:sz="0" w:space="0" w:color="auto"/>
      </w:divBdr>
    </w:div>
    <w:div w:id="1144589535">
      <w:bodyDiv w:val="1"/>
      <w:marLeft w:val="0"/>
      <w:marRight w:val="0"/>
      <w:marTop w:val="0"/>
      <w:marBottom w:val="0"/>
      <w:divBdr>
        <w:top w:val="none" w:sz="0" w:space="0" w:color="auto"/>
        <w:left w:val="none" w:sz="0" w:space="0" w:color="auto"/>
        <w:bottom w:val="none" w:sz="0" w:space="0" w:color="auto"/>
        <w:right w:val="none" w:sz="0" w:space="0" w:color="auto"/>
      </w:divBdr>
    </w:div>
    <w:div w:id="1224410167">
      <w:bodyDiv w:val="1"/>
      <w:marLeft w:val="0"/>
      <w:marRight w:val="0"/>
      <w:marTop w:val="0"/>
      <w:marBottom w:val="0"/>
      <w:divBdr>
        <w:top w:val="none" w:sz="0" w:space="0" w:color="auto"/>
        <w:left w:val="none" w:sz="0" w:space="0" w:color="auto"/>
        <w:bottom w:val="none" w:sz="0" w:space="0" w:color="auto"/>
        <w:right w:val="none" w:sz="0" w:space="0" w:color="auto"/>
      </w:divBdr>
    </w:div>
    <w:div w:id="1331787821">
      <w:bodyDiv w:val="1"/>
      <w:marLeft w:val="0"/>
      <w:marRight w:val="0"/>
      <w:marTop w:val="0"/>
      <w:marBottom w:val="0"/>
      <w:divBdr>
        <w:top w:val="none" w:sz="0" w:space="0" w:color="auto"/>
        <w:left w:val="none" w:sz="0" w:space="0" w:color="auto"/>
        <w:bottom w:val="none" w:sz="0" w:space="0" w:color="auto"/>
        <w:right w:val="none" w:sz="0" w:space="0" w:color="auto"/>
      </w:divBdr>
    </w:div>
    <w:div w:id="1468431588">
      <w:bodyDiv w:val="1"/>
      <w:marLeft w:val="0"/>
      <w:marRight w:val="0"/>
      <w:marTop w:val="0"/>
      <w:marBottom w:val="0"/>
      <w:divBdr>
        <w:top w:val="none" w:sz="0" w:space="0" w:color="auto"/>
        <w:left w:val="none" w:sz="0" w:space="0" w:color="auto"/>
        <w:bottom w:val="none" w:sz="0" w:space="0" w:color="auto"/>
        <w:right w:val="none" w:sz="0" w:space="0" w:color="auto"/>
      </w:divBdr>
    </w:div>
    <w:div w:id="1827357493">
      <w:bodyDiv w:val="1"/>
      <w:marLeft w:val="0"/>
      <w:marRight w:val="0"/>
      <w:marTop w:val="0"/>
      <w:marBottom w:val="0"/>
      <w:divBdr>
        <w:top w:val="none" w:sz="0" w:space="0" w:color="auto"/>
        <w:left w:val="none" w:sz="0" w:space="0" w:color="auto"/>
        <w:bottom w:val="none" w:sz="0" w:space="0" w:color="auto"/>
        <w:right w:val="none" w:sz="0" w:space="0" w:color="auto"/>
      </w:divBdr>
    </w:div>
    <w:div w:id="2055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6f323ec3-23c5-4c5a-a080-8536cbae9d4f"/>
    <Program xmlns="a2b8b030-3377-42d7-9d79-39293898e7a3">Select...</Program>
    <Year_x0020__x0028_for_x0020_legislative_x0020_publications_x0029_ xmlns="a2b8b030-3377-42d7-9d79-39293898e7a3" xsi:nil="true"/>
    <Document xmlns="6f323ec3-23c5-4c5a-a080-8536cbae9d4f">
      <Url xsi:nil="true"/>
      <Description xsi:nil="true"/>
    </Document>
    <PublishingExpirationDate xmlns="http://schemas.microsoft.com/sharepoint/v3" xsi:nil="true"/>
    <Tags xmlns="a2b8b030-3377-42d7-9d79-39293898e7a3" xsi:nil="true"/>
    <PublishingStartDate xmlns="http://schemas.microsoft.com/sharepoint/v3" xsi:nil="true"/>
    <Document_x0020_Description xmlns="a2b8b030-3377-42d7-9d79-39293898e7a3" xsi:nil="true"/>
  </documentManagement>
</p:properties>
</file>

<file path=customXml/itemProps1.xml><?xml version="1.0" encoding="utf-8"?>
<ds:datastoreItem xmlns:ds="http://schemas.openxmlformats.org/officeDocument/2006/customXml" ds:itemID="{39628ECD-B5E6-4964-A186-0774C9652C45}">
  <ds:schemaRefs>
    <ds:schemaRef ds:uri="http://schemas.openxmlformats.org/officeDocument/2006/bibliography"/>
  </ds:schemaRefs>
</ds:datastoreItem>
</file>

<file path=customXml/itemProps2.xml><?xml version="1.0" encoding="utf-8"?>
<ds:datastoreItem xmlns:ds="http://schemas.openxmlformats.org/officeDocument/2006/customXml" ds:itemID="{221774F5-7F48-4EA5-A8B1-13797694377D}"/>
</file>

<file path=customXml/itemProps3.xml><?xml version="1.0" encoding="utf-8"?>
<ds:datastoreItem xmlns:ds="http://schemas.openxmlformats.org/officeDocument/2006/customXml" ds:itemID="{AD7C67A0-6DC4-4769-A2F6-A07AEFDE7ACE}"/>
</file>

<file path=customXml/itemProps4.xml><?xml version="1.0" encoding="utf-8"?>
<ds:datastoreItem xmlns:ds="http://schemas.openxmlformats.org/officeDocument/2006/customXml" ds:itemID="{38251EE6-2378-4541-B09C-D5B11FB2AA5B}"/>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Sharris</dc:creator>
  <cp:lastModifiedBy>THOMPSON Michele * DEQ</cp:lastModifiedBy>
  <cp:revision>2</cp:revision>
  <dcterms:created xsi:type="dcterms:W3CDTF">2022-07-06T15:30:00Z</dcterms:created>
  <dcterms:modified xsi:type="dcterms:W3CDTF">2022-07-06T15:30:00Z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0x0101003F372F52947122448152FE0468EC2D0F</vt:lpwstr>
  </property>
</Properties>
</file>