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B8C7" w14:textId="2A0A84F0" w:rsidR="000D0C58" w:rsidRPr="001115A7" w:rsidRDefault="00013549" w:rsidP="00013549">
      <w:pPr>
        <w:pStyle w:val="Title"/>
        <w:rPr>
          <w:sz w:val="20"/>
          <w:szCs w:val="20"/>
        </w:rPr>
      </w:pPr>
      <w:r w:rsidRPr="001115A7">
        <w:t xml:space="preserve">Limited in Scope </w:t>
      </w:r>
      <w:r>
        <w:t>R</w:t>
      </w:r>
      <w:r w:rsidRPr="001115A7">
        <w:t>enovation/Remediation Asbestos Survey Report</w:t>
      </w:r>
    </w:p>
    <w:p w14:paraId="21C4AEFD" w14:textId="77777777" w:rsidR="00013549" w:rsidRDefault="00013549" w:rsidP="00A3046B">
      <w:pPr>
        <w:spacing w:after="0" w:line="240" w:lineRule="auto"/>
        <w:contextualSpacing/>
        <w:rPr>
          <w:rFonts w:ascii="Arial" w:hAnsi="Arial" w:cs="Arial"/>
        </w:rPr>
      </w:pPr>
    </w:p>
    <w:p w14:paraId="21F435D2" w14:textId="23BCEC5F" w:rsidR="00950BD2" w:rsidRPr="001115A7" w:rsidRDefault="00950BD2" w:rsidP="00A3046B">
      <w:pPr>
        <w:spacing w:after="0" w:line="240" w:lineRule="auto"/>
        <w:contextualSpacing/>
        <w:rPr>
          <w:rFonts w:ascii="Arial" w:hAnsi="Arial" w:cs="Arial"/>
          <w:u w:val="single"/>
        </w:rPr>
      </w:pPr>
      <w:r w:rsidRPr="001115A7">
        <w:rPr>
          <w:rFonts w:ascii="Arial" w:hAnsi="Arial" w:cs="Arial"/>
        </w:rPr>
        <w:t>The limited in scope survey report applies to limited in scope type of renovation</w:t>
      </w:r>
      <w:r w:rsidR="000F1B3B" w:rsidRPr="001115A7">
        <w:rPr>
          <w:rFonts w:ascii="Arial" w:hAnsi="Arial" w:cs="Arial"/>
        </w:rPr>
        <w:t>/remediation</w:t>
      </w:r>
      <w:r w:rsidRPr="001115A7">
        <w:rPr>
          <w:rFonts w:ascii="Arial" w:hAnsi="Arial" w:cs="Arial"/>
        </w:rPr>
        <w:t xml:space="preserve"> activities, such as a renovation in a bathroom, remediation in the kitchen due to water damage, etc. </w:t>
      </w:r>
      <w:r w:rsidR="005B27FD" w:rsidRPr="001115A7">
        <w:rPr>
          <w:rFonts w:ascii="Arial" w:hAnsi="Arial" w:cs="Arial"/>
          <w:b/>
          <w:bCs/>
        </w:rPr>
        <w:t>This</w:t>
      </w:r>
      <w:r w:rsidRPr="001115A7">
        <w:rPr>
          <w:rFonts w:ascii="Arial" w:hAnsi="Arial" w:cs="Arial"/>
          <w:b/>
          <w:bCs/>
        </w:rPr>
        <w:t xml:space="preserve"> limited in scope survey report </w:t>
      </w:r>
      <w:r w:rsidR="00016F3E" w:rsidRPr="001115A7">
        <w:rPr>
          <w:rFonts w:ascii="Arial" w:hAnsi="Arial" w:cs="Arial"/>
          <w:b/>
          <w:bCs/>
        </w:rPr>
        <w:t>is not to</w:t>
      </w:r>
      <w:r w:rsidRPr="001115A7">
        <w:rPr>
          <w:rFonts w:ascii="Arial" w:hAnsi="Arial" w:cs="Arial"/>
          <w:b/>
          <w:bCs/>
        </w:rPr>
        <w:t xml:space="preserve"> be used for complete demolition project</w:t>
      </w:r>
      <w:r w:rsidR="005B27FD" w:rsidRPr="001115A7">
        <w:rPr>
          <w:rFonts w:ascii="Arial" w:hAnsi="Arial" w:cs="Arial"/>
          <w:b/>
          <w:bCs/>
        </w:rPr>
        <w:t>s</w:t>
      </w:r>
      <w:r w:rsidRPr="001115A7">
        <w:rPr>
          <w:rFonts w:ascii="Arial" w:hAnsi="Arial" w:cs="Arial"/>
          <w:b/>
          <w:bCs/>
        </w:rPr>
        <w:t xml:space="preserve"> or comprehensive renovation project</w:t>
      </w:r>
      <w:r w:rsidR="005B27FD" w:rsidRPr="001115A7">
        <w:rPr>
          <w:rFonts w:ascii="Arial" w:hAnsi="Arial" w:cs="Arial"/>
          <w:b/>
          <w:bCs/>
        </w:rPr>
        <w:t>s</w:t>
      </w:r>
      <w:r w:rsidRPr="001115A7">
        <w:rPr>
          <w:rFonts w:ascii="Arial" w:hAnsi="Arial" w:cs="Arial"/>
          <w:b/>
          <w:bCs/>
        </w:rPr>
        <w:t>.</w:t>
      </w:r>
    </w:p>
    <w:p w14:paraId="7A86F701" w14:textId="77777777" w:rsidR="001115A7" w:rsidRDefault="001115A7" w:rsidP="00950BD2">
      <w:pPr>
        <w:rPr>
          <w:rFonts w:ascii="Arial" w:hAnsi="Arial" w:cs="Arial"/>
        </w:rPr>
      </w:pPr>
    </w:p>
    <w:p w14:paraId="2B74ED67" w14:textId="4AA61B4C" w:rsidR="00950BD2" w:rsidRPr="001115A7" w:rsidRDefault="001115A7" w:rsidP="00950BD2">
      <w:pPr>
        <w:rPr>
          <w:rFonts w:ascii="Arial" w:hAnsi="Arial" w:cs="Arial"/>
        </w:rPr>
      </w:pPr>
      <w:r>
        <w:rPr>
          <w:rFonts w:ascii="Arial" w:hAnsi="Arial" w:cs="Arial"/>
        </w:rPr>
        <w:t>Please w</w:t>
      </w:r>
      <w:r w:rsidR="005B27FD" w:rsidRPr="001115A7">
        <w:rPr>
          <w:rFonts w:ascii="Arial" w:hAnsi="Arial" w:cs="Arial"/>
        </w:rPr>
        <w:t>rite or type answers</w:t>
      </w:r>
      <w:r>
        <w:rPr>
          <w:rFonts w:ascii="Arial" w:hAnsi="Arial" w:cs="Arial"/>
        </w:rPr>
        <w:t>.</w:t>
      </w:r>
    </w:p>
    <w:p w14:paraId="09FCEB26" w14:textId="77777777" w:rsidR="00013549" w:rsidRDefault="00455432" w:rsidP="00EF1B94">
      <w:pPr>
        <w:spacing w:after="0" w:line="240" w:lineRule="auto"/>
        <w:rPr>
          <w:rFonts w:ascii="Arial" w:hAnsi="Arial" w:cs="Arial"/>
          <w:b/>
          <w:bCs/>
        </w:rPr>
      </w:pPr>
      <w:r w:rsidRPr="001115A7">
        <w:rPr>
          <w:rFonts w:ascii="Arial" w:hAnsi="Arial" w:cs="Arial"/>
          <w:b/>
          <w:bCs/>
        </w:rPr>
        <w:t xml:space="preserve">Describe the </w:t>
      </w:r>
      <w:r w:rsidR="00950BD2" w:rsidRPr="001115A7">
        <w:rPr>
          <w:rFonts w:ascii="Arial" w:hAnsi="Arial" w:cs="Arial"/>
          <w:b/>
          <w:bCs/>
        </w:rPr>
        <w:t>Renovation Project</w:t>
      </w:r>
      <w:r w:rsidRPr="001115A7">
        <w:rPr>
          <w:rFonts w:ascii="Arial" w:hAnsi="Arial" w:cs="Arial"/>
          <w:b/>
          <w:bCs/>
        </w:rPr>
        <w:t>:</w:t>
      </w:r>
      <w:r w:rsidR="00950BD2" w:rsidRPr="001115A7">
        <w:rPr>
          <w:rFonts w:ascii="Arial" w:hAnsi="Arial" w:cs="Arial"/>
          <w:b/>
          <w:bCs/>
        </w:rPr>
        <w:t xml:space="preserve"> </w:t>
      </w:r>
    </w:p>
    <w:tbl>
      <w:tblPr>
        <w:tblStyle w:val="TableGrid0"/>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13549" w14:paraId="0E186117" w14:textId="77777777" w:rsidTr="00EF1B94">
        <w:tc>
          <w:tcPr>
            <w:tcW w:w="9350" w:type="dxa"/>
          </w:tcPr>
          <w:p w14:paraId="75746A21" w14:textId="77777777" w:rsidR="00013549" w:rsidRDefault="00013549" w:rsidP="00EF1B94">
            <w:pPr>
              <w:rPr>
                <w:rFonts w:ascii="Arial" w:hAnsi="Arial" w:cs="Arial"/>
                <w:b/>
                <w:bCs/>
              </w:rPr>
            </w:pPr>
          </w:p>
        </w:tc>
      </w:tr>
      <w:tr w:rsidR="00013549" w14:paraId="45B0D265" w14:textId="77777777" w:rsidTr="00EF1B94">
        <w:tc>
          <w:tcPr>
            <w:tcW w:w="9350" w:type="dxa"/>
          </w:tcPr>
          <w:p w14:paraId="58516587" w14:textId="77777777" w:rsidR="00013549" w:rsidRDefault="00013549" w:rsidP="00EF1B94">
            <w:pPr>
              <w:rPr>
                <w:rFonts w:ascii="Arial" w:hAnsi="Arial" w:cs="Arial"/>
                <w:b/>
                <w:bCs/>
              </w:rPr>
            </w:pPr>
          </w:p>
        </w:tc>
      </w:tr>
    </w:tbl>
    <w:p w14:paraId="12592A03" w14:textId="77777777" w:rsidR="00013549" w:rsidRDefault="00013549" w:rsidP="00EF1B94">
      <w:pPr>
        <w:spacing w:after="0" w:line="240" w:lineRule="auto"/>
        <w:rPr>
          <w:rFonts w:ascii="Arial" w:hAnsi="Arial" w:cs="Arial"/>
          <w:b/>
          <w:bCs/>
        </w:rPr>
      </w:pPr>
    </w:p>
    <w:p w14:paraId="2B5CE458" w14:textId="46B2F2F7" w:rsidR="00950BD2" w:rsidRPr="001115A7" w:rsidRDefault="00950BD2" w:rsidP="00EF1B94">
      <w:pPr>
        <w:spacing w:after="0" w:line="240" w:lineRule="auto"/>
        <w:rPr>
          <w:rFonts w:ascii="Arial" w:hAnsi="Arial" w:cs="Arial"/>
        </w:rPr>
      </w:pPr>
      <w:r w:rsidRPr="001115A7">
        <w:rPr>
          <w:rFonts w:ascii="Arial" w:hAnsi="Arial" w:cs="Arial"/>
          <w:b/>
          <w:bCs/>
        </w:rPr>
        <w:t>Type of Remediation</w:t>
      </w:r>
      <w:r w:rsidR="001115A7">
        <w:rPr>
          <w:rFonts w:ascii="Arial" w:hAnsi="Arial" w:cs="Arial"/>
          <w:b/>
          <w:bCs/>
        </w:rPr>
        <w:t xml:space="preserve">:  </w:t>
      </w:r>
      <w:r w:rsidR="00EF1B94" w:rsidRPr="00013549">
        <w:rPr>
          <w:rFonts w:ascii="Arial" w:hAnsi="Arial" w:cs="Arial"/>
          <w:sz w:val="28"/>
          <w:szCs w:val="28"/>
        </w:rPr>
        <w:sym w:font="Wingdings" w:char="F0A8"/>
      </w:r>
      <w:r w:rsidR="00EF1B94" w:rsidRPr="00013549">
        <w:rPr>
          <w:rFonts w:ascii="Arial" w:hAnsi="Arial" w:cs="Arial"/>
          <w:sz w:val="28"/>
          <w:szCs w:val="28"/>
        </w:rPr>
        <w:t xml:space="preserve"> </w:t>
      </w:r>
      <w:r w:rsidRPr="001115A7">
        <w:rPr>
          <w:rFonts w:ascii="Arial" w:hAnsi="Arial" w:cs="Arial"/>
        </w:rPr>
        <w:t xml:space="preserve">Water Damage   </w:t>
      </w:r>
      <w:r w:rsidR="00EF1B94" w:rsidRPr="00013549">
        <w:rPr>
          <w:rFonts w:ascii="Arial" w:hAnsi="Arial" w:cs="Arial"/>
          <w:sz w:val="28"/>
          <w:szCs w:val="28"/>
        </w:rPr>
        <w:sym w:font="Wingdings" w:char="F0A8"/>
      </w:r>
      <w:r w:rsidR="00EF1B94" w:rsidRPr="00013549">
        <w:rPr>
          <w:rFonts w:ascii="Arial" w:hAnsi="Arial" w:cs="Arial"/>
          <w:sz w:val="28"/>
          <w:szCs w:val="28"/>
        </w:rPr>
        <w:t xml:space="preserve"> </w:t>
      </w:r>
      <w:r w:rsidRPr="001115A7">
        <w:rPr>
          <w:rFonts w:ascii="Arial" w:hAnsi="Arial" w:cs="Arial"/>
        </w:rPr>
        <w:t xml:space="preserve">Fire Damage   </w:t>
      </w:r>
    </w:p>
    <w:p w14:paraId="61474BDD" w14:textId="77777777" w:rsidR="00013549" w:rsidRDefault="00950BD2" w:rsidP="00EF1B94">
      <w:pPr>
        <w:spacing w:before="120" w:after="0" w:line="240" w:lineRule="auto"/>
        <w:rPr>
          <w:rFonts w:ascii="Arial" w:hAnsi="Arial" w:cs="Arial"/>
        </w:rPr>
      </w:pPr>
      <w:r w:rsidRPr="001115A7">
        <w:rPr>
          <w:rFonts w:ascii="Arial" w:hAnsi="Arial" w:cs="Arial"/>
        </w:rPr>
        <w:t>Other</w:t>
      </w:r>
      <w:r w:rsidR="00013549">
        <w:rPr>
          <w:rFonts w:ascii="Arial" w:hAnsi="Arial" w:cs="Arial"/>
        </w:rPr>
        <w:t>:</w:t>
      </w:r>
    </w:p>
    <w:tbl>
      <w:tblPr>
        <w:tblStyle w:val="TableGrid0"/>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13549" w14:paraId="3FF5EB6B" w14:textId="77777777" w:rsidTr="00EF1B94">
        <w:tc>
          <w:tcPr>
            <w:tcW w:w="9350" w:type="dxa"/>
          </w:tcPr>
          <w:p w14:paraId="7E9F4A64" w14:textId="77777777" w:rsidR="00013549" w:rsidRDefault="00013549" w:rsidP="00EF1B94">
            <w:pPr>
              <w:rPr>
                <w:rFonts w:ascii="Arial" w:hAnsi="Arial" w:cs="Arial"/>
              </w:rPr>
            </w:pPr>
          </w:p>
        </w:tc>
      </w:tr>
      <w:tr w:rsidR="00013549" w14:paraId="59F4B2B8" w14:textId="77777777" w:rsidTr="00EF1B94">
        <w:tc>
          <w:tcPr>
            <w:tcW w:w="9350" w:type="dxa"/>
          </w:tcPr>
          <w:p w14:paraId="585542E8" w14:textId="77777777" w:rsidR="00013549" w:rsidRDefault="00013549" w:rsidP="00EF1B94">
            <w:pPr>
              <w:rPr>
                <w:rFonts w:ascii="Arial" w:hAnsi="Arial" w:cs="Arial"/>
              </w:rPr>
            </w:pPr>
          </w:p>
        </w:tc>
      </w:tr>
    </w:tbl>
    <w:p w14:paraId="725D7D6D" w14:textId="77777777" w:rsidR="00013549" w:rsidRDefault="00013549" w:rsidP="00EF1B94">
      <w:pPr>
        <w:spacing w:after="0" w:line="240" w:lineRule="auto"/>
        <w:rPr>
          <w:rFonts w:ascii="Arial" w:hAnsi="Arial" w:cs="Arial"/>
          <w:b/>
          <w:bCs/>
        </w:rPr>
      </w:pPr>
    </w:p>
    <w:p w14:paraId="609CA7B8" w14:textId="07A1A148" w:rsidR="00312628" w:rsidRDefault="00312628" w:rsidP="00EF1B94">
      <w:pPr>
        <w:spacing w:after="0" w:line="240" w:lineRule="auto"/>
        <w:rPr>
          <w:rFonts w:ascii="Arial" w:hAnsi="Arial" w:cs="Arial"/>
        </w:rPr>
      </w:pPr>
      <w:r w:rsidRPr="001115A7">
        <w:rPr>
          <w:rFonts w:ascii="Arial" w:hAnsi="Arial" w:cs="Arial"/>
          <w:b/>
          <w:bCs/>
        </w:rPr>
        <w:t>Date(s) the survey was performed:</w:t>
      </w:r>
      <w:r w:rsidR="000D0C58" w:rsidRPr="001115A7">
        <w:rPr>
          <w:rFonts w:ascii="Arial" w:hAnsi="Arial" w:cs="Arial"/>
          <w:b/>
          <w:bCs/>
        </w:rPr>
        <w:t xml:space="preserve"> </w:t>
      </w:r>
    </w:p>
    <w:tbl>
      <w:tblPr>
        <w:tblStyle w:val="TableGrid0"/>
        <w:tblW w:w="0" w:type="auto"/>
        <w:tblBorders>
          <w:left w:val="none" w:sz="0" w:space="0" w:color="auto"/>
          <w:right w:val="none" w:sz="0" w:space="0" w:color="auto"/>
        </w:tblBorders>
        <w:tblLook w:val="04A0" w:firstRow="1" w:lastRow="0" w:firstColumn="1" w:lastColumn="0" w:noHBand="0" w:noVBand="1"/>
      </w:tblPr>
      <w:tblGrid>
        <w:gridCol w:w="9350"/>
      </w:tblGrid>
      <w:tr w:rsidR="00013549" w14:paraId="0BCC0306" w14:textId="77777777" w:rsidTr="00013549">
        <w:tc>
          <w:tcPr>
            <w:tcW w:w="9350" w:type="dxa"/>
          </w:tcPr>
          <w:p w14:paraId="370667E1" w14:textId="77777777" w:rsidR="00013549" w:rsidRDefault="00013549" w:rsidP="00EF1B94">
            <w:pPr>
              <w:rPr>
                <w:rFonts w:ascii="Arial" w:hAnsi="Arial" w:cs="Arial"/>
                <w:b/>
                <w:bCs/>
              </w:rPr>
            </w:pPr>
          </w:p>
        </w:tc>
      </w:tr>
    </w:tbl>
    <w:p w14:paraId="61479BC7" w14:textId="77777777" w:rsidR="00013549" w:rsidRPr="001115A7" w:rsidRDefault="00013549" w:rsidP="00EF1B94">
      <w:pPr>
        <w:spacing w:after="0" w:line="240" w:lineRule="auto"/>
        <w:rPr>
          <w:rFonts w:ascii="Arial" w:hAnsi="Arial" w:cs="Arial"/>
          <w:b/>
          <w:bCs/>
        </w:rPr>
      </w:pPr>
    </w:p>
    <w:p w14:paraId="2F278916" w14:textId="4F894BEB" w:rsidR="00950BD2" w:rsidRDefault="00950BD2" w:rsidP="00EF1B94">
      <w:pPr>
        <w:spacing w:after="0" w:line="240" w:lineRule="auto"/>
        <w:rPr>
          <w:rFonts w:ascii="Arial" w:hAnsi="Arial" w:cs="Arial"/>
        </w:rPr>
      </w:pPr>
      <w:r w:rsidRPr="001115A7">
        <w:rPr>
          <w:rFonts w:ascii="Arial" w:hAnsi="Arial" w:cs="Arial"/>
          <w:b/>
          <w:bCs/>
        </w:rPr>
        <w:t>Survey performed by (company name):</w:t>
      </w:r>
      <w:r w:rsidR="000D0C58" w:rsidRPr="001115A7">
        <w:rPr>
          <w:rFonts w:ascii="Arial" w:hAnsi="Arial" w:cs="Arial"/>
          <w:b/>
          <w:bCs/>
        </w:rPr>
        <w:t xml:space="preserve"> </w:t>
      </w:r>
    </w:p>
    <w:tbl>
      <w:tblPr>
        <w:tblStyle w:val="TableGrid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13549" w14:paraId="4867B923" w14:textId="77777777" w:rsidTr="00EF1B94">
        <w:tc>
          <w:tcPr>
            <w:tcW w:w="9350" w:type="dxa"/>
          </w:tcPr>
          <w:p w14:paraId="2043141F" w14:textId="77777777" w:rsidR="00013549" w:rsidRDefault="00013549" w:rsidP="00EF1B94">
            <w:pPr>
              <w:rPr>
                <w:rFonts w:ascii="Arial" w:hAnsi="Arial" w:cs="Arial"/>
                <w:b/>
                <w:bCs/>
              </w:rPr>
            </w:pPr>
          </w:p>
        </w:tc>
      </w:tr>
    </w:tbl>
    <w:p w14:paraId="60E028F0" w14:textId="77777777" w:rsidR="00013549" w:rsidRPr="001115A7" w:rsidRDefault="00013549" w:rsidP="00EF1B94">
      <w:pPr>
        <w:spacing w:after="0" w:line="240" w:lineRule="auto"/>
        <w:rPr>
          <w:rFonts w:ascii="Arial" w:hAnsi="Arial" w:cs="Arial"/>
          <w:b/>
          <w:bCs/>
        </w:rPr>
      </w:pPr>
    </w:p>
    <w:p w14:paraId="5CDABC77" w14:textId="3B2117D2" w:rsidR="005B27FD" w:rsidRDefault="00950BD2" w:rsidP="00EF1B94">
      <w:pPr>
        <w:spacing w:after="0" w:line="240" w:lineRule="auto"/>
        <w:rPr>
          <w:rFonts w:ascii="Arial" w:hAnsi="Arial" w:cs="Arial"/>
        </w:rPr>
      </w:pPr>
      <w:r w:rsidRPr="001115A7">
        <w:rPr>
          <w:rFonts w:ascii="Arial" w:hAnsi="Arial" w:cs="Arial"/>
          <w:b/>
          <w:bCs/>
        </w:rPr>
        <w:t>Name of Accredited Inspector(s</w:t>
      </w:r>
      <w:r w:rsidRPr="001115A7">
        <w:rPr>
          <w:rFonts w:ascii="Arial" w:hAnsi="Arial" w:cs="Arial"/>
        </w:rPr>
        <w:t>):</w:t>
      </w:r>
      <w:r w:rsidR="000D0C58" w:rsidRPr="001115A7">
        <w:rPr>
          <w:rFonts w:ascii="Arial" w:hAnsi="Arial" w:cs="Arial"/>
        </w:rPr>
        <w:t xml:space="preserve"> </w:t>
      </w:r>
    </w:p>
    <w:tbl>
      <w:tblPr>
        <w:tblStyle w:val="TableGrid0"/>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13549" w14:paraId="0F5CED0F" w14:textId="77777777" w:rsidTr="00EF1B94">
        <w:tc>
          <w:tcPr>
            <w:tcW w:w="9350" w:type="dxa"/>
          </w:tcPr>
          <w:p w14:paraId="309CEDD6" w14:textId="77777777" w:rsidR="00013549" w:rsidRDefault="00013549" w:rsidP="00EF1B94">
            <w:pPr>
              <w:rPr>
                <w:rFonts w:ascii="Arial" w:hAnsi="Arial" w:cs="Arial"/>
              </w:rPr>
            </w:pPr>
          </w:p>
        </w:tc>
      </w:tr>
      <w:tr w:rsidR="00013549" w14:paraId="240C4532" w14:textId="77777777" w:rsidTr="00EF1B94">
        <w:tc>
          <w:tcPr>
            <w:tcW w:w="9350" w:type="dxa"/>
          </w:tcPr>
          <w:p w14:paraId="7AFF0268" w14:textId="77777777" w:rsidR="00013549" w:rsidRDefault="00013549" w:rsidP="00EF1B94">
            <w:pPr>
              <w:rPr>
                <w:rFonts w:ascii="Arial" w:hAnsi="Arial" w:cs="Arial"/>
              </w:rPr>
            </w:pPr>
          </w:p>
        </w:tc>
      </w:tr>
    </w:tbl>
    <w:p w14:paraId="0F3FBFD7" w14:textId="77777777" w:rsidR="00013549" w:rsidRPr="001115A7" w:rsidRDefault="00013549" w:rsidP="00EF1B94">
      <w:pPr>
        <w:spacing w:after="0" w:line="240" w:lineRule="auto"/>
        <w:rPr>
          <w:rFonts w:ascii="Arial" w:hAnsi="Arial" w:cs="Arial"/>
        </w:rPr>
      </w:pPr>
    </w:p>
    <w:p w14:paraId="7595EA1C" w14:textId="573DA0D4" w:rsidR="005B27FD" w:rsidRDefault="00950BD2" w:rsidP="00EF1B94">
      <w:pPr>
        <w:spacing w:after="0" w:line="240" w:lineRule="auto"/>
        <w:rPr>
          <w:rFonts w:ascii="Arial" w:hAnsi="Arial" w:cs="Arial"/>
        </w:rPr>
      </w:pPr>
      <w:r w:rsidRPr="001115A7">
        <w:rPr>
          <w:rFonts w:ascii="Arial" w:hAnsi="Arial" w:cs="Arial"/>
          <w:b/>
          <w:bCs/>
        </w:rPr>
        <w:t>Phone number(s) of Accredited Inspector(s):</w:t>
      </w:r>
      <w:r w:rsidR="000D0C58" w:rsidRPr="001115A7">
        <w:rPr>
          <w:rFonts w:ascii="Arial" w:hAnsi="Arial" w:cs="Arial"/>
          <w:b/>
          <w:bCs/>
        </w:rPr>
        <w:t xml:space="preserve"> </w:t>
      </w:r>
    </w:p>
    <w:tbl>
      <w:tblPr>
        <w:tblStyle w:val="TableGrid0"/>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13549" w14:paraId="4815AFDF" w14:textId="77777777" w:rsidTr="00AA4E8E">
        <w:tc>
          <w:tcPr>
            <w:tcW w:w="9350" w:type="dxa"/>
          </w:tcPr>
          <w:p w14:paraId="2D2D90B8" w14:textId="77777777" w:rsidR="00013549" w:rsidRDefault="00013549" w:rsidP="00EF1B94">
            <w:pPr>
              <w:rPr>
                <w:rFonts w:ascii="Arial" w:hAnsi="Arial" w:cs="Arial"/>
              </w:rPr>
            </w:pPr>
          </w:p>
        </w:tc>
      </w:tr>
      <w:tr w:rsidR="00013549" w14:paraId="03BB29FA" w14:textId="77777777" w:rsidTr="00AA4E8E">
        <w:tc>
          <w:tcPr>
            <w:tcW w:w="9350" w:type="dxa"/>
          </w:tcPr>
          <w:p w14:paraId="0308CD5D" w14:textId="77777777" w:rsidR="00013549" w:rsidRDefault="00013549" w:rsidP="00EF1B94">
            <w:pPr>
              <w:rPr>
                <w:rFonts w:ascii="Arial" w:hAnsi="Arial" w:cs="Arial"/>
              </w:rPr>
            </w:pPr>
          </w:p>
        </w:tc>
      </w:tr>
    </w:tbl>
    <w:p w14:paraId="7B2B28C4" w14:textId="77777777" w:rsidR="00013549" w:rsidRPr="001115A7" w:rsidRDefault="00013549" w:rsidP="00EF1B94">
      <w:pPr>
        <w:spacing w:after="0" w:line="240" w:lineRule="auto"/>
        <w:rPr>
          <w:rFonts w:ascii="Arial" w:hAnsi="Arial" w:cs="Arial"/>
        </w:rPr>
      </w:pPr>
    </w:p>
    <w:p w14:paraId="5843127F" w14:textId="0711E335" w:rsidR="00A3046B" w:rsidRDefault="00950BD2" w:rsidP="00EF1B94">
      <w:pPr>
        <w:spacing w:after="0" w:line="240" w:lineRule="auto"/>
        <w:rPr>
          <w:rFonts w:ascii="Arial" w:hAnsi="Arial" w:cs="Arial"/>
        </w:rPr>
      </w:pPr>
      <w:r w:rsidRPr="001115A7">
        <w:rPr>
          <w:rFonts w:ascii="Arial" w:hAnsi="Arial" w:cs="Arial"/>
          <w:b/>
          <w:bCs/>
        </w:rPr>
        <w:t xml:space="preserve">Email address of </w:t>
      </w:r>
      <w:r w:rsidR="00A3046B" w:rsidRPr="001115A7">
        <w:rPr>
          <w:rFonts w:ascii="Arial" w:hAnsi="Arial" w:cs="Arial"/>
          <w:b/>
          <w:bCs/>
        </w:rPr>
        <w:t>A</w:t>
      </w:r>
      <w:r w:rsidRPr="001115A7">
        <w:rPr>
          <w:rFonts w:ascii="Arial" w:hAnsi="Arial" w:cs="Arial"/>
          <w:b/>
          <w:bCs/>
        </w:rPr>
        <w:t xml:space="preserve">ccredited </w:t>
      </w:r>
      <w:r w:rsidR="00A3046B" w:rsidRPr="001115A7">
        <w:rPr>
          <w:rFonts w:ascii="Arial" w:hAnsi="Arial" w:cs="Arial"/>
          <w:b/>
          <w:bCs/>
        </w:rPr>
        <w:t>I</w:t>
      </w:r>
      <w:r w:rsidRPr="001115A7">
        <w:rPr>
          <w:rFonts w:ascii="Arial" w:hAnsi="Arial" w:cs="Arial"/>
          <w:b/>
          <w:bCs/>
        </w:rPr>
        <w:t>nspector(s)</w:t>
      </w:r>
      <w:r w:rsidRPr="001115A7">
        <w:rPr>
          <w:rFonts w:ascii="Arial" w:hAnsi="Arial" w:cs="Arial"/>
        </w:rPr>
        <w:t>:</w:t>
      </w:r>
      <w:r w:rsidR="000D0C58" w:rsidRPr="001115A7">
        <w:rPr>
          <w:rFonts w:ascii="Arial" w:hAnsi="Arial" w:cs="Arial"/>
        </w:rPr>
        <w:t xml:space="preserve"> </w:t>
      </w:r>
    </w:p>
    <w:tbl>
      <w:tblPr>
        <w:tblStyle w:val="TableGrid0"/>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13549" w14:paraId="31AE4F87" w14:textId="77777777" w:rsidTr="00EF1B94">
        <w:tc>
          <w:tcPr>
            <w:tcW w:w="9350" w:type="dxa"/>
          </w:tcPr>
          <w:p w14:paraId="3ACEFC35" w14:textId="77777777" w:rsidR="00013549" w:rsidRDefault="00013549" w:rsidP="00EF1B94">
            <w:pPr>
              <w:rPr>
                <w:rFonts w:ascii="Arial" w:hAnsi="Arial" w:cs="Arial"/>
              </w:rPr>
            </w:pPr>
          </w:p>
        </w:tc>
      </w:tr>
      <w:tr w:rsidR="00013549" w14:paraId="7F23DFC2" w14:textId="77777777" w:rsidTr="00EF1B94">
        <w:tc>
          <w:tcPr>
            <w:tcW w:w="9350" w:type="dxa"/>
          </w:tcPr>
          <w:p w14:paraId="072DB275" w14:textId="77777777" w:rsidR="00013549" w:rsidRDefault="00013549" w:rsidP="00EF1B94">
            <w:pPr>
              <w:rPr>
                <w:rFonts w:ascii="Arial" w:hAnsi="Arial" w:cs="Arial"/>
              </w:rPr>
            </w:pPr>
          </w:p>
        </w:tc>
      </w:tr>
    </w:tbl>
    <w:p w14:paraId="5D385D2B" w14:textId="77777777" w:rsidR="00EF1B94" w:rsidRDefault="00EF1B94" w:rsidP="00EF1B94">
      <w:pPr>
        <w:spacing w:after="0" w:line="240" w:lineRule="auto"/>
        <w:rPr>
          <w:rFonts w:ascii="Arial" w:hAnsi="Arial" w:cs="Arial"/>
          <w:b/>
          <w:bCs/>
        </w:rPr>
      </w:pPr>
    </w:p>
    <w:p w14:paraId="637DA02C" w14:textId="5B4E12E9" w:rsidR="00A3046B" w:rsidRDefault="00A3046B" w:rsidP="00EF1B94">
      <w:pPr>
        <w:spacing w:after="0" w:line="240" w:lineRule="auto"/>
        <w:rPr>
          <w:rFonts w:ascii="Arial" w:hAnsi="Arial" w:cs="Arial"/>
        </w:rPr>
      </w:pPr>
      <w:r w:rsidRPr="001115A7">
        <w:rPr>
          <w:rFonts w:ascii="Arial" w:hAnsi="Arial" w:cs="Arial"/>
          <w:b/>
          <w:bCs/>
        </w:rPr>
        <w:t xml:space="preserve">Accredited Inspector Certificate Number and Expiration Date: </w:t>
      </w:r>
    </w:p>
    <w:tbl>
      <w:tblPr>
        <w:tblStyle w:val="TableGrid0"/>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13549" w14:paraId="7E2F869D" w14:textId="77777777" w:rsidTr="00EF1B94">
        <w:tc>
          <w:tcPr>
            <w:tcW w:w="9350" w:type="dxa"/>
          </w:tcPr>
          <w:p w14:paraId="31DCC99E" w14:textId="77777777" w:rsidR="00013549" w:rsidRDefault="00013549" w:rsidP="00EF1B94">
            <w:pPr>
              <w:rPr>
                <w:rFonts w:ascii="Arial" w:hAnsi="Arial" w:cs="Arial"/>
              </w:rPr>
            </w:pPr>
          </w:p>
        </w:tc>
      </w:tr>
      <w:tr w:rsidR="00013549" w14:paraId="0794AC0C" w14:textId="77777777" w:rsidTr="00EF1B94">
        <w:tc>
          <w:tcPr>
            <w:tcW w:w="9350" w:type="dxa"/>
          </w:tcPr>
          <w:p w14:paraId="004C3B89" w14:textId="77777777" w:rsidR="00013549" w:rsidRDefault="00013549" w:rsidP="00EF1B94">
            <w:pPr>
              <w:rPr>
                <w:rFonts w:ascii="Arial" w:hAnsi="Arial" w:cs="Arial"/>
              </w:rPr>
            </w:pPr>
          </w:p>
        </w:tc>
      </w:tr>
    </w:tbl>
    <w:p w14:paraId="00CC8718" w14:textId="77777777" w:rsidR="00013549" w:rsidRPr="001115A7" w:rsidRDefault="00013549" w:rsidP="00EF1B94">
      <w:pPr>
        <w:spacing w:after="0" w:line="240" w:lineRule="auto"/>
        <w:rPr>
          <w:rFonts w:ascii="Arial" w:hAnsi="Arial" w:cs="Arial"/>
        </w:rPr>
      </w:pPr>
    </w:p>
    <w:p w14:paraId="006BB811" w14:textId="31636B27" w:rsidR="00950BD2" w:rsidRDefault="00950BD2" w:rsidP="00EF1B94">
      <w:pPr>
        <w:spacing w:after="0" w:line="240" w:lineRule="auto"/>
        <w:rPr>
          <w:rFonts w:ascii="Arial" w:hAnsi="Arial" w:cs="Arial"/>
        </w:rPr>
      </w:pPr>
      <w:r w:rsidRPr="001115A7">
        <w:rPr>
          <w:rFonts w:ascii="Arial" w:hAnsi="Arial" w:cs="Arial"/>
          <w:b/>
          <w:bCs/>
        </w:rPr>
        <w:t xml:space="preserve">Name of the </w:t>
      </w:r>
      <w:r w:rsidR="004E10E3" w:rsidRPr="001115A7">
        <w:rPr>
          <w:rFonts w:ascii="Arial" w:hAnsi="Arial" w:cs="Arial"/>
          <w:b/>
          <w:bCs/>
        </w:rPr>
        <w:t xml:space="preserve">Facility </w:t>
      </w:r>
      <w:r w:rsidRPr="001115A7">
        <w:rPr>
          <w:rFonts w:ascii="Arial" w:hAnsi="Arial" w:cs="Arial"/>
          <w:b/>
          <w:bCs/>
        </w:rPr>
        <w:t>Owner or Operator</w:t>
      </w:r>
      <w:r w:rsidRPr="001115A7">
        <w:rPr>
          <w:rFonts w:ascii="Arial" w:hAnsi="Arial" w:cs="Arial"/>
        </w:rPr>
        <w:t>:</w:t>
      </w:r>
      <w:r w:rsidR="000D0C58" w:rsidRPr="001115A7">
        <w:rPr>
          <w:rFonts w:ascii="Arial" w:hAnsi="Arial" w:cs="Arial"/>
        </w:rPr>
        <w:t xml:space="preserve"> </w:t>
      </w:r>
    </w:p>
    <w:tbl>
      <w:tblPr>
        <w:tblStyle w:val="TableGrid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13549" w14:paraId="2422E48A" w14:textId="77777777" w:rsidTr="00EF1B94">
        <w:tc>
          <w:tcPr>
            <w:tcW w:w="9350" w:type="dxa"/>
          </w:tcPr>
          <w:p w14:paraId="3A8F3CF9" w14:textId="77777777" w:rsidR="00013549" w:rsidRDefault="00013549" w:rsidP="00EF1B94">
            <w:pPr>
              <w:rPr>
                <w:rFonts w:ascii="Arial" w:hAnsi="Arial" w:cs="Arial"/>
              </w:rPr>
            </w:pPr>
          </w:p>
        </w:tc>
      </w:tr>
    </w:tbl>
    <w:p w14:paraId="383AF7F2" w14:textId="77777777" w:rsidR="00013549" w:rsidRPr="001115A7" w:rsidRDefault="00013549" w:rsidP="00EF1B94">
      <w:pPr>
        <w:spacing w:after="0" w:line="240" w:lineRule="auto"/>
        <w:rPr>
          <w:rFonts w:ascii="Arial" w:hAnsi="Arial" w:cs="Arial"/>
        </w:rPr>
      </w:pPr>
    </w:p>
    <w:p w14:paraId="6BA4DFB8" w14:textId="0DB37BCC" w:rsidR="00950BD2" w:rsidRDefault="00950BD2" w:rsidP="00EF1B94">
      <w:pPr>
        <w:spacing w:after="0" w:line="240" w:lineRule="auto"/>
        <w:rPr>
          <w:rFonts w:ascii="Arial" w:hAnsi="Arial" w:cs="Arial"/>
        </w:rPr>
      </w:pPr>
      <w:r w:rsidRPr="001115A7">
        <w:rPr>
          <w:rFonts w:ascii="Arial" w:hAnsi="Arial" w:cs="Arial"/>
          <w:b/>
          <w:bCs/>
        </w:rPr>
        <w:t>Phone number of the Owner or Operator</w:t>
      </w:r>
      <w:r w:rsidRPr="001115A7">
        <w:rPr>
          <w:rFonts w:ascii="Arial" w:hAnsi="Arial" w:cs="Arial"/>
        </w:rPr>
        <w:t>:</w:t>
      </w:r>
      <w:r w:rsidR="000D0C58" w:rsidRPr="001115A7">
        <w:rPr>
          <w:rFonts w:ascii="Arial" w:hAnsi="Arial" w:cs="Arial"/>
        </w:rPr>
        <w:t xml:space="preserve"> </w:t>
      </w:r>
    </w:p>
    <w:tbl>
      <w:tblPr>
        <w:tblStyle w:val="TableGrid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13549" w14:paraId="62CA6C9D" w14:textId="77777777" w:rsidTr="00EF1B94">
        <w:tc>
          <w:tcPr>
            <w:tcW w:w="9350" w:type="dxa"/>
          </w:tcPr>
          <w:p w14:paraId="54DDF9F1" w14:textId="77777777" w:rsidR="00013549" w:rsidRDefault="00013549" w:rsidP="00EF1B94">
            <w:pPr>
              <w:rPr>
                <w:rFonts w:ascii="Arial" w:hAnsi="Arial" w:cs="Arial"/>
                <w:b/>
                <w:bCs/>
              </w:rPr>
            </w:pPr>
          </w:p>
        </w:tc>
      </w:tr>
    </w:tbl>
    <w:p w14:paraId="71019712" w14:textId="77777777" w:rsidR="00013549" w:rsidRPr="001115A7" w:rsidRDefault="00013549" w:rsidP="00EF1B94">
      <w:pPr>
        <w:spacing w:after="0" w:line="240" w:lineRule="auto"/>
        <w:rPr>
          <w:rFonts w:ascii="Arial" w:hAnsi="Arial" w:cs="Arial"/>
          <w:b/>
          <w:bCs/>
        </w:rPr>
      </w:pPr>
    </w:p>
    <w:p w14:paraId="04A4A784" w14:textId="736F55A9" w:rsidR="00950BD2" w:rsidRPr="00DA08CC" w:rsidRDefault="00950BD2" w:rsidP="00DA08CC">
      <w:pPr>
        <w:pStyle w:val="Heading1"/>
      </w:pPr>
      <w:r w:rsidRPr="00DA08CC">
        <w:lastRenderedPageBreak/>
        <w:t>F</w:t>
      </w:r>
      <w:r w:rsidR="00DA08CC">
        <w:t>acility information</w:t>
      </w:r>
    </w:p>
    <w:p w14:paraId="23378936" w14:textId="77777777" w:rsidR="001115A7" w:rsidRDefault="0053380E" w:rsidP="00EF1B94">
      <w:pPr>
        <w:spacing w:after="0" w:line="240" w:lineRule="auto"/>
        <w:rPr>
          <w:rFonts w:ascii="Arial" w:hAnsi="Arial" w:cs="Arial"/>
        </w:rPr>
      </w:pPr>
      <w:r w:rsidRPr="001115A7">
        <w:rPr>
          <w:rFonts w:ascii="Arial" w:hAnsi="Arial" w:cs="Arial"/>
          <w:b/>
          <w:bCs/>
        </w:rPr>
        <w:t xml:space="preserve">Facility </w:t>
      </w:r>
      <w:r w:rsidR="00C53C11" w:rsidRPr="001115A7">
        <w:rPr>
          <w:rFonts w:ascii="Arial" w:hAnsi="Arial" w:cs="Arial"/>
          <w:b/>
          <w:bCs/>
        </w:rPr>
        <w:t>Site Address</w:t>
      </w:r>
      <w:r w:rsidR="0013158F" w:rsidRPr="001115A7">
        <w:rPr>
          <w:rFonts w:ascii="Arial" w:hAnsi="Arial" w:cs="Arial"/>
          <w:b/>
          <w:bCs/>
        </w:rPr>
        <w:t xml:space="preserve"> (address, city, state </w:t>
      </w:r>
      <w:r w:rsidR="001115A7">
        <w:rPr>
          <w:rFonts w:ascii="Arial" w:hAnsi="Arial" w:cs="Arial"/>
          <w:b/>
          <w:bCs/>
        </w:rPr>
        <w:t>and</w:t>
      </w:r>
      <w:r w:rsidR="0013158F" w:rsidRPr="001115A7">
        <w:rPr>
          <w:rFonts w:ascii="Arial" w:hAnsi="Arial" w:cs="Arial"/>
          <w:b/>
          <w:bCs/>
        </w:rPr>
        <w:t xml:space="preserve"> zip code)</w:t>
      </w:r>
      <w:r w:rsidR="00C53C11" w:rsidRPr="001115A7">
        <w:rPr>
          <w:rFonts w:ascii="Arial" w:hAnsi="Arial" w:cs="Arial"/>
        </w:rPr>
        <w:t>:</w:t>
      </w:r>
    </w:p>
    <w:tbl>
      <w:tblPr>
        <w:tblStyle w:val="TableGrid0"/>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13549" w14:paraId="1941CE52" w14:textId="77777777" w:rsidTr="00EF1B94">
        <w:tc>
          <w:tcPr>
            <w:tcW w:w="9350" w:type="dxa"/>
          </w:tcPr>
          <w:p w14:paraId="6B5439FF" w14:textId="77777777" w:rsidR="00013549" w:rsidRDefault="00013549" w:rsidP="001115A7">
            <w:pPr>
              <w:rPr>
                <w:rFonts w:ascii="Arial" w:hAnsi="Arial" w:cs="Arial"/>
              </w:rPr>
            </w:pPr>
          </w:p>
        </w:tc>
      </w:tr>
      <w:tr w:rsidR="00013549" w14:paraId="45C15AA2" w14:textId="77777777" w:rsidTr="00EF1B94">
        <w:tc>
          <w:tcPr>
            <w:tcW w:w="9350" w:type="dxa"/>
          </w:tcPr>
          <w:p w14:paraId="0C94DBCF" w14:textId="77777777" w:rsidR="00013549" w:rsidRDefault="00013549" w:rsidP="001115A7">
            <w:pPr>
              <w:rPr>
                <w:rFonts w:ascii="Arial" w:hAnsi="Arial" w:cs="Arial"/>
              </w:rPr>
            </w:pPr>
          </w:p>
        </w:tc>
      </w:tr>
    </w:tbl>
    <w:p w14:paraId="169524DD" w14:textId="77777777" w:rsidR="00EF1B94" w:rsidRDefault="00EF1B94" w:rsidP="00EF1B94">
      <w:pPr>
        <w:spacing w:after="0" w:line="240" w:lineRule="auto"/>
        <w:rPr>
          <w:rFonts w:ascii="Arial" w:hAnsi="Arial" w:cs="Arial"/>
          <w:b/>
          <w:bCs/>
        </w:rPr>
      </w:pPr>
    </w:p>
    <w:p w14:paraId="415D3F26" w14:textId="48D10AB9" w:rsidR="000D0C58" w:rsidRDefault="00244F52" w:rsidP="00EF1B94">
      <w:pPr>
        <w:spacing w:after="0" w:line="240" w:lineRule="auto"/>
        <w:rPr>
          <w:rFonts w:ascii="Arial" w:hAnsi="Arial" w:cs="Arial"/>
        </w:rPr>
      </w:pPr>
      <w:r w:rsidRPr="001115A7">
        <w:rPr>
          <w:rFonts w:ascii="Arial" w:hAnsi="Arial" w:cs="Arial"/>
          <w:b/>
          <w:bCs/>
        </w:rPr>
        <w:t xml:space="preserve">List </w:t>
      </w:r>
      <w:r w:rsidR="004E10E3" w:rsidRPr="001115A7">
        <w:rPr>
          <w:rFonts w:ascii="Arial" w:hAnsi="Arial" w:cs="Arial"/>
          <w:b/>
          <w:bCs/>
        </w:rPr>
        <w:t>all locatio</w:t>
      </w:r>
      <w:r w:rsidRPr="001115A7">
        <w:rPr>
          <w:rFonts w:ascii="Arial" w:hAnsi="Arial" w:cs="Arial"/>
          <w:b/>
          <w:bCs/>
        </w:rPr>
        <w:t>n</w:t>
      </w:r>
      <w:r w:rsidR="002473C3" w:rsidRPr="001115A7">
        <w:rPr>
          <w:rFonts w:ascii="Arial" w:hAnsi="Arial" w:cs="Arial"/>
          <w:b/>
          <w:bCs/>
        </w:rPr>
        <w:t>(</w:t>
      </w:r>
      <w:r w:rsidRPr="001115A7">
        <w:rPr>
          <w:rFonts w:ascii="Arial" w:hAnsi="Arial" w:cs="Arial"/>
          <w:b/>
          <w:bCs/>
        </w:rPr>
        <w:t>s</w:t>
      </w:r>
      <w:r w:rsidR="002473C3" w:rsidRPr="001115A7">
        <w:rPr>
          <w:rFonts w:ascii="Arial" w:hAnsi="Arial" w:cs="Arial"/>
          <w:b/>
          <w:bCs/>
        </w:rPr>
        <w:t>)</w:t>
      </w:r>
      <w:r w:rsidR="00222353" w:rsidRPr="001115A7">
        <w:rPr>
          <w:rFonts w:ascii="Arial" w:hAnsi="Arial" w:cs="Arial"/>
          <w:b/>
          <w:bCs/>
        </w:rPr>
        <w:t>*</w:t>
      </w:r>
      <w:r w:rsidRPr="001115A7">
        <w:rPr>
          <w:rFonts w:ascii="Arial" w:hAnsi="Arial" w:cs="Arial"/>
          <w:b/>
          <w:bCs/>
        </w:rPr>
        <w:t xml:space="preserve"> </w:t>
      </w:r>
      <w:r w:rsidR="002473C3" w:rsidRPr="001115A7">
        <w:rPr>
          <w:rFonts w:ascii="Arial" w:hAnsi="Arial" w:cs="Arial"/>
          <w:b/>
          <w:bCs/>
        </w:rPr>
        <w:t xml:space="preserve">at the address </w:t>
      </w:r>
      <w:r w:rsidRPr="001115A7">
        <w:rPr>
          <w:rFonts w:ascii="Arial" w:hAnsi="Arial" w:cs="Arial"/>
          <w:b/>
          <w:bCs/>
        </w:rPr>
        <w:t xml:space="preserve">where the survey was </w:t>
      </w:r>
      <w:r w:rsidR="002473C3" w:rsidRPr="001115A7">
        <w:rPr>
          <w:rFonts w:ascii="Arial" w:hAnsi="Arial" w:cs="Arial"/>
          <w:b/>
          <w:bCs/>
        </w:rPr>
        <w:t>performed:</w:t>
      </w:r>
      <w:r w:rsidR="000D0C58" w:rsidRPr="001115A7">
        <w:rPr>
          <w:rFonts w:ascii="Arial" w:hAnsi="Arial" w:cs="Arial"/>
          <w:b/>
          <w:bCs/>
        </w:rPr>
        <w:t xml:space="preserve"> </w:t>
      </w:r>
    </w:p>
    <w:tbl>
      <w:tblPr>
        <w:tblStyle w:val="TableGrid0"/>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13549" w14:paraId="7004A8FE" w14:textId="77777777" w:rsidTr="00EF1B94">
        <w:tc>
          <w:tcPr>
            <w:tcW w:w="9350" w:type="dxa"/>
          </w:tcPr>
          <w:p w14:paraId="04454214" w14:textId="77777777" w:rsidR="00013549" w:rsidRDefault="00013549" w:rsidP="001115A7">
            <w:pPr>
              <w:rPr>
                <w:rFonts w:ascii="Arial" w:hAnsi="Arial" w:cs="Arial"/>
              </w:rPr>
            </w:pPr>
          </w:p>
        </w:tc>
      </w:tr>
      <w:tr w:rsidR="00013549" w14:paraId="4B09C585" w14:textId="77777777" w:rsidTr="00EF1B94">
        <w:tc>
          <w:tcPr>
            <w:tcW w:w="9350" w:type="dxa"/>
          </w:tcPr>
          <w:p w14:paraId="7DD40D28" w14:textId="77777777" w:rsidR="00013549" w:rsidRDefault="00013549" w:rsidP="001115A7">
            <w:pPr>
              <w:rPr>
                <w:rFonts w:ascii="Arial" w:hAnsi="Arial" w:cs="Arial"/>
              </w:rPr>
            </w:pPr>
          </w:p>
        </w:tc>
      </w:tr>
    </w:tbl>
    <w:p w14:paraId="5A018CF3" w14:textId="75C89BAE" w:rsidR="00950BD2" w:rsidRPr="001115A7" w:rsidRDefault="00950BD2" w:rsidP="00EF1B94">
      <w:pPr>
        <w:spacing w:before="40" w:after="0"/>
        <w:rPr>
          <w:rFonts w:ascii="Arial" w:hAnsi="Arial" w:cs="Arial"/>
          <w:sz w:val="20"/>
          <w:szCs w:val="20"/>
        </w:rPr>
      </w:pPr>
      <w:r w:rsidRPr="001115A7">
        <w:rPr>
          <w:rFonts w:ascii="Arial" w:hAnsi="Arial" w:cs="Arial"/>
          <w:sz w:val="20"/>
          <w:szCs w:val="20"/>
        </w:rPr>
        <w:t xml:space="preserve">* Location – a facility address can </w:t>
      </w:r>
      <w:r w:rsidR="00455432" w:rsidRPr="001115A7">
        <w:rPr>
          <w:rFonts w:ascii="Arial" w:hAnsi="Arial" w:cs="Arial"/>
          <w:sz w:val="20"/>
          <w:szCs w:val="20"/>
        </w:rPr>
        <w:t>have</w:t>
      </w:r>
      <w:r w:rsidRPr="001115A7">
        <w:rPr>
          <w:rFonts w:ascii="Arial" w:hAnsi="Arial" w:cs="Arial"/>
          <w:sz w:val="20"/>
          <w:szCs w:val="20"/>
        </w:rPr>
        <w:t xml:space="preserve"> more than one building. List the location</w:t>
      </w:r>
      <w:r w:rsidR="004E10E3" w:rsidRPr="001115A7">
        <w:rPr>
          <w:rFonts w:ascii="Arial" w:hAnsi="Arial" w:cs="Arial"/>
          <w:sz w:val="20"/>
          <w:szCs w:val="20"/>
        </w:rPr>
        <w:t>(s)</w:t>
      </w:r>
      <w:r w:rsidRPr="001115A7">
        <w:rPr>
          <w:rFonts w:ascii="Arial" w:hAnsi="Arial" w:cs="Arial"/>
          <w:sz w:val="20"/>
          <w:szCs w:val="20"/>
        </w:rPr>
        <w:t xml:space="preserve"> at the address where the asbestos survey was performed e.g. residence only, residence and garage, building 22, apartment 100, warehouse #5, etc.</w:t>
      </w:r>
    </w:p>
    <w:p w14:paraId="692116D2" w14:textId="4A59CDFC" w:rsidR="00222353" w:rsidRDefault="00222353" w:rsidP="00EF1B94">
      <w:pPr>
        <w:spacing w:after="0" w:line="240" w:lineRule="auto"/>
        <w:rPr>
          <w:rFonts w:ascii="Arial" w:hAnsi="Arial" w:cs="Arial"/>
        </w:rPr>
      </w:pPr>
      <w:r w:rsidRPr="001115A7">
        <w:rPr>
          <w:rFonts w:ascii="Arial" w:hAnsi="Arial" w:cs="Arial"/>
          <w:b/>
          <w:bCs/>
        </w:rPr>
        <w:t xml:space="preserve">List all areas** surveyed: </w:t>
      </w:r>
    </w:p>
    <w:tbl>
      <w:tblPr>
        <w:tblStyle w:val="TableGrid0"/>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13549" w14:paraId="55C47AE1" w14:textId="77777777" w:rsidTr="00EF1B94">
        <w:tc>
          <w:tcPr>
            <w:tcW w:w="9350" w:type="dxa"/>
          </w:tcPr>
          <w:p w14:paraId="7DEBAFCE" w14:textId="77777777" w:rsidR="00013549" w:rsidRDefault="00013549" w:rsidP="001115A7">
            <w:pPr>
              <w:rPr>
                <w:rFonts w:ascii="Arial" w:hAnsi="Arial" w:cs="Arial"/>
              </w:rPr>
            </w:pPr>
          </w:p>
        </w:tc>
      </w:tr>
      <w:tr w:rsidR="00013549" w14:paraId="513127B2" w14:textId="77777777" w:rsidTr="00EF1B94">
        <w:tc>
          <w:tcPr>
            <w:tcW w:w="9350" w:type="dxa"/>
          </w:tcPr>
          <w:p w14:paraId="6DAAEC1E" w14:textId="77777777" w:rsidR="00013549" w:rsidRDefault="00013549" w:rsidP="00EF1B94">
            <w:pPr>
              <w:spacing w:before="40"/>
              <w:rPr>
                <w:rFonts w:ascii="Arial" w:hAnsi="Arial" w:cs="Arial"/>
              </w:rPr>
            </w:pPr>
          </w:p>
        </w:tc>
      </w:tr>
    </w:tbl>
    <w:p w14:paraId="47AA7FA0" w14:textId="6E0183F7" w:rsidR="00950BD2" w:rsidRPr="001115A7" w:rsidRDefault="00950BD2" w:rsidP="00EF1B94">
      <w:pPr>
        <w:spacing w:before="40"/>
        <w:rPr>
          <w:rFonts w:ascii="Arial" w:hAnsi="Arial" w:cs="Arial"/>
          <w:sz w:val="20"/>
          <w:szCs w:val="20"/>
        </w:rPr>
      </w:pPr>
      <w:r w:rsidRPr="001115A7">
        <w:rPr>
          <w:rFonts w:ascii="Arial" w:hAnsi="Arial" w:cs="Arial"/>
          <w:sz w:val="20"/>
          <w:szCs w:val="20"/>
        </w:rPr>
        <w:t>** Area</w:t>
      </w:r>
      <w:r w:rsidR="008B5A7E" w:rsidRPr="001115A7">
        <w:rPr>
          <w:rFonts w:ascii="Arial" w:hAnsi="Arial" w:cs="Arial"/>
          <w:sz w:val="20"/>
          <w:szCs w:val="20"/>
        </w:rPr>
        <w:t>s</w:t>
      </w:r>
      <w:r w:rsidRPr="001115A7">
        <w:rPr>
          <w:rFonts w:ascii="Arial" w:hAnsi="Arial" w:cs="Arial"/>
          <w:sz w:val="20"/>
          <w:szCs w:val="20"/>
        </w:rPr>
        <w:t xml:space="preserve"> – List all the </w:t>
      </w:r>
      <w:r w:rsidR="0013158F" w:rsidRPr="001115A7">
        <w:rPr>
          <w:rFonts w:ascii="Arial" w:hAnsi="Arial" w:cs="Arial"/>
          <w:sz w:val="20"/>
          <w:szCs w:val="20"/>
        </w:rPr>
        <w:t>rooms/</w:t>
      </w:r>
      <w:r w:rsidRPr="001115A7">
        <w:rPr>
          <w:rFonts w:ascii="Arial" w:hAnsi="Arial" w:cs="Arial"/>
          <w:sz w:val="20"/>
          <w:szCs w:val="20"/>
        </w:rPr>
        <w:t>areas surveyed e.g. kitchen only, bathroom only, 1</w:t>
      </w:r>
      <w:r w:rsidRPr="001115A7">
        <w:rPr>
          <w:rFonts w:ascii="Arial" w:hAnsi="Arial" w:cs="Arial"/>
          <w:sz w:val="20"/>
          <w:szCs w:val="20"/>
          <w:vertAlign w:val="superscript"/>
        </w:rPr>
        <w:t>st</w:t>
      </w:r>
      <w:r w:rsidRPr="001115A7">
        <w:rPr>
          <w:rFonts w:ascii="Arial" w:hAnsi="Arial" w:cs="Arial"/>
          <w:sz w:val="20"/>
          <w:szCs w:val="20"/>
        </w:rPr>
        <w:t xml:space="preserve"> floor and basement, master bedroom and bathroom, etc. </w:t>
      </w:r>
    </w:p>
    <w:p w14:paraId="10BC3E26" w14:textId="5106DF3B" w:rsidR="00455432" w:rsidRPr="001115A7" w:rsidRDefault="00950BD2" w:rsidP="00950BD2">
      <w:pPr>
        <w:rPr>
          <w:rFonts w:ascii="Arial" w:hAnsi="Arial" w:cs="Arial"/>
          <w:b/>
          <w:bCs/>
        </w:rPr>
      </w:pPr>
      <w:r w:rsidRPr="001115A7">
        <w:rPr>
          <w:rFonts w:ascii="Arial" w:hAnsi="Arial" w:cs="Arial"/>
          <w:b/>
          <w:bCs/>
        </w:rPr>
        <w:t xml:space="preserve">Type of Facility: </w:t>
      </w:r>
      <w:r w:rsidR="00455432" w:rsidRPr="001115A7">
        <w:rPr>
          <w:rFonts w:ascii="Arial" w:hAnsi="Arial" w:cs="Arial"/>
          <w:b/>
          <w:bCs/>
        </w:rPr>
        <w:t>(check facility type)</w:t>
      </w:r>
      <w:r w:rsidRPr="001115A7">
        <w:rPr>
          <w:rFonts w:ascii="Arial" w:hAnsi="Arial" w:cs="Arial"/>
          <w:b/>
          <w:bCs/>
        </w:rPr>
        <w:tab/>
      </w:r>
    </w:p>
    <w:p w14:paraId="7FB39ADF" w14:textId="77777777" w:rsidR="00EF1B94" w:rsidRDefault="00013549" w:rsidP="00950BD2">
      <w:pPr>
        <w:rPr>
          <w:rFonts w:ascii="Arial" w:hAnsi="Arial" w:cs="Arial"/>
        </w:rPr>
      </w:pPr>
      <w:r w:rsidRPr="00013549">
        <w:rPr>
          <w:rFonts w:ascii="Arial" w:hAnsi="Arial" w:cs="Arial"/>
          <w:sz w:val="28"/>
          <w:szCs w:val="28"/>
        </w:rPr>
        <w:sym w:font="Wingdings" w:char="F0A8"/>
      </w:r>
      <w:r w:rsidRPr="00013549">
        <w:rPr>
          <w:rFonts w:ascii="Arial" w:hAnsi="Arial" w:cs="Arial"/>
          <w:sz w:val="28"/>
          <w:szCs w:val="28"/>
        </w:rPr>
        <w:t xml:space="preserve"> </w:t>
      </w:r>
      <w:r w:rsidR="00950BD2" w:rsidRPr="001115A7">
        <w:rPr>
          <w:rFonts w:ascii="Arial" w:hAnsi="Arial" w:cs="Arial"/>
        </w:rPr>
        <w:t xml:space="preserve">Residence (4 units or less) </w:t>
      </w:r>
      <w:r w:rsidR="00EF1B94">
        <w:rPr>
          <w:rFonts w:ascii="Arial" w:hAnsi="Arial" w:cs="Arial"/>
        </w:rPr>
        <w:t xml:space="preserve"> </w:t>
      </w:r>
      <w:r w:rsidRPr="00013549">
        <w:rPr>
          <w:rFonts w:ascii="Arial" w:hAnsi="Arial" w:cs="Arial"/>
          <w:sz w:val="28"/>
          <w:szCs w:val="28"/>
        </w:rPr>
        <w:sym w:font="Wingdings" w:char="F0A8"/>
      </w:r>
      <w:r w:rsidRPr="00013549">
        <w:rPr>
          <w:rFonts w:ascii="Arial" w:hAnsi="Arial" w:cs="Arial"/>
          <w:sz w:val="28"/>
          <w:szCs w:val="28"/>
        </w:rPr>
        <w:t xml:space="preserve"> </w:t>
      </w:r>
      <w:r w:rsidR="00950BD2" w:rsidRPr="001115A7">
        <w:rPr>
          <w:rFonts w:ascii="Arial" w:hAnsi="Arial" w:cs="Arial"/>
        </w:rPr>
        <w:t>Apartments</w:t>
      </w:r>
      <w:r w:rsidR="00EF1B94">
        <w:rPr>
          <w:rFonts w:ascii="Arial" w:hAnsi="Arial" w:cs="Arial"/>
        </w:rPr>
        <w:t xml:space="preserve">  </w:t>
      </w:r>
      <w:r w:rsidRPr="00013549">
        <w:rPr>
          <w:rFonts w:ascii="Arial" w:hAnsi="Arial" w:cs="Arial"/>
          <w:sz w:val="28"/>
          <w:szCs w:val="28"/>
        </w:rPr>
        <w:sym w:font="Wingdings" w:char="F0A8"/>
      </w:r>
      <w:r w:rsidRPr="00013549">
        <w:rPr>
          <w:rFonts w:ascii="Arial" w:hAnsi="Arial" w:cs="Arial"/>
          <w:sz w:val="28"/>
          <w:szCs w:val="28"/>
        </w:rPr>
        <w:t xml:space="preserve"> </w:t>
      </w:r>
      <w:r w:rsidR="00950BD2" w:rsidRPr="001115A7">
        <w:rPr>
          <w:rFonts w:ascii="Arial" w:hAnsi="Arial" w:cs="Arial"/>
        </w:rPr>
        <w:t>School</w:t>
      </w:r>
      <w:r w:rsidR="00950BD2" w:rsidRPr="001115A7">
        <w:rPr>
          <w:rFonts w:ascii="Arial" w:hAnsi="Arial" w:cs="Arial"/>
        </w:rPr>
        <w:tab/>
      </w:r>
      <w:r w:rsidRPr="00013549">
        <w:rPr>
          <w:rFonts w:ascii="Arial" w:hAnsi="Arial" w:cs="Arial"/>
          <w:sz w:val="28"/>
          <w:szCs w:val="28"/>
        </w:rPr>
        <w:sym w:font="Wingdings" w:char="F0A8"/>
      </w:r>
      <w:r w:rsidRPr="00013549">
        <w:rPr>
          <w:rFonts w:ascii="Arial" w:hAnsi="Arial" w:cs="Arial"/>
          <w:sz w:val="28"/>
          <w:szCs w:val="28"/>
        </w:rPr>
        <w:t xml:space="preserve"> </w:t>
      </w:r>
      <w:r w:rsidR="00950BD2" w:rsidRPr="001115A7">
        <w:rPr>
          <w:rFonts w:ascii="Arial" w:hAnsi="Arial" w:cs="Arial"/>
        </w:rPr>
        <w:t>Hospital</w:t>
      </w:r>
      <w:r w:rsidR="00EF1B94">
        <w:rPr>
          <w:rFonts w:ascii="Arial" w:hAnsi="Arial" w:cs="Arial"/>
        </w:rPr>
        <w:t xml:space="preserve">  </w:t>
      </w:r>
      <w:r w:rsidRPr="00013549">
        <w:rPr>
          <w:rFonts w:ascii="Arial" w:hAnsi="Arial" w:cs="Arial"/>
          <w:sz w:val="28"/>
          <w:szCs w:val="28"/>
        </w:rPr>
        <w:sym w:font="Wingdings" w:char="F0A8"/>
      </w:r>
      <w:r w:rsidRPr="00013549">
        <w:rPr>
          <w:rFonts w:ascii="Arial" w:hAnsi="Arial" w:cs="Arial"/>
          <w:sz w:val="28"/>
          <w:szCs w:val="28"/>
        </w:rPr>
        <w:t xml:space="preserve"> </w:t>
      </w:r>
      <w:r w:rsidR="00950BD2" w:rsidRPr="001115A7">
        <w:rPr>
          <w:rFonts w:ascii="Arial" w:hAnsi="Arial" w:cs="Arial"/>
        </w:rPr>
        <w:t>Commercial</w:t>
      </w:r>
      <w:r w:rsidR="00950BD2" w:rsidRPr="001115A7">
        <w:rPr>
          <w:rFonts w:ascii="Arial" w:hAnsi="Arial" w:cs="Arial"/>
        </w:rPr>
        <w:tab/>
      </w:r>
    </w:p>
    <w:p w14:paraId="054ADA64" w14:textId="72BE0ADC" w:rsidR="00950BD2" w:rsidRPr="001115A7" w:rsidRDefault="00013549" w:rsidP="00950BD2">
      <w:pPr>
        <w:rPr>
          <w:rFonts w:ascii="Arial" w:hAnsi="Arial" w:cs="Arial"/>
        </w:rPr>
      </w:pPr>
      <w:r w:rsidRPr="00013549">
        <w:rPr>
          <w:rFonts w:ascii="Arial" w:hAnsi="Arial" w:cs="Arial"/>
          <w:sz w:val="28"/>
          <w:szCs w:val="28"/>
        </w:rPr>
        <w:sym w:font="Wingdings" w:char="F0A8"/>
      </w:r>
      <w:r w:rsidRPr="00013549">
        <w:rPr>
          <w:rFonts w:ascii="Arial" w:hAnsi="Arial" w:cs="Arial"/>
          <w:sz w:val="28"/>
          <w:szCs w:val="28"/>
        </w:rPr>
        <w:t xml:space="preserve"> </w:t>
      </w:r>
      <w:r w:rsidR="00950BD2" w:rsidRPr="001115A7">
        <w:rPr>
          <w:rFonts w:ascii="Arial" w:hAnsi="Arial" w:cs="Arial"/>
        </w:rPr>
        <w:t>Industrial</w:t>
      </w:r>
    </w:p>
    <w:p w14:paraId="23A8E2B4" w14:textId="694C54CD" w:rsidR="00950BD2" w:rsidRDefault="00950BD2" w:rsidP="00EF1B94">
      <w:pPr>
        <w:spacing w:after="0"/>
        <w:rPr>
          <w:rFonts w:ascii="Arial" w:hAnsi="Arial" w:cs="Arial"/>
        </w:rPr>
      </w:pPr>
      <w:r w:rsidRPr="001115A7">
        <w:rPr>
          <w:rFonts w:ascii="Arial" w:hAnsi="Arial" w:cs="Arial"/>
        </w:rPr>
        <w:t>Other</w:t>
      </w:r>
      <w:r w:rsidR="001115A7">
        <w:rPr>
          <w:rFonts w:ascii="Arial" w:hAnsi="Arial" w:cs="Arial"/>
        </w:rPr>
        <w:t>:</w:t>
      </w:r>
    </w:p>
    <w:tbl>
      <w:tblPr>
        <w:tblStyle w:val="TableGrid0"/>
        <w:tblW w:w="0" w:type="auto"/>
        <w:tblBorders>
          <w:left w:val="none" w:sz="0" w:space="0" w:color="auto"/>
          <w:right w:val="none" w:sz="0" w:space="0" w:color="auto"/>
        </w:tblBorders>
        <w:tblLook w:val="04A0" w:firstRow="1" w:lastRow="0" w:firstColumn="1" w:lastColumn="0" w:noHBand="0" w:noVBand="1"/>
      </w:tblPr>
      <w:tblGrid>
        <w:gridCol w:w="9350"/>
      </w:tblGrid>
      <w:tr w:rsidR="00013549" w14:paraId="78D6BBF8" w14:textId="77777777" w:rsidTr="00013549">
        <w:tc>
          <w:tcPr>
            <w:tcW w:w="9350" w:type="dxa"/>
          </w:tcPr>
          <w:p w14:paraId="2CF61D81" w14:textId="77777777" w:rsidR="00013549" w:rsidRDefault="00013549" w:rsidP="00950BD2">
            <w:pPr>
              <w:rPr>
                <w:rFonts w:ascii="Arial" w:hAnsi="Arial" w:cs="Arial"/>
              </w:rPr>
            </w:pPr>
          </w:p>
        </w:tc>
      </w:tr>
    </w:tbl>
    <w:p w14:paraId="29FCEE03" w14:textId="77777777" w:rsidR="00013549" w:rsidRPr="001115A7" w:rsidRDefault="00013549" w:rsidP="00950BD2">
      <w:pPr>
        <w:rPr>
          <w:rFonts w:ascii="Arial" w:hAnsi="Arial" w:cs="Arial"/>
        </w:rPr>
      </w:pPr>
    </w:p>
    <w:p w14:paraId="7018C8FA" w14:textId="77777777" w:rsidR="00013549" w:rsidRDefault="00950BD2" w:rsidP="00EF1B94">
      <w:pPr>
        <w:spacing w:after="0"/>
        <w:rPr>
          <w:rFonts w:ascii="Arial" w:hAnsi="Arial" w:cs="Arial"/>
        </w:rPr>
      </w:pPr>
      <w:r w:rsidRPr="001115A7">
        <w:rPr>
          <w:rFonts w:ascii="Arial" w:hAnsi="Arial" w:cs="Arial"/>
          <w:b/>
          <w:bCs/>
        </w:rPr>
        <w:t>Past use of facility</w:t>
      </w:r>
      <w:r w:rsidRPr="001115A7">
        <w:rPr>
          <w:rFonts w:ascii="Arial" w:hAnsi="Arial" w:cs="Arial"/>
        </w:rPr>
        <w:t>:</w:t>
      </w:r>
      <w:r w:rsidR="00A3046B" w:rsidRPr="001115A7">
        <w:rPr>
          <w:rFonts w:ascii="Arial" w:hAnsi="Arial" w:cs="Arial"/>
        </w:rPr>
        <w:t xml:space="preserve"> </w:t>
      </w:r>
    </w:p>
    <w:tbl>
      <w:tblPr>
        <w:tblStyle w:val="TableGrid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13549" w14:paraId="6B58C0AF" w14:textId="77777777" w:rsidTr="00EF1B94">
        <w:trPr>
          <w:trHeight w:val="108"/>
        </w:trPr>
        <w:tc>
          <w:tcPr>
            <w:tcW w:w="9350" w:type="dxa"/>
          </w:tcPr>
          <w:p w14:paraId="0C4C6F5B" w14:textId="77777777" w:rsidR="00013549" w:rsidRDefault="00013549" w:rsidP="00013549">
            <w:pPr>
              <w:rPr>
                <w:rFonts w:ascii="Arial" w:hAnsi="Arial" w:cs="Arial"/>
              </w:rPr>
            </w:pPr>
          </w:p>
        </w:tc>
      </w:tr>
    </w:tbl>
    <w:p w14:paraId="7FD10A71" w14:textId="77777777" w:rsidR="00013549" w:rsidRDefault="00013549" w:rsidP="00013549">
      <w:pPr>
        <w:rPr>
          <w:rFonts w:ascii="Arial" w:hAnsi="Arial" w:cs="Arial"/>
        </w:rPr>
      </w:pPr>
    </w:p>
    <w:p w14:paraId="3ABF6DB9" w14:textId="77777777" w:rsidR="00013549" w:rsidRDefault="00950BD2" w:rsidP="00EF1B94">
      <w:pPr>
        <w:spacing w:after="0"/>
        <w:rPr>
          <w:rFonts w:ascii="Arial" w:hAnsi="Arial" w:cs="Arial"/>
        </w:rPr>
      </w:pPr>
      <w:r w:rsidRPr="001115A7">
        <w:rPr>
          <w:rFonts w:ascii="Arial" w:hAnsi="Arial" w:cs="Arial"/>
          <w:b/>
          <w:bCs/>
        </w:rPr>
        <w:t xml:space="preserve">Current use of facility: </w:t>
      </w:r>
    </w:p>
    <w:tbl>
      <w:tblPr>
        <w:tblStyle w:val="TableGrid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13549" w14:paraId="5294B28C" w14:textId="77777777" w:rsidTr="00EF1B94">
        <w:trPr>
          <w:trHeight w:val="80"/>
        </w:trPr>
        <w:tc>
          <w:tcPr>
            <w:tcW w:w="9350" w:type="dxa"/>
          </w:tcPr>
          <w:p w14:paraId="3F73A52E" w14:textId="77777777" w:rsidR="00013549" w:rsidRDefault="00013549" w:rsidP="00013549">
            <w:pPr>
              <w:rPr>
                <w:rFonts w:ascii="Arial" w:hAnsi="Arial" w:cs="Arial"/>
              </w:rPr>
            </w:pPr>
          </w:p>
        </w:tc>
      </w:tr>
    </w:tbl>
    <w:p w14:paraId="445B25EE" w14:textId="77777777" w:rsidR="00013549" w:rsidRDefault="00013549" w:rsidP="00013549">
      <w:pPr>
        <w:rPr>
          <w:rFonts w:ascii="Arial" w:hAnsi="Arial" w:cs="Arial"/>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725"/>
        <w:gridCol w:w="895"/>
        <w:gridCol w:w="270"/>
        <w:gridCol w:w="1440"/>
        <w:gridCol w:w="3055"/>
      </w:tblGrid>
      <w:tr w:rsidR="00013549" w14:paraId="4F8B00B4" w14:textId="77777777" w:rsidTr="00EF1B94">
        <w:trPr>
          <w:trHeight w:val="513"/>
        </w:trPr>
        <w:tc>
          <w:tcPr>
            <w:tcW w:w="2965" w:type="dxa"/>
            <w:vAlign w:val="center"/>
          </w:tcPr>
          <w:p w14:paraId="2CB0A12C" w14:textId="4E03E103" w:rsidR="00013549" w:rsidRDefault="00013549" w:rsidP="00013549">
            <w:pPr>
              <w:rPr>
                <w:rFonts w:ascii="Arial" w:hAnsi="Arial" w:cs="Arial"/>
              </w:rPr>
            </w:pPr>
            <w:r w:rsidRPr="001115A7">
              <w:rPr>
                <w:rFonts w:ascii="Arial" w:hAnsi="Arial" w:cs="Arial"/>
                <w:b/>
                <w:bCs/>
              </w:rPr>
              <w:t>Square footage of facility</w:t>
            </w:r>
            <w:r w:rsidRPr="001115A7">
              <w:rPr>
                <w:rFonts w:ascii="Arial" w:hAnsi="Arial" w:cs="Arial"/>
              </w:rPr>
              <w:t>:</w:t>
            </w:r>
          </w:p>
        </w:tc>
        <w:tc>
          <w:tcPr>
            <w:tcW w:w="1620" w:type="dxa"/>
            <w:gridSpan w:val="2"/>
            <w:tcBorders>
              <w:bottom w:val="single" w:sz="4" w:space="0" w:color="auto"/>
            </w:tcBorders>
            <w:vAlign w:val="center"/>
          </w:tcPr>
          <w:p w14:paraId="0F23DB7F" w14:textId="77777777" w:rsidR="00013549" w:rsidRDefault="00013549" w:rsidP="00013549">
            <w:pPr>
              <w:rPr>
                <w:rFonts w:ascii="Arial" w:hAnsi="Arial" w:cs="Arial"/>
              </w:rPr>
            </w:pPr>
          </w:p>
        </w:tc>
        <w:tc>
          <w:tcPr>
            <w:tcW w:w="270" w:type="dxa"/>
            <w:vAlign w:val="center"/>
          </w:tcPr>
          <w:p w14:paraId="6DA847B0" w14:textId="77777777" w:rsidR="00013549" w:rsidRDefault="00013549" w:rsidP="00013549">
            <w:pPr>
              <w:rPr>
                <w:rFonts w:ascii="Arial" w:hAnsi="Arial" w:cs="Arial"/>
              </w:rPr>
            </w:pPr>
          </w:p>
        </w:tc>
        <w:tc>
          <w:tcPr>
            <w:tcW w:w="1440" w:type="dxa"/>
            <w:vAlign w:val="center"/>
          </w:tcPr>
          <w:p w14:paraId="6BD31FC0" w14:textId="599FFE00" w:rsidR="00013549" w:rsidRDefault="00013549" w:rsidP="00013549">
            <w:pPr>
              <w:rPr>
                <w:rFonts w:ascii="Arial" w:hAnsi="Arial" w:cs="Arial"/>
              </w:rPr>
            </w:pPr>
            <w:r w:rsidRPr="001115A7">
              <w:rPr>
                <w:rFonts w:ascii="Arial" w:hAnsi="Arial" w:cs="Arial"/>
                <w:b/>
                <w:bCs/>
              </w:rPr>
              <w:t># of Floors</w:t>
            </w:r>
            <w:r w:rsidRPr="001115A7">
              <w:rPr>
                <w:rFonts w:ascii="Arial" w:hAnsi="Arial" w:cs="Arial"/>
              </w:rPr>
              <w:t>:</w:t>
            </w:r>
          </w:p>
        </w:tc>
        <w:tc>
          <w:tcPr>
            <w:tcW w:w="3055" w:type="dxa"/>
            <w:tcBorders>
              <w:bottom w:val="single" w:sz="4" w:space="0" w:color="auto"/>
            </w:tcBorders>
            <w:vAlign w:val="center"/>
          </w:tcPr>
          <w:p w14:paraId="1D75E97C" w14:textId="77777777" w:rsidR="00013549" w:rsidRDefault="00013549" w:rsidP="00013549">
            <w:pPr>
              <w:rPr>
                <w:rFonts w:ascii="Arial" w:hAnsi="Arial" w:cs="Arial"/>
              </w:rPr>
            </w:pPr>
          </w:p>
        </w:tc>
      </w:tr>
      <w:tr w:rsidR="00EF1B94" w14:paraId="14BF41E0" w14:textId="77777777" w:rsidTr="00EF1B94">
        <w:trPr>
          <w:trHeight w:val="540"/>
        </w:trPr>
        <w:tc>
          <w:tcPr>
            <w:tcW w:w="3690" w:type="dxa"/>
            <w:gridSpan w:val="2"/>
            <w:vAlign w:val="center"/>
          </w:tcPr>
          <w:p w14:paraId="0A81B143" w14:textId="77777777" w:rsidR="00EF1B94" w:rsidRDefault="00EF1B94" w:rsidP="00013549">
            <w:pPr>
              <w:rPr>
                <w:rFonts w:ascii="Arial" w:hAnsi="Arial" w:cs="Arial"/>
              </w:rPr>
            </w:pPr>
            <w:r w:rsidRPr="001115A7">
              <w:rPr>
                <w:rFonts w:ascii="Arial" w:hAnsi="Arial" w:cs="Arial"/>
                <w:b/>
                <w:bCs/>
              </w:rPr>
              <w:t>Approximate Construction Date</w:t>
            </w:r>
            <w:r w:rsidRPr="001115A7">
              <w:rPr>
                <w:rFonts w:ascii="Arial" w:hAnsi="Arial" w:cs="Arial"/>
              </w:rPr>
              <w:t>:</w:t>
            </w:r>
          </w:p>
        </w:tc>
        <w:tc>
          <w:tcPr>
            <w:tcW w:w="2605" w:type="dxa"/>
            <w:gridSpan w:val="3"/>
            <w:tcBorders>
              <w:bottom w:val="single" w:sz="4" w:space="0" w:color="auto"/>
            </w:tcBorders>
            <w:vAlign w:val="center"/>
          </w:tcPr>
          <w:p w14:paraId="1AE88190" w14:textId="5D330CDF" w:rsidR="00EF1B94" w:rsidRDefault="00EF1B94" w:rsidP="00013549">
            <w:pPr>
              <w:rPr>
                <w:rFonts w:ascii="Arial" w:hAnsi="Arial" w:cs="Arial"/>
              </w:rPr>
            </w:pPr>
          </w:p>
        </w:tc>
        <w:tc>
          <w:tcPr>
            <w:tcW w:w="3055" w:type="dxa"/>
            <w:tcBorders>
              <w:top w:val="single" w:sz="4" w:space="0" w:color="auto"/>
            </w:tcBorders>
            <w:vAlign w:val="center"/>
          </w:tcPr>
          <w:p w14:paraId="64BF2A1B" w14:textId="77777777" w:rsidR="00EF1B94" w:rsidRDefault="00EF1B94" w:rsidP="00013549">
            <w:pPr>
              <w:rPr>
                <w:rFonts w:ascii="Arial" w:hAnsi="Arial" w:cs="Arial"/>
              </w:rPr>
            </w:pPr>
          </w:p>
        </w:tc>
      </w:tr>
    </w:tbl>
    <w:p w14:paraId="6A629F65" w14:textId="77777777" w:rsidR="00013549" w:rsidRDefault="00013549">
      <w:pPr>
        <w:rPr>
          <w:rFonts w:ascii="Arial" w:hAnsi="Arial" w:cs="Arial"/>
        </w:rPr>
      </w:pPr>
    </w:p>
    <w:p w14:paraId="6BE5C6F1" w14:textId="09505892" w:rsidR="005526BC" w:rsidRPr="001115A7" w:rsidRDefault="005526BC">
      <w:pPr>
        <w:rPr>
          <w:rFonts w:ascii="Arial" w:hAnsi="Arial" w:cs="Arial"/>
        </w:rPr>
      </w:pPr>
      <w:r w:rsidRPr="001115A7">
        <w:rPr>
          <w:rFonts w:ascii="Arial" w:hAnsi="Arial" w:cs="Arial"/>
        </w:rPr>
        <w:br w:type="page"/>
      </w:r>
    </w:p>
    <w:p w14:paraId="7714FFD7" w14:textId="11BD1EEF" w:rsidR="00E75306" w:rsidRPr="001115A7" w:rsidRDefault="002008BA" w:rsidP="00DA08CC">
      <w:pPr>
        <w:pStyle w:val="Heading1"/>
      </w:pPr>
      <w:bookmarkStart w:id="0" w:name="_Hlk126144884"/>
      <w:r w:rsidRPr="001115A7">
        <w:lastRenderedPageBreak/>
        <w:t>T</w:t>
      </w:r>
      <w:r w:rsidR="001115A7">
        <w:t>able of asbestos-containing materials and presumed asbestos containing materials</w:t>
      </w:r>
    </w:p>
    <w:p w14:paraId="2D493AB1" w14:textId="77777777" w:rsidR="009F681E" w:rsidRPr="001115A7" w:rsidRDefault="009F681E" w:rsidP="009F681E">
      <w:pPr>
        <w:spacing w:after="0"/>
        <w:ind w:left="1" w:right="32"/>
        <w:rPr>
          <w:rFonts w:ascii="Arial" w:hAnsi="Arial" w:cs="Arial"/>
          <w:sz w:val="24"/>
          <w:szCs w:val="24"/>
        </w:rPr>
      </w:pPr>
      <w:r w:rsidRPr="001115A7">
        <w:rPr>
          <w:rFonts w:ascii="Arial" w:hAnsi="Arial" w:cs="Arial"/>
          <w:sz w:val="24"/>
          <w:szCs w:val="24"/>
        </w:rPr>
        <w:t xml:space="preserve"> </w:t>
      </w:r>
    </w:p>
    <w:tbl>
      <w:tblPr>
        <w:tblStyle w:val="TableGrid"/>
        <w:tblW w:w="9450" w:type="dxa"/>
        <w:tblInd w:w="-5" w:type="dxa"/>
        <w:tblLayout w:type="fixed"/>
        <w:tblCellMar>
          <w:left w:w="5" w:type="dxa"/>
          <w:right w:w="32" w:type="dxa"/>
        </w:tblCellMar>
        <w:tblLook w:val="04A0" w:firstRow="1" w:lastRow="0" w:firstColumn="1" w:lastColumn="0" w:noHBand="0" w:noVBand="1"/>
      </w:tblPr>
      <w:tblGrid>
        <w:gridCol w:w="1350"/>
        <w:gridCol w:w="1350"/>
        <w:gridCol w:w="1350"/>
        <w:gridCol w:w="1350"/>
        <w:gridCol w:w="1350"/>
        <w:gridCol w:w="1350"/>
        <w:gridCol w:w="1350"/>
      </w:tblGrid>
      <w:tr w:rsidR="006F75FD" w:rsidRPr="001115A7" w14:paraId="5A8DEBC9" w14:textId="77777777" w:rsidTr="00DA08CC">
        <w:trPr>
          <w:trHeight w:val="980"/>
        </w:trPr>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5D6985" w14:textId="77777777" w:rsidR="006F75FD" w:rsidRPr="001115A7" w:rsidRDefault="006F75FD" w:rsidP="001115A7">
            <w:pPr>
              <w:spacing w:line="259" w:lineRule="auto"/>
              <w:jc w:val="center"/>
              <w:rPr>
                <w:rFonts w:ascii="Arial" w:hAnsi="Arial" w:cs="Arial"/>
                <w:sz w:val="20"/>
                <w:szCs w:val="20"/>
              </w:rPr>
            </w:pPr>
            <w:r w:rsidRPr="001115A7">
              <w:rPr>
                <w:rFonts w:ascii="Arial" w:hAnsi="Arial" w:cs="Arial"/>
                <w:b/>
                <w:sz w:val="20"/>
                <w:szCs w:val="20"/>
              </w:rPr>
              <w:t>Material Sampled</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3A60FA0" w14:textId="786A39FF" w:rsidR="006F75FD" w:rsidRPr="001115A7" w:rsidRDefault="006F75FD" w:rsidP="001115A7">
            <w:pPr>
              <w:spacing w:line="259" w:lineRule="auto"/>
              <w:jc w:val="center"/>
              <w:rPr>
                <w:rFonts w:ascii="Arial" w:hAnsi="Arial" w:cs="Arial"/>
                <w:b/>
                <w:sz w:val="20"/>
                <w:szCs w:val="20"/>
              </w:rPr>
            </w:pPr>
            <w:r w:rsidRPr="001115A7">
              <w:rPr>
                <w:rFonts w:ascii="Arial" w:hAnsi="Arial" w:cs="Arial"/>
                <w:b/>
                <w:sz w:val="20"/>
                <w:szCs w:val="20"/>
              </w:rPr>
              <w:t>Material Color/texture/</w:t>
            </w:r>
          </w:p>
          <w:p w14:paraId="04B22DCB" w14:textId="1E3FD729" w:rsidR="006F75FD" w:rsidRPr="001115A7" w:rsidRDefault="006F75FD" w:rsidP="001115A7">
            <w:pPr>
              <w:spacing w:line="259" w:lineRule="auto"/>
              <w:jc w:val="center"/>
              <w:rPr>
                <w:rFonts w:ascii="Arial" w:hAnsi="Arial" w:cs="Arial"/>
                <w:b/>
                <w:sz w:val="20"/>
                <w:szCs w:val="20"/>
              </w:rPr>
            </w:pPr>
            <w:r w:rsidRPr="001115A7">
              <w:rPr>
                <w:rFonts w:ascii="Arial" w:hAnsi="Arial" w:cs="Arial"/>
                <w:b/>
                <w:sz w:val="20"/>
                <w:szCs w:val="20"/>
              </w:rPr>
              <w:t>pattern</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2936EDB" w14:textId="122E0C8D" w:rsidR="006F75FD" w:rsidRPr="001115A7" w:rsidRDefault="006F75FD" w:rsidP="001115A7">
            <w:pPr>
              <w:spacing w:line="259" w:lineRule="auto"/>
              <w:jc w:val="center"/>
              <w:rPr>
                <w:rFonts w:ascii="Arial" w:hAnsi="Arial" w:cs="Arial"/>
                <w:sz w:val="20"/>
                <w:szCs w:val="20"/>
              </w:rPr>
            </w:pPr>
            <w:r w:rsidRPr="001115A7">
              <w:rPr>
                <w:rFonts w:ascii="Arial" w:hAnsi="Arial" w:cs="Arial"/>
                <w:b/>
                <w:sz w:val="20"/>
                <w:szCs w:val="20"/>
              </w:rPr>
              <w:t>Location</w:t>
            </w:r>
            <w:r w:rsidR="00DF0114" w:rsidRPr="001115A7">
              <w:rPr>
                <w:rFonts w:ascii="Arial" w:hAnsi="Arial" w:cs="Arial"/>
                <w:b/>
                <w:sz w:val="20"/>
                <w:szCs w:val="20"/>
              </w:rPr>
              <w:t xml:space="preserve"> of</w:t>
            </w:r>
            <w:r w:rsidRPr="001115A7">
              <w:rPr>
                <w:rFonts w:ascii="Arial" w:hAnsi="Arial" w:cs="Arial"/>
                <w:b/>
                <w:sz w:val="20"/>
                <w:szCs w:val="20"/>
              </w:rPr>
              <w:t xml:space="preserve">  ACM</w:t>
            </w:r>
            <w:r w:rsidRPr="001115A7">
              <w:rPr>
                <w:rFonts w:ascii="Arial" w:hAnsi="Arial" w:cs="Arial"/>
                <w:b/>
                <w:sz w:val="20"/>
                <w:szCs w:val="20"/>
                <w:vertAlign w:val="superscript"/>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D10A48C" w14:textId="77777777" w:rsidR="006F75FD" w:rsidRPr="001115A7" w:rsidRDefault="006F75FD" w:rsidP="001115A7">
            <w:pPr>
              <w:spacing w:line="259" w:lineRule="auto"/>
              <w:ind w:hanging="89"/>
              <w:jc w:val="center"/>
              <w:rPr>
                <w:rFonts w:ascii="Arial" w:hAnsi="Arial" w:cs="Arial"/>
                <w:b/>
                <w:sz w:val="20"/>
                <w:szCs w:val="20"/>
              </w:rPr>
            </w:pPr>
            <w:r w:rsidRPr="001115A7">
              <w:rPr>
                <w:rFonts w:ascii="Arial" w:hAnsi="Arial" w:cs="Arial"/>
                <w:b/>
                <w:sz w:val="20"/>
                <w:szCs w:val="20"/>
              </w:rPr>
              <w:t>Friable or</w:t>
            </w:r>
          </w:p>
          <w:p w14:paraId="7285524B" w14:textId="0BA429BC" w:rsidR="006F75FD" w:rsidRPr="001115A7" w:rsidRDefault="006F75FD" w:rsidP="001115A7">
            <w:pPr>
              <w:spacing w:line="259" w:lineRule="auto"/>
              <w:ind w:hanging="89"/>
              <w:jc w:val="center"/>
              <w:rPr>
                <w:rFonts w:ascii="Arial" w:hAnsi="Arial" w:cs="Arial"/>
                <w:sz w:val="20"/>
                <w:szCs w:val="20"/>
              </w:rPr>
            </w:pPr>
            <w:r w:rsidRPr="001115A7">
              <w:rPr>
                <w:rFonts w:ascii="Arial" w:hAnsi="Arial" w:cs="Arial"/>
                <w:b/>
                <w:sz w:val="20"/>
                <w:szCs w:val="20"/>
              </w:rPr>
              <w:t>Nonfriable</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FB2F35D" w14:textId="51BF68AA" w:rsidR="006F75FD" w:rsidRPr="001115A7" w:rsidRDefault="006F75FD" w:rsidP="001115A7">
            <w:pPr>
              <w:spacing w:line="259" w:lineRule="auto"/>
              <w:jc w:val="center"/>
              <w:rPr>
                <w:rFonts w:ascii="Arial" w:hAnsi="Arial" w:cs="Arial"/>
                <w:b/>
                <w:bCs/>
                <w:sz w:val="20"/>
                <w:szCs w:val="20"/>
              </w:rPr>
            </w:pPr>
            <w:r w:rsidRPr="001115A7">
              <w:rPr>
                <w:rFonts w:ascii="Arial" w:hAnsi="Arial" w:cs="Arial"/>
                <w:b/>
                <w:bCs/>
                <w:sz w:val="20"/>
                <w:szCs w:val="20"/>
              </w:rPr>
              <w:t xml:space="preserve">% Asbestos </w:t>
            </w:r>
            <w:r w:rsidR="00DA08CC">
              <w:rPr>
                <w:rFonts w:ascii="Arial" w:hAnsi="Arial" w:cs="Arial"/>
                <w:b/>
                <w:bCs/>
                <w:sz w:val="20"/>
                <w:szCs w:val="20"/>
              </w:rPr>
              <w:t>and</w:t>
            </w:r>
            <w:r w:rsidRPr="001115A7">
              <w:rPr>
                <w:rFonts w:ascii="Arial" w:hAnsi="Arial" w:cs="Arial"/>
                <w:b/>
                <w:bCs/>
                <w:sz w:val="20"/>
                <w:szCs w:val="20"/>
              </w:rPr>
              <w:t xml:space="preserve"> Asbestiform</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1FE526B" w14:textId="6AF159C3" w:rsidR="006F75FD" w:rsidRPr="001115A7" w:rsidRDefault="006F75FD" w:rsidP="001115A7">
            <w:pPr>
              <w:spacing w:line="259" w:lineRule="auto"/>
              <w:jc w:val="center"/>
              <w:rPr>
                <w:rFonts w:ascii="Arial" w:hAnsi="Arial" w:cs="Arial"/>
                <w:sz w:val="20"/>
                <w:szCs w:val="20"/>
                <w:vertAlign w:val="superscript"/>
              </w:rPr>
            </w:pPr>
            <w:r w:rsidRPr="001115A7">
              <w:rPr>
                <w:rFonts w:ascii="Arial" w:hAnsi="Arial" w:cs="Arial"/>
                <w:b/>
                <w:sz w:val="20"/>
                <w:szCs w:val="20"/>
              </w:rPr>
              <w:t>Appr</w:t>
            </w:r>
            <w:r w:rsidR="00DA08CC">
              <w:rPr>
                <w:rFonts w:ascii="Arial" w:hAnsi="Arial" w:cs="Arial"/>
                <w:b/>
                <w:sz w:val="20"/>
                <w:szCs w:val="20"/>
              </w:rPr>
              <w:t>oximate</w:t>
            </w:r>
            <w:r w:rsidRPr="001115A7">
              <w:rPr>
                <w:rFonts w:ascii="Arial" w:hAnsi="Arial" w:cs="Arial"/>
                <w:b/>
                <w:sz w:val="20"/>
                <w:szCs w:val="20"/>
              </w:rPr>
              <w:t xml:space="preserve"> </w:t>
            </w:r>
            <w:r w:rsidR="00DA08CC">
              <w:rPr>
                <w:rFonts w:ascii="Arial" w:hAnsi="Arial" w:cs="Arial"/>
                <w:b/>
                <w:sz w:val="20"/>
                <w:szCs w:val="20"/>
              </w:rPr>
              <w:t>S</w:t>
            </w:r>
            <w:r w:rsidRPr="001115A7">
              <w:rPr>
                <w:rFonts w:ascii="Arial" w:hAnsi="Arial" w:cs="Arial"/>
                <w:b/>
                <w:sz w:val="20"/>
                <w:szCs w:val="20"/>
              </w:rPr>
              <w:t>q</w:t>
            </w:r>
            <w:r w:rsidR="00DF0114" w:rsidRPr="001115A7">
              <w:rPr>
                <w:rFonts w:ascii="Arial" w:hAnsi="Arial" w:cs="Arial"/>
                <w:b/>
                <w:sz w:val="20"/>
                <w:szCs w:val="20"/>
              </w:rPr>
              <w:t>uare</w:t>
            </w:r>
            <w:r w:rsidRPr="001115A7">
              <w:rPr>
                <w:rFonts w:ascii="Arial" w:hAnsi="Arial" w:cs="Arial"/>
                <w:b/>
                <w:sz w:val="20"/>
                <w:szCs w:val="20"/>
              </w:rPr>
              <w:t xml:space="preserve"> </w:t>
            </w:r>
            <w:r w:rsidR="00DA08CC">
              <w:rPr>
                <w:rFonts w:ascii="Arial" w:hAnsi="Arial" w:cs="Arial"/>
                <w:b/>
                <w:sz w:val="20"/>
                <w:szCs w:val="20"/>
              </w:rPr>
              <w:t>f</w:t>
            </w:r>
            <w:r w:rsidRPr="001115A7">
              <w:rPr>
                <w:rFonts w:ascii="Arial" w:hAnsi="Arial" w:cs="Arial"/>
                <w:b/>
                <w:sz w:val="20"/>
                <w:szCs w:val="20"/>
              </w:rPr>
              <w:t xml:space="preserve">t. </w:t>
            </w:r>
            <w:r w:rsidR="00DF0114" w:rsidRPr="001115A7">
              <w:rPr>
                <w:rFonts w:ascii="Arial" w:hAnsi="Arial" w:cs="Arial"/>
                <w:b/>
                <w:sz w:val="20"/>
                <w:szCs w:val="20"/>
              </w:rPr>
              <w:t>or Linear Ft.</w:t>
            </w:r>
            <w:r w:rsidR="00A3046B" w:rsidRPr="001115A7">
              <w:rPr>
                <w:rFonts w:ascii="Arial" w:hAnsi="Arial" w:cs="Arial"/>
                <w:b/>
                <w:sz w:val="20"/>
                <w:szCs w:val="20"/>
                <w:vertAlign w:val="superscript"/>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4AC8C44" w14:textId="33E1C0BA" w:rsidR="006F75FD" w:rsidRPr="001115A7" w:rsidRDefault="006F75FD" w:rsidP="001115A7">
            <w:pPr>
              <w:spacing w:line="259" w:lineRule="auto"/>
              <w:jc w:val="center"/>
              <w:rPr>
                <w:rFonts w:ascii="Arial" w:hAnsi="Arial" w:cs="Arial"/>
                <w:sz w:val="20"/>
                <w:szCs w:val="20"/>
              </w:rPr>
            </w:pPr>
            <w:r w:rsidRPr="001115A7">
              <w:rPr>
                <w:rFonts w:ascii="Arial" w:hAnsi="Arial" w:cs="Arial"/>
                <w:b/>
                <w:sz w:val="20"/>
                <w:szCs w:val="20"/>
              </w:rPr>
              <w:t>Material Condition</w:t>
            </w:r>
            <w:r w:rsidRPr="001115A7">
              <w:rPr>
                <w:rFonts w:ascii="Arial" w:hAnsi="Arial" w:cs="Arial"/>
                <w:b/>
                <w:sz w:val="20"/>
                <w:szCs w:val="20"/>
                <w:vertAlign w:val="superscript"/>
              </w:rPr>
              <w:t>3</w:t>
            </w:r>
          </w:p>
        </w:tc>
      </w:tr>
      <w:tr w:rsidR="006F75FD" w:rsidRPr="001115A7" w14:paraId="379D6354" w14:textId="77777777" w:rsidTr="001115A7">
        <w:trPr>
          <w:trHeight w:val="426"/>
        </w:trPr>
        <w:tc>
          <w:tcPr>
            <w:tcW w:w="1350" w:type="dxa"/>
            <w:tcBorders>
              <w:top w:val="single" w:sz="4" w:space="0" w:color="000000"/>
              <w:left w:val="single" w:sz="4" w:space="0" w:color="000000"/>
              <w:bottom w:val="single" w:sz="4" w:space="0" w:color="000000"/>
              <w:right w:val="single" w:sz="4" w:space="0" w:color="000000"/>
            </w:tcBorders>
            <w:vAlign w:val="center"/>
          </w:tcPr>
          <w:p w14:paraId="119B6B1E"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269235C"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67E4282"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4CA5703"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178C324" w14:textId="76AB7895"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082446D"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087DFB1" w14:textId="77777777" w:rsidR="006F75FD" w:rsidRPr="001115A7" w:rsidRDefault="006F75FD" w:rsidP="001115A7">
            <w:pPr>
              <w:spacing w:line="259" w:lineRule="auto"/>
              <w:jc w:val="center"/>
              <w:rPr>
                <w:rFonts w:ascii="Arial" w:hAnsi="Arial" w:cs="Arial"/>
                <w:sz w:val="24"/>
                <w:szCs w:val="24"/>
              </w:rPr>
            </w:pPr>
          </w:p>
        </w:tc>
      </w:tr>
      <w:tr w:rsidR="006F75FD" w:rsidRPr="001115A7" w14:paraId="2CA7948D" w14:textId="77777777" w:rsidTr="001115A7">
        <w:trPr>
          <w:trHeight w:val="425"/>
        </w:trPr>
        <w:tc>
          <w:tcPr>
            <w:tcW w:w="1350" w:type="dxa"/>
            <w:tcBorders>
              <w:top w:val="single" w:sz="4" w:space="0" w:color="000000"/>
              <w:left w:val="single" w:sz="4" w:space="0" w:color="000000"/>
              <w:bottom w:val="single" w:sz="4" w:space="0" w:color="000000"/>
              <w:right w:val="single" w:sz="4" w:space="0" w:color="000000"/>
            </w:tcBorders>
            <w:vAlign w:val="center"/>
          </w:tcPr>
          <w:p w14:paraId="2BF85D64"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22390EE"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97BDEDD"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021AD6A"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70668EB"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F8E49FB"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0B8CD44" w14:textId="77777777" w:rsidR="006F75FD" w:rsidRPr="001115A7" w:rsidRDefault="006F75FD" w:rsidP="001115A7">
            <w:pPr>
              <w:spacing w:line="259" w:lineRule="auto"/>
              <w:jc w:val="center"/>
              <w:rPr>
                <w:rFonts w:ascii="Arial" w:hAnsi="Arial" w:cs="Arial"/>
                <w:sz w:val="24"/>
                <w:szCs w:val="24"/>
              </w:rPr>
            </w:pPr>
          </w:p>
        </w:tc>
      </w:tr>
      <w:tr w:rsidR="006F75FD" w:rsidRPr="001115A7" w14:paraId="0D651635" w14:textId="77777777" w:rsidTr="001115A7">
        <w:trPr>
          <w:trHeight w:val="422"/>
        </w:trPr>
        <w:tc>
          <w:tcPr>
            <w:tcW w:w="1350" w:type="dxa"/>
            <w:tcBorders>
              <w:top w:val="single" w:sz="4" w:space="0" w:color="000000"/>
              <w:left w:val="single" w:sz="4" w:space="0" w:color="000000"/>
              <w:bottom w:val="single" w:sz="4" w:space="0" w:color="000000"/>
              <w:right w:val="single" w:sz="4" w:space="0" w:color="000000"/>
            </w:tcBorders>
            <w:vAlign w:val="center"/>
          </w:tcPr>
          <w:p w14:paraId="33FABFD0"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59D5931"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0738357"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A8298F1"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F32249A"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9390623"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BAD2B5C" w14:textId="77777777" w:rsidR="006F75FD" w:rsidRPr="001115A7" w:rsidRDefault="006F75FD" w:rsidP="001115A7">
            <w:pPr>
              <w:spacing w:line="259" w:lineRule="auto"/>
              <w:jc w:val="center"/>
              <w:rPr>
                <w:rFonts w:ascii="Arial" w:hAnsi="Arial" w:cs="Arial"/>
                <w:sz w:val="24"/>
                <w:szCs w:val="24"/>
              </w:rPr>
            </w:pPr>
          </w:p>
        </w:tc>
      </w:tr>
      <w:tr w:rsidR="006F75FD" w:rsidRPr="001115A7" w14:paraId="6C439000" w14:textId="77777777" w:rsidTr="001115A7">
        <w:trPr>
          <w:trHeight w:val="425"/>
        </w:trPr>
        <w:tc>
          <w:tcPr>
            <w:tcW w:w="1350" w:type="dxa"/>
            <w:tcBorders>
              <w:top w:val="single" w:sz="4" w:space="0" w:color="000000"/>
              <w:left w:val="single" w:sz="4" w:space="0" w:color="000000"/>
              <w:bottom w:val="single" w:sz="4" w:space="0" w:color="000000"/>
              <w:right w:val="single" w:sz="4" w:space="0" w:color="000000"/>
            </w:tcBorders>
            <w:vAlign w:val="center"/>
          </w:tcPr>
          <w:p w14:paraId="7A11A20D"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182D2C6"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2DCA7C1"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61C8F4C"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0B23DEF"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DD0F27D"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3F36A58" w14:textId="77777777" w:rsidR="006F75FD" w:rsidRPr="001115A7" w:rsidRDefault="006F75FD" w:rsidP="001115A7">
            <w:pPr>
              <w:spacing w:line="259" w:lineRule="auto"/>
              <w:jc w:val="center"/>
              <w:rPr>
                <w:rFonts w:ascii="Arial" w:hAnsi="Arial" w:cs="Arial"/>
                <w:sz w:val="24"/>
                <w:szCs w:val="24"/>
              </w:rPr>
            </w:pPr>
          </w:p>
        </w:tc>
      </w:tr>
      <w:tr w:rsidR="006F75FD" w:rsidRPr="001115A7" w14:paraId="038A5561" w14:textId="77777777" w:rsidTr="001115A7">
        <w:trPr>
          <w:trHeight w:val="425"/>
        </w:trPr>
        <w:tc>
          <w:tcPr>
            <w:tcW w:w="1350" w:type="dxa"/>
            <w:tcBorders>
              <w:top w:val="single" w:sz="4" w:space="0" w:color="000000"/>
              <w:left w:val="single" w:sz="4" w:space="0" w:color="000000"/>
              <w:bottom w:val="single" w:sz="4" w:space="0" w:color="000000"/>
              <w:right w:val="single" w:sz="4" w:space="0" w:color="000000"/>
            </w:tcBorders>
            <w:vAlign w:val="center"/>
          </w:tcPr>
          <w:p w14:paraId="76F84EA0"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EED4F6E"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10CF9D0"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9D88C02"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38014B4"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4FAB744"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1556180" w14:textId="77777777" w:rsidR="006F75FD" w:rsidRPr="001115A7" w:rsidRDefault="006F75FD" w:rsidP="001115A7">
            <w:pPr>
              <w:spacing w:line="259" w:lineRule="auto"/>
              <w:jc w:val="center"/>
              <w:rPr>
                <w:rFonts w:ascii="Arial" w:hAnsi="Arial" w:cs="Arial"/>
                <w:sz w:val="24"/>
                <w:szCs w:val="24"/>
              </w:rPr>
            </w:pPr>
          </w:p>
        </w:tc>
      </w:tr>
      <w:tr w:rsidR="006F75FD" w:rsidRPr="001115A7" w14:paraId="519C860C" w14:textId="77777777" w:rsidTr="001115A7">
        <w:trPr>
          <w:trHeight w:val="422"/>
        </w:trPr>
        <w:tc>
          <w:tcPr>
            <w:tcW w:w="1350" w:type="dxa"/>
            <w:tcBorders>
              <w:top w:val="single" w:sz="4" w:space="0" w:color="000000"/>
              <w:left w:val="single" w:sz="4" w:space="0" w:color="000000"/>
              <w:bottom w:val="single" w:sz="4" w:space="0" w:color="000000"/>
              <w:right w:val="single" w:sz="4" w:space="0" w:color="000000"/>
            </w:tcBorders>
            <w:vAlign w:val="center"/>
          </w:tcPr>
          <w:p w14:paraId="6CFA1099"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05BBDC9"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A8C99C4"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EF3D490"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B2E626A"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FE91B75" w14:textId="7777777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CCF23C9" w14:textId="77777777" w:rsidR="006F75FD" w:rsidRPr="001115A7" w:rsidRDefault="006F75FD" w:rsidP="001115A7">
            <w:pPr>
              <w:spacing w:line="259" w:lineRule="auto"/>
              <w:jc w:val="center"/>
              <w:rPr>
                <w:rFonts w:ascii="Arial" w:hAnsi="Arial" w:cs="Arial"/>
                <w:sz w:val="24"/>
                <w:szCs w:val="24"/>
              </w:rPr>
            </w:pPr>
          </w:p>
        </w:tc>
      </w:tr>
      <w:tr w:rsidR="006F75FD" w:rsidRPr="001115A7" w14:paraId="517BE21F" w14:textId="77777777" w:rsidTr="001115A7">
        <w:trPr>
          <w:trHeight w:val="406"/>
        </w:trPr>
        <w:tc>
          <w:tcPr>
            <w:tcW w:w="1350" w:type="dxa"/>
            <w:tcBorders>
              <w:top w:val="single" w:sz="4" w:space="0" w:color="000000"/>
              <w:left w:val="single" w:sz="4" w:space="0" w:color="000000"/>
              <w:bottom w:val="single" w:sz="4" w:space="0" w:color="000000"/>
              <w:right w:val="single" w:sz="4" w:space="0" w:color="000000"/>
            </w:tcBorders>
            <w:vAlign w:val="center"/>
          </w:tcPr>
          <w:p w14:paraId="7CCF64C1" w14:textId="2B3DE43E"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B593D9E" w14:textId="0069D899" w:rsidR="006F75FD" w:rsidRPr="001115A7" w:rsidRDefault="006F75FD" w:rsidP="001115A7">
            <w:pPr>
              <w:spacing w:line="259" w:lineRule="auto"/>
              <w:jc w:val="center"/>
              <w:rPr>
                <w:rFonts w:ascii="Arial" w:eastAsia="Times New Roman"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99DB9D3" w14:textId="77A7104A"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2EED547" w14:textId="5F28D541"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F78E7C5" w14:textId="3C89F5E8"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A856ABA" w14:textId="13AB9036"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B5C5D80" w14:textId="37C833AC" w:rsidR="006F75FD" w:rsidRPr="001115A7" w:rsidRDefault="006F75FD" w:rsidP="001115A7">
            <w:pPr>
              <w:spacing w:line="259" w:lineRule="auto"/>
              <w:jc w:val="center"/>
              <w:rPr>
                <w:rFonts w:ascii="Arial" w:hAnsi="Arial" w:cs="Arial"/>
                <w:sz w:val="24"/>
                <w:szCs w:val="24"/>
              </w:rPr>
            </w:pPr>
          </w:p>
        </w:tc>
      </w:tr>
      <w:bookmarkEnd w:id="0"/>
      <w:tr w:rsidR="006F75FD" w:rsidRPr="001115A7" w14:paraId="3018D83B" w14:textId="77777777" w:rsidTr="001115A7">
        <w:trPr>
          <w:trHeight w:val="406"/>
        </w:trPr>
        <w:tc>
          <w:tcPr>
            <w:tcW w:w="1350" w:type="dxa"/>
            <w:tcBorders>
              <w:top w:val="single" w:sz="4" w:space="0" w:color="000000"/>
              <w:left w:val="single" w:sz="4" w:space="0" w:color="000000"/>
              <w:bottom w:val="single" w:sz="4" w:space="0" w:color="000000"/>
              <w:right w:val="single" w:sz="4" w:space="0" w:color="000000"/>
            </w:tcBorders>
            <w:vAlign w:val="center"/>
          </w:tcPr>
          <w:p w14:paraId="189EAB63" w14:textId="70CF4593"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A21AC90" w14:textId="5AAD0652" w:rsidR="006F75FD" w:rsidRPr="001115A7" w:rsidRDefault="006F75FD" w:rsidP="001115A7">
            <w:pPr>
              <w:spacing w:line="259" w:lineRule="auto"/>
              <w:jc w:val="center"/>
              <w:rPr>
                <w:rFonts w:ascii="Arial" w:eastAsia="Times New Roman"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8E5E19D" w14:textId="3AD8639D"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60CFA95" w14:textId="1A724020"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AF608F5" w14:textId="2C12C70B"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1FE41A0" w14:textId="676ACC68"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2285385" w14:textId="0730A2B4" w:rsidR="006F75FD" w:rsidRPr="001115A7" w:rsidRDefault="006F75FD" w:rsidP="001115A7">
            <w:pPr>
              <w:spacing w:line="259" w:lineRule="auto"/>
              <w:jc w:val="center"/>
              <w:rPr>
                <w:rFonts w:ascii="Arial" w:hAnsi="Arial" w:cs="Arial"/>
                <w:sz w:val="24"/>
                <w:szCs w:val="24"/>
              </w:rPr>
            </w:pPr>
          </w:p>
        </w:tc>
      </w:tr>
      <w:tr w:rsidR="006F75FD" w:rsidRPr="001115A7" w14:paraId="28164893" w14:textId="77777777" w:rsidTr="001115A7">
        <w:trPr>
          <w:trHeight w:val="406"/>
        </w:trPr>
        <w:tc>
          <w:tcPr>
            <w:tcW w:w="1350" w:type="dxa"/>
            <w:tcBorders>
              <w:top w:val="single" w:sz="4" w:space="0" w:color="000000"/>
              <w:left w:val="single" w:sz="4" w:space="0" w:color="000000"/>
              <w:bottom w:val="single" w:sz="4" w:space="0" w:color="000000"/>
              <w:right w:val="single" w:sz="4" w:space="0" w:color="000000"/>
            </w:tcBorders>
            <w:vAlign w:val="center"/>
          </w:tcPr>
          <w:p w14:paraId="442C21C8" w14:textId="6FDE7C99"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C18C108" w14:textId="455EF60A" w:rsidR="006F75FD" w:rsidRPr="001115A7" w:rsidRDefault="006F75FD" w:rsidP="001115A7">
            <w:pPr>
              <w:spacing w:line="259" w:lineRule="auto"/>
              <w:jc w:val="center"/>
              <w:rPr>
                <w:rFonts w:ascii="Arial" w:eastAsia="Times New Roman"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CB245C6" w14:textId="6711AC3B"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E2B65C4" w14:textId="2C09420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1EBE9D1" w14:textId="7A36E446"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E3B30D6" w14:textId="26E05A8D"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FCD7535" w14:textId="07FE964A" w:rsidR="006F75FD" w:rsidRPr="001115A7" w:rsidRDefault="006F75FD" w:rsidP="001115A7">
            <w:pPr>
              <w:spacing w:line="259" w:lineRule="auto"/>
              <w:jc w:val="center"/>
              <w:rPr>
                <w:rFonts w:ascii="Arial" w:hAnsi="Arial" w:cs="Arial"/>
                <w:sz w:val="24"/>
                <w:szCs w:val="24"/>
              </w:rPr>
            </w:pPr>
          </w:p>
        </w:tc>
      </w:tr>
      <w:tr w:rsidR="006F75FD" w:rsidRPr="001115A7" w14:paraId="0E06B25D" w14:textId="77777777" w:rsidTr="001115A7">
        <w:trPr>
          <w:trHeight w:val="403"/>
        </w:trPr>
        <w:tc>
          <w:tcPr>
            <w:tcW w:w="1350" w:type="dxa"/>
            <w:tcBorders>
              <w:top w:val="single" w:sz="4" w:space="0" w:color="000000"/>
              <w:left w:val="single" w:sz="4" w:space="0" w:color="000000"/>
              <w:bottom w:val="single" w:sz="4" w:space="0" w:color="000000"/>
              <w:right w:val="single" w:sz="4" w:space="0" w:color="000000"/>
            </w:tcBorders>
            <w:vAlign w:val="center"/>
          </w:tcPr>
          <w:p w14:paraId="79EAEC77" w14:textId="74DE5E37"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47E92DB" w14:textId="3394F742" w:rsidR="006F75FD" w:rsidRPr="001115A7" w:rsidRDefault="006F75FD" w:rsidP="001115A7">
            <w:pPr>
              <w:spacing w:line="259" w:lineRule="auto"/>
              <w:jc w:val="center"/>
              <w:rPr>
                <w:rFonts w:ascii="Arial" w:eastAsia="Times New Roman"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6D4BEB0" w14:textId="3D6700C2"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AA44BB0" w14:textId="20321BF3"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BF89267" w14:textId="170E71D8"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EA0C2BA" w14:textId="7CE2777A"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85B34D5" w14:textId="51DBEB66" w:rsidR="006F75FD" w:rsidRPr="001115A7" w:rsidRDefault="006F75FD" w:rsidP="001115A7">
            <w:pPr>
              <w:spacing w:line="259" w:lineRule="auto"/>
              <w:jc w:val="center"/>
              <w:rPr>
                <w:rFonts w:ascii="Arial" w:hAnsi="Arial" w:cs="Arial"/>
                <w:sz w:val="24"/>
                <w:szCs w:val="24"/>
              </w:rPr>
            </w:pPr>
          </w:p>
        </w:tc>
      </w:tr>
      <w:tr w:rsidR="006F75FD" w:rsidRPr="001115A7" w14:paraId="3233387C" w14:textId="77777777" w:rsidTr="001115A7">
        <w:trPr>
          <w:trHeight w:val="406"/>
        </w:trPr>
        <w:tc>
          <w:tcPr>
            <w:tcW w:w="1350" w:type="dxa"/>
            <w:tcBorders>
              <w:top w:val="single" w:sz="4" w:space="0" w:color="000000"/>
              <w:left w:val="single" w:sz="4" w:space="0" w:color="000000"/>
              <w:bottom w:val="single" w:sz="4" w:space="0" w:color="000000"/>
              <w:right w:val="single" w:sz="4" w:space="0" w:color="000000"/>
            </w:tcBorders>
            <w:vAlign w:val="center"/>
          </w:tcPr>
          <w:p w14:paraId="31F54B3D" w14:textId="2AA20CC2"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A543881" w14:textId="01260532" w:rsidR="006F75FD" w:rsidRPr="001115A7" w:rsidRDefault="006F75FD" w:rsidP="001115A7">
            <w:pPr>
              <w:spacing w:line="259" w:lineRule="auto"/>
              <w:jc w:val="center"/>
              <w:rPr>
                <w:rFonts w:ascii="Arial" w:eastAsia="Times New Roman"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C08826E" w14:textId="3C96D2E9"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D80A06E" w14:textId="646CCA39"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7A97A081" w14:textId="3A5B8792"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6760974" w14:textId="24FDDEDD" w:rsidR="006F75FD" w:rsidRPr="001115A7" w:rsidRDefault="006F75FD" w:rsidP="001115A7">
            <w:pPr>
              <w:spacing w:line="259" w:lineRule="auto"/>
              <w:jc w:val="center"/>
              <w:rPr>
                <w:rFonts w:ascii="Arial"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9558DF2" w14:textId="11D14983" w:rsidR="006F75FD" w:rsidRPr="001115A7" w:rsidRDefault="006F75FD" w:rsidP="001115A7">
            <w:pPr>
              <w:spacing w:line="259" w:lineRule="auto"/>
              <w:jc w:val="center"/>
              <w:rPr>
                <w:rFonts w:ascii="Arial" w:hAnsi="Arial" w:cs="Arial"/>
                <w:sz w:val="24"/>
                <w:szCs w:val="24"/>
              </w:rPr>
            </w:pPr>
          </w:p>
        </w:tc>
      </w:tr>
    </w:tbl>
    <w:p w14:paraId="20FFC3A6" w14:textId="77777777" w:rsidR="006F75FD" w:rsidRPr="001115A7" w:rsidRDefault="006F75FD" w:rsidP="009F681E">
      <w:pPr>
        <w:rPr>
          <w:rFonts w:ascii="Arial" w:hAnsi="Arial" w:cs="Arial"/>
          <w:sz w:val="24"/>
          <w:szCs w:val="24"/>
        </w:rPr>
      </w:pPr>
    </w:p>
    <w:p w14:paraId="7431CF67" w14:textId="75B93EE5" w:rsidR="006F75FD" w:rsidRPr="00DA08CC" w:rsidRDefault="006F75FD" w:rsidP="00DA08CC">
      <w:pPr>
        <w:pStyle w:val="ListParagraph"/>
        <w:ind w:left="270" w:hanging="270"/>
        <w:rPr>
          <w:sz w:val="20"/>
          <w:szCs w:val="20"/>
        </w:rPr>
      </w:pPr>
      <w:r w:rsidRPr="00DA08CC">
        <w:rPr>
          <w:sz w:val="20"/>
          <w:szCs w:val="20"/>
        </w:rPr>
        <w:t xml:space="preserve">1. List the location(s) where the samples were collected. </w:t>
      </w:r>
    </w:p>
    <w:p w14:paraId="35EE8B05" w14:textId="69F44311" w:rsidR="006F75FD" w:rsidRPr="00DA08CC" w:rsidRDefault="006F75FD" w:rsidP="00DA08CC">
      <w:pPr>
        <w:pStyle w:val="ListParagraph"/>
        <w:ind w:left="270" w:hanging="270"/>
        <w:rPr>
          <w:sz w:val="20"/>
          <w:szCs w:val="20"/>
        </w:rPr>
      </w:pPr>
      <w:r w:rsidRPr="00DA08CC">
        <w:rPr>
          <w:sz w:val="20"/>
          <w:szCs w:val="20"/>
        </w:rPr>
        <w:t xml:space="preserve">2. List the approximate quantity of ACM located </w:t>
      </w:r>
      <w:r w:rsidR="00D77687" w:rsidRPr="00DA08CC">
        <w:rPr>
          <w:sz w:val="20"/>
          <w:szCs w:val="20"/>
        </w:rPr>
        <w:t xml:space="preserve">in </w:t>
      </w:r>
      <w:r w:rsidRPr="00DA08CC">
        <w:rPr>
          <w:sz w:val="20"/>
          <w:szCs w:val="20"/>
        </w:rPr>
        <w:t>the area being surveyed</w:t>
      </w:r>
      <w:r w:rsidR="00351A2D" w:rsidRPr="00DA08CC">
        <w:rPr>
          <w:sz w:val="20"/>
          <w:szCs w:val="20"/>
        </w:rPr>
        <w:t>.</w:t>
      </w:r>
      <w:r w:rsidRPr="00DA08CC">
        <w:rPr>
          <w:sz w:val="20"/>
          <w:szCs w:val="20"/>
        </w:rPr>
        <w:t xml:space="preserve"> </w:t>
      </w:r>
    </w:p>
    <w:p w14:paraId="1B3E5328" w14:textId="15AE0229" w:rsidR="006F75FD" w:rsidRPr="00DA08CC" w:rsidRDefault="006F75FD" w:rsidP="00DA08CC">
      <w:pPr>
        <w:pStyle w:val="ListParagraph"/>
        <w:ind w:left="270" w:hanging="270"/>
        <w:rPr>
          <w:sz w:val="20"/>
          <w:szCs w:val="20"/>
        </w:rPr>
      </w:pPr>
      <w:r w:rsidRPr="00DA08CC">
        <w:rPr>
          <w:sz w:val="20"/>
          <w:szCs w:val="20"/>
        </w:rPr>
        <w:t>3. In Good Condition or In Poor Condition - In Poor Condition is defined as the binding of the material is losing its integrity as indicated by peeling, cracking, or crumbling of the material. OAR 340-248-0010(25)</w:t>
      </w:r>
    </w:p>
    <w:p w14:paraId="440E5077" w14:textId="77777777" w:rsidR="006F75FD" w:rsidRPr="001115A7" w:rsidRDefault="006F75FD" w:rsidP="009F681E">
      <w:pPr>
        <w:rPr>
          <w:rFonts w:ascii="Arial" w:hAnsi="Arial" w:cs="Arial"/>
          <w:sz w:val="24"/>
          <w:szCs w:val="24"/>
        </w:rPr>
      </w:pPr>
    </w:p>
    <w:p w14:paraId="0CDE171E" w14:textId="6D8EAF85" w:rsidR="009324AC" w:rsidRPr="001115A7" w:rsidRDefault="00013549" w:rsidP="009F681E">
      <w:pPr>
        <w:rPr>
          <w:rFonts w:ascii="Arial" w:hAnsi="Arial" w:cs="Arial"/>
          <w:sz w:val="24"/>
          <w:szCs w:val="24"/>
        </w:rPr>
      </w:pPr>
      <w:r w:rsidRPr="00013549">
        <w:rPr>
          <w:rFonts w:ascii="Arial" w:hAnsi="Arial" w:cs="Arial"/>
          <w:sz w:val="28"/>
          <w:szCs w:val="28"/>
        </w:rPr>
        <w:sym w:font="Wingdings" w:char="F0A8"/>
      </w:r>
      <w:r>
        <w:rPr>
          <w:rFonts w:ascii="Arial" w:hAnsi="Arial" w:cs="Arial"/>
          <w:sz w:val="28"/>
          <w:szCs w:val="28"/>
        </w:rPr>
        <w:t xml:space="preserve"> </w:t>
      </w:r>
      <w:bookmarkStart w:id="1" w:name="_Hlk122351931"/>
      <w:r w:rsidR="009F681E" w:rsidRPr="001115A7">
        <w:rPr>
          <w:rFonts w:ascii="Arial" w:hAnsi="Arial" w:cs="Arial"/>
          <w:b/>
          <w:bCs/>
          <w:sz w:val="24"/>
          <w:szCs w:val="24"/>
        </w:rPr>
        <w:t>No ACM</w:t>
      </w:r>
      <w:r w:rsidR="00A3046B" w:rsidRPr="001115A7">
        <w:rPr>
          <w:rFonts w:ascii="Arial" w:hAnsi="Arial" w:cs="Arial"/>
          <w:b/>
          <w:bCs/>
          <w:sz w:val="24"/>
          <w:szCs w:val="24"/>
        </w:rPr>
        <w:t xml:space="preserve"> was</w:t>
      </w:r>
      <w:r w:rsidR="009F681E" w:rsidRPr="001115A7">
        <w:rPr>
          <w:rFonts w:ascii="Arial" w:hAnsi="Arial" w:cs="Arial"/>
          <w:b/>
          <w:bCs/>
          <w:sz w:val="24"/>
          <w:szCs w:val="24"/>
        </w:rPr>
        <w:t xml:space="preserve"> identified during the survey </w:t>
      </w:r>
      <w:r w:rsidR="00455432" w:rsidRPr="001115A7">
        <w:rPr>
          <w:rFonts w:ascii="Arial" w:hAnsi="Arial" w:cs="Arial"/>
          <w:b/>
          <w:bCs/>
          <w:sz w:val="24"/>
          <w:szCs w:val="24"/>
        </w:rPr>
        <w:t>(</w:t>
      </w:r>
      <w:r w:rsidR="00DA08CC">
        <w:rPr>
          <w:rFonts w:ascii="Arial" w:hAnsi="Arial" w:cs="Arial"/>
          <w:b/>
          <w:bCs/>
          <w:sz w:val="24"/>
          <w:szCs w:val="24"/>
        </w:rPr>
        <w:t>m</w:t>
      </w:r>
      <w:r w:rsidR="00455432" w:rsidRPr="001115A7">
        <w:rPr>
          <w:rFonts w:ascii="Arial" w:hAnsi="Arial" w:cs="Arial"/>
          <w:b/>
          <w:bCs/>
          <w:sz w:val="24"/>
          <w:szCs w:val="24"/>
        </w:rPr>
        <w:t xml:space="preserve">ark if </w:t>
      </w:r>
      <w:r w:rsidR="008D19BD" w:rsidRPr="001115A7">
        <w:rPr>
          <w:rFonts w:ascii="Arial" w:hAnsi="Arial" w:cs="Arial"/>
          <w:b/>
          <w:bCs/>
          <w:sz w:val="24"/>
          <w:szCs w:val="24"/>
        </w:rPr>
        <w:t>applicable</w:t>
      </w:r>
      <w:r w:rsidR="00455432" w:rsidRPr="001115A7">
        <w:rPr>
          <w:rFonts w:ascii="Arial" w:hAnsi="Arial" w:cs="Arial"/>
          <w:b/>
          <w:bCs/>
          <w:sz w:val="24"/>
          <w:szCs w:val="24"/>
        </w:rPr>
        <w:t>)</w:t>
      </w:r>
    </w:p>
    <w:bookmarkEnd w:id="1"/>
    <w:p w14:paraId="75A543F9" w14:textId="77777777" w:rsidR="0052577E" w:rsidRPr="001115A7" w:rsidRDefault="0052577E" w:rsidP="00C53C11">
      <w:pPr>
        <w:rPr>
          <w:rFonts w:ascii="Arial" w:hAnsi="Arial" w:cs="Arial"/>
          <w:b/>
          <w:bCs/>
          <w:sz w:val="24"/>
          <w:szCs w:val="24"/>
          <w:u w:val="single"/>
        </w:rPr>
      </w:pPr>
    </w:p>
    <w:p w14:paraId="6285E7C9" w14:textId="77777777" w:rsidR="00DA08CC" w:rsidRDefault="00DA08CC">
      <w:pPr>
        <w:rPr>
          <w:rFonts w:ascii="Arial" w:hAnsi="Arial" w:cs="Arial"/>
          <w:b/>
          <w:bCs/>
          <w:sz w:val="24"/>
          <w:szCs w:val="24"/>
          <w:u w:val="single"/>
        </w:rPr>
      </w:pPr>
      <w:r>
        <w:rPr>
          <w:rFonts w:ascii="Arial" w:hAnsi="Arial" w:cs="Arial"/>
          <w:b/>
          <w:bCs/>
          <w:sz w:val="24"/>
          <w:szCs w:val="24"/>
          <w:u w:val="single"/>
        </w:rPr>
        <w:br w:type="page"/>
      </w:r>
    </w:p>
    <w:p w14:paraId="53EEE1B4" w14:textId="64348A6F" w:rsidR="009F681E" w:rsidRPr="001115A7" w:rsidRDefault="002008BA" w:rsidP="00DA08CC">
      <w:pPr>
        <w:pStyle w:val="Heading1"/>
      </w:pPr>
      <w:r w:rsidRPr="001115A7">
        <w:lastRenderedPageBreak/>
        <w:t>R</w:t>
      </w:r>
      <w:r w:rsidR="00DA08CC">
        <w:t>ecommended response actions(s)</w:t>
      </w:r>
    </w:p>
    <w:p w14:paraId="7EDFEA0C" w14:textId="60130633" w:rsidR="00B2014C" w:rsidRPr="00DA08CC" w:rsidRDefault="00B2014C" w:rsidP="00B2014C">
      <w:pPr>
        <w:ind w:right="336"/>
        <w:rPr>
          <w:rFonts w:ascii="Arial" w:hAnsi="Arial" w:cs="Arial"/>
        </w:rPr>
      </w:pPr>
      <w:r w:rsidRPr="00DA08CC">
        <w:rPr>
          <w:rFonts w:ascii="Arial" w:hAnsi="Arial" w:cs="Arial"/>
        </w:rPr>
        <w:t>A</w:t>
      </w:r>
      <w:r w:rsidR="00312628" w:rsidRPr="00DA08CC">
        <w:rPr>
          <w:rFonts w:ascii="Arial" w:hAnsi="Arial" w:cs="Arial"/>
        </w:rPr>
        <w:t>ll</w:t>
      </w:r>
      <w:r w:rsidRPr="00DA08CC">
        <w:rPr>
          <w:rFonts w:ascii="Arial" w:hAnsi="Arial" w:cs="Arial"/>
        </w:rPr>
        <w:t xml:space="preserve"> asbestos-containing materials that will be impacted by the renovation</w:t>
      </w:r>
      <w:r w:rsidR="00455432" w:rsidRPr="00DA08CC">
        <w:rPr>
          <w:rFonts w:ascii="Arial" w:hAnsi="Arial" w:cs="Arial"/>
        </w:rPr>
        <w:t>/remediation</w:t>
      </w:r>
      <w:r w:rsidRPr="00DA08CC">
        <w:rPr>
          <w:rFonts w:ascii="Arial" w:hAnsi="Arial" w:cs="Arial"/>
        </w:rPr>
        <w:t xml:space="preserve"> activities must be properly abated (handled, removed, and disposed) by a DEQ licensed asbestos abatement contractor prior to any renovation activity. </w:t>
      </w:r>
    </w:p>
    <w:p w14:paraId="088ED6FE" w14:textId="094D2338" w:rsidR="006F75FD" w:rsidRPr="00DA08CC" w:rsidRDefault="006F75FD" w:rsidP="006F75FD">
      <w:pPr>
        <w:spacing w:after="0"/>
        <w:ind w:left="1"/>
        <w:rPr>
          <w:rFonts w:ascii="Arial" w:hAnsi="Arial" w:cs="Arial"/>
        </w:rPr>
      </w:pPr>
      <w:r w:rsidRPr="00DA08CC">
        <w:rPr>
          <w:rFonts w:ascii="Arial" w:hAnsi="Arial" w:cs="Arial"/>
        </w:rPr>
        <w:t>Any material</w:t>
      </w:r>
      <w:r w:rsidR="0006148E" w:rsidRPr="00DA08CC">
        <w:rPr>
          <w:rFonts w:ascii="Arial" w:hAnsi="Arial" w:cs="Arial"/>
        </w:rPr>
        <w:t>s</w:t>
      </w:r>
      <w:r w:rsidRPr="00DA08CC">
        <w:rPr>
          <w:rFonts w:ascii="Arial" w:hAnsi="Arial" w:cs="Arial"/>
        </w:rPr>
        <w:t xml:space="preserve"> encountered that are not specifically mentioned in this report </w:t>
      </w:r>
      <w:r w:rsidR="00351A2D" w:rsidRPr="00DA08CC">
        <w:rPr>
          <w:rFonts w:ascii="Arial" w:hAnsi="Arial" w:cs="Arial"/>
        </w:rPr>
        <w:t>must</w:t>
      </w:r>
      <w:r w:rsidRPr="00DA08CC">
        <w:rPr>
          <w:rFonts w:ascii="Arial" w:hAnsi="Arial" w:cs="Arial"/>
        </w:rPr>
        <w:t xml:space="preserve"> be considered asbestos-containing </w:t>
      </w:r>
      <w:r w:rsidR="008B5A7E" w:rsidRPr="00DA08CC">
        <w:rPr>
          <w:rFonts w:ascii="Arial" w:hAnsi="Arial" w:cs="Arial"/>
        </w:rPr>
        <w:t xml:space="preserve">material </w:t>
      </w:r>
      <w:r w:rsidRPr="00DA08CC">
        <w:rPr>
          <w:rFonts w:ascii="Arial" w:hAnsi="Arial" w:cs="Arial"/>
        </w:rPr>
        <w:t xml:space="preserve">until sufficient sampling has been completed to determine the materials are non-asbestos. </w:t>
      </w:r>
    </w:p>
    <w:p w14:paraId="6F4CCE5E" w14:textId="7095E0BC" w:rsidR="00016F3E" w:rsidRPr="001115A7" w:rsidRDefault="00016F3E" w:rsidP="006F75FD">
      <w:pPr>
        <w:spacing w:after="0"/>
        <w:ind w:left="1"/>
        <w:rPr>
          <w:rFonts w:ascii="Arial" w:hAnsi="Arial" w:cs="Arial"/>
          <w:sz w:val="24"/>
          <w:szCs w:val="24"/>
        </w:rPr>
      </w:pPr>
    </w:p>
    <w:p w14:paraId="75CFC542" w14:textId="780BC9A4" w:rsidR="009F681E" w:rsidRPr="001115A7" w:rsidRDefault="009F681E" w:rsidP="00DA08CC">
      <w:pPr>
        <w:pStyle w:val="Heading1"/>
      </w:pPr>
      <w:r w:rsidRPr="001115A7">
        <w:t>L</w:t>
      </w:r>
      <w:r w:rsidR="00DA08CC">
        <w:t>imitations</w:t>
      </w:r>
      <w:r w:rsidRPr="001115A7">
        <w:t xml:space="preserve"> </w:t>
      </w:r>
    </w:p>
    <w:p w14:paraId="41104697" w14:textId="628377CC" w:rsidR="008E5130" w:rsidRPr="00DA08CC" w:rsidRDefault="008E5130" w:rsidP="008E5130">
      <w:pPr>
        <w:ind w:right="336"/>
        <w:rPr>
          <w:rFonts w:ascii="Arial" w:hAnsi="Arial" w:cs="Arial"/>
        </w:rPr>
      </w:pPr>
      <w:r w:rsidRPr="00DA08CC">
        <w:rPr>
          <w:rFonts w:ascii="Arial" w:hAnsi="Arial" w:cs="Arial"/>
          <w:bCs/>
        </w:rPr>
        <w:t>This report applies only to the specific subject property</w:t>
      </w:r>
      <w:r w:rsidR="00351A2D" w:rsidRPr="00DA08CC">
        <w:rPr>
          <w:rFonts w:ascii="Arial" w:hAnsi="Arial" w:cs="Arial"/>
          <w:bCs/>
        </w:rPr>
        <w:t>, location and area</w:t>
      </w:r>
      <w:r w:rsidRPr="00DA08CC">
        <w:rPr>
          <w:rFonts w:ascii="Arial" w:hAnsi="Arial" w:cs="Arial"/>
          <w:bCs/>
        </w:rPr>
        <w:t xml:space="preserve"> detailed above.</w:t>
      </w:r>
      <w:r w:rsidRPr="00DA08CC">
        <w:rPr>
          <w:rFonts w:ascii="Arial" w:hAnsi="Arial" w:cs="Arial"/>
        </w:rPr>
        <w:t xml:space="preserve"> While areas specified by the customer were surveyed and materials sampled, areas behind walls and/or covered by structural members, or materials requiring destructive means to access which could not be found with reasonable diligence were not sampled during the survey. There can be hidden crawl spaces and cavities that were not surveyed. </w:t>
      </w:r>
      <w:r w:rsidR="00351A2D" w:rsidRPr="00DA08CC">
        <w:rPr>
          <w:rFonts w:ascii="Arial" w:hAnsi="Arial" w:cs="Arial"/>
        </w:rPr>
        <w:t>A</w:t>
      </w:r>
      <w:r w:rsidRPr="00DA08CC">
        <w:rPr>
          <w:rFonts w:ascii="Arial" w:hAnsi="Arial" w:cs="Arial"/>
        </w:rPr>
        <w:t xml:space="preserve">ny areas not specified to be surveyed cannot be assumed to be free of asbestos as no survey </w:t>
      </w:r>
      <w:r w:rsidR="00351A2D" w:rsidRPr="00DA08CC">
        <w:rPr>
          <w:rFonts w:ascii="Arial" w:hAnsi="Arial" w:cs="Arial"/>
        </w:rPr>
        <w:t xml:space="preserve">was performed </w:t>
      </w:r>
      <w:r w:rsidRPr="00DA08CC">
        <w:rPr>
          <w:rFonts w:ascii="Arial" w:hAnsi="Arial" w:cs="Arial"/>
        </w:rPr>
        <w:t xml:space="preserve">to determine the presence of asbestos-containing materials in these areas. </w:t>
      </w:r>
    </w:p>
    <w:p w14:paraId="4EAEA0A6" w14:textId="578D564C" w:rsidR="003F64EC" w:rsidRPr="001115A7" w:rsidRDefault="009A4E60" w:rsidP="00DA08CC">
      <w:pPr>
        <w:pStyle w:val="Heading1"/>
      </w:pPr>
      <w:r w:rsidRPr="001115A7">
        <w:t>S</w:t>
      </w:r>
      <w:r w:rsidR="00DA08CC">
        <w:t>urvey regulatory compliance</w:t>
      </w:r>
    </w:p>
    <w:p w14:paraId="6F3F5FB8" w14:textId="2FC6908B" w:rsidR="005034D4" w:rsidRPr="00DA08CC" w:rsidRDefault="005034D4" w:rsidP="00DA08CC">
      <w:pPr>
        <w:rPr>
          <w:rFonts w:ascii="Arial" w:hAnsi="Arial" w:cs="Arial"/>
        </w:rPr>
      </w:pPr>
      <w:r w:rsidRPr="00DA08CC">
        <w:rPr>
          <w:rFonts w:ascii="Arial" w:hAnsi="Arial" w:cs="Arial"/>
        </w:rPr>
        <w:t xml:space="preserve">The intent of the asbestos survey is to comply with the State of Oregon asbestos survey and report requirements found in OAR 340-248-0270(1)-(3). </w:t>
      </w:r>
    </w:p>
    <w:p w14:paraId="1FB8D576" w14:textId="42FD1B4D" w:rsidR="00C719B8" w:rsidRPr="00DA08CC" w:rsidRDefault="009F681E" w:rsidP="00DA08CC">
      <w:pPr>
        <w:spacing w:after="10"/>
        <w:rPr>
          <w:rFonts w:ascii="Arial" w:hAnsi="Arial" w:cs="Arial"/>
        </w:rPr>
      </w:pPr>
      <w:r w:rsidRPr="00DA08CC">
        <w:rPr>
          <w:rFonts w:ascii="Arial" w:hAnsi="Arial" w:cs="Arial"/>
        </w:rPr>
        <w:t xml:space="preserve">A copy of the complete asbestos survey report must be kept onsite at the facility </w:t>
      </w:r>
      <w:r w:rsidR="00DA08CC">
        <w:rPr>
          <w:rFonts w:ascii="Arial" w:hAnsi="Arial" w:cs="Arial"/>
        </w:rPr>
        <w:t>d</w:t>
      </w:r>
      <w:r w:rsidRPr="00DA08CC">
        <w:rPr>
          <w:rFonts w:ascii="Arial" w:hAnsi="Arial" w:cs="Arial"/>
        </w:rPr>
        <w:t>uring renovation or demolition</w:t>
      </w:r>
      <w:r w:rsidR="00351A2D" w:rsidRPr="00DA08CC">
        <w:rPr>
          <w:rFonts w:ascii="Arial" w:hAnsi="Arial" w:cs="Arial"/>
        </w:rPr>
        <w:t>, including during the asbestos abatement project</w:t>
      </w:r>
      <w:r w:rsidRPr="00DA08CC">
        <w:rPr>
          <w:rFonts w:ascii="Arial" w:hAnsi="Arial" w:cs="Arial"/>
        </w:rPr>
        <w:t xml:space="preserve">. </w:t>
      </w:r>
      <w:r w:rsidR="008E5130" w:rsidRPr="00DA08CC">
        <w:rPr>
          <w:rFonts w:ascii="Arial" w:hAnsi="Arial" w:cs="Arial"/>
        </w:rPr>
        <w:t>In addition, a</w:t>
      </w:r>
      <w:r w:rsidR="00C719B8" w:rsidRPr="00DA08CC">
        <w:rPr>
          <w:rFonts w:ascii="Arial" w:hAnsi="Arial" w:cs="Arial"/>
        </w:rPr>
        <w:t xml:space="preserve"> copy of the asbestos survey report must be submitted to DEQ upon request. OAR 340-248-0270(2)</w:t>
      </w:r>
    </w:p>
    <w:p w14:paraId="4E89B4C5" w14:textId="77777777" w:rsidR="008B5A7E" w:rsidRPr="00DA08CC" w:rsidRDefault="008B5A7E" w:rsidP="00DA08CC">
      <w:pPr>
        <w:spacing w:after="10"/>
        <w:rPr>
          <w:rFonts w:ascii="Arial" w:hAnsi="Arial" w:cs="Arial"/>
        </w:rPr>
      </w:pPr>
    </w:p>
    <w:p w14:paraId="2B8819D9" w14:textId="3B4B9A0A" w:rsidR="00B2014C" w:rsidRPr="00DA08CC" w:rsidRDefault="00B2014C" w:rsidP="00DA08CC">
      <w:pPr>
        <w:spacing w:after="10"/>
        <w:rPr>
          <w:rFonts w:ascii="Arial" w:hAnsi="Arial" w:cs="Arial"/>
        </w:rPr>
      </w:pPr>
      <w:r w:rsidRPr="00DA08CC">
        <w:rPr>
          <w:rFonts w:ascii="Arial" w:hAnsi="Arial" w:cs="Arial"/>
        </w:rPr>
        <w:t xml:space="preserve">A complete copy of the asbestos survey report </w:t>
      </w:r>
      <w:r w:rsidR="00F7513E" w:rsidRPr="00DA08CC">
        <w:rPr>
          <w:rFonts w:ascii="Arial" w:hAnsi="Arial" w:cs="Arial"/>
        </w:rPr>
        <w:t>must</w:t>
      </w:r>
      <w:r w:rsidRPr="00DA08CC">
        <w:rPr>
          <w:rFonts w:ascii="Arial" w:hAnsi="Arial" w:cs="Arial"/>
        </w:rPr>
        <w:t xml:space="preserve"> be provided to </w:t>
      </w:r>
      <w:r w:rsidR="008D19BD" w:rsidRPr="00DA08CC">
        <w:rPr>
          <w:rFonts w:ascii="Arial" w:hAnsi="Arial" w:cs="Arial"/>
        </w:rPr>
        <w:t>the</w:t>
      </w:r>
      <w:r w:rsidRPr="00DA08CC">
        <w:rPr>
          <w:rFonts w:ascii="Arial" w:hAnsi="Arial" w:cs="Arial"/>
        </w:rPr>
        <w:t xml:space="preserve"> licensed asbestos abatement contractor involved during the renovation</w:t>
      </w:r>
      <w:r w:rsidR="00F7513E" w:rsidRPr="00DA08CC">
        <w:rPr>
          <w:rFonts w:ascii="Arial" w:hAnsi="Arial" w:cs="Arial"/>
        </w:rPr>
        <w:t>/remediation</w:t>
      </w:r>
      <w:r w:rsidRPr="00DA08CC">
        <w:rPr>
          <w:rFonts w:ascii="Arial" w:hAnsi="Arial" w:cs="Arial"/>
        </w:rPr>
        <w:t xml:space="preserve"> project.</w:t>
      </w:r>
      <w:r w:rsidR="00D77687" w:rsidRPr="00DA08CC">
        <w:rPr>
          <w:rFonts w:ascii="Arial" w:hAnsi="Arial" w:cs="Arial"/>
        </w:rPr>
        <w:t xml:space="preserve">  In the case of projects involving removal of nonfriable asbestos-containing material</w:t>
      </w:r>
      <w:r w:rsidR="002F16BF" w:rsidRPr="00DA08CC">
        <w:rPr>
          <w:rFonts w:ascii="Arial" w:hAnsi="Arial" w:cs="Arial"/>
        </w:rPr>
        <w:t xml:space="preserve"> being completed by a contractor or individual who is not a licensed asbestos abatement contractor</w:t>
      </w:r>
      <w:r w:rsidR="00D77687" w:rsidRPr="00DA08CC">
        <w:rPr>
          <w:rFonts w:ascii="Arial" w:hAnsi="Arial" w:cs="Arial"/>
        </w:rPr>
        <w:t>, a complete copy of the survey report must be provided to the company or individual(s) conducting the renovation/remediation project</w:t>
      </w:r>
      <w:r w:rsidR="00507968" w:rsidRPr="00DA08CC">
        <w:rPr>
          <w:rFonts w:ascii="Arial" w:hAnsi="Arial" w:cs="Arial"/>
        </w:rPr>
        <w:t xml:space="preserve"> and must be kept onsite during the project</w:t>
      </w:r>
      <w:r w:rsidR="00D77687" w:rsidRPr="00DA08CC">
        <w:rPr>
          <w:rFonts w:ascii="Arial" w:hAnsi="Arial" w:cs="Arial"/>
        </w:rPr>
        <w:t xml:space="preserve">. </w:t>
      </w:r>
    </w:p>
    <w:p w14:paraId="7633D505" w14:textId="77777777" w:rsidR="0052577E" w:rsidRPr="001115A7" w:rsidRDefault="0052577E" w:rsidP="0053380E">
      <w:pPr>
        <w:spacing w:after="0"/>
        <w:rPr>
          <w:rFonts w:ascii="Arial" w:hAnsi="Arial" w:cs="Arial"/>
          <w:sz w:val="24"/>
          <w:szCs w:val="24"/>
        </w:rPr>
      </w:pPr>
    </w:p>
    <w:p w14:paraId="0B9E2DD6" w14:textId="48FB16E4" w:rsidR="009F681E" w:rsidRPr="001115A7" w:rsidRDefault="009F681E" w:rsidP="00DA08CC">
      <w:pPr>
        <w:pStyle w:val="Heading1"/>
      </w:pPr>
      <w:r w:rsidRPr="001115A7">
        <w:t>A</w:t>
      </w:r>
      <w:r w:rsidR="00DA08CC">
        <w:t>ttachments</w:t>
      </w:r>
      <w:r w:rsidRPr="001115A7">
        <w:t xml:space="preserve"> </w:t>
      </w:r>
    </w:p>
    <w:p w14:paraId="1A17EF79" w14:textId="5E79DACF" w:rsidR="009F681E" w:rsidRPr="00DA08CC" w:rsidRDefault="009F681E" w:rsidP="009F681E">
      <w:pPr>
        <w:spacing w:after="0"/>
        <w:ind w:left="1" w:right="341"/>
        <w:rPr>
          <w:rFonts w:ascii="Arial" w:hAnsi="Arial" w:cs="Arial"/>
          <w:b/>
          <w:bCs/>
        </w:rPr>
      </w:pPr>
      <w:r w:rsidRPr="00DA08CC">
        <w:rPr>
          <w:rFonts w:ascii="Arial" w:hAnsi="Arial" w:cs="Arial"/>
          <w:b/>
          <w:bCs/>
        </w:rPr>
        <w:t>Attach the following required documents</w:t>
      </w:r>
      <w:r w:rsidR="009E1451" w:rsidRPr="00DA08CC">
        <w:rPr>
          <w:rFonts w:ascii="Arial" w:hAnsi="Arial" w:cs="Arial"/>
          <w:b/>
          <w:bCs/>
        </w:rPr>
        <w:t xml:space="preserve"> to the </w:t>
      </w:r>
      <w:r w:rsidR="008E5130" w:rsidRPr="00DA08CC">
        <w:rPr>
          <w:rFonts w:ascii="Arial" w:hAnsi="Arial" w:cs="Arial"/>
          <w:b/>
          <w:bCs/>
        </w:rPr>
        <w:t xml:space="preserve">complete the </w:t>
      </w:r>
      <w:r w:rsidR="009E1451" w:rsidRPr="00DA08CC">
        <w:rPr>
          <w:rFonts w:ascii="Arial" w:hAnsi="Arial" w:cs="Arial"/>
          <w:b/>
          <w:bCs/>
        </w:rPr>
        <w:t>survey report</w:t>
      </w:r>
      <w:r w:rsidR="00D046C4" w:rsidRPr="00DA08CC">
        <w:rPr>
          <w:rFonts w:ascii="Arial" w:hAnsi="Arial" w:cs="Arial"/>
          <w:b/>
          <w:bCs/>
        </w:rPr>
        <w:t>:</w:t>
      </w:r>
    </w:p>
    <w:p w14:paraId="0570F65E" w14:textId="494F5CC9" w:rsidR="009F681E" w:rsidRPr="00DA08CC" w:rsidRDefault="009F681E" w:rsidP="00DA08CC">
      <w:pPr>
        <w:pStyle w:val="ListParagraph"/>
        <w:numPr>
          <w:ilvl w:val="0"/>
          <w:numId w:val="3"/>
        </w:numPr>
        <w:spacing w:after="0"/>
        <w:ind w:right="341"/>
      </w:pPr>
      <w:r w:rsidRPr="00DA08CC">
        <w:t>Valid Accredited Inspector Certificate</w:t>
      </w:r>
      <w:r w:rsidR="0052577E" w:rsidRPr="00DA08CC">
        <w:t>(s)</w:t>
      </w:r>
    </w:p>
    <w:p w14:paraId="59A81D35" w14:textId="3BC8E979" w:rsidR="009F681E" w:rsidRPr="00DA08CC" w:rsidRDefault="009F681E" w:rsidP="00DA08CC">
      <w:pPr>
        <w:pStyle w:val="ListParagraph"/>
        <w:numPr>
          <w:ilvl w:val="0"/>
          <w:numId w:val="3"/>
        </w:numPr>
        <w:spacing w:after="0"/>
        <w:ind w:right="341"/>
      </w:pPr>
      <w:r w:rsidRPr="00DA08CC">
        <w:t>Completed Chain of Custody</w:t>
      </w:r>
    </w:p>
    <w:p w14:paraId="217568C6" w14:textId="6A69D0E6" w:rsidR="009F681E" w:rsidRPr="00DA08CC" w:rsidRDefault="009F681E" w:rsidP="00DA08CC">
      <w:pPr>
        <w:pStyle w:val="ListParagraph"/>
        <w:numPr>
          <w:ilvl w:val="0"/>
          <w:numId w:val="3"/>
        </w:numPr>
        <w:spacing w:after="0"/>
        <w:ind w:right="341"/>
      </w:pPr>
      <w:r w:rsidRPr="00DA08CC">
        <w:t>Bulk Sample Analysis Results</w:t>
      </w:r>
    </w:p>
    <w:p w14:paraId="7A98F328" w14:textId="45C2CCC7" w:rsidR="005526BC" w:rsidRPr="001115A7" w:rsidRDefault="005526BC">
      <w:pPr>
        <w:rPr>
          <w:rFonts w:ascii="Arial" w:hAnsi="Arial" w:cs="Arial"/>
          <w:b/>
          <w:bCs/>
          <w:sz w:val="24"/>
          <w:szCs w:val="24"/>
          <w:u w:val="single"/>
        </w:rPr>
      </w:pPr>
      <w:bookmarkStart w:id="2" w:name="_Hlk125031467"/>
    </w:p>
    <w:p w14:paraId="0B585D86" w14:textId="34FE78F4" w:rsidR="000D57AF" w:rsidRPr="001115A7" w:rsidRDefault="00312628" w:rsidP="00DA08CC">
      <w:pPr>
        <w:pStyle w:val="Heading1"/>
      </w:pPr>
      <w:r w:rsidRPr="001115A7">
        <w:t>D</w:t>
      </w:r>
      <w:r w:rsidR="00DA08CC">
        <w:t>efinitions</w:t>
      </w:r>
      <w:r w:rsidR="007C52B4" w:rsidRPr="001115A7">
        <w:t xml:space="preserve"> (per DEQ </w:t>
      </w:r>
      <w:r w:rsidR="00DA08CC">
        <w:t>r</w:t>
      </w:r>
      <w:r w:rsidR="007C52B4" w:rsidRPr="001115A7">
        <w:t>ules)</w:t>
      </w:r>
      <w:r w:rsidR="00C719B8" w:rsidRPr="001115A7">
        <w:t xml:space="preserve"> </w:t>
      </w:r>
    </w:p>
    <w:p w14:paraId="4FEAD974" w14:textId="67B46F87" w:rsidR="00D046C4" w:rsidRPr="00DA08CC" w:rsidRDefault="00D046C4" w:rsidP="009F681E">
      <w:pPr>
        <w:spacing w:after="0"/>
        <w:ind w:left="1" w:right="341"/>
        <w:rPr>
          <w:rFonts w:ascii="Arial" w:hAnsi="Arial" w:cs="Arial"/>
        </w:rPr>
      </w:pPr>
      <w:r w:rsidRPr="00DA08CC">
        <w:rPr>
          <w:rFonts w:ascii="Arial" w:hAnsi="Arial" w:cs="Arial"/>
          <w:b/>
          <w:bCs/>
        </w:rPr>
        <w:t>Accredited Inspector</w:t>
      </w:r>
      <w:r w:rsidRPr="00DA08CC">
        <w:rPr>
          <w:rFonts w:ascii="Arial" w:hAnsi="Arial" w:cs="Arial"/>
        </w:rPr>
        <w:t xml:space="preserve"> – means a person who has completed training, received accreditation, and maintains vali</w:t>
      </w:r>
      <w:r w:rsidR="00E86349" w:rsidRPr="00DA08CC">
        <w:rPr>
          <w:rFonts w:ascii="Arial" w:hAnsi="Arial" w:cs="Arial"/>
        </w:rPr>
        <w:t>d</w:t>
      </w:r>
      <w:r w:rsidRPr="00DA08CC">
        <w:rPr>
          <w:rFonts w:ascii="Arial" w:hAnsi="Arial" w:cs="Arial"/>
        </w:rPr>
        <w:t xml:space="preserve"> accreditation</w:t>
      </w:r>
      <w:r w:rsidR="0052577E" w:rsidRPr="00DA08CC">
        <w:rPr>
          <w:rFonts w:ascii="Arial" w:hAnsi="Arial" w:cs="Arial"/>
        </w:rPr>
        <w:t xml:space="preserve"> under 40 C.F.R. Part 763 Subpart E, Appendix C</w:t>
      </w:r>
      <w:r w:rsidR="00E86349" w:rsidRPr="00DA08CC">
        <w:rPr>
          <w:rFonts w:ascii="Arial" w:hAnsi="Arial" w:cs="Arial"/>
        </w:rPr>
        <w:t>. OAR 340-248-0010(1)</w:t>
      </w:r>
    </w:p>
    <w:p w14:paraId="3AA34715" w14:textId="77777777" w:rsidR="00E86349" w:rsidRPr="00DA08CC" w:rsidRDefault="00E86349" w:rsidP="009F681E">
      <w:pPr>
        <w:spacing w:after="0"/>
        <w:ind w:left="1" w:right="341"/>
        <w:rPr>
          <w:rFonts w:ascii="Arial" w:hAnsi="Arial" w:cs="Arial"/>
        </w:rPr>
      </w:pPr>
    </w:p>
    <w:p w14:paraId="0BD2CDB6" w14:textId="59B3EC3C" w:rsidR="00D32992" w:rsidRPr="00DA08CC" w:rsidRDefault="00D32992" w:rsidP="009F681E">
      <w:pPr>
        <w:spacing w:after="0"/>
        <w:ind w:left="1" w:right="341"/>
        <w:rPr>
          <w:rFonts w:ascii="Arial" w:hAnsi="Arial" w:cs="Arial"/>
        </w:rPr>
      </w:pPr>
      <w:r w:rsidRPr="00DA08CC">
        <w:rPr>
          <w:rFonts w:ascii="Arial" w:hAnsi="Arial" w:cs="Arial"/>
          <w:b/>
          <w:bCs/>
        </w:rPr>
        <w:lastRenderedPageBreak/>
        <w:t>Asbestos Abatement Project</w:t>
      </w:r>
      <w:r w:rsidRPr="00DA08CC">
        <w:rPr>
          <w:rFonts w:ascii="Arial" w:hAnsi="Arial" w:cs="Arial"/>
        </w:rPr>
        <w:t xml:space="preserve"> – means a demolition, renovation, repair, construction, or maintenance activity of a facility that involves the repair, enclosure, encapsulation, removal, salvage, handling, or disposal of asbestos-containing material with the potential of releasing asbestos fibers from asbestos-containing material into the air.  OAR 340-248-0010(6)</w:t>
      </w:r>
    </w:p>
    <w:p w14:paraId="05A8CEDF" w14:textId="77777777" w:rsidR="00D32992" w:rsidRPr="00DA08CC" w:rsidRDefault="00D32992" w:rsidP="009F681E">
      <w:pPr>
        <w:spacing w:after="0"/>
        <w:ind w:left="1" w:right="341"/>
        <w:rPr>
          <w:rFonts w:ascii="Arial" w:hAnsi="Arial" w:cs="Arial"/>
        </w:rPr>
      </w:pPr>
    </w:p>
    <w:p w14:paraId="2F4964FF" w14:textId="1E731170" w:rsidR="00D046C4" w:rsidRPr="00DA08CC" w:rsidRDefault="00D046C4" w:rsidP="009F681E">
      <w:pPr>
        <w:spacing w:after="0"/>
        <w:ind w:left="1" w:right="341"/>
        <w:rPr>
          <w:rFonts w:ascii="Arial" w:hAnsi="Arial" w:cs="Arial"/>
        </w:rPr>
      </w:pPr>
      <w:r w:rsidRPr="00DA08CC">
        <w:rPr>
          <w:rFonts w:ascii="Arial" w:hAnsi="Arial" w:cs="Arial"/>
          <w:b/>
          <w:bCs/>
        </w:rPr>
        <w:t>Asbestos-containing material</w:t>
      </w:r>
      <w:r w:rsidRPr="00DA08CC">
        <w:rPr>
          <w:rFonts w:ascii="Arial" w:hAnsi="Arial" w:cs="Arial"/>
        </w:rPr>
        <w:t xml:space="preserve"> – means a material containing more than one-percent asbestos by weight. OAR 340-248-0010(8)</w:t>
      </w:r>
    </w:p>
    <w:p w14:paraId="3F70BEF8" w14:textId="635AFC4B" w:rsidR="008E5130" w:rsidRPr="00DA08CC" w:rsidRDefault="008E5130" w:rsidP="009F681E">
      <w:pPr>
        <w:spacing w:after="0"/>
        <w:ind w:left="1" w:right="341"/>
        <w:rPr>
          <w:rFonts w:ascii="Arial" w:hAnsi="Arial" w:cs="Arial"/>
        </w:rPr>
      </w:pPr>
    </w:p>
    <w:p w14:paraId="7273205D" w14:textId="6EFD845C" w:rsidR="008E5130" w:rsidRPr="00DA08CC" w:rsidRDefault="008E5130" w:rsidP="008E5130">
      <w:pPr>
        <w:rPr>
          <w:rFonts w:ascii="Arial" w:hAnsi="Arial" w:cs="Arial"/>
        </w:rPr>
      </w:pPr>
      <w:r w:rsidRPr="00DA08CC">
        <w:rPr>
          <w:rFonts w:ascii="Arial" w:hAnsi="Arial" w:cs="Arial"/>
          <w:b/>
          <w:bCs/>
        </w:rPr>
        <w:t>Demolition</w:t>
      </w:r>
      <w:r w:rsidRPr="00DA08CC">
        <w:rPr>
          <w:rFonts w:ascii="Arial" w:hAnsi="Arial" w:cs="Arial"/>
        </w:rPr>
        <w:t xml:space="preserve"> – means wrecking or removing a load-supporting structural member of a facility together with related handling operations or the intentional burning of a facility. </w:t>
      </w:r>
      <w:r w:rsidR="00D77687" w:rsidRPr="00DA08CC">
        <w:rPr>
          <w:rFonts w:ascii="Arial" w:hAnsi="Arial" w:cs="Arial"/>
        </w:rPr>
        <w:t>OAR 340-248-0010(18)</w:t>
      </w:r>
    </w:p>
    <w:p w14:paraId="1938BFCB" w14:textId="162B4916" w:rsidR="00C35162" w:rsidRPr="00DA08CC" w:rsidRDefault="00E86349" w:rsidP="009F681E">
      <w:pPr>
        <w:spacing w:after="0"/>
        <w:ind w:left="1" w:right="341"/>
        <w:rPr>
          <w:rFonts w:ascii="Arial" w:hAnsi="Arial" w:cs="Arial"/>
        </w:rPr>
      </w:pPr>
      <w:r w:rsidRPr="00DA08CC">
        <w:rPr>
          <w:rFonts w:ascii="Arial" w:hAnsi="Arial" w:cs="Arial"/>
          <w:b/>
          <w:bCs/>
        </w:rPr>
        <w:t>Facility</w:t>
      </w:r>
      <w:r w:rsidRPr="00DA08CC">
        <w:rPr>
          <w:rFonts w:ascii="Arial" w:hAnsi="Arial" w:cs="Arial"/>
        </w:rPr>
        <w:t xml:space="preserve"> – means all or part of a public or private building, structure, installation, equipment, vehicle, or vessel, including but not limited to ships. OAR 340-248-0010(20)</w:t>
      </w:r>
    </w:p>
    <w:p w14:paraId="159F99E6" w14:textId="77777777" w:rsidR="00E86349" w:rsidRPr="00DA08CC" w:rsidRDefault="00E86349" w:rsidP="009F681E">
      <w:pPr>
        <w:spacing w:after="0"/>
        <w:ind w:left="1" w:right="341"/>
        <w:rPr>
          <w:rFonts w:ascii="Arial" w:hAnsi="Arial" w:cs="Arial"/>
        </w:rPr>
      </w:pPr>
    </w:p>
    <w:p w14:paraId="6A96463C" w14:textId="46A41AFD" w:rsidR="00D51001" w:rsidRPr="00DA08CC" w:rsidRDefault="00D51001" w:rsidP="009F681E">
      <w:pPr>
        <w:spacing w:after="0"/>
        <w:ind w:left="1" w:right="341"/>
        <w:rPr>
          <w:rFonts w:ascii="Arial" w:hAnsi="Arial" w:cs="Arial"/>
        </w:rPr>
      </w:pPr>
      <w:r w:rsidRPr="00DA08CC">
        <w:rPr>
          <w:rFonts w:ascii="Arial" w:hAnsi="Arial" w:cs="Arial"/>
          <w:b/>
          <w:bCs/>
        </w:rPr>
        <w:t>Friable</w:t>
      </w:r>
      <w:r w:rsidRPr="00DA08CC">
        <w:rPr>
          <w:rFonts w:ascii="Arial" w:hAnsi="Arial" w:cs="Arial"/>
        </w:rPr>
        <w:t xml:space="preserve"> – means asbestos-containing material that when dry can be crumbled, pulverized, or reduced to powder by hand pressure or by the forces expected to act upon the material in the course of demolition, renovation, transportation, or disposal. OAR 340-248-0010(21)</w:t>
      </w:r>
    </w:p>
    <w:p w14:paraId="20AC4855" w14:textId="0C5FB85A" w:rsidR="00D51001" w:rsidRPr="00DA08CC" w:rsidRDefault="00D51001" w:rsidP="009F681E">
      <w:pPr>
        <w:spacing w:after="0"/>
        <w:ind w:left="1" w:right="341"/>
        <w:rPr>
          <w:rFonts w:ascii="Arial" w:hAnsi="Arial" w:cs="Arial"/>
        </w:rPr>
      </w:pPr>
    </w:p>
    <w:p w14:paraId="4F301582" w14:textId="45004CD9" w:rsidR="00D51001" w:rsidRPr="00DA08CC" w:rsidRDefault="00D51001" w:rsidP="009F681E">
      <w:pPr>
        <w:spacing w:after="0"/>
        <w:ind w:left="1" w:right="341"/>
        <w:rPr>
          <w:rFonts w:ascii="Arial" w:hAnsi="Arial" w:cs="Arial"/>
        </w:rPr>
      </w:pPr>
      <w:r w:rsidRPr="00DA08CC">
        <w:rPr>
          <w:rFonts w:ascii="Arial" w:hAnsi="Arial" w:cs="Arial"/>
          <w:b/>
          <w:bCs/>
        </w:rPr>
        <w:t>Nonfriable</w:t>
      </w:r>
      <w:r w:rsidRPr="00DA08CC">
        <w:rPr>
          <w:rFonts w:ascii="Arial" w:hAnsi="Arial" w:cs="Arial"/>
        </w:rPr>
        <w:t xml:space="preserve"> </w:t>
      </w:r>
      <w:r w:rsidR="001D61A9" w:rsidRPr="00DA08CC">
        <w:rPr>
          <w:rFonts w:ascii="Arial" w:hAnsi="Arial" w:cs="Arial"/>
        </w:rPr>
        <w:t>–</w:t>
      </w:r>
      <w:r w:rsidRPr="00DA08CC">
        <w:rPr>
          <w:rFonts w:ascii="Arial" w:hAnsi="Arial" w:cs="Arial"/>
        </w:rPr>
        <w:t xml:space="preserve"> </w:t>
      </w:r>
      <w:r w:rsidR="001D61A9" w:rsidRPr="00DA08CC">
        <w:rPr>
          <w:rFonts w:ascii="Arial" w:hAnsi="Arial" w:cs="Arial"/>
        </w:rPr>
        <w:t>means asbestos-containing material that is not friable. When dry, nonfriable asbestos material cannot be crumbled, pulverized, or reduced to powder by hand pressure or by the forces expected to act on the material in the course of demolition, renovation, transportation, or disposal. OAR 340-248-0010(32)</w:t>
      </w:r>
    </w:p>
    <w:p w14:paraId="751273D2" w14:textId="77777777" w:rsidR="00E86349" w:rsidRPr="00DA08CC" w:rsidRDefault="00E86349" w:rsidP="00E86349">
      <w:pPr>
        <w:spacing w:after="0"/>
        <w:ind w:left="1" w:right="341"/>
        <w:rPr>
          <w:rFonts w:ascii="Arial" w:hAnsi="Arial" w:cs="Arial"/>
        </w:rPr>
      </w:pPr>
    </w:p>
    <w:p w14:paraId="41D16B18" w14:textId="1FF49456" w:rsidR="00C53C11" w:rsidRPr="00DA08CC" w:rsidRDefault="00E86349" w:rsidP="00D32992">
      <w:pPr>
        <w:spacing w:after="0"/>
        <w:ind w:left="1" w:right="341"/>
        <w:rPr>
          <w:rFonts w:ascii="Arial" w:hAnsi="Arial" w:cs="Arial"/>
        </w:rPr>
      </w:pPr>
      <w:r w:rsidRPr="00DA08CC">
        <w:rPr>
          <w:rFonts w:ascii="Arial" w:hAnsi="Arial" w:cs="Arial"/>
          <w:b/>
          <w:bCs/>
        </w:rPr>
        <w:t>Owner or Operator</w:t>
      </w:r>
      <w:r w:rsidRPr="00DA08CC">
        <w:rPr>
          <w:rFonts w:ascii="Arial" w:hAnsi="Arial" w:cs="Arial"/>
        </w:rPr>
        <w:t xml:space="preserve"> - means a person who owns, leases, operates, controls, or supervises the facility undergoing demolition or renovation or a person who owns, leases, operates, controls, or supervises the demolition or renovation operation, or both. OAR 340-248-0010(34)</w:t>
      </w:r>
    </w:p>
    <w:p w14:paraId="04EB73BF" w14:textId="57C42B52" w:rsidR="008E5130" w:rsidRPr="00DA08CC" w:rsidRDefault="008E5130" w:rsidP="00D32992">
      <w:pPr>
        <w:spacing w:after="0"/>
        <w:ind w:left="1" w:right="341"/>
        <w:rPr>
          <w:rFonts w:ascii="Arial" w:hAnsi="Arial" w:cs="Arial"/>
        </w:rPr>
      </w:pPr>
    </w:p>
    <w:p w14:paraId="5844275F" w14:textId="21730927" w:rsidR="00507968" w:rsidRPr="00DA08CC" w:rsidRDefault="008E5130" w:rsidP="00DA08CC">
      <w:pPr>
        <w:rPr>
          <w:rFonts w:ascii="Arial" w:hAnsi="Arial" w:cs="Arial"/>
        </w:rPr>
      </w:pPr>
      <w:r w:rsidRPr="00DA08CC">
        <w:rPr>
          <w:rFonts w:ascii="Arial" w:hAnsi="Arial" w:cs="Arial"/>
          <w:b/>
          <w:bCs/>
        </w:rPr>
        <w:t>Renovation</w:t>
      </w:r>
      <w:r w:rsidRPr="00DA08CC">
        <w:rPr>
          <w:rFonts w:ascii="Arial" w:hAnsi="Arial" w:cs="Arial"/>
        </w:rPr>
        <w:t xml:space="preserve"> – means altering one or more facility components. Renovation includes replacing, stripping, or repairing facility components, such as mechanical ventilation systems, pipes, ceilings, walls, flooring, and insulating materials. Operations in which load-supporting structural members are wrecked or removed are excluded.</w:t>
      </w:r>
      <w:r w:rsidR="00D77687" w:rsidRPr="00DA08CC">
        <w:rPr>
          <w:rFonts w:ascii="Arial" w:hAnsi="Arial" w:cs="Arial"/>
        </w:rPr>
        <w:t xml:space="preserve"> OAR 340-248-0010(39)</w:t>
      </w:r>
    </w:p>
    <w:p w14:paraId="77F75011" w14:textId="77777777" w:rsidR="005526BC" w:rsidRPr="001115A7" w:rsidRDefault="005526BC" w:rsidP="00430006">
      <w:pPr>
        <w:spacing w:after="0" w:line="240" w:lineRule="auto"/>
        <w:rPr>
          <w:rFonts w:ascii="Arial" w:eastAsia="Times New Roman" w:hAnsi="Arial" w:cs="Arial"/>
          <w:color w:val="333333"/>
          <w:sz w:val="24"/>
          <w:szCs w:val="24"/>
          <w:shd w:val="clear" w:color="auto" w:fill="FFFFFF"/>
        </w:rPr>
      </w:pPr>
    </w:p>
    <w:p w14:paraId="3681DE81" w14:textId="3B85FFDD" w:rsidR="005526BC" w:rsidRPr="001115A7" w:rsidRDefault="005526BC" w:rsidP="00DA08CC">
      <w:pPr>
        <w:pStyle w:val="Heading1"/>
        <w:rPr>
          <w:shd w:val="clear" w:color="auto" w:fill="FFFFFF"/>
        </w:rPr>
      </w:pPr>
      <w:r w:rsidRPr="001115A7">
        <w:rPr>
          <w:shd w:val="clear" w:color="auto" w:fill="FFFFFF"/>
        </w:rPr>
        <w:t xml:space="preserve">DEQ </w:t>
      </w:r>
      <w:r w:rsidR="007C52B4" w:rsidRPr="001115A7">
        <w:rPr>
          <w:shd w:val="clear" w:color="auto" w:fill="FFFFFF"/>
        </w:rPr>
        <w:t xml:space="preserve">Asbestos Program </w:t>
      </w:r>
      <w:r w:rsidR="00DA08CC">
        <w:rPr>
          <w:shd w:val="clear" w:color="auto" w:fill="FFFFFF"/>
        </w:rPr>
        <w:t>c</w:t>
      </w:r>
      <w:r w:rsidRPr="001115A7">
        <w:rPr>
          <w:shd w:val="clear" w:color="auto" w:fill="FFFFFF"/>
        </w:rPr>
        <w:t>ontacts</w:t>
      </w:r>
    </w:p>
    <w:p w14:paraId="52BC2E63" w14:textId="65C7A13F" w:rsidR="00430006" w:rsidRPr="00DA08CC" w:rsidRDefault="00430006" w:rsidP="00430006">
      <w:pPr>
        <w:spacing w:after="0" w:line="240" w:lineRule="auto"/>
        <w:rPr>
          <w:rFonts w:ascii="Arial" w:eastAsia="Times New Roman" w:hAnsi="Arial" w:cs="Arial"/>
          <w:color w:val="333333"/>
        </w:rPr>
      </w:pPr>
      <w:r w:rsidRPr="00DA08CC">
        <w:rPr>
          <w:rFonts w:ascii="Arial" w:eastAsia="Times New Roman" w:hAnsi="Arial" w:cs="Arial"/>
          <w:color w:val="333333"/>
          <w:shd w:val="clear" w:color="auto" w:fill="FFFFFF"/>
        </w:rPr>
        <w:t xml:space="preserve">Please contact DEQ regional asbestos program representatives with any questions regarding </w:t>
      </w:r>
      <w:r w:rsidR="00FD6AFA" w:rsidRPr="00DA08CC">
        <w:rPr>
          <w:rFonts w:ascii="Arial" w:eastAsia="Times New Roman" w:hAnsi="Arial" w:cs="Arial"/>
          <w:color w:val="333333"/>
          <w:shd w:val="clear" w:color="auto" w:fill="FFFFFF"/>
        </w:rPr>
        <w:t xml:space="preserve">asbestos </w:t>
      </w:r>
      <w:r w:rsidRPr="00DA08CC">
        <w:rPr>
          <w:rFonts w:ascii="Arial" w:eastAsia="Times New Roman" w:hAnsi="Arial" w:cs="Arial"/>
          <w:color w:val="333333"/>
          <w:shd w:val="clear" w:color="auto" w:fill="FFFFFF"/>
        </w:rPr>
        <w:t>requirements:</w:t>
      </w:r>
      <w:r w:rsidRPr="00DA08CC">
        <w:rPr>
          <w:rFonts w:ascii="Arial" w:eastAsia="Times New Roman" w:hAnsi="Arial" w:cs="Arial"/>
          <w:color w:val="333333"/>
        </w:rPr>
        <w:br/>
      </w:r>
    </w:p>
    <w:p w14:paraId="184C72C5" w14:textId="5B8ADA3E" w:rsidR="00430006" w:rsidRPr="00DA08CC" w:rsidRDefault="00430006" w:rsidP="00DA08CC">
      <w:pPr>
        <w:pStyle w:val="ListParagraph"/>
        <w:numPr>
          <w:ilvl w:val="0"/>
          <w:numId w:val="4"/>
        </w:numPr>
        <w:spacing w:after="0" w:line="240" w:lineRule="auto"/>
        <w:rPr>
          <w:rFonts w:eastAsia="Times New Roman"/>
          <w:color w:val="333333"/>
        </w:rPr>
      </w:pPr>
      <w:r w:rsidRPr="00DA08CC">
        <w:rPr>
          <w:rFonts w:eastAsia="Times New Roman"/>
          <w:b/>
          <w:bCs/>
          <w:color w:val="333333"/>
        </w:rPr>
        <w:t>Portland</w:t>
      </w:r>
      <w:r w:rsidR="00DA08CC">
        <w:rPr>
          <w:rFonts w:eastAsia="Times New Roman"/>
          <w:color w:val="333333"/>
        </w:rPr>
        <w:t>:</w:t>
      </w:r>
      <w:r w:rsidRPr="00DA08CC">
        <w:rPr>
          <w:rFonts w:eastAsia="Times New Roman"/>
          <w:color w:val="333333"/>
        </w:rPr>
        <w:t xml:space="preserve"> 503-229-5982 or </w:t>
      </w:r>
      <w:hyperlink r:id="rId8" w:history="1">
        <w:r w:rsidRPr="00DA08CC">
          <w:rPr>
            <w:rStyle w:val="Hyperlink"/>
            <w:rFonts w:eastAsia="Times New Roman"/>
          </w:rPr>
          <w:t>deq.nwrasbestos@deq.oregon.gov</w:t>
        </w:r>
      </w:hyperlink>
      <w:r w:rsidRPr="00DA08CC">
        <w:rPr>
          <w:rFonts w:eastAsia="Times New Roman"/>
          <w:color w:val="333333"/>
        </w:rPr>
        <w:t xml:space="preserve"> </w:t>
      </w:r>
    </w:p>
    <w:p w14:paraId="47DBAB22" w14:textId="78E37275" w:rsidR="00430006" w:rsidRPr="00DA08CC" w:rsidRDefault="00430006" w:rsidP="00DA08CC">
      <w:pPr>
        <w:pStyle w:val="ListParagraph"/>
        <w:numPr>
          <w:ilvl w:val="0"/>
          <w:numId w:val="4"/>
        </w:numPr>
        <w:spacing w:after="0" w:line="240" w:lineRule="auto"/>
        <w:rPr>
          <w:rFonts w:eastAsia="Times New Roman"/>
          <w:color w:val="333333"/>
        </w:rPr>
      </w:pPr>
      <w:r w:rsidRPr="00DA08CC">
        <w:rPr>
          <w:rFonts w:eastAsia="Times New Roman"/>
          <w:b/>
          <w:bCs/>
          <w:color w:val="333333"/>
        </w:rPr>
        <w:t>Salem</w:t>
      </w:r>
      <w:r w:rsidR="00DA08CC" w:rsidRPr="00DA08CC">
        <w:rPr>
          <w:rFonts w:eastAsia="Times New Roman"/>
          <w:b/>
          <w:bCs/>
          <w:color w:val="333333"/>
        </w:rPr>
        <w:t>:</w:t>
      </w:r>
      <w:r w:rsidRPr="00DA08CC">
        <w:rPr>
          <w:rFonts w:eastAsia="Times New Roman"/>
          <w:color w:val="333333"/>
        </w:rPr>
        <w:t xml:space="preserve"> 503-378-5086 or </w:t>
      </w:r>
      <w:hyperlink r:id="rId9" w:history="1">
        <w:r w:rsidRPr="00DA08CC">
          <w:rPr>
            <w:rStyle w:val="Hyperlink"/>
            <w:rFonts w:eastAsia="Times New Roman"/>
          </w:rPr>
          <w:t>dottie.boyd@deq.oregon.gov</w:t>
        </w:r>
      </w:hyperlink>
      <w:r w:rsidRPr="00DA08CC">
        <w:rPr>
          <w:rFonts w:eastAsia="Times New Roman"/>
          <w:color w:val="333333"/>
        </w:rPr>
        <w:t xml:space="preserve"> </w:t>
      </w:r>
    </w:p>
    <w:p w14:paraId="514120B3" w14:textId="48AAEEF6" w:rsidR="00430006" w:rsidRPr="00DA08CC" w:rsidRDefault="00430006" w:rsidP="00DA08CC">
      <w:pPr>
        <w:pStyle w:val="ListParagraph"/>
        <w:numPr>
          <w:ilvl w:val="0"/>
          <w:numId w:val="4"/>
        </w:numPr>
        <w:spacing w:after="0" w:line="240" w:lineRule="auto"/>
        <w:rPr>
          <w:rFonts w:eastAsia="Times New Roman"/>
          <w:color w:val="333333"/>
        </w:rPr>
      </w:pPr>
      <w:r w:rsidRPr="00DA08CC">
        <w:rPr>
          <w:rFonts w:eastAsia="Times New Roman"/>
          <w:b/>
          <w:bCs/>
          <w:color w:val="333333"/>
        </w:rPr>
        <w:t>Medford</w:t>
      </w:r>
      <w:r w:rsidR="00DA08CC" w:rsidRPr="00DA08CC">
        <w:rPr>
          <w:rFonts w:eastAsia="Times New Roman"/>
          <w:b/>
          <w:bCs/>
          <w:color w:val="333333"/>
        </w:rPr>
        <w:t>:</w:t>
      </w:r>
      <w:r w:rsidRPr="00DA08CC">
        <w:rPr>
          <w:rFonts w:eastAsia="Times New Roman"/>
          <w:color w:val="333333"/>
        </w:rPr>
        <w:t xml:space="preserve"> 541-776-</w:t>
      </w:r>
      <w:r w:rsidR="00D77687" w:rsidRPr="00DA08CC">
        <w:rPr>
          <w:rFonts w:eastAsia="Times New Roman"/>
          <w:color w:val="333333"/>
        </w:rPr>
        <w:t xml:space="preserve">6107 </w:t>
      </w:r>
      <w:r w:rsidRPr="00DA08CC">
        <w:rPr>
          <w:rFonts w:eastAsia="Times New Roman"/>
          <w:color w:val="333333"/>
        </w:rPr>
        <w:t xml:space="preserve">or </w:t>
      </w:r>
      <w:hyperlink r:id="rId10" w:history="1">
        <w:r w:rsidRPr="00DA08CC">
          <w:rPr>
            <w:rStyle w:val="Hyperlink"/>
            <w:rFonts w:eastAsia="Times New Roman"/>
          </w:rPr>
          <w:t>Jennifer.horton@deq.oregon.gov</w:t>
        </w:r>
      </w:hyperlink>
      <w:r w:rsidRPr="00DA08CC">
        <w:rPr>
          <w:rFonts w:eastAsia="Times New Roman"/>
          <w:color w:val="333333"/>
        </w:rPr>
        <w:t xml:space="preserve"> </w:t>
      </w:r>
    </w:p>
    <w:p w14:paraId="4A905BB4" w14:textId="609E21F7" w:rsidR="00430006" w:rsidRPr="00DA08CC" w:rsidRDefault="00430006" w:rsidP="00DA08CC">
      <w:pPr>
        <w:pStyle w:val="ListParagraph"/>
        <w:numPr>
          <w:ilvl w:val="0"/>
          <w:numId w:val="4"/>
        </w:numPr>
        <w:spacing w:after="0" w:line="240" w:lineRule="auto"/>
        <w:rPr>
          <w:rFonts w:eastAsia="Times New Roman"/>
          <w:color w:val="333333"/>
        </w:rPr>
      </w:pPr>
      <w:r w:rsidRPr="00DA08CC">
        <w:rPr>
          <w:rFonts w:eastAsia="Times New Roman"/>
          <w:b/>
          <w:bCs/>
          <w:color w:val="333333"/>
        </w:rPr>
        <w:t>Coos Bay</w:t>
      </w:r>
      <w:r w:rsidR="00DA08CC" w:rsidRPr="00DA08CC">
        <w:rPr>
          <w:rFonts w:eastAsia="Times New Roman"/>
          <w:b/>
          <w:bCs/>
          <w:color w:val="333333"/>
        </w:rPr>
        <w:t>:</w:t>
      </w:r>
      <w:r w:rsidRPr="00DA08CC">
        <w:rPr>
          <w:rFonts w:eastAsia="Times New Roman"/>
          <w:color w:val="333333"/>
        </w:rPr>
        <w:t xml:space="preserve"> 541-269-2721 ext. 222 or </w:t>
      </w:r>
      <w:hyperlink r:id="rId11" w:history="1">
        <w:r w:rsidRPr="00DA08CC">
          <w:rPr>
            <w:rStyle w:val="Hyperlink"/>
            <w:rFonts w:eastAsia="Times New Roman"/>
          </w:rPr>
          <w:t>martin.abts@deq.oregon.gov</w:t>
        </w:r>
      </w:hyperlink>
      <w:r w:rsidRPr="00DA08CC">
        <w:rPr>
          <w:rFonts w:eastAsia="Times New Roman"/>
          <w:color w:val="333333"/>
        </w:rPr>
        <w:t xml:space="preserve"> </w:t>
      </w:r>
    </w:p>
    <w:p w14:paraId="1F1AD8B7" w14:textId="2D89EF53" w:rsidR="00430006" w:rsidRPr="00DA08CC" w:rsidRDefault="00430006" w:rsidP="00DA08CC">
      <w:pPr>
        <w:pStyle w:val="ListParagraph"/>
        <w:numPr>
          <w:ilvl w:val="0"/>
          <w:numId w:val="4"/>
        </w:numPr>
        <w:spacing w:after="0" w:line="240" w:lineRule="auto"/>
        <w:rPr>
          <w:rFonts w:eastAsia="Times New Roman"/>
          <w:color w:val="333333"/>
        </w:rPr>
      </w:pPr>
      <w:r w:rsidRPr="00DA08CC">
        <w:rPr>
          <w:rFonts w:eastAsia="Times New Roman"/>
          <w:b/>
          <w:bCs/>
          <w:color w:val="333333"/>
        </w:rPr>
        <w:t>Bend</w:t>
      </w:r>
      <w:r w:rsidR="00DA08CC" w:rsidRPr="00DA08CC">
        <w:rPr>
          <w:rFonts w:eastAsia="Times New Roman"/>
          <w:b/>
          <w:bCs/>
          <w:color w:val="333333"/>
        </w:rPr>
        <w:t>:</w:t>
      </w:r>
      <w:r w:rsidRPr="00DA08CC">
        <w:rPr>
          <w:rFonts w:eastAsia="Times New Roman"/>
          <w:color w:val="333333"/>
        </w:rPr>
        <w:t xml:space="preserve"> </w:t>
      </w:r>
      <w:r w:rsidR="002F16BF" w:rsidRPr="00DA08CC">
        <w:rPr>
          <w:rFonts w:eastAsia="Times New Roman"/>
          <w:color w:val="333333"/>
        </w:rPr>
        <w:t>503</w:t>
      </w:r>
      <w:r w:rsidRPr="00DA08CC">
        <w:rPr>
          <w:rFonts w:eastAsia="Times New Roman"/>
          <w:color w:val="333333"/>
        </w:rPr>
        <w:t xml:space="preserve">-633-0493 or </w:t>
      </w:r>
      <w:hyperlink r:id="rId12" w:history="1">
        <w:r w:rsidR="00507968" w:rsidRPr="00DA08CC">
          <w:rPr>
            <w:rStyle w:val="Hyperlink"/>
            <w:rFonts w:eastAsia="Times New Roman"/>
          </w:rPr>
          <w:t>erik.shafer@deq.oregon.gov</w:t>
        </w:r>
      </w:hyperlink>
      <w:r w:rsidRPr="00DA08CC">
        <w:rPr>
          <w:rFonts w:eastAsia="Times New Roman"/>
          <w:color w:val="333333"/>
        </w:rPr>
        <w:t xml:space="preserve"> </w:t>
      </w:r>
    </w:p>
    <w:p w14:paraId="63F8B387" w14:textId="1FAF20E4" w:rsidR="00430006" w:rsidRPr="00DA08CC" w:rsidRDefault="00430006" w:rsidP="00DA08CC">
      <w:pPr>
        <w:pStyle w:val="ListParagraph"/>
        <w:numPr>
          <w:ilvl w:val="0"/>
          <w:numId w:val="4"/>
        </w:numPr>
        <w:spacing w:after="0" w:line="240" w:lineRule="auto"/>
        <w:rPr>
          <w:rFonts w:eastAsia="Times New Roman"/>
          <w:color w:val="333333"/>
        </w:rPr>
      </w:pPr>
      <w:r w:rsidRPr="00DA08CC">
        <w:rPr>
          <w:rFonts w:eastAsia="Times New Roman"/>
          <w:b/>
          <w:bCs/>
          <w:color w:val="333333"/>
        </w:rPr>
        <w:t>Pendleton</w:t>
      </w:r>
      <w:r w:rsidR="00DA08CC" w:rsidRPr="00DA08CC">
        <w:rPr>
          <w:rFonts w:eastAsia="Times New Roman"/>
          <w:b/>
          <w:bCs/>
          <w:color w:val="333333"/>
        </w:rPr>
        <w:t>:</w:t>
      </w:r>
      <w:r w:rsidRPr="00DA08CC">
        <w:rPr>
          <w:rFonts w:eastAsia="Times New Roman"/>
          <w:color w:val="333333"/>
        </w:rPr>
        <w:t xml:space="preserve"> 541-278-4626 or </w:t>
      </w:r>
      <w:hyperlink r:id="rId13" w:history="1">
        <w:r w:rsidRPr="00DA08CC">
          <w:rPr>
            <w:rStyle w:val="Hyperlink"/>
            <w:rFonts w:eastAsia="Times New Roman"/>
          </w:rPr>
          <w:t>tom.hack@deq.oregon.gov</w:t>
        </w:r>
      </w:hyperlink>
      <w:r w:rsidRPr="00DA08CC">
        <w:rPr>
          <w:rFonts w:eastAsia="Times New Roman"/>
          <w:color w:val="333333"/>
        </w:rPr>
        <w:t xml:space="preserve"> </w:t>
      </w:r>
    </w:p>
    <w:p w14:paraId="1BBEC6D4" w14:textId="3C48D4CD" w:rsidR="008E5130" w:rsidRPr="00DA08CC" w:rsidRDefault="002F16BF" w:rsidP="00DA08CC">
      <w:pPr>
        <w:pStyle w:val="ListParagraph"/>
        <w:numPr>
          <w:ilvl w:val="0"/>
          <w:numId w:val="4"/>
        </w:numPr>
        <w:spacing w:after="0" w:line="240" w:lineRule="auto"/>
        <w:rPr>
          <w:rFonts w:eastAsia="Times New Roman"/>
          <w:color w:val="333333"/>
        </w:rPr>
      </w:pPr>
      <w:r w:rsidRPr="00DA08CC">
        <w:rPr>
          <w:rFonts w:eastAsia="Times New Roman"/>
          <w:b/>
          <w:bCs/>
          <w:color w:val="333333"/>
        </w:rPr>
        <w:t xml:space="preserve">Lane Regional Air Protection Agency </w:t>
      </w:r>
      <w:r w:rsidRPr="00DA08CC">
        <w:rPr>
          <w:rFonts w:eastAsia="Times New Roman"/>
          <w:color w:val="333333"/>
        </w:rPr>
        <w:t>(Lane County)</w:t>
      </w:r>
      <w:r w:rsidR="00DA08CC" w:rsidRPr="00DA08CC">
        <w:rPr>
          <w:rFonts w:eastAsia="Times New Roman"/>
          <w:b/>
          <w:bCs/>
          <w:color w:val="333333"/>
        </w:rPr>
        <w:t>:</w:t>
      </w:r>
      <w:r w:rsidRPr="00DA08CC">
        <w:rPr>
          <w:rFonts w:eastAsia="Times New Roman"/>
          <w:color w:val="333333"/>
        </w:rPr>
        <w:t xml:space="preserve"> 541-736-1056 ext. 240 or </w:t>
      </w:r>
      <w:hyperlink r:id="rId14" w:history="1">
        <w:r w:rsidR="00DA08CC" w:rsidRPr="00193A60">
          <w:rPr>
            <w:rStyle w:val="Hyperlink"/>
            <w:rFonts w:eastAsia="Times New Roman"/>
          </w:rPr>
          <w:t>aaron@lrapa.org</w:t>
        </w:r>
      </w:hyperlink>
      <w:r w:rsidR="00DA08CC">
        <w:rPr>
          <w:rFonts w:eastAsia="Times New Roman"/>
          <w:color w:val="333333"/>
        </w:rPr>
        <w:t xml:space="preserve"> </w:t>
      </w:r>
      <w:bookmarkEnd w:id="2"/>
    </w:p>
    <w:sectPr w:rsidR="008E5130" w:rsidRPr="00DA08C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AB91" w14:textId="77777777" w:rsidR="00BB1B36" w:rsidRDefault="00BB1B36" w:rsidP="005051BC">
      <w:pPr>
        <w:spacing w:after="0" w:line="240" w:lineRule="auto"/>
      </w:pPr>
      <w:r>
        <w:separator/>
      </w:r>
    </w:p>
  </w:endnote>
  <w:endnote w:type="continuationSeparator" w:id="0">
    <w:p w14:paraId="107EB86D" w14:textId="77777777" w:rsidR="00BB1B36" w:rsidRDefault="00BB1B36" w:rsidP="0050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948402"/>
      <w:docPartObj>
        <w:docPartGallery w:val="Page Numbers (Top of Page)"/>
        <w:docPartUnique/>
      </w:docPartObj>
    </w:sdtPr>
    <w:sdtEndPr>
      <w:rPr>
        <w:rFonts w:ascii="Arial" w:hAnsi="Arial" w:cs="Arial"/>
        <w:noProof/>
        <w:sz w:val="20"/>
        <w:szCs w:val="20"/>
      </w:rPr>
    </w:sdtEndPr>
    <w:sdtContent>
      <w:p w14:paraId="5206ED0E" w14:textId="538948DD" w:rsidR="001115A7" w:rsidRPr="001115A7" w:rsidRDefault="001115A7" w:rsidP="001115A7">
        <w:pPr>
          <w:pStyle w:val="Header"/>
          <w:rPr>
            <w:rFonts w:ascii="Arial" w:hAnsi="Arial" w:cs="Arial"/>
            <w:sz w:val="20"/>
            <w:szCs w:val="20"/>
          </w:rPr>
        </w:pPr>
        <w:r>
          <w:ptab w:relativeTo="margin" w:alignment="right" w:leader="none"/>
        </w:r>
        <w:r w:rsidRPr="001115A7">
          <w:rPr>
            <w:rFonts w:ascii="Arial" w:hAnsi="Arial" w:cs="Arial"/>
            <w:sz w:val="20"/>
            <w:szCs w:val="20"/>
          </w:rPr>
          <w:t xml:space="preserve">Page </w:t>
        </w:r>
        <w:r w:rsidRPr="001115A7">
          <w:rPr>
            <w:rFonts w:ascii="Arial" w:hAnsi="Arial" w:cs="Arial"/>
            <w:sz w:val="20"/>
            <w:szCs w:val="20"/>
          </w:rPr>
          <w:fldChar w:fldCharType="begin"/>
        </w:r>
        <w:r w:rsidRPr="001115A7">
          <w:rPr>
            <w:rFonts w:ascii="Arial" w:hAnsi="Arial" w:cs="Arial"/>
            <w:sz w:val="20"/>
            <w:szCs w:val="20"/>
          </w:rPr>
          <w:instrText xml:space="preserve"> PAGE   \* MERGEFORMAT </w:instrText>
        </w:r>
        <w:r w:rsidRPr="001115A7">
          <w:rPr>
            <w:rFonts w:ascii="Arial" w:hAnsi="Arial" w:cs="Arial"/>
            <w:sz w:val="20"/>
            <w:szCs w:val="20"/>
          </w:rPr>
          <w:fldChar w:fldCharType="separate"/>
        </w:r>
        <w:r w:rsidRPr="001115A7">
          <w:rPr>
            <w:rFonts w:ascii="Arial" w:hAnsi="Arial" w:cs="Arial"/>
            <w:sz w:val="20"/>
            <w:szCs w:val="20"/>
          </w:rPr>
          <w:t>1</w:t>
        </w:r>
        <w:r w:rsidRPr="001115A7">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8627" w14:textId="77777777" w:rsidR="00BB1B36" w:rsidRDefault="00BB1B36" w:rsidP="005051BC">
      <w:pPr>
        <w:spacing w:after="0" w:line="240" w:lineRule="auto"/>
      </w:pPr>
      <w:r>
        <w:separator/>
      </w:r>
    </w:p>
  </w:footnote>
  <w:footnote w:type="continuationSeparator" w:id="0">
    <w:p w14:paraId="5B5AA744" w14:textId="77777777" w:rsidR="00BB1B36" w:rsidRDefault="00BB1B36" w:rsidP="00505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C0C3" w14:textId="1EADF8EA" w:rsidR="005051BC" w:rsidRDefault="005051BC">
    <w:pPr>
      <w:pStyle w:val="Header"/>
    </w:pPr>
  </w:p>
  <w:p w14:paraId="1DA5F00F" w14:textId="77777777" w:rsidR="005051BC" w:rsidRDefault="00505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BD8"/>
    <w:multiLevelType w:val="hybridMultilevel"/>
    <w:tmpl w:val="9560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71113"/>
    <w:multiLevelType w:val="multilevel"/>
    <w:tmpl w:val="953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52CAC"/>
    <w:multiLevelType w:val="hybridMultilevel"/>
    <w:tmpl w:val="4266D526"/>
    <w:lvl w:ilvl="0" w:tplc="A984C36A">
      <w:numFmt w:val="bullet"/>
      <w:lvlText w:val="-"/>
      <w:lvlJc w:val="left"/>
      <w:pPr>
        <w:ind w:left="361" w:hanging="360"/>
      </w:pPr>
      <w:rPr>
        <w:rFonts w:ascii="Calibri" w:eastAsiaTheme="minorHAnsi" w:hAnsi="Calibri" w:cs="Calibri"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 w15:restartNumberingAfterBreak="0">
    <w:nsid w:val="476072CB"/>
    <w:multiLevelType w:val="hybridMultilevel"/>
    <w:tmpl w:val="6108FE7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num w:numId="1" w16cid:durableId="706219449">
    <w:abstractNumId w:val="2"/>
  </w:num>
  <w:num w:numId="2" w16cid:durableId="2019192287">
    <w:abstractNumId w:val="1"/>
  </w:num>
  <w:num w:numId="3" w16cid:durableId="1418941904">
    <w:abstractNumId w:val="3"/>
  </w:num>
  <w:num w:numId="4" w16cid:durableId="41185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11"/>
    <w:rsid w:val="00013549"/>
    <w:rsid w:val="00016F3E"/>
    <w:rsid w:val="0006148E"/>
    <w:rsid w:val="0006694E"/>
    <w:rsid w:val="000D0C58"/>
    <w:rsid w:val="000D57AF"/>
    <w:rsid w:val="000D749B"/>
    <w:rsid w:val="000E3F8E"/>
    <w:rsid w:val="000E6487"/>
    <w:rsid w:val="000F171E"/>
    <w:rsid w:val="000F1B3B"/>
    <w:rsid w:val="00101395"/>
    <w:rsid w:val="001115A7"/>
    <w:rsid w:val="0013158F"/>
    <w:rsid w:val="001D61A9"/>
    <w:rsid w:val="002008BA"/>
    <w:rsid w:val="00210DE4"/>
    <w:rsid w:val="00222353"/>
    <w:rsid w:val="00244F52"/>
    <w:rsid w:val="002473C3"/>
    <w:rsid w:val="002F16BF"/>
    <w:rsid w:val="00312628"/>
    <w:rsid w:val="00351A2D"/>
    <w:rsid w:val="003F64EC"/>
    <w:rsid w:val="00430006"/>
    <w:rsid w:val="00455432"/>
    <w:rsid w:val="0046756A"/>
    <w:rsid w:val="00477175"/>
    <w:rsid w:val="004A45BB"/>
    <w:rsid w:val="004E10E3"/>
    <w:rsid w:val="005034D4"/>
    <w:rsid w:val="005051BC"/>
    <w:rsid w:val="00507968"/>
    <w:rsid w:val="0052577E"/>
    <w:rsid w:val="00533623"/>
    <w:rsid w:val="0053380E"/>
    <w:rsid w:val="005526BC"/>
    <w:rsid w:val="005A1150"/>
    <w:rsid w:val="005B27FD"/>
    <w:rsid w:val="005D29A2"/>
    <w:rsid w:val="00665E68"/>
    <w:rsid w:val="006A205C"/>
    <w:rsid w:val="006C4004"/>
    <w:rsid w:val="006C7372"/>
    <w:rsid w:val="006F75FD"/>
    <w:rsid w:val="00741F92"/>
    <w:rsid w:val="007C52B4"/>
    <w:rsid w:val="0082434D"/>
    <w:rsid w:val="008B587E"/>
    <w:rsid w:val="008B5A7E"/>
    <w:rsid w:val="008C5104"/>
    <w:rsid w:val="008C605A"/>
    <w:rsid w:val="008D19BD"/>
    <w:rsid w:val="008D5B3A"/>
    <w:rsid w:val="008E5130"/>
    <w:rsid w:val="009324AC"/>
    <w:rsid w:val="00950BD2"/>
    <w:rsid w:val="009A2F1A"/>
    <w:rsid w:val="009A4E60"/>
    <w:rsid w:val="009A7D1E"/>
    <w:rsid w:val="009E1451"/>
    <w:rsid w:val="009F681E"/>
    <w:rsid w:val="00A1323B"/>
    <w:rsid w:val="00A3046B"/>
    <w:rsid w:val="00A41817"/>
    <w:rsid w:val="00AA4E8E"/>
    <w:rsid w:val="00AC2118"/>
    <w:rsid w:val="00B2014C"/>
    <w:rsid w:val="00B54F9F"/>
    <w:rsid w:val="00B8774B"/>
    <w:rsid w:val="00BB1B36"/>
    <w:rsid w:val="00BB2D6E"/>
    <w:rsid w:val="00C35162"/>
    <w:rsid w:val="00C53C11"/>
    <w:rsid w:val="00C719B8"/>
    <w:rsid w:val="00D046C4"/>
    <w:rsid w:val="00D32992"/>
    <w:rsid w:val="00D51001"/>
    <w:rsid w:val="00D67DFD"/>
    <w:rsid w:val="00D77687"/>
    <w:rsid w:val="00DA08CC"/>
    <w:rsid w:val="00DF0114"/>
    <w:rsid w:val="00E75306"/>
    <w:rsid w:val="00E86349"/>
    <w:rsid w:val="00EC2BC3"/>
    <w:rsid w:val="00EF1B94"/>
    <w:rsid w:val="00F22F42"/>
    <w:rsid w:val="00F3207D"/>
    <w:rsid w:val="00F7513E"/>
    <w:rsid w:val="00F82A27"/>
    <w:rsid w:val="00F92772"/>
    <w:rsid w:val="00FA20D2"/>
    <w:rsid w:val="00FC68BB"/>
    <w:rsid w:val="00FD6AFA"/>
    <w:rsid w:val="00FE26DF"/>
    <w:rsid w:val="00FF10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A766"/>
  <w15:chartTrackingRefBased/>
  <w15:docId w15:val="{2233FB00-C0F1-4E08-8C60-ACCA6BA2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A08CC"/>
    <w:pPr>
      <w:keepNext/>
      <w:keepLines/>
      <w:spacing w:after="120"/>
      <w:ind w:left="14" w:hanging="14"/>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C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A08CC"/>
    <w:rPr>
      <w:rFonts w:ascii="Arial" w:eastAsia="Arial" w:hAnsi="Arial" w:cs="Arial"/>
      <w:b/>
      <w:color w:val="000000"/>
      <w:sz w:val="28"/>
    </w:rPr>
  </w:style>
  <w:style w:type="table" w:customStyle="1" w:styleId="TableGrid">
    <w:name w:val="TableGrid"/>
    <w:rsid w:val="009F681E"/>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9F681E"/>
    <w:pPr>
      <w:spacing w:after="4" w:line="257" w:lineRule="auto"/>
      <w:ind w:left="720" w:hanging="10"/>
      <w:contextualSpacing/>
    </w:pPr>
    <w:rPr>
      <w:rFonts w:ascii="Arial" w:eastAsia="Arial" w:hAnsi="Arial" w:cs="Arial"/>
      <w:color w:val="000000"/>
    </w:rPr>
  </w:style>
  <w:style w:type="character" w:styleId="Hyperlink">
    <w:name w:val="Hyperlink"/>
    <w:basedOn w:val="DefaultParagraphFont"/>
    <w:uiPriority w:val="99"/>
    <w:unhideWhenUsed/>
    <w:rsid w:val="00101395"/>
    <w:rPr>
      <w:color w:val="0563C1" w:themeColor="hyperlink"/>
      <w:u w:val="single"/>
    </w:rPr>
  </w:style>
  <w:style w:type="character" w:styleId="UnresolvedMention">
    <w:name w:val="Unresolved Mention"/>
    <w:basedOn w:val="DefaultParagraphFont"/>
    <w:uiPriority w:val="99"/>
    <w:semiHidden/>
    <w:unhideWhenUsed/>
    <w:rsid w:val="00101395"/>
    <w:rPr>
      <w:color w:val="605E5C"/>
      <w:shd w:val="clear" w:color="auto" w:fill="E1DFDD"/>
    </w:rPr>
  </w:style>
  <w:style w:type="paragraph" w:styleId="Header">
    <w:name w:val="header"/>
    <w:basedOn w:val="Normal"/>
    <w:link w:val="HeaderChar"/>
    <w:uiPriority w:val="99"/>
    <w:unhideWhenUsed/>
    <w:rsid w:val="00505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1BC"/>
  </w:style>
  <w:style w:type="paragraph" w:styleId="Footer">
    <w:name w:val="footer"/>
    <w:basedOn w:val="Normal"/>
    <w:link w:val="FooterChar"/>
    <w:uiPriority w:val="99"/>
    <w:unhideWhenUsed/>
    <w:rsid w:val="00505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1BC"/>
  </w:style>
  <w:style w:type="paragraph" w:styleId="Revision">
    <w:name w:val="Revision"/>
    <w:hidden/>
    <w:uiPriority w:val="99"/>
    <w:semiHidden/>
    <w:rsid w:val="00D77687"/>
    <w:pPr>
      <w:spacing w:after="0" w:line="240" w:lineRule="auto"/>
    </w:pPr>
  </w:style>
  <w:style w:type="table" w:styleId="TableGrid0">
    <w:name w:val="Table Grid"/>
    <w:basedOn w:val="TableNormal"/>
    <w:uiPriority w:val="39"/>
    <w:rsid w:val="00111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115A7"/>
    <w:pPr>
      <w:spacing w:after="0" w:line="240" w:lineRule="auto"/>
      <w:contextualSpacing/>
    </w:pPr>
    <w:rPr>
      <w:rFonts w:asciiTheme="minorBidi" w:hAnsiTheme="minorBidi"/>
      <w:b/>
      <w:bCs/>
      <w:sz w:val="40"/>
      <w:szCs w:val="40"/>
    </w:rPr>
  </w:style>
  <w:style w:type="character" w:customStyle="1" w:styleId="TitleChar">
    <w:name w:val="Title Char"/>
    <w:basedOn w:val="DefaultParagraphFont"/>
    <w:link w:val="Title"/>
    <w:uiPriority w:val="10"/>
    <w:rsid w:val="001115A7"/>
    <w:rPr>
      <w:rFonts w:asciiTheme="minorBidi" w:hAnsiTheme="minorBidi"/>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455774">
      <w:bodyDiv w:val="1"/>
      <w:marLeft w:val="0"/>
      <w:marRight w:val="0"/>
      <w:marTop w:val="0"/>
      <w:marBottom w:val="0"/>
      <w:divBdr>
        <w:top w:val="none" w:sz="0" w:space="0" w:color="auto"/>
        <w:left w:val="none" w:sz="0" w:space="0" w:color="auto"/>
        <w:bottom w:val="none" w:sz="0" w:space="0" w:color="auto"/>
        <w:right w:val="none" w:sz="0" w:space="0" w:color="auto"/>
      </w:divBdr>
    </w:div>
    <w:div w:id="214461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q.nwrasbestos@deq.oregon.gov" TargetMode="External"/><Relationship Id="rId13" Type="http://schemas.openxmlformats.org/officeDocument/2006/relationships/hyperlink" Target="mailto:tom.hack@deq.oregon.gov"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erik.shafer@deq.orego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bts@deq.oregon.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ennifer.horton@deq.oregon.gov"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ottie.boyd@deq.oregon.gov" TargetMode="External"/><Relationship Id="rId14" Type="http://schemas.openxmlformats.org/officeDocument/2006/relationships/hyperlink" Target="mailto:aaron@lr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E1900F868F7B45ADA85E434EA0DF22" ma:contentTypeVersion="3" ma:contentTypeDescription="Create a new document." ma:contentTypeScope="" ma:versionID="bf6b5cd71ed215905c28a46a7305e566">
  <xsd:schema xmlns:xsd="http://www.w3.org/2001/XMLSchema" xmlns:xs="http://www.w3.org/2001/XMLSchema" xmlns:p="http://schemas.microsoft.com/office/2006/metadata/properties" xmlns:ns1="http://schemas.microsoft.com/sharepoint/v3" xmlns:ns2="3c698a21-732c-43fa-8aad-8c33bc8bd6c1" xmlns:ns3="4d0624c3-f678-473a-aaed-aa14d03be472" targetNamespace="http://schemas.microsoft.com/office/2006/metadata/properties" ma:root="true" ma:fieldsID="06017bfcf551974e74d689597dc8c339" ns1:_="" ns2:_="" ns3:_="">
    <xsd:import namespace="http://schemas.microsoft.com/sharepoint/v3"/>
    <xsd:import namespace="3c698a21-732c-43fa-8aad-8c33bc8bd6c1"/>
    <xsd:import namespace="4d0624c3-f678-473a-aaed-aa14d03be472"/>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698a21-732c-43fa-8aad-8c33bc8bd6c1" elementFormDefault="qualified">
    <xsd:import namespace="http://schemas.microsoft.com/office/2006/documentManagement/types"/>
    <xsd:import namespace="http://schemas.microsoft.com/office/infopath/2007/PartnerControls"/>
    <xsd:element name="Program" ma:index="10" nillable="true" ma:displayName="Program" ma:default="Select..." ma:format="Dropdown" ma:internalName="Program">
      <xsd:simpleType>
        <xsd:restriction base="dms:Choice">
          <xsd:enumeration value="Select..."/>
          <xsd:enumeration value="Asbestos"/>
          <xsd:enumeration value="Cleanup"/>
          <xsd:enumeration value="Drycleaner"/>
          <xsd:enumeration value="Emergency Response/spills"/>
          <xsd:enumeration value="HazWaste"/>
          <xsd:enumeration value="HHW"/>
          <xsd:enumeration value="HHR"/>
          <xsd:enumeration value="Mercury"/>
          <xsd:enumeration value="Toxics Reduction"/>
          <xsd:enumeration value="Household Hazardous Waste"/>
        </xsd:restriction>
      </xsd:simpleType>
    </xsd:element>
  </xsd:schema>
  <xsd:schema xmlns:xsd="http://www.w3.org/2001/XMLSchema" xmlns:xs="http://www.w3.org/2001/XMLSchema" xmlns:dms="http://schemas.microsoft.com/office/2006/documentManagement/types" xmlns:pc="http://schemas.microsoft.com/office/infopath/2007/PartnerControls" targetNamespace="4d0624c3-f678-473a-aaed-aa14d03be4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am xmlns="3c698a21-732c-43fa-8aad-8c33bc8bd6c1">Asbestos</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A0A97E-B92C-43BA-953C-06D5CE5DF766}">
  <ds:schemaRefs>
    <ds:schemaRef ds:uri="http://schemas.openxmlformats.org/officeDocument/2006/bibliography"/>
  </ds:schemaRefs>
</ds:datastoreItem>
</file>

<file path=customXml/itemProps2.xml><?xml version="1.0" encoding="utf-8"?>
<ds:datastoreItem xmlns:ds="http://schemas.openxmlformats.org/officeDocument/2006/customXml" ds:itemID="{A637EF03-8ED8-4733-867D-737430958571}"/>
</file>

<file path=customXml/itemProps3.xml><?xml version="1.0" encoding="utf-8"?>
<ds:datastoreItem xmlns:ds="http://schemas.openxmlformats.org/officeDocument/2006/customXml" ds:itemID="{CA11E36A-76AB-40BB-9368-8091138806DE}"/>
</file>

<file path=customXml/itemProps4.xml><?xml version="1.0" encoding="utf-8"?>
<ds:datastoreItem xmlns:ds="http://schemas.openxmlformats.org/officeDocument/2006/customXml" ds:itemID="{741CAD81-3334-4D90-BC43-4FA75981BFDD}"/>
</file>

<file path=docProps/app.xml><?xml version="1.0" encoding="utf-8"?>
<Properties xmlns="http://schemas.openxmlformats.org/officeDocument/2006/extended-properties" xmlns:vt="http://schemas.openxmlformats.org/officeDocument/2006/docPropsVTypes">
  <Template>Normal.dotm</Template>
  <TotalTime>30</TotalTime>
  <Pages>5</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Dottie * DEQ</dc:creator>
  <cp:keywords/>
  <dc:description/>
  <cp:lastModifiedBy>THOMPSON Michele * DEQ</cp:lastModifiedBy>
  <cp:revision>6</cp:revision>
  <dcterms:created xsi:type="dcterms:W3CDTF">2023-09-20T22:19:00Z</dcterms:created>
  <dcterms:modified xsi:type="dcterms:W3CDTF">2023-09-21T22:05:00Z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2023-09-20T22:19:10Z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cf2e8635-e066-4afe-a0b2-95cd0f88de1f</vt:lpwstr>
  </property>
  <property fmtid="{D5CDD505-2E9C-101B-9397-08002B2CF9AE}" pid="8" name="MSIP_Label_09b73270-2993-4076-be47-9c78f42a1e84_ContentBits">
    <vt:lpwstr>0</vt:lpwstr>
  </property>
  <property fmtid="{D5CDD505-2E9C-101B-9397-08002B2CF9AE}" pid="9" name="ContentTypeId">
    <vt:lpwstr>0x0101005CE1900F868F7B45ADA85E434EA0DF22</vt:lpwstr>
  </property>
</Properties>
</file>