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9421"/>
      </w:tblGrid>
      <w:tr w:rsidR="00191178" w14:paraId="798049B5" w14:textId="77777777" w:rsidTr="008838EA">
        <w:trPr>
          <w:trHeight w:val="249"/>
        </w:trPr>
        <w:tc>
          <w:tcPr>
            <w:tcW w:w="1251" w:type="dxa"/>
            <w:vMerge w:val="restart"/>
          </w:tcPr>
          <w:p w14:paraId="11D2B7B5" w14:textId="77777777" w:rsidR="00191178" w:rsidRPr="00C242A0" w:rsidRDefault="00D30D0A">
            <w:pPr>
              <w:rPr>
                <w:rFonts w:ascii="Arial" w:hAnsi="Arial" w:cs="Arial"/>
              </w:rPr>
            </w:pPr>
            <w:r>
              <w:rPr>
                <w:rFonts w:ascii="Arial" w:hAnsi="Arial" w:cs="Arial"/>
                <w:noProof/>
              </w:rPr>
              <w:drawing>
                <wp:inline distT="0" distB="0" distL="0" distR="0" wp14:anchorId="4061658C" wp14:editId="73818C4A">
                  <wp:extent cx="581469"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8">
                            <a:extLst>
                              <a:ext uri="{28A0092B-C50C-407E-A947-70E740481C1C}">
                                <a14:useLocalDpi xmlns:a14="http://schemas.microsoft.com/office/drawing/2010/main" val="0"/>
                              </a:ext>
                            </a:extLst>
                          </a:blip>
                          <a:stretch>
                            <a:fillRect/>
                          </a:stretch>
                        </pic:blipFill>
                        <pic:spPr>
                          <a:xfrm>
                            <a:off x="0" y="0"/>
                            <a:ext cx="591765" cy="891816"/>
                          </a:xfrm>
                          <a:prstGeom prst="rect">
                            <a:avLst/>
                          </a:prstGeom>
                        </pic:spPr>
                      </pic:pic>
                    </a:graphicData>
                  </a:graphic>
                </wp:inline>
              </w:drawing>
            </w:r>
          </w:p>
        </w:tc>
        <w:tc>
          <w:tcPr>
            <w:tcW w:w="9421" w:type="dxa"/>
            <w:vAlign w:val="bottom"/>
          </w:tcPr>
          <w:p w14:paraId="5BDE4816" w14:textId="77777777" w:rsidR="00191178" w:rsidRPr="00C242A0" w:rsidRDefault="00191178" w:rsidP="00C242A0">
            <w:pPr>
              <w:rPr>
                <w:rFonts w:ascii="Arial" w:hAnsi="Arial" w:cs="Arial"/>
                <w:b/>
                <w:sz w:val="20"/>
                <w:szCs w:val="20"/>
              </w:rPr>
            </w:pPr>
            <w:r w:rsidRPr="00C242A0">
              <w:rPr>
                <w:rFonts w:ascii="Arial" w:hAnsi="Arial" w:cs="Arial"/>
                <w:b/>
                <w:sz w:val="20"/>
                <w:szCs w:val="20"/>
              </w:rPr>
              <w:t>State of Oregon Department of Environmental Quality</w:t>
            </w:r>
          </w:p>
        </w:tc>
      </w:tr>
      <w:tr w:rsidR="00191178" w14:paraId="5FA9CD7A" w14:textId="77777777" w:rsidTr="008838EA">
        <w:trPr>
          <w:trHeight w:val="133"/>
        </w:trPr>
        <w:tc>
          <w:tcPr>
            <w:tcW w:w="1251" w:type="dxa"/>
            <w:vMerge/>
          </w:tcPr>
          <w:p w14:paraId="49989D2A" w14:textId="77777777" w:rsidR="00191178" w:rsidRPr="00C242A0" w:rsidRDefault="00191178">
            <w:pPr>
              <w:rPr>
                <w:rFonts w:ascii="Arial" w:hAnsi="Arial" w:cs="Arial"/>
              </w:rPr>
            </w:pPr>
          </w:p>
        </w:tc>
        <w:tc>
          <w:tcPr>
            <w:tcW w:w="9421" w:type="dxa"/>
          </w:tcPr>
          <w:p w14:paraId="7ED22A32" w14:textId="50062A12" w:rsidR="00191178" w:rsidRPr="00C242A0" w:rsidRDefault="0088578D">
            <w:pPr>
              <w:rPr>
                <w:rFonts w:ascii="Arial" w:hAnsi="Arial" w:cs="Arial"/>
                <w:b/>
                <w:sz w:val="48"/>
                <w:szCs w:val="48"/>
              </w:rPr>
            </w:pPr>
            <w:r w:rsidRPr="0088578D">
              <w:rPr>
                <w:rFonts w:ascii="Arial" w:hAnsi="Arial" w:cs="Arial"/>
                <w:b/>
                <w:sz w:val="48"/>
                <w:szCs w:val="48"/>
              </w:rPr>
              <w:t>Temporary Fuel Pathway Application</w:t>
            </w:r>
          </w:p>
        </w:tc>
      </w:tr>
      <w:tr w:rsidR="00191178" w14:paraId="65F914B3" w14:textId="77777777" w:rsidTr="008838EA">
        <w:trPr>
          <w:trHeight w:val="133"/>
        </w:trPr>
        <w:tc>
          <w:tcPr>
            <w:tcW w:w="1251" w:type="dxa"/>
            <w:vMerge/>
          </w:tcPr>
          <w:p w14:paraId="103CB157" w14:textId="77777777" w:rsidR="00191178" w:rsidRPr="00C242A0" w:rsidRDefault="00191178">
            <w:pPr>
              <w:rPr>
                <w:rFonts w:ascii="Arial" w:hAnsi="Arial" w:cs="Arial"/>
              </w:rPr>
            </w:pPr>
          </w:p>
        </w:tc>
        <w:tc>
          <w:tcPr>
            <w:tcW w:w="9421" w:type="dxa"/>
          </w:tcPr>
          <w:p w14:paraId="036C1F4A" w14:textId="77777777" w:rsidR="00191178" w:rsidRPr="00C242A0" w:rsidRDefault="00191178">
            <w:pPr>
              <w:rPr>
                <w:rFonts w:ascii="Arial" w:hAnsi="Arial" w:cs="Arial"/>
              </w:rPr>
            </w:pPr>
          </w:p>
        </w:tc>
      </w:tr>
    </w:tbl>
    <w:p w14:paraId="1F9C076C" w14:textId="77777777" w:rsidR="00CC5F21" w:rsidRDefault="00CC5F21"/>
    <w:p w14:paraId="36DD6471" w14:textId="738C5230" w:rsidR="0088578D" w:rsidRPr="00610C99" w:rsidRDefault="0088578D" w:rsidP="00610C99">
      <w:pPr>
        <w:pStyle w:val="Heading1"/>
      </w:pPr>
      <w:r w:rsidRPr="00610C99">
        <w:t>Introduction</w:t>
      </w:r>
    </w:p>
    <w:p w14:paraId="00448BF1" w14:textId="4D6D763F" w:rsidR="0088578D" w:rsidRPr="0088578D" w:rsidRDefault="0088578D" w:rsidP="0088578D">
      <w:pPr>
        <w:rPr>
          <w:rFonts w:ascii="Arial" w:hAnsi="Arial" w:cs="Arial"/>
        </w:rPr>
      </w:pPr>
      <w:r w:rsidRPr="0088578D">
        <w:rPr>
          <w:rFonts w:ascii="Arial" w:hAnsi="Arial" w:cs="Arial"/>
        </w:rPr>
        <w:t xml:space="preserve">The information you provide herein is essential in determining the completeness of your temporary fuel pathway application. Please ensure you have all the forms required for your specific pathway before you begin the application. </w:t>
      </w:r>
    </w:p>
    <w:p w14:paraId="5E07DB32" w14:textId="77777777" w:rsidR="0088578D" w:rsidRPr="0088578D" w:rsidRDefault="0088578D" w:rsidP="0088578D">
      <w:pPr>
        <w:rPr>
          <w:rFonts w:ascii="Arial" w:hAnsi="Arial" w:cs="Arial"/>
        </w:rPr>
      </w:pPr>
    </w:p>
    <w:p w14:paraId="3B5F9178" w14:textId="78AD85B5" w:rsidR="00C75B99" w:rsidRPr="00610C99" w:rsidRDefault="0088578D" w:rsidP="00610C99">
      <w:pPr>
        <w:pStyle w:val="Heading1"/>
      </w:pPr>
      <w:r w:rsidRPr="00610C99">
        <w:t>Requirements</w:t>
      </w:r>
    </w:p>
    <w:p w14:paraId="7F3AC1ED" w14:textId="26DF8198" w:rsidR="0088578D" w:rsidRPr="00C75B99" w:rsidRDefault="00C75B99" w:rsidP="00610C99">
      <w:pPr>
        <w:pStyle w:val="ListParagraph"/>
        <w:numPr>
          <w:ilvl w:val="0"/>
          <w:numId w:val="3"/>
        </w:numPr>
        <w:spacing w:after="120"/>
        <w:contextualSpacing w:val="0"/>
        <w:rPr>
          <w:rFonts w:ascii="Arial" w:hAnsi="Arial" w:cs="Arial"/>
        </w:rPr>
      </w:pPr>
      <w:r w:rsidRPr="00C75B99">
        <w:rPr>
          <w:rFonts w:ascii="Arial" w:hAnsi="Arial" w:cs="Arial"/>
        </w:rPr>
        <w:t>A regulated party or credit generator that has purchased a fuel without a carbon intensity must submit a request to DEQ for permission to use a temporary fuel pathway code found in Table 9 under OAR 340-253-8010 or a temporary fuel pathway code otherwise approved and posted by DEQ under OAR 340-253-0450(11)</w:t>
      </w:r>
      <w:r>
        <w:rPr>
          <w:rStyle w:val="FootnoteReference"/>
          <w:rFonts w:ascii="Arial" w:hAnsi="Arial" w:cs="Arial"/>
        </w:rPr>
        <w:footnoteReference w:id="1"/>
      </w:r>
      <w:r w:rsidRPr="00C75B99">
        <w:rPr>
          <w:rFonts w:ascii="Arial" w:hAnsi="Arial" w:cs="Arial"/>
        </w:rPr>
        <w:t>.</w:t>
      </w:r>
    </w:p>
    <w:p w14:paraId="0C2E8DD2" w14:textId="6A1A2B4E" w:rsidR="0088578D" w:rsidRPr="00C75B99" w:rsidRDefault="0088578D" w:rsidP="00610C99">
      <w:pPr>
        <w:pStyle w:val="ListParagraph"/>
        <w:numPr>
          <w:ilvl w:val="0"/>
          <w:numId w:val="2"/>
        </w:numPr>
        <w:spacing w:after="120"/>
        <w:contextualSpacing w:val="0"/>
        <w:rPr>
          <w:rFonts w:ascii="Arial" w:hAnsi="Arial" w:cs="Arial"/>
        </w:rPr>
      </w:pPr>
      <w:r w:rsidRPr="00C75B99">
        <w:rPr>
          <w:rFonts w:ascii="Arial" w:hAnsi="Arial" w:cs="Arial"/>
        </w:rPr>
        <w:t xml:space="preserve">The request </w:t>
      </w:r>
      <w:r w:rsidR="003F58F9">
        <w:rPr>
          <w:rFonts w:ascii="Arial" w:hAnsi="Arial" w:cs="Arial"/>
        </w:rPr>
        <w:t>to use</w:t>
      </w:r>
      <w:r w:rsidRPr="00C75B99">
        <w:rPr>
          <w:rFonts w:ascii="Arial" w:hAnsi="Arial" w:cs="Arial"/>
        </w:rPr>
        <w:t xml:space="preserve"> temporary fuel pathway code(s) must be submitted within 45 days of the end of the calendar quarter for which the applicant </w:t>
      </w:r>
      <w:r w:rsidR="003F58F9">
        <w:rPr>
          <w:rFonts w:ascii="Arial" w:hAnsi="Arial" w:cs="Arial"/>
        </w:rPr>
        <w:t>seeks</w:t>
      </w:r>
      <w:r w:rsidRPr="00C75B99">
        <w:rPr>
          <w:rFonts w:ascii="Arial" w:hAnsi="Arial" w:cs="Arial"/>
        </w:rPr>
        <w:t xml:space="preserve"> to use the temporary fuel pathway code(s).</w:t>
      </w:r>
    </w:p>
    <w:p w14:paraId="71037A57" w14:textId="77777777" w:rsidR="0088578D" w:rsidRPr="00C75B99" w:rsidRDefault="0088578D" w:rsidP="00610C99">
      <w:pPr>
        <w:pStyle w:val="ListParagraph"/>
        <w:numPr>
          <w:ilvl w:val="0"/>
          <w:numId w:val="2"/>
        </w:numPr>
        <w:spacing w:after="120"/>
        <w:contextualSpacing w:val="0"/>
        <w:rPr>
          <w:rFonts w:ascii="Arial" w:hAnsi="Arial" w:cs="Arial"/>
        </w:rPr>
      </w:pPr>
      <w:r w:rsidRPr="00C75B99">
        <w:rPr>
          <w:rFonts w:ascii="Arial" w:hAnsi="Arial" w:cs="Arial"/>
        </w:rPr>
        <w:t xml:space="preserve">The request must be submitted using the template letter provided below. </w:t>
      </w:r>
    </w:p>
    <w:p w14:paraId="2D795FA1" w14:textId="77777777" w:rsidR="0088578D" w:rsidRPr="00C75B99" w:rsidRDefault="0088578D" w:rsidP="00610C99">
      <w:pPr>
        <w:pStyle w:val="ListParagraph"/>
        <w:numPr>
          <w:ilvl w:val="1"/>
          <w:numId w:val="2"/>
        </w:numPr>
        <w:spacing w:after="120"/>
        <w:contextualSpacing w:val="0"/>
        <w:rPr>
          <w:rFonts w:ascii="Arial" w:hAnsi="Arial" w:cs="Arial"/>
        </w:rPr>
      </w:pPr>
      <w:r w:rsidRPr="00C75B99">
        <w:rPr>
          <w:rFonts w:ascii="Arial" w:hAnsi="Arial" w:cs="Arial"/>
        </w:rPr>
        <w:t xml:space="preserve">Insert the required text into the letter and complete all entries (typed). </w:t>
      </w:r>
    </w:p>
    <w:p w14:paraId="24567F6D" w14:textId="77777777" w:rsidR="0088578D" w:rsidRPr="00C75B99" w:rsidRDefault="0088578D" w:rsidP="00610C99">
      <w:pPr>
        <w:pStyle w:val="ListParagraph"/>
        <w:numPr>
          <w:ilvl w:val="1"/>
          <w:numId w:val="2"/>
        </w:numPr>
        <w:spacing w:after="120"/>
        <w:contextualSpacing w:val="0"/>
        <w:rPr>
          <w:rFonts w:ascii="Arial" w:hAnsi="Arial" w:cs="Arial"/>
        </w:rPr>
      </w:pPr>
      <w:r w:rsidRPr="00C75B99">
        <w:rPr>
          <w:rFonts w:ascii="Arial" w:hAnsi="Arial" w:cs="Arial"/>
        </w:rPr>
        <w:t xml:space="preserve">Uploading the same letter is acceptable when applying for multiple temporary fuel pathway codes. </w:t>
      </w:r>
    </w:p>
    <w:p w14:paraId="25634D91" w14:textId="52DA952A" w:rsidR="0088578D" w:rsidRPr="00C75B99" w:rsidRDefault="0088578D" w:rsidP="00610C99">
      <w:pPr>
        <w:pStyle w:val="ListParagraph"/>
        <w:numPr>
          <w:ilvl w:val="1"/>
          <w:numId w:val="2"/>
        </w:numPr>
        <w:spacing w:after="120"/>
        <w:contextualSpacing w:val="0"/>
        <w:rPr>
          <w:rFonts w:ascii="Arial" w:hAnsi="Arial" w:cs="Arial"/>
        </w:rPr>
      </w:pPr>
      <w:r w:rsidRPr="00C75B99">
        <w:rPr>
          <w:rFonts w:ascii="Arial" w:hAnsi="Arial" w:cs="Arial"/>
        </w:rPr>
        <w:t xml:space="preserve">Scan and upload the completed letter to the </w:t>
      </w:r>
      <w:hyperlink r:id="rId9" w:history="1">
        <w:r w:rsidRPr="00C75B99">
          <w:rPr>
            <w:rStyle w:val="Hyperlink"/>
            <w:rFonts w:ascii="Arial" w:hAnsi="Arial" w:cs="Arial"/>
          </w:rPr>
          <w:t>Alternative Fuels Portal</w:t>
        </w:r>
      </w:hyperlink>
      <w:r w:rsidRPr="00C75B99">
        <w:rPr>
          <w:rFonts w:ascii="Arial" w:hAnsi="Arial" w:cs="Arial"/>
        </w:rPr>
        <w:t xml:space="preserve"> </w:t>
      </w:r>
      <w:r w:rsidR="005D42C3">
        <w:rPr>
          <w:rFonts w:ascii="Arial" w:hAnsi="Arial" w:cs="Arial"/>
        </w:rPr>
        <w:t xml:space="preserve">(AFP) </w:t>
      </w:r>
      <w:r w:rsidRPr="00C75B99">
        <w:rPr>
          <w:rFonts w:ascii="Arial" w:hAnsi="Arial" w:cs="Arial"/>
        </w:rPr>
        <w:t xml:space="preserve">using the “Document Type” selection specified as “Temporary FPC Request Form” (or “Application”). </w:t>
      </w:r>
    </w:p>
    <w:p w14:paraId="066F556D" w14:textId="2114AA90" w:rsidR="00CB1164" w:rsidRDefault="00CB1164" w:rsidP="00610C99">
      <w:pPr>
        <w:pStyle w:val="ListParagraph"/>
        <w:numPr>
          <w:ilvl w:val="0"/>
          <w:numId w:val="2"/>
        </w:numPr>
        <w:spacing w:after="120"/>
        <w:contextualSpacing w:val="0"/>
        <w:rPr>
          <w:rFonts w:ascii="Arial" w:hAnsi="Arial" w:cs="Arial"/>
        </w:rPr>
      </w:pPr>
      <w:r>
        <w:rPr>
          <w:rFonts w:ascii="Arial" w:hAnsi="Arial" w:cs="Arial"/>
        </w:rPr>
        <w:t xml:space="preserve">Complete the </w:t>
      </w:r>
      <w:r w:rsidRPr="008B423F">
        <w:rPr>
          <w:rFonts w:ascii="Arial" w:hAnsi="Arial" w:cs="Arial"/>
          <w:b/>
          <w:bCs/>
        </w:rPr>
        <w:t>Applicant Questionnaire for Temporary Pathway Application</w:t>
      </w:r>
      <w:r w:rsidR="008B423F">
        <w:rPr>
          <w:rFonts w:ascii="Arial" w:hAnsi="Arial" w:cs="Arial"/>
        </w:rPr>
        <w:t xml:space="preserve"> provided below</w:t>
      </w:r>
      <w:r>
        <w:rPr>
          <w:rFonts w:ascii="Arial" w:hAnsi="Arial" w:cs="Arial"/>
        </w:rPr>
        <w:t>. Upload the completed questionnaire to the AFP.</w:t>
      </w:r>
    </w:p>
    <w:p w14:paraId="0574FA9D" w14:textId="5B69D724" w:rsidR="0088578D" w:rsidRPr="00C75B99" w:rsidRDefault="0088578D" w:rsidP="00610C99">
      <w:pPr>
        <w:pStyle w:val="ListParagraph"/>
        <w:numPr>
          <w:ilvl w:val="0"/>
          <w:numId w:val="2"/>
        </w:numPr>
        <w:spacing w:after="120"/>
        <w:contextualSpacing w:val="0"/>
        <w:rPr>
          <w:rFonts w:ascii="Arial" w:hAnsi="Arial" w:cs="Arial"/>
        </w:rPr>
      </w:pPr>
      <w:r w:rsidRPr="00C75B99">
        <w:rPr>
          <w:rFonts w:ascii="Arial" w:hAnsi="Arial" w:cs="Arial"/>
        </w:rPr>
        <w:t>If DEQ grants a request to use a temporary fuel pathway code, credits and deficits may be generated subject to the quarterly reporting provisions in OAR 340-253-0630.</w:t>
      </w:r>
    </w:p>
    <w:p w14:paraId="73BEFD26" w14:textId="77777777" w:rsidR="0088578D" w:rsidRPr="0088578D" w:rsidRDefault="0088578D" w:rsidP="0088578D">
      <w:pPr>
        <w:rPr>
          <w:rFonts w:ascii="Arial" w:hAnsi="Arial" w:cs="Arial"/>
        </w:rPr>
      </w:pPr>
    </w:p>
    <w:p w14:paraId="010289C7" w14:textId="77777777" w:rsidR="0088578D" w:rsidRPr="0088578D" w:rsidRDefault="0088578D" w:rsidP="0088578D">
      <w:pPr>
        <w:rPr>
          <w:rFonts w:ascii="Arial" w:hAnsi="Arial" w:cs="Arial"/>
        </w:rPr>
      </w:pPr>
    </w:p>
    <w:p w14:paraId="596C4B38" w14:textId="77777777" w:rsidR="0088578D" w:rsidRPr="0088578D" w:rsidRDefault="0088578D" w:rsidP="0088578D">
      <w:pPr>
        <w:rPr>
          <w:rFonts w:ascii="Arial" w:hAnsi="Arial" w:cs="Arial"/>
        </w:rPr>
      </w:pPr>
    </w:p>
    <w:p w14:paraId="2A8E7877" w14:textId="77777777" w:rsidR="0088578D" w:rsidRPr="0088578D" w:rsidRDefault="0088578D" w:rsidP="0088578D">
      <w:pPr>
        <w:rPr>
          <w:rFonts w:ascii="Arial" w:hAnsi="Arial" w:cs="Arial"/>
        </w:rPr>
      </w:pPr>
    </w:p>
    <w:p w14:paraId="36B0395C" w14:textId="77777777" w:rsidR="0088578D" w:rsidRPr="0088578D" w:rsidRDefault="0088578D" w:rsidP="0088578D">
      <w:pPr>
        <w:rPr>
          <w:rFonts w:ascii="Arial" w:hAnsi="Arial" w:cs="Arial"/>
        </w:rPr>
      </w:pPr>
    </w:p>
    <w:p w14:paraId="219546E1" w14:textId="77777777" w:rsidR="0088578D" w:rsidRPr="0088578D" w:rsidRDefault="0088578D" w:rsidP="0088578D">
      <w:pPr>
        <w:rPr>
          <w:rFonts w:ascii="Arial" w:hAnsi="Arial" w:cs="Arial"/>
        </w:rPr>
      </w:pPr>
    </w:p>
    <w:p w14:paraId="76CCF203" w14:textId="77777777" w:rsidR="0088578D" w:rsidRPr="0088578D" w:rsidRDefault="0088578D" w:rsidP="0088578D">
      <w:pPr>
        <w:rPr>
          <w:rFonts w:ascii="Arial" w:hAnsi="Arial" w:cs="Arial"/>
        </w:rPr>
      </w:pPr>
    </w:p>
    <w:p w14:paraId="5E9A58E2" w14:textId="77777777" w:rsidR="00CB1164" w:rsidRDefault="00CB1164" w:rsidP="00610C99">
      <w:pPr>
        <w:pStyle w:val="Heading1"/>
        <w:sectPr w:rsidR="00CB1164" w:rsidSect="0088578D">
          <w:footerReference w:type="default" r:id="rId10"/>
          <w:pgSz w:w="12240" w:h="15840"/>
          <w:pgMar w:top="720" w:right="720" w:bottom="720" w:left="720" w:header="720" w:footer="144" w:gutter="0"/>
          <w:cols w:space="720"/>
          <w:docGrid w:linePitch="360"/>
        </w:sectPr>
      </w:pPr>
    </w:p>
    <w:p w14:paraId="11E404AA" w14:textId="235EE4F4" w:rsidR="0088578D" w:rsidRPr="0088578D" w:rsidRDefault="0088578D" w:rsidP="00610C99">
      <w:pPr>
        <w:pStyle w:val="Heading1"/>
      </w:pPr>
      <w:r w:rsidRPr="0088578D">
        <w:lastRenderedPageBreak/>
        <w:t xml:space="preserve">Template </w:t>
      </w:r>
      <w:r w:rsidR="00610C99">
        <w:t>l</w:t>
      </w:r>
      <w:r w:rsidRPr="0088578D">
        <w:t>etter</w:t>
      </w:r>
    </w:p>
    <w:p w14:paraId="7393A6A0" w14:textId="77777777" w:rsidR="0088578D" w:rsidRPr="0088578D" w:rsidRDefault="0088578D" w:rsidP="0088578D">
      <w:pPr>
        <w:rPr>
          <w:rFonts w:ascii="Arial" w:hAnsi="Arial" w:cs="Arial"/>
        </w:rPr>
      </w:pPr>
    </w:p>
    <w:p w14:paraId="026C4329" w14:textId="77777777" w:rsidR="0088578D" w:rsidRPr="0088578D" w:rsidRDefault="0088578D" w:rsidP="0088578D">
      <w:pPr>
        <w:rPr>
          <w:rFonts w:ascii="Arial" w:hAnsi="Arial" w:cs="Arial"/>
        </w:rPr>
      </w:pPr>
    </w:p>
    <w:p w14:paraId="6C548485" w14:textId="77777777" w:rsidR="0088578D" w:rsidRDefault="0088578D" w:rsidP="0088578D">
      <w:pPr>
        <w:rPr>
          <w:rFonts w:ascii="Arial" w:hAnsi="Arial" w:cs="Arial"/>
        </w:rPr>
      </w:pPr>
    </w:p>
    <w:p w14:paraId="0E593944" w14:textId="53A2C348" w:rsidR="0088578D" w:rsidRPr="0088578D" w:rsidRDefault="0088578D" w:rsidP="0088578D">
      <w:pPr>
        <w:rPr>
          <w:rFonts w:ascii="Arial" w:hAnsi="Arial" w:cs="Arial"/>
        </w:rPr>
      </w:pPr>
      <w:r w:rsidRPr="0088578D">
        <w:rPr>
          <w:rFonts w:ascii="Arial" w:hAnsi="Arial" w:cs="Arial"/>
        </w:rPr>
        <w:t>&lt;Letterhead&gt;</w:t>
      </w:r>
    </w:p>
    <w:p w14:paraId="0FF6901E" w14:textId="77777777" w:rsidR="0088578D" w:rsidRPr="0088578D" w:rsidRDefault="0088578D" w:rsidP="0088578D">
      <w:pPr>
        <w:rPr>
          <w:rFonts w:ascii="Arial" w:hAnsi="Arial" w:cs="Arial"/>
        </w:rPr>
      </w:pPr>
    </w:p>
    <w:p w14:paraId="0103920A" w14:textId="77777777" w:rsidR="0088578D" w:rsidRPr="0088578D" w:rsidRDefault="0088578D" w:rsidP="0088578D">
      <w:pPr>
        <w:rPr>
          <w:rFonts w:ascii="Arial" w:hAnsi="Arial" w:cs="Arial"/>
        </w:rPr>
      </w:pPr>
    </w:p>
    <w:p w14:paraId="01063386" w14:textId="77777777" w:rsidR="0088578D" w:rsidRPr="0088578D" w:rsidRDefault="0088578D" w:rsidP="0088578D">
      <w:pPr>
        <w:rPr>
          <w:rFonts w:ascii="Arial" w:hAnsi="Arial" w:cs="Arial"/>
        </w:rPr>
      </w:pPr>
    </w:p>
    <w:p w14:paraId="65F33D66" w14:textId="77777777" w:rsidR="0088578D" w:rsidRPr="0088578D" w:rsidRDefault="0088578D" w:rsidP="0088578D">
      <w:pPr>
        <w:rPr>
          <w:rFonts w:ascii="Arial" w:hAnsi="Arial" w:cs="Arial"/>
        </w:rPr>
      </w:pPr>
    </w:p>
    <w:p w14:paraId="3F874D5A" w14:textId="77777777" w:rsidR="0088578D" w:rsidRPr="0088578D" w:rsidRDefault="0088578D" w:rsidP="0088578D">
      <w:pPr>
        <w:rPr>
          <w:rFonts w:ascii="Arial" w:hAnsi="Arial" w:cs="Arial"/>
        </w:rPr>
      </w:pPr>
      <w:r w:rsidRPr="0088578D">
        <w:rPr>
          <w:rFonts w:ascii="Arial" w:hAnsi="Arial" w:cs="Arial"/>
        </w:rPr>
        <w:t xml:space="preserve">Date: </w:t>
      </w:r>
    </w:p>
    <w:p w14:paraId="44AF5860" w14:textId="77777777" w:rsidR="0088578D" w:rsidRPr="0088578D" w:rsidRDefault="0088578D" w:rsidP="0088578D">
      <w:pPr>
        <w:rPr>
          <w:rFonts w:ascii="Arial" w:hAnsi="Arial" w:cs="Arial"/>
        </w:rPr>
      </w:pPr>
    </w:p>
    <w:p w14:paraId="15DE3D2F" w14:textId="77777777" w:rsidR="0088578D" w:rsidRPr="0088578D" w:rsidRDefault="0088578D" w:rsidP="0088578D">
      <w:pPr>
        <w:rPr>
          <w:rFonts w:ascii="Arial" w:hAnsi="Arial" w:cs="Arial"/>
        </w:rPr>
      </w:pPr>
      <w:r w:rsidRPr="0088578D">
        <w:rPr>
          <w:rFonts w:ascii="Arial" w:hAnsi="Arial" w:cs="Arial"/>
        </w:rPr>
        <w:t>To: Clean Fuels Program Staff</w:t>
      </w:r>
    </w:p>
    <w:p w14:paraId="09DDF38B" w14:textId="77777777" w:rsidR="0088578D" w:rsidRPr="0088578D" w:rsidRDefault="0088578D" w:rsidP="0088578D">
      <w:pPr>
        <w:rPr>
          <w:rFonts w:ascii="Arial" w:hAnsi="Arial" w:cs="Arial"/>
        </w:rPr>
      </w:pPr>
      <w:r w:rsidRPr="0088578D">
        <w:rPr>
          <w:rFonts w:ascii="Arial" w:hAnsi="Arial" w:cs="Arial"/>
        </w:rPr>
        <w:t xml:space="preserve">Re: Temporary Fuel Pathway Application </w:t>
      </w:r>
    </w:p>
    <w:p w14:paraId="22D4C934" w14:textId="77777777" w:rsidR="0088578D" w:rsidRPr="0088578D" w:rsidRDefault="0088578D" w:rsidP="0088578D">
      <w:pPr>
        <w:rPr>
          <w:rFonts w:ascii="Arial" w:hAnsi="Arial" w:cs="Arial"/>
        </w:rPr>
      </w:pPr>
    </w:p>
    <w:p w14:paraId="5837A216" w14:textId="77777777" w:rsidR="0088578D" w:rsidRPr="0088578D" w:rsidRDefault="0088578D" w:rsidP="0088578D">
      <w:pPr>
        <w:rPr>
          <w:rFonts w:ascii="Arial" w:hAnsi="Arial" w:cs="Arial"/>
        </w:rPr>
      </w:pPr>
    </w:p>
    <w:p w14:paraId="695209CB" w14:textId="77777777" w:rsidR="0088578D" w:rsidRPr="0088578D" w:rsidRDefault="0088578D" w:rsidP="0088578D">
      <w:pPr>
        <w:rPr>
          <w:rFonts w:ascii="Arial" w:hAnsi="Arial" w:cs="Arial"/>
        </w:rPr>
      </w:pPr>
    </w:p>
    <w:p w14:paraId="0B4EAEDB" w14:textId="77777777" w:rsidR="0088578D" w:rsidRPr="0088578D" w:rsidRDefault="0088578D" w:rsidP="0088578D">
      <w:pPr>
        <w:rPr>
          <w:rFonts w:ascii="Arial" w:hAnsi="Arial" w:cs="Arial"/>
        </w:rPr>
      </w:pPr>
    </w:p>
    <w:p w14:paraId="6496AF92" w14:textId="77777777" w:rsidR="0088578D" w:rsidRPr="0088578D" w:rsidRDefault="0088578D" w:rsidP="0088578D">
      <w:pPr>
        <w:rPr>
          <w:rFonts w:ascii="Arial" w:hAnsi="Arial" w:cs="Arial"/>
        </w:rPr>
      </w:pPr>
      <w:r w:rsidRPr="0088578D">
        <w:rPr>
          <w:rFonts w:ascii="Arial" w:hAnsi="Arial" w:cs="Arial"/>
        </w:rPr>
        <w:t>I, ______&lt;insert Full Name&gt;______, as account administrator am requesting on behalf of _______&lt;insert Company Name&gt;________ (Company ID: __&lt;4 digit ID&gt;__) that this company is allowed to report using the temporary pathway code(s) ___&lt;insert temporary fuel pathway code(s) from Table 9&gt;__ for the following two consecutive quarters: &lt;insert quarters, e.g., Q4 2022 through Q1 2023&gt;. These temporary fuel pathway code(s) will be applied to the __&lt;insert Facility Name&gt;__ facility (Facility ID: __&lt;</w:t>
      </w:r>
      <w:proofErr w:type="gramStart"/>
      <w:r w:rsidRPr="0088578D">
        <w:rPr>
          <w:rFonts w:ascii="Arial" w:hAnsi="Arial" w:cs="Arial"/>
        </w:rPr>
        <w:t>5 digit</w:t>
      </w:r>
      <w:proofErr w:type="gramEnd"/>
      <w:r w:rsidRPr="0088578D">
        <w:rPr>
          <w:rFonts w:ascii="Arial" w:hAnsi="Arial" w:cs="Arial"/>
        </w:rPr>
        <w:t xml:space="preserve"> ID&gt;__). </w:t>
      </w:r>
    </w:p>
    <w:p w14:paraId="03DA4DBB" w14:textId="77777777" w:rsidR="0088578D" w:rsidRPr="0088578D" w:rsidRDefault="0088578D" w:rsidP="0088578D">
      <w:pPr>
        <w:rPr>
          <w:rFonts w:ascii="Arial" w:hAnsi="Arial" w:cs="Arial"/>
        </w:rPr>
      </w:pPr>
    </w:p>
    <w:p w14:paraId="68E4C2AB" w14:textId="77777777" w:rsidR="0088578D" w:rsidRPr="0088578D" w:rsidRDefault="0088578D" w:rsidP="0088578D">
      <w:pPr>
        <w:rPr>
          <w:rFonts w:ascii="Arial" w:hAnsi="Arial" w:cs="Arial"/>
        </w:rPr>
      </w:pPr>
      <w:r w:rsidRPr="0088578D">
        <w:rPr>
          <w:rFonts w:ascii="Arial" w:hAnsi="Arial" w:cs="Arial"/>
        </w:rPr>
        <w:t xml:space="preserve">&lt;State the rationale for requesting the temporary fuel pathway code(s) and submission of any supporting information (like invoices for specific feedstock)&gt; </w:t>
      </w:r>
    </w:p>
    <w:p w14:paraId="2B0CFBC1" w14:textId="77777777" w:rsidR="0088578D" w:rsidRPr="0088578D" w:rsidRDefault="0088578D" w:rsidP="0088578D">
      <w:pPr>
        <w:rPr>
          <w:rFonts w:ascii="Arial" w:hAnsi="Arial" w:cs="Arial"/>
        </w:rPr>
      </w:pPr>
    </w:p>
    <w:p w14:paraId="2C22E897" w14:textId="12B6960A" w:rsidR="0088578D" w:rsidRPr="0088578D" w:rsidRDefault="0088578D" w:rsidP="0088578D">
      <w:pPr>
        <w:rPr>
          <w:rFonts w:ascii="Arial" w:hAnsi="Arial" w:cs="Arial"/>
        </w:rPr>
      </w:pPr>
      <w:r w:rsidRPr="0088578D">
        <w:rPr>
          <w:rFonts w:ascii="Arial" w:hAnsi="Arial" w:cs="Arial"/>
        </w:rPr>
        <w:t xml:space="preserve">We understand that temporary fuel pathway code(s) will only be reported for a limited period of two consecutive quarters until </w:t>
      </w:r>
      <w:r w:rsidR="009D173C">
        <w:rPr>
          <w:rFonts w:ascii="Arial" w:hAnsi="Arial" w:cs="Arial"/>
        </w:rPr>
        <w:t>facility-specific</w:t>
      </w:r>
      <w:r w:rsidRPr="0088578D">
        <w:rPr>
          <w:rFonts w:ascii="Arial" w:hAnsi="Arial" w:cs="Arial"/>
        </w:rPr>
        <w:t xml:space="preserve"> replacement fuel pathway(s) are certified for reporting under the Oregon DEQ Clean Fuels Program. We will submit fuel pathway application(s) for &lt;define the fuel pathway, e.g., canola oil-based renewable diesel&gt;_ by __&lt;insert quarter and year, e.g., Q1 2023&gt;_. We understand the application for the fuel pathway must be submitted through the Alternative Fuels Portal without delay upon receiving approval of the temporary fuel pathway code(s) or we will be out of compliance with the DEQ, and the temporary pathway will be deactivated. </w:t>
      </w:r>
    </w:p>
    <w:p w14:paraId="5241BBA7" w14:textId="77777777" w:rsidR="0088578D" w:rsidRPr="0088578D" w:rsidRDefault="0088578D" w:rsidP="0088578D">
      <w:pPr>
        <w:rPr>
          <w:rFonts w:ascii="Arial" w:hAnsi="Arial" w:cs="Arial"/>
        </w:rPr>
      </w:pPr>
    </w:p>
    <w:p w14:paraId="3EC8C47E" w14:textId="77777777" w:rsidR="0088578D" w:rsidRPr="0088578D" w:rsidRDefault="0088578D" w:rsidP="0088578D">
      <w:pPr>
        <w:rPr>
          <w:rFonts w:ascii="Arial" w:hAnsi="Arial" w:cs="Arial"/>
        </w:rPr>
      </w:pPr>
      <w:r w:rsidRPr="0088578D">
        <w:rPr>
          <w:rFonts w:ascii="Arial" w:hAnsi="Arial" w:cs="Arial"/>
        </w:rPr>
        <w:t>We understand credits and deficits may be generated using the temporary fuel pathway code(s) subject to the quarterly reporting provisions in OAR 340-253-0630.</w:t>
      </w:r>
    </w:p>
    <w:p w14:paraId="3726F2E9" w14:textId="77777777" w:rsidR="0088578D" w:rsidRPr="0088578D" w:rsidRDefault="0088578D" w:rsidP="0088578D">
      <w:pPr>
        <w:rPr>
          <w:rFonts w:ascii="Arial" w:hAnsi="Arial" w:cs="Arial"/>
        </w:rPr>
      </w:pPr>
    </w:p>
    <w:p w14:paraId="6C41A604" w14:textId="77777777" w:rsidR="0088578D" w:rsidRPr="0088578D" w:rsidRDefault="0088578D" w:rsidP="0088578D">
      <w:pPr>
        <w:rPr>
          <w:rFonts w:ascii="Arial" w:hAnsi="Arial" w:cs="Arial"/>
        </w:rPr>
      </w:pPr>
    </w:p>
    <w:p w14:paraId="2D8ACB56" w14:textId="77777777" w:rsidR="0088578D" w:rsidRPr="0088578D" w:rsidRDefault="0088578D" w:rsidP="0088578D">
      <w:pPr>
        <w:rPr>
          <w:rFonts w:ascii="Arial" w:hAnsi="Arial" w:cs="Arial"/>
        </w:rPr>
      </w:pPr>
    </w:p>
    <w:p w14:paraId="40A75AAA" w14:textId="77777777" w:rsidR="0088578D" w:rsidRPr="0088578D" w:rsidRDefault="0088578D" w:rsidP="0088578D">
      <w:pPr>
        <w:rPr>
          <w:rFonts w:ascii="Arial" w:hAnsi="Arial" w:cs="Arial"/>
        </w:rPr>
      </w:pPr>
      <w:r w:rsidRPr="0088578D">
        <w:rPr>
          <w:rFonts w:ascii="Arial" w:hAnsi="Arial" w:cs="Arial"/>
        </w:rPr>
        <w:t>&lt;Signature block&gt;</w:t>
      </w:r>
    </w:p>
    <w:p w14:paraId="5F1052E0" w14:textId="77777777" w:rsidR="00A37B77" w:rsidRDefault="00A37B77"/>
    <w:p w14:paraId="10484088" w14:textId="77777777" w:rsidR="00A37B77" w:rsidRDefault="00A37B77"/>
    <w:p w14:paraId="3EE05D20" w14:textId="3E9809B2" w:rsidR="00CB1164" w:rsidRDefault="00CB116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450"/>
      </w:tblGrid>
      <w:tr w:rsidR="00CB1164" w:rsidRPr="008D146D" w14:paraId="295C269E" w14:textId="77777777" w:rsidTr="00E15C7C">
        <w:tc>
          <w:tcPr>
            <w:tcW w:w="1350" w:type="dxa"/>
            <w:vMerge w:val="restart"/>
          </w:tcPr>
          <w:p w14:paraId="72CB355E" w14:textId="77777777" w:rsidR="00CB1164" w:rsidRPr="008D146D" w:rsidRDefault="00CB1164" w:rsidP="00E15C7C">
            <w:r>
              <w:rPr>
                <w:noProof/>
              </w:rPr>
              <w:lastRenderedPageBreak/>
              <w:drawing>
                <wp:inline distT="0" distB="0" distL="0" distR="0" wp14:anchorId="7A8597CA" wp14:editId="721D162B">
                  <wp:extent cx="605306" cy="914400"/>
                  <wp:effectExtent l="0" t="0" r="4445"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05306" cy="914400"/>
                          </a:xfrm>
                          <a:prstGeom prst="rect">
                            <a:avLst/>
                          </a:prstGeom>
                        </pic:spPr>
                      </pic:pic>
                    </a:graphicData>
                  </a:graphic>
                </wp:inline>
              </w:drawing>
            </w:r>
          </w:p>
        </w:tc>
        <w:tc>
          <w:tcPr>
            <w:tcW w:w="9450" w:type="dxa"/>
          </w:tcPr>
          <w:p w14:paraId="78CB467D" w14:textId="77777777" w:rsidR="00CB1164" w:rsidRPr="00AF4718" w:rsidRDefault="00CB1164" w:rsidP="00E15C7C">
            <w:pPr>
              <w:rPr>
                <w:b/>
                <w:bCs/>
                <w:sz w:val="20"/>
                <w:szCs w:val="20"/>
              </w:rPr>
            </w:pPr>
            <w:r w:rsidRPr="00AF4718">
              <w:rPr>
                <w:b/>
                <w:bCs/>
                <w:sz w:val="20"/>
                <w:szCs w:val="20"/>
              </w:rPr>
              <w:t>Oregon Department of Environmental Quality</w:t>
            </w:r>
          </w:p>
        </w:tc>
      </w:tr>
      <w:tr w:rsidR="00CB1164" w:rsidRPr="008D146D" w14:paraId="2D9B1C51" w14:textId="77777777" w:rsidTr="00E15C7C">
        <w:tc>
          <w:tcPr>
            <w:tcW w:w="1350" w:type="dxa"/>
            <w:vMerge/>
          </w:tcPr>
          <w:p w14:paraId="4F4242F4" w14:textId="77777777" w:rsidR="00CB1164" w:rsidRPr="008D146D" w:rsidRDefault="00CB1164" w:rsidP="00E15C7C"/>
        </w:tc>
        <w:tc>
          <w:tcPr>
            <w:tcW w:w="9450" w:type="dxa"/>
          </w:tcPr>
          <w:p w14:paraId="3C0F7663" w14:textId="77777777" w:rsidR="00CB1164" w:rsidRPr="00E40FCC" w:rsidRDefault="00CB1164" w:rsidP="00E15C7C">
            <w:pPr>
              <w:pStyle w:val="Title"/>
              <w:rPr>
                <w:bCs/>
                <w:sz w:val="32"/>
                <w:szCs w:val="32"/>
                <w:lang w:val="en-US"/>
              </w:rPr>
            </w:pPr>
            <w:r w:rsidRPr="00E40FCC">
              <w:rPr>
                <w:bCs/>
                <w:sz w:val="32"/>
                <w:szCs w:val="32"/>
                <w:lang w:val="en-US"/>
              </w:rPr>
              <w:t>Applicant Questionnaire for Temporary Pathway Application</w:t>
            </w:r>
          </w:p>
          <w:p w14:paraId="383D9573" w14:textId="77777777" w:rsidR="00CB1164" w:rsidRPr="008D146D" w:rsidRDefault="00CB1164" w:rsidP="00E15C7C">
            <w:pPr>
              <w:pStyle w:val="Subtitle"/>
            </w:pPr>
          </w:p>
        </w:tc>
      </w:tr>
    </w:tbl>
    <w:p w14:paraId="329A2A77" w14:textId="77777777" w:rsidR="00CB1164" w:rsidRDefault="00CB1164" w:rsidP="00CB1164">
      <w:r w:rsidRPr="00B979CA">
        <w:rPr>
          <w:b/>
          <w:bCs/>
        </w:rPr>
        <w:t>Instructions</w:t>
      </w:r>
      <w:r>
        <w:t xml:space="preserve">: Please complete this questionnaire and zip this document with all relevant supporting documents (invoices, receipts, etc.) into one zipped file and return it to CFP via the AFP portal. </w:t>
      </w:r>
    </w:p>
    <w:p w14:paraId="5F5BE54E" w14:textId="77777777" w:rsidR="00CB1164" w:rsidRDefault="00CB1164" w:rsidP="00CB1164">
      <w:r>
        <w:t xml:space="preserve">Ensure to also include the application’s “Attestation Letter” and “Request for a Temporary Fuel Pathway” within the application materials. </w:t>
      </w:r>
    </w:p>
    <w:p w14:paraId="6378C583" w14:textId="77777777" w:rsidR="00CB1164" w:rsidRDefault="00CB1164" w:rsidP="00CB1164">
      <w:r w:rsidRPr="00B979CA">
        <w:rPr>
          <w:b/>
          <w:bCs/>
        </w:rPr>
        <w:t>Temporary Pathway Application Number(</w:t>
      </w:r>
      <w:r>
        <w:rPr>
          <w:b/>
          <w:bCs/>
        </w:rPr>
        <w:t>s</w:t>
      </w:r>
      <w:r w:rsidRPr="00B979CA">
        <w:rPr>
          <w:b/>
          <w:bCs/>
        </w:rPr>
        <w:t>)</w:t>
      </w:r>
      <w:r>
        <w:t>: _________</w:t>
      </w:r>
    </w:p>
    <w:p w14:paraId="2B3E2D2D" w14:textId="77777777" w:rsidR="00CB1164" w:rsidRDefault="00CB1164" w:rsidP="00CB1164">
      <w:r w:rsidRPr="00B979CA">
        <w:rPr>
          <w:b/>
          <w:bCs/>
        </w:rPr>
        <w:t>Reporting Quarters</w:t>
      </w:r>
      <w:r>
        <w:t>: ____</w:t>
      </w:r>
    </w:p>
    <w:p w14:paraId="0B57D11F" w14:textId="77777777" w:rsidR="00CB1164" w:rsidRDefault="00CB1164" w:rsidP="00CB1164">
      <w:pPr>
        <w:rPr>
          <w:b/>
          <w:bCs/>
        </w:rPr>
      </w:pPr>
    </w:p>
    <w:p w14:paraId="42FE4776" w14:textId="77777777" w:rsidR="00CB1164" w:rsidRPr="00B979CA" w:rsidRDefault="00CB1164" w:rsidP="00CB1164">
      <w:pPr>
        <w:rPr>
          <w:b/>
          <w:bCs/>
        </w:rPr>
      </w:pPr>
      <w:r w:rsidRPr="00B979CA">
        <w:rPr>
          <w:b/>
          <w:bCs/>
        </w:rPr>
        <w:t>A. Applicant Information</w:t>
      </w:r>
    </w:p>
    <w:p w14:paraId="3008525C" w14:textId="77777777" w:rsidR="00CB1164" w:rsidRPr="00E40FCC" w:rsidRDefault="00CB1164" w:rsidP="00CB1164">
      <w:r w:rsidRPr="00E40FCC">
        <w:t xml:space="preserve">1. Company Name and ID: </w:t>
      </w:r>
    </w:p>
    <w:p w14:paraId="4A4C5AC1" w14:textId="77777777" w:rsidR="00CB1164" w:rsidRPr="00E40FCC" w:rsidRDefault="00CB1164" w:rsidP="00CB1164">
      <w:r w:rsidRPr="00E40FCC">
        <w:t xml:space="preserve">2. Facility Name(s) and ID: </w:t>
      </w:r>
    </w:p>
    <w:p w14:paraId="6E4274F4" w14:textId="77777777" w:rsidR="00CB1164" w:rsidRPr="00E40FCC" w:rsidRDefault="00CB1164" w:rsidP="00CB1164">
      <w:r w:rsidRPr="00E40FCC">
        <w:t xml:space="preserve">3. Is this a new Temporary Pathway application or extension of a previously approved application? If it is an extension, please indicate the previous FPC and quarters for which that pathway was approved. </w:t>
      </w:r>
    </w:p>
    <w:p w14:paraId="068DA27D" w14:textId="77777777" w:rsidR="00CB1164" w:rsidRPr="00E40FCC" w:rsidRDefault="00CB1164" w:rsidP="00CB1164">
      <w:r w:rsidRPr="00E40FCC">
        <w:t>4. Have you applied for a regular (Tier 1 or Tier 2) fuel pathway application? If not, when do you anticipate you will submit one?</w:t>
      </w:r>
    </w:p>
    <w:p w14:paraId="029F53FB" w14:textId="77777777" w:rsidR="00CB1164" w:rsidRPr="00E40FCC" w:rsidRDefault="00CB1164" w:rsidP="00CB1164">
      <w:r w:rsidRPr="00E40FCC">
        <w:t xml:space="preserve">5. Do you have a consultant? If so, what is the company name? </w:t>
      </w:r>
    </w:p>
    <w:p w14:paraId="35656AFF" w14:textId="77777777" w:rsidR="00CB1164" w:rsidRPr="00E40FCC" w:rsidRDefault="00CB1164" w:rsidP="00CB1164">
      <w:r w:rsidRPr="00E40FCC">
        <w:t xml:space="preserve">6. Please provide any company information such as Executive Team information, product information, and website URL, if available. </w:t>
      </w:r>
    </w:p>
    <w:p w14:paraId="0EC695EE" w14:textId="77777777" w:rsidR="00CB1164" w:rsidRPr="00E40FCC" w:rsidRDefault="00CB1164" w:rsidP="00CB1164">
      <w:pPr>
        <w:rPr>
          <w:b/>
          <w:bCs/>
        </w:rPr>
      </w:pPr>
      <w:r w:rsidRPr="00E40FCC">
        <w:rPr>
          <w:b/>
          <w:bCs/>
        </w:rPr>
        <w:t>B. Facility Operations Details</w:t>
      </w:r>
    </w:p>
    <w:p w14:paraId="7372750B" w14:textId="77777777" w:rsidR="00CB1164" w:rsidRPr="00E40FCC" w:rsidRDefault="00CB1164" w:rsidP="00CB1164">
      <w:r w:rsidRPr="00E40FCC">
        <w:t xml:space="preserve">7. What finished fuel is this facility producing? </w:t>
      </w:r>
    </w:p>
    <w:p w14:paraId="09011FEF" w14:textId="77777777" w:rsidR="00CB1164" w:rsidRPr="00E40FCC" w:rsidRDefault="00CB1164" w:rsidP="00CB1164">
      <w:r w:rsidRPr="00E40FCC">
        <w:t xml:space="preserve">8. Is your facility currently in operation? How long has the facility been in operation? Please provide several months of energy receipts or invoices (NG, electricity, etc.). </w:t>
      </w:r>
    </w:p>
    <w:p w14:paraId="0B32CDE6" w14:textId="77777777" w:rsidR="00CB1164" w:rsidRPr="00E40FCC" w:rsidRDefault="00CB1164" w:rsidP="00CB1164">
      <w:r w:rsidRPr="00E40FCC">
        <w:t xml:space="preserve">9. For the fuel that you are requesting a Temporary Pathway application, have you shipped any fuel to California or Oregon? If so, how many units? Please provide several months of fuel sales receipts or invoices. </w:t>
      </w:r>
    </w:p>
    <w:p w14:paraId="37119B44" w14:textId="77777777" w:rsidR="00CB1164" w:rsidRPr="00E40FCC" w:rsidRDefault="00CB1164" w:rsidP="00CB1164">
      <w:r w:rsidRPr="00E40FCC">
        <w:t xml:space="preserve">10. How many units of feedstock associated with this Temporary Pathway request are you using? Provide feedstock description and origin information, if known. Please provide several months of feedstock receipts or invoices. </w:t>
      </w:r>
    </w:p>
    <w:p w14:paraId="397E47B6" w14:textId="77777777" w:rsidR="00CB1164" w:rsidRPr="00E40FCC" w:rsidRDefault="00CB1164" w:rsidP="00CB1164">
      <w:r w:rsidRPr="00E40FCC">
        <w:t xml:space="preserve">11. Other than the feedstock in the previous questions, what other feedstock(s) are you using in the facility? What are the sources of the feedstock(s)? On an annual basis, how many units of fuel are you producing from ALL the feedstock(s) in your facility? </w:t>
      </w:r>
    </w:p>
    <w:p w14:paraId="3C91D9F3" w14:textId="77777777" w:rsidR="00CB1164" w:rsidRPr="00E40FCC" w:rsidRDefault="00CB1164" w:rsidP="00CB1164">
      <w:r w:rsidRPr="00E40FCC">
        <w:t>12. Does this facility participate in the Renewable Fuel Standard program? If not, has it ever?</w:t>
      </w:r>
    </w:p>
    <w:p w14:paraId="42630808" w14:textId="77777777" w:rsidR="00CB1164" w:rsidRPr="00E40FCC" w:rsidRDefault="00CB1164" w:rsidP="00CB1164">
      <w:r w:rsidRPr="00E40FCC">
        <w:t>13. If the facility is a landfill, what is the annual fuel production amount from the landfill? Is this landfill registered with LMOP?</w:t>
      </w:r>
    </w:p>
    <w:p w14:paraId="6C38030E" w14:textId="77777777" w:rsidR="00CB1164" w:rsidRPr="00E40FCC" w:rsidRDefault="00CB1164" w:rsidP="00CB1164">
      <w:r w:rsidRPr="00E40FCC">
        <w:t>14. Is this facility a California Compliance Offset Protocol Livestock Project? If not, has it ever participated in CARB’s Offsets program?</w:t>
      </w:r>
    </w:p>
    <w:p w14:paraId="3BDA1C5C" w14:textId="77777777" w:rsidR="00CB1164" w:rsidRPr="00E40FCC" w:rsidRDefault="00CB1164" w:rsidP="00CB1164">
      <w:r w:rsidRPr="00E40FCC">
        <w:t>15. Provide a Description of the pathway and processes:</w:t>
      </w:r>
    </w:p>
    <w:p w14:paraId="397EBB08" w14:textId="77777777" w:rsidR="00CB1164" w:rsidRPr="00E40FCC" w:rsidRDefault="00CB1164" w:rsidP="00CB1164">
      <w:pPr>
        <w:rPr>
          <w:b/>
          <w:bCs/>
        </w:rPr>
      </w:pPr>
      <w:r w:rsidRPr="00E40FCC">
        <w:rPr>
          <w:b/>
          <w:bCs/>
        </w:rPr>
        <w:t>C. Applicants Comments (optional)</w:t>
      </w:r>
    </w:p>
    <w:p w14:paraId="4DD9F1EE" w14:textId="77777777" w:rsidR="00CB1164" w:rsidRPr="00E40FCC" w:rsidRDefault="00CB1164" w:rsidP="00CB1164">
      <w:pPr>
        <w:rPr>
          <w:b/>
          <w:bCs/>
        </w:rPr>
      </w:pPr>
      <w:r w:rsidRPr="00E40FCC">
        <w:rPr>
          <w:b/>
          <w:bCs/>
        </w:rPr>
        <w:t>D. Additional Supporting Documents (checklist)</w:t>
      </w:r>
    </w:p>
    <w:p w14:paraId="3D231100" w14:textId="77777777" w:rsidR="00CB1164" w:rsidRDefault="00CB1164" w:rsidP="00CB1164">
      <w:r>
        <w:rPr>
          <w:rFonts w:ascii="Segoe UI Symbol" w:hAnsi="Segoe UI Symbol" w:cs="Segoe UI Symbol"/>
        </w:rPr>
        <w:t>☐</w:t>
      </w:r>
      <w:r>
        <w:t xml:space="preserve"> Several months of pipeline injection records. Confirm addresses and/or company names match facilities information in AFP. </w:t>
      </w:r>
    </w:p>
    <w:p w14:paraId="0550092A" w14:textId="77777777" w:rsidR="00CB1164" w:rsidRDefault="00CB1164" w:rsidP="00CB1164">
      <w:r>
        <w:rPr>
          <w:rFonts w:ascii="Segoe UI Symbol" w:hAnsi="Segoe UI Symbol" w:cs="Segoe UI Symbol"/>
        </w:rPr>
        <w:t>☐</w:t>
      </w:r>
      <w:r>
        <w:t xml:space="preserve"> Several months of energy receipts or invoices (NG, electricity, etc.). Confirm addresses and/or company names match facilities information in AFP. </w:t>
      </w:r>
    </w:p>
    <w:p w14:paraId="6A7C53C4" w14:textId="77777777" w:rsidR="00CB1164" w:rsidRDefault="00CB1164" w:rsidP="00CB1164">
      <w:r>
        <w:rPr>
          <w:rFonts w:ascii="Segoe UI Symbol" w:hAnsi="Segoe UI Symbol" w:cs="Segoe UI Symbol"/>
        </w:rPr>
        <w:t>☐</w:t>
      </w:r>
      <w:r>
        <w:t xml:space="preserve"> RFS Engineering Report (if applicable)</w:t>
      </w:r>
    </w:p>
    <w:p w14:paraId="3EA6794B" w14:textId="77777777" w:rsidR="00CB1164" w:rsidRDefault="00CB1164" w:rsidP="00CB1164">
      <w:r w:rsidRPr="00B979CA">
        <w:rPr>
          <w:b/>
          <w:bCs/>
        </w:rPr>
        <w:t xml:space="preserve">For Livestock (Dairy and Swine) Projects: </w:t>
      </w:r>
    </w:p>
    <w:p w14:paraId="13880C17" w14:textId="77777777" w:rsidR="00CB1164" w:rsidRDefault="00CB1164" w:rsidP="00CB1164">
      <w:r>
        <w:lastRenderedPageBreak/>
        <w:t>Feel free to combine the first three items listed here in one document. This will help staff understand your project and provide guidance for your upcoming provisional Tier 1/Tier 2 application.</w:t>
      </w:r>
    </w:p>
    <w:p w14:paraId="654479A9" w14:textId="77777777" w:rsidR="00CB1164" w:rsidRDefault="00CB1164" w:rsidP="00CB1164">
      <w:r>
        <w:rPr>
          <w:rFonts w:ascii="Segoe UI Symbol" w:hAnsi="Segoe UI Symbol" w:cs="Segoe UI Symbol"/>
        </w:rPr>
        <w:t xml:space="preserve">☐ </w:t>
      </w:r>
      <w:r>
        <w:t xml:space="preserve">Provide a Description of the pathway and processes, that may include: </w:t>
      </w:r>
    </w:p>
    <w:p w14:paraId="0EFC4827" w14:textId="77777777" w:rsidR="00CB1164" w:rsidRDefault="00CB1164" w:rsidP="00CB1164">
      <w:r>
        <w:t xml:space="preserve">- where manure is being sourced (farm facility name and address), </w:t>
      </w:r>
    </w:p>
    <w:p w14:paraId="7F68A807" w14:textId="77777777" w:rsidR="00CB1164" w:rsidRDefault="00CB1164" w:rsidP="00CB1164">
      <w:r>
        <w:t xml:space="preserve">- when the farms were established, </w:t>
      </w:r>
    </w:p>
    <w:p w14:paraId="6D0306A8" w14:textId="77777777" w:rsidR="00CB1164" w:rsidRDefault="00CB1164" w:rsidP="00CB1164">
      <w:r>
        <w:t xml:space="preserve">- description of historic manure management practice(s) prior to BCS installation </w:t>
      </w:r>
    </w:p>
    <w:p w14:paraId="28234D73" w14:textId="77777777" w:rsidR="00CB1164" w:rsidRDefault="00CB1164" w:rsidP="00CB1164">
      <w:r>
        <w:t xml:space="preserve">- when the BCS was installed and began producing biogas </w:t>
      </w:r>
    </w:p>
    <w:p w14:paraId="6D5EF656" w14:textId="77777777" w:rsidR="00CB1164" w:rsidRDefault="00CB1164" w:rsidP="00CB1164">
      <w:r>
        <w:t xml:space="preserve">- description of how manure, biogas, and biomethane are transported between facilities (if applicable) </w:t>
      </w:r>
    </w:p>
    <w:p w14:paraId="6F1D3EF8" w14:textId="77777777" w:rsidR="00CB1164" w:rsidRPr="009A03AA" w:rsidRDefault="00CB1164" w:rsidP="00CB1164">
      <w:pPr>
        <w:rPr>
          <w:rFonts w:asciiTheme="minorHAnsi" w:hAnsiTheme="minorHAnsi" w:cstheme="minorBidi"/>
        </w:rPr>
      </w:pPr>
    </w:p>
    <w:p w14:paraId="5005A881" w14:textId="77777777" w:rsidR="00CB1164" w:rsidRDefault="00CB1164" w:rsidP="00CB1164">
      <w:pPr>
        <w:rPr>
          <w:rFonts w:ascii="Segoe UI Symbol" w:hAnsi="Segoe UI Symbol" w:cs="Segoe UI Symbol"/>
        </w:rPr>
      </w:pPr>
      <w:r>
        <w:rPr>
          <w:rFonts w:ascii="Segoe UI Symbol" w:hAnsi="Segoe UI Symbol" w:cs="Segoe UI Symbol"/>
        </w:rPr>
        <w:t xml:space="preserve">☐ </w:t>
      </w:r>
      <w:r>
        <w:t>Process flow diagram identifying the source(s) of manure, manure management process including any separation, anaerobic digester(s), upgrading facility, power generation, transportation modes, flaring, or other information</w:t>
      </w:r>
    </w:p>
    <w:p w14:paraId="041E32CF" w14:textId="77777777" w:rsidR="00CB1164" w:rsidRDefault="00CB1164" w:rsidP="00CB1164">
      <w:pPr>
        <w:rPr>
          <w:rFonts w:ascii="Segoe UI Symbol" w:hAnsi="Segoe UI Symbol" w:cs="Segoe UI Symbol"/>
        </w:rPr>
      </w:pPr>
      <w:r>
        <w:rPr>
          <w:rFonts w:ascii="Segoe UI Symbol" w:hAnsi="Segoe UI Symbol" w:cs="Segoe UI Symbol"/>
        </w:rPr>
        <w:t xml:space="preserve">☐ </w:t>
      </w:r>
      <w:r>
        <w:t xml:space="preserve">Aerial images of the farm, digester and upgrading facility with labels </w:t>
      </w:r>
    </w:p>
    <w:p w14:paraId="158FEFCA" w14:textId="77777777" w:rsidR="00CB1164" w:rsidRDefault="00CB1164" w:rsidP="00CB1164">
      <w:pPr>
        <w:rPr>
          <w:rFonts w:ascii="Segoe UI Symbol" w:hAnsi="Segoe UI Symbol" w:cs="Segoe UI Symbol"/>
        </w:rPr>
      </w:pPr>
      <w:r>
        <w:rPr>
          <w:rFonts w:ascii="Segoe UI Symbol" w:hAnsi="Segoe UI Symbol" w:cs="Segoe UI Symbol"/>
        </w:rPr>
        <w:t xml:space="preserve">☐ </w:t>
      </w:r>
      <w:r>
        <w:t xml:space="preserve">Air permits for anaerobic digester and (if applicable) upgrading facility </w:t>
      </w:r>
    </w:p>
    <w:p w14:paraId="4DEEE1E3" w14:textId="77777777" w:rsidR="00CB1164" w:rsidRPr="00B979CA" w:rsidRDefault="00CB1164" w:rsidP="00CB1164">
      <w:pPr>
        <w:rPr>
          <w:b/>
          <w:bCs/>
        </w:rPr>
      </w:pPr>
      <w:r>
        <w:rPr>
          <w:rFonts w:ascii="Segoe UI Symbol" w:hAnsi="Segoe UI Symbol" w:cs="Segoe UI Symbol"/>
        </w:rPr>
        <w:t xml:space="preserve">☐ </w:t>
      </w:r>
      <w:r>
        <w:t>Confirm addresses and/or company names match all facilities information in AFP.</w:t>
      </w:r>
    </w:p>
    <w:p w14:paraId="605CA292" w14:textId="77777777" w:rsidR="00CB1164" w:rsidRPr="008D146D" w:rsidRDefault="00CB1164" w:rsidP="00CB1164"/>
    <w:p w14:paraId="5CD5A476" w14:textId="77777777" w:rsidR="00CB1164" w:rsidRPr="00057A7F" w:rsidRDefault="00CB1164" w:rsidP="00CB1164">
      <w:pPr>
        <w:rPr>
          <w:b/>
          <w:bCs/>
        </w:rPr>
      </w:pPr>
      <w:r w:rsidRPr="00541BF5">
        <w:rPr>
          <w:rStyle w:val="Heading1Char"/>
        </w:rPr>
        <w:t>Non-discrimination statement</w:t>
      </w:r>
      <w:r>
        <w:rPr>
          <w:b/>
          <w:bCs/>
        </w:rPr>
        <w:br/>
      </w:r>
      <w:r w:rsidRPr="00AE603F">
        <w:t xml:space="preserve">DEQ does not discriminate </w:t>
      </w:r>
      <w:proofErr w:type="gramStart"/>
      <w:r w:rsidRPr="00AE603F">
        <w:t>on the basis of</w:t>
      </w:r>
      <w:proofErr w:type="gramEnd"/>
      <w:r w:rsidRPr="00AE603F">
        <w:t xml:space="preserve"> race, color, national origin, disability, age or sex in administration of its programs or activities. Visit DEQ’s </w:t>
      </w:r>
      <w:hyperlink r:id="rId12" w:history="1">
        <w:r w:rsidRPr="00AE603F">
          <w:rPr>
            <w:rStyle w:val="Hyperlink"/>
          </w:rPr>
          <w:t>Civil Rights and Environmental Justice page</w:t>
        </w:r>
      </w:hyperlink>
      <w:r w:rsidRPr="00AE603F">
        <w:rPr>
          <w:rStyle w:val="Hyperlink"/>
        </w:rPr>
        <w:t>.</w:t>
      </w:r>
    </w:p>
    <w:p w14:paraId="0B133284" w14:textId="77777777" w:rsidR="00CB1164" w:rsidRPr="008D146D" w:rsidRDefault="00CB1164" w:rsidP="00CB1164"/>
    <w:p w14:paraId="69B8D4DE" w14:textId="77777777" w:rsidR="00A37B77" w:rsidRDefault="00A37B77"/>
    <w:sectPr w:rsidR="00A37B77" w:rsidSect="0088578D">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E13B" w14:textId="77777777" w:rsidR="00D716AB" w:rsidRDefault="00D716AB" w:rsidP="00C242A0">
      <w:r>
        <w:separator/>
      </w:r>
    </w:p>
  </w:endnote>
  <w:endnote w:type="continuationSeparator" w:id="0">
    <w:p w14:paraId="790F2821" w14:textId="77777777" w:rsidR="00D716AB" w:rsidRDefault="00D716AB" w:rsidP="00C2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217E" w14:textId="77777777" w:rsidR="00CB1164" w:rsidRPr="00335396" w:rsidRDefault="00CB1164" w:rsidP="00CB1164">
    <w:pPr>
      <w:tabs>
        <w:tab w:val="center" w:pos="4680"/>
        <w:tab w:val="right" w:pos="9360"/>
      </w:tabs>
      <w:rPr>
        <w:rFonts w:eastAsia="Calibri"/>
        <w:b/>
        <w:bCs/>
        <w:sz w:val="20"/>
        <w:szCs w:val="20"/>
      </w:rPr>
    </w:pPr>
    <w:r w:rsidRPr="00335396">
      <w:rPr>
        <w:rFonts w:eastAsia="Calibri"/>
        <w:noProof/>
        <w:sz w:val="18"/>
        <w:szCs w:val="18"/>
      </w:rPr>
      <w:drawing>
        <wp:anchor distT="0" distB="0" distL="114300" distR="114300" simplePos="0" relativeHeight="251659264" behindDoc="1" locked="0" layoutInCell="1" allowOverlap="1" wp14:anchorId="58CF7520" wp14:editId="29CD215F">
          <wp:simplePos x="0" y="0"/>
          <wp:positionH relativeFrom="margin">
            <wp:posOffset>4852953</wp:posOffset>
          </wp:positionH>
          <wp:positionV relativeFrom="paragraph">
            <wp:posOffset>77754</wp:posOffset>
          </wp:positionV>
          <wp:extent cx="1885950" cy="457200"/>
          <wp:effectExtent l="0" t="0" r="0" b="0"/>
          <wp:wrapTight wrapText="bothSides">
            <wp:wrapPolygon edited="0">
              <wp:start x="0" y="0"/>
              <wp:lineTo x="0" y="20700"/>
              <wp:lineTo x="21382" y="20700"/>
              <wp:lineTo x="21382"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950" cy="457200"/>
                  </a:xfrm>
                  <a:prstGeom prst="rect">
                    <a:avLst/>
                  </a:prstGeom>
                </pic:spPr>
              </pic:pic>
            </a:graphicData>
          </a:graphic>
          <wp14:sizeRelH relativeFrom="page">
            <wp14:pctWidth>0</wp14:pctWidth>
          </wp14:sizeRelH>
          <wp14:sizeRelV relativeFrom="page">
            <wp14:pctHeight>0</wp14:pctHeight>
          </wp14:sizeRelV>
        </wp:anchor>
      </w:drawing>
    </w:r>
    <w:r w:rsidRPr="00335396">
      <w:rPr>
        <w:rFonts w:eastAsia="Calibri"/>
        <w:b/>
        <w:bCs/>
        <w:sz w:val="20"/>
        <w:szCs w:val="20"/>
      </w:rPr>
      <w:t>Translation or other formats</w:t>
    </w:r>
  </w:p>
  <w:p w14:paraId="5707D96E" w14:textId="77777777" w:rsidR="00CB1164" w:rsidRPr="00335396" w:rsidRDefault="00CB1164" w:rsidP="00CB1164">
    <w:pPr>
      <w:keepNext/>
      <w:keepLines/>
      <w:shd w:val="clear" w:color="auto" w:fill="FFFFFF"/>
      <w:outlineLvl w:val="3"/>
      <w:rPr>
        <w:rFonts w:eastAsia="Times New Roman"/>
        <w:color w:val="333333"/>
        <w:sz w:val="20"/>
        <w:szCs w:val="20"/>
      </w:rPr>
    </w:pPr>
    <w:hyperlink r:id="rId2" w:history="1">
      <w:proofErr w:type="spellStart"/>
      <w:r w:rsidRPr="00335396">
        <w:rPr>
          <w:rFonts w:eastAsia="Times New Roman"/>
          <w:color w:val="0563C1"/>
          <w:kern w:val="20"/>
          <w:sz w:val="20"/>
          <w:szCs w:val="20"/>
          <w:u w:val="single"/>
        </w:rPr>
        <w:t>Español</w:t>
      </w:r>
      <w:proofErr w:type="spellEnd"/>
    </w:hyperlink>
    <w:r w:rsidRPr="00335396">
      <w:rPr>
        <w:rFonts w:eastAsia="Times New Roman"/>
        <w:color w:val="2F5496"/>
        <w:kern w:val="20"/>
        <w:sz w:val="20"/>
        <w:szCs w:val="20"/>
      </w:rPr>
      <w:t xml:space="preserve">  |  </w:t>
    </w:r>
    <w:hyperlink r:id="rId3" w:history="1">
      <w:proofErr w:type="spellStart"/>
      <w:r w:rsidRPr="00335396">
        <w:rPr>
          <w:rFonts w:eastAsia="Batang"/>
          <w:color w:val="0563C1"/>
          <w:kern w:val="20"/>
          <w:sz w:val="20"/>
          <w:szCs w:val="20"/>
          <w:u w:val="single"/>
        </w:rPr>
        <w:t>한국</w:t>
      </w:r>
      <w:r w:rsidRPr="00335396">
        <w:rPr>
          <w:rFonts w:eastAsia="Malgun Gothic"/>
          <w:color w:val="0563C1"/>
          <w:kern w:val="20"/>
          <w:sz w:val="20"/>
          <w:szCs w:val="20"/>
          <w:u w:val="single"/>
        </w:rPr>
        <w:t>어</w:t>
      </w:r>
      <w:proofErr w:type="spellEnd"/>
    </w:hyperlink>
    <w:r w:rsidRPr="00335396">
      <w:rPr>
        <w:rFonts w:eastAsia="Malgun Gothic"/>
        <w:color w:val="333333"/>
        <w:kern w:val="20"/>
        <w:sz w:val="20"/>
        <w:szCs w:val="20"/>
      </w:rPr>
      <w:t xml:space="preserve">  </w:t>
    </w:r>
    <w:r w:rsidRPr="00335396">
      <w:rPr>
        <w:rFonts w:eastAsia="SimSun"/>
        <w:color w:val="2F5496"/>
        <w:kern w:val="20"/>
        <w:sz w:val="20"/>
        <w:szCs w:val="20"/>
      </w:rPr>
      <w:t xml:space="preserve">| </w:t>
    </w:r>
    <w:r w:rsidRPr="00335396">
      <w:rPr>
        <w:rFonts w:eastAsia="Times New Roman"/>
        <w:color w:val="2F5496"/>
        <w:kern w:val="20"/>
        <w:sz w:val="20"/>
        <w:szCs w:val="20"/>
      </w:rPr>
      <w:t xml:space="preserve"> </w:t>
    </w:r>
    <w:hyperlink r:id="rId4" w:history="1">
      <w:proofErr w:type="spellStart"/>
      <w:r w:rsidRPr="00335396">
        <w:rPr>
          <w:rFonts w:eastAsia="MS Mincho"/>
          <w:color w:val="0563C1"/>
          <w:kern w:val="20"/>
          <w:sz w:val="20"/>
          <w:szCs w:val="20"/>
          <w:u w:val="single"/>
        </w:rPr>
        <w:t>繁體中文</w:t>
      </w:r>
      <w:proofErr w:type="spellEnd"/>
    </w:hyperlink>
    <w:r w:rsidRPr="00335396">
      <w:rPr>
        <w:rFonts w:eastAsia="MS Mincho"/>
        <w:color w:val="2F5496"/>
        <w:kern w:val="20"/>
        <w:sz w:val="20"/>
        <w:szCs w:val="20"/>
      </w:rPr>
      <w:t xml:space="preserve">  |  </w:t>
    </w:r>
    <w:hyperlink r:id="rId5" w:history="1">
      <w:proofErr w:type="spellStart"/>
      <w:r w:rsidRPr="00335396">
        <w:rPr>
          <w:rFonts w:eastAsia="Times New Roman"/>
          <w:color w:val="0563C1"/>
          <w:kern w:val="20"/>
          <w:sz w:val="20"/>
          <w:szCs w:val="20"/>
          <w:u w:val="single"/>
        </w:rPr>
        <w:t>Pусский</w:t>
      </w:r>
      <w:proofErr w:type="spellEnd"/>
    </w:hyperlink>
    <w:r w:rsidRPr="00335396">
      <w:rPr>
        <w:rFonts w:eastAsia="Times New Roman"/>
        <w:color w:val="2F5496"/>
        <w:kern w:val="20"/>
        <w:sz w:val="20"/>
        <w:szCs w:val="20"/>
      </w:rPr>
      <w:t xml:space="preserve">  </w:t>
    </w:r>
    <w:r w:rsidRPr="00335396">
      <w:rPr>
        <w:rFonts w:eastAsia="MS Mincho"/>
        <w:color w:val="2F5496"/>
        <w:kern w:val="20"/>
        <w:sz w:val="20"/>
        <w:szCs w:val="20"/>
      </w:rPr>
      <w:t xml:space="preserve">|  </w:t>
    </w:r>
    <w:hyperlink r:id="rId6" w:history="1">
      <w:proofErr w:type="spellStart"/>
      <w:r w:rsidRPr="00335396">
        <w:rPr>
          <w:rFonts w:eastAsia="Times New Roman"/>
          <w:color w:val="0563C1"/>
          <w:kern w:val="20"/>
          <w:sz w:val="20"/>
          <w:szCs w:val="20"/>
          <w:u w:val="single"/>
        </w:rPr>
        <w:t>Tiếng</w:t>
      </w:r>
      <w:proofErr w:type="spellEnd"/>
      <w:r w:rsidRPr="00335396">
        <w:rPr>
          <w:rFonts w:eastAsia="Times New Roman"/>
          <w:color w:val="0563C1"/>
          <w:kern w:val="20"/>
          <w:sz w:val="20"/>
          <w:szCs w:val="20"/>
          <w:u w:val="single"/>
        </w:rPr>
        <w:t xml:space="preserve"> </w:t>
      </w:r>
      <w:proofErr w:type="spellStart"/>
      <w:r w:rsidRPr="00335396">
        <w:rPr>
          <w:rFonts w:eastAsia="Times New Roman"/>
          <w:color w:val="0563C1"/>
          <w:kern w:val="20"/>
          <w:sz w:val="20"/>
          <w:szCs w:val="20"/>
          <w:u w:val="single"/>
        </w:rPr>
        <w:t>Việt</w:t>
      </w:r>
      <w:proofErr w:type="spellEnd"/>
    </w:hyperlink>
    <w:r w:rsidRPr="00335396">
      <w:rPr>
        <w:rFonts w:eastAsia="Times New Roman"/>
        <w:color w:val="0563C1"/>
        <w:kern w:val="20"/>
        <w:sz w:val="20"/>
        <w:szCs w:val="20"/>
        <w:u w:val="single"/>
      </w:rPr>
      <w:t xml:space="preserve"> </w:t>
    </w:r>
    <w:r w:rsidRPr="00335396">
      <w:rPr>
        <w:rFonts w:eastAsia="Times New Roman"/>
        <w:kern w:val="20"/>
        <w:sz w:val="20"/>
        <w:szCs w:val="20"/>
        <w:u w:val="single"/>
      </w:rPr>
      <w:t xml:space="preserve"> | </w:t>
    </w:r>
    <w:r w:rsidRPr="00335396">
      <w:rPr>
        <w:rFonts w:eastAsia="Times New Roman"/>
        <w:color w:val="0563C1"/>
        <w:kern w:val="20"/>
        <w:sz w:val="20"/>
        <w:szCs w:val="20"/>
        <w:u w:val="single"/>
      </w:rPr>
      <w:t xml:space="preserve"> </w:t>
    </w:r>
    <w:hyperlink r:id="rId7" w:history="1">
      <w:r w:rsidRPr="00335396">
        <w:rPr>
          <w:rFonts w:eastAsia="Times New Roman"/>
          <w:color w:val="0563C1"/>
          <w:kern w:val="20"/>
          <w:u w:val="single"/>
          <w:rtl/>
        </w:rPr>
        <w:t>العربية</w:t>
      </w:r>
    </w:hyperlink>
  </w:p>
  <w:p w14:paraId="632D3823" w14:textId="77777777" w:rsidR="00CB1164" w:rsidRDefault="00CB1164" w:rsidP="00CB1164">
    <w:pPr>
      <w:pStyle w:val="Footer"/>
    </w:pPr>
    <w:r w:rsidRPr="00335396">
      <w:rPr>
        <w:rFonts w:eastAsia="Times New Roman"/>
        <w:kern w:val="20"/>
        <w:sz w:val="20"/>
        <w:szCs w:val="20"/>
      </w:rPr>
      <w:t>800-452-</w:t>
    </w:r>
    <w:proofErr w:type="gramStart"/>
    <w:r w:rsidRPr="00335396">
      <w:rPr>
        <w:rFonts w:eastAsia="Times New Roman"/>
        <w:kern w:val="20"/>
        <w:sz w:val="20"/>
        <w:szCs w:val="20"/>
      </w:rPr>
      <w:t>4011  |</w:t>
    </w:r>
    <w:proofErr w:type="gramEnd"/>
    <w:r w:rsidRPr="00335396">
      <w:rPr>
        <w:rFonts w:eastAsia="Times New Roman"/>
        <w:kern w:val="20"/>
        <w:sz w:val="20"/>
        <w:szCs w:val="20"/>
      </w:rPr>
      <w:t xml:space="preserve">  TTY: 711  |  </w:t>
    </w:r>
    <w:hyperlink r:id="rId8" w:history="1">
      <w:r w:rsidRPr="00335396">
        <w:rPr>
          <w:rFonts w:eastAsia="Times New Roman"/>
          <w:color w:val="0563C1"/>
          <w:kern w:val="20"/>
          <w:sz w:val="20"/>
          <w:szCs w:val="20"/>
          <w:u w:val="single"/>
        </w:rPr>
        <w:t>deqinfo@deq.oregon.gov</w:t>
      </w:r>
    </w:hyperlink>
  </w:p>
  <w:p w14:paraId="3F1A3A12" w14:textId="77777777" w:rsidR="00CB1164" w:rsidRPr="00CB1164" w:rsidRDefault="00CB1164" w:rsidP="00CB1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B8BB" w14:textId="77777777" w:rsidR="00D716AB" w:rsidRDefault="00D716AB" w:rsidP="00C242A0">
      <w:r>
        <w:separator/>
      </w:r>
    </w:p>
  </w:footnote>
  <w:footnote w:type="continuationSeparator" w:id="0">
    <w:p w14:paraId="4B43A398" w14:textId="77777777" w:rsidR="00D716AB" w:rsidRDefault="00D716AB" w:rsidP="00C242A0">
      <w:r>
        <w:continuationSeparator/>
      </w:r>
    </w:p>
  </w:footnote>
  <w:footnote w:id="1">
    <w:p w14:paraId="36C4A22A" w14:textId="28193F9C" w:rsidR="00C75B99" w:rsidRPr="0088578D" w:rsidRDefault="00C75B99" w:rsidP="00610C99">
      <w:pPr>
        <w:rPr>
          <w:rFonts w:ascii="Arial" w:hAnsi="Arial" w:cs="Arial"/>
        </w:rPr>
      </w:pPr>
      <w:r>
        <w:rPr>
          <w:rStyle w:val="FootnoteReference"/>
        </w:rPr>
        <w:footnoteRef/>
      </w:r>
      <w:r>
        <w:t xml:space="preserve"> </w:t>
      </w:r>
      <w:r w:rsidR="00610C99" w:rsidRPr="00610C99">
        <w:rPr>
          <w:rFonts w:asciiTheme="minorBidi" w:hAnsiTheme="minorBidi" w:cstheme="minorBidi"/>
        </w:rPr>
        <w:t xml:space="preserve">View the </w:t>
      </w:r>
      <w:hyperlink r:id="rId1" w:history="1">
        <w:r w:rsidRPr="00610C99">
          <w:rPr>
            <w:rStyle w:val="Hyperlink"/>
            <w:rFonts w:ascii="Arial" w:hAnsi="Arial" w:cs="Arial"/>
          </w:rPr>
          <w:t>Oregon Department of Environmental Quality Clean Fuels Program Regulations</w:t>
        </w:r>
      </w:hyperlink>
      <w:r>
        <w:rPr>
          <w:rFonts w:ascii="Arial" w:hAnsi="Arial" w:cs="Arial"/>
        </w:rPr>
        <w:t xml:space="preserve"> </w:t>
      </w:r>
    </w:p>
    <w:p w14:paraId="0CAF3379" w14:textId="308E083D" w:rsidR="00C75B99" w:rsidRDefault="00C75B9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C11"/>
    <w:multiLevelType w:val="hybridMultilevel"/>
    <w:tmpl w:val="62BAD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F0383"/>
    <w:multiLevelType w:val="hybridMultilevel"/>
    <w:tmpl w:val="EEB89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D3E0C"/>
    <w:multiLevelType w:val="hybridMultilevel"/>
    <w:tmpl w:val="1F3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66899">
    <w:abstractNumId w:val="0"/>
  </w:num>
  <w:num w:numId="2" w16cid:durableId="1891065711">
    <w:abstractNumId w:val="1"/>
  </w:num>
  <w:num w:numId="3" w16cid:durableId="708073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1NzIwsrS0MDI0MzBU0lEKTi0uzszPAykwqgUArzX08CwAAAA="/>
  </w:docVars>
  <w:rsids>
    <w:rsidRoot w:val="00077482"/>
    <w:rsid w:val="00077482"/>
    <w:rsid w:val="000A4CDC"/>
    <w:rsid w:val="000B1CD4"/>
    <w:rsid w:val="000F7FBD"/>
    <w:rsid w:val="00191178"/>
    <w:rsid w:val="0033148D"/>
    <w:rsid w:val="003724DF"/>
    <w:rsid w:val="003F58F9"/>
    <w:rsid w:val="005D42C3"/>
    <w:rsid w:val="00610C99"/>
    <w:rsid w:val="00685409"/>
    <w:rsid w:val="006A61E3"/>
    <w:rsid w:val="006E14A1"/>
    <w:rsid w:val="00747A0D"/>
    <w:rsid w:val="007D19D4"/>
    <w:rsid w:val="008838EA"/>
    <w:rsid w:val="0088578D"/>
    <w:rsid w:val="008B423F"/>
    <w:rsid w:val="00950BEF"/>
    <w:rsid w:val="00970AA9"/>
    <w:rsid w:val="009D173C"/>
    <w:rsid w:val="009F3E32"/>
    <w:rsid w:val="00A22892"/>
    <w:rsid w:val="00A37B77"/>
    <w:rsid w:val="00C242A0"/>
    <w:rsid w:val="00C24AAC"/>
    <w:rsid w:val="00C75B99"/>
    <w:rsid w:val="00CB1164"/>
    <w:rsid w:val="00CC5F21"/>
    <w:rsid w:val="00D30D0A"/>
    <w:rsid w:val="00D3234A"/>
    <w:rsid w:val="00D653B2"/>
    <w:rsid w:val="00D716AB"/>
    <w:rsid w:val="00F341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CD9B"/>
  <w15:chartTrackingRefBased/>
  <w15:docId w15:val="{08639845-6BCB-42D8-B920-81BCD666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8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10C99"/>
    <w:pPr>
      <w:spacing w:after="120"/>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0F7FBD"/>
    <w:rPr>
      <w:rFonts w:ascii="Arial" w:hAnsi="Arial" w:cs="Arial"/>
      <w:b/>
      <w:sz w:val="28"/>
    </w:rPr>
  </w:style>
  <w:style w:type="character" w:styleId="Hyperlink">
    <w:name w:val="Hyperlink"/>
    <w:basedOn w:val="DefaultParagraphFont"/>
    <w:uiPriority w:val="99"/>
    <w:unhideWhenUsed/>
    <w:rsid w:val="00077482"/>
    <w:rPr>
      <w:color w:val="0000FF"/>
      <w:u w:val="single"/>
    </w:rPr>
  </w:style>
  <w:style w:type="table" w:styleId="TableGrid">
    <w:name w:val="Table Grid"/>
    <w:basedOn w:val="TableNormal"/>
    <w:uiPriority w:val="39"/>
    <w:rsid w:val="0019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2A0"/>
    <w:pPr>
      <w:tabs>
        <w:tab w:val="center" w:pos="4680"/>
        <w:tab w:val="right" w:pos="9360"/>
      </w:tabs>
    </w:pPr>
  </w:style>
  <w:style w:type="character" w:customStyle="1" w:styleId="HeaderChar">
    <w:name w:val="Header Char"/>
    <w:basedOn w:val="DefaultParagraphFont"/>
    <w:link w:val="Header"/>
    <w:uiPriority w:val="99"/>
    <w:rsid w:val="00C242A0"/>
    <w:rPr>
      <w:rFonts w:ascii="Times New Roman" w:hAnsi="Times New Roman" w:cs="Times New Roman"/>
      <w:sz w:val="24"/>
      <w:szCs w:val="24"/>
    </w:rPr>
  </w:style>
  <w:style w:type="paragraph" w:styleId="Footer">
    <w:name w:val="footer"/>
    <w:basedOn w:val="Normal"/>
    <w:link w:val="FooterChar"/>
    <w:uiPriority w:val="99"/>
    <w:unhideWhenUsed/>
    <w:rsid w:val="00C242A0"/>
    <w:pPr>
      <w:tabs>
        <w:tab w:val="center" w:pos="4680"/>
        <w:tab w:val="right" w:pos="9360"/>
      </w:tabs>
    </w:pPr>
  </w:style>
  <w:style w:type="character" w:customStyle="1" w:styleId="FooterChar">
    <w:name w:val="Footer Char"/>
    <w:basedOn w:val="DefaultParagraphFont"/>
    <w:link w:val="Footer"/>
    <w:uiPriority w:val="99"/>
    <w:rsid w:val="00C242A0"/>
    <w:rPr>
      <w:rFonts w:ascii="Times New Roman" w:hAnsi="Times New Roman" w:cs="Times New Roman"/>
      <w:sz w:val="24"/>
      <w:szCs w:val="24"/>
    </w:rPr>
  </w:style>
  <w:style w:type="paragraph" w:styleId="ListParagraph">
    <w:name w:val="List Paragraph"/>
    <w:basedOn w:val="Normal"/>
    <w:uiPriority w:val="34"/>
    <w:qFormat/>
    <w:rsid w:val="00A37B77"/>
    <w:pPr>
      <w:ind w:left="720"/>
      <w:contextualSpacing/>
    </w:pPr>
  </w:style>
  <w:style w:type="character" w:styleId="UnresolvedMention">
    <w:name w:val="Unresolved Mention"/>
    <w:basedOn w:val="DefaultParagraphFont"/>
    <w:uiPriority w:val="99"/>
    <w:semiHidden/>
    <w:unhideWhenUsed/>
    <w:rsid w:val="00C75B99"/>
    <w:rPr>
      <w:color w:val="605E5C"/>
      <w:shd w:val="clear" w:color="auto" w:fill="E1DFDD"/>
    </w:rPr>
  </w:style>
  <w:style w:type="paragraph" w:styleId="FootnoteText">
    <w:name w:val="footnote text"/>
    <w:basedOn w:val="Normal"/>
    <w:link w:val="FootnoteTextChar"/>
    <w:uiPriority w:val="99"/>
    <w:semiHidden/>
    <w:unhideWhenUsed/>
    <w:rsid w:val="00C75B99"/>
    <w:rPr>
      <w:sz w:val="20"/>
      <w:szCs w:val="20"/>
    </w:rPr>
  </w:style>
  <w:style w:type="character" w:customStyle="1" w:styleId="FootnoteTextChar">
    <w:name w:val="Footnote Text Char"/>
    <w:basedOn w:val="DefaultParagraphFont"/>
    <w:link w:val="FootnoteText"/>
    <w:uiPriority w:val="99"/>
    <w:semiHidden/>
    <w:rsid w:val="00C75B9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75B99"/>
    <w:rPr>
      <w:vertAlign w:val="superscript"/>
    </w:rPr>
  </w:style>
  <w:style w:type="character" w:styleId="FollowedHyperlink">
    <w:name w:val="FollowedHyperlink"/>
    <w:basedOn w:val="DefaultParagraphFont"/>
    <w:uiPriority w:val="99"/>
    <w:semiHidden/>
    <w:unhideWhenUsed/>
    <w:rsid w:val="00C75B99"/>
    <w:rPr>
      <w:color w:val="954F72" w:themeColor="followedHyperlink"/>
      <w:u w:val="single"/>
    </w:rPr>
  </w:style>
  <w:style w:type="character" w:customStyle="1" w:styleId="Heading1Char">
    <w:name w:val="Heading 1 Char"/>
    <w:basedOn w:val="DefaultParagraphFont"/>
    <w:link w:val="Heading1"/>
    <w:uiPriority w:val="9"/>
    <w:rsid w:val="00610C99"/>
    <w:rPr>
      <w:rFonts w:ascii="Arial" w:hAnsi="Arial" w:cs="Arial"/>
      <w:b/>
      <w:bCs/>
      <w:sz w:val="28"/>
      <w:szCs w:val="28"/>
    </w:rPr>
  </w:style>
  <w:style w:type="paragraph" w:styleId="Subtitle">
    <w:name w:val="Subtitle"/>
    <w:basedOn w:val="Normal"/>
    <w:next w:val="Normal"/>
    <w:link w:val="SubtitleChar"/>
    <w:uiPriority w:val="11"/>
    <w:qFormat/>
    <w:rsid w:val="00CB1164"/>
    <w:pPr>
      <w:spacing w:before="120" w:after="120"/>
      <w:outlineLvl w:val="1"/>
    </w:pPr>
    <w:rPr>
      <w:rFonts w:ascii="Arial" w:eastAsiaTheme="minorEastAsia" w:hAnsi="Arial" w:cs="Arial"/>
      <w:b/>
      <w:color w:val="000000"/>
      <w:sz w:val="28"/>
      <w:szCs w:val="28"/>
      <w:lang w:val="en"/>
    </w:rPr>
  </w:style>
  <w:style w:type="character" w:customStyle="1" w:styleId="SubtitleChar">
    <w:name w:val="Subtitle Char"/>
    <w:basedOn w:val="DefaultParagraphFont"/>
    <w:link w:val="Subtitle"/>
    <w:uiPriority w:val="11"/>
    <w:rsid w:val="00CB1164"/>
    <w:rPr>
      <w:rFonts w:ascii="Arial" w:eastAsiaTheme="minorEastAsia" w:hAnsi="Arial" w:cs="Arial"/>
      <w:b/>
      <w:color w:val="000000"/>
      <w:sz w:val="28"/>
      <w:szCs w:val="28"/>
      <w:lang w:val="en"/>
    </w:rPr>
  </w:style>
  <w:style w:type="paragraph" w:styleId="Title">
    <w:name w:val="Title"/>
    <w:basedOn w:val="Heading1"/>
    <w:next w:val="Normal"/>
    <w:link w:val="TitleChar"/>
    <w:uiPriority w:val="10"/>
    <w:qFormat/>
    <w:rsid w:val="00CB1164"/>
    <w:pPr>
      <w:spacing w:after="0"/>
      <w:outlineLvl w:val="9"/>
    </w:pPr>
    <w:rPr>
      <w:rFonts w:eastAsiaTheme="minorEastAsia"/>
      <w:bCs w:val="0"/>
      <w:color w:val="000000"/>
      <w:sz w:val="40"/>
      <w:szCs w:val="40"/>
      <w:lang w:val="en"/>
    </w:rPr>
  </w:style>
  <w:style w:type="character" w:customStyle="1" w:styleId="TitleChar">
    <w:name w:val="Title Char"/>
    <w:basedOn w:val="DefaultParagraphFont"/>
    <w:link w:val="Title"/>
    <w:uiPriority w:val="10"/>
    <w:rsid w:val="00CB1164"/>
    <w:rPr>
      <w:rFonts w:ascii="Arial" w:eastAsiaTheme="minorEastAsia" w:hAnsi="Arial" w:cs="Arial"/>
      <w:b/>
      <w:color w:val="000000"/>
      <w:sz w:val="40"/>
      <w:szCs w:val="4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501304">
      <w:bodyDiv w:val="1"/>
      <w:marLeft w:val="0"/>
      <w:marRight w:val="0"/>
      <w:marTop w:val="0"/>
      <w:marBottom w:val="0"/>
      <w:divBdr>
        <w:top w:val="none" w:sz="0" w:space="0" w:color="auto"/>
        <w:left w:val="none" w:sz="0" w:space="0" w:color="auto"/>
        <w:bottom w:val="none" w:sz="0" w:space="0" w:color="auto"/>
        <w:right w:val="none" w:sz="0" w:space="0" w:color="auto"/>
      </w:divBdr>
    </w:div>
    <w:div w:id="204205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egon.gov/deq/about-us/Pages/titleVIaccess.aspx"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fprt.deq.state.or.us/Login.aspx?ReturnUr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mailto:deqinfo@deq.state.or.us" TargetMode="External"/><Relationship Id="rId3" Type="http://schemas.openxmlformats.org/officeDocument/2006/relationships/hyperlink" Target="https://www.oregon.gov/deq/about-us/Pages/titleVIaccess.aspx" TargetMode="External"/><Relationship Id="rId7" Type="http://schemas.openxmlformats.org/officeDocument/2006/relationships/hyperlink" Target="https://www.oregon.gov/deq/about-us/Pages/titleVIaccess.aspx" TargetMode="External"/><Relationship Id="rId2" Type="http://schemas.openxmlformats.org/officeDocument/2006/relationships/hyperlink" Target="https://www.oregon.gov/deq/about-us/Pages/titleVIaccess.aspx" TargetMode="External"/><Relationship Id="rId1" Type="http://schemas.openxmlformats.org/officeDocument/2006/relationships/image" Target="media/image2.jpg"/><Relationship Id="rId6" Type="http://schemas.openxmlformats.org/officeDocument/2006/relationships/hyperlink" Target="https://www.oregon.gov/deq/about-us/Pages/titleVIaccess.aspx" TargetMode="External"/><Relationship Id="rId5" Type="http://schemas.openxmlformats.org/officeDocument/2006/relationships/hyperlink" Target="https://www.oregon.gov/deq/about-us/Pages/titleVIaccess.aspx" TargetMode="External"/><Relationship Id="rId4" Type="http://schemas.openxmlformats.org/officeDocument/2006/relationships/hyperlink" Target="https://www.oregon.gov/deq/about-us/Pages/titleVIaccess.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cure.sos.state.or.us/oard/viewSingleRule.action?ruleVrsnRsn=269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FF8689AC01F1469CD8E5561E2B48E2" ma:contentTypeVersion="3" ma:contentTypeDescription="Create a new document." ma:contentTypeScope="" ma:versionID="9573652cb8d53475c7e52de088a05796">
  <xsd:schema xmlns:xsd="http://www.w3.org/2001/XMLSchema" xmlns:xs="http://www.w3.org/2001/XMLSchema" xmlns:p="http://schemas.microsoft.com/office/2006/metadata/properties" xmlns:ns1="http://schemas.microsoft.com/sharepoint/v3" xmlns:ns2="af91407e-a3fe-452e-b3a1-d180214b10dc" xmlns:ns3="4d0624c3-f678-473a-aaed-aa14d03be472" targetNamespace="http://schemas.microsoft.com/office/2006/metadata/properties" ma:root="true" ma:fieldsID="5229a9e5cc5d7526b8f2c97a93f88cab" ns1:_="" ns2:_="" ns3:_="">
    <xsd:import namespace="http://schemas.microsoft.com/sharepoint/v3"/>
    <xsd:import namespace="af91407e-a3fe-452e-b3a1-d180214b10dc"/>
    <xsd:import namespace="4d0624c3-f678-473a-aaed-aa14d03be472"/>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1407e-a3fe-452e-b3a1-d180214b10dc" elementFormDefault="qualified">
    <xsd:import namespace="http://schemas.microsoft.com/office/2006/documentManagement/types"/>
    <xsd:import namespace="http://schemas.microsoft.com/office/infopath/2007/PartnerControls"/>
    <xsd:element name="Program" ma:index="10" nillable="true" ma:displayName="Program" ma:default="General" ma:format="Dropdown" ma:internalName="Program">
      <xsd:simpleType>
        <xsd:restriction base="dms:Choice">
          <xsd:enumeration value="Select..."/>
          <xsd:enumeration value="CERTA"/>
          <xsd:enumeration value="CPP"/>
          <xsd:enumeration value="Cap And Reduce"/>
          <xsd:enumeration value="CCI"/>
          <xsd:enumeration value="CFP"/>
          <xsd:enumeration value="GHG"/>
          <xsd:enumeration value="3PV"/>
          <xsd:enumeration value="General"/>
          <xsd:enumeration value="Landfill Gas"/>
        </xsd:restriction>
      </xsd:simpleType>
    </xsd:element>
  </xsd:schema>
  <xsd:schema xmlns:xsd="http://www.w3.org/2001/XMLSchema" xmlns:xs="http://www.w3.org/2001/XMLSchema" xmlns:dms="http://schemas.microsoft.com/office/2006/documentManagement/types" xmlns:pc="http://schemas.microsoft.com/office/infopath/2007/PartnerControls" targetNamespace="4d0624c3-f678-473a-aaed-aa14d03be4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am xmlns="af91407e-a3fe-452e-b3a1-d180214b10dc">CFP</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2EA4E0-AC10-443C-969A-75D79DF26FCA}">
  <ds:schemaRefs>
    <ds:schemaRef ds:uri="http://schemas.openxmlformats.org/officeDocument/2006/bibliography"/>
  </ds:schemaRefs>
</ds:datastoreItem>
</file>

<file path=customXml/itemProps2.xml><?xml version="1.0" encoding="utf-8"?>
<ds:datastoreItem xmlns:ds="http://schemas.openxmlformats.org/officeDocument/2006/customXml" ds:itemID="{4ADE38CE-0ED4-44B3-BDD0-7DC0A2B95767}"/>
</file>

<file path=customXml/itemProps3.xml><?xml version="1.0" encoding="utf-8"?>
<ds:datastoreItem xmlns:ds="http://schemas.openxmlformats.org/officeDocument/2006/customXml" ds:itemID="{C31BBB36-882D-4D6D-B2C7-8D88104C1244}"/>
</file>

<file path=customXml/itemProps4.xml><?xml version="1.0" encoding="utf-8"?>
<ds:datastoreItem xmlns:ds="http://schemas.openxmlformats.org/officeDocument/2006/customXml" ds:itemID="{4371C3DC-28A0-441D-8C98-56386D4DC93E}"/>
</file>

<file path=docProps/app.xml><?xml version="1.0" encoding="utf-8"?>
<Properties xmlns="http://schemas.openxmlformats.org/officeDocument/2006/extended-properties" xmlns:vt="http://schemas.openxmlformats.org/officeDocument/2006/docPropsVTypes">
  <Template>Normal.dotm</Template>
  <TotalTime>1</TotalTime>
  <Pages>4</Pages>
  <Words>1157</Words>
  <Characters>6492</Characters>
  <Application>Microsoft Office Word</Application>
  <DocSecurity>0</DocSecurity>
  <Lines>122</Lines>
  <Paragraphs>86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Fuel Pathway Application</dc:title>
  <dc:subject/>
  <dc:creator>THOMPSON Michele</dc:creator>
  <cp:keywords/>
  <dc:description/>
  <cp:lastModifiedBy>WINANS Kiara * DEQ</cp:lastModifiedBy>
  <cp:revision>2</cp:revision>
  <dcterms:created xsi:type="dcterms:W3CDTF">2023-09-07T03:00:00Z</dcterms:created>
  <dcterms:modified xsi:type="dcterms:W3CDTF">2023-09-07T03:00:00Z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a4c2531de06364853faf41c6329b2f19843c04f42f61634bf253140bd0e9ccb9</vt:lpwstr>
  </property>
  <property fmtid="{D5CDD505-2E9C-101B-9397-08002B2CF9AE}" pid="3" name="MSIP_Label_09b73270-2993-4076-be47-9c78f42a1e84_Enabled">
    <vt:lpwstr>true</vt:lpwstr>
  </property>
  <property fmtid="{D5CDD505-2E9C-101B-9397-08002B2CF9AE}" pid="4" name="MSIP_Label_09b73270-2993-4076-be47-9c78f42a1e84_SetDate">
    <vt:lpwstr>2022-11-10T17:01:20Z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df558ce9-3c18-40f9-bc79-95274f9cfdf4</vt:lpwstr>
  </property>
  <property fmtid="{D5CDD505-2E9C-101B-9397-08002B2CF9AE}" pid="9" name="MSIP_Label_09b73270-2993-4076-be47-9c78f42a1e84_ContentBits">
    <vt:lpwstr>0</vt:lpwstr>
  </property>
  <property fmtid="{D5CDD505-2E9C-101B-9397-08002B2CF9AE}" pid="10" name="ContentTypeId">
    <vt:lpwstr>0x0101001EFF8689AC01F1469CD8E5561E2B48E2</vt:lpwstr>
  </property>
</Properties>
</file>