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AB6E" w14:textId="77777777" w:rsidR="002F0038" w:rsidRDefault="002F0038" w:rsidP="00BA7D43">
      <w:pPr>
        <w:pStyle w:val="Title"/>
        <w:rPr>
          <w:rFonts w:ascii="Arial" w:hAnsi="Arial" w:cs="Arial"/>
          <w:color w:val="000000" w:themeColor="text1"/>
          <w:sz w:val="72"/>
          <w:szCs w:val="72"/>
          <w:highlight w:val="yellow"/>
        </w:rPr>
      </w:pPr>
    </w:p>
    <w:p w14:paraId="21220944" w14:textId="0F5FDAD0" w:rsidR="00BA7D43" w:rsidRPr="004C30C0" w:rsidRDefault="00C027B9" w:rsidP="00BA7D43">
      <w:pPr>
        <w:pStyle w:val="Title"/>
        <w:rPr>
          <w:rFonts w:ascii="Arial" w:hAnsi="Arial" w:cs="Arial"/>
          <w:color w:val="000000" w:themeColor="text1"/>
          <w:sz w:val="48"/>
          <w:szCs w:val="48"/>
        </w:rPr>
      </w:pPr>
      <w:r>
        <w:rPr>
          <w:rFonts w:ascii="Arial" w:hAnsi="Arial" w:cs="Arial"/>
          <w:color w:val="000000" w:themeColor="text1"/>
          <w:sz w:val="48"/>
          <w:szCs w:val="48"/>
          <w:highlight w:val="yellow"/>
        </w:rPr>
        <w:t>[</w:t>
      </w:r>
      <w:r w:rsidR="00BA7D43" w:rsidRPr="004C30C0">
        <w:rPr>
          <w:rFonts w:ascii="Arial" w:hAnsi="Arial" w:cs="Arial"/>
          <w:color w:val="000000" w:themeColor="text1"/>
          <w:sz w:val="48"/>
          <w:szCs w:val="48"/>
          <w:highlight w:val="yellow"/>
        </w:rPr>
        <w:t xml:space="preserve">Framework </w:t>
      </w:r>
      <w:r w:rsidR="00D00FBA">
        <w:rPr>
          <w:rFonts w:ascii="Arial" w:hAnsi="Arial" w:cs="Arial"/>
          <w:color w:val="000000" w:themeColor="text1"/>
          <w:sz w:val="48"/>
          <w:szCs w:val="48"/>
          <w:highlight w:val="yellow"/>
        </w:rPr>
        <w:t>D</w:t>
      </w:r>
      <w:r w:rsidR="00BA7D43" w:rsidRPr="004C30C0">
        <w:rPr>
          <w:rFonts w:ascii="Arial" w:hAnsi="Arial" w:cs="Arial"/>
          <w:color w:val="000000" w:themeColor="text1"/>
          <w:sz w:val="48"/>
          <w:szCs w:val="48"/>
          <w:highlight w:val="yellow"/>
        </w:rPr>
        <w:t xml:space="preserve">ata </w:t>
      </w:r>
      <w:r w:rsidR="00D00FBA">
        <w:rPr>
          <w:rFonts w:ascii="Arial" w:hAnsi="Arial" w:cs="Arial"/>
          <w:color w:val="000000" w:themeColor="text1"/>
          <w:sz w:val="48"/>
          <w:szCs w:val="48"/>
          <w:highlight w:val="yellow"/>
        </w:rPr>
        <w:t>E</w:t>
      </w:r>
      <w:r w:rsidR="00BA7D43" w:rsidRPr="004C30C0">
        <w:rPr>
          <w:rFonts w:ascii="Arial" w:hAnsi="Arial" w:cs="Arial"/>
          <w:color w:val="000000" w:themeColor="text1"/>
          <w:sz w:val="48"/>
          <w:szCs w:val="48"/>
          <w:highlight w:val="yellow"/>
        </w:rPr>
        <w:t>lement]</w:t>
      </w:r>
    </w:p>
    <w:p w14:paraId="31CA3817" w14:textId="77777777" w:rsidR="00BA7D43" w:rsidRPr="004C30C0" w:rsidRDefault="00BA7D43" w:rsidP="00BA7D43">
      <w:pPr>
        <w:pStyle w:val="Title"/>
        <w:rPr>
          <w:rFonts w:ascii="Arial" w:hAnsi="Arial" w:cs="Arial"/>
          <w:color w:val="000000" w:themeColor="text1"/>
          <w:sz w:val="48"/>
          <w:szCs w:val="48"/>
        </w:rPr>
      </w:pPr>
      <w:r w:rsidRPr="004C30C0">
        <w:rPr>
          <w:rFonts w:ascii="Arial" w:hAnsi="Arial" w:cs="Arial"/>
          <w:color w:val="000000" w:themeColor="text1"/>
          <w:sz w:val="48"/>
          <w:szCs w:val="48"/>
        </w:rPr>
        <w:t>Data Standard</w:t>
      </w:r>
    </w:p>
    <w:p w14:paraId="35D6A1A6" w14:textId="77777777" w:rsidR="00BA7D43" w:rsidRPr="004C30C0" w:rsidRDefault="00BA7D43" w:rsidP="00BA7D43">
      <w:pPr>
        <w:pStyle w:val="Title"/>
        <w:rPr>
          <w:rFonts w:ascii="Arial" w:hAnsi="Arial" w:cs="Arial"/>
          <w:color w:val="000000" w:themeColor="text1"/>
          <w:sz w:val="32"/>
          <w:szCs w:val="32"/>
        </w:rPr>
      </w:pPr>
      <w:r w:rsidRPr="004C30C0">
        <w:rPr>
          <w:rFonts w:ascii="Arial" w:hAnsi="Arial" w:cs="Arial"/>
          <w:color w:val="000000" w:themeColor="text1"/>
          <w:sz w:val="32"/>
          <w:szCs w:val="32"/>
        </w:rPr>
        <w:t xml:space="preserve">Version </w:t>
      </w:r>
      <w:r w:rsidRPr="004C30C0">
        <w:rPr>
          <w:rFonts w:ascii="Arial" w:hAnsi="Arial" w:cs="Arial"/>
          <w:color w:val="000000" w:themeColor="text1"/>
          <w:sz w:val="32"/>
          <w:szCs w:val="32"/>
          <w:highlight w:val="yellow"/>
        </w:rPr>
        <w:t>[</w:t>
      </w:r>
      <w:proofErr w:type="spellStart"/>
      <w:r w:rsidRPr="004C30C0">
        <w:rPr>
          <w:rFonts w:ascii="Arial" w:hAnsi="Arial" w:cs="Arial"/>
          <w:color w:val="000000" w:themeColor="text1"/>
          <w:sz w:val="32"/>
          <w:szCs w:val="32"/>
          <w:highlight w:val="yellow"/>
        </w:rPr>
        <w:t>x.x</w:t>
      </w:r>
      <w:proofErr w:type="spellEnd"/>
      <w:r w:rsidRPr="004C30C0">
        <w:rPr>
          <w:rFonts w:ascii="Arial" w:hAnsi="Arial" w:cs="Arial"/>
          <w:color w:val="000000" w:themeColor="text1"/>
          <w:sz w:val="32"/>
          <w:szCs w:val="32"/>
          <w:highlight w:val="yellow"/>
        </w:rPr>
        <w:t>]</w:t>
      </w:r>
    </w:p>
    <w:p w14:paraId="0604283D" w14:textId="77777777" w:rsidR="00BA7D43" w:rsidRPr="004C30C0" w:rsidRDefault="00BA7D43" w:rsidP="00BA7D43">
      <w:pPr>
        <w:pStyle w:val="Title"/>
        <w:rPr>
          <w:rFonts w:ascii="Arial" w:hAnsi="Arial" w:cs="Arial"/>
          <w:color w:val="000000" w:themeColor="text1"/>
        </w:rPr>
      </w:pPr>
      <w:r w:rsidRPr="004C30C0">
        <w:rPr>
          <w:rFonts w:ascii="Arial" w:hAnsi="Arial" w:cs="Arial"/>
          <w:color w:val="000000" w:themeColor="text1"/>
          <w:highlight w:val="yellow"/>
        </w:rPr>
        <w:t>[Month] [Year]</w:t>
      </w:r>
    </w:p>
    <w:p w14:paraId="688851D9" w14:textId="77777777" w:rsidR="00BA7D43" w:rsidRPr="00BA7D43" w:rsidRDefault="00BA7D43" w:rsidP="00BA7D43">
      <w:pPr>
        <w:pStyle w:val="Title"/>
        <w:rPr>
          <w:rFonts w:ascii="Arial" w:hAnsi="Arial" w:cs="Arial"/>
          <w:color w:val="000000" w:themeColor="text1"/>
        </w:rPr>
      </w:pPr>
    </w:p>
    <w:p w14:paraId="50B8D9AF" w14:textId="77777777" w:rsidR="00BA7D43" w:rsidRPr="00BA7D43" w:rsidRDefault="00BA7D43" w:rsidP="00BA7D43">
      <w:pPr>
        <w:pStyle w:val="Title"/>
        <w:rPr>
          <w:rFonts w:ascii="Arial" w:hAnsi="Arial" w:cs="Arial"/>
          <w:color w:val="000000" w:themeColor="text1"/>
        </w:rPr>
      </w:pPr>
    </w:p>
    <w:p w14:paraId="5E83DEF9" w14:textId="77777777" w:rsidR="00BA7D43" w:rsidRPr="00BA7D43" w:rsidRDefault="00BA7D43" w:rsidP="00BA7D43">
      <w:pPr>
        <w:pStyle w:val="Title"/>
        <w:jc w:val="left"/>
        <w:rPr>
          <w:rFonts w:ascii="Arial" w:hAnsi="Arial" w:cs="Arial"/>
          <w:color w:val="000000" w:themeColor="text1"/>
          <w:sz w:val="40"/>
          <w:szCs w:val="40"/>
        </w:rPr>
      </w:pPr>
    </w:p>
    <w:p w14:paraId="503D246F" w14:textId="77777777" w:rsidR="00BA7D43" w:rsidRPr="00BA7D43" w:rsidRDefault="00BA7D43" w:rsidP="00BA7D43">
      <w:pPr>
        <w:pStyle w:val="Title"/>
        <w:jc w:val="left"/>
        <w:rPr>
          <w:rFonts w:ascii="Arial" w:hAnsi="Arial" w:cs="Arial"/>
          <w:b w:val="0"/>
          <w:color w:val="000000" w:themeColor="text1"/>
        </w:rPr>
      </w:pPr>
    </w:p>
    <w:p w14:paraId="54AB866C" w14:textId="77777777" w:rsidR="00BA7D43" w:rsidRPr="00BE58BD" w:rsidRDefault="00BA7D43" w:rsidP="00BA7D43">
      <w:pPr>
        <w:pStyle w:val="Title"/>
        <w:jc w:val="left"/>
        <w:rPr>
          <w:rFonts w:ascii="Arial" w:hAnsi="Arial" w:cs="Arial"/>
          <w:bCs w:val="0"/>
          <w:color w:val="000000" w:themeColor="text1"/>
          <w:sz w:val="26"/>
          <w:szCs w:val="26"/>
        </w:rPr>
      </w:pPr>
      <w:r w:rsidRPr="00BE58BD">
        <w:rPr>
          <w:rFonts w:ascii="Arial" w:hAnsi="Arial" w:cs="Arial"/>
          <w:bCs w:val="0"/>
          <w:color w:val="000000" w:themeColor="text1"/>
          <w:sz w:val="26"/>
          <w:szCs w:val="26"/>
        </w:rPr>
        <w:t xml:space="preserve">Endorsed by the Oregon Geographic Information Council </w:t>
      </w:r>
      <w:r w:rsidRPr="00BE58BD">
        <w:rPr>
          <w:rFonts w:ascii="Arial" w:hAnsi="Arial" w:cs="Arial"/>
          <w:bCs w:val="0"/>
          <w:color w:val="000000" w:themeColor="text1"/>
          <w:sz w:val="26"/>
          <w:szCs w:val="26"/>
          <w:highlight w:val="yellow"/>
        </w:rPr>
        <w:t>[Month] [Year]</w:t>
      </w:r>
    </w:p>
    <w:p w14:paraId="5350BDBE" w14:textId="77777777" w:rsidR="00BA7D43" w:rsidRPr="00BA7D43" w:rsidRDefault="00BA7D43" w:rsidP="00BA7D43">
      <w:pPr>
        <w:pStyle w:val="Title"/>
        <w:rPr>
          <w:rFonts w:ascii="Arial" w:hAnsi="Arial" w:cs="Arial"/>
          <w:b w:val="0"/>
          <w:color w:val="000000" w:themeColor="text1"/>
        </w:rPr>
      </w:pPr>
      <w:r w:rsidRPr="00BA7D43">
        <w:rPr>
          <w:rFonts w:ascii="Arial" w:hAnsi="Arial" w:cs="Arial"/>
          <w:b w:val="0"/>
          <w:noProof/>
          <w:color w:val="000000" w:themeColor="text1"/>
        </w:rPr>
        <mc:AlternateContent>
          <mc:Choice Requires="wps">
            <w:drawing>
              <wp:anchor distT="0" distB="0" distL="114300" distR="114300" simplePos="0" relativeHeight="251660288" behindDoc="0" locked="0" layoutInCell="1" allowOverlap="1" wp14:anchorId="5E528D6D" wp14:editId="20088549">
                <wp:simplePos x="0" y="0"/>
                <wp:positionH relativeFrom="column">
                  <wp:posOffset>-26581</wp:posOffset>
                </wp:positionH>
                <wp:positionV relativeFrom="paragraph">
                  <wp:posOffset>199479</wp:posOffset>
                </wp:positionV>
                <wp:extent cx="6772939" cy="85060"/>
                <wp:effectExtent l="0" t="0" r="27940" b="10795"/>
                <wp:wrapNone/>
                <wp:docPr id="4" name="Rectangle 4"/>
                <wp:cNvGraphicFramePr/>
                <a:graphic xmlns:a="http://schemas.openxmlformats.org/drawingml/2006/main">
                  <a:graphicData uri="http://schemas.microsoft.com/office/word/2010/wordprocessingShape">
                    <wps:wsp>
                      <wps:cNvSpPr/>
                      <wps:spPr>
                        <a:xfrm>
                          <a:off x="0" y="0"/>
                          <a:ext cx="6772939" cy="8506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8CBBA" id="Rectangle 4" o:spid="_x0000_s1026" style="position:absolute;margin-left:-2.1pt;margin-top:15.7pt;width:533.3pt;height:6.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" fillcolor="#d8d8d8 [2732]" strokecolor="#d8d8d8 [2732]" strokeweight="2pt"/>
            </w:pict>
          </mc:Fallback>
        </mc:AlternateContent>
      </w:r>
    </w:p>
    <w:p w14:paraId="5B8BFA10" w14:textId="77777777" w:rsidR="00BA7D43" w:rsidRPr="00BA7D43" w:rsidRDefault="00BA7D43" w:rsidP="00BA7D43">
      <w:pPr>
        <w:pStyle w:val="Title"/>
        <w:jc w:val="left"/>
        <w:rPr>
          <w:rFonts w:ascii="Arial" w:hAnsi="Arial" w:cs="Arial"/>
          <w:b w:val="0"/>
          <w:color w:val="000000" w:themeColor="text1"/>
        </w:rPr>
      </w:pPr>
    </w:p>
    <w:p w14:paraId="4819FA88" w14:textId="77777777" w:rsidR="00FA4F1E" w:rsidRDefault="00FA4F1E" w:rsidP="00BA7D43">
      <w:pPr>
        <w:pStyle w:val="Title"/>
        <w:jc w:val="left"/>
        <w:rPr>
          <w:rFonts w:ascii="Arial" w:hAnsi="Arial" w:cs="Arial"/>
          <w:b w:val="0"/>
          <w:color w:val="000000" w:themeColor="text1"/>
        </w:rPr>
      </w:pPr>
    </w:p>
    <w:p w14:paraId="1B3DD063" w14:textId="70B76E93" w:rsidR="002062DB" w:rsidRDefault="002062DB" w:rsidP="00BA7D43">
      <w:pPr>
        <w:pStyle w:val="Title"/>
        <w:jc w:val="left"/>
        <w:rPr>
          <w:rFonts w:ascii="Arial" w:hAnsi="Arial" w:cs="Arial"/>
          <w:b w:val="0"/>
          <w:color w:val="000000" w:themeColor="text1"/>
        </w:rPr>
      </w:pPr>
      <w:r>
        <w:rPr>
          <w:rFonts w:ascii="Arial" w:hAnsi="Arial" w:cs="Arial"/>
          <w:b w:val="0"/>
          <w:color w:val="000000" w:themeColor="text1"/>
        </w:rPr>
        <w:t>Revision History:</w:t>
      </w:r>
    </w:p>
    <w:p w14:paraId="05DCC414" w14:textId="6FE2B144" w:rsidR="00C057D5" w:rsidRDefault="00C057D5" w:rsidP="00BA7D43">
      <w:pPr>
        <w:pStyle w:val="Title"/>
        <w:jc w:val="left"/>
        <w:rPr>
          <w:rFonts w:ascii="Arial" w:hAnsi="Arial" w:cs="Arial"/>
          <w:b w:val="0"/>
          <w:color w:val="000000" w:themeColor="text1"/>
        </w:rPr>
      </w:pPr>
      <w:r>
        <w:rPr>
          <w:rFonts w:ascii="Arial" w:hAnsi="Arial" w:cs="Arial"/>
          <w:b w:val="0"/>
          <w:color w:val="000000" w:themeColor="text1"/>
        </w:rPr>
        <w:t xml:space="preserve">Original Draft Written by </w:t>
      </w:r>
      <w:r w:rsidRPr="00C057D5">
        <w:rPr>
          <w:rFonts w:ascii="Arial" w:hAnsi="Arial" w:cs="Arial"/>
          <w:b w:val="0"/>
          <w:color w:val="000000" w:themeColor="text1"/>
          <w:highlight w:val="yellow"/>
        </w:rPr>
        <w:t>[Author Name</w:t>
      </w:r>
      <w:r w:rsidR="002062DB">
        <w:rPr>
          <w:rFonts w:ascii="Arial" w:hAnsi="Arial" w:cs="Arial"/>
          <w:b w:val="0"/>
          <w:color w:val="000000" w:themeColor="text1"/>
          <w:highlight w:val="yellow"/>
        </w:rPr>
        <w:t xml:space="preserve"> and</w:t>
      </w:r>
      <w:r w:rsidRPr="00C057D5">
        <w:rPr>
          <w:rFonts w:ascii="Arial" w:hAnsi="Arial" w:cs="Arial"/>
          <w:b w:val="0"/>
          <w:color w:val="000000" w:themeColor="text1"/>
          <w:highlight w:val="yellow"/>
        </w:rPr>
        <w:t xml:space="preserve"> Agency Name]</w:t>
      </w:r>
    </w:p>
    <w:p w14:paraId="73F88904" w14:textId="49B43F53" w:rsidR="00BA7D43" w:rsidRPr="00BA7D43" w:rsidRDefault="00BA7D43" w:rsidP="00BA7D43">
      <w:pPr>
        <w:pStyle w:val="Title"/>
        <w:jc w:val="left"/>
        <w:rPr>
          <w:rFonts w:ascii="Arial" w:hAnsi="Arial" w:cs="Arial"/>
          <w:b w:val="0"/>
          <w:color w:val="000000" w:themeColor="text1"/>
        </w:rPr>
      </w:pPr>
      <w:r w:rsidRPr="00BA7D43">
        <w:rPr>
          <w:rFonts w:ascii="Arial" w:hAnsi="Arial" w:cs="Arial"/>
          <w:b w:val="0"/>
          <w:color w:val="000000" w:themeColor="text1"/>
        </w:rPr>
        <w:t>[</w:t>
      </w:r>
      <w:r w:rsidR="00372400">
        <w:rPr>
          <w:rFonts w:ascii="Arial" w:hAnsi="Arial" w:cs="Arial"/>
          <w:b w:val="0"/>
          <w:color w:val="000000" w:themeColor="text1"/>
        </w:rPr>
        <w:t>V</w:t>
      </w:r>
      <w:r w:rsidRPr="00BA7D43">
        <w:rPr>
          <w:rFonts w:ascii="Arial" w:hAnsi="Arial" w:cs="Arial"/>
          <w:b w:val="0"/>
          <w:color w:val="000000" w:themeColor="text1"/>
        </w:rPr>
        <w:t xml:space="preserve">ersion </w:t>
      </w:r>
      <w:proofErr w:type="spellStart"/>
      <w:r w:rsidRPr="004D4486">
        <w:rPr>
          <w:rFonts w:ascii="Arial" w:hAnsi="Arial" w:cs="Arial"/>
          <w:b w:val="0"/>
          <w:color w:val="000000" w:themeColor="text1"/>
          <w:highlight w:val="yellow"/>
        </w:rPr>
        <w:t>x.x</w:t>
      </w:r>
      <w:proofErr w:type="spellEnd"/>
      <w:r w:rsidRPr="00BA7D43">
        <w:rPr>
          <w:rFonts w:ascii="Arial" w:hAnsi="Arial" w:cs="Arial"/>
          <w:b w:val="0"/>
          <w:color w:val="000000" w:themeColor="text1"/>
        </w:rPr>
        <w:t xml:space="preserve">] revised based on </w:t>
      </w:r>
      <w:r w:rsidRPr="004D4486">
        <w:rPr>
          <w:rFonts w:ascii="Arial" w:hAnsi="Arial" w:cs="Arial"/>
          <w:b w:val="0"/>
          <w:color w:val="000000" w:themeColor="text1"/>
          <w:highlight w:val="yellow"/>
        </w:rPr>
        <w:t>[FIT work group name]</w:t>
      </w:r>
    </w:p>
    <w:p w14:paraId="20AD4A0D" w14:textId="28630560" w:rsidR="00BA7D43" w:rsidRPr="00BA7D43" w:rsidRDefault="00BA7D43" w:rsidP="00BA7D43">
      <w:pPr>
        <w:pStyle w:val="Title"/>
        <w:jc w:val="left"/>
        <w:rPr>
          <w:rFonts w:ascii="Arial" w:hAnsi="Arial" w:cs="Arial"/>
          <w:b w:val="0"/>
          <w:color w:val="000000" w:themeColor="text1"/>
        </w:rPr>
      </w:pPr>
      <w:r w:rsidRPr="00BA7D43">
        <w:rPr>
          <w:rFonts w:ascii="Arial" w:hAnsi="Arial" w:cs="Arial"/>
          <w:b w:val="0"/>
          <w:color w:val="000000" w:themeColor="text1"/>
        </w:rPr>
        <w:t>[</w:t>
      </w:r>
      <w:r w:rsidR="00372400">
        <w:rPr>
          <w:rFonts w:ascii="Arial" w:hAnsi="Arial" w:cs="Arial"/>
          <w:b w:val="0"/>
          <w:color w:val="000000" w:themeColor="text1"/>
        </w:rPr>
        <w:t>V</w:t>
      </w:r>
      <w:r w:rsidRPr="00BA7D43">
        <w:rPr>
          <w:rFonts w:ascii="Arial" w:hAnsi="Arial" w:cs="Arial"/>
          <w:b w:val="0"/>
          <w:color w:val="000000" w:themeColor="text1"/>
        </w:rPr>
        <w:t xml:space="preserve">ersion </w:t>
      </w:r>
      <w:r w:rsidRPr="004D4486">
        <w:rPr>
          <w:rFonts w:ascii="Arial" w:hAnsi="Arial" w:cs="Arial"/>
          <w:b w:val="0"/>
          <w:color w:val="000000" w:themeColor="text1"/>
          <w:highlight w:val="yellow"/>
        </w:rPr>
        <w:t>x.x</w:t>
      </w:r>
      <w:r w:rsidRPr="00BA7D43">
        <w:rPr>
          <w:rFonts w:ascii="Arial" w:hAnsi="Arial" w:cs="Arial"/>
          <w:b w:val="0"/>
          <w:color w:val="000000" w:themeColor="text1"/>
        </w:rPr>
        <w:t xml:space="preserve">] revised based on </w:t>
      </w:r>
      <w:r w:rsidRPr="004D4486">
        <w:rPr>
          <w:rFonts w:ascii="Arial" w:hAnsi="Arial" w:cs="Arial"/>
          <w:b w:val="0"/>
          <w:color w:val="000000" w:themeColor="text1"/>
          <w:highlight w:val="yellow"/>
        </w:rPr>
        <w:t>[GIS community comment]</w:t>
      </w:r>
    </w:p>
    <w:p w14:paraId="32FEA845" w14:textId="07F81317" w:rsidR="00BA7D43" w:rsidRPr="00BA7D43" w:rsidRDefault="00BA7D43" w:rsidP="00BA7D43">
      <w:pPr>
        <w:pStyle w:val="Title"/>
        <w:jc w:val="left"/>
        <w:rPr>
          <w:rFonts w:ascii="Arial" w:hAnsi="Arial" w:cs="Arial"/>
          <w:b w:val="0"/>
          <w:color w:val="000000" w:themeColor="text1"/>
        </w:rPr>
      </w:pPr>
      <w:r w:rsidRPr="00BA7D43">
        <w:rPr>
          <w:rFonts w:ascii="Arial" w:hAnsi="Arial" w:cs="Arial"/>
          <w:b w:val="0"/>
          <w:color w:val="000000" w:themeColor="text1"/>
        </w:rPr>
        <w:t>[</w:t>
      </w:r>
      <w:r w:rsidR="00372400">
        <w:rPr>
          <w:rFonts w:ascii="Arial" w:hAnsi="Arial" w:cs="Arial"/>
          <w:b w:val="0"/>
          <w:color w:val="000000" w:themeColor="text1"/>
        </w:rPr>
        <w:t>V</w:t>
      </w:r>
      <w:r w:rsidRPr="00BA7D43">
        <w:rPr>
          <w:rFonts w:ascii="Arial" w:hAnsi="Arial" w:cs="Arial"/>
          <w:b w:val="0"/>
          <w:color w:val="000000" w:themeColor="text1"/>
        </w:rPr>
        <w:t xml:space="preserve">ersion </w:t>
      </w:r>
      <w:r w:rsidRPr="004D4486">
        <w:rPr>
          <w:rFonts w:ascii="Arial" w:hAnsi="Arial" w:cs="Arial"/>
          <w:b w:val="0"/>
          <w:color w:val="000000" w:themeColor="text1"/>
          <w:highlight w:val="yellow"/>
        </w:rPr>
        <w:t>x.x</w:t>
      </w:r>
      <w:r w:rsidRPr="00BA7D43">
        <w:rPr>
          <w:rFonts w:ascii="Arial" w:hAnsi="Arial" w:cs="Arial"/>
          <w:b w:val="0"/>
          <w:color w:val="000000" w:themeColor="text1"/>
        </w:rPr>
        <w:t xml:space="preserve">] revised based on </w:t>
      </w:r>
      <w:r w:rsidRPr="004D4486">
        <w:rPr>
          <w:rFonts w:ascii="Arial" w:hAnsi="Arial" w:cs="Arial"/>
          <w:b w:val="0"/>
          <w:color w:val="000000" w:themeColor="text1"/>
          <w:highlight w:val="yellow"/>
        </w:rPr>
        <w:t>[Advisory Group comment]</w:t>
      </w:r>
    </w:p>
    <w:p w14:paraId="6E8A26D8" w14:textId="77777777" w:rsidR="00BA7D43" w:rsidRPr="00BA7D43" w:rsidRDefault="00BA7D43" w:rsidP="00BA7D43">
      <w:pPr>
        <w:pStyle w:val="Title"/>
        <w:rPr>
          <w:rFonts w:ascii="Arial" w:hAnsi="Arial" w:cs="Arial"/>
          <w:b w:val="0"/>
          <w:color w:val="000000" w:themeColor="text1"/>
        </w:rPr>
      </w:pPr>
    </w:p>
    <w:p w14:paraId="45012D1F" w14:textId="77777777" w:rsidR="00BA7D43" w:rsidRPr="00BA7D43" w:rsidRDefault="00BA7D43" w:rsidP="00BA7D43">
      <w:pPr>
        <w:pStyle w:val="Title"/>
        <w:jc w:val="left"/>
        <w:rPr>
          <w:rFonts w:ascii="Arial" w:hAnsi="Arial" w:cs="Arial"/>
          <w:b w:val="0"/>
          <w:color w:val="000000" w:themeColor="text1"/>
        </w:rPr>
      </w:pPr>
    </w:p>
    <w:p w14:paraId="592CD374" w14:textId="77777777" w:rsidR="00BA7D43" w:rsidRPr="00BA7D43" w:rsidRDefault="00BA7D43" w:rsidP="00BA7D43">
      <w:pPr>
        <w:pStyle w:val="Title"/>
        <w:rPr>
          <w:rFonts w:ascii="Arial" w:hAnsi="Arial" w:cs="Arial"/>
          <w:b w:val="0"/>
          <w:color w:val="000000" w:themeColor="text1"/>
        </w:rPr>
      </w:pPr>
    </w:p>
    <w:p w14:paraId="14B99F7B" w14:textId="77777777" w:rsidR="00C057D5" w:rsidRDefault="00C057D5" w:rsidP="00BA7D43">
      <w:pPr>
        <w:pStyle w:val="Title"/>
        <w:jc w:val="left"/>
        <w:rPr>
          <w:rFonts w:ascii="Arial" w:hAnsi="Arial" w:cs="Arial"/>
          <w:b w:val="0"/>
          <w:color w:val="000000" w:themeColor="text1"/>
        </w:rPr>
      </w:pPr>
    </w:p>
    <w:p w14:paraId="5454C46A" w14:textId="77777777" w:rsidR="0058142E" w:rsidRDefault="0058142E" w:rsidP="0058142E">
      <w:pPr>
        <w:pStyle w:val="Title"/>
        <w:jc w:val="right"/>
        <w:rPr>
          <w:rFonts w:ascii="Arial" w:hAnsi="Arial" w:cs="Arial"/>
          <w:b w:val="0"/>
          <w:color w:val="FFFFFF" w:themeColor="background1"/>
        </w:rPr>
      </w:pPr>
    </w:p>
    <w:p w14:paraId="42AB35DD" w14:textId="77777777" w:rsidR="0058142E" w:rsidRDefault="0058142E" w:rsidP="0058142E">
      <w:pPr>
        <w:pStyle w:val="Title"/>
        <w:jc w:val="right"/>
        <w:rPr>
          <w:rFonts w:ascii="Arial" w:hAnsi="Arial" w:cs="Arial"/>
          <w:b w:val="0"/>
          <w:color w:val="FFFFFF" w:themeColor="background1"/>
        </w:rPr>
      </w:pPr>
    </w:p>
    <w:p w14:paraId="15002ADF" w14:textId="77777777" w:rsidR="0058142E" w:rsidRDefault="0058142E" w:rsidP="0058142E">
      <w:pPr>
        <w:pStyle w:val="Title"/>
        <w:jc w:val="right"/>
        <w:rPr>
          <w:rFonts w:ascii="Arial" w:hAnsi="Arial" w:cs="Arial"/>
          <w:b w:val="0"/>
          <w:color w:val="FFFFFF" w:themeColor="background1"/>
        </w:rPr>
      </w:pPr>
    </w:p>
    <w:p w14:paraId="47C1D2B3" w14:textId="77777777" w:rsidR="0058142E" w:rsidRDefault="0058142E" w:rsidP="0058142E">
      <w:pPr>
        <w:pStyle w:val="Title"/>
        <w:jc w:val="right"/>
        <w:rPr>
          <w:rFonts w:ascii="Arial" w:hAnsi="Arial" w:cs="Arial"/>
          <w:b w:val="0"/>
          <w:color w:val="FFFFFF" w:themeColor="background1"/>
        </w:rPr>
      </w:pPr>
    </w:p>
    <w:p w14:paraId="27B8F723" w14:textId="42796FC6" w:rsidR="00BA7D43" w:rsidRPr="002F0038" w:rsidRDefault="004C30C0" w:rsidP="0058142E">
      <w:pPr>
        <w:pStyle w:val="Title"/>
        <w:jc w:val="right"/>
        <w:rPr>
          <w:rFonts w:ascii="Arial" w:hAnsi="Arial" w:cs="Arial"/>
          <w:b w:val="0"/>
          <w:color w:val="FFFFFF" w:themeColor="background1"/>
        </w:rPr>
      </w:pPr>
      <w:r w:rsidRPr="002F0038">
        <w:rPr>
          <w:rFonts w:ascii="Arial" w:hAnsi="Arial" w:cs="Arial"/>
          <w:b w:val="0"/>
          <w:color w:val="FFFFFF" w:themeColor="background1"/>
        </w:rPr>
        <w:t>For questions about this data standard, contact:</w:t>
      </w:r>
    </w:p>
    <w:p w14:paraId="7DEDC610" w14:textId="77777777" w:rsidR="00BA7D43" w:rsidRPr="002F0038" w:rsidRDefault="00BA7D43" w:rsidP="0058142E">
      <w:pPr>
        <w:pStyle w:val="Title"/>
        <w:jc w:val="right"/>
        <w:rPr>
          <w:rFonts w:ascii="Arial" w:hAnsi="Arial" w:cs="Arial"/>
          <w:b w:val="0"/>
          <w:color w:val="FFFFFF" w:themeColor="background1"/>
        </w:rPr>
      </w:pPr>
    </w:p>
    <w:p w14:paraId="5BD18CFD" w14:textId="3DC9CB9F" w:rsidR="00BA7D43" w:rsidRPr="002062DB" w:rsidRDefault="00BA7D43" w:rsidP="0058142E">
      <w:pPr>
        <w:pStyle w:val="Title"/>
        <w:jc w:val="right"/>
        <w:rPr>
          <w:rFonts w:ascii="Arial" w:hAnsi="Arial" w:cs="Arial"/>
          <w:b w:val="0"/>
          <w:color w:val="FFFFFF" w:themeColor="background1"/>
          <w:highlight w:val="blue"/>
        </w:rPr>
      </w:pPr>
      <w:r w:rsidRPr="002062DB">
        <w:rPr>
          <w:rFonts w:ascii="Arial" w:hAnsi="Arial" w:cs="Arial"/>
          <w:b w:val="0"/>
          <w:color w:val="FFFFFF" w:themeColor="background1"/>
          <w:highlight w:val="blue"/>
        </w:rPr>
        <w:t>[</w:t>
      </w:r>
      <w:r w:rsidR="004C30C0" w:rsidRPr="002062DB">
        <w:rPr>
          <w:rFonts w:ascii="Arial" w:hAnsi="Arial" w:cs="Arial"/>
          <w:b w:val="0"/>
          <w:color w:val="FFFFFF" w:themeColor="background1"/>
          <w:highlight w:val="blue"/>
        </w:rPr>
        <w:t xml:space="preserve">Steward </w:t>
      </w:r>
      <w:r w:rsidRPr="002062DB">
        <w:rPr>
          <w:rFonts w:ascii="Arial" w:hAnsi="Arial" w:cs="Arial"/>
          <w:b w:val="0"/>
          <w:color w:val="FFFFFF" w:themeColor="background1"/>
          <w:highlight w:val="blue"/>
        </w:rPr>
        <w:t>Agency</w:t>
      </w:r>
      <w:r w:rsidR="002062DB">
        <w:rPr>
          <w:rFonts w:ascii="Arial" w:hAnsi="Arial" w:cs="Arial"/>
          <w:b w:val="0"/>
          <w:color w:val="FFFFFF" w:themeColor="background1"/>
          <w:highlight w:val="blue"/>
        </w:rPr>
        <w:t xml:space="preserve"> Name</w:t>
      </w:r>
      <w:r w:rsidRPr="002062DB">
        <w:rPr>
          <w:rFonts w:ascii="Arial" w:hAnsi="Arial" w:cs="Arial"/>
          <w:b w:val="0"/>
          <w:color w:val="FFFFFF" w:themeColor="background1"/>
          <w:highlight w:val="blue"/>
        </w:rPr>
        <w:t>]</w:t>
      </w:r>
    </w:p>
    <w:p w14:paraId="44EAC991" w14:textId="0989FF07" w:rsidR="008E56D1" w:rsidRDefault="00BA7D43" w:rsidP="0058142E">
      <w:pPr>
        <w:jc w:val="right"/>
        <w:rPr>
          <w:rFonts w:ascii="Arial" w:hAnsi="Arial" w:cs="Arial"/>
          <w:color w:val="000000" w:themeColor="text1"/>
        </w:rPr>
      </w:pPr>
      <w:r w:rsidRPr="002062DB">
        <w:rPr>
          <w:rFonts w:ascii="Arial" w:hAnsi="Arial" w:cs="Arial"/>
          <w:bCs/>
          <w:color w:val="FFFFFF" w:themeColor="background1"/>
          <w:sz w:val="24"/>
          <w:szCs w:val="24"/>
          <w:highlight w:val="blue"/>
        </w:rPr>
        <w:t>[</w:t>
      </w:r>
      <w:r w:rsidR="00372400" w:rsidRPr="002062DB">
        <w:rPr>
          <w:rFonts w:ascii="Arial" w:hAnsi="Arial" w:cs="Arial"/>
          <w:bCs/>
          <w:color w:val="FFFFFF" w:themeColor="background1"/>
          <w:sz w:val="24"/>
          <w:szCs w:val="24"/>
          <w:highlight w:val="blue"/>
        </w:rPr>
        <w:t>E</w:t>
      </w:r>
      <w:r w:rsidRPr="002062DB">
        <w:rPr>
          <w:rFonts w:ascii="Arial" w:hAnsi="Arial" w:cs="Arial"/>
          <w:bCs/>
          <w:color w:val="FFFFFF" w:themeColor="background1"/>
          <w:sz w:val="24"/>
          <w:szCs w:val="24"/>
          <w:highlight w:val="blue"/>
        </w:rPr>
        <w:t xml:space="preserve">mail of </w:t>
      </w:r>
      <w:r w:rsidR="004C30C0" w:rsidRPr="002062DB">
        <w:rPr>
          <w:rFonts w:ascii="Arial" w:hAnsi="Arial" w:cs="Arial"/>
          <w:bCs/>
          <w:color w:val="FFFFFF" w:themeColor="background1"/>
          <w:sz w:val="24"/>
          <w:szCs w:val="24"/>
          <w:highlight w:val="blue"/>
        </w:rPr>
        <w:t>Agency</w:t>
      </w:r>
      <w:r w:rsidRPr="002062DB">
        <w:rPr>
          <w:rFonts w:ascii="Arial" w:hAnsi="Arial" w:cs="Arial"/>
          <w:bCs/>
          <w:color w:val="FFFFFF" w:themeColor="background1"/>
          <w:sz w:val="24"/>
          <w:szCs w:val="24"/>
          <w:highlight w:val="blue"/>
        </w:rPr>
        <w:t>]</w:t>
      </w:r>
    </w:p>
    <w:p w14:paraId="7F8DEF57" w14:textId="0323E341" w:rsidR="008E56D1" w:rsidRDefault="008E56D1" w:rsidP="00BA7D43">
      <w:pPr>
        <w:rPr>
          <w:rFonts w:ascii="Arial" w:hAnsi="Arial" w:cs="Arial"/>
          <w:color w:val="000000" w:themeColor="text1"/>
        </w:rPr>
      </w:pPr>
    </w:p>
    <w:p w14:paraId="12D1F7D4" w14:textId="1C1D30E0" w:rsidR="008E56D1" w:rsidRDefault="008E56D1" w:rsidP="00BA7D43">
      <w:pPr>
        <w:rPr>
          <w:rFonts w:ascii="Arial" w:hAnsi="Arial" w:cs="Arial"/>
          <w:color w:val="000000" w:themeColor="text1"/>
        </w:rPr>
      </w:pPr>
    </w:p>
    <w:p w14:paraId="26E8B5FA" w14:textId="4899FEED" w:rsidR="008E56D1" w:rsidRDefault="008E56D1" w:rsidP="00BA7D43">
      <w:pPr>
        <w:rPr>
          <w:rFonts w:ascii="Arial" w:hAnsi="Arial" w:cs="Arial"/>
          <w:color w:val="000000" w:themeColor="text1"/>
        </w:rPr>
      </w:pPr>
    </w:p>
    <w:p w14:paraId="56D5B266" w14:textId="77777777" w:rsidR="008E56D1" w:rsidRPr="00AF32E3" w:rsidRDefault="008E56D1" w:rsidP="00BA7D43">
      <w:pPr>
        <w:rPr>
          <w:rFonts w:ascii="Arial" w:hAnsi="Arial" w:cs="Arial"/>
          <w:color w:val="000000" w:themeColor="text1"/>
        </w:rPr>
      </w:pPr>
    </w:p>
    <w:p w14:paraId="52746280" w14:textId="724BD984" w:rsidR="00FA4F1E" w:rsidRDefault="00FA4F1E">
      <w:r>
        <w:br w:type="page"/>
      </w:r>
    </w:p>
    <w:p w14:paraId="62E48913" w14:textId="77777777" w:rsidR="00CC27E7" w:rsidRDefault="00CC27E7" w:rsidP="00C057D5">
      <w:pPr>
        <w:pStyle w:val="BodyText"/>
        <w:jc w:val="right"/>
      </w:pPr>
    </w:p>
    <w:sdt>
      <w:sdtPr>
        <w:rPr>
          <w:rFonts w:ascii="Calibri" w:eastAsia="Calibri" w:hAnsi="Calibri" w:cs="Calibri"/>
          <w:b w:val="0"/>
          <w:sz w:val="22"/>
          <w:szCs w:val="22"/>
        </w:rPr>
        <w:id w:val="-1662303172"/>
        <w:docPartObj>
          <w:docPartGallery w:val="Table of Contents"/>
          <w:docPartUnique/>
        </w:docPartObj>
      </w:sdtPr>
      <w:sdtEndPr>
        <w:rPr>
          <w:bCs/>
          <w:noProof/>
        </w:rPr>
      </w:sdtEndPr>
      <w:sdtContent>
        <w:p w14:paraId="167320B8" w14:textId="2CE54319" w:rsidR="00E04321" w:rsidRDefault="00D51B40" w:rsidP="001F14BB">
          <w:pPr>
            <w:pStyle w:val="TOCHeading"/>
            <w:jc w:val="left"/>
          </w:pPr>
          <w:r w:rsidRPr="00B61257">
            <w:t>Table of Contents</w:t>
          </w:r>
        </w:p>
        <w:p w14:paraId="52F4CB1B" w14:textId="77777777" w:rsidR="001F14BB" w:rsidRPr="001F14BB" w:rsidRDefault="001F14BB" w:rsidP="001F14BB"/>
        <w:p w14:paraId="3601FF13" w14:textId="3CFA9BC1" w:rsidR="002062DB" w:rsidRDefault="0066364F">
          <w:pPr>
            <w:pStyle w:val="TOC1"/>
            <w:rPr>
              <w:rFonts w:asciiTheme="minorHAnsi" w:eastAsiaTheme="minorEastAsia" w:hAnsiTheme="minorHAnsi" w:cstheme="minorBidi"/>
              <w:b w:val="0"/>
            </w:rPr>
          </w:pPr>
          <w:r>
            <w:rPr>
              <w:bCs/>
            </w:rPr>
            <w:fldChar w:fldCharType="begin"/>
          </w:r>
          <w:r>
            <w:rPr>
              <w:bCs/>
            </w:rPr>
            <w:instrText xml:space="preserve"> TOC \o "3-3" \h \z \t "Heading 1,1,Heading 2,2" </w:instrText>
          </w:r>
          <w:r>
            <w:rPr>
              <w:bCs/>
            </w:rPr>
            <w:fldChar w:fldCharType="separate"/>
          </w:r>
          <w:hyperlink w:anchor="_Toc116994150" w:history="1">
            <w:r w:rsidR="002062DB" w:rsidRPr="0078258E">
              <w:rPr>
                <w:rStyle w:val="Hyperlink"/>
              </w:rPr>
              <w:t>1.0</w:t>
            </w:r>
            <w:r w:rsidR="002062DB">
              <w:rPr>
                <w:rFonts w:asciiTheme="minorHAnsi" w:eastAsiaTheme="minorEastAsia" w:hAnsiTheme="minorHAnsi" w:cstheme="minorBidi"/>
                <w:b w:val="0"/>
              </w:rPr>
              <w:tab/>
            </w:r>
            <w:r w:rsidR="002062DB" w:rsidRPr="0078258E">
              <w:rPr>
                <w:rStyle w:val="Hyperlink"/>
              </w:rPr>
              <w:t>INTRODUCTION</w:t>
            </w:r>
            <w:r w:rsidR="002062DB">
              <w:rPr>
                <w:webHidden/>
              </w:rPr>
              <w:tab/>
            </w:r>
            <w:r w:rsidR="002062DB">
              <w:rPr>
                <w:webHidden/>
              </w:rPr>
              <w:fldChar w:fldCharType="begin"/>
            </w:r>
            <w:r w:rsidR="002062DB">
              <w:rPr>
                <w:webHidden/>
              </w:rPr>
              <w:instrText xml:space="preserve"> PAGEREF _Toc116994150 \h </w:instrText>
            </w:r>
            <w:r w:rsidR="002062DB">
              <w:rPr>
                <w:webHidden/>
              </w:rPr>
            </w:r>
            <w:r w:rsidR="002062DB">
              <w:rPr>
                <w:webHidden/>
              </w:rPr>
              <w:fldChar w:fldCharType="separate"/>
            </w:r>
            <w:r w:rsidR="002062DB">
              <w:rPr>
                <w:webHidden/>
              </w:rPr>
              <w:t>4</w:t>
            </w:r>
            <w:r w:rsidR="002062DB">
              <w:rPr>
                <w:webHidden/>
              </w:rPr>
              <w:fldChar w:fldCharType="end"/>
            </w:r>
          </w:hyperlink>
        </w:p>
        <w:p w14:paraId="05A35778" w14:textId="12B28DE1" w:rsidR="002062DB" w:rsidRDefault="00C027B9">
          <w:pPr>
            <w:pStyle w:val="TOC2"/>
            <w:tabs>
              <w:tab w:val="left" w:pos="880"/>
              <w:tab w:val="right" w:leader="dot" w:pos="9350"/>
            </w:tabs>
            <w:rPr>
              <w:rFonts w:asciiTheme="minorHAnsi" w:eastAsiaTheme="minorEastAsia" w:hAnsiTheme="minorHAnsi" w:cstheme="minorBidi"/>
              <w:noProof/>
            </w:rPr>
          </w:pPr>
          <w:hyperlink w:anchor="_Toc116994151" w:history="1">
            <w:r w:rsidR="002062DB" w:rsidRPr="0078258E">
              <w:rPr>
                <w:rStyle w:val="Hyperlink"/>
                <w:noProof/>
              </w:rPr>
              <w:t>1.1</w:t>
            </w:r>
            <w:r w:rsidR="002062DB">
              <w:rPr>
                <w:rFonts w:asciiTheme="minorHAnsi" w:eastAsiaTheme="minorEastAsia" w:hAnsiTheme="minorHAnsi" w:cstheme="minorBidi"/>
                <w:noProof/>
              </w:rPr>
              <w:tab/>
            </w:r>
            <w:r w:rsidR="002062DB" w:rsidRPr="0078258E">
              <w:rPr>
                <w:rStyle w:val="Hyperlink"/>
                <w:noProof/>
              </w:rPr>
              <w:t>MISSION AND GOALS OF THE STANDARD</w:t>
            </w:r>
            <w:r w:rsidR="002062DB">
              <w:rPr>
                <w:noProof/>
                <w:webHidden/>
              </w:rPr>
              <w:tab/>
            </w:r>
            <w:r w:rsidR="002062DB">
              <w:rPr>
                <w:noProof/>
                <w:webHidden/>
              </w:rPr>
              <w:fldChar w:fldCharType="begin"/>
            </w:r>
            <w:r w:rsidR="002062DB">
              <w:rPr>
                <w:noProof/>
                <w:webHidden/>
              </w:rPr>
              <w:instrText xml:space="preserve"> PAGEREF _Toc116994151 \h </w:instrText>
            </w:r>
            <w:r w:rsidR="002062DB">
              <w:rPr>
                <w:noProof/>
                <w:webHidden/>
              </w:rPr>
            </w:r>
            <w:r w:rsidR="002062DB">
              <w:rPr>
                <w:noProof/>
                <w:webHidden/>
              </w:rPr>
              <w:fldChar w:fldCharType="separate"/>
            </w:r>
            <w:r w:rsidR="002062DB">
              <w:rPr>
                <w:noProof/>
                <w:webHidden/>
              </w:rPr>
              <w:t>4</w:t>
            </w:r>
            <w:r w:rsidR="002062DB">
              <w:rPr>
                <w:noProof/>
                <w:webHidden/>
              </w:rPr>
              <w:fldChar w:fldCharType="end"/>
            </w:r>
          </w:hyperlink>
        </w:p>
        <w:p w14:paraId="665F48B8" w14:textId="5B762819" w:rsidR="002062DB" w:rsidRDefault="00C027B9">
          <w:pPr>
            <w:pStyle w:val="TOC2"/>
            <w:tabs>
              <w:tab w:val="left" w:pos="880"/>
              <w:tab w:val="right" w:leader="dot" w:pos="9350"/>
            </w:tabs>
            <w:rPr>
              <w:rFonts w:asciiTheme="minorHAnsi" w:eastAsiaTheme="minorEastAsia" w:hAnsiTheme="minorHAnsi" w:cstheme="minorBidi"/>
              <w:noProof/>
            </w:rPr>
          </w:pPr>
          <w:hyperlink w:anchor="_Toc116994152" w:history="1">
            <w:r w:rsidR="002062DB" w:rsidRPr="0078258E">
              <w:rPr>
                <w:rStyle w:val="Hyperlink"/>
                <w:noProof/>
              </w:rPr>
              <w:t>1.2</w:t>
            </w:r>
            <w:r w:rsidR="002062DB">
              <w:rPr>
                <w:rFonts w:asciiTheme="minorHAnsi" w:eastAsiaTheme="minorEastAsia" w:hAnsiTheme="minorHAnsi" w:cstheme="minorBidi"/>
                <w:noProof/>
              </w:rPr>
              <w:tab/>
            </w:r>
            <w:r w:rsidR="002062DB" w:rsidRPr="0078258E">
              <w:rPr>
                <w:rStyle w:val="Hyperlink"/>
                <w:noProof/>
              </w:rPr>
              <w:t>RELATIONSHIP TO EXISTING STANDARDS</w:t>
            </w:r>
            <w:r w:rsidR="002062DB">
              <w:rPr>
                <w:noProof/>
                <w:webHidden/>
              </w:rPr>
              <w:tab/>
            </w:r>
            <w:r w:rsidR="002062DB">
              <w:rPr>
                <w:noProof/>
                <w:webHidden/>
              </w:rPr>
              <w:fldChar w:fldCharType="begin"/>
            </w:r>
            <w:r w:rsidR="002062DB">
              <w:rPr>
                <w:noProof/>
                <w:webHidden/>
              </w:rPr>
              <w:instrText xml:space="preserve"> PAGEREF _Toc116994152 \h </w:instrText>
            </w:r>
            <w:r w:rsidR="002062DB">
              <w:rPr>
                <w:noProof/>
                <w:webHidden/>
              </w:rPr>
            </w:r>
            <w:r w:rsidR="002062DB">
              <w:rPr>
                <w:noProof/>
                <w:webHidden/>
              </w:rPr>
              <w:fldChar w:fldCharType="separate"/>
            </w:r>
            <w:r w:rsidR="002062DB">
              <w:rPr>
                <w:noProof/>
                <w:webHidden/>
              </w:rPr>
              <w:t>4</w:t>
            </w:r>
            <w:r w:rsidR="002062DB">
              <w:rPr>
                <w:noProof/>
                <w:webHidden/>
              </w:rPr>
              <w:fldChar w:fldCharType="end"/>
            </w:r>
          </w:hyperlink>
        </w:p>
        <w:p w14:paraId="7075A889" w14:textId="39BF1467" w:rsidR="002062DB" w:rsidRDefault="00C027B9">
          <w:pPr>
            <w:pStyle w:val="TOC2"/>
            <w:tabs>
              <w:tab w:val="left" w:pos="880"/>
              <w:tab w:val="right" w:leader="dot" w:pos="9350"/>
            </w:tabs>
            <w:rPr>
              <w:rFonts w:asciiTheme="minorHAnsi" w:eastAsiaTheme="minorEastAsia" w:hAnsiTheme="minorHAnsi" w:cstheme="minorBidi"/>
              <w:noProof/>
            </w:rPr>
          </w:pPr>
          <w:hyperlink w:anchor="_Toc116994153" w:history="1">
            <w:r w:rsidR="002062DB" w:rsidRPr="0078258E">
              <w:rPr>
                <w:rStyle w:val="Hyperlink"/>
                <w:noProof/>
              </w:rPr>
              <w:t>1.3</w:t>
            </w:r>
            <w:r w:rsidR="002062DB">
              <w:rPr>
                <w:rFonts w:asciiTheme="minorHAnsi" w:eastAsiaTheme="minorEastAsia" w:hAnsiTheme="minorHAnsi" w:cstheme="minorBidi"/>
                <w:noProof/>
              </w:rPr>
              <w:tab/>
            </w:r>
            <w:r w:rsidR="002062DB" w:rsidRPr="0078258E">
              <w:rPr>
                <w:rStyle w:val="Hyperlink"/>
                <w:noProof/>
              </w:rPr>
              <w:t>DESCRIPTION OF THE STANDARD</w:t>
            </w:r>
            <w:r w:rsidR="002062DB">
              <w:rPr>
                <w:noProof/>
                <w:webHidden/>
              </w:rPr>
              <w:tab/>
            </w:r>
            <w:r w:rsidR="002062DB">
              <w:rPr>
                <w:noProof/>
                <w:webHidden/>
              </w:rPr>
              <w:fldChar w:fldCharType="begin"/>
            </w:r>
            <w:r w:rsidR="002062DB">
              <w:rPr>
                <w:noProof/>
                <w:webHidden/>
              </w:rPr>
              <w:instrText xml:space="preserve"> PAGEREF _Toc116994153 \h </w:instrText>
            </w:r>
            <w:r w:rsidR="002062DB">
              <w:rPr>
                <w:noProof/>
                <w:webHidden/>
              </w:rPr>
            </w:r>
            <w:r w:rsidR="002062DB">
              <w:rPr>
                <w:noProof/>
                <w:webHidden/>
              </w:rPr>
              <w:fldChar w:fldCharType="separate"/>
            </w:r>
            <w:r w:rsidR="002062DB">
              <w:rPr>
                <w:noProof/>
                <w:webHidden/>
              </w:rPr>
              <w:t>5</w:t>
            </w:r>
            <w:r w:rsidR="002062DB">
              <w:rPr>
                <w:noProof/>
                <w:webHidden/>
              </w:rPr>
              <w:fldChar w:fldCharType="end"/>
            </w:r>
          </w:hyperlink>
        </w:p>
        <w:p w14:paraId="6CCF8CF9" w14:textId="5A7ECD9B" w:rsidR="002062DB" w:rsidRDefault="00C027B9">
          <w:pPr>
            <w:pStyle w:val="TOC2"/>
            <w:tabs>
              <w:tab w:val="left" w:pos="880"/>
              <w:tab w:val="right" w:leader="dot" w:pos="9350"/>
            </w:tabs>
            <w:rPr>
              <w:rFonts w:asciiTheme="minorHAnsi" w:eastAsiaTheme="minorEastAsia" w:hAnsiTheme="minorHAnsi" w:cstheme="minorBidi"/>
              <w:noProof/>
            </w:rPr>
          </w:pPr>
          <w:hyperlink w:anchor="_Toc116994154" w:history="1">
            <w:r w:rsidR="002062DB" w:rsidRPr="0078258E">
              <w:rPr>
                <w:rStyle w:val="Hyperlink"/>
                <w:caps/>
                <w:noProof/>
              </w:rPr>
              <w:t>1.4</w:t>
            </w:r>
            <w:r w:rsidR="002062DB">
              <w:rPr>
                <w:rFonts w:asciiTheme="minorHAnsi" w:eastAsiaTheme="minorEastAsia" w:hAnsiTheme="minorHAnsi" w:cstheme="minorBidi"/>
                <w:noProof/>
              </w:rPr>
              <w:tab/>
            </w:r>
            <w:r w:rsidR="002062DB" w:rsidRPr="0078258E">
              <w:rPr>
                <w:rStyle w:val="Hyperlink"/>
                <w:caps/>
                <w:noProof/>
              </w:rPr>
              <w:t>Applicability and Intended Use of Standard</w:t>
            </w:r>
            <w:r w:rsidR="002062DB">
              <w:rPr>
                <w:noProof/>
                <w:webHidden/>
              </w:rPr>
              <w:tab/>
            </w:r>
            <w:r w:rsidR="002062DB">
              <w:rPr>
                <w:noProof/>
                <w:webHidden/>
              </w:rPr>
              <w:fldChar w:fldCharType="begin"/>
            </w:r>
            <w:r w:rsidR="002062DB">
              <w:rPr>
                <w:noProof/>
                <w:webHidden/>
              </w:rPr>
              <w:instrText xml:space="preserve"> PAGEREF _Toc116994154 \h </w:instrText>
            </w:r>
            <w:r w:rsidR="002062DB">
              <w:rPr>
                <w:noProof/>
                <w:webHidden/>
              </w:rPr>
            </w:r>
            <w:r w:rsidR="002062DB">
              <w:rPr>
                <w:noProof/>
                <w:webHidden/>
              </w:rPr>
              <w:fldChar w:fldCharType="separate"/>
            </w:r>
            <w:r w:rsidR="002062DB">
              <w:rPr>
                <w:noProof/>
                <w:webHidden/>
              </w:rPr>
              <w:t>5</w:t>
            </w:r>
            <w:r w:rsidR="002062DB">
              <w:rPr>
                <w:noProof/>
                <w:webHidden/>
              </w:rPr>
              <w:fldChar w:fldCharType="end"/>
            </w:r>
          </w:hyperlink>
        </w:p>
        <w:p w14:paraId="71601A60" w14:textId="77E0BD0F" w:rsidR="002062DB" w:rsidRDefault="00C027B9">
          <w:pPr>
            <w:pStyle w:val="TOC2"/>
            <w:tabs>
              <w:tab w:val="left" w:pos="880"/>
              <w:tab w:val="right" w:leader="dot" w:pos="9350"/>
            </w:tabs>
            <w:rPr>
              <w:rFonts w:asciiTheme="minorHAnsi" w:eastAsiaTheme="minorEastAsia" w:hAnsiTheme="minorHAnsi" w:cstheme="minorBidi"/>
              <w:noProof/>
            </w:rPr>
          </w:pPr>
          <w:hyperlink w:anchor="_Toc116994155" w:history="1">
            <w:r w:rsidR="002062DB" w:rsidRPr="0078258E">
              <w:rPr>
                <w:rStyle w:val="Hyperlink"/>
                <w:noProof/>
              </w:rPr>
              <w:t>1.5</w:t>
            </w:r>
            <w:r w:rsidR="002062DB">
              <w:rPr>
                <w:rFonts w:asciiTheme="minorHAnsi" w:eastAsiaTheme="minorEastAsia" w:hAnsiTheme="minorHAnsi" w:cstheme="minorBidi"/>
                <w:noProof/>
              </w:rPr>
              <w:tab/>
            </w:r>
            <w:r w:rsidR="002062DB" w:rsidRPr="0078258E">
              <w:rPr>
                <w:rStyle w:val="Hyperlink"/>
                <w:noProof/>
              </w:rPr>
              <w:t>STANDARD DEVELOPMENT PROCEDURES</w:t>
            </w:r>
            <w:r w:rsidR="002062DB">
              <w:rPr>
                <w:noProof/>
                <w:webHidden/>
              </w:rPr>
              <w:tab/>
            </w:r>
            <w:r w:rsidR="002062DB">
              <w:rPr>
                <w:noProof/>
                <w:webHidden/>
              </w:rPr>
              <w:fldChar w:fldCharType="begin"/>
            </w:r>
            <w:r w:rsidR="002062DB">
              <w:rPr>
                <w:noProof/>
                <w:webHidden/>
              </w:rPr>
              <w:instrText xml:space="preserve"> PAGEREF _Toc116994155 \h </w:instrText>
            </w:r>
            <w:r w:rsidR="002062DB">
              <w:rPr>
                <w:noProof/>
                <w:webHidden/>
              </w:rPr>
            </w:r>
            <w:r w:rsidR="002062DB">
              <w:rPr>
                <w:noProof/>
                <w:webHidden/>
              </w:rPr>
              <w:fldChar w:fldCharType="separate"/>
            </w:r>
            <w:r w:rsidR="002062DB">
              <w:rPr>
                <w:noProof/>
                <w:webHidden/>
              </w:rPr>
              <w:t>5</w:t>
            </w:r>
            <w:r w:rsidR="002062DB">
              <w:rPr>
                <w:noProof/>
                <w:webHidden/>
              </w:rPr>
              <w:fldChar w:fldCharType="end"/>
            </w:r>
          </w:hyperlink>
        </w:p>
        <w:p w14:paraId="0EE0C0B3" w14:textId="4F5D2A6C"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56" w:history="1">
            <w:r w:rsidR="002062DB" w:rsidRPr="0078258E">
              <w:rPr>
                <w:rStyle w:val="Hyperlink"/>
                <w:noProof/>
              </w:rPr>
              <w:t>1.5.1</w:t>
            </w:r>
            <w:r w:rsidR="002062DB">
              <w:rPr>
                <w:rFonts w:asciiTheme="minorHAnsi" w:eastAsiaTheme="minorEastAsia" w:hAnsiTheme="minorHAnsi" w:cstheme="minorBidi"/>
                <w:noProof/>
              </w:rPr>
              <w:tab/>
            </w:r>
            <w:r w:rsidR="002062DB" w:rsidRPr="0078258E">
              <w:rPr>
                <w:rStyle w:val="Hyperlink"/>
                <w:noProof/>
              </w:rPr>
              <w:t>Participants:</w:t>
            </w:r>
            <w:r w:rsidR="002062DB">
              <w:rPr>
                <w:noProof/>
                <w:webHidden/>
              </w:rPr>
              <w:tab/>
            </w:r>
            <w:r w:rsidR="002062DB">
              <w:rPr>
                <w:noProof/>
                <w:webHidden/>
              </w:rPr>
              <w:fldChar w:fldCharType="begin"/>
            </w:r>
            <w:r w:rsidR="002062DB">
              <w:rPr>
                <w:noProof/>
                <w:webHidden/>
              </w:rPr>
              <w:instrText xml:space="preserve"> PAGEREF _Toc116994156 \h </w:instrText>
            </w:r>
            <w:r w:rsidR="002062DB">
              <w:rPr>
                <w:noProof/>
                <w:webHidden/>
              </w:rPr>
            </w:r>
            <w:r w:rsidR="002062DB">
              <w:rPr>
                <w:noProof/>
                <w:webHidden/>
              </w:rPr>
              <w:fldChar w:fldCharType="separate"/>
            </w:r>
            <w:r w:rsidR="002062DB">
              <w:rPr>
                <w:noProof/>
                <w:webHidden/>
              </w:rPr>
              <w:t>5</w:t>
            </w:r>
            <w:r w:rsidR="002062DB">
              <w:rPr>
                <w:noProof/>
                <w:webHidden/>
              </w:rPr>
              <w:fldChar w:fldCharType="end"/>
            </w:r>
          </w:hyperlink>
        </w:p>
        <w:p w14:paraId="5F4D5530" w14:textId="767E9CAB"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57" w:history="1">
            <w:r w:rsidR="002062DB" w:rsidRPr="0078258E">
              <w:rPr>
                <w:rStyle w:val="Hyperlink"/>
                <w:noProof/>
              </w:rPr>
              <w:t>1.5.2</w:t>
            </w:r>
            <w:r w:rsidR="002062DB">
              <w:rPr>
                <w:rFonts w:asciiTheme="minorHAnsi" w:eastAsiaTheme="minorEastAsia" w:hAnsiTheme="minorHAnsi" w:cstheme="minorBidi"/>
                <w:noProof/>
              </w:rPr>
              <w:tab/>
            </w:r>
            <w:r w:rsidR="002062DB" w:rsidRPr="0078258E">
              <w:rPr>
                <w:rStyle w:val="Hyperlink"/>
                <w:noProof/>
              </w:rPr>
              <w:t>Comment Opportunities and Reviews:</w:t>
            </w:r>
            <w:r w:rsidR="002062DB">
              <w:rPr>
                <w:noProof/>
                <w:webHidden/>
              </w:rPr>
              <w:tab/>
            </w:r>
            <w:r w:rsidR="002062DB">
              <w:rPr>
                <w:noProof/>
                <w:webHidden/>
              </w:rPr>
              <w:fldChar w:fldCharType="begin"/>
            </w:r>
            <w:r w:rsidR="002062DB">
              <w:rPr>
                <w:noProof/>
                <w:webHidden/>
              </w:rPr>
              <w:instrText xml:space="preserve"> PAGEREF _Toc116994157 \h </w:instrText>
            </w:r>
            <w:r w:rsidR="002062DB">
              <w:rPr>
                <w:noProof/>
                <w:webHidden/>
              </w:rPr>
            </w:r>
            <w:r w:rsidR="002062DB">
              <w:rPr>
                <w:noProof/>
                <w:webHidden/>
              </w:rPr>
              <w:fldChar w:fldCharType="separate"/>
            </w:r>
            <w:r w:rsidR="002062DB">
              <w:rPr>
                <w:noProof/>
                <w:webHidden/>
              </w:rPr>
              <w:t>6</w:t>
            </w:r>
            <w:r w:rsidR="002062DB">
              <w:rPr>
                <w:noProof/>
                <w:webHidden/>
              </w:rPr>
              <w:fldChar w:fldCharType="end"/>
            </w:r>
          </w:hyperlink>
        </w:p>
        <w:p w14:paraId="34C9FB30" w14:textId="527FC8F4" w:rsidR="002062DB" w:rsidRDefault="00C027B9">
          <w:pPr>
            <w:pStyle w:val="TOC2"/>
            <w:tabs>
              <w:tab w:val="left" w:pos="880"/>
              <w:tab w:val="right" w:leader="dot" w:pos="9350"/>
            </w:tabs>
            <w:rPr>
              <w:rFonts w:asciiTheme="minorHAnsi" w:eastAsiaTheme="minorEastAsia" w:hAnsiTheme="minorHAnsi" w:cstheme="minorBidi"/>
              <w:noProof/>
            </w:rPr>
          </w:pPr>
          <w:hyperlink w:anchor="_Toc116994158" w:history="1">
            <w:r w:rsidR="002062DB" w:rsidRPr="0078258E">
              <w:rPr>
                <w:rStyle w:val="Hyperlink"/>
                <w:noProof/>
              </w:rPr>
              <w:t>1.6</w:t>
            </w:r>
            <w:r w:rsidR="002062DB">
              <w:rPr>
                <w:rFonts w:asciiTheme="minorHAnsi" w:eastAsiaTheme="minorEastAsia" w:hAnsiTheme="minorHAnsi" w:cstheme="minorBidi"/>
                <w:noProof/>
              </w:rPr>
              <w:tab/>
            </w:r>
            <w:r w:rsidR="002062DB" w:rsidRPr="0078258E">
              <w:rPr>
                <w:rStyle w:val="Hyperlink"/>
                <w:noProof/>
              </w:rPr>
              <w:t>MAINTENANCE OF THE STANDARD</w:t>
            </w:r>
            <w:r w:rsidR="002062DB">
              <w:rPr>
                <w:noProof/>
                <w:webHidden/>
              </w:rPr>
              <w:tab/>
            </w:r>
            <w:r w:rsidR="002062DB">
              <w:rPr>
                <w:noProof/>
                <w:webHidden/>
              </w:rPr>
              <w:fldChar w:fldCharType="begin"/>
            </w:r>
            <w:r w:rsidR="002062DB">
              <w:rPr>
                <w:noProof/>
                <w:webHidden/>
              </w:rPr>
              <w:instrText xml:space="preserve"> PAGEREF _Toc116994158 \h </w:instrText>
            </w:r>
            <w:r w:rsidR="002062DB">
              <w:rPr>
                <w:noProof/>
                <w:webHidden/>
              </w:rPr>
            </w:r>
            <w:r w:rsidR="002062DB">
              <w:rPr>
                <w:noProof/>
                <w:webHidden/>
              </w:rPr>
              <w:fldChar w:fldCharType="separate"/>
            </w:r>
            <w:r w:rsidR="002062DB">
              <w:rPr>
                <w:noProof/>
                <w:webHidden/>
              </w:rPr>
              <w:t>6</w:t>
            </w:r>
            <w:r w:rsidR="002062DB">
              <w:rPr>
                <w:noProof/>
                <w:webHidden/>
              </w:rPr>
              <w:fldChar w:fldCharType="end"/>
            </w:r>
          </w:hyperlink>
        </w:p>
        <w:p w14:paraId="43B637BB" w14:textId="51BE0F7A" w:rsidR="002062DB" w:rsidRDefault="00C027B9">
          <w:pPr>
            <w:pStyle w:val="TOC1"/>
            <w:rPr>
              <w:rFonts w:asciiTheme="minorHAnsi" w:eastAsiaTheme="minorEastAsia" w:hAnsiTheme="minorHAnsi" w:cstheme="minorBidi"/>
              <w:b w:val="0"/>
            </w:rPr>
          </w:pPr>
          <w:hyperlink w:anchor="_Toc116994159" w:history="1">
            <w:r w:rsidR="002062DB" w:rsidRPr="0078258E">
              <w:rPr>
                <w:rStyle w:val="Hyperlink"/>
              </w:rPr>
              <w:t>2.0</w:t>
            </w:r>
            <w:r w:rsidR="002062DB">
              <w:rPr>
                <w:rFonts w:asciiTheme="minorHAnsi" w:eastAsiaTheme="minorEastAsia" w:hAnsiTheme="minorHAnsi" w:cstheme="minorBidi"/>
                <w:b w:val="0"/>
              </w:rPr>
              <w:tab/>
            </w:r>
            <w:r w:rsidR="002062DB" w:rsidRPr="0078258E">
              <w:rPr>
                <w:rStyle w:val="Hyperlink"/>
              </w:rPr>
              <w:t>BODY OF THE STANDARD</w:t>
            </w:r>
            <w:r w:rsidR="002062DB">
              <w:rPr>
                <w:webHidden/>
              </w:rPr>
              <w:tab/>
            </w:r>
            <w:r w:rsidR="002062DB">
              <w:rPr>
                <w:webHidden/>
              </w:rPr>
              <w:fldChar w:fldCharType="begin"/>
            </w:r>
            <w:r w:rsidR="002062DB">
              <w:rPr>
                <w:webHidden/>
              </w:rPr>
              <w:instrText xml:space="preserve"> PAGEREF _Toc116994159 \h </w:instrText>
            </w:r>
            <w:r w:rsidR="002062DB">
              <w:rPr>
                <w:webHidden/>
              </w:rPr>
            </w:r>
            <w:r w:rsidR="002062DB">
              <w:rPr>
                <w:webHidden/>
              </w:rPr>
              <w:fldChar w:fldCharType="separate"/>
            </w:r>
            <w:r w:rsidR="002062DB">
              <w:rPr>
                <w:webHidden/>
              </w:rPr>
              <w:t>6</w:t>
            </w:r>
            <w:r w:rsidR="002062DB">
              <w:rPr>
                <w:webHidden/>
              </w:rPr>
              <w:fldChar w:fldCharType="end"/>
            </w:r>
          </w:hyperlink>
        </w:p>
        <w:p w14:paraId="4084CBDD" w14:textId="2C5C5F15" w:rsidR="002062DB" w:rsidRDefault="00C027B9">
          <w:pPr>
            <w:pStyle w:val="TOC2"/>
            <w:tabs>
              <w:tab w:val="left" w:pos="880"/>
              <w:tab w:val="right" w:leader="dot" w:pos="9350"/>
            </w:tabs>
            <w:rPr>
              <w:rFonts w:asciiTheme="minorHAnsi" w:eastAsiaTheme="minorEastAsia" w:hAnsiTheme="minorHAnsi" w:cstheme="minorBidi"/>
              <w:noProof/>
            </w:rPr>
          </w:pPr>
          <w:hyperlink w:anchor="_Toc116994160" w:history="1">
            <w:r w:rsidR="002062DB" w:rsidRPr="0078258E">
              <w:rPr>
                <w:rStyle w:val="Hyperlink"/>
                <w:noProof/>
              </w:rPr>
              <w:t>2.1</w:t>
            </w:r>
            <w:r w:rsidR="002062DB">
              <w:rPr>
                <w:rFonts w:asciiTheme="minorHAnsi" w:eastAsiaTheme="minorEastAsia" w:hAnsiTheme="minorHAnsi" w:cstheme="minorBidi"/>
                <w:noProof/>
              </w:rPr>
              <w:tab/>
            </w:r>
            <w:r w:rsidR="002062DB" w:rsidRPr="0078258E">
              <w:rPr>
                <w:rStyle w:val="Hyperlink"/>
                <w:noProof/>
              </w:rPr>
              <w:t>SCOPE AND CONTENT OF THE STANDARD</w:t>
            </w:r>
            <w:r w:rsidR="002062DB">
              <w:rPr>
                <w:noProof/>
                <w:webHidden/>
              </w:rPr>
              <w:tab/>
            </w:r>
            <w:r w:rsidR="002062DB">
              <w:rPr>
                <w:noProof/>
                <w:webHidden/>
              </w:rPr>
              <w:fldChar w:fldCharType="begin"/>
            </w:r>
            <w:r w:rsidR="002062DB">
              <w:rPr>
                <w:noProof/>
                <w:webHidden/>
              </w:rPr>
              <w:instrText xml:space="preserve"> PAGEREF _Toc116994160 \h </w:instrText>
            </w:r>
            <w:r w:rsidR="002062DB">
              <w:rPr>
                <w:noProof/>
                <w:webHidden/>
              </w:rPr>
            </w:r>
            <w:r w:rsidR="002062DB">
              <w:rPr>
                <w:noProof/>
                <w:webHidden/>
              </w:rPr>
              <w:fldChar w:fldCharType="separate"/>
            </w:r>
            <w:r w:rsidR="002062DB">
              <w:rPr>
                <w:noProof/>
                <w:webHidden/>
              </w:rPr>
              <w:t>6</w:t>
            </w:r>
            <w:r w:rsidR="002062DB">
              <w:rPr>
                <w:noProof/>
                <w:webHidden/>
              </w:rPr>
              <w:fldChar w:fldCharType="end"/>
            </w:r>
          </w:hyperlink>
        </w:p>
        <w:p w14:paraId="418DA956" w14:textId="5419DC84" w:rsidR="002062DB" w:rsidRDefault="00C027B9">
          <w:pPr>
            <w:pStyle w:val="TOC2"/>
            <w:tabs>
              <w:tab w:val="left" w:pos="880"/>
              <w:tab w:val="right" w:leader="dot" w:pos="9350"/>
            </w:tabs>
            <w:rPr>
              <w:rFonts w:asciiTheme="minorHAnsi" w:eastAsiaTheme="minorEastAsia" w:hAnsiTheme="minorHAnsi" w:cstheme="minorBidi"/>
              <w:noProof/>
            </w:rPr>
          </w:pPr>
          <w:hyperlink w:anchor="_Toc116994161" w:history="1">
            <w:r w:rsidR="002062DB" w:rsidRPr="0078258E">
              <w:rPr>
                <w:rStyle w:val="Hyperlink"/>
                <w:noProof/>
              </w:rPr>
              <w:t>2.2</w:t>
            </w:r>
            <w:r w:rsidR="002062DB">
              <w:rPr>
                <w:rFonts w:asciiTheme="minorHAnsi" w:eastAsiaTheme="minorEastAsia" w:hAnsiTheme="minorHAnsi" w:cstheme="minorBidi"/>
                <w:noProof/>
              </w:rPr>
              <w:tab/>
            </w:r>
            <w:r w:rsidR="002062DB" w:rsidRPr="0078258E">
              <w:rPr>
                <w:rStyle w:val="Hyperlink"/>
                <w:noProof/>
              </w:rPr>
              <w:t>NEED FOR THE STANDARD</w:t>
            </w:r>
            <w:r w:rsidR="002062DB">
              <w:rPr>
                <w:noProof/>
                <w:webHidden/>
              </w:rPr>
              <w:tab/>
            </w:r>
            <w:r w:rsidR="002062DB">
              <w:rPr>
                <w:noProof/>
                <w:webHidden/>
              </w:rPr>
              <w:fldChar w:fldCharType="begin"/>
            </w:r>
            <w:r w:rsidR="002062DB">
              <w:rPr>
                <w:noProof/>
                <w:webHidden/>
              </w:rPr>
              <w:instrText xml:space="preserve"> PAGEREF _Toc116994161 \h </w:instrText>
            </w:r>
            <w:r w:rsidR="002062DB">
              <w:rPr>
                <w:noProof/>
                <w:webHidden/>
              </w:rPr>
            </w:r>
            <w:r w:rsidR="002062DB">
              <w:rPr>
                <w:noProof/>
                <w:webHidden/>
              </w:rPr>
              <w:fldChar w:fldCharType="separate"/>
            </w:r>
            <w:r w:rsidR="002062DB">
              <w:rPr>
                <w:noProof/>
                <w:webHidden/>
              </w:rPr>
              <w:t>6</w:t>
            </w:r>
            <w:r w:rsidR="002062DB">
              <w:rPr>
                <w:noProof/>
                <w:webHidden/>
              </w:rPr>
              <w:fldChar w:fldCharType="end"/>
            </w:r>
          </w:hyperlink>
        </w:p>
        <w:p w14:paraId="72A63017" w14:textId="09C13189" w:rsidR="002062DB" w:rsidRDefault="00C027B9">
          <w:pPr>
            <w:pStyle w:val="TOC2"/>
            <w:tabs>
              <w:tab w:val="left" w:pos="880"/>
              <w:tab w:val="right" w:leader="dot" w:pos="9350"/>
            </w:tabs>
            <w:rPr>
              <w:rFonts w:asciiTheme="minorHAnsi" w:eastAsiaTheme="minorEastAsia" w:hAnsiTheme="minorHAnsi" w:cstheme="minorBidi"/>
              <w:noProof/>
            </w:rPr>
          </w:pPr>
          <w:hyperlink w:anchor="_Toc116994162" w:history="1">
            <w:r w:rsidR="002062DB" w:rsidRPr="0078258E">
              <w:rPr>
                <w:rStyle w:val="Hyperlink"/>
                <w:noProof/>
              </w:rPr>
              <w:t>2.3</w:t>
            </w:r>
            <w:r w:rsidR="002062DB">
              <w:rPr>
                <w:rFonts w:asciiTheme="minorHAnsi" w:eastAsiaTheme="minorEastAsia" w:hAnsiTheme="minorHAnsi" w:cstheme="minorBidi"/>
                <w:noProof/>
              </w:rPr>
              <w:tab/>
            </w:r>
            <w:r w:rsidR="002062DB" w:rsidRPr="0078258E">
              <w:rPr>
                <w:rStyle w:val="Hyperlink"/>
                <w:noProof/>
              </w:rPr>
              <w:t>PARTICIPATION IN STANDARD DEVELOPMENT</w:t>
            </w:r>
            <w:r w:rsidR="002062DB">
              <w:rPr>
                <w:noProof/>
                <w:webHidden/>
              </w:rPr>
              <w:tab/>
            </w:r>
            <w:r w:rsidR="002062DB">
              <w:rPr>
                <w:noProof/>
                <w:webHidden/>
              </w:rPr>
              <w:fldChar w:fldCharType="begin"/>
            </w:r>
            <w:r w:rsidR="002062DB">
              <w:rPr>
                <w:noProof/>
                <w:webHidden/>
              </w:rPr>
              <w:instrText xml:space="preserve"> PAGEREF _Toc116994162 \h </w:instrText>
            </w:r>
            <w:r w:rsidR="002062DB">
              <w:rPr>
                <w:noProof/>
                <w:webHidden/>
              </w:rPr>
            </w:r>
            <w:r w:rsidR="002062DB">
              <w:rPr>
                <w:noProof/>
                <w:webHidden/>
              </w:rPr>
              <w:fldChar w:fldCharType="separate"/>
            </w:r>
            <w:r w:rsidR="002062DB">
              <w:rPr>
                <w:noProof/>
                <w:webHidden/>
              </w:rPr>
              <w:t>7</w:t>
            </w:r>
            <w:r w:rsidR="002062DB">
              <w:rPr>
                <w:noProof/>
                <w:webHidden/>
              </w:rPr>
              <w:fldChar w:fldCharType="end"/>
            </w:r>
          </w:hyperlink>
        </w:p>
        <w:p w14:paraId="6C8FD91D" w14:textId="0E6A0569" w:rsidR="002062DB" w:rsidRDefault="00C027B9">
          <w:pPr>
            <w:pStyle w:val="TOC2"/>
            <w:tabs>
              <w:tab w:val="left" w:pos="880"/>
              <w:tab w:val="right" w:leader="dot" w:pos="9350"/>
            </w:tabs>
            <w:rPr>
              <w:rFonts w:asciiTheme="minorHAnsi" w:eastAsiaTheme="minorEastAsia" w:hAnsiTheme="minorHAnsi" w:cstheme="minorBidi"/>
              <w:noProof/>
            </w:rPr>
          </w:pPr>
          <w:hyperlink w:anchor="_Toc116994163" w:history="1">
            <w:r w:rsidR="002062DB" w:rsidRPr="0078258E">
              <w:rPr>
                <w:rStyle w:val="Hyperlink"/>
                <w:caps/>
                <w:noProof/>
              </w:rPr>
              <w:t>2.4</w:t>
            </w:r>
            <w:r w:rsidR="002062DB">
              <w:rPr>
                <w:rFonts w:asciiTheme="minorHAnsi" w:eastAsiaTheme="minorEastAsia" w:hAnsiTheme="minorHAnsi" w:cstheme="minorBidi"/>
                <w:noProof/>
              </w:rPr>
              <w:tab/>
            </w:r>
            <w:r w:rsidR="002062DB" w:rsidRPr="0078258E">
              <w:rPr>
                <w:rStyle w:val="Hyperlink"/>
                <w:caps/>
                <w:noProof/>
              </w:rPr>
              <w:t>INTEGRATION WITH OTHER STANDARDS</w:t>
            </w:r>
            <w:r w:rsidR="002062DB">
              <w:rPr>
                <w:noProof/>
                <w:webHidden/>
              </w:rPr>
              <w:tab/>
            </w:r>
            <w:r w:rsidR="002062DB">
              <w:rPr>
                <w:noProof/>
                <w:webHidden/>
              </w:rPr>
              <w:fldChar w:fldCharType="begin"/>
            </w:r>
            <w:r w:rsidR="002062DB">
              <w:rPr>
                <w:noProof/>
                <w:webHidden/>
              </w:rPr>
              <w:instrText xml:space="preserve"> PAGEREF _Toc116994163 \h </w:instrText>
            </w:r>
            <w:r w:rsidR="002062DB">
              <w:rPr>
                <w:noProof/>
                <w:webHidden/>
              </w:rPr>
            </w:r>
            <w:r w:rsidR="002062DB">
              <w:rPr>
                <w:noProof/>
                <w:webHidden/>
              </w:rPr>
              <w:fldChar w:fldCharType="separate"/>
            </w:r>
            <w:r w:rsidR="002062DB">
              <w:rPr>
                <w:noProof/>
                <w:webHidden/>
              </w:rPr>
              <w:t>7</w:t>
            </w:r>
            <w:r w:rsidR="002062DB">
              <w:rPr>
                <w:noProof/>
                <w:webHidden/>
              </w:rPr>
              <w:fldChar w:fldCharType="end"/>
            </w:r>
          </w:hyperlink>
        </w:p>
        <w:p w14:paraId="658929FD" w14:textId="41B45697" w:rsidR="002062DB" w:rsidRDefault="00C027B9">
          <w:pPr>
            <w:pStyle w:val="TOC2"/>
            <w:tabs>
              <w:tab w:val="left" w:pos="880"/>
              <w:tab w:val="right" w:leader="dot" w:pos="9350"/>
            </w:tabs>
            <w:rPr>
              <w:rFonts w:asciiTheme="minorHAnsi" w:eastAsiaTheme="minorEastAsia" w:hAnsiTheme="minorHAnsi" w:cstheme="minorBidi"/>
              <w:noProof/>
            </w:rPr>
          </w:pPr>
          <w:hyperlink w:anchor="_Toc116994164" w:history="1">
            <w:r w:rsidR="002062DB" w:rsidRPr="0078258E">
              <w:rPr>
                <w:rStyle w:val="Hyperlink"/>
                <w:caps/>
                <w:noProof/>
              </w:rPr>
              <w:t>2.5</w:t>
            </w:r>
            <w:r w:rsidR="002062DB">
              <w:rPr>
                <w:rFonts w:asciiTheme="minorHAnsi" w:eastAsiaTheme="minorEastAsia" w:hAnsiTheme="minorHAnsi" w:cstheme="minorBidi"/>
                <w:noProof/>
              </w:rPr>
              <w:tab/>
            </w:r>
            <w:r w:rsidR="002062DB" w:rsidRPr="0078258E">
              <w:rPr>
                <w:rStyle w:val="Hyperlink"/>
                <w:caps/>
                <w:noProof/>
              </w:rPr>
              <w:t>TECHNICAL AND OPERATIONAL CONTEXT</w:t>
            </w:r>
            <w:r w:rsidR="002062DB">
              <w:rPr>
                <w:noProof/>
                <w:webHidden/>
              </w:rPr>
              <w:tab/>
            </w:r>
            <w:r w:rsidR="002062DB">
              <w:rPr>
                <w:noProof/>
                <w:webHidden/>
              </w:rPr>
              <w:fldChar w:fldCharType="begin"/>
            </w:r>
            <w:r w:rsidR="002062DB">
              <w:rPr>
                <w:noProof/>
                <w:webHidden/>
              </w:rPr>
              <w:instrText xml:space="preserve"> PAGEREF _Toc116994164 \h </w:instrText>
            </w:r>
            <w:r w:rsidR="002062DB">
              <w:rPr>
                <w:noProof/>
                <w:webHidden/>
              </w:rPr>
            </w:r>
            <w:r w:rsidR="002062DB">
              <w:rPr>
                <w:noProof/>
                <w:webHidden/>
              </w:rPr>
              <w:fldChar w:fldCharType="separate"/>
            </w:r>
            <w:r w:rsidR="002062DB">
              <w:rPr>
                <w:noProof/>
                <w:webHidden/>
              </w:rPr>
              <w:t>7</w:t>
            </w:r>
            <w:r w:rsidR="002062DB">
              <w:rPr>
                <w:noProof/>
                <w:webHidden/>
              </w:rPr>
              <w:fldChar w:fldCharType="end"/>
            </w:r>
          </w:hyperlink>
        </w:p>
        <w:p w14:paraId="5A1CC3DF" w14:textId="60F91EB8"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65" w:history="1">
            <w:r w:rsidR="002062DB" w:rsidRPr="0078258E">
              <w:rPr>
                <w:rStyle w:val="Hyperlink"/>
                <w:noProof/>
              </w:rPr>
              <w:t>2.5.1</w:t>
            </w:r>
            <w:r w:rsidR="002062DB">
              <w:rPr>
                <w:rFonts w:asciiTheme="minorHAnsi" w:eastAsiaTheme="minorEastAsia" w:hAnsiTheme="minorHAnsi" w:cstheme="minorBidi"/>
                <w:noProof/>
              </w:rPr>
              <w:tab/>
            </w:r>
            <w:r w:rsidR="002062DB" w:rsidRPr="0078258E">
              <w:rPr>
                <w:rStyle w:val="Hyperlink"/>
                <w:noProof/>
              </w:rPr>
              <w:t>Data Environment</w:t>
            </w:r>
            <w:r w:rsidR="002062DB">
              <w:rPr>
                <w:noProof/>
                <w:webHidden/>
              </w:rPr>
              <w:tab/>
            </w:r>
            <w:r w:rsidR="002062DB">
              <w:rPr>
                <w:noProof/>
                <w:webHidden/>
              </w:rPr>
              <w:fldChar w:fldCharType="begin"/>
            </w:r>
            <w:r w:rsidR="002062DB">
              <w:rPr>
                <w:noProof/>
                <w:webHidden/>
              </w:rPr>
              <w:instrText xml:space="preserve"> PAGEREF _Toc116994165 \h </w:instrText>
            </w:r>
            <w:r w:rsidR="002062DB">
              <w:rPr>
                <w:noProof/>
                <w:webHidden/>
              </w:rPr>
            </w:r>
            <w:r w:rsidR="002062DB">
              <w:rPr>
                <w:noProof/>
                <w:webHidden/>
              </w:rPr>
              <w:fldChar w:fldCharType="separate"/>
            </w:r>
            <w:r w:rsidR="002062DB">
              <w:rPr>
                <w:noProof/>
                <w:webHidden/>
              </w:rPr>
              <w:t>7</w:t>
            </w:r>
            <w:r w:rsidR="002062DB">
              <w:rPr>
                <w:noProof/>
                <w:webHidden/>
              </w:rPr>
              <w:fldChar w:fldCharType="end"/>
            </w:r>
          </w:hyperlink>
        </w:p>
        <w:p w14:paraId="1C93309C" w14:textId="3748A848"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66" w:history="1">
            <w:r w:rsidR="002062DB" w:rsidRPr="0078258E">
              <w:rPr>
                <w:rStyle w:val="Hyperlink"/>
                <w:noProof/>
              </w:rPr>
              <w:t>2.5.2</w:t>
            </w:r>
            <w:r w:rsidR="002062DB">
              <w:rPr>
                <w:rFonts w:asciiTheme="minorHAnsi" w:eastAsiaTheme="minorEastAsia" w:hAnsiTheme="minorHAnsi" w:cstheme="minorBidi"/>
                <w:noProof/>
              </w:rPr>
              <w:tab/>
            </w:r>
            <w:r w:rsidR="002062DB" w:rsidRPr="0078258E">
              <w:rPr>
                <w:rStyle w:val="Hyperlink"/>
                <w:noProof/>
              </w:rPr>
              <w:t>Reference System</w:t>
            </w:r>
            <w:r w:rsidR="002062DB">
              <w:rPr>
                <w:noProof/>
                <w:webHidden/>
              </w:rPr>
              <w:tab/>
            </w:r>
            <w:r w:rsidR="002062DB">
              <w:rPr>
                <w:noProof/>
                <w:webHidden/>
              </w:rPr>
              <w:fldChar w:fldCharType="begin"/>
            </w:r>
            <w:r w:rsidR="002062DB">
              <w:rPr>
                <w:noProof/>
                <w:webHidden/>
              </w:rPr>
              <w:instrText xml:space="preserve"> PAGEREF _Toc116994166 \h </w:instrText>
            </w:r>
            <w:r w:rsidR="002062DB">
              <w:rPr>
                <w:noProof/>
                <w:webHidden/>
              </w:rPr>
            </w:r>
            <w:r w:rsidR="002062DB">
              <w:rPr>
                <w:noProof/>
                <w:webHidden/>
              </w:rPr>
              <w:fldChar w:fldCharType="separate"/>
            </w:r>
            <w:r w:rsidR="002062DB">
              <w:rPr>
                <w:noProof/>
                <w:webHidden/>
              </w:rPr>
              <w:t>8</w:t>
            </w:r>
            <w:r w:rsidR="002062DB">
              <w:rPr>
                <w:noProof/>
                <w:webHidden/>
              </w:rPr>
              <w:fldChar w:fldCharType="end"/>
            </w:r>
          </w:hyperlink>
        </w:p>
        <w:p w14:paraId="55BC880B" w14:textId="6BF3D1A8"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67" w:history="1">
            <w:r w:rsidR="002062DB" w:rsidRPr="0078258E">
              <w:rPr>
                <w:rStyle w:val="Hyperlink"/>
                <w:noProof/>
              </w:rPr>
              <w:t>2.5.3</w:t>
            </w:r>
            <w:r w:rsidR="002062DB">
              <w:rPr>
                <w:rFonts w:asciiTheme="minorHAnsi" w:eastAsiaTheme="minorEastAsia" w:hAnsiTheme="minorHAnsi" w:cstheme="minorBidi"/>
                <w:noProof/>
              </w:rPr>
              <w:tab/>
            </w:r>
            <w:r w:rsidR="002062DB" w:rsidRPr="0078258E">
              <w:rPr>
                <w:rStyle w:val="Hyperlink"/>
                <w:noProof/>
              </w:rPr>
              <w:t>Integration of Themes</w:t>
            </w:r>
            <w:r w:rsidR="002062DB">
              <w:rPr>
                <w:noProof/>
                <w:webHidden/>
              </w:rPr>
              <w:tab/>
            </w:r>
            <w:r w:rsidR="002062DB">
              <w:rPr>
                <w:noProof/>
                <w:webHidden/>
              </w:rPr>
              <w:fldChar w:fldCharType="begin"/>
            </w:r>
            <w:r w:rsidR="002062DB">
              <w:rPr>
                <w:noProof/>
                <w:webHidden/>
              </w:rPr>
              <w:instrText xml:space="preserve"> PAGEREF _Toc116994167 \h </w:instrText>
            </w:r>
            <w:r w:rsidR="002062DB">
              <w:rPr>
                <w:noProof/>
                <w:webHidden/>
              </w:rPr>
            </w:r>
            <w:r w:rsidR="002062DB">
              <w:rPr>
                <w:noProof/>
                <w:webHidden/>
              </w:rPr>
              <w:fldChar w:fldCharType="separate"/>
            </w:r>
            <w:r w:rsidR="002062DB">
              <w:rPr>
                <w:noProof/>
                <w:webHidden/>
              </w:rPr>
              <w:t>8</w:t>
            </w:r>
            <w:r w:rsidR="002062DB">
              <w:rPr>
                <w:noProof/>
                <w:webHidden/>
              </w:rPr>
              <w:fldChar w:fldCharType="end"/>
            </w:r>
          </w:hyperlink>
        </w:p>
        <w:p w14:paraId="3CBBF0C1" w14:textId="02C129F9"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68" w:history="1">
            <w:r w:rsidR="002062DB" w:rsidRPr="0078258E">
              <w:rPr>
                <w:rStyle w:val="Hyperlink"/>
                <w:noProof/>
              </w:rPr>
              <w:t>2.5.4</w:t>
            </w:r>
            <w:r w:rsidR="002062DB">
              <w:rPr>
                <w:rFonts w:asciiTheme="minorHAnsi" w:eastAsiaTheme="minorEastAsia" w:hAnsiTheme="minorHAnsi" w:cstheme="minorBidi"/>
                <w:noProof/>
              </w:rPr>
              <w:tab/>
            </w:r>
            <w:r w:rsidR="002062DB" w:rsidRPr="0078258E">
              <w:rPr>
                <w:rStyle w:val="Hyperlink"/>
                <w:noProof/>
              </w:rPr>
              <w:t>Encoding</w:t>
            </w:r>
            <w:r w:rsidR="002062DB">
              <w:rPr>
                <w:noProof/>
                <w:webHidden/>
              </w:rPr>
              <w:tab/>
            </w:r>
            <w:r w:rsidR="002062DB">
              <w:rPr>
                <w:noProof/>
                <w:webHidden/>
              </w:rPr>
              <w:fldChar w:fldCharType="begin"/>
            </w:r>
            <w:r w:rsidR="002062DB">
              <w:rPr>
                <w:noProof/>
                <w:webHidden/>
              </w:rPr>
              <w:instrText xml:space="preserve"> PAGEREF _Toc116994168 \h </w:instrText>
            </w:r>
            <w:r w:rsidR="002062DB">
              <w:rPr>
                <w:noProof/>
                <w:webHidden/>
              </w:rPr>
            </w:r>
            <w:r w:rsidR="002062DB">
              <w:rPr>
                <w:noProof/>
                <w:webHidden/>
              </w:rPr>
              <w:fldChar w:fldCharType="separate"/>
            </w:r>
            <w:r w:rsidR="002062DB">
              <w:rPr>
                <w:noProof/>
                <w:webHidden/>
              </w:rPr>
              <w:t>8</w:t>
            </w:r>
            <w:r w:rsidR="002062DB">
              <w:rPr>
                <w:noProof/>
                <w:webHidden/>
              </w:rPr>
              <w:fldChar w:fldCharType="end"/>
            </w:r>
          </w:hyperlink>
        </w:p>
        <w:p w14:paraId="110FDF07" w14:textId="77420CC2"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69" w:history="1">
            <w:r w:rsidR="002062DB" w:rsidRPr="0078258E">
              <w:rPr>
                <w:rStyle w:val="Hyperlink"/>
                <w:noProof/>
              </w:rPr>
              <w:t>2.5.5</w:t>
            </w:r>
            <w:r w:rsidR="002062DB">
              <w:rPr>
                <w:rFonts w:asciiTheme="minorHAnsi" w:eastAsiaTheme="minorEastAsia" w:hAnsiTheme="minorHAnsi" w:cstheme="minorBidi"/>
                <w:noProof/>
              </w:rPr>
              <w:tab/>
            </w:r>
            <w:r w:rsidR="002062DB" w:rsidRPr="0078258E">
              <w:rPr>
                <w:rStyle w:val="Hyperlink"/>
                <w:noProof/>
              </w:rPr>
              <w:t>Resolution</w:t>
            </w:r>
            <w:r w:rsidR="002062DB">
              <w:rPr>
                <w:noProof/>
                <w:webHidden/>
              </w:rPr>
              <w:tab/>
            </w:r>
            <w:r w:rsidR="002062DB">
              <w:rPr>
                <w:noProof/>
                <w:webHidden/>
              </w:rPr>
              <w:fldChar w:fldCharType="begin"/>
            </w:r>
            <w:r w:rsidR="002062DB">
              <w:rPr>
                <w:noProof/>
                <w:webHidden/>
              </w:rPr>
              <w:instrText xml:space="preserve"> PAGEREF _Toc116994169 \h </w:instrText>
            </w:r>
            <w:r w:rsidR="002062DB">
              <w:rPr>
                <w:noProof/>
                <w:webHidden/>
              </w:rPr>
            </w:r>
            <w:r w:rsidR="002062DB">
              <w:rPr>
                <w:noProof/>
                <w:webHidden/>
              </w:rPr>
              <w:fldChar w:fldCharType="separate"/>
            </w:r>
            <w:r w:rsidR="002062DB">
              <w:rPr>
                <w:noProof/>
                <w:webHidden/>
              </w:rPr>
              <w:t>9</w:t>
            </w:r>
            <w:r w:rsidR="002062DB">
              <w:rPr>
                <w:noProof/>
                <w:webHidden/>
              </w:rPr>
              <w:fldChar w:fldCharType="end"/>
            </w:r>
          </w:hyperlink>
        </w:p>
        <w:p w14:paraId="28EBCAE3" w14:textId="0D83B9EE"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70" w:history="1">
            <w:r w:rsidR="002062DB" w:rsidRPr="0078258E">
              <w:rPr>
                <w:rStyle w:val="Hyperlink"/>
                <w:noProof/>
              </w:rPr>
              <w:t>2.5.6</w:t>
            </w:r>
            <w:r w:rsidR="002062DB">
              <w:rPr>
                <w:rFonts w:asciiTheme="minorHAnsi" w:eastAsiaTheme="minorEastAsia" w:hAnsiTheme="minorHAnsi" w:cstheme="minorBidi"/>
                <w:noProof/>
              </w:rPr>
              <w:tab/>
            </w:r>
            <w:r w:rsidR="002062DB" w:rsidRPr="0078258E">
              <w:rPr>
                <w:rStyle w:val="Hyperlink"/>
                <w:noProof/>
              </w:rPr>
              <w:t>Accuracy</w:t>
            </w:r>
            <w:r w:rsidR="002062DB">
              <w:rPr>
                <w:noProof/>
                <w:webHidden/>
              </w:rPr>
              <w:tab/>
            </w:r>
            <w:r w:rsidR="002062DB">
              <w:rPr>
                <w:noProof/>
                <w:webHidden/>
              </w:rPr>
              <w:fldChar w:fldCharType="begin"/>
            </w:r>
            <w:r w:rsidR="002062DB">
              <w:rPr>
                <w:noProof/>
                <w:webHidden/>
              </w:rPr>
              <w:instrText xml:space="preserve"> PAGEREF _Toc116994170 \h </w:instrText>
            </w:r>
            <w:r w:rsidR="002062DB">
              <w:rPr>
                <w:noProof/>
                <w:webHidden/>
              </w:rPr>
            </w:r>
            <w:r w:rsidR="002062DB">
              <w:rPr>
                <w:noProof/>
                <w:webHidden/>
              </w:rPr>
              <w:fldChar w:fldCharType="separate"/>
            </w:r>
            <w:r w:rsidR="002062DB">
              <w:rPr>
                <w:noProof/>
                <w:webHidden/>
              </w:rPr>
              <w:t>9</w:t>
            </w:r>
            <w:r w:rsidR="002062DB">
              <w:rPr>
                <w:noProof/>
                <w:webHidden/>
              </w:rPr>
              <w:fldChar w:fldCharType="end"/>
            </w:r>
          </w:hyperlink>
        </w:p>
        <w:p w14:paraId="78D33AE8" w14:textId="203E460F"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71" w:history="1">
            <w:r w:rsidR="002062DB" w:rsidRPr="0078258E">
              <w:rPr>
                <w:rStyle w:val="Hyperlink"/>
                <w:noProof/>
              </w:rPr>
              <w:t>2.5.7</w:t>
            </w:r>
            <w:r w:rsidR="002062DB">
              <w:rPr>
                <w:rFonts w:asciiTheme="minorHAnsi" w:eastAsiaTheme="minorEastAsia" w:hAnsiTheme="minorHAnsi" w:cstheme="minorBidi"/>
                <w:noProof/>
              </w:rPr>
              <w:tab/>
            </w:r>
            <w:r w:rsidR="002062DB" w:rsidRPr="0078258E">
              <w:rPr>
                <w:rStyle w:val="Hyperlink"/>
                <w:noProof/>
              </w:rPr>
              <w:t>Edge Matching</w:t>
            </w:r>
            <w:r w:rsidR="002062DB">
              <w:rPr>
                <w:noProof/>
                <w:webHidden/>
              </w:rPr>
              <w:tab/>
            </w:r>
            <w:r w:rsidR="002062DB">
              <w:rPr>
                <w:noProof/>
                <w:webHidden/>
              </w:rPr>
              <w:fldChar w:fldCharType="begin"/>
            </w:r>
            <w:r w:rsidR="002062DB">
              <w:rPr>
                <w:noProof/>
                <w:webHidden/>
              </w:rPr>
              <w:instrText xml:space="preserve"> PAGEREF _Toc116994171 \h </w:instrText>
            </w:r>
            <w:r w:rsidR="002062DB">
              <w:rPr>
                <w:noProof/>
                <w:webHidden/>
              </w:rPr>
            </w:r>
            <w:r w:rsidR="002062DB">
              <w:rPr>
                <w:noProof/>
                <w:webHidden/>
              </w:rPr>
              <w:fldChar w:fldCharType="separate"/>
            </w:r>
            <w:r w:rsidR="002062DB">
              <w:rPr>
                <w:noProof/>
                <w:webHidden/>
              </w:rPr>
              <w:t>10</w:t>
            </w:r>
            <w:r w:rsidR="002062DB">
              <w:rPr>
                <w:noProof/>
                <w:webHidden/>
              </w:rPr>
              <w:fldChar w:fldCharType="end"/>
            </w:r>
          </w:hyperlink>
        </w:p>
        <w:p w14:paraId="5A87CB51" w14:textId="4652E49A"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72" w:history="1">
            <w:r w:rsidR="002062DB" w:rsidRPr="0078258E">
              <w:rPr>
                <w:rStyle w:val="Hyperlink"/>
                <w:noProof/>
              </w:rPr>
              <w:t>2.5.8</w:t>
            </w:r>
            <w:r w:rsidR="002062DB">
              <w:rPr>
                <w:rFonts w:asciiTheme="minorHAnsi" w:eastAsiaTheme="minorEastAsia" w:hAnsiTheme="minorHAnsi" w:cstheme="minorBidi"/>
                <w:noProof/>
              </w:rPr>
              <w:tab/>
            </w:r>
            <w:r w:rsidR="002062DB" w:rsidRPr="0078258E">
              <w:rPr>
                <w:rStyle w:val="Hyperlink"/>
                <w:noProof/>
              </w:rPr>
              <w:t>Feature Identifier</w:t>
            </w:r>
            <w:r w:rsidR="002062DB">
              <w:rPr>
                <w:noProof/>
                <w:webHidden/>
              </w:rPr>
              <w:tab/>
            </w:r>
            <w:r w:rsidR="002062DB">
              <w:rPr>
                <w:noProof/>
                <w:webHidden/>
              </w:rPr>
              <w:fldChar w:fldCharType="begin"/>
            </w:r>
            <w:r w:rsidR="002062DB">
              <w:rPr>
                <w:noProof/>
                <w:webHidden/>
              </w:rPr>
              <w:instrText xml:space="preserve"> PAGEREF _Toc116994172 \h </w:instrText>
            </w:r>
            <w:r w:rsidR="002062DB">
              <w:rPr>
                <w:noProof/>
                <w:webHidden/>
              </w:rPr>
            </w:r>
            <w:r w:rsidR="002062DB">
              <w:rPr>
                <w:noProof/>
                <w:webHidden/>
              </w:rPr>
              <w:fldChar w:fldCharType="separate"/>
            </w:r>
            <w:r w:rsidR="002062DB">
              <w:rPr>
                <w:noProof/>
                <w:webHidden/>
              </w:rPr>
              <w:t>10</w:t>
            </w:r>
            <w:r w:rsidR="002062DB">
              <w:rPr>
                <w:noProof/>
                <w:webHidden/>
              </w:rPr>
              <w:fldChar w:fldCharType="end"/>
            </w:r>
          </w:hyperlink>
        </w:p>
        <w:p w14:paraId="268FD824" w14:textId="7A84A7CB"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73" w:history="1">
            <w:r w:rsidR="002062DB" w:rsidRPr="0078258E">
              <w:rPr>
                <w:rStyle w:val="Hyperlink"/>
                <w:noProof/>
              </w:rPr>
              <w:t>2.5.9</w:t>
            </w:r>
            <w:r w:rsidR="002062DB">
              <w:rPr>
                <w:rFonts w:asciiTheme="minorHAnsi" w:eastAsiaTheme="minorEastAsia" w:hAnsiTheme="minorHAnsi" w:cstheme="minorBidi"/>
                <w:noProof/>
              </w:rPr>
              <w:tab/>
            </w:r>
            <w:r w:rsidR="002062DB" w:rsidRPr="0078258E">
              <w:rPr>
                <w:rStyle w:val="Hyperlink"/>
                <w:noProof/>
              </w:rPr>
              <w:t>Attributes</w:t>
            </w:r>
            <w:r w:rsidR="002062DB">
              <w:rPr>
                <w:noProof/>
                <w:webHidden/>
              </w:rPr>
              <w:tab/>
            </w:r>
            <w:r w:rsidR="002062DB">
              <w:rPr>
                <w:noProof/>
                <w:webHidden/>
              </w:rPr>
              <w:fldChar w:fldCharType="begin"/>
            </w:r>
            <w:r w:rsidR="002062DB">
              <w:rPr>
                <w:noProof/>
                <w:webHidden/>
              </w:rPr>
              <w:instrText xml:space="preserve"> PAGEREF _Toc116994173 \h </w:instrText>
            </w:r>
            <w:r w:rsidR="002062DB">
              <w:rPr>
                <w:noProof/>
                <w:webHidden/>
              </w:rPr>
            </w:r>
            <w:r w:rsidR="002062DB">
              <w:rPr>
                <w:noProof/>
                <w:webHidden/>
              </w:rPr>
              <w:fldChar w:fldCharType="separate"/>
            </w:r>
            <w:r w:rsidR="002062DB">
              <w:rPr>
                <w:noProof/>
                <w:webHidden/>
              </w:rPr>
              <w:t>10</w:t>
            </w:r>
            <w:r w:rsidR="002062DB">
              <w:rPr>
                <w:noProof/>
                <w:webHidden/>
              </w:rPr>
              <w:fldChar w:fldCharType="end"/>
            </w:r>
          </w:hyperlink>
        </w:p>
        <w:p w14:paraId="77639E43" w14:textId="72C3E6A3"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74" w:history="1">
            <w:r w:rsidR="002062DB" w:rsidRPr="0078258E">
              <w:rPr>
                <w:rStyle w:val="Hyperlink"/>
                <w:noProof/>
              </w:rPr>
              <w:t>2.5.10</w:t>
            </w:r>
            <w:r w:rsidR="002062DB">
              <w:rPr>
                <w:rFonts w:asciiTheme="minorHAnsi" w:eastAsiaTheme="minorEastAsia" w:hAnsiTheme="minorHAnsi" w:cstheme="minorBidi"/>
                <w:noProof/>
              </w:rPr>
              <w:tab/>
            </w:r>
            <w:r w:rsidR="002062DB" w:rsidRPr="0078258E">
              <w:rPr>
                <w:rStyle w:val="Hyperlink"/>
                <w:noProof/>
              </w:rPr>
              <w:t>Transactional Updating</w:t>
            </w:r>
            <w:r w:rsidR="002062DB">
              <w:rPr>
                <w:noProof/>
                <w:webHidden/>
              </w:rPr>
              <w:tab/>
            </w:r>
            <w:r w:rsidR="002062DB">
              <w:rPr>
                <w:noProof/>
                <w:webHidden/>
              </w:rPr>
              <w:fldChar w:fldCharType="begin"/>
            </w:r>
            <w:r w:rsidR="002062DB">
              <w:rPr>
                <w:noProof/>
                <w:webHidden/>
              </w:rPr>
              <w:instrText xml:space="preserve"> PAGEREF _Toc116994174 \h </w:instrText>
            </w:r>
            <w:r w:rsidR="002062DB">
              <w:rPr>
                <w:noProof/>
                <w:webHidden/>
              </w:rPr>
            </w:r>
            <w:r w:rsidR="002062DB">
              <w:rPr>
                <w:noProof/>
                <w:webHidden/>
              </w:rPr>
              <w:fldChar w:fldCharType="separate"/>
            </w:r>
            <w:r w:rsidR="002062DB">
              <w:rPr>
                <w:noProof/>
                <w:webHidden/>
              </w:rPr>
              <w:t>11</w:t>
            </w:r>
            <w:r w:rsidR="002062DB">
              <w:rPr>
                <w:noProof/>
                <w:webHidden/>
              </w:rPr>
              <w:fldChar w:fldCharType="end"/>
            </w:r>
          </w:hyperlink>
        </w:p>
        <w:p w14:paraId="43BB7197" w14:textId="06E306B0"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75" w:history="1">
            <w:r w:rsidR="002062DB" w:rsidRPr="0078258E">
              <w:rPr>
                <w:rStyle w:val="Hyperlink"/>
                <w:noProof/>
              </w:rPr>
              <w:t>2.5.11</w:t>
            </w:r>
            <w:r w:rsidR="002062DB">
              <w:rPr>
                <w:rFonts w:asciiTheme="minorHAnsi" w:eastAsiaTheme="minorEastAsia" w:hAnsiTheme="minorHAnsi" w:cstheme="minorBidi"/>
                <w:noProof/>
              </w:rPr>
              <w:tab/>
            </w:r>
            <w:r w:rsidR="002062DB" w:rsidRPr="0078258E">
              <w:rPr>
                <w:rStyle w:val="Hyperlink"/>
                <w:noProof/>
              </w:rPr>
              <w:t>Records Management</w:t>
            </w:r>
            <w:r w:rsidR="002062DB">
              <w:rPr>
                <w:noProof/>
                <w:webHidden/>
              </w:rPr>
              <w:tab/>
            </w:r>
            <w:r w:rsidR="002062DB">
              <w:rPr>
                <w:noProof/>
                <w:webHidden/>
              </w:rPr>
              <w:fldChar w:fldCharType="begin"/>
            </w:r>
            <w:r w:rsidR="002062DB">
              <w:rPr>
                <w:noProof/>
                <w:webHidden/>
              </w:rPr>
              <w:instrText xml:space="preserve"> PAGEREF _Toc116994175 \h </w:instrText>
            </w:r>
            <w:r w:rsidR="002062DB">
              <w:rPr>
                <w:noProof/>
                <w:webHidden/>
              </w:rPr>
            </w:r>
            <w:r w:rsidR="002062DB">
              <w:rPr>
                <w:noProof/>
                <w:webHidden/>
              </w:rPr>
              <w:fldChar w:fldCharType="separate"/>
            </w:r>
            <w:r w:rsidR="002062DB">
              <w:rPr>
                <w:noProof/>
                <w:webHidden/>
              </w:rPr>
              <w:t>11</w:t>
            </w:r>
            <w:r w:rsidR="002062DB">
              <w:rPr>
                <w:noProof/>
                <w:webHidden/>
              </w:rPr>
              <w:fldChar w:fldCharType="end"/>
            </w:r>
          </w:hyperlink>
        </w:p>
        <w:p w14:paraId="09019470" w14:textId="1B8B1B6D"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76" w:history="1">
            <w:r w:rsidR="002062DB" w:rsidRPr="0078258E">
              <w:rPr>
                <w:rStyle w:val="Hyperlink"/>
                <w:noProof/>
              </w:rPr>
              <w:t>2.5.12</w:t>
            </w:r>
            <w:r w:rsidR="002062DB">
              <w:rPr>
                <w:rFonts w:asciiTheme="minorHAnsi" w:eastAsiaTheme="minorEastAsia" w:hAnsiTheme="minorHAnsi" w:cstheme="minorBidi"/>
                <w:noProof/>
              </w:rPr>
              <w:tab/>
            </w:r>
            <w:r w:rsidR="002062DB" w:rsidRPr="0078258E">
              <w:rPr>
                <w:rStyle w:val="Hyperlink"/>
                <w:noProof/>
              </w:rPr>
              <w:t>Metadata</w:t>
            </w:r>
            <w:r w:rsidR="002062DB">
              <w:rPr>
                <w:noProof/>
                <w:webHidden/>
              </w:rPr>
              <w:tab/>
            </w:r>
            <w:r w:rsidR="002062DB">
              <w:rPr>
                <w:noProof/>
                <w:webHidden/>
              </w:rPr>
              <w:fldChar w:fldCharType="begin"/>
            </w:r>
            <w:r w:rsidR="002062DB">
              <w:rPr>
                <w:noProof/>
                <w:webHidden/>
              </w:rPr>
              <w:instrText xml:space="preserve"> PAGEREF _Toc116994176 \h </w:instrText>
            </w:r>
            <w:r w:rsidR="002062DB">
              <w:rPr>
                <w:noProof/>
                <w:webHidden/>
              </w:rPr>
            </w:r>
            <w:r w:rsidR="002062DB">
              <w:rPr>
                <w:noProof/>
                <w:webHidden/>
              </w:rPr>
              <w:fldChar w:fldCharType="separate"/>
            </w:r>
            <w:r w:rsidR="002062DB">
              <w:rPr>
                <w:noProof/>
                <w:webHidden/>
              </w:rPr>
              <w:t>11</w:t>
            </w:r>
            <w:r w:rsidR="002062DB">
              <w:rPr>
                <w:noProof/>
                <w:webHidden/>
              </w:rPr>
              <w:fldChar w:fldCharType="end"/>
            </w:r>
          </w:hyperlink>
        </w:p>
        <w:p w14:paraId="1CA8335A" w14:textId="4D3CBE28" w:rsidR="002062DB" w:rsidRDefault="00C027B9">
          <w:pPr>
            <w:pStyle w:val="TOC1"/>
            <w:rPr>
              <w:rFonts w:asciiTheme="minorHAnsi" w:eastAsiaTheme="minorEastAsia" w:hAnsiTheme="minorHAnsi" w:cstheme="minorBidi"/>
              <w:b w:val="0"/>
            </w:rPr>
          </w:pPr>
          <w:hyperlink w:anchor="_Toc116994177" w:history="1">
            <w:r w:rsidR="002062DB" w:rsidRPr="0078258E">
              <w:rPr>
                <w:rStyle w:val="Hyperlink"/>
              </w:rPr>
              <w:t>3.0</w:t>
            </w:r>
            <w:r w:rsidR="002062DB">
              <w:rPr>
                <w:rFonts w:asciiTheme="minorHAnsi" w:eastAsiaTheme="minorEastAsia" w:hAnsiTheme="minorHAnsi" w:cstheme="minorBidi"/>
                <w:b w:val="0"/>
              </w:rPr>
              <w:tab/>
            </w:r>
            <w:r w:rsidR="002062DB" w:rsidRPr="0078258E">
              <w:rPr>
                <w:rStyle w:val="Hyperlink"/>
              </w:rPr>
              <w:t>DATA CHARACTERISTICS</w:t>
            </w:r>
            <w:r w:rsidR="002062DB">
              <w:rPr>
                <w:webHidden/>
              </w:rPr>
              <w:tab/>
            </w:r>
            <w:r w:rsidR="002062DB">
              <w:rPr>
                <w:webHidden/>
              </w:rPr>
              <w:fldChar w:fldCharType="begin"/>
            </w:r>
            <w:r w:rsidR="002062DB">
              <w:rPr>
                <w:webHidden/>
              </w:rPr>
              <w:instrText xml:space="preserve"> PAGEREF _Toc116994177 \h </w:instrText>
            </w:r>
            <w:r w:rsidR="002062DB">
              <w:rPr>
                <w:webHidden/>
              </w:rPr>
            </w:r>
            <w:r w:rsidR="002062DB">
              <w:rPr>
                <w:webHidden/>
              </w:rPr>
              <w:fldChar w:fldCharType="separate"/>
            </w:r>
            <w:r w:rsidR="002062DB">
              <w:rPr>
                <w:webHidden/>
              </w:rPr>
              <w:t>12</w:t>
            </w:r>
            <w:r w:rsidR="002062DB">
              <w:rPr>
                <w:webHidden/>
              </w:rPr>
              <w:fldChar w:fldCharType="end"/>
            </w:r>
          </w:hyperlink>
        </w:p>
        <w:p w14:paraId="7BC6D30B" w14:textId="5A5E9D36" w:rsidR="002062DB" w:rsidRDefault="00C027B9">
          <w:pPr>
            <w:pStyle w:val="TOC2"/>
            <w:tabs>
              <w:tab w:val="left" w:pos="880"/>
              <w:tab w:val="right" w:leader="dot" w:pos="9350"/>
            </w:tabs>
            <w:rPr>
              <w:rFonts w:asciiTheme="minorHAnsi" w:eastAsiaTheme="minorEastAsia" w:hAnsiTheme="minorHAnsi" w:cstheme="minorBidi"/>
              <w:noProof/>
            </w:rPr>
          </w:pPr>
          <w:hyperlink w:anchor="_Toc116994178" w:history="1">
            <w:r w:rsidR="002062DB" w:rsidRPr="0078258E">
              <w:rPr>
                <w:rStyle w:val="Hyperlink"/>
                <w:caps/>
                <w:noProof/>
              </w:rPr>
              <w:t>3.1</w:t>
            </w:r>
            <w:r w:rsidR="002062DB">
              <w:rPr>
                <w:rFonts w:asciiTheme="minorHAnsi" w:eastAsiaTheme="minorEastAsia" w:hAnsiTheme="minorHAnsi" w:cstheme="minorBidi"/>
                <w:noProof/>
              </w:rPr>
              <w:tab/>
            </w:r>
            <w:r w:rsidR="002062DB" w:rsidRPr="0078258E">
              <w:rPr>
                <w:rStyle w:val="Hyperlink"/>
                <w:caps/>
                <w:noProof/>
              </w:rPr>
              <w:t>mINIMUM GRAPHIC DATA ELEMENTS</w:t>
            </w:r>
            <w:r w:rsidR="002062DB">
              <w:rPr>
                <w:noProof/>
                <w:webHidden/>
              </w:rPr>
              <w:tab/>
            </w:r>
            <w:r w:rsidR="002062DB">
              <w:rPr>
                <w:noProof/>
                <w:webHidden/>
              </w:rPr>
              <w:fldChar w:fldCharType="begin"/>
            </w:r>
            <w:r w:rsidR="002062DB">
              <w:rPr>
                <w:noProof/>
                <w:webHidden/>
              </w:rPr>
              <w:instrText xml:space="preserve"> PAGEREF _Toc116994178 \h </w:instrText>
            </w:r>
            <w:r w:rsidR="002062DB">
              <w:rPr>
                <w:noProof/>
                <w:webHidden/>
              </w:rPr>
            </w:r>
            <w:r w:rsidR="002062DB">
              <w:rPr>
                <w:noProof/>
                <w:webHidden/>
              </w:rPr>
              <w:fldChar w:fldCharType="separate"/>
            </w:r>
            <w:r w:rsidR="002062DB">
              <w:rPr>
                <w:noProof/>
                <w:webHidden/>
              </w:rPr>
              <w:t>12</w:t>
            </w:r>
            <w:r w:rsidR="002062DB">
              <w:rPr>
                <w:noProof/>
                <w:webHidden/>
              </w:rPr>
              <w:fldChar w:fldCharType="end"/>
            </w:r>
          </w:hyperlink>
        </w:p>
        <w:p w14:paraId="159B348D" w14:textId="3943DB7F" w:rsidR="002062DB" w:rsidRDefault="00C027B9">
          <w:pPr>
            <w:pStyle w:val="TOC2"/>
            <w:tabs>
              <w:tab w:val="left" w:pos="880"/>
              <w:tab w:val="right" w:leader="dot" w:pos="9350"/>
            </w:tabs>
            <w:rPr>
              <w:rFonts w:asciiTheme="minorHAnsi" w:eastAsiaTheme="minorEastAsia" w:hAnsiTheme="minorHAnsi" w:cstheme="minorBidi"/>
              <w:noProof/>
            </w:rPr>
          </w:pPr>
          <w:hyperlink w:anchor="_Toc116994179" w:history="1">
            <w:r w:rsidR="002062DB" w:rsidRPr="0078258E">
              <w:rPr>
                <w:rStyle w:val="Hyperlink"/>
                <w:caps/>
                <w:noProof/>
              </w:rPr>
              <w:t>3.2</w:t>
            </w:r>
            <w:r w:rsidR="002062DB">
              <w:rPr>
                <w:rFonts w:asciiTheme="minorHAnsi" w:eastAsiaTheme="minorEastAsia" w:hAnsiTheme="minorHAnsi" w:cstheme="minorBidi"/>
                <w:noProof/>
              </w:rPr>
              <w:tab/>
            </w:r>
            <w:r w:rsidR="002062DB" w:rsidRPr="0078258E">
              <w:rPr>
                <w:rStyle w:val="Hyperlink"/>
                <w:caps/>
                <w:noProof/>
              </w:rPr>
              <w:t>Minimum ATTRIBUTE or Non-Graphic Data Elements</w:t>
            </w:r>
            <w:r w:rsidR="002062DB">
              <w:rPr>
                <w:noProof/>
                <w:webHidden/>
              </w:rPr>
              <w:tab/>
            </w:r>
            <w:r w:rsidR="002062DB">
              <w:rPr>
                <w:noProof/>
                <w:webHidden/>
              </w:rPr>
              <w:fldChar w:fldCharType="begin"/>
            </w:r>
            <w:r w:rsidR="002062DB">
              <w:rPr>
                <w:noProof/>
                <w:webHidden/>
              </w:rPr>
              <w:instrText xml:space="preserve"> PAGEREF _Toc116994179 \h </w:instrText>
            </w:r>
            <w:r w:rsidR="002062DB">
              <w:rPr>
                <w:noProof/>
                <w:webHidden/>
              </w:rPr>
            </w:r>
            <w:r w:rsidR="002062DB">
              <w:rPr>
                <w:noProof/>
                <w:webHidden/>
              </w:rPr>
              <w:fldChar w:fldCharType="separate"/>
            </w:r>
            <w:r w:rsidR="002062DB">
              <w:rPr>
                <w:noProof/>
                <w:webHidden/>
              </w:rPr>
              <w:t>12</w:t>
            </w:r>
            <w:r w:rsidR="002062DB">
              <w:rPr>
                <w:noProof/>
                <w:webHidden/>
              </w:rPr>
              <w:fldChar w:fldCharType="end"/>
            </w:r>
          </w:hyperlink>
        </w:p>
        <w:p w14:paraId="7E3BB9E5" w14:textId="4A141399"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80" w:history="1">
            <w:r w:rsidR="002062DB" w:rsidRPr="0078258E">
              <w:rPr>
                <w:rStyle w:val="Hyperlink"/>
                <w:noProof/>
              </w:rPr>
              <w:t>3.2.1</w:t>
            </w:r>
            <w:r w:rsidR="002062DB">
              <w:rPr>
                <w:rFonts w:asciiTheme="minorHAnsi" w:eastAsiaTheme="minorEastAsia" w:hAnsiTheme="minorHAnsi" w:cstheme="minorBidi"/>
                <w:noProof/>
              </w:rPr>
              <w:tab/>
            </w:r>
            <w:r w:rsidR="002062DB" w:rsidRPr="0078258E">
              <w:rPr>
                <w:rStyle w:val="Hyperlink"/>
                <w:noProof/>
              </w:rPr>
              <w:t>Point</w:t>
            </w:r>
            <w:r w:rsidR="002062DB">
              <w:rPr>
                <w:noProof/>
                <w:webHidden/>
              </w:rPr>
              <w:tab/>
            </w:r>
            <w:r w:rsidR="002062DB">
              <w:rPr>
                <w:noProof/>
                <w:webHidden/>
              </w:rPr>
              <w:fldChar w:fldCharType="begin"/>
            </w:r>
            <w:r w:rsidR="002062DB">
              <w:rPr>
                <w:noProof/>
                <w:webHidden/>
              </w:rPr>
              <w:instrText xml:space="preserve"> PAGEREF _Toc116994180 \h </w:instrText>
            </w:r>
            <w:r w:rsidR="002062DB">
              <w:rPr>
                <w:noProof/>
                <w:webHidden/>
              </w:rPr>
            </w:r>
            <w:r w:rsidR="002062DB">
              <w:rPr>
                <w:noProof/>
                <w:webHidden/>
              </w:rPr>
              <w:fldChar w:fldCharType="separate"/>
            </w:r>
            <w:r w:rsidR="002062DB">
              <w:rPr>
                <w:noProof/>
                <w:webHidden/>
              </w:rPr>
              <w:t>12</w:t>
            </w:r>
            <w:r w:rsidR="002062DB">
              <w:rPr>
                <w:noProof/>
                <w:webHidden/>
              </w:rPr>
              <w:fldChar w:fldCharType="end"/>
            </w:r>
          </w:hyperlink>
        </w:p>
        <w:p w14:paraId="54577AA1" w14:textId="6E9525D9"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81" w:history="1">
            <w:r w:rsidR="002062DB" w:rsidRPr="0078258E">
              <w:rPr>
                <w:rStyle w:val="Hyperlink"/>
                <w:noProof/>
              </w:rPr>
              <w:t>3.2.2</w:t>
            </w:r>
            <w:r w:rsidR="002062DB">
              <w:rPr>
                <w:rFonts w:asciiTheme="minorHAnsi" w:eastAsiaTheme="minorEastAsia" w:hAnsiTheme="minorHAnsi" w:cstheme="minorBidi"/>
                <w:noProof/>
              </w:rPr>
              <w:tab/>
            </w:r>
            <w:r w:rsidR="002062DB" w:rsidRPr="0078258E">
              <w:rPr>
                <w:rStyle w:val="Hyperlink"/>
                <w:noProof/>
              </w:rPr>
              <w:t>Line</w:t>
            </w:r>
            <w:r w:rsidR="002062DB">
              <w:rPr>
                <w:noProof/>
                <w:webHidden/>
              </w:rPr>
              <w:tab/>
            </w:r>
            <w:r w:rsidR="002062DB">
              <w:rPr>
                <w:noProof/>
                <w:webHidden/>
              </w:rPr>
              <w:fldChar w:fldCharType="begin"/>
            </w:r>
            <w:r w:rsidR="002062DB">
              <w:rPr>
                <w:noProof/>
                <w:webHidden/>
              </w:rPr>
              <w:instrText xml:space="preserve"> PAGEREF _Toc116994181 \h </w:instrText>
            </w:r>
            <w:r w:rsidR="002062DB">
              <w:rPr>
                <w:noProof/>
                <w:webHidden/>
              </w:rPr>
            </w:r>
            <w:r w:rsidR="002062DB">
              <w:rPr>
                <w:noProof/>
                <w:webHidden/>
              </w:rPr>
              <w:fldChar w:fldCharType="separate"/>
            </w:r>
            <w:r w:rsidR="002062DB">
              <w:rPr>
                <w:noProof/>
                <w:webHidden/>
              </w:rPr>
              <w:t>12</w:t>
            </w:r>
            <w:r w:rsidR="002062DB">
              <w:rPr>
                <w:noProof/>
                <w:webHidden/>
              </w:rPr>
              <w:fldChar w:fldCharType="end"/>
            </w:r>
          </w:hyperlink>
        </w:p>
        <w:p w14:paraId="3B0856D1" w14:textId="1034D667"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82" w:history="1">
            <w:r w:rsidR="002062DB" w:rsidRPr="0078258E">
              <w:rPr>
                <w:rStyle w:val="Hyperlink"/>
                <w:noProof/>
              </w:rPr>
              <w:t>3.2.3</w:t>
            </w:r>
            <w:r w:rsidR="002062DB">
              <w:rPr>
                <w:rFonts w:asciiTheme="minorHAnsi" w:eastAsiaTheme="minorEastAsia" w:hAnsiTheme="minorHAnsi" w:cstheme="minorBidi"/>
                <w:noProof/>
              </w:rPr>
              <w:tab/>
            </w:r>
            <w:r w:rsidR="002062DB" w:rsidRPr="0078258E">
              <w:rPr>
                <w:rStyle w:val="Hyperlink"/>
                <w:noProof/>
              </w:rPr>
              <w:t>Polygon</w:t>
            </w:r>
            <w:r w:rsidR="002062DB">
              <w:rPr>
                <w:noProof/>
                <w:webHidden/>
              </w:rPr>
              <w:tab/>
            </w:r>
            <w:r w:rsidR="002062DB">
              <w:rPr>
                <w:noProof/>
                <w:webHidden/>
              </w:rPr>
              <w:fldChar w:fldCharType="begin"/>
            </w:r>
            <w:r w:rsidR="002062DB">
              <w:rPr>
                <w:noProof/>
                <w:webHidden/>
              </w:rPr>
              <w:instrText xml:space="preserve"> PAGEREF _Toc116994182 \h </w:instrText>
            </w:r>
            <w:r w:rsidR="002062DB">
              <w:rPr>
                <w:noProof/>
                <w:webHidden/>
              </w:rPr>
            </w:r>
            <w:r w:rsidR="002062DB">
              <w:rPr>
                <w:noProof/>
                <w:webHidden/>
              </w:rPr>
              <w:fldChar w:fldCharType="separate"/>
            </w:r>
            <w:r w:rsidR="002062DB">
              <w:rPr>
                <w:noProof/>
                <w:webHidden/>
              </w:rPr>
              <w:t>13</w:t>
            </w:r>
            <w:r w:rsidR="002062DB">
              <w:rPr>
                <w:noProof/>
                <w:webHidden/>
              </w:rPr>
              <w:fldChar w:fldCharType="end"/>
            </w:r>
          </w:hyperlink>
        </w:p>
        <w:p w14:paraId="49F77215" w14:textId="7A78C8D6" w:rsidR="002062DB" w:rsidRDefault="00C027B9">
          <w:pPr>
            <w:pStyle w:val="TOC2"/>
            <w:tabs>
              <w:tab w:val="left" w:pos="880"/>
              <w:tab w:val="right" w:leader="dot" w:pos="9350"/>
            </w:tabs>
            <w:rPr>
              <w:rFonts w:asciiTheme="minorHAnsi" w:eastAsiaTheme="minorEastAsia" w:hAnsiTheme="minorHAnsi" w:cstheme="minorBidi"/>
              <w:noProof/>
            </w:rPr>
          </w:pPr>
          <w:hyperlink w:anchor="_Toc116994183" w:history="1">
            <w:r w:rsidR="002062DB" w:rsidRPr="0078258E">
              <w:rPr>
                <w:rStyle w:val="Hyperlink"/>
                <w:caps/>
                <w:noProof/>
              </w:rPr>
              <w:t>3.3</w:t>
            </w:r>
            <w:r w:rsidR="002062DB">
              <w:rPr>
                <w:rFonts w:asciiTheme="minorHAnsi" w:eastAsiaTheme="minorEastAsia" w:hAnsiTheme="minorHAnsi" w:cstheme="minorBidi"/>
                <w:noProof/>
              </w:rPr>
              <w:tab/>
            </w:r>
            <w:r w:rsidR="002062DB" w:rsidRPr="0078258E">
              <w:rPr>
                <w:rStyle w:val="Hyperlink"/>
                <w:caps/>
                <w:noProof/>
              </w:rPr>
              <w:t>Optional Graphic data elements</w:t>
            </w:r>
            <w:r w:rsidR="002062DB">
              <w:rPr>
                <w:noProof/>
                <w:webHidden/>
              </w:rPr>
              <w:tab/>
            </w:r>
            <w:r w:rsidR="002062DB">
              <w:rPr>
                <w:noProof/>
                <w:webHidden/>
              </w:rPr>
              <w:fldChar w:fldCharType="begin"/>
            </w:r>
            <w:r w:rsidR="002062DB">
              <w:rPr>
                <w:noProof/>
                <w:webHidden/>
              </w:rPr>
              <w:instrText xml:space="preserve"> PAGEREF _Toc116994183 \h </w:instrText>
            </w:r>
            <w:r w:rsidR="002062DB">
              <w:rPr>
                <w:noProof/>
                <w:webHidden/>
              </w:rPr>
            </w:r>
            <w:r w:rsidR="002062DB">
              <w:rPr>
                <w:noProof/>
                <w:webHidden/>
              </w:rPr>
              <w:fldChar w:fldCharType="separate"/>
            </w:r>
            <w:r w:rsidR="002062DB">
              <w:rPr>
                <w:noProof/>
                <w:webHidden/>
              </w:rPr>
              <w:t>13</w:t>
            </w:r>
            <w:r w:rsidR="002062DB">
              <w:rPr>
                <w:noProof/>
                <w:webHidden/>
              </w:rPr>
              <w:fldChar w:fldCharType="end"/>
            </w:r>
          </w:hyperlink>
        </w:p>
        <w:p w14:paraId="34E06785" w14:textId="66976A40"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84" w:history="1">
            <w:r w:rsidR="002062DB" w:rsidRPr="0078258E">
              <w:rPr>
                <w:rStyle w:val="Hyperlink"/>
                <w:noProof/>
              </w:rPr>
              <w:t>3.3.1</w:t>
            </w:r>
            <w:r w:rsidR="002062DB">
              <w:rPr>
                <w:rFonts w:asciiTheme="minorHAnsi" w:eastAsiaTheme="minorEastAsia" w:hAnsiTheme="minorHAnsi" w:cstheme="minorBidi"/>
                <w:noProof/>
              </w:rPr>
              <w:tab/>
            </w:r>
            <w:r w:rsidR="002062DB" w:rsidRPr="0078258E">
              <w:rPr>
                <w:rStyle w:val="Hyperlink"/>
                <w:noProof/>
              </w:rPr>
              <w:t>Point</w:t>
            </w:r>
            <w:r w:rsidR="002062DB">
              <w:rPr>
                <w:noProof/>
                <w:webHidden/>
              </w:rPr>
              <w:tab/>
            </w:r>
            <w:r w:rsidR="002062DB">
              <w:rPr>
                <w:noProof/>
                <w:webHidden/>
              </w:rPr>
              <w:fldChar w:fldCharType="begin"/>
            </w:r>
            <w:r w:rsidR="002062DB">
              <w:rPr>
                <w:noProof/>
                <w:webHidden/>
              </w:rPr>
              <w:instrText xml:space="preserve"> PAGEREF _Toc116994184 \h </w:instrText>
            </w:r>
            <w:r w:rsidR="002062DB">
              <w:rPr>
                <w:noProof/>
                <w:webHidden/>
              </w:rPr>
            </w:r>
            <w:r w:rsidR="002062DB">
              <w:rPr>
                <w:noProof/>
                <w:webHidden/>
              </w:rPr>
              <w:fldChar w:fldCharType="separate"/>
            </w:r>
            <w:r w:rsidR="002062DB">
              <w:rPr>
                <w:noProof/>
                <w:webHidden/>
              </w:rPr>
              <w:t>13</w:t>
            </w:r>
            <w:r w:rsidR="002062DB">
              <w:rPr>
                <w:noProof/>
                <w:webHidden/>
              </w:rPr>
              <w:fldChar w:fldCharType="end"/>
            </w:r>
          </w:hyperlink>
        </w:p>
        <w:p w14:paraId="1FF035A1" w14:textId="796502B7"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85" w:history="1">
            <w:r w:rsidR="002062DB" w:rsidRPr="0078258E">
              <w:rPr>
                <w:rStyle w:val="Hyperlink"/>
                <w:noProof/>
              </w:rPr>
              <w:t>3.3.2</w:t>
            </w:r>
            <w:r w:rsidR="002062DB">
              <w:rPr>
                <w:rFonts w:asciiTheme="minorHAnsi" w:eastAsiaTheme="minorEastAsia" w:hAnsiTheme="minorHAnsi" w:cstheme="minorBidi"/>
                <w:noProof/>
              </w:rPr>
              <w:tab/>
            </w:r>
            <w:r w:rsidR="002062DB" w:rsidRPr="0078258E">
              <w:rPr>
                <w:rStyle w:val="Hyperlink"/>
                <w:noProof/>
              </w:rPr>
              <w:t>Line</w:t>
            </w:r>
            <w:r w:rsidR="002062DB">
              <w:rPr>
                <w:noProof/>
                <w:webHidden/>
              </w:rPr>
              <w:tab/>
            </w:r>
            <w:r w:rsidR="002062DB">
              <w:rPr>
                <w:noProof/>
                <w:webHidden/>
              </w:rPr>
              <w:fldChar w:fldCharType="begin"/>
            </w:r>
            <w:r w:rsidR="002062DB">
              <w:rPr>
                <w:noProof/>
                <w:webHidden/>
              </w:rPr>
              <w:instrText xml:space="preserve"> PAGEREF _Toc116994185 \h </w:instrText>
            </w:r>
            <w:r w:rsidR="002062DB">
              <w:rPr>
                <w:noProof/>
                <w:webHidden/>
              </w:rPr>
            </w:r>
            <w:r w:rsidR="002062DB">
              <w:rPr>
                <w:noProof/>
                <w:webHidden/>
              </w:rPr>
              <w:fldChar w:fldCharType="separate"/>
            </w:r>
            <w:r w:rsidR="002062DB">
              <w:rPr>
                <w:noProof/>
                <w:webHidden/>
              </w:rPr>
              <w:t>13</w:t>
            </w:r>
            <w:r w:rsidR="002062DB">
              <w:rPr>
                <w:noProof/>
                <w:webHidden/>
              </w:rPr>
              <w:fldChar w:fldCharType="end"/>
            </w:r>
          </w:hyperlink>
        </w:p>
        <w:p w14:paraId="5D4632EF" w14:textId="0DF375B2"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86" w:history="1">
            <w:r w:rsidR="002062DB" w:rsidRPr="0078258E">
              <w:rPr>
                <w:rStyle w:val="Hyperlink"/>
                <w:noProof/>
              </w:rPr>
              <w:t>3.3.3</w:t>
            </w:r>
            <w:r w:rsidR="002062DB">
              <w:rPr>
                <w:rFonts w:asciiTheme="minorHAnsi" w:eastAsiaTheme="minorEastAsia" w:hAnsiTheme="minorHAnsi" w:cstheme="minorBidi"/>
                <w:noProof/>
              </w:rPr>
              <w:tab/>
            </w:r>
            <w:r w:rsidR="002062DB" w:rsidRPr="0078258E">
              <w:rPr>
                <w:rStyle w:val="Hyperlink"/>
                <w:noProof/>
              </w:rPr>
              <w:t>Polygon</w:t>
            </w:r>
            <w:r w:rsidR="002062DB">
              <w:rPr>
                <w:noProof/>
                <w:webHidden/>
              </w:rPr>
              <w:tab/>
            </w:r>
            <w:r w:rsidR="002062DB">
              <w:rPr>
                <w:noProof/>
                <w:webHidden/>
              </w:rPr>
              <w:fldChar w:fldCharType="begin"/>
            </w:r>
            <w:r w:rsidR="002062DB">
              <w:rPr>
                <w:noProof/>
                <w:webHidden/>
              </w:rPr>
              <w:instrText xml:space="preserve"> PAGEREF _Toc116994186 \h </w:instrText>
            </w:r>
            <w:r w:rsidR="002062DB">
              <w:rPr>
                <w:noProof/>
                <w:webHidden/>
              </w:rPr>
            </w:r>
            <w:r w:rsidR="002062DB">
              <w:rPr>
                <w:noProof/>
                <w:webHidden/>
              </w:rPr>
              <w:fldChar w:fldCharType="separate"/>
            </w:r>
            <w:r w:rsidR="002062DB">
              <w:rPr>
                <w:noProof/>
                <w:webHidden/>
              </w:rPr>
              <w:t>13</w:t>
            </w:r>
            <w:r w:rsidR="002062DB">
              <w:rPr>
                <w:noProof/>
                <w:webHidden/>
              </w:rPr>
              <w:fldChar w:fldCharType="end"/>
            </w:r>
          </w:hyperlink>
        </w:p>
        <w:p w14:paraId="691CE5AB" w14:textId="74CEF78C" w:rsidR="002062DB" w:rsidRDefault="00C027B9">
          <w:pPr>
            <w:pStyle w:val="TOC2"/>
            <w:tabs>
              <w:tab w:val="left" w:pos="880"/>
              <w:tab w:val="right" w:leader="dot" w:pos="9350"/>
            </w:tabs>
            <w:rPr>
              <w:rFonts w:asciiTheme="minorHAnsi" w:eastAsiaTheme="minorEastAsia" w:hAnsiTheme="minorHAnsi" w:cstheme="minorBidi"/>
              <w:noProof/>
            </w:rPr>
          </w:pPr>
          <w:hyperlink w:anchor="_Toc116994187" w:history="1">
            <w:r w:rsidR="002062DB" w:rsidRPr="0078258E">
              <w:rPr>
                <w:rStyle w:val="Hyperlink"/>
                <w:caps/>
                <w:noProof/>
              </w:rPr>
              <w:t>3.4</w:t>
            </w:r>
            <w:r w:rsidR="002062DB">
              <w:rPr>
                <w:rFonts w:asciiTheme="minorHAnsi" w:eastAsiaTheme="minorEastAsia" w:hAnsiTheme="minorHAnsi" w:cstheme="minorBidi"/>
                <w:noProof/>
              </w:rPr>
              <w:tab/>
            </w:r>
            <w:r w:rsidR="002062DB" w:rsidRPr="0078258E">
              <w:rPr>
                <w:rStyle w:val="Hyperlink"/>
                <w:caps/>
                <w:noProof/>
              </w:rPr>
              <w:t>optional attribute or non-graphic data elements</w:t>
            </w:r>
            <w:r w:rsidR="002062DB">
              <w:rPr>
                <w:noProof/>
                <w:webHidden/>
              </w:rPr>
              <w:tab/>
            </w:r>
            <w:r w:rsidR="002062DB">
              <w:rPr>
                <w:noProof/>
                <w:webHidden/>
              </w:rPr>
              <w:fldChar w:fldCharType="begin"/>
            </w:r>
            <w:r w:rsidR="002062DB">
              <w:rPr>
                <w:noProof/>
                <w:webHidden/>
              </w:rPr>
              <w:instrText xml:space="preserve"> PAGEREF _Toc116994187 \h </w:instrText>
            </w:r>
            <w:r w:rsidR="002062DB">
              <w:rPr>
                <w:noProof/>
                <w:webHidden/>
              </w:rPr>
            </w:r>
            <w:r w:rsidR="002062DB">
              <w:rPr>
                <w:noProof/>
                <w:webHidden/>
              </w:rPr>
              <w:fldChar w:fldCharType="separate"/>
            </w:r>
            <w:r w:rsidR="002062DB">
              <w:rPr>
                <w:noProof/>
                <w:webHidden/>
              </w:rPr>
              <w:t>13</w:t>
            </w:r>
            <w:r w:rsidR="002062DB">
              <w:rPr>
                <w:noProof/>
                <w:webHidden/>
              </w:rPr>
              <w:fldChar w:fldCharType="end"/>
            </w:r>
          </w:hyperlink>
        </w:p>
        <w:p w14:paraId="14A3D213" w14:textId="3D48BD71"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88" w:history="1">
            <w:r w:rsidR="002062DB" w:rsidRPr="0078258E">
              <w:rPr>
                <w:rStyle w:val="Hyperlink"/>
                <w:noProof/>
              </w:rPr>
              <w:t>3.4.1</w:t>
            </w:r>
            <w:r w:rsidR="002062DB">
              <w:rPr>
                <w:rFonts w:asciiTheme="minorHAnsi" w:eastAsiaTheme="minorEastAsia" w:hAnsiTheme="minorHAnsi" w:cstheme="minorBidi"/>
                <w:noProof/>
              </w:rPr>
              <w:tab/>
            </w:r>
            <w:r w:rsidR="002062DB" w:rsidRPr="0078258E">
              <w:rPr>
                <w:rStyle w:val="Hyperlink"/>
                <w:noProof/>
              </w:rPr>
              <w:t>Point</w:t>
            </w:r>
            <w:r w:rsidR="002062DB">
              <w:rPr>
                <w:noProof/>
                <w:webHidden/>
              </w:rPr>
              <w:tab/>
            </w:r>
            <w:r w:rsidR="002062DB">
              <w:rPr>
                <w:noProof/>
                <w:webHidden/>
              </w:rPr>
              <w:fldChar w:fldCharType="begin"/>
            </w:r>
            <w:r w:rsidR="002062DB">
              <w:rPr>
                <w:noProof/>
                <w:webHidden/>
              </w:rPr>
              <w:instrText xml:space="preserve"> PAGEREF _Toc116994188 \h </w:instrText>
            </w:r>
            <w:r w:rsidR="002062DB">
              <w:rPr>
                <w:noProof/>
                <w:webHidden/>
              </w:rPr>
            </w:r>
            <w:r w:rsidR="002062DB">
              <w:rPr>
                <w:noProof/>
                <w:webHidden/>
              </w:rPr>
              <w:fldChar w:fldCharType="separate"/>
            </w:r>
            <w:r w:rsidR="002062DB">
              <w:rPr>
                <w:noProof/>
                <w:webHidden/>
              </w:rPr>
              <w:t>13</w:t>
            </w:r>
            <w:r w:rsidR="002062DB">
              <w:rPr>
                <w:noProof/>
                <w:webHidden/>
              </w:rPr>
              <w:fldChar w:fldCharType="end"/>
            </w:r>
          </w:hyperlink>
        </w:p>
        <w:p w14:paraId="6BBEED87" w14:textId="30E57EBF"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89" w:history="1">
            <w:r w:rsidR="002062DB" w:rsidRPr="0078258E">
              <w:rPr>
                <w:rStyle w:val="Hyperlink"/>
                <w:noProof/>
              </w:rPr>
              <w:t>3.4.2</w:t>
            </w:r>
            <w:r w:rsidR="002062DB">
              <w:rPr>
                <w:rFonts w:asciiTheme="minorHAnsi" w:eastAsiaTheme="minorEastAsia" w:hAnsiTheme="minorHAnsi" w:cstheme="minorBidi"/>
                <w:noProof/>
              </w:rPr>
              <w:tab/>
            </w:r>
            <w:r w:rsidR="002062DB" w:rsidRPr="0078258E">
              <w:rPr>
                <w:rStyle w:val="Hyperlink"/>
                <w:noProof/>
              </w:rPr>
              <w:t>Line</w:t>
            </w:r>
            <w:r w:rsidR="002062DB">
              <w:rPr>
                <w:noProof/>
                <w:webHidden/>
              </w:rPr>
              <w:tab/>
            </w:r>
            <w:r w:rsidR="002062DB">
              <w:rPr>
                <w:noProof/>
                <w:webHidden/>
              </w:rPr>
              <w:fldChar w:fldCharType="begin"/>
            </w:r>
            <w:r w:rsidR="002062DB">
              <w:rPr>
                <w:noProof/>
                <w:webHidden/>
              </w:rPr>
              <w:instrText xml:space="preserve"> PAGEREF _Toc116994189 \h </w:instrText>
            </w:r>
            <w:r w:rsidR="002062DB">
              <w:rPr>
                <w:noProof/>
                <w:webHidden/>
              </w:rPr>
            </w:r>
            <w:r w:rsidR="002062DB">
              <w:rPr>
                <w:noProof/>
                <w:webHidden/>
              </w:rPr>
              <w:fldChar w:fldCharType="separate"/>
            </w:r>
            <w:r w:rsidR="002062DB">
              <w:rPr>
                <w:noProof/>
                <w:webHidden/>
              </w:rPr>
              <w:t>14</w:t>
            </w:r>
            <w:r w:rsidR="002062DB">
              <w:rPr>
                <w:noProof/>
                <w:webHidden/>
              </w:rPr>
              <w:fldChar w:fldCharType="end"/>
            </w:r>
          </w:hyperlink>
        </w:p>
        <w:p w14:paraId="16AB50F4" w14:textId="3698576D" w:rsidR="002062DB" w:rsidRDefault="00C027B9">
          <w:pPr>
            <w:pStyle w:val="TOC3"/>
            <w:tabs>
              <w:tab w:val="left" w:pos="1320"/>
              <w:tab w:val="right" w:leader="dot" w:pos="9350"/>
            </w:tabs>
            <w:rPr>
              <w:rFonts w:asciiTheme="minorHAnsi" w:eastAsiaTheme="minorEastAsia" w:hAnsiTheme="minorHAnsi" w:cstheme="minorBidi"/>
              <w:noProof/>
            </w:rPr>
          </w:pPr>
          <w:hyperlink w:anchor="_Toc116994190" w:history="1">
            <w:r w:rsidR="002062DB" w:rsidRPr="0078258E">
              <w:rPr>
                <w:rStyle w:val="Hyperlink"/>
                <w:noProof/>
              </w:rPr>
              <w:t>3.4.3</w:t>
            </w:r>
            <w:r w:rsidR="002062DB">
              <w:rPr>
                <w:rFonts w:asciiTheme="minorHAnsi" w:eastAsiaTheme="minorEastAsia" w:hAnsiTheme="minorHAnsi" w:cstheme="minorBidi"/>
                <w:noProof/>
              </w:rPr>
              <w:tab/>
            </w:r>
            <w:r w:rsidR="002062DB" w:rsidRPr="0078258E">
              <w:rPr>
                <w:rStyle w:val="Hyperlink"/>
                <w:noProof/>
              </w:rPr>
              <w:t>Polygon</w:t>
            </w:r>
            <w:r w:rsidR="002062DB">
              <w:rPr>
                <w:noProof/>
                <w:webHidden/>
              </w:rPr>
              <w:tab/>
            </w:r>
            <w:r w:rsidR="002062DB">
              <w:rPr>
                <w:noProof/>
                <w:webHidden/>
              </w:rPr>
              <w:fldChar w:fldCharType="begin"/>
            </w:r>
            <w:r w:rsidR="002062DB">
              <w:rPr>
                <w:noProof/>
                <w:webHidden/>
              </w:rPr>
              <w:instrText xml:space="preserve"> PAGEREF _Toc116994190 \h </w:instrText>
            </w:r>
            <w:r w:rsidR="002062DB">
              <w:rPr>
                <w:noProof/>
                <w:webHidden/>
              </w:rPr>
            </w:r>
            <w:r w:rsidR="002062DB">
              <w:rPr>
                <w:noProof/>
                <w:webHidden/>
              </w:rPr>
              <w:fldChar w:fldCharType="separate"/>
            </w:r>
            <w:r w:rsidR="002062DB">
              <w:rPr>
                <w:noProof/>
                <w:webHidden/>
              </w:rPr>
              <w:t>14</w:t>
            </w:r>
            <w:r w:rsidR="002062DB">
              <w:rPr>
                <w:noProof/>
                <w:webHidden/>
              </w:rPr>
              <w:fldChar w:fldCharType="end"/>
            </w:r>
          </w:hyperlink>
        </w:p>
        <w:p w14:paraId="797AE540" w14:textId="454D4C53" w:rsidR="007532E4" w:rsidRDefault="0066364F">
          <w:pPr>
            <w:rPr>
              <w:b/>
              <w:bCs/>
              <w:noProof/>
            </w:rPr>
          </w:pPr>
          <w:r>
            <w:rPr>
              <w:b/>
              <w:bCs/>
              <w:noProof/>
            </w:rPr>
            <w:fldChar w:fldCharType="end"/>
          </w:r>
          <w:r w:rsidR="007532E4">
            <w:rPr>
              <w:b/>
              <w:bCs/>
              <w:noProof/>
            </w:rPr>
            <w:t>References</w:t>
          </w:r>
        </w:p>
        <w:p w14:paraId="7B3556E1" w14:textId="61C9BDFA" w:rsidR="007532E4" w:rsidRDefault="007532E4">
          <w:pPr>
            <w:rPr>
              <w:b/>
              <w:bCs/>
              <w:noProof/>
            </w:rPr>
          </w:pPr>
          <w:r>
            <w:rPr>
              <w:b/>
              <w:bCs/>
              <w:noProof/>
            </w:rPr>
            <w:t>Appendices</w:t>
          </w:r>
        </w:p>
        <w:p w14:paraId="59BADE00" w14:textId="1C65748F" w:rsidR="00E04321" w:rsidRDefault="00C027B9"/>
      </w:sdtContent>
    </w:sdt>
    <w:p w14:paraId="62B700FA" w14:textId="77777777" w:rsidR="000C6BF3" w:rsidRDefault="000C6BF3" w:rsidP="00700ECE">
      <w:pPr>
        <w:pStyle w:val="TOCHeading"/>
      </w:pPr>
    </w:p>
    <w:p w14:paraId="636997E1" w14:textId="77777777" w:rsidR="00B73B77" w:rsidRPr="00B73B77" w:rsidRDefault="00B73B77" w:rsidP="00B73B77"/>
    <w:p w14:paraId="59F5B069" w14:textId="77777777" w:rsidR="0015430B" w:rsidRDefault="00B73B77" w:rsidP="0015430B">
      <w:pPr>
        <w:tabs>
          <w:tab w:val="left" w:pos="3276"/>
        </w:tabs>
      </w:pPr>
      <w:r>
        <w:tab/>
      </w:r>
    </w:p>
    <w:p w14:paraId="0BEDD3A8" w14:textId="77777777" w:rsidR="0015430B" w:rsidRDefault="0015430B">
      <w:r>
        <w:br w:type="page"/>
      </w:r>
    </w:p>
    <w:p w14:paraId="570709F1" w14:textId="0D5ECF16" w:rsidR="00B73B77" w:rsidRPr="00B73B77" w:rsidRDefault="00B73B77" w:rsidP="0015430B">
      <w:pPr>
        <w:tabs>
          <w:tab w:val="left" w:pos="3276"/>
        </w:tabs>
        <w:sectPr w:rsidR="00B73B77" w:rsidRPr="00B73B77" w:rsidSect="00912693">
          <w:headerReference w:type="default" r:id="rId12"/>
          <w:footerReference w:type="default" r:id="rId13"/>
          <w:headerReference w:type="first" r:id="rId14"/>
          <w:footerReference w:type="first" r:id="rId15"/>
          <w:pgSz w:w="12240" w:h="15840" w:code="1"/>
          <w:pgMar w:top="1440" w:right="1440" w:bottom="1440" w:left="1440" w:header="720" w:footer="720" w:gutter="0"/>
          <w:pgNumType w:start="0"/>
          <w:cols w:space="720"/>
          <w:titlePg/>
          <w:docGrid w:linePitch="299"/>
        </w:sectPr>
      </w:pPr>
    </w:p>
    <w:p w14:paraId="75F31617" w14:textId="5244285E" w:rsidR="002D0AED" w:rsidRPr="002B5A5B" w:rsidRDefault="002B5A5B" w:rsidP="00E148F7">
      <w:pPr>
        <w:pStyle w:val="Heading1"/>
      </w:pPr>
      <w:bookmarkStart w:id="0" w:name="_Toc116994150"/>
      <w:r w:rsidRPr="00660CB4">
        <w:lastRenderedPageBreak/>
        <w:t>INTRODUCTION</w:t>
      </w:r>
      <w:bookmarkEnd w:id="0"/>
    </w:p>
    <w:p w14:paraId="29B00C4E" w14:textId="767B29CB" w:rsidR="006A4EA3" w:rsidRDefault="00A16155" w:rsidP="006A4EA3">
      <w:r>
        <w:t>O</w:t>
      </w:r>
      <w:r w:rsidR="00BA7D43" w:rsidRPr="00E21F9B">
        <w:t>verview of the data element and data standard procedures.</w:t>
      </w:r>
    </w:p>
    <w:p w14:paraId="6FE42F17" w14:textId="42BE3274" w:rsidR="007460CA" w:rsidRDefault="007460CA" w:rsidP="007460CA">
      <w:pPr>
        <w:pStyle w:val="BodyText"/>
      </w:pPr>
      <w:r w:rsidRPr="00FB4BB9">
        <w:rPr>
          <w:highlight w:val="lightGray"/>
        </w:rPr>
        <w:t>Example</w:t>
      </w:r>
      <w:r>
        <w:rPr>
          <w:highlight w:val="lightGray"/>
        </w:rPr>
        <w:t>s</w:t>
      </w:r>
      <w:r w:rsidRPr="00FB4BB9">
        <w:rPr>
          <w:highlight w:val="lightGray"/>
        </w:rPr>
        <w:t xml:space="preserve"> from other data standard</w:t>
      </w:r>
      <w:r>
        <w:rPr>
          <w:highlight w:val="lightGray"/>
        </w:rPr>
        <w:t>s</w:t>
      </w:r>
      <w:r w:rsidRPr="00FB4BB9">
        <w:rPr>
          <w:highlight w:val="lightGray"/>
        </w:rPr>
        <w:t>:</w:t>
      </w:r>
    </w:p>
    <w:p w14:paraId="6F5CB681" w14:textId="031AE44A" w:rsidR="007460CA" w:rsidRDefault="007460CA" w:rsidP="007460CA">
      <w:pPr>
        <w:rPr>
          <w:i/>
          <w:iCs/>
          <w:sz w:val="20"/>
          <w:szCs w:val="20"/>
        </w:rPr>
      </w:pPr>
      <w:r>
        <w:rPr>
          <w:i/>
          <w:iCs/>
          <w:sz w:val="20"/>
          <w:szCs w:val="20"/>
        </w:rPr>
        <w:t>“</w:t>
      </w:r>
      <w:r w:rsidRPr="007460CA">
        <w:rPr>
          <w:i/>
          <w:iCs/>
          <w:sz w:val="20"/>
          <w:szCs w:val="20"/>
        </w:rPr>
        <w:t xml:space="preserve">Under the direction of the Oregon Geographic Information Council (OGIC), the Oregon Framework Program provides the structure through which the development of new, statewide GIS data </w:t>
      </w:r>
      <w:proofErr w:type="gramStart"/>
      <w:r w:rsidRPr="007460CA">
        <w:rPr>
          <w:i/>
          <w:iCs/>
          <w:sz w:val="20"/>
          <w:szCs w:val="20"/>
        </w:rPr>
        <w:t>are</w:t>
      </w:r>
      <w:proofErr w:type="gramEnd"/>
      <w:r w:rsidRPr="007460CA">
        <w:rPr>
          <w:i/>
          <w:iCs/>
          <w:sz w:val="20"/>
          <w:szCs w:val="20"/>
        </w:rPr>
        <w:t xml:space="preserve"> created, documented, and stewarded. In 2015, the Framework Implementation Team leaders reviewed and prioritized the data elements in the Framework program. This prioritization ranked the statewide land use data layer as a high priority dataset. While this dataset is not a foundational element, it will be valuable to many state agencies and is a key data element for the Land Use Land Cover Framework theme. A statewide land use dataset was created to represent the many ways land is currently used. There are several related datasets that are often used as surrogates for land use: zoning data represents how land is allowed to be used as dictated by local jurisdictions; and comprehensive plan data are used to represent a community’s long-term vision of how and where land will be developed over the next 20 years to accommodate expected population and job growth. The statewide land use data</w:t>
      </w:r>
      <w:r>
        <w:rPr>
          <w:i/>
          <w:iCs/>
          <w:sz w:val="20"/>
          <w:szCs w:val="20"/>
        </w:rPr>
        <w:t>…”</w:t>
      </w:r>
      <w:r w:rsidR="00EB6611">
        <w:rPr>
          <w:i/>
          <w:iCs/>
          <w:sz w:val="20"/>
          <w:szCs w:val="20"/>
        </w:rPr>
        <w:br/>
      </w:r>
    </w:p>
    <w:p w14:paraId="10BC508B" w14:textId="0B6574F2" w:rsidR="007460CA" w:rsidRPr="007460CA" w:rsidRDefault="007460CA" w:rsidP="007460CA">
      <w:pPr>
        <w:rPr>
          <w:i/>
          <w:iCs/>
          <w:sz w:val="20"/>
          <w:szCs w:val="20"/>
        </w:rPr>
      </w:pPr>
      <w:r>
        <w:rPr>
          <w:i/>
          <w:iCs/>
          <w:sz w:val="20"/>
          <w:szCs w:val="20"/>
        </w:rPr>
        <w:t>“</w:t>
      </w:r>
      <w:r w:rsidRPr="007460CA">
        <w:rPr>
          <w:i/>
          <w:iCs/>
          <w:sz w:val="20"/>
          <w:szCs w:val="20"/>
        </w:rPr>
        <w:t>The Oregon Geographic Information Council (OGIC) oversees preparation of geospatial data standards for the state.  The development of these standards facilitates the sharing of geospatial data and assists with cooperative data development efforts.  OGIC assigned a framework implementation team (FIT) to guide the development of standards for the various data themes, and separate framework work groups are developing standards for each theme. The Hazards Framework is a collection of spatially referenced digital representations of potential natural hazards. Data elements in the Hazards Framework include channel migration, coastal erosion, earthquakes, debris flows, drought areas, dust storm occurrences, flooding, landslides, volcanic hazards, wildfire, and tsunami inundation. Under the direction of the Oregon Geospatial Enterprise Office (GEO), the Oregon Department of Geology and Mineral Industries (DOGAMI) was tasked with developing a Tsunami Hazard Data Standard (THDS) to accompany the dataset. The focus of the THDS is to develop a consistent framework to allow for the systematic processing, storage, display and public access of a wide variety of tsunami parameters including the earthquake deformation models used</w:t>
      </w:r>
      <w:r>
        <w:rPr>
          <w:i/>
          <w:iCs/>
          <w:sz w:val="20"/>
          <w:szCs w:val="20"/>
        </w:rPr>
        <w:t>…”</w:t>
      </w:r>
    </w:p>
    <w:p w14:paraId="44FB3F0D" w14:textId="77777777" w:rsidR="0046300F" w:rsidRDefault="0046300F" w:rsidP="006A4EA3"/>
    <w:p w14:paraId="4D85A00F" w14:textId="33BF24CB" w:rsidR="00660CB4" w:rsidRPr="00660CB4" w:rsidRDefault="00660CB4" w:rsidP="004A25AC">
      <w:pPr>
        <w:pStyle w:val="Heading2"/>
      </w:pPr>
      <w:bookmarkStart w:id="1" w:name="_Toc116994151"/>
      <w:r w:rsidRPr="00660CB4">
        <w:t>MISSION AND GOALS OF THE STANDARD</w:t>
      </w:r>
      <w:bookmarkEnd w:id="1"/>
    </w:p>
    <w:p w14:paraId="5BBAF230" w14:textId="10E16296" w:rsidR="00BA7D43" w:rsidRDefault="00A16155" w:rsidP="0046300F">
      <w:pPr>
        <w:pStyle w:val="BodyText"/>
      </w:pPr>
      <w:r>
        <w:t>S</w:t>
      </w:r>
      <w:r w:rsidR="00BA7D43" w:rsidRPr="00E21F9B">
        <w:t xml:space="preserve">tatement </w:t>
      </w:r>
      <w:r>
        <w:t>regarding the mission/purpose of the data standard and what will be achieved via use of the standard</w:t>
      </w:r>
      <w:r w:rsidR="00BA7D43" w:rsidRPr="00E21F9B">
        <w:t xml:space="preserve">. </w:t>
      </w:r>
    </w:p>
    <w:p w14:paraId="32C0F223" w14:textId="771CD968" w:rsidR="00F57E6F" w:rsidRDefault="00F57E6F" w:rsidP="0046300F">
      <w:pPr>
        <w:pStyle w:val="BodyText"/>
      </w:pPr>
      <w:r w:rsidRPr="00FB4BB9">
        <w:rPr>
          <w:highlight w:val="lightGray"/>
        </w:rPr>
        <w:t>Example</w:t>
      </w:r>
      <w:r>
        <w:rPr>
          <w:highlight w:val="lightGray"/>
        </w:rPr>
        <w:t>s</w:t>
      </w:r>
      <w:r w:rsidRPr="00FB4BB9">
        <w:rPr>
          <w:highlight w:val="lightGray"/>
        </w:rPr>
        <w:t xml:space="preserve"> from other data standard</w:t>
      </w:r>
      <w:r>
        <w:rPr>
          <w:highlight w:val="lightGray"/>
        </w:rPr>
        <w:t>s</w:t>
      </w:r>
      <w:r w:rsidRPr="00FB4BB9">
        <w:rPr>
          <w:highlight w:val="lightGray"/>
        </w:rPr>
        <w:t>:</w:t>
      </w:r>
    </w:p>
    <w:p w14:paraId="0708EDF8" w14:textId="77777777" w:rsidR="007460CA" w:rsidRDefault="007460CA" w:rsidP="007460CA">
      <w:pPr>
        <w:pStyle w:val="BodyText"/>
        <w:spacing w:line="240" w:lineRule="auto"/>
        <w:rPr>
          <w:i/>
          <w:iCs/>
          <w:sz w:val="20"/>
          <w:szCs w:val="20"/>
        </w:rPr>
      </w:pPr>
      <w:r w:rsidRPr="007460CA">
        <w:rPr>
          <w:i/>
          <w:iCs/>
          <w:sz w:val="20"/>
          <w:szCs w:val="20"/>
        </w:rPr>
        <w:t xml:space="preserve">“The Oregon THDS provides a consistent and maintainable structure for data producers and users to ensure the compatibility of datasets within the same framework feature set. The following goals influenced development of this standard: </w:t>
      </w:r>
    </w:p>
    <w:p w14:paraId="25490399" w14:textId="37706BFE" w:rsidR="007460CA" w:rsidRDefault="007460CA" w:rsidP="00F57E6F">
      <w:pPr>
        <w:pStyle w:val="BodyText"/>
        <w:spacing w:line="240" w:lineRule="auto"/>
        <w:ind w:firstLine="720"/>
        <w:rPr>
          <w:i/>
          <w:iCs/>
          <w:sz w:val="20"/>
          <w:szCs w:val="20"/>
        </w:rPr>
      </w:pPr>
      <w:r w:rsidRPr="007460CA">
        <w:rPr>
          <w:i/>
          <w:iCs/>
          <w:sz w:val="20"/>
          <w:szCs w:val="20"/>
        </w:rPr>
        <w:t xml:space="preserve">• Foster the orderly development, sharing and maintenance of tsunami modeling data and associated derivative products that are being generated by DOGAMI and potentially </w:t>
      </w:r>
      <w:proofErr w:type="gramStart"/>
      <w:r w:rsidRPr="007460CA">
        <w:rPr>
          <w:i/>
          <w:iCs/>
          <w:sz w:val="20"/>
          <w:szCs w:val="20"/>
        </w:rPr>
        <w:t>others;…</w:t>
      </w:r>
      <w:proofErr w:type="gramEnd"/>
      <w:r w:rsidRPr="007460CA">
        <w:rPr>
          <w:i/>
          <w:iCs/>
          <w:sz w:val="20"/>
          <w:szCs w:val="20"/>
        </w:rPr>
        <w:t>”</w:t>
      </w:r>
    </w:p>
    <w:p w14:paraId="6EEBB135" w14:textId="77777777" w:rsidR="00A16155" w:rsidRPr="007460CA" w:rsidRDefault="00A16155" w:rsidP="00F57E6F">
      <w:pPr>
        <w:pStyle w:val="BodyText"/>
        <w:spacing w:line="240" w:lineRule="auto"/>
        <w:ind w:firstLine="720"/>
        <w:rPr>
          <w:i/>
          <w:iCs/>
          <w:sz w:val="20"/>
          <w:szCs w:val="20"/>
        </w:rPr>
      </w:pPr>
    </w:p>
    <w:p w14:paraId="0F2725D0" w14:textId="7046A89B" w:rsidR="007460CA" w:rsidRPr="007460CA" w:rsidRDefault="007460CA" w:rsidP="007460CA">
      <w:pPr>
        <w:pStyle w:val="BodyText"/>
        <w:spacing w:line="240" w:lineRule="auto"/>
        <w:rPr>
          <w:i/>
          <w:iCs/>
          <w:sz w:val="20"/>
          <w:szCs w:val="20"/>
        </w:rPr>
      </w:pPr>
      <w:r w:rsidRPr="007460CA">
        <w:rPr>
          <w:i/>
          <w:iCs/>
          <w:sz w:val="20"/>
          <w:szCs w:val="20"/>
        </w:rPr>
        <w:t>“The SLUDS provides a structure for aggregating county tax lot data into a single, statewide land use classification hierarchy. It leverages work currently performed by local governments while also encouraging consistent application of the Oregon Cadastral Data Standard across the state. The goal of the SLUDS is to provide information about…”</w:t>
      </w:r>
    </w:p>
    <w:p w14:paraId="149A3E19" w14:textId="0BFE7619" w:rsidR="002E1FF7" w:rsidRDefault="002E1FF7" w:rsidP="001A6759"/>
    <w:p w14:paraId="0A12D79D" w14:textId="123C629D" w:rsidR="00CC27E7" w:rsidRPr="008B7102" w:rsidRDefault="008B7102" w:rsidP="004A25AC">
      <w:pPr>
        <w:pStyle w:val="Heading2"/>
      </w:pPr>
      <w:bookmarkStart w:id="2" w:name="_Toc116994152"/>
      <w:r w:rsidRPr="008B7102">
        <w:t>RELATIONSHIP TO EXISTING STANDARDS</w:t>
      </w:r>
      <w:bookmarkEnd w:id="2"/>
    </w:p>
    <w:p w14:paraId="21DEA004" w14:textId="5FD1E248" w:rsidR="00BA7D43" w:rsidRDefault="00EF3AA3" w:rsidP="0046300F">
      <w:pPr>
        <w:pStyle w:val="BodyText"/>
      </w:pPr>
      <w:r>
        <w:t>Summarize</w:t>
      </w:r>
      <w:r w:rsidR="00202B1D">
        <w:t xml:space="preserve"> how</w:t>
      </w:r>
      <w:r w:rsidR="00BA7D43" w:rsidRPr="00E21F9B">
        <w:t xml:space="preserve"> the data standard enhanc</w:t>
      </w:r>
      <w:r w:rsidR="00202B1D">
        <w:t>e</w:t>
      </w:r>
      <w:r w:rsidR="00E900A6">
        <w:t>s or leverages</w:t>
      </w:r>
      <w:r w:rsidR="00BA7D43" w:rsidRPr="00E21F9B">
        <w:t xml:space="preserve"> </w:t>
      </w:r>
      <w:r w:rsidR="00E900A6">
        <w:t xml:space="preserve">other </w:t>
      </w:r>
      <w:r w:rsidR="00BA7D43" w:rsidRPr="00E21F9B">
        <w:t>existing standards and regulations or</w:t>
      </w:r>
      <w:r w:rsidR="00202B1D">
        <w:t xml:space="preserve"> note</w:t>
      </w:r>
      <w:r w:rsidR="00BA7D43" w:rsidRPr="00E21F9B">
        <w:t xml:space="preserve"> if there are no </w:t>
      </w:r>
      <w:r w:rsidR="00E900A6">
        <w:t>other related</w:t>
      </w:r>
      <w:r w:rsidR="00BA7D43" w:rsidRPr="00E21F9B">
        <w:t xml:space="preserve"> state or federal standards for these data</w:t>
      </w:r>
      <w:r w:rsidR="00202B1D">
        <w:t>.</w:t>
      </w:r>
    </w:p>
    <w:p w14:paraId="593FA8A3" w14:textId="79D72C01" w:rsidR="00507974" w:rsidRDefault="00507974" w:rsidP="0046300F">
      <w:pPr>
        <w:pStyle w:val="BodyText"/>
      </w:pPr>
      <w:r w:rsidRPr="00FB4BB9">
        <w:rPr>
          <w:highlight w:val="lightGray"/>
        </w:rPr>
        <w:t>Example</w:t>
      </w:r>
      <w:r>
        <w:rPr>
          <w:highlight w:val="lightGray"/>
        </w:rPr>
        <w:t>s</w:t>
      </w:r>
      <w:r w:rsidRPr="00FB4BB9">
        <w:rPr>
          <w:highlight w:val="lightGray"/>
        </w:rPr>
        <w:t xml:space="preserve"> from other data standard</w:t>
      </w:r>
      <w:r>
        <w:rPr>
          <w:highlight w:val="lightGray"/>
        </w:rPr>
        <w:t>s</w:t>
      </w:r>
      <w:r w:rsidRPr="00FB4BB9">
        <w:rPr>
          <w:highlight w:val="lightGray"/>
        </w:rPr>
        <w:t>:</w:t>
      </w:r>
    </w:p>
    <w:p w14:paraId="736BD216" w14:textId="5C0397D7" w:rsidR="00507974" w:rsidRDefault="00507974" w:rsidP="00507974">
      <w:pPr>
        <w:pStyle w:val="BodyText"/>
        <w:spacing w:line="240" w:lineRule="auto"/>
        <w:rPr>
          <w:i/>
          <w:iCs/>
          <w:sz w:val="20"/>
          <w:szCs w:val="20"/>
        </w:rPr>
      </w:pPr>
      <w:r>
        <w:rPr>
          <w:i/>
          <w:iCs/>
          <w:sz w:val="20"/>
          <w:szCs w:val="20"/>
        </w:rPr>
        <w:t>“</w:t>
      </w:r>
      <w:r w:rsidRPr="00507974">
        <w:rPr>
          <w:i/>
          <w:iCs/>
          <w:sz w:val="20"/>
          <w:szCs w:val="20"/>
        </w:rPr>
        <w:t xml:space="preserve">At its core, the SLUDS is designed to derive a set of attributes from property class codes found within county assessor data. The assessor data is provided in a standard format to the Oregon Department of Revenue (DOR) following the </w:t>
      </w:r>
      <w:r w:rsidRPr="00507974">
        <w:rPr>
          <w:i/>
          <w:iCs/>
          <w:sz w:val="20"/>
          <w:szCs w:val="20"/>
        </w:rPr>
        <w:lastRenderedPageBreak/>
        <w:t>Oregon Cadastral Data Exchange standard. It is this standard that provides the foundational data from which the SLUDS is derived</w:t>
      </w:r>
      <w:r>
        <w:rPr>
          <w:i/>
          <w:iCs/>
          <w:sz w:val="20"/>
          <w:szCs w:val="20"/>
        </w:rPr>
        <w:t>….”</w:t>
      </w:r>
    </w:p>
    <w:p w14:paraId="392BF9FB" w14:textId="77777777" w:rsidR="00E900A6" w:rsidRDefault="00E900A6" w:rsidP="00507974">
      <w:pPr>
        <w:pStyle w:val="BodyText"/>
        <w:spacing w:line="240" w:lineRule="auto"/>
        <w:rPr>
          <w:i/>
          <w:iCs/>
          <w:sz w:val="20"/>
          <w:szCs w:val="20"/>
        </w:rPr>
      </w:pPr>
    </w:p>
    <w:p w14:paraId="10E4FBA2" w14:textId="094BBA05" w:rsidR="00507974" w:rsidRPr="00507974" w:rsidRDefault="00507974" w:rsidP="00507974">
      <w:pPr>
        <w:pStyle w:val="BodyText"/>
        <w:spacing w:line="240" w:lineRule="auto"/>
        <w:rPr>
          <w:i/>
          <w:iCs/>
          <w:sz w:val="20"/>
          <w:szCs w:val="20"/>
        </w:rPr>
      </w:pPr>
      <w:r>
        <w:rPr>
          <w:i/>
          <w:iCs/>
          <w:sz w:val="20"/>
          <w:szCs w:val="20"/>
        </w:rPr>
        <w:t>“</w:t>
      </w:r>
      <w:r w:rsidRPr="00507974">
        <w:rPr>
          <w:i/>
          <w:iCs/>
          <w:sz w:val="20"/>
          <w:szCs w:val="20"/>
        </w:rPr>
        <w:t>Guidelines for tsunami modeling and mapping have been developed through a collaborative approach between scientists and emergency managers representing federal, state and territory members of the National Tsunami Hazard Mitigation Program (NTHMP), which is part of the National Weather Service (NWS) of the National Oceanic and Atmospheric Administration (NOAA). The NTHMP is a unique and effective partnership between NOAA, the Federal Emergency Management Agency (FEMA), the U.S. Geological Survey (USGS), and 28 U.S. coastal states and territories with the collective goal of protecting lives and reducing economic losses at the community level from tsunamis1. Since its inception in 1995, DOGAMI and Oregon Emergency Management (OEM) have been core members of the NTHMP, pioneering tsunami modeling and mapping activities in</w:t>
      </w:r>
      <w:r>
        <w:rPr>
          <w:i/>
          <w:iCs/>
          <w:sz w:val="20"/>
          <w:szCs w:val="20"/>
        </w:rPr>
        <w:t xml:space="preserve"> ….”</w:t>
      </w:r>
    </w:p>
    <w:p w14:paraId="3211A783" w14:textId="13613D66" w:rsidR="005F5CFA" w:rsidRDefault="005F5CFA" w:rsidP="008B7102">
      <w:r>
        <w:t xml:space="preserve"> </w:t>
      </w:r>
    </w:p>
    <w:p w14:paraId="371CD51C" w14:textId="0E217BC4" w:rsidR="005F5CFA" w:rsidRDefault="005F5CFA" w:rsidP="004A25AC">
      <w:pPr>
        <w:pStyle w:val="Heading2"/>
      </w:pPr>
      <w:bookmarkStart w:id="3" w:name="_Toc116994153"/>
      <w:r>
        <w:t>DESCRIPTION OF THE STANDARD</w:t>
      </w:r>
      <w:bookmarkEnd w:id="3"/>
    </w:p>
    <w:p w14:paraId="67CC530A" w14:textId="6CD25332" w:rsidR="00BA7D43" w:rsidRDefault="00E900A6" w:rsidP="0046300F">
      <w:pPr>
        <w:pStyle w:val="BodyText"/>
      </w:pPr>
      <w:r>
        <w:t>Summary statement/paragraph</w:t>
      </w:r>
      <w:r w:rsidR="00BA7D43" w:rsidRPr="00E21F9B">
        <w:t xml:space="preserve"> outlining the different elements and structures for the data standard. These may include highlighting the data attributes, geospatial elements, naming conventions, or other pertinent details.</w:t>
      </w:r>
    </w:p>
    <w:p w14:paraId="032085A4" w14:textId="343E8758" w:rsidR="00507974" w:rsidRDefault="00507974" w:rsidP="00507974">
      <w:pPr>
        <w:pStyle w:val="BodyText"/>
      </w:pPr>
      <w:r w:rsidRPr="00FB4BB9">
        <w:rPr>
          <w:highlight w:val="lightGray"/>
        </w:rPr>
        <w:t>Example from another data standard:</w:t>
      </w:r>
    </w:p>
    <w:p w14:paraId="220A4F37" w14:textId="0738623F" w:rsidR="00507974" w:rsidRPr="00507974" w:rsidRDefault="00507974" w:rsidP="00507974">
      <w:pPr>
        <w:pStyle w:val="BodyText"/>
        <w:spacing w:line="240" w:lineRule="auto"/>
        <w:rPr>
          <w:i/>
          <w:iCs/>
          <w:sz w:val="20"/>
          <w:szCs w:val="20"/>
        </w:rPr>
      </w:pPr>
      <w:r>
        <w:rPr>
          <w:i/>
          <w:iCs/>
          <w:sz w:val="20"/>
          <w:szCs w:val="20"/>
        </w:rPr>
        <w:t>“</w:t>
      </w:r>
      <w:r w:rsidRPr="00507974">
        <w:rPr>
          <w:i/>
          <w:iCs/>
          <w:sz w:val="20"/>
          <w:szCs w:val="20"/>
        </w:rPr>
        <w:t xml:space="preserve">The THDS outlines the different elements and data structures for tsunami data in Oregon. It describes all vector and tabular attributes and raster values. It also establishes naming convention rules which enforce layer name consistency between different categories of tsunami data and within individual projects which often contain 100+ individual data layers. Tsunami data types include point, polygon, line, table, </w:t>
      </w:r>
      <w:proofErr w:type="gramStart"/>
      <w:r w:rsidRPr="00507974">
        <w:rPr>
          <w:i/>
          <w:iCs/>
          <w:sz w:val="20"/>
          <w:szCs w:val="20"/>
        </w:rPr>
        <w:t>raster</w:t>
      </w:r>
      <w:proofErr w:type="gramEnd"/>
      <w:r w:rsidRPr="00507974">
        <w:rPr>
          <w:i/>
          <w:iCs/>
          <w:sz w:val="20"/>
          <w:szCs w:val="20"/>
        </w:rPr>
        <w:t xml:space="preserve"> and raster mosaic datasets. These datasets include tsunami modeling source data and derivatives, maritime specific tsunami products, evacuation modeling products and statewide compilations of tsunami inundation zones. The THDS is adaptive and adheres to the data and interpretations the author used to </w:t>
      </w:r>
      <w:proofErr w:type="gramStart"/>
      <w:r w:rsidRPr="00507974">
        <w:rPr>
          <w:i/>
          <w:iCs/>
          <w:sz w:val="20"/>
          <w:szCs w:val="20"/>
        </w:rPr>
        <w:t>developed</w:t>
      </w:r>
      <w:proofErr w:type="gramEnd"/>
      <w:r w:rsidRPr="00507974">
        <w:rPr>
          <w:i/>
          <w:iCs/>
          <w:sz w:val="20"/>
          <w:szCs w:val="20"/>
        </w:rPr>
        <w:t xml:space="preserve"> the original tsunami products. Section 3 describes all the data layers and the Appendices lay out the layer naming convention rules.</w:t>
      </w:r>
      <w:r>
        <w:rPr>
          <w:i/>
          <w:iCs/>
          <w:sz w:val="20"/>
          <w:szCs w:val="20"/>
        </w:rPr>
        <w:t>”</w:t>
      </w:r>
    </w:p>
    <w:p w14:paraId="01A447EA" w14:textId="17D026FB" w:rsidR="00CC27E7" w:rsidRDefault="00CC27E7" w:rsidP="001A6759"/>
    <w:p w14:paraId="171626BF" w14:textId="29C8139D" w:rsidR="005617AE" w:rsidRPr="005617AE" w:rsidRDefault="005617AE" w:rsidP="005617AE">
      <w:pPr>
        <w:pStyle w:val="Heading2"/>
        <w:rPr>
          <w:caps/>
        </w:rPr>
      </w:pPr>
      <w:bookmarkStart w:id="4" w:name="_Toc116994154"/>
      <w:r w:rsidRPr="005617AE">
        <w:rPr>
          <w:caps/>
        </w:rPr>
        <w:t>Applicability and Intended Use of Standard</w:t>
      </w:r>
      <w:bookmarkEnd w:id="4"/>
    </w:p>
    <w:p w14:paraId="76A7EF58" w14:textId="4705D87C" w:rsidR="00BA7D43" w:rsidRDefault="00BA07E5" w:rsidP="0046300F">
      <w:pPr>
        <w:pStyle w:val="BodyText"/>
      </w:pPr>
      <w:r>
        <w:t>Detail</w:t>
      </w:r>
      <w:r w:rsidR="00BA7D43" w:rsidRPr="00E21F9B">
        <w:t xml:space="preserve"> the intended purpose for the data standard</w:t>
      </w:r>
      <w:r w:rsidR="00202B1D">
        <w:t>, such as w</w:t>
      </w:r>
      <w:r w:rsidR="00BA7D43" w:rsidRPr="00E21F9B">
        <w:t>hat other data</w:t>
      </w:r>
      <w:r w:rsidR="00202B1D">
        <w:t xml:space="preserve"> it </w:t>
      </w:r>
      <w:r w:rsidR="00BA7D43" w:rsidRPr="00E21F9B">
        <w:t>support</w:t>
      </w:r>
      <w:r w:rsidR="00202B1D">
        <w:t>s, expected usage and by whom</w:t>
      </w:r>
      <w:r w:rsidR="00507974">
        <w:t>.</w:t>
      </w:r>
    </w:p>
    <w:p w14:paraId="464EF81F" w14:textId="0FDD8EF6" w:rsidR="00507974" w:rsidRDefault="00507974" w:rsidP="00507974">
      <w:pPr>
        <w:pStyle w:val="BodyText"/>
      </w:pPr>
      <w:r w:rsidRPr="00FB4BB9">
        <w:rPr>
          <w:highlight w:val="lightGray"/>
        </w:rPr>
        <w:t>Example from another data standard:</w:t>
      </w:r>
    </w:p>
    <w:p w14:paraId="45F8151F" w14:textId="6877BE03" w:rsidR="00507974" w:rsidRPr="00507974" w:rsidRDefault="00507974" w:rsidP="00507974">
      <w:pPr>
        <w:pStyle w:val="BodyText"/>
        <w:spacing w:line="240" w:lineRule="auto"/>
        <w:rPr>
          <w:i/>
          <w:iCs/>
          <w:sz w:val="20"/>
          <w:szCs w:val="20"/>
        </w:rPr>
      </w:pPr>
      <w:r>
        <w:rPr>
          <w:i/>
          <w:iCs/>
          <w:sz w:val="20"/>
          <w:szCs w:val="20"/>
        </w:rPr>
        <w:t>“</w:t>
      </w:r>
      <w:r w:rsidRPr="00507974">
        <w:rPr>
          <w:i/>
          <w:iCs/>
          <w:sz w:val="20"/>
          <w:szCs w:val="20"/>
        </w:rPr>
        <w:t>This data standard has a singular focus and is applicable to the compilation of county tax assessor data into a consistent, set of statewide land use classifications. It is intended to help data users understand 1) why the data is collected by local jurisdictions and the Department of Revenue, 2) how the locally produced data can be assembled into a statewide data set, and 3) how a set of attributes can be combined to provide additional details that characterize how a parcel of land is currently used, regardless of its zoning or comprehensive plan designation.</w:t>
      </w:r>
      <w:r>
        <w:rPr>
          <w:i/>
          <w:iCs/>
          <w:sz w:val="20"/>
          <w:szCs w:val="20"/>
        </w:rPr>
        <w:t>”</w:t>
      </w:r>
      <w:r w:rsidRPr="00507974">
        <w:rPr>
          <w:i/>
          <w:iCs/>
          <w:sz w:val="20"/>
          <w:szCs w:val="20"/>
        </w:rPr>
        <w:t xml:space="preserve">  </w:t>
      </w:r>
    </w:p>
    <w:p w14:paraId="4FCE1EF7" w14:textId="77777777" w:rsidR="005617AE" w:rsidRDefault="005617AE" w:rsidP="005617AE"/>
    <w:p w14:paraId="38BC8789" w14:textId="021F0F85" w:rsidR="00D62111" w:rsidRDefault="00D62111" w:rsidP="00205351">
      <w:pPr>
        <w:pStyle w:val="Heading2"/>
      </w:pPr>
      <w:bookmarkStart w:id="5" w:name="_Toc116994155"/>
      <w:r>
        <w:t>STANDARD DEVELOPMENT PROCEDURES</w:t>
      </w:r>
      <w:bookmarkEnd w:id="5"/>
    </w:p>
    <w:p w14:paraId="06918644" w14:textId="72A7536C" w:rsidR="0028743D" w:rsidRDefault="00BA7D43" w:rsidP="0028743D">
      <w:pPr>
        <w:pStyle w:val="Heading3"/>
      </w:pPr>
      <w:bookmarkStart w:id="6" w:name="_Toc116994156"/>
      <w:r w:rsidRPr="002D7D0C">
        <w:t>Participants</w:t>
      </w:r>
      <w:r w:rsidRPr="0028743D">
        <w:t>:</w:t>
      </w:r>
      <w:bookmarkEnd w:id="6"/>
      <w:r w:rsidRPr="0028743D">
        <w:t xml:space="preserve"> </w:t>
      </w:r>
    </w:p>
    <w:p w14:paraId="2DA7622F" w14:textId="1FCACE6C" w:rsidR="0028743D" w:rsidRDefault="00BA07E5" w:rsidP="0046300F">
      <w:pPr>
        <w:pStyle w:val="Heading3BodyText"/>
      </w:pPr>
      <w:bookmarkStart w:id="7" w:name="_Hlk103854584"/>
      <w:r>
        <w:t>Describe w</w:t>
      </w:r>
      <w:r w:rsidR="0028743D" w:rsidRPr="00E21F9B">
        <w:t xml:space="preserve">ho is working on the creation of the data standard, providing edits, </w:t>
      </w:r>
      <w:r w:rsidR="002D6E29" w:rsidRPr="00E21F9B">
        <w:t>input,</w:t>
      </w:r>
      <w:r w:rsidR="0028743D" w:rsidRPr="00E21F9B">
        <w:t xml:space="preserve"> and content</w:t>
      </w:r>
      <w:bookmarkEnd w:id="7"/>
      <w:r>
        <w:t>.</w:t>
      </w:r>
    </w:p>
    <w:p w14:paraId="32361144" w14:textId="61C65AA5" w:rsidR="00507974" w:rsidRDefault="00507974" w:rsidP="00507974">
      <w:pPr>
        <w:pStyle w:val="Heading3BodyText"/>
      </w:pPr>
      <w:r w:rsidRPr="00FB4BB9">
        <w:rPr>
          <w:highlight w:val="lightGray"/>
        </w:rPr>
        <w:t>Example from another data standard:</w:t>
      </w:r>
    </w:p>
    <w:p w14:paraId="77C97FC1" w14:textId="41F52998" w:rsidR="00202B1D" w:rsidRPr="00507974" w:rsidRDefault="00507974" w:rsidP="00507974">
      <w:pPr>
        <w:pStyle w:val="Heading3BodyText"/>
        <w:spacing w:line="240" w:lineRule="auto"/>
        <w:rPr>
          <w:i/>
          <w:iCs/>
          <w:sz w:val="20"/>
          <w:szCs w:val="20"/>
        </w:rPr>
      </w:pPr>
      <w:r>
        <w:rPr>
          <w:i/>
          <w:iCs/>
          <w:sz w:val="20"/>
          <w:szCs w:val="20"/>
        </w:rPr>
        <w:t>“</w:t>
      </w:r>
      <w:r w:rsidR="00202B1D" w:rsidRPr="00507974">
        <w:rPr>
          <w:i/>
          <w:iCs/>
          <w:sz w:val="20"/>
          <w:szCs w:val="20"/>
        </w:rPr>
        <w:t xml:space="preserve">The Shoreline Access Work Group (SAWG) is centered in the Department of Land Conservation and Development’s Oregon Coastal Management </w:t>
      </w:r>
      <w:proofErr w:type="gramStart"/>
      <w:r w:rsidR="00202B1D" w:rsidRPr="00507974">
        <w:rPr>
          <w:i/>
          <w:iCs/>
          <w:sz w:val="20"/>
          <w:szCs w:val="20"/>
        </w:rPr>
        <w:t>Program, and</w:t>
      </w:r>
      <w:proofErr w:type="gramEnd"/>
      <w:r w:rsidR="00202B1D" w:rsidRPr="00507974">
        <w:rPr>
          <w:i/>
          <w:iCs/>
          <w:sz w:val="20"/>
          <w:szCs w:val="20"/>
        </w:rPr>
        <w:t xml:space="preserve"> has coordinated with other public access data collectors and users. This community is composed of the Parks and Recreation Department, Oregon State Marine Board, Department of Environmental Quality, Oregon Coast Visitors Association, Oregon Shores Conservation Coalition, Oregon Coast Trail Association, and local jurisdictions. SAWG has contributed to all </w:t>
      </w:r>
      <w:r w:rsidR="00202B1D" w:rsidRPr="00507974">
        <w:rPr>
          <w:i/>
          <w:iCs/>
          <w:sz w:val="20"/>
          <w:szCs w:val="20"/>
        </w:rPr>
        <w:lastRenderedPageBreak/>
        <w:t xml:space="preserve">aspects of the SADES, including structure, definitions, and language. </w:t>
      </w:r>
      <w:proofErr w:type="gramStart"/>
      <w:r w:rsidR="00202B1D" w:rsidRPr="00507974">
        <w:rPr>
          <w:i/>
          <w:iCs/>
          <w:sz w:val="20"/>
          <w:szCs w:val="20"/>
        </w:rPr>
        <w:t>All of</w:t>
      </w:r>
      <w:proofErr w:type="gramEnd"/>
      <w:r w:rsidR="00202B1D" w:rsidRPr="00507974">
        <w:rPr>
          <w:i/>
          <w:iCs/>
          <w:sz w:val="20"/>
          <w:szCs w:val="20"/>
        </w:rPr>
        <w:t xml:space="preserve"> these participants have considered their unique requirements and perspectives to assist in creating this document. For more information on participants in the construction of this document, contact the Coastal &amp; Marine FIT lead.</w:t>
      </w:r>
      <w:r>
        <w:rPr>
          <w:i/>
          <w:iCs/>
          <w:sz w:val="20"/>
          <w:szCs w:val="20"/>
        </w:rPr>
        <w:t>”</w:t>
      </w:r>
    </w:p>
    <w:p w14:paraId="7E7A6BC0" w14:textId="77777777" w:rsidR="0028743D" w:rsidRPr="00E21F9B" w:rsidRDefault="0028743D" w:rsidP="0028743D"/>
    <w:p w14:paraId="279BDFDB" w14:textId="2650C901" w:rsidR="00007217" w:rsidRPr="0028743D" w:rsidRDefault="00BA7D43" w:rsidP="00D62111">
      <w:pPr>
        <w:pStyle w:val="Heading3"/>
        <w:rPr>
          <w:rStyle w:val="BodyTextChar"/>
          <w:szCs w:val="24"/>
        </w:rPr>
      </w:pPr>
      <w:bookmarkStart w:id="8" w:name="_Toc116994157"/>
      <w:r w:rsidRPr="0028743D">
        <w:rPr>
          <w:szCs w:val="24"/>
        </w:rPr>
        <w:t>Comment Opportunities and Reviews</w:t>
      </w:r>
      <w:r w:rsidRPr="0028743D">
        <w:rPr>
          <w:rStyle w:val="BodyTextChar"/>
          <w:szCs w:val="24"/>
        </w:rPr>
        <w:t>:</w:t>
      </w:r>
      <w:bookmarkEnd w:id="8"/>
      <w:r w:rsidRPr="0028743D">
        <w:rPr>
          <w:rStyle w:val="BodyTextChar"/>
          <w:szCs w:val="24"/>
        </w:rPr>
        <w:t xml:space="preserve"> </w:t>
      </w:r>
    </w:p>
    <w:p w14:paraId="043BF22D" w14:textId="09D55914" w:rsidR="0028743D" w:rsidRDefault="0028743D" w:rsidP="0046300F">
      <w:pPr>
        <w:pStyle w:val="Heading3BodyText"/>
      </w:pPr>
      <w:r w:rsidRPr="00E21F9B">
        <w:t>Document the stages of the data standard review process</w:t>
      </w:r>
      <w:r w:rsidR="00E900A6">
        <w:t xml:space="preserve">; </w:t>
      </w:r>
      <w:r w:rsidRPr="00E21F9B">
        <w:t>groups or forums</w:t>
      </w:r>
      <w:r w:rsidR="00E900A6">
        <w:t xml:space="preserve"> where the standard was presented; public comment periods; and </w:t>
      </w:r>
      <w:r w:rsidRPr="00E21F9B">
        <w:t xml:space="preserve">when the data standard </w:t>
      </w:r>
      <w:r w:rsidR="00E900A6">
        <w:t xml:space="preserve">will be </w:t>
      </w:r>
      <w:r w:rsidRPr="00E21F9B">
        <w:t>put forth to OGIC for final approval.</w:t>
      </w:r>
    </w:p>
    <w:p w14:paraId="7E6CD825" w14:textId="77A2ABFF" w:rsidR="00507974" w:rsidRDefault="00507974" w:rsidP="00507974">
      <w:pPr>
        <w:pStyle w:val="Heading3BodyText"/>
      </w:pPr>
      <w:r w:rsidRPr="00FB4BB9">
        <w:rPr>
          <w:highlight w:val="lightGray"/>
        </w:rPr>
        <w:t>Example from another data standard:</w:t>
      </w:r>
    </w:p>
    <w:p w14:paraId="4706F853" w14:textId="3A41ED6E" w:rsidR="00507974" w:rsidRPr="00507974" w:rsidRDefault="00507974" w:rsidP="00507974">
      <w:pPr>
        <w:pStyle w:val="Heading3BodyText"/>
        <w:spacing w:line="240" w:lineRule="auto"/>
        <w:rPr>
          <w:i/>
          <w:iCs/>
          <w:sz w:val="20"/>
          <w:szCs w:val="20"/>
        </w:rPr>
      </w:pPr>
      <w:r>
        <w:rPr>
          <w:i/>
          <w:iCs/>
          <w:sz w:val="20"/>
          <w:szCs w:val="20"/>
        </w:rPr>
        <w:t>“</w:t>
      </w:r>
      <w:r w:rsidRPr="00507974">
        <w:rPr>
          <w:i/>
          <w:iCs/>
          <w:sz w:val="20"/>
          <w:szCs w:val="20"/>
        </w:rPr>
        <w:t xml:space="preserve">The SADES was circulated throughout the community for review and comment. Initial review began with informal comments from the FIT leads group followed by other framework discussion channels such as the GIS Program Leaders group (GPL), FIT listservs, and the spring 2021 Framework Forum. The first formal review period occurred from March 17, </w:t>
      </w:r>
      <w:proofErr w:type="gramStart"/>
      <w:r w:rsidRPr="00507974">
        <w:rPr>
          <w:i/>
          <w:iCs/>
          <w:sz w:val="20"/>
          <w:szCs w:val="20"/>
        </w:rPr>
        <w:t>2021</w:t>
      </w:r>
      <w:proofErr w:type="gramEnd"/>
      <w:r w:rsidRPr="00507974">
        <w:rPr>
          <w:i/>
          <w:iCs/>
          <w:sz w:val="20"/>
          <w:szCs w:val="20"/>
        </w:rPr>
        <w:t xml:space="preserve"> to April 28, 2021. SAWG reviewed and integrated comments, and initiated final review on </w:t>
      </w:r>
      <w:proofErr w:type="gramStart"/>
      <w:r w:rsidRPr="00507974">
        <w:rPr>
          <w:i/>
          <w:iCs/>
          <w:sz w:val="20"/>
          <w:szCs w:val="20"/>
        </w:rPr>
        <w:t>May xx,</w:t>
      </w:r>
      <w:proofErr w:type="gramEnd"/>
      <w:r w:rsidRPr="00507974">
        <w:rPr>
          <w:i/>
          <w:iCs/>
          <w:sz w:val="20"/>
          <w:szCs w:val="20"/>
        </w:rPr>
        <w:t xml:space="preserve"> 2021. Following the adoption of this standard, additional reviews and comments shall be incorporated on a timely basis contingent on community approval.</w:t>
      </w:r>
      <w:r>
        <w:rPr>
          <w:i/>
          <w:iCs/>
          <w:sz w:val="20"/>
          <w:szCs w:val="20"/>
        </w:rPr>
        <w:t>”</w:t>
      </w:r>
    </w:p>
    <w:p w14:paraId="3BE3F6E0" w14:textId="77777777" w:rsidR="0028743D" w:rsidRPr="0028743D" w:rsidRDefault="0028743D" w:rsidP="0028743D">
      <w:pPr>
        <w:pStyle w:val="BodyText"/>
      </w:pPr>
    </w:p>
    <w:p w14:paraId="7798CACD" w14:textId="356BD3D6" w:rsidR="004B22BD" w:rsidRDefault="004B22BD" w:rsidP="006C2901">
      <w:pPr>
        <w:pStyle w:val="Heading2"/>
      </w:pPr>
      <w:bookmarkStart w:id="9" w:name="_Toc116994158"/>
      <w:r>
        <w:t>MAINTENANCE OF THE STANDARD</w:t>
      </w:r>
      <w:bookmarkEnd w:id="9"/>
    </w:p>
    <w:p w14:paraId="2C4C813E" w14:textId="608B4B57" w:rsidR="00BA7D43" w:rsidRDefault="00A40171" w:rsidP="0046300F">
      <w:pPr>
        <w:pStyle w:val="BodyText"/>
      </w:pPr>
      <w:r>
        <w:t>Detail the</w:t>
      </w:r>
      <w:r w:rsidR="00BA7D43" w:rsidRPr="00E21F9B">
        <w:t xml:space="preserve"> frequency </w:t>
      </w:r>
      <w:r>
        <w:t>at which the</w:t>
      </w:r>
      <w:r w:rsidR="00BA7D43" w:rsidRPr="00E21F9B">
        <w:t xml:space="preserve"> Data Standard </w:t>
      </w:r>
      <w:r>
        <w:t xml:space="preserve">will </w:t>
      </w:r>
      <w:r w:rsidR="00BA7D43" w:rsidRPr="00E21F9B">
        <w:t xml:space="preserve">be updated and who is responsible for </w:t>
      </w:r>
      <w:r>
        <w:t xml:space="preserve">its </w:t>
      </w:r>
      <w:r w:rsidR="00BA7D43" w:rsidRPr="00E21F9B">
        <w:t>maintenance</w:t>
      </w:r>
      <w:r>
        <w:t>.</w:t>
      </w:r>
      <w:r w:rsidR="00BA7D43">
        <w:t xml:space="preserve"> </w:t>
      </w:r>
    </w:p>
    <w:p w14:paraId="5AD63493" w14:textId="6B01DBEB" w:rsidR="00A40171" w:rsidRDefault="00A40171" w:rsidP="0046300F">
      <w:pPr>
        <w:pStyle w:val="BodyText"/>
      </w:pPr>
      <w:r w:rsidRPr="00FB4BB9">
        <w:rPr>
          <w:highlight w:val="lightGray"/>
        </w:rPr>
        <w:t>Example from another data standard:</w:t>
      </w:r>
    </w:p>
    <w:p w14:paraId="3B08B943" w14:textId="7C03A8C2" w:rsidR="00507974" w:rsidRPr="00A40171" w:rsidRDefault="00A40171" w:rsidP="00A40171">
      <w:pPr>
        <w:pStyle w:val="BodyText"/>
        <w:spacing w:line="240" w:lineRule="auto"/>
        <w:rPr>
          <w:i/>
          <w:iCs/>
          <w:sz w:val="20"/>
          <w:szCs w:val="20"/>
        </w:rPr>
      </w:pPr>
      <w:r>
        <w:rPr>
          <w:i/>
          <w:iCs/>
          <w:sz w:val="20"/>
          <w:szCs w:val="20"/>
        </w:rPr>
        <w:t>“</w:t>
      </w:r>
      <w:r w:rsidR="00507974" w:rsidRPr="00A40171">
        <w:rPr>
          <w:i/>
          <w:iCs/>
          <w:sz w:val="20"/>
          <w:szCs w:val="20"/>
        </w:rPr>
        <w:t>Maintenance of the standard will occur on an as-needed basis. A variety of possibilities exist for a future data standard update. The primary driver for an update will be the need to accommodate new local property class codes that do not fit cleanly within the statewide set of codes. Other potential maintenance requests could be to modify/add attributes that provide</w:t>
      </w:r>
      <w:r>
        <w:rPr>
          <w:i/>
          <w:iCs/>
          <w:sz w:val="20"/>
          <w:szCs w:val="20"/>
        </w:rPr>
        <w:t>…”</w:t>
      </w:r>
    </w:p>
    <w:p w14:paraId="03DCA0C3" w14:textId="77777777" w:rsidR="00B530D3" w:rsidRDefault="00B530D3" w:rsidP="004B22BD">
      <w:pPr>
        <w:pStyle w:val="BodyText"/>
      </w:pPr>
    </w:p>
    <w:p w14:paraId="4639F50D" w14:textId="46D00D73" w:rsidR="006C2901" w:rsidRDefault="006C2901" w:rsidP="00007217">
      <w:pPr>
        <w:pStyle w:val="Heading1"/>
      </w:pPr>
      <w:bookmarkStart w:id="10" w:name="_Toc116994159"/>
      <w:r>
        <w:t>BODY OF THE STANDARD</w:t>
      </w:r>
      <w:bookmarkEnd w:id="10"/>
    </w:p>
    <w:p w14:paraId="052957EF" w14:textId="76E8AFDB" w:rsidR="00B530D3" w:rsidRDefault="00B530D3" w:rsidP="006C2901">
      <w:pPr>
        <w:pStyle w:val="Heading2"/>
      </w:pPr>
      <w:bookmarkStart w:id="11" w:name="_Toc116994160"/>
      <w:r>
        <w:t>SCOPE AND CONTENT OF THE STANDARD</w:t>
      </w:r>
      <w:bookmarkEnd w:id="11"/>
    </w:p>
    <w:p w14:paraId="356C52D0" w14:textId="10EA0E2B" w:rsidR="00BA7D43" w:rsidRDefault="00E900A6" w:rsidP="0046300F">
      <w:pPr>
        <w:pStyle w:val="BodyText"/>
      </w:pPr>
      <w:proofErr w:type="gramStart"/>
      <w:r>
        <w:t>Similar to</w:t>
      </w:r>
      <w:proofErr w:type="gramEnd"/>
      <w:r>
        <w:t xml:space="preserve"> the ‘</w:t>
      </w:r>
      <w:r w:rsidR="00BA7D43" w:rsidRPr="0066153F">
        <w:t>Description of the Standard</w:t>
      </w:r>
      <w:r>
        <w:t>’</w:t>
      </w:r>
      <w:r w:rsidR="00BA7D43" w:rsidRPr="0066153F">
        <w:t xml:space="preserve"> section </w:t>
      </w:r>
      <w:r w:rsidR="00BE0FDC" w:rsidRPr="0066153F">
        <w:t>above</w:t>
      </w:r>
      <w:r w:rsidR="00BE0FDC">
        <w:t xml:space="preserve">; </w:t>
      </w:r>
      <w:r w:rsidR="00BA7D43" w:rsidRPr="0066153F">
        <w:t>provide greater detail o</w:t>
      </w:r>
      <w:r>
        <w:t>n</w:t>
      </w:r>
      <w:r w:rsidR="00BA7D43" w:rsidRPr="0066153F">
        <w:t xml:space="preserve"> what the standard encompasses and primary components.</w:t>
      </w:r>
    </w:p>
    <w:p w14:paraId="71EDA158" w14:textId="553C0FF1" w:rsidR="00927222" w:rsidRDefault="00927222" w:rsidP="0046300F">
      <w:pPr>
        <w:pStyle w:val="BodyText"/>
      </w:pPr>
      <w:r w:rsidRPr="00FB4BB9">
        <w:rPr>
          <w:highlight w:val="lightGray"/>
        </w:rPr>
        <w:t>Example from another data standard:</w:t>
      </w:r>
    </w:p>
    <w:p w14:paraId="6D49AD4D" w14:textId="7E2E34CD" w:rsidR="00A40171" w:rsidRDefault="00A40171" w:rsidP="00A40171">
      <w:pPr>
        <w:pStyle w:val="BodyText"/>
        <w:spacing w:line="240" w:lineRule="auto"/>
        <w:rPr>
          <w:i/>
          <w:iCs/>
          <w:sz w:val="20"/>
          <w:szCs w:val="20"/>
        </w:rPr>
      </w:pPr>
      <w:r w:rsidRPr="00A40171">
        <w:rPr>
          <w:i/>
          <w:iCs/>
          <w:sz w:val="20"/>
          <w:szCs w:val="20"/>
        </w:rPr>
        <w:t>“The scope of this standard encompasses the public domain geospatial elements (point, polygon, line, table, raster and raster mosaic datasets), attributes of the geospatial data, and metadata compiled for a broad suite of tsunami modeling data. The various datasets that comprise the complete suite of tsunami input and modeling data are summarized in Figure 1 and include: earthquake deformation models used in performing tsunami modeling, resultant model outputs that include tsunami flow depths, current velocities, momentum flux, inundation zones, and runup elevations as well as various derivative geospatial products that have been produced from the original tsunami model data, including…”</w:t>
      </w:r>
    </w:p>
    <w:p w14:paraId="4DAC8A9E" w14:textId="77777777" w:rsidR="00BE0FDC" w:rsidRPr="00A40171" w:rsidRDefault="00BE0FDC" w:rsidP="00A40171">
      <w:pPr>
        <w:pStyle w:val="BodyText"/>
        <w:spacing w:line="240" w:lineRule="auto"/>
        <w:rPr>
          <w:i/>
          <w:iCs/>
          <w:sz w:val="20"/>
          <w:szCs w:val="20"/>
        </w:rPr>
      </w:pPr>
    </w:p>
    <w:p w14:paraId="144F9D41" w14:textId="4A5ECFF4" w:rsidR="0047024F" w:rsidRDefault="0047024F" w:rsidP="0047024F">
      <w:pPr>
        <w:pStyle w:val="Heading2"/>
      </w:pPr>
      <w:bookmarkStart w:id="12" w:name="_Toc116994161"/>
      <w:r>
        <w:t>NEED FOR THE STANDARD</w:t>
      </w:r>
      <w:bookmarkEnd w:id="12"/>
    </w:p>
    <w:p w14:paraId="6171EB3E" w14:textId="3618808B" w:rsidR="00D321B2" w:rsidRDefault="00D321B2" w:rsidP="0046300F">
      <w:pPr>
        <w:pStyle w:val="BodyText"/>
      </w:pPr>
      <w:r w:rsidRPr="0066153F">
        <w:t xml:space="preserve">State the reasoning and necessity for the </w:t>
      </w:r>
      <w:r w:rsidR="002D7D0C">
        <w:t>d</w:t>
      </w:r>
      <w:r w:rsidRPr="0066153F">
        <w:t xml:space="preserve">ata </w:t>
      </w:r>
      <w:r w:rsidR="002D7D0C">
        <w:t>s</w:t>
      </w:r>
      <w:r w:rsidRPr="0066153F">
        <w:t>tandard</w:t>
      </w:r>
      <w:r w:rsidR="00BE0FDC">
        <w:t xml:space="preserve">; include </w:t>
      </w:r>
      <w:r>
        <w:t xml:space="preserve">other state or regional government agencies </w:t>
      </w:r>
      <w:r w:rsidR="00BE0FDC">
        <w:t xml:space="preserve">that </w:t>
      </w:r>
      <w:r>
        <w:t xml:space="preserve">have a business need for </w:t>
      </w:r>
      <w:r w:rsidR="00A40171">
        <w:t>the</w:t>
      </w:r>
      <w:r>
        <w:t xml:space="preserve"> data</w:t>
      </w:r>
      <w:r w:rsidR="00BE0FDC">
        <w:t>; n</w:t>
      </w:r>
      <w:r w:rsidR="00A40171">
        <w:t>ote how</w:t>
      </w:r>
      <w:r>
        <w:t xml:space="preserve"> and where th</w:t>
      </w:r>
      <w:r w:rsidR="00BE0FDC">
        <w:t>is</w:t>
      </w:r>
      <w:r>
        <w:t xml:space="preserve"> data standard</w:t>
      </w:r>
      <w:r w:rsidR="00BE0FDC">
        <w:t xml:space="preserve"> is to</w:t>
      </w:r>
      <w:r>
        <w:t xml:space="preserve"> be applied or used</w:t>
      </w:r>
      <w:r w:rsidR="00A40171">
        <w:t>.</w:t>
      </w:r>
    </w:p>
    <w:p w14:paraId="33E17A7A" w14:textId="0CA5CF3A" w:rsidR="00927222" w:rsidRDefault="00927222" w:rsidP="0046300F">
      <w:pPr>
        <w:pStyle w:val="BodyText"/>
      </w:pPr>
      <w:r w:rsidRPr="00FB4BB9">
        <w:rPr>
          <w:highlight w:val="lightGray"/>
        </w:rPr>
        <w:t>Example</w:t>
      </w:r>
      <w:r w:rsidR="002D6E29">
        <w:rPr>
          <w:highlight w:val="lightGray"/>
        </w:rPr>
        <w:t>s</w:t>
      </w:r>
      <w:r w:rsidRPr="00FB4BB9">
        <w:rPr>
          <w:highlight w:val="lightGray"/>
        </w:rPr>
        <w:t xml:space="preserve"> from other data standard</w:t>
      </w:r>
      <w:r w:rsidR="002D6E29">
        <w:rPr>
          <w:highlight w:val="lightGray"/>
        </w:rPr>
        <w:t>s</w:t>
      </w:r>
      <w:r w:rsidRPr="00FB4BB9">
        <w:rPr>
          <w:highlight w:val="lightGray"/>
        </w:rPr>
        <w:t>:</w:t>
      </w:r>
    </w:p>
    <w:p w14:paraId="4CEA0328" w14:textId="6508263E" w:rsidR="00927222" w:rsidRDefault="00927222" w:rsidP="00927222">
      <w:pPr>
        <w:pStyle w:val="BodyText"/>
        <w:spacing w:line="240" w:lineRule="auto"/>
        <w:rPr>
          <w:i/>
          <w:iCs/>
          <w:sz w:val="20"/>
          <w:szCs w:val="20"/>
        </w:rPr>
      </w:pPr>
      <w:r w:rsidRPr="00927222">
        <w:rPr>
          <w:i/>
          <w:iCs/>
          <w:sz w:val="20"/>
          <w:szCs w:val="20"/>
        </w:rPr>
        <w:t xml:space="preserve">“Multiple state and regional government agencies have a business need for land use data that can be analyzed across administrative boundaries. Land use data for individual counties is not currently available for any Oregon county. </w:t>
      </w:r>
      <w:r w:rsidRPr="00927222">
        <w:rPr>
          <w:i/>
          <w:iCs/>
          <w:sz w:val="20"/>
          <w:szCs w:val="20"/>
        </w:rPr>
        <w:lastRenderedPageBreak/>
        <w:t>However, county tax assessor data are available on a county-by</w:t>
      </w:r>
      <w:r>
        <w:rPr>
          <w:i/>
          <w:iCs/>
          <w:sz w:val="20"/>
          <w:szCs w:val="20"/>
        </w:rPr>
        <w:t>-</w:t>
      </w:r>
      <w:r w:rsidRPr="00927222">
        <w:rPr>
          <w:i/>
          <w:iCs/>
          <w:sz w:val="20"/>
          <w:szCs w:val="20"/>
        </w:rPr>
        <w:t xml:space="preserve">county basis and most counties use a standard set of property classification codes. Nevertheless, the counties may apply the property codes to individual parcels differently or may create custom codes for their use. The SLUDS aggregates </w:t>
      </w:r>
      <w:proofErr w:type="gramStart"/>
      <w:r w:rsidRPr="00927222">
        <w:rPr>
          <w:i/>
          <w:iCs/>
          <w:sz w:val="20"/>
          <w:szCs w:val="20"/>
        </w:rPr>
        <w:t>all of</w:t>
      </w:r>
      <w:proofErr w:type="gramEnd"/>
      <w:r w:rsidRPr="00927222">
        <w:rPr>
          <w:i/>
          <w:iCs/>
          <w:sz w:val="20"/>
          <w:szCs w:val="20"/>
        </w:rPr>
        <w:t xml:space="preserve"> the…”</w:t>
      </w:r>
    </w:p>
    <w:p w14:paraId="04AFF8E3" w14:textId="77777777" w:rsidR="00BE0FDC" w:rsidRDefault="00BE0FDC" w:rsidP="00927222">
      <w:pPr>
        <w:pStyle w:val="BodyText"/>
        <w:spacing w:line="240" w:lineRule="auto"/>
        <w:rPr>
          <w:i/>
          <w:iCs/>
          <w:sz w:val="20"/>
          <w:szCs w:val="20"/>
        </w:rPr>
      </w:pPr>
    </w:p>
    <w:p w14:paraId="44F2F630" w14:textId="0E690BF6" w:rsidR="00927222" w:rsidRPr="00927222" w:rsidRDefault="00927222" w:rsidP="00927222">
      <w:pPr>
        <w:pStyle w:val="BodyText"/>
        <w:spacing w:line="240" w:lineRule="auto"/>
        <w:rPr>
          <w:i/>
          <w:iCs/>
          <w:sz w:val="20"/>
          <w:szCs w:val="20"/>
        </w:rPr>
      </w:pPr>
      <w:r>
        <w:rPr>
          <w:i/>
          <w:iCs/>
          <w:sz w:val="20"/>
          <w:szCs w:val="20"/>
        </w:rPr>
        <w:t>“</w:t>
      </w:r>
      <w:r w:rsidRPr="00927222">
        <w:rPr>
          <w:i/>
          <w:iCs/>
          <w:sz w:val="20"/>
          <w:szCs w:val="20"/>
        </w:rPr>
        <w:t>Tsunami data are used to guide tsunami wayfinding signage along major highways (</w:t>
      </w:r>
      <w:proofErr w:type="gramStart"/>
      <w:r w:rsidRPr="00927222">
        <w:rPr>
          <w:i/>
          <w:iCs/>
          <w:sz w:val="20"/>
          <w:szCs w:val="20"/>
        </w:rPr>
        <w:t>e.g.</w:t>
      </w:r>
      <w:proofErr w:type="gramEnd"/>
      <w:r w:rsidRPr="00927222">
        <w:rPr>
          <w:i/>
          <w:iCs/>
          <w:sz w:val="20"/>
          <w:szCs w:val="20"/>
        </w:rPr>
        <w:t xml:space="preserve"> Highway 101) and in coastal communities to facilitate evacuation, the establishment of new critical facilities, for evacuation modeling, and for maritime preparation and guidance. Specific users of this data include local and county emergency managers, emergency responders, resource managers, technical </w:t>
      </w:r>
      <w:proofErr w:type="gramStart"/>
      <w:r w:rsidRPr="00927222">
        <w:rPr>
          <w:i/>
          <w:iCs/>
          <w:sz w:val="20"/>
          <w:szCs w:val="20"/>
        </w:rPr>
        <w:t>consultants</w:t>
      </w:r>
      <w:proofErr w:type="gramEnd"/>
      <w:r w:rsidRPr="00927222">
        <w:rPr>
          <w:i/>
          <w:iCs/>
          <w:sz w:val="20"/>
          <w:szCs w:val="20"/>
        </w:rPr>
        <w:t xml:space="preserve"> and the public at large. There are two main objectives of the THDS. First, to ensure consistency between many different types of tsunami data products that can be produced in Oregon. Second, given the lack o</w:t>
      </w:r>
      <w:r>
        <w:rPr>
          <w:i/>
          <w:iCs/>
          <w:sz w:val="20"/>
          <w:szCs w:val="20"/>
        </w:rPr>
        <w:t>f…”</w:t>
      </w:r>
    </w:p>
    <w:p w14:paraId="5AF546A6" w14:textId="77777777" w:rsidR="0047024F" w:rsidRDefault="0047024F" w:rsidP="0047024F">
      <w:pPr>
        <w:pStyle w:val="BodyText"/>
      </w:pPr>
    </w:p>
    <w:p w14:paraId="46317BC7" w14:textId="6DEBC034" w:rsidR="0047024F" w:rsidRDefault="0047024F" w:rsidP="0047024F">
      <w:pPr>
        <w:pStyle w:val="Heading2"/>
      </w:pPr>
      <w:bookmarkStart w:id="13" w:name="_Toc116994162"/>
      <w:r>
        <w:t>PARTICIPATION IN STANDARD DEVELOPMENT</w:t>
      </w:r>
      <w:bookmarkEnd w:id="13"/>
    </w:p>
    <w:p w14:paraId="51820739" w14:textId="06D80C3E" w:rsidR="0085293A" w:rsidRDefault="002D6E29" w:rsidP="0047105F">
      <w:pPr>
        <w:pStyle w:val="BodyText"/>
      </w:pPr>
      <w:r>
        <w:rPr>
          <w:rStyle w:val="BodyTextChar"/>
        </w:rPr>
        <w:t>Detail</w:t>
      </w:r>
      <w:r w:rsidR="002D7D0C" w:rsidRPr="0047105F">
        <w:rPr>
          <w:rStyle w:val="BodyTextChar"/>
        </w:rPr>
        <w:t xml:space="preserve"> other agencies, organizations, or departments </w:t>
      </w:r>
      <w:r w:rsidR="00455D31">
        <w:rPr>
          <w:rStyle w:val="BodyTextChar"/>
        </w:rPr>
        <w:t xml:space="preserve">that </w:t>
      </w:r>
      <w:r w:rsidR="002D7D0C" w:rsidRPr="0047105F">
        <w:rPr>
          <w:rStyle w:val="BodyTextChar"/>
        </w:rPr>
        <w:t>are acting players or ongoing particip</w:t>
      </w:r>
      <w:r w:rsidR="00455D31">
        <w:rPr>
          <w:rStyle w:val="BodyTextChar"/>
        </w:rPr>
        <w:t>ant</w:t>
      </w:r>
      <w:r w:rsidR="002D7D0C" w:rsidRPr="0047105F">
        <w:rPr>
          <w:rStyle w:val="BodyTextChar"/>
        </w:rPr>
        <w:t>s in the data standar</w:t>
      </w:r>
      <w:r w:rsidR="00455D31">
        <w:rPr>
          <w:rStyle w:val="BodyTextChar"/>
        </w:rPr>
        <w:t xml:space="preserve">d creation and maintenance. </w:t>
      </w:r>
    </w:p>
    <w:p w14:paraId="6DFC01E7" w14:textId="329F8F1E" w:rsidR="002D6E29" w:rsidRDefault="002D6E29" w:rsidP="0047105F">
      <w:pPr>
        <w:pStyle w:val="BodyText"/>
      </w:pPr>
      <w:r w:rsidRPr="00FB4BB9">
        <w:rPr>
          <w:highlight w:val="lightGray"/>
        </w:rPr>
        <w:t>Example</w:t>
      </w:r>
      <w:r>
        <w:rPr>
          <w:highlight w:val="lightGray"/>
        </w:rPr>
        <w:t>s</w:t>
      </w:r>
      <w:r w:rsidRPr="00FB4BB9">
        <w:rPr>
          <w:highlight w:val="lightGray"/>
        </w:rPr>
        <w:t xml:space="preserve"> from other data standard</w:t>
      </w:r>
      <w:r>
        <w:rPr>
          <w:highlight w:val="lightGray"/>
        </w:rPr>
        <w:t>s</w:t>
      </w:r>
      <w:r w:rsidRPr="00FB4BB9">
        <w:rPr>
          <w:highlight w:val="lightGray"/>
        </w:rPr>
        <w:t>:</w:t>
      </w:r>
    </w:p>
    <w:p w14:paraId="67E30A62" w14:textId="30B15BC1" w:rsidR="002D6E29" w:rsidRDefault="002D6E29" w:rsidP="002D6E29">
      <w:pPr>
        <w:tabs>
          <w:tab w:val="left" w:pos="1060"/>
          <w:tab w:val="left" w:pos="1061"/>
        </w:tabs>
        <w:rPr>
          <w:i/>
          <w:iCs/>
          <w:sz w:val="20"/>
          <w:szCs w:val="20"/>
        </w:rPr>
      </w:pPr>
      <w:r w:rsidRPr="002D6E29">
        <w:rPr>
          <w:i/>
          <w:iCs/>
          <w:sz w:val="20"/>
          <w:szCs w:val="20"/>
        </w:rPr>
        <w:t xml:space="preserve">“The SADES was developed by the agencies participating in SAWG. The SAWG fosters collaboration from different public access programs and stakeholders throughout Oregon. The entities involved in </w:t>
      </w:r>
      <w:proofErr w:type="gramStart"/>
      <w:r w:rsidRPr="002D6E29">
        <w:rPr>
          <w:i/>
          <w:iCs/>
          <w:sz w:val="20"/>
          <w:szCs w:val="20"/>
        </w:rPr>
        <w:t>SAWG</w:t>
      </w:r>
      <w:proofErr w:type="gramEnd"/>
      <w:r w:rsidRPr="002D6E29">
        <w:rPr>
          <w:i/>
          <w:iCs/>
          <w:sz w:val="20"/>
          <w:szCs w:val="20"/>
        </w:rPr>
        <w:t xml:space="preserve"> and this standard’s development process include the Oregon Coastal Management Program, Parks and Recreation Department, Oregon State Marine Board, Department of Environmental Quality, Oregon Coast Visitors Association, Oregon Shores Conservation Coalition, Oregon Coast Trail Association, and local jurisdictions. For more information, please visit </w:t>
      </w:r>
      <w:hyperlink r:id="rId16" w:history="1">
        <w:r w:rsidRPr="00E95A8E">
          <w:rPr>
            <w:rStyle w:val="Hyperlink"/>
            <w:i/>
            <w:iCs/>
            <w:sz w:val="20"/>
            <w:szCs w:val="20"/>
          </w:rPr>
          <w:t>https://www.coastalmarinedata.net/workgroups/shoreline-access/</w:t>
        </w:r>
      </w:hyperlink>
      <w:r w:rsidRPr="002D6E29">
        <w:rPr>
          <w:i/>
          <w:iCs/>
          <w:sz w:val="20"/>
          <w:szCs w:val="20"/>
        </w:rPr>
        <w:t>.”</w:t>
      </w:r>
    </w:p>
    <w:p w14:paraId="5C4937B0" w14:textId="77777777" w:rsidR="002D6E29" w:rsidRPr="002D6E29" w:rsidRDefault="002D6E29" w:rsidP="002D6E29">
      <w:pPr>
        <w:tabs>
          <w:tab w:val="left" w:pos="1060"/>
          <w:tab w:val="left" w:pos="1061"/>
        </w:tabs>
        <w:rPr>
          <w:i/>
          <w:iCs/>
          <w:sz w:val="20"/>
          <w:szCs w:val="20"/>
        </w:rPr>
      </w:pPr>
    </w:p>
    <w:p w14:paraId="5A5BCDAC" w14:textId="0CEC2949" w:rsidR="002D6E29" w:rsidRPr="002D6E29" w:rsidRDefault="002D6E29" w:rsidP="002D6E29">
      <w:pPr>
        <w:tabs>
          <w:tab w:val="left" w:pos="1060"/>
          <w:tab w:val="left" w:pos="1061"/>
        </w:tabs>
        <w:rPr>
          <w:i/>
          <w:iCs/>
          <w:sz w:val="20"/>
          <w:szCs w:val="20"/>
        </w:rPr>
      </w:pPr>
      <w:r w:rsidRPr="002D6E29">
        <w:rPr>
          <w:i/>
          <w:iCs/>
          <w:sz w:val="20"/>
          <w:szCs w:val="20"/>
        </w:rPr>
        <w:t xml:space="preserve">“The Land Use Workgroup is comprised of local, state, and regional government representatives. Participation in the Workgroup was open to all entities interested in the production, use and exchange of land use information. Member affiliations that were involved in this specific data layer include:  </w:t>
      </w:r>
    </w:p>
    <w:p w14:paraId="6233F575" w14:textId="77777777" w:rsidR="002D6E29" w:rsidRPr="002D6E29" w:rsidRDefault="002D6E29" w:rsidP="002D6E29">
      <w:pPr>
        <w:tabs>
          <w:tab w:val="left" w:pos="1060"/>
          <w:tab w:val="left" w:pos="1061"/>
        </w:tabs>
        <w:rPr>
          <w:i/>
          <w:iCs/>
          <w:sz w:val="20"/>
          <w:szCs w:val="20"/>
        </w:rPr>
      </w:pPr>
      <w:r w:rsidRPr="002D6E29">
        <w:rPr>
          <w:i/>
          <w:iCs/>
          <w:sz w:val="20"/>
          <w:szCs w:val="20"/>
        </w:rPr>
        <w:t xml:space="preserve">• Oregon Department of Land Conservation and Development </w:t>
      </w:r>
    </w:p>
    <w:p w14:paraId="3AEE6689" w14:textId="77777777" w:rsidR="002D6E29" w:rsidRPr="002D6E29" w:rsidRDefault="002D6E29" w:rsidP="002D6E29">
      <w:pPr>
        <w:tabs>
          <w:tab w:val="left" w:pos="1060"/>
          <w:tab w:val="left" w:pos="1061"/>
        </w:tabs>
        <w:rPr>
          <w:i/>
          <w:iCs/>
          <w:sz w:val="20"/>
          <w:szCs w:val="20"/>
        </w:rPr>
      </w:pPr>
      <w:r w:rsidRPr="002D6E29">
        <w:rPr>
          <w:i/>
          <w:iCs/>
          <w:sz w:val="20"/>
          <w:szCs w:val="20"/>
        </w:rPr>
        <w:t xml:space="preserve">• Oregon Department of Agriculture </w:t>
      </w:r>
    </w:p>
    <w:p w14:paraId="4AE18872" w14:textId="77777777" w:rsidR="002D6E29" w:rsidRPr="002D6E29" w:rsidRDefault="002D6E29" w:rsidP="002D6E29">
      <w:pPr>
        <w:tabs>
          <w:tab w:val="left" w:pos="1060"/>
          <w:tab w:val="left" w:pos="1061"/>
        </w:tabs>
        <w:rPr>
          <w:i/>
          <w:iCs/>
          <w:sz w:val="20"/>
          <w:szCs w:val="20"/>
        </w:rPr>
      </w:pPr>
      <w:r w:rsidRPr="002D6E29">
        <w:rPr>
          <w:i/>
          <w:iCs/>
          <w:sz w:val="20"/>
          <w:szCs w:val="20"/>
        </w:rPr>
        <w:t xml:space="preserve">• Oregon Department of Transportation </w:t>
      </w:r>
    </w:p>
    <w:p w14:paraId="5A8502DD" w14:textId="139E65FB" w:rsidR="0085293A" w:rsidRDefault="002D6E29" w:rsidP="002D6E29">
      <w:pPr>
        <w:tabs>
          <w:tab w:val="left" w:pos="1060"/>
          <w:tab w:val="left" w:pos="1061"/>
        </w:tabs>
        <w:rPr>
          <w:i/>
          <w:iCs/>
          <w:sz w:val="20"/>
          <w:szCs w:val="20"/>
        </w:rPr>
      </w:pPr>
      <w:r w:rsidRPr="002D6E29">
        <w:rPr>
          <w:i/>
          <w:iCs/>
          <w:sz w:val="20"/>
          <w:szCs w:val="20"/>
        </w:rPr>
        <w:t>• Oregon Department of Environmental Quality”</w:t>
      </w:r>
    </w:p>
    <w:p w14:paraId="3EBB1CC9" w14:textId="77777777" w:rsidR="004C30C0" w:rsidRPr="002D6E29" w:rsidRDefault="004C30C0" w:rsidP="002D6E29">
      <w:pPr>
        <w:tabs>
          <w:tab w:val="left" w:pos="1060"/>
          <w:tab w:val="left" w:pos="1061"/>
        </w:tabs>
        <w:rPr>
          <w:i/>
          <w:iCs/>
          <w:sz w:val="20"/>
          <w:szCs w:val="20"/>
        </w:rPr>
      </w:pPr>
    </w:p>
    <w:p w14:paraId="5962D612" w14:textId="403F6DC8" w:rsidR="003F64E1" w:rsidRDefault="003F64E1" w:rsidP="00007217">
      <w:pPr>
        <w:pStyle w:val="Heading2"/>
        <w:rPr>
          <w:caps/>
        </w:rPr>
      </w:pPr>
      <w:bookmarkStart w:id="14" w:name="_Toc116994163"/>
      <w:r>
        <w:rPr>
          <w:caps/>
        </w:rPr>
        <w:t>INTEGRATION WITH OTHER STANDARDS</w:t>
      </w:r>
      <w:bookmarkEnd w:id="14"/>
    </w:p>
    <w:p w14:paraId="3E2CFCAE" w14:textId="158E3367" w:rsidR="002D6E29" w:rsidRDefault="002D6E29" w:rsidP="0047105F">
      <w:pPr>
        <w:pStyle w:val="BodyText"/>
      </w:pPr>
      <w:r>
        <w:t>Describe if</w:t>
      </w:r>
      <w:r w:rsidR="002D7D0C" w:rsidRPr="0066153F">
        <w:t xml:space="preserve"> this data standard follow</w:t>
      </w:r>
      <w:r w:rsidR="00EA15BA">
        <w:t xml:space="preserve">s or is integrated with another data standard, ex. Federal standard or other Oregon data standard. </w:t>
      </w:r>
      <w:r w:rsidR="002D7D0C" w:rsidRPr="0066153F">
        <w:t xml:space="preserve"> </w:t>
      </w:r>
    </w:p>
    <w:p w14:paraId="7D27227C" w14:textId="2C72B123" w:rsidR="002D6E29" w:rsidRDefault="002D6E29" w:rsidP="0047105F">
      <w:pPr>
        <w:pStyle w:val="BodyText"/>
      </w:pPr>
      <w:r w:rsidRPr="00FB4BB9">
        <w:rPr>
          <w:highlight w:val="lightGray"/>
        </w:rPr>
        <w:t>Example</w:t>
      </w:r>
      <w:r>
        <w:rPr>
          <w:highlight w:val="lightGray"/>
        </w:rPr>
        <w:t>s</w:t>
      </w:r>
      <w:r w:rsidRPr="00FB4BB9">
        <w:rPr>
          <w:highlight w:val="lightGray"/>
        </w:rPr>
        <w:t xml:space="preserve"> from other data standard</w:t>
      </w:r>
      <w:r>
        <w:rPr>
          <w:highlight w:val="lightGray"/>
        </w:rPr>
        <w:t>s</w:t>
      </w:r>
      <w:r w:rsidRPr="00FB4BB9">
        <w:rPr>
          <w:highlight w:val="lightGray"/>
        </w:rPr>
        <w:t>:</w:t>
      </w:r>
    </w:p>
    <w:p w14:paraId="6985A550" w14:textId="3A05C6C5" w:rsidR="002D6E29" w:rsidRDefault="002D6E29" w:rsidP="00EA15BA">
      <w:pPr>
        <w:pStyle w:val="BodyText"/>
        <w:spacing w:line="240" w:lineRule="auto"/>
        <w:rPr>
          <w:i/>
          <w:iCs/>
          <w:sz w:val="20"/>
          <w:szCs w:val="20"/>
        </w:rPr>
      </w:pPr>
      <w:r w:rsidRPr="002D6E29">
        <w:rPr>
          <w:i/>
          <w:iCs/>
          <w:sz w:val="20"/>
          <w:szCs w:val="20"/>
        </w:rPr>
        <w:t xml:space="preserve">“The </w:t>
      </w:r>
      <w:r w:rsidR="00EA15BA">
        <w:rPr>
          <w:i/>
          <w:iCs/>
          <w:sz w:val="20"/>
          <w:szCs w:val="20"/>
        </w:rPr>
        <w:t xml:space="preserve">Oregon Historical Railroad Data Standard is integrated with the FGDC Geospatial Information Framework Data Content Standard, Part 7b: Transportation – Rail. (FGDC-STD-014.7b-2008).  It is anticipated that any rail standard adopted by OGIC will be aligned with the FGDC standard.” </w:t>
      </w:r>
    </w:p>
    <w:p w14:paraId="0AA753DA" w14:textId="50489555" w:rsidR="00EA15BA" w:rsidRDefault="00EA15BA" w:rsidP="00EA15BA">
      <w:pPr>
        <w:pStyle w:val="BodyText"/>
        <w:spacing w:line="240" w:lineRule="auto"/>
        <w:rPr>
          <w:i/>
          <w:iCs/>
          <w:sz w:val="20"/>
          <w:szCs w:val="20"/>
        </w:rPr>
      </w:pPr>
    </w:p>
    <w:p w14:paraId="6D689CBD" w14:textId="38551DF3" w:rsidR="002D6E29" w:rsidRDefault="002D6E29" w:rsidP="002D6E29">
      <w:pPr>
        <w:pStyle w:val="BodyText"/>
        <w:spacing w:line="240" w:lineRule="auto"/>
        <w:rPr>
          <w:i/>
          <w:iCs/>
          <w:sz w:val="20"/>
          <w:szCs w:val="20"/>
        </w:rPr>
      </w:pPr>
      <w:r>
        <w:rPr>
          <w:i/>
          <w:iCs/>
          <w:sz w:val="20"/>
          <w:szCs w:val="20"/>
        </w:rPr>
        <w:t>“</w:t>
      </w:r>
      <w:r w:rsidRPr="002D6E29">
        <w:rPr>
          <w:i/>
          <w:iCs/>
          <w:sz w:val="20"/>
          <w:szCs w:val="20"/>
        </w:rPr>
        <w:t>The SLUDS is highly dependent on the Oregon Cadastral Data Exchange Standard which provides the standard for local county assessor data provided to the Oregon Department of Revenue on an annual basis. The Cadastral standard provides the foundation for both the vector polygons and attribute data used in the SLUDS.</w:t>
      </w:r>
      <w:r>
        <w:rPr>
          <w:i/>
          <w:iCs/>
          <w:sz w:val="20"/>
          <w:szCs w:val="20"/>
        </w:rPr>
        <w:t>”</w:t>
      </w:r>
    </w:p>
    <w:p w14:paraId="3E512442" w14:textId="77777777" w:rsidR="002D7D0C" w:rsidRDefault="002D7D0C" w:rsidP="002D7D0C"/>
    <w:p w14:paraId="166F11BE" w14:textId="28F81BB8" w:rsidR="003F64E1" w:rsidRDefault="003F64E1" w:rsidP="00007217">
      <w:pPr>
        <w:pStyle w:val="Heading2"/>
        <w:rPr>
          <w:caps/>
        </w:rPr>
      </w:pPr>
      <w:bookmarkStart w:id="15" w:name="_Toc116994164"/>
      <w:r>
        <w:rPr>
          <w:caps/>
        </w:rPr>
        <w:t>TECHNICAL AND OPERATIONAL CONTEXT</w:t>
      </w:r>
      <w:bookmarkEnd w:id="15"/>
    </w:p>
    <w:p w14:paraId="30DD73FC" w14:textId="233FBB22" w:rsidR="003F64E1" w:rsidRDefault="003F64E1" w:rsidP="003F64E1">
      <w:pPr>
        <w:pStyle w:val="Heading3"/>
      </w:pPr>
      <w:bookmarkStart w:id="16" w:name="_Toc116994165"/>
      <w:r>
        <w:t>Data Environment</w:t>
      </w:r>
      <w:bookmarkEnd w:id="16"/>
    </w:p>
    <w:p w14:paraId="16F4A73F" w14:textId="44672E1E" w:rsidR="002D7D0C" w:rsidRPr="0066153F" w:rsidRDefault="007532E4" w:rsidP="0046300F">
      <w:pPr>
        <w:pStyle w:val="Heading3BodyText"/>
      </w:pPr>
      <w:r>
        <w:t xml:space="preserve">Describe how </w:t>
      </w:r>
      <w:r w:rsidR="002D7D0C" w:rsidRPr="0066153F">
        <w:t xml:space="preserve">the data elements </w:t>
      </w:r>
      <w:r>
        <w:t xml:space="preserve">are </w:t>
      </w:r>
      <w:r w:rsidR="002D7D0C" w:rsidRPr="0066153F">
        <w:t xml:space="preserve">comprised (e.g., vector, raster, tabular) and in what format </w:t>
      </w:r>
      <w:r w:rsidR="002D7D0C" w:rsidRPr="0066153F">
        <w:lastRenderedPageBreak/>
        <w:t xml:space="preserve">(e.g., geodatabase, shapefiles, </w:t>
      </w:r>
      <w:r w:rsidR="0046300F" w:rsidRPr="0066153F">
        <w:t>etc.)</w:t>
      </w:r>
      <w:r>
        <w:t>.</w:t>
      </w:r>
    </w:p>
    <w:p w14:paraId="6C6F86A4" w14:textId="4121F627" w:rsidR="003F64E1" w:rsidRDefault="00327451" w:rsidP="00327451">
      <w:pPr>
        <w:pStyle w:val="Heading3BodyText"/>
      </w:pPr>
      <w:r w:rsidRPr="00FB4BB9">
        <w:rPr>
          <w:highlight w:val="lightGray"/>
        </w:rPr>
        <w:t>Examples from other data standards:</w:t>
      </w:r>
    </w:p>
    <w:p w14:paraId="4EED0ECF" w14:textId="56E57327" w:rsidR="00327451" w:rsidRDefault="00251AA3" w:rsidP="00251AA3">
      <w:pPr>
        <w:pStyle w:val="Heading3BodyText"/>
        <w:spacing w:line="240" w:lineRule="auto"/>
        <w:rPr>
          <w:i/>
          <w:iCs/>
          <w:sz w:val="20"/>
          <w:szCs w:val="20"/>
        </w:rPr>
      </w:pPr>
      <w:r>
        <w:rPr>
          <w:i/>
          <w:iCs/>
          <w:sz w:val="20"/>
          <w:szCs w:val="20"/>
        </w:rPr>
        <w:t>“</w:t>
      </w:r>
      <w:r w:rsidR="00327451" w:rsidRPr="00327451">
        <w:rPr>
          <w:i/>
          <w:iCs/>
          <w:sz w:val="20"/>
          <w:szCs w:val="20"/>
        </w:rPr>
        <w:t xml:space="preserve">Tsunami elements may be comprised of points, polygons, lines, tables, rasters and raster mosaic datasets. The exchange formats for geographical data </w:t>
      </w:r>
      <w:proofErr w:type="gramStart"/>
      <w:r w:rsidR="00327451" w:rsidRPr="00327451">
        <w:rPr>
          <w:i/>
          <w:iCs/>
          <w:sz w:val="20"/>
          <w:szCs w:val="20"/>
        </w:rPr>
        <w:t>is</w:t>
      </w:r>
      <w:proofErr w:type="gramEnd"/>
      <w:r w:rsidR="00327451" w:rsidRPr="00327451">
        <w:rPr>
          <w:i/>
          <w:iCs/>
          <w:sz w:val="20"/>
          <w:szCs w:val="20"/>
        </w:rPr>
        <w:t xml:space="preserve"> the Esri file geodatabase, a format supported by GIS software most commonly used by local, state, and federal agencies. Information about file geodatabase formats may be found at the Esri website (</w:t>
      </w:r>
      <w:hyperlink r:id="rId17" w:history="1">
        <w:r w:rsidR="006E7A7D" w:rsidRPr="00752470">
          <w:rPr>
            <w:rStyle w:val="Hyperlink"/>
            <w:i/>
            <w:iCs/>
            <w:sz w:val="20"/>
            <w:szCs w:val="20"/>
          </w:rPr>
          <w:t>http://www.esri.com)</w:t>
        </w:r>
      </w:hyperlink>
      <w:r w:rsidR="00327451" w:rsidRPr="00327451">
        <w:rPr>
          <w:i/>
          <w:iCs/>
          <w:sz w:val="20"/>
          <w:szCs w:val="20"/>
        </w:rPr>
        <w:t>.</w:t>
      </w:r>
      <w:r>
        <w:rPr>
          <w:i/>
          <w:iCs/>
          <w:sz w:val="20"/>
          <w:szCs w:val="20"/>
        </w:rPr>
        <w:t>”</w:t>
      </w:r>
    </w:p>
    <w:p w14:paraId="23957D13" w14:textId="77777777" w:rsidR="006E7A7D" w:rsidRDefault="006E7A7D" w:rsidP="00251AA3">
      <w:pPr>
        <w:pStyle w:val="Heading3BodyText"/>
        <w:spacing w:line="240" w:lineRule="auto"/>
        <w:rPr>
          <w:i/>
          <w:iCs/>
          <w:sz w:val="20"/>
          <w:szCs w:val="20"/>
        </w:rPr>
      </w:pPr>
    </w:p>
    <w:p w14:paraId="66D5FA5C" w14:textId="34CF7142" w:rsidR="00327451" w:rsidRDefault="00251AA3" w:rsidP="00251AA3">
      <w:pPr>
        <w:pStyle w:val="Heading3BodyText"/>
        <w:spacing w:line="240" w:lineRule="auto"/>
        <w:rPr>
          <w:i/>
          <w:iCs/>
          <w:sz w:val="20"/>
          <w:szCs w:val="20"/>
        </w:rPr>
      </w:pPr>
      <w:r>
        <w:rPr>
          <w:i/>
          <w:iCs/>
          <w:sz w:val="20"/>
          <w:szCs w:val="20"/>
        </w:rPr>
        <w:t>“</w:t>
      </w:r>
      <w:r w:rsidR="00327451" w:rsidRPr="00327451">
        <w:rPr>
          <w:i/>
          <w:iCs/>
          <w:sz w:val="20"/>
          <w:szCs w:val="20"/>
        </w:rPr>
        <w:t xml:space="preserve">The data environment for the SLUDS is a vector model comprised of polygons and supplemental tables stored in an </w:t>
      </w:r>
      <w:proofErr w:type="spellStart"/>
      <w:r w:rsidR="00327451" w:rsidRPr="00327451">
        <w:rPr>
          <w:i/>
          <w:iCs/>
          <w:sz w:val="20"/>
          <w:szCs w:val="20"/>
        </w:rPr>
        <w:t>esri</w:t>
      </w:r>
      <w:proofErr w:type="spellEnd"/>
      <w:r w:rsidR="00327451" w:rsidRPr="00327451">
        <w:rPr>
          <w:i/>
          <w:iCs/>
          <w:sz w:val="20"/>
          <w:szCs w:val="20"/>
        </w:rPr>
        <w:t xml:space="preserve"> file geodatabase. The tables provide the individual county assessor property codes and descriptions used to create the set of statewide codes, along with a table of the statewide detailed property class codes and descriptions. These tables provide reference data that can be used in conjunction with the polygon feature class, if desired.</w:t>
      </w:r>
      <w:r>
        <w:rPr>
          <w:i/>
          <w:iCs/>
          <w:sz w:val="20"/>
          <w:szCs w:val="20"/>
        </w:rPr>
        <w:t>”</w:t>
      </w:r>
      <w:r w:rsidR="00327451" w:rsidRPr="00327451">
        <w:rPr>
          <w:i/>
          <w:iCs/>
          <w:sz w:val="20"/>
          <w:szCs w:val="20"/>
        </w:rPr>
        <w:t xml:space="preserve">  </w:t>
      </w:r>
    </w:p>
    <w:p w14:paraId="1538C4E6" w14:textId="77777777" w:rsidR="00E552B5" w:rsidRPr="00327451" w:rsidRDefault="00E552B5" w:rsidP="00251AA3">
      <w:pPr>
        <w:pStyle w:val="Heading3BodyText"/>
        <w:spacing w:line="240" w:lineRule="auto"/>
        <w:rPr>
          <w:i/>
          <w:iCs/>
          <w:sz w:val="20"/>
          <w:szCs w:val="20"/>
        </w:rPr>
      </w:pPr>
    </w:p>
    <w:p w14:paraId="750C097F" w14:textId="53560036" w:rsidR="00F36AA1" w:rsidRPr="00007217" w:rsidRDefault="00F36AA1" w:rsidP="003F64E1">
      <w:pPr>
        <w:pStyle w:val="Heading3"/>
      </w:pPr>
      <w:bookmarkStart w:id="17" w:name="_Toc116994166"/>
      <w:r w:rsidRPr="00007217">
        <w:t>Reference System</w:t>
      </w:r>
      <w:bookmarkEnd w:id="17"/>
    </w:p>
    <w:p w14:paraId="5125FB4C" w14:textId="02C23828" w:rsidR="00BF0105" w:rsidRDefault="006E7A7D" w:rsidP="0047105F">
      <w:pPr>
        <w:pStyle w:val="Heading3BodyText"/>
      </w:pPr>
      <w:r>
        <w:t>Provide</w:t>
      </w:r>
      <w:r w:rsidR="007532E4">
        <w:t xml:space="preserve"> the</w:t>
      </w:r>
      <w:r w:rsidR="0047105F" w:rsidRPr="0066153F">
        <w:t xml:space="preserve"> coordinate system the</w:t>
      </w:r>
      <w:r w:rsidR="007532E4">
        <w:t>se</w:t>
      </w:r>
      <w:r w:rsidR="0047105F" w:rsidRPr="0066153F">
        <w:t xml:space="preserve"> data</w:t>
      </w:r>
      <w:r w:rsidR="007532E4">
        <w:t xml:space="preserve"> are</w:t>
      </w:r>
      <w:r w:rsidR="0047105F" w:rsidRPr="0066153F">
        <w:t xml:space="preserve"> published in</w:t>
      </w:r>
      <w:r w:rsidR="007532E4">
        <w:t>.</w:t>
      </w:r>
      <w:r w:rsidR="0047105F" w:rsidRPr="0066153F">
        <w:t xml:space="preserve"> Provide additional information regarding decisions, transformations, or other details about the data reference system, including any post-processing. </w:t>
      </w:r>
    </w:p>
    <w:p w14:paraId="3384A8AC" w14:textId="77777777" w:rsidR="00327451" w:rsidRDefault="00327451" w:rsidP="00327451">
      <w:pPr>
        <w:pStyle w:val="Heading3BodyText"/>
      </w:pPr>
      <w:r w:rsidRPr="00FB4BB9">
        <w:rPr>
          <w:highlight w:val="lightGray"/>
        </w:rPr>
        <w:t>Examples from other data standards:</w:t>
      </w:r>
    </w:p>
    <w:p w14:paraId="09E1BFAA" w14:textId="6FF0F6D3" w:rsidR="0047105F" w:rsidRDefault="00251AA3" w:rsidP="00E552B5">
      <w:pPr>
        <w:pStyle w:val="Heading3BodyText"/>
        <w:spacing w:line="240" w:lineRule="auto"/>
        <w:rPr>
          <w:i/>
          <w:iCs/>
          <w:sz w:val="20"/>
          <w:szCs w:val="20"/>
        </w:rPr>
      </w:pPr>
      <w:r>
        <w:rPr>
          <w:i/>
          <w:iCs/>
          <w:sz w:val="20"/>
          <w:szCs w:val="20"/>
        </w:rPr>
        <w:t>“</w:t>
      </w:r>
      <w:r w:rsidR="00327451" w:rsidRPr="00327451">
        <w:rPr>
          <w:i/>
          <w:iCs/>
          <w:sz w:val="20"/>
          <w:szCs w:val="20"/>
        </w:rPr>
        <w:t xml:space="preserve">Exchange data should utilize a well-known coordinate reference system, either geographic or projected, that is recognized by the European Petroleum Survey Group (EPSG) Registry. The </w:t>
      </w:r>
      <w:proofErr w:type="gramStart"/>
      <w:r w:rsidR="00327451" w:rsidRPr="00327451">
        <w:rPr>
          <w:i/>
          <w:iCs/>
          <w:sz w:val="20"/>
          <w:szCs w:val="20"/>
        </w:rPr>
        <w:t>most commonly used</w:t>
      </w:r>
      <w:proofErr w:type="gramEnd"/>
      <w:r w:rsidR="00327451" w:rsidRPr="00327451">
        <w:rPr>
          <w:i/>
          <w:iCs/>
          <w:sz w:val="20"/>
          <w:szCs w:val="20"/>
        </w:rPr>
        <w:t xml:space="preserve"> projected coordinate reference systems in Oregon are currently based on the North American Datum 1983 (NAD83) or World Geodetic System 1984 (WGS84). These systems include the OGIC endorsed Oregon Lambert, the State Plane Coordinate System, the Oregon Coordinate Reference System (OCRS) zones, Universal Transverse Mercator (UTM), USFS Region 6 Albers, and Web Mercator. When data is exchanged between state agencies, Oregon Lambert is required</w:t>
      </w:r>
      <w:r>
        <w:rPr>
          <w:i/>
          <w:iCs/>
          <w:sz w:val="20"/>
          <w:szCs w:val="20"/>
        </w:rPr>
        <w:t>.”</w:t>
      </w:r>
    </w:p>
    <w:p w14:paraId="0A39E183" w14:textId="77777777" w:rsidR="006E7A7D" w:rsidRDefault="006E7A7D" w:rsidP="00E552B5">
      <w:pPr>
        <w:pStyle w:val="Heading3BodyText"/>
        <w:spacing w:line="240" w:lineRule="auto"/>
        <w:rPr>
          <w:i/>
          <w:iCs/>
          <w:sz w:val="20"/>
          <w:szCs w:val="20"/>
        </w:rPr>
      </w:pPr>
    </w:p>
    <w:p w14:paraId="7E53C7E2" w14:textId="35D6FED5" w:rsidR="00327451" w:rsidRDefault="00251AA3" w:rsidP="00E552B5">
      <w:pPr>
        <w:pStyle w:val="Heading3BodyText"/>
        <w:spacing w:line="240" w:lineRule="auto"/>
        <w:rPr>
          <w:i/>
          <w:iCs/>
          <w:sz w:val="20"/>
          <w:szCs w:val="20"/>
        </w:rPr>
      </w:pPr>
      <w:r>
        <w:rPr>
          <w:i/>
          <w:iCs/>
          <w:sz w:val="20"/>
          <w:szCs w:val="20"/>
        </w:rPr>
        <w:t>“</w:t>
      </w:r>
      <w:r w:rsidR="00327451" w:rsidRPr="00327451">
        <w:rPr>
          <w:i/>
          <w:iCs/>
          <w:sz w:val="20"/>
          <w:szCs w:val="20"/>
        </w:rPr>
        <w:t xml:space="preserve">Local county assessor data may be maintained in a variety of formats and coordinate systems. These data are provided to the Oregon Department of Revenue (DOR) as part of the ORMAP program following the Oregon Cadastral Exchange Standard. Upon collection, DOR will ensure that data are stored and exchanged in the Oregon Lambert projection. This is the standard projection adopted by the Oregon Geographic Information Council. Specific parameters of this projection can be found at: </w:t>
      </w:r>
      <w:r w:rsidR="00327451">
        <w:rPr>
          <w:i/>
          <w:iCs/>
          <w:sz w:val="20"/>
          <w:szCs w:val="20"/>
        </w:rPr>
        <w:t xml:space="preserve"> </w:t>
      </w:r>
      <w:hyperlink r:id="rId18" w:history="1">
        <w:r w:rsidR="004C30C0" w:rsidRPr="007F610B">
          <w:rPr>
            <w:rStyle w:val="Hyperlink"/>
            <w:i/>
            <w:iCs/>
            <w:sz w:val="20"/>
            <w:szCs w:val="20"/>
          </w:rPr>
          <w:t>https://www.oregon.gov/geo/Pages/projections.aspx</w:t>
        </w:r>
      </w:hyperlink>
      <w:r>
        <w:rPr>
          <w:i/>
          <w:iCs/>
          <w:sz w:val="20"/>
          <w:szCs w:val="20"/>
        </w:rPr>
        <w:t>”</w:t>
      </w:r>
    </w:p>
    <w:p w14:paraId="208B5BFD" w14:textId="77777777" w:rsidR="004C30C0" w:rsidRPr="00327451" w:rsidRDefault="004C30C0" w:rsidP="00E552B5">
      <w:pPr>
        <w:pStyle w:val="Heading3BodyText"/>
        <w:spacing w:line="240" w:lineRule="auto"/>
        <w:rPr>
          <w:i/>
          <w:iCs/>
          <w:sz w:val="20"/>
          <w:szCs w:val="20"/>
        </w:rPr>
      </w:pPr>
    </w:p>
    <w:p w14:paraId="392680C2" w14:textId="7A2BC08C" w:rsidR="00BF0105" w:rsidRDefault="00BF0105" w:rsidP="00BF0105">
      <w:pPr>
        <w:pStyle w:val="Heading3"/>
      </w:pPr>
      <w:bookmarkStart w:id="18" w:name="_Toc116994167"/>
      <w:r>
        <w:t>Integration of Themes</w:t>
      </w:r>
      <w:bookmarkEnd w:id="18"/>
    </w:p>
    <w:p w14:paraId="07626AE6" w14:textId="7466BA38" w:rsidR="00BF0105" w:rsidRDefault="0047105F" w:rsidP="0047105F">
      <w:pPr>
        <w:pStyle w:val="Heading3BodyText"/>
      </w:pPr>
      <w:r w:rsidRPr="0066153F">
        <w:t xml:space="preserve">Which Framework Theme is this data standard categorized with and </w:t>
      </w:r>
      <w:r w:rsidR="006E7A7D">
        <w:t>does it have a connection to data standards within other themes</w:t>
      </w:r>
      <w:r w:rsidRPr="0066153F">
        <w:t xml:space="preserve">? </w:t>
      </w:r>
    </w:p>
    <w:p w14:paraId="234F00AE" w14:textId="298AD3A5" w:rsidR="00327451" w:rsidRDefault="00327451" w:rsidP="00327451">
      <w:pPr>
        <w:pStyle w:val="Heading3BodyText"/>
      </w:pPr>
      <w:r w:rsidRPr="00FB4BB9">
        <w:rPr>
          <w:highlight w:val="lightGray"/>
        </w:rPr>
        <w:t xml:space="preserve">Example from </w:t>
      </w:r>
      <w:r w:rsidR="00F033D1" w:rsidRPr="00FB4BB9">
        <w:rPr>
          <w:highlight w:val="lightGray"/>
        </w:rPr>
        <w:t>an</w:t>
      </w:r>
      <w:r w:rsidRPr="00FB4BB9">
        <w:rPr>
          <w:highlight w:val="lightGray"/>
        </w:rPr>
        <w:t>other data standard:</w:t>
      </w:r>
    </w:p>
    <w:p w14:paraId="30B08AE6" w14:textId="60C9F27C" w:rsidR="00327451" w:rsidRDefault="00251AA3" w:rsidP="00251AA3">
      <w:pPr>
        <w:pStyle w:val="Heading3BodyText"/>
        <w:spacing w:line="240" w:lineRule="auto"/>
        <w:rPr>
          <w:i/>
          <w:iCs/>
          <w:sz w:val="20"/>
          <w:szCs w:val="20"/>
        </w:rPr>
      </w:pPr>
      <w:r>
        <w:rPr>
          <w:i/>
          <w:iCs/>
          <w:sz w:val="20"/>
          <w:szCs w:val="20"/>
        </w:rPr>
        <w:t>“</w:t>
      </w:r>
      <w:r w:rsidR="00327451" w:rsidRPr="00327451">
        <w:rPr>
          <w:i/>
          <w:iCs/>
          <w:sz w:val="20"/>
          <w:szCs w:val="20"/>
        </w:rPr>
        <w:t>The SADES is currently categorized with the Coastal Marine theme for ease of stewardship, but shoreline access can also be considered relevant to the Preparedness theme (due to emergency response or evacuation needs), as well as the Transportation theme (as connection nodes between networks).</w:t>
      </w:r>
      <w:r>
        <w:rPr>
          <w:i/>
          <w:iCs/>
          <w:sz w:val="20"/>
          <w:szCs w:val="20"/>
        </w:rPr>
        <w:t>”</w:t>
      </w:r>
    </w:p>
    <w:p w14:paraId="341F58C4" w14:textId="77777777" w:rsidR="00BF0105" w:rsidRDefault="00BF0105" w:rsidP="00BF0105"/>
    <w:p w14:paraId="319D1FCF" w14:textId="743986A0" w:rsidR="00BF0105" w:rsidRDefault="00BF0105" w:rsidP="00BF0105">
      <w:pPr>
        <w:pStyle w:val="Heading3"/>
      </w:pPr>
      <w:bookmarkStart w:id="19" w:name="_Toc116994168"/>
      <w:r>
        <w:t>Encoding</w:t>
      </w:r>
      <w:bookmarkEnd w:id="19"/>
    </w:p>
    <w:p w14:paraId="678B7FEE" w14:textId="74871B3A" w:rsidR="00BF0105" w:rsidRDefault="00F033D1" w:rsidP="0047105F">
      <w:pPr>
        <w:pStyle w:val="Heading3BodyText"/>
      </w:pPr>
      <w:r>
        <w:t>Describe h</w:t>
      </w:r>
      <w:r w:rsidR="0047105F" w:rsidRPr="0066153F">
        <w:t xml:space="preserve">ow these data elements </w:t>
      </w:r>
      <w:r>
        <w:t xml:space="preserve">are </w:t>
      </w:r>
      <w:r w:rsidR="001B5DEB" w:rsidRPr="0066153F">
        <w:t>encoded</w:t>
      </w:r>
      <w:r w:rsidR="001B5DEB">
        <w:t xml:space="preserve">; </w:t>
      </w:r>
      <w:r w:rsidR="001B5DEB" w:rsidRPr="0066153F">
        <w:t>vector</w:t>
      </w:r>
      <w:r w:rsidR="0047105F" w:rsidRPr="0066153F">
        <w:t xml:space="preserve">, raster, or tabular data, in a file geodatabase, etc. </w:t>
      </w:r>
    </w:p>
    <w:p w14:paraId="709369CE" w14:textId="65B7BA77" w:rsidR="004428F5" w:rsidRDefault="004428F5" w:rsidP="004428F5">
      <w:pPr>
        <w:pStyle w:val="Heading3BodyText"/>
      </w:pPr>
      <w:r w:rsidRPr="00FB4BB9">
        <w:rPr>
          <w:highlight w:val="lightGray"/>
        </w:rPr>
        <w:t>Examples from other data standards:</w:t>
      </w:r>
    </w:p>
    <w:p w14:paraId="75F3BFD1" w14:textId="689CA5F6" w:rsidR="004428F5" w:rsidRDefault="00251AA3" w:rsidP="00251AA3">
      <w:pPr>
        <w:pStyle w:val="Heading3BodyText"/>
        <w:spacing w:line="240" w:lineRule="auto"/>
        <w:rPr>
          <w:i/>
          <w:iCs/>
          <w:sz w:val="20"/>
          <w:szCs w:val="20"/>
        </w:rPr>
      </w:pPr>
      <w:r>
        <w:rPr>
          <w:i/>
          <w:iCs/>
          <w:sz w:val="20"/>
          <w:szCs w:val="20"/>
        </w:rPr>
        <w:lastRenderedPageBreak/>
        <w:t>“</w:t>
      </w:r>
      <w:r w:rsidR="004428F5" w:rsidRPr="004428F5">
        <w:rPr>
          <w:i/>
          <w:iCs/>
          <w:sz w:val="20"/>
          <w:szCs w:val="20"/>
        </w:rPr>
        <w:t>Encoding translates user formats into standard formats</w:t>
      </w:r>
      <w:r w:rsidR="006E7A7D">
        <w:rPr>
          <w:i/>
          <w:iCs/>
          <w:sz w:val="20"/>
          <w:szCs w:val="20"/>
        </w:rPr>
        <w:t>, like the file geodatabase specified here for exchange</w:t>
      </w:r>
      <w:r w:rsidR="004428F5" w:rsidRPr="004428F5">
        <w:rPr>
          <w:i/>
          <w:iCs/>
          <w:sz w:val="20"/>
          <w:szCs w:val="20"/>
        </w:rPr>
        <w:t>. This is not an issue for the SLUDS as all data are exchanged and created in a GIS-compatible, standard format.</w:t>
      </w:r>
      <w:r>
        <w:rPr>
          <w:i/>
          <w:iCs/>
          <w:sz w:val="20"/>
          <w:szCs w:val="20"/>
        </w:rPr>
        <w:t>”</w:t>
      </w:r>
      <w:r w:rsidR="004428F5" w:rsidRPr="004428F5">
        <w:rPr>
          <w:i/>
          <w:iCs/>
          <w:sz w:val="20"/>
          <w:szCs w:val="20"/>
        </w:rPr>
        <w:t xml:space="preserve"> </w:t>
      </w:r>
    </w:p>
    <w:p w14:paraId="4A50512C" w14:textId="0646EEA3" w:rsidR="006E7A7D" w:rsidRDefault="006E7A7D" w:rsidP="00251AA3">
      <w:pPr>
        <w:pStyle w:val="Heading3BodyText"/>
        <w:spacing w:line="240" w:lineRule="auto"/>
        <w:rPr>
          <w:i/>
          <w:iCs/>
          <w:sz w:val="20"/>
          <w:szCs w:val="20"/>
        </w:rPr>
      </w:pPr>
    </w:p>
    <w:p w14:paraId="6A3D9B09" w14:textId="26D154AD" w:rsidR="006E7A7D" w:rsidRDefault="006E7A7D" w:rsidP="00251AA3">
      <w:pPr>
        <w:pStyle w:val="Heading3BodyText"/>
        <w:spacing w:line="240" w:lineRule="auto"/>
        <w:rPr>
          <w:i/>
          <w:iCs/>
          <w:sz w:val="20"/>
          <w:szCs w:val="20"/>
        </w:rPr>
      </w:pPr>
      <w:r>
        <w:rPr>
          <w:i/>
          <w:iCs/>
          <w:sz w:val="20"/>
          <w:szCs w:val="20"/>
        </w:rPr>
        <w:t>“N/A”</w:t>
      </w:r>
    </w:p>
    <w:p w14:paraId="08E78469" w14:textId="77777777" w:rsidR="00E552B5" w:rsidRPr="004428F5" w:rsidRDefault="00E552B5" w:rsidP="00251AA3">
      <w:pPr>
        <w:pStyle w:val="Heading3BodyText"/>
        <w:spacing w:line="240" w:lineRule="auto"/>
        <w:rPr>
          <w:i/>
          <w:iCs/>
          <w:sz w:val="20"/>
          <w:szCs w:val="20"/>
        </w:rPr>
      </w:pPr>
    </w:p>
    <w:p w14:paraId="39706D17" w14:textId="0333962D" w:rsidR="00F36AA1" w:rsidRPr="00007217" w:rsidRDefault="00F36AA1" w:rsidP="00BF0105">
      <w:pPr>
        <w:pStyle w:val="Heading3"/>
      </w:pPr>
      <w:bookmarkStart w:id="20" w:name="_Toc116994169"/>
      <w:r w:rsidRPr="00007217">
        <w:t>Resolution</w:t>
      </w:r>
      <w:bookmarkEnd w:id="20"/>
    </w:p>
    <w:p w14:paraId="22D11802" w14:textId="7210279F" w:rsidR="00F36AA1" w:rsidRDefault="001B5DEB" w:rsidP="0047105F">
      <w:pPr>
        <w:pStyle w:val="Heading3BodyText"/>
      </w:pPr>
      <w:r>
        <w:t>Describe h</w:t>
      </w:r>
      <w:r w:rsidR="0047105F" w:rsidRPr="0066153F">
        <w:t xml:space="preserve">ow the resolution of the data </w:t>
      </w:r>
      <w:r>
        <w:t xml:space="preserve">was </w:t>
      </w:r>
      <w:r w:rsidR="0047105F" w:rsidRPr="0066153F">
        <w:t>determined</w:t>
      </w:r>
      <w:r>
        <w:t>.</w:t>
      </w:r>
      <w:r w:rsidR="0047105F" w:rsidRPr="0066153F">
        <w:t xml:space="preserve"> Is it scale dependent, vary on geographic location, or other factors which determine the resolution?</w:t>
      </w:r>
    </w:p>
    <w:p w14:paraId="23AE4181" w14:textId="0F6EA793" w:rsidR="00FB4BB9" w:rsidRDefault="00FB4BB9" w:rsidP="00FB4BB9">
      <w:pPr>
        <w:pStyle w:val="Heading3BodyText"/>
      </w:pPr>
      <w:r w:rsidRPr="00FB4BB9">
        <w:rPr>
          <w:highlight w:val="lightGray"/>
        </w:rPr>
        <w:t>Examples from other data standards:</w:t>
      </w:r>
    </w:p>
    <w:p w14:paraId="11E6D0A5" w14:textId="5C97C0EE" w:rsidR="00F033D1" w:rsidRDefault="00F033D1" w:rsidP="00E552B5">
      <w:pPr>
        <w:pStyle w:val="Heading3BodyText"/>
        <w:spacing w:line="240" w:lineRule="auto"/>
        <w:rPr>
          <w:i/>
          <w:iCs/>
          <w:sz w:val="20"/>
          <w:szCs w:val="20"/>
        </w:rPr>
      </w:pPr>
      <w:r w:rsidRPr="00F033D1">
        <w:rPr>
          <w:i/>
          <w:iCs/>
          <w:sz w:val="20"/>
          <w:szCs w:val="20"/>
        </w:rPr>
        <w:t>“The resolution of the data is determined by the local county assessors.”</w:t>
      </w:r>
    </w:p>
    <w:p w14:paraId="44D16040" w14:textId="77777777" w:rsidR="006E7A7D" w:rsidRDefault="006E7A7D" w:rsidP="00E552B5">
      <w:pPr>
        <w:pStyle w:val="Heading3BodyText"/>
        <w:spacing w:line="240" w:lineRule="auto"/>
        <w:rPr>
          <w:i/>
          <w:iCs/>
          <w:sz w:val="20"/>
          <w:szCs w:val="20"/>
        </w:rPr>
      </w:pPr>
    </w:p>
    <w:p w14:paraId="31E5A5A3" w14:textId="5CCDE73A" w:rsidR="0047105F" w:rsidRDefault="00F033D1" w:rsidP="00E552B5">
      <w:pPr>
        <w:pStyle w:val="Heading3BodyText"/>
        <w:spacing w:line="240" w:lineRule="auto"/>
        <w:rPr>
          <w:i/>
          <w:iCs/>
          <w:sz w:val="20"/>
          <w:szCs w:val="20"/>
        </w:rPr>
      </w:pPr>
      <w:r>
        <w:rPr>
          <w:i/>
          <w:iCs/>
          <w:sz w:val="20"/>
          <w:szCs w:val="20"/>
        </w:rPr>
        <w:t>“</w:t>
      </w:r>
      <w:r w:rsidRPr="00F033D1">
        <w:rPr>
          <w:i/>
          <w:iCs/>
          <w:sz w:val="20"/>
          <w:szCs w:val="20"/>
        </w:rPr>
        <w:t>The resolution of tsunami elements varies depending on location. Generally, urban areas have the highest resolution; other areas on land also tend to have relatively high</w:t>
      </w:r>
      <w:r>
        <w:rPr>
          <w:i/>
          <w:iCs/>
          <w:sz w:val="20"/>
          <w:szCs w:val="20"/>
        </w:rPr>
        <w:t xml:space="preserve"> </w:t>
      </w:r>
      <w:r w:rsidRPr="00F033D1">
        <w:rPr>
          <w:i/>
          <w:iCs/>
          <w:sz w:val="20"/>
          <w:szCs w:val="20"/>
        </w:rPr>
        <w:t>resolution though it varies depending on population density. Data layers continue to experience high resolution to water depths of about 10 m (33 ft), especially around bathymetric features such as in estuary channels. With further progress seaward, the resolution decreases as the influence of the seabed on the tsunami wave and physics decreases with depth. Thirteen computational grids were developed as part of the coastwide tsunami modeling undertaken between 2010 and 2013. These grids were constructed by first compiling digital elevation models (DEMs) covering five different model regions of the Oregon coast and then retrieving from the DEM elevations at a series of points defining a triangular irregular network (TIN). The DEM for the regional simulations was compiled from ETOPO1 1-</w:t>
      </w:r>
      <w:proofErr w:type="gramStart"/>
      <w:r w:rsidRPr="00F033D1">
        <w:rPr>
          <w:i/>
          <w:iCs/>
          <w:sz w:val="20"/>
          <w:szCs w:val="20"/>
        </w:rPr>
        <w:t>arc-minute</w:t>
      </w:r>
      <w:proofErr w:type="gramEnd"/>
      <w:r w:rsidRPr="00F033D1">
        <w:rPr>
          <w:i/>
          <w:iCs/>
          <w:sz w:val="20"/>
          <w:szCs w:val="20"/>
        </w:rPr>
        <w:t xml:space="preserve"> (~1.9 km (1.2 mi)) database (http://www.ngdc.noaa.gov/mgg/global/global.html) and 1/3-arc-second (~10 m (33 ft)) tsunami grids obtained for each region (Astoria, Garibaldi, Central and Port </w:t>
      </w:r>
      <w:proofErr w:type="spellStart"/>
      <w:r w:rsidRPr="00F033D1">
        <w:rPr>
          <w:i/>
          <w:iCs/>
          <w:sz w:val="20"/>
          <w:szCs w:val="20"/>
        </w:rPr>
        <w:t>Orford</w:t>
      </w:r>
      <w:proofErr w:type="spellEnd"/>
      <w:r w:rsidRPr="00F033D1">
        <w:rPr>
          <w:i/>
          <w:iCs/>
          <w:sz w:val="20"/>
          <w:szCs w:val="20"/>
        </w:rPr>
        <w:t>) and obtained from the National Center for Environment Information (NCEI, formerly National Geophysical Data Center), supplemented in areas</w:t>
      </w:r>
      <w:r w:rsidR="00FB4BB9">
        <w:rPr>
          <w:i/>
          <w:iCs/>
          <w:sz w:val="20"/>
          <w:szCs w:val="20"/>
        </w:rPr>
        <w:t>…”</w:t>
      </w:r>
    </w:p>
    <w:p w14:paraId="622C8A70" w14:textId="77777777" w:rsidR="00906BE7" w:rsidRPr="00FB4BB9" w:rsidRDefault="00906BE7" w:rsidP="00E552B5">
      <w:pPr>
        <w:pStyle w:val="Heading3BodyText"/>
        <w:spacing w:line="240" w:lineRule="auto"/>
        <w:rPr>
          <w:i/>
          <w:iCs/>
          <w:sz w:val="20"/>
          <w:szCs w:val="20"/>
        </w:rPr>
      </w:pPr>
    </w:p>
    <w:p w14:paraId="4A92C05F" w14:textId="7F1D51BB" w:rsidR="00F36AA1" w:rsidRDefault="00A5288B" w:rsidP="00BF0105">
      <w:pPr>
        <w:pStyle w:val="Heading3"/>
      </w:pPr>
      <w:bookmarkStart w:id="21" w:name="_Toc116994170"/>
      <w:r w:rsidRPr="00007217">
        <w:t>Accuracy</w:t>
      </w:r>
      <w:bookmarkEnd w:id="21"/>
    </w:p>
    <w:p w14:paraId="22D56CFE" w14:textId="082395EE" w:rsidR="009B4FF4" w:rsidRDefault="0047105F" w:rsidP="002A045E">
      <w:pPr>
        <w:pStyle w:val="Heading3BodyText"/>
      </w:pPr>
      <w:r w:rsidRPr="0066153F">
        <w:t xml:space="preserve">Accuracy refers to the location of the geospatial data compared to its true location. This section can be formatted in several ways by either paragraph or subsections. Address the data accuracies that apply; horizontal, vertical, positional, attribute, etc. </w:t>
      </w:r>
      <w:r w:rsidR="002A045E">
        <w:t xml:space="preserve">Create subsections if fitting. </w:t>
      </w:r>
    </w:p>
    <w:p w14:paraId="583B92B7" w14:textId="26EF9A73" w:rsidR="00330C77" w:rsidRDefault="00330C77" w:rsidP="00330C77">
      <w:pPr>
        <w:pStyle w:val="Heading3BodyText"/>
      </w:pPr>
      <w:r w:rsidRPr="00FB4BB9">
        <w:rPr>
          <w:highlight w:val="lightGray"/>
        </w:rPr>
        <w:t>Examples from other data standards:</w:t>
      </w:r>
    </w:p>
    <w:p w14:paraId="423C6EDA" w14:textId="77777777" w:rsidR="00330C77" w:rsidRDefault="00330C77" w:rsidP="002A045E">
      <w:pPr>
        <w:pStyle w:val="Heading3BodyText"/>
        <w:rPr>
          <w:i/>
          <w:iCs/>
          <w:sz w:val="20"/>
          <w:szCs w:val="20"/>
        </w:rPr>
      </w:pPr>
      <w:r>
        <w:rPr>
          <w:i/>
          <w:iCs/>
          <w:sz w:val="20"/>
          <w:szCs w:val="20"/>
        </w:rPr>
        <w:t>“</w:t>
      </w:r>
      <w:r w:rsidRPr="00330C77">
        <w:rPr>
          <w:i/>
          <w:iCs/>
          <w:sz w:val="20"/>
          <w:szCs w:val="20"/>
        </w:rPr>
        <w:t xml:space="preserve">The SLUDS addresses both positional accuracy and attribute accuracy.  </w:t>
      </w:r>
    </w:p>
    <w:p w14:paraId="47411AF5" w14:textId="27B412A8" w:rsidR="00330C77" w:rsidRDefault="00330C77" w:rsidP="00330C77">
      <w:pPr>
        <w:pStyle w:val="Heading3BodyText"/>
        <w:ind w:firstLine="446"/>
        <w:rPr>
          <w:i/>
          <w:iCs/>
          <w:sz w:val="20"/>
          <w:szCs w:val="20"/>
        </w:rPr>
      </w:pPr>
      <w:r w:rsidRPr="00330C77">
        <w:rPr>
          <w:i/>
          <w:iCs/>
          <w:sz w:val="20"/>
          <w:szCs w:val="20"/>
        </w:rPr>
        <w:t xml:space="preserve">2.5.6.1 Positional Accuracy As stated in the Cadastral Standard, accuracy refers to the location of the tax lot boundaries in relation to control points identified by licensed surveyors. Cadastral tax lot line accuracy is not intended to represent positional accuracy. A licensed surveyor must be consulted if statements about positional accuracy need to be made.  </w:t>
      </w:r>
    </w:p>
    <w:p w14:paraId="22CEC26B" w14:textId="61C7D9E1" w:rsidR="00330C77" w:rsidRDefault="00330C77" w:rsidP="00330C77">
      <w:pPr>
        <w:pStyle w:val="Heading3BodyText"/>
        <w:ind w:firstLine="446"/>
        <w:rPr>
          <w:i/>
          <w:iCs/>
          <w:sz w:val="20"/>
          <w:szCs w:val="20"/>
        </w:rPr>
      </w:pPr>
      <w:r w:rsidRPr="00330C77">
        <w:rPr>
          <w:i/>
          <w:iCs/>
          <w:sz w:val="20"/>
          <w:szCs w:val="20"/>
        </w:rPr>
        <w:t>2.5.6.2 Attribute Accuracy – Summary Property class codes are assigned by the data originators (county assessors) and may be assigned to parcels using different methodologies. This can create county-to-county discrepancies in the statewide</w:t>
      </w:r>
      <w:r>
        <w:rPr>
          <w:i/>
          <w:iCs/>
          <w:sz w:val="20"/>
          <w:szCs w:val="20"/>
        </w:rPr>
        <w:t>…”</w:t>
      </w:r>
    </w:p>
    <w:p w14:paraId="4AFE7BDB" w14:textId="77777777" w:rsidR="00906BE7" w:rsidRDefault="00906BE7" w:rsidP="00330C77">
      <w:pPr>
        <w:pStyle w:val="Heading3BodyText"/>
        <w:ind w:firstLine="446"/>
        <w:rPr>
          <w:i/>
          <w:iCs/>
          <w:sz w:val="20"/>
          <w:szCs w:val="20"/>
        </w:rPr>
      </w:pPr>
    </w:p>
    <w:p w14:paraId="6ED8249A" w14:textId="5104EBD2" w:rsidR="00330C77" w:rsidRPr="00330C77" w:rsidRDefault="00330C77" w:rsidP="002A045E">
      <w:pPr>
        <w:pStyle w:val="Heading3BodyText"/>
        <w:rPr>
          <w:i/>
          <w:iCs/>
          <w:sz w:val="20"/>
          <w:szCs w:val="20"/>
        </w:rPr>
      </w:pPr>
      <w:r>
        <w:rPr>
          <w:i/>
          <w:iCs/>
          <w:sz w:val="20"/>
          <w:szCs w:val="20"/>
        </w:rPr>
        <w:t>“</w:t>
      </w:r>
      <w:r w:rsidRPr="00330C77">
        <w:rPr>
          <w:i/>
          <w:iCs/>
          <w:sz w:val="20"/>
          <w:szCs w:val="20"/>
        </w:rPr>
        <w:t xml:space="preserve">Horizontal Accuracy: This standard supports varying levels of horizontal accuracy, as implied by the range of bathymetric and topographic datasets that are used to generate the computational model grids.  Tsunami simulations performed for the State of Oregon using SELFE/SCHISM have been undertaken using unstructured computational grids constructed from detailed bathymetric and topographic data, including </w:t>
      </w:r>
      <w:r w:rsidRPr="00330C77">
        <w:rPr>
          <w:i/>
          <w:iCs/>
          <w:sz w:val="20"/>
          <w:szCs w:val="20"/>
        </w:rPr>
        <w:lastRenderedPageBreak/>
        <w:t>lidar collected via the Oregon lidar consortium. Spacing between computational grid points, a measure of the precision of these data, varies from ~3 to 5 km (1.9 to 3.1 mi) at the CSZ source, ~140 m (459 ft) at 70 m (230 ft) depth, ~50 m (164 ft) at 20 m (66 ft) depth, to ~7 m (23 ft) at the coast</w:t>
      </w:r>
      <w:r>
        <w:rPr>
          <w:i/>
          <w:iCs/>
          <w:sz w:val="20"/>
          <w:szCs w:val="20"/>
        </w:rPr>
        <w:t xml:space="preserve">…” </w:t>
      </w:r>
    </w:p>
    <w:p w14:paraId="1A84F210" w14:textId="77777777" w:rsidR="00CC27E7" w:rsidRDefault="00CC27E7" w:rsidP="002B5A5B">
      <w:pPr>
        <w:pStyle w:val="BodyText"/>
      </w:pPr>
    </w:p>
    <w:p w14:paraId="1B912C5E" w14:textId="58B39254" w:rsidR="00ED6475" w:rsidRPr="00007217" w:rsidRDefault="00ED6475" w:rsidP="00BF0105">
      <w:pPr>
        <w:pStyle w:val="Heading3"/>
      </w:pPr>
      <w:bookmarkStart w:id="22" w:name="_Toc116994171"/>
      <w:r w:rsidRPr="00007217">
        <w:t>Edge Matching</w:t>
      </w:r>
      <w:bookmarkEnd w:id="22"/>
    </w:p>
    <w:p w14:paraId="66E4F626" w14:textId="1D47F7DD" w:rsidR="002A045E" w:rsidRDefault="005E620C" w:rsidP="002A045E">
      <w:pPr>
        <w:pStyle w:val="Heading3BodyText"/>
      </w:pPr>
      <w:r>
        <w:t>Detail if</w:t>
      </w:r>
      <w:r w:rsidR="00BA07E5">
        <w:t xml:space="preserve"> there</w:t>
      </w:r>
      <w:r>
        <w:t xml:space="preserve"> were</w:t>
      </w:r>
      <w:r w:rsidR="00BA07E5">
        <w:t xml:space="preserve"> any edge matching issues</w:t>
      </w:r>
      <w:r w:rsidR="002A045E" w:rsidRPr="0066153F">
        <w:t xml:space="preserve"> with these data</w:t>
      </w:r>
      <w:r>
        <w:t>.</w:t>
      </w:r>
      <w:r w:rsidR="002A045E" w:rsidRPr="0066153F">
        <w:t xml:space="preserve"> </w:t>
      </w:r>
      <w:r>
        <w:t>Describe what these</w:t>
      </w:r>
      <w:r w:rsidR="00BA07E5">
        <w:t xml:space="preserve"> were and how they </w:t>
      </w:r>
      <w:r>
        <w:t xml:space="preserve">were </w:t>
      </w:r>
      <w:r w:rsidR="00BA07E5">
        <w:t>addressed</w:t>
      </w:r>
      <w:r>
        <w:t>.</w:t>
      </w:r>
      <w:r w:rsidR="00BA07E5">
        <w:t xml:space="preserve"> </w:t>
      </w:r>
      <w:r>
        <w:t>Were</w:t>
      </w:r>
      <w:r w:rsidR="002A045E" w:rsidRPr="0066153F">
        <w:t xml:space="preserve"> there topology errors with overlaps or is the data seamless?</w:t>
      </w:r>
    </w:p>
    <w:p w14:paraId="5AF8470E" w14:textId="5CE47C3D" w:rsidR="004428F5" w:rsidRDefault="004428F5" w:rsidP="004428F5">
      <w:pPr>
        <w:pStyle w:val="Heading3BodyText"/>
      </w:pPr>
      <w:r w:rsidRPr="00FB4BB9">
        <w:rPr>
          <w:highlight w:val="lightGray"/>
        </w:rPr>
        <w:t>Examples from other data standards:</w:t>
      </w:r>
    </w:p>
    <w:p w14:paraId="4F374DDE" w14:textId="31EDD614" w:rsidR="004428F5" w:rsidRDefault="00251AA3" w:rsidP="00251AA3">
      <w:pPr>
        <w:pStyle w:val="Heading3BodyText"/>
        <w:spacing w:line="240" w:lineRule="auto"/>
        <w:rPr>
          <w:i/>
          <w:iCs/>
          <w:sz w:val="20"/>
          <w:szCs w:val="20"/>
        </w:rPr>
      </w:pPr>
      <w:r>
        <w:rPr>
          <w:i/>
          <w:iCs/>
          <w:sz w:val="20"/>
          <w:szCs w:val="20"/>
        </w:rPr>
        <w:t>“</w:t>
      </w:r>
      <w:r w:rsidR="004428F5" w:rsidRPr="004428F5">
        <w:rPr>
          <w:i/>
          <w:iCs/>
          <w:sz w:val="20"/>
          <w:szCs w:val="20"/>
        </w:rPr>
        <w:t>Many of the derivative data layers are seamless for the Oregon coast. The individual source layers contain overlaps. Site specific data layers are not always seamless for the entire coast. The degree of completeness of each data layer is described in the metadata. Overlapping geometry within any single data layer is not necessary and is not allowed.</w:t>
      </w:r>
      <w:r>
        <w:rPr>
          <w:i/>
          <w:iCs/>
          <w:sz w:val="20"/>
          <w:szCs w:val="20"/>
        </w:rPr>
        <w:t>”</w:t>
      </w:r>
    </w:p>
    <w:p w14:paraId="0C3A8653" w14:textId="77777777" w:rsidR="00906BE7" w:rsidRDefault="00906BE7" w:rsidP="00251AA3">
      <w:pPr>
        <w:pStyle w:val="Heading3BodyText"/>
        <w:spacing w:line="240" w:lineRule="auto"/>
        <w:rPr>
          <w:i/>
          <w:iCs/>
          <w:sz w:val="20"/>
          <w:szCs w:val="20"/>
        </w:rPr>
      </w:pPr>
    </w:p>
    <w:p w14:paraId="16845885" w14:textId="143C5BBB" w:rsidR="00251AA3" w:rsidRPr="004428F5" w:rsidRDefault="00251AA3" w:rsidP="00251AA3">
      <w:pPr>
        <w:pStyle w:val="Heading3BodyText"/>
        <w:spacing w:line="240" w:lineRule="auto"/>
        <w:rPr>
          <w:i/>
          <w:iCs/>
          <w:sz w:val="20"/>
          <w:szCs w:val="20"/>
        </w:rPr>
      </w:pPr>
      <w:r>
        <w:rPr>
          <w:i/>
          <w:iCs/>
          <w:sz w:val="20"/>
          <w:szCs w:val="20"/>
        </w:rPr>
        <w:t>“</w:t>
      </w:r>
      <w:r w:rsidRPr="00251AA3">
        <w:rPr>
          <w:i/>
          <w:iCs/>
          <w:sz w:val="20"/>
          <w:szCs w:val="20"/>
        </w:rPr>
        <w:t>The SLUDS facilitates the compilation of a statewide dataset for land use. Edge matching between jurisdictional submissions is not performed by DOR or the data steward. Additionally, neither the DOR nor the data steward has the authority to perform edge matching on parcel data that is created and managed by local jurisdictions in Oregon. Therefore, topology errors due to edge matching issues are not reconciled in the statewide land use dataset.</w:t>
      </w:r>
      <w:r>
        <w:rPr>
          <w:i/>
          <w:iCs/>
          <w:sz w:val="20"/>
          <w:szCs w:val="20"/>
        </w:rPr>
        <w:t>”</w:t>
      </w:r>
      <w:r w:rsidRPr="00251AA3">
        <w:rPr>
          <w:i/>
          <w:iCs/>
          <w:sz w:val="20"/>
          <w:szCs w:val="20"/>
        </w:rPr>
        <w:t xml:space="preserve"> </w:t>
      </w:r>
    </w:p>
    <w:p w14:paraId="01AC5B3E" w14:textId="77777777" w:rsidR="00CC27E7" w:rsidRDefault="00CC27E7" w:rsidP="002B5A5B">
      <w:pPr>
        <w:pStyle w:val="BodyText"/>
      </w:pPr>
    </w:p>
    <w:p w14:paraId="4BCC8BA6" w14:textId="01BA7C87" w:rsidR="005B7589" w:rsidRDefault="005B7589" w:rsidP="00BF0105">
      <w:pPr>
        <w:pStyle w:val="Heading3"/>
      </w:pPr>
      <w:bookmarkStart w:id="23" w:name="_Toc116994172"/>
      <w:r>
        <w:t>Feature Identifier</w:t>
      </w:r>
      <w:bookmarkEnd w:id="23"/>
    </w:p>
    <w:p w14:paraId="7CA283DD" w14:textId="62014C0C" w:rsidR="005B7589" w:rsidRDefault="005E620C" w:rsidP="002A045E">
      <w:pPr>
        <w:pStyle w:val="Heading3BodyText"/>
      </w:pPr>
      <w:r>
        <w:t>Detail what</w:t>
      </w:r>
      <w:r w:rsidR="002A045E" w:rsidRPr="002A045E">
        <w:t xml:space="preserve"> is used as the unique identifier in these data</w:t>
      </w:r>
      <w:r>
        <w:t>.</w:t>
      </w:r>
    </w:p>
    <w:p w14:paraId="0D58AEB1" w14:textId="15939418" w:rsidR="00251AA3" w:rsidRDefault="00251AA3" w:rsidP="00251AA3">
      <w:pPr>
        <w:pStyle w:val="Heading3BodyText"/>
      </w:pPr>
      <w:r w:rsidRPr="00FB4BB9">
        <w:rPr>
          <w:highlight w:val="lightGray"/>
        </w:rPr>
        <w:t xml:space="preserve">Example from </w:t>
      </w:r>
      <w:r w:rsidR="005E620C">
        <w:rPr>
          <w:highlight w:val="lightGray"/>
        </w:rPr>
        <w:t>an</w:t>
      </w:r>
      <w:r w:rsidRPr="00FB4BB9">
        <w:rPr>
          <w:highlight w:val="lightGray"/>
        </w:rPr>
        <w:t>other data standard:</w:t>
      </w:r>
    </w:p>
    <w:p w14:paraId="60CB8018" w14:textId="230DA8EC" w:rsidR="00251AA3" w:rsidRPr="00251AA3" w:rsidRDefault="00251AA3" w:rsidP="00E552B5">
      <w:pPr>
        <w:pStyle w:val="Heading3BodyText"/>
        <w:spacing w:line="240" w:lineRule="auto"/>
        <w:rPr>
          <w:i/>
          <w:iCs/>
          <w:sz w:val="20"/>
          <w:szCs w:val="20"/>
        </w:rPr>
      </w:pPr>
      <w:r>
        <w:rPr>
          <w:i/>
          <w:iCs/>
          <w:sz w:val="20"/>
          <w:szCs w:val="20"/>
        </w:rPr>
        <w:t>“</w:t>
      </w:r>
      <w:r w:rsidRPr="00251AA3">
        <w:rPr>
          <w:i/>
          <w:iCs/>
          <w:sz w:val="20"/>
          <w:szCs w:val="20"/>
        </w:rPr>
        <w:t>The source points derived from the tsunami modeling are linked directly back to their original modeling nodes with the “</w:t>
      </w:r>
      <w:proofErr w:type="spellStart"/>
      <w:r w:rsidRPr="00251AA3">
        <w:rPr>
          <w:i/>
          <w:iCs/>
          <w:sz w:val="20"/>
          <w:szCs w:val="20"/>
        </w:rPr>
        <w:t>Grid_ID</w:t>
      </w:r>
      <w:proofErr w:type="spellEnd"/>
      <w:r w:rsidRPr="00251AA3">
        <w:rPr>
          <w:i/>
          <w:iCs/>
          <w:sz w:val="20"/>
          <w:szCs w:val="20"/>
        </w:rPr>
        <w:t>” column. Applicable tsunami data layers contain the “</w:t>
      </w:r>
      <w:proofErr w:type="spellStart"/>
      <w:r w:rsidRPr="00251AA3">
        <w:rPr>
          <w:i/>
          <w:iCs/>
          <w:sz w:val="20"/>
          <w:szCs w:val="20"/>
        </w:rPr>
        <w:t>DataSourceID</w:t>
      </w:r>
      <w:proofErr w:type="spellEnd"/>
      <w:r w:rsidRPr="00251AA3">
        <w:rPr>
          <w:i/>
          <w:iCs/>
          <w:sz w:val="20"/>
          <w:szCs w:val="20"/>
        </w:rPr>
        <w:t xml:space="preserve">” column, which links the citation back to a data sources citation table which is included in the same geodatabase. The latter is a source citation convention follows the </w:t>
      </w:r>
      <w:proofErr w:type="spellStart"/>
      <w:r w:rsidRPr="00251AA3">
        <w:rPr>
          <w:i/>
          <w:iCs/>
          <w:sz w:val="20"/>
          <w:szCs w:val="20"/>
        </w:rPr>
        <w:t>GeMS</w:t>
      </w:r>
      <w:proofErr w:type="spellEnd"/>
      <w:r w:rsidRPr="00251AA3">
        <w:rPr>
          <w:i/>
          <w:iCs/>
          <w:sz w:val="20"/>
          <w:szCs w:val="20"/>
        </w:rPr>
        <w:t xml:space="preserve"> (Geologic Map Schema) convention. For many derivative tsunami data layers, a feature identifier coding serves no purpose and is not included. The feature identifiers will be created and maintained by the Horizontal Steward for tsunami elements.</w:t>
      </w:r>
      <w:r>
        <w:rPr>
          <w:i/>
          <w:iCs/>
          <w:sz w:val="20"/>
          <w:szCs w:val="20"/>
        </w:rPr>
        <w:t>”</w:t>
      </w:r>
    </w:p>
    <w:p w14:paraId="631C150A" w14:textId="77777777" w:rsidR="005B7589" w:rsidRPr="005B7589" w:rsidRDefault="005B7589" w:rsidP="005B7589"/>
    <w:p w14:paraId="1DC9B6CB" w14:textId="24E32CC7" w:rsidR="00ED6475" w:rsidRPr="00007217" w:rsidRDefault="005B7589" w:rsidP="00BF0105">
      <w:pPr>
        <w:pStyle w:val="Heading3"/>
      </w:pPr>
      <w:bookmarkStart w:id="24" w:name="_Toc116994173"/>
      <w:r>
        <w:t>Attributes</w:t>
      </w:r>
      <w:bookmarkEnd w:id="24"/>
    </w:p>
    <w:p w14:paraId="37B3A427" w14:textId="77777777" w:rsidR="00A55CC5" w:rsidRDefault="00A55CC5" w:rsidP="00330C77">
      <w:pPr>
        <w:pStyle w:val="Heading3BodyText"/>
      </w:pPr>
      <w:r w:rsidRPr="00A55CC5">
        <w:t xml:space="preserve">When a feature is captured in digital form, it may be further described by a set of attributes and relationships.  Attributes define the feature's characteristics; examples include name and function. Relationships may be defined to express interactions that occur between features, such as flow in a river system or connectivity in a transportation network. </w:t>
      </w:r>
    </w:p>
    <w:p w14:paraId="6E6BBE1A" w14:textId="515B5408" w:rsidR="00330C77" w:rsidRDefault="00330C77" w:rsidP="00330C77">
      <w:pPr>
        <w:pStyle w:val="Heading3BodyText"/>
      </w:pPr>
      <w:r w:rsidRPr="00FB4BB9">
        <w:rPr>
          <w:highlight w:val="lightGray"/>
        </w:rPr>
        <w:t>Examples from other data standards:</w:t>
      </w:r>
    </w:p>
    <w:p w14:paraId="1418224C" w14:textId="3C3FD573" w:rsidR="00330C77" w:rsidRDefault="00330C77" w:rsidP="00330C77">
      <w:pPr>
        <w:pStyle w:val="Heading3BodyText"/>
        <w:spacing w:line="240" w:lineRule="auto"/>
        <w:rPr>
          <w:i/>
          <w:iCs/>
          <w:sz w:val="20"/>
          <w:szCs w:val="20"/>
        </w:rPr>
      </w:pPr>
      <w:r>
        <w:rPr>
          <w:i/>
          <w:iCs/>
          <w:sz w:val="20"/>
          <w:szCs w:val="20"/>
        </w:rPr>
        <w:t>“</w:t>
      </w:r>
      <w:r w:rsidR="00656D43" w:rsidRPr="00656D43">
        <w:rPr>
          <w:i/>
          <w:iCs/>
          <w:sz w:val="20"/>
          <w:szCs w:val="20"/>
        </w:rPr>
        <w:t>Administrative boundaries and other geographic areas are commonly used to show the location of authority or responsibility for some activity. Attributes for each boundary type vary widely and do not lend themselves to complete standardization.  Where appropriate, a minimum set of attributes typically expected to be associated with specific boundary types will be defined in type-specific extensions promulgated under this umbrella standard. The attributes set forth in paragraph 3.0 of this standard will be included at a minimum.</w:t>
      </w:r>
      <w:r>
        <w:rPr>
          <w:i/>
          <w:iCs/>
          <w:sz w:val="20"/>
          <w:szCs w:val="20"/>
        </w:rPr>
        <w:t>”</w:t>
      </w:r>
      <w:r w:rsidRPr="00330C77">
        <w:rPr>
          <w:i/>
          <w:iCs/>
          <w:sz w:val="20"/>
          <w:szCs w:val="20"/>
        </w:rPr>
        <w:t xml:space="preserve">  </w:t>
      </w:r>
    </w:p>
    <w:p w14:paraId="77EC7890" w14:textId="77777777" w:rsidR="00906BE7" w:rsidRDefault="00906BE7" w:rsidP="00330C77">
      <w:pPr>
        <w:pStyle w:val="Heading3BodyText"/>
        <w:spacing w:line="240" w:lineRule="auto"/>
        <w:rPr>
          <w:i/>
          <w:iCs/>
          <w:sz w:val="20"/>
          <w:szCs w:val="20"/>
        </w:rPr>
      </w:pPr>
    </w:p>
    <w:p w14:paraId="7F2181B5" w14:textId="77777777" w:rsidR="0088366A" w:rsidRDefault="00330C77" w:rsidP="00330C77">
      <w:pPr>
        <w:pStyle w:val="Heading3BodyText"/>
        <w:spacing w:line="240" w:lineRule="auto"/>
        <w:rPr>
          <w:i/>
          <w:iCs/>
          <w:sz w:val="20"/>
          <w:szCs w:val="20"/>
        </w:rPr>
      </w:pPr>
      <w:r>
        <w:rPr>
          <w:i/>
          <w:iCs/>
          <w:sz w:val="20"/>
          <w:szCs w:val="20"/>
        </w:rPr>
        <w:t>“</w:t>
      </w:r>
      <w:r w:rsidR="0088366A" w:rsidRPr="0088366A">
        <w:rPr>
          <w:i/>
          <w:iCs/>
          <w:sz w:val="20"/>
          <w:szCs w:val="20"/>
        </w:rPr>
        <w:t>Attributes are categorized in two principal ways: points, and associated characteristics.</w:t>
      </w:r>
    </w:p>
    <w:p w14:paraId="2A699B28" w14:textId="77777777" w:rsidR="0088366A" w:rsidRDefault="0088366A" w:rsidP="00330C77">
      <w:pPr>
        <w:pStyle w:val="Heading3BodyText"/>
        <w:spacing w:line="240" w:lineRule="auto"/>
        <w:rPr>
          <w:i/>
          <w:iCs/>
          <w:sz w:val="20"/>
          <w:szCs w:val="20"/>
        </w:rPr>
      </w:pPr>
      <w:r w:rsidRPr="0088366A">
        <w:rPr>
          <w:i/>
          <w:iCs/>
          <w:sz w:val="20"/>
          <w:szCs w:val="20"/>
        </w:rPr>
        <w:t xml:space="preserve">In this context, points are geospatial objects that represent spot elevations of randomly intersected </w:t>
      </w:r>
      <w:r w:rsidRPr="0088366A">
        <w:rPr>
          <w:i/>
          <w:iCs/>
          <w:sz w:val="20"/>
          <w:szCs w:val="20"/>
        </w:rPr>
        <w:lastRenderedPageBreak/>
        <w:t>features.  Attributes are X, Y and Z coordinates at a minimum, but may also include pulse number, return number, intensity, flight line number, scan angle, GPS time and feature class</w:t>
      </w:r>
      <w:r>
        <w:rPr>
          <w:i/>
          <w:iCs/>
          <w:sz w:val="20"/>
          <w:szCs w:val="20"/>
        </w:rPr>
        <w:t>.</w:t>
      </w:r>
    </w:p>
    <w:p w14:paraId="1FF6F4AE" w14:textId="45DA19B5" w:rsidR="00330C77" w:rsidRDefault="0088366A" w:rsidP="00330C77">
      <w:pPr>
        <w:pStyle w:val="Heading3BodyText"/>
        <w:spacing w:line="240" w:lineRule="auto"/>
        <w:rPr>
          <w:i/>
          <w:iCs/>
          <w:sz w:val="20"/>
          <w:szCs w:val="20"/>
        </w:rPr>
      </w:pPr>
      <w:r w:rsidRPr="0088366A">
        <w:rPr>
          <w:i/>
          <w:iCs/>
          <w:sz w:val="20"/>
          <w:szCs w:val="20"/>
        </w:rPr>
        <w:t>Associated characteristics are any of the additional information that is collected and shared in relation to point cloud data.  See Section 3 for the specification of minimal characteristics.</w:t>
      </w:r>
      <w:r w:rsidR="00330C77">
        <w:rPr>
          <w:i/>
          <w:iCs/>
          <w:sz w:val="20"/>
          <w:szCs w:val="20"/>
        </w:rPr>
        <w:t>”</w:t>
      </w:r>
      <w:r w:rsidR="00330C77" w:rsidRPr="00330C77">
        <w:rPr>
          <w:i/>
          <w:iCs/>
          <w:sz w:val="20"/>
          <w:szCs w:val="20"/>
        </w:rPr>
        <w:t xml:space="preserve"> </w:t>
      </w:r>
    </w:p>
    <w:p w14:paraId="5B191616" w14:textId="6C7121F5" w:rsidR="00906BE7" w:rsidRDefault="00906BE7" w:rsidP="00330C77">
      <w:pPr>
        <w:pStyle w:val="Heading3BodyText"/>
        <w:spacing w:line="240" w:lineRule="auto"/>
        <w:rPr>
          <w:i/>
          <w:iCs/>
          <w:sz w:val="20"/>
          <w:szCs w:val="20"/>
        </w:rPr>
      </w:pPr>
    </w:p>
    <w:p w14:paraId="4B309749" w14:textId="294E01EB" w:rsidR="00906BE7" w:rsidRPr="00330C77" w:rsidRDefault="00906BE7" w:rsidP="00330C77">
      <w:pPr>
        <w:pStyle w:val="Heading3BodyText"/>
        <w:spacing w:line="240" w:lineRule="auto"/>
        <w:rPr>
          <w:i/>
          <w:iCs/>
          <w:sz w:val="20"/>
          <w:szCs w:val="20"/>
        </w:rPr>
      </w:pPr>
      <w:r>
        <w:rPr>
          <w:i/>
          <w:iCs/>
          <w:sz w:val="20"/>
          <w:szCs w:val="20"/>
        </w:rPr>
        <w:t>“A full description of the data attributes can be found in section 3.1. The feature data types are lines, points, and polygons.”</w:t>
      </w:r>
    </w:p>
    <w:p w14:paraId="18A7B8D0" w14:textId="77777777" w:rsidR="0028590C" w:rsidRDefault="0028590C" w:rsidP="007C455A">
      <w:pPr>
        <w:pStyle w:val="Heading3BodyText"/>
      </w:pPr>
    </w:p>
    <w:p w14:paraId="7569C0DA" w14:textId="377574A2" w:rsidR="0028590C" w:rsidRDefault="0028590C" w:rsidP="0028590C">
      <w:pPr>
        <w:pStyle w:val="Heading3"/>
      </w:pPr>
      <w:bookmarkStart w:id="25" w:name="_Toc116994174"/>
      <w:r>
        <w:t>Transactional Updating</w:t>
      </w:r>
      <w:bookmarkEnd w:id="25"/>
    </w:p>
    <w:p w14:paraId="2460FA77" w14:textId="314AC96A" w:rsidR="0028590C" w:rsidRDefault="005A5244" w:rsidP="0028590C">
      <w:pPr>
        <w:pStyle w:val="Heading3BodyText"/>
      </w:pPr>
      <w:r>
        <w:t>Detail</w:t>
      </w:r>
      <w:r w:rsidR="00E74E14">
        <w:t xml:space="preserve"> the plan for these data to be updated and responsible </w:t>
      </w:r>
      <w:r>
        <w:t xml:space="preserve">parties </w:t>
      </w:r>
      <w:r w:rsidR="00E74E14">
        <w:t>for these updates</w:t>
      </w:r>
      <w:r>
        <w:t>.</w:t>
      </w:r>
    </w:p>
    <w:p w14:paraId="1D1DBD9A" w14:textId="429FE6E9" w:rsidR="00884F2B" w:rsidRDefault="00884F2B" w:rsidP="00884F2B">
      <w:pPr>
        <w:pStyle w:val="Heading3BodyText"/>
      </w:pPr>
      <w:r w:rsidRPr="00FB4BB9">
        <w:rPr>
          <w:highlight w:val="lightGray"/>
        </w:rPr>
        <w:t>Examples from other data standards:</w:t>
      </w:r>
    </w:p>
    <w:p w14:paraId="3874EF28" w14:textId="30AC5051" w:rsidR="00FB4BB9" w:rsidRDefault="00884F2B" w:rsidP="00E552B5">
      <w:pPr>
        <w:pStyle w:val="Heading3BodyText"/>
        <w:spacing w:line="240" w:lineRule="auto"/>
        <w:rPr>
          <w:i/>
          <w:iCs/>
          <w:sz w:val="20"/>
          <w:szCs w:val="20"/>
        </w:rPr>
      </w:pPr>
      <w:r w:rsidRPr="00884F2B">
        <w:rPr>
          <w:i/>
          <w:iCs/>
          <w:sz w:val="20"/>
          <w:szCs w:val="20"/>
        </w:rPr>
        <w:t>“</w:t>
      </w:r>
      <w:r w:rsidR="00FB4BB9" w:rsidRPr="00884F2B">
        <w:rPr>
          <w:i/>
          <w:iCs/>
          <w:sz w:val="20"/>
          <w:szCs w:val="20"/>
        </w:rPr>
        <w:t>Transactional updating for applicable data layers will be possible. The applicable data layers will have periodic updates and will be hosted at the Department of Geology and Mineral Industries.</w:t>
      </w:r>
      <w:r w:rsidRPr="00884F2B">
        <w:rPr>
          <w:i/>
          <w:iCs/>
          <w:sz w:val="20"/>
          <w:szCs w:val="20"/>
        </w:rPr>
        <w:t>”</w:t>
      </w:r>
    </w:p>
    <w:p w14:paraId="5D91F2E3" w14:textId="77777777" w:rsidR="00906BE7" w:rsidRDefault="00906BE7" w:rsidP="00E552B5">
      <w:pPr>
        <w:pStyle w:val="Heading3BodyText"/>
        <w:spacing w:line="240" w:lineRule="auto"/>
        <w:rPr>
          <w:i/>
          <w:iCs/>
          <w:sz w:val="20"/>
          <w:szCs w:val="20"/>
        </w:rPr>
      </w:pPr>
    </w:p>
    <w:p w14:paraId="0602B238" w14:textId="32DE2E1A" w:rsidR="00884F2B" w:rsidRPr="00884F2B" w:rsidRDefault="00884F2B" w:rsidP="00E552B5">
      <w:pPr>
        <w:pStyle w:val="Heading3BodyText"/>
        <w:spacing w:line="240" w:lineRule="auto"/>
        <w:rPr>
          <w:i/>
          <w:iCs/>
          <w:sz w:val="20"/>
          <w:szCs w:val="20"/>
        </w:rPr>
      </w:pPr>
      <w:r>
        <w:rPr>
          <w:i/>
          <w:iCs/>
          <w:sz w:val="20"/>
          <w:szCs w:val="20"/>
        </w:rPr>
        <w:t>“</w:t>
      </w:r>
      <w:r w:rsidRPr="00884F2B">
        <w:rPr>
          <w:i/>
          <w:iCs/>
          <w:sz w:val="20"/>
          <w:szCs w:val="20"/>
        </w:rPr>
        <w:t>The update process for the data produced following this standard is the responsibility of the local jurisdictions, the Oregon Department of Revenue for collection, and the data steward for statewide compilation. While the data at the local level is updated regularly, annual updates are sent to DOR and other state agencies. Once the crosswalks are built for each county, future updates of the dataset should be less intensive. At this time, data produced using this standard are not expected to be updated on a regular or annual basis due to a lack of stewardship resources.</w:t>
      </w:r>
      <w:r>
        <w:rPr>
          <w:i/>
          <w:iCs/>
          <w:sz w:val="20"/>
          <w:szCs w:val="20"/>
        </w:rPr>
        <w:t>”</w:t>
      </w:r>
    </w:p>
    <w:p w14:paraId="6ECC8331" w14:textId="77777777" w:rsidR="001A3D4A" w:rsidRDefault="001A3D4A" w:rsidP="0028590C">
      <w:pPr>
        <w:pStyle w:val="Heading3BodyText"/>
      </w:pPr>
    </w:p>
    <w:p w14:paraId="36D1EACF" w14:textId="5B1103F2" w:rsidR="001A3D4A" w:rsidRDefault="001A3D4A" w:rsidP="001A3D4A">
      <w:pPr>
        <w:pStyle w:val="Heading3"/>
      </w:pPr>
      <w:bookmarkStart w:id="26" w:name="_Toc116994175"/>
      <w:r>
        <w:t>Records Management</w:t>
      </w:r>
      <w:bookmarkEnd w:id="26"/>
    </w:p>
    <w:p w14:paraId="7742949E" w14:textId="504C635E" w:rsidR="00884F2B" w:rsidRDefault="005A5244" w:rsidP="00E74E14">
      <w:pPr>
        <w:pStyle w:val="Heading3BodyText"/>
      </w:pPr>
      <w:r>
        <w:t>Describe where</w:t>
      </w:r>
      <w:r w:rsidR="00E74E14" w:rsidRPr="0066153F">
        <w:t xml:space="preserve"> the data standards</w:t>
      </w:r>
      <w:r>
        <w:t xml:space="preserve"> will</w:t>
      </w:r>
      <w:r w:rsidR="00E74E14" w:rsidRPr="0066153F">
        <w:t xml:space="preserve"> be hosted or stored</w:t>
      </w:r>
      <w:r>
        <w:t>.</w:t>
      </w:r>
      <w:r w:rsidR="00E74E14" w:rsidRPr="0066153F">
        <w:t xml:space="preserve"> Provide</w:t>
      </w:r>
      <w:r w:rsidR="00E74E14">
        <w:t xml:space="preserve"> detailed</w:t>
      </w:r>
      <w:r w:rsidR="00E74E14" w:rsidRPr="0066153F">
        <w:t xml:space="preserve"> information i</w:t>
      </w:r>
      <w:r w:rsidR="00E74E14">
        <w:t>f</w:t>
      </w:r>
      <w:r w:rsidR="00E74E14" w:rsidRPr="0066153F">
        <w:t xml:space="preserve"> these will be available to the public, versioned releases, or other relevant information</w:t>
      </w:r>
      <w:r w:rsidR="00E74E14">
        <w:t xml:space="preserve"> related to management.</w:t>
      </w:r>
      <w:r w:rsidR="00E74E14" w:rsidRPr="0066153F">
        <w:t xml:space="preserve"> </w:t>
      </w:r>
    </w:p>
    <w:p w14:paraId="1D8CE232" w14:textId="46273984" w:rsidR="00884F2B" w:rsidRDefault="00884F2B" w:rsidP="00884F2B">
      <w:pPr>
        <w:pStyle w:val="Heading3BodyText"/>
      </w:pPr>
      <w:r w:rsidRPr="00FB4BB9">
        <w:rPr>
          <w:highlight w:val="lightGray"/>
        </w:rPr>
        <w:t>Examples from other data standards:</w:t>
      </w:r>
    </w:p>
    <w:p w14:paraId="6BE56999" w14:textId="431FE8E6" w:rsidR="001A3D4A" w:rsidRDefault="00884F2B" w:rsidP="00E552B5">
      <w:pPr>
        <w:pStyle w:val="Heading3BodyText"/>
        <w:spacing w:line="240" w:lineRule="auto"/>
        <w:rPr>
          <w:i/>
          <w:iCs/>
          <w:sz w:val="20"/>
          <w:szCs w:val="20"/>
        </w:rPr>
      </w:pPr>
      <w:r w:rsidRPr="00884F2B">
        <w:rPr>
          <w:i/>
          <w:iCs/>
          <w:sz w:val="20"/>
          <w:szCs w:val="20"/>
        </w:rPr>
        <w:t xml:space="preserve">“The SLUDS will be stored with other Oregon Framework standards. The geospatial data created using this standard will be made available to the public through standard means such as online data services or data downloads provided by state, federal or university organizations. Past published versions of the statewide land use data will be maintained by the data steward and available for retrieval through a public records request.”  </w:t>
      </w:r>
    </w:p>
    <w:p w14:paraId="3A3691C0" w14:textId="77777777" w:rsidR="00906BE7" w:rsidRDefault="00906BE7" w:rsidP="00E552B5">
      <w:pPr>
        <w:pStyle w:val="Heading3BodyText"/>
        <w:spacing w:line="240" w:lineRule="auto"/>
        <w:rPr>
          <w:i/>
          <w:iCs/>
          <w:sz w:val="20"/>
          <w:szCs w:val="20"/>
        </w:rPr>
      </w:pPr>
    </w:p>
    <w:p w14:paraId="2A8C77E2" w14:textId="5C364459" w:rsidR="00AB7F33" w:rsidRDefault="00884F2B" w:rsidP="00E552B5">
      <w:pPr>
        <w:pStyle w:val="Heading3BodyText"/>
        <w:spacing w:line="240" w:lineRule="auto"/>
        <w:rPr>
          <w:i/>
          <w:iCs/>
          <w:sz w:val="20"/>
          <w:szCs w:val="20"/>
        </w:rPr>
      </w:pPr>
      <w:r>
        <w:rPr>
          <w:i/>
          <w:iCs/>
          <w:sz w:val="20"/>
          <w:szCs w:val="20"/>
        </w:rPr>
        <w:t>“</w:t>
      </w:r>
      <w:r w:rsidRPr="00884F2B">
        <w:rPr>
          <w:i/>
          <w:iCs/>
          <w:sz w:val="20"/>
          <w:szCs w:val="20"/>
        </w:rPr>
        <w:t>Past versions of Tsunami data will be maintained and available for retrieval through versioned releases hosted by the Horizontal Steward.</w:t>
      </w:r>
      <w:r>
        <w:rPr>
          <w:i/>
          <w:iCs/>
          <w:sz w:val="20"/>
          <w:szCs w:val="20"/>
        </w:rPr>
        <w:t>”</w:t>
      </w:r>
    </w:p>
    <w:p w14:paraId="28E8F21C" w14:textId="77777777" w:rsidR="00884F2B" w:rsidRPr="00884F2B" w:rsidRDefault="00884F2B" w:rsidP="00884F2B">
      <w:pPr>
        <w:pStyle w:val="Heading3BodyText"/>
        <w:rPr>
          <w:i/>
          <w:iCs/>
          <w:sz w:val="20"/>
          <w:szCs w:val="20"/>
        </w:rPr>
      </w:pPr>
    </w:p>
    <w:p w14:paraId="69DFD138" w14:textId="17A6A460" w:rsidR="00AB7F33" w:rsidRDefault="00AB7F33" w:rsidP="00AB7F33">
      <w:pPr>
        <w:pStyle w:val="Heading3"/>
      </w:pPr>
      <w:bookmarkStart w:id="27" w:name="_Toc116994176"/>
      <w:r w:rsidRPr="00906BE7">
        <w:t>Metadata</w:t>
      </w:r>
      <w:bookmarkEnd w:id="27"/>
    </w:p>
    <w:p w14:paraId="72CE088D" w14:textId="0677D445" w:rsidR="00AB7F33" w:rsidRDefault="00E74E14" w:rsidP="00AB7F33">
      <w:pPr>
        <w:pStyle w:val="Heading3BodyText"/>
      </w:pPr>
      <w:r w:rsidRPr="0066153F">
        <w:t xml:space="preserve">State what metadata standard these data follow. Federal Geographic Data Committee (FGDC), or the </w:t>
      </w:r>
      <w:hyperlink r:id="rId19" w:history="1">
        <w:r w:rsidRPr="00906BE7">
          <w:rPr>
            <w:rStyle w:val="Hyperlink"/>
          </w:rPr>
          <w:t>Oregon Metadata Standard</w:t>
        </w:r>
      </w:hyperlink>
      <w:r w:rsidRPr="0066153F">
        <w:t>? Provide website link if necessary or other important reference information</w:t>
      </w:r>
      <w:r>
        <w:t>.</w:t>
      </w:r>
      <w:r w:rsidR="00B07F9C">
        <w:t xml:space="preserve"> </w:t>
      </w:r>
    </w:p>
    <w:p w14:paraId="57A067E2" w14:textId="7CCDC387" w:rsidR="00884F2B" w:rsidRDefault="00884F2B" w:rsidP="00884F2B">
      <w:pPr>
        <w:pStyle w:val="Heading3BodyText"/>
      </w:pPr>
      <w:r w:rsidRPr="00FB4BB9">
        <w:rPr>
          <w:highlight w:val="lightGray"/>
        </w:rPr>
        <w:t>Examples from other data standards:</w:t>
      </w:r>
    </w:p>
    <w:p w14:paraId="46A0C541" w14:textId="553F5D53" w:rsidR="00884F2B" w:rsidRDefault="00884F2B" w:rsidP="00E552B5">
      <w:pPr>
        <w:pStyle w:val="Heading3BodyText"/>
        <w:spacing w:line="240" w:lineRule="auto"/>
        <w:rPr>
          <w:i/>
          <w:iCs/>
          <w:sz w:val="20"/>
          <w:szCs w:val="20"/>
        </w:rPr>
      </w:pPr>
      <w:r w:rsidRPr="00884F2B">
        <w:rPr>
          <w:i/>
          <w:iCs/>
          <w:sz w:val="20"/>
          <w:szCs w:val="20"/>
        </w:rPr>
        <w:t xml:space="preserve">“The standard follows the Oregon Framework Metadata Standard for geospatial </w:t>
      </w:r>
      <w:proofErr w:type="gramStart"/>
      <w:r w:rsidRPr="00884F2B">
        <w:rPr>
          <w:i/>
          <w:iCs/>
          <w:sz w:val="20"/>
          <w:szCs w:val="20"/>
        </w:rPr>
        <w:t>data</w:t>
      </w:r>
      <w:proofErr w:type="gramEnd"/>
      <w:r w:rsidRPr="00884F2B">
        <w:rPr>
          <w:i/>
          <w:iCs/>
          <w:sz w:val="20"/>
          <w:szCs w:val="20"/>
        </w:rPr>
        <w:t xml:space="preserve"> which is integrated with the Federal Geographic Data Committee, Content Standard for Digital Geospatial Metadata.”</w:t>
      </w:r>
    </w:p>
    <w:p w14:paraId="7AEC2DE3" w14:textId="77777777" w:rsidR="00906BE7" w:rsidRPr="00884F2B" w:rsidRDefault="00906BE7" w:rsidP="00E552B5">
      <w:pPr>
        <w:pStyle w:val="Heading3BodyText"/>
        <w:spacing w:line="240" w:lineRule="auto"/>
        <w:rPr>
          <w:i/>
          <w:iCs/>
          <w:sz w:val="20"/>
          <w:szCs w:val="20"/>
        </w:rPr>
      </w:pPr>
    </w:p>
    <w:p w14:paraId="51FC8720" w14:textId="0946C320" w:rsidR="00884F2B" w:rsidRPr="00884F2B" w:rsidRDefault="00884F2B" w:rsidP="00E552B5">
      <w:pPr>
        <w:pStyle w:val="Heading3BodyText"/>
        <w:spacing w:line="240" w:lineRule="auto"/>
        <w:rPr>
          <w:i/>
          <w:iCs/>
          <w:sz w:val="20"/>
          <w:szCs w:val="20"/>
        </w:rPr>
      </w:pPr>
      <w:r w:rsidRPr="00884F2B">
        <w:rPr>
          <w:i/>
          <w:iCs/>
          <w:sz w:val="20"/>
          <w:szCs w:val="20"/>
        </w:rPr>
        <w:lastRenderedPageBreak/>
        <w:t>“The Tsunami Standard follows the Federal Geographic Data Committee (FGDC), Content Standard for Digital Geospatial Metadata. Metadata detailing the characteristics and quality of submitted tsunami data must be provided. Metadata must provide sufficient information to allow the user to determine if that dataset will meet the intended purpose, as well as telling the user how to access the data.”</w:t>
      </w:r>
    </w:p>
    <w:p w14:paraId="1206C7AC" w14:textId="77777777" w:rsidR="00ED6475" w:rsidRDefault="00ED6475" w:rsidP="00ED6475">
      <w:pPr>
        <w:pStyle w:val="BodyText"/>
      </w:pPr>
    </w:p>
    <w:p w14:paraId="23DB63CB" w14:textId="4FB820AF" w:rsidR="005B7589" w:rsidRDefault="005B7589" w:rsidP="005B7589">
      <w:pPr>
        <w:pStyle w:val="Heading1"/>
      </w:pPr>
      <w:bookmarkStart w:id="28" w:name="_Toc116994177"/>
      <w:r>
        <w:t>DATA CHARACTERISTICS</w:t>
      </w:r>
      <w:bookmarkEnd w:id="28"/>
    </w:p>
    <w:p w14:paraId="6177036A" w14:textId="0E7D6248" w:rsidR="005B7589" w:rsidRDefault="00EA6E52" w:rsidP="00007217">
      <w:pPr>
        <w:pStyle w:val="Heading2"/>
        <w:rPr>
          <w:caps/>
        </w:rPr>
      </w:pPr>
      <w:bookmarkStart w:id="29" w:name="_Toc116994178"/>
      <w:r>
        <w:rPr>
          <w:caps/>
        </w:rPr>
        <w:t>mINIMUM</w:t>
      </w:r>
      <w:r w:rsidR="003F5210">
        <w:rPr>
          <w:caps/>
        </w:rPr>
        <w:t xml:space="preserve"> </w:t>
      </w:r>
      <w:r w:rsidR="00544DCB">
        <w:rPr>
          <w:caps/>
        </w:rPr>
        <w:t xml:space="preserve">GRAPHIC </w:t>
      </w:r>
      <w:r w:rsidR="003F5210">
        <w:rPr>
          <w:caps/>
        </w:rPr>
        <w:t>DATA ELEMENTS</w:t>
      </w:r>
      <w:bookmarkEnd w:id="29"/>
    </w:p>
    <w:p w14:paraId="7ED0D5FA" w14:textId="49C3B426" w:rsidR="00A043D8" w:rsidRDefault="00A043D8" w:rsidP="00A043D8">
      <w:pPr>
        <w:pStyle w:val="Heading3BodyText"/>
      </w:pPr>
      <w:r>
        <w:t xml:space="preserve">Describe the minimum graphic/spatial attributes associated with the data. </w:t>
      </w:r>
    </w:p>
    <w:p w14:paraId="7B301634" w14:textId="24732DDC" w:rsidR="00A043D8" w:rsidRPr="00A043D8" w:rsidRDefault="00A043D8" w:rsidP="00A043D8">
      <w:pPr>
        <w:pStyle w:val="Heading3BodyText"/>
      </w:pPr>
      <w:r w:rsidRPr="00FB4BB9">
        <w:rPr>
          <w:highlight w:val="lightGray"/>
        </w:rPr>
        <w:t xml:space="preserve">Example from </w:t>
      </w:r>
      <w:r>
        <w:rPr>
          <w:highlight w:val="lightGray"/>
        </w:rPr>
        <w:t>an</w:t>
      </w:r>
      <w:r w:rsidRPr="00FB4BB9">
        <w:rPr>
          <w:highlight w:val="lightGray"/>
        </w:rPr>
        <w:t>other data standard:</w:t>
      </w:r>
    </w:p>
    <w:p w14:paraId="555B8F27" w14:textId="202382F1" w:rsidR="002F01DE" w:rsidRDefault="00A043D8" w:rsidP="00A043D8">
      <w:pPr>
        <w:tabs>
          <w:tab w:val="left" w:pos="90"/>
        </w:tabs>
        <w:ind w:left="1080"/>
      </w:pPr>
      <w:r w:rsidRPr="00A043D8">
        <w:rPr>
          <w:noProof/>
        </w:rPr>
        <w:drawing>
          <wp:inline distT="0" distB="0" distL="0" distR="0" wp14:anchorId="0D632DA6" wp14:editId="19A5FA56">
            <wp:extent cx="3962400" cy="1350414"/>
            <wp:effectExtent l="0" t="0" r="0" b="254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20"/>
                    <a:stretch>
                      <a:fillRect/>
                    </a:stretch>
                  </pic:blipFill>
                  <pic:spPr>
                    <a:xfrm>
                      <a:off x="0" y="0"/>
                      <a:ext cx="3970665" cy="1353231"/>
                    </a:xfrm>
                    <a:prstGeom prst="rect">
                      <a:avLst/>
                    </a:prstGeom>
                  </pic:spPr>
                </pic:pic>
              </a:graphicData>
            </a:graphic>
          </wp:inline>
        </w:drawing>
      </w:r>
    </w:p>
    <w:p w14:paraId="0FAAEB97" w14:textId="77777777" w:rsidR="00906BE7" w:rsidRDefault="00906BE7" w:rsidP="005F71C4"/>
    <w:p w14:paraId="1A8D6D9E" w14:textId="1F348C1A" w:rsidR="00544DCB" w:rsidRDefault="0014437E" w:rsidP="00544DCB">
      <w:pPr>
        <w:pStyle w:val="Heading2"/>
        <w:rPr>
          <w:caps/>
        </w:rPr>
      </w:pPr>
      <w:bookmarkStart w:id="30" w:name="_Toc116994179"/>
      <w:r>
        <w:rPr>
          <w:caps/>
        </w:rPr>
        <w:t xml:space="preserve">Minimum </w:t>
      </w:r>
      <w:r w:rsidR="00577A05">
        <w:rPr>
          <w:caps/>
        </w:rPr>
        <w:t xml:space="preserve">ATTRIBUTE or </w:t>
      </w:r>
      <w:r w:rsidR="00544DCB" w:rsidRPr="00544DCB">
        <w:rPr>
          <w:caps/>
        </w:rPr>
        <w:t>Non-Graphic Data Elements</w:t>
      </w:r>
      <w:bookmarkEnd w:id="30"/>
    </w:p>
    <w:p w14:paraId="283CBE33" w14:textId="74AC8875" w:rsidR="00BE58BD" w:rsidRDefault="00BE58BD" w:rsidP="00BE58BD">
      <w:pPr>
        <w:pStyle w:val="Heading3BodyText"/>
      </w:pPr>
      <w:r>
        <w:t xml:space="preserve">Describe the minimum data attributes that are required for all feature types; include information about relationships (joins and relates); can also include complex database models and relationship information in an Appendix. See the Geologic Data Standard as an example.  </w:t>
      </w:r>
    </w:p>
    <w:p w14:paraId="04004484" w14:textId="77777777" w:rsidR="00A043D8" w:rsidRDefault="00A043D8" w:rsidP="00A043D8">
      <w:pPr>
        <w:pStyle w:val="Heading3"/>
      </w:pPr>
      <w:bookmarkStart w:id="31" w:name="_Toc116994180"/>
      <w:r>
        <w:t>Point</w:t>
      </w:r>
      <w:bookmarkEnd w:id="31"/>
    </w:p>
    <w:p w14:paraId="19513760" w14:textId="77777777" w:rsidR="00A043D8" w:rsidRDefault="00A043D8" w:rsidP="00A043D8">
      <w:pPr>
        <w:pStyle w:val="Heading3BodyText"/>
      </w:pPr>
      <w:r>
        <w:t xml:space="preserve">Describe the minimum data attributes that are required for a point feature. </w:t>
      </w:r>
    </w:p>
    <w:p w14:paraId="5BC612EC" w14:textId="77777777" w:rsidR="00A043D8" w:rsidRDefault="00A043D8" w:rsidP="00A043D8">
      <w:pPr>
        <w:pStyle w:val="Heading3BodyText"/>
      </w:pPr>
      <w:r w:rsidRPr="00FB4BB9">
        <w:rPr>
          <w:highlight w:val="lightGray"/>
        </w:rPr>
        <w:t xml:space="preserve">Example from </w:t>
      </w:r>
      <w:r>
        <w:rPr>
          <w:highlight w:val="lightGray"/>
        </w:rPr>
        <w:t>an</w:t>
      </w:r>
      <w:r w:rsidRPr="00FB4BB9">
        <w:rPr>
          <w:highlight w:val="lightGray"/>
        </w:rPr>
        <w:t>other data standard:</w:t>
      </w:r>
    </w:p>
    <w:p w14:paraId="58D0D8A6" w14:textId="77777777" w:rsidR="00A043D8" w:rsidRDefault="00A043D8" w:rsidP="00A043D8">
      <w:pPr>
        <w:pStyle w:val="Heading3BodyText"/>
      </w:pPr>
      <w:r>
        <w:rPr>
          <w:noProof/>
        </w:rPr>
        <w:drawing>
          <wp:inline distT="0" distB="0" distL="0" distR="0" wp14:anchorId="2CB45C51" wp14:editId="1E465FAD">
            <wp:extent cx="5262113" cy="2588772"/>
            <wp:effectExtent l="0" t="0" r="0" b="254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300221" cy="2607520"/>
                    </a:xfrm>
                    <a:prstGeom prst="rect">
                      <a:avLst/>
                    </a:prstGeom>
                  </pic:spPr>
                </pic:pic>
              </a:graphicData>
            </a:graphic>
          </wp:inline>
        </w:drawing>
      </w:r>
    </w:p>
    <w:p w14:paraId="5F144E3E" w14:textId="77777777" w:rsidR="00A043D8" w:rsidRPr="00313ECC" w:rsidRDefault="00A043D8" w:rsidP="00A043D8">
      <w:pPr>
        <w:pStyle w:val="Heading3BodyText"/>
      </w:pPr>
    </w:p>
    <w:p w14:paraId="290A769E" w14:textId="77777777" w:rsidR="00A043D8" w:rsidRDefault="00A043D8" w:rsidP="00A043D8">
      <w:pPr>
        <w:pStyle w:val="Heading3"/>
      </w:pPr>
      <w:bookmarkStart w:id="32" w:name="_Toc116994181"/>
      <w:r>
        <w:t>Line</w:t>
      </w:r>
      <w:bookmarkEnd w:id="32"/>
    </w:p>
    <w:p w14:paraId="117559ED" w14:textId="77777777" w:rsidR="00A043D8" w:rsidRDefault="00A043D8" w:rsidP="00A043D8">
      <w:pPr>
        <w:pStyle w:val="Heading3BodyText"/>
        <w:rPr>
          <w:highlight w:val="lightGray"/>
        </w:rPr>
      </w:pPr>
      <w:r>
        <w:lastRenderedPageBreak/>
        <w:t>Describe the minimum data attributes that are required for a line feature.</w:t>
      </w:r>
    </w:p>
    <w:p w14:paraId="5E079A5C" w14:textId="77777777" w:rsidR="00A043D8" w:rsidRDefault="00A043D8" w:rsidP="00A043D8">
      <w:pPr>
        <w:pStyle w:val="Heading3BodyText"/>
      </w:pPr>
      <w:r w:rsidRPr="00FB4BB9">
        <w:rPr>
          <w:highlight w:val="lightGray"/>
        </w:rPr>
        <w:t xml:space="preserve">Example from </w:t>
      </w:r>
      <w:r>
        <w:rPr>
          <w:highlight w:val="lightGray"/>
        </w:rPr>
        <w:t>an</w:t>
      </w:r>
      <w:r w:rsidRPr="00FB4BB9">
        <w:rPr>
          <w:highlight w:val="lightGray"/>
        </w:rPr>
        <w:t>other data standard:</w:t>
      </w:r>
    </w:p>
    <w:p w14:paraId="64B99D47" w14:textId="77777777" w:rsidR="00A043D8" w:rsidRDefault="00A043D8" w:rsidP="00A043D8">
      <w:pPr>
        <w:pStyle w:val="Heading3BodyText"/>
      </w:pPr>
      <w:r w:rsidRPr="00A64E4D">
        <w:rPr>
          <w:noProof/>
        </w:rPr>
        <w:drawing>
          <wp:inline distT="0" distB="0" distL="0" distR="0" wp14:anchorId="0CD137EF" wp14:editId="515B7542">
            <wp:extent cx="3746500" cy="1752466"/>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755599" cy="1756722"/>
                    </a:xfrm>
                    <a:prstGeom prst="rect">
                      <a:avLst/>
                    </a:prstGeom>
                  </pic:spPr>
                </pic:pic>
              </a:graphicData>
            </a:graphic>
          </wp:inline>
        </w:drawing>
      </w:r>
    </w:p>
    <w:p w14:paraId="3FD38F2D" w14:textId="77777777" w:rsidR="00A043D8" w:rsidRPr="00313ECC" w:rsidRDefault="00A043D8" w:rsidP="00A043D8">
      <w:pPr>
        <w:pStyle w:val="Heading3BodyText"/>
      </w:pPr>
    </w:p>
    <w:p w14:paraId="322877C8" w14:textId="77777777" w:rsidR="00A043D8" w:rsidRDefault="00A043D8" w:rsidP="00A043D8">
      <w:pPr>
        <w:pStyle w:val="Heading3"/>
      </w:pPr>
      <w:bookmarkStart w:id="33" w:name="_Toc116994182"/>
      <w:r>
        <w:t>Polygon</w:t>
      </w:r>
      <w:bookmarkEnd w:id="33"/>
    </w:p>
    <w:p w14:paraId="5588039B" w14:textId="77777777" w:rsidR="00A043D8" w:rsidRDefault="00A043D8" w:rsidP="00A043D8">
      <w:pPr>
        <w:pStyle w:val="Heading3BodyText"/>
      </w:pPr>
      <w:r>
        <w:t>Describe the minimum data attributes that are required for a polygon feature.</w:t>
      </w:r>
    </w:p>
    <w:p w14:paraId="5DFF23E1" w14:textId="77777777" w:rsidR="00A043D8" w:rsidRDefault="00A043D8" w:rsidP="00A043D8">
      <w:pPr>
        <w:pStyle w:val="Heading3BodyText"/>
      </w:pPr>
      <w:r w:rsidRPr="00FB4BB9">
        <w:rPr>
          <w:highlight w:val="lightGray"/>
        </w:rPr>
        <w:t xml:space="preserve">Example from </w:t>
      </w:r>
      <w:r>
        <w:rPr>
          <w:highlight w:val="lightGray"/>
        </w:rPr>
        <w:t>an</w:t>
      </w:r>
      <w:r w:rsidRPr="00FB4BB9">
        <w:rPr>
          <w:highlight w:val="lightGray"/>
        </w:rPr>
        <w:t>other data standard:</w:t>
      </w:r>
    </w:p>
    <w:p w14:paraId="20104F06" w14:textId="77777777" w:rsidR="00A043D8" w:rsidRPr="007460CA" w:rsidRDefault="00A043D8" w:rsidP="00A043D8">
      <w:pPr>
        <w:pStyle w:val="Heading3BodyText"/>
      </w:pPr>
      <w:r>
        <w:rPr>
          <w:noProof/>
        </w:rPr>
        <w:drawing>
          <wp:inline distT="0" distB="0" distL="0" distR="0" wp14:anchorId="3CAE4FFA" wp14:editId="063EEBFC">
            <wp:extent cx="4597400" cy="156485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4638163" cy="1578725"/>
                    </a:xfrm>
                    <a:prstGeom prst="rect">
                      <a:avLst/>
                    </a:prstGeom>
                  </pic:spPr>
                </pic:pic>
              </a:graphicData>
            </a:graphic>
          </wp:inline>
        </w:drawing>
      </w:r>
    </w:p>
    <w:p w14:paraId="2170EB51" w14:textId="77777777" w:rsidR="00A043D8" w:rsidRPr="00E552B5" w:rsidRDefault="00A043D8" w:rsidP="00E552B5">
      <w:pPr>
        <w:pStyle w:val="Heading3BodyText"/>
        <w:spacing w:line="240" w:lineRule="auto"/>
        <w:rPr>
          <w:i/>
          <w:iCs/>
          <w:sz w:val="20"/>
          <w:szCs w:val="20"/>
        </w:rPr>
      </w:pPr>
    </w:p>
    <w:p w14:paraId="4DDC8A5A" w14:textId="77777777" w:rsidR="0014437E" w:rsidRPr="0014437E" w:rsidRDefault="0014437E" w:rsidP="0014437E">
      <w:pPr>
        <w:pStyle w:val="Heading3BodyText"/>
      </w:pPr>
    </w:p>
    <w:p w14:paraId="769038CD" w14:textId="6AF01611" w:rsidR="0015430B" w:rsidRDefault="0014437E" w:rsidP="0015430B">
      <w:pPr>
        <w:pStyle w:val="Heading2"/>
        <w:rPr>
          <w:caps/>
        </w:rPr>
      </w:pPr>
      <w:bookmarkStart w:id="34" w:name="_Toc116994183"/>
      <w:r>
        <w:rPr>
          <w:caps/>
        </w:rPr>
        <w:t>Optional Graphic data elements</w:t>
      </w:r>
      <w:bookmarkEnd w:id="34"/>
    </w:p>
    <w:p w14:paraId="5B8E27EB" w14:textId="77777777" w:rsidR="00724FC1" w:rsidRDefault="00724FC1" w:rsidP="00724FC1">
      <w:pPr>
        <w:pStyle w:val="Heading3"/>
        <w:numPr>
          <w:ilvl w:val="2"/>
          <w:numId w:val="28"/>
        </w:numPr>
      </w:pPr>
      <w:bookmarkStart w:id="35" w:name="_Toc116994184"/>
      <w:r>
        <w:t>Point</w:t>
      </w:r>
      <w:bookmarkEnd w:id="35"/>
    </w:p>
    <w:p w14:paraId="779E5C34" w14:textId="03D90827" w:rsidR="00724FC1" w:rsidRDefault="00724FC1" w:rsidP="00724FC1">
      <w:pPr>
        <w:pStyle w:val="Heading3BodyText"/>
      </w:pPr>
      <w:r>
        <w:t>Describe optional data that is included and represented by a point feature</w:t>
      </w:r>
    </w:p>
    <w:p w14:paraId="381A7405" w14:textId="77777777" w:rsidR="00BE58BD" w:rsidRDefault="00BE58BD" w:rsidP="00724FC1">
      <w:pPr>
        <w:pStyle w:val="Heading3BodyText"/>
      </w:pPr>
    </w:p>
    <w:p w14:paraId="11441E12" w14:textId="77777777" w:rsidR="00724FC1" w:rsidRDefault="00724FC1" w:rsidP="00724FC1">
      <w:pPr>
        <w:pStyle w:val="Heading3"/>
      </w:pPr>
      <w:bookmarkStart w:id="36" w:name="_Toc116994185"/>
      <w:r>
        <w:t>Line</w:t>
      </w:r>
      <w:bookmarkEnd w:id="36"/>
    </w:p>
    <w:p w14:paraId="7D4250A8" w14:textId="69E1B1F7" w:rsidR="00724FC1" w:rsidRDefault="00724FC1" w:rsidP="00724FC1">
      <w:pPr>
        <w:pStyle w:val="Heading3BodyText"/>
      </w:pPr>
      <w:r>
        <w:t>Describe optional data that is included and represented by a line feature</w:t>
      </w:r>
    </w:p>
    <w:p w14:paraId="12753BE2" w14:textId="77777777" w:rsidR="00BE58BD" w:rsidRPr="00654AB3" w:rsidRDefault="00BE58BD" w:rsidP="00724FC1">
      <w:pPr>
        <w:pStyle w:val="Heading3BodyText"/>
      </w:pPr>
    </w:p>
    <w:p w14:paraId="741D3F1B" w14:textId="77777777" w:rsidR="00724FC1" w:rsidRDefault="00724FC1" w:rsidP="00724FC1">
      <w:pPr>
        <w:pStyle w:val="Heading3"/>
      </w:pPr>
      <w:bookmarkStart w:id="37" w:name="_Toc116994186"/>
      <w:r>
        <w:t>Polygon</w:t>
      </w:r>
      <w:bookmarkEnd w:id="37"/>
    </w:p>
    <w:p w14:paraId="178B7181" w14:textId="3686F6D6" w:rsidR="00724FC1" w:rsidRDefault="00724FC1" w:rsidP="00724FC1">
      <w:pPr>
        <w:pStyle w:val="Heading3BodyText"/>
      </w:pPr>
      <w:r>
        <w:t>Describe optional data that is included and represented by a polygon feature</w:t>
      </w:r>
    </w:p>
    <w:p w14:paraId="72B8503F" w14:textId="77777777" w:rsidR="00BE58BD" w:rsidRPr="00724FC1" w:rsidRDefault="00BE58BD" w:rsidP="00724FC1">
      <w:pPr>
        <w:pStyle w:val="Heading3BodyText"/>
      </w:pPr>
    </w:p>
    <w:p w14:paraId="4B804CC7" w14:textId="77777777" w:rsidR="000C383B" w:rsidRPr="000C383B" w:rsidRDefault="000C383B" w:rsidP="000C383B">
      <w:pPr>
        <w:pStyle w:val="Heading3BodyText"/>
      </w:pPr>
    </w:p>
    <w:p w14:paraId="4DC0E3CC" w14:textId="637D41CC" w:rsidR="00724FC1" w:rsidRPr="00724FC1" w:rsidRDefault="0014437E" w:rsidP="00724FC1">
      <w:pPr>
        <w:pStyle w:val="Heading2"/>
        <w:rPr>
          <w:caps/>
        </w:rPr>
      </w:pPr>
      <w:bookmarkStart w:id="38" w:name="_Toc116994187"/>
      <w:r>
        <w:rPr>
          <w:caps/>
        </w:rPr>
        <w:t>optional attribute or non-graphic data elements</w:t>
      </w:r>
      <w:bookmarkEnd w:id="38"/>
    </w:p>
    <w:p w14:paraId="7BEFEFE8" w14:textId="77777777" w:rsidR="00724FC1" w:rsidRDefault="00724FC1" w:rsidP="00724FC1">
      <w:pPr>
        <w:pStyle w:val="Heading3"/>
        <w:numPr>
          <w:ilvl w:val="2"/>
          <w:numId w:val="28"/>
        </w:numPr>
      </w:pPr>
      <w:bookmarkStart w:id="39" w:name="_Toc116994188"/>
      <w:r>
        <w:t>Point</w:t>
      </w:r>
      <w:bookmarkEnd w:id="39"/>
    </w:p>
    <w:p w14:paraId="3ED39F94" w14:textId="6BED450C" w:rsidR="00724FC1" w:rsidRDefault="00724FC1" w:rsidP="00724FC1">
      <w:pPr>
        <w:pStyle w:val="Heading3BodyText"/>
      </w:pPr>
      <w:r>
        <w:lastRenderedPageBreak/>
        <w:t>Describe optional data that is included and represented by a point feature</w:t>
      </w:r>
    </w:p>
    <w:p w14:paraId="087ECF08" w14:textId="77777777" w:rsidR="00BE58BD" w:rsidRDefault="00BE58BD" w:rsidP="00724FC1">
      <w:pPr>
        <w:pStyle w:val="Heading3BodyText"/>
      </w:pPr>
    </w:p>
    <w:p w14:paraId="579DB3D3" w14:textId="77777777" w:rsidR="00724FC1" w:rsidRDefault="00724FC1" w:rsidP="00724FC1">
      <w:pPr>
        <w:pStyle w:val="Heading3"/>
      </w:pPr>
      <w:bookmarkStart w:id="40" w:name="_Toc116994189"/>
      <w:r>
        <w:t>Line</w:t>
      </w:r>
      <w:bookmarkEnd w:id="40"/>
    </w:p>
    <w:p w14:paraId="5808954B" w14:textId="19FBF761" w:rsidR="00724FC1" w:rsidRDefault="00724FC1" w:rsidP="00724FC1">
      <w:pPr>
        <w:pStyle w:val="Heading3BodyText"/>
      </w:pPr>
      <w:r>
        <w:t>Describe optional data that is included and represented by a line feature</w:t>
      </w:r>
    </w:p>
    <w:p w14:paraId="724DF5EA" w14:textId="77777777" w:rsidR="00BE58BD" w:rsidRPr="00654AB3" w:rsidRDefault="00BE58BD" w:rsidP="00724FC1">
      <w:pPr>
        <w:pStyle w:val="Heading3BodyText"/>
      </w:pPr>
    </w:p>
    <w:p w14:paraId="5C5450CF" w14:textId="77777777" w:rsidR="00724FC1" w:rsidRDefault="00724FC1" w:rsidP="00724FC1">
      <w:pPr>
        <w:pStyle w:val="Heading3"/>
      </w:pPr>
      <w:bookmarkStart w:id="41" w:name="_Toc116994190"/>
      <w:r>
        <w:t>Polygon</w:t>
      </w:r>
      <w:bookmarkEnd w:id="41"/>
    </w:p>
    <w:p w14:paraId="59413E54" w14:textId="05A0A221" w:rsidR="00A043D8" w:rsidRDefault="00724FC1" w:rsidP="00A043D8">
      <w:pPr>
        <w:pStyle w:val="Heading3BodyText"/>
      </w:pPr>
      <w:r>
        <w:t>Describe optional data</w:t>
      </w:r>
      <w:r w:rsidR="00A043D8">
        <w:t xml:space="preserve">, tables, or non-graphic elements </w:t>
      </w:r>
      <w:r>
        <w:t xml:space="preserve">that </w:t>
      </w:r>
      <w:r w:rsidR="00A043D8">
        <w:t>are</w:t>
      </w:r>
      <w:r>
        <w:t xml:space="preserve"> included and represented by a polygon feature</w:t>
      </w:r>
    </w:p>
    <w:p w14:paraId="37010005" w14:textId="77777777" w:rsidR="00A043D8" w:rsidRDefault="00A043D8" w:rsidP="00A043D8">
      <w:pPr>
        <w:pStyle w:val="Heading3BodyText"/>
      </w:pPr>
      <w:r w:rsidRPr="00FB4BB9">
        <w:rPr>
          <w:highlight w:val="lightGray"/>
        </w:rPr>
        <w:t xml:space="preserve">Example from </w:t>
      </w:r>
      <w:r>
        <w:rPr>
          <w:highlight w:val="lightGray"/>
        </w:rPr>
        <w:t>an</w:t>
      </w:r>
      <w:r w:rsidRPr="00FB4BB9">
        <w:rPr>
          <w:highlight w:val="lightGray"/>
        </w:rPr>
        <w:t>other data standard:</w:t>
      </w:r>
    </w:p>
    <w:p w14:paraId="3C6AA20C" w14:textId="77777777" w:rsidR="00A043D8" w:rsidRDefault="00A043D8" w:rsidP="00A043D8">
      <w:pPr>
        <w:pStyle w:val="Heading3BodyText"/>
        <w:spacing w:line="240" w:lineRule="auto"/>
        <w:rPr>
          <w:i/>
          <w:iCs/>
          <w:sz w:val="20"/>
          <w:szCs w:val="20"/>
        </w:rPr>
      </w:pPr>
      <w:r w:rsidRPr="00E552B5">
        <w:rPr>
          <w:i/>
          <w:iCs/>
          <w:sz w:val="20"/>
          <w:szCs w:val="20"/>
        </w:rPr>
        <w:t xml:space="preserve">“There are a set of supplemental tables included with the file geodatabase alongside the geospatial data. These tables include the set of statewide land use classifications and county assessor property class codes and descriptions used to assist in the assignment of tax lot polygons to the set of statewide land use codes, along with other supplemental data to aid in the detailed attribution of parcels. The schemas for these reference tables are below.”  </w:t>
      </w:r>
    </w:p>
    <w:p w14:paraId="6E8B5410" w14:textId="77777777" w:rsidR="00724FC1" w:rsidRPr="00654AB3" w:rsidRDefault="00724FC1" w:rsidP="00724FC1">
      <w:pPr>
        <w:pStyle w:val="Heading3BodyText"/>
      </w:pPr>
    </w:p>
    <w:p w14:paraId="7224E6F1" w14:textId="77777777" w:rsidR="00724FC1" w:rsidRDefault="00724FC1" w:rsidP="00724FC1">
      <w:pPr>
        <w:pStyle w:val="Heading3BodyText"/>
      </w:pPr>
      <w:r w:rsidRPr="00FB4BB9">
        <w:rPr>
          <w:highlight w:val="lightGray"/>
        </w:rPr>
        <w:t xml:space="preserve">Example from </w:t>
      </w:r>
      <w:r>
        <w:rPr>
          <w:highlight w:val="lightGray"/>
        </w:rPr>
        <w:t>an</w:t>
      </w:r>
      <w:r w:rsidRPr="00FB4BB9">
        <w:rPr>
          <w:highlight w:val="lightGray"/>
        </w:rPr>
        <w:t>other data standard:</w:t>
      </w:r>
    </w:p>
    <w:p w14:paraId="0CBC9295" w14:textId="77777777" w:rsidR="00724FC1" w:rsidRDefault="00724FC1" w:rsidP="00724FC1">
      <w:pPr>
        <w:pStyle w:val="Heading3BodyText"/>
        <w:rPr>
          <w:i/>
          <w:iCs/>
        </w:rPr>
      </w:pPr>
      <w:r w:rsidRPr="00654AB3">
        <w:rPr>
          <w:i/>
          <w:iCs/>
        </w:rPr>
        <w:t xml:space="preserve">“The </w:t>
      </w:r>
      <w:proofErr w:type="spellStart"/>
      <w:r w:rsidRPr="00654AB3">
        <w:rPr>
          <w:i/>
          <w:iCs/>
        </w:rPr>
        <w:t>wwLogCounty</w:t>
      </w:r>
      <w:proofErr w:type="spellEnd"/>
      <w:r w:rsidRPr="00654AB3">
        <w:rPr>
          <w:i/>
          <w:iCs/>
        </w:rPr>
        <w:t xml:space="preserve">, </w:t>
      </w:r>
      <w:proofErr w:type="spellStart"/>
      <w:r w:rsidRPr="00654AB3">
        <w:rPr>
          <w:i/>
          <w:iCs/>
        </w:rPr>
        <w:t>wwLogNbr</w:t>
      </w:r>
      <w:proofErr w:type="spellEnd"/>
      <w:r w:rsidRPr="00654AB3">
        <w:rPr>
          <w:i/>
          <w:iCs/>
        </w:rPr>
        <w:t xml:space="preserve">, and/or the </w:t>
      </w:r>
      <w:proofErr w:type="spellStart"/>
      <w:proofErr w:type="gramStart"/>
      <w:r w:rsidRPr="00654AB3">
        <w:rPr>
          <w:i/>
          <w:iCs/>
        </w:rPr>
        <w:t>wwStartCardNbr</w:t>
      </w:r>
      <w:proofErr w:type="spellEnd"/>
      <w:r w:rsidRPr="00654AB3">
        <w:rPr>
          <w:i/>
          <w:iCs/>
        </w:rPr>
        <w:t xml:space="preserve">  items</w:t>
      </w:r>
      <w:proofErr w:type="gramEnd"/>
      <w:r w:rsidRPr="00654AB3">
        <w:rPr>
          <w:i/>
          <w:iCs/>
        </w:rPr>
        <w:t xml:space="preserve"> are optional unless the well label (a.k.a., the well tag) is unknown.  These attributes are presented in order of preference.  The remaining attributes on this list are helpful if the well log (</w:t>
      </w:r>
      <w:proofErr w:type="spellStart"/>
      <w:r w:rsidRPr="00654AB3">
        <w:rPr>
          <w:i/>
          <w:iCs/>
        </w:rPr>
        <w:t>wwLogCounty</w:t>
      </w:r>
      <w:proofErr w:type="spellEnd"/>
      <w:r w:rsidRPr="00654AB3">
        <w:rPr>
          <w:i/>
          <w:iCs/>
        </w:rPr>
        <w:t xml:space="preserve"> &amp; </w:t>
      </w:r>
      <w:proofErr w:type="spellStart"/>
      <w:r w:rsidRPr="00654AB3">
        <w:rPr>
          <w:i/>
          <w:iCs/>
        </w:rPr>
        <w:t>wwLogNbr</w:t>
      </w:r>
      <w:proofErr w:type="spellEnd"/>
      <w:r w:rsidRPr="00654AB3">
        <w:rPr>
          <w:i/>
          <w:iCs/>
        </w:rPr>
        <w:t>) is unknown since they provide clues about a water well that can be used to tie it to the correct well log.  Suggested field names of 10 characters or less are shown in parentheses.</w:t>
      </w:r>
      <w:r>
        <w:rPr>
          <w:i/>
          <w:iCs/>
        </w:rPr>
        <w:t>”</w:t>
      </w:r>
    </w:p>
    <w:p w14:paraId="39500850" w14:textId="335A165D" w:rsidR="00724FC1" w:rsidRDefault="00724FC1" w:rsidP="00724FC1">
      <w:pPr>
        <w:pStyle w:val="Heading3BodyText"/>
        <w:rPr>
          <w:i/>
          <w:iCs/>
        </w:rPr>
      </w:pPr>
      <w:r>
        <w:rPr>
          <w:i/>
          <w:iCs/>
          <w:noProof/>
        </w:rPr>
        <w:drawing>
          <wp:inline distT="0" distB="0" distL="0" distR="0" wp14:anchorId="4E5BC904" wp14:editId="323B8422">
            <wp:extent cx="5225143" cy="2738535"/>
            <wp:effectExtent l="0" t="0" r="0" b="508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5244419" cy="2748638"/>
                    </a:xfrm>
                    <a:prstGeom prst="rect">
                      <a:avLst/>
                    </a:prstGeom>
                  </pic:spPr>
                </pic:pic>
              </a:graphicData>
            </a:graphic>
          </wp:inline>
        </w:drawing>
      </w:r>
      <w:r w:rsidRPr="00654AB3">
        <w:rPr>
          <w:i/>
          <w:iCs/>
        </w:rPr>
        <w:t xml:space="preserve">  </w:t>
      </w:r>
    </w:p>
    <w:p w14:paraId="2218CB99" w14:textId="77777777" w:rsidR="00BE58BD" w:rsidRPr="00654AB3" w:rsidRDefault="00BE58BD" w:rsidP="00724FC1">
      <w:pPr>
        <w:pStyle w:val="Heading3BodyText"/>
        <w:rPr>
          <w:i/>
          <w:iCs/>
        </w:rPr>
      </w:pPr>
    </w:p>
    <w:p w14:paraId="56023694" w14:textId="77777777" w:rsidR="00246E1C" w:rsidRDefault="00246E1C" w:rsidP="00031E71">
      <w:pPr>
        <w:pStyle w:val="Heading3BodyText"/>
      </w:pPr>
    </w:p>
    <w:p w14:paraId="4C7F7446" w14:textId="77777777" w:rsidR="00BE58BD" w:rsidRDefault="00BE58BD">
      <w:pPr>
        <w:rPr>
          <w:b/>
          <w:sz w:val="28"/>
          <w:szCs w:val="32"/>
        </w:rPr>
      </w:pPr>
      <w:r>
        <w:br w:type="page"/>
      </w:r>
    </w:p>
    <w:p w14:paraId="09117F3D" w14:textId="5028E900" w:rsidR="00A44242" w:rsidRDefault="008904CE" w:rsidP="008904CE">
      <w:pPr>
        <w:pStyle w:val="AppendixHeader2"/>
      </w:pPr>
      <w:r>
        <w:lastRenderedPageBreak/>
        <w:t>References</w:t>
      </w:r>
      <w:r>
        <w:br w:type="page"/>
      </w:r>
    </w:p>
    <w:p w14:paraId="0FF9262D" w14:textId="155569E8" w:rsidR="00E345F2" w:rsidRDefault="00E345F2" w:rsidP="00A44242">
      <w:pPr>
        <w:pStyle w:val="AppendixHeader1"/>
        <w:numPr>
          <w:ilvl w:val="0"/>
          <w:numId w:val="25"/>
        </w:numPr>
        <w:ind w:left="360"/>
      </w:pPr>
    </w:p>
    <w:p w14:paraId="08CCAC59" w14:textId="77777777" w:rsidR="008904CE" w:rsidRPr="008904CE" w:rsidRDefault="008904CE" w:rsidP="008904CE">
      <w:pPr>
        <w:pStyle w:val="BodyText"/>
      </w:pPr>
    </w:p>
    <w:p w14:paraId="4BB1FFA0" w14:textId="16952F74" w:rsidR="00E345F2" w:rsidRDefault="00E345F2" w:rsidP="00E345F2">
      <w:pPr>
        <w:pStyle w:val="BodyText"/>
      </w:pPr>
    </w:p>
    <w:p w14:paraId="2FFDC2A2" w14:textId="52BDA610" w:rsidR="00A03C80" w:rsidRPr="008904CE" w:rsidRDefault="00A03C80" w:rsidP="008904CE">
      <w:pPr>
        <w:rPr>
          <w:b/>
          <w:sz w:val="32"/>
          <w:szCs w:val="32"/>
        </w:rPr>
      </w:pPr>
    </w:p>
    <w:sectPr w:rsidR="00A03C80" w:rsidRPr="008904CE" w:rsidSect="002F0038">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F1FE8" w14:textId="77777777" w:rsidR="00F05240" w:rsidRDefault="00F05240">
      <w:r>
        <w:separator/>
      </w:r>
    </w:p>
  </w:endnote>
  <w:endnote w:type="continuationSeparator" w:id="0">
    <w:p w14:paraId="6E587422" w14:textId="77777777" w:rsidR="00F05240" w:rsidRDefault="00F05240">
      <w:r>
        <w:continuationSeparator/>
      </w:r>
    </w:p>
  </w:endnote>
  <w:endnote w:type="continuationNotice" w:id="1">
    <w:p w14:paraId="1BD7D6B8" w14:textId="77777777" w:rsidR="00F05240" w:rsidRDefault="00F05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1D80" w14:textId="35A1404F" w:rsidR="000565EF" w:rsidRDefault="00BA7D43" w:rsidP="007A71B2">
    <w:pPr>
      <w:pStyle w:val="Footer"/>
      <w:rPr>
        <w:snapToGrid w:val="0"/>
        <w:sz w:val="20"/>
      </w:rPr>
    </w:pPr>
    <w:r w:rsidRPr="00226BE6">
      <w:rPr>
        <w:snapToGrid w:val="0"/>
        <w:sz w:val="20"/>
        <w:highlight w:val="yellow"/>
      </w:rPr>
      <w:t>[data element name]</w:t>
    </w:r>
    <w:r w:rsidR="000565EF">
      <w:rPr>
        <w:snapToGrid w:val="0"/>
        <w:sz w:val="20"/>
      </w:rPr>
      <w:t xml:space="preserve"> Data Standard </w:t>
    </w:r>
    <w:r w:rsidR="000565EF">
      <w:rPr>
        <w:snapToGrid w:val="0"/>
        <w:sz w:val="20"/>
      </w:rPr>
      <w:tab/>
    </w:r>
    <w:r w:rsidR="000565EF">
      <w:rPr>
        <w:snapToGrid w:val="0"/>
        <w:sz w:val="20"/>
      </w:rPr>
      <w:tab/>
    </w:r>
    <w:r w:rsidR="000565EF" w:rsidRPr="007A71B2">
      <w:rPr>
        <w:snapToGrid w:val="0"/>
        <w:sz w:val="20"/>
      </w:rPr>
      <w:fldChar w:fldCharType="begin"/>
    </w:r>
    <w:r w:rsidR="000565EF" w:rsidRPr="007A71B2">
      <w:rPr>
        <w:snapToGrid w:val="0"/>
        <w:sz w:val="20"/>
      </w:rPr>
      <w:instrText xml:space="preserve"> PAGE   \* MERGEFORMAT </w:instrText>
    </w:r>
    <w:r w:rsidR="000565EF" w:rsidRPr="007A71B2">
      <w:rPr>
        <w:snapToGrid w:val="0"/>
        <w:sz w:val="20"/>
      </w:rPr>
      <w:fldChar w:fldCharType="separate"/>
    </w:r>
    <w:r w:rsidR="005820DA">
      <w:rPr>
        <w:noProof/>
        <w:snapToGrid w:val="0"/>
        <w:sz w:val="20"/>
      </w:rPr>
      <w:t>2</w:t>
    </w:r>
    <w:r w:rsidR="000565EF" w:rsidRPr="007A71B2">
      <w:rPr>
        <w:noProof/>
        <w:snapToGrid w:val="0"/>
        <w:sz w:val="20"/>
      </w:rPr>
      <w:fldChar w:fldCharType="end"/>
    </w:r>
  </w:p>
  <w:p w14:paraId="455CE67D" w14:textId="0FAA2F57" w:rsidR="000565EF" w:rsidRDefault="000565EF" w:rsidP="007A71B2">
    <w:pPr>
      <w:pStyle w:val="Footer"/>
      <w:rPr>
        <w:snapToGrid w:val="0"/>
        <w:sz w:val="20"/>
      </w:rPr>
    </w:pPr>
    <w:r>
      <w:rPr>
        <w:snapToGrid w:val="0"/>
        <w:sz w:val="20"/>
      </w:rPr>
      <w:t xml:space="preserve">Version </w:t>
    </w:r>
    <w:r w:rsidR="00226BE6" w:rsidRPr="00226BE6">
      <w:rPr>
        <w:snapToGrid w:val="0"/>
        <w:sz w:val="20"/>
        <w:highlight w:val="yellow"/>
      </w:rPr>
      <w:t>[</w:t>
    </w:r>
    <w:proofErr w:type="spellStart"/>
    <w:r w:rsidR="002D7D0C" w:rsidRPr="00226BE6">
      <w:rPr>
        <w:snapToGrid w:val="0"/>
        <w:sz w:val="20"/>
        <w:highlight w:val="yellow"/>
      </w:rPr>
      <w:t>x.x</w:t>
    </w:r>
    <w:proofErr w:type="spellEnd"/>
    <w:r w:rsidR="00226BE6" w:rsidRPr="00226BE6">
      <w:rPr>
        <w:snapToGrid w:val="0"/>
        <w:sz w:val="20"/>
        <w:highlight w:val="yellow"/>
      </w:rPr>
      <w:t>]</w:t>
    </w:r>
  </w:p>
  <w:p w14:paraId="0EE6DD1F" w14:textId="77777777" w:rsidR="002F0038" w:rsidRDefault="002F0038" w:rsidP="007A71B2">
    <w:pPr>
      <w:pStyle w:val="Footer"/>
      <w:rPr>
        <w:snapToGrid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6BD1" w14:textId="02D1D156" w:rsidR="0058142E" w:rsidRDefault="0058142E" w:rsidP="0058142E">
    <w:pPr>
      <w:pStyle w:val="Footer"/>
    </w:pPr>
  </w:p>
  <w:p w14:paraId="51F3CCDF" w14:textId="7C7FED5D" w:rsidR="0058142E" w:rsidRDefault="0058142E" w:rsidP="0058142E">
    <w:pPr>
      <w:pStyle w:val="Footer"/>
    </w:pPr>
  </w:p>
  <w:p w14:paraId="66E9D106" w14:textId="667A4A44" w:rsidR="0058142E" w:rsidRPr="0058142E" w:rsidRDefault="0058142E" w:rsidP="00581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4157" w14:textId="77777777" w:rsidR="00F05240" w:rsidRDefault="00F05240">
      <w:r>
        <w:separator/>
      </w:r>
    </w:p>
  </w:footnote>
  <w:footnote w:type="continuationSeparator" w:id="0">
    <w:p w14:paraId="638265FE" w14:textId="77777777" w:rsidR="00F05240" w:rsidRDefault="00F05240">
      <w:r>
        <w:continuationSeparator/>
      </w:r>
    </w:p>
  </w:footnote>
  <w:footnote w:type="continuationNotice" w:id="1">
    <w:p w14:paraId="500CED5D" w14:textId="77777777" w:rsidR="00F05240" w:rsidRDefault="00F05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962F" w14:textId="361A43CB" w:rsidR="00EE50C4" w:rsidRDefault="008E56D1">
    <w:pPr>
      <w:pStyle w:val="Header"/>
    </w:pPr>
    <w:r>
      <w:rPr>
        <w:rFonts w:ascii="Arial" w:hAnsi="Arial" w:cs="Arial"/>
        <w:noProof/>
        <w:color w:val="FFFFFF" w:themeColor="background1"/>
      </w:rPr>
      <w:drawing>
        <wp:anchor distT="0" distB="0" distL="114300" distR="114300" simplePos="0" relativeHeight="251657728" behindDoc="1" locked="0" layoutInCell="1" allowOverlap="1" wp14:anchorId="7CB87475" wp14:editId="6BB92BE7">
          <wp:simplePos x="0" y="0"/>
          <wp:positionH relativeFrom="page">
            <wp:posOffset>6350</wp:posOffset>
          </wp:positionH>
          <wp:positionV relativeFrom="paragraph">
            <wp:posOffset>-463550</wp:posOffset>
          </wp:positionV>
          <wp:extent cx="7795952" cy="84074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95952" cy="840740"/>
                  </a:xfrm>
                  <a:prstGeom prst="rect">
                    <a:avLst/>
                  </a:prstGeom>
                </pic:spPr>
              </pic:pic>
            </a:graphicData>
          </a:graphic>
          <wp14:sizeRelH relativeFrom="page">
            <wp14:pctWidth>0</wp14:pctWidth>
          </wp14:sizeRelH>
          <wp14:sizeRelV relativeFrom="page">
            <wp14:pctHeight>0</wp14:pctHeight>
          </wp14:sizeRelV>
        </wp:anchor>
      </w:drawing>
    </w:r>
    <w:sdt>
      <w:sdtPr>
        <w:id w:val="2074309226"/>
        <w:docPartObj>
          <w:docPartGallery w:val="Watermarks"/>
          <w:docPartUnique/>
        </w:docPartObj>
      </w:sdtPr>
      <w:sdtEndPr/>
      <w:sdtContent>
        <w:r w:rsidR="00C027B9">
          <w:rPr>
            <w:noProof/>
          </w:rPr>
          <w:pict w14:anchorId="06E36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p w14:paraId="2B98F733" w14:textId="474798A6" w:rsidR="0058142E" w:rsidRDefault="0058142E">
    <w:pPr>
      <w:pStyle w:val="Header"/>
    </w:pPr>
  </w:p>
  <w:p w14:paraId="20B7FA9D" w14:textId="77777777" w:rsidR="0058142E" w:rsidRDefault="00581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DFA7" w14:textId="40641698" w:rsidR="00460001" w:rsidRDefault="008E56D1">
    <w:pPr>
      <w:pStyle w:val="Header"/>
    </w:pPr>
    <w:r>
      <w:rPr>
        <w:noProof/>
      </w:rPr>
      <w:drawing>
        <wp:anchor distT="0" distB="0" distL="114300" distR="114300" simplePos="0" relativeHeight="251656704" behindDoc="1" locked="0" layoutInCell="1" allowOverlap="1" wp14:anchorId="5AC39D8F" wp14:editId="460881A5">
          <wp:simplePos x="0" y="0"/>
          <wp:positionH relativeFrom="outsideMargin">
            <wp:posOffset>-8890</wp:posOffset>
          </wp:positionH>
          <wp:positionV relativeFrom="page">
            <wp:posOffset>8890</wp:posOffset>
          </wp:positionV>
          <wp:extent cx="7772400" cy="10058400"/>
          <wp:effectExtent l="0" t="0" r="0" b="0"/>
          <wp:wrapNone/>
          <wp:docPr id="16" name="Picture 16"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ctang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A7C"/>
    <w:multiLevelType w:val="hybridMultilevel"/>
    <w:tmpl w:val="11BE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C44EE"/>
    <w:multiLevelType w:val="multilevel"/>
    <w:tmpl w:val="207E05C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pStyle w:val="Heading3"/>
      <w:lvlText w:val="%1.%2.%3"/>
      <w:lvlJc w:val="left"/>
      <w:pPr>
        <w:ind w:left="2160" w:hanging="720"/>
      </w:pPr>
      <w:rPr>
        <w:rFonts w:hint="default"/>
      </w:rPr>
    </w:lvl>
    <w:lvl w:ilvl="3">
      <w:start w:val="1"/>
      <w:numFmt w:val="decimal"/>
      <w:pStyle w:val="Heading4"/>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F6662B9"/>
    <w:multiLevelType w:val="hybridMultilevel"/>
    <w:tmpl w:val="213680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D5620"/>
    <w:multiLevelType w:val="multilevel"/>
    <w:tmpl w:val="BE7C17FA"/>
    <w:lvl w:ilvl="0">
      <w:start w:val="4"/>
      <w:numFmt w:val="decimal"/>
      <w:lvlText w:val="%1"/>
      <w:lvlJc w:val="left"/>
      <w:pPr>
        <w:ind w:left="693" w:hanging="372"/>
      </w:pPr>
      <w:rPr>
        <w:rFonts w:hint="default"/>
      </w:rPr>
    </w:lvl>
    <w:lvl w:ilvl="1">
      <w:numFmt w:val="decimal"/>
      <w:lvlText w:val="%1.%2"/>
      <w:lvlJc w:val="left"/>
      <w:pPr>
        <w:ind w:left="693" w:hanging="372"/>
      </w:pPr>
      <w:rPr>
        <w:rFonts w:ascii="Calibri" w:eastAsia="Calibri" w:hAnsi="Calibri" w:cs="Calibri" w:hint="default"/>
        <w:spacing w:val="0"/>
        <w:w w:val="100"/>
        <w:sz w:val="22"/>
        <w:szCs w:val="22"/>
      </w:rPr>
    </w:lvl>
    <w:lvl w:ilvl="2">
      <w:numFmt w:val="bullet"/>
      <w:lvlText w:val=""/>
      <w:lvlJc w:val="left"/>
      <w:pPr>
        <w:ind w:left="1060" w:hanging="360"/>
      </w:pPr>
      <w:rPr>
        <w:rFonts w:ascii="Symbol" w:eastAsia="Symbol" w:hAnsi="Symbol" w:cs="Symbol" w:hint="default"/>
        <w:w w:val="98"/>
        <w:sz w:val="24"/>
        <w:szCs w:val="24"/>
      </w:rPr>
    </w:lvl>
    <w:lvl w:ilvl="3">
      <w:numFmt w:val="bullet"/>
      <w:lvlText w:val=""/>
      <w:lvlJc w:val="left"/>
      <w:pPr>
        <w:ind w:left="1180" w:hanging="360"/>
      </w:pPr>
      <w:rPr>
        <w:rFonts w:ascii="Symbol" w:eastAsia="Symbol" w:hAnsi="Symbol" w:cs="Symbol" w:hint="default"/>
        <w:w w:val="100"/>
        <w:sz w:val="24"/>
        <w:szCs w:val="24"/>
      </w:rPr>
    </w:lvl>
    <w:lvl w:ilvl="4">
      <w:numFmt w:val="bullet"/>
      <w:lvlText w:val="•"/>
      <w:lvlJc w:val="left"/>
      <w:pPr>
        <w:ind w:left="3295" w:hanging="360"/>
      </w:pPr>
      <w:rPr>
        <w:rFonts w:hint="default"/>
      </w:rPr>
    </w:lvl>
    <w:lvl w:ilvl="5">
      <w:numFmt w:val="bullet"/>
      <w:lvlText w:val="•"/>
      <w:lvlJc w:val="left"/>
      <w:pPr>
        <w:ind w:left="4352" w:hanging="360"/>
      </w:pPr>
      <w:rPr>
        <w:rFonts w:hint="default"/>
      </w:rPr>
    </w:lvl>
    <w:lvl w:ilvl="6">
      <w:numFmt w:val="bullet"/>
      <w:lvlText w:val="•"/>
      <w:lvlJc w:val="left"/>
      <w:pPr>
        <w:ind w:left="5410" w:hanging="360"/>
      </w:pPr>
      <w:rPr>
        <w:rFonts w:hint="default"/>
      </w:rPr>
    </w:lvl>
    <w:lvl w:ilvl="7">
      <w:numFmt w:val="bullet"/>
      <w:lvlText w:val="•"/>
      <w:lvlJc w:val="left"/>
      <w:pPr>
        <w:ind w:left="6467" w:hanging="360"/>
      </w:pPr>
      <w:rPr>
        <w:rFonts w:hint="default"/>
      </w:rPr>
    </w:lvl>
    <w:lvl w:ilvl="8">
      <w:numFmt w:val="bullet"/>
      <w:lvlText w:val="•"/>
      <w:lvlJc w:val="left"/>
      <w:pPr>
        <w:ind w:left="7525" w:hanging="360"/>
      </w:pPr>
      <w:rPr>
        <w:rFonts w:hint="default"/>
      </w:rPr>
    </w:lvl>
  </w:abstractNum>
  <w:abstractNum w:abstractNumId="4" w15:restartNumberingAfterBreak="0">
    <w:nsid w:val="1394434A"/>
    <w:multiLevelType w:val="multilevel"/>
    <w:tmpl w:val="2026A066"/>
    <w:lvl w:ilvl="0">
      <w:start w:val="1"/>
      <w:numFmt w:val="decimal"/>
      <w:lvlText w:val="%1"/>
      <w:lvlJc w:val="left"/>
      <w:pPr>
        <w:ind w:left="923" w:hanging="384"/>
      </w:pPr>
      <w:rPr>
        <w:rFonts w:hint="default"/>
      </w:rPr>
    </w:lvl>
    <w:lvl w:ilvl="1">
      <w:start w:val="1"/>
      <w:numFmt w:val="decimal"/>
      <w:lvlText w:val="%1.%2"/>
      <w:lvlJc w:val="left"/>
      <w:pPr>
        <w:ind w:left="923" w:hanging="384"/>
      </w:pPr>
      <w:rPr>
        <w:rFonts w:ascii="Calibri" w:eastAsia="Calibri" w:hAnsi="Calibri" w:cs="Calibri" w:hint="default"/>
        <w:spacing w:val="0"/>
        <w:w w:val="100"/>
        <w:sz w:val="22"/>
        <w:szCs w:val="22"/>
      </w:rPr>
    </w:lvl>
    <w:lvl w:ilvl="2">
      <w:numFmt w:val="bullet"/>
      <w:lvlText w:val="•"/>
      <w:lvlJc w:val="left"/>
      <w:pPr>
        <w:ind w:left="2672" w:hanging="384"/>
      </w:pPr>
      <w:rPr>
        <w:rFonts w:hint="default"/>
      </w:rPr>
    </w:lvl>
    <w:lvl w:ilvl="3">
      <w:numFmt w:val="bullet"/>
      <w:lvlText w:val="•"/>
      <w:lvlJc w:val="left"/>
      <w:pPr>
        <w:ind w:left="3548" w:hanging="384"/>
      </w:pPr>
      <w:rPr>
        <w:rFonts w:hint="default"/>
      </w:rPr>
    </w:lvl>
    <w:lvl w:ilvl="4">
      <w:numFmt w:val="bullet"/>
      <w:lvlText w:val="•"/>
      <w:lvlJc w:val="left"/>
      <w:pPr>
        <w:ind w:left="4424" w:hanging="384"/>
      </w:pPr>
      <w:rPr>
        <w:rFonts w:hint="default"/>
      </w:rPr>
    </w:lvl>
    <w:lvl w:ilvl="5">
      <w:numFmt w:val="bullet"/>
      <w:lvlText w:val="•"/>
      <w:lvlJc w:val="left"/>
      <w:pPr>
        <w:ind w:left="5300" w:hanging="384"/>
      </w:pPr>
      <w:rPr>
        <w:rFonts w:hint="default"/>
      </w:rPr>
    </w:lvl>
    <w:lvl w:ilvl="6">
      <w:numFmt w:val="bullet"/>
      <w:lvlText w:val="•"/>
      <w:lvlJc w:val="left"/>
      <w:pPr>
        <w:ind w:left="6176" w:hanging="384"/>
      </w:pPr>
      <w:rPr>
        <w:rFonts w:hint="default"/>
      </w:rPr>
    </w:lvl>
    <w:lvl w:ilvl="7">
      <w:numFmt w:val="bullet"/>
      <w:lvlText w:val="•"/>
      <w:lvlJc w:val="left"/>
      <w:pPr>
        <w:ind w:left="7052" w:hanging="384"/>
      </w:pPr>
      <w:rPr>
        <w:rFonts w:hint="default"/>
      </w:rPr>
    </w:lvl>
    <w:lvl w:ilvl="8">
      <w:numFmt w:val="bullet"/>
      <w:lvlText w:val="•"/>
      <w:lvlJc w:val="left"/>
      <w:pPr>
        <w:ind w:left="7928" w:hanging="384"/>
      </w:pPr>
      <w:rPr>
        <w:rFonts w:hint="default"/>
      </w:rPr>
    </w:lvl>
  </w:abstractNum>
  <w:abstractNum w:abstractNumId="5" w15:restartNumberingAfterBreak="0">
    <w:nsid w:val="1A667D51"/>
    <w:multiLevelType w:val="hybridMultilevel"/>
    <w:tmpl w:val="515836D0"/>
    <w:lvl w:ilvl="0" w:tplc="24A06C6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3655B"/>
    <w:multiLevelType w:val="hybridMultilevel"/>
    <w:tmpl w:val="B4FE2D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C7941"/>
    <w:multiLevelType w:val="multilevel"/>
    <w:tmpl w:val="EBE4476E"/>
    <w:lvl w:ilvl="0">
      <w:start w:val="2"/>
      <w:numFmt w:val="decimal"/>
      <w:lvlText w:val="%1"/>
      <w:lvlJc w:val="left"/>
      <w:pPr>
        <w:ind w:left="700" w:hanging="380"/>
      </w:pPr>
      <w:rPr>
        <w:rFonts w:hint="default"/>
      </w:rPr>
    </w:lvl>
    <w:lvl w:ilvl="1">
      <w:numFmt w:val="decimal"/>
      <w:lvlText w:val="%1.%2"/>
      <w:lvlJc w:val="left"/>
      <w:pPr>
        <w:ind w:left="700" w:hanging="380"/>
        <w:jc w:val="right"/>
      </w:pPr>
      <w:rPr>
        <w:rFonts w:ascii="Calibri" w:eastAsia="Calibri" w:hAnsi="Calibri" w:cs="Calibri" w:hint="default"/>
        <w:spacing w:val="0"/>
        <w:w w:val="100"/>
        <w:sz w:val="22"/>
        <w:szCs w:val="22"/>
      </w:rPr>
    </w:lvl>
    <w:lvl w:ilvl="2">
      <w:numFmt w:val="bullet"/>
      <w:lvlText w:val="•"/>
      <w:lvlJc w:val="left"/>
      <w:pPr>
        <w:ind w:left="2496" w:hanging="380"/>
      </w:pPr>
      <w:rPr>
        <w:rFonts w:hint="default"/>
      </w:rPr>
    </w:lvl>
    <w:lvl w:ilvl="3">
      <w:numFmt w:val="bullet"/>
      <w:lvlText w:val="•"/>
      <w:lvlJc w:val="left"/>
      <w:pPr>
        <w:ind w:left="3394" w:hanging="380"/>
      </w:pPr>
      <w:rPr>
        <w:rFonts w:hint="default"/>
      </w:rPr>
    </w:lvl>
    <w:lvl w:ilvl="4">
      <w:numFmt w:val="bullet"/>
      <w:lvlText w:val="•"/>
      <w:lvlJc w:val="left"/>
      <w:pPr>
        <w:ind w:left="4292" w:hanging="380"/>
      </w:pPr>
      <w:rPr>
        <w:rFonts w:hint="default"/>
      </w:rPr>
    </w:lvl>
    <w:lvl w:ilvl="5">
      <w:numFmt w:val="bullet"/>
      <w:lvlText w:val="•"/>
      <w:lvlJc w:val="left"/>
      <w:pPr>
        <w:ind w:left="5190" w:hanging="380"/>
      </w:pPr>
      <w:rPr>
        <w:rFonts w:hint="default"/>
      </w:rPr>
    </w:lvl>
    <w:lvl w:ilvl="6">
      <w:numFmt w:val="bullet"/>
      <w:lvlText w:val="•"/>
      <w:lvlJc w:val="left"/>
      <w:pPr>
        <w:ind w:left="6088" w:hanging="380"/>
      </w:pPr>
      <w:rPr>
        <w:rFonts w:hint="default"/>
      </w:rPr>
    </w:lvl>
    <w:lvl w:ilvl="7">
      <w:numFmt w:val="bullet"/>
      <w:lvlText w:val="•"/>
      <w:lvlJc w:val="left"/>
      <w:pPr>
        <w:ind w:left="6986" w:hanging="380"/>
      </w:pPr>
      <w:rPr>
        <w:rFonts w:hint="default"/>
      </w:rPr>
    </w:lvl>
    <w:lvl w:ilvl="8">
      <w:numFmt w:val="bullet"/>
      <w:lvlText w:val="•"/>
      <w:lvlJc w:val="left"/>
      <w:pPr>
        <w:ind w:left="7884" w:hanging="380"/>
      </w:pPr>
      <w:rPr>
        <w:rFonts w:hint="default"/>
      </w:rPr>
    </w:lvl>
  </w:abstractNum>
  <w:abstractNum w:abstractNumId="8" w15:restartNumberingAfterBreak="0">
    <w:nsid w:val="34E91232"/>
    <w:multiLevelType w:val="multilevel"/>
    <w:tmpl w:val="BD667EB8"/>
    <w:lvl w:ilvl="0">
      <w:start w:val="3"/>
      <w:numFmt w:val="decimal"/>
      <w:lvlText w:val="%1"/>
      <w:lvlJc w:val="left"/>
      <w:pPr>
        <w:ind w:left="695" w:hanging="375"/>
      </w:pPr>
      <w:rPr>
        <w:rFonts w:hint="default"/>
      </w:rPr>
    </w:lvl>
    <w:lvl w:ilvl="1">
      <w:numFmt w:val="decimal"/>
      <w:lvlText w:val="%1.%2"/>
      <w:lvlJc w:val="left"/>
      <w:pPr>
        <w:ind w:left="695" w:hanging="375"/>
        <w:jc w:val="right"/>
      </w:pPr>
      <w:rPr>
        <w:rFonts w:ascii="Calibri" w:eastAsia="Calibri" w:hAnsi="Calibri" w:cs="Calibri" w:hint="default"/>
        <w:spacing w:val="0"/>
        <w:w w:val="100"/>
        <w:sz w:val="22"/>
        <w:szCs w:val="22"/>
      </w:rPr>
    </w:lvl>
    <w:lvl w:ilvl="2">
      <w:numFmt w:val="bullet"/>
      <w:lvlText w:val="•"/>
      <w:lvlJc w:val="left"/>
      <w:pPr>
        <w:ind w:left="2496" w:hanging="375"/>
      </w:pPr>
      <w:rPr>
        <w:rFonts w:hint="default"/>
      </w:rPr>
    </w:lvl>
    <w:lvl w:ilvl="3">
      <w:numFmt w:val="bullet"/>
      <w:lvlText w:val="•"/>
      <w:lvlJc w:val="left"/>
      <w:pPr>
        <w:ind w:left="3394" w:hanging="375"/>
      </w:pPr>
      <w:rPr>
        <w:rFonts w:hint="default"/>
      </w:rPr>
    </w:lvl>
    <w:lvl w:ilvl="4">
      <w:numFmt w:val="bullet"/>
      <w:lvlText w:val="•"/>
      <w:lvlJc w:val="left"/>
      <w:pPr>
        <w:ind w:left="4292" w:hanging="375"/>
      </w:pPr>
      <w:rPr>
        <w:rFonts w:hint="default"/>
      </w:rPr>
    </w:lvl>
    <w:lvl w:ilvl="5">
      <w:numFmt w:val="bullet"/>
      <w:lvlText w:val="•"/>
      <w:lvlJc w:val="left"/>
      <w:pPr>
        <w:ind w:left="5190" w:hanging="375"/>
      </w:pPr>
      <w:rPr>
        <w:rFonts w:hint="default"/>
      </w:rPr>
    </w:lvl>
    <w:lvl w:ilvl="6">
      <w:numFmt w:val="bullet"/>
      <w:lvlText w:val="•"/>
      <w:lvlJc w:val="left"/>
      <w:pPr>
        <w:ind w:left="6088" w:hanging="375"/>
      </w:pPr>
      <w:rPr>
        <w:rFonts w:hint="default"/>
      </w:rPr>
    </w:lvl>
    <w:lvl w:ilvl="7">
      <w:numFmt w:val="bullet"/>
      <w:lvlText w:val="•"/>
      <w:lvlJc w:val="left"/>
      <w:pPr>
        <w:ind w:left="6986" w:hanging="375"/>
      </w:pPr>
      <w:rPr>
        <w:rFonts w:hint="default"/>
      </w:rPr>
    </w:lvl>
    <w:lvl w:ilvl="8">
      <w:numFmt w:val="bullet"/>
      <w:lvlText w:val="•"/>
      <w:lvlJc w:val="left"/>
      <w:pPr>
        <w:ind w:left="7884" w:hanging="375"/>
      </w:pPr>
      <w:rPr>
        <w:rFonts w:hint="default"/>
      </w:rPr>
    </w:lvl>
  </w:abstractNum>
  <w:abstractNum w:abstractNumId="9" w15:restartNumberingAfterBreak="0">
    <w:nsid w:val="3A4C2A14"/>
    <w:multiLevelType w:val="hybridMultilevel"/>
    <w:tmpl w:val="1652C70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0" w15:restartNumberingAfterBreak="0">
    <w:nsid w:val="3F252BB9"/>
    <w:multiLevelType w:val="hybridMultilevel"/>
    <w:tmpl w:val="C2640C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D5B21"/>
    <w:multiLevelType w:val="hybridMultilevel"/>
    <w:tmpl w:val="AFA49936"/>
    <w:lvl w:ilvl="0" w:tplc="D75A3486">
      <w:numFmt w:val="decimal"/>
      <w:lvlText w:val="%1.0"/>
      <w:lvlJc w:val="left"/>
      <w:pPr>
        <w:ind w:left="1714" w:hanging="360"/>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2" w15:restartNumberingAfterBreak="0">
    <w:nsid w:val="4B0A0E3D"/>
    <w:multiLevelType w:val="multilevel"/>
    <w:tmpl w:val="BC84CB48"/>
    <w:lvl w:ilvl="0">
      <w:start w:val="1"/>
      <w:numFmt w:val="decimal"/>
      <w:lvlText w:val="%1"/>
      <w:lvlJc w:val="left"/>
      <w:pPr>
        <w:ind w:left="690" w:hanging="370"/>
      </w:pPr>
      <w:rPr>
        <w:rFonts w:hint="default"/>
      </w:rPr>
    </w:lvl>
    <w:lvl w:ilvl="1">
      <w:numFmt w:val="decimal"/>
      <w:lvlText w:val="%1.%2"/>
      <w:lvlJc w:val="left"/>
      <w:pPr>
        <w:ind w:left="690" w:hanging="370"/>
      </w:pPr>
      <w:rPr>
        <w:rFonts w:ascii="Calibri" w:eastAsia="Calibri" w:hAnsi="Calibri" w:cs="Calibri" w:hint="default"/>
        <w:spacing w:val="0"/>
        <w:w w:val="100"/>
        <w:sz w:val="22"/>
        <w:szCs w:val="22"/>
      </w:rPr>
    </w:lvl>
    <w:lvl w:ilvl="2">
      <w:numFmt w:val="bullet"/>
      <w:lvlText w:val="•"/>
      <w:lvlJc w:val="left"/>
      <w:pPr>
        <w:ind w:left="2496" w:hanging="370"/>
      </w:pPr>
      <w:rPr>
        <w:rFonts w:hint="default"/>
      </w:rPr>
    </w:lvl>
    <w:lvl w:ilvl="3">
      <w:numFmt w:val="bullet"/>
      <w:lvlText w:val="•"/>
      <w:lvlJc w:val="left"/>
      <w:pPr>
        <w:ind w:left="3394" w:hanging="370"/>
      </w:pPr>
      <w:rPr>
        <w:rFonts w:hint="default"/>
      </w:rPr>
    </w:lvl>
    <w:lvl w:ilvl="4">
      <w:numFmt w:val="bullet"/>
      <w:lvlText w:val="•"/>
      <w:lvlJc w:val="left"/>
      <w:pPr>
        <w:ind w:left="4292" w:hanging="370"/>
      </w:pPr>
      <w:rPr>
        <w:rFonts w:hint="default"/>
      </w:rPr>
    </w:lvl>
    <w:lvl w:ilvl="5">
      <w:numFmt w:val="bullet"/>
      <w:lvlText w:val="•"/>
      <w:lvlJc w:val="left"/>
      <w:pPr>
        <w:ind w:left="5190" w:hanging="370"/>
      </w:pPr>
      <w:rPr>
        <w:rFonts w:hint="default"/>
      </w:rPr>
    </w:lvl>
    <w:lvl w:ilvl="6">
      <w:numFmt w:val="bullet"/>
      <w:lvlText w:val="•"/>
      <w:lvlJc w:val="left"/>
      <w:pPr>
        <w:ind w:left="6088" w:hanging="370"/>
      </w:pPr>
      <w:rPr>
        <w:rFonts w:hint="default"/>
      </w:rPr>
    </w:lvl>
    <w:lvl w:ilvl="7">
      <w:numFmt w:val="bullet"/>
      <w:lvlText w:val="•"/>
      <w:lvlJc w:val="left"/>
      <w:pPr>
        <w:ind w:left="6986" w:hanging="370"/>
      </w:pPr>
      <w:rPr>
        <w:rFonts w:hint="default"/>
      </w:rPr>
    </w:lvl>
    <w:lvl w:ilvl="8">
      <w:numFmt w:val="bullet"/>
      <w:lvlText w:val="•"/>
      <w:lvlJc w:val="left"/>
      <w:pPr>
        <w:ind w:left="7884" w:hanging="370"/>
      </w:pPr>
      <w:rPr>
        <w:rFonts w:hint="default"/>
      </w:rPr>
    </w:lvl>
  </w:abstractNum>
  <w:abstractNum w:abstractNumId="13" w15:restartNumberingAfterBreak="0">
    <w:nsid w:val="5A0D622D"/>
    <w:multiLevelType w:val="hybridMultilevel"/>
    <w:tmpl w:val="361E9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F3899"/>
    <w:multiLevelType w:val="hybridMultilevel"/>
    <w:tmpl w:val="E97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571CA"/>
    <w:multiLevelType w:val="hybridMultilevel"/>
    <w:tmpl w:val="8FB4914A"/>
    <w:lvl w:ilvl="0" w:tplc="00BEC936">
      <w:start w:val="1"/>
      <w:numFmt w:val="upperLetter"/>
      <w:pStyle w:val="AppendixHeader1"/>
      <w:lvlText w:val="Appendix %1:"/>
      <w:lvlJc w:val="left"/>
      <w:pPr>
        <w:ind w:left="1350" w:hanging="360"/>
      </w:pPr>
      <w:rPr>
        <w:rFonts w:hint="default"/>
      </w:rPr>
    </w:lvl>
    <w:lvl w:ilvl="1" w:tplc="04090015">
      <w:start w:val="1"/>
      <w:numFmt w:val="upp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62970F51"/>
    <w:multiLevelType w:val="hybridMultilevel"/>
    <w:tmpl w:val="8E944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E5D91"/>
    <w:multiLevelType w:val="multilevel"/>
    <w:tmpl w:val="FE5CC0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685A16B0"/>
    <w:multiLevelType w:val="hybridMultilevel"/>
    <w:tmpl w:val="2C783C2E"/>
    <w:lvl w:ilvl="0" w:tplc="1276886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8342E"/>
    <w:multiLevelType w:val="hybridMultilevel"/>
    <w:tmpl w:val="A138779A"/>
    <w:lvl w:ilvl="0" w:tplc="2050EC52">
      <w:numFmt w:val="bullet"/>
      <w:lvlText w:val="-"/>
      <w:lvlJc w:val="left"/>
      <w:pPr>
        <w:ind w:left="430" w:hanging="360"/>
      </w:pPr>
      <w:rPr>
        <w:rFonts w:ascii="Arial" w:eastAsia="Times New Roman" w:hAnsi="Aria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 w15:restartNumberingAfterBreak="0">
    <w:nsid w:val="6A8F3CF9"/>
    <w:multiLevelType w:val="hybridMultilevel"/>
    <w:tmpl w:val="699CF65E"/>
    <w:lvl w:ilvl="0" w:tplc="34306D8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171BD"/>
    <w:multiLevelType w:val="hybridMultilevel"/>
    <w:tmpl w:val="2E549238"/>
    <w:lvl w:ilvl="0" w:tplc="E21ABF6C">
      <w:numFmt w:val="bullet"/>
      <w:lvlText w:val="-"/>
      <w:lvlJc w:val="left"/>
      <w:pPr>
        <w:ind w:left="430" w:hanging="360"/>
      </w:pPr>
      <w:rPr>
        <w:rFonts w:ascii="Arial" w:eastAsia="Times New Roman" w:hAnsi="Aria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2" w15:restartNumberingAfterBreak="0">
    <w:nsid w:val="6EE3490C"/>
    <w:multiLevelType w:val="hybridMultilevel"/>
    <w:tmpl w:val="3528A228"/>
    <w:lvl w:ilvl="0" w:tplc="8746EAC4">
      <w:start w:val="1"/>
      <w:numFmt w:val="decimal"/>
      <w:lvlText w:val="%1."/>
      <w:lvlJc w:val="left"/>
      <w:pPr>
        <w:ind w:left="1180" w:hanging="360"/>
      </w:pPr>
      <w:rPr>
        <w:rFonts w:ascii="Calibri" w:eastAsia="Calibri" w:hAnsi="Calibri" w:cs="Calibri" w:hint="default"/>
        <w:w w:val="100"/>
        <w:sz w:val="22"/>
        <w:szCs w:val="22"/>
      </w:rPr>
    </w:lvl>
    <w:lvl w:ilvl="1" w:tplc="E7B46E66">
      <w:numFmt w:val="bullet"/>
      <w:lvlText w:val="•"/>
      <w:lvlJc w:val="left"/>
      <w:pPr>
        <w:ind w:left="2030" w:hanging="360"/>
      </w:pPr>
      <w:rPr>
        <w:rFonts w:hint="default"/>
      </w:rPr>
    </w:lvl>
    <w:lvl w:ilvl="2" w:tplc="9C1C649A">
      <w:numFmt w:val="bullet"/>
      <w:lvlText w:val="•"/>
      <w:lvlJc w:val="left"/>
      <w:pPr>
        <w:ind w:left="2880" w:hanging="360"/>
      </w:pPr>
      <w:rPr>
        <w:rFonts w:hint="default"/>
      </w:rPr>
    </w:lvl>
    <w:lvl w:ilvl="3" w:tplc="EA3A7658">
      <w:numFmt w:val="bullet"/>
      <w:lvlText w:val="•"/>
      <w:lvlJc w:val="left"/>
      <w:pPr>
        <w:ind w:left="3730" w:hanging="360"/>
      </w:pPr>
      <w:rPr>
        <w:rFonts w:hint="default"/>
      </w:rPr>
    </w:lvl>
    <w:lvl w:ilvl="4" w:tplc="914CBAF2">
      <w:numFmt w:val="bullet"/>
      <w:lvlText w:val="•"/>
      <w:lvlJc w:val="left"/>
      <w:pPr>
        <w:ind w:left="4580" w:hanging="360"/>
      </w:pPr>
      <w:rPr>
        <w:rFonts w:hint="default"/>
      </w:rPr>
    </w:lvl>
    <w:lvl w:ilvl="5" w:tplc="5B5E88DA">
      <w:numFmt w:val="bullet"/>
      <w:lvlText w:val="•"/>
      <w:lvlJc w:val="left"/>
      <w:pPr>
        <w:ind w:left="5430" w:hanging="360"/>
      </w:pPr>
      <w:rPr>
        <w:rFonts w:hint="default"/>
      </w:rPr>
    </w:lvl>
    <w:lvl w:ilvl="6" w:tplc="8E8890E8">
      <w:numFmt w:val="bullet"/>
      <w:lvlText w:val="•"/>
      <w:lvlJc w:val="left"/>
      <w:pPr>
        <w:ind w:left="6280" w:hanging="360"/>
      </w:pPr>
      <w:rPr>
        <w:rFonts w:hint="default"/>
      </w:rPr>
    </w:lvl>
    <w:lvl w:ilvl="7" w:tplc="78E460BC">
      <w:numFmt w:val="bullet"/>
      <w:lvlText w:val="•"/>
      <w:lvlJc w:val="left"/>
      <w:pPr>
        <w:ind w:left="7130" w:hanging="360"/>
      </w:pPr>
      <w:rPr>
        <w:rFonts w:hint="default"/>
      </w:rPr>
    </w:lvl>
    <w:lvl w:ilvl="8" w:tplc="9CBC40B8">
      <w:numFmt w:val="bullet"/>
      <w:lvlText w:val="•"/>
      <w:lvlJc w:val="left"/>
      <w:pPr>
        <w:ind w:left="7980" w:hanging="360"/>
      </w:pPr>
      <w:rPr>
        <w:rFonts w:hint="default"/>
      </w:rPr>
    </w:lvl>
  </w:abstractNum>
  <w:abstractNum w:abstractNumId="23" w15:restartNumberingAfterBreak="0">
    <w:nsid w:val="75661CEE"/>
    <w:multiLevelType w:val="hybridMultilevel"/>
    <w:tmpl w:val="9D06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418141">
    <w:abstractNumId w:val="22"/>
  </w:num>
  <w:num w:numId="2" w16cid:durableId="515582926">
    <w:abstractNumId w:val="3"/>
  </w:num>
  <w:num w:numId="3" w16cid:durableId="1076367953">
    <w:abstractNumId w:val="8"/>
  </w:num>
  <w:num w:numId="4" w16cid:durableId="63602322">
    <w:abstractNumId w:val="7"/>
  </w:num>
  <w:num w:numId="5" w16cid:durableId="1099721294">
    <w:abstractNumId w:val="4"/>
  </w:num>
  <w:num w:numId="6" w16cid:durableId="845441150">
    <w:abstractNumId w:val="12"/>
  </w:num>
  <w:num w:numId="7" w16cid:durableId="1075593858">
    <w:abstractNumId w:val="9"/>
  </w:num>
  <w:num w:numId="8" w16cid:durableId="1703240373">
    <w:abstractNumId w:val="1"/>
  </w:num>
  <w:num w:numId="9" w16cid:durableId="800999437">
    <w:abstractNumId w:val="0"/>
  </w:num>
  <w:num w:numId="10" w16cid:durableId="1088118927">
    <w:abstractNumId w:val="5"/>
  </w:num>
  <w:num w:numId="11" w16cid:durableId="1607343877">
    <w:abstractNumId w:val="23"/>
  </w:num>
  <w:num w:numId="12" w16cid:durableId="1718240876">
    <w:abstractNumId w:val="16"/>
  </w:num>
  <w:num w:numId="13" w16cid:durableId="2095662930">
    <w:abstractNumId w:val="18"/>
  </w:num>
  <w:num w:numId="14" w16cid:durableId="904608718">
    <w:abstractNumId w:val="10"/>
  </w:num>
  <w:num w:numId="15" w16cid:durableId="1424760162">
    <w:abstractNumId w:val="20"/>
  </w:num>
  <w:num w:numId="16" w16cid:durableId="2107580667">
    <w:abstractNumId w:val="2"/>
  </w:num>
  <w:num w:numId="17" w16cid:durableId="1813860823">
    <w:abstractNumId w:val="6"/>
  </w:num>
  <w:num w:numId="18" w16cid:durableId="818689955">
    <w:abstractNumId w:val="15"/>
  </w:num>
  <w:num w:numId="19" w16cid:durableId="512230727">
    <w:abstractNumId w:val="17"/>
  </w:num>
  <w:num w:numId="20" w16cid:durableId="1840458060">
    <w:abstractNumId w:val="13"/>
  </w:num>
  <w:num w:numId="21" w16cid:durableId="1583103902">
    <w:abstractNumId w:val="11"/>
  </w:num>
  <w:num w:numId="22" w16cid:durableId="1057898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4263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2702448">
    <w:abstractNumId w:val="14"/>
  </w:num>
  <w:num w:numId="25" w16cid:durableId="950893222">
    <w:abstractNumId w:val="15"/>
    <w:lvlOverride w:ilvl="0">
      <w:startOverride w:val="1"/>
    </w:lvlOverride>
  </w:num>
  <w:num w:numId="26" w16cid:durableId="828600286">
    <w:abstractNumId w:val="19"/>
  </w:num>
  <w:num w:numId="27" w16cid:durableId="1123616573">
    <w:abstractNumId w:val="21"/>
  </w:num>
  <w:num w:numId="28" w16cid:durableId="1913856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colormru v:ext="edit" colors="gray"/>
    </o:shapedefaults>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E7"/>
    <w:rsid w:val="00007217"/>
    <w:rsid w:val="0000760A"/>
    <w:rsid w:val="00011748"/>
    <w:rsid w:val="00012B50"/>
    <w:rsid w:val="00013B0D"/>
    <w:rsid w:val="00022E8D"/>
    <w:rsid w:val="00025CED"/>
    <w:rsid w:val="00031E71"/>
    <w:rsid w:val="00035368"/>
    <w:rsid w:val="00041176"/>
    <w:rsid w:val="00042FDE"/>
    <w:rsid w:val="000430A4"/>
    <w:rsid w:val="00043E6A"/>
    <w:rsid w:val="00051B43"/>
    <w:rsid w:val="00051BAD"/>
    <w:rsid w:val="000565EF"/>
    <w:rsid w:val="00063657"/>
    <w:rsid w:val="00072889"/>
    <w:rsid w:val="00074D04"/>
    <w:rsid w:val="000777F1"/>
    <w:rsid w:val="000854B0"/>
    <w:rsid w:val="000864B7"/>
    <w:rsid w:val="00097A83"/>
    <w:rsid w:val="000A1E91"/>
    <w:rsid w:val="000A3E63"/>
    <w:rsid w:val="000A47E9"/>
    <w:rsid w:val="000A623D"/>
    <w:rsid w:val="000B0002"/>
    <w:rsid w:val="000B0F19"/>
    <w:rsid w:val="000C16E7"/>
    <w:rsid w:val="000C1CAE"/>
    <w:rsid w:val="000C383B"/>
    <w:rsid w:val="000C43CC"/>
    <w:rsid w:val="000C6BF3"/>
    <w:rsid w:val="000C7D4A"/>
    <w:rsid w:val="000D1B0D"/>
    <w:rsid w:val="000D4944"/>
    <w:rsid w:val="000D75CB"/>
    <w:rsid w:val="000E2171"/>
    <w:rsid w:val="000E26E8"/>
    <w:rsid w:val="000E3CD7"/>
    <w:rsid w:val="000E3D57"/>
    <w:rsid w:val="000E6266"/>
    <w:rsid w:val="000E658E"/>
    <w:rsid w:val="000F4FB6"/>
    <w:rsid w:val="00100D20"/>
    <w:rsid w:val="00110B59"/>
    <w:rsid w:val="00112B79"/>
    <w:rsid w:val="001218F7"/>
    <w:rsid w:val="00122DA5"/>
    <w:rsid w:val="001347CA"/>
    <w:rsid w:val="00135FEF"/>
    <w:rsid w:val="0013649B"/>
    <w:rsid w:val="00136D92"/>
    <w:rsid w:val="00137F21"/>
    <w:rsid w:val="0014098F"/>
    <w:rsid w:val="0014437E"/>
    <w:rsid w:val="001507C5"/>
    <w:rsid w:val="0015430B"/>
    <w:rsid w:val="0017002A"/>
    <w:rsid w:val="00176C83"/>
    <w:rsid w:val="00181335"/>
    <w:rsid w:val="00187377"/>
    <w:rsid w:val="001A3D4A"/>
    <w:rsid w:val="001A5A37"/>
    <w:rsid w:val="001A6759"/>
    <w:rsid w:val="001A7DDD"/>
    <w:rsid w:val="001B0ABA"/>
    <w:rsid w:val="001B170D"/>
    <w:rsid w:val="001B2574"/>
    <w:rsid w:val="001B36A9"/>
    <w:rsid w:val="001B386E"/>
    <w:rsid w:val="001B5DEB"/>
    <w:rsid w:val="001C7D8D"/>
    <w:rsid w:val="001E026D"/>
    <w:rsid w:val="001E0D02"/>
    <w:rsid w:val="001E0DD6"/>
    <w:rsid w:val="001E123E"/>
    <w:rsid w:val="001E2CD6"/>
    <w:rsid w:val="001E6E27"/>
    <w:rsid w:val="001F007D"/>
    <w:rsid w:val="001F07D6"/>
    <w:rsid w:val="001F1265"/>
    <w:rsid w:val="001F14BB"/>
    <w:rsid w:val="001F20CD"/>
    <w:rsid w:val="001F6BC6"/>
    <w:rsid w:val="00202B1D"/>
    <w:rsid w:val="00203FF4"/>
    <w:rsid w:val="00204906"/>
    <w:rsid w:val="00205351"/>
    <w:rsid w:val="002062DB"/>
    <w:rsid w:val="00210C79"/>
    <w:rsid w:val="00210ED7"/>
    <w:rsid w:val="002110FA"/>
    <w:rsid w:val="00212576"/>
    <w:rsid w:val="0021410C"/>
    <w:rsid w:val="00214AAF"/>
    <w:rsid w:val="002223CC"/>
    <w:rsid w:val="00222706"/>
    <w:rsid w:val="00224165"/>
    <w:rsid w:val="00226BE6"/>
    <w:rsid w:val="002271DB"/>
    <w:rsid w:val="0023054F"/>
    <w:rsid w:val="0023167B"/>
    <w:rsid w:val="00231FA7"/>
    <w:rsid w:val="0023209A"/>
    <w:rsid w:val="002356D0"/>
    <w:rsid w:val="00237A41"/>
    <w:rsid w:val="00242C1E"/>
    <w:rsid w:val="00242DB1"/>
    <w:rsid w:val="00242F5A"/>
    <w:rsid w:val="002445DF"/>
    <w:rsid w:val="002467F6"/>
    <w:rsid w:val="00246E1C"/>
    <w:rsid w:val="00247841"/>
    <w:rsid w:val="00247E89"/>
    <w:rsid w:val="00251AA3"/>
    <w:rsid w:val="00263489"/>
    <w:rsid w:val="002640FD"/>
    <w:rsid w:val="002643A3"/>
    <w:rsid w:val="0026475F"/>
    <w:rsid w:val="00267751"/>
    <w:rsid w:val="00271223"/>
    <w:rsid w:val="002731B8"/>
    <w:rsid w:val="002742CC"/>
    <w:rsid w:val="00280BCB"/>
    <w:rsid w:val="002844B6"/>
    <w:rsid w:val="0028590C"/>
    <w:rsid w:val="002868F4"/>
    <w:rsid w:val="0028743D"/>
    <w:rsid w:val="0029531F"/>
    <w:rsid w:val="002A045E"/>
    <w:rsid w:val="002A134D"/>
    <w:rsid w:val="002A261F"/>
    <w:rsid w:val="002A46BB"/>
    <w:rsid w:val="002B5A5B"/>
    <w:rsid w:val="002B658A"/>
    <w:rsid w:val="002B7B50"/>
    <w:rsid w:val="002C303D"/>
    <w:rsid w:val="002C379A"/>
    <w:rsid w:val="002C603B"/>
    <w:rsid w:val="002C7BDD"/>
    <w:rsid w:val="002D0AED"/>
    <w:rsid w:val="002D1A33"/>
    <w:rsid w:val="002D1ED7"/>
    <w:rsid w:val="002D3E60"/>
    <w:rsid w:val="002D6E29"/>
    <w:rsid w:val="002D7D0C"/>
    <w:rsid w:val="002E1A44"/>
    <w:rsid w:val="002E1AFF"/>
    <w:rsid w:val="002E1FF7"/>
    <w:rsid w:val="002E37EC"/>
    <w:rsid w:val="002E4200"/>
    <w:rsid w:val="002E563E"/>
    <w:rsid w:val="002F0038"/>
    <w:rsid w:val="002F01DE"/>
    <w:rsid w:val="002F1758"/>
    <w:rsid w:val="002F3624"/>
    <w:rsid w:val="002F3750"/>
    <w:rsid w:val="002F4AE5"/>
    <w:rsid w:val="00303A20"/>
    <w:rsid w:val="00310811"/>
    <w:rsid w:val="00313C6A"/>
    <w:rsid w:val="00313ECC"/>
    <w:rsid w:val="00316169"/>
    <w:rsid w:val="00316552"/>
    <w:rsid w:val="003171CF"/>
    <w:rsid w:val="00320DA0"/>
    <w:rsid w:val="00322F84"/>
    <w:rsid w:val="003232A4"/>
    <w:rsid w:val="00324BAF"/>
    <w:rsid w:val="003254C4"/>
    <w:rsid w:val="00327451"/>
    <w:rsid w:val="00330C77"/>
    <w:rsid w:val="00331DC4"/>
    <w:rsid w:val="00334CB0"/>
    <w:rsid w:val="00340F78"/>
    <w:rsid w:val="00343334"/>
    <w:rsid w:val="00344AA8"/>
    <w:rsid w:val="0034555A"/>
    <w:rsid w:val="003507D2"/>
    <w:rsid w:val="003625B2"/>
    <w:rsid w:val="00362B4B"/>
    <w:rsid w:val="0036336A"/>
    <w:rsid w:val="00363B58"/>
    <w:rsid w:val="00363CD8"/>
    <w:rsid w:val="003645F4"/>
    <w:rsid w:val="00372400"/>
    <w:rsid w:val="0038242E"/>
    <w:rsid w:val="00382F07"/>
    <w:rsid w:val="00386D60"/>
    <w:rsid w:val="003A1A06"/>
    <w:rsid w:val="003A3315"/>
    <w:rsid w:val="003A6E1B"/>
    <w:rsid w:val="003B328D"/>
    <w:rsid w:val="003C1283"/>
    <w:rsid w:val="003C36B2"/>
    <w:rsid w:val="003C7399"/>
    <w:rsid w:val="003D53B7"/>
    <w:rsid w:val="003E14C9"/>
    <w:rsid w:val="003E4EDD"/>
    <w:rsid w:val="003E53F6"/>
    <w:rsid w:val="003F2F5E"/>
    <w:rsid w:val="003F5210"/>
    <w:rsid w:val="003F64E1"/>
    <w:rsid w:val="004005B5"/>
    <w:rsid w:val="004013ED"/>
    <w:rsid w:val="0041083A"/>
    <w:rsid w:val="00410C81"/>
    <w:rsid w:val="00411F51"/>
    <w:rsid w:val="00417EA3"/>
    <w:rsid w:val="00425F55"/>
    <w:rsid w:val="00434669"/>
    <w:rsid w:val="004355B8"/>
    <w:rsid w:val="00436AEC"/>
    <w:rsid w:val="00436BBD"/>
    <w:rsid w:val="0044068E"/>
    <w:rsid w:val="004415B6"/>
    <w:rsid w:val="004428F5"/>
    <w:rsid w:val="00443DE2"/>
    <w:rsid w:val="0044439A"/>
    <w:rsid w:val="00451107"/>
    <w:rsid w:val="00455D31"/>
    <w:rsid w:val="00460001"/>
    <w:rsid w:val="00462C2B"/>
    <w:rsid w:val="0046300F"/>
    <w:rsid w:val="0047024F"/>
    <w:rsid w:val="0047105F"/>
    <w:rsid w:val="00471F0A"/>
    <w:rsid w:val="00474B3C"/>
    <w:rsid w:val="0048474D"/>
    <w:rsid w:val="00485407"/>
    <w:rsid w:val="00485427"/>
    <w:rsid w:val="00485D20"/>
    <w:rsid w:val="00490FB3"/>
    <w:rsid w:val="004A25AC"/>
    <w:rsid w:val="004A69B6"/>
    <w:rsid w:val="004B1DA2"/>
    <w:rsid w:val="004B22BD"/>
    <w:rsid w:val="004B5CFD"/>
    <w:rsid w:val="004C12A4"/>
    <w:rsid w:val="004C1390"/>
    <w:rsid w:val="004C225E"/>
    <w:rsid w:val="004C30C0"/>
    <w:rsid w:val="004C4E55"/>
    <w:rsid w:val="004C577F"/>
    <w:rsid w:val="004D1927"/>
    <w:rsid w:val="004D2184"/>
    <w:rsid w:val="004D4486"/>
    <w:rsid w:val="004D71D1"/>
    <w:rsid w:val="004E23E5"/>
    <w:rsid w:val="004E2606"/>
    <w:rsid w:val="004E2748"/>
    <w:rsid w:val="004E7056"/>
    <w:rsid w:val="004F16BD"/>
    <w:rsid w:val="004F18B9"/>
    <w:rsid w:val="004F2CBE"/>
    <w:rsid w:val="004F3C54"/>
    <w:rsid w:val="004F435C"/>
    <w:rsid w:val="00507974"/>
    <w:rsid w:val="00511454"/>
    <w:rsid w:val="005175BB"/>
    <w:rsid w:val="00520497"/>
    <w:rsid w:val="005228FA"/>
    <w:rsid w:val="00522F82"/>
    <w:rsid w:val="005235CC"/>
    <w:rsid w:val="00530006"/>
    <w:rsid w:val="00530C52"/>
    <w:rsid w:val="00533099"/>
    <w:rsid w:val="005338A2"/>
    <w:rsid w:val="00535E37"/>
    <w:rsid w:val="005424AB"/>
    <w:rsid w:val="005439A1"/>
    <w:rsid w:val="00544DCB"/>
    <w:rsid w:val="00545307"/>
    <w:rsid w:val="005455A6"/>
    <w:rsid w:val="005463B1"/>
    <w:rsid w:val="00546F30"/>
    <w:rsid w:val="00547AAA"/>
    <w:rsid w:val="0055120F"/>
    <w:rsid w:val="005617AE"/>
    <w:rsid w:val="0056212C"/>
    <w:rsid w:val="00563888"/>
    <w:rsid w:val="005667C4"/>
    <w:rsid w:val="00567E13"/>
    <w:rsid w:val="00574BA3"/>
    <w:rsid w:val="0057583D"/>
    <w:rsid w:val="00577309"/>
    <w:rsid w:val="00577A05"/>
    <w:rsid w:val="005806EE"/>
    <w:rsid w:val="0058142E"/>
    <w:rsid w:val="005820DA"/>
    <w:rsid w:val="00584BC7"/>
    <w:rsid w:val="0059138D"/>
    <w:rsid w:val="00595626"/>
    <w:rsid w:val="00596AFE"/>
    <w:rsid w:val="005A0679"/>
    <w:rsid w:val="005A0AC4"/>
    <w:rsid w:val="005A4B34"/>
    <w:rsid w:val="005A5244"/>
    <w:rsid w:val="005B7589"/>
    <w:rsid w:val="005C00F0"/>
    <w:rsid w:val="005C075B"/>
    <w:rsid w:val="005C27BD"/>
    <w:rsid w:val="005C2FEE"/>
    <w:rsid w:val="005C3671"/>
    <w:rsid w:val="005C7229"/>
    <w:rsid w:val="005D3F94"/>
    <w:rsid w:val="005D586F"/>
    <w:rsid w:val="005D71A2"/>
    <w:rsid w:val="005E268D"/>
    <w:rsid w:val="005E5301"/>
    <w:rsid w:val="005E620C"/>
    <w:rsid w:val="005F0ACB"/>
    <w:rsid w:val="005F0DA6"/>
    <w:rsid w:val="005F247A"/>
    <w:rsid w:val="005F4506"/>
    <w:rsid w:val="005F5CFA"/>
    <w:rsid w:val="005F6023"/>
    <w:rsid w:val="005F66CA"/>
    <w:rsid w:val="005F6B39"/>
    <w:rsid w:val="005F71C4"/>
    <w:rsid w:val="00603B21"/>
    <w:rsid w:val="006077BD"/>
    <w:rsid w:val="0061520B"/>
    <w:rsid w:val="006159AE"/>
    <w:rsid w:val="006167B8"/>
    <w:rsid w:val="00623E55"/>
    <w:rsid w:val="00624D9A"/>
    <w:rsid w:val="00624DB0"/>
    <w:rsid w:val="00626904"/>
    <w:rsid w:val="00634B2C"/>
    <w:rsid w:val="006357F7"/>
    <w:rsid w:val="00635CF3"/>
    <w:rsid w:val="00636ACF"/>
    <w:rsid w:val="006373FB"/>
    <w:rsid w:val="00640015"/>
    <w:rsid w:val="00640FDC"/>
    <w:rsid w:val="0064241E"/>
    <w:rsid w:val="00642FA7"/>
    <w:rsid w:val="0065277A"/>
    <w:rsid w:val="00654AB3"/>
    <w:rsid w:val="00655176"/>
    <w:rsid w:val="00656D43"/>
    <w:rsid w:val="00660CB4"/>
    <w:rsid w:val="0066364F"/>
    <w:rsid w:val="00663D47"/>
    <w:rsid w:val="0067628E"/>
    <w:rsid w:val="0068373C"/>
    <w:rsid w:val="006919F1"/>
    <w:rsid w:val="006975BD"/>
    <w:rsid w:val="006A2B20"/>
    <w:rsid w:val="006A311C"/>
    <w:rsid w:val="006A35A5"/>
    <w:rsid w:val="006A4EA3"/>
    <w:rsid w:val="006B474C"/>
    <w:rsid w:val="006B5C6E"/>
    <w:rsid w:val="006B5EC7"/>
    <w:rsid w:val="006C1B16"/>
    <w:rsid w:val="006C2327"/>
    <w:rsid w:val="006C2901"/>
    <w:rsid w:val="006C298A"/>
    <w:rsid w:val="006C63F5"/>
    <w:rsid w:val="006C64C0"/>
    <w:rsid w:val="006C687E"/>
    <w:rsid w:val="006C76E4"/>
    <w:rsid w:val="006D3168"/>
    <w:rsid w:val="006D71A2"/>
    <w:rsid w:val="006E313E"/>
    <w:rsid w:val="006E7A7D"/>
    <w:rsid w:val="006F5F8E"/>
    <w:rsid w:val="00700ECE"/>
    <w:rsid w:val="00702C99"/>
    <w:rsid w:val="007030B5"/>
    <w:rsid w:val="007072AA"/>
    <w:rsid w:val="007077B5"/>
    <w:rsid w:val="00724FC1"/>
    <w:rsid w:val="00725479"/>
    <w:rsid w:val="00731E81"/>
    <w:rsid w:val="00737561"/>
    <w:rsid w:val="00741B9B"/>
    <w:rsid w:val="007460CA"/>
    <w:rsid w:val="00747F16"/>
    <w:rsid w:val="007532E4"/>
    <w:rsid w:val="00760C23"/>
    <w:rsid w:val="00764E53"/>
    <w:rsid w:val="007662DC"/>
    <w:rsid w:val="0077219F"/>
    <w:rsid w:val="00780A60"/>
    <w:rsid w:val="00784A0C"/>
    <w:rsid w:val="00786D80"/>
    <w:rsid w:val="007942E0"/>
    <w:rsid w:val="00794BB1"/>
    <w:rsid w:val="007976B9"/>
    <w:rsid w:val="007A532B"/>
    <w:rsid w:val="007A71B2"/>
    <w:rsid w:val="007B0854"/>
    <w:rsid w:val="007B3B91"/>
    <w:rsid w:val="007C21E9"/>
    <w:rsid w:val="007C455A"/>
    <w:rsid w:val="007D4828"/>
    <w:rsid w:val="007E3F25"/>
    <w:rsid w:val="007E6C9C"/>
    <w:rsid w:val="007F1C8F"/>
    <w:rsid w:val="007F2B90"/>
    <w:rsid w:val="007F2D46"/>
    <w:rsid w:val="007F3467"/>
    <w:rsid w:val="007F37C9"/>
    <w:rsid w:val="007F5655"/>
    <w:rsid w:val="007F73F4"/>
    <w:rsid w:val="008002EF"/>
    <w:rsid w:val="00803FD2"/>
    <w:rsid w:val="00807C83"/>
    <w:rsid w:val="008125C5"/>
    <w:rsid w:val="008144BD"/>
    <w:rsid w:val="0081521D"/>
    <w:rsid w:val="00817B77"/>
    <w:rsid w:val="00820F06"/>
    <w:rsid w:val="00826719"/>
    <w:rsid w:val="00831A24"/>
    <w:rsid w:val="00836CBC"/>
    <w:rsid w:val="00837067"/>
    <w:rsid w:val="008443C7"/>
    <w:rsid w:val="00844781"/>
    <w:rsid w:val="0085293A"/>
    <w:rsid w:val="008547BA"/>
    <w:rsid w:val="00856627"/>
    <w:rsid w:val="0085768A"/>
    <w:rsid w:val="00861847"/>
    <w:rsid w:val="00866724"/>
    <w:rsid w:val="0087362D"/>
    <w:rsid w:val="0087409F"/>
    <w:rsid w:val="00874342"/>
    <w:rsid w:val="00877287"/>
    <w:rsid w:val="00881D60"/>
    <w:rsid w:val="0088366A"/>
    <w:rsid w:val="0088479E"/>
    <w:rsid w:val="00884F2B"/>
    <w:rsid w:val="00886F31"/>
    <w:rsid w:val="00890085"/>
    <w:rsid w:val="008904CE"/>
    <w:rsid w:val="00893927"/>
    <w:rsid w:val="008A07AD"/>
    <w:rsid w:val="008A0D33"/>
    <w:rsid w:val="008A136D"/>
    <w:rsid w:val="008A148F"/>
    <w:rsid w:val="008B1A1C"/>
    <w:rsid w:val="008B20A3"/>
    <w:rsid w:val="008B5337"/>
    <w:rsid w:val="008B64F6"/>
    <w:rsid w:val="008B7102"/>
    <w:rsid w:val="008C118F"/>
    <w:rsid w:val="008C1236"/>
    <w:rsid w:val="008C3AFF"/>
    <w:rsid w:val="008D0B91"/>
    <w:rsid w:val="008D2D23"/>
    <w:rsid w:val="008D41A9"/>
    <w:rsid w:val="008D4598"/>
    <w:rsid w:val="008E0FE4"/>
    <w:rsid w:val="008E40A7"/>
    <w:rsid w:val="008E56D1"/>
    <w:rsid w:val="008E5E29"/>
    <w:rsid w:val="008F39FB"/>
    <w:rsid w:val="008F3B0F"/>
    <w:rsid w:val="008F5577"/>
    <w:rsid w:val="008F67FC"/>
    <w:rsid w:val="00900617"/>
    <w:rsid w:val="00902D2F"/>
    <w:rsid w:val="00906B15"/>
    <w:rsid w:val="00906BE7"/>
    <w:rsid w:val="00910B33"/>
    <w:rsid w:val="00912693"/>
    <w:rsid w:val="009176AD"/>
    <w:rsid w:val="00923FC8"/>
    <w:rsid w:val="00927222"/>
    <w:rsid w:val="00927546"/>
    <w:rsid w:val="009303F9"/>
    <w:rsid w:val="00930EB4"/>
    <w:rsid w:val="00934EDA"/>
    <w:rsid w:val="00936F60"/>
    <w:rsid w:val="0094139D"/>
    <w:rsid w:val="00951791"/>
    <w:rsid w:val="00952140"/>
    <w:rsid w:val="00952B55"/>
    <w:rsid w:val="009538AF"/>
    <w:rsid w:val="00962989"/>
    <w:rsid w:val="0097412D"/>
    <w:rsid w:val="00974795"/>
    <w:rsid w:val="00974A8A"/>
    <w:rsid w:val="00976D7E"/>
    <w:rsid w:val="00980BAD"/>
    <w:rsid w:val="00981285"/>
    <w:rsid w:val="00982C66"/>
    <w:rsid w:val="00984553"/>
    <w:rsid w:val="009857B4"/>
    <w:rsid w:val="00996CD4"/>
    <w:rsid w:val="00996F69"/>
    <w:rsid w:val="00997FAB"/>
    <w:rsid w:val="009A4DC5"/>
    <w:rsid w:val="009A70E6"/>
    <w:rsid w:val="009B062A"/>
    <w:rsid w:val="009B4262"/>
    <w:rsid w:val="009B4FF4"/>
    <w:rsid w:val="009B76CB"/>
    <w:rsid w:val="009C029B"/>
    <w:rsid w:val="009C041C"/>
    <w:rsid w:val="009C3E92"/>
    <w:rsid w:val="009C4449"/>
    <w:rsid w:val="009C51CE"/>
    <w:rsid w:val="009E5E97"/>
    <w:rsid w:val="009F1F17"/>
    <w:rsid w:val="00A01856"/>
    <w:rsid w:val="00A03C80"/>
    <w:rsid w:val="00A043D8"/>
    <w:rsid w:val="00A04D79"/>
    <w:rsid w:val="00A05AD6"/>
    <w:rsid w:val="00A07474"/>
    <w:rsid w:val="00A10240"/>
    <w:rsid w:val="00A15C1B"/>
    <w:rsid w:val="00A16155"/>
    <w:rsid w:val="00A1643D"/>
    <w:rsid w:val="00A1663F"/>
    <w:rsid w:val="00A21C14"/>
    <w:rsid w:val="00A220A7"/>
    <w:rsid w:val="00A231B1"/>
    <w:rsid w:val="00A2373F"/>
    <w:rsid w:val="00A25FD9"/>
    <w:rsid w:val="00A26D79"/>
    <w:rsid w:val="00A309C9"/>
    <w:rsid w:val="00A31FCA"/>
    <w:rsid w:val="00A33463"/>
    <w:rsid w:val="00A35CEE"/>
    <w:rsid w:val="00A36460"/>
    <w:rsid w:val="00A40171"/>
    <w:rsid w:val="00A4037D"/>
    <w:rsid w:val="00A42047"/>
    <w:rsid w:val="00A43E5B"/>
    <w:rsid w:val="00A44242"/>
    <w:rsid w:val="00A44BE1"/>
    <w:rsid w:val="00A5001A"/>
    <w:rsid w:val="00A5288B"/>
    <w:rsid w:val="00A5394A"/>
    <w:rsid w:val="00A53A81"/>
    <w:rsid w:val="00A55CC5"/>
    <w:rsid w:val="00A64E4D"/>
    <w:rsid w:val="00A7175E"/>
    <w:rsid w:val="00A74D2C"/>
    <w:rsid w:val="00A7564F"/>
    <w:rsid w:val="00A8132C"/>
    <w:rsid w:val="00A9272B"/>
    <w:rsid w:val="00A932E5"/>
    <w:rsid w:val="00A94BF7"/>
    <w:rsid w:val="00A94D24"/>
    <w:rsid w:val="00A95291"/>
    <w:rsid w:val="00A978D0"/>
    <w:rsid w:val="00A97D90"/>
    <w:rsid w:val="00AA3D07"/>
    <w:rsid w:val="00AA531D"/>
    <w:rsid w:val="00AB3A46"/>
    <w:rsid w:val="00AB7F33"/>
    <w:rsid w:val="00AC3691"/>
    <w:rsid w:val="00AD49CB"/>
    <w:rsid w:val="00AD5024"/>
    <w:rsid w:val="00AD52F3"/>
    <w:rsid w:val="00AD78F7"/>
    <w:rsid w:val="00AE3B72"/>
    <w:rsid w:val="00AE3CCE"/>
    <w:rsid w:val="00AF073E"/>
    <w:rsid w:val="00B001F4"/>
    <w:rsid w:val="00B01401"/>
    <w:rsid w:val="00B026C2"/>
    <w:rsid w:val="00B04829"/>
    <w:rsid w:val="00B04A10"/>
    <w:rsid w:val="00B06523"/>
    <w:rsid w:val="00B07F9C"/>
    <w:rsid w:val="00B12F01"/>
    <w:rsid w:val="00B15588"/>
    <w:rsid w:val="00B205A6"/>
    <w:rsid w:val="00B2406C"/>
    <w:rsid w:val="00B24E50"/>
    <w:rsid w:val="00B343F6"/>
    <w:rsid w:val="00B354D1"/>
    <w:rsid w:val="00B530D3"/>
    <w:rsid w:val="00B57C9C"/>
    <w:rsid w:val="00B60BA9"/>
    <w:rsid w:val="00B61257"/>
    <w:rsid w:val="00B62BE1"/>
    <w:rsid w:val="00B66A8D"/>
    <w:rsid w:val="00B70ECA"/>
    <w:rsid w:val="00B72C8E"/>
    <w:rsid w:val="00B73349"/>
    <w:rsid w:val="00B73B77"/>
    <w:rsid w:val="00B77653"/>
    <w:rsid w:val="00B81DAD"/>
    <w:rsid w:val="00B82304"/>
    <w:rsid w:val="00B92F49"/>
    <w:rsid w:val="00B95CF4"/>
    <w:rsid w:val="00BA07E5"/>
    <w:rsid w:val="00BA0CD6"/>
    <w:rsid w:val="00BA3725"/>
    <w:rsid w:val="00BA3BE3"/>
    <w:rsid w:val="00BA7AC0"/>
    <w:rsid w:val="00BA7D43"/>
    <w:rsid w:val="00BB0A23"/>
    <w:rsid w:val="00BB2138"/>
    <w:rsid w:val="00BB69EF"/>
    <w:rsid w:val="00BB6A1D"/>
    <w:rsid w:val="00BB7CF6"/>
    <w:rsid w:val="00BC555F"/>
    <w:rsid w:val="00BC7328"/>
    <w:rsid w:val="00BD1053"/>
    <w:rsid w:val="00BD3808"/>
    <w:rsid w:val="00BD523B"/>
    <w:rsid w:val="00BD6B03"/>
    <w:rsid w:val="00BE0FDC"/>
    <w:rsid w:val="00BE2240"/>
    <w:rsid w:val="00BE3841"/>
    <w:rsid w:val="00BE58BD"/>
    <w:rsid w:val="00BE5F66"/>
    <w:rsid w:val="00BF0105"/>
    <w:rsid w:val="00BF13E5"/>
    <w:rsid w:val="00BF2074"/>
    <w:rsid w:val="00BF660A"/>
    <w:rsid w:val="00BF6CCD"/>
    <w:rsid w:val="00C027B9"/>
    <w:rsid w:val="00C02824"/>
    <w:rsid w:val="00C0410A"/>
    <w:rsid w:val="00C04F1E"/>
    <w:rsid w:val="00C057D5"/>
    <w:rsid w:val="00C07489"/>
    <w:rsid w:val="00C10756"/>
    <w:rsid w:val="00C10CD1"/>
    <w:rsid w:val="00C12316"/>
    <w:rsid w:val="00C13D1A"/>
    <w:rsid w:val="00C14DD2"/>
    <w:rsid w:val="00C15C27"/>
    <w:rsid w:val="00C21203"/>
    <w:rsid w:val="00C241B4"/>
    <w:rsid w:val="00C259D8"/>
    <w:rsid w:val="00C25A3A"/>
    <w:rsid w:val="00C27A20"/>
    <w:rsid w:val="00C31E19"/>
    <w:rsid w:val="00C344A5"/>
    <w:rsid w:val="00C3737D"/>
    <w:rsid w:val="00C427D0"/>
    <w:rsid w:val="00C433BC"/>
    <w:rsid w:val="00C43B5A"/>
    <w:rsid w:val="00C44B16"/>
    <w:rsid w:val="00C50DF7"/>
    <w:rsid w:val="00C5100D"/>
    <w:rsid w:val="00C5292D"/>
    <w:rsid w:val="00C53DF3"/>
    <w:rsid w:val="00C56773"/>
    <w:rsid w:val="00C60817"/>
    <w:rsid w:val="00C618A7"/>
    <w:rsid w:val="00C63A44"/>
    <w:rsid w:val="00C65236"/>
    <w:rsid w:val="00C65E01"/>
    <w:rsid w:val="00C66405"/>
    <w:rsid w:val="00C66A1A"/>
    <w:rsid w:val="00C70497"/>
    <w:rsid w:val="00C712C7"/>
    <w:rsid w:val="00C71404"/>
    <w:rsid w:val="00C7211E"/>
    <w:rsid w:val="00C7476C"/>
    <w:rsid w:val="00C75D12"/>
    <w:rsid w:val="00C8506C"/>
    <w:rsid w:val="00C85815"/>
    <w:rsid w:val="00C862E1"/>
    <w:rsid w:val="00C873B7"/>
    <w:rsid w:val="00C9022A"/>
    <w:rsid w:val="00C9116F"/>
    <w:rsid w:val="00C91D39"/>
    <w:rsid w:val="00C92BD7"/>
    <w:rsid w:val="00C934D3"/>
    <w:rsid w:val="00C97347"/>
    <w:rsid w:val="00CA0510"/>
    <w:rsid w:val="00CA0C8C"/>
    <w:rsid w:val="00CA161C"/>
    <w:rsid w:val="00CA3131"/>
    <w:rsid w:val="00CB1308"/>
    <w:rsid w:val="00CB21CE"/>
    <w:rsid w:val="00CB4785"/>
    <w:rsid w:val="00CB59CE"/>
    <w:rsid w:val="00CB7DBE"/>
    <w:rsid w:val="00CC27E7"/>
    <w:rsid w:val="00CC682C"/>
    <w:rsid w:val="00CD2BF3"/>
    <w:rsid w:val="00CD54A5"/>
    <w:rsid w:val="00CD5F76"/>
    <w:rsid w:val="00CE2195"/>
    <w:rsid w:val="00CE40A7"/>
    <w:rsid w:val="00CE437E"/>
    <w:rsid w:val="00CF4493"/>
    <w:rsid w:val="00CF663D"/>
    <w:rsid w:val="00D00FBA"/>
    <w:rsid w:val="00D03D62"/>
    <w:rsid w:val="00D0761C"/>
    <w:rsid w:val="00D26EE2"/>
    <w:rsid w:val="00D31224"/>
    <w:rsid w:val="00D31981"/>
    <w:rsid w:val="00D321B2"/>
    <w:rsid w:val="00D37991"/>
    <w:rsid w:val="00D45D5A"/>
    <w:rsid w:val="00D47CB0"/>
    <w:rsid w:val="00D5086C"/>
    <w:rsid w:val="00D51B40"/>
    <w:rsid w:val="00D5407D"/>
    <w:rsid w:val="00D553A7"/>
    <w:rsid w:val="00D55A55"/>
    <w:rsid w:val="00D62111"/>
    <w:rsid w:val="00D6329A"/>
    <w:rsid w:val="00D63B7A"/>
    <w:rsid w:val="00D644CB"/>
    <w:rsid w:val="00D70050"/>
    <w:rsid w:val="00D71469"/>
    <w:rsid w:val="00D74B50"/>
    <w:rsid w:val="00D77FED"/>
    <w:rsid w:val="00D8248D"/>
    <w:rsid w:val="00D87A86"/>
    <w:rsid w:val="00D906E7"/>
    <w:rsid w:val="00D958AB"/>
    <w:rsid w:val="00D977AB"/>
    <w:rsid w:val="00D9786D"/>
    <w:rsid w:val="00DA247B"/>
    <w:rsid w:val="00DA24AF"/>
    <w:rsid w:val="00DA30E4"/>
    <w:rsid w:val="00DA4FFA"/>
    <w:rsid w:val="00DA5455"/>
    <w:rsid w:val="00DA5C36"/>
    <w:rsid w:val="00DA6782"/>
    <w:rsid w:val="00DB1716"/>
    <w:rsid w:val="00DB4953"/>
    <w:rsid w:val="00DB5327"/>
    <w:rsid w:val="00DD324C"/>
    <w:rsid w:val="00DD6B95"/>
    <w:rsid w:val="00DE1AC6"/>
    <w:rsid w:val="00DE2AAF"/>
    <w:rsid w:val="00DE51B3"/>
    <w:rsid w:val="00DE78EB"/>
    <w:rsid w:val="00DF6C83"/>
    <w:rsid w:val="00E00DD6"/>
    <w:rsid w:val="00E03B4D"/>
    <w:rsid w:val="00E04321"/>
    <w:rsid w:val="00E07654"/>
    <w:rsid w:val="00E11FC7"/>
    <w:rsid w:val="00E148F7"/>
    <w:rsid w:val="00E17654"/>
    <w:rsid w:val="00E24BD8"/>
    <w:rsid w:val="00E25DCF"/>
    <w:rsid w:val="00E26057"/>
    <w:rsid w:val="00E3013B"/>
    <w:rsid w:val="00E33C1A"/>
    <w:rsid w:val="00E345F2"/>
    <w:rsid w:val="00E43177"/>
    <w:rsid w:val="00E44966"/>
    <w:rsid w:val="00E50178"/>
    <w:rsid w:val="00E5463E"/>
    <w:rsid w:val="00E552B5"/>
    <w:rsid w:val="00E57FEC"/>
    <w:rsid w:val="00E64634"/>
    <w:rsid w:val="00E74E14"/>
    <w:rsid w:val="00E77B94"/>
    <w:rsid w:val="00E806C9"/>
    <w:rsid w:val="00E8383D"/>
    <w:rsid w:val="00E86E76"/>
    <w:rsid w:val="00E900A6"/>
    <w:rsid w:val="00EA15BA"/>
    <w:rsid w:val="00EA240B"/>
    <w:rsid w:val="00EA3834"/>
    <w:rsid w:val="00EA5B9B"/>
    <w:rsid w:val="00EA6308"/>
    <w:rsid w:val="00EA6E52"/>
    <w:rsid w:val="00EA7C59"/>
    <w:rsid w:val="00EB5CC0"/>
    <w:rsid w:val="00EB6611"/>
    <w:rsid w:val="00EB7931"/>
    <w:rsid w:val="00EC27A0"/>
    <w:rsid w:val="00EC7473"/>
    <w:rsid w:val="00ED043A"/>
    <w:rsid w:val="00ED101E"/>
    <w:rsid w:val="00ED1B88"/>
    <w:rsid w:val="00ED5560"/>
    <w:rsid w:val="00ED6475"/>
    <w:rsid w:val="00EE00A6"/>
    <w:rsid w:val="00EE0B9C"/>
    <w:rsid w:val="00EE1DB0"/>
    <w:rsid w:val="00EE50C4"/>
    <w:rsid w:val="00EF3AA3"/>
    <w:rsid w:val="00EF64B7"/>
    <w:rsid w:val="00EF759A"/>
    <w:rsid w:val="00EF7AF0"/>
    <w:rsid w:val="00F03207"/>
    <w:rsid w:val="00F033D1"/>
    <w:rsid w:val="00F03B09"/>
    <w:rsid w:val="00F05240"/>
    <w:rsid w:val="00F10F04"/>
    <w:rsid w:val="00F1151D"/>
    <w:rsid w:val="00F11F06"/>
    <w:rsid w:val="00F13202"/>
    <w:rsid w:val="00F13443"/>
    <w:rsid w:val="00F166BA"/>
    <w:rsid w:val="00F16CFA"/>
    <w:rsid w:val="00F16E9E"/>
    <w:rsid w:val="00F17C46"/>
    <w:rsid w:val="00F24EDE"/>
    <w:rsid w:val="00F30098"/>
    <w:rsid w:val="00F35467"/>
    <w:rsid w:val="00F3564C"/>
    <w:rsid w:val="00F3603E"/>
    <w:rsid w:val="00F36AA1"/>
    <w:rsid w:val="00F37796"/>
    <w:rsid w:val="00F37E40"/>
    <w:rsid w:val="00F40D05"/>
    <w:rsid w:val="00F50038"/>
    <w:rsid w:val="00F5337B"/>
    <w:rsid w:val="00F57E6F"/>
    <w:rsid w:val="00F638A1"/>
    <w:rsid w:val="00F6681D"/>
    <w:rsid w:val="00F71E50"/>
    <w:rsid w:val="00F71F39"/>
    <w:rsid w:val="00F7312C"/>
    <w:rsid w:val="00F81DB5"/>
    <w:rsid w:val="00F83EEB"/>
    <w:rsid w:val="00F845EF"/>
    <w:rsid w:val="00F8619F"/>
    <w:rsid w:val="00F904B5"/>
    <w:rsid w:val="00F905DB"/>
    <w:rsid w:val="00F95109"/>
    <w:rsid w:val="00FA4F1E"/>
    <w:rsid w:val="00FA643A"/>
    <w:rsid w:val="00FB4BB9"/>
    <w:rsid w:val="00FB59CC"/>
    <w:rsid w:val="00FC39B2"/>
    <w:rsid w:val="00FC4405"/>
    <w:rsid w:val="00FD238C"/>
    <w:rsid w:val="00FD4278"/>
    <w:rsid w:val="00FE03A7"/>
    <w:rsid w:val="00FE2724"/>
    <w:rsid w:val="00FE6B51"/>
    <w:rsid w:val="00FF2D88"/>
    <w:rsid w:val="00FF4DF9"/>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gray"/>
    </o:shapedefaults>
    <o:shapelayout v:ext="edit">
      <o:idmap v:ext="edit" data="1"/>
    </o:shapelayout>
  </w:shapeDefaults>
  <w:decimalSymbol w:val="."/>
  <w:listSeparator w:val=","/>
  <w14:docId w14:val="54FCFDBA"/>
  <w15:docId w15:val="{3DF1823D-4C39-4B13-8859-59A2407B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4785"/>
    <w:rPr>
      <w:rFonts w:ascii="Calibri" w:eastAsia="Calibri" w:hAnsi="Calibri" w:cs="Calibri"/>
    </w:rPr>
  </w:style>
  <w:style w:type="paragraph" w:styleId="Heading1">
    <w:name w:val="heading 1"/>
    <w:basedOn w:val="Normal"/>
    <w:uiPriority w:val="1"/>
    <w:qFormat/>
    <w:rsid w:val="006C1B16"/>
    <w:pPr>
      <w:numPr>
        <w:numId w:val="8"/>
      </w:numPr>
      <w:spacing w:before="18" w:after="120"/>
      <w:outlineLvl w:val="0"/>
    </w:pPr>
    <w:rPr>
      <w:b/>
      <w:sz w:val="32"/>
      <w:szCs w:val="32"/>
    </w:rPr>
  </w:style>
  <w:style w:type="paragraph" w:styleId="Heading2">
    <w:name w:val="heading 2"/>
    <w:basedOn w:val="Heading1"/>
    <w:link w:val="Heading2Char"/>
    <w:uiPriority w:val="1"/>
    <w:qFormat/>
    <w:rsid w:val="006C1B16"/>
    <w:pPr>
      <w:numPr>
        <w:ilvl w:val="1"/>
      </w:numPr>
      <w:outlineLvl w:val="1"/>
    </w:pPr>
    <w:rPr>
      <w:b w:val="0"/>
      <w:sz w:val="28"/>
    </w:rPr>
  </w:style>
  <w:style w:type="paragraph" w:styleId="Heading3">
    <w:name w:val="heading 3"/>
    <w:basedOn w:val="Heading2"/>
    <w:next w:val="Heading3BodyText"/>
    <w:link w:val="Heading3Char"/>
    <w:uiPriority w:val="9"/>
    <w:unhideWhenUsed/>
    <w:qFormat/>
    <w:rsid w:val="00B72C8E"/>
    <w:pPr>
      <w:numPr>
        <w:ilvl w:val="2"/>
      </w:numPr>
      <w:outlineLvl w:val="2"/>
    </w:pPr>
    <w:rPr>
      <w:sz w:val="24"/>
    </w:rPr>
  </w:style>
  <w:style w:type="paragraph" w:styleId="Heading4">
    <w:name w:val="heading 4"/>
    <w:basedOn w:val="Heading3"/>
    <w:next w:val="Normal"/>
    <w:link w:val="Heading4Char"/>
    <w:uiPriority w:val="9"/>
    <w:unhideWhenUsed/>
    <w:qFormat/>
    <w:rsid w:val="003645F4"/>
    <w:pPr>
      <w:numPr>
        <w:ilvl w:val="3"/>
      </w:numPr>
      <w:ind w:left="2790"/>
      <w:outlineLvl w:val="3"/>
    </w:pPr>
    <w:rPr>
      <w:sz w:val="22"/>
    </w:rPr>
  </w:style>
  <w:style w:type="paragraph" w:styleId="Heading9">
    <w:name w:val="heading 9"/>
    <w:basedOn w:val="Normal"/>
    <w:next w:val="Normal"/>
    <w:link w:val="Heading9Char"/>
    <w:uiPriority w:val="9"/>
    <w:semiHidden/>
    <w:unhideWhenUsed/>
    <w:qFormat/>
    <w:rsid w:val="007532E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B5A5B"/>
    <w:pPr>
      <w:spacing w:before="56" w:line="259" w:lineRule="auto"/>
      <w:ind w:right="320"/>
    </w:pPr>
  </w:style>
  <w:style w:type="paragraph" w:styleId="ListParagraph">
    <w:name w:val="List Paragraph"/>
    <w:basedOn w:val="Normal"/>
    <w:uiPriority w:val="1"/>
    <w:qFormat/>
    <w:pPr>
      <w:spacing w:before="120"/>
      <w:ind w:left="10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F1F17"/>
    <w:rPr>
      <w:color w:val="0000FF" w:themeColor="hyperlink"/>
      <w:u w:val="single"/>
    </w:rPr>
  </w:style>
  <w:style w:type="character" w:styleId="CommentReference">
    <w:name w:val="annotation reference"/>
    <w:basedOn w:val="DefaultParagraphFont"/>
    <w:uiPriority w:val="99"/>
    <w:semiHidden/>
    <w:unhideWhenUsed/>
    <w:rsid w:val="009F1F17"/>
    <w:rPr>
      <w:sz w:val="16"/>
      <w:szCs w:val="16"/>
    </w:rPr>
  </w:style>
  <w:style w:type="paragraph" w:styleId="CommentText">
    <w:name w:val="annotation text"/>
    <w:basedOn w:val="Normal"/>
    <w:link w:val="CommentTextChar"/>
    <w:uiPriority w:val="99"/>
    <w:unhideWhenUsed/>
    <w:rsid w:val="009F1F17"/>
    <w:rPr>
      <w:sz w:val="20"/>
      <w:szCs w:val="20"/>
    </w:rPr>
  </w:style>
  <w:style w:type="character" w:customStyle="1" w:styleId="CommentTextChar">
    <w:name w:val="Comment Text Char"/>
    <w:basedOn w:val="DefaultParagraphFont"/>
    <w:link w:val="CommentText"/>
    <w:uiPriority w:val="99"/>
    <w:rsid w:val="009F1F1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F1F17"/>
    <w:rPr>
      <w:b/>
      <w:bCs/>
    </w:rPr>
  </w:style>
  <w:style w:type="character" w:customStyle="1" w:styleId="CommentSubjectChar">
    <w:name w:val="Comment Subject Char"/>
    <w:basedOn w:val="CommentTextChar"/>
    <w:link w:val="CommentSubject"/>
    <w:uiPriority w:val="99"/>
    <w:semiHidden/>
    <w:rsid w:val="009F1F17"/>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F1F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F17"/>
    <w:rPr>
      <w:rFonts w:ascii="Segoe UI" w:eastAsia="Calibri" w:hAnsi="Segoe UI" w:cs="Segoe UI"/>
      <w:sz w:val="18"/>
      <w:szCs w:val="18"/>
    </w:rPr>
  </w:style>
  <w:style w:type="paragraph" w:styleId="Revision">
    <w:name w:val="Revision"/>
    <w:hidden/>
    <w:uiPriority w:val="99"/>
    <w:semiHidden/>
    <w:rsid w:val="00A10240"/>
    <w:pPr>
      <w:widowControl/>
      <w:autoSpaceDE/>
      <w:autoSpaceDN/>
    </w:pPr>
    <w:rPr>
      <w:rFonts w:ascii="Calibri" w:eastAsia="Calibri" w:hAnsi="Calibri" w:cs="Calibri"/>
    </w:rPr>
  </w:style>
  <w:style w:type="paragraph" w:styleId="Header">
    <w:name w:val="header"/>
    <w:basedOn w:val="Normal"/>
    <w:link w:val="HeaderChar"/>
    <w:uiPriority w:val="99"/>
    <w:unhideWhenUsed/>
    <w:rsid w:val="00A10240"/>
    <w:pPr>
      <w:tabs>
        <w:tab w:val="center" w:pos="4680"/>
        <w:tab w:val="right" w:pos="9360"/>
      </w:tabs>
    </w:pPr>
  </w:style>
  <w:style w:type="character" w:customStyle="1" w:styleId="HeaderChar">
    <w:name w:val="Header Char"/>
    <w:basedOn w:val="DefaultParagraphFont"/>
    <w:link w:val="Header"/>
    <w:uiPriority w:val="99"/>
    <w:rsid w:val="00A10240"/>
    <w:rPr>
      <w:rFonts w:ascii="Calibri" w:eastAsia="Calibri" w:hAnsi="Calibri" w:cs="Calibri"/>
    </w:rPr>
  </w:style>
  <w:style w:type="paragraph" w:styleId="Footer">
    <w:name w:val="footer"/>
    <w:basedOn w:val="Normal"/>
    <w:link w:val="FooterChar"/>
    <w:uiPriority w:val="99"/>
    <w:unhideWhenUsed/>
    <w:rsid w:val="00A10240"/>
    <w:pPr>
      <w:tabs>
        <w:tab w:val="center" w:pos="4680"/>
        <w:tab w:val="right" w:pos="9360"/>
      </w:tabs>
    </w:pPr>
  </w:style>
  <w:style w:type="character" w:customStyle="1" w:styleId="FooterChar">
    <w:name w:val="Footer Char"/>
    <w:basedOn w:val="DefaultParagraphFont"/>
    <w:link w:val="Footer"/>
    <w:uiPriority w:val="99"/>
    <w:rsid w:val="00A10240"/>
    <w:rPr>
      <w:rFonts w:ascii="Calibri" w:eastAsia="Calibri" w:hAnsi="Calibri" w:cs="Calibri"/>
    </w:rPr>
  </w:style>
  <w:style w:type="character" w:customStyle="1" w:styleId="UnresolvedMention1">
    <w:name w:val="Unresolved Mention1"/>
    <w:basedOn w:val="DefaultParagraphFont"/>
    <w:uiPriority w:val="99"/>
    <w:semiHidden/>
    <w:unhideWhenUsed/>
    <w:rsid w:val="00CC682C"/>
    <w:rPr>
      <w:color w:val="605E5C"/>
      <w:shd w:val="clear" w:color="auto" w:fill="E1DFDD"/>
    </w:rPr>
  </w:style>
  <w:style w:type="character" w:styleId="FollowedHyperlink">
    <w:name w:val="FollowedHyperlink"/>
    <w:basedOn w:val="DefaultParagraphFont"/>
    <w:uiPriority w:val="99"/>
    <w:semiHidden/>
    <w:unhideWhenUsed/>
    <w:rsid w:val="00CC682C"/>
    <w:rPr>
      <w:color w:val="800080" w:themeColor="followedHyperlink"/>
      <w:u w:val="single"/>
    </w:rPr>
  </w:style>
  <w:style w:type="table" w:styleId="TableGrid">
    <w:name w:val="Table Grid"/>
    <w:basedOn w:val="TableNormal"/>
    <w:uiPriority w:val="39"/>
    <w:rsid w:val="009C4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uiPriority w:val="39"/>
    <w:unhideWhenUsed/>
    <w:qFormat/>
    <w:rsid w:val="00B61257"/>
    <w:pPr>
      <w:keepNext/>
      <w:keepLines/>
      <w:widowControl/>
      <w:autoSpaceDE/>
      <w:autoSpaceDN/>
      <w:spacing w:before="240"/>
      <w:jc w:val="center"/>
    </w:pPr>
    <w:rPr>
      <w:rFonts w:eastAsiaTheme="majorEastAsia" w:cstheme="majorBidi"/>
      <w:b/>
      <w:sz w:val="32"/>
      <w:szCs w:val="32"/>
    </w:rPr>
  </w:style>
  <w:style w:type="paragraph" w:styleId="TOC1">
    <w:name w:val="toc 1"/>
    <w:basedOn w:val="Normal"/>
    <w:next w:val="Normal"/>
    <w:autoRedefine/>
    <w:uiPriority w:val="39"/>
    <w:unhideWhenUsed/>
    <w:rsid w:val="00410C81"/>
    <w:pPr>
      <w:tabs>
        <w:tab w:val="left" w:pos="660"/>
        <w:tab w:val="right" w:leader="dot" w:pos="9450"/>
      </w:tabs>
      <w:spacing w:after="100"/>
    </w:pPr>
    <w:rPr>
      <w:b/>
      <w:noProof/>
    </w:rPr>
  </w:style>
  <w:style w:type="paragraph" w:styleId="TOC2">
    <w:name w:val="toc 2"/>
    <w:basedOn w:val="Normal"/>
    <w:next w:val="Normal"/>
    <w:autoRedefine/>
    <w:uiPriority w:val="39"/>
    <w:unhideWhenUsed/>
    <w:rsid w:val="002B5A5B"/>
    <w:pPr>
      <w:spacing w:after="100"/>
      <w:ind w:left="220"/>
    </w:pPr>
  </w:style>
  <w:style w:type="character" w:customStyle="1" w:styleId="Heading3Char">
    <w:name w:val="Heading 3 Char"/>
    <w:basedOn w:val="DefaultParagraphFont"/>
    <w:link w:val="Heading3"/>
    <w:uiPriority w:val="9"/>
    <w:rsid w:val="00B72C8E"/>
    <w:rPr>
      <w:rFonts w:ascii="Calibri" w:eastAsia="Calibri" w:hAnsi="Calibri" w:cs="Calibri"/>
      <w:sz w:val="24"/>
      <w:szCs w:val="32"/>
    </w:rPr>
  </w:style>
  <w:style w:type="paragraph" w:styleId="TOC3">
    <w:name w:val="toc 3"/>
    <w:basedOn w:val="Normal"/>
    <w:next w:val="Normal"/>
    <w:autoRedefine/>
    <w:uiPriority w:val="39"/>
    <w:unhideWhenUsed/>
    <w:rsid w:val="00007217"/>
    <w:pPr>
      <w:spacing w:after="100"/>
      <w:ind w:left="440"/>
    </w:pPr>
  </w:style>
  <w:style w:type="character" w:customStyle="1" w:styleId="Heading2Char">
    <w:name w:val="Heading 2 Char"/>
    <w:basedOn w:val="DefaultParagraphFont"/>
    <w:link w:val="Heading2"/>
    <w:uiPriority w:val="1"/>
    <w:rsid w:val="006C1B16"/>
    <w:rPr>
      <w:rFonts w:ascii="Calibri" w:eastAsia="Calibri" w:hAnsi="Calibri" w:cs="Calibri"/>
      <w:sz w:val="28"/>
      <w:szCs w:val="32"/>
    </w:rPr>
  </w:style>
  <w:style w:type="character" w:customStyle="1" w:styleId="BodyTextChar">
    <w:name w:val="Body Text Char"/>
    <w:basedOn w:val="DefaultParagraphFont"/>
    <w:link w:val="BodyText"/>
    <w:uiPriority w:val="1"/>
    <w:rsid w:val="00E148F7"/>
    <w:rPr>
      <w:rFonts w:ascii="Calibri" w:eastAsia="Calibri" w:hAnsi="Calibri" w:cs="Calibri"/>
    </w:rPr>
  </w:style>
  <w:style w:type="paragraph" w:customStyle="1" w:styleId="Heading3BodyText">
    <w:name w:val="Heading 3 Body Text"/>
    <w:basedOn w:val="BodyText"/>
    <w:uiPriority w:val="1"/>
    <w:qFormat/>
    <w:rsid w:val="00BD1053"/>
    <w:pPr>
      <w:ind w:left="994" w:right="317"/>
    </w:pPr>
  </w:style>
  <w:style w:type="paragraph" w:customStyle="1" w:styleId="AppendixHeader1">
    <w:name w:val="Appendix Header 1"/>
    <w:basedOn w:val="Heading1"/>
    <w:next w:val="BodyText"/>
    <w:uiPriority w:val="1"/>
    <w:qFormat/>
    <w:rsid w:val="00EC7473"/>
    <w:pPr>
      <w:numPr>
        <w:numId w:val="18"/>
      </w:numPr>
      <w:ind w:left="360"/>
    </w:pPr>
  </w:style>
  <w:style w:type="paragraph" w:customStyle="1" w:styleId="AppendixHeader2">
    <w:name w:val="Appendix Header 2"/>
    <w:basedOn w:val="Heading2"/>
    <w:next w:val="BodyText"/>
    <w:uiPriority w:val="1"/>
    <w:qFormat/>
    <w:rsid w:val="00EC7473"/>
    <w:pPr>
      <w:numPr>
        <w:ilvl w:val="0"/>
        <w:numId w:val="0"/>
      </w:numPr>
    </w:pPr>
    <w:rPr>
      <w:b/>
    </w:rPr>
  </w:style>
  <w:style w:type="character" w:customStyle="1" w:styleId="Heading4Char">
    <w:name w:val="Heading 4 Char"/>
    <w:basedOn w:val="DefaultParagraphFont"/>
    <w:link w:val="Heading4"/>
    <w:uiPriority w:val="9"/>
    <w:rsid w:val="003645F4"/>
    <w:rPr>
      <w:rFonts w:ascii="Calibri" w:eastAsia="Calibri" w:hAnsi="Calibri" w:cs="Calibri"/>
      <w:szCs w:val="32"/>
    </w:rPr>
  </w:style>
  <w:style w:type="table" w:styleId="TableGridLight">
    <w:name w:val="Grid Table Light"/>
    <w:basedOn w:val="TableNormal"/>
    <w:uiPriority w:val="40"/>
    <w:rsid w:val="00B014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BA7D43"/>
    <w:pPr>
      <w:widowControl/>
      <w:autoSpaceDE/>
      <w:autoSpaceDN/>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A7D43"/>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
    <w:semiHidden/>
    <w:rsid w:val="007532E4"/>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27451"/>
    <w:rPr>
      <w:color w:val="605E5C"/>
      <w:shd w:val="clear" w:color="auto" w:fill="E1DFDD"/>
    </w:rPr>
  </w:style>
  <w:style w:type="paragraph" w:styleId="NoSpacing">
    <w:name w:val="No Spacing"/>
    <w:link w:val="NoSpacingChar"/>
    <w:uiPriority w:val="1"/>
    <w:qFormat/>
    <w:rsid w:val="008E56D1"/>
    <w:pPr>
      <w:widowControl/>
      <w:autoSpaceDE/>
      <w:autoSpaceDN/>
    </w:pPr>
    <w:rPr>
      <w:rFonts w:eastAsiaTheme="minorEastAsia"/>
    </w:rPr>
  </w:style>
  <w:style w:type="character" w:customStyle="1" w:styleId="NoSpacingChar">
    <w:name w:val="No Spacing Char"/>
    <w:basedOn w:val="DefaultParagraphFont"/>
    <w:link w:val="NoSpacing"/>
    <w:uiPriority w:val="1"/>
    <w:rsid w:val="008E56D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22070">
      <w:bodyDiv w:val="1"/>
      <w:marLeft w:val="0"/>
      <w:marRight w:val="0"/>
      <w:marTop w:val="0"/>
      <w:marBottom w:val="0"/>
      <w:divBdr>
        <w:top w:val="none" w:sz="0" w:space="0" w:color="auto"/>
        <w:left w:val="none" w:sz="0" w:space="0" w:color="auto"/>
        <w:bottom w:val="none" w:sz="0" w:space="0" w:color="auto"/>
        <w:right w:val="none" w:sz="0" w:space="0" w:color="auto"/>
      </w:divBdr>
    </w:div>
    <w:div w:id="6749601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
    <w:div w:id="874121289">
      <w:bodyDiv w:val="1"/>
      <w:marLeft w:val="0"/>
      <w:marRight w:val="0"/>
      <w:marTop w:val="0"/>
      <w:marBottom w:val="0"/>
      <w:divBdr>
        <w:top w:val="none" w:sz="0" w:space="0" w:color="auto"/>
        <w:left w:val="none" w:sz="0" w:space="0" w:color="auto"/>
        <w:bottom w:val="none" w:sz="0" w:space="0" w:color="auto"/>
        <w:right w:val="none" w:sz="0" w:space="0" w:color="auto"/>
      </w:divBdr>
    </w:div>
    <w:div w:id="1330407945">
      <w:bodyDiv w:val="1"/>
      <w:marLeft w:val="0"/>
      <w:marRight w:val="0"/>
      <w:marTop w:val="0"/>
      <w:marBottom w:val="0"/>
      <w:divBdr>
        <w:top w:val="none" w:sz="0" w:space="0" w:color="auto"/>
        <w:left w:val="none" w:sz="0" w:space="0" w:color="auto"/>
        <w:bottom w:val="none" w:sz="0" w:space="0" w:color="auto"/>
        <w:right w:val="none" w:sz="0" w:space="0" w:color="auto"/>
      </w:divBdr>
    </w:div>
    <w:div w:id="1487168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oregon.gov/geo/Pages/projection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tmp"/><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ri.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astalmarinedata.net/workgroups/shoreline-access/" TargetMode="External"/><Relationship Id="rId20" Type="http://schemas.openxmlformats.org/officeDocument/2006/relationships/image" Target="media/image3.png"/><Relationship Id="rId24" Type="http://schemas.openxmlformats.org/officeDocument/2006/relationships/image" Target="media/image7.tmp"/><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6.tmp"/><Relationship Id="rId10" Type="http://schemas.openxmlformats.org/officeDocument/2006/relationships/footnotes" Target="footnotes.xml"/><Relationship Id="rId19" Type="http://schemas.openxmlformats.org/officeDocument/2006/relationships/hyperlink" Target="https://www.oregon.gov/geo/FIT%20Documents/FINAL_OR_Metadata_standard_ver_2.0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58BDDF9B43D048AC749C10B3EBDF5D" ma:contentTypeVersion="4" ma:contentTypeDescription="Create a new document." ma:contentTypeScope="" ma:versionID="104a8d4e40ad7a4b2a3bd8f234434f4e">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586cad93fd527ad72dd572d853c5fb3a"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A8DD6-C431-45FB-8C3A-E176E48ADB4A}">
  <ds:schemaRefs>
    <ds:schemaRef ds:uri="http://schemas.microsoft.com/sharepoint/events"/>
  </ds:schemaRefs>
</ds:datastoreItem>
</file>

<file path=customXml/itemProps2.xml><?xml version="1.0" encoding="utf-8"?>
<ds:datastoreItem xmlns:ds="http://schemas.openxmlformats.org/officeDocument/2006/customXml" ds:itemID="{7570190C-101C-4CD2-B0B3-A06A767B80FB}">
  <ds:schemaRefs>
    <ds:schemaRef ds:uri="http://schemas.openxmlformats.org/officeDocument/2006/bibliography"/>
  </ds:schemaRefs>
</ds:datastoreItem>
</file>

<file path=customXml/itemProps3.xml><?xml version="1.0" encoding="utf-8"?>
<ds:datastoreItem xmlns:ds="http://schemas.openxmlformats.org/officeDocument/2006/customXml" ds:itemID="{6F364272-FE86-4A0B-AB5A-6A8331A48C09}"/>
</file>

<file path=customXml/itemProps4.xml><?xml version="1.0" encoding="utf-8"?>
<ds:datastoreItem xmlns:ds="http://schemas.openxmlformats.org/officeDocument/2006/customXml" ds:itemID="{CA0D2BB6-E3B3-4B62-A0F6-A74C458D72C2}">
  <ds:schemaRefs>
    <ds:schemaRef ds:uri="http://schemas.microsoft.com/office/2006/metadata/properties"/>
    <ds:schemaRef ds:uri="http://schemas.microsoft.com/office/infopath/2007/PartnerControls"/>
    <ds:schemaRef ds:uri="b889842b-13de-4905-8746-1519d9eaf919"/>
  </ds:schemaRefs>
</ds:datastoreItem>
</file>

<file path=customXml/itemProps5.xml><?xml version="1.0" encoding="utf-8"?>
<ds:datastoreItem xmlns:ds="http://schemas.openxmlformats.org/officeDocument/2006/customXml" ds:itemID="{C543D0C3-8634-4C62-9FFB-0551E9961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16</Pages>
  <Words>4997</Words>
  <Characters>28488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Statewide Land Use Data Standard</vt:lpstr>
    </vt:vector>
  </TitlesOfParts>
  <Company>USDA</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Land Use Data Standard</dc:title>
  <dc:creator>SMITH Rachel * DLCD</dc:creator>
  <cp:lastModifiedBy>CRUM Willow D * DAS</cp:lastModifiedBy>
  <cp:revision>6</cp:revision>
  <cp:lastPrinted>2020-04-03T20:55:00Z</cp:lastPrinted>
  <dcterms:created xsi:type="dcterms:W3CDTF">2022-10-18T16:55:00Z</dcterms:created>
  <dcterms:modified xsi:type="dcterms:W3CDTF">2022-10-21T16:26:00Z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2015-06-17T00:00:00Z</vt:filetime>
  </property>
  <property fmtid="{D5CDD505-2E9C-101B-9397-08002B2CF9AE}" pid="3" name="Creator">
    <vt:lpwstr>Microsoft® Word 2013</vt:lpwstr>
  </property>
  <property fmtid="{D5CDD505-2E9C-101B-9397-08002B2CF9AE}" pid="4" name="LastSaved">
    <vt:filetime>2017-04-05T00:00:00Z</vt:filetime>
  </property>
  <property fmtid="{D5CDD505-2E9C-101B-9397-08002B2CF9AE}" pid="5" name="ContentTypeId">
    <vt:lpwstr>0x010100E658BDDF9B43D048AC749C10B3EBDF5D</vt:lpwstr>
  </property>
  <property fmtid="{D5CDD505-2E9C-101B-9397-08002B2CF9AE}" pid="6" name="_dlc_DocIdItemGuid">
    <vt:lpwstr>64b4c2f2-f0d6-448a-ac5d-0458545996b3</vt:lpwstr>
  </property>
</Properties>
</file>