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BD9B0" w14:textId="113DC53F" w:rsidR="001C7873" w:rsidRPr="001C7873" w:rsidRDefault="001C7873" w:rsidP="001C7873">
      <w:pPr>
        <w:spacing w:line="240" w:lineRule="auto"/>
        <w:rPr>
          <w:rFonts w:ascii="Arial" w:hAnsi="Arial" w:cs="Arial"/>
          <w:color w:val="auto"/>
          <w:kern w:val="0"/>
          <w:sz w:val="36"/>
          <w:szCs w:val="36"/>
        </w:rPr>
      </w:pPr>
      <w:bookmarkStart w:id="0" w:name="_Hlk116882285"/>
      <w:r w:rsidRPr="001C7873">
        <w:rPr>
          <w:noProof/>
          <w:color w:val="FF0000"/>
          <w:kern w:val="0"/>
        </w:rPr>
        <w:drawing>
          <wp:anchor distT="0" distB="0" distL="114300" distR="114300" simplePos="0" relativeHeight="251659264" behindDoc="1" locked="0" layoutInCell="1" allowOverlap="1" wp14:anchorId="5BB5E062" wp14:editId="3BAD2D54">
            <wp:simplePos x="0" y="0"/>
            <wp:positionH relativeFrom="column">
              <wp:posOffset>5080000</wp:posOffset>
            </wp:positionH>
            <wp:positionV relativeFrom="paragraph">
              <wp:posOffset>-6985</wp:posOffset>
            </wp:positionV>
            <wp:extent cx="1181100" cy="1171575"/>
            <wp:effectExtent l="19050" t="0" r="0" b="0"/>
            <wp:wrapThrough wrapText="bothSides">
              <wp:wrapPolygon edited="0">
                <wp:start x="7316" y="0"/>
                <wp:lineTo x="4181" y="1405"/>
                <wp:lineTo x="348" y="4566"/>
                <wp:lineTo x="-348" y="13346"/>
                <wp:lineTo x="1045" y="17561"/>
                <wp:lineTo x="6271" y="21424"/>
                <wp:lineTo x="7316" y="21424"/>
                <wp:lineTo x="14284" y="21424"/>
                <wp:lineTo x="15329" y="21424"/>
                <wp:lineTo x="20555" y="17561"/>
                <wp:lineTo x="20903" y="16859"/>
                <wp:lineTo x="21600" y="12644"/>
                <wp:lineTo x="21600" y="7376"/>
                <wp:lineTo x="21252" y="4566"/>
                <wp:lineTo x="16374" y="702"/>
                <wp:lineTo x="14284" y="0"/>
                <wp:lineTo x="731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181100" cy="1171575"/>
                    </a:xfrm>
                    <a:prstGeom prst="rect">
                      <a:avLst/>
                    </a:prstGeom>
                    <a:noFill/>
                    <a:ln w="9525">
                      <a:noFill/>
                      <a:miter lim="800000"/>
                      <a:headEnd/>
                      <a:tailEnd/>
                    </a:ln>
                  </pic:spPr>
                </pic:pic>
              </a:graphicData>
            </a:graphic>
          </wp:anchor>
        </w:drawing>
      </w:r>
      <w:r w:rsidR="00FD76FE">
        <w:rPr>
          <w:rFonts w:ascii="Arial" w:hAnsi="Arial" w:cs="Arial"/>
          <w:color w:val="auto"/>
          <w:kern w:val="0"/>
          <w:sz w:val="36"/>
          <w:szCs w:val="36"/>
        </w:rPr>
        <w:t>MEETING MINUTES</w:t>
      </w:r>
    </w:p>
    <w:p w14:paraId="0A1B221D" w14:textId="77777777" w:rsidR="001C7873" w:rsidRPr="001C7873" w:rsidRDefault="001C7873" w:rsidP="001C7873">
      <w:pPr>
        <w:spacing w:line="240" w:lineRule="auto"/>
        <w:rPr>
          <w:rFonts w:ascii="Arial" w:hAnsi="Arial" w:cs="Arial"/>
          <w:color w:val="auto"/>
          <w:kern w:val="0"/>
          <w:sz w:val="16"/>
          <w:szCs w:val="16"/>
        </w:rPr>
      </w:pPr>
    </w:p>
    <w:p w14:paraId="4DF85899" w14:textId="77777777" w:rsidR="001C7873" w:rsidRPr="001C7873" w:rsidRDefault="001C7873" w:rsidP="001C7873">
      <w:pPr>
        <w:spacing w:line="240" w:lineRule="auto"/>
        <w:rPr>
          <w:color w:val="auto"/>
          <w:kern w:val="0"/>
        </w:rPr>
      </w:pPr>
      <w:smartTag w:uri="urn:schemas-microsoft-com:office:smarttags" w:element="place">
        <w:smartTag w:uri="urn:schemas-microsoft-com:office:smarttags" w:element="State">
          <w:r w:rsidRPr="001C7873">
            <w:rPr>
              <w:rFonts w:ascii="Arial" w:hAnsi="Arial" w:cs="Arial"/>
              <w:color w:val="auto"/>
              <w:kern w:val="0"/>
              <w:sz w:val="36"/>
              <w:szCs w:val="36"/>
            </w:rPr>
            <w:t>Oregon</w:t>
          </w:r>
        </w:smartTag>
      </w:smartTag>
      <w:r w:rsidRPr="001C7873">
        <w:rPr>
          <w:rFonts w:ascii="Arial" w:hAnsi="Arial" w:cs="Arial"/>
          <w:color w:val="auto"/>
          <w:kern w:val="0"/>
          <w:sz w:val="36"/>
          <w:szCs w:val="36"/>
        </w:rPr>
        <w:t xml:space="preserve"> Geographic Information Council</w:t>
      </w:r>
    </w:p>
    <w:p w14:paraId="4B6BC9E9" w14:textId="049CCF9C" w:rsidR="001C7873" w:rsidRPr="001C7873" w:rsidRDefault="00CC185C" w:rsidP="001C7873">
      <w:pPr>
        <w:spacing w:line="240" w:lineRule="auto"/>
        <w:rPr>
          <w:color w:val="auto"/>
          <w:kern w:val="0"/>
          <w:sz w:val="16"/>
          <w:szCs w:val="16"/>
        </w:rPr>
      </w:pPr>
      <w:r>
        <w:rPr>
          <w:color w:val="auto"/>
          <w:kern w:val="0"/>
          <w:sz w:val="16"/>
          <w:szCs w:val="16"/>
        </w:rPr>
        <w:tab/>
        <w:t>`````````</w:t>
      </w:r>
    </w:p>
    <w:p w14:paraId="012DD1CE" w14:textId="42CAC5F5"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Meeting Date</w:t>
      </w:r>
      <w:r w:rsidRPr="4F611CB4">
        <w:rPr>
          <w:rFonts w:ascii="Arial" w:hAnsi="Arial" w:cs="Arial"/>
          <w:b/>
          <w:bCs/>
          <w:color w:val="auto"/>
          <w:kern w:val="0"/>
          <w:sz w:val="22"/>
          <w:szCs w:val="22"/>
        </w:rPr>
        <w:t>:</w:t>
      </w:r>
      <w:r w:rsidRPr="001C7873">
        <w:rPr>
          <w:rFonts w:ascii="Arial" w:hAnsi="Arial" w:cs="Arial"/>
          <w:b/>
          <w:color w:val="auto"/>
          <w:kern w:val="0"/>
          <w:sz w:val="22"/>
          <w:szCs w:val="22"/>
        </w:rPr>
        <w:tab/>
      </w:r>
      <w:r w:rsidRPr="001C7873">
        <w:rPr>
          <w:rFonts w:ascii="Arial" w:hAnsi="Arial" w:cs="Arial"/>
          <w:b/>
          <w:color w:val="auto"/>
          <w:kern w:val="0"/>
          <w:sz w:val="22"/>
          <w:szCs w:val="22"/>
        </w:rPr>
        <w:tab/>
      </w:r>
      <w:r w:rsidR="002970F9">
        <w:rPr>
          <w:rFonts w:ascii="Arial" w:hAnsi="Arial" w:cs="Arial"/>
          <w:b/>
          <w:bCs/>
          <w:color w:val="auto"/>
          <w:kern w:val="0"/>
          <w:sz w:val="22"/>
          <w:szCs w:val="22"/>
        </w:rPr>
        <w:t>July 31</w:t>
      </w:r>
      <w:r w:rsidR="00724E7B" w:rsidRPr="4F611CB4">
        <w:rPr>
          <w:rFonts w:ascii="Arial" w:hAnsi="Arial" w:cs="Arial"/>
          <w:b/>
          <w:bCs/>
          <w:color w:val="auto"/>
          <w:kern w:val="0"/>
          <w:sz w:val="22"/>
          <w:szCs w:val="22"/>
        </w:rPr>
        <w:t>, 202</w:t>
      </w:r>
      <w:r w:rsidR="00D67F66">
        <w:rPr>
          <w:rFonts w:ascii="Arial" w:hAnsi="Arial" w:cs="Arial"/>
          <w:b/>
          <w:bCs/>
          <w:color w:val="auto"/>
          <w:kern w:val="0"/>
          <w:sz w:val="22"/>
          <w:szCs w:val="22"/>
        </w:rPr>
        <w:t>4</w:t>
      </w:r>
    </w:p>
    <w:p w14:paraId="55D67D5D" w14:textId="77777777" w:rsidR="001C7873" w:rsidRPr="001C7873" w:rsidRDefault="001C7873" w:rsidP="001C7873">
      <w:pPr>
        <w:spacing w:line="240" w:lineRule="auto"/>
        <w:rPr>
          <w:rFonts w:ascii="Arial" w:hAnsi="Arial" w:cs="Arial"/>
          <w:color w:val="auto"/>
          <w:kern w:val="0"/>
          <w:sz w:val="16"/>
          <w:szCs w:val="16"/>
        </w:rPr>
      </w:pPr>
    </w:p>
    <w:p w14:paraId="2094351A" w14:textId="7583224A" w:rsidR="001C7873" w:rsidRPr="001C7873" w:rsidRDefault="001C7873" w:rsidP="001C7873">
      <w:pPr>
        <w:spacing w:line="240" w:lineRule="auto"/>
        <w:rPr>
          <w:rFonts w:ascii="Arial" w:hAnsi="Arial" w:cs="Arial"/>
          <w:b/>
          <w:bCs/>
          <w:color w:val="auto"/>
          <w:kern w:val="0"/>
          <w:sz w:val="22"/>
          <w:szCs w:val="22"/>
        </w:rPr>
      </w:pPr>
      <w:r w:rsidRPr="001C7873">
        <w:rPr>
          <w:rFonts w:ascii="Arial" w:hAnsi="Arial" w:cs="Arial"/>
          <w:color w:val="auto"/>
          <w:kern w:val="0"/>
          <w:sz w:val="22"/>
          <w:szCs w:val="22"/>
        </w:rPr>
        <w:t>Time:</w:t>
      </w:r>
      <w:r w:rsidRPr="001C7873">
        <w:rPr>
          <w:rFonts w:ascii="Arial" w:hAnsi="Arial" w:cs="Arial"/>
          <w:color w:val="auto"/>
          <w:kern w:val="0"/>
          <w:sz w:val="22"/>
          <w:szCs w:val="22"/>
        </w:rPr>
        <w:tab/>
      </w:r>
      <w:r w:rsidRPr="001C7873">
        <w:rPr>
          <w:rFonts w:ascii="Arial" w:hAnsi="Arial" w:cs="Arial"/>
          <w:color w:val="auto"/>
          <w:kern w:val="0"/>
          <w:sz w:val="22"/>
          <w:szCs w:val="22"/>
        </w:rPr>
        <w:tab/>
      </w:r>
      <w:r w:rsidRPr="001C7873">
        <w:rPr>
          <w:rFonts w:ascii="Arial" w:hAnsi="Arial" w:cs="Arial"/>
          <w:color w:val="auto"/>
          <w:kern w:val="0"/>
          <w:sz w:val="22"/>
          <w:szCs w:val="22"/>
        </w:rPr>
        <w:tab/>
      </w:r>
      <w:r w:rsidR="1A0F7344" w:rsidRPr="001C7873">
        <w:rPr>
          <w:rFonts w:ascii="Arial" w:hAnsi="Arial" w:cs="Arial"/>
          <w:b/>
          <w:bCs/>
          <w:color w:val="auto"/>
          <w:kern w:val="0"/>
          <w:sz w:val="22"/>
          <w:szCs w:val="22"/>
        </w:rPr>
        <w:t>1</w:t>
      </w:r>
      <w:r w:rsidRPr="001C7873">
        <w:rPr>
          <w:rFonts w:ascii="Arial" w:hAnsi="Arial" w:cs="Arial"/>
          <w:b/>
          <w:bCs/>
          <w:color w:val="auto"/>
          <w:kern w:val="0"/>
          <w:sz w:val="22"/>
          <w:szCs w:val="22"/>
        </w:rPr>
        <w:t>:00</w:t>
      </w:r>
      <w:r w:rsidR="002970F9">
        <w:rPr>
          <w:rFonts w:ascii="Arial" w:hAnsi="Arial" w:cs="Arial"/>
          <w:b/>
          <w:bCs/>
          <w:color w:val="auto"/>
          <w:kern w:val="0"/>
          <w:sz w:val="22"/>
          <w:szCs w:val="22"/>
        </w:rPr>
        <w:t>p</w:t>
      </w:r>
      <w:r w:rsidRPr="001C7873">
        <w:rPr>
          <w:rFonts w:ascii="Arial" w:hAnsi="Arial" w:cs="Arial"/>
          <w:b/>
          <w:bCs/>
          <w:color w:val="auto"/>
          <w:kern w:val="0"/>
          <w:sz w:val="22"/>
          <w:szCs w:val="22"/>
        </w:rPr>
        <w:t xml:space="preserve">m to </w:t>
      </w:r>
      <w:r w:rsidR="002970F9">
        <w:rPr>
          <w:rFonts w:ascii="Arial" w:hAnsi="Arial" w:cs="Arial"/>
          <w:b/>
          <w:bCs/>
          <w:color w:val="auto"/>
          <w:kern w:val="0"/>
          <w:sz w:val="22"/>
          <w:szCs w:val="22"/>
        </w:rPr>
        <w:t>4</w:t>
      </w:r>
      <w:r w:rsidRPr="001C7873">
        <w:rPr>
          <w:rFonts w:ascii="Arial" w:hAnsi="Arial" w:cs="Arial"/>
          <w:b/>
          <w:bCs/>
          <w:color w:val="auto"/>
          <w:kern w:val="0"/>
          <w:sz w:val="22"/>
          <w:szCs w:val="22"/>
        </w:rPr>
        <w:t>:</w:t>
      </w:r>
      <w:r w:rsidR="00F66BF8">
        <w:rPr>
          <w:rFonts w:ascii="Arial" w:hAnsi="Arial" w:cs="Arial"/>
          <w:b/>
          <w:bCs/>
          <w:color w:val="auto"/>
          <w:kern w:val="0"/>
          <w:sz w:val="22"/>
          <w:szCs w:val="22"/>
        </w:rPr>
        <w:t>0</w:t>
      </w:r>
      <w:r w:rsidRPr="001C7873">
        <w:rPr>
          <w:rFonts w:ascii="Arial" w:hAnsi="Arial" w:cs="Arial"/>
          <w:b/>
          <w:bCs/>
          <w:color w:val="auto"/>
          <w:kern w:val="0"/>
          <w:sz w:val="22"/>
          <w:szCs w:val="22"/>
        </w:rPr>
        <w:t>0</w:t>
      </w:r>
      <w:r w:rsidR="00F66BF8">
        <w:rPr>
          <w:rFonts w:ascii="Arial" w:hAnsi="Arial" w:cs="Arial"/>
          <w:b/>
          <w:bCs/>
          <w:color w:val="auto"/>
          <w:kern w:val="0"/>
          <w:sz w:val="22"/>
          <w:szCs w:val="22"/>
        </w:rPr>
        <w:t>p</w:t>
      </w:r>
      <w:r w:rsidRPr="001C7873">
        <w:rPr>
          <w:rFonts w:ascii="Arial" w:hAnsi="Arial" w:cs="Arial"/>
          <w:b/>
          <w:bCs/>
          <w:color w:val="auto"/>
          <w:kern w:val="0"/>
          <w:sz w:val="22"/>
          <w:szCs w:val="22"/>
        </w:rPr>
        <w:t>m</w:t>
      </w:r>
    </w:p>
    <w:p w14:paraId="2F44BECC" w14:textId="55F8DC7D" w:rsidR="001C7873" w:rsidRPr="00E55D54" w:rsidRDefault="001C7873" w:rsidP="4F611CB4">
      <w:pPr>
        <w:autoSpaceDE w:val="0"/>
        <w:autoSpaceDN w:val="0"/>
        <w:adjustRightInd w:val="0"/>
        <w:spacing w:line="240" w:lineRule="auto"/>
        <w:rPr>
          <w:rFonts w:ascii="Arial" w:hAnsi="Arial" w:cs="Arial"/>
          <w:color w:val="auto"/>
          <w:sz w:val="16"/>
          <w:szCs w:val="16"/>
        </w:rPr>
      </w:pPr>
    </w:p>
    <w:p w14:paraId="36816D26" w14:textId="77777777" w:rsidR="00FD76FE" w:rsidRPr="00985F79" w:rsidRDefault="003A1F53" w:rsidP="00FD76FE">
      <w:pPr>
        <w:autoSpaceDE w:val="0"/>
        <w:autoSpaceDN w:val="0"/>
        <w:adjustRightInd w:val="0"/>
        <w:spacing w:line="240" w:lineRule="auto"/>
        <w:rPr>
          <w:rFonts w:ascii="Arial" w:hAnsi="Arial" w:cs="Arial"/>
          <w:color w:val="auto"/>
          <w:sz w:val="21"/>
          <w:szCs w:val="21"/>
        </w:rPr>
      </w:pPr>
      <w:r w:rsidRPr="001C7873">
        <w:rPr>
          <w:rFonts w:ascii="Arial" w:hAnsi="Arial" w:cs="Arial"/>
          <w:color w:val="auto"/>
          <w:kern w:val="0"/>
          <w:sz w:val="22"/>
          <w:szCs w:val="22"/>
        </w:rPr>
        <w:t>Location:</w:t>
      </w:r>
      <w:r w:rsidRPr="001C7873">
        <w:rPr>
          <w:rFonts w:ascii="Arial" w:hAnsi="Arial" w:cs="Arial"/>
          <w:color w:val="auto"/>
          <w:kern w:val="0"/>
          <w:sz w:val="22"/>
          <w:szCs w:val="22"/>
        </w:rPr>
        <w:tab/>
      </w:r>
      <w:r>
        <w:tab/>
      </w:r>
      <w:r w:rsidR="00FD76FE" w:rsidRPr="006375B9">
        <w:rPr>
          <w:rFonts w:ascii="Arial" w:hAnsi="Arial" w:cs="Arial"/>
          <w:b/>
          <w:bCs/>
          <w:sz w:val="22"/>
          <w:szCs w:val="22"/>
        </w:rPr>
        <w:t>Virtual Meeting -</w:t>
      </w:r>
      <w:r w:rsidR="00FD76FE">
        <w:t xml:space="preserve"> </w:t>
      </w:r>
      <w:r w:rsidR="00FD76FE" w:rsidRPr="00985F79">
        <w:rPr>
          <w:rFonts w:ascii="Arial" w:hAnsi="Arial" w:cs="Arial"/>
          <w:b/>
          <w:bCs/>
          <w:color w:val="auto"/>
          <w:sz w:val="22"/>
          <w:szCs w:val="22"/>
        </w:rPr>
        <w:t xml:space="preserve">Microsoft </w:t>
      </w:r>
      <w:r w:rsidR="00FD76FE">
        <w:rPr>
          <w:rFonts w:ascii="Arial" w:hAnsi="Arial" w:cs="Arial"/>
          <w:b/>
          <w:bCs/>
          <w:color w:val="auto"/>
          <w:sz w:val="22"/>
          <w:szCs w:val="22"/>
        </w:rPr>
        <w:t>Teams</w:t>
      </w:r>
    </w:p>
    <w:p w14:paraId="76619190" w14:textId="1E451C8E" w:rsidR="00C70A35" w:rsidRPr="00E55D54" w:rsidRDefault="00C70A35" w:rsidP="00FD76FE">
      <w:pPr>
        <w:autoSpaceDE w:val="0"/>
        <w:autoSpaceDN w:val="0"/>
        <w:adjustRightInd w:val="0"/>
        <w:spacing w:line="240" w:lineRule="auto"/>
        <w:rPr>
          <w:rFonts w:ascii="Arial" w:hAnsi="Arial" w:cs="Arial"/>
          <w:b/>
          <w:bCs/>
          <w:color w:val="auto"/>
          <w:sz w:val="22"/>
          <w:szCs w:val="22"/>
        </w:rPr>
      </w:pPr>
    </w:p>
    <w:p w14:paraId="5CBDED4D" w14:textId="6D10C20D"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 </w:t>
      </w:r>
      <w:r w:rsidR="00D67F66" w:rsidRPr="00985F79">
        <w:rPr>
          <w:rFonts w:ascii="Arial" w:hAnsi="Arial" w:cs="Arial"/>
          <w:color w:val="auto"/>
          <w:kern w:val="0"/>
          <w:sz w:val="22"/>
          <w:szCs w:val="22"/>
        </w:rPr>
        <w:t>Molly Gartrell Earle</w:t>
      </w:r>
    </w:p>
    <w:p w14:paraId="0D2B09CA" w14:textId="567577F5"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Chair-Elect: </w:t>
      </w:r>
      <w:r w:rsidR="00D67F66" w:rsidRPr="00985F79">
        <w:rPr>
          <w:rFonts w:ascii="Arial" w:hAnsi="Arial" w:cs="Arial"/>
          <w:color w:val="auto"/>
          <w:kern w:val="0"/>
          <w:sz w:val="22"/>
          <w:szCs w:val="22"/>
        </w:rPr>
        <w:t>Chris Wright</w:t>
      </w:r>
    </w:p>
    <w:p w14:paraId="6AD93776" w14:textId="060872DC" w:rsidR="001C7873" w:rsidRPr="002C5DD7" w:rsidRDefault="001C7873" w:rsidP="001C7873">
      <w:pPr>
        <w:spacing w:line="240" w:lineRule="auto"/>
        <w:rPr>
          <w:rFonts w:ascii="Arial" w:hAnsi="Arial" w:cs="Arial"/>
          <w:color w:val="auto"/>
          <w:kern w:val="0"/>
        </w:rPr>
      </w:pPr>
      <w:r w:rsidRPr="001C7873">
        <w:rPr>
          <w:color w:val="auto"/>
          <w:kern w:val="0"/>
        </w:rPr>
        <w:tab/>
      </w:r>
      <w:r w:rsidRPr="001C7873">
        <w:rPr>
          <w:color w:val="auto"/>
          <w:kern w:val="0"/>
        </w:rPr>
        <w:tab/>
      </w:r>
      <w:r w:rsidRPr="001C7873">
        <w:rPr>
          <w:rFonts w:ascii="Segoe UI" w:hAnsi="Segoe UI" w:cs="Segoe UI"/>
          <w:color w:val="252424"/>
          <w:kern w:val="0"/>
        </w:rPr>
        <w:t xml:space="preserve"> </w:t>
      </w:r>
    </w:p>
    <w:tbl>
      <w:tblPr>
        <w:tblStyle w:val="TableGrid1"/>
        <w:tblW w:w="9532" w:type="dxa"/>
        <w:tblLayout w:type="fixed"/>
        <w:tblLook w:val="0020" w:firstRow="1" w:lastRow="0" w:firstColumn="0" w:lastColumn="0" w:noHBand="0" w:noVBand="0"/>
      </w:tblPr>
      <w:tblGrid>
        <w:gridCol w:w="2602"/>
        <w:gridCol w:w="450"/>
        <w:gridCol w:w="2520"/>
        <w:gridCol w:w="450"/>
        <w:gridCol w:w="3150"/>
        <w:gridCol w:w="360"/>
      </w:tblGrid>
      <w:tr w:rsidR="001C7873" w:rsidRPr="001C7873" w14:paraId="708FB4DB" w14:textId="77777777" w:rsidTr="00C15A22">
        <w:trPr>
          <w:trHeight w:val="327"/>
        </w:trPr>
        <w:tc>
          <w:tcPr>
            <w:tcW w:w="9532" w:type="dxa"/>
            <w:gridSpan w:val="6"/>
            <w:shd w:val="clear" w:color="auto" w:fill="CCCCCC"/>
          </w:tcPr>
          <w:p w14:paraId="4E53667D" w14:textId="77777777" w:rsidR="001C7873" w:rsidRPr="001C7873" w:rsidRDefault="001C7873" w:rsidP="00C15A22">
            <w:pPr>
              <w:spacing w:before="60" w:line="240" w:lineRule="auto"/>
              <w:jc w:val="center"/>
              <w:rPr>
                <w:rFonts w:ascii="Arial" w:hAnsi="Arial" w:cs="Arial"/>
                <w:b/>
                <w:color w:val="auto"/>
                <w:kern w:val="0"/>
                <w:sz w:val="22"/>
                <w:szCs w:val="22"/>
              </w:rPr>
            </w:pPr>
            <w:r w:rsidRPr="001C7873">
              <w:rPr>
                <w:rFonts w:ascii="Arial" w:hAnsi="Arial" w:cs="Arial"/>
                <w:b/>
                <w:color w:val="auto"/>
                <w:kern w:val="0"/>
                <w:sz w:val="22"/>
                <w:szCs w:val="22"/>
              </w:rPr>
              <w:t>OGIC Members</w:t>
            </w:r>
          </w:p>
        </w:tc>
      </w:tr>
      <w:tr w:rsidR="00C15A22" w:rsidRPr="001C7873" w14:paraId="78E3517D" w14:textId="77777777" w:rsidTr="00C15A22">
        <w:trPr>
          <w:trHeight w:val="317"/>
        </w:trPr>
        <w:tc>
          <w:tcPr>
            <w:tcW w:w="2602" w:type="dxa"/>
            <w:vAlign w:val="center"/>
          </w:tcPr>
          <w:p w14:paraId="541A2188" w14:textId="4810AC8C" w:rsidR="00C15A22" w:rsidRPr="00702550" w:rsidRDefault="00C15A22" w:rsidP="00C15A22">
            <w:pPr>
              <w:spacing w:line="240" w:lineRule="auto"/>
              <w:rPr>
                <w:rFonts w:ascii="Arial" w:hAnsi="Arial" w:cs="Arial"/>
                <w:color w:val="808080"/>
                <w:kern w:val="0"/>
                <w:sz w:val="22"/>
                <w:szCs w:val="22"/>
              </w:rPr>
            </w:pPr>
            <w:r>
              <w:rPr>
                <w:rFonts w:ascii="Arial" w:hAnsi="Arial" w:cs="Arial"/>
                <w:color w:val="808080"/>
                <w:kern w:val="0"/>
                <w:sz w:val="22"/>
                <w:szCs w:val="22"/>
              </w:rPr>
              <w:t>*</w:t>
            </w:r>
            <w:r w:rsidRPr="00702550">
              <w:rPr>
                <w:rFonts w:ascii="Arial" w:hAnsi="Arial" w:cs="Arial"/>
                <w:color w:val="808080"/>
                <w:kern w:val="0"/>
                <w:sz w:val="22"/>
                <w:szCs w:val="22"/>
              </w:rPr>
              <w:t>House Rep. - vacant</w:t>
            </w:r>
          </w:p>
        </w:tc>
        <w:tc>
          <w:tcPr>
            <w:tcW w:w="450" w:type="dxa"/>
            <w:tcMar>
              <w:top w:w="29" w:type="dxa"/>
              <w:left w:w="29" w:type="dxa"/>
              <w:bottom w:w="29" w:type="dxa"/>
              <w:right w:w="29" w:type="dxa"/>
            </w:tcMar>
            <w:vAlign w:val="center"/>
          </w:tcPr>
          <w:p w14:paraId="09852E82"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5555EB5F" w14:textId="1808A4A9"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450" w:type="dxa"/>
            <w:vAlign w:val="center"/>
          </w:tcPr>
          <w:p w14:paraId="5C33738D" w14:textId="796F6AA9"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3CE4D279" w14:textId="7149A375"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 xml:space="preserve">Traci </w:t>
            </w:r>
            <w:proofErr w:type="spellStart"/>
            <w:r w:rsidRPr="001C7873">
              <w:rPr>
                <w:rFonts w:ascii="Arial" w:hAnsi="Arial" w:cs="Arial"/>
                <w:color w:val="auto"/>
                <w:kern w:val="0"/>
                <w:sz w:val="22"/>
                <w:szCs w:val="22"/>
              </w:rPr>
              <w:t>Naile</w:t>
            </w:r>
            <w:proofErr w:type="spellEnd"/>
          </w:p>
        </w:tc>
        <w:tc>
          <w:tcPr>
            <w:tcW w:w="360" w:type="dxa"/>
            <w:vAlign w:val="center"/>
          </w:tcPr>
          <w:p w14:paraId="316B352A"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2528C583" w14:textId="77777777" w:rsidTr="00C15A22">
        <w:trPr>
          <w:trHeight w:val="317"/>
        </w:trPr>
        <w:tc>
          <w:tcPr>
            <w:tcW w:w="2602" w:type="dxa"/>
            <w:vAlign w:val="center"/>
          </w:tcPr>
          <w:p w14:paraId="43BA2252" w14:textId="1A4C47B4" w:rsidR="00C15A22" w:rsidRPr="001C7873" w:rsidRDefault="00C15A22" w:rsidP="00C15A22">
            <w:pPr>
              <w:spacing w:line="240" w:lineRule="auto"/>
              <w:rPr>
                <w:rFonts w:ascii="Arial" w:hAnsi="Arial" w:cs="Arial"/>
                <w:color w:val="auto"/>
                <w:kern w:val="0"/>
                <w:sz w:val="22"/>
                <w:szCs w:val="22"/>
              </w:rPr>
            </w:pPr>
            <w:r w:rsidRPr="005C4C84">
              <w:rPr>
                <w:rFonts w:ascii="Arial" w:hAnsi="Arial" w:cs="Arial"/>
                <w:color w:val="808080" w:themeColor="background1" w:themeShade="80"/>
                <w:kern w:val="0"/>
                <w:sz w:val="22"/>
                <w:szCs w:val="22"/>
              </w:rPr>
              <w:t>*Senate Rep. - vacant</w:t>
            </w:r>
          </w:p>
        </w:tc>
        <w:tc>
          <w:tcPr>
            <w:tcW w:w="450" w:type="dxa"/>
            <w:tcMar>
              <w:top w:w="29" w:type="dxa"/>
              <w:left w:w="29" w:type="dxa"/>
              <w:bottom w:w="29" w:type="dxa"/>
              <w:right w:w="29" w:type="dxa"/>
            </w:tcMar>
            <w:vAlign w:val="center"/>
          </w:tcPr>
          <w:p w14:paraId="56C36BA5"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22057A33"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450" w:type="dxa"/>
            <w:vAlign w:val="center"/>
          </w:tcPr>
          <w:p w14:paraId="472DC786" w14:textId="425BD273"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424C4715" w14:textId="3110BB96"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60" w:type="dxa"/>
            <w:vAlign w:val="center"/>
          </w:tcPr>
          <w:p w14:paraId="034FBD96" w14:textId="691E7DAA" w:rsidR="00C15A22" w:rsidRPr="001C7873" w:rsidRDefault="00B607CF"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35FE30F2" w14:textId="77777777" w:rsidTr="00C15A22">
        <w:trPr>
          <w:trHeight w:val="317"/>
        </w:trPr>
        <w:tc>
          <w:tcPr>
            <w:tcW w:w="2602" w:type="dxa"/>
            <w:vAlign w:val="center"/>
          </w:tcPr>
          <w:p w14:paraId="282DF7E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50" w:type="dxa"/>
            <w:tcMar>
              <w:top w:w="29" w:type="dxa"/>
              <w:left w:w="29" w:type="dxa"/>
              <w:bottom w:w="29" w:type="dxa"/>
              <w:right w:w="29" w:type="dxa"/>
            </w:tcMar>
            <w:vAlign w:val="center"/>
          </w:tcPr>
          <w:p w14:paraId="068C2413" w14:textId="78139895"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4950A77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450" w:type="dxa"/>
            <w:vAlign w:val="center"/>
          </w:tcPr>
          <w:p w14:paraId="36368EA0" w14:textId="7DB430F6"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660A61A5" w14:textId="69F93B89"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60" w:type="dxa"/>
            <w:vAlign w:val="center"/>
          </w:tcPr>
          <w:p w14:paraId="3750E8C2" w14:textId="57A565C2" w:rsidR="00C15A22" w:rsidRPr="001C7873" w:rsidRDefault="00B607CF"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29AE1183" w14:textId="77777777" w:rsidTr="00C15A22">
        <w:trPr>
          <w:trHeight w:val="317"/>
        </w:trPr>
        <w:tc>
          <w:tcPr>
            <w:tcW w:w="2602" w:type="dxa"/>
            <w:vAlign w:val="center"/>
          </w:tcPr>
          <w:p w14:paraId="73A87EEA"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50" w:type="dxa"/>
            <w:tcMar>
              <w:top w:w="29" w:type="dxa"/>
              <w:left w:w="29" w:type="dxa"/>
              <w:bottom w:w="29" w:type="dxa"/>
              <w:right w:w="29" w:type="dxa"/>
            </w:tcMar>
            <w:vAlign w:val="center"/>
          </w:tcPr>
          <w:p w14:paraId="2219D065" w14:textId="22D17914"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535C700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Molly Gartrell Earle</w:t>
            </w:r>
          </w:p>
        </w:tc>
        <w:tc>
          <w:tcPr>
            <w:tcW w:w="450" w:type="dxa"/>
            <w:vAlign w:val="center"/>
          </w:tcPr>
          <w:p w14:paraId="1C43C039" w14:textId="77777777" w:rsidR="00C15A22" w:rsidRPr="001C7873" w:rsidRDefault="00C15A22" w:rsidP="00C15A22">
            <w:pPr>
              <w:spacing w:line="240" w:lineRule="auto"/>
              <w:jc w:val="center"/>
              <w:rPr>
                <w:rFonts w:ascii="Arial" w:hAnsi="Arial" w:cs="Arial"/>
                <w:color w:val="auto"/>
                <w:kern w:val="0"/>
                <w:sz w:val="22"/>
                <w:szCs w:val="22"/>
              </w:rPr>
            </w:pPr>
          </w:p>
        </w:tc>
        <w:tc>
          <w:tcPr>
            <w:tcW w:w="3150" w:type="dxa"/>
            <w:vAlign w:val="center"/>
          </w:tcPr>
          <w:p w14:paraId="6E321D33" w14:textId="0CC83C26" w:rsidR="00C15A22" w:rsidRPr="00C15A22" w:rsidRDefault="00E54B9F" w:rsidP="00C15A22">
            <w:pPr>
              <w:spacing w:line="240" w:lineRule="auto"/>
              <w:rPr>
                <w:rFonts w:ascii="Arial" w:hAnsi="Arial" w:cs="Arial"/>
                <w:color w:val="7B7B7B" w:themeColor="accent3" w:themeShade="BF"/>
                <w:kern w:val="0"/>
                <w:sz w:val="22"/>
                <w:szCs w:val="22"/>
              </w:rPr>
            </w:pPr>
            <w:r w:rsidRPr="00E54B9F">
              <w:rPr>
                <w:rFonts w:ascii="Arial" w:hAnsi="Arial" w:cs="Arial"/>
                <w:color w:val="auto"/>
                <w:kern w:val="0"/>
                <w:sz w:val="22"/>
                <w:szCs w:val="22"/>
              </w:rPr>
              <w:t>Matt Oglesby</w:t>
            </w:r>
          </w:p>
        </w:tc>
        <w:tc>
          <w:tcPr>
            <w:tcW w:w="360" w:type="dxa"/>
            <w:vAlign w:val="center"/>
          </w:tcPr>
          <w:p w14:paraId="13972D35" w14:textId="08B6EE75" w:rsidR="00C15A22" w:rsidRPr="001C7873" w:rsidRDefault="00B607CF"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2F2D0672" w14:textId="77777777" w:rsidTr="00C15A22">
        <w:trPr>
          <w:trHeight w:val="317"/>
        </w:trPr>
        <w:tc>
          <w:tcPr>
            <w:tcW w:w="2602" w:type="dxa"/>
            <w:vAlign w:val="center"/>
          </w:tcPr>
          <w:p w14:paraId="15E29E7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Brenda Bateman</w:t>
            </w:r>
          </w:p>
        </w:tc>
        <w:tc>
          <w:tcPr>
            <w:tcW w:w="450" w:type="dxa"/>
            <w:tcMar>
              <w:top w:w="29" w:type="dxa"/>
              <w:left w:w="29" w:type="dxa"/>
              <w:bottom w:w="29" w:type="dxa"/>
              <w:right w:w="29" w:type="dxa"/>
            </w:tcMar>
            <w:vAlign w:val="center"/>
          </w:tcPr>
          <w:p w14:paraId="31E606D6" w14:textId="51C7CF7A"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0A0FDC8" w14:textId="467FE591"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450" w:type="dxa"/>
            <w:vAlign w:val="center"/>
          </w:tcPr>
          <w:p w14:paraId="1B34CAC9" w14:textId="77777777" w:rsidR="00C15A22" w:rsidRPr="001C7873" w:rsidRDefault="00C15A22" w:rsidP="00C15A22">
            <w:pPr>
              <w:spacing w:line="240" w:lineRule="auto"/>
              <w:jc w:val="center"/>
              <w:rPr>
                <w:rFonts w:ascii="Arial" w:hAnsi="Arial" w:cs="Arial"/>
                <w:color w:val="auto"/>
                <w:kern w:val="0"/>
                <w:sz w:val="22"/>
                <w:szCs w:val="22"/>
              </w:rPr>
            </w:pPr>
          </w:p>
        </w:tc>
        <w:tc>
          <w:tcPr>
            <w:tcW w:w="3150" w:type="dxa"/>
            <w:vAlign w:val="center"/>
          </w:tcPr>
          <w:p w14:paraId="53542E6D" w14:textId="072B9FB6" w:rsidR="00C15A22" w:rsidRPr="00C15A22" w:rsidRDefault="00E54B9F" w:rsidP="00C15A22">
            <w:pPr>
              <w:spacing w:line="240" w:lineRule="auto"/>
              <w:rPr>
                <w:rFonts w:ascii="Arial" w:hAnsi="Arial" w:cs="Arial"/>
                <w:color w:val="7B7B7B" w:themeColor="accent3" w:themeShade="BF"/>
                <w:kern w:val="0"/>
                <w:sz w:val="22"/>
                <w:szCs w:val="22"/>
              </w:rPr>
            </w:pPr>
            <w:r w:rsidRPr="00E54B9F">
              <w:rPr>
                <w:rFonts w:ascii="Arial" w:hAnsi="Arial" w:cs="Arial"/>
                <w:color w:val="auto"/>
                <w:kern w:val="0"/>
                <w:sz w:val="22"/>
                <w:szCs w:val="22"/>
              </w:rPr>
              <w:t>Jake Rosenbalm</w:t>
            </w:r>
          </w:p>
        </w:tc>
        <w:tc>
          <w:tcPr>
            <w:tcW w:w="360" w:type="dxa"/>
            <w:vAlign w:val="center"/>
          </w:tcPr>
          <w:p w14:paraId="5F85E848" w14:textId="6CE6B0EE" w:rsidR="00C15A22" w:rsidRPr="001C7873" w:rsidRDefault="00B607CF"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79D25AEA" w14:textId="77777777" w:rsidTr="00C15A22">
        <w:trPr>
          <w:trHeight w:val="317"/>
        </w:trPr>
        <w:tc>
          <w:tcPr>
            <w:tcW w:w="2602" w:type="dxa"/>
            <w:vAlign w:val="center"/>
          </w:tcPr>
          <w:p w14:paraId="6D5D19A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Maylian Pak</w:t>
            </w:r>
          </w:p>
        </w:tc>
        <w:tc>
          <w:tcPr>
            <w:tcW w:w="450" w:type="dxa"/>
            <w:tcMar>
              <w:top w:w="29" w:type="dxa"/>
              <w:left w:w="29" w:type="dxa"/>
              <w:bottom w:w="29" w:type="dxa"/>
              <w:right w:w="29" w:type="dxa"/>
            </w:tcMar>
            <w:vAlign w:val="center"/>
          </w:tcPr>
          <w:p w14:paraId="27AE1E7F" w14:textId="7F3DB776"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5DD4A74E" w14:textId="3396D2EE"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Brent Grimsrud</w:t>
            </w:r>
          </w:p>
        </w:tc>
        <w:tc>
          <w:tcPr>
            <w:tcW w:w="450" w:type="dxa"/>
            <w:vAlign w:val="center"/>
          </w:tcPr>
          <w:p w14:paraId="42234BE1" w14:textId="04C73A64"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5F22C9D5" w14:textId="48D35C24" w:rsidR="00C15A22" w:rsidRPr="00C15A22" w:rsidRDefault="00C15A22" w:rsidP="00C15A22">
            <w:pPr>
              <w:spacing w:line="240" w:lineRule="auto"/>
              <w:rPr>
                <w:rFonts w:ascii="Arial" w:hAnsi="Arial" w:cs="Arial"/>
                <w:color w:val="7B7B7B" w:themeColor="accent3" w:themeShade="BF"/>
                <w:kern w:val="0"/>
                <w:sz w:val="22"/>
                <w:szCs w:val="22"/>
              </w:rPr>
            </w:pPr>
          </w:p>
        </w:tc>
        <w:tc>
          <w:tcPr>
            <w:tcW w:w="360" w:type="dxa"/>
            <w:vAlign w:val="center"/>
          </w:tcPr>
          <w:p w14:paraId="54A5DB13"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1CD8AFF8" w14:textId="77777777" w:rsidTr="00C15A22">
        <w:trPr>
          <w:trHeight w:val="317"/>
        </w:trPr>
        <w:tc>
          <w:tcPr>
            <w:tcW w:w="2602" w:type="dxa"/>
            <w:vAlign w:val="center"/>
          </w:tcPr>
          <w:p w14:paraId="15F6BC3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Rachel L. Smith</w:t>
            </w:r>
          </w:p>
        </w:tc>
        <w:tc>
          <w:tcPr>
            <w:tcW w:w="450" w:type="dxa"/>
            <w:tcMar>
              <w:top w:w="29" w:type="dxa"/>
              <w:left w:w="29" w:type="dxa"/>
              <w:bottom w:w="29" w:type="dxa"/>
              <w:right w:w="29" w:type="dxa"/>
            </w:tcMar>
            <w:vAlign w:val="center"/>
          </w:tcPr>
          <w:p w14:paraId="35A06C78" w14:textId="591EABF0"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66DF82E" w14:textId="3C26B37A"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450" w:type="dxa"/>
            <w:vAlign w:val="center"/>
          </w:tcPr>
          <w:p w14:paraId="23D6EC95" w14:textId="6A17CCE4" w:rsidR="00C15A22" w:rsidRPr="001C7873" w:rsidRDefault="00B607C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073ECAE0" w14:textId="25098AB9" w:rsidR="00C15A22" w:rsidRPr="00C15A22" w:rsidRDefault="00C15A22" w:rsidP="00C15A22">
            <w:pPr>
              <w:spacing w:line="240" w:lineRule="auto"/>
              <w:rPr>
                <w:rFonts w:ascii="Arial" w:hAnsi="Arial" w:cs="Arial"/>
                <w:color w:val="7B7B7B" w:themeColor="accent3" w:themeShade="BF"/>
                <w:kern w:val="0"/>
                <w:sz w:val="22"/>
                <w:szCs w:val="22"/>
              </w:rPr>
            </w:pPr>
            <w:r w:rsidRPr="00C15A22">
              <w:rPr>
                <w:rFonts w:ascii="Arial" w:hAnsi="Arial" w:cs="Arial"/>
                <w:color w:val="7B7B7B" w:themeColor="accent3" w:themeShade="BF"/>
                <w:kern w:val="0"/>
                <w:sz w:val="22"/>
                <w:szCs w:val="22"/>
              </w:rPr>
              <w:t>Fed. Govt - vacant</w:t>
            </w:r>
          </w:p>
        </w:tc>
        <w:tc>
          <w:tcPr>
            <w:tcW w:w="360" w:type="dxa"/>
            <w:vAlign w:val="center"/>
          </w:tcPr>
          <w:p w14:paraId="0EF9B670"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3119597A" w14:textId="77777777" w:rsidTr="00C15A22">
        <w:trPr>
          <w:trHeight w:val="317"/>
        </w:trPr>
        <w:tc>
          <w:tcPr>
            <w:tcW w:w="2602" w:type="dxa"/>
            <w:vAlign w:val="center"/>
          </w:tcPr>
          <w:p w14:paraId="3FE3894C"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50" w:type="dxa"/>
            <w:tcMar>
              <w:top w:w="29" w:type="dxa"/>
              <w:left w:w="29" w:type="dxa"/>
              <w:bottom w:w="29" w:type="dxa"/>
              <w:right w:w="29" w:type="dxa"/>
            </w:tcMar>
            <w:vAlign w:val="center"/>
          </w:tcPr>
          <w:p w14:paraId="1716F809"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6736396C" w14:textId="024BDE43"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450" w:type="dxa"/>
            <w:vAlign w:val="center"/>
          </w:tcPr>
          <w:p w14:paraId="2645E15E" w14:textId="77777777" w:rsidR="00C15A22" w:rsidRPr="001C7873" w:rsidRDefault="00C15A22" w:rsidP="00C15A22">
            <w:pPr>
              <w:spacing w:line="240" w:lineRule="auto"/>
              <w:jc w:val="center"/>
              <w:rPr>
                <w:rFonts w:ascii="Arial" w:hAnsi="Arial" w:cs="Arial"/>
                <w:color w:val="auto"/>
                <w:kern w:val="0"/>
                <w:sz w:val="22"/>
                <w:szCs w:val="22"/>
              </w:rPr>
            </w:pPr>
          </w:p>
        </w:tc>
        <w:tc>
          <w:tcPr>
            <w:tcW w:w="3150" w:type="dxa"/>
            <w:vAlign w:val="center"/>
          </w:tcPr>
          <w:p w14:paraId="61E393A9" w14:textId="7A1B9187" w:rsidR="00C15A22" w:rsidRPr="00C15A22" w:rsidRDefault="00C15A22" w:rsidP="00C15A22">
            <w:pPr>
              <w:spacing w:line="240" w:lineRule="auto"/>
              <w:rPr>
                <w:rFonts w:ascii="Arial" w:hAnsi="Arial" w:cs="Arial"/>
                <w:color w:val="7B7B7B" w:themeColor="accent3" w:themeShade="BF"/>
                <w:kern w:val="0"/>
                <w:sz w:val="22"/>
                <w:szCs w:val="22"/>
              </w:rPr>
            </w:pPr>
            <w:r w:rsidRPr="00C15A22">
              <w:rPr>
                <w:rFonts w:ascii="Arial" w:hAnsi="Arial" w:cs="Arial"/>
                <w:color w:val="7B7B7B" w:themeColor="accent3" w:themeShade="BF"/>
                <w:kern w:val="0"/>
                <w:sz w:val="22"/>
                <w:szCs w:val="22"/>
              </w:rPr>
              <w:t>Public Utility – vacant</w:t>
            </w:r>
          </w:p>
        </w:tc>
        <w:tc>
          <w:tcPr>
            <w:tcW w:w="360" w:type="dxa"/>
            <w:vAlign w:val="center"/>
          </w:tcPr>
          <w:p w14:paraId="72A4A34B" w14:textId="77777777" w:rsidR="00C15A22" w:rsidRPr="001C7873" w:rsidRDefault="00C15A22" w:rsidP="00C15A22">
            <w:pPr>
              <w:spacing w:line="240" w:lineRule="auto"/>
              <w:rPr>
                <w:rFonts w:ascii="Arial" w:hAnsi="Arial" w:cs="Arial"/>
                <w:color w:val="auto"/>
                <w:kern w:val="0"/>
                <w:sz w:val="22"/>
                <w:szCs w:val="22"/>
              </w:rPr>
            </w:pPr>
          </w:p>
        </w:tc>
      </w:tr>
    </w:tbl>
    <w:p w14:paraId="3B94D966" w14:textId="79B08ED0" w:rsidR="001C7873" w:rsidRDefault="001C7873" w:rsidP="001C7873">
      <w:pPr>
        <w:spacing w:line="240" w:lineRule="auto"/>
        <w:rPr>
          <w:rFonts w:ascii="Segoe UI" w:hAnsi="Segoe UI" w:cs="Segoe UI"/>
          <w:color w:val="auto"/>
          <w:kern w:val="0"/>
          <w:sz w:val="20"/>
          <w:szCs w:val="20"/>
        </w:rPr>
      </w:pPr>
      <w:r w:rsidRPr="001C7873">
        <w:rPr>
          <w:rFonts w:ascii="Segoe UI" w:hAnsi="Segoe UI" w:cs="Segoe UI"/>
          <w:color w:val="auto"/>
          <w:kern w:val="0"/>
          <w:sz w:val="20"/>
          <w:szCs w:val="20"/>
        </w:rPr>
        <w:t xml:space="preserve">* </w:t>
      </w:r>
      <w:proofErr w:type="gramStart"/>
      <w:r w:rsidRPr="001C7873">
        <w:rPr>
          <w:rFonts w:ascii="Segoe UI" w:hAnsi="Segoe UI" w:cs="Segoe UI"/>
          <w:color w:val="auto"/>
          <w:kern w:val="0"/>
          <w:sz w:val="20"/>
          <w:szCs w:val="20"/>
        </w:rPr>
        <w:t>denotes</w:t>
      </w:r>
      <w:proofErr w:type="gramEnd"/>
      <w:r w:rsidRPr="001C7873">
        <w:rPr>
          <w:rFonts w:ascii="Segoe UI" w:hAnsi="Segoe UI" w:cs="Segoe UI"/>
          <w:color w:val="auto"/>
          <w:kern w:val="0"/>
          <w:sz w:val="20"/>
          <w:szCs w:val="20"/>
        </w:rPr>
        <w:t xml:space="preserve"> a non-voting member by statute. (ORS 276A.503) </w:t>
      </w:r>
    </w:p>
    <w:p w14:paraId="06439060" w14:textId="77777777" w:rsidR="002C5DD7" w:rsidRPr="001C7873" w:rsidRDefault="002C5DD7" w:rsidP="001C7873">
      <w:pPr>
        <w:spacing w:line="240" w:lineRule="auto"/>
        <w:rPr>
          <w:rFonts w:ascii="Segoe UI" w:hAnsi="Segoe UI" w:cs="Segoe UI"/>
          <w:color w:val="auto"/>
          <w:kern w:val="0"/>
        </w:rPr>
      </w:pPr>
    </w:p>
    <w:tbl>
      <w:tblPr>
        <w:tblStyle w:val="TableGrid1"/>
        <w:tblW w:w="8208" w:type="dxa"/>
        <w:tblLook w:val="0020" w:firstRow="1" w:lastRow="0" w:firstColumn="0" w:lastColumn="0" w:noHBand="0" w:noVBand="0"/>
      </w:tblPr>
      <w:tblGrid>
        <w:gridCol w:w="8208"/>
      </w:tblGrid>
      <w:tr w:rsidR="00FD76FE" w:rsidRPr="001C7873" w14:paraId="4D7FCBAD" w14:textId="77777777" w:rsidTr="00FD76FE">
        <w:trPr>
          <w:trHeight w:val="417"/>
          <w:tblHeader/>
        </w:trPr>
        <w:tc>
          <w:tcPr>
            <w:tcW w:w="8208" w:type="dxa"/>
            <w:shd w:val="clear" w:color="auto" w:fill="CCCCCC"/>
            <w:tcMar>
              <w:top w:w="29" w:type="dxa"/>
              <w:left w:w="29" w:type="dxa"/>
              <w:bottom w:w="29" w:type="dxa"/>
              <w:right w:w="29" w:type="dxa"/>
            </w:tcMar>
          </w:tcPr>
          <w:p w14:paraId="136DF886" w14:textId="77777777" w:rsidR="00FD76FE" w:rsidRPr="001C7873" w:rsidRDefault="00FD76FE" w:rsidP="001C7873">
            <w:pPr>
              <w:spacing w:before="60" w:line="240" w:lineRule="auto"/>
              <w:rPr>
                <w:rFonts w:ascii="Arial" w:hAnsi="Arial" w:cs="Arial"/>
                <w:b/>
                <w:color w:val="auto"/>
                <w:kern w:val="0"/>
              </w:rPr>
            </w:pPr>
            <w:r w:rsidRPr="001C7873">
              <w:rPr>
                <w:rFonts w:ascii="Arial" w:hAnsi="Arial" w:cs="Arial"/>
                <w:b/>
                <w:color w:val="auto"/>
                <w:kern w:val="0"/>
              </w:rPr>
              <w:t>Agenda Items</w:t>
            </w:r>
          </w:p>
        </w:tc>
      </w:tr>
      <w:tr w:rsidR="00FD76FE" w:rsidRPr="001C7873" w14:paraId="33738914" w14:textId="77777777" w:rsidTr="00FD76FE">
        <w:trPr>
          <w:trHeight w:val="712"/>
        </w:trPr>
        <w:tc>
          <w:tcPr>
            <w:tcW w:w="8208" w:type="dxa"/>
            <w:tcMar>
              <w:top w:w="29" w:type="dxa"/>
              <w:left w:w="29" w:type="dxa"/>
              <w:bottom w:w="29" w:type="dxa"/>
              <w:right w:w="29" w:type="dxa"/>
            </w:tcMar>
          </w:tcPr>
          <w:p w14:paraId="17EFCC3B" w14:textId="77777777" w:rsidR="00FD76FE" w:rsidRDefault="00FD76FE" w:rsidP="002C5DD7">
            <w:pPr>
              <w:spacing w:before="60" w:after="60" w:line="240" w:lineRule="auto"/>
              <w:rPr>
                <w:rFonts w:ascii="Arial" w:hAnsi="Arial" w:cs="Arial"/>
                <w:b/>
                <w:bCs/>
                <w:color w:val="0070C0"/>
                <w:kern w:val="0"/>
                <w:sz w:val="22"/>
                <w:szCs w:val="22"/>
              </w:rPr>
            </w:pPr>
            <w:r>
              <w:rPr>
                <w:rFonts w:ascii="Arial" w:hAnsi="Arial" w:cs="Arial"/>
                <w:b/>
                <w:bCs/>
                <w:color w:val="0070C0"/>
                <w:kern w:val="0"/>
                <w:sz w:val="22"/>
                <w:szCs w:val="22"/>
              </w:rPr>
              <w:t>Welcome and OGIC</w:t>
            </w:r>
            <w:r w:rsidRPr="001C7873">
              <w:rPr>
                <w:rFonts w:ascii="Arial" w:hAnsi="Arial" w:cs="Arial"/>
                <w:b/>
                <w:bCs/>
                <w:color w:val="0070C0"/>
                <w:kern w:val="0"/>
                <w:sz w:val="22"/>
                <w:szCs w:val="22"/>
              </w:rPr>
              <w:t xml:space="preserve"> Roll Call</w:t>
            </w:r>
            <w:r>
              <w:rPr>
                <w:rFonts w:ascii="Arial" w:hAnsi="Arial" w:cs="Arial"/>
                <w:b/>
                <w:bCs/>
                <w:color w:val="0070C0"/>
                <w:kern w:val="0"/>
                <w:sz w:val="22"/>
                <w:szCs w:val="22"/>
              </w:rPr>
              <w:t xml:space="preserve"> </w:t>
            </w:r>
          </w:p>
          <w:p w14:paraId="24A1D290" w14:textId="77777777" w:rsidR="002716FF" w:rsidRDefault="002716FF" w:rsidP="002716FF">
            <w:pPr>
              <w:spacing w:before="60" w:line="240" w:lineRule="auto"/>
              <w:ind w:left="156" w:hanging="156"/>
              <w:rPr>
                <w:rFonts w:ascii="Arial" w:hAnsi="Arial" w:cs="Arial"/>
                <w:color w:val="auto"/>
                <w:kern w:val="0"/>
                <w:sz w:val="22"/>
                <w:szCs w:val="22"/>
              </w:rPr>
            </w:pPr>
            <w:r>
              <w:rPr>
                <w:rFonts w:ascii="Arial" w:hAnsi="Arial" w:cs="Arial"/>
                <w:color w:val="auto"/>
                <w:kern w:val="0"/>
                <w:sz w:val="22"/>
                <w:szCs w:val="22"/>
              </w:rPr>
              <w:t xml:space="preserve">The Immediate Past Chair, Brad Cross, led the meeting in the Chair’s absence. </w:t>
            </w:r>
          </w:p>
          <w:p w14:paraId="74D24328" w14:textId="19870C51" w:rsidR="00FD76FE" w:rsidRPr="002716FF" w:rsidRDefault="002716FF" w:rsidP="009C6529">
            <w:pPr>
              <w:spacing w:before="60" w:line="240" w:lineRule="auto"/>
              <w:rPr>
                <w:rFonts w:ascii="Arial" w:hAnsi="Arial" w:cs="Arial"/>
                <w:color w:val="auto"/>
                <w:kern w:val="0"/>
                <w:sz w:val="22"/>
                <w:szCs w:val="22"/>
              </w:rPr>
            </w:pPr>
            <w:r>
              <w:rPr>
                <w:rFonts w:ascii="Arial" w:hAnsi="Arial" w:cs="Arial"/>
                <w:color w:val="auto"/>
                <w:kern w:val="0"/>
                <w:sz w:val="22"/>
                <w:szCs w:val="22"/>
              </w:rPr>
              <w:t>Brad C. called the meeting to order with the roll call. The attendance of OGIC members is marked above for the record.</w:t>
            </w:r>
          </w:p>
        </w:tc>
      </w:tr>
      <w:tr w:rsidR="00FD76FE" w:rsidRPr="001C7873" w14:paraId="0A645C74" w14:textId="77777777" w:rsidTr="00FD76FE">
        <w:trPr>
          <w:trHeight w:val="559"/>
        </w:trPr>
        <w:tc>
          <w:tcPr>
            <w:tcW w:w="8208" w:type="dxa"/>
            <w:tcMar>
              <w:top w:w="29" w:type="dxa"/>
              <w:left w:w="29" w:type="dxa"/>
              <w:bottom w:w="29" w:type="dxa"/>
              <w:right w:w="29" w:type="dxa"/>
            </w:tcMar>
          </w:tcPr>
          <w:p w14:paraId="56E7CA40" w14:textId="35E9A22C" w:rsidR="00FD76FE" w:rsidRPr="001C7873" w:rsidRDefault="00FD76FE" w:rsidP="001C7873">
            <w:pPr>
              <w:spacing w:before="60" w:line="240" w:lineRule="auto"/>
              <w:rPr>
                <w:rFonts w:ascii="Arial" w:hAnsi="Arial" w:cs="Arial"/>
                <w:b/>
                <w:bCs/>
                <w:color w:val="0070C0"/>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1</w:t>
            </w:r>
            <w:r w:rsidRPr="001C7873">
              <w:rPr>
                <w:rFonts w:ascii="Arial" w:hAnsi="Arial" w:cs="Arial"/>
                <w:b/>
                <w:bCs/>
                <w:color w:val="0070C0"/>
                <w:kern w:val="0"/>
                <w:sz w:val="22"/>
                <w:szCs w:val="22"/>
              </w:rPr>
              <w:t>: Consent Agenda</w:t>
            </w:r>
            <w:r>
              <w:rPr>
                <w:rFonts w:ascii="Arial" w:hAnsi="Arial" w:cs="Arial"/>
                <w:b/>
                <w:bCs/>
                <w:color w:val="0070C0"/>
                <w:kern w:val="0"/>
                <w:sz w:val="22"/>
                <w:szCs w:val="22"/>
              </w:rPr>
              <w:t xml:space="preserve"> and Agenda Approval</w:t>
            </w:r>
          </w:p>
          <w:p w14:paraId="1202FD59" w14:textId="77777777" w:rsidR="00FD76FE" w:rsidRDefault="00FD76FE" w:rsidP="00291598">
            <w:pPr>
              <w:numPr>
                <w:ilvl w:val="0"/>
                <w:numId w:val="26"/>
              </w:numPr>
              <w:spacing w:before="60" w:line="240" w:lineRule="auto"/>
              <w:contextualSpacing/>
              <w:rPr>
                <w:rFonts w:ascii="Arial" w:hAnsi="Arial" w:cs="Arial"/>
                <w:color w:val="auto"/>
                <w:kern w:val="0"/>
                <w:sz w:val="22"/>
                <w:szCs w:val="22"/>
              </w:rPr>
            </w:pPr>
            <w:r w:rsidRPr="0093682E">
              <w:rPr>
                <w:rFonts w:ascii="Arial" w:hAnsi="Arial" w:cs="Arial"/>
                <w:color w:val="auto"/>
                <w:kern w:val="0"/>
                <w:sz w:val="22"/>
                <w:szCs w:val="22"/>
              </w:rPr>
              <w:t xml:space="preserve">TAC and GPL Reports </w:t>
            </w:r>
          </w:p>
          <w:p w14:paraId="194C8736" w14:textId="77777777" w:rsidR="00FD76FE" w:rsidRDefault="00FD76FE" w:rsidP="00291598">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Framework Program Update</w:t>
            </w:r>
          </w:p>
          <w:p w14:paraId="27E34382" w14:textId="77777777" w:rsidR="003B23D3" w:rsidRDefault="00FD76FE" w:rsidP="00A945B4">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Draft April </w:t>
            </w:r>
            <w:r w:rsidRPr="00406CB4">
              <w:rPr>
                <w:rFonts w:ascii="Arial" w:hAnsi="Arial" w:cs="Arial"/>
                <w:color w:val="auto"/>
                <w:kern w:val="0"/>
                <w:sz w:val="22"/>
                <w:szCs w:val="22"/>
              </w:rPr>
              <w:t>Meeting Minutes</w:t>
            </w:r>
          </w:p>
          <w:p w14:paraId="162C9ACB" w14:textId="2F68B7CF" w:rsidR="00FD76FE" w:rsidRPr="00A945B4" w:rsidRDefault="003B23D3" w:rsidP="003B23D3">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See the meeting packet for consent agenda materials. </w:t>
            </w:r>
            <w:r w:rsidR="00FD76FE" w:rsidRPr="00A945B4">
              <w:rPr>
                <w:rFonts w:ascii="Arial" w:hAnsi="Arial" w:cs="Arial"/>
                <w:color w:val="auto"/>
                <w:kern w:val="0"/>
                <w:sz w:val="22"/>
                <w:szCs w:val="22"/>
              </w:rPr>
              <w:br/>
            </w:r>
          </w:p>
          <w:p w14:paraId="1B896272" w14:textId="6C261B43" w:rsidR="00FD76FE" w:rsidRPr="001C7873" w:rsidRDefault="002716FF" w:rsidP="00022A7B">
            <w:pPr>
              <w:spacing w:before="60" w:line="240" w:lineRule="auto"/>
              <w:rPr>
                <w:rFonts w:ascii="Arial" w:hAnsi="Arial" w:cs="Arial"/>
                <w:color w:val="auto"/>
                <w:kern w:val="0"/>
                <w:sz w:val="22"/>
                <w:szCs w:val="22"/>
              </w:rPr>
            </w:pPr>
            <w:r w:rsidRPr="394D7112">
              <w:rPr>
                <w:rFonts w:ascii="Arial" w:hAnsi="Arial" w:cs="Arial"/>
                <w:b/>
                <w:bCs/>
                <w:sz w:val="22"/>
                <w:szCs w:val="22"/>
                <w:u w:val="single"/>
              </w:rPr>
              <w:t>Action</w:t>
            </w:r>
            <w:r>
              <w:rPr>
                <w:rFonts w:ascii="Arial" w:hAnsi="Arial" w:cs="Arial"/>
                <w:b/>
                <w:bCs/>
                <w:sz w:val="22"/>
                <w:szCs w:val="22"/>
                <w:u w:val="single"/>
              </w:rPr>
              <w:t>:</w:t>
            </w:r>
            <w:r w:rsidRPr="00002719">
              <w:rPr>
                <w:rFonts w:ascii="Arial" w:hAnsi="Arial" w:cs="Arial"/>
                <w:b/>
                <w:bCs/>
                <w:sz w:val="22"/>
                <w:szCs w:val="22"/>
              </w:rPr>
              <w:t xml:space="preserve">  </w:t>
            </w:r>
            <w:r w:rsidRPr="1ED216A6">
              <w:rPr>
                <w:rFonts w:ascii="Arial" w:hAnsi="Arial" w:cs="Arial"/>
                <w:sz w:val="22"/>
                <w:szCs w:val="22"/>
              </w:rPr>
              <w:t xml:space="preserve">Motion to approve Consent Agenda made by </w:t>
            </w:r>
            <w:r w:rsidR="006F6ACF">
              <w:rPr>
                <w:rFonts w:ascii="Arial" w:hAnsi="Arial" w:cs="Arial"/>
                <w:sz w:val="22"/>
                <w:szCs w:val="22"/>
              </w:rPr>
              <w:t>Madeline</w:t>
            </w:r>
            <w:r w:rsidRPr="1ED216A6">
              <w:rPr>
                <w:rFonts w:ascii="Arial" w:hAnsi="Arial" w:cs="Arial"/>
                <w:sz w:val="22"/>
                <w:szCs w:val="22"/>
              </w:rPr>
              <w:t xml:space="preserve">; Seconded by </w:t>
            </w:r>
            <w:r w:rsidR="006F6ACF">
              <w:rPr>
                <w:rFonts w:ascii="Arial" w:hAnsi="Arial" w:cs="Arial"/>
                <w:sz w:val="22"/>
                <w:szCs w:val="22"/>
              </w:rPr>
              <w:t>Brenda</w:t>
            </w:r>
            <w:r w:rsidRPr="1ED216A6">
              <w:rPr>
                <w:rFonts w:ascii="Arial" w:hAnsi="Arial" w:cs="Arial"/>
                <w:sz w:val="22"/>
                <w:szCs w:val="22"/>
              </w:rPr>
              <w:t>.</w:t>
            </w:r>
            <w:r>
              <w:rPr>
                <w:rFonts w:ascii="Arial" w:hAnsi="Arial" w:cs="Arial"/>
                <w:sz w:val="22"/>
                <w:szCs w:val="22"/>
              </w:rPr>
              <w:t xml:space="preserve"> </w:t>
            </w:r>
            <w:r w:rsidRPr="394D7112">
              <w:rPr>
                <w:rFonts w:ascii="Arial" w:hAnsi="Arial" w:cs="Arial"/>
                <w:sz w:val="22"/>
                <w:szCs w:val="22"/>
              </w:rPr>
              <w:t>Motion passed.</w:t>
            </w:r>
          </w:p>
        </w:tc>
      </w:tr>
      <w:tr w:rsidR="00FD76FE" w:rsidRPr="001C7873" w14:paraId="7CB89EE4" w14:textId="77777777" w:rsidTr="00FD76FE">
        <w:trPr>
          <w:trHeight w:val="469"/>
        </w:trPr>
        <w:tc>
          <w:tcPr>
            <w:tcW w:w="8208" w:type="dxa"/>
            <w:tcMar>
              <w:top w:w="29" w:type="dxa"/>
              <w:left w:w="29" w:type="dxa"/>
              <w:bottom w:w="29" w:type="dxa"/>
              <w:right w:w="29" w:type="dxa"/>
            </w:tcMar>
          </w:tcPr>
          <w:p w14:paraId="6C9FC6F4" w14:textId="77777777" w:rsidR="00FD76FE" w:rsidRPr="004715C0" w:rsidRDefault="00FD76FE" w:rsidP="00AD4AC1">
            <w:pPr>
              <w:spacing w:before="60" w:line="240" w:lineRule="auto"/>
              <w:rPr>
                <w:rFonts w:ascii="Arial" w:hAnsi="Arial" w:cs="Arial"/>
                <w:color w:val="auto"/>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2</w:t>
            </w:r>
            <w:r w:rsidRPr="001C7873">
              <w:rPr>
                <w:rFonts w:ascii="Arial" w:hAnsi="Arial" w:cs="Arial"/>
                <w:b/>
                <w:bCs/>
                <w:color w:val="0070C0"/>
                <w:kern w:val="0"/>
                <w:sz w:val="22"/>
                <w:szCs w:val="22"/>
              </w:rPr>
              <w:t>:</w:t>
            </w:r>
            <w:r>
              <w:rPr>
                <w:rFonts w:ascii="Arial" w:hAnsi="Arial" w:cs="Arial"/>
                <w:b/>
                <w:bCs/>
                <w:color w:val="0070C0"/>
                <w:kern w:val="0"/>
                <w:sz w:val="22"/>
                <w:szCs w:val="22"/>
              </w:rPr>
              <w:t xml:space="preserve"> Committee Updates</w:t>
            </w:r>
          </w:p>
          <w:p w14:paraId="58501676" w14:textId="03DD12CA" w:rsidR="00FD76FE" w:rsidRPr="002716FF" w:rsidRDefault="00FD76FE" w:rsidP="002716FF">
            <w:pPr>
              <w:spacing w:before="60" w:line="240" w:lineRule="auto"/>
              <w:contextualSpacing/>
              <w:rPr>
                <w:rFonts w:ascii="Arial" w:hAnsi="Arial" w:cs="Arial"/>
                <w:color w:val="auto"/>
                <w:kern w:val="0"/>
                <w:sz w:val="22"/>
                <w:szCs w:val="22"/>
                <w:u w:val="single"/>
              </w:rPr>
            </w:pPr>
            <w:r w:rsidRPr="002716FF">
              <w:rPr>
                <w:rFonts w:ascii="Arial" w:hAnsi="Arial" w:cs="Arial"/>
                <w:color w:val="auto"/>
                <w:kern w:val="0"/>
                <w:sz w:val="22"/>
                <w:szCs w:val="22"/>
                <w:u w:val="single"/>
              </w:rPr>
              <w:t>Outreach and Communications Committee</w:t>
            </w:r>
          </w:p>
          <w:p w14:paraId="78D726E0" w14:textId="77777777" w:rsidR="002716FF" w:rsidRDefault="002716FF" w:rsidP="002716FF">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Report provided by Rachel Smith. </w:t>
            </w:r>
          </w:p>
          <w:p w14:paraId="6299C286" w14:textId="5BF8081C" w:rsidR="008418CB" w:rsidRPr="00AE5709" w:rsidRDefault="008418CB" w:rsidP="008418C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T</w:t>
            </w:r>
            <w:r w:rsidRPr="00AE5709">
              <w:rPr>
                <w:rFonts w:ascii="Arial" w:hAnsi="Arial" w:cs="Arial"/>
                <w:color w:val="auto"/>
                <w:kern w:val="0"/>
                <w:sz w:val="22"/>
                <w:szCs w:val="22"/>
              </w:rPr>
              <w:t xml:space="preserve">hey have been working on general conference participation and having discussions about future events. GIS conference that was in Portland, </w:t>
            </w:r>
            <w:r w:rsidRPr="00AE5709">
              <w:rPr>
                <w:rFonts w:ascii="Arial" w:hAnsi="Arial" w:cs="Arial"/>
                <w:color w:val="auto"/>
                <w:kern w:val="0"/>
                <w:sz w:val="22"/>
                <w:szCs w:val="22"/>
              </w:rPr>
              <w:lastRenderedPageBreak/>
              <w:t xml:space="preserve">Rachel received some really good feedback and interaction with the GIS community. </w:t>
            </w:r>
          </w:p>
          <w:p w14:paraId="3FC877A8" w14:textId="07F16FC6" w:rsidR="008418CB" w:rsidRDefault="008418CB" w:rsidP="008418C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C</w:t>
            </w:r>
            <w:r>
              <w:rPr>
                <w:rFonts w:ascii="Arial" w:hAnsi="Arial" w:cs="Arial"/>
                <w:color w:val="auto"/>
                <w:kern w:val="0"/>
                <w:sz w:val="22"/>
                <w:szCs w:val="22"/>
              </w:rPr>
              <w:t>ontinue</w:t>
            </w:r>
            <w:r>
              <w:rPr>
                <w:rFonts w:ascii="Arial" w:hAnsi="Arial" w:cs="Arial"/>
                <w:color w:val="auto"/>
                <w:kern w:val="0"/>
                <w:sz w:val="22"/>
                <w:szCs w:val="22"/>
              </w:rPr>
              <w:t>d</w:t>
            </w:r>
            <w:r>
              <w:rPr>
                <w:rFonts w:ascii="Arial" w:hAnsi="Arial" w:cs="Arial"/>
                <w:color w:val="auto"/>
                <w:kern w:val="0"/>
                <w:sz w:val="22"/>
                <w:szCs w:val="22"/>
              </w:rPr>
              <w:t xml:space="preserve"> </w:t>
            </w:r>
            <w:r>
              <w:rPr>
                <w:rFonts w:ascii="Arial" w:hAnsi="Arial" w:cs="Arial"/>
                <w:color w:val="auto"/>
                <w:kern w:val="0"/>
                <w:sz w:val="22"/>
                <w:szCs w:val="22"/>
              </w:rPr>
              <w:t xml:space="preserve">to create </w:t>
            </w:r>
            <w:r>
              <w:rPr>
                <w:rFonts w:ascii="Arial" w:hAnsi="Arial" w:cs="Arial"/>
                <w:color w:val="auto"/>
                <w:kern w:val="0"/>
                <w:sz w:val="22"/>
                <w:szCs w:val="22"/>
              </w:rPr>
              <w:t xml:space="preserve">the OGIC Newsletter and </w:t>
            </w:r>
            <w:r>
              <w:rPr>
                <w:rFonts w:ascii="Arial" w:hAnsi="Arial" w:cs="Arial"/>
                <w:color w:val="auto"/>
                <w:kern w:val="0"/>
                <w:sz w:val="22"/>
                <w:szCs w:val="22"/>
              </w:rPr>
              <w:t xml:space="preserve">is planned to </w:t>
            </w:r>
            <w:r>
              <w:rPr>
                <w:rFonts w:ascii="Arial" w:hAnsi="Arial" w:cs="Arial"/>
                <w:color w:val="auto"/>
                <w:kern w:val="0"/>
                <w:sz w:val="22"/>
                <w:szCs w:val="22"/>
              </w:rPr>
              <w:t xml:space="preserve">come out following </w:t>
            </w:r>
            <w:r>
              <w:rPr>
                <w:rFonts w:ascii="Arial" w:hAnsi="Arial" w:cs="Arial"/>
                <w:color w:val="auto"/>
                <w:kern w:val="0"/>
                <w:sz w:val="22"/>
                <w:szCs w:val="22"/>
              </w:rPr>
              <w:t>the</w:t>
            </w:r>
            <w:r>
              <w:rPr>
                <w:rFonts w:ascii="Arial" w:hAnsi="Arial" w:cs="Arial"/>
                <w:color w:val="auto"/>
                <w:kern w:val="0"/>
                <w:sz w:val="22"/>
                <w:szCs w:val="22"/>
              </w:rPr>
              <w:t xml:space="preserve"> quarterly meeting</w:t>
            </w:r>
            <w:r>
              <w:rPr>
                <w:rFonts w:ascii="Arial" w:hAnsi="Arial" w:cs="Arial"/>
                <w:color w:val="auto"/>
                <w:kern w:val="0"/>
                <w:sz w:val="22"/>
                <w:szCs w:val="22"/>
              </w:rPr>
              <w:t>s; c</w:t>
            </w:r>
            <w:r>
              <w:rPr>
                <w:rFonts w:ascii="Arial" w:hAnsi="Arial" w:cs="Arial"/>
                <w:color w:val="auto"/>
                <w:kern w:val="0"/>
                <w:sz w:val="22"/>
                <w:szCs w:val="22"/>
              </w:rPr>
              <w:t>ontinuing performance measures</w:t>
            </w:r>
            <w:r>
              <w:rPr>
                <w:rFonts w:ascii="Arial" w:hAnsi="Arial" w:cs="Arial"/>
                <w:color w:val="auto"/>
                <w:kern w:val="0"/>
                <w:sz w:val="22"/>
                <w:szCs w:val="22"/>
              </w:rPr>
              <w:t xml:space="preserve"> work</w:t>
            </w:r>
            <w:r>
              <w:rPr>
                <w:rFonts w:ascii="Arial" w:hAnsi="Arial" w:cs="Arial"/>
                <w:color w:val="auto"/>
                <w:kern w:val="0"/>
                <w:sz w:val="22"/>
                <w:szCs w:val="22"/>
              </w:rPr>
              <w:t xml:space="preserve"> and figur</w:t>
            </w:r>
            <w:r>
              <w:rPr>
                <w:rFonts w:ascii="Arial" w:hAnsi="Arial" w:cs="Arial"/>
                <w:color w:val="auto"/>
                <w:kern w:val="0"/>
                <w:sz w:val="22"/>
                <w:szCs w:val="22"/>
              </w:rPr>
              <w:t>ing</w:t>
            </w:r>
            <w:r>
              <w:rPr>
                <w:rFonts w:ascii="Arial" w:hAnsi="Arial" w:cs="Arial"/>
                <w:color w:val="auto"/>
                <w:kern w:val="0"/>
                <w:sz w:val="22"/>
                <w:szCs w:val="22"/>
              </w:rPr>
              <w:t xml:space="preserve"> out a good way to display our measures </w:t>
            </w:r>
            <w:r>
              <w:rPr>
                <w:rFonts w:ascii="Arial" w:hAnsi="Arial" w:cs="Arial"/>
                <w:color w:val="auto"/>
                <w:kern w:val="0"/>
                <w:sz w:val="22"/>
                <w:szCs w:val="22"/>
              </w:rPr>
              <w:t>on</w:t>
            </w:r>
            <w:r>
              <w:rPr>
                <w:rFonts w:ascii="Arial" w:hAnsi="Arial" w:cs="Arial"/>
                <w:color w:val="auto"/>
                <w:kern w:val="0"/>
                <w:sz w:val="22"/>
                <w:szCs w:val="22"/>
              </w:rPr>
              <w:t xml:space="preserve"> the hub site. </w:t>
            </w:r>
          </w:p>
          <w:p w14:paraId="08A32DDE" w14:textId="212317AE" w:rsidR="008418CB" w:rsidRDefault="008418CB" w:rsidP="008418C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OGIC has two sites: OGIC hub site and the EIS page. Could cause confusion for the public</w:t>
            </w:r>
            <w:r>
              <w:rPr>
                <w:rFonts w:ascii="Arial" w:hAnsi="Arial" w:cs="Arial"/>
                <w:color w:val="auto"/>
                <w:kern w:val="0"/>
                <w:sz w:val="22"/>
                <w:szCs w:val="22"/>
              </w:rPr>
              <w:t xml:space="preserve">; updates and improvements are needed on both sites. </w:t>
            </w:r>
            <w:r>
              <w:rPr>
                <w:rFonts w:ascii="Arial" w:hAnsi="Arial" w:cs="Arial"/>
                <w:color w:val="auto"/>
                <w:kern w:val="0"/>
                <w:sz w:val="22"/>
                <w:szCs w:val="22"/>
              </w:rPr>
              <w:t xml:space="preserve"> </w:t>
            </w:r>
          </w:p>
          <w:p w14:paraId="1B5C850E" w14:textId="0EA5A3CA" w:rsidR="002716FF" w:rsidRPr="008418CB" w:rsidRDefault="008418CB" w:rsidP="00E31F39">
            <w:pPr>
              <w:pStyle w:val="ListParagraph"/>
              <w:numPr>
                <w:ilvl w:val="0"/>
                <w:numId w:val="31"/>
              </w:numPr>
              <w:spacing w:before="60" w:line="240" w:lineRule="auto"/>
              <w:rPr>
                <w:rFonts w:ascii="Arial" w:hAnsi="Arial" w:cs="Arial"/>
                <w:color w:val="auto"/>
                <w:kern w:val="0"/>
                <w:sz w:val="22"/>
                <w:szCs w:val="22"/>
              </w:rPr>
            </w:pPr>
            <w:r w:rsidRPr="008418CB">
              <w:rPr>
                <w:rFonts w:ascii="Arial" w:hAnsi="Arial" w:cs="Arial"/>
                <w:color w:val="auto"/>
                <w:kern w:val="0"/>
                <w:sz w:val="22"/>
                <w:szCs w:val="22"/>
              </w:rPr>
              <w:t>Northwest GIS Conference</w:t>
            </w:r>
            <w:r w:rsidRPr="008418CB">
              <w:rPr>
                <w:rFonts w:ascii="Arial" w:hAnsi="Arial" w:cs="Arial"/>
                <w:color w:val="auto"/>
                <w:kern w:val="0"/>
                <w:sz w:val="22"/>
                <w:szCs w:val="22"/>
              </w:rPr>
              <w:t xml:space="preserve"> is </w:t>
            </w:r>
            <w:r w:rsidRPr="008418CB">
              <w:rPr>
                <w:rFonts w:ascii="Arial" w:hAnsi="Arial" w:cs="Arial"/>
                <w:color w:val="auto"/>
                <w:kern w:val="0"/>
                <w:sz w:val="22"/>
                <w:szCs w:val="22"/>
              </w:rPr>
              <w:t>coming up on September 23</w:t>
            </w:r>
            <w:r w:rsidRPr="008418CB">
              <w:rPr>
                <w:rFonts w:ascii="Arial" w:hAnsi="Arial" w:cs="Arial"/>
                <w:color w:val="auto"/>
                <w:kern w:val="0"/>
                <w:sz w:val="22"/>
                <w:szCs w:val="22"/>
                <w:vertAlign w:val="superscript"/>
              </w:rPr>
              <w:t xml:space="preserve">rd- </w:t>
            </w:r>
            <w:r w:rsidRPr="008418CB">
              <w:rPr>
                <w:rFonts w:ascii="Arial" w:hAnsi="Arial" w:cs="Arial"/>
                <w:color w:val="auto"/>
                <w:kern w:val="0"/>
                <w:sz w:val="22"/>
                <w:szCs w:val="22"/>
              </w:rPr>
              <w:t>26</w:t>
            </w:r>
            <w:r w:rsidRPr="008418CB">
              <w:rPr>
                <w:rFonts w:ascii="Arial" w:hAnsi="Arial" w:cs="Arial"/>
                <w:color w:val="auto"/>
                <w:kern w:val="0"/>
                <w:sz w:val="22"/>
                <w:szCs w:val="22"/>
                <w:vertAlign w:val="superscript"/>
              </w:rPr>
              <w:t>th</w:t>
            </w:r>
            <w:r w:rsidRPr="008418CB">
              <w:rPr>
                <w:rFonts w:ascii="Arial" w:hAnsi="Arial" w:cs="Arial"/>
                <w:color w:val="auto"/>
                <w:kern w:val="0"/>
                <w:sz w:val="22"/>
                <w:szCs w:val="22"/>
              </w:rPr>
              <w:t xml:space="preserve"> in Seaside, OR. It is a regional GIS conference that moves around between the Pacific Northwest. </w:t>
            </w:r>
            <w:r w:rsidRPr="008418CB">
              <w:rPr>
                <w:rFonts w:ascii="Arial" w:hAnsi="Arial" w:cs="Arial"/>
                <w:color w:val="auto"/>
                <w:kern w:val="0"/>
                <w:sz w:val="22"/>
                <w:szCs w:val="22"/>
              </w:rPr>
              <w:t xml:space="preserve">OGIC has </w:t>
            </w:r>
            <w:r w:rsidRPr="008418CB">
              <w:rPr>
                <w:rFonts w:ascii="Arial" w:hAnsi="Arial" w:cs="Arial"/>
                <w:color w:val="auto"/>
                <w:kern w:val="0"/>
                <w:sz w:val="22"/>
                <w:szCs w:val="22"/>
              </w:rPr>
              <w:t xml:space="preserve">two </w:t>
            </w:r>
            <w:r w:rsidRPr="008418CB">
              <w:rPr>
                <w:rFonts w:ascii="Arial" w:hAnsi="Arial" w:cs="Arial"/>
                <w:color w:val="auto"/>
                <w:kern w:val="0"/>
                <w:sz w:val="22"/>
                <w:szCs w:val="22"/>
              </w:rPr>
              <w:t xml:space="preserve">registrations to go with the vendor booth; Rachel asked if any OGIC members would like to attend? </w:t>
            </w:r>
          </w:p>
          <w:p w14:paraId="27B102B3" w14:textId="77777777" w:rsidR="002716FF" w:rsidRDefault="002716FF" w:rsidP="002716FF">
            <w:pPr>
              <w:spacing w:before="60" w:line="240" w:lineRule="auto"/>
              <w:contextualSpacing/>
              <w:rPr>
                <w:rFonts w:ascii="Arial" w:hAnsi="Arial" w:cs="Arial"/>
                <w:color w:val="auto"/>
                <w:kern w:val="0"/>
                <w:sz w:val="22"/>
                <w:szCs w:val="22"/>
              </w:rPr>
            </w:pPr>
          </w:p>
          <w:p w14:paraId="137A9672" w14:textId="77777777" w:rsidR="00FD76FE" w:rsidRPr="002716FF" w:rsidRDefault="00FD76FE" w:rsidP="002716FF">
            <w:pPr>
              <w:spacing w:before="60" w:line="240" w:lineRule="auto"/>
              <w:contextualSpacing/>
              <w:rPr>
                <w:rFonts w:ascii="Arial" w:hAnsi="Arial" w:cs="Arial"/>
                <w:color w:val="auto"/>
                <w:kern w:val="0"/>
                <w:sz w:val="22"/>
                <w:szCs w:val="22"/>
                <w:u w:val="single"/>
              </w:rPr>
            </w:pPr>
            <w:r w:rsidRPr="002716FF">
              <w:rPr>
                <w:rFonts w:ascii="Arial" w:hAnsi="Arial" w:cs="Arial"/>
                <w:color w:val="auto"/>
                <w:kern w:val="0"/>
                <w:sz w:val="22"/>
                <w:szCs w:val="22"/>
                <w:u w:val="single"/>
              </w:rPr>
              <w:t>Legislative Coordination Committee</w:t>
            </w:r>
          </w:p>
          <w:p w14:paraId="3A3622A3" w14:textId="77777777" w:rsidR="002716FF" w:rsidRDefault="002716FF" w:rsidP="002716FF">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Report provided by Tom Rohlfing.</w:t>
            </w:r>
          </w:p>
          <w:p w14:paraId="433CC2BB" w14:textId="64D20398" w:rsidR="008418CB" w:rsidRPr="002716FF" w:rsidRDefault="008418CB" w:rsidP="008418C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Legislature is not in session</w:t>
            </w:r>
            <w:r>
              <w:rPr>
                <w:rFonts w:ascii="Arial" w:hAnsi="Arial" w:cs="Arial"/>
                <w:color w:val="auto"/>
                <w:kern w:val="0"/>
                <w:sz w:val="22"/>
                <w:szCs w:val="22"/>
              </w:rPr>
              <w:t xml:space="preserve"> so </w:t>
            </w:r>
            <w:r>
              <w:rPr>
                <w:rFonts w:ascii="Arial" w:hAnsi="Arial" w:cs="Arial"/>
                <w:color w:val="auto"/>
                <w:kern w:val="0"/>
                <w:sz w:val="22"/>
                <w:szCs w:val="22"/>
              </w:rPr>
              <w:t xml:space="preserve">there is not a lot going on right now. </w:t>
            </w:r>
            <w:r>
              <w:rPr>
                <w:rFonts w:ascii="Arial" w:hAnsi="Arial" w:cs="Arial"/>
                <w:color w:val="auto"/>
                <w:kern w:val="0"/>
                <w:sz w:val="22"/>
                <w:szCs w:val="22"/>
              </w:rPr>
              <w:t>LCC will</w:t>
            </w:r>
            <w:r>
              <w:rPr>
                <w:rFonts w:ascii="Arial" w:hAnsi="Arial" w:cs="Arial"/>
                <w:color w:val="auto"/>
                <w:kern w:val="0"/>
                <w:sz w:val="22"/>
                <w:szCs w:val="22"/>
              </w:rPr>
              <w:t xml:space="preserve"> be meeting once a month</w:t>
            </w:r>
            <w:r>
              <w:rPr>
                <w:rFonts w:ascii="Arial" w:hAnsi="Arial" w:cs="Arial"/>
                <w:color w:val="auto"/>
                <w:kern w:val="0"/>
                <w:sz w:val="22"/>
                <w:szCs w:val="22"/>
              </w:rPr>
              <w:t xml:space="preserve"> following this meeting. </w:t>
            </w:r>
            <w:r>
              <w:rPr>
                <w:rFonts w:ascii="Arial" w:hAnsi="Arial" w:cs="Arial"/>
                <w:color w:val="auto"/>
                <w:kern w:val="0"/>
                <w:sz w:val="22"/>
                <w:szCs w:val="22"/>
              </w:rPr>
              <w:t xml:space="preserve">Tom </w:t>
            </w:r>
            <w:r>
              <w:rPr>
                <w:rFonts w:ascii="Arial" w:hAnsi="Arial" w:cs="Arial"/>
                <w:color w:val="auto"/>
                <w:kern w:val="0"/>
                <w:sz w:val="22"/>
                <w:szCs w:val="22"/>
              </w:rPr>
              <w:t xml:space="preserve">asked for others to join the LCC as it needs more people involved in committee activities. </w:t>
            </w:r>
          </w:p>
          <w:p w14:paraId="00B96430" w14:textId="77777777" w:rsidR="002716FF" w:rsidRPr="002716FF" w:rsidRDefault="002716FF" w:rsidP="004715C0">
            <w:pPr>
              <w:spacing w:before="60" w:line="240" w:lineRule="auto"/>
              <w:contextualSpacing/>
              <w:rPr>
                <w:rFonts w:ascii="Arial" w:hAnsi="Arial" w:cs="Arial"/>
                <w:color w:val="auto"/>
                <w:kern w:val="0"/>
                <w:sz w:val="22"/>
                <w:szCs w:val="22"/>
              </w:rPr>
            </w:pPr>
          </w:p>
          <w:p w14:paraId="3515E41F" w14:textId="316221E1" w:rsidR="00FD76FE" w:rsidRPr="0062458A" w:rsidRDefault="002716FF" w:rsidP="009476B6">
            <w:pPr>
              <w:spacing w:before="60" w:line="240" w:lineRule="auto"/>
              <w:contextualSpacing/>
              <w:rPr>
                <w:rFonts w:ascii="Arial" w:hAnsi="Arial" w:cs="Arial"/>
                <w:b/>
                <w:bCs/>
                <w:color w:val="0070C0"/>
                <w:kern w:val="0"/>
                <w:sz w:val="22"/>
                <w:szCs w:val="22"/>
              </w:rPr>
            </w:pPr>
            <w:r w:rsidRPr="394D7112">
              <w:rPr>
                <w:rFonts w:ascii="Arial" w:hAnsi="Arial" w:cs="Arial"/>
                <w:b/>
                <w:bCs/>
                <w:sz w:val="22"/>
                <w:szCs w:val="22"/>
                <w:u w:val="single"/>
              </w:rPr>
              <w:t>Action</w:t>
            </w:r>
            <w:r>
              <w:rPr>
                <w:rFonts w:ascii="Arial" w:hAnsi="Arial" w:cs="Arial"/>
                <w:b/>
                <w:bCs/>
                <w:sz w:val="22"/>
                <w:szCs w:val="22"/>
                <w:u w:val="single"/>
              </w:rPr>
              <w:t>:</w:t>
            </w:r>
            <w:r w:rsidRPr="00002719">
              <w:rPr>
                <w:rFonts w:ascii="Arial" w:hAnsi="Arial" w:cs="Arial"/>
                <w:b/>
                <w:bCs/>
                <w:sz w:val="22"/>
                <w:szCs w:val="22"/>
              </w:rPr>
              <w:t xml:space="preserve">  </w:t>
            </w:r>
            <w:r w:rsidRPr="1ED216A6">
              <w:rPr>
                <w:rFonts w:ascii="Arial" w:hAnsi="Arial" w:cs="Arial"/>
                <w:sz w:val="22"/>
                <w:szCs w:val="22"/>
              </w:rPr>
              <w:t xml:space="preserve">Motion </w:t>
            </w:r>
            <w:r w:rsidR="0039004D" w:rsidRPr="0039004D">
              <w:rPr>
                <w:rFonts w:ascii="Arial" w:hAnsi="Arial" w:cs="Arial"/>
                <w:sz w:val="22"/>
                <w:szCs w:val="22"/>
              </w:rPr>
              <w:t xml:space="preserve">to approve the purchase of a vendor booth registration for the 2024 NWGIS Conference </w:t>
            </w:r>
            <w:r>
              <w:rPr>
                <w:rFonts w:ascii="Arial" w:hAnsi="Arial" w:cs="Arial"/>
                <w:sz w:val="22"/>
                <w:szCs w:val="22"/>
              </w:rPr>
              <w:t xml:space="preserve">was </w:t>
            </w:r>
            <w:r w:rsidRPr="1ED216A6">
              <w:rPr>
                <w:rFonts w:ascii="Arial" w:hAnsi="Arial" w:cs="Arial"/>
                <w:sz w:val="22"/>
                <w:szCs w:val="22"/>
              </w:rPr>
              <w:t xml:space="preserve">made by </w:t>
            </w:r>
            <w:r w:rsidR="009476B6">
              <w:rPr>
                <w:rFonts w:ascii="Arial" w:hAnsi="Arial" w:cs="Arial"/>
                <w:sz w:val="22"/>
                <w:szCs w:val="22"/>
              </w:rPr>
              <w:t>Tom Rohlfing;</w:t>
            </w:r>
            <w:r w:rsidR="009476B6" w:rsidRPr="1ED216A6">
              <w:rPr>
                <w:rFonts w:ascii="Arial" w:hAnsi="Arial" w:cs="Arial"/>
                <w:sz w:val="22"/>
                <w:szCs w:val="22"/>
              </w:rPr>
              <w:t xml:space="preserve"> Seconded by </w:t>
            </w:r>
            <w:r w:rsidR="009476B6">
              <w:rPr>
                <w:rFonts w:ascii="Arial" w:hAnsi="Arial" w:cs="Arial"/>
                <w:sz w:val="22"/>
                <w:szCs w:val="22"/>
              </w:rPr>
              <w:t xml:space="preserve">Maylian Pak. </w:t>
            </w:r>
            <w:r w:rsidR="009476B6" w:rsidRPr="394D7112">
              <w:rPr>
                <w:rFonts w:ascii="Arial" w:hAnsi="Arial" w:cs="Arial"/>
                <w:sz w:val="22"/>
                <w:szCs w:val="22"/>
              </w:rPr>
              <w:t>Motion passed.</w:t>
            </w:r>
          </w:p>
        </w:tc>
      </w:tr>
      <w:tr w:rsidR="00FD76FE" w:rsidRPr="001C7873" w14:paraId="12FFCE5F" w14:textId="77777777" w:rsidTr="00FD76FE">
        <w:trPr>
          <w:trHeight w:val="1099"/>
        </w:trPr>
        <w:tc>
          <w:tcPr>
            <w:tcW w:w="8208" w:type="dxa"/>
            <w:tcMar>
              <w:top w:w="29" w:type="dxa"/>
              <w:left w:w="29" w:type="dxa"/>
              <w:bottom w:w="29" w:type="dxa"/>
              <w:right w:w="29" w:type="dxa"/>
            </w:tcMar>
          </w:tcPr>
          <w:p w14:paraId="1958FA73" w14:textId="61F61380" w:rsidR="00FD76FE" w:rsidRPr="00511A79" w:rsidRDefault="00FD76FE" w:rsidP="4F611CB4">
            <w:pPr>
              <w:spacing w:before="60" w:line="240" w:lineRule="auto"/>
              <w:rPr>
                <w:rFonts w:ascii="Arial" w:hAnsi="Arial" w:cs="Arial"/>
                <w:b/>
                <w:bCs/>
                <w:color w:val="0070C0"/>
                <w:sz w:val="22"/>
                <w:szCs w:val="22"/>
              </w:rPr>
            </w:pPr>
            <w:r w:rsidRPr="00511A79">
              <w:rPr>
                <w:rFonts w:ascii="Arial" w:hAnsi="Arial" w:cs="Arial"/>
                <w:b/>
                <w:bCs/>
                <w:color w:val="0070C0"/>
                <w:sz w:val="22"/>
                <w:szCs w:val="22"/>
              </w:rPr>
              <w:lastRenderedPageBreak/>
              <w:t xml:space="preserve">Item </w:t>
            </w:r>
            <w:r>
              <w:rPr>
                <w:rFonts w:ascii="Arial" w:hAnsi="Arial" w:cs="Arial"/>
                <w:b/>
                <w:bCs/>
                <w:color w:val="0070C0"/>
                <w:sz w:val="22"/>
                <w:szCs w:val="22"/>
              </w:rPr>
              <w:t>3</w:t>
            </w:r>
            <w:r w:rsidRPr="00511A79">
              <w:rPr>
                <w:rFonts w:ascii="Arial" w:hAnsi="Arial" w:cs="Arial"/>
                <w:b/>
                <w:bCs/>
                <w:color w:val="0070C0"/>
                <w:sz w:val="22"/>
                <w:szCs w:val="22"/>
              </w:rPr>
              <w:t xml:space="preserve">: </w:t>
            </w:r>
            <w:r>
              <w:rPr>
                <w:rFonts w:ascii="Arial" w:hAnsi="Arial" w:cs="Arial"/>
                <w:b/>
                <w:bCs/>
                <w:color w:val="0070C0"/>
                <w:sz w:val="22"/>
                <w:szCs w:val="22"/>
              </w:rPr>
              <w:t>Public Body Data Sharing</w:t>
            </w:r>
          </w:p>
          <w:p w14:paraId="7B481973" w14:textId="7AA79186" w:rsidR="009476B6" w:rsidRDefault="009476B6" w:rsidP="009476B6">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Melissa Foltz g</w:t>
            </w:r>
            <w:r>
              <w:rPr>
                <w:rFonts w:ascii="Arial" w:hAnsi="Arial" w:cs="Arial"/>
                <w:color w:val="auto"/>
                <w:kern w:val="0"/>
                <w:sz w:val="22"/>
                <w:szCs w:val="22"/>
              </w:rPr>
              <w:t>ave</w:t>
            </w:r>
            <w:r>
              <w:rPr>
                <w:rFonts w:ascii="Arial" w:hAnsi="Arial" w:cs="Arial"/>
                <w:color w:val="auto"/>
                <w:kern w:val="0"/>
                <w:sz w:val="22"/>
                <w:szCs w:val="22"/>
              </w:rPr>
              <w:t xml:space="preserve"> an overview of Public Body Data Sharing. </w:t>
            </w:r>
          </w:p>
          <w:p w14:paraId="18055840" w14:textId="77DC2FE5" w:rsidR="009476B6" w:rsidRDefault="009476B6" w:rsidP="009476B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Melissa shares</w:t>
            </w:r>
            <w:r>
              <w:rPr>
                <w:rFonts w:ascii="Arial" w:hAnsi="Arial" w:cs="Arial"/>
                <w:color w:val="auto"/>
                <w:kern w:val="0"/>
                <w:sz w:val="22"/>
                <w:szCs w:val="22"/>
              </w:rPr>
              <w:t xml:space="preserve"> an o</w:t>
            </w:r>
            <w:r>
              <w:rPr>
                <w:rFonts w:ascii="Arial" w:hAnsi="Arial" w:cs="Arial"/>
                <w:color w:val="auto"/>
                <w:kern w:val="0"/>
                <w:sz w:val="22"/>
                <w:szCs w:val="22"/>
              </w:rPr>
              <w:t>verview of OGIC’s responsibility for ORS 276A.509, administrative process and implementation, public body data sharing status update, review of appeals, and recommendations for OGIC’s approval.</w:t>
            </w:r>
          </w:p>
          <w:p w14:paraId="70AD5784" w14:textId="57360BF6" w:rsidR="009476B6" w:rsidRDefault="009476B6" w:rsidP="009476B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See Meeting Packet for details.</w:t>
            </w:r>
          </w:p>
          <w:p w14:paraId="06D905A9" w14:textId="64895447" w:rsidR="00FD76FE" w:rsidRPr="00AD4AC1" w:rsidRDefault="00FD76FE" w:rsidP="002716FF">
            <w:pPr>
              <w:spacing w:before="60" w:line="240" w:lineRule="auto"/>
              <w:contextualSpacing/>
              <w:rPr>
                <w:rFonts w:ascii="Arial" w:hAnsi="Arial" w:cs="Arial"/>
                <w:color w:val="auto"/>
                <w:kern w:val="0"/>
                <w:sz w:val="22"/>
                <w:szCs w:val="22"/>
              </w:rPr>
            </w:pPr>
          </w:p>
          <w:p w14:paraId="6BD5D486" w14:textId="0D21CB85" w:rsidR="00FD76FE" w:rsidRPr="001C7873" w:rsidRDefault="002716FF" w:rsidP="00511A79">
            <w:pPr>
              <w:spacing w:before="60" w:line="240" w:lineRule="auto"/>
              <w:rPr>
                <w:rFonts w:ascii="Arial" w:hAnsi="Arial" w:cs="Arial"/>
                <w:b/>
                <w:bCs/>
                <w:color w:val="0070C0"/>
                <w:kern w:val="0"/>
                <w:sz w:val="22"/>
                <w:szCs w:val="22"/>
              </w:rPr>
            </w:pPr>
            <w:r w:rsidRPr="394D7112">
              <w:rPr>
                <w:rFonts w:ascii="Arial" w:hAnsi="Arial" w:cs="Arial"/>
                <w:b/>
                <w:bCs/>
                <w:sz w:val="22"/>
                <w:szCs w:val="22"/>
                <w:u w:val="single"/>
              </w:rPr>
              <w:t>Action</w:t>
            </w:r>
            <w:r>
              <w:rPr>
                <w:rFonts w:ascii="Arial" w:hAnsi="Arial" w:cs="Arial"/>
                <w:b/>
                <w:bCs/>
                <w:sz w:val="22"/>
                <w:szCs w:val="22"/>
                <w:u w:val="single"/>
              </w:rPr>
              <w:t>:</w:t>
            </w:r>
            <w:r w:rsidRPr="00002719">
              <w:rPr>
                <w:rFonts w:ascii="Arial" w:hAnsi="Arial" w:cs="Arial"/>
                <w:b/>
                <w:bCs/>
                <w:sz w:val="22"/>
                <w:szCs w:val="22"/>
              </w:rPr>
              <w:t xml:space="preserve">  </w:t>
            </w:r>
            <w:r w:rsidR="009476B6" w:rsidRPr="1ED216A6">
              <w:rPr>
                <w:rFonts w:ascii="Arial" w:hAnsi="Arial" w:cs="Arial"/>
                <w:sz w:val="22"/>
                <w:szCs w:val="22"/>
              </w:rPr>
              <w:t>Motion to approve</w:t>
            </w:r>
            <w:r w:rsidR="009476B6">
              <w:rPr>
                <w:rFonts w:ascii="Arial" w:hAnsi="Arial" w:cs="Arial"/>
                <w:sz w:val="22"/>
                <w:szCs w:val="22"/>
              </w:rPr>
              <w:t xml:space="preserve"> the DSC’s recommendations for appeals as written in </w:t>
            </w:r>
            <w:r w:rsidR="009476B6">
              <w:rPr>
                <w:rFonts w:ascii="Arial" w:hAnsi="Arial" w:cs="Arial"/>
                <w:sz w:val="22"/>
                <w:szCs w:val="22"/>
              </w:rPr>
              <w:t>T</w:t>
            </w:r>
            <w:r w:rsidR="009476B6">
              <w:rPr>
                <w:rFonts w:ascii="Arial" w:hAnsi="Arial" w:cs="Arial"/>
                <w:sz w:val="22"/>
                <w:szCs w:val="22"/>
              </w:rPr>
              <w:t>able 2</w:t>
            </w:r>
            <w:r w:rsidR="009476B6">
              <w:rPr>
                <w:rFonts w:ascii="Arial" w:hAnsi="Arial" w:cs="Arial"/>
                <w:sz w:val="22"/>
                <w:szCs w:val="22"/>
              </w:rPr>
              <w:t xml:space="preserve"> of the staff report</w:t>
            </w:r>
            <w:r w:rsidR="009476B6">
              <w:rPr>
                <w:rFonts w:ascii="Arial" w:hAnsi="Arial" w:cs="Arial"/>
                <w:sz w:val="22"/>
                <w:szCs w:val="22"/>
              </w:rPr>
              <w:t xml:space="preserve"> was </w:t>
            </w:r>
            <w:r w:rsidR="009476B6" w:rsidRPr="1ED216A6">
              <w:rPr>
                <w:rFonts w:ascii="Arial" w:hAnsi="Arial" w:cs="Arial"/>
                <w:sz w:val="22"/>
                <w:szCs w:val="22"/>
              </w:rPr>
              <w:t xml:space="preserve">made by </w:t>
            </w:r>
            <w:r w:rsidR="009476B6">
              <w:rPr>
                <w:rFonts w:ascii="Arial" w:hAnsi="Arial" w:cs="Arial"/>
                <w:sz w:val="22"/>
                <w:szCs w:val="22"/>
              </w:rPr>
              <w:t xml:space="preserve">Madeline Steele; </w:t>
            </w:r>
            <w:r w:rsidR="009476B6" w:rsidRPr="1ED216A6">
              <w:rPr>
                <w:rFonts w:ascii="Arial" w:hAnsi="Arial" w:cs="Arial"/>
                <w:sz w:val="22"/>
                <w:szCs w:val="22"/>
              </w:rPr>
              <w:t>Seconded by</w:t>
            </w:r>
            <w:r w:rsidR="009476B6">
              <w:rPr>
                <w:rFonts w:ascii="Arial" w:hAnsi="Arial" w:cs="Arial"/>
                <w:sz w:val="22"/>
                <w:szCs w:val="22"/>
              </w:rPr>
              <w:t xml:space="preserve"> Dan Brown</w:t>
            </w:r>
            <w:r w:rsidR="009476B6" w:rsidRPr="1ED216A6">
              <w:rPr>
                <w:rFonts w:ascii="Arial" w:hAnsi="Arial" w:cs="Arial"/>
                <w:sz w:val="22"/>
                <w:szCs w:val="22"/>
              </w:rPr>
              <w:t>.</w:t>
            </w:r>
            <w:r w:rsidR="009476B6">
              <w:rPr>
                <w:rFonts w:ascii="Arial" w:hAnsi="Arial" w:cs="Arial"/>
                <w:sz w:val="22"/>
                <w:szCs w:val="22"/>
              </w:rPr>
              <w:t xml:space="preserve"> </w:t>
            </w:r>
            <w:r w:rsidR="009476B6" w:rsidRPr="394D7112">
              <w:rPr>
                <w:rFonts w:ascii="Arial" w:hAnsi="Arial" w:cs="Arial"/>
                <w:sz w:val="22"/>
                <w:szCs w:val="22"/>
              </w:rPr>
              <w:t>Motion passed.</w:t>
            </w:r>
          </w:p>
        </w:tc>
      </w:tr>
      <w:tr w:rsidR="00FD76FE" w:rsidRPr="001C7873" w14:paraId="003D108D" w14:textId="77777777" w:rsidTr="00FD76FE">
        <w:trPr>
          <w:trHeight w:val="919"/>
        </w:trPr>
        <w:tc>
          <w:tcPr>
            <w:tcW w:w="8208" w:type="dxa"/>
            <w:tcMar>
              <w:top w:w="29" w:type="dxa"/>
              <w:left w:w="29" w:type="dxa"/>
              <w:bottom w:w="29" w:type="dxa"/>
              <w:right w:w="29" w:type="dxa"/>
            </w:tcMar>
          </w:tcPr>
          <w:p w14:paraId="0AA3A451" w14:textId="2ECEBFF4" w:rsidR="00FD76FE" w:rsidRPr="00511A79" w:rsidRDefault="00FD76FE" w:rsidP="00363D8D">
            <w:pPr>
              <w:spacing w:before="60" w:line="240" w:lineRule="auto"/>
              <w:rPr>
                <w:rFonts w:ascii="Arial" w:hAnsi="Arial" w:cs="Arial"/>
                <w:b/>
                <w:bCs/>
                <w:color w:val="0070C0"/>
                <w:sz w:val="22"/>
                <w:szCs w:val="22"/>
              </w:rPr>
            </w:pPr>
            <w:r w:rsidRPr="00511A79">
              <w:rPr>
                <w:rFonts w:ascii="Arial" w:hAnsi="Arial" w:cs="Arial"/>
                <w:b/>
                <w:bCs/>
                <w:color w:val="0070C0"/>
                <w:sz w:val="22"/>
                <w:szCs w:val="22"/>
              </w:rPr>
              <w:t xml:space="preserve">Item </w:t>
            </w:r>
            <w:r>
              <w:rPr>
                <w:rFonts w:ascii="Arial" w:hAnsi="Arial" w:cs="Arial"/>
                <w:b/>
                <w:bCs/>
                <w:color w:val="0070C0"/>
                <w:sz w:val="22"/>
                <w:szCs w:val="22"/>
              </w:rPr>
              <w:t>4</w:t>
            </w:r>
            <w:r w:rsidRPr="00511A79">
              <w:rPr>
                <w:rFonts w:ascii="Arial" w:hAnsi="Arial" w:cs="Arial"/>
                <w:b/>
                <w:bCs/>
                <w:color w:val="0070C0"/>
                <w:sz w:val="22"/>
                <w:szCs w:val="22"/>
              </w:rPr>
              <w:t xml:space="preserve">: </w:t>
            </w:r>
            <w:r>
              <w:rPr>
                <w:rFonts w:ascii="Arial" w:hAnsi="Arial" w:cs="Arial"/>
                <w:b/>
                <w:bCs/>
                <w:color w:val="0070C0"/>
                <w:sz w:val="22"/>
                <w:szCs w:val="22"/>
              </w:rPr>
              <w:t>Parcels and Imagery Project Updates</w:t>
            </w:r>
          </w:p>
          <w:p w14:paraId="42E37B6C" w14:textId="77777777" w:rsidR="00FD76FE" w:rsidRPr="002716FF" w:rsidRDefault="00FD76FE" w:rsidP="002716FF">
            <w:pPr>
              <w:spacing w:before="60" w:line="240" w:lineRule="auto"/>
              <w:contextualSpacing/>
              <w:rPr>
                <w:rFonts w:ascii="Arial" w:hAnsi="Arial" w:cs="Arial"/>
                <w:color w:val="auto"/>
                <w:kern w:val="0"/>
                <w:sz w:val="22"/>
                <w:szCs w:val="22"/>
                <w:u w:val="single"/>
              </w:rPr>
            </w:pPr>
            <w:r w:rsidRPr="002716FF">
              <w:rPr>
                <w:rFonts w:ascii="Arial" w:hAnsi="Arial" w:cs="Arial"/>
                <w:color w:val="auto"/>
                <w:kern w:val="0"/>
                <w:sz w:val="22"/>
                <w:szCs w:val="22"/>
                <w:u w:val="single"/>
              </w:rPr>
              <w:t>Statewide Parcels Pilot Project Update</w:t>
            </w:r>
          </w:p>
          <w:p w14:paraId="08DA634E" w14:textId="1B1902BA" w:rsidR="009476B6" w:rsidRPr="00DA7714" w:rsidRDefault="009476B6" w:rsidP="009476B6">
            <w:pPr>
              <w:pStyle w:val="ListParagraph"/>
              <w:numPr>
                <w:ilvl w:val="0"/>
                <w:numId w:val="31"/>
              </w:numPr>
              <w:spacing w:before="60" w:line="240" w:lineRule="auto"/>
              <w:rPr>
                <w:rFonts w:ascii="Arial" w:hAnsi="Arial" w:cs="Arial"/>
                <w:color w:val="auto"/>
                <w:kern w:val="0"/>
                <w:sz w:val="22"/>
                <w:szCs w:val="22"/>
              </w:rPr>
            </w:pPr>
            <w:r w:rsidRPr="00DA7714">
              <w:rPr>
                <w:rFonts w:ascii="Arial" w:hAnsi="Arial" w:cs="Arial"/>
                <w:color w:val="auto"/>
                <w:kern w:val="0"/>
                <w:sz w:val="22"/>
                <w:szCs w:val="22"/>
              </w:rPr>
              <w:t>Rachel Smith g</w:t>
            </w:r>
            <w:r>
              <w:rPr>
                <w:rFonts w:ascii="Arial" w:hAnsi="Arial" w:cs="Arial"/>
                <w:color w:val="auto"/>
                <w:kern w:val="0"/>
                <w:sz w:val="22"/>
                <w:szCs w:val="22"/>
              </w:rPr>
              <w:t>a</w:t>
            </w:r>
            <w:r w:rsidRPr="00DA7714">
              <w:rPr>
                <w:rFonts w:ascii="Arial" w:hAnsi="Arial" w:cs="Arial"/>
                <w:color w:val="auto"/>
                <w:kern w:val="0"/>
                <w:sz w:val="22"/>
                <w:szCs w:val="22"/>
              </w:rPr>
              <w:t>ve an update on the Statewide Parcels initiative</w:t>
            </w:r>
            <w:r>
              <w:rPr>
                <w:rFonts w:ascii="Arial" w:hAnsi="Arial" w:cs="Arial"/>
                <w:color w:val="auto"/>
                <w:kern w:val="0"/>
                <w:sz w:val="22"/>
                <w:szCs w:val="22"/>
              </w:rPr>
              <w:t xml:space="preserve"> which began </w:t>
            </w:r>
            <w:r w:rsidRPr="00DA7714">
              <w:rPr>
                <w:rFonts w:ascii="Arial" w:hAnsi="Arial" w:cs="Arial"/>
                <w:color w:val="auto"/>
                <w:kern w:val="0"/>
                <w:sz w:val="22"/>
                <w:szCs w:val="22"/>
              </w:rPr>
              <w:t xml:space="preserve">last August. This is a priority project for </w:t>
            </w:r>
            <w:proofErr w:type="gramStart"/>
            <w:r w:rsidRPr="00DA7714">
              <w:rPr>
                <w:rFonts w:ascii="Arial" w:hAnsi="Arial" w:cs="Arial"/>
                <w:color w:val="auto"/>
                <w:kern w:val="0"/>
                <w:sz w:val="22"/>
                <w:szCs w:val="22"/>
              </w:rPr>
              <w:t>O</w:t>
            </w:r>
            <w:r>
              <w:rPr>
                <w:rFonts w:ascii="Arial" w:hAnsi="Arial" w:cs="Arial"/>
                <w:color w:val="auto"/>
                <w:kern w:val="0"/>
                <w:sz w:val="22"/>
                <w:szCs w:val="22"/>
              </w:rPr>
              <w:t>G</w:t>
            </w:r>
            <w:r w:rsidRPr="00DA7714">
              <w:rPr>
                <w:rFonts w:ascii="Arial" w:hAnsi="Arial" w:cs="Arial"/>
                <w:color w:val="auto"/>
                <w:kern w:val="0"/>
                <w:sz w:val="22"/>
                <w:szCs w:val="22"/>
              </w:rPr>
              <w:t>IC</w:t>
            </w:r>
            <w:proofErr w:type="gramEnd"/>
            <w:r w:rsidRPr="00DA7714">
              <w:rPr>
                <w:rFonts w:ascii="Arial" w:hAnsi="Arial" w:cs="Arial"/>
                <w:color w:val="auto"/>
                <w:kern w:val="0"/>
                <w:sz w:val="22"/>
                <w:szCs w:val="22"/>
              </w:rPr>
              <w:t xml:space="preserve"> and the goal is to develop a statewide parcel dataset that is updated on a regular basis. </w:t>
            </w:r>
          </w:p>
          <w:p w14:paraId="3D2052CB" w14:textId="42D5C347" w:rsidR="009476B6" w:rsidRDefault="009476B6" w:rsidP="009476B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Rachel </w:t>
            </w:r>
            <w:r>
              <w:rPr>
                <w:rFonts w:ascii="Arial" w:hAnsi="Arial" w:cs="Arial"/>
                <w:color w:val="auto"/>
                <w:kern w:val="0"/>
                <w:sz w:val="22"/>
                <w:szCs w:val="22"/>
              </w:rPr>
              <w:t>reviewed</w:t>
            </w:r>
            <w:r>
              <w:rPr>
                <w:rFonts w:ascii="Arial" w:hAnsi="Arial" w:cs="Arial"/>
                <w:color w:val="auto"/>
                <w:kern w:val="0"/>
                <w:sz w:val="22"/>
                <w:szCs w:val="22"/>
              </w:rPr>
              <w:t xml:space="preserve"> the timeline</w:t>
            </w:r>
            <w:r>
              <w:rPr>
                <w:rFonts w:ascii="Arial" w:hAnsi="Arial" w:cs="Arial"/>
                <w:color w:val="auto"/>
                <w:kern w:val="0"/>
                <w:sz w:val="22"/>
                <w:szCs w:val="22"/>
              </w:rPr>
              <w:t xml:space="preserve">, </w:t>
            </w:r>
            <w:r>
              <w:rPr>
                <w:rFonts w:ascii="Arial" w:hAnsi="Arial" w:cs="Arial"/>
                <w:color w:val="auto"/>
                <w:kern w:val="0"/>
                <w:sz w:val="22"/>
                <w:szCs w:val="22"/>
              </w:rPr>
              <w:t xml:space="preserve">how the </w:t>
            </w:r>
            <w:r>
              <w:rPr>
                <w:rFonts w:ascii="Arial" w:hAnsi="Arial" w:cs="Arial"/>
                <w:color w:val="auto"/>
                <w:kern w:val="0"/>
                <w:sz w:val="22"/>
                <w:szCs w:val="22"/>
              </w:rPr>
              <w:t xml:space="preserve">pilot </w:t>
            </w:r>
            <w:r>
              <w:rPr>
                <w:rFonts w:ascii="Arial" w:hAnsi="Arial" w:cs="Arial"/>
                <w:color w:val="auto"/>
                <w:kern w:val="0"/>
                <w:sz w:val="22"/>
                <w:szCs w:val="22"/>
              </w:rPr>
              <w:t>project went</w:t>
            </w:r>
            <w:r>
              <w:rPr>
                <w:rFonts w:ascii="Arial" w:hAnsi="Arial" w:cs="Arial"/>
                <w:color w:val="auto"/>
                <w:kern w:val="0"/>
                <w:sz w:val="22"/>
                <w:szCs w:val="22"/>
              </w:rPr>
              <w:t>,</w:t>
            </w:r>
            <w:r>
              <w:rPr>
                <w:rFonts w:ascii="Arial" w:hAnsi="Arial" w:cs="Arial"/>
                <w:color w:val="auto"/>
                <w:kern w:val="0"/>
                <w:sz w:val="22"/>
                <w:szCs w:val="22"/>
              </w:rPr>
              <w:t xml:space="preserve"> and what had happened during the project schedule. </w:t>
            </w:r>
          </w:p>
          <w:p w14:paraId="3E3436A8" w14:textId="07D7E3CE" w:rsidR="00410762" w:rsidRPr="001152DA" w:rsidRDefault="00410762" w:rsidP="009476B6">
            <w:pPr>
              <w:pStyle w:val="ListParagraph"/>
              <w:numPr>
                <w:ilvl w:val="0"/>
                <w:numId w:val="31"/>
              </w:numPr>
              <w:spacing w:before="60" w:line="240" w:lineRule="auto"/>
              <w:rPr>
                <w:rFonts w:ascii="Arial" w:hAnsi="Arial" w:cs="Arial"/>
                <w:color w:val="auto"/>
                <w:kern w:val="0"/>
                <w:sz w:val="22"/>
                <w:szCs w:val="22"/>
              </w:rPr>
            </w:pPr>
            <w:r w:rsidRPr="00410762">
              <w:rPr>
                <w:rFonts w:ascii="Arial" w:hAnsi="Arial" w:cs="Arial"/>
                <w:color w:val="auto"/>
                <w:kern w:val="0"/>
                <w:sz w:val="22"/>
                <w:szCs w:val="22"/>
              </w:rPr>
              <w:t xml:space="preserve">In summary, the Pilot Phase of the Statewide Parcels Initiative is wrapping </w:t>
            </w:r>
            <w:proofErr w:type="gramStart"/>
            <w:r w:rsidRPr="00410762">
              <w:rPr>
                <w:rFonts w:ascii="Arial" w:hAnsi="Arial" w:cs="Arial"/>
                <w:color w:val="auto"/>
                <w:kern w:val="0"/>
                <w:sz w:val="22"/>
                <w:szCs w:val="22"/>
              </w:rPr>
              <w:t>up, but</w:t>
            </w:r>
            <w:proofErr w:type="gramEnd"/>
            <w:r w:rsidRPr="00410762">
              <w:rPr>
                <w:rFonts w:ascii="Arial" w:hAnsi="Arial" w:cs="Arial"/>
                <w:color w:val="auto"/>
                <w:kern w:val="0"/>
                <w:sz w:val="22"/>
                <w:szCs w:val="22"/>
              </w:rPr>
              <w:t xml:space="preserve"> has encountered problems in final testing of the data submission process. The team is currently working on a temporary solution for data </w:t>
            </w:r>
            <w:r w:rsidRPr="00410762">
              <w:rPr>
                <w:rFonts w:ascii="Arial" w:hAnsi="Arial" w:cs="Arial"/>
                <w:color w:val="auto"/>
                <w:kern w:val="0"/>
                <w:sz w:val="22"/>
                <w:szCs w:val="22"/>
              </w:rPr>
              <w:lastRenderedPageBreak/>
              <w:t>submissions so that the 5 pilot counties can be officially begin regular data submissions.</w:t>
            </w:r>
          </w:p>
          <w:p w14:paraId="38A230B0" w14:textId="77777777" w:rsidR="002716FF" w:rsidRDefault="002716FF" w:rsidP="002716FF">
            <w:pPr>
              <w:spacing w:before="60" w:line="240" w:lineRule="auto"/>
              <w:contextualSpacing/>
              <w:rPr>
                <w:rFonts w:ascii="Arial" w:hAnsi="Arial" w:cs="Arial"/>
                <w:color w:val="auto"/>
                <w:kern w:val="0"/>
                <w:sz w:val="22"/>
                <w:szCs w:val="22"/>
              </w:rPr>
            </w:pPr>
          </w:p>
          <w:p w14:paraId="59506E03" w14:textId="77777777" w:rsidR="00FD76FE" w:rsidRDefault="00FD76FE" w:rsidP="00410762">
            <w:pPr>
              <w:spacing w:before="60" w:line="240" w:lineRule="auto"/>
              <w:contextualSpacing/>
              <w:rPr>
                <w:rFonts w:ascii="Arial" w:hAnsi="Arial" w:cs="Arial"/>
                <w:color w:val="auto"/>
                <w:sz w:val="22"/>
                <w:szCs w:val="22"/>
              </w:rPr>
            </w:pPr>
            <w:r w:rsidRPr="002716FF">
              <w:rPr>
                <w:rFonts w:ascii="Arial" w:hAnsi="Arial" w:cs="Arial"/>
                <w:color w:val="auto"/>
                <w:kern w:val="0"/>
                <w:sz w:val="22"/>
                <w:szCs w:val="22"/>
                <w:u w:val="single"/>
              </w:rPr>
              <w:t>Imagery Program Update</w:t>
            </w:r>
            <w:r w:rsidRPr="002716FF">
              <w:rPr>
                <w:rFonts w:ascii="Arial" w:hAnsi="Arial" w:cs="Arial"/>
                <w:color w:val="auto"/>
                <w:kern w:val="0"/>
                <w:sz w:val="22"/>
                <w:szCs w:val="22"/>
                <w:u w:val="single"/>
              </w:rPr>
              <w:br/>
            </w:r>
            <w:r w:rsidR="00410762">
              <w:rPr>
                <w:rFonts w:ascii="Arial" w:hAnsi="Arial" w:cs="Arial"/>
                <w:color w:val="auto"/>
                <w:sz w:val="22"/>
                <w:szCs w:val="22"/>
              </w:rPr>
              <w:t>In</w:t>
            </w:r>
            <w:r w:rsidR="00410762" w:rsidRPr="0010275D">
              <w:rPr>
                <w:rFonts w:ascii="Arial" w:hAnsi="Arial" w:cs="Arial"/>
                <w:color w:val="auto"/>
                <w:sz w:val="22"/>
                <w:szCs w:val="22"/>
              </w:rPr>
              <w:t xml:space="preserve"> May OGIC </w:t>
            </w:r>
            <w:proofErr w:type="gramStart"/>
            <w:r w:rsidR="00410762" w:rsidRPr="0010275D">
              <w:rPr>
                <w:rFonts w:ascii="Arial" w:hAnsi="Arial" w:cs="Arial"/>
                <w:color w:val="auto"/>
                <w:sz w:val="22"/>
                <w:szCs w:val="22"/>
              </w:rPr>
              <w:t>entered into</w:t>
            </w:r>
            <w:proofErr w:type="gramEnd"/>
            <w:r w:rsidR="00410762" w:rsidRPr="0010275D">
              <w:rPr>
                <w:rFonts w:ascii="Arial" w:hAnsi="Arial" w:cs="Arial"/>
                <w:color w:val="auto"/>
                <w:sz w:val="22"/>
                <w:szCs w:val="22"/>
              </w:rPr>
              <w:t xml:space="preserve"> a contract with a company called </w:t>
            </w:r>
            <w:proofErr w:type="spellStart"/>
            <w:r w:rsidR="00410762">
              <w:rPr>
                <w:rFonts w:ascii="Arial" w:hAnsi="Arial" w:cs="Arial"/>
                <w:color w:val="auto"/>
                <w:sz w:val="22"/>
                <w:szCs w:val="22"/>
              </w:rPr>
              <w:t>Surdex</w:t>
            </w:r>
            <w:proofErr w:type="spellEnd"/>
            <w:r w:rsidR="00410762" w:rsidRPr="0010275D">
              <w:rPr>
                <w:rFonts w:ascii="Arial" w:hAnsi="Arial" w:cs="Arial"/>
                <w:color w:val="auto"/>
                <w:sz w:val="22"/>
                <w:szCs w:val="22"/>
              </w:rPr>
              <w:t xml:space="preserve"> to acquire ortho imagery during the 2024 summer season. OGIC contributed $100,000 to the imagery collection. We are collecting 1 foot resolution </w:t>
            </w:r>
            <w:r w:rsidR="00410762">
              <w:rPr>
                <w:rFonts w:ascii="Arial" w:hAnsi="Arial" w:cs="Arial"/>
                <w:color w:val="auto"/>
                <w:sz w:val="22"/>
                <w:szCs w:val="22"/>
              </w:rPr>
              <w:t>imagery statewide</w:t>
            </w:r>
            <w:r w:rsidR="00410762" w:rsidRPr="0010275D">
              <w:rPr>
                <w:rFonts w:ascii="Arial" w:hAnsi="Arial" w:cs="Arial"/>
                <w:color w:val="auto"/>
                <w:sz w:val="22"/>
                <w:szCs w:val="22"/>
              </w:rPr>
              <w:t xml:space="preserve">. This product will be made available for free via </w:t>
            </w:r>
            <w:r w:rsidR="00410762">
              <w:rPr>
                <w:rFonts w:ascii="Arial" w:hAnsi="Arial" w:cs="Arial"/>
                <w:color w:val="auto"/>
                <w:sz w:val="22"/>
                <w:szCs w:val="22"/>
              </w:rPr>
              <w:t>REST</w:t>
            </w:r>
            <w:r w:rsidR="00410762" w:rsidRPr="0010275D">
              <w:rPr>
                <w:rFonts w:ascii="Arial" w:hAnsi="Arial" w:cs="Arial"/>
                <w:color w:val="auto"/>
                <w:sz w:val="22"/>
                <w:szCs w:val="22"/>
              </w:rPr>
              <w:t xml:space="preserve"> services published by </w:t>
            </w:r>
            <w:r w:rsidR="00410762">
              <w:rPr>
                <w:rFonts w:ascii="Arial" w:hAnsi="Arial" w:cs="Arial"/>
                <w:color w:val="auto"/>
                <w:sz w:val="22"/>
                <w:szCs w:val="22"/>
              </w:rPr>
              <w:t>the Geospatial Enterprise Operations (GEO)</w:t>
            </w:r>
            <w:r w:rsidR="00410762" w:rsidRPr="0010275D">
              <w:rPr>
                <w:rFonts w:ascii="Arial" w:hAnsi="Arial" w:cs="Arial"/>
                <w:color w:val="auto"/>
                <w:sz w:val="22"/>
                <w:szCs w:val="22"/>
              </w:rPr>
              <w:t xml:space="preserve">, hopefully by the end of the calendar year. Rachel showed the </w:t>
            </w:r>
            <w:r w:rsidR="00410762">
              <w:rPr>
                <w:rFonts w:ascii="Arial" w:hAnsi="Arial" w:cs="Arial"/>
                <w:color w:val="auto"/>
                <w:sz w:val="22"/>
                <w:szCs w:val="22"/>
              </w:rPr>
              <w:t xml:space="preserve">imagery page on GEOHub and the flight tracker app. </w:t>
            </w:r>
          </w:p>
          <w:p w14:paraId="0FCF5444" w14:textId="10D21F2F" w:rsidR="00410762" w:rsidRPr="00511A79" w:rsidRDefault="00410762" w:rsidP="00410762">
            <w:pPr>
              <w:spacing w:before="60" w:line="240" w:lineRule="auto"/>
              <w:contextualSpacing/>
              <w:rPr>
                <w:rFonts w:ascii="Arial" w:hAnsi="Arial" w:cs="Arial"/>
                <w:b/>
                <w:bCs/>
                <w:color w:val="0070C0"/>
                <w:sz w:val="22"/>
                <w:szCs w:val="22"/>
              </w:rPr>
            </w:pPr>
          </w:p>
        </w:tc>
      </w:tr>
      <w:tr w:rsidR="00FD76FE" w:rsidRPr="001C7873" w14:paraId="69C91A7B" w14:textId="77777777" w:rsidTr="00FD76FE">
        <w:trPr>
          <w:trHeight w:val="919"/>
        </w:trPr>
        <w:tc>
          <w:tcPr>
            <w:tcW w:w="8208" w:type="dxa"/>
            <w:tcMar>
              <w:top w:w="29" w:type="dxa"/>
              <w:left w:w="29" w:type="dxa"/>
              <w:bottom w:w="29" w:type="dxa"/>
              <w:right w:w="29" w:type="dxa"/>
            </w:tcMar>
          </w:tcPr>
          <w:p w14:paraId="7F7965DF" w14:textId="7AC871B9" w:rsidR="00FD76FE" w:rsidRPr="00511A79" w:rsidRDefault="00FD76FE" w:rsidP="003D34E9">
            <w:pPr>
              <w:spacing w:before="60" w:line="240" w:lineRule="auto"/>
              <w:rPr>
                <w:rFonts w:ascii="Arial" w:hAnsi="Arial" w:cs="Arial"/>
                <w:b/>
                <w:bCs/>
                <w:color w:val="0070C0"/>
                <w:sz w:val="22"/>
                <w:szCs w:val="22"/>
              </w:rPr>
            </w:pPr>
            <w:r w:rsidRPr="00511A79">
              <w:rPr>
                <w:rFonts w:ascii="Arial" w:hAnsi="Arial" w:cs="Arial"/>
                <w:b/>
                <w:bCs/>
                <w:color w:val="0070C0"/>
                <w:sz w:val="22"/>
                <w:szCs w:val="22"/>
              </w:rPr>
              <w:lastRenderedPageBreak/>
              <w:t xml:space="preserve">Item </w:t>
            </w:r>
            <w:r>
              <w:rPr>
                <w:rFonts w:ascii="Arial" w:hAnsi="Arial" w:cs="Arial"/>
                <w:b/>
                <w:bCs/>
                <w:color w:val="0070C0"/>
                <w:sz w:val="22"/>
                <w:szCs w:val="22"/>
              </w:rPr>
              <w:t>5</w:t>
            </w:r>
            <w:r w:rsidRPr="00511A79">
              <w:rPr>
                <w:rFonts w:ascii="Arial" w:hAnsi="Arial" w:cs="Arial"/>
                <w:b/>
                <w:bCs/>
                <w:color w:val="0070C0"/>
                <w:sz w:val="22"/>
                <w:szCs w:val="22"/>
              </w:rPr>
              <w:t xml:space="preserve">: </w:t>
            </w:r>
            <w:r>
              <w:rPr>
                <w:rFonts w:ascii="Arial" w:hAnsi="Arial" w:cs="Arial"/>
                <w:b/>
                <w:bCs/>
                <w:color w:val="0070C0"/>
                <w:kern w:val="0"/>
                <w:sz w:val="22"/>
                <w:szCs w:val="22"/>
              </w:rPr>
              <w:t>Council Business</w:t>
            </w:r>
          </w:p>
          <w:p w14:paraId="47E4CEDC" w14:textId="77777777" w:rsidR="00FD76FE" w:rsidRPr="002716FF" w:rsidRDefault="00FD76FE" w:rsidP="002716FF">
            <w:pPr>
              <w:spacing w:before="60" w:line="240" w:lineRule="auto"/>
              <w:contextualSpacing/>
              <w:rPr>
                <w:rFonts w:ascii="Arial" w:hAnsi="Arial" w:cs="Arial"/>
                <w:color w:val="auto"/>
                <w:kern w:val="0"/>
                <w:sz w:val="22"/>
                <w:szCs w:val="22"/>
                <w:u w:val="single"/>
              </w:rPr>
            </w:pPr>
            <w:r w:rsidRPr="002716FF">
              <w:rPr>
                <w:rFonts w:ascii="Arial" w:hAnsi="Arial" w:cs="Arial"/>
                <w:color w:val="auto"/>
                <w:kern w:val="0"/>
                <w:sz w:val="22"/>
                <w:szCs w:val="22"/>
                <w:u w:val="single"/>
              </w:rPr>
              <w:t>Executive Committee Report</w:t>
            </w:r>
          </w:p>
          <w:p w14:paraId="3924B8A3" w14:textId="07FA1021" w:rsidR="00410762" w:rsidRPr="008B6047" w:rsidRDefault="00410762" w:rsidP="00410762">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Rachel Smith stated she went to the </w:t>
            </w:r>
            <w:r>
              <w:rPr>
                <w:rFonts w:ascii="Arial" w:hAnsi="Arial" w:cs="Arial"/>
                <w:color w:val="auto"/>
                <w:kern w:val="0"/>
                <w:sz w:val="22"/>
                <w:szCs w:val="22"/>
              </w:rPr>
              <w:t>OGIC</w:t>
            </w:r>
            <w:r>
              <w:rPr>
                <w:rFonts w:ascii="Arial" w:hAnsi="Arial" w:cs="Arial"/>
                <w:color w:val="auto"/>
                <w:kern w:val="0"/>
                <w:sz w:val="22"/>
                <w:szCs w:val="22"/>
              </w:rPr>
              <w:t xml:space="preserve"> Executive Committee</w:t>
            </w:r>
            <w:r>
              <w:rPr>
                <w:rFonts w:ascii="Arial" w:hAnsi="Arial" w:cs="Arial"/>
                <w:color w:val="auto"/>
                <w:kern w:val="0"/>
                <w:sz w:val="22"/>
                <w:szCs w:val="22"/>
              </w:rPr>
              <w:t xml:space="preserve"> regarding the imagery project and request for funds. The </w:t>
            </w:r>
            <w:r>
              <w:rPr>
                <w:rFonts w:ascii="Arial" w:hAnsi="Arial" w:cs="Arial"/>
                <w:color w:val="auto"/>
                <w:kern w:val="0"/>
                <w:sz w:val="22"/>
                <w:szCs w:val="22"/>
              </w:rPr>
              <w:t xml:space="preserve">Executive Committee didn’t take the topic of imagery lightly and had plenty of questions about the vendor, about the process, about the price, and what OGIC’s plan </w:t>
            </w:r>
            <w:r>
              <w:rPr>
                <w:rFonts w:ascii="Arial" w:hAnsi="Arial" w:cs="Arial"/>
                <w:color w:val="auto"/>
                <w:kern w:val="0"/>
                <w:sz w:val="22"/>
                <w:szCs w:val="22"/>
              </w:rPr>
              <w:t xml:space="preserve">is regarding </w:t>
            </w:r>
            <w:proofErr w:type="gramStart"/>
            <w:r>
              <w:rPr>
                <w:rFonts w:ascii="Arial" w:hAnsi="Arial" w:cs="Arial"/>
                <w:color w:val="auto"/>
                <w:kern w:val="0"/>
                <w:sz w:val="22"/>
                <w:szCs w:val="22"/>
              </w:rPr>
              <w:t>imagery as a whole</w:t>
            </w:r>
            <w:proofErr w:type="gramEnd"/>
            <w:r>
              <w:rPr>
                <w:rFonts w:ascii="Arial" w:hAnsi="Arial" w:cs="Arial"/>
                <w:color w:val="auto"/>
                <w:kern w:val="0"/>
                <w:sz w:val="22"/>
                <w:szCs w:val="22"/>
              </w:rPr>
              <w:t xml:space="preserve">. </w:t>
            </w:r>
            <w:r>
              <w:rPr>
                <w:rFonts w:ascii="Arial" w:hAnsi="Arial" w:cs="Arial"/>
                <w:color w:val="auto"/>
                <w:kern w:val="0"/>
                <w:sz w:val="22"/>
                <w:szCs w:val="22"/>
              </w:rPr>
              <w:t xml:space="preserve"> </w:t>
            </w:r>
          </w:p>
          <w:p w14:paraId="76475838" w14:textId="77777777" w:rsidR="002716FF" w:rsidRDefault="002716FF" w:rsidP="002716FF">
            <w:pPr>
              <w:spacing w:before="60" w:line="240" w:lineRule="auto"/>
              <w:contextualSpacing/>
              <w:rPr>
                <w:rFonts w:ascii="Arial" w:hAnsi="Arial" w:cs="Arial"/>
                <w:color w:val="auto"/>
                <w:kern w:val="0"/>
                <w:sz w:val="22"/>
                <w:szCs w:val="22"/>
              </w:rPr>
            </w:pPr>
          </w:p>
          <w:p w14:paraId="4E56F43A" w14:textId="6259CED0" w:rsidR="002716FF" w:rsidRDefault="00410762" w:rsidP="002716FF">
            <w:pPr>
              <w:spacing w:before="60" w:line="240" w:lineRule="auto"/>
              <w:contextualSpacing/>
              <w:rPr>
                <w:rFonts w:ascii="Arial" w:hAnsi="Arial" w:cs="Arial"/>
                <w:color w:val="auto"/>
                <w:kern w:val="0"/>
                <w:sz w:val="22"/>
                <w:szCs w:val="22"/>
              </w:rPr>
            </w:pPr>
            <w:r w:rsidRPr="394D7112">
              <w:rPr>
                <w:rFonts w:ascii="Arial" w:hAnsi="Arial" w:cs="Arial"/>
                <w:b/>
                <w:bCs/>
                <w:sz w:val="22"/>
                <w:szCs w:val="22"/>
                <w:u w:val="single"/>
              </w:rPr>
              <w:t>Action</w:t>
            </w:r>
            <w:r>
              <w:rPr>
                <w:rFonts w:ascii="Arial" w:hAnsi="Arial" w:cs="Arial"/>
                <w:b/>
                <w:bCs/>
                <w:sz w:val="22"/>
                <w:szCs w:val="22"/>
                <w:u w:val="single"/>
              </w:rPr>
              <w:t>:</w:t>
            </w:r>
            <w:r w:rsidRPr="00002719">
              <w:rPr>
                <w:rFonts w:ascii="Arial" w:hAnsi="Arial" w:cs="Arial"/>
                <w:b/>
                <w:bCs/>
                <w:sz w:val="22"/>
                <w:szCs w:val="22"/>
              </w:rPr>
              <w:t xml:space="preserve">  </w:t>
            </w:r>
            <w:r w:rsidRPr="1ED216A6">
              <w:rPr>
                <w:rFonts w:ascii="Arial" w:hAnsi="Arial" w:cs="Arial"/>
                <w:sz w:val="22"/>
                <w:szCs w:val="22"/>
              </w:rPr>
              <w:t>Motion to approve</w:t>
            </w:r>
            <w:r>
              <w:rPr>
                <w:rFonts w:ascii="Arial" w:hAnsi="Arial" w:cs="Arial"/>
                <w:sz w:val="22"/>
                <w:szCs w:val="22"/>
              </w:rPr>
              <w:t xml:space="preserve"> the use of $100k from the OGIC fund for the purchase of Statewide Ortho Imagery in the 2024 summer season</w:t>
            </w:r>
            <w:r w:rsidRPr="1ED216A6">
              <w:rPr>
                <w:rFonts w:ascii="Arial" w:hAnsi="Arial" w:cs="Arial"/>
                <w:sz w:val="22"/>
                <w:szCs w:val="22"/>
              </w:rPr>
              <w:t xml:space="preserve"> by </w:t>
            </w:r>
            <w:r>
              <w:rPr>
                <w:rFonts w:ascii="Arial" w:hAnsi="Arial" w:cs="Arial"/>
                <w:sz w:val="22"/>
                <w:szCs w:val="22"/>
              </w:rPr>
              <w:t xml:space="preserve">Madeline Steele; </w:t>
            </w:r>
            <w:r w:rsidRPr="1ED216A6">
              <w:rPr>
                <w:rFonts w:ascii="Arial" w:hAnsi="Arial" w:cs="Arial"/>
                <w:sz w:val="22"/>
                <w:szCs w:val="22"/>
              </w:rPr>
              <w:t>Seconded by</w:t>
            </w:r>
            <w:r>
              <w:rPr>
                <w:rFonts w:ascii="Arial" w:hAnsi="Arial" w:cs="Arial"/>
                <w:sz w:val="22"/>
                <w:szCs w:val="22"/>
              </w:rPr>
              <w:t xml:space="preserve"> Lisa Gaines. </w:t>
            </w:r>
            <w:r w:rsidRPr="394D7112">
              <w:rPr>
                <w:rFonts w:ascii="Arial" w:hAnsi="Arial" w:cs="Arial"/>
                <w:sz w:val="22"/>
                <w:szCs w:val="22"/>
              </w:rPr>
              <w:t>Motion passed.</w:t>
            </w:r>
          </w:p>
          <w:p w14:paraId="663E82ED" w14:textId="77777777" w:rsidR="002716FF" w:rsidRDefault="002716FF" w:rsidP="002716FF">
            <w:pPr>
              <w:spacing w:before="60" w:line="240" w:lineRule="auto"/>
              <w:contextualSpacing/>
              <w:rPr>
                <w:rFonts w:ascii="Arial" w:hAnsi="Arial" w:cs="Arial"/>
                <w:color w:val="auto"/>
                <w:kern w:val="0"/>
                <w:sz w:val="22"/>
                <w:szCs w:val="22"/>
              </w:rPr>
            </w:pPr>
          </w:p>
          <w:p w14:paraId="2FE0AF8E" w14:textId="069EA5D3" w:rsidR="00FD76FE" w:rsidRPr="002716FF" w:rsidRDefault="00FD76FE" w:rsidP="002716FF">
            <w:pPr>
              <w:spacing w:before="60" w:line="240" w:lineRule="auto"/>
              <w:contextualSpacing/>
              <w:rPr>
                <w:rFonts w:ascii="Arial" w:hAnsi="Arial" w:cs="Arial"/>
                <w:color w:val="auto"/>
                <w:kern w:val="0"/>
                <w:sz w:val="22"/>
                <w:szCs w:val="22"/>
                <w:u w:val="single"/>
              </w:rPr>
            </w:pPr>
            <w:r w:rsidRPr="002716FF">
              <w:rPr>
                <w:rFonts w:ascii="Arial" w:hAnsi="Arial" w:cs="Arial"/>
                <w:color w:val="auto"/>
                <w:kern w:val="0"/>
                <w:sz w:val="22"/>
                <w:szCs w:val="22"/>
                <w:u w:val="single"/>
              </w:rPr>
              <w:t>OGIC Fund Report</w:t>
            </w:r>
            <w:r w:rsidRPr="002716FF">
              <w:rPr>
                <w:rFonts w:ascii="Arial" w:hAnsi="Arial" w:cs="Arial"/>
                <w:color w:val="auto"/>
                <w:kern w:val="0"/>
                <w:sz w:val="22"/>
                <w:szCs w:val="22"/>
                <w:u w:val="single"/>
              </w:rPr>
              <w:br/>
            </w:r>
            <w:r w:rsidR="00410762">
              <w:rPr>
                <w:rFonts w:ascii="Arial" w:hAnsi="Arial" w:cs="Arial"/>
                <w:color w:val="auto"/>
                <w:kern w:val="0"/>
                <w:sz w:val="22"/>
                <w:szCs w:val="22"/>
              </w:rPr>
              <w:t xml:space="preserve"> </w:t>
            </w:r>
            <w:proofErr w:type="gramStart"/>
            <w:r w:rsidR="00410762">
              <w:rPr>
                <w:rFonts w:ascii="Arial" w:hAnsi="Arial" w:cs="Arial"/>
                <w:color w:val="auto"/>
                <w:kern w:val="0"/>
                <w:sz w:val="22"/>
                <w:szCs w:val="22"/>
              </w:rPr>
              <w:t xml:space="preserve">-  </w:t>
            </w:r>
            <w:r w:rsidR="00410762" w:rsidRPr="00410762">
              <w:rPr>
                <w:rFonts w:ascii="Arial" w:hAnsi="Arial" w:cs="Arial"/>
                <w:color w:val="auto"/>
                <w:kern w:val="0"/>
                <w:sz w:val="22"/>
                <w:szCs w:val="22"/>
              </w:rPr>
              <w:t>Rachel</w:t>
            </w:r>
            <w:proofErr w:type="gramEnd"/>
            <w:r w:rsidR="00410762" w:rsidRPr="00410762">
              <w:rPr>
                <w:rFonts w:ascii="Arial" w:hAnsi="Arial" w:cs="Arial"/>
                <w:color w:val="auto"/>
                <w:kern w:val="0"/>
                <w:sz w:val="22"/>
                <w:szCs w:val="22"/>
              </w:rPr>
              <w:t xml:space="preserve"> Smith provided a review of the OGIC fund provided in the meeting packet. </w:t>
            </w:r>
          </w:p>
          <w:p w14:paraId="6DEE06CA" w14:textId="4E28E0B9" w:rsidR="00FD76FE" w:rsidRPr="00511A79" w:rsidRDefault="00FD76FE" w:rsidP="003D34E9">
            <w:pPr>
              <w:spacing w:before="60" w:line="240" w:lineRule="auto"/>
              <w:rPr>
                <w:rFonts w:ascii="Arial" w:hAnsi="Arial" w:cs="Arial"/>
                <w:b/>
                <w:bCs/>
                <w:color w:val="0070C0"/>
                <w:sz w:val="22"/>
                <w:szCs w:val="22"/>
              </w:rPr>
            </w:pPr>
          </w:p>
        </w:tc>
      </w:tr>
      <w:tr w:rsidR="00FD76FE" w:rsidRPr="001C7873" w14:paraId="77230AE9" w14:textId="77777777" w:rsidTr="00FD76FE">
        <w:trPr>
          <w:trHeight w:val="910"/>
        </w:trPr>
        <w:tc>
          <w:tcPr>
            <w:tcW w:w="8208" w:type="dxa"/>
            <w:tcMar>
              <w:top w:w="29" w:type="dxa"/>
              <w:left w:w="29" w:type="dxa"/>
              <w:bottom w:w="29" w:type="dxa"/>
              <w:right w:w="29" w:type="dxa"/>
            </w:tcMar>
          </w:tcPr>
          <w:p w14:paraId="346AB579" w14:textId="340C3469" w:rsidR="00FD76FE" w:rsidRDefault="00FD76FE" w:rsidP="003D34E9">
            <w:pPr>
              <w:spacing w:before="60"/>
              <w:rPr>
                <w:rFonts w:ascii="Arial" w:hAnsi="Arial" w:cs="Arial"/>
                <w:b/>
                <w:bCs/>
                <w:color w:val="0070C0"/>
                <w:sz w:val="22"/>
                <w:szCs w:val="22"/>
              </w:rPr>
            </w:pPr>
            <w:r w:rsidRPr="00EA369E">
              <w:rPr>
                <w:rFonts w:ascii="Arial" w:hAnsi="Arial" w:cs="Arial"/>
                <w:b/>
                <w:bCs/>
                <w:color w:val="0070C0"/>
                <w:sz w:val="22"/>
                <w:szCs w:val="22"/>
              </w:rPr>
              <w:t xml:space="preserve">Item </w:t>
            </w:r>
            <w:r>
              <w:rPr>
                <w:rFonts w:ascii="Arial" w:hAnsi="Arial" w:cs="Arial"/>
                <w:b/>
                <w:bCs/>
                <w:color w:val="0070C0"/>
                <w:sz w:val="22"/>
                <w:szCs w:val="22"/>
              </w:rPr>
              <w:t>6</w:t>
            </w:r>
            <w:r w:rsidRPr="00EA369E">
              <w:rPr>
                <w:rFonts w:ascii="Arial" w:hAnsi="Arial" w:cs="Arial"/>
                <w:b/>
                <w:bCs/>
                <w:color w:val="0070C0"/>
                <w:sz w:val="22"/>
                <w:szCs w:val="22"/>
              </w:rPr>
              <w:t xml:space="preserve">: </w:t>
            </w:r>
            <w:r>
              <w:rPr>
                <w:rFonts w:ascii="Arial" w:hAnsi="Arial" w:cs="Arial"/>
                <w:b/>
                <w:bCs/>
                <w:color w:val="0070C0"/>
                <w:sz w:val="22"/>
                <w:szCs w:val="22"/>
              </w:rPr>
              <w:t>Framework Grant Program – Review of Amended Proposal</w:t>
            </w:r>
          </w:p>
          <w:p w14:paraId="70AFDC78" w14:textId="264A7BAE" w:rsidR="003F20F6" w:rsidRDefault="003F20F6" w:rsidP="003F20F6">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Melissa Foltz </w:t>
            </w:r>
            <w:r>
              <w:rPr>
                <w:rFonts w:ascii="Arial" w:hAnsi="Arial" w:cs="Arial"/>
                <w:color w:val="auto"/>
                <w:kern w:val="0"/>
                <w:sz w:val="22"/>
                <w:szCs w:val="22"/>
              </w:rPr>
              <w:t>provided an overview of</w:t>
            </w:r>
            <w:r>
              <w:rPr>
                <w:rFonts w:ascii="Arial" w:hAnsi="Arial" w:cs="Arial"/>
                <w:color w:val="auto"/>
                <w:kern w:val="0"/>
                <w:sz w:val="22"/>
                <w:szCs w:val="22"/>
              </w:rPr>
              <w:t xml:space="preserve"> the </w:t>
            </w:r>
            <w:r>
              <w:rPr>
                <w:rFonts w:ascii="Arial" w:hAnsi="Arial" w:cs="Arial"/>
                <w:color w:val="auto"/>
                <w:kern w:val="0"/>
                <w:sz w:val="22"/>
                <w:szCs w:val="22"/>
              </w:rPr>
              <w:t>F</w:t>
            </w:r>
            <w:r>
              <w:rPr>
                <w:rFonts w:ascii="Arial" w:hAnsi="Arial" w:cs="Arial"/>
                <w:color w:val="auto"/>
                <w:kern w:val="0"/>
                <w:sz w:val="22"/>
                <w:szCs w:val="22"/>
              </w:rPr>
              <w:t xml:space="preserve">ramework </w:t>
            </w:r>
            <w:r>
              <w:rPr>
                <w:rFonts w:ascii="Arial" w:hAnsi="Arial" w:cs="Arial"/>
                <w:color w:val="auto"/>
                <w:kern w:val="0"/>
                <w:sz w:val="22"/>
                <w:szCs w:val="22"/>
              </w:rPr>
              <w:t>G</w:t>
            </w:r>
            <w:r>
              <w:rPr>
                <w:rFonts w:ascii="Arial" w:hAnsi="Arial" w:cs="Arial"/>
                <w:color w:val="auto"/>
                <w:kern w:val="0"/>
                <w:sz w:val="22"/>
                <w:szCs w:val="22"/>
              </w:rPr>
              <w:t xml:space="preserve">rant </w:t>
            </w:r>
            <w:r>
              <w:rPr>
                <w:rFonts w:ascii="Arial" w:hAnsi="Arial" w:cs="Arial"/>
                <w:color w:val="auto"/>
                <w:kern w:val="0"/>
                <w:sz w:val="22"/>
                <w:szCs w:val="22"/>
              </w:rPr>
              <w:t>P</w:t>
            </w:r>
            <w:r>
              <w:rPr>
                <w:rFonts w:ascii="Arial" w:hAnsi="Arial" w:cs="Arial"/>
                <w:color w:val="auto"/>
                <w:kern w:val="0"/>
                <w:sz w:val="22"/>
                <w:szCs w:val="22"/>
              </w:rPr>
              <w:t>rogram</w:t>
            </w:r>
            <w:r>
              <w:rPr>
                <w:rFonts w:ascii="Arial" w:hAnsi="Arial" w:cs="Arial"/>
                <w:color w:val="auto"/>
                <w:kern w:val="0"/>
                <w:sz w:val="22"/>
                <w:szCs w:val="22"/>
              </w:rPr>
              <w:t xml:space="preserve"> along with the comments received on the original proposal received from the Oregon Dept. of Geology and Mineral Industries (DOGAMI)</w:t>
            </w:r>
            <w:r>
              <w:rPr>
                <w:rFonts w:ascii="Arial" w:hAnsi="Arial" w:cs="Arial"/>
                <w:color w:val="auto"/>
                <w:kern w:val="0"/>
                <w:sz w:val="22"/>
                <w:szCs w:val="22"/>
              </w:rPr>
              <w:t xml:space="preserve">. Melissa </w:t>
            </w:r>
            <w:r>
              <w:rPr>
                <w:rFonts w:ascii="Arial" w:hAnsi="Arial" w:cs="Arial"/>
                <w:color w:val="auto"/>
                <w:kern w:val="0"/>
                <w:sz w:val="22"/>
                <w:szCs w:val="22"/>
              </w:rPr>
              <w:t>then reviewed the amended p</w:t>
            </w:r>
            <w:r>
              <w:rPr>
                <w:rFonts w:ascii="Arial" w:hAnsi="Arial" w:cs="Arial"/>
                <w:color w:val="auto"/>
                <w:kern w:val="0"/>
                <w:sz w:val="22"/>
                <w:szCs w:val="22"/>
              </w:rPr>
              <w:t xml:space="preserve">roposal, recap of review process, and </w:t>
            </w:r>
            <w:r>
              <w:rPr>
                <w:rFonts w:ascii="Arial" w:hAnsi="Arial" w:cs="Arial"/>
                <w:color w:val="auto"/>
                <w:kern w:val="0"/>
                <w:sz w:val="22"/>
                <w:szCs w:val="22"/>
              </w:rPr>
              <w:t>her</w:t>
            </w:r>
            <w:r>
              <w:rPr>
                <w:rFonts w:ascii="Arial" w:hAnsi="Arial" w:cs="Arial"/>
                <w:color w:val="auto"/>
                <w:kern w:val="0"/>
                <w:sz w:val="22"/>
                <w:szCs w:val="22"/>
              </w:rPr>
              <w:t xml:space="preserve"> recommendations</w:t>
            </w:r>
            <w:r>
              <w:rPr>
                <w:rFonts w:ascii="Arial" w:hAnsi="Arial" w:cs="Arial"/>
                <w:color w:val="auto"/>
                <w:kern w:val="0"/>
                <w:sz w:val="22"/>
                <w:szCs w:val="22"/>
              </w:rPr>
              <w:t xml:space="preserve"> for OGIC consideration.</w:t>
            </w:r>
            <w:r>
              <w:rPr>
                <w:rFonts w:ascii="Arial" w:hAnsi="Arial" w:cs="Arial"/>
                <w:color w:val="auto"/>
                <w:kern w:val="0"/>
                <w:sz w:val="22"/>
                <w:szCs w:val="22"/>
              </w:rPr>
              <w:t xml:space="preserve"> </w:t>
            </w:r>
          </w:p>
          <w:p w14:paraId="25A9E04E" w14:textId="694B68EE"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Comments on Original Proposal: Upgrade </w:t>
            </w:r>
            <w:r>
              <w:rPr>
                <w:rFonts w:ascii="Arial" w:hAnsi="Arial" w:cs="Arial"/>
                <w:color w:val="auto"/>
                <w:kern w:val="0"/>
                <w:sz w:val="22"/>
                <w:szCs w:val="22"/>
              </w:rPr>
              <w:t xml:space="preserve">statewide </w:t>
            </w:r>
            <w:r>
              <w:rPr>
                <w:rFonts w:ascii="Arial" w:hAnsi="Arial" w:cs="Arial"/>
                <w:color w:val="auto"/>
                <w:kern w:val="0"/>
                <w:sz w:val="22"/>
                <w:szCs w:val="22"/>
              </w:rPr>
              <w:t>building footprint dataset of Oregon</w:t>
            </w:r>
            <w:r>
              <w:rPr>
                <w:rFonts w:ascii="Arial" w:hAnsi="Arial" w:cs="Arial"/>
                <w:color w:val="auto"/>
                <w:kern w:val="0"/>
                <w:sz w:val="22"/>
                <w:szCs w:val="22"/>
              </w:rPr>
              <w:t xml:space="preserve"> (SBFO)</w:t>
            </w:r>
            <w:r>
              <w:rPr>
                <w:rFonts w:ascii="Arial" w:hAnsi="Arial" w:cs="Arial"/>
                <w:color w:val="auto"/>
                <w:kern w:val="0"/>
                <w:sz w:val="22"/>
                <w:szCs w:val="22"/>
              </w:rPr>
              <w:t xml:space="preserve">. Potential to be a strong project; however, the proposal lacks clarity around the critical facilities effort. </w:t>
            </w:r>
          </w:p>
          <w:p w14:paraId="010EDBCB" w14:textId="77777777"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Amended Proposal: </w:t>
            </w:r>
            <w:proofErr w:type="spellStart"/>
            <w:r>
              <w:rPr>
                <w:rFonts w:ascii="Arial" w:hAnsi="Arial" w:cs="Arial"/>
                <w:color w:val="auto"/>
                <w:kern w:val="0"/>
                <w:sz w:val="22"/>
                <w:szCs w:val="22"/>
              </w:rPr>
              <w:t>Coordniate</w:t>
            </w:r>
            <w:proofErr w:type="spellEnd"/>
            <w:r>
              <w:rPr>
                <w:rFonts w:ascii="Arial" w:hAnsi="Arial" w:cs="Arial"/>
                <w:color w:val="auto"/>
                <w:kern w:val="0"/>
                <w:sz w:val="22"/>
                <w:szCs w:val="22"/>
              </w:rPr>
              <w:t xml:space="preserve"> with GIS stakeholders at the state, regional, county, and city-level during the data standard development process, formalize key attributes that are expected within the dataset meets the various needs of GIS users, and develop with consideration to data stewardship with the intention of easing the level of effort to make regular updates to the SBFO.</w:t>
            </w:r>
          </w:p>
          <w:p w14:paraId="3212AADA" w14:textId="77777777"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lastRenderedPageBreak/>
              <w:t xml:space="preserve">Review Panel went </w:t>
            </w:r>
            <w:proofErr w:type="spellStart"/>
            <w:r>
              <w:rPr>
                <w:rFonts w:ascii="Arial" w:hAnsi="Arial" w:cs="Arial"/>
                <w:color w:val="auto"/>
                <w:kern w:val="0"/>
                <w:sz w:val="22"/>
                <w:szCs w:val="22"/>
              </w:rPr>
              <w:t>throught</w:t>
            </w:r>
            <w:proofErr w:type="spellEnd"/>
            <w:r>
              <w:rPr>
                <w:rFonts w:ascii="Arial" w:hAnsi="Arial" w:cs="Arial"/>
                <w:color w:val="auto"/>
                <w:kern w:val="0"/>
                <w:sz w:val="22"/>
                <w:szCs w:val="22"/>
              </w:rPr>
              <w:t xml:space="preserve"> the framework review, technical review, and the policy review. </w:t>
            </w:r>
          </w:p>
          <w:p w14:paraId="4366E1CD" w14:textId="4E76410D" w:rsidR="003F20F6" w:rsidRPr="003F20F6" w:rsidRDefault="003F20F6" w:rsidP="003F20F6">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OGIC discussion focused on the timing of the proposed project and potentially funding data development when it is currently unknown what development would need to occur to meet the new standard. OGIC agreed that the project would fund the development of the data standard and stewardship plan, but not an update of the actual statewide building footprints dataset. Recommendation is for the data development to occur in a follow-on grant project. </w:t>
            </w:r>
          </w:p>
          <w:p w14:paraId="11313834" w14:textId="77777777" w:rsidR="003F20F6" w:rsidRPr="00D90426" w:rsidRDefault="003F20F6" w:rsidP="003F20F6">
            <w:pPr>
              <w:spacing w:before="60" w:line="240" w:lineRule="auto"/>
              <w:rPr>
                <w:rFonts w:ascii="Arial" w:hAnsi="Arial" w:cs="Arial"/>
                <w:color w:val="auto"/>
                <w:kern w:val="0"/>
                <w:sz w:val="22"/>
                <w:szCs w:val="22"/>
              </w:rPr>
            </w:pPr>
          </w:p>
          <w:p w14:paraId="4BEB2F94" w14:textId="14A3A5C9" w:rsidR="00FD76FE" w:rsidRPr="005D452E" w:rsidRDefault="003F20F6" w:rsidP="003F20F6">
            <w:pPr>
              <w:spacing w:before="60" w:line="240" w:lineRule="auto"/>
              <w:contextualSpacing/>
              <w:rPr>
                <w:rFonts w:ascii="Arial" w:hAnsi="Arial" w:cs="Arial"/>
                <w:b/>
                <w:bCs/>
                <w:color w:val="0070C0"/>
                <w:kern w:val="0"/>
                <w:sz w:val="22"/>
                <w:szCs w:val="22"/>
              </w:rPr>
            </w:pPr>
            <w:r w:rsidRPr="394D7112">
              <w:rPr>
                <w:rFonts w:ascii="Arial" w:hAnsi="Arial" w:cs="Arial"/>
                <w:b/>
                <w:bCs/>
                <w:sz w:val="22"/>
                <w:szCs w:val="22"/>
                <w:u w:val="single"/>
              </w:rPr>
              <w:t>Action</w:t>
            </w:r>
            <w:r>
              <w:rPr>
                <w:rFonts w:ascii="Arial" w:hAnsi="Arial" w:cs="Arial"/>
                <w:b/>
                <w:bCs/>
                <w:sz w:val="22"/>
                <w:szCs w:val="22"/>
                <w:u w:val="single"/>
              </w:rPr>
              <w:t>:</w:t>
            </w:r>
            <w:r w:rsidRPr="00002719">
              <w:rPr>
                <w:rFonts w:ascii="Arial" w:hAnsi="Arial" w:cs="Arial"/>
                <w:b/>
                <w:bCs/>
                <w:sz w:val="22"/>
                <w:szCs w:val="22"/>
              </w:rPr>
              <w:t xml:space="preserve">  </w:t>
            </w:r>
            <w:r w:rsidRPr="1ED216A6">
              <w:rPr>
                <w:rFonts w:ascii="Arial" w:hAnsi="Arial" w:cs="Arial"/>
                <w:sz w:val="22"/>
                <w:szCs w:val="22"/>
              </w:rPr>
              <w:t>Motion to approve</w:t>
            </w:r>
            <w:r>
              <w:rPr>
                <w:rFonts w:ascii="Arial" w:hAnsi="Arial" w:cs="Arial"/>
                <w:sz w:val="22"/>
                <w:szCs w:val="22"/>
              </w:rPr>
              <w:t xml:space="preserve"> the Framework </w:t>
            </w:r>
            <w:r>
              <w:rPr>
                <w:rFonts w:ascii="Arial" w:hAnsi="Arial" w:cs="Arial"/>
                <w:sz w:val="22"/>
                <w:szCs w:val="22"/>
              </w:rPr>
              <w:t>C</w:t>
            </w:r>
            <w:r>
              <w:rPr>
                <w:rFonts w:ascii="Arial" w:hAnsi="Arial" w:cs="Arial"/>
                <w:sz w:val="22"/>
                <w:szCs w:val="22"/>
              </w:rPr>
              <w:t>oordinator</w:t>
            </w:r>
            <w:r>
              <w:rPr>
                <w:rFonts w:ascii="Arial" w:hAnsi="Arial" w:cs="Arial"/>
                <w:sz w:val="22"/>
                <w:szCs w:val="22"/>
              </w:rPr>
              <w:t>’</w:t>
            </w:r>
            <w:r>
              <w:rPr>
                <w:rFonts w:ascii="Arial" w:hAnsi="Arial" w:cs="Arial"/>
                <w:sz w:val="22"/>
                <w:szCs w:val="22"/>
              </w:rPr>
              <w:t xml:space="preserve">s recommendation to fund the </w:t>
            </w:r>
            <w:r>
              <w:rPr>
                <w:rFonts w:ascii="Arial" w:hAnsi="Arial" w:cs="Arial"/>
                <w:sz w:val="22"/>
                <w:szCs w:val="22"/>
              </w:rPr>
              <w:t>DOGAMI</w:t>
            </w:r>
            <w:r>
              <w:rPr>
                <w:rFonts w:ascii="Arial" w:hAnsi="Arial" w:cs="Arial"/>
                <w:sz w:val="22"/>
                <w:szCs w:val="22"/>
              </w:rPr>
              <w:t xml:space="preserve"> proposal with the conditions stated in the staff report, along with an additional condition</w:t>
            </w:r>
            <w:r>
              <w:rPr>
                <w:rFonts w:ascii="Arial" w:hAnsi="Arial" w:cs="Arial"/>
                <w:sz w:val="22"/>
                <w:szCs w:val="22"/>
              </w:rPr>
              <w:t>: f</w:t>
            </w:r>
            <w:r>
              <w:rPr>
                <w:rFonts w:ascii="Arial" w:hAnsi="Arial" w:cs="Arial"/>
                <w:sz w:val="22"/>
                <w:szCs w:val="22"/>
              </w:rPr>
              <w:t xml:space="preserve">or </w:t>
            </w:r>
            <w:r>
              <w:rPr>
                <w:rFonts w:ascii="Arial" w:hAnsi="Arial" w:cs="Arial"/>
                <w:sz w:val="22"/>
                <w:szCs w:val="22"/>
              </w:rPr>
              <w:t xml:space="preserve">DOGAMI </w:t>
            </w:r>
            <w:r>
              <w:rPr>
                <w:rFonts w:ascii="Arial" w:hAnsi="Arial" w:cs="Arial"/>
                <w:sz w:val="22"/>
                <w:szCs w:val="22"/>
              </w:rPr>
              <w:t>to revise their budget to be more detailed so that we can only fund</w:t>
            </w:r>
            <w:r w:rsidR="00A51AAE">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at this point in time</w:t>
            </w:r>
            <w:proofErr w:type="gramEnd"/>
            <w:r w:rsidR="00A51AAE">
              <w:rPr>
                <w:rFonts w:ascii="Arial" w:hAnsi="Arial" w:cs="Arial"/>
                <w:sz w:val="22"/>
                <w:szCs w:val="22"/>
              </w:rPr>
              <w:t>,</w:t>
            </w:r>
            <w:r>
              <w:rPr>
                <w:rFonts w:ascii="Arial" w:hAnsi="Arial" w:cs="Arial"/>
                <w:sz w:val="22"/>
                <w:szCs w:val="22"/>
              </w:rPr>
              <w:t xml:space="preserve"> the standard and the stewardship plan update</w:t>
            </w:r>
            <w:r>
              <w:rPr>
                <w:rFonts w:ascii="Arial" w:hAnsi="Arial" w:cs="Arial"/>
                <w:sz w:val="22"/>
                <w:szCs w:val="22"/>
              </w:rPr>
              <w:t>. Motion</w:t>
            </w:r>
            <w:r>
              <w:rPr>
                <w:rFonts w:ascii="Arial" w:hAnsi="Arial" w:cs="Arial"/>
                <w:sz w:val="22"/>
                <w:szCs w:val="22"/>
              </w:rPr>
              <w:t xml:space="preserve"> </w:t>
            </w:r>
            <w:r w:rsidRPr="1ED216A6">
              <w:rPr>
                <w:rFonts w:ascii="Arial" w:hAnsi="Arial" w:cs="Arial"/>
                <w:sz w:val="22"/>
                <w:szCs w:val="22"/>
              </w:rPr>
              <w:t>made by</w:t>
            </w:r>
            <w:r>
              <w:rPr>
                <w:rFonts w:ascii="Arial" w:hAnsi="Arial" w:cs="Arial"/>
                <w:sz w:val="22"/>
                <w:szCs w:val="22"/>
              </w:rPr>
              <w:t xml:space="preserve"> Rachel Smith</w:t>
            </w:r>
            <w:r w:rsidRPr="1ED216A6">
              <w:rPr>
                <w:rFonts w:ascii="Arial" w:hAnsi="Arial" w:cs="Arial"/>
                <w:sz w:val="22"/>
                <w:szCs w:val="22"/>
              </w:rPr>
              <w:t xml:space="preserve">; Seconded by </w:t>
            </w:r>
            <w:r>
              <w:rPr>
                <w:rFonts w:ascii="Arial" w:hAnsi="Arial" w:cs="Arial"/>
                <w:sz w:val="22"/>
                <w:szCs w:val="22"/>
              </w:rPr>
              <w:t>Madeline Steele</w:t>
            </w:r>
            <w:r w:rsidRPr="1ED216A6">
              <w:rPr>
                <w:rFonts w:ascii="Arial" w:hAnsi="Arial" w:cs="Arial"/>
                <w:sz w:val="22"/>
                <w:szCs w:val="22"/>
              </w:rPr>
              <w:t>.</w:t>
            </w:r>
            <w:r>
              <w:rPr>
                <w:rFonts w:ascii="Arial" w:hAnsi="Arial" w:cs="Arial"/>
                <w:sz w:val="22"/>
                <w:szCs w:val="22"/>
              </w:rPr>
              <w:t xml:space="preserve"> </w:t>
            </w:r>
            <w:r w:rsidRPr="394D7112">
              <w:rPr>
                <w:rFonts w:ascii="Arial" w:hAnsi="Arial" w:cs="Arial"/>
                <w:sz w:val="22"/>
                <w:szCs w:val="22"/>
              </w:rPr>
              <w:t>Motion passed.</w:t>
            </w:r>
          </w:p>
        </w:tc>
      </w:tr>
      <w:tr w:rsidR="00FD76FE" w:rsidRPr="001C7873" w14:paraId="1AF0E225" w14:textId="77777777" w:rsidTr="00FD76FE">
        <w:trPr>
          <w:trHeight w:val="910"/>
        </w:trPr>
        <w:tc>
          <w:tcPr>
            <w:tcW w:w="8208" w:type="dxa"/>
            <w:tcMar>
              <w:top w:w="29" w:type="dxa"/>
              <w:left w:w="29" w:type="dxa"/>
              <w:bottom w:w="29" w:type="dxa"/>
              <w:right w:w="29" w:type="dxa"/>
            </w:tcMar>
          </w:tcPr>
          <w:p w14:paraId="4E79F9DF" w14:textId="77777777" w:rsidR="00FD76FE" w:rsidRDefault="00FD76FE" w:rsidP="00847E65">
            <w:pPr>
              <w:spacing w:before="60"/>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7</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 xml:space="preserve">Hydrography Data Overview – Past, Present and Future </w:t>
            </w:r>
          </w:p>
          <w:p w14:paraId="3CD9F111" w14:textId="3C65C9C7" w:rsidR="00A51AAE" w:rsidRPr="00A51AAE" w:rsidRDefault="00A51AAE" w:rsidP="00A51AAE">
            <w:pPr>
              <w:spacing w:before="60" w:line="240" w:lineRule="auto"/>
              <w:rPr>
                <w:rFonts w:ascii="Arial" w:hAnsi="Arial" w:cs="Arial"/>
                <w:color w:val="auto"/>
                <w:kern w:val="0"/>
                <w:sz w:val="22"/>
                <w:szCs w:val="22"/>
              </w:rPr>
            </w:pPr>
            <w:r>
              <w:rPr>
                <w:rFonts w:asciiTheme="minorHAnsi" w:hAnsiTheme="minorHAnsi" w:cstheme="minorHAnsi"/>
                <w:color w:val="auto"/>
              </w:rPr>
              <w:t xml:space="preserve">Carol Lydic, USGS National Geospatial Program, National Map Liaison </w:t>
            </w:r>
            <w:r w:rsidRPr="00476FDE">
              <w:rPr>
                <w:rFonts w:asciiTheme="minorHAnsi" w:hAnsiTheme="minorHAnsi" w:cstheme="minorHAnsi"/>
                <w:color w:val="auto"/>
              </w:rPr>
              <w:t xml:space="preserve">for New Mexico, Colorado, </w:t>
            </w:r>
            <w:proofErr w:type="gramStart"/>
            <w:r w:rsidRPr="00476FDE">
              <w:rPr>
                <w:rFonts w:asciiTheme="minorHAnsi" w:hAnsiTheme="minorHAnsi" w:cstheme="minorHAnsi"/>
                <w:color w:val="auto"/>
              </w:rPr>
              <w:t>Wyoming,  &amp;</w:t>
            </w:r>
            <w:proofErr w:type="gramEnd"/>
            <w:r w:rsidRPr="00476FDE">
              <w:rPr>
                <w:rFonts w:asciiTheme="minorHAnsi" w:hAnsiTheme="minorHAnsi" w:cstheme="minorHAnsi"/>
                <w:color w:val="auto"/>
              </w:rPr>
              <w:t xml:space="preserve"> Oregon (acting)</w:t>
            </w:r>
          </w:p>
          <w:p w14:paraId="1A656CEF" w14:textId="52771127"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Carol Lydic</w:t>
            </w:r>
            <w:r>
              <w:rPr>
                <w:rFonts w:ascii="Arial" w:hAnsi="Arial" w:cs="Arial"/>
                <w:color w:val="auto"/>
                <w:kern w:val="0"/>
                <w:sz w:val="22"/>
                <w:szCs w:val="22"/>
              </w:rPr>
              <w:t>, USGS liaison,</w:t>
            </w:r>
            <w:r>
              <w:rPr>
                <w:rFonts w:ascii="Arial" w:hAnsi="Arial" w:cs="Arial"/>
                <w:color w:val="auto"/>
                <w:kern w:val="0"/>
                <w:sz w:val="22"/>
                <w:szCs w:val="22"/>
              </w:rPr>
              <w:t xml:space="preserve"> </w:t>
            </w:r>
            <w:r>
              <w:rPr>
                <w:rFonts w:ascii="Arial" w:hAnsi="Arial" w:cs="Arial"/>
                <w:color w:val="auto"/>
                <w:kern w:val="0"/>
                <w:sz w:val="22"/>
                <w:szCs w:val="22"/>
              </w:rPr>
              <w:t>gave</w:t>
            </w:r>
            <w:r>
              <w:rPr>
                <w:rFonts w:ascii="Arial" w:hAnsi="Arial" w:cs="Arial"/>
                <w:color w:val="auto"/>
                <w:kern w:val="0"/>
                <w:sz w:val="22"/>
                <w:szCs w:val="22"/>
              </w:rPr>
              <w:t xml:space="preserve"> a presentation on 3D </w:t>
            </w:r>
            <w:proofErr w:type="spellStart"/>
            <w:r>
              <w:rPr>
                <w:rFonts w:ascii="Arial" w:hAnsi="Arial" w:cs="Arial"/>
                <w:color w:val="auto"/>
                <w:kern w:val="0"/>
                <w:sz w:val="22"/>
                <w:szCs w:val="22"/>
              </w:rPr>
              <w:t>Hydrograpghy</w:t>
            </w:r>
            <w:proofErr w:type="spellEnd"/>
            <w:r>
              <w:rPr>
                <w:rFonts w:ascii="Arial" w:hAnsi="Arial" w:cs="Arial"/>
                <w:color w:val="auto"/>
                <w:kern w:val="0"/>
                <w:sz w:val="22"/>
                <w:szCs w:val="22"/>
              </w:rPr>
              <w:t xml:space="preserve"> program. National Geospatial program includes </w:t>
            </w:r>
            <w:proofErr w:type="gramStart"/>
            <w:r>
              <w:rPr>
                <w:rFonts w:ascii="Arial" w:hAnsi="Arial" w:cs="Arial"/>
                <w:color w:val="auto"/>
                <w:kern w:val="0"/>
                <w:sz w:val="22"/>
                <w:szCs w:val="22"/>
              </w:rPr>
              <w:t>a number of</w:t>
            </w:r>
            <w:proofErr w:type="gramEnd"/>
            <w:r>
              <w:rPr>
                <w:rFonts w:ascii="Arial" w:hAnsi="Arial" w:cs="Arial"/>
                <w:color w:val="auto"/>
                <w:kern w:val="0"/>
                <w:sz w:val="22"/>
                <w:szCs w:val="22"/>
              </w:rPr>
              <w:t xml:space="preserve"> components such as the national map and the 3D elevation program, hydrography, and geographic names.</w:t>
            </w:r>
          </w:p>
          <w:p w14:paraId="4010D787" w14:textId="2C597C27"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Carol 1</w:t>
            </w:r>
            <w:r w:rsidRPr="00047C5F">
              <w:rPr>
                <w:rFonts w:ascii="Arial" w:hAnsi="Arial" w:cs="Arial"/>
                <w:color w:val="auto"/>
                <w:kern w:val="0"/>
                <w:sz w:val="22"/>
                <w:szCs w:val="22"/>
                <w:vertAlign w:val="superscript"/>
              </w:rPr>
              <w:t>st</w:t>
            </w:r>
            <w:r>
              <w:rPr>
                <w:rFonts w:ascii="Arial" w:hAnsi="Arial" w:cs="Arial"/>
                <w:color w:val="auto"/>
                <w:kern w:val="0"/>
                <w:sz w:val="22"/>
                <w:szCs w:val="22"/>
              </w:rPr>
              <w:t xml:space="preserve"> talked about the 3D national </w:t>
            </w:r>
            <w:proofErr w:type="spellStart"/>
            <w:r>
              <w:rPr>
                <w:rFonts w:ascii="Arial" w:hAnsi="Arial" w:cs="Arial"/>
                <w:color w:val="auto"/>
                <w:kern w:val="0"/>
                <w:sz w:val="22"/>
                <w:szCs w:val="22"/>
              </w:rPr>
              <w:t>topograoghy</w:t>
            </w:r>
            <w:proofErr w:type="spellEnd"/>
            <w:r>
              <w:rPr>
                <w:rFonts w:ascii="Arial" w:hAnsi="Arial" w:cs="Arial"/>
                <w:color w:val="auto"/>
                <w:kern w:val="0"/>
                <w:sz w:val="22"/>
                <w:szCs w:val="22"/>
              </w:rPr>
              <w:t xml:space="preserve"> model, </w:t>
            </w:r>
            <w:r w:rsidR="00A40120">
              <w:rPr>
                <w:rFonts w:ascii="Arial" w:hAnsi="Arial" w:cs="Arial"/>
                <w:color w:val="auto"/>
                <w:kern w:val="0"/>
                <w:sz w:val="22"/>
                <w:szCs w:val="22"/>
              </w:rPr>
              <w:t>which incl</w:t>
            </w:r>
            <w:r>
              <w:rPr>
                <w:rFonts w:ascii="Arial" w:hAnsi="Arial" w:cs="Arial"/>
                <w:color w:val="auto"/>
                <w:kern w:val="0"/>
                <w:sz w:val="22"/>
                <w:szCs w:val="22"/>
              </w:rPr>
              <w:t>udes three components</w:t>
            </w:r>
            <w:r w:rsidR="00A40120">
              <w:rPr>
                <w:rFonts w:ascii="Arial" w:hAnsi="Arial" w:cs="Arial"/>
                <w:color w:val="auto"/>
                <w:kern w:val="0"/>
                <w:sz w:val="22"/>
                <w:szCs w:val="22"/>
              </w:rPr>
              <w:t xml:space="preserve">: </w:t>
            </w:r>
            <w:r>
              <w:rPr>
                <w:rFonts w:ascii="Arial" w:hAnsi="Arial" w:cs="Arial"/>
                <w:color w:val="auto"/>
                <w:kern w:val="0"/>
                <w:sz w:val="22"/>
                <w:szCs w:val="22"/>
              </w:rPr>
              <w:t xml:space="preserve">3D </w:t>
            </w:r>
            <w:proofErr w:type="spellStart"/>
            <w:r>
              <w:rPr>
                <w:rFonts w:ascii="Arial" w:hAnsi="Arial" w:cs="Arial"/>
                <w:color w:val="auto"/>
                <w:kern w:val="0"/>
                <w:sz w:val="22"/>
                <w:szCs w:val="22"/>
              </w:rPr>
              <w:t>hydrograpgh</w:t>
            </w:r>
            <w:proofErr w:type="spellEnd"/>
            <w:r>
              <w:rPr>
                <w:rFonts w:ascii="Arial" w:hAnsi="Arial" w:cs="Arial"/>
                <w:color w:val="auto"/>
                <w:kern w:val="0"/>
                <w:sz w:val="22"/>
                <w:szCs w:val="22"/>
              </w:rPr>
              <w:t xml:space="preserve"> program (3DHP), next gen 3D elevation program (3DEP), and future integrated 3D model. </w:t>
            </w:r>
          </w:p>
          <w:p w14:paraId="6129338D" w14:textId="59EC4D6B"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Carol went into further </w:t>
            </w:r>
            <w:proofErr w:type="spellStart"/>
            <w:r>
              <w:rPr>
                <w:rFonts w:ascii="Arial" w:hAnsi="Arial" w:cs="Arial"/>
                <w:color w:val="auto"/>
                <w:kern w:val="0"/>
                <w:sz w:val="22"/>
                <w:szCs w:val="22"/>
              </w:rPr>
              <w:t>deatil</w:t>
            </w:r>
            <w:proofErr w:type="spellEnd"/>
            <w:r>
              <w:rPr>
                <w:rFonts w:ascii="Arial" w:hAnsi="Arial" w:cs="Arial"/>
                <w:color w:val="auto"/>
                <w:kern w:val="0"/>
                <w:sz w:val="22"/>
                <w:szCs w:val="22"/>
              </w:rPr>
              <w:t xml:space="preserve"> on 3D elevation program, 3DEP data quality, 3DEP partners, 3DEP partnership </w:t>
            </w:r>
            <w:proofErr w:type="spellStart"/>
            <w:r>
              <w:rPr>
                <w:rFonts w:ascii="Arial" w:hAnsi="Arial" w:cs="Arial"/>
                <w:color w:val="auto"/>
                <w:kern w:val="0"/>
                <w:sz w:val="22"/>
                <w:szCs w:val="22"/>
              </w:rPr>
              <w:t>prioirites</w:t>
            </w:r>
            <w:proofErr w:type="spellEnd"/>
            <w:r>
              <w:rPr>
                <w:rFonts w:ascii="Arial" w:hAnsi="Arial" w:cs="Arial"/>
                <w:color w:val="auto"/>
                <w:kern w:val="0"/>
                <w:sz w:val="22"/>
                <w:szCs w:val="22"/>
              </w:rPr>
              <w:t>, and the summary for 3DEP FY23.</w:t>
            </w:r>
            <w:r w:rsidR="00A40120">
              <w:rPr>
                <w:rFonts w:ascii="Arial" w:hAnsi="Arial" w:cs="Arial"/>
                <w:color w:val="auto"/>
                <w:kern w:val="0"/>
                <w:sz w:val="22"/>
                <w:szCs w:val="22"/>
              </w:rPr>
              <w:t xml:space="preserve"> (3DEP = USGS lidar program.)</w:t>
            </w:r>
          </w:p>
          <w:p w14:paraId="3A8D262D" w14:textId="77777777" w:rsidR="00A51AAE" w:rsidRDefault="00A51AAE" w:rsidP="00A51AAE">
            <w:pPr>
              <w:spacing w:line="240" w:lineRule="auto"/>
              <w:rPr>
                <w:rFonts w:asciiTheme="minorHAnsi" w:hAnsiTheme="minorHAnsi" w:cstheme="minorHAnsi"/>
                <w:color w:val="auto"/>
              </w:rPr>
            </w:pPr>
            <w:r>
              <w:rPr>
                <w:rFonts w:asciiTheme="minorHAnsi" w:hAnsiTheme="minorHAnsi" w:cstheme="minorHAnsi"/>
                <w:color w:val="auto"/>
              </w:rPr>
              <w:t>Kim Jones, Project Leader and GIS Supervisor, U.S. Geological Survey</w:t>
            </w:r>
          </w:p>
          <w:p w14:paraId="04AB9C71" w14:textId="7766A5F8"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Kimberly Jones</w:t>
            </w:r>
            <w:r w:rsidR="00A40120">
              <w:rPr>
                <w:rFonts w:ascii="Arial" w:hAnsi="Arial" w:cs="Arial"/>
                <w:color w:val="auto"/>
                <w:kern w:val="0"/>
                <w:sz w:val="22"/>
                <w:szCs w:val="22"/>
              </w:rPr>
              <w:t>, USGS liaison,</w:t>
            </w:r>
            <w:r>
              <w:rPr>
                <w:rFonts w:ascii="Arial" w:hAnsi="Arial" w:cs="Arial"/>
                <w:color w:val="auto"/>
                <w:kern w:val="0"/>
                <w:sz w:val="22"/>
                <w:szCs w:val="22"/>
              </w:rPr>
              <w:t xml:space="preserve"> gave a brief overview of the National </w:t>
            </w:r>
            <w:proofErr w:type="spellStart"/>
            <w:r>
              <w:rPr>
                <w:rFonts w:ascii="Arial" w:hAnsi="Arial" w:cs="Arial"/>
                <w:color w:val="auto"/>
                <w:kern w:val="0"/>
                <w:sz w:val="22"/>
                <w:szCs w:val="22"/>
              </w:rPr>
              <w:t>Hydrograpghy</w:t>
            </w:r>
            <w:proofErr w:type="spellEnd"/>
            <w:r>
              <w:rPr>
                <w:rFonts w:ascii="Arial" w:hAnsi="Arial" w:cs="Arial"/>
                <w:color w:val="auto"/>
                <w:kern w:val="0"/>
                <w:sz w:val="22"/>
                <w:szCs w:val="22"/>
              </w:rPr>
              <w:t xml:space="preserve"> dataset portfolio that has been around for the past two decades.</w:t>
            </w:r>
          </w:p>
          <w:p w14:paraId="469D43F6" w14:textId="68E1E674" w:rsidR="003F20F6" w:rsidRDefault="003F20F6" w:rsidP="003F20F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Kimberly </w:t>
            </w:r>
            <w:r w:rsidR="00A40120">
              <w:rPr>
                <w:rFonts w:ascii="Arial" w:hAnsi="Arial" w:cs="Arial"/>
                <w:color w:val="auto"/>
                <w:kern w:val="0"/>
                <w:sz w:val="22"/>
                <w:szCs w:val="22"/>
              </w:rPr>
              <w:t>reviewed</w:t>
            </w:r>
            <w:r>
              <w:rPr>
                <w:rFonts w:ascii="Arial" w:hAnsi="Arial" w:cs="Arial"/>
                <w:color w:val="auto"/>
                <w:kern w:val="0"/>
                <w:sz w:val="22"/>
                <w:szCs w:val="22"/>
              </w:rPr>
              <w:t xml:space="preserve"> Hydrography derived from elevation, data lifecycle, coordination, annual data acquisition, 3DHP data model, 3DHP products, and 3DHP Data Acquisition in Oregon.</w:t>
            </w:r>
          </w:p>
          <w:p w14:paraId="2E7718B3" w14:textId="7D76280B" w:rsidR="00A40120" w:rsidRPr="00A51AAE" w:rsidRDefault="00A40120" w:rsidP="00A51AAE">
            <w:pPr>
              <w:spacing w:before="60" w:line="240" w:lineRule="auto"/>
              <w:rPr>
                <w:rFonts w:ascii="Arial" w:hAnsi="Arial" w:cs="Arial"/>
                <w:color w:val="auto"/>
                <w:kern w:val="0"/>
                <w:sz w:val="22"/>
                <w:szCs w:val="22"/>
              </w:rPr>
            </w:pPr>
            <w:r w:rsidRPr="00A51AAE">
              <w:rPr>
                <w:rFonts w:ascii="Arial" w:hAnsi="Arial" w:cs="Arial"/>
                <w:color w:val="auto"/>
                <w:kern w:val="0"/>
                <w:sz w:val="22"/>
                <w:szCs w:val="22"/>
              </w:rPr>
              <w:t xml:space="preserve">Robert Harmon, Oregon Hydro FIT Lead and GIS Coordinator for the Oregon Water Resources Department, provided an update on </w:t>
            </w:r>
            <w:r w:rsidR="00A51AAE" w:rsidRPr="00A51AAE">
              <w:rPr>
                <w:rFonts w:ascii="Arial" w:hAnsi="Arial" w:cs="Arial"/>
                <w:color w:val="auto"/>
                <w:kern w:val="0"/>
                <w:sz w:val="22"/>
                <w:szCs w:val="22"/>
              </w:rPr>
              <w:t xml:space="preserve">Issues for Oregon to Consider as we prepare to move to a 3DHP hydro product. </w:t>
            </w:r>
          </w:p>
          <w:p w14:paraId="31AE6865" w14:textId="56FD6776" w:rsidR="00A51AAE" w:rsidRDefault="00A51AAE" w:rsidP="00A51AAE">
            <w:pPr>
              <w:pStyle w:val="ListParagraph"/>
              <w:numPr>
                <w:ilvl w:val="1"/>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National Hydrography Dataset and Watershed Boundary Dataset are our current hydro data standards/products in Oregon. We’re not ready to update our Framework Data Standards to 3DHP because </w:t>
            </w:r>
            <w:r>
              <w:rPr>
                <w:rFonts w:ascii="Arial" w:hAnsi="Arial" w:cs="Arial"/>
                <w:color w:val="auto"/>
                <w:kern w:val="0"/>
                <w:sz w:val="22"/>
                <w:szCs w:val="22"/>
              </w:rPr>
              <w:lastRenderedPageBreak/>
              <w:t>we have a lot of data tied to the NHD and WBD. We need tools to migrate dataset to the new 3DHP data. We also need a roadmap for Oregon hydro and funding for statewide 3DHP.</w:t>
            </w:r>
          </w:p>
          <w:p w14:paraId="4480D22A" w14:textId="03D88BF6" w:rsidR="00A51AAE" w:rsidRDefault="00A51AAE" w:rsidP="00A51AAE">
            <w:pPr>
              <w:pStyle w:val="ListParagraph"/>
              <w:numPr>
                <w:ilvl w:val="1"/>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Creating 3DHP compliant data requires 3DEP QL1 lidar statewide.</w:t>
            </w:r>
            <w:r w:rsidR="00BF18D0">
              <w:rPr>
                <w:rFonts w:ascii="Arial" w:hAnsi="Arial" w:cs="Arial"/>
                <w:color w:val="auto"/>
                <w:kern w:val="0"/>
                <w:sz w:val="22"/>
                <w:szCs w:val="22"/>
              </w:rPr>
              <w:t xml:space="preserve"> We expect to have full statewide lidar coverage by 2026-27. </w:t>
            </w:r>
          </w:p>
          <w:p w14:paraId="6F446A10" w14:textId="14754D7E" w:rsidR="005B0B21" w:rsidRPr="005B0B21" w:rsidRDefault="005B0B21" w:rsidP="005B0B2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Rachel S. provided a summary of why this presentation was provided today; the need for Oregon to come up with a roadmap of how to get statewide 3DHP data following the lidar acquisitions, and then tools to migrate the data from NHD to 3DHP.  OGIC will have some decision points in the future on this topic with new data standards, funding, etc. </w:t>
            </w:r>
          </w:p>
          <w:p w14:paraId="3D3BB75C" w14:textId="1039CB3A" w:rsidR="002716FF" w:rsidRPr="00EA369E" w:rsidRDefault="002716FF" w:rsidP="00847E65">
            <w:pPr>
              <w:spacing w:before="60"/>
              <w:rPr>
                <w:rFonts w:ascii="Arial" w:hAnsi="Arial" w:cs="Arial"/>
                <w:b/>
                <w:bCs/>
                <w:color w:val="0070C0"/>
                <w:sz w:val="22"/>
                <w:szCs w:val="22"/>
              </w:rPr>
            </w:pPr>
          </w:p>
        </w:tc>
      </w:tr>
      <w:tr w:rsidR="00FD76FE" w:rsidRPr="001C7873" w14:paraId="324A6EC4" w14:textId="77777777" w:rsidTr="00FD76FE">
        <w:trPr>
          <w:trHeight w:val="910"/>
        </w:trPr>
        <w:tc>
          <w:tcPr>
            <w:tcW w:w="8208" w:type="dxa"/>
            <w:tcMar>
              <w:top w:w="29" w:type="dxa"/>
              <w:left w:w="29" w:type="dxa"/>
              <w:bottom w:w="29" w:type="dxa"/>
              <w:right w:w="29" w:type="dxa"/>
            </w:tcMar>
          </w:tcPr>
          <w:p w14:paraId="6654B7D2" w14:textId="77777777" w:rsidR="005B0B21" w:rsidRPr="005B0B21" w:rsidRDefault="00FD76FE" w:rsidP="005B0B21">
            <w:pPr>
              <w:spacing w:before="60" w:line="240" w:lineRule="auto"/>
              <w:contextualSpacing/>
              <w:rPr>
                <w:rFonts w:ascii="Arial" w:hAnsi="Arial" w:cs="Arial"/>
                <w:color w:val="auto"/>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8</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 xml:space="preserve">Coordinate System Modernization </w:t>
            </w:r>
            <w:r>
              <w:rPr>
                <w:rFonts w:ascii="Arial" w:hAnsi="Arial" w:cs="Arial"/>
                <w:b/>
                <w:bCs/>
                <w:color w:val="0070C0"/>
                <w:kern w:val="0"/>
                <w:sz w:val="22"/>
                <w:szCs w:val="22"/>
              </w:rPr>
              <w:br/>
            </w:r>
            <w:r w:rsidR="005B0B21" w:rsidRPr="005B0B21">
              <w:rPr>
                <w:rFonts w:ascii="Arial" w:hAnsi="Arial" w:cs="Arial"/>
                <w:color w:val="auto"/>
                <w:kern w:val="0"/>
                <w:sz w:val="22"/>
                <w:szCs w:val="22"/>
              </w:rPr>
              <w:t>Brady Callahan, Geospatial Lead, Oregon Parks and Recreation Department</w:t>
            </w:r>
          </w:p>
          <w:p w14:paraId="5B1CE255" w14:textId="77777777" w:rsidR="005B0B21" w:rsidRPr="005B0B21" w:rsidRDefault="005B0B21" w:rsidP="005B0B21">
            <w:pPr>
              <w:spacing w:before="60" w:line="240" w:lineRule="auto"/>
              <w:contextualSpacing/>
              <w:rPr>
                <w:rFonts w:ascii="Arial" w:hAnsi="Arial" w:cs="Arial"/>
                <w:color w:val="auto"/>
                <w:kern w:val="0"/>
                <w:sz w:val="22"/>
                <w:szCs w:val="22"/>
              </w:rPr>
            </w:pPr>
            <w:r w:rsidRPr="005B0B21">
              <w:rPr>
                <w:rFonts w:ascii="Arial" w:hAnsi="Arial" w:cs="Arial"/>
                <w:color w:val="auto"/>
                <w:kern w:val="0"/>
                <w:sz w:val="22"/>
                <w:szCs w:val="22"/>
              </w:rPr>
              <w:t xml:space="preserve">  OGIC representative on the Oregon Coordinate Reference System Committee</w:t>
            </w:r>
          </w:p>
          <w:p w14:paraId="1DB27953" w14:textId="7E23B80F" w:rsidR="005B0B21" w:rsidRDefault="005B0B21" w:rsidP="005B0B21">
            <w:pPr>
              <w:spacing w:before="60" w:line="240" w:lineRule="auto"/>
              <w:contextualSpacing/>
              <w:rPr>
                <w:rFonts w:ascii="Arial" w:hAnsi="Arial" w:cs="Arial"/>
                <w:color w:val="auto"/>
                <w:kern w:val="0"/>
                <w:sz w:val="22"/>
                <w:szCs w:val="22"/>
              </w:rPr>
            </w:pPr>
            <w:r w:rsidRPr="005B0B21">
              <w:rPr>
                <w:rFonts w:ascii="Arial" w:hAnsi="Arial" w:cs="Arial"/>
                <w:color w:val="auto"/>
                <w:kern w:val="0"/>
                <w:sz w:val="22"/>
                <w:szCs w:val="22"/>
              </w:rPr>
              <w:t xml:space="preserve">   Imagery FIT Leader</w:t>
            </w:r>
          </w:p>
          <w:p w14:paraId="7790F0A6" w14:textId="1563EC7D" w:rsidR="005B0B21" w:rsidRPr="005B0B21" w:rsidRDefault="005B0B21"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OGIC member Brad Cross also participates on the Oregon Coordinate Reference System Committee representing Oregon Surveyors. </w:t>
            </w:r>
          </w:p>
          <w:p w14:paraId="569EC202" w14:textId="77777777" w:rsidR="005B0B21" w:rsidRDefault="005B0B21" w:rsidP="005B0B21">
            <w:pPr>
              <w:spacing w:before="60" w:line="240" w:lineRule="auto"/>
              <w:contextualSpacing/>
              <w:rPr>
                <w:rFonts w:ascii="Arial" w:hAnsi="Arial" w:cs="Arial"/>
                <w:color w:val="auto"/>
                <w:kern w:val="0"/>
                <w:sz w:val="22"/>
                <w:szCs w:val="22"/>
              </w:rPr>
            </w:pPr>
          </w:p>
          <w:p w14:paraId="0960A510" w14:textId="7FC626FB" w:rsidR="00FD76FE" w:rsidRDefault="005B0B21"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Brady gave a presentation about the current </w:t>
            </w:r>
            <w:r w:rsidRPr="005B0B21">
              <w:rPr>
                <w:rFonts w:ascii="Arial" w:hAnsi="Arial" w:cs="Arial"/>
                <w:color w:val="auto"/>
                <w:kern w:val="0"/>
                <w:sz w:val="22"/>
                <w:szCs w:val="22"/>
              </w:rPr>
              <w:t>coordinate systems that are adopted at the state level, NGS background, state plane update, SPCS2022</w:t>
            </w:r>
            <w:r>
              <w:rPr>
                <w:rFonts w:ascii="Arial" w:hAnsi="Arial" w:cs="Arial"/>
                <w:color w:val="auto"/>
                <w:kern w:val="0"/>
                <w:sz w:val="22"/>
                <w:szCs w:val="22"/>
              </w:rPr>
              <w:t xml:space="preserve">, </w:t>
            </w:r>
            <w:r w:rsidRPr="005B0B21">
              <w:rPr>
                <w:rFonts w:ascii="Arial" w:hAnsi="Arial" w:cs="Arial"/>
                <w:color w:val="auto"/>
                <w:kern w:val="0"/>
                <w:sz w:val="22"/>
                <w:szCs w:val="22"/>
              </w:rPr>
              <w:t>Oregon direction to NGS, and new coordinate systems/DATUM</w:t>
            </w:r>
            <w:r>
              <w:rPr>
                <w:rFonts w:ascii="Arial" w:hAnsi="Arial" w:cs="Arial"/>
                <w:color w:val="auto"/>
                <w:kern w:val="0"/>
                <w:sz w:val="22"/>
                <w:szCs w:val="22"/>
              </w:rPr>
              <w:t xml:space="preserve"> that are coming. </w:t>
            </w:r>
          </w:p>
          <w:p w14:paraId="451112F7" w14:textId="77777777" w:rsidR="005B0B21" w:rsidRDefault="005B0B21" w:rsidP="005B0B21">
            <w:pPr>
              <w:spacing w:before="60" w:line="240" w:lineRule="auto"/>
              <w:contextualSpacing/>
              <w:rPr>
                <w:rFonts w:ascii="Arial" w:hAnsi="Arial" w:cs="Arial"/>
                <w:color w:val="auto"/>
                <w:kern w:val="0"/>
                <w:sz w:val="22"/>
                <w:szCs w:val="22"/>
              </w:rPr>
            </w:pPr>
          </w:p>
          <w:p w14:paraId="23F8F225" w14:textId="18676187" w:rsidR="005B0B21" w:rsidRDefault="005B0B21"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New horizontal and vertical datums have the center of the earth (where we start our coordinate systems) has been defined to within a couple of centimeters.  Where the older datums have it measured within a few meters.  The U.S. had </w:t>
            </w:r>
            <w:proofErr w:type="gramStart"/>
            <w:r>
              <w:rPr>
                <w:rFonts w:ascii="Arial" w:hAnsi="Arial" w:cs="Arial"/>
                <w:color w:val="auto"/>
                <w:kern w:val="0"/>
                <w:sz w:val="22"/>
                <w:szCs w:val="22"/>
              </w:rPr>
              <w:t>lagged behind</w:t>
            </w:r>
            <w:proofErr w:type="gramEnd"/>
            <w:r>
              <w:rPr>
                <w:rFonts w:ascii="Arial" w:hAnsi="Arial" w:cs="Arial"/>
                <w:color w:val="auto"/>
                <w:kern w:val="0"/>
                <w:sz w:val="22"/>
                <w:szCs w:val="22"/>
              </w:rPr>
              <w:t xml:space="preserve"> the international community in adopting the new, more accurate datums that are available. With new datums comes new coordinate systems. </w:t>
            </w:r>
          </w:p>
          <w:p w14:paraId="357DF01E" w14:textId="0B7E0485" w:rsidR="005B0B21" w:rsidRDefault="005B0B21" w:rsidP="005B0B21">
            <w:pPr>
              <w:spacing w:before="60" w:line="240" w:lineRule="auto"/>
              <w:contextualSpacing/>
              <w:rPr>
                <w:rFonts w:ascii="Arial" w:hAnsi="Arial" w:cs="Arial"/>
                <w:color w:val="auto"/>
                <w:kern w:val="0"/>
                <w:sz w:val="22"/>
                <w:szCs w:val="22"/>
              </w:rPr>
            </w:pPr>
          </w:p>
          <w:p w14:paraId="5940F95F" w14:textId="0E0F43DD" w:rsidR="005B0B21" w:rsidRDefault="005B0B21"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New State Plane </w:t>
            </w:r>
            <w:proofErr w:type="gramStart"/>
            <w:r>
              <w:rPr>
                <w:rFonts w:ascii="Arial" w:hAnsi="Arial" w:cs="Arial"/>
                <w:color w:val="auto"/>
                <w:kern w:val="0"/>
                <w:sz w:val="22"/>
                <w:szCs w:val="22"/>
              </w:rPr>
              <w:t>zones  will</w:t>
            </w:r>
            <w:proofErr w:type="gramEnd"/>
            <w:r>
              <w:rPr>
                <w:rFonts w:ascii="Arial" w:hAnsi="Arial" w:cs="Arial"/>
                <w:color w:val="auto"/>
                <w:kern w:val="0"/>
                <w:sz w:val="22"/>
                <w:szCs w:val="22"/>
              </w:rPr>
              <w:t xml:space="preserve"> be based on the new d</w:t>
            </w:r>
            <w:r w:rsidR="003137F3">
              <w:rPr>
                <w:rFonts w:ascii="Arial" w:hAnsi="Arial" w:cs="Arial"/>
                <w:color w:val="auto"/>
                <w:kern w:val="0"/>
                <w:sz w:val="22"/>
                <w:szCs w:val="22"/>
              </w:rPr>
              <w:t xml:space="preserve">atum.  They are designed to reduce linear distortion at the topographic surface of the earth. </w:t>
            </w:r>
          </w:p>
          <w:p w14:paraId="11CC2396" w14:textId="77777777" w:rsidR="003137F3" w:rsidRDefault="003137F3" w:rsidP="005B0B21">
            <w:pPr>
              <w:spacing w:before="60" w:line="240" w:lineRule="auto"/>
              <w:contextualSpacing/>
              <w:rPr>
                <w:rFonts w:ascii="Arial" w:hAnsi="Arial" w:cs="Arial"/>
                <w:color w:val="auto"/>
                <w:kern w:val="0"/>
                <w:sz w:val="22"/>
                <w:szCs w:val="22"/>
              </w:rPr>
            </w:pPr>
          </w:p>
          <w:p w14:paraId="5A25DEB6" w14:textId="77777777" w:rsidR="003137F3" w:rsidRDefault="003137F3"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Plan:  OGIC endorse the new Statewide SPCS2022 as replacement for Oregon Statewide Lambert projection.  ODOT to add both the Statewide SPCS2022 and all low distortion SPCS Zones to the Oregon Coordinate System (ORS 93.312).</w:t>
            </w:r>
          </w:p>
          <w:p w14:paraId="4CA1126F" w14:textId="77777777" w:rsidR="003137F3" w:rsidRDefault="003137F3" w:rsidP="005B0B21">
            <w:pPr>
              <w:spacing w:before="60" w:line="240" w:lineRule="auto"/>
              <w:contextualSpacing/>
              <w:rPr>
                <w:rFonts w:ascii="Arial" w:hAnsi="Arial" w:cs="Arial"/>
                <w:color w:val="auto"/>
                <w:kern w:val="0"/>
                <w:sz w:val="22"/>
                <w:szCs w:val="22"/>
              </w:rPr>
            </w:pPr>
          </w:p>
          <w:p w14:paraId="7CC2C462" w14:textId="52CE67DC" w:rsidR="003137F3" w:rsidRDefault="003137F3"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New systems to be defined and published in OAR 734.005-0015.  </w:t>
            </w:r>
          </w:p>
          <w:p w14:paraId="54C429D9" w14:textId="77777777" w:rsidR="003137F3" w:rsidRDefault="003137F3" w:rsidP="005B0B21">
            <w:pPr>
              <w:spacing w:before="60" w:line="240" w:lineRule="auto"/>
              <w:contextualSpacing/>
              <w:rPr>
                <w:rFonts w:ascii="Arial" w:hAnsi="Arial" w:cs="Arial"/>
                <w:color w:val="auto"/>
                <w:kern w:val="0"/>
                <w:sz w:val="22"/>
                <w:szCs w:val="22"/>
              </w:rPr>
            </w:pPr>
          </w:p>
          <w:p w14:paraId="3211FECA" w14:textId="00EC94D2" w:rsidR="003137F3" w:rsidRDefault="003137F3"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Timing:</w:t>
            </w:r>
          </w:p>
          <w:p w14:paraId="01DC6974" w14:textId="77777777" w:rsidR="005B0B21" w:rsidRDefault="005B0B21" w:rsidP="005B0B21">
            <w:pPr>
              <w:spacing w:before="60" w:line="240" w:lineRule="auto"/>
              <w:contextualSpacing/>
              <w:rPr>
                <w:rFonts w:ascii="Arial" w:hAnsi="Arial" w:cs="Arial"/>
                <w:color w:val="auto"/>
                <w:kern w:val="0"/>
                <w:sz w:val="22"/>
                <w:szCs w:val="22"/>
              </w:rPr>
            </w:pPr>
          </w:p>
          <w:p w14:paraId="5645F344" w14:textId="77777777" w:rsidR="005B0B21" w:rsidRDefault="003137F3" w:rsidP="005B0B21">
            <w:pPr>
              <w:spacing w:before="60" w:line="240" w:lineRule="auto"/>
              <w:contextualSpacing/>
              <w:rPr>
                <w:rFonts w:ascii="Arial" w:hAnsi="Arial" w:cs="Arial"/>
                <w:color w:val="auto"/>
                <w:kern w:val="0"/>
                <w:sz w:val="22"/>
                <w:szCs w:val="22"/>
              </w:rPr>
            </w:pPr>
            <w:r w:rsidRPr="003137F3">
              <w:rPr>
                <w:rFonts w:ascii="Arial" w:hAnsi="Arial" w:cs="Arial"/>
                <w:color w:val="auto"/>
                <w:kern w:val="0"/>
                <w:sz w:val="22"/>
                <w:szCs w:val="22"/>
              </w:rPr>
              <w:lastRenderedPageBreak/>
              <w:drawing>
                <wp:inline distT="0" distB="0" distL="0" distR="0" wp14:anchorId="78FB396D" wp14:editId="49F80F04">
                  <wp:extent cx="3208020" cy="1510678"/>
                  <wp:effectExtent l="0" t="0" r="0" b="0"/>
                  <wp:docPr id="1096563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63675" name=""/>
                          <pic:cNvPicPr/>
                        </pic:nvPicPr>
                        <pic:blipFill>
                          <a:blip r:embed="rId9"/>
                          <a:stretch>
                            <a:fillRect/>
                          </a:stretch>
                        </pic:blipFill>
                        <pic:spPr>
                          <a:xfrm>
                            <a:off x="0" y="0"/>
                            <a:ext cx="3214758" cy="1513851"/>
                          </a:xfrm>
                          <a:prstGeom prst="rect">
                            <a:avLst/>
                          </a:prstGeom>
                        </pic:spPr>
                      </pic:pic>
                    </a:graphicData>
                  </a:graphic>
                </wp:inline>
              </w:drawing>
            </w:r>
          </w:p>
          <w:p w14:paraId="0CB7FE6A" w14:textId="77777777" w:rsidR="003137F3" w:rsidRDefault="003137F3" w:rsidP="005B0B21">
            <w:pPr>
              <w:spacing w:before="60" w:line="240" w:lineRule="auto"/>
              <w:contextualSpacing/>
              <w:rPr>
                <w:rFonts w:ascii="Arial" w:hAnsi="Arial" w:cs="Arial"/>
                <w:color w:val="auto"/>
                <w:kern w:val="0"/>
                <w:sz w:val="22"/>
                <w:szCs w:val="22"/>
              </w:rPr>
            </w:pPr>
          </w:p>
          <w:p w14:paraId="087D712D" w14:textId="77777777" w:rsidR="003137F3" w:rsidRDefault="003137F3"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We need to start getting ready for these changes. Need to get the word out via presentations, website, etc.  Need to create some technical resources / best practices documents to share with the GIS community. </w:t>
            </w:r>
          </w:p>
          <w:p w14:paraId="675DD3CF" w14:textId="77777777" w:rsidR="005B2DBB" w:rsidRDefault="005B2DBB" w:rsidP="005B0B21">
            <w:pPr>
              <w:spacing w:before="60" w:line="240" w:lineRule="auto"/>
              <w:contextualSpacing/>
              <w:rPr>
                <w:rFonts w:ascii="Arial" w:hAnsi="Arial" w:cs="Arial"/>
                <w:color w:val="auto"/>
                <w:kern w:val="0"/>
                <w:sz w:val="22"/>
                <w:szCs w:val="22"/>
              </w:rPr>
            </w:pPr>
          </w:p>
          <w:p w14:paraId="6752056F" w14:textId="77777777" w:rsidR="005B2DBB" w:rsidRDefault="005B2DBB"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What is the benefit? We have a lot of data collection that will use the new datums to improve the accuracy of our data and measurements. It is not a requirement, but highly recommended that the nation move with these technology improvements. It allows us to improve our </w:t>
            </w:r>
            <w:proofErr w:type="gramStart"/>
            <w:r>
              <w:rPr>
                <w:rFonts w:ascii="Arial" w:hAnsi="Arial" w:cs="Arial"/>
                <w:color w:val="auto"/>
                <w:kern w:val="0"/>
                <w:sz w:val="22"/>
                <w:szCs w:val="22"/>
              </w:rPr>
              <w:t>data, but</w:t>
            </w:r>
            <w:proofErr w:type="gramEnd"/>
            <w:r>
              <w:rPr>
                <w:rFonts w:ascii="Arial" w:hAnsi="Arial" w:cs="Arial"/>
                <w:color w:val="auto"/>
                <w:kern w:val="0"/>
                <w:sz w:val="22"/>
                <w:szCs w:val="22"/>
              </w:rPr>
              <w:t xml:space="preserve"> will also shine a light on inaccurate data. </w:t>
            </w:r>
          </w:p>
          <w:p w14:paraId="42A8F7FC" w14:textId="77777777" w:rsidR="005B2DBB" w:rsidRDefault="005B2DBB" w:rsidP="005B0B21">
            <w:pPr>
              <w:spacing w:before="60" w:line="240" w:lineRule="auto"/>
              <w:contextualSpacing/>
              <w:rPr>
                <w:rFonts w:ascii="Arial" w:hAnsi="Arial" w:cs="Arial"/>
                <w:color w:val="auto"/>
                <w:kern w:val="0"/>
                <w:sz w:val="22"/>
                <w:szCs w:val="22"/>
              </w:rPr>
            </w:pPr>
          </w:p>
          <w:p w14:paraId="242CACA3" w14:textId="340891DA" w:rsidR="005B2DBB" w:rsidRPr="002716FF" w:rsidRDefault="005B2DBB" w:rsidP="005B0B21">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OGIC can/should direct TAC to work on this item for the benefit of users in Oregon. OGIC will be able to decide if they want to adopt the new coordinate systems in the future.  </w:t>
            </w:r>
          </w:p>
        </w:tc>
      </w:tr>
      <w:tr w:rsidR="00FD76FE" w:rsidRPr="001C7873" w14:paraId="7E85CE20" w14:textId="77777777" w:rsidTr="00FD76FE">
        <w:trPr>
          <w:trHeight w:val="910"/>
        </w:trPr>
        <w:tc>
          <w:tcPr>
            <w:tcW w:w="8208" w:type="dxa"/>
            <w:tcMar>
              <w:top w:w="29" w:type="dxa"/>
              <w:left w:w="29" w:type="dxa"/>
              <w:bottom w:w="29" w:type="dxa"/>
              <w:right w:w="29" w:type="dxa"/>
            </w:tcMar>
          </w:tcPr>
          <w:p w14:paraId="7AD21BC7" w14:textId="07970760" w:rsidR="003137F3" w:rsidRPr="003137F3" w:rsidRDefault="00FD76FE" w:rsidP="003137F3">
            <w:pPr>
              <w:spacing w:before="60" w:line="240" w:lineRule="auto"/>
              <w:rPr>
                <w:rFonts w:ascii="Arial" w:hAnsi="Arial" w:cs="Arial"/>
                <w:color w:val="auto"/>
                <w:kern w:val="0"/>
                <w:sz w:val="22"/>
                <w:szCs w:val="22"/>
              </w:rPr>
            </w:pPr>
            <w:r w:rsidRPr="003137F3">
              <w:rPr>
                <w:rFonts w:ascii="Arial" w:hAnsi="Arial" w:cs="Arial"/>
                <w:b/>
                <w:bCs/>
                <w:color w:val="0070C0"/>
                <w:kern w:val="0"/>
                <w:sz w:val="22"/>
                <w:szCs w:val="22"/>
              </w:rPr>
              <w:lastRenderedPageBreak/>
              <w:t>Item 9: OGIC Workplan Review and Planning</w:t>
            </w:r>
            <w:r w:rsidRPr="003137F3">
              <w:rPr>
                <w:rFonts w:ascii="Arial" w:hAnsi="Arial" w:cs="Arial"/>
                <w:b/>
                <w:bCs/>
                <w:color w:val="0070C0"/>
                <w:kern w:val="0"/>
                <w:sz w:val="22"/>
                <w:szCs w:val="22"/>
              </w:rPr>
              <w:br/>
            </w:r>
            <w:r w:rsidR="003137F3" w:rsidRPr="003137F3">
              <w:rPr>
                <w:rFonts w:ascii="Arial" w:hAnsi="Arial" w:cs="Arial"/>
                <w:color w:val="auto"/>
                <w:kern w:val="0"/>
                <w:sz w:val="22"/>
                <w:szCs w:val="22"/>
              </w:rPr>
              <w:t>Rachel Smith provide</w:t>
            </w:r>
            <w:r w:rsidR="003137F3">
              <w:rPr>
                <w:rFonts w:ascii="Arial" w:hAnsi="Arial" w:cs="Arial"/>
                <w:color w:val="auto"/>
                <w:kern w:val="0"/>
                <w:sz w:val="22"/>
                <w:szCs w:val="22"/>
              </w:rPr>
              <w:t>d</w:t>
            </w:r>
            <w:r w:rsidR="003137F3" w:rsidRPr="003137F3">
              <w:rPr>
                <w:rFonts w:ascii="Arial" w:hAnsi="Arial" w:cs="Arial"/>
                <w:color w:val="auto"/>
                <w:kern w:val="0"/>
                <w:sz w:val="22"/>
                <w:szCs w:val="22"/>
              </w:rPr>
              <w:t xml:space="preserve"> a presentation regarding OGIC work plan background and content, priority initiatives and committees, committee performance and measures, and next steps. </w:t>
            </w:r>
          </w:p>
          <w:p w14:paraId="69809C66" w14:textId="77777777" w:rsidR="003137F3" w:rsidRPr="00934EBE" w:rsidRDefault="003137F3" w:rsidP="003137F3">
            <w:pPr>
              <w:pStyle w:val="ListParagraph"/>
              <w:numPr>
                <w:ilvl w:val="0"/>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 xml:space="preserve">The workplan was </w:t>
            </w:r>
            <w:proofErr w:type="gramStart"/>
            <w:r w:rsidRPr="00934EBE">
              <w:rPr>
                <w:rFonts w:ascii="Arial" w:hAnsi="Arial" w:cs="Arial"/>
                <w:color w:val="auto"/>
                <w:kern w:val="0"/>
                <w:sz w:val="22"/>
                <w:szCs w:val="22"/>
              </w:rPr>
              <w:t>actually part</w:t>
            </w:r>
            <w:proofErr w:type="gramEnd"/>
            <w:r w:rsidRPr="00934EBE">
              <w:rPr>
                <w:rFonts w:ascii="Arial" w:hAnsi="Arial" w:cs="Arial"/>
                <w:color w:val="auto"/>
                <w:kern w:val="0"/>
                <w:sz w:val="22"/>
                <w:szCs w:val="22"/>
              </w:rPr>
              <w:t xml:space="preserve"> of the strategic plan for geospatial data management update process and they created the strategic plan workgroup that reported to OGIC in 2022. OGIC’s vision and mission are the focus in both the strategic plan and work plan. </w:t>
            </w:r>
          </w:p>
          <w:p w14:paraId="05FCDFAE" w14:textId="77777777" w:rsidR="003137F3" w:rsidRPr="00934EBE" w:rsidRDefault="003137F3" w:rsidP="003137F3">
            <w:pPr>
              <w:pStyle w:val="ListParagraph"/>
              <w:numPr>
                <w:ilvl w:val="0"/>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Workplan content: Introduction, Priority Initiatives and Activities, OGIC Organizational Chart, Standing Advisory Committees, New Committees, and Performance Measures.</w:t>
            </w:r>
          </w:p>
          <w:p w14:paraId="205C2D2A" w14:textId="77777777" w:rsidR="00132DD4" w:rsidRDefault="003137F3" w:rsidP="003137F3">
            <w:pPr>
              <w:pStyle w:val="ListParagraph"/>
              <w:numPr>
                <w:ilvl w:val="0"/>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 xml:space="preserve">Priorities Initiatives and </w:t>
            </w:r>
            <w:proofErr w:type="spellStart"/>
            <w:r w:rsidRPr="00934EBE">
              <w:rPr>
                <w:rFonts w:ascii="Arial" w:hAnsi="Arial" w:cs="Arial"/>
                <w:color w:val="auto"/>
                <w:kern w:val="0"/>
                <w:sz w:val="22"/>
                <w:szCs w:val="22"/>
              </w:rPr>
              <w:t>Activites</w:t>
            </w:r>
            <w:proofErr w:type="spellEnd"/>
            <w:r w:rsidRPr="00934EBE">
              <w:rPr>
                <w:rFonts w:ascii="Arial" w:hAnsi="Arial" w:cs="Arial"/>
                <w:color w:val="auto"/>
                <w:kern w:val="0"/>
                <w:sz w:val="22"/>
                <w:szCs w:val="22"/>
              </w:rPr>
              <w:t xml:space="preserve">: </w:t>
            </w:r>
          </w:p>
          <w:p w14:paraId="4F524B51" w14:textId="77777777" w:rsidR="00132DD4" w:rsidRDefault="003137F3" w:rsidP="00132DD4">
            <w:pPr>
              <w:pStyle w:val="ListParagraph"/>
              <w:numPr>
                <w:ilvl w:val="1"/>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 xml:space="preserve">Strengthen Communications, </w:t>
            </w:r>
          </w:p>
          <w:p w14:paraId="271969DA" w14:textId="77777777" w:rsidR="00132DD4" w:rsidRDefault="003137F3" w:rsidP="00132DD4">
            <w:pPr>
              <w:pStyle w:val="ListParagraph"/>
              <w:numPr>
                <w:ilvl w:val="1"/>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 xml:space="preserve">Support Sustainable Funding, </w:t>
            </w:r>
          </w:p>
          <w:p w14:paraId="045E8007" w14:textId="77777777" w:rsidR="00132DD4" w:rsidRDefault="003137F3" w:rsidP="00132DD4">
            <w:pPr>
              <w:pStyle w:val="ListParagraph"/>
              <w:numPr>
                <w:ilvl w:val="1"/>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 xml:space="preserve">Improve Data Sharing, </w:t>
            </w:r>
          </w:p>
          <w:p w14:paraId="2A9870E6" w14:textId="14FE8C71" w:rsidR="003137F3" w:rsidRPr="00934EBE" w:rsidRDefault="003137F3" w:rsidP="00132DD4">
            <w:pPr>
              <w:pStyle w:val="ListParagraph"/>
              <w:numPr>
                <w:ilvl w:val="1"/>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Legislative Coordination and Advocacy.</w:t>
            </w:r>
          </w:p>
          <w:p w14:paraId="352FE1C6" w14:textId="227B7999" w:rsidR="003137F3" w:rsidRPr="00934EBE" w:rsidRDefault="003137F3" w:rsidP="003137F3">
            <w:pPr>
              <w:pStyle w:val="ListParagraph"/>
              <w:numPr>
                <w:ilvl w:val="0"/>
                <w:numId w:val="31"/>
              </w:numPr>
              <w:spacing w:before="60" w:line="240" w:lineRule="auto"/>
              <w:rPr>
                <w:rFonts w:ascii="Arial" w:hAnsi="Arial" w:cs="Arial"/>
                <w:color w:val="auto"/>
                <w:kern w:val="0"/>
                <w:sz w:val="22"/>
                <w:szCs w:val="22"/>
              </w:rPr>
            </w:pPr>
            <w:r w:rsidRPr="00934EBE">
              <w:rPr>
                <w:rFonts w:ascii="Arial" w:hAnsi="Arial" w:cs="Arial"/>
                <w:color w:val="auto"/>
                <w:kern w:val="0"/>
                <w:sz w:val="22"/>
                <w:szCs w:val="22"/>
              </w:rPr>
              <w:t>Rachel show</w:t>
            </w:r>
            <w:r w:rsidR="00132DD4">
              <w:rPr>
                <w:rFonts w:ascii="Arial" w:hAnsi="Arial" w:cs="Arial"/>
                <w:color w:val="auto"/>
                <w:kern w:val="0"/>
                <w:sz w:val="22"/>
                <w:szCs w:val="22"/>
              </w:rPr>
              <w:t>ed</w:t>
            </w:r>
            <w:r w:rsidRPr="00934EBE">
              <w:rPr>
                <w:rFonts w:ascii="Arial" w:hAnsi="Arial" w:cs="Arial"/>
                <w:color w:val="auto"/>
                <w:kern w:val="0"/>
                <w:sz w:val="22"/>
                <w:szCs w:val="22"/>
              </w:rPr>
              <w:t xml:space="preserve"> the current OGIC Organizational Chart and what committees and consolidated tasks they have for the workplan. Rachel </w:t>
            </w:r>
            <w:r w:rsidR="00132DD4">
              <w:rPr>
                <w:rFonts w:ascii="Arial" w:hAnsi="Arial" w:cs="Arial"/>
                <w:color w:val="auto"/>
                <w:kern w:val="0"/>
                <w:sz w:val="22"/>
                <w:szCs w:val="22"/>
              </w:rPr>
              <w:t>reviewed</w:t>
            </w:r>
            <w:r w:rsidRPr="00934EBE">
              <w:rPr>
                <w:rFonts w:ascii="Arial" w:hAnsi="Arial" w:cs="Arial"/>
                <w:color w:val="auto"/>
                <w:kern w:val="0"/>
                <w:sz w:val="22"/>
                <w:szCs w:val="22"/>
              </w:rPr>
              <w:t xml:space="preserve"> the OGIC Committee Charter</w:t>
            </w:r>
            <w:r w:rsidR="00132DD4">
              <w:rPr>
                <w:rFonts w:ascii="Arial" w:hAnsi="Arial" w:cs="Arial"/>
                <w:color w:val="auto"/>
                <w:kern w:val="0"/>
                <w:sz w:val="22"/>
                <w:szCs w:val="22"/>
              </w:rPr>
              <w:t>s</w:t>
            </w:r>
            <w:r w:rsidRPr="00934EBE">
              <w:rPr>
                <w:rFonts w:ascii="Arial" w:hAnsi="Arial" w:cs="Arial"/>
                <w:color w:val="auto"/>
                <w:kern w:val="0"/>
                <w:sz w:val="22"/>
                <w:szCs w:val="22"/>
              </w:rPr>
              <w:t xml:space="preserve"> and expected outcomes. </w:t>
            </w:r>
          </w:p>
          <w:p w14:paraId="139509A0" w14:textId="77777777" w:rsidR="003137F3" w:rsidRDefault="003137F3" w:rsidP="003137F3">
            <w:pPr>
              <w:spacing w:before="60"/>
              <w:rPr>
                <w:rFonts w:ascii="Arial" w:hAnsi="Arial" w:cs="Arial"/>
                <w:color w:val="auto"/>
                <w:kern w:val="0"/>
                <w:sz w:val="22"/>
                <w:szCs w:val="22"/>
              </w:rPr>
            </w:pPr>
          </w:p>
          <w:p w14:paraId="5752558F" w14:textId="5FA68DA6" w:rsidR="00FD76FE" w:rsidRDefault="003137F3" w:rsidP="003137F3">
            <w:pPr>
              <w:spacing w:before="60" w:line="240" w:lineRule="auto"/>
              <w:contextualSpacing/>
              <w:rPr>
                <w:rFonts w:ascii="Arial" w:hAnsi="Arial" w:cs="Arial"/>
                <w:color w:val="auto"/>
                <w:kern w:val="0"/>
                <w:sz w:val="22"/>
                <w:szCs w:val="22"/>
              </w:rPr>
            </w:pPr>
            <w:r w:rsidRPr="00934EBE">
              <w:rPr>
                <w:rFonts w:ascii="Arial" w:hAnsi="Arial" w:cs="Arial"/>
                <w:color w:val="auto"/>
                <w:kern w:val="0"/>
                <w:sz w:val="22"/>
                <w:szCs w:val="22"/>
              </w:rPr>
              <w:lastRenderedPageBreak/>
              <w:t>What’s Next: Current workplan expires December 31, 2024, all committee charters expire January 31, 2025, continue to support the 2023-26 Strategic Plan, and continue to collect data for OGIC Performance Measures.</w:t>
            </w:r>
          </w:p>
          <w:p w14:paraId="4566B584" w14:textId="4095E921" w:rsidR="00132DD4" w:rsidRDefault="00132DD4" w:rsidP="00132DD4">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All committees will need to update their committee charters</w:t>
            </w:r>
          </w:p>
          <w:p w14:paraId="4E224AD3" w14:textId="253C12DC" w:rsidR="00132DD4" w:rsidRDefault="00132DD4" w:rsidP="00132DD4">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Draft Workplan for OGIC </w:t>
            </w:r>
          </w:p>
          <w:p w14:paraId="4760C684" w14:textId="77777777" w:rsidR="00132DD4" w:rsidRDefault="00132DD4" w:rsidP="00132DD4">
            <w:pPr>
              <w:spacing w:before="60" w:line="240" w:lineRule="auto"/>
              <w:rPr>
                <w:rFonts w:ascii="Arial" w:hAnsi="Arial" w:cs="Arial"/>
                <w:color w:val="auto"/>
                <w:kern w:val="0"/>
                <w:sz w:val="22"/>
                <w:szCs w:val="22"/>
              </w:rPr>
            </w:pPr>
          </w:p>
          <w:p w14:paraId="2B3295DB" w14:textId="586695AE" w:rsidR="00132DD4" w:rsidRPr="00132DD4" w:rsidRDefault="00132DD4" w:rsidP="00132DD4">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OGIC Discussion / Consensus:  the 2-year Workplan format works well; mobilizes the committees to do work/tasks, and the 2-year duration is great for continued check-in and update which keeps the content and activities fresh. </w:t>
            </w:r>
          </w:p>
          <w:p w14:paraId="145F36B6" w14:textId="1CF31698" w:rsidR="002716FF" w:rsidRPr="005D452E" w:rsidRDefault="002716FF" w:rsidP="00847E65">
            <w:pPr>
              <w:spacing w:before="60"/>
              <w:rPr>
                <w:rFonts w:ascii="Arial" w:hAnsi="Arial" w:cs="Arial"/>
                <w:b/>
                <w:bCs/>
                <w:color w:val="0070C0"/>
                <w:kern w:val="0"/>
                <w:sz w:val="22"/>
                <w:szCs w:val="22"/>
              </w:rPr>
            </w:pPr>
          </w:p>
        </w:tc>
      </w:tr>
      <w:tr w:rsidR="00FD76FE" w:rsidRPr="001C7873" w14:paraId="4CFFB775" w14:textId="77777777" w:rsidTr="00FD76FE">
        <w:trPr>
          <w:trHeight w:val="910"/>
        </w:trPr>
        <w:tc>
          <w:tcPr>
            <w:tcW w:w="8208" w:type="dxa"/>
            <w:tcMar>
              <w:top w:w="29" w:type="dxa"/>
              <w:left w:w="29" w:type="dxa"/>
              <w:bottom w:w="29" w:type="dxa"/>
              <w:right w:w="29" w:type="dxa"/>
            </w:tcMar>
          </w:tcPr>
          <w:p w14:paraId="053D0E15" w14:textId="046D5297" w:rsidR="00FD76FE" w:rsidRDefault="00FD76FE" w:rsidP="00847E65">
            <w:pPr>
              <w:spacing w:before="60"/>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10</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Public Comment</w:t>
            </w:r>
          </w:p>
          <w:p w14:paraId="6C9FD990" w14:textId="0127701F" w:rsidR="00FD76FE" w:rsidRPr="002716FF" w:rsidRDefault="002716FF" w:rsidP="00847E65">
            <w:pPr>
              <w:spacing w:before="60"/>
              <w:rPr>
                <w:rFonts w:ascii="Arial" w:hAnsi="Arial" w:cs="Arial"/>
                <w:color w:val="auto"/>
                <w:kern w:val="0"/>
                <w:sz w:val="22"/>
                <w:szCs w:val="22"/>
              </w:rPr>
            </w:pPr>
            <w:r>
              <w:rPr>
                <w:rFonts w:ascii="Arial" w:hAnsi="Arial" w:cs="Arial"/>
                <w:color w:val="auto"/>
                <w:kern w:val="0"/>
                <w:sz w:val="22"/>
                <w:szCs w:val="22"/>
              </w:rPr>
              <w:t>No public comment received.</w:t>
            </w:r>
          </w:p>
        </w:tc>
      </w:tr>
      <w:tr w:rsidR="00FD76FE" w:rsidRPr="001C7873" w14:paraId="4D82CA87" w14:textId="77777777" w:rsidTr="00FD76FE">
        <w:trPr>
          <w:trHeight w:val="460"/>
        </w:trPr>
        <w:tc>
          <w:tcPr>
            <w:tcW w:w="8208" w:type="dxa"/>
            <w:tcMar>
              <w:top w:w="29" w:type="dxa"/>
              <w:left w:w="29" w:type="dxa"/>
              <w:bottom w:w="29" w:type="dxa"/>
              <w:right w:w="29" w:type="dxa"/>
            </w:tcMar>
          </w:tcPr>
          <w:p w14:paraId="1BEE09CD" w14:textId="0FD2D00D" w:rsidR="00FD76FE" w:rsidRPr="001C7873" w:rsidRDefault="002716FF" w:rsidP="00847E65">
            <w:pPr>
              <w:spacing w:before="60" w:line="240" w:lineRule="auto"/>
              <w:rPr>
                <w:rFonts w:ascii="Arial" w:hAnsi="Arial" w:cs="Arial"/>
                <w:b/>
                <w:bCs/>
                <w:color w:val="0070C0"/>
                <w:kern w:val="0"/>
                <w:sz w:val="22"/>
                <w:szCs w:val="22"/>
              </w:rPr>
            </w:pPr>
            <w:r>
              <w:rPr>
                <w:rFonts w:ascii="Arial" w:hAnsi="Arial" w:cs="Arial"/>
                <w:b/>
                <w:bCs/>
                <w:color w:val="0070C0"/>
                <w:kern w:val="0"/>
                <w:sz w:val="22"/>
                <w:szCs w:val="22"/>
              </w:rPr>
              <w:t>Meeting a</w:t>
            </w:r>
            <w:r w:rsidR="00FD76FE" w:rsidRPr="001C7873">
              <w:rPr>
                <w:rFonts w:ascii="Arial" w:hAnsi="Arial" w:cs="Arial"/>
                <w:b/>
                <w:bCs/>
                <w:color w:val="0070C0"/>
                <w:kern w:val="0"/>
                <w:sz w:val="22"/>
                <w:szCs w:val="22"/>
              </w:rPr>
              <w:t>djourn</w:t>
            </w:r>
            <w:r>
              <w:rPr>
                <w:rFonts w:ascii="Arial" w:hAnsi="Arial" w:cs="Arial"/>
                <w:b/>
                <w:bCs/>
                <w:color w:val="0070C0"/>
                <w:kern w:val="0"/>
                <w:sz w:val="22"/>
                <w:szCs w:val="22"/>
              </w:rPr>
              <w:t xml:space="preserve">ed at </w:t>
            </w:r>
            <w:r w:rsidR="003D04CA">
              <w:rPr>
                <w:rFonts w:ascii="Arial" w:hAnsi="Arial" w:cs="Arial"/>
                <w:b/>
                <w:bCs/>
                <w:color w:val="0070C0"/>
                <w:kern w:val="0"/>
                <w:sz w:val="22"/>
                <w:szCs w:val="22"/>
              </w:rPr>
              <w:t>4:1</w:t>
            </w:r>
            <w:r w:rsidR="00132DD4">
              <w:rPr>
                <w:rFonts w:ascii="Arial" w:hAnsi="Arial" w:cs="Arial"/>
                <w:b/>
                <w:bCs/>
                <w:color w:val="0070C0"/>
                <w:kern w:val="0"/>
                <w:sz w:val="22"/>
                <w:szCs w:val="22"/>
              </w:rPr>
              <w:t>0</w:t>
            </w:r>
            <w:r>
              <w:rPr>
                <w:rFonts w:ascii="Arial" w:hAnsi="Arial" w:cs="Arial"/>
                <w:b/>
                <w:bCs/>
                <w:color w:val="0070C0"/>
                <w:kern w:val="0"/>
                <w:sz w:val="22"/>
                <w:szCs w:val="22"/>
              </w:rPr>
              <w:t>pm.</w:t>
            </w:r>
          </w:p>
        </w:tc>
      </w:tr>
    </w:tbl>
    <w:p w14:paraId="2DA06F77" w14:textId="7000FF41" w:rsidR="001C7873" w:rsidRDefault="001C7873" w:rsidP="001C7873">
      <w:pPr>
        <w:spacing w:line="240" w:lineRule="auto"/>
        <w:rPr>
          <w:rFonts w:ascii="Arial" w:hAnsi="Arial" w:cs="Arial"/>
          <w:b/>
          <w:color w:val="000000"/>
          <w:kern w:val="0"/>
          <w:sz w:val="20"/>
          <w:szCs w:val="20"/>
        </w:rPr>
      </w:pPr>
    </w:p>
    <w:p w14:paraId="625BCE33" w14:textId="1296C17B" w:rsidR="00440A68" w:rsidRDefault="001C7873" w:rsidP="001C7873">
      <w:pPr>
        <w:spacing w:line="240" w:lineRule="auto"/>
        <w:rPr>
          <w:rFonts w:ascii="Arial" w:hAnsi="Arial" w:cs="Arial"/>
          <w:color w:val="000000"/>
          <w:kern w:val="0"/>
          <w:sz w:val="22"/>
          <w:szCs w:val="22"/>
        </w:rPr>
      </w:pPr>
      <w:r w:rsidRPr="001C7873">
        <w:rPr>
          <w:rFonts w:ascii="Arial" w:hAnsi="Arial" w:cs="Arial"/>
          <w:b/>
          <w:color w:val="000000"/>
          <w:kern w:val="0"/>
          <w:sz w:val="22"/>
          <w:szCs w:val="22"/>
        </w:rPr>
        <w:t>Next Meeting Date:</w:t>
      </w:r>
      <w:r w:rsidRPr="001C7873">
        <w:rPr>
          <w:rFonts w:ascii="Arial" w:hAnsi="Arial" w:cs="Arial"/>
          <w:color w:val="000000"/>
          <w:kern w:val="0"/>
          <w:sz w:val="22"/>
          <w:szCs w:val="22"/>
        </w:rPr>
        <w:t xml:space="preserve">  </w:t>
      </w:r>
      <w:r w:rsidR="00F33544">
        <w:rPr>
          <w:rFonts w:ascii="Arial" w:hAnsi="Arial" w:cs="Arial"/>
          <w:b/>
          <w:bCs/>
          <w:color w:val="000000"/>
          <w:kern w:val="0"/>
          <w:sz w:val="22"/>
          <w:szCs w:val="22"/>
        </w:rPr>
        <w:t>October 30</w:t>
      </w:r>
      <w:r w:rsidRPr="00C031BF">
        <w:rPr>
          <w:rFonts w:ascii="Arial" w:hAnsi="Arial" w:cs="Arial"/>
          <w:b/>
          <w:bCs/>
          <w:color w:val="000000"/>
          <w:kern w:val="0"/>
          <w:sz w:val="22"/>
          <w:szCs w:val="22"/>
        </w:rPr>
        <w:t xml:space="preserve">, </w:t>
      </w:r>
      <w:proofErr w:type="gramStart"/>
      <w:r w:rsidRPr="00C031BF">
        <w:rPr>
          <w:rFonts w:ascii="Arial" w:hAnsi="Arial" w:cs="Arial"/>
          <w:b/>
          <w:bCs/>
          <w:color w:val="000000"/>
          <w:kern w:val="0"/>
          <w:sz w:val="22"/>
          <w:szCs w:val="22"/>
        </w:rPr>
        <w:t>202</w:t>
      </w:r>
      <w:r w:rsidR="00CB6E87">
        <w:rPr>
          <w:rFonts w:ascii="Arial" w:hAnsi="Arial" w:cs="Arial"/>
          <w:b/>
          <w:bCs/>
          <w:color w:val="000000"/>
          <w:kern w:val="0"/>
          <w:sz w:val="22"/>
          <w:szCs w:val="22"/>
        </w:rPr>
        <w:t>4</w:t>
      </w:r>
      <w:r w:rsidR="00EA57B6" w:rsidRPr="00C031BF">
        <w:rPr>
          <w:rFonts w:ascii="Arial" w:hAnsi="Arial" w:cs="Arial"/>
          <w:b/>
          <w:bCs/>
          <w:color w:val="000000"/>
          <w:kern w:val="0"/>
          <w:sz w:val="22"/>
          <w:szCs w:val="22"/>
        </w:rPr>
        <w:t xml:space="preserve">  (</w:t>
      </w:r>
      <w:proofErr w:type="gramEnd"/>
      <w:r w:rsidR="00F33544">
        <w:rPr>
          <w:rFonts w:ascii="Arial" w:hAnsi="Arial" w:cs="Arial"/>
          <w:b/>
          <w:bCs/>
          <w:color w:val="000000"/>
          <w:kern w:val="0"/>
          <w:sz w:val="22"/>
          <w:szCs w:val="22"/>
        </w:rPr>
        <w:t>In-Person</w:t>
      </w:r>
      <w:r w:rsidR="00EA57B6" w:rsidRPr="00C031BF">
        <w:rPr>
          <w:rFonts w:ascii="Arial" w:hAnsi="Arial" w:cs="Arial"/>
          <w:b/>
          <w:bCs/>
          <w:color w:val="000000"/>
          <w:kern w:val="0"/>
          <w:sz w:val="22"/>
          <w:szCs w:val="22"/>
        </w:rPr>
        <w:t xml:space="preserve"> Meeting</w:t>
      </w:r>
      <w:r w:rsidR="00EA57B6">
        <w:rPr>
          <w:rFonts w:ascii="Arial" w:hAnsi="Arial" w:cs="Arial"/>
          <w:color w:val="000000"/>
          <w:kern w:val="0"/>
          <w:sz w:val="22"/>
          <w:szCs w:val="22"/>
        </w:rPr>
        <w:t>)</w:t>
      </w:r>
    </w:p>
    <w:p w14:paraId="3F8C7CBE" w14:textId="77777777" w:rsidR="002C2888" w:rsidRDefault="002C2888" w:rsidP="001C7873">
      <w:pPr>
        <w:spacing w:line="240" w:lineRule="auto"/>
        <w:rPr>
          <w:rFonts w:ascii="Arial" w:hAnsi="Arial" w:cs="Arial"/>
          <w:color w:val="000000"/>
          <w:kern w:val="0"/>
          <w:sz w:val="22"/>
          <w:szCs w:val="22"/>
        </w:rPr>
      </w:pPr>
    </w:p>
    <w:p w14:paraId="3EA2A58B" w14:textId="77777777" w:rsidR="002C2888" w:rsidRDefault="002C2888" w:rsidP="001C7873">
      <w:pPr>
        <w:spacing w:line="240" w:lineRule="auto"/>
        <w:rPr>
          <w:rFonts w:ascii="Arial" w:hAnsi="Arial" w:cs="Arial"/>
          <w:color w:val="000000"/>
          <w:kern w:val="0"/>
          <w:sz w:val="22"/>
          <w:szCs w:val="22"/>
        </w:rPr>
      </w:pPr>
    </w:p>
    <w:p w14:paraId="66CAC525" w14:textId="77777777" w:rsidR="002C2888" w:rsidRPr="001C7873" w:rsidRDefault="002C2888" w:rsidP="001C7873">
      <w:pPr>
        <w:spacing w:line="240" w:lineRule="auto"/>
        <w:rPr>
          <w:rFonts w:ascii="Arial" w:hAnsi="Arial" w:cs="Arial"/>
          <w:color w:val="000000"/>
          <w:kern w:val="0"/>
          <w:sz w:val="22"/>
          <w:szCs w:val="22"/>
        </w:rPr>
      </w:pPr>
    </w:p>
    <w:bookmarkEnd w:id="0"/>
    <w:sectPr w:rsidR="002C2888" w:rsidRPr="001C7873" w:rsidSect="001C787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AF930" w14:textId="77777777" w:rsidR="007D40B1" w:rsidRDefault="007D40B1" w:rsidP="00951507">
      <w:r>
        <w:separator/>
      </w:r>
    </w:p>
    <w:p w14:paraId="53E6A4FE" w14:textId="77777777" w:rsidR="007D40B1" w:rsidRDefault="007D40B1"/>
  </w:endnote>
  <w:endnote w:type="continuationSeparator" w:id="0">
    <w:p w14:paraId="0D435E0C" w14:textId="77777777" w:rsidR="007D40B1" w:rsidRDefault="007D40B1" w:rsidP="00951507">
      <w:r>
        <w:continuationSeparator/>
      </w:r>
    </w:p>
    <w:p w14:paraId="6C7BB857" w14:textId="77777777" w:rsidR="007D40B1" w:rsidRDefault="007D4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9DF55" w14:textId="77777777" w:rsidR="00EA57B6" w:rsidRDefault="00EA57B6">
    <w:pPr>
      <w:pStyle w:val="Footer"/>
    </w:pPr>
  </w:p>
  <w:p w14:paraId="7A2EDA74" w14:textId="77777777" w:rsidR="007252C7" w:rsidRDefault="007252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841245"/>
      <w:docPartObj>
        <w:docPartGallery w:val="Page Numbers (Bottom of Page)"/>
        <w:docPartUnique/>
      </w:docPartObj>
    </w:sdtPr>
    <w:sdtEndPr>
      <w:rPr>
        <w:rFonts w:ascii="Calibri" w:hAnsi="Calibri" w:cs="Calibri"/>
        <w:noProof/>
      </w:rPr>
    </w:sdtEndPr>
    <w:sdtContent>
      <w:p w14:paraId="57DF23A4" w14:textId="61EC4080" w:rsidR="00116CD3" w:rsidRPr="001C7873" w:rsidRDefault="00116CD3">
        <w:pPr>
          <w:pStyle w:val="Footer"/>
          <w:jc w:val="center"/>
          <w:rPr>
            <w:rFonts w:ascii="Calibri" w:hAnsi="Calibri" w:cs="Calibri"/>
          </w:rPr>
        </w:pPr>
        <w:r w:rsidRPr="001C7873">
          <w:rPr>
            <w:rFonts w:ascii="Calibri" w:hAnsi="Calibri" w:cs="Calibri"/>
          </w:rPr>
          <w:fldChar w:fldCharType="begin"/>
        </w:r>
        <w:r w:rsidRPr="001C7873">
          <w:rPr>
            <w:rFonts w:ascii="Calibri" w:hAnsi="Calibri" w:cs="Calibri"/>
          </w:rPr>
          <w:instrText xml:space="preserve"> PAGE   \* MERGEFORMAT </w:instrText>
        </w:r>
        <w:r w:rsidRPr="001C7873">
          <w:rPr>
            <w:rFonts w:ascii="Calibri" w:hAnsi="Calibri" w:cs="Calibri"/>
          </w:rPr>
          <w:fldChar w:fldCharType="separate"/>
        </w:r>
        <w:r w:rsidRPr="001C7873">
          <w:rPr>
            <w:rFonts w:ascii="Calibri" w:hAnsi="Calibri" w:cs="Calibri"/>
            <w:noProof/>
          </w:rPr>
          <w:t>2</w:t>
        </w:r>
        <w:r w:rsidRPr="001C7873">
          <w:rPr>
            <w:rFonts w:ascii="Calibri" w:hAnsi="Calibri" w:cs="Calibri"/>
            <w:noProof/>
          </w:rPr>
          <w:fldChar w:fldCharType="end"/>
        </w:r>
      </w:p>
    </w:sdtContent>
  </w:sdt>
  <w:p w14:paraId="16C37151" w14:textId="4AD5CF87" w:rsidR="00FD4E16" w:rsidRPr="001C7873" w:rsidRDefault="00FD4E16" w:rsidP="00E5430A">
    <w:pPr>
      <w:pStyle w:val="Footer"/>
      <w:jc w:val="center"/>
      <w:rPr>
        <w:rFonts w:ascii="Calibri" w:hAnsi="Calibri" w:cs="Calibri"/>
        <w:color w:val="auto"/>
      </w:rPr>
    </w:pPr>
  </w:p>
  <w:p w14:paraId="19A73575" w14:textId="77777777" w:rsidR="007252C7" w:rsidRDefault="00725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346077"/>
      <w:docPartObj>
        <w:docPartGallery w:val="Page Numbers (Bottom of Page)"/>
        <w:docPartUnique/>
      </w:docPartObj>
    </w:sdtPr>
    <w:sdtEndPr>
      <w:rPr>
        <w:noProof/>
      </w:rPr>
    </w:sdtEndPr>
    <w:sdtContent>
      <w:p w14:paraId="240DFB27" w14:textId="6004FA75" w:rsidR="00307B5E" w:rsidRDefault="00307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F0690" w14:textId="77777777" w:rsidR="00EA57B6" w:rsidRDefault="00EA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96AF6" w14:textId="77777777" w:rsidR="007D40B1" w:rsidRDefault="007D40B1" w:rsidP="00951507">
      <w:r>
        <w:separator/>
      </w:r>
    </w:p>
    <w:p w14:paraId="2239523C" w14:textId="77777777" w:rsidR="007D40B1" w:rsidRDefault="007D40B1"/>
  </w:footnote>
  <w:footnote w:type="continuationSeparator" w:id="0">
    <w:p w14:paraId="0B6A9FD8" w14:textId="77777777" w:rsidR="007D40B1" w:rsidRDefault="007D40B1" w:rsidP="00951507">
      <w:r>
        <w:continuationSeparator/>
      </w:r>
    </w:p>
    <w:p w14:paraId="1482CF41" w14:textId="77777777" w:rsidR="007D40B1" w:rsidRDefault="007D4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A34C3" w14:textId="77777777" w:rsidR="00EA57B6" w:rsidRDefault="00EA57B6">
    <w:pPr>
      <w:pStyle w:val="Header"/>
    </w:pPr>
  </w:p>
  <w:p w14:paraId="176AEDFF" w14:textId="77777777" w:rsidR="007252C7" w:rsidRDefault="00725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EEA9" w14:textId="6EDA095E" w:rsidR="00951507" w:rsidRPr="00951507" w:rsidRDefault="00132DD4" w:rsidP="00951507">
    <w:pPr>
      <w:pStyle w:val="NoSpacing"/>
      <w:jc w:val="right"/>
      <w:rPr>
        <w:b/>
        <w:bCs/>
      </w:rPr>
    </w:pPr>
    <w:sdt>
      <w:sdtPr>
        <w:rPr>
          <w:b/>
          <w:bCs/>
        </w:rPr>
        <w:id w:val="-1269228307"/>
        <w:docPartObj>
          <w:docPartGallery w:val="Watermarks"/>
          <w:docPartUnique/>
        </w:docPartObj>
      </w:sdtPr>
      <w:sdtContent>
        <w:r w:rsidRPr="00132DD4">
          <w:rPr>
            <w:b/>
            <w:bCs/>
            <w:noProof/>
          </w:rPr>
          <w:pict w14:anchorId="244DD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77D4" w:rsidRPr="001C7873">
      <w:rPr>
        <w:rFonts w:ascii="Calibri" w:hAnsi="Calibri" w:cs="Calibri"/>
        <w:b/>
        <w:bCs/>
        <w:noProof/>
      </w:rPr>
      <w:drawing>
        <wp:anchor distT="0" distB="0" distL="114300" distR="114300" simplePos="0" relativeHeight="251657216" behindDoc="0" locked="0" layoutInCell="1" allowOverlap="0" wp14:anchorId="7D976024" wp14:editId="7DB0D0FE">
          <wp:simplePos x="0" y="0"/>
          <wp:positionH relativeFrom="margin">
            <wp:posOffset>-69850</wp:posOffset>
          </wp:positionH>
          <wp:positionV relativeFrom="topMargin">
            <wp:posOffset>234509</wp:posOffset>
          </wp:positionV>
          <wp:extent cx="2432304" cy="740664"/>
          <wp:effectExtent l="0" t="0" r="6350" b="2540"/>
          <wp:wrapSquare wrapText="right"/>
          <wp:docPr id="1426071134" name="Picture 1426071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14:sizeRelH relativeFrom="margin">
            <wp14:pctWidth>0</wp14:pctWidth>
          </wp14:sizeRelH>
          <wp14:sizeRelV relativeFrom="margin">
            <wp14:pctHeight>0</wp14:pctHeight>
          </wp14:sizeRelV>
        </wp:anchor>
      </w:drawing>
    </w:r>
    <w:r w:rsidR="00951507" w:rsidRPr="00951507">
      <w:rPr>
        <w:b/>
        <w:bCs/>
      </w:rPr>
      <w:t>Department of Administrative Services</w:t>
    </w:r>
  </w:p>
  <w:p w14:paraId="37FA93B9" w14:textId="3A5E2FA8" w:rsidR="00951507" w:rsidRPr="00951507" w:rsidRDefault="00951507" w:rsidP="00951507">
    <w:pPr>
      <w:pStyle w:val="NoSpacing"/>
      <w:jc w:val="right"/>
      <w:rPr>
        <w:sz w:val="20"/>
        <w:szCs w:val="20"/>
      </w:rPr>
    </w:pPr>
    <w:r>
      <w:rPr>
        <w:sz w:val="20"/>
      </w:rPr>
      <w:t>Enterprise Information Services</w:t>
    </w:r>
    <w:r>
      <w:br/>
    </w:r>
    <w:r w:rsidRPr="00951507">
      <w:rPr>
        <w:sz w:val="20"/>
        <w:szCs w:val="20"/>
      </w:rPr>
      <w:t>Data Governance and Transparency</w:t>
    </w:r>
  </w:p>
  <w:p w14:paraId="2302013E" w14:textId="54B302EA" w:rsidR="00951507" w:rsidRPr="00951507" w:rsidRDefault="007C5494" w:rsidP="00951507">
    <w:pPr>
      <w:pStyle w:val="NoSpacing"/>
      <w:jc w:val="right"/>
      <w:rPr>
        <w:sz w:val="20"/>
        <w:szCs w:val="20"/>
      </w:rPr>
    </w:pPr>
    <w:r>
      <w:rPr>
        <w:sz w:val="20"/>
        <w:szCs w:val="20"/>
      </w:rPr>
      <w:t>550 Airport Rd.</w:t>
    </w:r>
  </w:p>
  <w:p w14:paraId="22F56A50" w14:textId="2E1430BC" w:rsidR="007677D4" w:rsidRDefault="00951507" w:rsidP="00951507">
    <w:pPr>
      <w:pStyle w:val="NoSpacing"/>
      <w:jc w:val="right"/>
      <w:rPr>
        <w:sz w:val="20"/>
        <w:szCs w:val="20"/>
      </w:rPr>
    </w:pPr>
    <w:r w:rsidRPr="00951507">
      <w:rPr>
        <w:sz w:val="20"/>
        <w:szCs w:val="20"/>
      </w:rPr>
      <w:t>Salem, OR 97301</w:t>
    </w:r>
  </w:p>
  <w:p w14:paraId="579E6161" w14:textId="720AB235" w:rsidR="00CB17D3" w:rsidRDefault="00CB17D3" w:rsidP="00951507">
    <w:pPr>
      <w:pStyle w:val="NoSpacing"/>
      <w:jc w:val="right"/>
      <w:rPr>
        <w:sz w:val="20"/>
        <w:szCs w:val="20"/>
      </w:rPr>
    </w:pPr>
  </w:p>
  <w:p w14:paraId="1F6391A5" w14:textId="77777777" w:rsidR="00CB17D3" w:rsidRDefault="00CB17D3" w:rsidP="00951507">
    <w:pPr>
      <w:pStyle w:val="NoSpacing"/>
      <w:jc w:val="right"/>
    </w:pPr>
  </w:p>
  <w:p w14:paraId="6470CD56" w14:textId="77777777" w:rsidR="007252C7" w:rsidRDefault="00725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1077" w14:textId="57C0AD43" w:rsidR="00EA57B6" w:rsidRDefault="00EA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59A"/>
    <w:multiLevelType w:val="hybridMultilevel"/>
    <w:tmpl w:val="697AE6D8"/>
    <w:lvl w:ilvl="0" w:tplc="4CB88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C2CC1"/>
    <w:multiLevelType w:val="hybridMultilevel"/>
    <w:tmpl w:val="2FA2D4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2E1C"/>
    <w:multiLevelType w:val="hybridMultilevel"/>
    <w:tmpl w:val="6B4A4F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3342"/>
    <w:multiLevelType w:val="hybridMultilevel"/>
    <w:tmpl w:val="67EE9060"/>
    <w:lvl w:ilvl="0" w:tplc="3E20AE82">
      <w:start w:val="1"/>
      <w:numFmt w:val="bullet"/>
      <w:lvlText w:val="•"/>
      <w:lvlJc w:val="left"/>
      <w:pPr>
        <w:tabs>
          <w:tab w:val="num" w:pos="720"/>
        </w:tabs>
        <w:ind w:left="720" w:hanging="360"/>
      </w:pPr>
      <w:rPr>
        <w:rFonts w:ascii="Arial" w:hAnsi="Arial" w:hint="default"/>
      </w:rPr>
    </w:lvl>
    <w:lvl w:ilvl="1" w:tplc="636817B8">
      <w:start w:val="1"/>
      <w:numFmt w:val="bullet"/>
      <w:lvlText w:val="•"/>
      <w:lvlJc w:val="left"/>
      <w:pPr>
        <w:tabs>
          <w:tab w:val="num" w:pos="1440"/>
        </w:tabs>
        <w:ind w:left="1440" w:hanging="360"/>
      </w:pPr>
      <w:rPr>
        <w:rFonts w:ascii="Arial" w:hAnsi="Arial" w:hint="default"/>
      </w:rPr>
    </w:lvl>
    <w:lvl w:ilvl="2" w:tplc="59660A08" w:tentative="1">
      <w:start w:val="1"/>
      <w:numFmt w:val="bullet"/>
      <w:lvlText w:val="•"/>
      <w:lvlJc w:val="left"/>
      <w:pPr>
        <w:tabs>
          <w:tab w:val="num" w:pos="2160"/>
        </w:tabs>
        <w:ind w:left="2160" w:hanging="360"/>
      </w:pPr>
      <w:rPr>
        <w:rFonts w:ascii="Arial" w:hAnsi="Arial" w:hint="default"/>
      </w:rPr>
    </w:lvl>
    <w:lvl w:ilvl="3" w:tplc="15D2781E" w:tentative="1">
      <w:start w:val="1"/>
      <w:numFmt w:val="bullet"/>
      <w:lvlText w:val="•"/>
      <w:lvlJc w:val="left"/>
      <w:pPr>
        <w:tabs>
          <w:tab w:val="num" w:pos="2880"/>
        </w:tabs>
        <w:ind w:left="2880" w:hanging="360"/>
      </w:pPr>
      <w:rPr>
        <w:rFonts w:ascii="Arial" w:hAnsi="Arial" w:hint="default"/>
      </w:rPr>
    </w:lvl>
    <w:lvl w:ilvl="4" w:tplc="8054AA2C" w:tentative="1">
      <w:start w:val="1"/>
      <w:numFmt w:val="bullet"/>
      <w:lvlText w:val="•"/>
      <w:lvlJc w:val="left"/>
      <w:pPr>
        <w:tabs>
          <w:tab w:val="num" w:pos="3600"/>
        </w:tabs>
        <w:ind w:left="3600" w:hanging="360"/>
      </w:pPr>
      <w:rPr>
        <w:rFonts w:ascii="Arial" w:hAnsi="Arial" w:hint="default"/>
      </w:rPr>
    </w:lvl>
    <w:lvl w:ilvl="5" w:tplc="ED98A380" w:tentative="1">
      <w:start w:val="1"/>
      <w:numFmt w:val="bullet"/>
      <w:lvlText w:val="•"/>
      <w:lvlJc w:val="left"/>
      <w:pPr>
        <w:tabs>
          <w:tab w:val="num" w:pos="4320"/>
        </w:tabs>
        <w:ind w:left="4320" w:hanging="360"/>
      </w:pPr>
      <w:rPr>
        <w:rFonts w:ascii="Arial" w:hAnsi="Arial" w:hint="default"/>
      </w:rPr>
    </w:lvl>
    <w:lvl w:ilvl="6" w:tplc="FB688A6E" w:tentative="1">
      <w:start w:val="1"/>
      <w:numFmt w:val="bullet"/>
      <w:lvlText w:val="•"/>
      <w:lvlJc w:val="left"/>
      <w:pPr>
        <w:tabs>
          <w:tab w:val="num" w:pos="5040"/>
        </w:tabs>
        <w:ind w:left="5040" w:hanging="360"/>
      </w:pPr>
      <w:rPr>
        <w:rFonts w:ascii="Arial" w:hAnsi="Arial" w:hint="default"/>
      </w:rPr>
    </w:lvl>
    <w:lvl w:ilvl="7" w:tplc="475E73D0" w:tentative="1">
      <w:start w:val="1"/>
      <w:numFmt w:val="bullet"/>
      <w:lvlText w:val="•"/>
      <w:lvlJc w:val="left"/>
      <w:pPr>
        <w:tabs>
          <w:tab w:val="num" w:pos="5760"/>
        </w:tabs>
        <w:ind w:left="5760" w:hanging="360"/>
      </w:pPr>
      <w:rPr>
        <w:rFonts w:ascii="Arial" w:hAnsi="Arial" w:hint="default"/>
      </w:rPr>
    </w:lvl>
    <w:lvl w:ilvl="8" w:tplc="7A6AC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F03F2"/>
    <w:multiLevelType w:val="hybridMultilevel"/>
    <w:tmpl w:val="5D82A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430ADE"/>
    <w:multiLevelType w:val="hybridMultilevel"/>
    <w:tmpl w:val="1A44FA3E"/>
    <w:lvl w:ilvl="0" w:tplc="BBE6F1C8">
      <w:start w:val="1"/>
      <w:numFmt w:val="bullet"/>
      <w:lvlText w:val="•"/>
      <w:lvlJc w:val="left"/>
      <w:pPr>
        <w:tabs>
          <w:tab w:val="num" w:pos="720"/>
        </w:tabs>
        <w:ind w:left="720" w:hanging="360"/>
      </w:pPr>
      <w:rPr>
        <w:rFonts w:ascii="Arial" w:hAnsi="Arial" w:hint="default"/>
      </w:rPr>
    </w:lvl>
    <w:lvl w:ilvl="1" w:tplc="14D81EAC" w:tentative="1">
      <w:start w:val="1"/>
      <w:numFmt w:val="bullet"/>
      <w:lvlText w:val="•"/>
      <w:lvlJc w:val="left"/>
      <w:pPr>
        <w:tabs>
          <w:tab w:val="num" w:pos="1440"/>
        </w:tabs>
        <w:ind w:left="1440" w:hanging="360"/>
      </w:pPr>
      <w:rPr>
        <w:rFonts w:ascii="Arial" w:hAnsi="Arial" w:hint="default"/>
      </w:rPr>
    </w:lvl>
    <w:lvl w:ilvl="2" w:tplc="2694434E" w:tentative="1">
      <w:start w:val="1"/>
      <w:numFmt w:val="bullet"/>
      <w:lvlText w:val="•"/>
      <w:lvlJc w:val="left"/>
      <w:pPr>
        <w:tabs>
          <w:tab w:val="num" w:pos="2160"/>
        </w:tabs>
        <w:ind w:left="2160" w:hanging="360"/>
      </w:pPr>
      <w:rPr>
        <w:rFonts w:ascii="Arial" w:hAnsi="Arial" w:hint="default"/>
      </w:rPr>
    </w:lvl>
    <w:lvl w:ilvl="3" w:tplc="8ACAD346" w:tentative="1">
      <w:start w:val="1"/>
      <w:numFmt w:val="bullet"/>
      <w:lvlText w:val="•"/>
      <w:lvlJc w:val="left"/>
      <w:pPr>
        <w:tabs>
          <w:tab w:val="num" w:pos="2880"/>
        </w:tabs>
        <w:ind w:left="2880" w:hanging="360"/>
      </w:pPr>
      <w:rPr>
        <w:rFonts w:ascii="Arial" w:hAnsi="Arial" w:hint="default"/>
      </w:rPr>
    </w:lvl>
    <w:lvl w:ilvl="4" w:tplc="B672BB66" w:tentative="1">
      <w:start w:val="1"/>
      <w:numFmt w:val="bullet"/>
      <w:lvlText w:val="•"/>
      <w:lvlJc w:val="left"/>
      <w:pPr>
        <w:tabs>
          <w:tab w:val="num" w:pos="3600"/>
        </w:tabs>
        <w:ind w:left="3600" w:hanging="360"/>
      </w:pPr>
      <w:rPr>
        <w:rFonts w:ascii="Arial" w:hAnsi="Arial" w:hint="default"/>
      </w:rPr>
    </w:lvl>
    <w:lvl w:ilvl="5" w:tplc="BF8AB0BA" w:tentative="1">
      <w:start w:val="1"/>
      <w:numFmt w:val="bullet"/>
      <w:lvlText w:val="•"/>
      <w:lvlJc w:val="left"/>
      <w:pPr>
        <w:tabs>
          <w:tab w:val="num" w:pos="4320"/>
        </w:tabs>
        <w:ind w:left="4320" w:hanging="360"/>
      </w:pPr>
      <w:rPr>
        <w:rFonts w:ascii="Arial" w:hAnsi="Arial" w:hint="default"/>
      </w:rPr>
    </w:lvl>
    <w:lvl w:ilvl="6" w:tplc="4C5E0788" w:tentative="1">
      <w:start w:val="1"/>
      <w:numFmt w:val="bullet"/>
      <w:lvlText w:val="•"/>
      <w:lvlJc w:val="left"/>
      <w:pPr>
        <w:tabs>
          <w:tab w:val="num" w:pos="5040"/>
        </w:tabs>
        <w:ind w:left="5040" w:hanging="360"/>
      </w:pPr>
      <w:rPr>
        <w:rFonts w:ascii="Arial" w:hAnsi="Arial" w:hint="default"/>
      </w:rPr>
    </w:lvl>
    <w:lvl w:ilvl="7" w:tplc="490E2960" w:tentative="1">
      <w:start w:val="1"/>
      <w:numFmt w:val="bullet"/>
      <w:lvlText w:val="•"/>
      <w:lvlJc w:val="left"/>
      <w:pPr>
        <w:tabs>
          <w:tab w:val="num" w:pos="5760"/>
        </w:tabs>
        <w:ind w:left="5760" w:hanging="360"/>
      </w:pPr>
      <w:rPr>
        <w:rFonts w:ascii="Arial" w:hAnsi="Arial" w:hint="default"/>
      </w:rPr>
    </w:lvl>
    <w:lvl w:ilvl="8" w:tplc="A524FD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D26D29"/>
    <w:multiLevelType w:val="hybridMultilevel"/>
    <w:tmpl w:val="FD1C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E7613"/>
    <w:multiLevelType w:val="hybridMultilevel"/>
    <w:tmpl w:val="23805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223DA"/>
    <w:multiLevelType w:val="hybridMultilevel"/>
    <w:tmpl w:val="2F4499EC"/>
    <w:lvl w:ilvl="0" w:tplc="6CE4C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8405B"/>
    <w:multiLevelType w:val="hybridMultilevel"/>
    <w:tmpl w:val="7C0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65480"/>
    <w:multiLevelType w:val="hybridMultilevel"/>
    <w:tmpl w:val="DACA2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627CC"/>
    <w:multiLevelType w:val="hybridMultilevel"/>
    <w:tmpl w:val="05F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902A3"/>
    <w:multiLevelType w:val="hybridMultilevel"/>
    <w:tmpl w:val="A666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53BE5"/>
    <w:multiLevelType w:val="hybridMultilevel"/>
    <w:tmpl w:val="14C4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636EA"/>
    <w:multiLevelType w:val="hybridMultilevel"/>
    <w:tmpl w:val="E9CE1DBE"/>
    <w:lvl w:ilvl="0" w:tplc="69B6CA16">
      <w:start w:val="1"/>
      <w:numFmt w:val="bullet"/>
      <w:lvlText w:val=""/>
      <w:lvlJc w:val="left"/>
      <w:pPr>
        <w:ind w:left="720" w:hanging="360"/>
      </w:pPr>
      <w:rPr>
        <w:rFonts w:ascii="Symbol" w:hAnsi="Symbol" w:hint="default"/>
      </w:rPr>
    </w:lvl>
    <w:lvl w:ilvl="1" w:tplc="47EA5050">
      <w:start w:val="1"/>
      <w:numFmt w:val="bullet"/>
      <w:lvlText w:val="o"/>
      <w:lvlJc w:val="left"/>
      <w:pPr>
        <w:ind w:left="1440" w:hanging="360"/>
      </w:pPr>
      <w:rPr>
        <w:rFonts w:ascii="Courier New" w:hAnsi="Courier New" w:hint="default"/>
      </w:rPr>
    </w:lvl>
    <w:lvl w:ilvl="2" w:tplc="637C2C7A">
      <w:start w:val="1"/>
      <w:numFmt w:val="bullet"/>
      <w:lvlText w:val=""/>
      <w:lvlJc w:val="left"/>
      <w:pPr>
        <w:ind w:left="2160" w:hanging="360"/>
      </w:pPr>
      <w:rPr>
        <w:rFonts w:ascii="Wingdings" w:hAnsi="Wingdings" w:hint="default"/>
      </w:rPr>
    </w:lvl>
    <w:lvl w:ilvl="3" w:tplc="B62073FE">
      <w:start w:val="1"/>
      <w:numFmt w:val="bullet"/>
      <w:lvlText w:val=""/>
      <w:lvlJc w:val="left"/>
      <w:pPr>
        <w:ind w:left="2880" w:hanging="360"/>
      </w:pPr>
      <w:rPr>
        <w:rFonts w:ascii="Symbol" w:hAnsi="Symbol" w:hint="default"/>
      </w:rPr>
    </w:lvl>
    <w:lvl w:ilvl="4" w:tplc="799E22B6">
      <w:start w:val="1"/>
      <w:numFmt w:val="bullet"/>
      <w:lvlText w:val="o"/>
      <w:lvlJc w:val="left"/>
      <w:pPr>
        <w:ind w:left="3600" w:hanging="360"/>
      </w:pPr>
      <w:rPr>
        <w:rFonts w:ascii="Courier New" w:hAnsi="Courier New" w:hint="default"/>
      </w:rPr>
    </w:lvl>
    <w:lvl w:ilvl="5" w:tplc="11EE1A3A">
      <w:start w:val="1"/>
      <w:numFmt w:val="bullet"/>
      <w:lvlText w:val=""/>
      <w:lvlJc w:val="left"/>
      <w:pPr>
        <w:ind w:left="4320" w:hanging="360"/>
      </w:pPr>
      <w:rPr>
        <w:rFonts w:ascii="Wingdings" w:hAnsi="Wingdings" w:hint="default"/>
      </w:rPr>
    </w:lvl>
    <w:lvl w:ilvl="6" w:tplc="96362DA2">
      <w:start w:val="1"/>
      <w:numFmt w:val="bullet"/>
      <w:lvlText w:val=""/>
      <w:lvlJc w:val="left"/>
      <w:pPr>
        <w:ind w:left="5040" w:hanging="360"/>
      </w:pPr>
      <w:rPr>
        <w:rFonts w:ascii="Symbol" w:hAnsi="Symbol" w:hint="default"/>
      </w:rPr>
    </w:lvl>
    <w:lvl w:ilvl="7" w:tplc="E5F8DC3C">
      <w:start w:val="1"/>
      <w:numFmt w:val="bullet"/>
      <w:lvlText w:val="o"/>
      <w:lvlJc w:val="left"/>
      <w:pPr>
        <w:ind w:left="5760" w:hanging="360"/>
      </w:pPr>
      <w:rPr>
        <w:rFonts w:ascii="Courier New" w:hAnsi="Courier New" w:hint="default"/>
      </w:rPr>
    </w:lvl>
    <w:lvl w:ilvl="8" w:tplc="8A185D48">
      <w:start w:val="1"/>
      <w:numFmt w:val="bullet"/>
      <w:lvlText w:val=""/>
      <w:lvlJc w:val="left"/>
      <w:pPr>
        <w:ind w:left="6480" w:hanging="360"/>
      </w:pPr>
      <w:rPr>
        <w:rFonts w:ascii="Wingdings" w:hAnsi="Wingdings" w:hint="default"/>
      </w:rPr>
    </w:lvl>
  </w:abstractNum>
  <w:abstractNum w:abstractNumId="15" w15:restartNumberingAfterBreak="0">
    <w:nsid w:val="414A64D9"/>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B92"/>
    <w:multiLevelType w:val="hybridMultilevel"/>
    <w:tmpl w:val="A314A516"/>
    <w:lvl w:ilvl="0" w:tplc="B88E9FB0">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471815DA"/>
    <w:multiLevelType w:val="hybridMultilevel"/>
    <w:tmpl w:val="DF88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66A75"/>
    <w:multiLevelType w:val="hybridMultilevel"/>
    <w:tmpl w:val="A12C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12710"/>
    <w:multiLevelType w:val="hybridMultilevel"/>
    <w:tmpl w:val="5C349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95A56"/>
    <w:multiLevelType w:val="hybridMultilevel"/>
    <w:tmpl w:val="B4C0B166"/>
    <w:lvl w:ilvl="0" w:tplc="2B967D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96243"/>
    <w:multiLevelType w:val="hybridMultilevel"/>
    <w:tmpl w:val="A0240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235C4"/>
    <w:multiLevelType w:val="hybridMultilevel"/>
    <w:tmpl w:val="AE5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F139C"/>
    <w:multiLevelType w:val="hybridMultilevel"/>
    <w:tmpl w:val="45984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1226C"/>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A1D66"/>
    <w:multiLevelType w:val="hybridMultilevel"/>
    <w:tmpl w:val="0640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91019"/>
    <w:multiLevelType w:val="hybridMultilevel"/>
    <w:tmpl w:val="88D6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06BE2"/>
    <w:multiLevelType w:val="multilevel"/>
    <w:tmpl w:val="FC1C6CF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57118"/>
    <w:multiLevelType w:val="hybridMultilevel"/>
    <w:tmpl w:val="380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A72E9"/>
    <w:multiLevelType w:val="hybridMultilevel"/>
    <w:tmpl w:val="2EB0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E175C"/>
    <w:multiLevelType w:val="hybridMultilevel"/>
    <w:tmpl w:val="EA68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150951">
    <w:abstractNumId w:val="14"/>
  </w:num>
  <w:num w:numId="2" w16cid:durableId="1485857108">
    <w:abstractNumId w:val="30"/>
  </w:num>
  <w:num w:numId="3" w16cid:durableId="129829305">
    <w:abstractNumId w:val="21"/>
  </w:num>
  <w:num w:numId="4" w16cid:durableId="868689589">
    <w:abstractNumId w:val="9"/>
  </w:num>
  <w:num w:numId="5" w16cid:durableId="263997836">
    <w:abstractNumId w:val="15"/>
  </w:num>
  <w:num w:numId="6" w16cid:durableId="1723944553">
    <w:abstractNumId w:val="7"/>
  </w:num>
  <w:num w:numId="7" w16cid:durableId="11616928">
    <w:abstractNumId w:val="12"/>
  </w:num>
  <w:num w:numId="8" w16cid:durableId="1739134898">
    <w:abstractNumId w:val="27"/>
  </w:num>
  <w:num w:numId="9" w16cid:durableId="2035425871">
    <w:abstractNumId w:val="28"/>
  </w:num>
  <w:num w:numId="10" w16cid:durableId="134956216">
    <w:abstractNumId w:val="24"/>
  </w:num>
  <w:num w:numId="11" w16cid:durableId="814376116">
    <w:abstractNumId w:val="29"/>
  </w:num>
  <w:num w:numId="12" w16cid:durableId="71002574">
    <w:abstractNumId w:val="19"/>
  </w:num>
  <w:num w:numId="13" w16cid:durableId="1773276773">
    <w:abstractNumId w:val="2"/>
  </w:num>
  <w:num w:numId="14" w16cid:durableId="775364494">
    <w:abstractNumId w:val="5"/>
  </w:num>
  <w:num w:numId="15" w16cid:durableId="215050808">
    <w:abstractNumId w:val="3"/>
  </w:num>
  <w:num w:numId="16" w16cid:durableId="2091076735">
    <w:abstractNumId w:val="22"/>
  </w:num>
  <w:num w:numId="17" w16cid:durableId="1359235331">
    <w:abstractNumId w:val="23"/>
  </w:num>
  <w:num w:numId="18" w16cid:durableId="1209100538">
    <w:abstractNumId w:val="17"/>
  </w:num>
  <w:num w:numId="19" w16cid:durableId="2050761315">
    <w:abstractNumId w:val="6"/>
  </w:num>
  <w:num w:numId="20" w16cid:durableId="683438079">
    <w:abstractNumId w:val="18"/>
  </w:num>
  <w:num w:numId="21" w16cid:durableId="603422082">
    <w:abstractNumId w:val="10"/>
  </w:num>
  <w:num w:numId="22" w16cid:durableId="843667138">
    <w:abstractNumId w:val="0"/>
  </w:num>
  <w:num w:numId="23" w16cid:durableId="346758828">
    <w:abstractNumId w:val="26"/>
  </w:num>
  <w:num w:numId="24" w16cid:durableId="1102840099">
    <w:abstractNumId w:val="16"/>
  </w:num>
  <w:num w:numId="25" w16cid:durableId="1186360249">
    <w:abstractNumId w:val="1"/>
  </w:num>
  <w:num w:numId="26" w16cid:durableId="1477994343">
    <w:abstractNumId w:val="8"/>
  </w:num>
  <w:num w:numId="27" w16cid:durableId="1350185191">
    <w:abstractNumId w:val="13"/>
  </w:num>
  <w:num w:numId="28" w16cid:durableId="67265728">
    <w:abstractNumId w:val="25"/>
  </w:num>
  <w:num w:numId="29" w16cid:durableId="2009551995">
    <w:abstractNumId w:val="4"/>
  </w:num>
  <w:num w:numId="30" w16cid:durableId="1110589928">
    <w:abstractNumId w:val="11"/>
  </w:num>
  <w:num w:numId="31" w16cid:durableId="497234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D4"/>
    <w:rsid w:val="00003E5C"/>
    <w:rsid w:val="00011BCC"/>
    <w:rsid w:val="00017156"/>
    <w:rsid w:val="00022A7B"/>
    <w:rsid w:val="000356A0"/>
    <w:rsid w:val="00036143"/>
    <w:rsid w:val="000376A9"/>
    <w:rsid w:val="0004144B"/>
    <w:rsid w:val="00053BEA"/>
    <w:rsid w:val="000556BD"/>
    <w:rsid w:val="00060A13"/>
    <w:rsid w:val="00061F1C"/>
    <w:rsid w:val="000825D3"/>
    <w:rsid w:val="0008394E"/>
    <w:rsid w:val="00087FC3"/>
    <w:rsid w:val="00090AE3"/>
    <w:rsid w:val="000D247E"/>
    <w:rsid w:val="000D2D82"/>
    <w:rsid w:val="000D7205"/>
    <w:rsid w:val="000E065E"/>
    <w:rsid w:val="000E55CD"/>
    <w:rsid w:val="000F5636"/>
    <w:rsid w:val="001067F7"/>
    <w:rsid w:val="0011134E"/>
    <w:rsid w:val="001137D5"/>
    <w:rsid w:val="00115A36"/>
    <w:rsid w:val="00116CD3"/>
    <w:rsid w:val="00130930"/>
    <w:rsid w:val="001319C8"/>
    <w:rsid w:val="00131FFB"/>
    <w:rsid w:val="00132DD4"/>
    <w:rsid w:val="00143F3B"/>
    <w:rsid w:val="00146D56"/>
    <w:rsid w:val="00164389"/>
    <w:rsid w:val="00164CF9"/>
    <w:rsid w:val="00173675"/>
    <w:rsid w:val="00180F6F"/>
    <w:rsid w:val="001820A3"/>
    <w:rsid w:val="001853F9"/>
    <w:rsid w:val="001878B2"/>
    <w:rsid w:val="0019078B"/>
    <w:rsid w:val="00192328"/>
    <w:rsid w:val="001937B9"/>
    <w:rsid w:val="00194B1B"/>
    <w:rsid w:val="001959BB"/>
    <w:rsid w:val="001A1658"/>
    <w:rsid w:val="001B0431"/>
    <w:rsid w:val="001B326D"/>
    <w:rsid w:val="001B3D05"/>
    <w:rsid w:val="001C7873"/>
    <w:rsid w:val="001D190B"/>
    <w:rsid w:val="001D6ABC"/>
    <w:rsid w:val="001E53B3"/>
    <w:rsid w:val="002014DB"/>
    <w:rsid w:val="00206487"/>
    <w:rsid w:val="00213D77"/>
    <w:rsid w:val="00225138"/>
    <w:rsid w:val="00227F0C"/>
    <w:rsid w:val="00235893"/>
    <w:rsid w:val="002379D8"/>
    <w:rsid w:val="00251551"/>
    <w:rsid w:val="00260156"/>
    <w:rsid w:val="002650E3"/>
    <w:rsid w:val="002716FF"/>
    <w:rsid w:val="00272F26"/>
    <w:rsid w:val="0027320E"/>
    <w:rsid w:val="00280390"/>
    <w:rsid w:val="0028585F"/>
    <w:rsid w:val="00286D4B"/>
    <w:rsid w:val="00291598"/>
    <w:rsid w:val="002970F9"/>
    <w:rsid w:val="002A46AB"/>
    <w:rsid w:val="002C2888"/>
    <w:rsid w:val="002C5DD7"/>
    <w:rsid w:val="002C73F0"/>
    <w:rsid w:val="002D1040"/>
    <w:rsid w:val="002D47C7"/>
    <w:rsid w:val="002D599C"/>
    <w:rsid w:val="002D619A"/>
    <w:rsid w:val="002E1556"/>
    <w:rsid w:val="002E56F6"/>
    <w:rsid w:val="002F0D69"/>
    <w:rsid w:val="002F5B75"/>
    <w:rsid w:val="00301061"/>
    <w:rsid w:val="00302A7D"/>
    <w:rsid w:val="00306EEA"/>
    <w:rsid w:val="00307B5E"/>
    <w:rsid w:val="003137F3"/>
    <w:rsid w:val="00315E35"/>
    <w:rsid w:val="00317FCB"/>
    <w:rsid w:val="00334165"/>
    <w:rsid w:val="00342AC2"/>
    <w:rsid w:val="00345F30"/>
    <w:rsid w:val="00353E98"/>
    <w:rsid w:val="003622CA"/>
    <w:rsid w:val="00363D8D"/>
    <w:rsid w:val="00365835"/>
    <w:rsid w:val="00366050"/>
    <w:rsid w:val="003728BE"/>
    <w:rsid w:val="00382217"/>
    <w:rsid w:val="00383055"/>
    <w:rsid w:val="00386FD3"/>
    <w:rsid w:val="0039004D"/>
    <w:rsid w:val="0039187F"/>
    <w:rsid w:val="00396982"/>
    <w:rsid w:val="003A11E8"/>
    <w:rsid w:val="003A1F53"/>
    <w:rsid w:val="003B23D3"/>
    <w:rsid w:val="003B7DE5"/>
    <w:rsid w:val="003C14E4"/>
    <w:rsid w:val="003C6DF7"/>
    <w:rsid w:val="003D04CA"/>
    <w:rsid w:val="003D0E24"/>
    <w:rsid w:val="003D34E9"/>
    <w:rsid w:val="003D4653"/>
    <w:rsid w:val="003D7A86"/>
    <w:rsid w:val="003E13EF"/>
    <w:rsid w:val="003E3552"/>
    <w:rsid w:val="003E4A7A"/>
    <w:rsid w:val="003F17D2"/>
    <w:rsid w:val="003F20F6"/>
    <w:rsid w:val="003F754B"/>
    <w:rsid w:val="00403963"/>
    <w:rsid w:val="004046E2"/>
    <w:rsid w:val="00406CB4"/>
    <w:rsid w:val="00410762"/>
    <w:rsid w:val="00411763"/>
    <w:rsid w:val="00411F15"/>
    <w:rsid w:val="0041680A"/>
    <w:rsid w:val="00416D62"/>
    <w:rsid w:val="00433A96"/>
    <w:rsid w:val="00440A68"/>
    <w:rsid w:val="00440DF8"/>
    <w:rsid w:val="004562AF"/>
    <w:rsid w:val="004715C0"/>
    <w:rsid w:val="00471DCC"/>
    <w:rsid w:val="004768CE"/>
    <w:rsid w:val="00485322"/>
    <w:rsid w:val="004A5A30"/>
    <w:rsid w:val="004B0472"/>
    <w:rsid w:val="004B0518"/>
    <w:rsid w:val="004B0EBC"/>
    <w:rsid w:val="004B3D8C"/>
    <w:rsid w:val="004C7405"/>
    <w:rsid w:val="004D1498"/>
    <w:rsid w:val="004E062A"/>
    <w:rsid w:val="004E5E38"/>
    <w:rsid w:val="004F06D9"/>
    <w:rsid w:val="004F4CE1"/>
    <w:rsid w:val="0050105D"/>
    <w:rsid w:val="00504534"/>
    <w:rsid w:val="005067B3"/>
    <w:rsid w:val="005105B4"/>
    <w:rsid w:val="00511214"/>
    <w:rsid w:val="00511A79"/>
    <w:rsid w:val="005120ED"/>
    <w:rsid w:val="005460CA"/>
    <w:rsid w:val="00546327"/>
    <w:rsid w:val="00557E5C"/>
    <w:rsid w:val="00573C2F"/>
    <w:rsid w:val="00597DD6"/>
    <w:rsid w:val="005A5B2A"/>
    <w:rsid w:val="005B0B21"/>
    <w:rsid w:val="005B2DBB"/>
    <w:rsid w:val="005C156C"/>
    <w:rsid w:val="005C4C84"/>
    <w:rsid w:val="005D452E"/>
    <w:rsid w:val="005D5286"/>
    <w:rsid w:val="005E7339"/>
    <w:rsid w:val="005F44B2"/>
    <w:rsid w:val="005F70E4"/>
    <w:rsid w:val="00602813"/>
    <w:rsid w:val="00604F66"/>
    <w:rsid w:val="00605191"/>
    <w:rsid w:val="00606D3B"/>
    <w:rsid w:val="00610940"/>
    <w:rsid w:val="0062458A"/>
    <w:rsid w:val="00634532"/>
    <w:rsid w:val="00653624"/>
    <w:rsid w:val="00661529"/>
    <w:rsid w:val="00663F13"/>
    <w:rsid w:val="00672B7C"/>
    <w:rsid w:val="00675A62"/>
    <w:rsid w:val="0067645C"/>
    <w:rsid w:val="00682943"/>
    <w:rsid w:val="00687B64"/>
    <w:rsid w:val="00693F6C"/>
    <w:rsid w:val="006A7D66"/>
    <w:rsid w:val="006B1035"/>
    <w:rsid w:val="006B2FD2"/>
    <w:rsid w:val="006B3074"/>
    <w:rsid w:val="006C3E3A"/>
    <w:rsid w:val="006C4BF4"/>
    <w:rsid w:val="006F6ACF"/>
    <w:rsid w:val="00701874"/>
    <w:rsid w:val="00702550"/>
    <w:rsid w:val="0071096D"/>
    <w:rsid w:val="00724E7B"/>
    <w:rsid w:val="007252C7"/>
    <w:rsid w:val="00740995"/>
    <w:rsid w:val="007445C9"/>
    <w:rsid w:val="00744D76"/>
    <w:rsid w:val="0074635B"/>
    <w:rsid w:val="00751BB3"/>
    <w:rsid w:val="00764A46"/>
    <w:rsid w:val="00764F4C"/>
    <w:rsid w:val="007677D4"/>
    <w:rsid w:val="007839B9"/>
    <w:rsid w:val="007849E5"/>
    <w:rsid w:val="0078652A"/>
    <w:rsid w:val="007915D5"/>
    <w:rsid w:val="007922CF"/>
    <w:rsid w:val="007A10A7"/>
    <w:rsid w:val="007B2207"/>
    <w:rsid w:val="007C5494"/>
    <w:rsid w:val="007D3860"/>
    <w:rsid w:val="007D40B1"/>
    <w:rsid w:val="007E3E15"/>
    <w:rsid w:val="007E4671"/>
    <w:rsid w:val="007E5914"/>
    <w:rsid w:val="007F2B8E"/>
    <w:rsid w:val="007F3B22"/>
    <w:rsid w:val="007F76D4"/>
    <w:rsid w:val="008001B6"/>
    <w:rsid w:val="008008A4"/>
    <w:rsid w:val="00802DB6"/>
    <w:rsid w:val="00805AD6"/>
    <w:rsid w:val="00812E1C"/>
    <w:rsid w:val="00824B07"/>
    <w:rsid w:val="0083053D"/>
    <w:rsid w:val="00831622"/>
    <w:rsid w:val="00832603"/>
    <w:rsid w:val="00835DB5"/>
    <w:rsid w:val="008418CB"/>
    <w:rsid w:val="008449F9"/>
    <w:rsid w:val="00847E65"/>
    <w:rsid w:val="00850B38"/>
    <w:rsid w:val="0085516E"/>
    <w:rsid w:val="0086035C"/>
    <w:rsid w:val="00870DE1"/>
    <w:rsid w:val="008740C4"/>
    <w:rsid w:val="008765E6"/>
    <w:rsid w:val="008852FF"/>
    <w:rsid w:val="008A1C42"/>
    <w:rsid w:val="008A6887"/>
    <w:rsid w:val="008B56D0"/>
    <w:rsid w:val="008C76CF"/>
    <w:rsid w:val="008D01BE"/>
    <w:rsid w:val="008D1DC3"/>
    <w:rsid w:val="008E1B50"/>
    <w:rsid w:val="0090070D"/>
    <w:rsid w:val="00900883"/>
    <w:rsid w:val="00904EDB"/>
    <w:rsid w:val="009063FA"/>
    <w:rsid w:val="009068C1"/>
    <w:rsid w:val="0093516C"/>
    <w:rsid w:val="0093682E"/>
    <w:rsid w:val="009476B6"/>
    <w:rsid w:val="00947EF7"/>
    <w:rsid w:val="00951507"/>
    <w:rsid w:val="0095333C"/>
    <w:rsid w:val="0095666D"/>
    <w:rsid w:val="00960929"/>
    <w:rsid w:val="00964655"/>
    <w:rsid w:val="00971440"/>
    <w:rsid w:val="00980B3B"/>
    <w:rsid w:val="009816C0"/>
    <w:rsid w:val="00985E33"/>
    <w:rsid w:val="00985F79"/>
    <w:rsid w:val="009A10B0"/>
    <w:rsid w:val="009A4E0E"/>
    <w:rsid w:val="009A6050"/>
    <w:rsid w:val="009B261C"/>
    <w:rsid w:val="009B3A50"/>
    <w:rsid w:val="009B3EDD"/>
    <w:rsid w:val="009C245F"/>
    <w:rsid w:val="009C6529"/>
    <w:rsid w:val="00A045D9"/>
    <w:rsid w:val="00A2654A"/>
    <w:rsid w:val="00A27E2C"/>
    <w:rsid w:val="00A40120"/>
    <w:rsid w:val="00A404C7"/>
    <w:rsid w:val="00A51AAE"/>
    <w:rsid w:val="00A525BF"/>
    <w:rsid w:val="00A6096A"/>
    <w:rsid w:val="00A65D98"/>
    <w:rsid w:val="00A70369"/>
    <w:rsid w:val="00A92639"/>
    <w:rsid w:val="00A945B4"/>
    <w:rsid w:val="00A95FCC"/>
    <w:rsid w:val="00AB0A30"/>
    <w:rsid w:val="00AC50EC"/>
    <w:rsid w:val="00AD4AC1"/>
    <w:rsid w:val="00AE5B29"/>
    <w:rsid w:val="00AF6B6F"/>
    <w:rsid w:val="00AF7FAC"/>
    <w:rsid w:val="00B024DE"/>
    <w:rsid w:val="00B06D97"/>
    <w:rsid w:val="00B17F56"/>
    <w:rsid w:val="00B22AE8"/>
    <w:rsid w:val="00B25D48"/>
    <w:rsid w:val="00B348EF"/>
    <w:rsid w:val="00B35DB3"/>
    <w:rsid w:val="00B44696"/>
    <w:rsid w:val="00B531DD"/>
    <w:rsid w:val="00B607CF"/>
    <w:rsid w:val="00B608A7"/>
    <w:rsid w:val="00B704F1"/>
    <w:rsid w:val="00B70880"/>
    <w:rsid w:val="00B77B1D"/>
    <w:rsid w:val="00B848FB"/>
    <w:rsid w:val="00B85553"/>
    <w:rsid w:val="00B904A2"/>
    <w:rsid w:val="00B92AA5"/>
    <w:rsid w:val="00B93161"/>
    <w:rsid w:val="00B93C50"/>
    <w:rsid w:val="00B958E1"/>
    <w:rsid w:val="00B960ED"/>
    <w:rsid w:val="00BA0A0F"/>
    <w:rsid w:val="00BB108C"/>
    <w:rsid w:val="00BB1C82"/>
    <w:rsid w:val="00BC3DB8"/>
    <w:rsid w:val="00BC50D7"/>
    <w:rsid w:val="00BD2440"/>
    <w:rsid w:val="00BD25A9"/>
    <w:rsid w:val="00BD31C6"/>
    <w:rsid w:val="00BD7B9E"/>
    <w:rsid w:val="00BF0DD9"/>
    <w:rsid w:val="00BF18D0"/>
    <w:rsid w:val="00BF5BD5"/>
    <w:rsid w:val="00BF77E2"/>
    <w:rsid w:val="00C031BF"/>
    <w:rsid w:val="00C07322"/>
    <w:rsid w:val="00C10188"/>
    <w:rsid w:val="00C15A22"/>
    <w:rsid w:val="00C322BF"/>
    <w:rsid w:val="00C423E5"/>
    <w:rsid w:val="00C51D37"/>
    <w:rsid w:val="00C56EC3"/>
    <w:rsid w:val="00C64818"/>
    <w:rsid w:val="00C6621C"/>
    <w:rsid w:val="00C70A35"/>
    <w:rsid w:val="00C7295B"/>
    <w:rsid w:val="00C73282"/>
    <w:rsid w:val="00C74B08"/>
    <w:rsid w:val="00C767A2"/>
    <w:rsid w:val="00C8538C"/>
    <w:rsid w:val="00C9127E"/>
    <w:rsid w:val="00C923DE"/>
    <w:rsid w:val="00C971DC"/>
    <w:rsid w:val="00CA12EE"/>
    <w:rsid w:val="00CA3B84"/>
    <w:rsid w:val="00CB17D3"/>
    <w:rsid w:val="00CB232F"/>
    <w:rsid w:val="00CB6E87"/>
    <w:rsid w:val="00CC185C"/>
    <w:rsid w:val="00CE4095"/>
    <w:rsid w:val="00CE427D"/>
    <w:rsid w:val="00CF35BA"/>
    <w:rsid w:val="00D00362"/>
    <w:rsid w:val="00D0458F"/>
    <w:rsid w:val="00D23812"/>
    <w:rsid w:val="00D26297"/>
    <w:rsid w:val="00D344CF"/>
    <w:rsid w:val="00D3660B"/>
    <w:rsid w:val="00D51CF9"/>
    <w:rsid w:val="00D63511"/>
    <w:rsid w:val="00D642A2"/>
    <w:rsid w:val="00D67F66"/>
    <w:rsid w:val="00D755BD"/>
    <w:rsid w:val="00D83659"/>
    <w:rsid w:val="00D850C9"/>
    <w:rsid w:val="00D87F8C"/>
    <w:rsid w:val="00DA42F1"/>
    <w:rsid w:val="00DA69F6"/>
    <w:rsid w:val="00DB5267"/>
    <w:rsid w:val="00DB6F22"/>
    <w:rsid w:val="00DD2D13"/>
    <w:rsid w:val="00DD47BC"/>
    <w:rsid w:val="00DD6E10"/>
    <w:rsid w:val="00DF2A6D"/>
    <w:rsid w:val="00E01614"/>
    <w:rsid w:val="00E07922"/>
    <w:rsid w:val="00E15F95"/>
    <w:rsid w:val="00E24D0F"/>
    <w:rsid w:val="00E42B4A"/>
    <w:rsid w:val="00E5134D"/>
    <w:rsid w:val="00E52EDE"/>
    <w:rsid w:val="00E52F3C"/>
    <w:rsid w:val="00E5430A"/>
    <w:rsid w:val="00E54B9F"/>
    <w:rsid w:val="00E55582"/>
    <w:rsid w:val="00E55D54"/>
    <w:rsid w:val="00E6497D"/>
    <w:rsid w:val="00E65CBA"/>
    <w:rsid w:val="00E66F14"/>
    <w:rsid w:val="00E82FC1"/>
    <w:rsid w:val="00E9037A"/>
    <w:rsid w:val="00EA369E"/>
    <w:rsid w:val="00EA4496"/>
    <w:rsid w:val="00EA57B6"/>
    <w:rsid w:val="00EB58BC"/>
    <w:rsid w:val="00EC51BE"/>
    <w:rsid w:val="00ED31B6"/>
    <w:rsid w:val="00EE1D3C"/>
    <w:rsid w:val="00F04E0D"/>
    <w:rsid w:val="00F27455"/>
    <w:rsid w:val="00F32F70"/>
    <w:rsid w:val="00F33544"/>
    <w:rsid w:val="00F34613"/>
    <w:rsid w:val="00F34723"/>
    <w:rsid w:val="00F42033"/>
    <w:rsid w:val="00F445D0"/>
    <w:rsid w:val="00F66059"/>
    <w:rsid w:val="00F66BF8"/>
    <w:rsid w:val="00F73E48"/>
    <w:rsid w:val="00F839E0"/>
    <w:rsid w:val="00F872E7"/>
    <w:rsid w:val="00F961B2"/>
    <w:rsid w:val="00F965C5"/>
    <w:rsid w:val="00F973BB"/>
    <w:rsid w:val="00F97F8C"/>
    <w:rsid w:val="00FB0F61"/>
    <w:rsid w:val="00FC2042"/>
    <w:rsid w:val="00FC7A71"/>
    <w:rsid w:val="00FD4E16"/>
    <w:rsid w:val="00FD76FE"/>
    <w:rsid w:val="00FD7F9A"/>
    <w:rsid w:val="00FE1158"/>
    <w:rsid w:val="00FF04B8"/>
    <w:rsid w:val="00FF3158"/>
    <w:rsid w:val="00FF3FCF"/>
    <w:rsid w:val="00FF54DF"/>
    <w:rsid w:val="00FF5CC9"/>
    <w:rsid w:val="0160C035"/>
    <w:rsid w:val="01AE6B06"/>
    <w:rsid w:val="0245D003"/>
    <w:rsid w:val="02BF3EEC"/>
    <w:rsid w:val="045B0F4D"/>
    <w:rsid w:val="0464A0A3"/>
    <w:rsid w:val="04BC28C3"/>
    <w:rsid w:val="05263574"/>
    <w:rsid w:val="05E0835D"/>
    <w:rsid w:val="05F6DFAE"/>
    <w:rsid w:val="06D92ED8"/>
    <w:rsid w:val="0A54D099"/>
    <w:rsid w:val="0DB143F0"/>
    <w:rsid w:val="0F866799"/>
    <w:rsid w:val="120E0E32"/>
    <w:rsid w:val="12504B82"/>
    <w:rsid w:val="12CB4B8C"/>
    <w:rsid w:val="14D813CF"/>
    <w:rsid w:val="167973F7"/>
    <w:rsid w:val="19D2724B"/>
    <w:rsid w:val="1A0F7344"/>
    <w:rsid w:val="1A56A46D"/>
    <w:rsid w:val="1A9C57E5"/>
    <w:rsid w:val="1B7F1FBD"/>
    <w:rsid w:val="1B7F6901"/>
    <w:rsid w:val="1CA58F63"/>
    <w:rsid w:val="1F416536"/>
    <w:rsid w:val="1FA219D4"/>
    <w:rsid w:val="217BB782"/>
    <w:rsid w:val="224A7E0A"/>
    <w:rsid w:val="236D6063"/>
    <w:rsid w:val="2405AD02"/>
    <w:rsid w:val="2499FE11"/>
    <w:rsid w:val="24AC4068"/>
    <w:rsid w:val="256CA37C"/>
    <w:rsid w:val="25BA39CF"/>
    <w:rsid w:val="264F28A5"/>
    <w:rsid w:val="2677D5E9"/>
    <w:rsid w:val="27EAF906"/>
    <w:rsid w:val="29AD9DAC"/>
    <w:rsid w:val="29B2A2A5"/>
    <w:rsid w:val="2A3F125F"/>
    <w:rsid w:val="2B2299C8"/>
    <w:rsid w:val="2E5ED157"/>
    <w:rsid w:val="2E97E3D4"/>
    <w:rsid w:val="2FF60AEB"/>
    <w:rsid w:val="32FB291D"/>
    <w:rsid w:val="33102A67"/>
    <w:rsid w:val="3686EF0E"/>
    <w:rsid w:val="36A9C51C"/>
    <w:rsid w:val="3976C0CB"/>
    <w:rsid w:val="3A85C1FF"/>
    <w:rsid w:val="3E57E076"/>
    <w:rsid w:val="3F669286"/>
    <w:rsid w:val="459834E1"/>
    <w:rsid w:val="47560ACF"/>
    <w:rsid w:val="49887BF1"/>
    <w:rsid w:val="4C8622DB"/>
    <w:rsid w:val="4D764742"/>
    <w:rsid w:val="4DC54C53"/>
    <w:rsid w:val="4E8A0961"/>
    <w:rsid w:val="4EA91C87"/>
    <w:rsid w:val="4F611CB4"/>
    <w:rsid w:val="54B13CED"/>
    <w:rsid w:val="55CF5AF9"/>
    <w:rsid w:val="56093CAB"/>
    <w:rsid w:val="57741C1F"/>
    <w:rsid w:val="589DD245"/>
    <w:rsid w:val="597FA3D4"/>
    <w:rsid w:val="5AABBCE1"/>
    <w:rsid w:val="5B77AEC6"/>
    <w:rsid w:val="5C2E64E5"/>
    <w:rsid w:val="5D7B008A"/>
    <w:rsid w:val="5F7F2E04"/>
    <w:rsid w:val="6100DD9E"/>
    <w:rsid w:val="611AFE65"/>
    <w:rsid w:val="62F29E39"/>
    <w:rsid w:val="63411A33"/>
    <w:rsid w:val="653F4A3E"/>
    <w:rsid w:val="66B9C378"/>
    <w:rsid w:val="6829A11B"/>
    <w:rsid w:val="6851FAFF"/>
    <w:rsid w:val="69C5717C"/>
    <w:rsid w:val="6A7635BE"/>
    <w:rsid w:val="6CC1F356"/>
    <w:rsid w:val="6CFD123E"/>
    <w:rsid w:val="6D03B688"/>
    <w:rsid w:val="6E98E29F"/>
    <w:rsid w:val="6EFED9FB"/>
    <w:rsid w:val="71B50F98"/>
    <w:rsid w:val="72CD30C2"/>
    <w:rsid w:val="76C6058B"/>
    <w:rsid w:val="77B9B647"/>
    <w:rsid w:val="7802E107"/>
    <w:rsid w:val="79662D36"/>
    <w:rsid w:val="79774F54"/>
    <w:rsid w:val="7AD1DB99"/>
    <w:rsid w:val="7B0379C1"/>
    <w:rsid w:val="7BC37D42"/>
    <w:rsid w:val="7C259F84"/>
    <w:rsid w:val="7C2D84F1"/>
    <w:rsid w:val="7D08A2F6"/>
    <w:rsid w:val="7D881136"/>
    <w:rsid w:val="7E0F91FA"/>
    <w:rsid w:val="7EE65D34"/>
    <w:rsid w:val="7F13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671038C"/>
  <w15:chartTrackingRefBased/>
  <w15:docId w15:val="{5645A58E-746B-4969-9701-BE61E54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8E1"/>
    <w:pPr>
      <w:spacing w:line="312" w:lineRule="auto"/>
    </w:pPr>
    <w:rPr>
      <w:color w:val="21212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paragraph" w:styleId="Header">
    <w:name w:val="header"/>
    <w:basedOn w:val="Normal"/>
    <w:link w:val="HeaderChar"/>
    <w:uiPriority w:val="99"/>
    <w:rsid w:val="007677D4"/>
    <w:pPr>
      <w:tabs>
        <w:tab w:val="center" w:pos="4680"/>
        <w:tab w:val="right" w:pos="9360"/>
      </w:tabs>
    </w:pPr>
  </w:style>
  <w:style w:type="character" w:customStyle="1" w:styleId="HeaderChar">
    <w:name w:val="Header Char"/>
    <w:basedOn w:val="DefaultParagraphFont"/>
    <w:link w:val="Header"/>
    <w:uiPriority w:val="99"/>
    <w:rsid w:val="007677D4"/>
    <w:rPr>
      <w:color w:val="212120"/>
      <w:kern w:val="28"/>
    </w:rPr>
  </w:style>
  <w:style w:type="paragraph" w:styleId="Footer">
    <w:name w:val="footer"/>
    <w:basedOn w:val="Normal"/>
    <w:link w:val="FooterChar"/>
    <w:uiPriority w:val="99"/>
    <w:rsid w:val="007677D4"/>
    <w:pPr>
      <w:tabs>
        <w:tab w:val="center" w:pos="4680"/>
        <w:tab w:val="right" w:pos="9360"/>
      </w:tabs>
    </w:pPr>
  </w:style>
  <w:style w:type="character" w:customStyle="1" w:styleId="FooterChar">
    <w:name w:val="Footer Char"/>
    <w:basedOn w:val="DefaultParagraphFont"/>
    <w:link w:val="Footer"/>
    <w:uiPriority w:val="99"/>
    <w:rsid w:val="007677D4"/>
    <w:rPr>
      <w:color w:val="212120"/>
      <w:kern w:val="28"/>
    </w:rPr>
  </w:style>
  <w:style w:type="paragraph" w:styleId="Caption">
    <w:name w:val="caption"/>
    <w:basedOn w:val="Normal"/>
    <w:next w:val="Normal"/>
    <w:qFormat/>
    <w:rsid w:val="00951507"/>
    <w:pPr>
      <w:framePr w:w="6179" w:h="2561" w:hSpace="180" w:wrap="auto" w:vAnchor="text" w:hAnchor="page" w:x="5336" w:y="281"/>
      <w:ind w:left="-4410" w:firstLine="4410"/>
      <w:jc w:val="right"/>
    </w:pPr>
    <w:rPr>
      <w:rFonts w:ascii="Palatino" w:hAnsi="Palatino"/>
      <w:b/>
      <w:color w:val="FF0000"/>
      <w:kern w:val="0"/>
    </w:rPr>
  </w:style>
  <w:style w:type="paragraph" w:styleId="NoSpacing">
    <w:name w:val="No Spacing"/>
    <w:uiPriority w:val="1"/>
    <w:qFormat/>
    <w:rsid w:val="00951507"/>
    <w:rPr>
      <w:color w:val="212120"/>
      <w:kern w:val="28"/>
      <w:sz w:val="24"/>
      <w:szCs w:val="24"/>
    </w:rPr>
  </w:style>
  <w:style w:type="character" w:styleId="Hyperlink">
    <w:name w:val="Hyperlink"/>
    <w:basedOn w:val="DefaultParagraphFont"/>
    <w:rsid w:val="001E53B3"/>
    <w:rPr>
      <w:color w:val="0563C1" w:themeColor="hyperlink"/>
      <w:u w:val="single"/>
    </w:rPr>
  </w:style>
  <w:style w:type="character" w:styleId="UnresolvedMention">
    <w:name w:val="Unresolved Mention"/>
    <w:basedOn w:val="DefaultParagraphFont"/>
    <w:uiPriority w:val="99"/>
    <w:semiHidden/>
    <w:unhideWhenUsed/>
    <w:rsid w:val="001E53B3"/>
    <w:rPr>
      <w:color w:val="605E5C"/>
      <w:shd w:val="clear" w:color="auto" w:fill="E1DFDD"/>
    </w:rPr>
  </w:style>
  <w:style w:type="paragraph" w:styleId="ListParagraph">
    <w:name w:val="List Paragraph"/>
    <w:basedOn w:val="Normal"/>
    <w:uiPriority w:val="34"/>
    <w:qFormat/>
    <w:rsid w:val="00433A96"/>
    <w:pPr>
      <w:ind w:left="720"/>
      <w:contextualSpacing/>
    </w:pPr>
  </w:style>
  <w:style w:type="paragraph" w:styleId="FootnoteText">
    <w:name w:val="footnote text"/>
    <w:basedOn w:val="Normal"/>
    <w:link w:val="FootnoteTextChar"/>
    <w:rsid w:val="004768CE"/>
    <w:pPr>
      <w:spacing w:line="240" w:lineRule="auto"/>
    </w:pPr>
    <w:rPr>
      <w:sz w:val="20"/>
      <w:szCs w:val="20"/>
    </w:rPr>
  </w:style>
  <w:style w:type="character" w:customStyle="1" w:styleId="FootnoteTextChar">
    <w:name w:val="Footnote Text Char"/>
    <w:basedOn w:val="DefaultParagraphFont"/>
    <w:link w:val="FootnoteText"/>
    <w:rsid w:val="004768CE"/>
    <w:rPr>
      <w:color w:val="212120"/>
      <w:kern w:val="28"/>
    </w:rPr>
  </w:style>
  <w:style w:type="character" w:styleId="FootnoteReference">
    <w:name w:val="footnote reference"/>
    <w:basedOn w:val="DefaultParagraphFont"/>
    <w:rsid w:val="004768CE"/>
    <w:rPr>
      <w:vertAlign w:val="superscript"/>
    </w:rPr>
  </w:style>
  <w:style w:type="character" w:styleId="FollowedHyperlink">
    <w:name w:val="FollowedHyperlink"/>
    <w:basedOn w:val="DefaultParagraphFont"/>
    <w:rsid w:val="00CA12EE"/>
    <w:rPr>
      <w:color w:val="954F72" w:themeColor="followedHyperlink"/>
      <w:u w:val="single"/>
    </w:rPr>
  </w:style>
  <w:style w:type="table" w:styleId="TableGrid">
    <w:name w:val="Table Grid"/>
    <w:basedOn w:val="TableNormal"/>
    <w:rsid w:val="00D8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53E9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353E9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1">
    <w:name w:val="Table Grid 1"/>
    <w:basedOn w:val="TableNormal"/>
    <w:rsid w:val="001C78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4-Accent3">
    <w:name w:val="Grid Table 4 Accent 3"/>
    <w:basedOn w:val="TableNormal"/>
    <w:uiPriority w:val="49"/>
    <w:rsid w:val="009068C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319C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1319C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B77B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rsid w:val="00087FC3"/>
    <w:rPr>
      <w:sz w:val="16"/>
      <w:szCs w:val="16"/>
    </w:rPr>
  </w:style>
  <w:style w:type="paragraph" w:styleId="CommentText">
    <w:name w:val="annotation text"/>
    <w:basedOn w:val="Normal"/>
    <w:link w:val="CommentTextChar"/>
    <w:rsid w:val="00087FC3"/>
    <w:pPr>
      <w:spacing w:line="240" w:lineRule="auto"/>
    </w:pPr>
    <w:rPr>
      <w:sz w:val="20"/>
      <w:szCs w:val="20"/>
    </w:rPr>
  </w:style>
  <w:style w:type="character" w:customStyle="1" w:styleId="CommentTextChar">
    <w:name w:val="Comment Text Char"/>
    <w:basedOn w:val="DefaultParagraphFont"/>
    <w:link w:val="CommentText"/>
    <w:rsid w:val="00087FC3"/>
    <w:rPr>
      <w:color w:val="212120"/>
      <w:kern w:val="28"/>
    </w:rPr>
  </w:style>
  <w:style w:type="paragraph" w:styleId="CommentSubject">
    <w:name w:val="annotation subject"/>
    <w:basedOn w:val="CommentText"/>
    <w:next w:val="CommentText"/>
    <w:link w:val="CommentSubjectChar"/>
    <w:semiHidden/>
    <w:unhideWhenUsed/>
    <w:rsid w:val="00087FC3"/>
    <w:rPr>
      <w:b/>
      <w:bCs/>
    </w:rPr>
  </w:style>
  <w:style w:type="character" w:customStyle="1" w:styleId="CommentSubjectChar">
    <w:name w:val="Comment Subject Char"/>
    <w:basedOn w:val="CommentTextChar"/>
    <w:link w:val="CommentSubject"/>
    <w:semiHidden/>
    <w:rsid w:val="00087FC3"/>
    <w:rPr>
      <w:b/>
      <w:bCs/>
      <w:color w:val="212120"/>
      <w:kern w:val="28"/>
    </w:rPr>
  </w:style>
  <w:style w:type="character" w:customStyle="1" w:styleId="me-email-text">
    <w:name w:val="me-email-text"/>
    <w:basedOn w:val="DefaultParagraphFont"/>
    <w:rsid w:val="00C70A35"/>
  </w:style>
  <w:style w:type="character" w:customStyle="1" w:styleId="me-email-text-secondary">
    <w:name w:val="me-email-text-secondary"/>
    <w:basedOn w:val="DefaultParagraphFont"/>
    <w:rsid w:val="00C70A35"/>
  </w:style>
  <w:style w:type="character" w:styleId="Strong">
    <w:name w:val="Strong"/>
    <w:basedOn w:val="DefaultParagraphFont"/>
    <w:qFormat/>
    <w:rsid w:val="00935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3415">
      <w:bodyDiv w:val="1"/>
      <w:marLeft w:val="0"/>
      <w:marRight w:val="0"/>
      <w:marTop w:val="0"/>
      <w:marBottom w:val="0"/>
      <w:divBdr>
        <w:top w:val="none" w:sz="0" w:space="0" w:color="auto"/>
        <w:left w:val="none" w:sz="0" w:space="0" w:color="auto"/>
        <w:bottom w:val="none" w:sz="0" w:space="0" w:color="auto"/>
        <w:right w:val="none" w:sz="0" w:space="0" w:color="auto"/>
      </w:divBdr>
    </w:div>
    <w:div w:id="63336324">
      <w:bodyDiv w:val="1"/>
      <w:marLeft w:val="0"/>
      <w:marRight w:val="0"/>
      <w:marTop w:val="0"/>
      <w:marBottom w:val="0"/>
      <w:divBdr>
        <w:top w:val="none" w:sz="0" w:space="0" w:color="auto"/>
        <w:left w:val="none" w:sz="0" w:space="0" w:color="auto"/>
        <w:bottom w:val="none" w:sz="0" w:space="0" w:color="auto"/>
        <w:right w:val="none" w:sz="0" w:space="0" w:color="auto"/>
      </w:divBdr>
    </w:div>
    <w:div w:id="254217134">
      <w:bodyDiv w:val="1"/>
      <w:marLeft w:val="0"/>
      <w:marRight w:val="0"/>
      <w:marTop w:val="0"/>
      <w:marBottom w:val="0"/>
      <w:divBdr>
        <w:top w:val="none" w:sz="0" w:space="0" w:color="auto"/>
        <w:left w:val="none" w:sz="0" w:space="0" w:color="auto"/>
        <w:bottom w:val="none" w:sz="0" w:space="0" w:color="auto"/>
        <w:right w:val="none" w:sz="0" w:space="0" w:color="auto"/>
      </w:divBdr>
    </w:div>
    <w:div w:id="289559573">
      <w:bodyDiv w:val="1"/>
      <w:marLeft w:val="0"/>
      <w:marRight w:val="0"/>
      <w:marTop w:val="0"/>
      <w:marBottom w:val="0"/>
      <w:divBdr>
        <w:top w:val="none" w:sz="0" w:space="0" w:color="auto"/>
        <w:left w:val="none" w:sz="0" w:space="0" w:color="auto"/>
        <w:bottom w:val="none" w:sz="0" w:space="0" w:color="auto"/>
        <w:right w:val="none" w:sz="0" w:space="0" w:color="auto"/>
      </w:divBdr>
    </w:div>
    <w:div w:id="780957771">
      <w:bodyDiv w:val="1"/>
      <w:marLeft w:val="0"/>
      <w:marRight w:val="0"/>
      <w:marTop w:val="0"/>
      <w:marBottom w:val="0"/>
      <w:divBdr>
        <w:top w:val="none" w:sz="0" w:space="0" w:color="auto"/>
        <w:left w:val="none" w:sz="0" w:space="0" w:color="auto"/>
        <w:bottom w:val="none" w:sz="0" w:space="0" w:color="auto"/>
        <w:right w:val="none" w:sz="0" w:space="0" w:color="auto"/>
      </w:divBdr>
    </w:div>
    <w:div w:id="1031613279">
      <w:bodyDiv w:val="1"/>
      <w:marLeft w:val="0"/>
      <w:marRight w:val="0"/>
      <w:marTop w:val="0"/>
      <w:marBottom w:val="0"/>
      <w:divBdr>
        <w:top w:val="none" w:sz="0" w:space="0" w:color="auto"/>
        <w:left w:val="none" w:sz="0" w:space="0" w:color="auto"/>
        <w:bottom w:val="none" w:sz="0" w:space="0" w:color="auto"/>
        <w:right w:val="none" w:sz="0" w:space="0" w:color="auto"/>
      </w:divBdr>
    </w:div>
    <w:div w:id="1137379661">
      <w:bodyDiv w:val="1"/>
      <w:marLeft w:val="0"/>
      <w:marRight w:val="0"/>
      <w:marTop w:val="0"/>
      <w:marBottom w:val="0"/>
      <w:divBdr>
        <w:top w:val="none" w:sz="0" w:space="0" w:color="auto"/>
        <w:left w:val="none" w:sz="0" w:space="0" w:color="auto"/>
        <w:bottom w:val="none" w:sz="0" w:space="0" w:color="auto"/>
        <w:right w:val="none" w:sz="0" w:space="0" w:color="auto"/>
      </w:divBdr>
    </w:div>
    <w:div w:id="1542129573">
      <w:bodyDiv w:val="1"/>
      <w:marLeft w:val="0"/>
      <w:marRight w:val="0"/>
      <w:marTop w:val="0"/>
      <w:marBottom w:val="0"/>
      <w:divBdr>
        <w:top w:val="none" w:sz="0" w:space="0" w:color="auto"/>
        <w:left w:val="none" w:sz="0" w:space="0" w:color="auto"/>
        <w:bottom w:val="none" w:sz="0" w:space="0" w:color="auto"/>
        <w:right w:val="none" w:sz="0" w:space="0" w:color="auto"/>
      </w:divBdr>
      <w:divsChild>
        <w:div w:id="1696535002">
          <w:marLeft w:val="274"/>
          <w:marRight w:val="0"/>
          <w:marTop w:val="150"/>
          <w:marBottom w:val="0"/>
          <w:divBdr>
            <w:top w:val="none" w:sz="0" w:space="0" w:color="auto"/>
            <w:left w:val="none" w:sz="0" w:space="0" w:color="auto"/>
            <w:bottom w:val="none" w:sz="0" w:space="0" w:color="auto"/>
            <w:right w:val="none" w:sz="0" w:space="0" w:color="auto"/>
          </w:divBdr>
        </w:div>
      </w:divsChild>
    </w:div>
    <w:div w:id="1554732696">
      <w:bodyDiv w:val="1"/>
      <w:marLeft w:val="0"/>
      <w:marRight w:val="0"/>
      <w:marTop w:val="0"/>
      <w:marBottom w:val="0"/>
      <w:divBdr>
        <w:top w:val="none" w:sz="0" w:space="0" w:color="auto"/>
        <w:left w:val="none" w:sz="0" w:space="0" w:color="auto"/>
        <w:bottom w:val="none" w:sz="0" w:space="0" w:color="auto"/>
        <w:right w:val="none" w:sz="0" w:space="0" w:color="auto"/>
      </w:divBdr>
    </w:div>
    <w:div w:id="1590045189">
      <w:bodyDiv w:val="1"/>
      <w:marLeft w:val="0"/>
      <w:marRight w:val="0"/>
      <w:marTop w:val="0"/>
      <w:marBottom w:val="0"/>
      <w:divBdr>
        <w:top w:val="none" w:sz="0" w:space="0" w:color="auto"/>
        <w:left w:val="none" w:sz="0" w:space="0" w:color="auto"/>
        <w:bottom w:val="none" w:sz="0" w:space="0" w:color="auto"/>
        <w:right w:val="none" w:sz="0" w:space="0" w:color="auto"/>
      </w:divBdr>
    </w:div>
    <w:div w:id="1642887507">
      <w:bodyDiv w:val="1"/>
      <w:marLeft w:val="0"/>
      <w:marRight w:val="0"/>
      <w:marTop w:val="0"/>
      <w:marBottom w:val="0"/>
      <w:divBdr>
        <w:top w:val="none" w:sz="0" w:space="0" w:color="auto"/>
        <w:left w:val="none" w:sz="0" w:space="0" w:color="auto"/>
        <w:bottom w:val="none" w:sz="0" w:space="0" w:color="auto"/>
        <w:right w:val="none" w:sz="0" w:space="0" w:color="auto"/>
      </w:divBdr>
    </w:div>
    <w:div w:id="1788312301">
      <w:bodyDiv w:val="1"/>
      <w:marLeft w:val="0"/>
      <w:marRight w:val="0"/>
      <w:marTop w:val="0"/>
      <w:marBottom w:val="0"/>
      <w:divBdr>
        <w:top w:val="none" w:sz="0" w:space="0" w:color="auto"/>
        <w:left w:val="none" w:sz="0" w:space="0" w:color="auto"/>
        <w:bottom w:val="none" w:sz="0" w:space="0" w:color="auto"/>
        <w:right w:val="none" w:sz="0" w:space="0" w:color="auto"/>
      </w:divBdr>
    </w:div>
    <w:div w:id="1790932040">
      <w:bodyDiv w:val="1"/>
      <w:marLeft w:val="0"/>
      <w:marRight w:val="0"/>
      <w:marTop w:val="0"/>
      <w:marBottom w:val="0"/>
      <w:divBdr>
        <w:top w:val="none" w:sz="0" w:space="0" w:color="auto"/>
        <w:left w:val="none" w:sz="0" w:space="0" w:color="auto"/>
        <w:bottom w:val="none" w:sz="0" w:space="0" w:color="auto"/>
        <w:right w:val="none" w:sz="0" w:space="0" w:color="auto"/>
      </w:divBdr>
      <w:divsChild>
        <w:div w:id="1627735556">
          <w:marLeft w:val="806"/>
          <w:marRight w:val="0"/>
          <w:marTop w:val="75"/>
          <w:marBottom w:val="0"/>
          <w:divBdr>
            <w:top w:val="none" w:sz="0" w:space="0" w:color="auto"/>
            <w:left w:val="none" w:sz="0" w:space="0" w:color="auto"/>
            <w:bottom w:val="none" w:sz="0" w:space="0" w:color="auto"/>
            <w:right w:val="none" w:sz="0" w:space="0" w:color="auto"/>
          </w:divBdr>
        </w:div>
        <w:div w:id="1801992421">
          <w:marLeft w:val="806"/>
          <w:marRight w:val="0"/>
          <w:marTop w:val="75"/>
          <w:marBottom w:val="0"/>
          <w:divBdr>
            <w:top w:val="none" w:sz="0" w:space="0" w:color="auto"/>
            <w:left w:val="none" w:sz="0" w:space="0" w:color="auto"/>
            <w:bottom w:val="none" w:sz="0" w:space="0" w:color="auto"/>
            <w:right w:val="none" w:sz="0" w:space="0" w:color="auto"/>
          </w:divBdr>
        </w:div>
        <w:div w:id="493452753">
          <w:marLeft w:val="806"/>
          <w:marRight w:val="0"/>
          <w:marTop w:val="75"/>
          <w:marBottom w:val="0"/>
          <w:divBdr>
            <w:top w:val="none" w:sz="0" w:space="0" w:color="auto"/>
            <w:left w:val="none" w:sz="0" w:space="0" w:color="auto"/>
            <w:bottom w:val="none" w:sz="0" w:space="0" w:color="auto"/>
            <w:right w:val="none" w:sz="0" w:space="0" w:color="auto"/>
          </w:divBdr>
        </w:div>
      </w:divsChild>
    </w:div>
    <w:div w:id="19185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ith\AppData\Roaming\Microsoft\Templates\Technology%20busines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d6586be7-aa22-4934-ad39-447f4b0071c7" xsi:nil="true"/>
    <current xmlns="d6586be7-aa22-4934-ad39-447f4b0071c7" xsi:nil="true"/>
  </documentManagement>
</p:properties>
</file>

<file path=customXml/itemProps1.xml><?xml version="1.0" encoding="utf-8"?>
<ds:datastoreItem xmlns:ds="http://schemas.openxmlformats.org/officeDocument/2006/customXml" ds:itemID="{33D109B5-F014-4C92-93EB-C1096D50BEB3}">
  <ds:schemaRefs>
    <ds:schemaRef ds:uri="http://schemas.openxmlformats.org/officeDocument/2006/bibliography"/>
  </ds:schemaRefs>
</ds:datastoreItem>
</file>

<file path=customXml/itemProps2.xml><?xml version="1.0" encoding="utf-8"?>
<ds:datastoreItem xmlns:ds="http://schemas.openxmlformats.org/officeDocument/2006/customXml" ds:itemID="{5D13EBD6-3F0D-416D-871E-B3612C3F5FE8}"/>
</file>

<file path=customXml/itemProps3.xml><?xml version="1.0" encoding="utf-8"?>
<ds:datastoreItem xmlns:ds="http://schemas.openxmlformats.org/officeDocument/2006/customXml" ds:itemID="{E6A43135-B57C-4C06-A5D1-1EB83CF1EA57}"/>
</file>

<file path=customXml/itemProps4.xml><?xml version="1.0" encoding="utf-8"?>
<ds:datastoreItem xmlns:ds="http://schemas.openxmlformats.org/officeDocument/2006/customXml" ds:itemID="{69AB2927-BA1E-4C74-B935-CE63B422E93C}"/>
</file>

<file path=docProps/app.xml><?xml version="1.0" encoding="utf-8"?>
<Properties xmlns="http://schemas.openxmlformats.org/officeDocument/2006/extended-properties" xmlns:vt="http://schemas.openxmlformats.org/officeDocument/2006/docPropsVTypes">
  <Template>Technology business letterhead.dotx</Template>
  <TotalTime>499</TotalTime>
  <Pages>7</Pages>
  <Words>2037</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SMITH Rachel L * DAS</cp:lastModifiedBy>
  <cp:revision>12</cp:revision>
  <cp:lastPrinted>2023-04-05T17:57:00Z</cp:lastPrinted>
  <dcterms:created xsi:type="dcterms:W3CDTF">2024-07-26T16:28:00Z</dcterms:created>
  <dcterms:modified xsi:type="dcterms:W3CDTF">2024-10-23T18:07:00Z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2023-10-19T09:43:53Z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f508d45e-c5db-4549-83d7-4b81706307b7</vt:lpwstr>
  </property>
  <property fmtid="{D5CDD505-2E9C-101B-9397-08002B2CF9AE}" pid="8" name="MSIP_Label_09b73270-2993-4076-be47-9c78f42a1e84_ContentBits">
    <vt:lpwstr>0</vt:lpwstr>
  </property>
  <property fmtid="{D5CDD505-2E9C-101B-9397-08002B2CF9AE}" pid="9" name="ContentTypeId">
    <vt:lpwstr>0x0101009D2B983346B8C94B8A845D6FF7B6C71C</vt:lpwstr>
  </property>
</Properties>
</file>