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EBB95" w14:textId="5D05CE96" w:rsidR="00BA0B10" w:rsidRPr="00A40E20" w:rsidRDefault="00265CED" w:rsidP="000B0D29">
      <w:pPr>
        <w:pBdr>
          <w:bottom w:val="single" w:sz="4" w:space="1" w:color="auto"/>
        </w:pBdr>
        <w:jc w:val="center"/>
        <w:rPr>
          <w:rFonts w:cstheme="minorHAnsi"/>
        </w:rPr>
      </w:pPr>
      <w:bookmarkStart w:id="0" w:name="_Toc384018770"/>
      <w:r>
        <w:rPr>
          <w:rFonts w:cstheme="minorHAnsi"/>
          <w:b/>
          <w:sz w:val="32"/>
        </w:rPr>
        <w:t xml:space="preserve">Energy </w:t>
      </w:r>
      <w:r w:rsidR="000B0D29" w:rsidRPr="00A40E20">
        <w:rPr>
          <w:rFonts w:cstheme="minorHAnsi"/>
          <w:b/>
          <w:sz w:val="32"/>
        </w:rPr>
        <w:t>Audit Report Template and Requirements</w:t>
      </w:r>
    </w:p>
    <w:p w14:paraId="3B3F291B" w14:textId="77777777" w:rsidR="005D0DC5" w:rsidRPr="00A40E20" w:rsidRDefault="005D0DC5" w:rsidP="00832D3D">
      <w:pPr>
        <w:pStyle w:val="Heading1"/>
      </w:pPr>
      <w:r w:rsidRPr="00A40E20">
        <w:t>Overview</w:t>
      </w:r>
      <w:bookmarkEnd w:id="0"/>
    </w:p>
    <w:p w14:paraId="1083CBC2" w14:textId="3B8D300D" w:rsidR="00DA000B" w:rsidRDefault="005D0DC5" w:rsidP="00DA000B">
      <w:pPr>
        <w:spacing w:after="0" w:line="240" w:lineRule="auto"/>
        <w:contextualSpacing/>
        <w:rPr>
          <w:rFonts w:ascii="Calibri" w:eastAsia="Times New Roman" w:hAnsi="Calibri" w:cs="Calibri"/>
          <w:color w:val="000000"/>
        </w:rPr>
      </w:pPr>
      <w:r w:rsidRPr="00A40E20">
        <w:rPr>
          <w:rFonts w:ascii="Calibri" w:eastAsia="Times New Roman" w:hAnsi="Calibri" w:cs="Calibri"/>
          <w:color w:val="000000"/>
        </w:rPr>
        <w:t>This document sets forth the expected standards for all Energy Audit Reports, to ensure that Contracting Agencies receive complete and accurate guidance</w:t>
      </w:r>
      <w:r w:rsidR="00FB724B">
        <w:rPr>
          <w:rFonts w:ascii="Calibri" w:eastAsia="Times New Roman" w:hAnsi="Calibri" w:cs="Calibri"/>
          <w:color w:val="000000"/>
        </w:rPr>
        <w:t xml:space="preserve"> to complete the services and scope described in the Energy Audits for School Buildings RFQ</w:t>
      </w:r>
      <w:r w:rsidRPr="00A40E20">
        <w:rPr>
          <w:rFonts w:ascii="Calibri" w:eastAsia="Times New Roman" w:hAnsi="Calibri" w:cs="Calibri"/>
          <w:color w:val="000000"/>
        </w:rPr>
        <w:t xml:space="preserve">. Qualified energy auditing firms are expected to consistently meet these requirements. Failure to adhere to the requirements herein may be grounds for termination of a Prequalified List Agreement for Energy Auditing Services and/or withdrawal of </w:t>
      </w:r>
      <w:r w:rsidR="00E02A6F" w:rsidRPr="00A40E20">
        <w:rPr>
          <w:rFonts w:ascii="Calibri" w:eastAsia="Times New Roman" w:hAnsi="Calibri" w:cs="Calibri"/>
          <w:color w:val="000000"/>
        </w:rPr>
        <w:t xml:space="preserve">the Oregon Department of Energy (ODOE) </w:t>
      </w:r>
      <w:r w:rsidRPr="00A40E20">
        <w:rPr>
          <w:rFonts w:ascii="Calibri" w:eastAsia="Times New Roman" w:hAnsi="Calibri" w:cs="Calibri"/>
          <w:color w:val="000000"/>
        </w:rPr>
        <w:t>approval of an affected Scope of Work Approval.</w:t>
      </w:r>
      <w:r w:rsidR="007C5BF2">
        <w:rPr>
          <w:rFonts w:ascii="Calibri" w:eastAsia="Times New Roman" w:hAnsi="Calibri" w:cs="Calibri"/>
          <w:color w:val="000000"/>
        </w:rPr>
        <w:t xml:space="preserve"> </w:t>
      </w:r>
      <w:r w:rsidR="00F52F93" w:rsidRPr="00A40E20">
        <w:rPr>
          <w:rFonts w:ascii="Calibri" w:eastAsia="Times New Roman" w:hAnsi="Calibri" w:cs="Calibri"/>
          <w:color w:val="000000"/>
        </w:rPr>
        <w:t xml:space="preserve">See </w:t>
      </w:r>
      <w:r w:rsidR="0055725D">
        <w:rPr>
          <w:rFonts w:ascii="Calibri" w:eastAsia="Times New Roman" w:hAnsi="Calibri" w:cs="Calibri"/>
          <w:color w:val="000000"/>
        </w:rPr>
        <w:t>Public Purpose Charge (</w:t>
      </w:r>
      <w:r w:rsidR="00F52F93" w:rsidRPr="00A40E20">
        <w:rPr>
          <w:rFonts w:ascii="Calibri" w:eastAsia="Times New Roman" w:hAnsi="Calibri" w:cs="Calibri"/>
          <w:color w:val="000000"/>
        </w:rPr>
        <w:t>SB1149</w:t>
      </w:r>
      <w:r w:rsidR="0055725D">
        <w:rPr>
          <w:rFonts w:ascii="Calibri" w:eastAsia="Times New Roman" w:hAnsi="Calibri" w:cs="Calibri"/>
          <w:color w:val="000000"/>
        </w:rPr>
        <w:t>)</w:t>
      </w:r>
      <w:r w:rsidR="00F52F93" w:rsidRPr="00A40E20">
        <w:rPr>
          <w:rFonts w:ascii="Calibri" w:eastAsia="Times New Roman" w:hAnsi="Calibri" w:cs="Calibri"/>
          <w:color w:val="000000"/>
        </w:rPr>
        <w:t xml:space="preserve"> Schools Program Guidelines document for more detail on the role of </w:t>
      </w:r>
      <w:r w:rsidR="00265CED">
        <w:rPr>
          <w:rFonts w:ascii="Calibri" w:eastAsia="Times New Roman" w:hAnsi="Calibri" w:cs="Calibri"/>
          <w:color w:val="000000"/>
        </w:rPr>
        <w:t xml:space="preserve">energy </w:t>
      </w:r>
      <w:r w:rsidR="00F52F93" w:rsidRPr="00A40E20">
        <w:rPr>
          <w:rFonts w:ascii="Calibri" w:eastAsia="Times New Roman" w:hAnsi="Calibri" w:cs="Calibri"/>
          <w:color w:val="000000"/>
        </w:rPr>
        <w:t>audits in the program.</w:t>
      </w:r>
      <w:r w:rsidR="007C5BF2">
        <w:rPr>
          <w:rFonts w:ascii="Calibri" w:eastAsia="Times New Roman" w:hAnsi="Calibri" w:cs="Calibri"/>
          <w:color w:val="000000"/>
        </w:rPr>
        <w:t xml:space="preserve"> </w:t>
      </w:r>
      <w:r w:rsidR="00DA000B">
        <w:rPr>
          <w:rFonts w:ascii="Calibri" w:eastAsia="Times New Roman" w:hAnsi="Calibri" w:cs="Calibri"/>
          <w:color w:val="000000"/>
        </w:rPr>
        <w:t>This document, along with other resources for representative</w:t>
      </w:r>
      <w:r w:rsidR="00563B5E">
        <w:rPr>
          <w:rFonts w:ascii="Calibri" w:eastAsia="Times New Roman" w:hAnsi="Calibri" w:cs="Calibri"/>
          <w:color w:val="000000"/>
        </w:rPr>
        <w:t>s</w:t>
      </w:r>
      <w:r w:rsidR="00DA000B">
        <w:rPr>
          <w:rFonts w:ascii="Calibri" w:eastAsia="Times New Roman" w:hAnsi="Calibri" w:cs="Calibri"/>
          <w:color w:val="000000"/>
        </w:rPr>
        <w:t xml:space="preserve"> of schools and energy audit firms, can be found on the</w:t>
      </w:r>
      <w:r w:rsidR="00832A6A">
        <w:rPr>
          <w:rFonts w:ascii="Calibri" w:eastAsia="Times New Roman" w:hAnsi="Calibri" w:cs="Calibri"/>
          <w:color w:val="000000"/>
        </w:rPr>
        <w:t xml:space="preserve"> </w:t>
      </w:r>
      <w:hyperlink r:id="rId11" w:history="1">
        <w:r w:rsidR="0055725D">
          <w:rPr>
            <w:rStyle w:val="Hyperlink"/>
            <w:rFonts w:ascii="Calibri" w:eastAsia="Times New Roman" w:hAnsi="Calibri" w:cs="Calibri"/>
          </w:rPr>
          <w:t>Public Purpose Charge (SB1149) Schools Program Guidelines</w:t>
        </w:r>
      </w:hyperlink>
      <w:r w:rsidR="00DA000B">
        <w:rPr>
          <w:rFonts w:ascii="Calibri" w:eastAsia="Times New Roman" w:hAnsi="Calibri" w:cs="Calibri"/>
          <w:color w:val="000000"/>
        </w:rPr>
        <w:t xml:space="preserve"> web</w:t>
      </w:r>
      <w:r w:rsidR="00832A6A">
        <w:rPr>
          <w:rFonts w:ascii="Calibri" w:eastAsia="Times New Roman" w:hAnsi="Calibri" w:cs="Calibri"/>
          <w:color w:val="000000"/>
        </w:rPr>
        <w:t xml:space="preserve"> page.</w:t>
      </w:r>
    </w:p>
    <w:p w14:paraId="71E31252" w14:textId="77777777" w:rsidR="00DA000B" w:rsidRPr="00DA000B" w:rsidRDefault="00DA000B" w:rsidP="00DA000B">
      <w:pPr>
        <w:spacing w:after="0" w:line="240" w:lineRule="auto"/>
        <w:contextualSpacing/>
        <w:rPr>
          <w:rFonts w:ascii="Calibri" w:eastAsia="Times New Roman" w:hAnsi="Calibri" w:cs="Calibri"/>
          <w:color w:val="000000"/>
        </w:rPr>
      </w:pPr>
    </w:p>
    <w:p w14:paraId="0118D2D2" w14:textId="2F7B5812" w:rsidR="005D0DC5" w:rsidRDefault="007C3A28" w:rsidP="00832D3D">
      <w:pPr>
        <w:spacing w:after="0" w:line="240" w:lineRule="auto"/>
      </w:pPr>
      <w:r w:rsidRPr="00A40E20">
        <w:rPr>
          <w:rFonts w:ascii="Calibri" w:eastAsia="Times New Roman" w:hAnsi="Calibri" w:cs="Calibri"/>
          <w:color w:val="000000"/>
        </w:rPr>
        <w:t xml:space="preserve">The </w:t>
      </w:r>
      <w:r w:rsidR="00265CED">
        <w:rPr>
          <w:rFonts w:ascii="Calibri" w:eastAsia="Times New Roman" w:hAnsi="Calibri" w:cs="Calibri"/>
          <w:color w:val="000000"/>
        </w:rPr>
        <w:t xml:space="preserve">energy </w:t>
      </w:r>
      <w:r w:rsidRPr="00A40E20">
        <w:rPr>
          <w:rFonts w:ascii="Calibri" w:eastAsia="Times New Roman" w:hAnsi="Calibri" w:cs="Calibri"/>
          <w:color w:val="000000"/>
        </w:rPr>
        <w:t xml:space="preserve">audit report template and requirements follows </w:t>
      </w:r>
      <w:r w:rsidRPr="00A40E20">
        <w:t xml:space="preserve">ANSI/ASHRAE/IES Standard 100-2015 Energy Efficiency in Existing Buildings which </w:t>
      </w:r>
      <w:r w:rsidR="00E9631A">
        <w:t>refer</w:t>
      </w:r>
      <w:r w:rsidR="00A17738">
        <w:t>s</w:t>
      </w:r>
      <w:r w:rsidR="00E9631A">
        <w:t xml:space="preserve"> </w:t>
      </w:r>
      <w:r w:rsidRPr="00A40E20">
        <w:t xml:space="preserve">back to ASHRAE, </w:t>
      </w:r>
      <w:r w:rsidRPr="00A40E20">
        <w:rPr>
          <w:i/>
        </w:rPr>
        <w:t>Procedures for Commercial Building Energy Audits, 2</w:t>
      </w:r>
      <w:r w:rsidRPr="00A40E20">
        <w:rPr>
          <w:i/>
          <w:vertAlign w:val="superscript"/>
        </w:rPr>
        <w:t>nd</w:t>
      </w:r>
      <w:r w:rsidRPr="00A40E20">
        <w:rPr>
          <w:i/>
        </w:rPr>
        <w:t xml:space="preserve"> Edition </w:t>
      </w:r>
      <w:r w:rsidRPr="00A40E20">
        <w:t>for many specific</w:t>
      </w:r>
      <w:r w:rsidR="009B77FD" w:rsidRPr="00A40E20">
        <w:t>s</w:t>
      </w:r>
      <w:r w:rsidR="005A00D3">
        <w:t xml:space="preserve"> (</w:t>
      </w:r>
      <w:r w:rsidR="009B77FD" w:rsidRPr="00A40E20">
        <w:t>e.g., overall report layout</w:t>
      </w:r>
      <w:r w:rsidR="005A00D3">
        <w:t>, content,</w:t>
      </w:r>
      <w:r w:rsidR="009B77FD" w:rsidRPr="00A40E20">
        <w:t xml:space="preserve"> specific requirements</w:t>
      </w:r>
      <w:r w:rsidR="005A00D3">
        <w:t xml:space="preserve">) </w:t>
      </w:r>
      <w:r w:rsidR="009B77FD" w:rsidRPr="00A40E20">
        <w:t>which are footnoted below.</w:t>
      </w:r>
    </w:p>
    <w:p w14:paraId="65765DD0" w14:textId="77777777" w:rsidR="005A00D3" w:rsidRDefault="005A00D3" w:rsidP="00832D3D">
      <w:pPr>
        <w:spacing w:after="0" w:line="240" w:lineRule="auto"/>
      </w:pPr>
    </w:p>
    <w:p w14:paraId="33C6F1D3" w14:textId="0151B2A2" w:rsidR="001A7BB2" w:rsidRDefault="00E17791" w:rsidP="00E17791">
      <w:pPr>
        <w:spacing w:after="0" w:line="240" w:lineRule="auto"/>
        <w:rPr>
          <w:b/>
          <w:sz w:val="28"/>
        </w:rPr>
      </w:pPr>
      <w:r>
        <w:rPr>
          <w:b/>
          <w:sz w:val="28"/>
        </w:rPr>
        <w:t>School Energy Audit Process</w:t>
      </w:r>
    </w:p>
    <w:p w14:paraId="6FB908AF" w14:textId="7010E45B" w:rsidR="00564E84" w:rsidRPr="00E17791" w:rsidRDefault="00C23ED1" w:rsidP="00E17791">
      <w:pPr>
        <w:spacing w:after="0" w:line="240" w:lineRule="auto"/>
        <w:rPr>
          <w:b/>
          <w:sz w:val="28"/>
        </w:rPr>
      </w:pPr>
      <w:r>
        <w:rPr>
          <w:noProof/>
        </w:rPr>
        <w:drawing>
          <wp:inline distT="0" distB="0" distL="0" distR="0" wp14:anchorId="5315576A" wp14:editId="6221737D">
            <wp:extent cx="6640899" cy="417698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358" b="1711"/>
                    <a:stretch/>
                  </pic:blipFill>
                  <pic:spPr bwMode="auto">
                    <a:xfrm>
                      <a:off x="0" y="0"/>
                      <a:ext cx="6647153" cy="4180914"/>
                    </a:xfrm>
                    <a:prstGeom prst="rect">
                      <a:avLst/>
                    </a:prstGeom>
                    <a:ln>
                      <a:noFill/>
                    </a:ln>
                    <a:extLst>
                      <a:ext uri="{53640926-AAD7-44D8-BBD7-CCE9431645EC}">
                        <a14:shadowObscured xmlns:a14="http://schemas.microsoft.com/office/drawing/2010/main"/>
                      </a:ext>
                    </a:extLst>
                  </pic:spPr>
                </pic:pic>
              </a:graphicData>
            </a:graphic>
          </wp:inline>
        </w:drawing>
      </w:r>
    </w:p>
    <w:p w14:paraId="5CC8E222" w14:textId="779B7824" w:rsidR="00483F20" w:rsidRPr="00A40E20" w:rsidRDefault="00483F20" w:rsidP="00832D3D">
      <w:pPr>
        <w:pStyle w:val="Heading1"/>
        <w:sectPr w:rsidR="00483F20" w:rsidRPr="00A40E20" w:rsidSect="004928F8">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695" w:footer="720" w:gutter="0"/>
          <w:cols w:space="720"/>
          <w:docGrid w:linePitch="360"/>
        </w:sectPr>
      </w:pPr>
      <w:bookmarkStart w:id="1" w:name="_Toc384018779"/>
    </w:p>
    <w:p w14:paraId="704B1271" w14:textId="42DE1498" w:rsidR="0092311C" w:rsidRPr="00A40E20" w:rsidRDefault="0092311C" w:rsidP="00483F20">
      <w:pPr>
        <w:pStyle w:val="Heading1"/>
      </w:pPr>
      <w:r w:rsidRPr="00A40E20">
        <w:lastRenderedPageBreak/>
        <w:t>Report Requirements</w:t>
      </w:r>
      <w:bookmarkEnd w:id="1"/>
    </w:p>
    <w:p w14:paraId="0BA0DCCD" w14:textId="46B0DCD0" w:rsidR="009C3967" w:rsidRDefault="0092311C" w:rsidP="00DA000B">
      <w:pPr>
        <w:spacing w:after="0" w:line="240" w:lineRule="auto"/>
        <w:contextualSpacing/>
        <w:rPr>
          <w:rFonts w:cstheme="minorHAnsi"/>
          <w:color w:val="000000"/>
        </w:rPr>
      </w:pPr>
      <w:r w:rsidRPr="00A40E20">
        <w:rPr>
          <w:rFonts w:cstheme="minorHAnsi"/>
          <w:color w:val="000000"/>
        </w:rPr>
        <w:t xml:space="preserve">All Energy Audits conducted under </w:t>
      </w:r>
      <w:r w:rsidR="00486636" w:rsidRPr="00A40E20">
        <w:rPr>
          <w:rFonts w:cstheme="minorHAnsi"/>
          <w:color w:val="000000"/>
        </w:rPr>
        <w:t>the</w:t>
      </w:r>
      <w:r w:rsidR="005A00D3">
        <w:rPr>
          <w:rFonts w:cstheme="minorHAnsi"/>
          <w:color w:val="000000"/>
        </w:rPr>
        <w:t xml:space="preserve"> Energy Audits for School Buildings</w:t>
      </w:r>
      <w:r w:rsidRPr="00A40E20">
        <w:rPr>
          <w:rFonts w:cstheme="minorHAnsi"/>
          <w:color w:val="000000"/>
        </w:rPr>
        <w:t xml:space="preserve"> RFQ </w:t>
      </w:r>
      <w:r w:rsidR="00A666AF" w:rsidRPr="00A40E20">
        <w:rPr>
          <w:rFonts w:cstheme="minorHAnsi"/>
          <w:color w:val="000000"/>
        </w:rPr>
        <w:t>must</w:t>
      </w:r>
      <w:r w:rsidRPr="00A40E20">
        <w:rPr>
          <w:rFonts w:cstheme="minorHAnsi"/>
          <w:color w:val="000000"/>
        </w:rPr>
        <w:t xml:space="preserve"> result in a final Energy Audit Report, which </w:t>
      </w:r>
      <w:r w:rsidR="005A00D3">
        <w:rPr>
          <w:rFonts w:cstheme="minorHAnsi"/>
          <w:color w:val="000000"/>
        </w:rPr>
        <w:t>is</w:t>
      </w:r>
      <w:r w:rsidRPr="00A40E20">
        <w:rPr>
          <w:rFonts w:cstheme="minorHAnsi"/>
          <w:color w:val="000000"/>
        </w:rPr>
        <w:t xml:space="preserve"> submitted to ODOE through its </w:t>
      </w:r>
      <w:hyperlink r:id="rId19" w:history="1">
        <w:r w:rsidRPr="000A376F">
          <w:rPr>
            <w:rStyle w:val="Hyperlink"/>
            <w:rFonts w:cstheme="minorHAnsi"/>
          </w:rPr>
          <w:t>Schools Interactive Database (SID)</w:t>
        </w:r>
      </w:hyperlink>
      <w:r w:rsidR="000A376F">
        <w:rPr>
          <w:rFonts w:cstheme="minorHAnsi"/>
          <w:color w:val="000000"/>
        </w:rPr>
        <w:t>.</w:t>
      </w:r>
    </w:p>
    <w:p w14:paraId="44DACEED" w14:textId="77777777" w:rsidR="00DA000B" w:rsidRDefault="00DA000B" w:rsidP="00DA000B">
      <w:pPr>
        <w:spacing w:after="0" w:line="240" w:lineRule="auto"/>
        <w:contextualSpacing/>
        <w:rPr>
          <w:rFonts w:cstheme="minorHAnsi"/>
          <w:color w:val="000000"/>
        </w:rPr>
      </w:pPr>
    </w:p>
    <w:p w14:paraId="6BB9E3A3" w14:textId="0218D61F" w:rsidR="0092311C" w:rsidRPr="001B6069" w:rsidRDefault="00AD0878" w:rsidP="00832D3D">
      <w:pPr>
        <w:rPr>
          <w:rFonts w:cstheme="minorHAnsi"/>
        </w:rPr>
      </w:pPr>
      <w:r>
        <w:rPr>
          <w:rFonts w:cstheme="minorHAnsi"/>
        </w:rPr>
        <w:t xml:space="preserve">The </w:t>
      </w:r>
      <w:r w:rsidR="0092311C" w:rsidRPr="00A40E20">
        <w:rPr>
          <w:rFonts w:cstheme="minorHAnsi"/>
        </w:rPr>
        <w:t>Energy Audit</w:t>
      </w:r>
      <w:r>
        <w:rPr>
          <w:rFonts w:cstheme="minorHAnsi"/>
        </w:rPr>
        <w:t xml:space="preserve"> Report</w:t>
      </w:r>
      <w:r w:rsidR="0092311C" w:rsidRPr="00A40E20">
        <w:rPr>
          <w:rFonts w:cstheme="minorHAnsi"/>
        </w:rPr>
        <w:t xml:space="preserve"> </w:t>
      </w:r>
      <w:r w:rsidR="005A00D3">
        <w:rPr>
          <w:rFonts w:cstheme="minorHAnsi"/>
        </w:rPr>
        <w:t xml:space="preserve">must pass a </w:t>
      </w:r>
      <w:r w:rsidR="009C3967">
        <w:rPr>
          <w:rFonts w:cstheme="minorHAnsi"/>
        </w:rPr>
        <w:t>q</w:t>
      </w:r>
      <w:r w:rsidR="0092311C" w:rsidRPr="00A40E20">
        <w:rPr>
          <w:rFonts w:cstheme="minorHAnsi"/>
        </w:rPr>
        <w:t xml:space="preserve">uality </w:t>
      </w:r>
      <w:r w:rsidR="009C3967">
        <w:rPr>
          <w:rFonts w:cstheme="minorHAnsi"/>
        </w:rPr>
        <w:t>c</w:t>
      </w:r>
      <w:r w:rsidR="009C3967" w:rsidRPr="00A40E20">
        <w:rPr>
          <w:rFonts w:cstheme="minorHAnsi"/>
        </w:rPr>
        <w:t xml:space="preserve">ontrol </w:t>
      </w:r>
      <w:r w:rsidR="005A00D3">
        <w:rPr>
          <w:rFonts w:cstheme="minorHAnsi"/>
        </w:rPr>
        <w:t xml:space="preserve">and </w:t>
      </w:r>
      <w:r w:rsidR="00652F18">
        <w:rPr>
          <w:rFonts w:cstheme="minorHAnsi"/>
        </w:rPr>
        <w:t>a</w:t>
      </w:r>
      <w:r w:rsidR="005A00D3">
        <w:rPr>
          <w:rFonts w:cstheme="minorHAnsi"/>
        </w:rPr>
        <w:t xml:space="preserve">ccuracy </w:t>
      </w:r>
      <w:r w:rsidR="0092311C" w:rsidRPr="00A40E20">
        <w:rPr>
          <w:rFonts w:cstheme="minorHAnsi"/>
        </w:rPr>
        <w:t>review</w:t>
      </w:r>
      <w:r w:rsidR="005A00D3">
        <w:rPr>
          <w:rFonts w:cstheme="minorHAnsi"/>
        </w:rPr>
        <w:t xml:space="preserve"> completed by ODOE staff</w:t>
      </w:r>
      <w:r w:rsidR="0092311C" w:rsidRPr="00A40E20">
        <w:rPr>
          <w:rFonts w:cstheme="minorHAnsi"/>
        </w:rPr>
        <w:t>.</w:t>
      </w:r>
      <w:r w:rsidR="00EE62AE">
        <w:rPr>
          <w:rFonts w:cstheme="minorHAnsi"/>
        </w:rPr>
        <w:t xml:space="preserve"> </w:t>
      </w:r>
      <w:r w:rsidR="009C3967" w:rsidRPr="001B6069">
        <w:rPr>
          <w:rFonts w:cstheme="minorHAnsi"/>
        </w:rPr>
        <w:t>This</w:t>
      </w:r>
      <w:r w:rsidR="00EE62AE" w:rsidRPr="0071296E">
        <w:rPr>
          <w:rFonts w:cstheme="minorHAnsi"/>
        </w:rPr>
        <w:t xml:space="preserve"> review will be greatly expedited by the audit firm following a robust internal quality control process as certified by the Senior Reviewer </w:t>
      </w:r>
      <w:r w:rsidR="009C3967" w:rsidRPr="001B6069">
        <w:rPr>
          <w:rFonts w:cstheme="minorHAnsi"/>
        </w:rPr>
        <w:t xml:space="preserve">(certification </w:t>
      </w:r>
      <w:r w:rsidR="00EE62AE" w:rsidRPr="0071296E">
        <w:rPr>
          <w:rFonts w:cstheme="minorHAnsi"/>
        </w:rPr>
        <w:t xml:space="preserve">at end of </w:t>
      </w:r>
      <w:r w:rsidR="009C3967" w:rsidRPr="001B6069">
        <w:rPr>
          <w:rFonts w:cstheme="minorHAnsi"/>
        </w:rPr>
        <w:t>report</w:t>
      </w:r>
      <w:r w:rsidR="000A376F">
        <w:rPr>
          <w:rFonts w:cstheme="minorHAnsi"/>
        </w:rPr>
        <w:t xml:space="preserve"> template</w:t>
      </w:r>
      <w:r w:rsidR="009C3967" w:rsidRPr="001B6069">
        <w:rPr>
          <w:rFonts w:cstheme="minorHAnsi"/>
        </w:rPr>
        <w:t>)</w:t>
      </w:r>
      <w:r w:rsidR="00EE62AE" w:rsidRPr="0071296E">
        <w:rPr>
          <w:rFonts w:cstheme="minorHAnsi"/>
        </w:rPr>
        <w:t xml:space="preserve">. </w:t>
      </w:r>
      <w:r w:rsidR="00C63AFE" w:rsidRPr="0071296E">
        <w:rPr>
          <w:rFonts w:cstheme="minorHAnsi"/>
        </w:rPr>
        <w:t>Th</w:t>
      </w:r>
      <w:r w:rsidR="00C63AFE">
        <w:rPr>
          <w:rFonts w:cstheme="minorHAnsi"/>
        </w:rPr>
        <w:t>e</w:t>
      </w:r>
      <w:r w:rsidR="00C63AFE" w:rsidRPr="0071296E">
        <w:rPr>
          <w:rFonts w:cstheme="minorHAnsi"/>
        </w:rPr>
        <w:t xml:space="preserve"> </w:t>
      </w:r>
      <w:r w:rsidR="000A376F">
        <w:rPr>
          <w:rFonts w:cstheme="minorHAnsi"/>
        </w:rPr>
        <w:t>Report T</w:t>
      </w:r>
      <w:r w:rsidR="00EE62AE" w:rsidRPr="0071296E">
        <w:rPr>
          <w:rFonts w:cstheme="minorHAnsi"/>
        </w:rPr>
        <w:t>emplate and instructions include built</w:t>
      </w:r>
      <w:r w:rsidR="009C3967" w:rsidRPr="001B6069">
        <w:rPr>
          <w:rFonts w:cstheme="minorHAnsi"/>
        </w:rPr>
        <w:t>-</w:t>
      </w:r>
      <w:r w:rsidR="00EE62AE" w:rsidRPr="0071296E">
        <w:rPr>
          <w:rFonts w:cstheme="minorHAnsi"/>
        </w:rPr>
        <w:t>in quality checks</w:t>
      </w:r>
      <w:r w:rsidR="009C3967" w:rsidRPr="001B6069">
        <w:rPr>
          <w:rFonts w:cstheme="minorHAnsi"/>
        </w:rPr>
        <w:t xml:space="preserve"> as shown in the </w:t>
      </w:r>
      <w:hyperlink w:anchor="_Validating_Individual_EEM" w:history="1">
        <w:r w:rsidR="00EE62AE" w:rsidRPr="001B6069">
          <w:rPr>
            <w:rStyle w:val="Hyperlink"/>
          </w:rPr>
          <w:t>Validating Individual EEM and Total EEM Savings</w:t>
        </w:r>
        <w:r w:rsidR="009C3967" w:rsidRPr="001B6069">
          <w:rPr>
            <w:rStyle w:val="Hyperlink"/>
          </w:rPr>
          <w:t xml:space="preserve"> table</w:t>
        </w:r>
      </w:hyperlink>
      <w:r w:rsidR="00EE62AE" w:rsidRPr="001B6069">
        <w:rPr>
          <w:bCs/>
        </w:rPr>
        <w:t xml:space="preserve">, as well as clear instructions throughout </w:t>
      </w:r>
      <w:r w:rsidR="009C3967" w:rsidRPr="001B6069">
        <w:rPr>
          <w:bCs/>
        </w:rPr>
        <w:t xml:space="preserve">about </w:t>
      </w:r>
      <w:r w:rsidR="000F7C13" w:rsidRPr="0071296E">
        <w:rPr>
          <w:bCs/>
        </w:rPr>
        <w:t>requir</w:t>
      </w:r>
      <w:r w:rsidR="009C3967" w:rsidRPr="001B6069">
        <w:rPr>
          <w:bCs/>
        </w:rPr>
        <w:t>ed</w:t>
      </w:r>
      <w:r w:rsidR="000F7C13" w:rsidRPr="0071296E">
        <w:rPr>
          <w:bCs/>
        </w:rPr>
        <w:t xml:space="preserve"> </w:t>
      </w:r>
      <w:r w:rsidR="00EE62AE" w:rsidRPr="001B6069">
        <w:rPr>
          <w:bCs/>
        </w:rPr>
        <w:t>document</w:t>
      </w:r>
      <w:r w:rsidR="000F7C13" w:rsidRPr="0071296E">
        <w:rPr>
          <w:bCs/>
        </w:rPr>
        <w:t xml:space="preserve">ation </w:t>
      </w:r>
      <w:r w:rsidR="009C3967" w:rsidRPr="001B6069">
        <w:rPr>
          <w:bCs/>
        </w:rPr>
        <w:t>and descriptions for key</w:t>
      </w:r>
      <w:r w:rsidR="000F7C13" w:rsidRPr="0071296E">
        <w:rPr>
          <w:bCs/>
        </w:rPr>
        <w:t xml:space="preserve"> assumptions.</w:t>
      </w:r>
    </w:p>
    <w:p w14:paraId="555ECF5D" w14:textId="77777777" w:rsidR="0092311C" w:rsidRPr="00A40E20" w:rsidRDefault="0092311C" w:rsidP="00832D3D">
      <w:pPr>
        <w:pStyle w:val="Heading2"/>
      </w:pPr>
      <w:bookmarkStart w:id="2" w:name="_General_Requirements"/>
      <w:bookmarkStart w:id="3" w:name="_Toc384018780"/>
      <w:bookmarkEnd w:id="2"/>
      <w:r w:rsidRPr="00A40E20">
        <w:t>General Requirements</w:t>
      </w:r>
      <w:bookmarkEnd w:id="3"/>
    </w:p>
    <w:p w14:paraId="3145F309" w14:textId="65665F39" w:rsidR="0092311C" w:rsidRPr="00A40E20" w:rsidRDefault="0092311C" w:rsidP="00832D3D">
      <w:pPr>
        <w:rPr>
          <w:rFonts w:cstheme="minorHAnsi"/>
        </w:rPr>
      </w:pPr>
      <w:r w:rsidRPr="00A40E20">
        <w:rPr>
          <w:rFonts w:cstheme="minorHAnsi"/>
        </w:rPr>
        <w:t xml:space="preserve">General requirements </w:t>
      </w:r>
      <w:r w:rsidR="00101FBE" w:rsidRPr="00A40E20">
        <w:rPr>
          <w:rFonts w:cstheme="minorHAnsi"/>
        </w:rPr>
        <w:t xml:space="preserve">apply to all Energy Audits </w:t>
      </w:r>
      <w:r w:rsidRPr="00A40E20">
        <w:rPr>
          <w:rFonts w:cstheme="minorHAnsi"/>
        </w:rPr>
        <w:t xml:space="preserve">are </w:t>
      </w:r>
      <w:r w:rsidR="00101FBE">
        <w:rPr>
          <w:rFonts w:cstheme="minorHAnsi"/>
        </w:rPr>
        <w:t>informed by data</w:t>
      </w:r>
      <w:r w:rsidRPr="00A40E20">
        <w:rPr>
          <w:rFonts w:cstheme="minorHAnsi"/>
        </w:rPr>
        <w:t xml:space="preserve"> g</w:t>
      </w:r>
      <w:r w:rsidR="00101FBE">
        <w:rPr>
          <w:rFonts w:cstheme="minorHAnsi"/>
        </w:rPr>
        <w:t xml:space="preserve">athered </w:t>
      </w:r>
      <w:r w:rsidRPr="00A40E20">
        <w:rPr>
          <w:rFonts w:cstheme="minorHAnsi"/>
        </w:rPr>
        <w:t>during the audit,</w:t>
      </w:r>
      <w:r w:rsidR="00101FBE" w:rsidRPr="00A40E20" w:rsidDel="00101FBE">
        <w:rPr>
          <w:rFonts w:cstheme="minorHAnsi"/>
        </w:rPr>
        <w:t xml:space="preserve"> </w:t>
      </w:r>
      <w:r w:rsidRPr="00A40E20">
        <w:rPr>
          <w:rFonts w:cstheme="minorHAnsi"/>
        </w:rPr>
        <w:t xml:space="preserve"> </w:t>
      </w:r>
      <w:r w:rsidR="00101FBE">
        <w:t>Contracting Agency</w:t>
      </w:r>
      <w:r w:rsidR="00101FBE" w:rsidRPr="00A40E20" w:rsidDel="00101FBE">
        <w:rPr>
          <w:rFonts w:cstheme="minorHAnsi"/>
        </w:rPr>
        <w:t xml:space="preserve"> </w:t>
      </w:r>
      <w:r w:rsidR="00101FBE">
        <w:rPr>
          <w:rFonts w:cstheme="minorHAnsi"/>
        </w:rPr>
        <w:t xml:space="preserve">(school district) </w:t>
      </w:r>
      <w:r w:rsidRPr="00A40E20">
        <w:rPr>
          <w:rFonts w:cstheme="minorHAnsi"/>
        </w:rPr>
        <w:t>needs</w:t>
      </w:r>
      <w:r w:rsidR="00101FBE">
        <w:rPr>
          <w:rFonts w:cstheme="minorHAnsi"/>
        </w:rPr>
        <w:t xml:space="preserve"> and scope of work</w:t>
      </w:r>
      <w:r w:rsidRPr="00A40E20">
        <w:rPr>
          <w:rFonts w:cstheme="minorHAnsi"/>
        </w:rPr>
        <w:t xml:space="preserve">, and other </w:t>
      </w:r>
      <w:r w:rsidR="00101FBE">
        <w:rPr>
          <w:rFonts w:cstheme="minorHAnsi"/>
        </w:rPr>
        <w:t>Program</w:t>
      </w:r>
      <w:r w:rsidRPr="00A40E20">
        <w:rPr>
          <w:rFonts w:cstheme="minorHAnsi"/>
        </w:rPr>
        <w:t xml:space="preserve"> requirements.</w:t>
      </w:r>
    </w:p>
    <w:p w14:paraId="53A9C4EE" w14:textId="19712563" w:rsidR="00A82CCA" w:rsidRPr="007D7FB7" w:rsidRDefault="00A82CCA" w:rsidP="001B6069">
      <w:pPr>
        <w:numPr>
          <w:ilvl w:val="0"/>
          <w:numId w:val="1"/>
        </w:numPr>
        <w:spacing w:before="100" w:after="60" w:line="240" w:lineRule="auto"/>
      </w:pPr>
      <w:r w:rsidRPr="007D7FB7">
        <w:t xml:space="preserve">Energy Efficiency Measures (EEMs) </w:t>
      </w:r>
      <w:r w:rsidR="006E040B">
        <w:t>and</w:t>
      </w:r>
      <w:r w:rsidRPr="007D7FB7">
        <w:t xml:space="preserve"> Simple Payback </w:t>
      </w:r>
      <w:r w:rsidR="00F85CBA" w:rsidRPr="007D7FB7">
        <w:t>(SPB)</w:t>
      </w:r>
      <w:r w:rsidR="005A00D3">
        <w:t xml:space="preserve"> </w:t>
      </w:r>
      <w:r w:rsidR="000A376F">
        <w:t>Requirements</w:t>
      </w:r>
    </w:p>
    <w:p w14:paraId="3FCB1A52" w14:textId="4720DE39" w:rsidR="007B5520" w:rsidRPr="007D7FB7" w:rsidRDefault="00101FBE" w:rsidP="007B5520">
      <w:pPr>
        <w:numPr>
          <w:ilvl w:val="1"/>
          <w:numId w:val="77"/>
        </w:numPr>
        <w:spacing w:after="60" w:line="240" w:lineRule="auto"/>
      </w:pPr>
      <w:r>
        <w:t>Must analyze all p</w:t>
      </w:r>
      <w:r w:rsidR="007B5520" w:rsidRPr="007D7FB7">
        <w:t xml:space="preserve">re-identified EEMs </w:t>
      </w:r>
      <w:r w:rsidR="007B5520">
        <w:t xml:space="preserve">and systems </w:t>
      </w:r>
      <w:r w:rsidR="007B5520" w:rsidRPr="007D7FB7">
        <w:t xml:space="preserve">contractually </w:t>
      </w:r>
      <w:r w:rsidR="007B5520">
        <w:t>required by Contracting Agency</w:t>
      </w:r>
      <w:r w:rsidR="007B5520" w:rsidRPr="007D7FB7">
        <w:t xml:space="preserve"> </w:t>
      </w:r>
      <w:r w:rsidR="007B5520">
        <w:t>and included in the Scope of Work</w:t>
      </w:r>
      <w:r>
        <w:t xml:space="preserve">, </w:t>
      </w:r>
      <w:r w:rsidR="007B5520" w:rsidRPr="007D7FB7">
        <w:t>regardless of likely SPB.</w:t>
      </w:r>
    </w:p>
    <w:p w14:paraId="6DBD9D6B" w14:textId="77777777" w:rsidR="007B5520" w:rsidRPr="0052627F" w:rsidRDefault="007B5520" w:rsidP="007B5520">
      <w:pPr>
        <w:numPr>
          <w:ilvl w:val="1"/>
          <w:numId w:val="77"/>
        </w:numPr>
        <w:spacing w:after="60" w:line="240" w:lineRule="auto"/>
      </w:pPr>
      <w:r w:rsidRPr="001B6069">
        <w:t>A</w:t>
      </w:r>
      <w:r w:rsidRPr="005A00D3">
        <w:t xml:space="preserve">ll </w:t>
      </w:r>
      <w:r>
        <w:t xml:space="preserve">analyzed </w:t>
      </w:r>
      <w:r w:rsidRPr="005A00D3">
        <w:t>EEMs</w:t>
      </w:r>
      <w:r w:rsidRPr="007D7FB7">
        <w:t xml:space="preserve"> must be included in the Energy Audit Report </w:t>
      </w:r>
      <w:r w:rsidRPr="0052627F">
        <w:t xml:space="preserve">(See </w:t>
      </w:r>
      <w:hyperlink w:anchor="_Energy_Efficiency_Measures" w:history="1">
        <w:r w:rsidRPr="001B6069">
          <w:rPr>
            <w:rStyle w:val="Hyperlink"/>
          </w:rPr>
          <w:t>Energy Efficiency Measures section</w:t>
        </w:r>
      </w:hyperlink>
      <w:r w:rsidRPr="0052627F">
        <w:t>) and entered into SID.</w:t>
      </w:r>
    </w:p>
    <w:p w14:paraId="63896859" w14:textId="267E8203" w:rsidR="0092311C" w:rsidRPr="0052627F" w:rsidRDefault="007B5520" w:rsidP="007B5520">
      <w:pPr>
        <w:numPr>
          <w:ilvl w:val="1"/>
          <w:numId w:val="77"/>
        </w:numPr>
        <w:spacing w:after="60" w:line="240" w:lineRule="auto"/>
        <w:rPr>
          <w:color w:val="000000"/>
        </w:rPr>
      </w:pPr>
      <w:r>
        <w:t xml:space="preserve">For a Whole-Building Energy Audit: </w:t>
      </w:r>
      <w:r w:rsidR="0092311C" w:rsidRPr="007D7FB7">
        <w:t xml:space="preserve">All </w:t>
      </w:r>
      <w:r w:rsidR="003A01B3">
        <w:t xml:space="preserve">potential </w:t>
      </w:r>
      <w:r w:rsidR="0092311C" w:rsidRPr="007D7FB7">
        <w:t xml:space="preserve">EEMs </w:t>
      </w:r>
      <w:r w:rsidR="0092311C" w:rsidRPr="007B5520">
        <w:t xml:space="preserve">with a </w:t>
      </w:r>
      <w:r w:rsidR="00F85CBA" w:rsidRPr="007B5520">
        <w:t xml:space="preserve">likely </w:t>
      </w:r>
      <w:r w:rsidR="00182E61" w:rsidRPr="007B5520">
        <w:t>SPB</w:t>
      </w:r>
      <w:r w:rsidR="0092311C" w:rsidRPr="007D7FB7">
        <w:t xml:space="preserve"> less than 50 years must be analyzed</w:t>
      </w:r>
      <w:r w:rsidR="002713D5" w:rsidRPr="007D7FB7">
        <w:t>.</w:t>
      </w:r>
      <w:r w:rsidR="007C5BF2">
        <w:t xml:space="preserve"> </w:t>
      </w:r>
      <w:r w:rsidR="0092311C" w:rsidRPr="0052627F">
        <w:t>EEMs with a</w:t>
      </w:r>
      <w:r w:rsidR="007D7FB7" w:rsidRPr="0052627F">
        <w:t xml:space="preserve"> SPB</w:t>
      </w:r>
      <w:r w:rsidR="005A00D3" w:rsidRPr="0052627F">
        <w:t xml:space="preserve"> of </w:t>
      </w:r>
      <w:r w:rsidR="0092311C" w:rsidRPr="0052627F">
        <w:t>50 years</w:t>
      </w:r>
      <w:r w:rsidR="00A82CCA" w:rsidRPr="0052627F">
        <w:t xml:space="preserve"> </w:t>
      </w:r>
      <w:r w:rsidR="007D7FB7" w:rsidRPr="0052627F">
        <w:t xml:space="preserve">or greater </w:t>
      </w:r>
      <w:r w:rsidR="005A00D3" w:rsidRPr="0052627F">
        <w:t xml:space="preserve">can be </w:t>
      </w:r>
      <w:r w:rsidR="00486636" w:rsidRPr="0052627F">
        <w:t>listed</w:t>
      </w:r>
      <w:r>
        <w:t xml:space="preserve"> in</w:t>
      </w:r>
      <w:r w:rsidR="000A376F" w:rsidRPr="0052627F">
        <w:t xml:space="preserve"> </w:t>
      </w:r>
      <w:hyperlink w:anchor="_Other_Measures" w:history="1">
        <w:r w:rsidR="000A376F" w:rsidRPr="001B6069">
          <w:rPr>
            <w:rStyle w:val="Hyperlink"/>
          </w:rPr>
          <w:t>Other Measures section</w:t>
        </w:r>
      </w:hyperlink>
      <w:r w:rsidR="000A376F">
        <w:t xml:space="preserve">, </w:t>
      </w:r>
      <w:r w:rsidR="0092311C" w:rsidRPr="0052627F">
        <w:t>but do not need to be analyzed</w:t>
      </w:r>
      <w:r>
        <w:t>,</w:t>
      </w:r>
      <w:r w:rsidR="000A376F">
        <w:t xml:space="preserve"> </w:t>
      </w:r>
      <w:r w:rsidR="00BA7EBB" w:rsidRPr="0052627F">
        <w:t xml:space="preserve">unless required by the </w:t>
      </w:r>
      <w:r w:rsidR="000A376F">
        <w:t xml:space="preserve">Contracting Agency. </w:t>
      </w:r>
    </w:p>
    <w:p w14:paraId="71CEBB3F" w14:textId="607D19D9" w:rsidR="00FC203F" w:rsidRPr="0052627F" w:rsidRDefault="0092311C" w:rsidP="001B6069">
      <w:pPr>
        <w:numPr>
          <w:ilvl w:val="0"/>
          <w:numId w:val="1"/>
        </w:numPr>
        <w:spacing w:before="100" w:after="60" w:line="240" w:lineRule="auto"/>
        <w:rPr>
          <w:color w:val="000000"/>
        </w:rPr>
      </w:pPr>
      <w:r w:rsidRPr="0052627F">
        <w:rPr>
          <w:color w:val="000000"/>
        </w:rPr>
        <w:t xml:space="preserve">Energy Audit Reports </w:t>
      </w:r>
      <w:r w:rsidRPr="000A376F">
        <w:rPr>
          <w:color w:val="000000"/>
        </w:rPr>
        <w:t>must f</w:t>
      </w:r>
      <w:r w:rsidRPr="0052627F">
        <w:rPr>
          <w:color w:val="000000"/>
        </w:rPr>
        <w:t xml:space="preserve">ollow the </w:t>
      </w:r>
      <w:hyperlink w:anchor="_Report_Template_&amp;" w:history="1">
        <w:r w:rsidR="008D7472" w:rsidRPr="001B6069">
          <w:rPr>
            <w:rStyle w:val="Hyperlink"/>
          </w:rPr>
          <w:t>Report Template &amp; Instructions</w:t>
        </w:r>
      </w:hyperlink>
      <w:r w:rsidR="00302C1F" w:rsidRPr="0052627F">
        <w:rPr>
          <w:color w:val="000000"/>
        </w:rPr>
        <w:t xml:space="preserve"> below</w:t>
      </w:r>
      <w:r w:rsidRPr="0052627F">
        <w:rPr>
          <w:color w:val="000000"/>
        </w:rPr>
        <w:t xml:space="preserve">. </w:t>
      </w:r>
    </w:p>
    <w:p w14:paraId="6F74E8D5" w14:textId="77777777" w:rsidR="007B5520" w:rsidRPr="001B6069" w:rsidRDefault="007B5520" w:rsidP="007B5520">
      <w:pPr>
        <w:numPr>
          <w:ilvl w:val="0"/>
          <w:numId w:val="85"/>
        </w:numPr>
        <w:spacing w:after="60" w:line="240" w:lineRule="auto"/>
      </w:pPr>
      <w:r>
        <w:t xml:space="preserve">For Targeted Energy Audits, the audit firm must specify in the Scope of Work exactly which sections of the Report Template will be omitted or modified. </w:t>
      </w:r>
      <w:r w:rsidRPr="001B6069">
        <w:t xml:space="preserve"> </w:t>
      </w:r>
    </w:p>
    <w:p w14:paraId="193C6FFF" w14:textId="77777777" w:rsidR="00140D57" w:rsidRDefault="00140D57" w:rsidP="00140D57">
      <w:pPr>
        <w:numPr>
          <w:ilvl w:val="0"/>
          <w:numId w:val="85"/>
        </w:numPr>
        <w:spacing w:after="60" w:line="240" w:lineRule="auto"/>
      </w:pPr>
      <w:r w:rsidRPr="001B6069">
        <w:t>Alternate formats must</w:t>
      </w:r>
      <w:r>
        <w:t xml:space="preserve"> still</w:t>
      </w:r>
      <w:r w:rsidRPr="001B6069">
        <w:t xml:space="preserve"> include all </w:t>
      </w:r>
      <w:r>
        <w:t>S</w:t>
      </w:r>
      <w:r w:rsidRPr="001B6069">
        <w:t xml:space="preserve">ections </w:t>
      </w:r>
      <w:r>
        <w:t xml:space="preserve">Headings and </w:t>
      </w:r>
      <w:r w:rsidRPr="001B6069">
        <w:t>required information, be presented in a concise manner</w:t>
      </w:r>
      <w:r>
        <w:t xml:space="preserve">, and </w:t>
      </w:r>
      <w:r w:rsidRPr="001B6069">
        <w:t>include all supporting data and documentation.</w:t>
      </w:r>
    </w:p>
    <w:p w14:paraId="0210B384" w14:textId="18E9D3F4" w:rsidR="008D7472" w:rsidRDefault="00BC2FB4" w:rsidP="001B6069">
      <w:pPr>
        <w:numPr>
          <w:ilvl w:val="0"/>
          <w:numId w:val="85"/>
        </w:numPr>
        <w:spacing w:after="60" w:line="240" w:lineRule="auto"/>
      </w:pPr>
      <w:r w:rsidRPr="001B6069">
        <w:t>A</w:t>
      </w:r>
      <w:r w:rsidR="00140D57">
        <w:t>ny a</w:t>
      </w:r>
      <w:r w:rsidRPr="001B6069">
        <w:t xml:space="preserve">lternate formats may be used </w:t>
      </w:r>
      <w:r w:rsidR="00FC203F" w:rsidRPr="001B6069">
        <w:t xml:space="preserve">only after requesting and receiving </w:t>
      </w:r>
      <w:r w:rsidRPr="001B6069">
        <w:t xml:space="preserve">prior written approval from ODOE. </w:t>
      </w:r>
    </w:p>
    <w:p w14:paraId="310D5DB8" w14:textId="5406B929" w:rsidR="00C54FFD" w:rsidRPr="00A40E20" w:rsidRDefault="00C54FFD" w:rsidP="001B6069">
      <w:pPr>
        <w:numPr>
          <w:ilvl w:val="0"/>
          <w:numId w:val="1"/>
        </w:numPr>
        <w:spacing w:before="100" w:after="0" w:line="240" w:lineRule="auto"/>
        <w:rPr>
          <w:color w:val="000000"/>
        </w:rPr>
      </w:pPr>
      <w:r w:rsidRPr="00A40E20">
        <w:rPr>
          <w:color w:val="000000"/>
        </w:rPr>
        <w:t xml:space="preserve">Energy Audit Reports must be </w:t>
      </w:r>
      <w:r w:rsidRPr="00BC2FB4">
        <w:rPr>
          <w:color w:val="000000"/>
        </w:rPr>
        <w:t>complete and well written.</w:t>
      </w:r>
      <w:r w:rsidRPr="00A40E20">
        <w:rPr>
          <w:color w:val="000000"/>
        </w:rPr>
        <w:t xml:space="preserve"> The report should demonstrate sufficient clarity to persons possessing moderate facility knowledge and average understanding of energy engineering principles. </w:t>
      </w:r>
    </w:p>
    <w:p w14:paraId="75D3F5A6" w14:textId="506C356C" w:rsidR="00C54FFD" w:rsidRPr="00A40E20" w:rsidRDefault="00C54FFD" w:rsidP="001B6069">
      <w:pPr>
        <w:numPr>
          <w:ilvl w:val="0"/>
          <w:numId w:val="1"/>
        </w:numPr>
        <w:spacing w:before="100" w:after="0" w:line="240" w:lineRule="auto"/>
        <w:rPr>
          <w:color w:val="000000"/>
        </w:rPr>
      </w:pPr>
      <w:r w:rsidRPr="00A40E20">
        <w:rPr>
          <w:color w:val="000000"/>
        </w:rPr>
        <w:t xml:space="preserve">Energy Audit Reports </w:t>
      </w:r>
      <w:r w:rsidRPr="00BC2FB4">
        <w:rPr>
          <w:color w:val="000000"/>
        </w:rPr>
        <w:t>must be consistent</w:t>
      </w:r>
      <w:r w:rsidR="00FC203F">
        <w:rPr>
          <w:color w:val="000000"/>
        </w:rPr>
        <w:t xml:space="preserve"> and accurate</w:t>
      </w:r>
      <w:r w:rsidRPr="00BC2FB4">
        <w:rPr>
          <w:color w:val="000000"/>
        </w:rPr>
        <w:t>.</w:t>
      </w:r>
      <w:r w:rsidRPr="00A40E20">
        <w:rPr>
          <w:color w:val="000000"/>
        </w:rPr>
        <w:t xml:space="preserve"> </w:t>
      </w:r>
      <w:r w:rsidR="00D31611">
        <w:rPr>
          <w:color w:val="000000"/>
        </w:rPr>
        <w:t>Unless otherwise noted</w:t>
      </w:r>
      <w:r w:rsidR="0002374C">
        <w:rPr>
          <w:color w:val="000000"/>
        </w:rPr>
        <w:t xml:space="preserve"> in the instructions, reference </w:t>
      </w:r>
      <w:r w:rsidR="00D31611">
        <w:rPr>
          <w:color w:val="000000"/>
        </w:rPr>
        <w:t>v</w:t>
      </w:r>
      <w:r w:rsidRPr="00A40E20">
        <w:rPr>
          <w:color w:val="000000"/>
        </w:rPr>
        <w:t>alues</w:t>
      </w:r>
      <w:r w:rsidR="0002374C">
        <w:rPr>
          <w:color w:val="000000"/>
        </w:rPr>
        <w:t xml:space="preserve"> should be</w:t>
      </w:r>
      <w:r w:rsidR="00D31611" w:rsidRPr="00A40E20">
        <w:rPr>
          <w:color w:val="000000"/>
        </w:rPr>
        <w:t xml:space="preserve"> </w:t>
      </w:r>
      <w:r w:rsidR="00FC203F">
        <w:rPr>
          <w:color w:val="000000"/>
        </w:rPr>
        <w:t>consistent</w:t>
      </w:r>
      <w:r w:rsidRPr="00A40E20">
        <w:rPr>
          <w:color w:val="000000"/>
        </w:rPr>
        <w:t xml:space="preserve"> </w:t>
      </w:r>
      <w:r w:rsidR="0002374C">
        <w:rPr>
          <w:color w:val="000000"/>
        </w:rPr>
        <w:t>with one another</w:t>
      </w:r>
      <w:r w:rsidR="008D7472">
        <w:rPr>
          <w:color w:val="000000"/>
        </w:rPr>
        <w:t xml:space="preserve"> and </w:t>
      </w:r>
      <w:r w:rsidR="0002374C">
        <w:rPr>
          <w:color w:val="000000"/>
        </w:rPr>
        <w:t xml:space="preserve">consistent with </w:t>
      </w:r>
      <w:r w:rsidR="008D7472">
        <w:rPr>
          <w:color w:val="000000"/>
        </w:rPr>
        <w:t>all supporting documents</w:t>
      </w:r>
      <w:r w:rsidR="009C3967">
        <w:rPr>
          <w:color w:val="000000"/>
        </w:rPr>
        <w:t>,</w:t>
      </w:r>
      <w:r w:rsidR="008D7472">
        <w:rPr>
          <w:color w:val="000000"/>
        </w:rPr>
        <w:t xml:space="preserve"> including</w:t>
      </w:r>
      <w:r w:rsidRPr="00A40E20">
        <w:rPr>
          <w:color w:val="000000"/>
        </w:rPr>
        <w:t xml:space="preserve"> spreadsheets, modeling </w:t>
      </w:r>
      <w:r w:rsidR="00FC203F">
        <w:rPr>
          <w:color w:val="000000"/>
        </w:rPr>
        <w:t>files</w:t>
      </w:r>
      <w:r w:rsidRPr="00A40E20">
        <w:rPr>
          <w:color w:val="000000"/>
        </w:rPr>
        <w:t xml:space="preserve">, </w:t>
      </w:r>
      <w:r w:rsidR="00FC203F">
        <w:rPr>
          <w:color w:val="000000"/>
        </w:rPr>
        <w:t>and</w:t>
      </w:r>
      <w:r w:rsidRPr="00A40E20">
        <w:rPr>
          <w:color w:val="000000"/>
        </w:rPr>
        <w:t xml:space="preserve"> other relat</w:t>
      </w:r>
      <w:r w:rsidR="008D7472">
        <w:rPr>
          <w:color w:val="000000"/>
        </w:rPr>
        <w:t>ed</w:t>
      </w:r>
      <w:r w:rsidRPr="00A40E20">
        <w:rPr>
          <w:color w:val="000000"/>
        </w:rPr>
        <w:t xml:space="preserve"> documents.</w:t>
      </w:r>
      <w:r w:rsidR="00D31611">
        <w:rPr>
          <w:color w:val="000000"/>
        </w:rPr>
        <w:t xml:space="preserve"> </w:t>
      </w:r>
    </w:p>
    <w:p w14:paraId="4978BB98" w14:textId="68D2A4F5" w:rsidR="00F241DA" w:rsidRPr="00A40E20" w:rsidRDefault="00F171F7" w:rsidP="00832D3D">
      <w:pPr>
        <w:pStyle w:val="Heading2"/>
      </w:pPr>
      <w:r w:rsidRPr="00A40E20">
        <w:t>Calculations</w:t>
      </w:r>
      <w:r w:rsidR="00832D3D" w:rsidRPr="00A40E20">
        <w:t xml:space="preserve"> and </w:t>
      </w:r>
      <w:r w:rsidRPr="00A40E20">
        <w:t>Energy Modeling</w:t>
      </w:r>
      <w:r w:rsidR="001A554E">
        <w:t xml:space="preserve"> Requirements</w:t>
      </w:r>
      <w:r w:rsidR="00F241DA" w:rsidRPr="00A40E20">
        <w:t xml:space="preserve"> </w:t>
      </w:r>
    </w:p>
    <w:p w14:paraId="16B03E18" w14:textId="3E401048" w:rsidR="0092311C" w:rsidRPr="007728EE" w:rsidRDefault="0092311C" w:rsidP="001B6069">
      <w:pPr>
        <w:numPr>
          <w:ilvl w:val="1"/>
          <w:numId w:val="19"/>
        </w:numPr>
        <w:spacing w:before="100" w:after="0" w:line="240" w:lineRule="auto"/>
        <w:ind w:left="720"/>
        <w:rPr>
          <w:color w:val="000000"/>
        </w:rPr>
      </w:pPr>
      <w:r w:rsidRPr="008D7472">
        <w:rPr>
          <w:color w:val="000000"/>
        </w:rPr>
        <w:t xml:space="preserve">Calculations </w:t>
      </w:r>
      <w:r w:rsidR="00C54FFD" w:rsidRPr="008D7472">
        <w:rPr>
          <w:color w:val="000000"/>
        </w:rPr>
        <w:t>used in analyses must be supporte</w:t>
      </w:r>
      <w:r w:rsidR="00C54FFD" w:rsidRPr="007728EE">
        <w:rPr>
          <w:color w:val="000000"/>
        </w:rPr>
        <w:t>d with sufficient detail and</w:t>
      </w:r>
      <w:r w:rsidR="00FC203F" w:rsidRPr="007728EE">
        <w:rPr>
          <w:color w:val="000000"/>
        </w:rPr>
        <w:t xml:space="preserve"> include</w:t>
      </w:r>
      <w:r w:rsidR="00C54FFD" w:rsidRPr="007728EE">
        <w:rPr>
          <w:color w:val="000000"/>
        </w:rPr>
        <w:t xml:space="preserve"> justification of </w:t>
      </w:r>
      <w:r w:rsidR="00D64D36" w:rsidRPr="001C2E7B">
        <w:rPr>
          <w:color w:val="000000"/>
        </w:rPr>
        <w:t xml:space="preserve">all </w:t>
      </w:r>
      <w:r w:rsidR="00C54FFD" w:rsidRPr="001C2E7B">
        <w:rPr>
          <w:color w:val="000000"/>
        </w:rPr>
        <w:t>assumptions.</w:t>
      </w:r>
      <w:r w:rsidR="008D7472" w:rsidRPr="001C2E7B">
        <w:rPr>
          <w:color w:val="000000"/>
        </w:rPr>
        <w:t xml:space="preserve"> </w:t>
      </w:r>
      <w:r w:rsidRPr="008D7472">
        <w:rPr>
          <w:color w:val="000000"/>
        </w:rPr>
        <w:t xml:space="preserve">Calculations completed in spreadsheets </w:t>
      </w:r>
      <w:r w:rsidR="008D7472">
        <w:rPr>
          <w:color w:val="000000"/>
        </w:rPr>
        <w:t>must</w:t>
      </w:r>
      <w:r w:rsidR="008D7472" w:rsidRPr="008D7472">
        <w:rPr>
          <w:color w:val="000000"/>
        </w:rPr>
        <w:t xml:space="preserve"> </w:t>
      </w:r>
      <w:r w:rsidRPr="008D7472">
        <w:rPr>
          <w:color w:val="000000"/>
        </w:rPr>
        <w:t>not hide any cells or contain any data, formulas, or referenced cells that are not relevant to the particular audit</w:t>
      </w:r>
      <w:r w:rsidR="00FC203F" w:rsidRPr="007728EE">
        <w:rPr>
          <w:color w:val="000000"/>
        </w:rPr>
        <w:t>.</w:t>
      </w:r>
    </w:p>
    <w:p w14:paraId="6D7F7F0C" w14:textId="0696AE18" w:rsidR="00486636" w:rsidRPr="000A376F" w:rsidRDefault="00486636" w:rsidP="000A376F">
      <w:pPr>
        <w:numPr>
          <w:ilvl w:val="0"/>
          <w:numId w:val="19"/>
        </w:numPr>
        <w:spacing w:before="100" w:after="60" w:line="240" w:lineRule="auto"/>
        <w:rPr>
          <w:color w:val="000000"/>
        </w:rPr>
      </w:pPr>
      <w:r w:rsidRPr="00466CBD">
        <w:rPr>
          <w:color w:val="000000"/>
        </w:rPr>
        <w:t xml:space="preserve">Energy auditors </w:t>
      </w:r>
      <w:r w:rsidRPr="00466CBD">
        <w:rPr>
          <w:b/>
          <w:color w:val="000000"/>
        </w:rPr>
        <w:t>must use</w:t>
      </w:r>
      <w:r w:rsidRPr="00466CBD">
        <w:rPr>
          <w:color w:val="000000"/>
        </w:rPr>
        <w:t xml:space="preserve"> </w:t>
      </w:r>
      <w:r w:rsidRPr="00466CBD">
        <w:rPr>
          <w:b/>
          <w:color w:val="000000"/>
        </w:rPr>
        <w:t>industry-accepted calculation methods</w:t>
      </w:r>
      <w:r w:rsidRPr="00466CBD">
        <w:rPr>
          <w:color w:val="000000"/>
        </w:rPr>
        <w:t xml:space="preserve"> to predict achievable energy savings</w:t>
      </w:r>
      <w:r w:rsidR="00D64D36" w:rsidRPr="00466CBD">
        <w:rPr>
          <w:color w:val="000000"/>
        </w:rPr>
        <w:t xml:space="preserve"> (e.g., </w:t>
      </w:r>
      <w:r w:rsidRPr="00466CBD">
        <w:rPr>
          <w:color w:val="000000"/>
        </w:rPr>
        <w:t>ASHRAE Guideline 14</w:t>
      </w:r>
      <w:r w:rsidR="00D64D36" w:rsidRPr="00466CBD">
        <w:rPr>
          <w:color w:val="000000"/>
        </w:rPr>
        <w:t>,</w:t>
      </w:r>
      <w:r w:rsidR="00FC203F">
        <w:rPr>
          <w:color w:val="000000"/>
        </w:rPr>
        <w:t xml:space="preserve"> </w:t>
      </w:r>
      <w:r w:rsidR="00D64D36" w:rsidRPr="00466CBD">
        <w:rPr>
          <w:color w:val="000000"/>
        </w:rPr>
        <w:t>etc.)</w:t>
      </w:r>
      <w:r w:rsidRPr="00466CBD">
        <w:rPr>
          <w:color w:val="000000"/>
        </w:rPr>
        <w:t xml:space="preserve">. Calculation methods and assumptions must be clearly stated and supported. </w:t>
      </w:r>
      <w:r w:rsidR="000A376F">
        <w:rPr>
          <w:color w:val="000000"/>
        </w:rPr>
        <w:t>Accepted sources and citations may include</w:t>
      </w:r>
      <w:r w:rsidRPr="000A376F">
        <w:rPr>
          <w:color w:val="000000"/>
        </w:rPr>
        <w:t xml:space="preserve"> metered data, </w:t>
      </w:r>
      <w:r w:rsidR="00FC203F" w:rsidRPr="000A376F">
        <w:rPr>
          <w:color w:val="000000"/>
        </w:rPr>
        <w:t xml:space="preserve">peer-reviewed and industry-recognized </w:t>
      </w:r>
      <w:r w:rsidRPr="000A376F">
        <w:rPr>
          <w:color w:val="000000"/>
        </w:rPr>
        <w:t xml:space="preserve">white papers, energy clearinghouses, </w:t>
      </w:r>
      <w:r w:rsidR="000A376F" w:rsidRPr="000A376F">
        <w:rPr>
          <w:color w:val="000000"/>
        </w:rPr>
        <w:t>textbooks</w:t>
      </w:r>
      <w:r w:rsidRPr="000A376F">
        <w:rPr>
          <w:color w:val="000000"/>
        </w:rPr>
        <w:t xml:space="preserve">, and other </w:t>
      </w:r>
      <w:r w:rsidR="00FC203F" w:rsidRPr="000A376F">
        <w:rPr>
          <w:color w:val="000000"/>
        </w:rPr>
        <w:t xml:space="preserve">similar </w:t>
      </w:r>
      <w:r w:rsidRPr="000A376F">
        <w:rPr>
          <w:color w:val="000000"/>
        </w:rPr>
        <w:t>sources</w:t>
      </w:r>
      <w:r w:rsidR="00FC203F" w:rsidRPr="000A376F">
        <w:rPr>
          <w:color w:val="000000"/>
        </w:rPr>
        <w:t xml:space="preserve">. Use of such sources must be cited and </w:t>
      </w:r>
      <w:r w:rsidR="00C54FFD" w:rsidRPr="000A376F">
        <w:rPr>
          <w:color w:val="000000"/>
        </w:rPr>
        <w:t>clearly presented</w:t>
      </w:r>
      <w:r w:rsidRPr="000A376F">
        <w:rPr>
          <w:i/>
          <w:color w:val="000000"/>
        </w:rPr>
        <w:t xml:space="preserve">. </w:t>
      </w:r>
    </w:p>
    <w:p w14:paraId="13EE25B3" w14:textId="1D3E8B92" w:rsidR="00F05A2F" w:rsidRPr="000A376F" w:rsidRDefault="00F05A2F" w:rsidP="000A376F">
      <w:pPr>
        <w:numPr>
          <w:ilvl w:val="0"/>
          <w:numId w:val="19"/>
        </w:numPr>
        <w:spacing w:before="100" w:after="60" w:line="240" w:lineRule="auto"/>
        <w:rPr>
          <w:color w:val="000000"/>
        </w:rPr>
      </w:pPr>
      <w:r w:rsidRPr="00466CBD">
        <w:rPr>
          <w:color w:val="000000"/>
        </w:rPr>
        <w:lastRenderedPageBreak/>
        <w:t xml:space="preserve">Must use </w:t>
      </w:r>
      <w:r w:rsidR="007E725C" w:rsidRPr="00466CBD">
        <w:rPr>
          <w:color w:val="000000"/>
        </w:rPr>
        <w:t xml:space="preserve">Bin </w:t>
      </w:r>
      <w:r w:rsidRPr="00466CBD">
        <w:rPr>
          <w:color w:val="000000"/>
        </w:rPr>
        <w:t>calculation methods or better for heating and cooling EEMs (</w:t>
      </w:r>
      <w:r w:rsidR="00FC203F">
        <w:rPr>
          <w:color w:val="000000"/>
        </w:rPr>
        <w:t>following</w:t>
      </w:r>
      <w:r w:rsidRPr="00466CBD">
        <w:rPr>
          <w:color w:val="000000"/>
        </w:rPr>
        <w:t xml:space="preserve"> industry</w:t>
      </w:r>
      <w:r w:rsidR="00FC203F">
        <w:rPr>
          <w:color w:val="000000"/>
        </w:rPr>
        <w:t>-</w:t>
      </w:r>
      <w:r w:rsidRPr="00466CBD">
        <w:rPr>
          <w:color w:val="000000"/>
        </w:rPr>
        <w:t>standard methods such as ASHRAE Guideline 14).</w:t>
      </w:r>
      <w:r w:rsidR="000A376F">
        <w:rPr>
          <w:color w:val="000000"/>
        </w:rPr>
        <w:t xml:space="preserve"> </w:t>
      </w:r>
      <w:r w:rsidR="000A376F" w:rsidRPr="000A376F">
        <w:rPr>
          <w:b/>
          <w:color w:val="000000"/>
        </w:rPr>
        <w:t xml:space="preserve">Note: </w:t>
      </w:r>
      <w:r w:rsidRPr="000A376F">
        <w:rPr>
          <w:color w:val="000000"/>
        </w:rPr>
        <w:t xml:space="preserve">BIN calculations may not </w:t>
      </w:r>
      <w:r w:rsidR="00E9631A" w:rsidRPr="000A376F">
        <w:rPr>
          <w:color w:val="000000"/>
        </w:rPr>
        <w:t xml:space="preserve">be </w:t>
      </w:r>
      <w:r w:rsidRPr="000A376F">
        <w:rPr>
          <w:color w:val="000000"/>
        </w:rPr>
        <w:t xml:space="preserve">appropriate </w:t>
      </w:r>
      <w:r w:rsidR="00C54FFD" w:rsidRPr="000A376F">
        <w:rPr>
          <w:color w:val="000000"/>
        </w:rPr>
        <w:t xml:space="preserve">for </w:t>
      </w:r>
      <w:r w:rsidRPr="000A376F">
        <w:rPr>
          <w:color w:val="000000"/>
        </w:rPr>
        <w:t xml:space="preserve">addressing solar heat gain or thermal mass heat storage. If the calculations cannot reasonably account for these issues, </w:t>
      </w:r>
      <w:r w:rsidR="00FC203F" w:rsidRPr="000A376F">
        <w:rPr>
          <w:color w:val="000000"/>
        </w:rPr>
        <w:t xml:space="preserve">whole building energy </w:t>
      </w:r>
      <w:r w:rsidRPr="000A376F">
        <w:rPr>
          <w:color w:val="000000"/>
        </w:rPr>
        <w:t xml:space="preserve">modeling </w:t>
      </w:r>
      <w:r w:rsidR="00FC203F" w:rsidRPr="000A376F">
        <w:rPr>
          <w:color w:val="000000"/>
        </w:rPr>
        <w:t xml:space="preserve">(e.g., </w:t>
      </w:r>
      <w:proofErr w:type="spellStart"/>
      <w:r w:rsidR="00FC203F" w:rsidRPr="000A376F">
        <w:rPr>
          <w:color w:val="000000"/>
        </w:rPr>
        <w:t>eQuest</w:t>
      </w:r>
      <w:proofErr w:type="spellEnd"/>
      <w:r w:rsidR="00FC203F" w:rsidRPr="000A376F">
        <w:rPr>
          <w:color w:val="000000"/>
        </w:rPr>
        <w:t xml:space="preserve">, etc.) </w:t>
      </w:r>
      <w:r w:rsidRPr="000A376F">
        <w:rPr>
          <w:color w:val="000000"/>
        </w:rPr>
        <w:t>or other calculation methods may be required.</w:t>
      </w:r>
      <w:r w:rsidRPr="000A376F" w:rsidDel="00F171F7">
        <w:rPr>
          <w:color w:val="000000"/>
        </w:rPr>
        <w:t xml:space="preserve"> </w:t>
      </w:r>
    </w:p>
    <w:p w14:paraId="4F573791" w14:textId="732CC8F9" w:rsidR="00F171F7" w:rsidRPr="00466CBD" w:rsidRDefault="00F05A2F" w:rsidP="00D23346">
      <w:pPr>
        <w:numPr>
          <w:ilvl w:val="0"/>
          <w:numId w:val="19"/>
        </w:numPr>
        <w:spacing w:before="100" w:after="60" w:line="240" w:lineRule="auto"/>
        <w:rPr>
          <w:color w:val="000000"/>
        </w:rPr>
      </w:pPr>
      <w:r w:rsidRPr="00466CBD">
        <w:rPr>
          <w:color w:val="000000"/>
        </w:rPr>
        <w:t>For modeling, use</w:t>
      </w:r>
      <w:r w:rsidR="00F171F7" w:rsidRPr="00466CBD">
        <w:rPr>
          <w:color w:val="000000"/>
        </w:rPr>
        <w:t xml:space="preserve"> building annual energy use hourly simulations of energy use by energy source suitable for determining both load analysis and the proposed energy use for each proposed EEM. </w:t>
      </w:r>
      <w:r w:rsidR="00C9241E">
        <w:rPr>
          <w:color w:val="000000"/>
        </w:rPr>
        <w:t>M</w:t>
      </w:r>
      <w:r w:rsidR="00C9241E" w:rsidRPr="00C9241E">
        <w:rPr>
          <w:color w:val="000000"/>
        </w:rPr>
        <w:t xml:space="preserve">odeling with annual energy use hourly simulations must meet </w:t>
      </w:r>
      <w:r w:rsidR="000B63AB" w:rsidRPr="00D23346">
        <w:t>ASHRAE 90.1-</w:t>
      </w:r>
      <w:r w:rsidR="004052A6">
        <w:t xml:space="preserve"> 2016 </w:t>
      </w:r>
      <w:r w:rsidR="000B63AB" w:rsidRPr="00D23346">
        <w:t>Appendix G</w:t>
      </w:r>
      <w:r w:rsidR="00C9241E" w:rsidRPr="0052627F">
        <w:rPr>
          <w:color w:val="000000"/>
        </w:rPr>
        <w:t>.</w:t>
      </w:r>
    </w:p>
    <w:p w14:paraId="1C81C90F" w14:textId="709B2618" w:rsidR="00EE7F23" w:rsidRPr="00C9241E" w:rsidRDefault="00F05A2F" w:rsidP="00D23346">
      <w:pPr>
        <w:numPr>
          <w:ilvl w:val="0"/>
          <w:numId w:val="82"/>
        </w:numPr>
        <w:spacing w:after="60" w:line="240" w:lineRule="auto"/>
        <w:rPr>
          <w:color w:val="000000"/>
        </w:rPr>
      </w:pPr>
      <w:r w:rsidRPr="00C9241E">
        <w:rPr>
          <w:color w:val="000000"/>
        </w:rPr>
        <w:t>The</w:t>
      </w:r>
      <w:r w:rsidR="00265CED" w:rsidRPr="00C9241E">
        <w:rPr>
          <w:color w:val="000000"/>
        </w:rPr>
        <w:t xml:space="preserve"> Energy</w:t>
      </w:r>
      <w:r w:rsidRPr="00C9241E">
        <w:rPr>
          <w:color w:val="000000"/>
        </w:rPr>
        <w:t xml:space="preserve"> Audit Report must clearly and separately list the </w:t>
      </w:r>
      <w:r w:rsidR="00FC203F" w:rsidRPr="00C9241E">
        <w:rPr>
          <w:color w:val="000000"/>
        </w:rPr>
        <w:t xml:space="preserve">baseline </w:t>
      </w:r>
      <w:r w:rsidRPr="00C9241E">
        <w:rPr>
          <w:color w:val="000000"/>
        </w:rPr>
        <w:t xml:space="preserve">and </w:t>
      </w:r>
      <w:r w:rsidR="00FC203F" w:rsidRPr="00C9241E">
        <w:rPr>
          <w:color w:val="000000"/>
        </w:rPr>
        <w:t>proposed (</w:t>
      </w:r>
      <w:r w:rsidRPr="00C9241E">
        <w:rPr>
          <w:color w:val="000000"/>
        </w:rPr>
        <w:t>post</w:t>
      </w:r>
      <w:r w:rsidR="00D64D36" w:rsidRPr="00C9241E">
        <w:rPr>
          <w:color w:val="000000"/>
        </w:rPr>
        <w:t>-</w:t>
      </w:r>
      <w:r w:rsidRPr="00C9241E">
        <w:rPr>
          <w:color w:val="000000"/>
        </w:rPr>
        <w:t>EEM</w:t>
      </w:r>
      <w:r w:rsidR="00FC203F" w:rsidRPr="00C9241E">
        <w:rPr>
          <w:color w:val="000000"/>
        </w:rPr>
        <w:t>)</w:t>
      </w:r>
      <w:r w:rsidRPr="00C9241E">
        <w:rPr>
          <w:color w:val="000000"/>
        </w:rPr>
        <w:t xml:space="preserve"> parameters</w:t>
      </w:r>
      <w:r w:rsidR="00FC203F" w:rsidRPr="00C9241E">
        <w:rPr>
          <w:color w:val="000000"/>
        </w:rPr>
        <w:t xml:space="preserve"> and </w:t>
      </w:r>
      <w:r w:rsidRPr="00C9241E">
        <w:rPr>
          <w:color w:val="000000"/>
        </w:rPr>
        <w:t xml:space="preserve">inputs. All modeling inputs should reflect </w:t>
      </w:r>
      <w:r w:rsidR="00FC203F" w:rsidRPr="00C9241E">
        <w:rPr>
          <w:color w:val="000000"/>
        </w:rPr>
        <w:t xml:space="preserve">actual </w:t>
      </w:r>
      <w:r w:rsidRPr="00C9241E">
        <w:rPr>
          <w:color w:val="000000"/>
        </w:rPr>
        <w:t xml:space="preserve">building characteristics </w:t>
      </w:r>
      <w:r w:rsidR="00FC203F" w:rsidRPr="00C9241E">
        <w:rPr>
          <w:color w:val="000000"/>
        </w:rPr>
        <w:t xml:space="preserve">and conditions </w:t>
      </w:r>
      <w:r w:rsidR="00DC6120" w:rsidRPr="00C9241E">
        <w:rPr>
          <w:color w:val="000000"/>
        </w:rPr>
        <w:t xml:space="preserve">as </w:t>
      </w:r>
      <w:r w:rsidRPr="00C9241E">
        <w:rPr>
          <w:color w:val="000000"/>
        </w:rPr>
        <w:t xml:space="preserve">described in the </w:t>
      </w:r>
      <w:r w:rsidR="00265CED" w:rsidRPr="00C9241E">
        <w:rPr>
          <w:color w:val="000000"/>
        </w:rPr>
        <w:t xml:space="preserve">Energy </w:t>
      </w:r>
      <w:r w:rsidRPr="00C9241E">
        <w:rPr>
          <w:color w:val="000000"/>
        </w:rPr>
        <w:t>Audit Report</w:t>
      </w:r>
      <w:r w:rsidR="00EE7F23" w:rsidRPr="00C9241E">
        <w:rPr>
          <w:color w:val="000000"/>
        </w:rPr>
        <w:t>.</w:t>
      </w:r>
    </w:p>
    <w:p w14:paraId="322909B6" w14:textId="73CB5D93" w:rsidR="00F05A2F" w:rsidRDefault="00EE7F23" w:rsidP="00D23346">
      <w:pPr>
        <w:numPr>
          <w:ilvl w:val="0"/>
          <w:numId w:val="82"/>
        </w:numPr>
        <w:spacing w:after="60" w:line="240" w:lineRule="auto"/>
        <w:rPr>
          <w:color w:val="000000"/>
        </w:rPr>
      </w:pPr>
      <w:r w:rsidRPr="00A40E20">
        <w:rPr>
          <w:color w:val="000000"/>
        </w:rPr>
        <w:t xml:space="preserve">Additional requirements for use of modeling in </w:t>
      </w:r>
      <w:r w:rsidR="005C16B7" w:rsidRPr="00A40E20">
        <w:rPr>
          <w:color w:val="000000"/>
        </w:rPr>
        <w:t xml:space="preserve">the </w:t>
      </w:r>
      <w:r w:rsidR="00265CED">
        <w:rPr>
          <w:color w:val="000000"/>
        </w:rPr>
        <w:t xml:space="preserve">Energy </w:t>
      </w:r>
      <w:r w:rsidRPr="00A40E20">
        <w:rPr>
          <w:color w:val="000000"/>
        </w:rPr>
        <w:t>Audit Report</w:t>
      </w:r>
      <w:r w:rsidR="005C16B7" w:rsidRPr="00A40E20">
        <w:rPr>
          <w:color w:val="000000"/>
        </w:rPr>
        <w:t xml:space="preserve"> are</w:t>
      </w:r>
      <w:r w:rsidRPr="00A40E20">
        <w:rPr>
          <w:color w:val="000000"/>
        </w:rPr>
        <w:t xml:space="preserve"> located in the </w:t>
      </w:r>
      <w:hyperlink w:anchor="_Energy_Modeling_Documentation" w:history="1">
        <w:r w:rsidR="00682558">
          <w:rPr>
            <w:rStyle w:val="Hyperlink"/>
          </w:rPr>
          <w:t>Appendices</w:t>
        </w:r>
      </w:hyperlink>
      <w:r w:rsidRPr="00A40E20">
        <w:rPr>
          <w:color w:val="000000"/>
        </w:rPr>
        <w:t>.</w:t>
      </w:r>
    </w:p>
    <w:p w14:paraId="7DAA8E9B" w14:textId="77777777" w:rsidR="00FC203F" w:rsidRPr="00A40E20" w:rsidRDefault="00FC203F" w:rsidP="00D23346">
      <w:pPr>
        <w:spacing w:after="0" w:line="240" w:lineRule="auto"/>
        <w:ind w:left="1440"/>
        <w:rPr>
          <w:color w:val="000000"/>
        </w:rPr>
      </w:pPr>
    </w:p>
    <w:p w14:paraId="6603E05D" w14:textId="7E0F38B0" w:rsidR="00B42379" w:rsidRPr="00A40E20" w:rsidRDefault="00F922FA" w:rsidP="00483F20">
      <w:pPr>
        <w:pStyle w:val="Heading1"/>
      </w:pPr>
      <w:bookmarkStart w:id="4" w:name="_Report_Template_&amp;"/>
      <w:bookmarkEnd w:id="4"/>
      <w:r w:rsidRPr="00A40E20">
        <w:t>Report Template</w:t>
      </w:r>
      <w:r w:rsidR="001A554E">
        <w:t xml:space="preserve"> &amp; Instructions</w:t>
      </w:r>
    </w:p>
    <w:p w14:paraId="7E49E059" w14:textId="28FEA988" w:rsidR="009A403C" w:rsidRPr="00A40E20" w:rsidRDefault="001A554E" w:rsidP="00487A4F">
      <w:r>
        <w:rPr>
          <w:rStyle w:val="Heading2Char"/>
          <w:rFonts w:eastAsiaTheme="minorHAnsi"/>
        </w:rPr>
        <w:br/>
      </w:r>
      <w:r w:rsidR="00883745" w:rsidRPr="00A40E20">
        <w:rPr>
          <w:rStyle w:val="Heading2Char"/>
          <w:rFonts w:eastAsiaTheme="minorHAnsi"/>
        </w:rPr>
        <w:t xml:space="preserve">Using the </w:t>
      </w:r>
      <w:r w:rsidR="00265CED">
        <w:rPr>
          <w:rStyle w:val="Heading2Char"/>
          <w:rFonts w:eastAsiaTheme="minorHAnsi"/>
        </w:rPr>
        <w:t xml:space="preserve">Energy </w:t>
      </w:r>
      <w:r w:rsidR="00883745" w:rsidRPr="00A40E20">
        <w:rPr>
          <w:rStyle w:val="Heading2Char"/>
          <w:rFonts w:eastAsiaTheme="minorHAnsi"/>
        </w:rPr>
        <w:t xml:space="preserve">Audit Report Template </w:t>
      </w:r>
      <w:r w:rsidR="00487A4F" w:rsidRPr="00A40E20">
        <w:br/>
      </w:r>
      <w:r w:rsidR="009A403C" w:rsidRPr="00A40E20">
        <w:t xml:space="preserve">The </w:t>
      </w:r>
      <w:r w:rsidR="00265CED">
        <w:t xml:space="preserve">Energy </w:t>
      </w:r>
      <w:r w:rsidR="009A403C" w:rsidRPr="00A40E20">
        <w:t>Audit Report Template consists of three major elements:</w:t>
      </w:r>
    </w:p>
    <w:p w14:paraId="2AB379D6" w14:textId="74A7F831" w:rsidR="009A403C" w:rsidRPr="00A40E20" w:rsidRDefault="00EE7F23" w:rsidP="00315115">
      <w:pPr>
        <w:pStyle w:val="ListParagraph"/>
        <w:numPr>
          <w:ilvl w:val="0"/>
          <w:numId w:val="49"/>
        </w:numPr>
      </w:pPr>
      <w:r w:rsidRPr="00A40E20">
        <w:rPr>
          <w:b/>
        </w:rPr>
        <w:t>T</w:t>
      </w:r>
      <w:r w:rsidR="009A403C" w:rsidRPr="00A40E20">
        <w:rPr>
          <w:b/>
        </w:rPr>
        <w:t>emplate</w:t>
      </w:r>
      <w:r w:rsidRPr="00A40E20">
        <w:t>: C</w:t>
      </w:r>
      <w:r w:rsidR="009A403C" w:rsidRPr="00A40E20">
        <w:t>omposed of the report sections with headings and sub-</w:t>
      </w:r>
      <w:r w:rsidR="000A376F">
        <w:t xml:space="preserve">section </w:t>
      </w:r>
      <w:r w:rsidR="009A403C" w:rsidRPr="00A40E20">
        <w:t xml:space="preserve">headings that are required as part of the </w:t>
      </w:r>
      <w:r w:rsidR="00265CED">
        <w:t xml:space="preserve">Energy </w:t>
      </w:r>
      <w:r w:rsidR="009A403C" w:rsidRPr="00A40E20">
        <w:t>Audit Report format</w:t>
      </w:r>
      <w:r w:rsidR="0095302C" w:rsidRPr="00A40E20">
        <w:t xml:space="preserve">. </w:t>
      </w:r>
      <w:r w:rsidR="00ED7C5D" w:rsidRPr="00A40E20">
        <w:t>Page orientation (portrait vs. landscape) and margins can be adjusted to best fit tables and graphs.</w:t>
      </w:r>
    </w:p>
    <w:p w14:paraId="44671990" w14:textId="6AE96968" w:rsidR="009A403C" w:rsidRPr="00A40E20" w:rsidRDefault="00EE7F23" w:rsidP="00315115">
      <w:pPr>
        <w:pStyle w:val="ListParagraph"/>
        <w:numPr>
          <w:ilvl w:val="0"/>
          <w:numId w:val="49"/>
        </w:numPr>
      </w:pPr>
      <w:r w:rsidRPr="00A40E20">
        <w:rPr>
          <w:b/>
        </w:rPr>
        <w:t>R</w:t>
      </w:r>
      <w:r w:rsidR="009A403C" w:rsidRPr="00A40E20">
        <w:rPr>
          <w:b/>
        </w:rPr>
        <w:t xml:space="preserve">equirements and </w:t>
      </w:r>
      <w:r w:rsidR="005C16B7" w:rsidRPr="00A40E20">
        <w:rPr>
          <w:b/>
        </w:rPr>
        <w:t>I</w:t>
      </w:r>
      <w:r w:rsidR="009A403C" w:rsidRPr="00A40E20">
        <w:rPr>
          <w:b/>
        </w:rPr>
        <w:t>nstructions</w:t>
      </w:r>
      <w:r w:rsidRPr="00A40E20">
        <w:t>: P</w:t>
      </w:r>
      <w:r w:rsidR="009A403C" w:rsidRPr="00A40E20">
        <w:t>rovide the specific details required in each section and instructional narrative</w:t>
      </w:r>
      <w:r w:rsidR="000A376F">
        <w:t>.</w:t>
      </w:r>
    </w:p>
    <w:p w14:paraId="1C1AEE4B" w14:textId="624A5A68" w:rsidR="00487A4F" w:rsidRPr="00A40E20" w:rsidRDefault="009A403C" w:rsidP="00315115">
      <w:pPr>
        <w:pStyle w:val="ListParagraph"/>
        <w:numPr>
          <w:ilvl w:val="0"/>
          <w:numId w:val="49"/>
        </w:numPr>
      </w:pPr>
      <w:r w:rsidRPr="00A40E20">
        <w:rPr>
          <w:b/>
        </w:rPr>
        <w:t>Charts and Graphs</w:t>
      </w:r>
      <w:r w:rsidR="00EE7F23" w:rsidRPr="00A40E20">
        <w:t>: U</w:t>
      </w:r>
      <w:r w:rsidRPr="00A40E20">
        <w:t>sed throughout the report</w:t>
      </w:r>
      <w:r w:rsidR="00EE7F23" w:rsidRPr="00A40E20">
        <w:t xml:space="preserve"> as a required element of the report or included for reference for use during creation of the </w:t>
      </w:r>
      <w:r w:rsidR="00265CED">
        <w:t xml:space="preserve">Energy </w:t>
      </w:r>
      <w:r w:rsidR="00EE7F23" w:rsidRPr="00A40E20">
        <w:t xml:space="preserve">Audit Report. The </w:t>
      </w:r>
      <w:r w:rsidRPr="00A40E20">
        <w:t>source files</w:t>
      </w:r>
      <w:r w:rsidR="00EE7F23" w:rsidRPr="00A40E20">
        <w:t xml:space="preserve"> for these items are</w:t>
      </w:r>
      <w:r w:rsidRPr="00A40E20">
        <w:t xml:space="preserve"> located </w:t>
      </w:r>
      <w:r w:rsidR="004052A6">
        <w:t xml:space="preserve">in </w:t>
      </w:r>
      <w:r w:rsidRPr="00A40E20">
        <w:t xml:space="preserve">the </w:t>
      </w:r>
      <w:r w:rsidR="00AD0878">
        <w:t>Audit Report Template Tables</w:t>
      </w:r>
      <w:r w:rsidR="00CE7365">
        <w:t xml:space="preserve"> </w:t>
      </w:r>
      <w:r w:rsidRPr="00A40E20">
        <w:t xml:space="preserve">Excel </w:t>
      </w:r>
      <w:r w:rsidR="00EE7F23" w:rsidRPr="00A40E20">
        <w:t>file</w:t>
      </w:r>
      <w:r w:rsidR="000A376F">
        <w:t xml:space="preserve"> located on the </w:t>
      </w:r>
      <w:hyperlink r:id="rId20" w:history="1">
        <w:r w:rsidR="0055725D">
          <w:rPr>
            <w:rStyle w:val="Hyperlink"/>
          </w:rPr>
          <w:t>Public Purpose Charge (SB1149) Schools Program website</w:t>
        </w:r>
      </w:hyperlink>
      <w:r w:rsidR="00EE7F23" w:rsidRPr="00A40E20">
        <w:t>.</w:t>
      </w:r>
      <w:r w:rsidR="007C5BF2">
        <w:t xml:space="preserve"> </w:t>
      </w:r>
    </w:p>
    <w:p w14:paraId="6F5BE470" w14:textId="4CBA87F8" w:rsidR="005D56B7" w:rsidRPr="00A40E20" w:rsidRDefault="00EE7F23" w:rsidP="00487A4F">
      <w:r w:rsidRPr="00A40E20">
        <w:t xml:space="preserve">The </w:t>
      </w:r>
      <w:r w:rsidR="001A554E" w:rsidRPr="00C61DA6">
        <w:t>R</w:t>
      </w:r>
      <w:r w:rsidR="005D56B7" w:rsidRPr="00ED4420">
        <w:t>eport</w:t>
      </w:r>
      <w:r w:rsidRPr="00D23346">
        <w:t xml:space="preserve"> Template </w:t>
      </w:r>
      <w:r w:rsidRPr="00C61DA6">
        <w:t>uses</w:t>
      </w:r>
      <w:r w:rsidRPr="00A40E20">
        <w:t xml:space="preserve"> the following formatting:</w:t>
      </w:r>
    </w:p>
    <w:p w14:paraId="4B91EA4C" w14:textId="08E5BAFE" w:rsidR="005D56B7" w:rsidRPr="00A40E20" w:rsidRDefault="005D56B7" w:rsidP="00D23346">
      <w:pPr>
        <w:pStyle w:val="Heading1"/>
        <w:spacing w:before="100"/>
        <w:ind w:left="720"/>
        <w:rPr>
          <w:rStyle w:val="Heading2Char"/>
          <w:b/>
          <w:i w:val="0"/>
        </w:rPr>
      </w:pPr>
      <w:r w:rsidRPr="00A40E20">
        <w:t>Section Heading</w:t>
      </w:r>
      <w:r w:rsidRPr="00A40E20">
        <w:br/>
      </w:r>
      <w:r w:rsidRPr="00A40E20">
        <w:rPr>
          <w:rStyle w:val="Heading2Char"/>
        </w:rPr>
        <w:t>Sub-Section Heading</w:t>
      </w:r>
    </w:p>
    <w:p w14:paraId="03807163" w14:textId="77777777" w:rsidR="001A554E" w:rsidRDefault="005D56B7" w:rsidP="00D23346">
      <w:pPr>
        <w:spacing w:before="100" w:after="0" w:line="240" w:lineRule="auto"/>
        <w:ind w:left="720"/>
        <w:rPr>
          <w:i/>
        </w:rPr>
      </w:pPr>
      <w:r w:rsidRPr="00A40E20">
        <w:rPr>
          <w:b/>
        </w:rPr>
        <w:t>Individual narrative, charts, graphs, or other information</w:t>
      </w:r>
    </w:p>
    <w:p w14:paraId="117B6069" w14:textId="7E5B1321" w:rsidR="001A554E" w:rsidRDefault="005D56B7" w:rsidP="00E02778">
      <w:pPr>
        <w:spacing w:before="100" w:after="0" w:line="240" w:lineRule="auto"/>
        <w:ind w:left="720"/>
        <w:rPr>
          <w:b/>
        </w:rPr>
      </w:pPr>
      <w:r w:rsidRPr="00A40E20">
        <w:rPr>
          <w:i/>
        </w:rPr>
        <w:t xml:space="preserve">Instructions and </w:t>
      </w:r>
      <w:r w:rsidR="00883745" w:rsidRPr="00A40E20">
        <w:rPr>
          <w:i/>
        </w:rPr>
        <w:t>specific requirements</w:t>
      </w:r>
      <w:r w:rsidRPr="00A40E20">
        <w:rPr>
          <w:i/>
        </w:rPr>
        <w:t xml:space="preserve"> </w:t>
      </w:r>
      <w:r w:rsidR="00883745" w:rsidRPr="00A40E20">
        <w:t>(</w:t>
      </w:r>
      <w:r w:rsidRPr="00A40E20">
        <w:t>can be removed</w:t>
      </w:r>
      <w:r w:rsidR="00361308" w:rsidRPr="00A40E20">
        <w:t xml:space="preserve"> for creation of the </w:t>
      </w:r>
      <w:r w:rsidR="00265CED">
        <w:t xml:space="preserve">Energy </w:t>
      </w:r>
      <w:r w:rsidR="00361308" w:rsidRPr="00A40E20">
        <w:t>Audit R</w:t>
      </w:r>
      <w:r w:rsidR="00883745" w:rsidRPr="00A40E20">
        <w:t>eport)</w:t>
      </w:r>
      <w:r w:rsidR="001A554E">
        <w:rPr>
          <w:b/>
        </w:rPr>
        <w:br/>
      </w:r>
    </w:p>
    <w:p w14:paraId="1F296B98" w14:textId="18B0EB9F" w:rsidR="00487A4F" w:rsidRPr="00A40E20" w:rsidRDefault="006E47EB" w:rsidP="00487A4F">
      <w:pPr>
        <w:rPr>
          <w:b/>
        </w:rPr>
      </w:pPr>
      <w:r w:rsidRPr="00A40E20">
        <w:rPr>
          <w:b/>
        </w:rPr>
        <w:t xml:space="preserve">Common </w:t>
      </w:r>
      <w:r w:rsidR="00487A4F" w:rsidRPr="00A40E20">
        <w:rPr>
          <w:b/>
        </w:rPr>
        <w:t xml:space="preserve">Unit </w:t>
      </w:r>
      <w:r w:rsidR="008F3290" w:rsidRPr="00A40E20">
        <w:rPr>
          <w:b/>
        </w:rPr>
        <w:t xml:space="preserve">and Acronym </w:t>
      </w:r>
      <w:r w:rsidR="00487A4F" w:rsidRPr="00A40E20">
        <w:rPr>
          <w:b/>
        </w:rPr>
        <w:t>Definitions</w:t>
      </w:r>
    </w:p>
    <w:tbl>
      <w:tblPr>
        <w:tblW w:w="105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0"/>
        <w:gridCol w:w="9485"/>
      </w:tblGrid>
      <w:tr w:rsidR="00100E72" w:rsidRPr="00A40E20" w14:paraId="4F510F93" w14:textId="77777777" w:rsidTr="0002374C">
        <w:trPr>
          <w:trHeight w:val="300"/>
        </w:trPr>
        <w:tc>
          <w:tcPr>
            <w:tcW w:w="1040" w:type="dxa"/>
            <w:shd w:val="clear" w:color="000000" w:fill="FFFFFF"/>
            <w:hideMark/>
          </w:tcPr>
          <w:p w14:paraId="6346BC28" w14:textId="77777777" w:rsidR="00100E72" w:rsidRPr="00A40E20" w:rsidRDefault="00100E72" w:rsidP="00A40E20">
            <w:pPr>
              <w:spacing w:after="0" w:line="240" w:lineRule="auto"/>
              <w:rPr>
                <w:rFonts w:ascii="Calibri" w:eastAsia="Times New Roman" w:hAnsi="Calibri" w:cs="Times New Roman"/>
                <w:b/>
                <w:bCs/>
                <w:color w:val="000000"/>
                <w:u w:val="single"/>
              </w:rPr>
            </w:pPr>
            <w:r w:rsidRPr="00A40E20">
              <w:rPr>
                <w:rFonts w:ascii="Calibri" w:eastAsia="Times New Roman" w:hAnsi="Calibri" w:cs="Times New Roman"/>
                <w:b/>
                <w:bCs/>
                <w:color w:val="000000"/>
                <w:u w:val="single"/>
              </w:rPr>
              <w:t>Unit</w:t>
            </w:r>
          </w:p>
        </w:tc>
        <w:tc>
          <w:tcPr>
            <w:tcW w:w="9485" w:type="dxa"/>
            <w:shd w:val="clear" w:color="000000" w:fill="FFFFFF"/>
            <w:noWrap/>
            <w:hideMark/>
          </w:tcPr>
          <w:p w14:paraId="2BAD3275" w14:textId="77777777" w:rsidR="00100E72" w:rsidRPr="00A40E20" w:rsidRDefault="00100E72" w:rsidP="00A40E20">
            <w:pPr>
              <w:spacing w:after="0" w:line="240" w:lineRule="auto"/>
              <w:rPr>
                <w:rFonts w:ascii="Calibri" w:eastAsia="Times New Roman" w:hAnsi="Calibri" w:cs="Times New Roman"/>
                <w:b/>
                <w:bCs/>
                <w:color w:val="000000"/>
                <w:u w:val="single"/>
              </w:rPr>
            </w:pPr>
            <w:r w:rsidRPr="00A40E20">
              <w:rPr>
                <w:rFonts w:ascii="Calibri" w:eastAsia="Times New Roman" w:hAnsi="Calibri" w:cs="Times New Roman"/>
                <w:b/>
                <w:bCs/>
                <w:color w:val="000000"/>
                <w:u w:val="single"/>
              </w:rPr>
              <w:t>Description</w:t>
            </w:r>
          </w:p>
        </w:tc>
      </w:tr>
      <w:tr w:rsidR="00A576EE" w:rsidRPr="00A40E20" w14:paraId="06389694" w14:textId="77777777" w:rsidTr="0002374C">
        <w:trPr>
          <w:trHeight w:val="300"/>
        </w:trPr>
        <w:tc>
          <w:tcPr>
            <w:tcW w:w="1040" w:type="dxa"/>
            <w:shd w:val="clear" w:color="000000" w:fill="FFFFFF"/>
          </w:tcPr>
          <w:p w14:paraId="79A1C486" w14:textId="43F557F9" w:rsidR="00A576EE" w:rsidRPr="00A40E20" w:rsidRDefault="00A576EE" w:rsidP="00A40E20">
            <w:pPr>
              <w:spacing w:after="0" w:line="240" w:lineRule="auto"/>
              <w:rPr>
                <w:rFonts w:ascii="Calibri" w:eastAsia="Times New Roman" w:hAnsi="Calibri" w:cs="Times New Roman"/>
                <w:bCs/>
                <w:color w:val="000000"/>
              </w:rPr>
            </w:pPr>
            <w:r w:rsidRPr="00A40E20">
              <w:rPr>
                <w:rFonts w:ascii="Calibri" w:eastAsia="Times New Roman" w:hAnsi="Calibri" w:cs="Times New Roman"/>
                <w:bCs/>
                <w:color w:val="000000"/>
              </w:rPr>
              <w:t>Btu</w:t>
            </w:r>
          </w:p>
        </w:tc>
        <w:tc>
          <w:tcPr>
            <w:tcW w:w="9485" w:type="dxa"/>
            <w:shd w:val="clear" w:color="000000" w:fill="FFFFFF"/>
            <w:noWrap/>
          </w:tcPr>
          <w:p w14:paraId="4DFD3720" w14:textId="187D8F06" w:rsidR="00A576EE" w:rsidRPr="00A40E20" w:rsidRDefault="00A576EE" w:rsidP="00A40E20">
            <w:pPr>
              <w:spacing w:after="0" w:line="240" w:lineRule="auto"/>
              <w:rPr>
                <w:rFonts w:ascii="Calibri" w:eastAsia="Times New Roman" w:hAnsi="Calibri" w:cs="Times New Roman"/>
                <w:bCs/>
                <w:color w:val="000000"/>
              </w:rPr>
            </w:pPr>
            <w:r w:rsidRPr="00A40E20">
              <w:rPr>
                <w:rFonts w:ascii="Calibri" w:eastAsia="Times New Roman" w:hAnsi="Calibri" w:cs="Times New Roman"/>
                <w:bCs/>
                <w:color w:val="000000"/>
              </w:rPr>
              <w:t>British Thermal Unit</w:t>
            </w:r>
            <w:r w:rsidR="000878A8" w:rsidRPr="00A40E20">
              <w:rPr>
                <w:rFonts w:ascii="Calibri" w:eastAsia="Times New Roman" w:hAnsi="Calibri" w:cs="Times New Roman"/>
                <w:bCs/>
                <w:color w:val="000000"/>
              </w:rPr>
              <w:t>,</w:t>
            </w:r>
            <w:r w:rsidR="00A40E20" w:rsidRPr="00A40E20">
              <w:rPr>
                <w:rFonts w:ascii="Calibri" w:eastAsia="Times New Roman" w:hAnsi="Calibri" w:cs="Times New Roman"/>
                <w:bCs/>
                <w:color w:val="000000"/>
              </w:rPr>
              <w:t xml:space="preserve"> </w:t>
            </w:r>
            <w:r w:rsidR="000878A8" w:rsidRPr="00A40E20">
              <w:rPr>
                <w:rFonts w:ascii="Calibri" w:eastAsia="Times New Roman" w:hAnsi="Calibri" w:cs="Times New Roman"/>
                <w:bCs/>
                <w:color w:val="000000"/>
              </w:rPr>
              <w:t>amount of energy needed to cool or heat one pound of water by one degree Fahrenheit</w:t>
            </w:r>
            <w:r w:rsidR="0086412A">
              <w:rPr>
                <w:rFonts w:ascii="Calibri" w:eastAsia="Times New Roman" w:hAnsi="Calibri" w:cs="Times New Roman"/>
                <w:bCs/>
                <w:color w:val="000000"/>
              </w:rPr>
              <w:t>.</w:t>
            </w:r>
          </w:p>
        </w:tc>
      </w:tr>
      <w:tr w:rsidR="00100E72" w:rsidRPr="00A40E20" w14:paraId="636E41D0" w14:textId="77777777" w:rsidTr="0002374C">
        <w:trPr>
          <w:trHeight w:val="300"/>
        </w:trPr>
        <w:tc>
          <w:tcPr>
            <w:tcW w:w="1040" w:type="dxa"/>
            <w:shd w:val="clear" w:color="000000" w:fill="FFFFFF"/>
            <w:noWrap/>
            <w:hideMark/>
          </w:tcPr>
          <w:p w14:paraId="73CF62A0" w14:textId="79C2D3A1" w:rsidR="00100E72" w:rsidRPr="00A40E20" w:rsidRDefault="00100E72" w:rsidP="00A40E20">
            <w:pPr>
              <w:spacing w:after="0" w:line="240" w:lineRule="auto"/>
              <w:rPr>
                <w:rFonts w:ascii="Calibri" w:eastAsia="Times New Roman" w:hAnsi="Calibri" w:cs="Times New Roman"/>
                <w:color w:val="000000"/>
              </w:rPr>
            </w:pPr>
            <w:proofErr w:type="spellStart"/>
            <w:r w:rsidRPr="00A40E20">
              <w:rPr>
                <w:rFonts w:ascii="Calibri" w:eastAsia="Times New Roman" w:hAnsi="Calibri" w:cs="Times New Roman"/>
                <w:color w:val="000000"/>
              </w:rPr>
              <w:t>M</w:t>
            </w:r>
            <w:r w:rsidR="006E47EB" w:rsidRPr="00A40E20">
              <w:rPr>
                <w:rFonts w:ascii="Calibri" w:eastAsia="Times New Roman" w:hAnsi="Calibri" w:cs="Times New Roman"/>
                <w:color w:val="000000"/>
              </w:rPr>
              <w:t>B</w:t>
            </w:r>
            <w:r w:rsidRPr="00A40E20">
              <w:rPr>
                <w:rFonts w:ascii="Calibri" w:eastAsia="Times New Roman" w:hAnsi="Calibri" w:cs="Times New Roman"/>
                <w:color w:val="000000"/>
              </w:rPr>
              <w:t>tu</w:t>
            </w:r>
            <w:proofErr w:type="spellEnd"/>
          </w:p>
        </w:tc>
        <w:tc>
          <w:tcPr>
            <w:tcW w:w="9485" w:type="dxa"/>
            <w:shd w:val="clear" w:color="000000" w:fill="FFFFFF"/>
            <w:noWrap/>
            <w:hideMark/>
          </w:tcPr>
          <w:p w14:paraId="7607875D" w14:textId="23E49E44" w:rsidR="00100E72" w:rsidRPr="00A40E20" w:rsidRDefault="00100E72" w:rsidP="0086412A">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 xml:space="preserve">Million </w:t>
            </w:r>
            <w:proofErr w:type="spellStart"/>
            <w:r w:rsidRPr="00A40E20">
              <w:rPr>
                <w:rFonts w:ascii="Calibri" w:eastAsia="Times New Roman" w:hAnsi="Calibri" w:cs="Times New Roman"/>
                <w:color w:val="000000"/>
              </w:rPr>
              <w:t>Btus</w:t>
            </w:r>
            <w:proofErr w:type="spellEnd"/>
            <w:r w:rsidRPr="00A40E20">
              <w:rPr>
                <w:rFonts w:ascii="Calibri" w:eastAsia="Times New Roman" w:hAnsi="Calibri" w:cs="Times New Roman"/>
                <w:color w:val="000000"/>
              </w:rPr>
              <w:t xml:space="preserve"> (</w:t>
            </w:r>
            <w:r w:rsidR="00883544" w:rsidRPr="00A40E20">
              <w:rPr>
                <w:rFonts w:ascii="Calibri" w:eastAsia="Times New Roman" w:hAnsi="Calibri" w:cs="Times New Roman"/>
                <w:color w:val="000000"/>
              </w:rPr>
              <w:t xml:space="preserve">also referred to as </w:t>
            </w:r>
            <w:r w:rsidRPr="00A40E20">
              <w:rPr>
                <w:rFonts w:ascii="Calibri" w:eastAsia="Times New Roman" w:hAnsi="Calibri" w:cs="Times New Roman"/>
                <w:color w:val="000000"/>
              </w:rPr>
              <w:t>MMBtu)</w:t>
            </w:r>
            <w:r w:rsidR="00A576EE" w:rsidRPr="00A40E20">
              <w:rPr>
                <w:rFonts w:ascii="Calibri" w:eastAsia="Times New Roman" w:hAnsi="Calibri" w:cs="Times New Roman"/>
                <w:color w:val="000000"/>
              </w:rPr>
              <w:t>.</w:t>
            </w:r>
            <w:r w:rsidR="00883544" w:rsidRPr="00A40E20">
              <w:rPr>
                <w:rFonts w:ascii="Calibri" w:eastAsia="Times New Roman" w:hAnsi="Calibri" w:cs="Times New Roman"/>
                <w:color w:val="000000"/>
              </w:rPr>
              <w:t xml:space="preserve"> </w:t>
            </w:r>
            <w:proofErr w:type="spellStart"/>
            <w:r w:rsidR="0086412A">
              <w:rPr>
                <w:rFonts w:ascii="Calibri" w:eastAsia="Times New Roman" w:hAnsi="Calibri" w:cs="Times New Roman"/>
                <w:color w:val="000000"/>
              </w:rPr>
              <w:t>MBtus</w:t>
            </w:r>
            <w:proofErr w:type="spellEnd"/>
            <w:r w:rsidR="0086412A">
              <w:rPr>
                <w:rFonts w:ascii="Calibri" w:eastAsia="Times New Roman" w:hAnsi="Calibri" w:cs="Times New Roman"/>
                <w:color w:val="000000"/>
              </w:rPr>
              <w:t xml:space="preserve"> are c</w:t>
            </w:r>
            <w:r w:rsidR="00883544" w:rsidRPr="00A40E20">
              <w:rPr>
                <w:rFonts w:ascii="Calibri" w:eastAsia="Times New Roman" w:hAnsi="Calibri" w:cs="Times New Roman"/>
                <w:color w:val="000000"/>
              </w:rPr>
              <w:t xml:space="preserve">alculated as </w:t>
            </w:r>
            <w:r w:rsidR="00B10D78">
              <w:rPr>
                <w:rFonts w:ascii="Calibri" w:eastAsia="Times New Roman" w:hAnsi="Calibri" w:cs="Times New Roman"/>
                <w:color w:val="000000"/>
              </w:rPr>
              <w:t xml:space="preserve"># Btu divided by </w:t>
            </w:r>
            <w:r w:rsidR="00360DD9" w:rsidRPr="00A40E20">
              <w:rPr>
                <w:rFonts w:ascii="Calibri" w:eastAsia="Times New Roman" w:hAnsi="Calibri" w:cs="Times New Roman"/>
                <w:color w:val="000000"/>
              </w:rPr>
              <w:t>1,000,000</w:t>
            </w:r>
            <w:r w:rsidR="0086412A">
              <w:rPr>
                <w:rFonts w:ascii="Calibri" w:eastAsia="Times New Roman" w:hAnsi="Calibri" w:cs="Times New Roman"/>
                <w:color w:val="000000"/>
              </w:rPr>
              <w:t>.</w:t>
            </w:r>
          </w:p>
        </w:tc>
      </w:tr>
      <w:tr w:rsidR="00100E72" w:rsidRPr="00A40E20" w14:paraId="65999C19" w14:textId="77777777" w:rsidTr="0002374C">
        <w:trPr>
          <w:trHeight w:val="300"/>
        </w:trPr>
        <w:tc>
          <w:tcPr>
            <w:tcW w:w="1040" w:type="dxa"/>
            <w:shd w:val="clear" w:color="000000" w:fill="FFFFFF"/>
            <w:noWrap/>
            <w:hideMark/>
          </w:tcPr>
          <w:p w14:paraId="17DFB2BD" w14:textId="77777777" w:rsidR="00100E72" w:rsidRPr="00A40E20" w:rsidRDefault="00100E72" w:rsidP="00A40E20">
            <w:pPr>
              <w:spacing w:after="0" w:line="240" w:lineRule="auto"/>
              <w:rPr>
                <w:rFonts w:ascii="Calibri" w:eastAsia="Times New Roman" w:hAnsi="Calibri" w:cs="Times New Roman"/>
                <w:color w:val="000000"/>
              </w:rPr>
            </w:pPr>
            <w:proofErr w:type="spellStart"/>
            <w:r w:rsidRPr="00A40E20">
              <w:rPr>
                <w:rFonts w:ascii="Calibri" w:eastAsia="Times New Roman" w:hAnsi="Calibri" w:cs="Times New Roman"/>
                <w:color w:val="000000"/>
              </w:rPr>
              <w:t>kBtu</w:t>
            </w:r>
            <w:proofErr w:type="spellEnd"/>
          </w:p>
        </w:tc>
        <w:tc>
          <w:tcPr>
            <w:tcW w:w="9485" w:type="dxa"/>
            <w:shd w:val="clear" w:color="000000" w:fill="FFFFFF"/>
            <w:noWrap/>
            <w:hideMark/>
          </w:tcPr>
          <w:p w14:paraId="7BD8BEE5" w14:textId="4ED3E0A7" w:rsidR="00100E72" w:rsidRPr="00A40E20" w:rsidRDefault="00100E72" w:rsidP="001B2750">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 xml:space="preserve">Thousand </w:t>
            </w:r>
            <w:proofErr w:type="spellStart"/>
            <w:r w:rsidRPr="00A40E20">
              <w:rPr>
                <w:rFonts w:ascii="Calibri" w:eastAsia="Times New Roman" w:hAnsi="Calibri" w:cs="Times New Roman"/>
                <w:color w:val="000000"/>
              </w:rPr>
              <w:t>Btus</w:t>
            </w:r>
            <w:proofErr w:type="spellEnd"/>
            <w:r w:rsidR="001B2750">
              <w:rPr>
                <w:rFonts w:ascii="Calibri" w:eastAsia="Times New Roman" w:hAnsi="Calibri" w:cs="Times New Roman"/>
                <w:color w:val="000000"/>
              </w:rPr>
              <w:t xml:space="preserve">; </w:t>
            </w:r>
            <w:r w:rsidR="00883544" w:rsidRPr="00A40E20">
              <w:rPr>
                <w:rFonts w:ascii="Calibri" w:eastAsia="Times New Roman" w:hAnsi="Calibri" w:cs="Times New Roman"/>
                <w:color w:val="000000"/>
              </w:rPr>
              <w:t xml:space="preserve">is used in </w:t>
            </w:r>
            <w:r w:rsidR="001B2750">
              <w:rPr>
                <w:rFonts w:ascii="Calibri" w:eastAsia="Times New Roman" w:hAnsi="Calibri" w:cs="Times New Roman"/>
                <w:color w:val="000000"/>
              </w:rPr>
              <w:t xml:space="preserve">determining </w:t>
            </w:r>
            <w:r w:rsidR="0086412A">
              <w:rPr>
                <w:rFonts w:ascii="Calibri" w:eastAsia="Times New Roman" w:hAnsi="Calibri" w:cs="Times New Roman"/>
                <w:color w:val="000000"/>
              </w:rPr>
              <w:t xml:space="preserve">Energy Use Intensity (EUI). </w:t>
            </w:r>
            <w:proofErr w:type="spellStart"/>
            <w:r w:rsidR="0086412A">
              <w:rPr>
                <w:rFonts w:ascii="Calibri" w:eastAsia="Times New Roman" w:hAnsi="Calibri" w:cs="Times New Roman"/>
                <w:color w:val="000000"/>
              </w:rPr>
              <w:t>kBtus</w:t>
            </w:r>
            <w:proofErr w:type="spellEnd"/>
            <w:r w:rsidR="0086412A">
              <w:rPr>
                <w:rFonts w:ascii="Calibri" w:eastAsia="Times New Roman" w:hAnsi="Calibri" w:cs="Times New Roman"/>
                <w:color w:val="000000"/>
              </w:rPr>
              <w:t xml:space="preserve"> are c</w:t>
            </w:r>
            <w:r w:rsidR="00883544" w:rsidRPr="00A40E20">
              <w:rPr>
                <w:rFonts w:ascii="Calibri" w:eastAsia="Times New Roman" w:hAnsi="Calibri" w:cs="Times New Roman"/>
                <w:color w:val="000000"/>
              </w:rPr>
              <w:t>alculated as</w:t>
            </w:r>
            <w:r w:rsidRPr="00A40E20">
              <w:rPr>
                <w:rFonts w:ascii="Calibri" w:eastAsia="Times New Roman" w:hAnsi="Calibri" w:cs="Times New Roman"/>
                <w:color w:val="000000"/>
              </w:rPr>
              <w:t xml:space="preserve"> </w:t>
            </w:r>
            <w:r w:rsidR="00360DD9" w:rsidRPr="00A40E20">
              <w:rPr>
                <w:rFonts w:ascii="Calibri" w:eastAsia="Times New Roman" w:hAnsi="Calibri" w:cs="Times New Roman"/>
                <w:color w:val="000000"/>
              </w:rPr>
              <w:t xml:space="preserve"># </w:t>
            </w:r>
            <w:r w:rsidRPr="00A40E20">
              <w:rPr>
                <w:rFonts w:ascii="Calibri" w:eastAsia="Times New Roman" w:hAnsi="Calibri" w:cs="Times New Roman"/>
                <w:color w:val="000000"/>
              </w:rPr>
              <w:t>Btu</w:t>
            </w:r>
            <w:r w:rsidR="00B10D78">
              <w:rPr>
                <w:rFonts w:ascii="Calibri" w:eastAsia="Times New Roman" w:hAnsi="Calibri" w:cs="Times New Roman"/>
                <w:color w:val="000000"/>
              </w:rPr>
              <w:t xml:space="preserve"> divided by </w:t>
            </w:r>
            <w:r w:rsidRPr="00A40E20">
              <w:rPr>
                <w:rFonts w:ascii="Calibri" w:eastAsia="Times New Roman" w:hAnsi="Calibri" w:cs="Times New Roman"/>
                <w:color w:val="000000"/>
              </w:rPr>
              <w:t>1</w:t>
            </w:r>
            <w:r w:rsidR="00883544" w:rsidRPr="00A40E20">
              <w:rPr>
                <w:rFonts w:ascii="Calibri" w:eastAsia="Times New Roman" w:hAnsi="Calibri" w:cs="Times New Roman"/>
                <w:color w:val="000000"/>
              </w:rPr>
              <w:t>,</w:t>
            </w:r>
            <w:r w:rsidRPr="00A40E20">
              <w:rPr>
                <w:rFonts w:ascii="Calibri" w:eastAsia="Times New Roman" w:hAnsi="Calibri" w:cs="Times New Roman"/>
                <w:color w:val="000000"/>
              </w:rPr>
              <w:t>000</w:t>
            </w:r>
            <w:r w:rsidR="0086412A">
              <w:rPr>
                <w:rFonts w:ascii="Calibri" w:eastAsia="Times New Roman" w:hAnsi="Calibri" w:cs="Times New Roman"/>
                <w:color w:val="000000"/>
              </w:rPr>
              <w:t>.</w:t>
            </w:r>
          </w:p>
        </w:tc>
      </w:tr>
      <w:tr w:rsidR="00100E72" w:rsidRPr="00A40E20" w14:paraId="4E3596D4" w14:textId="77777777" w:rsidTr="0002374C">
        <w:trPr>
          <w:trHeight w:val="300"/>
        </w:trPr>
        <w:tc>
          <w:tcPr>
            <w:tcW w:w="1040" w:type="dxa"/>
            <w:shd w:val="clear" w:color="000000" w:fill="FFFFFF"/>
            <w:noWrap/>
            <w:hideMark/>
          </w:tcPr>
          <w:p w14:paraId="510655DB" w14:textId="77777777" w:rsidR="00100E72" w:rsidRPr="00A40E20" w:rsidRDefault="00100E72" w:rsidP="00A40E20">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EUI</w:t>
            </w:r>
          </w:p>
        </w:tc>
        <w:tc>
          <w:tcPr>
            <w:tcW w:w="9485" w:type="dxa"/>
            <w:shd w:val="clear" w:color="000000" w:fill="FFFFFF"/>
            <w:noWrap/>
            <w:hideMark/>
          </w:tcPr>
          <w:p w14:paraId="7B189D2E" w14:textId="2E91254A" w:rsidR="00100E72" w:rsidRPr="00A40E20" w:rsidRDefault="00100E72" w:rsidP="00A40E20">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Energy Use Index</w:t>
            </w:r>
            <w:r w:rsidR="00883544" w:rsidRPr="00A40E20">
              <w:rPr>
                <w:rFonts w:ascii="Calibri" w:eastAsia="Times New Roman" w:hAnsi="Calibri" w:cs="Times New Roman"/>
                <w:color w:val="000000"/>
              </w:rPr>
              <w:t>/</w:t>
            </w:r>
            <w:r w:rsidR="001B2750">
              <w:rPr>
                <w:rFonts w:ascii="Calibri" w:eastAsia="Times New Roman" w:hAnsi="Calibri" w:cs="Times New Roman"/>
                <w:color w:val="000000"/>
              </w:rPr>
              <w:t>Intensity. C</w:t>
            </w:r>
            <w:r w:rsidR="00883544" w:rsidRPr="00A40E20">
              <w:rPr>
                <w:rFonts w:ascii="Calibri" w:eastAsia="Times New Roman" w:hAnsi="Calibri" w:cs="Times New Roman"/>
                <w:color w:val="000000"/>
              </w:rPr>
              <w:t xml:space="preserve">alculated as </w:t>
            </w:r>
            <w:proofErr w:type="spellStart"/>
            <w:r w:rsidR="00883544" w:rsidRPr="00A40E20">
              <w:rPr>
                <w:rFonts w:ascii="Calibri" w:eastAsia="Times New Roman" w:hAnsi="Calibri" w:cs="Times New Roman"/>
                <w:color w:val="000000"/>
              </w:rPr>
              <w:t>kBtu</w:t>
            </w:r>
            <w:proofErr w:type="spellEnd"/>
            <w:r w:rsidR="00360DD9" w:rsidRPr="00A40E20">
              <w:rPr>
                <w:rFonts w:ascii="Calibri" w:eastAsia="Times New Roman" w:hAnsi="Calibri" w:cs="Times New Roman"/>
                <w:color w:val="000000"/>
              </w:rPr>
              <w:t xml:space="preserve"> per year </w:t>
            </w:r>
            <w:r w:rsidR="00883544" w:rsidRPr="00A40E20">
              <w:rPr>
                <w:rFonts w:ascii="Calibri" w:eastAsia="Times New Roman" w:hAnsi="Calibri" w:cs="Times New Roman"/>
                <w:color w:val="000000"/>
              </w:rPr>
              <w:t xml:space="preserve">divided by total </w:t>
            </w:r>
            <w:r w:rsidR="00360DD9" w:rsidRPr="00A40E20">
              <w:rPr>
                <w:rFonts w:ascii="Calibri" w:eastAsia="Times New Roman" w:hAnsi="Calibri" w:cs="Times New Roman"/>
                <w:color w:val="000000"/>
              </w:rPr>
              <w:t xml:space="preserve">building </w:t>
            </w:r>
            <w:r w:rsidR="0086412A">
              <w:rPr>
                <w:rFonts w:ascii="Calibri" w:eastAsia="Times New Roman" w:hAnsi="Calibri" w:cs="Times New Roman"/>
                <w:color w:val="000000"/>
              </w:rPr>
              <w:t xml:space="preserve">square feet </w:t>
            </w:r>
            <w:r w:rsidR="00883544" w:rsidRPr="00A40E20">
              <w:rPr>
                <w:rFonts w:ascii="Calibri" w:eastAsia="Times New Roman" w:hAnsi="Calibri" w:cs="Times New Roman"/>
                <w:color w:val="000000"/>
              </w:rPr>
              <w:t>(</w:t>
            </w:r>
            <w:proofErr w:type="spellStart"/>
            <w:r w:rsidR="00883544" w:rsidRPr="00A40E20">
              <w:rPr>
                <w:rFonts w:ascii="Calibri" w:eastAsia="Times New Roman" w:hAnsi="Calibri" w:cs="Times New Roman"/>
                <w:color w:val="000000"/>
              </w:rPr>
              <w:t>kBtu</w:t>
            </w:r>
            <w:proofErr w:type="spellEnd"/>
            <w:r w:rsidR="00883544" w:rsidRPr="00A40E20">
              <w:rPr>
                <w:rFonts w:ascii="Calibri" w:eastAsia="Times New Roman" w:hAnsi="Calibri" w:cs="Times New Roman"/>
                <w:color w:val="000000"/>
              </w:rPr>
              <w:t>/</w:t>
            </w:r>
            <w:r w:rsidRPr="00A40E20">
              <w:rPr>
                <w:rFonts w:ascii="Calibri" w:eastAsia="Times New Roman" w:hAnsi="Calibri" w:cs="Times New Roman"/>
                <w:color w:val="000000"/>
              </w:rPr>
              <w:t>SF/</w:t>
            </w:r>
            <w:proofErr w:type="spellStart"/>
            <w:r w:rsidRPr="00A40E20">
              <w:rPr>
                <w:rFonts w:ascii="Calibri" w:eastAsia="Times New Roman" w:hAnsi="Calibri" w:cs="Times New Roman"/>
                <w:color w:val="000000"/>
              </w:rPr>
              <w:t>Yr</w:t>
            </w:r>
            <w:proofErr w:type="spellEnd"/>
            <w:r w:rsidR="00883544" w:rsidRPr="00A40E20">
              <w:rPr>
                <w:rFonts w:ascii="Calibri" w:eastAsia="Times New Roman" w:hAnsi="Calibri" w:cs="Times New Roman"/>
                <w:color w:val="000000"/>
              </w:rPr>
              <w:t>)</w:t>
            </w:r>
            <w:r w:rsidR="0086412A">
              <w:rPr>
                <w:rFonts w:ascii="Calibri" w:eastAsia="Times New Roman" w:hAnsi="Calibri" w:cs="Times New Roman"/>
                <w:color w:val="000000"/>
              </w:rPr>
              <w:t>.</w:t>
            </w:r>
          </w:p>
        </w:tc>
      </w:tr>
      <w:tr w:rsidR="00100E72" w:rsidRPr="00A40E20" w14:paraId="36894044" w14:textId="77777777" w:rsidTr="0002374C">
        <w:trPr>
          <w:trHeight w:val="300"/>
        </w:trPr>
        <w:tc>
          <w:tcPr>
            <w:tcW w:w="1040" w:type="dxa"/>
            <w:shd w:val="clear" w:color="000000" w:fill="FFFFFF"/>
            <w:noWrap/>
            <w:hideMark/>
          </w:tcPr>
          <w:p w14:paraId="78E81E46" w14:textId="77777777" w:rsidR="00100E72" w:rsidRPr="00A40E20" w:rsidRDefault="00100E72" w:rsidP="00A40E20">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KW</w:t>
            </w:r>
          </w:p>
        </w:tc>
        <w:tc>
          <w:tcPr>
            <w:tcW w:w="9485" w:type="dxa"/>
            <w:shd w:val="clear" w:color="000000" w:fill="FFFFFF"/>
            <w:noWrap/>
            <w:hideMark/>
          </w:tcPr>
          <w:p w14:paraId="7BDE6CC5" w14:textId="6422A3F5" w:rsidR="00100E72" w:rsidRPr="00A40E20" w:rsidRDefault="00100E72" w:rsidP="00B10D78">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Kilowatt</w:t>
            </w:r>
            <w:r w:rsidR="001B2750">
              <w:rPr>
                <w:rFonts w:ascii="Calibri" w:eastAsia="Times New Roman" w:hAnsi="Calibri" w:cs="Times New Roman"/>
                <w:color w:val="000000"/>
              </w:rPr>
              <w:t>;</w:t>
            </w:r>
            <w:r w:rsidR="00883544" w:rsidRPr="00A40E20">
              <w:rPr>
                <w:rFonts w:ascii="Calibri" w:eastAsia="Times New Roman" w:hAnsi="Calibri" w:cs="Times New Roman"/>
                <w:color w:val="000000"/>
              </w:rPr>
              <w:t xml:space="preserve"> is an </w:t>
            </w:r>
            <w:r w:rsidR="00F82515" w:rsidRPr="00A40E20">
              <w:rPr>
                <w:rFonts w:ascii="Calibri" w:eastAsia="Times New Roman" w:hAnsi="Calibri" w:cs="Times New Roman"/>
                <w:color w:val="000000"/>
              </w:rPr>
              <w:t xml:space="preserve">electricity demand unit for </w:t>
            </w:r>
            <w:r w:rsidRPr="00A40E20">
              <w:rPr>
                <w:rFonts w:ascii="Calibri" w:eastAsia="Times New Roman" w:hAnsi="Calibri" w:cs="Times New Roman"/>
                <w:color w:val="000000"/>
              </w:rPr>
              <w:t xml:space="preserve">electric power </w:t>
            </w:r>
            <w:r w:rsidR="00F82515" w:rsidRPr="00A40E20">
              <w:rPr>
                <w:rFonts w:ascii="Calibri" w:eastAsia="Times New Roman" w:hAnsi="Calibri" w:cs="Times New Roman"/>
                <w:color w:val="000000"/>
              </w:rPr>
              <w:t xml:space="preserve">capacity. Calculated as </w:t>
            </w:r>
            <w:r w:rsidR="00A40E20" w:rsidRPr="00A40E20">
              <w:rPr>
                <w:rFonts w:ascii="Calibri" w:eastAsia="Times New Roman" w:hAnsi="Calibri" w:cs="Times New Roman"/>
                <w:color w:val="000000"/>
              </w:rPr>
              <w:t>1,000</w:t>
            </w:r>
            <w:r w:rsidR="00B10D78" w:rsidRPr="00A40E20">
              <w:rPr>
                <w:rFonts w:ascii="Calibri" w:eastAsia="Times New Roman" w:hAnsi="Calibri" w:cs="Times New Roman"/>
                <w:color w:val="000000"/>
              </w:rPr>
              <w:t xml:space="preserve"> </w:t>
            </w:r>
            <w:r w:rsidR="00B10D78">
              <w:rPr>
                <w:rFonts w:ascii="Calibri" w:eastAsia="Times New Roman" w:hAnsi="Calibri" w:cs="Times New Roman"/>
                <w:color w:val="000000"/>
              </w:rPr>
              <w:t>w</w:t>
            </w:r>
            <w:r w:rsidR="00B10D78" w:rsidRPr="00A40E20">
              <w:rPr>
                <w:rFonts w:ascii="Calibri" w:eastAsia="Times New Roman" w:hAnsi="Calibri" w:cs="Times New Roman"/>
                <w:color w:val="000000"/>
              </w:rPr>
              <w:t>atts</w:t>
            </w:r>
            <w:r w:rsidR="00F82515" w:rsidRPr="00A40E20">
              <w:rPr>
                <w:rFonts w:ascii="Calibri" w:eastAsia="Times New Roman" w:hAnsi="Calibri" w:cs="Times New Roman"/>
                <w:color w:val="000000"/>
              </w:rPr>
              <w:t>.</w:t>
            </w:r>
          </w:p>
        </w:tc>
      </w:tr>
      <w:tr w:rsidR="00100E72" w:rsidRPr="00A40E20" w14:paraId="1CB40DB9" w14:textId="77777777" w:rsidTr="0002374C">
        <w:trPr>
          <w:trHeight w:val="300"/>
        </w:trPr>
        <w:tc>
          <w:tcPr>
            <w:tcW w:w="1040" w:type="dxa"/>
            <w:shd w:val="clear" w:color="000000" w:fill="FFFFFF"/>
            <w:noWrap/>
            <w:hideMark/>
          </w:tcPr>
          <w:p w14:paraId="4A733111" w14:textId="77777777" w:rsidR="00100E72" w:rsidRPr="00A40E20" w:rsidRDefault="00100E72" w:rsidP="00A40E20">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kWh</w:t>
            </w:r>
          </w:p>
        </w:tc>
        <w:tc>
          <w:tcPr>
            <w:tcW w:w="9485" w:type="dxa"/>
            <w:shd w:val="clear" w:color="000000" w:fill="FFFFFF"/>
            <w:noWrap/>
            <w:hideMark/>
          </w:tcPr>
          <w:p w14:paraId="402E3424" w14:textId="41E77C6E" w:rsidR="00100E72" w:rsidRPr="00A40E20" w:rsidRDefault="00F82515" w:rsidP="001B2750">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K</w:t>
            </w:r>
            <w:r w:rsidR="00100E72" w:rsidRPr="00A40E20">
              <w:rPr>
                <w:rFonts w:ascii="Calibri" w:eastAsia="Times New Roman" w:hAnsi="Calibri" w:cs="Times New Roman"/>
                <w:color w:val="000000"/>
              </w:rPr>
              <w:t>ilowatt hour</w:t>
            </w:r>
            <w:r w:rsidR="001B2750">
              <w:rPr>
                <w:rFonts w:ascii="Calibri" w:eastAsia="Times New Roman" w:hAnsi="Calibri" w:cs="Times New Roman"/>
                <w:color w:val="000000"/>
              </w:rPr>
              <w:t>;</w:t>
            </w:r>
            <w:r w:rsidRPr="00A40E20">
              <w:rPr>
                <w:rFonts w:ascii="Calibri" w:eastAsia="Times New Roman" w:hAnsi="Calibri" w:cs="Times New Roman"/>
                <w:color w:val="000000"/>
              </w:rPr>
              <w:t xml:space="preserve"> is an </w:t>
            </w:r>
            <w:r w:rsidR="00100E72" w:rsidRPr="00A40E20">
              <w:rPr>
                <w:rFonts w:ascii="Calibri" w:eastAsia="Times New Roman" w:hAnsi="Calibri" w:cs="Times New Roman"/>
                <w:color w:val="000000"/>
              </w:rPr>
              <w:t>electric energy unit</w:t>
            </w:r>
            <w:r w:rsidRPr="00A40E20">
              <w:rPr>
                <w:rFonts w:ascii="Calibri" w:eastAsia="Times New Roman" w:hAnsi="Calibri" w:cs="Times New Roman"/>
                <w:color w:val="000000"/>
              </w:rPr>
              <w:t xml:space="preserve">. Calculated as </w:t>
            </w:r>
            <w:r w:rsidR="00B10D78">
              <w:rPr>
                <w:rFonts w:ascii="Calibri" w:eastAsia="Times New Roman" w:hAnsi="Calibri" w:cs="Times New Roman"/>
                <w:color w:val="000000"/>
              </w:rPr>
              <w:t>watts divided by 1,000 and multipl</w:t>
            </w:r>
            <w:r w:rsidR="004052A6">
              <w:rPr>
                <w:rFonts w:ascii="Calibri" w:eastAsia="Times New Roman" w:hAnsi="Calibri" w:cs="Times New Roman"/>
                <w:color w:val="000000"/>
              </w:rPr>
              <w:t>i</w:t>
            </w:r>
            <w:r w:rsidR="00B10D78">
              <w:rPr>
                <w:rFonts w:ascii="Calibri" w:eastAsia="Times New Roman" w:hAnsi="Calibri" w:cs="Times New Roman"/>
                <w:color w:val="000000"/>
              </w:rPr>
              <w:t>e</w:t>
            </w:r>
            <w:r w:rsidR="004052A6">
              <w:rPr>
                <w:rFonts w:ascii="Calibri" w:eastAsia="Times New Roman" w:hAnsi="Calibri" w:cs="Times New Roman"/>
                <w:color w:val="000000"/>
              </w:rPr>
              <w:t>d</w:t>
            </w:r>
            <w:r w:rsidR="00B10D78">
              <w:rPr>
                <w:rFonts w:ascii="Calibri" w:eastAsia="Times New Roman" w:hAnsi="Calibri" w:cs="Times New Roman"/>
                <w:color w:val="000000"/>
              </w:rPr>
              <w:t xml:space="preserve"> by hours.</w:t>
            </w:r>
          </w:p>
        </w:tc>
      </w:tr>
      <w:tr w:rsidR="00100E72" w:rsidRPr="00A40E20" w14:paraId="729A8846" w14:textId="77777777" w:rsidTr="0002374C">
        <w:trPr>
          <w:trHeight w:val="300"/>
        </w:trPr>
        <w:tc>
          <w:tcPr>
            <w:tcW w:w="1040" w:type="dxa"/>
            <w:shd w:val="clear" w:color="000000" w:fill="FFFFFF"/>
            <w:noWrap/>
            <w:hideMark/>
          </w:tcPr>
          <w:p w14:paraId="427F2F93" w14:textId="5033F836" w:rsidR="00100E72" w:rsidRPr="00A40E20" w:rsidRDefault="000A376F" w:rsidP="00A40E20">
            <w:pPr>
              <w:spacing w:after="0" w:line="240" w:lineRule="auto"/>
              <w:rPr>
                <w:rFonts w:ascii="Calibri" w:eastAsia="Times New Roman" w:hAnsi="Calibri" w:cs="Times New Roman"/>
                <w:color w:val="000000"/>
              </w:rPr>
            </w:pPr>
            <w:proofErr w:type="spellStart"/>
            <w:r>
              <w:rPr>
                <w:rFonts w:ascii="Calibri" w:eastAsia="Times New Roman" w:hAnsi="Calibri" w:cs="Times New Roman"/>
                <w:color w:val="000000"/>
              </w:rPr>
              <w:lastRenderedPageBreak/>
              <w:t>T</w:t>
            </w:r>
            <w:r w:rsidR="00100E72" w:rsidRPr="00A40E20">
              <w:rPr>
                <w:rFonts w:ascii="Calibri" w:eastAsia="Times New Roman" w:hAnsi="Calibri" w:cs="Times New Roman"/>
                <w:color w:val="000000"/>
              </w:rPr>
              <w:t>herm</w:t>
            </w:r>
            <w:proofErr w:type="spellEnd"/>
          </w:p>
        </w:tc>
        <w:tc>
          <w:tcPr>
            <w:tcW w:w="9485" w:type="dxa"/>
            <w:shd w:val="clear" w:color="000000" w:fill="FFFFFF"/>
            <w:noWrap/>
            <w:hideMark/>
          </w:tcPr>
          <w:p w14:paraId="2450EB2D" w14:textId="39FBD468" w:rsidR="00100E72" w:rsidRPr="00A40E20" w:rsidRDefault="00F82515" w:rsidP="00A40E20">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 xml:space="preserve">A standard </w:t>
            </w:r>
            <w:r w:rsidR="00100E72" w:rsidRPr="00A40E20">
              <w:rPr>
                <w:rFonts w:ascii="Calibri" w:eastAsia="Times New Roman" w:hAnsi="Calibri" w:cs="Times New Roman"/>
                <w:color w:val="000000"/>
              </w:rPr>
              <w:t xml:space="preserve">natural gas </w:t>
            </w:r>
            <w:r w:rsidRPr="00A40E20">
              <w:rPr>
                <w:rFonts w:ascii="Calibri" w:eastAsia="Times New Roman" w:hAnsi="Calibri" w:cs="Times New Roman"/>
                <w:color w:val="000000"/>
              </w:rPr>
              <w:t>energy unit</w:t>
            </w:r>
            <w:r w:rsidR="001B2750">
              <w:rPr>
                <w:rFonts w:ascii="Calibri" w:eastAsia="Times New Roman" w:hAnsi="Calibri" w:cs="Times New Roman"/>
                <w:color w:val="000000"/>
              </w:rPr>
              <w:t>;</w:t>
            </w:r>
            <w:r w:rsidRPr="00A40E20">
              <w:rPr>
                <w:rFonts w:ascii="Calibri" w:eastAsia="Times New Roman" w:hAnsi="Calibri" w:cs="Times New Roman"/>
                <w:color w:val="000000"/>
              </w:rPr>
              <w:t xml:space="preserve"> </w:t>
            </w:r>
            <w:r w:rsidR="00360DD9" w:rsidRPr="00A40E20">
              <w:rPr>
                <w:rFonts w:ascii="Calibri" w:eastAsia="Times New Roman" w:hAnsi="Calibri" w:cs="Times New Roman"/>
                <w:color w:val="000000"/>
              </w:rPr>
              <w:t>equal to</w:t>
            </w:r>
            <w:r w:rsidRPr="00A40E20">
              <w:rPr>
                <w:rFonts w:ascii="Calibri" w:eastAsia="Times New Roman" w:hAnsi="Calibri" w:cs="Times New Roman"/>
                <w:color w:val="000000"/>
              </w:rPr>
              <w:t xml:space="preserve"> </w:t>
            </w:r>
            <w:r w:rsidR="00100E72" w:rsidRPr="00A40E20">
              <w:rPr>
                <w:rFonts w:ascii="Calibri" w:eastAsia="Times New Roman" w:hAnsi="Calibri" w:cs="Times New Roman"/>
                <w:color w:val="000000"/>
              </w:rPr>
              <w:t xml:space="preserve">100,000 </w:t>
            </w:r>
            <w:proofErr w:type="spellStart"/>
            <w:r w:rsidR="00100E72" w:rsidRPr="00A40E20">
              <w:rPr>
                <w:rFonts w:ascii="Calibri" w:eastAsia="Times New Roman" w:hAnsi="Calibri" w:cs="Times New Roman"/>
                <w:color w:val="000000"/>
              </w:rPr>
              <w:t>Btus</w:t>
            </w:r>
            <w:proofErr w:type="spellEnd"/>
            <w:r w:rsidRPr="00A40E20">
              <w:rPr>
                <w:rFonts w:ascii="Calibri" w:eastAsia="Times New Roman" w:hAnsi="Calibri" w:cs="Times New Roman"/>
                <w:color w:val="000000"/>
              </w:rPr>
              <w:t>.</w:t>
            </w:r>
          </w:p>
        </w:tc>
      </w:tr>
      <w:tr w:rsidR="00100E72" w:rsidRPr="00A40E20" w14:paraId="0E4F9C22" w14:textId="77777777" w:rsidTr="0002374C">
        <w:trPr>
          <w:trHeight w:val="300"/>
        </w:trPr>
        <w:tc>
          <w:tcPr>
            <w:tcW w:w="1040" w:type="dxa"/>
            <w:shd w:val="clear" w:color="000000" w:fill="FFFFFF"/>
            <w:noWrap/>
            <w:hideMark/>
          </w:tcPr>
          <w:p w14:paraId="2E84AF7C" w14:textId="77777777" w:rsidR="00100E72" w:rsidRPr="00A40E20" w:rsidRDefault="00100E72" w:rsidP="00A40E20">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R Value</w:t>
            </w:r>
          </w:p>
        </w:tc>
        <w:tc>
          <w:tcPr>
            <w:tcW w:w="9485" w:type="dxa"/>
            <w:shd w:val="clear" w:color="000000" w:fill="FFFFFF"/>
            <w:noWrap/>
            <w:hideMark/>
          </w:tcPr>
          <w:p w14:paraId="334CE3FE" w14:textId="2FEDEF01" w:rsidR="00100E72" w:rsidRPr="00A40E20" w:rsidRDefault="00F82515" w:rsidP="00A40E20">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Value for t</w:t>
            </w:r>
            <w:r w:rsidR="00100E72" w:rsidRPr="00A40E20">
              <w:rPr>
                <w:rFonts w:ascii="Calibri" w:eastAsia="Times New Roman" w:hAnsi="Calibri" w:cs="Times New Roman"/>
                <w:color w:val="000000"/>
              </w:rPr>
              <w:t>hermal resistance</w:t>
            </w:r>
            <w:r w:rsidR="001B2750">
              <w:rPr>
                <w:rFonts w:ascii="Calibri" w:eastAsia="Times New Roman" w:hAnsi="Calibri" w:cs="Times New Roman"/>
                <w:color w:val="000000"/>
              </w:rPr>
              <w:t xml:space="preserve">; </w:t>
            </w:r>
            <w:r w:rsidRPr="00A40E20">
              <w:rPr>
                <w:rFonts w:ascii="Calibri" w:eastAsia="Times New Roman" w:hAnsi="Calibri" w:cs="Times New Roman"/>
                <w:color w:val="000000"/>
              </w:rPr>
              <w:t xml:space="preserve">is </w:t>
            </w:r>
            <w:r w:rsidR="001B2750">
              <w:rPr>
                <w:rFonts w:ascii="Calibri" w:eastAsia="Times New Roman" w:hAnsi="Calibri" w:cs="Times New Roman"/>
                <w:color w:val="000000"/>
              </w:rPr>
              <w:t xml:space="preserve">a </w:t>
            </w:r>
            <w:r w:rsidR="00100E72" w:rsidRPr="00A40E20">
              <w:rPr>
                <w:rFonts w:ascii="Calibri" w:eastAsia="Times New Roman" w:hAnsi="Calibri" w:cs="Times New Roman"/>
                <w:color w:val="000000"/>
              </w:rPr>
              <w:t xml:space="preserve">measure of </w:t>
            </w:r>
            <w:r w:rsidR="00153FDC">
              <w:rPr>
                <w:rStyle w:val="oneclick-link"/>
              </w:rPr>
              <w:t>resistance</w:t>
            </w:r>
            <w:r w:rsidR="00153FDC">
              <w:t xml:space="preserve"> </w:t>
            </w:r>
            <w:r w:rsidR="00153FDC">
              <w:rPr>
                <w:rStyle w:val="oneclick-link"/>
              </w:rPr>
              <w:t>of</w:t>
            </w:r>
            <w:r w:rsidR="00153FDC">
              <w:t xml:space="preserve"> </w:t>
            </w:r>
            <w:r w:rsidR="00153FDC">
              <w:rPr>
                <w:rStyle w:val="oneclick-link"/>
              </w:rPr>
              <w:t>an</w:t>
            </w:r>
            <w:r w:rsidR="00153FDC">
              <w:t xml:space="preserve"> </w:t>
            </w:r>
            <w:r w:rsidR="00153FDC">
              <w:rPr>
                <w:rStyle w:val="oneclick-link"/>
              </w:rPr>
              <w:t>insulating</w:t>
            </w:r>
            <w:r w:rsidR="00153FDC">
              <w:t xml:space="preserve"> </w:t>
            </w:r>
            <w:r w:rsidR="00153FDC">
              <w:rPr>
                <w:rStyle w:val="oneclick-link"/>
              </w:rPr>
              <w:t>or</w:t>
            </w:r>
            <w:r w:rsidR="00153FDC">
              <w:t xml:space="preserve"> </w:t>
            </w:r>
            <w:r w:rsidR="00153FDC">
              <w:rPr>
                <w:rStyle w:val="oneclick-link"/>
              </w:rPr>
              <w:t>building</w:t>
            </w:r>
            <w:r w:rsidR="00153FDC">
              <w:t xml:space="preserve"> </w:t>
            </w:r>
            <w:r w:rsidR="00153FDC">
              <w:rPr>
                <w:rStyle w:val="oneclick-link"/>
              </w:rPr>
              <w:t>material</w:t>
            </w:r>
            <w:r w:rsidR="00153FDC">
              <w:t xml:space="preserve"> </w:t>
            </w:r>
            <w:r w:rsidR="00153FDC">
              <w:rPr>
                <w:rStyle w:val="oneclick-link"/>
              </w:rPr>
              <w:t>to</w:t>
            </w:r>
            <w:r w:rsidR="00153FDC">
              <w:t xml:space="preserve"> </w:t>
            </w:r>
            <w:r w:rsidR="00153FDC">
              <w:rPr>
                <w:rStyle w:val="oneclick-link"/>
              </w:rPr>
              <w:t>heat</w:t>
            </w:r>
            <w:r w:rsidR="00153FDC">
              <w:t xml:space="preserve"> </w:t>
            </w:r>
            <w:r w:rsidR="00153FDC">
              <w:rPr>
                <w:rStyle w:val="oneclick-link"/>
              </w:rPr>
              <w:t>flow</w:t>
            </w:r>
            <w:r w:rsidR="0086412A">
              <w:rPr>
                <w:rFonts w:ascii="Calibri" w:eastAsia="Times New Roman" w:hAnsi="Calibri" w:cs="Times New Roman"/>
                <w:color w:val="000000"/>
              </w:rPr>
              <w:t>.</w:t>
            </w:r>
          </w:p>
        </w:tc>
      </w:tr>
      <w:tr w:rsidR="00100E72" w:rsidRPr="00A40E20" w14:paraId="5DD50A17" w14:textId="77777777" w:rsidTr="0002374C">
        <w:trPr>
          <w:trHeight w:val="300"/>
        </w:trPr>
        <w:tc>
          <w:tcPr>
            <w:tcW w:w="1040" w:type="dxa"/>
            <w:shd w:val="clear" w:color="000000" w:fill="FFFFFF"/>
            <w:noWrap/>
            <w:hideMark/>
          </w:tcPr>
          <w:p w14:paraId="1F2581DF" w14:textId="77777777" w:rsidR="00100E72" w:rsidRPr="00A40E20" w:rsidRDefault="00100E72" w:rsidP="00A40E20">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U Value</w:t>
            </w:r>
          </w:p>
        </w:tc>
        <w:tc>
          <w:tcPr>
            <w:tcW w:w="9485" w:type="dxa"/>
            <w:shd w:val="clear" w:color="000000" w:fill="FFFFFF"/>
            <w:noWrap/>
            <w:hideMark/>
          </w:tcPr>
          <w:p w14:paraId="7CF4005B" w14:textId="2C5E1340" w:rsidR="00100E72" w:rsidRPr="00A40E20" w:rsidRDefault="00F82515" w:rsidP="00A40E20">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Value for t</w:t>
            </w:r>
            <w:r w:rsidR="001B2750">
              <w:rPr>
                <w:rFonts w:ascii="Calibri" w:eastAsia="Times New Roman" w:hAnsi="Calibri" w:cs="Times New Roman"/>
                <w:color w:val="000000"/>
              </w:rPr>
              <w:t>hermal conductivity;</w:t>
            </w:r>
            <w:r w:rsidR="00100E72" w:rsidRPr="00A40E20">
              <w:rPr>
                <w:rFonts w:ascii="Calibri" w:eastAsia="Times New Roman" w:hAnsi="Calibri" w:cs="Times New Roman"/>
                <w:color w:val="000000"/>
              </w:rPr>
              <w:t xml:space="preserve"> </w:t>
            </w:r>
            <w:r w:rsidRPr="00A40E20">
              <w:rPr>
                <w:rFonts w:ascii="Calibri" w:eastAsia="Times New Roman" w:hAnsi="Calibri" w:cs="Times New Roman"/>
                <w:color w:val="000000"/>
              </w:rPr>
              <w:t xml:space="preserve">is a measure of </w:t>
            </w:r>
            <w:r w:rsidR="00100E72" w:rsidRPr="00A40E20">
              <w:rPr>
                <w:rFonts w:ascii="Calibri" w:eastAsia="Times New Roman" w:hAnsi="Calibri" w:cs="Times New Roman"/>
                <w:color w:val="000000"/>
              </w:rPr>
              <w:t>heat transfer coefficient</w:t>
            </w:r>
            <w:r w:rsidRPr="00A40E20">
              <w:rPr>
                <w:rFonts w:ascii="Calibri" w:eastAsia="Times New Roman" w:hAnsi="Calibri" w:cs="Times New Roman"/>
                <w:color w:val="000000"/>
              </w:rPr>
              <w:t xml:space="preserve">. Calculated as </w:t>
            </w:r>
            <w:r w:rsidR="00100E72" w:rsidRPr="00A40E20">
              <w:rPr>
                <w:rFonts w:ascii="Calibri" w:eastAsia="Times New Roman" w:hAnsi="Calibri" w:cs="Times New Roman"/>
                <w:color w:val="000000"/>
              </w:rPr>
              <w:t>1/(</w:t>
            </w:r>
            <w:r w:rsidRPr="00A40E20">
              <w:rPr>
                <w:rFonts w:ascii="Calibri" w:eastAsia="Times New Roman" w:hAnsi="Calibri" w:cs="Times New Roman"/>
                <w:color w:val="000000"/>
              </w:rPr>
              <w:t>R value</w:t>
            </w:r>
            <w:r w:rsidR="00100E72" w:rsidRPr="00A40E20">
              <w:rPr>
                <w:rFonts w:ascii="Calibri" w:eastAsia="Times New Roman" w:hAnsi="Calibri" w:cs="Times New Roman"/>
                <w:color w:val="000000"/>
              </w:rPr>
              <w:t>)</w:t>
            </w:r>
            <w:r w:rsidR="0086412A">
              <w:rPr>
                <w:rFonts w:ascii="Calibri" w:eastAsia="Times New Roman" w:hAnsi="Calibri" w:cs="Times New Roman"/>
                <w:color w:val="000000"/>
              </w:rPr>
              <w:t>.</w:t>
            </w:r>
          </w:p>
        </w:tc>
      </w:tr>
    </w:tbl>
    <w:p w14:paraId="2876AE24" w14:textId="77777777" w:rsidR="001A554E" w:rsidRPr="00C61DA6" w:rsidRDefault="001A554E" w:rsidP="00E02778"/>
    <w:tbl>
      <w:tblPr>
        <w:tblW w:w="105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85"/>
        <w:gridCol w:w="9140"/>
      </w:tblGrid>
      <w:tr w:rsidR="001A554E" w:rsidRPr="00A40E20" w14:paraId="4A283F8C" w14:textId="77777777" w:rsidTr="0002374C">
        <w:trPr>
          <w:trHeight w:val="300"/>
        </w:trPr>
        <w:tc>
          <w:tcPr>
            <w:tcW w:w="1385" w:type="dxa"/>
            <w:shd w:val="clear" w:color="000000" w:fill="FFFFFF"/>
            <w:noWrap/>
            <w:hideMark/>
          </w:tcPr>
          <w:p w14:paraId="072567A0" w14:textId="77777777" w:rsidR="001A554E" w:rsidRPr="00A40E20" w:rsidRDefault="001A554E" w:rsidP="001A554E">
            <w:pPr>
              <w:spacing w:after="0" w:line="240" w:lineRule="auto"/>
              <w:rPr>
                <w:rFonts w:ascii="Calibri" w:eastAsia="Times New Roman" w:hAnsi="Calibri" w:cs="Times New Roman"/>
                <w:b/>
                <w:bCs/>
                <w:color w:val="000000"/>
                <w:u w:val="single"/>
              </w:rPr>
            </w:pPr>
            <w:r w:rsidRPr="00A40E20">
              <w:rPr>
                <w:rFonts w:ascii="Calibri" w:eastAsia="Times New Roman" w:hAnsi="Calibri" w:cs="Times New Roman"/>
                <w:b/>
                <w:bCs/>
                <w:color w:val="000000"/>
                <w:u w:val="single"/>
              </w:rPr>
              <w:t>Acronym</w:t>
            </w:r>
          </w:p>
        </w:tc>
        <w:tc>
          <w:tcPr>
            <w:tcW w:w="9140" w:type="dxa"/>
            <w:shd w:val="clear" w:color="000000" w:fill="FFFFFF"/>
            <w:noWrap/>
            <w:hideMark/>
          </w:tcPr>
          <w:p w14:paraId="7951975A" w14:textId="77777777" w:rsidR="001A554E" w:rsidRPr="00A40E20" w:rsidRDefault="001A554E" w:rsidP="001A554E">
            <w:pPr>
              <w:spacing w:after="0" w:line="240" w:lineRule="auto"/>
              <w:rPr>
                <w:rFonts w:ascii="Calibri" w:eastAsia="Times New Roman" w:hAnsi="Calibri" w:cs="Times New Roman"/>
                <w:b/>
                <w:bCs/>
                <w:color w:val="000000"/>
                <w:u w:val="single"/>
              </w:rPr>
            </w:pPr>
            <w:r w:rsidRPr="00A40E20">
              <w:rPr>
                <w:rFonts w:ascii="Calibri" w:eastAsia="Times New Roman" w:hAnsi="Calibri" w:cs="Times New Roman"/>
                <w:b/>
                <w:bCs/>
                <w:color w:val="000000"/>
                <w:u w:val="single"/>
              </w:rPr>
              <w:t>Description</w:t>
            </w:r>
          </w:p>
        </w:tc>
      </w:tr>
      <w:tr w:rsidR="0055725D" w:rsidRPr="00A40E20" w14:paraId="34DFA4FA" w14:textId="77777777" w:rsidTr="0002374C">
        <w:trPr>
          <w:trHeight w:val="300"/>
        </w:trPr>
        <w:tc>
          <w:tcPr>
            <w:tcW w:w="1385" w:type="dxa"/>
            <w:shd w:val="clear" w:color="000000" w:fill="FFFFFF"/>
            <w:noWrap/>
            <w:hideMark/>
          </w:tcPr>
          <w:p w14:paraId="051AAE69" w14:textId="225CFAE3" w:rsidR="0055725D" w:rsidRPr="00A40E20" w:rsidRDefault="0055725D" w:rsidP="001A554E">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HVAC</w:t>
            </w:r>
          </w:p>
        </w:tc>
        <w:tc>
          <w:tcPr>
            <w:tcW w:w="9140" w:type="dxa"/>
            <w:shd w:val="clear" w:color="000000" w:fill="FFFFFF"/>
            <w:noWrap/>
            <w:hideMark/>
          </w:tcPr>
          <w:p w14:paraId="6BA1AFBC" w14:textId="6411890A" w:rsidR="0055725D" w:rsidRPr="00A40E20" w:rsidRDefault="0055725D" w:rsidP="001A554E">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Heating, Ventilation, and Air Conditioning</w:t>
            </w:r>
          </w:p>
        </w:tc>
      </w:tr>
      <w:tr w:rsidR="0055725D" w:rsidRPr="00A40E20" w14:paraId="61677B36" w14:textId="77777777" w:rsidTr="0002374C">
        <w:trPr>
          <w:trHeight w:val="300"/>
        </w:trPr>
        <w:tc>
          <w:tcPr>
            <w:tcW w:w="1385" w:type="dxa"/>
            <w:shd w:val="clear" w:color="000000" w:fill="FFFFFF"/>
            <w:noWrap/>
            <w:hideMark/>
          </w:tcPr>
          <w:p w14:paraId="0681BCF1" w14:textId="77777777" w:rsidR="0055725D" w:rsidRDefault="0055725D" w:rsidP="001A554E">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EEM</w:t>
            </w:r>
          </w:p>
          <w:p w14:paraId="02C8D108" w14:textId="0FC335C7" w:rsidR="0055725D" w:rsidRPr="00A40E20" w:rsidRDefault="0055725D" w:rsidP="001A554E">
            <w:pPr>
              <w:spacing w:after="0" w:line="240" w:lineRule="auto"/>
              <w:rPr>
                <w:rFonts w:ascii="Calibri" w:eastAsia="Times New Roman" w:hAnsi="Calibri" w:cs="Times New Roman"/>
                <w:color w:val="000000"/>
              </w:rPr>
            </w:pPr>
            <w:r>
              <w:rPr>
                <w:rFonts w:ascii="Calibri" w:eastAsia="Times New Roman" w:hAnsi="Calibri" w:cs="Times New Roman"/>
                <w:color w:val="000000"/>
              </w:rPr>
              <w:t>SPB</w:t>
            </w:r>
          </w:p>
        </w:tc>
        <w:tc>
          <w:tcPr>
            <w:tcW w:w="9140" w:type="dxa"/>
            <w:shd w:val="clear" w:color="000000" w:fill="FFFFFF"/>
            <w:noWrap/>
            <w:hideMark/>
          </w:tcPr>
          <w:p w14:paraId="6D07DAF3" w14:textId="4EF2D168" w:rsidR="0055725D" w:rsidRPr="00A40E20" w:rsidRDefault="0055725D" w:rsidP="001A554E">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Energy Efficiency Measure</w:t>
            </w:r>
            <w:r>
              <w:rPr>
                <w:rFonts w:ascii="Calibri" w:eastAsia="Times New Roman" w:hAnsi="Calibri" w:cs="Times New Roman"/>
                <w:color w:val="000000"/>
              </w:rPr>
              <w:br/>
              <w:t>Simple Payback; Calculated by dividing the total EEM cost by the total EEM savings</w:t>
            </w:r>
          </w:p>
        </w:tc>
      </w:tr>
      <w:tr w:rsidR="0055725D" w:rsidRPr="00A40E20" w14:paraId="72EA4468" w14:textId="77777777" w:rsidTr="0002374C">
        <w:trPr>
          <w:trHeight w:val="300"/>
        </w:trPr>
        <w:tc>
          <w:tcPr>
            <w:tcW w:w="1385" w:type="dxa"/>
            <w:shd w:val="clear" w:color="000000" w:fill="FFFFFF"/>
            <w:noWrap/>
            <w:hideMark/>
          </w:tcPr>
          <w:p w14:paraId="59EEBCC7" w14:textId="70E8823D" w:rsidR="0055725D" w:rsidRPr="00A40E20" w:rsidRDefault="0055725D" w:rsidP="001A554E">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DHW</w:t>
            </w:r>
          </w:p>
        </w:tc>
        <w:tc>
          <w:tcPr>
            <w:tcW w:w="9140" w:type="dxa"/>
            <w:shd w:val="clear" w:color="000000" w:fill="FFFFFF"/>
            <w:noWrap/>
            <w:hideMark/>
          </w:tcPr>
          <w:p w14:paraId="36CD094B" w14:textId="6A80AF71" w:rsidR="0055725D" w:rsidRPr="00A40E20" w:rsidRDefault="0055725D" w:rsidP="001846F1">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 xml:space="preserve">Domestic Hot Water, </w:t>
            </w:r>
            <w:r>
              <w:rPr>
                <w:rFonts w:ascii="Calibri" w:eastAsia="Times New Roman" w:hAnsi="Calibri" w:cs="Times New Roman"/>
                <w:color w:val="000000"/>
              </w:rPr>
              <w:t xml:space="preserve">heated water for washing and hygiene, but </w:t>
            </w:r>
            <w:r w:rsidRPr="00A40E20">
              <w:rPr>
                <w:rFonts w:ascii="Calibri" w:eastAsia="Times New Roman" w:hAnsi="Calibri" w:cs="Times New Roman"/>
                <w:color w:val="000000"/>
              </w:rPr>
              <w:t>not for building heat</w:t>
            </w:r>
          </w:p>
        </w:tc>
      </w:tr>
      <w:tr w:rsidR="0055725D" w:rsidRPr="00A40E20" w14:paraId="08A6F7B3" w14:textId="77777777" w:rsidTr="0002374C">
        <w:trPr>
          <w:trHeight w:val="300"/>
        </w:trPr>
        <w:tc>
          <w:tcPr>
            <w:tcW w:w="1385" w:type="dxa"/>
            <w:shd w:val="clear" w:color="000000" w:fill="FFFFFF"/>
            <w:noWrap/>
            <w:hideMark/>
          </w:tcPr>
          <w:p w14:paraId="204F3289" w14:textId="3FA99B8A" w:rsidR="0055725D" w:rsidRPr="00A40E20" w:rsidRDefault="0055725D" w:rsidP="001A554E">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ASHRAE</w:t>
            </w:r>
          </w:p>
        </w:tc>
        <w:tc>
          <w:tcPr>
            <w:tcW w:w="9140" w:type="dxa"/>
            <w:shd w:val="clear" w:color="000000" w:fill="FFFFFF"/>
            <w:noWrap/>
            <w:hideMark/>
          </w:tcPr>
          <w:p w14:paraId="195262DA" w14:textId="0FBD726B" w:rsidR="0055725D" w:rsidRPr="00A40E20" w:rsidRDefault="0055725D" w:rsidP="001A554E">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American Society of Heating, Refrigeration, and Air-Conditioning Engineers</w:t>
            </w:r>
          </w:p>
        </w:tc>
      </w:tr>
      <w:tr w:rsidR="0055725D" w:rsidRPr="00A40E20" w14:paraId="4E9A6453" w14:textId="77777777" w:rsidTr="0002374C">
        <w:trPr>
          <w:trHeight w:val="300"/>
        </w:trPr>
        <w:tc>
          <w:tcPr>
            <w:tcW w:w="1385" w:type="dxa"/>
            <w:shd w:val="clear" w:color="000000" w:fill="FFFFFF"/>
            <w:noWrap/>
            <w:hideMark/>
          </w:tcPr>
          <w:p w14:paraId="087951D7" w14:textId="71DB3807" w:rsidR="0055725D" w:rsidRPr="00A40E20" w:rsidRDefault="0055725D" w:rsidP="001A554E">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DDC</w:t>
            </w:r>
          </w:p>
        </w:tc>
        <w:tc>
          <w:tcPr>
            <w:tcW w:w="9140" w:type="dxa"/>
            <w:shd w:val="clear" w:color="000000" w:fill="FFFFFF"/>
            <w:noWrap/>
            <w:hideMark/>
          </w:tcPr>
          <w:p w14:paraId="31456758" w14:textId="0201577D" w:rsidR="0055725D" w:rsidRPr="00A40E20" w:rsidRDefault="0055725D" w:rsidP="001A554E">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Direct Digital Controls</w:t>
            </w:r>
          </w:p>
        </w:tc>
      </w:tr>
      <w:tr w:rsidR="0055725D" w:rsidRPr="00A40E20" w14:paraId="2F7B4F09" w14:textId="77777777" w:rsidTr="0002374C">
        <w:trPr>
          <w:trHeight w:val="300"/>
        </w:trPr>
        <w:tc>
          <w:tcPr>
            <w:tcW w:w="1385" w:type="dxa"/>
            <w:shd w:val="clear" w:color="000000" w:fill="FFFFFF"/>
            <w:noWrap/>
            <w:hideMark/>
          </w:tcPr>
          <w:p w14:paraId="14079753" w14:textId="0885FC1A" w:rsidR="0055725D" w:rsidRPr="00A40E20" w:rsidRDefault="0055725D" w:rsidP="001A554E">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DX</w:t>
            </w:r>
          </w:p>
        </w:tc>
        <w:tc>
          <w:tcPr>
            <w:tcW w:w="9140" w:type="dxa"/>
            <w:shd w:val="clear" w:color="000000" w:fill="FFFFFF"/>
            <w:noWrap/>
            <w:hideMark/>
          </w:tcPr>
          <w:p w14:paraId="02451676" w14:textId="172532F0" w:rsidR="0055725D" w:rsidRPr="00A40E20" w:rsidRDefault="0055725D" w:rsidP="001A554E">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Direct Expansion, represents mechanical cooling using refrigerant</w:t>
            </w:r>
          </w:p>
        </w:tc>
      </w:tr>
      <w:tr w:rsidR="0055725D" w:rsidRPr="00A40E20" w14:paraId="38F8F6C7" w14:textId="77777777" w:rsidTr="0002374C">
        <w:trPr>
          <w:trHeight w:val="300"/>
        </w:trPr>
        <w:tc>
          <w:tcPr>
            <w:tcW w:w="1385" w:type="dxa"/>
            <w:shd w:val="clear" w:color="000000" w:fill="FFFFFF"/>
            <w:noWrap/>
            <w:hideMark/>
          </w:tcPr>
          <w:p w14:paraId="2893DF85" w14:textId="091FE238" w:rsidR="0055725D" w:rsidRPr="00A40E20" w:rsidRDefault="0055725D" w:rsidP="001A554E">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RTU</w:t>
            </w:r>
          </w:p>
        </w:tc>
        <w:tc>
          <w:tcPr>
            <w:tcW w:w="9140" w:type="dxa"/>
            <w:shd w:val="clear" w:color="000000" w:fill="FFFFFF"/>
            <w:noWrap/>
            <w:hideMark/>
          </w:tcPr>
          <w:p w14:paraId="4BF2B43A" w14:textId="27363C0D" w:rsidR="0055725D" w:rsidRPr="00A40E20" w:rsidRDefault="0055725D" w:rsidP="001A554E">
            <w:pPr>
              <w:spacing w:after="0" w:line="240" w:lineRule="auto"/>
              <w:rPr>
                <w:rFonts w:ascii="Calibri" w:eastAsia="Times New Roman" w:hAnsi="Calibri" w:cs="Times New Roman"/>
                <w:color w:val="000000"/>
              </w:rPr>
            </w:pPr>
            <w:r>
              <w:rPr>
                <w:rFonts w:ascii="Calibri" w:eastAsia="Times New Roman" w:hAnsi="Calibri" w:cs="Times New Roman"/>
                <w:color w:val="000000"/>
              </w:rPr>
              <w:t>Roof Top U</w:t>
            </w:r>
            <w:r w:rsidRPr="00A40E20">
              <w:rPr>
                <w:rFonts w:ascii="Calibri" w:eastAsia="Times New Roman" w:hAnsi="Calibri" w:cs="Times New Roman"/>
                <w:color w:val="000000"/>
              </w:rPr>
              <w:t>nit, refers to packaged HVAC unit located on facility roof</w:t>
            </w:r>
          </w:p>
        </w:tc>
      </w:tr>
      <w:tr w:rsidR="0055725D" w:rsidRPr="00A40E20" w14:paraId="1E07D372" w14:textId="77777777" w:rsidTr="0002374C">
        <w:trPr>
          <w:trHeight w:val="300"/>
        </w:trPr>
        <w:tc>
          <w:tcPr>
            <w:tcW w:w="1385" w:type="dxa"/>
            <w:shd w:val="clear" w:color="000000" w:fill="FFFFFF"/>
            <w:noWrap/>
            <w:hideMark/>
          </w:tcPr>
          <w:p w14:paraId="422004BD" w14:textId="66AA754E" w:rsidR="0055725D" w:rsidRPr="00A40E20" w:rsidRDefault="0055725D" w:rsidP="001A554E">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CFM</w:t>
            </w:r>
          </w:p>
        </w:tc>
        <w:tc>
          <w:tcPr>
            <w:tcW w:w="9140" w:type="dxa"/>
            <w:shd w:val="clear" w:color="000000" w:fill="FFFFFF"/>
            <w:noWrap/>
            <w:hideMark/>
          </w:tcPr>
          <w:p w14:paraId="61629555" w14:textId="5B6F0857" w:rsidR="0055725D" w:rsidRPr="00A40E20" w:rsidRDefault="0055725D" w:rsidP="001A554E">
            <w:pPr>
              <w:spacing w:after="0" w:line="240" w:lineRule="auto"/>
              <w:rPr>
                <w:rFonts w:ascii="Calibri" w:eastAsia="Times New Roman" w:hAnsi="Calibri" w:cs="Times New Roman"/>
                <w:color w:val="000000"/>
              </w:rPr>
            </w:pPr>
            <w:r w:rsidRPr="00A40E20">
              <w:rPr>
                <w:rFonts w:ascii="Calibri" w:eastAsia="Times New Roman" w:hAnsi="Calibri" w:cs="Times New Roman"/>
                <w:color w:val="000000"/>
              </w:rPr>
              <w:t>Cubic Feet per Minute, a standard measure of HVAC air flows</w:t>
            </w:r>
          </w:p>
        </w:tc>
      </w:tr>
    </w:tbl>
    <w:p w14:paraId="4F34D256" w14:textId="77777777" w:rsidR="0071296E" w:rsidRPr="00D23346" w:rsidRDefault="0071296E" w:rsidP="00D23346"/>
    <w:p w14:paraId="2469A695" w14:textId="6E56EE78" w:rsidR="0071296E" w:rsidRPr="0071296E" w:rsidRDefault="0071296E" w:rsidP="00D23346">
      <w:pPr>
        <w:pStyle w:val="Heading2"/>
      </w:pPr>
      <w:r w:rsidRPr="0071296E">
        <w:rPr>
          <w:rStyle w:val="Heading2Char"/>
          <w:rFonts w:eastAsiaTheme="minorHAnsi"/>
          <w:b/>
        </w:rPr>
        <w:t xml:space="preserve">Energy Audit Report Template </w:t>
      </w:r>
    </w:p>
    <w:p w14:paraId="732A4C70" w14:textId="6DC804EE" w:rsidR="00361308" w:rsidRPr="00A40E20" w:rsidRDefault="00361308" w:rsidP="00315115">
      <w:pPr>
        <w:pStyle w:val="Heading1"/>
      </w:pPr>
      <w:r w:rsidRPr="00A40E20">
        <w:t>Cover Sheet</w:t>
      </w:r>
    </w:p>
    <w:p w14:paraId="02E5FBFB" w14:textId="167E1947" w:rsidR="00295CC9" w:rsidRPr="00A40E20" w:rsidRDefault="00295CC9" w:rsidP="001D7719">
      <w:pPr>
        <w:pStyle w:val="ListParagraph"/>
        <w:numPr>
          <w:ilvl w:val="1"/>
          <w:numId w:val="4"/>
        </w:numPr>
        <w:spacing w:after="0"/>
      </w:pPr>
      <w:r w:rsidRPr="00A40E20">
        <w:t xml:space="preserve">School </w:t>
      </w:r>
      <w:r w:rsidR="000A376F">
        <w:t xml:space="preserve">facility </w:t>
      </w:r>
      <w:r w:rsidRPr="00A40E20">
        <w:t>and school district name</w:t>
      </w:r>
      <w:r w:rsidR="00D9511D">
        <w:t xml:space="preserve"> (Contracting Agency)</w:t>
      </w:r>
    </w:p>
    <w:p w14:paraId="4C008CFF" w14:textId="764B8A8D" w:rsidR="00295CC9" w:rsidRPr="00A40E20" w:rsidRDefault="000A376F" w:rsidP="001D7719">
      <w:pPr>
        <w:pStyle w:val="ListParagraph"/>
        <w:numPr>
          <w:ilvl w:val="1"/>
          <w:numId w:val="4"/>
        </w:numPr>
        <w:spacing w:after="0"/>
      </w:pPr>
      <w:r>
        <w:t xml:space="preserve">Physical </w:t>
      </w:r>
      <w:r w:rsidR="00295CC9" w:rsidRPr="00A40E20">
        <w:t>address</w:t>
      </w:r>
    </w:p>
    <w:p w14:paraId="4C2DF10C" w14:textId="77777777" w:rsidR="00295CC9" w:rsidRPr="00A40E20" w:rsidRDefault="00295CC9" w:rsidP="001D7719">
      <w:pPr>
        <w:pStyle w:val="ListParagraph"/>
        <w:numPr>
          <w:ilvl w:val="1"/>
          <w:numId w:val="4"/>
        </w:numPr>
        <w:spacing w:after="0"/>
      </w:pPr>
      <w:r w:rsidRPr="00A40E20">
        <w:t>Picture of the school</w:t>
      </w:r>
    </w:p>
    <w:p w14:paraId="1985451C" w14:textId="65FBE8F4" w:rsidR="00295CC9" w:rsidRPr="00A40E20" w:rsidRDefault="00295CC9" w:rsidP="001D7719">
      <w:pPr>
        <w:pStyle w:val="ListParagraph"/>
        <w:numPr>
          <w:ilvl w:val="1"/>
          <w:numId w:val="4"/>
        </w:numPr>
        <w:spacing w:after="0"/>
      </w:pPr>
      <w:r w:rsidRPr="00A40E20">
        <w:t xml:space="preserve">Program funding </w:t>
      </w:r>
      <w:r w:rsidR="00BA7EBB">
        <w:t xml:space="preserve">for audit </w:t>
      </w:r>
      <w:r w:rsidRPr="00A40E20">
        <w:t>(</w:t>
      </w:r>
      <w:r w:rsidR="0071296E">
        <w:t>e.g.,</w:t>
      </w:r>
      <w:r w:rsidR="00BA7EBB">
        <w:t xml:space="preserve"> </w:t>
      </w:r>
      <w:r w:rsidR="0055725D">
        <w:t xml:space="preserve">Public Purpose Charge </w:t>
      </w:r>
      <w:r w:rsidR="00BA7EBB">
        <w:t>reimbursement, Energy Trust, etc</w:t>
      </w:r>
      <w:r w:rsidR="00EC2688">
        <w:t>.</w:t>
      </w:r>
      <w:r w:rsidRPr="00A40E20">
        <w:t>)</w:t>
      </w:r>
    </w:p>
    <w:p w14:paraId="255623CE" w14:textId="217576F9" w:rsidR="001F32C4" w:rsidRPr="00A40E20" w:rsidRDefault="00265CED" w:rsidP="001D7719">
      <w:pPr>
        <w:pStyle w:val="ListParagraph"/>
        <w:numPr>
          <w:ilvl w:val="1"/>
          <w:numId w:val="4"/>
        </w:numPr>
        <w:spacing w:after="0"/>
      </w:pPr>
      <w:r>
        <w:t xml:space="preserve">Energy </w:t>
      </w:r>
      <w:r w:rsidR="00295CC9" w:rsidRPr="00A40E20">
        <w:t xml:space="preserve">Audit </w:t>
      </w:r>
      <w:r w:rsidR="007100EB" w:rsidRPr="00A40E20">
        <w:t>type</w:t>
      </w:r>
      <w:r w:rsidR="00361308" w:rsidRPr="00A40E20">
        <w:t xml:space="preserve"> (</w:t>
      </w:r>
      <w:r w:rsidR="000A376F">
        <w:t xml:space="preserve">e.g., </w:t>
      </w:r>
      <w:r w:rsidR="00361308" w:rsidRPr="00A40E20">
        <w:t>whole building or targeted)</w:t>
      </w:r>
    </w:p>
    <w:p w14:paraId="5C0042C9" w14:textId="0CCB81CA" w:rsidR="00295CC9" w:rsidRPr="00A40E20" w:rsidRDefault="00265CED" w:rsidP="001D7719">
      <w:pPr>
        <w:pStyle w:val="ListParagraph"/>
        <w:numPr>
          <w:ilvl w:val="1"/>
          <w:numId w:val="4"/>
        </w:numPr>
        <w:spacing w:after="0"/>
      </w:pPr>
      <w:r>
        <w:t xml:space="preserve">Energy </w:t>
      </w:r>
      <w:r w:rsidR="00295CC9" w:rsidRPr="00A40E20">
        <w:t>Audit status (</w:t>
      </w:r>
      <w:r w:rsidR="000A376F">
        <w:t>Draft or F</w:t>
      </w:r>
      <w:r w:rsidR="00295CC9" w:rsidRPr="00A40E20">
        <w:t>inal)</w:t>
      </w:r>
    </w:p>
    <w:p w14:paraId="35CC1142" w14:textId="635E7A0A" w:rsidR="00FC203F" w:rsidRPr="00A40E20" w:rsidRDefault="00265CED" w:rsidP="00C61DA6">
      <w:pPr>
        <w:pStyle w:val="ListParagraph"/>
        <w:numPr>
          <w:ilvl w:val="1"/>
          <w:numId w:val="4"/>
        </w:numPr>
        <w:spacing w:after="0"/>
      </w:pPr>
      <w:r>
        <w:t xml:space="preserve">Energy </w:t>
      </w:r>
      <w:r w:rsidR="00295CC9" w:rsidRPr="00A40E20">
        <w:t xml:space="preserve">Audit date and name of the </w:t>
      </w:r>
      <w:r w:rsidR="000A376F">
        <w:t>Audit F</w:t>
      </w:r>
      <w:r w:rsidR="00295CC9" w:rsidRPr="00A40E20">
        <w:t>irm</w:t>
      </w:r>
    </w:p>
    <w:p w14:paraId="74C60FF9" w14:textId="77777777" w:rsidR="000A376F" w:rsidRDefault="000A376F" w:rsidP="00832D3D">
      <w:pPr>
        <w:pStyle w:val="Heading1"/>
      </w:pPr>
    </w:p>
    <w:p w14:paraId="2CBCB4BB" w14:textId="507447B6" w:rsidR="00832D3D" w:rsidRPr="00A40E20" w:rsidRDefault="003C3573" w:rsidP="00832D3D">
      <w:pPr>
        <w:pStyle w:val="Heading1"/>
        <w:rPr>
          <w:b w:val="0"/>
        </w:rPr>
      </w:pPr>
      <w:r w:rsidRPr="00A40E20">
        <w:t>Table of Contents</w:t>
      </w:r>
    </w:p>
    <w:p w14:paraId="70BEE6C4" w14:textId="0B86574E" w:rsidR="00FC203F" w:rsidRPr="00E02778" w:rsidRDefault="00F241DA" w:rsidP="00832D3D">
      <w:pPr>
        <w:rPr>
          <w:i/>
        </w:rPr>
      </w:pPr>
      <w:r w:rsidRPr="00A40E20">
        <w:rPr>
          <w:i/>
        </w:rPr>
        <w:t>Table of Contents should include all major headings</w:t>
      </w:r>
      <w:r w:rsidR="00361308" w:rsidRPr="00A40E20">
        <w:rPr>
          <w:i/>
        </w:rPr>
        <w:t>, sub-</w:t>
      </w:r>
      <w:r w:rsidR="000A376F">
        <w:rPr>
          <w:i/>
        </w:rPr>
        <w:t xml:space="preserve">section </w:t>
      </w:r>
      <w:r w:rsidR="00361308" w:rsidRPr="00A40E20">
        <w:rPr>
          <w:i/>
        </w:rPr>
        <w:t>headings,</w:t>
      </w:r>
      <w:r w:rsidRPr="00A40E20">
        <w:rPr>
          <w:i/>
        </w:rPr>
        <w:t xml:space="preserve"> and appendix sections. Include list of tables and graphs. Ensure table of contents is updated when report is finalized. </w:t>
      </w:r>
    </w:p>
    <w:p w14:paraId="266845DC" w14:textId="1801BB44" w:rsidR="002461B8" w:rsidRPr="00A40E20" w:rsidRDefault="004570C8" w:rsidP="00832D3D">
      <w:pPr>
        <w:pStyle w:val="Heading1"/>
      </w:pPr>
      <w:r w:rsidRPr="00A40E20">
        <w:t>Report Summary</w:t>
      </w:r>
    </w:p>
    <w:p w14:paraId="094CDD25" w14:textId="77777777" w:rsidR="00815F99" w:rsidRPr="00A40E20" w:rsidRDefault="00815F99" w:rsidP="00832D3D">
      <w:pPr>
        <w:pStyle w:val="Heading2"/>
      </w:pPr>
      <w:r w:rsidRPr="00A40E20">
        <w:t>General Information</w:t>
      </w:r>
    </w:p>
    <w:p w14:paraId="64CC8E36" w14:textId="607C0512" w:rsidR="00815F99" w:rsidRPr="00A40E20" w:rsidRDefault="007C5BF2" w:rsidP="00832D3D">
      <w:pPr>
        <w:pStyle w:val="ListParagraph"/>
        <w:spacing w:after="0"/>
        <w:ind w:left="0"/>
        <w:rPr>
          <w:b/>
        </w:rPr>
      </w:pPr>
      <w:r>
        <w:rPr>
          <w:b/>
        </w:rPr>
        <w:t>Nature and Scope of R</w:t>
      </w:r>
      <w:r w:rsidR="00517132" w:rsidRPr="00A40E20">
        <w:rPr>
          <w:b/>
        </w:rPr>
        <w:t>eport</w:t>
      </w:r>
      <w:r w:rsidR="00815F99" w:rsidRPr="00A40E20">
        <w:rPr>
          <w:b/>
        </w:rPr>
        <w:t xml:space="preserve"> </w:t>
      </w:r>
    </w:p>
    <w:p w14:paraId="0062BFEA" w14:textId="6DC207AA" w:rsidR="00A81BAB" w:rsidRDefault="00375726" w:rsidP="005777DD">
      <w:pPr>
        <w:pStyle w:val="ListParagraph"/>
        <w:spacing w:after="0"/>
        <w:ind w:left="0"/>
        <w:rPr>
          <w:i/>
        </w:rPr>
      </w:pPr>
      <w:r w:rsidRPr="000A376F">
        <w:rPr>
          <w:i/>
        </w:rPr>
        <w:t xml:space="preserve">Describe </w:t>
      </w:r>
      <w:r w:rsidR="004D6E1D" w:rsidRPr="000A376F">
        <w:rPr>
          <w:i/>
        </w:rPr>
        <w:t xml:space="preserve">the </w:t>
      </w:r>
      <w:r w:rsidR="007C5BF2">
        <w:rPr>
          <w:i/>
        </w:rPr>
        <w:t xml:space="preserve">scope of work, </w:t>
      </w:r>
      <w:r w:rsidR="004D6E1D" w:rsidRPr="000A376F">
        <w:rPr>
          <w:i/>
        </w:rPr>
        <w:t xml:space="preserve">type of </w:t>
      </w:r>
      <w:r w:rsidR="00265CED" w:rsidRPr="000A376F">
        <w:rPr>
          <w:i/>
        </w:rPr>
        <w:t xml:space="preserve">energy </w:t>
      </w:r>
      <w:r w:rsidR="004D6E1D" w:rsidRPr="000A376F">
        <w:rPr>
          <w:i/>
        </w:rPr>
        <w:t>audit</w:t>
      </w:r>
      <w:r w:rsidR="007C5BF2">
        <w:rPr>
          <w:i/>
        </w:rPr>
        <w:t xml:space="preserve">, and other relevant background information for the report. </w:t>
      </w:r>
    </w:p>
    <w:p w14:paraId="6985C2A6" w14:textId="77777777" w:rsidR="007C5BF2" w:rsidRPr="005777DD" w:rsidRDefault="007C5BF2" w:rsidP="005777DD">
      <w:pPr>
        <w:pStyle w:val="ListParagraph"/>
        <w:spacing w:after="0"/>
        <w:ind w:left="0"/>
      </w:pPr>
    </w:p>
    <w:p w14:paraId="7EE0D22E" w14:textId="0D704F03" w:rsidR="00C54FFD" w:rsidRPr="00A40E20" w:rsidRDefault="007C5BF2" w:rsidP="00C54FFD">
      <w:pPr>
        <w:pStyle w:val="ListParagraph"/>
        <w:spacing w:before="120" w:after="0"/>
        <w:ind w:left="0"/>
        <w:contextualSpacing w:val="0"/>
        <w:rPr>
          <w:b/>
        </w:rPr>
      </w:pPr>
      <w:r>
        <w:rPr>
          <w:b/>
        </w:rPr>
        <w:t>Facility D</w:t>
      </w:r>
      <w:r w:rsidR="00C54FFD" w:rsidRPr="00A40E20">
        <w:rPr>
          <w:b/>
        </w:rPr>
        <w:t xml:space="preserve">escription and </w:t>
      </w:r>
      <w:r>
        <w:rPr>
          <w:b/>
        </w:rPr>
        <w:t>E</w:t>
      </w:r>
      <w:r w:rsidR="00C54FFD" w:rsidRPr="00A40E20">
        <w:rPr>
          <w:b/>
        </w:rPr>
        <w:t xml:space="preserve">nergy </w:t>
      </w:r>
      <w:r>
        <w:rPr>
          <w:b/>
        </w:rPr>
        <w:t>Consumption O</w:t>
      </w:r>
      <w:r w:rsidR="00C54FFD" w:rsidRPr="00A40E20">
        <w:rPr>
          <w:b/>
        </w:rPr>
        <w:t>verview</w:t>
      </w:r>
    </w:p>
    <w:p w14:paraId="547C2C0B" w14:textId="5554D9D0" w:rsidR="00F34138" w:rsidRPr="00A81BAB" w:rsidRDefault="00C54FFD" w:rsidP="00A81BAB">
      <w:pPr>
        <w:pStyle w:val="ListParagraph"/>
        <w:spacing w:after="0"/>
        <w:ind w:left="0"/>
        <w:rPr>
          <w:i/>
        </w:rPr>
      </w:pPr>
      <w:r w:rsidRPr="00A40E20">
        <w:rPr>
          <w:i/>
        </w:rPr>
        <w:t xml:space="preserve">Provide a brief summary of building (size, vintage </w:t>
      </w:r>
      <w:r w:rsidR="007C5BF2">
        <w:rPr>
          <w:i/>
        </w:rPr>
        <w:t xml:space="preserve">(age), shell, insulation, etc.), </w:t>
      </w:r>
      <w:r w:rsidRPr="00A40E20">
        <w:rPr>
          <w:i/>
        </w:rPr>
        <w:t xml:space="preserve">plus a </w:t>
      </w:r>
      <w:r w:rsidR="00355443">
        <w:rPr>
          <w:i/>
        </w:rPr>
        <w:t xml:space="preserve">short </w:t>
      </w:r>
      <w:r w:rsidR="00DC6120">
        <w:rPr>
          <w:i/>
        </w:rPr>
        <w:t>description</w:t>
      </w:r>
      <w:r w:rsidR="00DC6120" w:rsidRPr="00A40E20">
        <w:rPr>
          <w:i/>
        </w:rPr>
        <w:t xml:space="preserve"> </w:t>
      </w:r>
      <w:r w:rsidR="007C5BF2">
        <w:rPr>
          <w:i/>
        </w:rPr>
        <w:t>of major energy-</w:t>
      </w:r>
      <w:r w:rsidR="00A81BAB">
        <w:rPr>
          <w:i/>
        </w:rPr>
        <w:t>using systems.</w:t>
      </w:r>
    </w:p>
    <w:p w14:paraId="5DA57D8C" w14:textId="11567DBD" w:rsidR="00CF0E9D" w:rsidRPr="00C65D6D" w:rsidRDefault="00E6647A" w:rsidP="00C65D6D">
      <w:pPr>
        <w:pStyle w:val="Heading2"/>
      </w:pPr>
      <w:r w:rsidRPr="00533A28">
        <w:lastRenderedPageBreak/>
        <w:t xml:space="preserve">Executive Summary of </w:t>
      </w:r>
      <w:r w:rsidR="00265CED" w:rsidRPr="00C65D6D">
        <w:t xml:space="preserve">Energy </w:t>
      </w:r>
      <w:r w:rsidRPr="00C65D6D">
        <w:t>Audit Findings</w:t>
      </w:r>
    </w:p>
    <w:p w14:paraId="1C9F79CD" w14:textId="4533FC09" w:rsidR="00336F33" w:rsidRDefault="00CF0E9D" w:rsidP="00E02778">
      <w:pPr>
        <w:pStyle w:val="ListParagraph"/>
        <w:spacing w:after="0"/>
        <w:ind w:left="0"/>
        <w:rPr>
          <w:i/>
        </w:rPr>
      </w:pPr>
      <w:r w:rsidRPr="00A40E20">
        <w:rPr>
          <w:i/>
        </w:rPr>
        <w:t xml:space="preserve">Briefly describe </w:t>
      </w:r>
      <w:r w:rsidR="00E30575">
        <w:rPr>
          <w:i/>
        </w:rPr>
        <w:t>the</w:t>
      </w:r>
      <w:r w:rsidRPr="00A40E20">
        <w:rPr>
          <w:i/>
        </w:rPr>
        <w:t xml:space="preserve"> most significant opportunities for energy savings</w:t>
      </w:r>
      <w:r w:rsidR="00D9511D">
        <w:rPr>
          <w:i/>
        </w:rPr>
        <w:t xml:space="preserve">; </w:t>
      </w:r>
      <w:r w:rsidRPr="00A40E20">
        <w:rPr>
          <w:i/>
        </w:rPr>
        <w:t>focus on</w:t>
      </w:r>
      <w:r w:rsidR="00483555">
        <w:rPr>
          <w:i/>
        </w:rPr>
        <w:t xml:space="preserve"> largest energy saving EEMs</w:t>
      </w:r>
      <w:r w:rsidRPr="00A40E20">
        <w:rPr>
          <w:i/>
        </w:rPr>
        <w:t xml:space="preserve"> </w:t>
      </w:r>
      <w:r w:rsidR="00C54FFD" w:rsidRPr="00A40E20">
        <w:rPr>
          <w:i/>
        </w:rPr>
        <w:t>and</w:t>
      </w:r>
      <w:r w:rsidR="00336F33">
        <w:rPr>
          <w:i/>
        </w:rPr>
        <w:t xml:space="preserve"> any</w:t>
      </w:r>
      <w:r w:rsidR="00F52F93" w:rsidRPr="00A40E20">
        <w:rPr>
          <w:i/>
        </w:rPr>
        <w:t xml:space="preserve"> priorities</w:t>
      </w:r>
      <w:r w:rsidRPr="00A40E20">
        <w:rPr>
          <w:i/>
        </w:rPr>
        <w:t xml:space="preserve"> </w:t>
      </w:r>
      <w:r w:rsidR="00153FDC">
        <w:rPr>
          <w:i/>
        </w:rPr>
        <w:t xml:space="preserve">set by </w:t>
      </w:r>
      <w:r w:rsidR="00D9511D">
        <w:rPr>
          <w:i/>
        </w:rPr>
        <w:t>Contracting Agency</w:t>
      </w:r>
      <w:r w:rsidR="008E4DE0" w:rsidRPr="00E02778">
        <w:rPr>
          <w:i/>
        </w:rPr>
        <w:t xml:space="preserve">. </w:t>
      </w:r>
      <w:r w:rsidR="008E4DE0" w:rsidRPr="00A40E20">
        <w:rPr>
          <w:i/>
        </w:rPr>
        <w:t xml:space="preserve">If the identified EEMs would not bring a school to within the </w:t>
      </w:r>
      <w:r w:rsidR="00336F33">
        <w:rPr>
          <w:i/>
        </w:rPr>
        <w:t xml:space="preserve">established </w:t>
      </w:r>
      <w:hyperlink w:anchor="_EUI_Target_Range_1" w:history="1">
        <w:r w:rsidR="00336F33" w:rsidRPr="007C5BF2">
          <w:rPr>
            <w:rStyle w:val="Hyperlink"/>
            <w:i/>
          </w:rPr>
          <w:t xml:space="preserve">EUI </w:t>
        </w:r>
        <w:r w:rsidR="00B45F3E" w:rsidRPr="007C5BF2">
          <w:rPr>
            <w:rStyle w:val="Hyperlink"/>
            <w:i/>
          </w:rPr>
          <w:t>T</w:t>
        </w:r>
        <w:r w:rsidR="008E4DE0" w:rsidRPr="007C5BF2">
          <w:rPr>
            <w:rStyle w:val="Hyperlink"/>
            <w:i/>
          </w:rPr>
          <w:t xml:space="preserve">arget </w:t>
        </w:r>
        <w:r w:rsidR="00B45F3E" w:rsidRPr="007C5BF2">
          <w:rPr>
            <w:rStyle w:val="Hyperlink"/>
            <w:i/>
          </w:rPr>
          <w:t>R</w:t>
        </w:r>
        <w:r w:rsidR="008E4DE0" w:rsidRPr="007C5BF2">
          <w:rPr>
            <w:rStyle w:val="Hyperlink"/>
            <w:i/>
          </w:rPr>
          <w:t>ange</w:t>
        </w:r>
        <w:r w:rsidR="00B45F3E" w:rsidRPr="007C5BF2">
          <w:rPr>
            <w:rStyle w:val="Hyperlink"/>
            <w:i/>
          </w:rPr>
          <w:t xml:space="preserve"> for Schools</w:t>
        </w:r>
      </w:hyperlink>
      <w:r w:rsidR="008E4DE0" w:rsidRPr="00A40E20">
        <w:rPr>
          <w:i/>
        </w:rPr>
        <w:t xml:space="preserve">, the </w:t>
      </w:r>
      <w:r w:rsidR="00265CED">
        <w:rPr>
          <w:i/>
        </w:rPr>
        <w:t xml:space="preserve">energy </w:t>
      </w:r>
      <w:r w:rsidR="008E4DE0" w:rsidRPr="00A40E20">
        <w:rPr>
          <w:i/>
        </w:rPr>
        <w:t xml:space="preserve">auditor must </w:t>
      </w:r>
      <w:r w:rsidR="00336F33">
        <w:rPr>
          <w:i/>
        </w:rPr>
        <w:t>provide</w:t>
      </w:r>
      <w:r w:rsidR="008E4DE0" w:rsidRPr="00A40E20">
        <w:rPr>
          <w:i/>
        </w:rPr>
        <w:t xml:space="preserve"> any recommendations</w:t>
      </w:r>
      <w:r w:rsidR="00336F33">
        <w:rPr>
          <w:i/>
        </w:rPr>
        <w:t>,</w:t>
      </w:r>
      <w:r w:rsidR="008E4DE0" w:rsidRPr="00A40E20">
        <w:rPr>
          <w:i/>
        </w:rPr>
        <w:t xml:space="preserve"> investigation</w:t>
      </w:r>
      <w:r w:rsidR="00336F33">
        <w:rPr>
          <w:i/>
        </w:rPr>
        <w:t>, or analysis</w:t>
      </w:r>
      <w:r w:rsidR="008E4DE0" w:rsidRPr="00A40E20">
        <w:rPr>
          <w:i/>
        </w:rPr>
        <w:t xml:space="preserve"> that would be required </w:t>
      </w:r>
      <w:r w:rsidR="00336F33">
        <w:rPr>
          <w:i/>
        </w:rPr>
        <w:t>for the facility to meet the target</w:t>
      </w:r>
      <w:r w:rsidR="008E4DE0" w:rsidRPr="00E02778">
        <w:rPr>
          <w:i/>
        </w:rPr>
        <w:t>.</w:t>
      </w:r>
    </w:p>
    <w:p w14:paraId="6C7B626F" w14:textId="77777777" w:rsidR="00F34138" w:rsidRPr="0052627F" w:rsidRDefault="00F34138" w:rsidP="00D23346"/>
    <w:p w14:paraId="21E9E4E4" w14:textId="24FEC20A" w:rsidR="000E70B4" w:rsidRPr="000E70B4" w:rsidRDefault="007D6E7E" w:rsidP="000E70B4">
      <w:pPr>
        <w:pStyle w:val="Heading2"/>
      </w:pPr>
      <w:bookmarkStart w:id="5" w:name="_Building_Energy_Summary"/>
      <w:bookmarkEnd w:id="5"/>
      <w:r w:rsidRPr="00C65D6D">
        <w:t>Building Energy Summary</w:t>
      </w:r>
    </w:p>
    <w:p w14:paraId="0022A4AE" w14:textId="4EE42846" w:rsidR="00336F33" w:rsidRDefault="000E70B4" w:rsidP="004928F8">
      <w:pPr>
        <w:spacing w:after="0"/>
        <w:rPr>
          <w:i/>
          <w:u w:val="single"/>
        </w:rPr>
      </w:pPr>
      <w:r w:rsidRPr="000E70B4">
        <w:rPr>
          <w:noProof/>
        </w:rPr>
        <w:drawing>
          <wp:inline distT="0" distB="0" distL="0" distR="0" wp14:anchorId="77E20877" wp14:editId="7A62074E">
            <wp:extent cx="5244998" cy="1503051"/>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65470" cy="1508918"/>
                    </a:xfrm>
                    <a:prstGeom prst="rect">
                      <a:avLst/>
                    </a:prstGeom>
                    <a:noFill/>
                    <a:ln>
                      <a:noFill/>
                    </a:ln>
                  </pic:spPr>
                </pic:pic>
              </a:graphicData>
            </a:graphic>
          </wp:inline>
        </w:drawing>
      </w:r>
    </w:p>
    <w:p w14:paraId="2F2C1659" w14:textId="0EB20E6B" w:rsidR="0099264F" w:rsidRPr="00A40E20" w:rsidRDefault="0099264F" w:rsidP="004928F8">
      <w:pPr>
        <w:spacing w:after="0"/>
        <w:rPr>
          <w:i/>
          <w:u w:val="single"/>
        </w:rPr>
      </w:pPr>
      <w:r w:rsidRPr="00A40E20">
        <w:rPr>
          <w:i/>
          <w:u w:val="single"/>
        </w:rPr>
        <w:t>Table Instructions</w:t>
      </w:r>
      <w:r w:rsidRPr="00A40E20">
        <w:rPr>
          <w:i/>
        </w:rPr>
        <w:tab/>
      </w:r>
      <w:r w:rsidRPr="00A40E20">
        <w:rPr>
          <w:i/>
        </w:rPr>
        <w:tab/>
      </w:r>
      <w:r w:rsidRPr="00A40E20">
        <w:rPr>
          <w:i/>
        </w:rPr>
        <w:tab/>
      </w:r>
      <w:r w:rsidRPr="00A40E20">
        <w:rPr>
          <w:i/>
        </w:rPr>
        <w:tab/>
      </w:r>
      <w:r w:rsidRPr="00A40E20">
        <w:rPr>
          <w:i/>
        </w:rPr>
        <w:tab/>
      </w:r>
    </w:p>
    <w:p w14:paraId="49620FD3" w14:textId="717ECD0E" w:rsidR="0099264F" w:rsidRPr="007C5BF2" w:rsidRDefault="00EC7783" w:rsidP="00D23346">
      <w:pPr>
        <w:pStyle w:val="ListParagraph"/>
        <w:numPr>
          <w:ilvl w:val="0"/>
          <w:numId w:val="54"/>
        </w:numPr>
        <w:tabs>
          <w:tab w:val="left" w:pos="0"/>
        </w:tabs>
        <w:spacing w:after="60"/>
        <w:contextualSpacing w:val="0"/>
        <w:rPr>
          <w:i/>
          <w:noProof/>
        </w:rPr>
      </w:pPr>
      <w:r w:rsidRPr="00A40E20">
        <w:rPr>
          <w:i/>
          <w:noProof/>
        </w:rPr>
        <w:t xml:space="preserve">Gross </w:t>
      </w:r>
      <w:r w:rsidR="0099264F" w:rsidRPr="00A40E20">
        <w:rPr>
          <w:i/>
          <w:noProof/>
        </w:rPr>
        <w:t>Square Footage (SF)</w:t>
      </w:r>
      <w:r w:rsidRPr="00A40E20">
        <w:rPr>
          <w:i/>
          <w:noProof/>
        </w:rPr>
        <w:t xml:space="preserve">: Enter Gross </w:t>
      </w:r>
      <w:r w:rsidRPr="007C5BF2">
        <w:rPr>
          <w:i/>
          <w:noProof/>
        </w:rPr>
        <w:t>Square Footage</w:t>
      </w:r>
      <w:r w:rsidR="00336F33" w:rsidRPr="007C5BF2">
        <w:rPr>
          <w:i/>
          <w:noProof/>
        </w:rPr>
        <w:t xml:space="preserve"> (as verified by the energy auditor)</w:t>
      </w:r>
      <w:r w:rsidRPr="007C5BF2">
        <w:rPr>
          <w:i/>
          <w:noProof/>
        </w:rPr>
        <w:t>.</w:t>
      </w:r>
      <w:r w:rsidR="0099264F" w:rsidRPr="007C5BF2">
        <w:rPr>
          <w:i/>
          <w:noProof/>
        </w:rPr>
        <w:tab/>
      </w:r>
      <w:r w:rsidR="0099264F" w:rsidRPr="007C5BF2">
        <w:rPr>
          <w:i/>
          <w:noProof/>
        </w:rPr>
        <w:tab/>
      </w:r>
      <w:r w:rsidR="0099264F" w:rsidRPr="007C5BF2">
        <w:rPr>
          <w:i/>
          <w:noProof/>
        </w:rPr>
        <w:tab/>
      </w:r>
    </w:p>
    <w:p w14:paraId="026AEB79" w14:textId="100CC155" w:rsidR="0099264F" w:rsidRPr="007C5BF2" w:rsidRDefault="00384B0A" w:rsidP="00D23346">
      <w:pPr>
        <w:pStyle w:val="ListParagraph"/>
        <w:numPr>
          <w:ilvl w:val="0"/>
          <w:numId w:val="54"/>
        </w:numPr>
        <w:tabs>
          <w:tab w:val="left" w:pos="0"/>
        </w:tabs>
        <w:spacing w:after="60"/>
        <w:contextualSpacing w:val="0"/>
        <w:rPr>
          <w:i/>
          <w:noProof/>
        </w:rPr>
      </w:pPr>
      <w:r w:rsidRPr="007C5BF2">
        <w:rPr>
          <w:i/>
          <w:noProof/>
        </w:rPr>
        <w:t xml:space="preserve">TOTAL Baseline Energy </w:t>
      </w:r>
      <w:r w:rsidR="00987360" w:rsidRPr="007C5BF2">
        <w:rPr>
          <w:i/>
          <w:noProof/>
        </w:rPr>
        <w:t>Usage</w:t>
      </w:r>
      <w:r w:rsidR="0099264F" w:rsidRPr="007C5BF2">
        <w:rPr>
          <w:i/>
          <w:noProof/>
        </w:rPr>
        <w:t>: Annual M</w:t>
      </w:r>
      <w:r w:rsidR="00EC7783" w:rsidRPr="007C5BF2">
        <w:rPr>
          <w:i/>
          <w:noProof/>
        </w:rPr>
        <w:t>B</w:t>
      </w:r>
      <w:r w:rsidR="0099264F" w:rsidRPr="007C5BF2">
        <w:rPr>
          <w:i/>
          <w:noProof/>
        </w:rPr>
        <w:t xml:space="preserve">tu and Annual Energy Cost for </w:t>
      </w:r>
      <w:r w:rsidR="00336F33" w:rsidRPr="007C5BF2">
        <w:rPr>
          <w:i/>
          <w:noProof/>
        </w:rPr>
        <w:t xml:space="preserve">entire </w:t>
      </w:r>
      <w:r w:rsidR="0099264F" w:rsidRPr="007C5BF2">
        <w:rPr>
          <w:i/>
          <w:noProof/>
        </w:rPr>
        <w:t>buildin</w:t>
      </w:r>
      <w:r w:rsidR="00336F33" w:rsidRPr="007C5BF2">
        <w:rPr>
          <w:i/>
          <w:noProof/>
        </w:rPr>
        <w:t xml:space="preserve">g. Must </w:t>
      </w:r>
      <w:r w:rsidR="00EC7783" w:rsidRPr="007C5BF2">
        <w:rPr>
          <w:i/>
          <w:noProof/>
        </w:rPr>
        <w:t>match the</w:t>
      </w:r>
      <w:r w:rsidR="0099264F" w:rsidRPr="007C5BF2">
        <w:rPr>
          <w:i/>
          <w:noProof/>
        </w:rPr>
        <w:t xml:space="preserve"> </w:t>
      </w:r>
      <w:hyperlink w:anchor="_Energy_Consumption_Profile" w:history="1">
        <w:r w:rsidR="00682558" w:rsidRPr="007C5BF2">
          <w:rPr>
            <w:rStyle w:val="Hyperlink"/>
            <w:i/>
            <w:noProof/>
          </w:rPr>
          <w:t>Energy Consumption Profile table</w:t>
        </w:r>
      </w:hyperlink>
      <w:r w:rsidR="0099264F" w:rsidRPr="007C5BF2">
        <w:rPr>
          <w:i/>
          <w:noProof/>
        </w:rPr>
        <w:t>.</w:t>
      </w:r>
      <w:r w:rsidR="00336F33" w:rsidRPr="007C5BF2">
        <w:rPr>
          <w:i/>
          <w:noProof/>
        </w:rPr>
        <w:t xml:space="preserve"> </w:t>
      </w:r>
      <w:r w:rsidR="0099264F" w:rsidRPr="007C5BF2">
        <w:rPr>
          <w:i/>
          <w:noProof/>
        </w:rPr>
        <w:t xml:space="preserve">EUI and </w:t>
      </w:r>
      <w:r w:rsidR="00EC7783" w:rsidRPr="007C5BF2">
        <w:rPr>
          <w:i/>
          <w:noProof/>
        </w:rPr>
        <w:t>Cos</w:t>
      </w:r>
      <w:r w:rsidR="00336F33" w:rsidRPr="007C5BF2">
        <w:rPr>
          <w:i/>
          <w:noProof/>
        </w:rPr>
        <w:t>t</w:t>
      </w:r>
      <w:r w:rsidR="00EC7783" w:rsidRPr="007C5BF2">
        <w:rPr>
          <w:i/>
          <w:noProof/>
        </w:rPr>
        <w:t xml:space="preserve"> columns are </w:t>
      </w:r>
      <w:r w:rsidR="00336F33" w:rsidRPr="007C5BF2">
        <w:rPr>
          <w:i/>
          <w:noProof/>
        </w:rPr>
        <w:t xml:space="preserve">annual </w:t>
      </w:r>
      <w:r w:rsidR="00EC7783" w:rsidRPr="007C5BF2">
        <w:rPr>
          <w:i/>
          <w:noProof/>
        </w:rPr>
        <w:t>per square footage</w:t>
      </w:r>
      <w:r w:rsidR="0099264F" w:rsidRPr="007C5BF2">
        <w:rPr>
          <w:i/>
          <w:noProof/>
        </w:rPr>
        <w:t xml:space="preserve"> amounts.</w:t>
      </w:r>
    </w:p>
    <w:p w14:paraId="493F0A79" w14:textId="2E74D37B" w:rsidR="00336F33" w:rsidRDefault="00987360" w:rsidP="00D23346">
      <w:pPr>
        <w:pStyle w:val="ListParagraph"/>
        <w:numPr>
          <w:ilvl w:val="0"/>
          <w:numId w:val="54"/>
        </w:numPr>
        <w:tabs>
          <w:tab w:val="left" w:pos="0"/>
        </w:tabs>
        <w:spacing w:after="60"/>
        <w:contextualSpacing w:val="0"/>
        <w:rPr>
          <w:i/>
          <w:noProof/>
        </w:rPr>
      </w:pPr>
      <w:r w:rsidRPr="007C5BF2">
        <w:rPr>
          <w:i/>
          <w:noProof/>
        </w:rPr>
        <w:t>TOTAL EEM Energy Saving</w:t>
      </w:r>
      <w:r w:rsidR="0099264F" w:rsidRPr="007C5BF2">
        <w:rPr>
          <w:i/>
          <w:noProof/>
        </w:rPr>
        <w:t>: Annual M</w:t>
      </w:r>
      <w:r w:rsidR="00EC7783" w:rsidRPr="007C5BF2">
        <w:rPr>
          <w:i/>
          <w:noProof/>
        </w:rPr>
        <w:t>B</w:t>
      </w:r>
      <w:r w:rsidR="0099264F" w:rsidRPr="007C5BF2">
        <w:rPr>
          <w:i/>
          <w:noProof/>
        </w:rPr>
        <w:t>tu and Annual</w:t>
      </w:r>
      <w:r w:rsidR="0099264F" w:rsidRPr="00336F33">
        <w:rPr>
          <w:i/>
          <w:noProof/>
        </w:rPr>
        <w:t xml:space="preserve"> Energy Cost are for </w:t>
      </w:r>
      <w:r w:rsidR="00336F33" w:rsidRPr="00336F33">
        <w:rPr>
          <w:i/>
          <w:noProof/>
        </w:rPr>
        <w:t xml:space="preserve">entire </w:t>
      </w:r>
      <w:r w:rsidR="0099264F" w:rsidRPr="00336F33">
        <w:rPr>
          <w:i/>
          <w:noProof/>
        </w:rPr>
        <w:t xml:space="preserve">building and must </w:t>
      </w:r>
      <w:r w:rsidR="00EC7783" w:rsidRPr="00336F33">
        <w:rPr>
          <w:i/>
          <w:noProof/>
        </w:rPr>
        <w:t>match</w:t>
      </w:r>
      <w:r w:rsidR="0099264F" w:rsidRPr="00336F33">
        <w:rPr>
          <w:i/>
          <w:noProof/>
        </w:rPr>
        <w:t xml:space="preserve"> the </w:t>
      </w:r>
      <w:r w:rsidR="00EC7783" w:rsidRPr="00336F33">
        <w:rPr>
          <w:i/>
          <w:noProof/>
        </w:rPr>
        <w:t>t</w:t>
      </w:r>
      <w:r w:rsidR="0099264F" w:rsidRPr="00336F33">
        <w:rPr>
          <w:i/>
          <w:noProof/>
        </w:rPr>
        <w:t xml:space="preserve">otal amounts in </w:t>
      </w:r>
      <w:r w:rsidR="00EC7783" w:rsidRPr="00336F33">
        <w:rPr>
          <w:i/>
          <w:noProof/>
        </w:rPr>
        <w:t xml:space="preserve">the </w:t>
      </w:r>
      <w:r w:rsidR="0099264F" w:rsidRPr="00336F33">
        <w:rPr>
          <w:i/>
          <w:noProof/>
        </w:rPr>
        <w:t xml:space="preserve">respective columns in </w:t>
      </w:r>
      <w:r w:rsidR="00EC7783" w:rsidRPr="00336F33">
        <w:rPr>
          <w:i/>
          <w:noProof/>
        </w:rPr>
        <w:t xml:space="preserve">the </w:t>
      </w:r>
      <w:r w:rsidR="0099264F" w:rsidRPr="00336F33">
        <w:rPr>
          <w:i/>
          <w:noProof/>
        </w:rPr>
        <w:t xml:space="preserve">"EEM Summary" </w:t>
      </w:r>
      <w:r w:rsidRPr="00336F33">
        <w:rPr>
          <w:i/>
          <w:noProof/>
        </w:rPr>
        <w:t>t</w:t>
      </w:r>
      <w:r w:rsidR="0099264F" w:rsidRPr="00336F33">
        <w:rPr>
          <w:i/>
          <w:noProof/>
        </w:rPr>
        <w:t>able.</w:t>
      </w:r>
      <w:r w:rsidR="007C5BF2">
        <w:rPr>
          <w:i/>
          <w:noProof/>
        </w:rPr>
        <w:t xml:space="preserve"> </w:t>
      </w:r>
      <w:r w:rsidR="00336F33" w:rsidRPr="00A40E20">
        <w:rPr>
          <w:i/>
          <w:noProof/>
        </w:rPr>
        <w:t>EUI and Cos</w:t>
      </w:r>
      <w:r w:rsidR="00336F33">
        <w:rPr>
          <w:i/>
          <w:noProof/>
        </w:rPr>
        <w:t>t</w:t>
      </w:r>
      <w:r w:rsidR="00336F33" w:rsidRPr="00A40E20">
        <w:rPr>
          <w:i/>
          <w:noProof/>
        </w:rPr>
        <w:t xml:space="preserve"> columns are </w:t>
      </w:r>
      <w:r w:rsidR="00336F33">
        <w:rPr>
          <w:i/>
          <w:noProof/>
        </w:rPr>
        <w:t xml:space="preserve">annual </w:t>
      </w:r>
      <w:r w:rsidR="00336F33" w:rsidRPr="00A40E20">
        <w:rPr>
          <w:i/>
          <w:noProof/>
        </w:rPr>
        <w:t>per square footage amounts.</w:t>
      </w:r>
      <w:r w:rsidR="007C5BF2">
        <w:rPr>
          <w:i/>
          <w:noProof/>
        </w:rPr>
        <w:t xml:space="preserve"> </w:t>
      </w:r>
    </w:p>
    <w:p w14:paraId="0675FA1B" w14:textId="50C9D57F" w:rsidR="00434016" w:rsidRPr="00D23346" w:rsidRDefault="00987360" w:rsidP="00D23346">
      <w:pPr>
        <w:pStyle w:val="ListParagraph"/>
        <w:numPr>
          <w:ilvl w:val="0"/>
          <w:numId w:val="54"/>
        </w:numPr>
        <w:tabs>
          <w:tab w:val="left" w:pos="0"/>
        </w:tabs>
        <w:spacing w:after="60"/>
        <w:contextualSpacing w:val="0"/>
        <w:rPr>
          <w:i/>
          <w:noProof/>
        </w:rPr>
      </w:pPr>
      <w:r w:rsidRPr="00336F33">
        <w:rPr>
          <w:i/>
          <w:noProof/>
        </w:rPr>
        <w:t>TOTAL Proposed Energy Usage</w:t>
      </w:r>
      <w:r w:rsidR="00336F33">
        <w:rPr>
          <w:i/>
          <w:noProof/>
        </w:rPr>
        <w:t xml:space="preserve"> is the a</w:t>
      </w:r>
      <w:r w:rsidR="00EC7783" w:rsidRPr="00336F33">
        <w:rPr>
          <w:i/>
          <w:noProof/>
        </w:rPr>
        <w:t>mount listed in “</w:t>
      </w:r>
      <w:r w:rsidR="002F7312" w:rsidRPr="00336F33">
        <w:rPr>
          <w:i/>
          <w:noProof/>
        </w:rPr>
        <w:t>TOTAL Baseline Energy Usage</w:t>
      </w:r>
      <w:r w:rsidR="00EC7783" w:rsidRPr="00336F33">
        <w:rPr>
          <w:i/>
          <w:noProof/>
        </w:rPr>
        <w:t xml:space="preserve">” row </w:t>
      </w:r>
      <w:r w:rsidR="00384B0A" w:rsidRPr="00336F33">
        <w:rPr>
          <w:i/>
          <w:noProof/>
        </w:rPr>
        <w:t>minus</w:t>
      </w:r>
      <w:r w:rsidR="00EC7783" w:rsidRPr="00336F33">
        <w:rPr>
          <w:i/>
          <w:noProof/>
        </w:rPr>
        <w:t xml:space="preserve"> the amount listed in the “</w:t>
      </w:r>
      <w:r w:rsidR="00384B0A" w:rsidRPr="00336F33">
        <w:rPr>
          <w:i/>
          <w:noProof/>
        </w:rPr>
        <w:t>TOTAL EEM Energy Saving</w:t>
      </w:r>
      <w:r w:rsidR="00466CBD" w:rsidRPr="00336F33">
        <w:rPr>
          <w:i/>
          <w:noProof/>
        </w:rPr>
        <w:t>s</w:t>
      </w:r>
      <w:r w:rsidR="00EC7783" w:rsidRPr="00336F33">
        <w:rPr>
          <w:i/>
          <w:noProof/>
        </w:rPr>
        <w:t>” row.</w:t>
      </w:r>
      <w:r w:rsidR="0099264F" w:rsidRPr="00336F33">
        <w:rPr>
          <w:i/>
          <w:noProof/>
        </w:rPr>
        <w:t xml:space="preserve"> </w:t>
      </w:r>
    </w:p>
    <w:p w14:paraId="19AAA1A7" w14:textId="546188B5" w:rsidR="008E4DE0" w:rsidRPr="00D23346" w:rsidRDefault="00434016" w:rsidP="00D23346">
      <w:pPr>
        <w:pStyle w:val="ListParagraph"/>
        <w:numPr>
          <w:ilvl w:val="0"/>
          <w:numId w:val="54"/>
        </w:numPr>
        <w:tabs>
          <w:tab w:val="left" w:pos="0"/>
        </w:tabs>
        <w:spacing w:after="60"/>
        <w:contextualSpacing w:val="0"/>
        <w:rPr>
          <w:i/>
          <w:noProof/>
        </w:rPr>
      </w:pPr>
      <w:r w:rsidRPr="00A40E20">
        <w:rPr>
          <w:i/>
          <w:noProof/>
        </w:rPr>
        <w:t xml:space="preserve">EUI Target: Insert appropriate value for the facility based on </w:t>
      </w:r>
      <w:r w:rsidR="00682558" w:rsidRPr="0052627F">
        <w:rPr>
          <w:i/>
          <w:noProof/>
        </w:rPr>
        <w:t xml:space="preserve">EUI Target </w:t>
      </w:r>
      <w:r w:rsidR="00682558">
        <w:rPr>
          <w:i/>
          <w:noProof/>
        </w:rPr>
        <w:t>Range for Schools table</w:t>
      </w:r>
      <w:r w:rsidRPr="00A40E20">
        <w:rPr>
          <w:i/>
          <w:noProof/>
        </w:rPr>
        <w:t>.</w:t>
      </w:r>
    </w:p>
    <w:p w14:paraId="68CF2EE7" w14:textId="7E86AE39" w:rsidR="00B872D9" w:rsidRPr="00A40E20" w:rsidRDefault="008E4DE0" w:rsidP="00D23346">
      <w:pPr>
        <w:pStyle w:val="ListParagraph"/>
        <w:numPr>
          <w:ilvl w:val="0"/>
          <w:numId w:val="54"/>
        </w:numPr>
        <w:tabs>
          <w:tab w:val="left" w:pos="0"/>
        </w:tabs>
        <w:spacing w:after="60"/>
        <w:contextualSpacing w:val="0"/>
        <w:rPr>
          <w:rFonts w:ascii="Calibri" w:eastAsia="Times New Roman" w:hAnsi="Calibri" w:cs="Times New Roman"/>
          <w:szCs w:val="20"/>
        </w:rPr>
      </w:pPr>
      <w:r w:rsidRPr="00A40E20">
        <w:rPr>
          <w:i/>
          <w:noProof/>
        </w:rPr>
        <w:t>No baseline adjustments are allowed for facility annual energy use or EEM</w:t>
      </w:r>
      <w:r w:rsidR="005E7E72" w:rsidRPr="00A40E20">
        <w:rPr>
          <w:i/>
          <w:noProof/>
        </w:rPr>
        <w:t xml:space="preserve"> savings calculations</w:t>
      </w:r>
      <w:r w:rsidRPr="00A40E20">
        <w:rPr>
          <w:i/>
        </w:rPr>
        <w:t>.</w:t>
      </w:r>
    </w:p>
    <w:p w14:paraId="58096AB1" w14:textId="77777777" w:rsidR="00AD4C3C" w:rsidRDefault="00AD4C3C">
      <w:pPr>
        <w:rPr>
          <w:rFonts w:ascii="Calibri" w:eastAsia="Times New Roman" w:hAnsi="Calibri" w:cs="Times New Roman"/>
          <w:b/>
          <w:sz w:val="24"/>
          <w:szCs w:val="20"/>
        </w:rPr>
      </w:pPr>
      <w:bookmarkStart w:id="6" w:name="_EUI_Target_Range"/>
      <w:bookmarkEnd w:id="6"/>
      <w:r>
        <w:br w:type="page"/>
      </w:r>
    </w:p>
    <w:p w14:paraId="057173FC" w14:textId="0F91662C" w:rsidR="00682558" w:rsidRPr="00C65D6D" w:rsidRDefault="00774322" w:rsidP="00E4738A">
      <w:pPr>
        <w:pStyle w:val="Heading2"/>
      </w:pPr>
      <w:bookmarkStart w:id="7" w:name="_EUI_Target_Range_1"/>
      <w:bookmarkEnd w:id="7"/>
      <w:r w:rsidRPr="00C65D6D">
        <w:lastRenderedPageBreak/>
        <w:t>EUI Targe</w:t>
      </w:r>
      <w:r w:rsidR="00434016" w:rsidRPr="00C65D6D">
        <w:t>t</w:t>
      </w:r>
      <w:r w:rsidRPr="00C65D6D">
        <w:t xml:space="preserve"> </w:t>
      </w:r>
      <w:r w:rsidR="00F34138" w:rsidRPr="00C65D6D">
        <w:t>Range for Schools</w:t>
      </w:r>
    </w:p>
    <w:p w14:paraId="21E49527" w14:textId="6DB34069" w:rsidR="008E4DE0" w:rsidRPr="00D23346" w:rsidRDefault="00682558" w:rsidP="00D23346">
      <w:pPr>
        <w:rPr>
          <w:i/>
        </w:rPr>
      </w:pPr>
      <w:r w:rsidRPr="00D23346">
        <w:rPr>
          <w:i/>
        </w:rPr>
        <w:t xml:space="preserve">This table is for </w:t>
      </w:r>
      <w:r w:rsidR="00044690" w:rsidRPr="0052627F">
        <w:rPr>
          <w:i/>
        </w:rPr>
        <w:t>r</w:t>
      </w:r>
      <w:r w:rsidR="00FE462D" w:rsidRPr="0052627F">
        <w:rPr>
          <w:i/>
        </w:rPr>
        <w:t>eference on</w:t>
      </w:r>
      <w:r w:rsidR="00E4738A" w:rsidRPr="0052627F">
        <w:rPr>
          <w:i/>
        </w:rPr>
        <w:t xml:space="preserve">ly and does not need to be included in the </w:t>
      </w:r>
      <w:r w:rsidR="00265CED" w:rsidRPr="0052627F">
        <w:rPr>
          <w:i/>
        </w:rPr>
        <w:t xml:space="preserve">Energy </w:t>
      </w:r>
      <w:r w:rsidR="00E4738A" w:rsidRPr="0052627F">
        <w:rPr>
          <w:i/>
        </w:rPr>
        <w:t>Audit Report</w:t>
      </w:r>
      <w:r w:rsidR="00A64F74" w:rsidRPr="0052627F">
        <w:rPr>
          <w:i/>
        </w:rPr>
        <w:t>.</w:t>
      </w:r>
    </w:p>
    <w:p w14:paraId="7B466982" w14:textId="5688869E" w:rsidR="00E4738A" w:rsidRDefault="00E4738A" w:rsidP="00E4738A">
      <w:r w:rsidRPr="00A40E20">
        <w:rPr>
          <w:noProof/>
        </w:rPr>
        <w:drawing>
          <wp:inline distT="0" distB="0" distL="0" distR="0" wp14:anchorId="15F68EF8" wp14:editId="64F9D8A4">
            <wp:extent cx="6045107" cy="1654356"/>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7318"/>
                    <a:stretch/>
                  </pic:blipFill>
                  <pic:spPr bwMode="auto">
                    <a:xfrm>
                      <a:off x="0" y="0"/>
                      <a:ext cx="6057610" cy="1657778"/>
                    </a:xfrm>
                    <a:prstGeom prst="rect">
                      <a:avLst/>
                    </a:prstGeom>
                    <a:ln>
                      <a:noFill/>
                    </a:ln>
                    <a:extLst>
                      <a:ext uri="{53640926-AAD7-44D8-BBD7-CCE9431645EC}">
                        <a14:shadowObscured xmlns:a14="http://schemas.microsoft.com/office/drawing/2010/main"/>
                      </a:ext>
                    </a:extLst>
                  </pic:spPr>
                </pic:pic>
              </a:graphicData>
            </a:graphic>
          </wp:inline>
        </w:drawing>
      </w:r>
    </w:p>
    <w:p w14:paraId="4D566F25" w14:textId="556A791E" w:rsidR="00454424" w:rsidRPr="00D23346" w:rsidRDefault="00454424" w:rsidP="00454424">
      <w:pPr>
        <w:rPr>
          <w:i/>
        </w:rPr>
      </w:pPr>
      <w:r w:rsidRPr="00D23346">
        <w:rPr>
          <w:i/>
        </w:rPr>
        <w:t xml:space="preserve">For the purposes of determining weekly operating hours, </w:t>
      </w:r>
      <w:r w:rsidR="00265CED" w:rsidRPr="00D23346">
        <w:rPr>
          <w:i/>
        </w:rPr>
        <w:t xml:space="preserve">energy </w:t>
      </w:r>
      <w:r w:rsidRPr="00D23346">
        <w:rPr>
          <w:i/>
        </w:rPr>
        <w:t>auditors should follow the definition given in the Commercial Building Energy Consumption Survey (CBECS), on which the ASHRAE Standard 100-2015 targets are based:</w:t>
      </w:r>
    </w:p>
    <w:p w14:paraId="07F2B2F7" w14:textId="49D23832" w:rsidR="00454424" w:rsidRDefault="00454424" w:rsidP="00454424">
      <w:pPr>
        <w:rPr>
          <w:i/>
        </w:rPr>
      </w:pPr>
      <w:r w:rsidRPr="00130278">
        <w:rPr>
          <w:b/>
          <w:bCs/>
          <w:i/>
          <w:lang w:val="en"/>
        </w:rPr>
        <w:t>Weekly Operating Hours:</w:t>
      </w:r>
      <w:r w:rsidRPr="00130278">
        <w:rPr>
          <w:i/>
          <w:lang w:val="en"/>
        </w:rPr>
        <w:t xml:space="preserve"> The number of hours per week that a building is used, excluding hours when the building is occupied only by maintenance, security, or other support personnel. For buildings with a schedule that varie</w:t>
      </w:r>
      <w:r>
        <w:rPr>
          <w:i/>
          <w:lang w:val="en"/>
        </w:rPr>
        <w:t>s</w:t>
      </w:r>
      <w:r w:rsidRPr="00130278">
        <w:rPr>
          <w:i/>
          <w:lang w:val="en"/>
        </w:rPr>
        <w:t xml:space="preserve"> during the year, “Weekly Operating Hours” refer to the total weekly hours for the schedule most often f</w:t>
      </w:r>
      <w:r w:rsidRPr="009B59D3">
        <w:rPr>
          <w:i/>
          <w:lang w:val="en"/>
        </w:rPr>
        <w:t>ollowed. If operating hours vary</w:t>
      </w:r>
      <w:r w:rsidRPr="00130278">
        <w:rPr>
          <w:i/>
          <w:lang w:val="en"/>
        </w:rPr>
        <w:t xml:space="preserve"> throughout a building, the usual operating hours of the largest business in the building (based on floor</w:t>
      </w:r>
      <w:r w:rsidR="00E30575">
        <w:rPr>
          <w:i/>
          <w:lang w:val="en"/>
        </w:rPr>
        <w:t xml:space="preserve"> </w:t>
      </w:r>
      <w:r w:rsidRPr="00130278">
        <w:rPr>
          <w:i/>
          <w:lang w:val="en"/>
        </w:rPr>
        <w:t>space) determined the operating hours for the building.</w:t>
      </w:r>
      <w:r>
        <w:rPr>
          <w:i/>
          <w:vertAlign w:val="superscript"/>
        </w:rPr>
        <w:t>3</w:t>
      </w:r>
      <w:r w:rsidRPr="00130278">
        <w:rPr>
          <w:i/>
        </w:rPr>
        <w:t xml:space="preserve"> _</w:t>
      </w:r>
    </w:p>
    <w:p w14:paraId="6B2C0BFD" w14:textId="40C2D872" w:rsidR="00880F5F" w:rsidRDefault="00454424" w:rsidP="00454424">
      <w:r>
        <w:t>This definition indicates that only the core operating educational hours of the school should be considered when determining weekly operating hours, and operating hours should not include such ancillary functions as maintenance or janitorial uses or limited evening or weekend activity for which only a portion of the facility is being used.</w:t>
      </w:r>
      <w:r w:rsidR="007C5BF2">
        <w:t xml:space="preserve"> </w:t>
      </w:r>
    </w:p>
    <w:p w14:paraId="04C85D04" w14:textId="13D4CC58" w:rsidR="00454424" w:rsidRDefault="00454424" w:rsidP="00454424">
      <w:pPr>
        <w:rPr>
          <w:b/>
          <w:i/>
        </w:rPr>
      </w:pPr>
      <w:r w:rsidRPr="00466CBD">
        <w:rPr>
          <w:b/>
          <w:i/>
        </w:rPr>
        <w:t>It is expected that the majority of schools will be categorized into the less than or equal to 50 hours per week range.</w:t>
      </w:r>
    </w:p>
    <w:p w14:paraId="3E082A22" w14:textId="77777777" w:rsidR="00110E50" w:rsidRDefault="00110E50" w:rsidP="00454424">
      <w:pPr>
        <w:rPr>
          <w:b/>
          <w:i/>
        </w:rPr>
      </w:pPr>
    </w:p>
    <w:p w14:paraId="5A4525E1" w14:textId="77777777" w:rsidR="00110E50" w:rsidRDefault="00110E50" w:rsidP="00454424">
      <w:pPr>
        <w:rPr>
          <w:b/>
          <w:i/>
        </w:rPr>
      </w:pPr>
    </w:p>
    <w:p w14:paraId="29CB062D" w14:textId="77777777" w:rsidR="00110E50" w:rsidRDefault="00110E50" w:rsidP="00454424">
      <w:pPr>
        <w:rPr>
          <w:b/>
          <w:i/>
        </w:rPr>
      </w:pPr>
    </w:p>
    <w:p w14:paraId="6CB8B33A" w14:textId="77777777" w:rsidR="00110E50" w:rsidRDefault="00110E50" w:rsidP="00454424">
      <w:pPr>
        <w:rPr>
          <w:b/>
          <w:i/>
        </w:rPr>
      </w:pPr>
    </w:p>
    <w:p w14:paraId="04C0B1D5" w14:textId="77777777" w:rsidR="00110E50" w:rsidRDefault="00110E50" w:rsidP="00454424">
      <w:pPr>
        <w:rPr>
          <w:b/>
          <w:i/>
        </w:rPr>
      </w:pPr>
    </w:p>
    <w:p w14:paraId="6F72F24C" w14:textId="77777777" w:rsidR="00110E50" w:rsidRDefault="00110E50" w:rsidP="00454424">
      <w:pPr>
        <w:rPr>
          <w:b/>
          <w:i/>
        </w:rPr>
      </w:pPr>
    </w:p>
    <w:p w14:paraId="7A3CFD6B" w14:textId="0FDC3B36" w:rsidR="00110E50" w:rsidRPr="00A7511F" w:rsidRDefault="00110E50" w:rsidP="00454424">
      <w:r w:rsidRPr="00A7511F">
        <w:t>_____</w:t>
      </w:r>
      <w:r w:rsidR="00A7511F" w:rsidRPr="00A7511F">
        <w:t>__</w:t>
      </w:r>
      <w:r w:rsidRPr="00A7511F">
        <w:t>_______________</w:t>
      </w:r>
    </w:p>
    <w:p w14:paraId="15A5072C" w14:textId="423FCAA3" w:rsidR="00454424" w:rsidRPr="00A40E20" w:rsidRDefault="00454424" w:rsidP="00454424">
      <w:pPr>
        <w:rPr>
          <w:sz w:val="16"/>
          <w:szCs w:val="16"/>
        </w:rPr>
      </w:pPr>
      <w:r w:rsidRPr="00A40E20">
        <w:rPr>
          <w:rStyle w:val="FootnoteReference"/>
        </w:rPr>
        <w:footnoteRef/>
      </w:r>
      <w:r w:rsidRPr="00A40E20">
        <w:t xml:space="preserve"> </w:t>
      </w:r>
      <w:r w:rsidRPr="00A40E20">
        <w:rPr>
          <w:sz w:val="16"/>
          <w:szCs w:val="16"/>
        </w:rPr>
        <w:t>ANSI/ASHRAE/IES Standard 100-2015 Energy Efficiency in Existing Buildings, Table 7-2 Building Activity Energy Targets.</w:t>
      </w:r>
      <w:r w:rsidR="007C5BF2">
        <w:rPr>
          <w:sz w:val="16"/>
          <w:szCs w:val="16"/>
        </w:rPr>
        <w:t xml:space="preserve"> </w:t>
      </w:r>
      <w:r w:rsidRPr="00A40E20">
        <w:rPr>
          <w:sz w:val="16"/>
          <w:szCs w:val="16"/>
        </w:rPr>
        <w:t xml:space="preserve">The lower target range represents the value in ASHRAE Standard 100 table 7-2 with adjustments to incorporate the lower factor for schools from ANSI/ASHRAE/IES Standard 100-2015 Energy Efficiency in Existing Buildings, Table 7-3 Building Operating Shifts Normalization Factor. </w:t>
      </w:r>
    </w:p>
    <w:p w14:paraId="7710D69B" w14:textId="524CF067" w:rsidR="00454424" w:rsidRDefault="00454424" w:rsidP="00454424">
      <w:r>
        <w:rPr>
          <w:rStyle w:val="FootnoteReference"/>
        </w:rPr>
        <w:t>2</w:t>
      </w:r>
      <w:r w:rsidRPr="00A40E20">
        <w:t xml:space="preserve"> </w:t>
      </w:r>
      <w:r w:rsidRPr="00A40E20">
        <w:rPr>
          <w:sz w:val="16"/>
          <w:szCs w:val="16"/>
        </w:rPr>
        <w:t>ANSI/ASHRAE/IES Standard 100-2015 Energy Efficiency in Existing Buildings, Table 7-2 Building Activity Energy Targets.</w:t>
      </w:r>
      <w:r w:rsidR="007C5BF2">
        <w:rPr>
          <w:sz w:val="16"/>
          <w:szCs w:val="16"/>
        </w:rPr>
        <w:t xml:space="preserve"> </w:t>
      </w:r>
      <w:r w:rsidRPr="00A40E20">
        <w:rPr>
          <w:sz w:val="16"/>
          <w:szCs w:val="16"/>
        </w:rPr>
        <w:t>The upper target range represents the value in this ASHRAE Standard 100 table 7-2 with adjustments to incorporate the higher factor for schools from ANSI/ASHRAE/IES Standard 100-2015 Energy Efficiency in Existing Buildings, Table 7-3 Building Operating Shifts Normalization Factor.</w:t>
      </w:r>
    </w:p>
    <w:p w14:paraId="574A8E98" w14:textId="25D0E7DD" w:rsidR="00E4738A" w:rsidRPr="00A40E20" w:rsidRDefault="00454424" w:rsidP="00E4738A">
      <w:pPr>
        <w:sectPr w:rsidR="00E4738A" w:rsidRPr="00A40E20" w:rsidSect="00FD2705">
          <w:pgSz w:w="12240" w:h="15840"/>
          <w:pgMar w:top="720" w:right="720" w:bottom="720" w:left="720" w:header="720" w:footer="720" w:gutter="0"/>
          <w:cols w:space="720"/>
          <w:docGrid w:linePitch="360"/>
        </w:sectPr>
      </w:pPr>
      <w:r>
        <w:rPr>
          <w:rStyle w:val="FootnoteReference"/>
        </w:rPr>
        <w:t>3</w:t>
      </w:r>
      <w:r w:rsidRPr="00A40E20">
        <w:t xml:space="preserve"> </w:t>
      </w:r>
      <w:r>
        <w:rPr>
          <w:sz w:val="16"/>
          <w:szCs w:val="16"/>
        </w:rPr>
        <w:t>CBECS Terminology:</w:t>
      </w:r>
      <w:r w:rsidR="007C5BF2">
        <w:rPr>
          <w:sz w:val="16"/>
          <w:szCs w:val="16"/>
        </w:rPr>
        <w:t xml:space="preserve"> </w:t>
      </w:r>
      <w:r w:rsidRPr="009B59D3">
        <w:rPr>
          <w:sz w:val="16"/>
          <w:szCs w:val="16"/>
        </w:rPr>
        <w:t>http://www.eia.gov/consumption/commercial/terminology</w:t>
      </w:r>
      <w:r>
        <w:rPr>
          <w:sz w:val="16"/>
          <w:szCs w:val="16"/>
        </w:rPr>
        <w:t>.php</w:t>
      </w:r>
    </w:p>
    <w:p w14:paraId="2B054BCC" w14:textId="77D7769F" w:rsidR="00E6647A" w:rsidRPr="00A40E20" w:rsidRDefault="00E6647A" w:rsidP="00832D3D">
      <w:pPr>
        <w:pStyle w:val="Heading2"/>
      </w:pPr>
      <w:bookmarkStart w:id="8" w:name="_Energy_Efficiency_Measure"/>
      <w:bookmarkEnd w:id="8"/>
      <w:r w:rsidRPr="00A40E20">
        <w:lastRenderedPageBreak/>
        <w:t>Energy Efficiency Measure (EEM) Summary</w:t>
      </w:r>
      <w:r w:rsidR="008F5105" w:rsidRPr="00A40E20">
        <w:rPr>
          <w:rStyle w:val="FootnoteReference"/>
        </w:rPr>
        <w:footnoteReference w:id="1"/>
      </w:r>
    </w:p>
    <w:p w14:paraId="0A298D33" w14:textId="436D08D3" w:rsidR="00880F5F" w:rsidRDefault="002F6DEF" w:rsidP="004928F8">
      <w:pPr>
        <w:pStyle w:val="ListParagraph"/>
        <w:tabs>
          <w:tab w:val="left" w:pos="0"/>
        </w:tabs>
        <w:ind w:left="0"/>
        <w:rPr>
          <w:noProof/>
        </w:rPr>
      </w:pPr>
      <w:r w:rsidRPr="002F6DEF">
        <w:rPr>
          <w:noProof/>
        </w:rPr>
        <w:drawing>
          <wp:inline distT="0" distB="0" distL="0" distR="0" wp14:anchorId="2EC30B54" wp14:editId="58A60FC2">
            <wp:extent cx="9144000" cy="343107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0" cy="3431079"/>
                    </a:xfrm>
                    <a:prstGeom prst="rect">
                      <a:avLst/>
                    </a:prstGeom>
                    <a:noFill/>
                    <a:ln>
                      <a:noFill/>
                    </a:ln>
                  </pic:spPr>
                </pic:pic>
              </a:graphicData>
            </a:graphic>
          </wp:inline>
        </w:drawing>
      </w:r>
    </w:p>
    <w:p w14:paraId="1FE16715" w14:textId="34BC2D99" w:rsidR="00A84946" w:rsidRDefault="00A84946" w:rsidP="004928F8">
      <w:pPr>
        <w:pStyle w:val="ListParagraph"/>
        <w:tabs>
          <w:tab w:val="left" w:pos="0"/>
        </w:tabs>
        <w:ind w:left="0"/>
        <w:rPr>
          <w:noProof/>
        </w:rPr>
      </w:pPr>
    </w:p>
    <w:p w14:paraId="6B3DBE4C" w14:textId="2C210780" w:rsidR="0099264F" w:rsidRPr="0021033A" w:rsidRDefault="0099264F" w:rsidP="004928F8">
      <w:pPr>
        <w:pStyle w:val="ListParagraph"/>
        <w:tabs>
          <w:tab w:val="left" w:pos="0"/>
        </w:tabs>
        <w:ind w:left="0"/>
        <w:rPr>
          <w:noProof/>
        </w:rPr>
      </w:pPr>
      <w:r w:rsidRPr="0021033A">
        <w:rPr>
          <w:i/>
          <w:noProof/>
          <w:u w:val="single"/>
        </w:rPr>
        <w:t xml:space="preserve">Table </w:t>
      </w:r>
      <w:r w:rsidR="00243ACC" w:rsidRPr="0021033A">
        <w:rPr>
          <w:i/>
          <w:noProof/>
          <w:u w:val="single"/>
        </w:rPr>
        <w:t>Instructions</w:t>
      </w:r>
    </w:p>
    <w:p w14:paraId="31581E15" w14:textId="4720F5E7" w:rsidR="00984A1B" w:rsidRPr="007C5BF2" w:rsidRDefault="007C5BF2" w:rsidP="00C65D6D">
      <w:pPr>
        <w:pStyle w:val="ListParagraph"/>
        <w:numPr>
          <w:ilvl w:val="0"/>
          <w:numId w:val="89"/>
        </w:numPr>
        <w:tabs>
          <w:tab w:val="left" w:pos="0"/>
        </w:tabs>
        <w:spacing w:afterLines="60" w:after="144" w:line="240" w:lineRule="auto"/>
        <w:contextualSpacing w:val="0"/>
        <w:rPr>
          <w:i/>
          <w:noProof/>
        </w:rPr>
      </w:pPr>
      <w:r>
        <w:rPr>
          <w:i/>
          <w:noProof/>
        </w:rPr>
        <w:t>Include all</w:t>
      </w:r>
      <w:r w:rsidR="00F67E9D" w:rsidRPr="0021033A">
        <w:rPr>
          <w:i/>
          <w:noProof/>
        </w:rPr>
        <w:t xml:space="preserve"> EEMs </w:t>
      </w:r>
      <w:r w:rsidR="00F67E9D" w:rsidRPr="007C5BF2">
        <w:rPr>
          <w:i/>
          <w:noProof/>
        </w:rPr>
        <w:t xml:space="preserve">with a calculated </w:t>
      </w:r>
      <w:r w:rsidR="00880F5F" w:rsidRPr="007C5BF2">
        <w:rPr>
          <w:i/>
          <w:noProof/>
        </w:rPr>
        <w:t>Simple Payback (</w:t>
      </w:r>
      <w:r w:rsidR="00F67E9D" w:rsidRPr="007C5BF2">
        <w:rPr>
          <w:i/>
          <w:noProof/>
        </w:rPr>
        <w:t>SPB</w:t>
      </w:r>
      <w:r w:rsidR="00880F5F" w:rsidRPr="007C5BF2">
        <w:rPr>
          <w:i/>
          <w:noProof/>
        </w:rPr>
        <w:t>)</w:t>
      </w:r>
      <w:r w:rsidR="00F67E9D" w:rsidRPr="007C5BF2">
        <w:rPr>
          <w:i/>
          <w:noProof/>
        </w:rPr>
        <w:t xml:space="preserve"> of less than 50 years, and EEMs contractually required by the </w:t>
      </w:r>
      <w:r w:rsidR="00D9511D" w:rsidRPr="007C5BF2">
        <w:rPr>
          <w:i/>
          <w:noProof/>
        </w:rPr>
        <w:t>Contracting Agency</w:t>
      </w:r>
      <w:r w:rsidR="00F67E9D" w:rsidRPr="007C5BF2" w:rsidDel="00F67E9D">
        <w:rPr>
          <w:i/>
          <w:noProof/>
        </w:rPr>
        <w:t xml:space="preserve"> </w:t>
      </w:r>
      <w:r w:rsidR="00984A1B" w:rsidRPr="007C5BF2">
        <w:rPr>
          <w:i/>
          <w:noProof/>
        </w:rPr>
        <w:t>in this table</w:t>
      </w:r>
      <w:r w:rsidR="001A554E" w:rsidRPr="007C5BF2">
        <w:rPr>
          <w:i/>
          <w:noProof/>
        </w:rPr>
        <w:t xml:space="preserve"> (s</w:t>
      </w:r>
      <w:r w:rsidR="00F67E9D" w:rsidRPr="007C5BF2">
        <w:rPr>
          <w:i/>
          <w:noProof/>
        </w:rPr>
        <w:t xml:space="preserve">ee </w:t>
      </w:r>
      <w:hyperlink w:anchor="_General_Requirements" w:history="1">
        <w:r w:rsidR="00F67E9D" w:rsidRPr="007C5BF2">
          <w:rPr>
            <w:rStyle w:val="Hyperlink"/>
            <w:i/>
          </w:rPr>
          <w:t>General Requirements</w:t>
        </w:r>
      </w:hyperlink>
      <w:r w:rsidR="001A554E" w:rsidRPr="007C5BF2">
        <w:rPr>
          <w:i/>
          <w:noProof/>
        </w:rPr>
        <w:t xml:space="preserve">). </w:t>
      </w:r>
    </w:p>
    <w:p w14:paraId="3ABA53EF" w14:textId="1849CC4C" w:rsidR="0099264F" w:rsidRPr="007C5BF2" w:rsidRDefault="0099264F" w:rsidP="007C5BF2">
      <w:pPr>
        <w:pStyle w:val="ListParagraph"/>
        <w:numPr>
          <w:ilvl w:val="0"/>
          <w:numId w:val="89"/>
        </w:numPr>
        <w:tabs>
          <w:tab w:val="left" w:pos="0"/>
        </w:tabs>
        <w:spacing w:afterLines="60" w:after="144" w:line="240" w:lineRule="auto"/>
        <w:contextualSpacing w:val="0"/>
        <w:rPr>
          <w:i/>
          <w:noProof/>
        </w:rPr>
      </w:pPr>
      <w:r w:rsidRPr="007C5BF2">
        <w:rPr>
          <w:i/>
          <w:noProof/>
        </w:rPr>
        <w:t>Sort/Order:</w:t>
      </w:r>
      <w:r w:rsidR="007C5BF2" w:rsidRPr="007C5BF2">
        <w:rPr>
          <w:i/>
          <w:noProof/>
        </w:rPr>
        <w:t xml:space="preserve"> </w:t>
      </w:r>
      <w:r w:rsidRPr="007C5BF2">
        <w:rPr>
          <w:i/>
          <w:noProof/>
        </w:rPr>
        <w:t xml:space="preserve">EEMs </w:t>
      </w:r>
      <w:r w:rsidR="0095302C" w:rsidRPr="007C5BF2">
        <w:rPr>
          <w:i/>
          <w:noProof/>
        </w:rPr>
        <w:t xml:space="preserve">should be </w:t>
      </w:r>
      <w:r w:rsidR="00F96B97" w:rsidRPr="007C5BF2">
        <w:rPr>
          <w:i/>
          <w:noProof/>
        </w:rPr>
        <w:t xml:space="preserve">analyzed and </w:t>
      </w:r>
      <w:r w:rsidR="0095302C" w:rsidRPr="007C5BF2">
        <w:rPr>
          <w:i/>
          <w:noProof/>
        </w:rPr>
        <w:t>listed</w:t>
      </w:r>
      <w:r w:rsidR="00777678" w:rsidRPr="007C5BF2">
        <w:rPr>
          <w:i/>
          <w:noProof/>
        </w:rPr>
        <w:t xml:space="preserve"> </w:t>
      </w:r>
      <w:r w:rsidR="0095302C" w:rsidRPr="007C5BF2">
        <w:rPr>
          <w:i/>
          <w:noProof/>
        </w:rPr>
        <w:t>in order</w:t>
      </w:r>
      <w:r w:rsidR="007C5BF2" w:rsidRPr="007C5BF2">
        <w:rPr>
          <w:i/>
          <w:noProof/>
        </w:rPr>
        <w:t xml:space="preserve"> by 1) l</w:t>
      </w:r>
      <w:r w:rsidR="00777678" w:rsidRPr="007C5BF2">
        <w:rPr>
          <w:i/>
          <w:noProof/>
        </w:rPr>
        <w:t xml:space="preserve">oad </w:t>
      </w:r>
      <w:r w:rsidR="0095302C" w:rsidRPr="007C5BF2">
        <w:rPr>
          <w:i/>
          <w:noProof/>
        </w:rPr>
        <w:t>reduction measu</w:t>
      </w:r>
      <w:r w:rsidR="007C5BF2" w:rsidRPr="007C5BF2">
        <w:rPr>
          <w:i/>
          <w:noProof/>
        </w:rPr>
        <w:t>res (e.g., envelope insulation), 2) d</w:t>
      </w:r>
      <w:r w:rsidR="00777678" w:rsidRPr="007C5BF2">
        <w:rPr>
          <w:i/>
          <w:noProof/>
        </w:rPr>
        <w:t>istribution</w:t>
      </w:r>
      <w:r w:rsidR="0095302C" w:rsidRPr="007C5BF2">
        <w:rPr>
          <w:i/>
          <w:noProof/>
        </w:rPr>
        <w:t xml:space="preserve"> systems and associated equipment efficiencies (e.g., steam pipe insulation, boiler upgrade</w:t>
      </w:r>
      <w:r w:rsidR="00777678" w:rsidRPr="007C5BF2">
        <w:rPr>
          <w:i/>
          <w:noProof/>
        </w:rPr>
        <w:t>s</w:t>
      </w:r>
      <w:r w:rsidR="007C5BF2" w:rsidRPr="007C5BF2">
        <w:rPr>
          <w:i/>
          <w:noProof/>
        </w:rPr>
        <w:t>), and 3) p</w:t>
      </w:r>
      <w:r w:rsidR="00777678" w:rsidRPr="007C5BF2">
        <w:rPr>
          <w:i/>
          <w:noProof/>
        </w:rPr>
        <w:t xml:space="preserve">lant </w:t>
      </w:r>
      <w:r w:rsidR="0095302C" w:rsidRPr="007C5BF2">
        <w:rPr>
          <w:i/>
          <w:noProof/>
        </w:rPr>
        <w:t xml:space="preserve">and heat rejection systems </w:t>
      </w:r>
      <w:r w:rsidR="00777678" w:rsidRPr="007C5BF2">
        <w:rPr>
          <w:i/>
          <w:noProof/>
        </w:rPr>
        <w:t>(</w:t>
      </w:r>
      <w:r w:rsidR="00F96B97" w:rsidRPr="007C5BF2">
        <w:rPr>
          <w:i/>
          <w:noProof/>
        </w:rPr>
        <w:t>e.g., cooling tower)</w:t>
      </w:r>
    </w:p>
    <w:p w14:paraId="23A03921" w14:textId="41419C48" w:rsidR="00101873" w:rsidRPr="00A40E20" w:rsidRDefault="00ED7C5D" w:rsidP="00533A28">
      <w:pPr>
        <w:pStyle w:val="ListParagraph"/>
        <w:numPr>
          <w:ilvl w:val="0"/>
          <w:numId w:val="89"/>
        </w:numPr>
        <w:tabs>
          <w:tab w:val="left" w:pos="0"/>
        </w:tabs>
        <w:spacing w:afterLines="60" w:after="144" w:line="240" w:lineRule="auto"/>
        <w:contextualSpacing w:val="0"/>
        <w:rPr>
          <w:i/>
          <w:noProof/>
        </w:rPr>
      </w:pPr>
      <w:r w:rsidRPr="00A40E20">
        <w:rPr>
          <w:i/>
          <w:noProof/>
        </w:rPr>
        <w:t xml:space="preserve">Values listed for the EEM should account for all interactions between prior EEMs (per above instruction). </w:t>
      </w:r>
      <w:r w:rsidR="00101873" w:rsidRPr="00A40E20">
        <w:rPr>
          <w:i/>
          <w:noProof/>
        </w:rPr>
        <w:t>When EEM savings are analyzed in isolation (e</w:t>
      </w:r>
      <w:r w:rsidR="00777678">
        <w:rPr>
          <w:i/>
          <w:noProof/>
        </w:rPr>
        <w:t>.</w:t>
      </w:r>
      <w:r w:rsidR="00101873" w:rsidRPr="00A40E20">
        <w:rPr>
          <w:i/>
          <w:noProof/>
        </w:rPr>
        <w:t>g</w:t>
      </w:r>
      <w:r w:rsidR="00777678">
        <w:rPr>
          <w:i/>
          <w:noProof/>
        </w:rPr>
        <w:t>.</w:t>
      </w:r>
      <w:r w:rsidR="00101873" w:rsidRPr="00A40E20">
        <w:rPr>
          <w:i/>
          <w:noProof/>
        </w:rPr>
        <w:t xml:space="preserve">, HVAC replacement without related load reduction measure), these savings should be presented in the specific </w:t>
      </w:r>
      <w:hyperlink w:anchor="_Energy_Efficiency_Measures" w:history="1">
        <w:hyperlink w:anchor="_Energy_Efficiency_Measures" w:history="1">
          <w:r w:rsidR="007C5BF2" w:rsidRPr="00533A28">
            <w:rPr>
              <w:rStyle w:val="Hyperlink"/>
              <w:i/>
            </w:rPr>
            <w:t>EEM Section</w:t>
          </w:r>
        </w:hyperlink>
      </w:hyperlink>
      <w:r w:rsidR="00101873" w:rsidRPr="00A40E20">
        <w:rPr>
          <w:i/>
          <w:noProof/>
        </w:rPr>
        <w:t xml:space="preserve"> of the report.</w:t>
      </w:r>
    </w:p>
    <w:p w14:paraId="3013BBA8" w14:textId="018D4921" w:rsidR="00ED7C5D" w:rsidRPr="00533A28" w:rsidRDefault="00955BEF" w:rsidP="00533A28">
      <w:pPr>
        <w:pStyle w:val="ListParagraph"/>
        <w:numPr>
          <w:ilvl w:val="0"/>
          <w:numId w:val="89"/>
        </w:numPr>
        <w:tabs>
          <w:tab w:val="left" w:pos="0"/>
        </w:tabs>
        <w:spacing w:afterLines="60" w:after="144" w:line="240" w:lineRule="auto"/>
        <w:contextualSpacing w:val="0"/>
        <w:rPr>
          <w:i/>
          <w:noProof/>
        </w:rPr>
      </w:pPr>
      <w:r w:rsidRPr="00A40E20">
        <w:rPr>
          <w:i/>
          <w:noProof/>
        </w:rPr>
        <w:lastRenderedPageBreak/>
        <w:t>I</w:t>
      </w:r>
      <w:r w:rsidR="00A14BE4" w:rsidRPr="00A40E20">
        <w:rPr>
          <w:i/>
          <w:noProof/>
        </w:rPr>
        <w:t xml:space="preserve">nteractions </w:t>
      </w:r>
      <w:r w:rsidR="00ED7C5D" w:rsidRPr="00A40E20">
        <w:rPr>
          <w:i/>
          <w:noProof/>
        </w:rPr>
        <w:t>within lighting</w:t>
      </w:r>
      <w:r w:rsidR="00A14BE4" w:rsidRPr="00A40E20">
        <w:rPr>
          <w:i/>
          <w:noProof/>
        </w:rPr>
        <w:t xml:space="preserve"> EEMs</w:t>
      </w:r>
      <w:r w:rsidR="0099264F" w:rsidRPr="00A40E20">
        <w:rPr>
          <w:i/>
          <w:noProof/>
        </w:rPr>
        <w:t xml:space="preserve"> should be shown </w:t>
      </w:r>
      <w:r w:rsidR="00ED7C5D" w:rsidRPr="00A40E20">
        <w:rPr>
          <w:i/>
          <w:noProof/>
        </w:rPr>
        <w:t>on the same row in the table above (i.e., e</w:t>
      </w:r>
      <w:r w:rsidR="0099264F" w:rsidRPr="00A40E20">
        <w:rPr>
          <w:i/>
          <w:noProof/>
        </w:rPr>
        <w:t xml:space="preserve">lectrical savings </w:t>
      </w:r>
      <w:r w:rsidR="00ED7C5D" w:rsidRPr="00A40E20">
        <w:rPr>
          <w:i/>
          <w:noProof/>
        </w:rPr>
        <w:t>entered as a</w:t>
      </w:r>
      <w:r w:rsidR="0099264F" w:rsidRPr="00A40E20">
        <w:rPr>
          <w:i/>
          <w:noProof/>
        </w:rPr>
        <w:t xml:space="preserve"> positive </w:t>
      </w:r>
      <w:r w:rsidR="00ED7C5D" w:rsidRPr="00A40E20">
        <w:rPr>
          <w:i/>
          <w:noProof/>
        </w:rPr>
        <w:t xml:space="preserve">value </w:t>
      </w:r>
      <w:r w:rsidR="0099264F" w:rsidRPr="00A40E20">
        <w:rPr>
          <w:i/>
          <w:noProof/>
        </w:rPr>
        <w:t>(net of cooling savings if any</w:t>
      </w:r>
      <w:r w:rsidR="00777678">
        <w:rPr>
          <w:i/>
          <w:noProof/>
        </w:rPr>
        <w:t>) and a</w:t>
      </w:r>
      <w:r w:rsidR="0099264F" w:rsidRPr="00A40E20">
        <w:rPr>
          <w:i/>
          <w:noProof/>
        </w:rPr>
        <w:t xml:space="preserve">ny non-electric </w:t>
      </w:r>
      <w:r w:rsidR="00ED7C5D" w:rsidRPr="00A40E20">
        <w:rPr>
          <w:i/>
          <w:noProof/>
        </w:rPr>
        <w:t>heating should be entered as a negative value</w:t>
      </w:r>
      <w:r w:rsidR="0099264F" w:rsidRPr="00A40E20">
        <w:rPr>
          <w:i/>
          <w:noProof/>
        </w:rPr>
        <w:t xml:space="preserve"> in appropriate heating fuel column</w:t>
      </w:r>
      <w:r w:rsidRPr="00A40E20">
        <w:rPr>
          <w:i/>
          <w:noProof/>
        </w:rPr>
        <w:t>.</w:t>
      </w:r>
      <w:r w:rsidR="00777678">
        <w:rPr>
          <w:i/>
          <w:noProof/>
        </w:rPr>
        <w:t>)</w:t>
      </w:r>
      <w:r w:rsidRPr="00A40E20">
        <w:rPr>
          <w:i/>
          <w:noProof/>
        </w:rPr>
        <w:t xml:space="preserve"> </w:t>
      </w:r>
      <w:r w:rsidR="0099264F" w:rsidRPr="00A40E20">
        <w:rPr>
          <w:i/>
          <w:noProof/>
        </w:rPr>
        <w:t xml:space="preserve">Assumptions on heating/lighting interactions </w:t>
      </w:r>
      <w:r w:rsidRPr="00A40E20">
        <w:rPr>
          <w:i/>
          <w:noProof/>
        </w:rPr>
        <w:t xml:space="preserve">(e.g., percentage of heat loss to conditioned space) </w:t>
      </w:r>
      <w:r w:rsidR="0099264F" w:rsidRPr="00533A28">
        <w:rPr>
          <w:i/>
          <w:noProof/>
        </w:rPr>
        <w:t xml:space="preserve">should be explained in </w:t>
      </w:r>
      <w:r w:rsidRPr="00533A28">
        <w:rPr>
          <w:i/>
          <w:noProof/>
        </w:rPr>
        <w:t xml:space="preserve">the </w:t>
      </w:r>
      <w:hyperlink w:anchor="_Energy_Efficiency_Measures" w:history="1">
        <w:r w:rsidRPr="00533A28">
          <w:rPr>
            <w:rStyle w:val="Hyperlink"/>
            <w:i/>
          </w:rPr>
          <w:t xml:space="preserve">EEM </w:t>
        </w:r>
        <w:r w:rsidR="00F73715" w:rsidRPr="00533A28">
          <w:rPr>
            <w:rStyle w:val="Hyperlink"/>
            <w:i/>
          </w:rPr>
          <w:t>Section</w:t>
        </w:r>
      </w:hyperlink>
      <w:r w:rsidR="00F73715" w:rsidRPr="00533A28">
        <w:rPr>
          <w:i/>
          <w:noProof/>
        </w:rPr>
        <w:t xml:space="preserve"> </w:t>
      </w:r>
      <w:r w:rsidRPr="00533A28">
        <w:rPr>
          <w:i/>
          <w:noProof/>
        </w:rPr>
        <w:t>of the report</w:t>
      </w:r>
      <w:r w:rsidR="00243ACC" w:rsidRPr="00533A28">
        <w:rPr>
          <w:i/>
          <w:noProof/>
        </w:rPr>
        <w:t>.</w:t>
      </w:r>
    </w:p>
    <w:p w14:paraId="4026BB59" w14:textId="1C784D25" w:rsidR="0099264F" w:rsidRPr="00533A28" w:rsidRDefault="0099264F" w:rsidP="00533A28">
      <w:pPr>
        <w:pStyle w:val="ListParagraph"/>
        <w:numPr>
          <w:ilvl w:val="0"/>
          <w:numId w:val="89"/>
        </w:numPr>
        <w:tabs>
          <w:tab w:val="left" w:pos="0"/>
        </w:tabs>
        <w:spacing w:afterLines="60" w:after="144" w:line="240" w:lineRule="auto"/>
        <w:contextualSpacing w:val="0"/>
        <w:rPr>
          <w:i/>
          <w:noProof/>
        </w:rPr>
      </w:pPr>
      <w:r w:rsidRPr="00533A28">
        <w:rPr>
          <w:i/>
          <w:noProof/>
        </w:rPr>
        <w:t>Expected Table Customization/Ada</w:t>
      </w:r>
      <w:r w:rsidR="00955BEF" w:rsidRPr="00533A28">
        <w:rPr>
          <w:i/>
          <w:noProof/>
        </w:rPr>
        <w:t>ption:</w:t>
      </w:r>
      <w:r w:rsidR="007C5BF2">
        <w:rPr>
          <w:i/>
          <w:noProof/>
        </w:rPr>
        <w:t xml:space="preserve"> </w:t>
      </w:r>
      <w:r w:rsidR="00955BEF" w:rsidRPr="00533A28">
        <w:rPr>
          <w:i/>
          <w:noProof/>
        </w:rPr>
        <w:t>Increase or decrease number of rows to match EEM count; Customize the Other fossil fuel/All O</w:t>
      </w:r>
      <w:r w:rsidRPr="00533A28">
        <w:rPr>
          <w:i/>
          <w:noProof/>
        </w:rPr>
        <w:t xml:space="preserve">ther </w:t>
      </w:r>
      <w:r w:rsidR="00955BEF" w:rsidRPr="00533A28">
        <w:rPr>
          <w:i/>
          <w:noProof/>
        </w:rPr>
        <w:t>headings</w:t>
      </w:r>
      <w:r w:rsidRPr="00533A28">
        <w:rPr>
          <w:i/>
          <w:noProof/>
        </w:rPr>
        <w:t xml:space="preserve"> and units</w:t>
      </w:r>
      <w:r w:rsidR="00777678" w:rsidRPr="00533A28">
        <w:rPr>
          <w:i/>
          <w:noProof/>
        </w:rPr>
        <w:t xml:space="preserve"> (</w:t>
      </w:r>
      <w:r w:rsidRPr="00533A28">
        <w:rPr>
          <w:i/>
          <w:noProof/>
        </w:rPr>
        <w:t xml:space="preserve">e.g., </w:t>
      </w:r>
      <w:r w:rsidR="00777678" w:rsidRPr="00533A28">
        <w:rPr>
          <w:i/>
          <w:noProof/>
        </w:rPr>
        <w:t>could add</w:t>
      </w:r>
      <w:r w:rsidRPr="00533A28">
        <w:rPr>
          <w:i/>
          <w:noProof/>
        </w:rPr>
        <w:t xml:space="preserve"> biomass</w:t>
      </w:r>
      <w:r w:rsidR="00777678" w:rsidRPr="00533A28">
        <w:rPr>
          <w:i/>
          <w:noProof/>
        </w:rPr>
        <w:t xml:space="preserve">, but still </w:t>
      </w:r>
      <w:r w:rsidRPr="00533A28">
        <w:rPr>
          <w:i/>
          <w:noProof/>
        </w:rPr>
        <w:t xml:space="preserve">use MBtu </w:t>
      </w:r>
      <w:r w:rsidR="00777678" w:rsidRPr="00533A28">
        <w:rPr>
          <w:i/>
          <w:noProof/>
        </w:rPr>
        <w:t>units</w:t>
      </w:r>
      <w:r w:rsidRPr="00533A28">
        <w:rPr>
          <w:i/>
          <w:noProof/>
        </w:rPr>
        <w:t xml:space="preserve">) </w:t>
      </w:r>
      <w:r w:rsidR="00955BEF" w:rsidRPr="00533A28">
        <w:rPr>
          <w:i/>
          <w:noProof/>
        </w:rPr>
        <w:t>as needed</w:t>
      </w:r>
      <w:r w:rsidRPr="00533A28">
        <w:rPr>
          <w:i/>
          <w:noProof/>
        </w:rPr>
        <w:t xml:space="preserve">. </w:t>
      </w:r>
    </w:p>
    <w:p w14:paraId="65762956" w14:textId="535E11E9" w:rsidR="00EB5B84" w:rsidRPr="00533A28" w:rsidRDefault="00D7090B" w:rsidP="00533A28">
      <w:pPr>
        <w:pStyle w:val="ListParagraph"/>
        <w:numPr>
          <w:ilvl w:val="0"/>
          <w:numId w:val="89"/>
        </w:numPr>
        <w:spacing w:afterLines="60" w:after="144" w:line="240" w:lineRule="auto"/>
        <w:rPr>
          <w:i/>
          <w:noProof/>
        </w:rPr>
      </w:pPr>
      <w:r w:rsidRPr="00533A28">
        <w:rPr>
          <w:i/>
          <w:noProof/>
        </w:rPr>
        <w:t>The TOTAL EEM Energy Savings</w:t>
      </w:r>
      <w:r w:rsidR="00533A28" w:rsidRPr="00533A28">
        <w:rPr>
          <w:i/>
          <w:noProof/>
        </w:rPr>
        <w:t xml:space="preserve"> row</w:t>
      </w:r>
      <w:r w:rsidRPr="00533A28">
        <w:rPr>
          <w:i/>
          <w:noProof/>
        </w:rPr>
        <w:t xml:space="preserve"> </w:t>
      </w:r>
      <w:r w:rsidR="00533A28" w:rsidRPr="00533A28">
        <w:rPr>
          <w:i/>
          <w:noProof/>
        </w:rPr>
        <w:t xml:space="preserve">shows the </w:t>
      </w:r>
      <w:r w:rsidRPr="00533A28">
        <w:rPr>
          <w:i/>
          <w:noProof/>
        </w:rPr>
        <w:t>sum</w:t>
      </w:r>
      <w:r w:rsidR="00533A28" w:rsidRPr="00533A28">
        <w:rPr>
          <w:i/>
          <w:noProof/>
        </w:rPr>
        <w:t xml:space="preserve"> of</w:t>
      </w:r>
      <w:r w:rsidRPr="00533A28">
        <w:rPr>
          <w:i/>
          <w:noProof/>
        </w:rPr>
        <w:t xml:space="preserve"> all EEMs included in the table</w:t>
      </w:r>
      <w:r w:rsidR="00D32BBD" w:rsidRPr="00533A28">
        <w:rPr>
          <w:i/>
          <w:noProof/>
        </w:rPr>
        <w:t>.</w:t>
      </w:r>
      <w:r w:rsidR="00533A28" w:rsidRPr="00533A28">
        <w:rPr>
          <w:i/>
          <w:noProof/>
        </w:rPr>
        <w:t xml:space="preserve"> All figures must match the </w:t>
      </w:r>
      <w:hyperlink w:anchor="_Building_Energy_Summary" w:history="1">
        <w:r w:rsidR="00533A28" w:rsidRPr="00533A28">
          <w:rPr>
            <w:rStyle w:val="Hyperlink"/>
            <w:i/>
            <w:noProof/>
          </w:rPr>
          <w:t>Building Energy Summary table</w:t>
        </w:r>
      </w:hyperlink>
      <w:r w:rsidR="00533A28" w:rsidRPr="00533A28">
        <w:rPr>
          <w:i/>
          <w:noProof/>
        </w:rPr>
        <w:t xml:space="preserve"> (for relevant, respective columns).</w:t>
      </w:r>
    </w:p>
    <w:p w14:paraId="14D47980" w14:textId="5E7AB296" w:rsidR="00D32BBD" w:rsidRPr="00533A28" w:rsidRDefault="00D7090B" w:rsidP="00533A28">
      <w:pPr>
        <w:pStyle w:val="ListParagraph"/>
        <w:numPr>
          <w:ilvl w:val="1"/>
          <w:numId w:val="89"/>
        </w:numPr>
        <w:tabs>
          <w:tab w:val="left" w:pos="0"/>
        </w:tabs>
        <w:spacing w:afterLines="60" w:after="144" w:line="240" w:lineRule="auto"/>
        <w:contextualSpacing w:val="0"/>
        <w:rPr>
          <w:i/>
          <w:noProof/>
        </w:rPr>
      </w:pPr>
      <w:r w:rsidRPr="00533A28">
        <w:rPr>
          <w:i/>
          <w:noProof/>
        </w:rPr>
        <w:t xml:space="preserve"> </w:t>
      </w:r>
      <w:r w:rsidR="00777678" w:rsidRPr="00533A28">
        <w:rPr>
          <w:i/>
          <w:noProof/>
        </w:rPr>
        <w:t>If including</w:t>
      </w:r>
      <w:r w:rsidR="00F96B97" w:rsidRPr="00533A28">
        <w:rPr>
          <w:i/>
          <w:noProof/>
        </w:rPr>
        <w:t xml:space="preserve"> mutually exclusive EEMs</w:t>
      </w:r>
      <w:r w:rsidR="00777678" w:rsidRPr="00533A28">
        <w:rPr>
          <w:i/>
          <w:noProof/>
        </w:rPr>
        <w:t xml:space="preserve">, list each as an </w:t>
      </w:r>
      <w:r w:rsidR="00F96B97" w:rsidRPr="00533A28">
        <w:rPr>
          <w:i/>
          <w:noProof/>
        </w:rPr>
        <w:t>individual row on the table</w:t>
      </w:r>
      <w:r w:rsidR="00777678" w:rsidRPr="00533A28">
        <w:rPr>
          <w:i/>
          <w:noProof/>
        </w:rPr>
        <w:t>. Only one of the mutually exclusive EEMs should be</w:t>
      </w:r>
      <w:r w:rsidR="00F96B97" w:rsidRPr="00533A28">
        <w:rPr>
          <w:i/>
          <w:noProof/>
        </w:rPr>
        <w:t xml:space="preserve"> included in the </w:t>
      </w:r>
      <w:r w:rsidR="00224DF9" w:rsidRPr="00533A28">
        <w:rPr>
          <w:i/>
          <w:noProof/>
        </w:rPr>
        <w:t>TOTAL EEM Energy Savings</w:t>
      </w:r>
      <w:r w:rsidR="00533A28" w:rsidRPr="00533A28">
        <w:rPr>
          <w:i/>
          <w:noProof/>
        </w:rPr>
        <w:t xml:space="preserve"> calculation</w:t>
      </w:r>
      <w:r w:rsidR="00224DF9" w:rsidRPr="00533A28">
        <w:rPr>
          <w:i/>
          <w:noProof/>
        </w:rPr>
        <w:t xml:space="preserve"> </w:t>
      </w:r>
      <w:r w:rsidR="00F96B97" w:rsidRPr="00533A28">
        <w:rPr>
          <w:i/>
          <w:noProof/>
        </w:rPr>
        <w:t xml:space="preserve">(i.e., </w:t>
      </w:r>
      <w:r w:rsidR="00777678" w:rsidRPr="00533A28">
        <w:rPr>
          <w:i/>
          <w:noProof/>
        </w:rPr>
        <w:t xml:space="preserve">include only the recommended EEMs as to </w:t>
      </w:r>
      <w:r w:rsidR="00F96B97" w:rsidRPr="00533A28">
        <w:rPr>
          <w:i/>
          <w:noProof/>
        </w:rPr>
        <w:t>not “double count” measures in the total).</w:t>
      </w:r>
      <w:r w:rsidR="00FB2A43">
        <w:rPr>
          <w:i/>
          <w:noProof/>
        </w:rPr>
        <w:t xml:space="preserve"> Please include footnote as to which EEM is included in TOTAL. </w:t>
      </w:r>
    </w:p>
    <w:p w14:paraId="36DB256B" w14:textId="61321D59" w:rsidR="006268FB" w:rsidRPr="00533A28" w:rsidRDefault="00533A28" w:rsidP="00533A28">
      <w:pPr>
        <w:pStyle w:val="ListParagraph"/>
        <w:numPr>
          <w:ilvl w:val="0"/>
          <w:numId w:val="54"/>
        </w:numPr>
        <w:tabs>
          <w:tab w:val="left" w:pos="0"/>
        </w:tabs>
        <w:spacing w:afterLines="60" w:after="144" w:line="240" w:lineRule="auto"/>
        <w:contextualSpacing w:val="0"/>
        <w:rPr>
          <w:i/>
          <w:noProof/>
        </w:rPr>
      </w:pPr>
      <w:r w:rsidRPr="00533A28">
        <w:rPr>
          <w:i/>
          <w:noProof/>
        </w:rPr>
        <w:t xml:space="preserve">The </w:t>
      </w:r>
      <w:r w:rsidR="006268FB" w:rsidRPr="00533A28">
        <w:rPr>
          <w:i/>
          <w:noProof/>
        </w:rPr>
        <w:t xml:space="preserve">TOTAL Baseline Energy </w:t>
      </w:r>
      <w:r w:rsidR="00EB5B84" w:rsidRPr="00533A28">
        <w:rPr>
          <w:i/>
          <w:noProof/>
        </w:rPr>
        <w:t xml:space="preserve">Usage </w:t>
      </w:r>
      <w:r w:rsidRPr="00533A28">
        <w:rPr>
          <w:i/>
          <w:noProof/>
        </w:rPr>
        <w:t xml:space="preserve">row </w:t>
      </w:r>
      <w:r w:rsidR="00EB5B84" w:rsidRPr="00533A28">
        <w:rPr>
          <w:i/>
          <w:noProof/>
        </w:rPr>
        <w:t>must</w:t>
      </w:r>
      <w:r w:rsidR="006268FB" w:rsidRPr="00533A28">
        <w:rPr>
          <w:i/>
          <w:noProof/>
        </w:rPr>
        <w:t xml:space="preserve"> match</w:t>
      </w:r>
      <w:r w:rsidR="00EB5B84" w:rsidRPr="00533A28">
        <w:rPr>
          <w:i/>
          <w:noProof/>
        </w:rPr>
        <w:t xml:space="preserve"> the </w:t>
      </w:r>
      <w:r w:rsidR="00224DF9" w:rsidRPr="00533A28">
        <w:rPr>
          <w:i/>
          <w:noProof/>
        </w:rPr>
        <w:t xml:space="preserve">TOTAL Baseline Energy Usage </w:t>
      </w:r>
      <w:r w:rsidRPr="00533A28">
        <w:rPr>
          <w:i/>
          <w:noProof/>
        </w:rPr>
        <w:t>values</w:t>
      </w:r>
      <w:r w:rsidR="00EB5B84" w:rsidRPr="00533A28">
        <w:rPr>
          <w:i/>
          <w:noProof/>
        </w:rPr>
        <w:t xml:space="preserve"> in the </w:t>
      </w:r>
      <w:r w:rsidR="000358E1" w:rsidRPr="00C65D6D">
        <w:rPr>
          <w:i/>
          <w:noProof/>
        </w:rPr>
        <w:t>Building Energy Summary table</w:t>
      </w:r>
      <w:r w:rsidR="00EB5B84" w:rsidRPr="00533A28">
        <w:rPr>
          <w:i/>
          <w:noProof/>
        </w:rPr>
        <w:t xml:space="preserve"> and</w:t>
      </w:r>
      <w:r w:rsidR="006268FB" w:rsidRPr="00533A28">
        <w:rPr>
          <w:i/>
          <w:noProof/>
        </w:rPr>
        <w:t xml:space="preserve"> the </w:t>
      </w:r>
      <w:hyperlink w:anchor="_Energy_Consumption_Profile" w:history="1">
        <w:r w:rsidR="006268FB" w:rsidRPr="00533A28">
          <w:rPr>
            <w:rStyle w:val="Hyperlink"/>
            <w:i/>
            <w:noProof/>
          </w:rPr>
          <w:t>Energy Consumption Profile table</w:t>
        </w:r>
      </w:hyperlink>
      <w:r w:rsidR="006268FB" w:rsidRPr="00533A28">
        <w:rPr>
          <w:i/>
          <w:noProof/>
        </w:rPr>
        <w:t>.</w:t>
      </w:r>
    </w:p>
    <w:p w14:paraId="33CFF318" w14:textId="7F615FB8" w:rsidR="006268FB" w:rsidRPr="00D23346" w:rsidRDefault="00533A28" w:rsidP="00533A28">
      <w:pPr>
        <w:pStyle w:val="ListParagraph"/>
        <w:numPr>
          <w:ilvl w:val="0"/>
          <w:numId w:val="54"/>
        </w:numPr>
        <w:tabs>
          <w:tab w:val="left" w:pos="0"/>
        </w:tabs>
        <w:spacing w:afterLines="60" w:after="144" w:line="240" w:lineRule="auto"/>
        <w:contextualSpacing w:val="0"/>
        <w:rPr>
          <w:i/>
          <w:noProof/>
        </w:rPr>
      </w:pPr>
      <w:r w:rsidRPr="00533A28">
        <w:rPr>
          <w:i/>
          <w:noProof/>
        </w:rPr>
        <w:t xml:space="preserve">The </w:t>
      </w:r>
      <w:r w:rsidR="006268FB" w:rsidRPr="00533A28">
        <w:rPr>
          <w:i/>
          <w:noProof/>
        </w:rPr>
        <w:t xml:space="preserve">TOTAL Proposed Energy Usage </w:t>
      </w:r>
      <w:r w:rsidRPr="00533A28">
        <w:rPr>
          <w:i/>
          <w:noProof/>
        </w:rPr>
        <w:t xml:space="preserve">row </w:t>
      </w:r>
      <w:r w:rsidR="006268FB" w:rsidRPr="00533A28">
        <w:rPr>
          <w:i/>
          <w:noProof/>
        </w:rPr>
        <w:t>is the amount listed in TOTAL Baseline Energy Usage</w:t>
      </w:r>
      <w:r w:rsidRPr="00533A28">
        <w:rPr>
          <w:i/>
          <w:noProof/>
        </w:rPr>
        <w:t xml:space="preserve"> </w:t>
      </w:r>
      <w:r w:rsidR="006268FB" w:rsidRPr="00533A28">
        <w:rPr>
          <w:i/>
          <w:noProof/>
        </w:rPr>
        <w:t>row minus the amount listed in the TOTAL EEM Energy Savings row.</w:t>
      </w:r>
      <w:r w:rsidR="007C5BF2">
        <w:rPr>
          <w:i/>
          <w:noProof/>
        </w:rPr>
        <w:t xml:space="preserve"> </w:t>
      </w:r>
      <w:r w:rsidRPr="00533A28">
        <w:rPr>
          <w:i/>
          <w:noProof/>
        </w:rPr>
        <w:t xml:space="preserve">This must </w:t>
      </w:r>
      <w:r w:rsidR="00224DF9" w:rsidRPr="00533A28">
        <w:rPr>
          <w:i/>
          <w:noProof/>
        </w:rPr>
        <w:t xml:space="preserve">match the TOTAL Proposed Energy Usage (for relevant, respective columns) in the </w:t>
      </w:r>
      <w:hyperlink w:anchor="_Building_Energy_Summary" w:history="1">
        <w:r w:rsidRPr="00533A28">
          <w:rPr>
            <w:rStyle w:val="Hyperlink"/>
            <w:i/>
            <w:noProof/>
          </w:rPr>
          <w:t>Building Energy Summary table</w:t>
        </w:r>
      </w:hyperlink>
      <w:r w:rsidR="00224DF9">
        <w:rPr>
          <w:i/>
          <w:noProof/>
        </w:rPr>
        <w:t>.</w:t>
      </w:r>
      <w:r w:rsidR="006268FB" w:rsidRPr="00336F33">
        <w:rPr>
          <w:i/>
          <w:noProof/>
        </w:rPr>
        <w:t xml:space="preserve"> </w:t>
      </w:r>
    </w:p>
    <w:p w14:paraId="126D1738" w14:textId="77777777" w:rsidR="00D21E83" w:rsidRPr="00D23346" w:rsidRDefault="0099264F" w:rsidP="00533A28">
      <w:pPr>
        <w:pStyle w:val="ListParagraph"/>
        <w:numPr>
          <w:ilvl w:val="0"/>
          <w:numId w:val="54"/>
        </w:numPr>
        <w:tabs>
          <w:tab w:val="left" w:pos="0"/>
        </w:tabs>
        <w:spacing w:afterLines="60" w:after="144" w:line="240" w:lineRule="auto"/>
        <w:contextualSpacing w:val="0"/>
        <w:rPr>
          <w:i/>
          <w:noProof/>
        </w:rPr>
      </w:pPr>
      <w:r w:rsidRPr="00A40E20">
        <w:rPr>
          <w:i/>
          <w:noProof/>
        </w:rPr>
        <w:t>Any significant customization for other reasons needs to be authorized by ODOE in advance.</w:t>
      </w:r>
    </w:p>
    <w:p w14:paraId="169A9DCC" w14:textId="0D02DB69" w:rsidR="0099264F" w:rsidRPr="00A40E20" w:rsidRDefault="00D21E83" w:rsidP="00533A28">
      <w:pPr>
        <w:pStyle w:val="ListParagraph"/>
        <w:numPr>
          <w:ilvl w:val="0"/>
          <w:numId w:val="54"/>
        </w:numPr>
        <w:tabs>
          <w:tab w:val="left" w:pos="0"/>
        </w:tabs>
        <w:spacing w:afterLines="60" w:after="144" w:line="240" w:lineRule="auto"/>
        <w:contextualSpacing w:val="0"/>
        <w:rPr>
          <w:noProof/>
        </w:rPr>
      </w:pPr>
      <w:r>
        <w:rPr>
          <w:i/>
          <w:noProof/>
        </w:rPr>
        <w:t>Add footnote(s) to table as needed.</w:t>
      </w:r>
      <w:r w:rsidR="0099264F" w:rsidRPr="00D23346">
        <w:rPr>
          <w:i/>
          <w:noProof/>
        </w:rPr>
        <w:tab/>
      </w:r>
      <w:r w:rsidR="0099264F" w:rsidRPr="00D23346">
        <w:rPr>
          <w:i/>
          <w:noProof/>
        </w:rPr>
        <w:tab/>
      </w:r>
      <w:r w:rsidR="0099264F" w:rsidRPr="00A40E20">
        <w:rPr>
          <w:noProof/>
        </w:rPr>
        <w:tab/>
      </w:r>
      <w:r w:rsidR="0099264F" w:rsidRPr="00A40E20">
        <w:rPr>
          <w:noProof/>
        </w:rPr>
        <w:tab/>
      </w:r>
      <w:r w:rsidR="0099264F" w:rsidRPr="00A40E20">
        <w:rPr>
          <w:noProof/>
        </w:rPr>
        <w:tab/>
      </w:r>
      <w:r w:rsidR="0099264F" w:rsidRPr="00A40E20">
        <w:rPr>
          <w:noProof/>
        </w:rPr>
        <w:tab/>
      </w:r>
      <w:r w:rsidR="0099264F" w:rsidRPr="00A40E20">
        <w:rPr>
          <w:noProof/>
        </w:rPr>
        <w:tab/>
      </w:r>
      <w:r w:rsidR="0099264F" w:rsidRPr="00A40E20">
        <w:rPr>
          <w:noProof/>
        </w:rPr>
        <w:tab/>
      </w:r>
      <w:r w:rsidR="0099264F" w:rsidRPr="00A40E20">
        <w:rPr>
          <w:noProof/>
        </w:rPr>
        <w:tab/>
      </w:r>
      <w:r w:rsidR="0099264F" w:rsidRPr="00A40E20">
        <w:rPr>
          <w:noProof/>
        </w:rPr>
        <w:tab/>
      </w:r>
      <w:r w:rsidR="0099264F" w:rsidRPr="00A40E20">
        <w:rPr>
          <w:noProof/>
        </w:rPr>
        <w:tab/>
      </w:r>
      <w:r w:rsidR="0099264F" w:rsidRPr="00A40E20">
        <w:rPr>
          <w:noProof/>
        </w:rPr>
        <w:tab/>
      </w:r>
      <w:r w:rsidR="0099264F" w:rsidRPr="00A40E20">
        <w:rPr>
          <w:noProof/>
        </w:rPr>
        <w:tab/>
      </w:r>
    </w:p>
    <w:p w14:paraId="5107325B" w14:textId="7B97289D" w:rsidR="00F34138" w:rsidRDefault="006E040B" w:rsidP="00DA32A3">
      <w:pPr>
        <w:pStyle w:val="Heading1"/>
      </w:pPr>
      <w:r>
        <w:rPr>
          <w:i w:val="0"/>
        </w:rPr>
        <w:br/>
      </w:r>
      <w:bookmarkStart w:id="9" w:name="_Validating_Individual_EEM"/>
      <w:bookmarkEnd w:id="9"/>
      <w:r w:rsidR="008740D1">
        <w:t>Validating Individual EEM and Total EEM Savings</w:t>
      </w:r>
    </w:p>
    <w:p w14:paraId="4BD40682" w14:textId="71BA63CB" w:rsidR="006A7CF2" w:rsidRPr="00D23346" w:rsidRDefault="005D04EF" w:rsidP="00D23346">
      <w:pPr>
        <w:pStyle w:val="ListParagraph"/>
        <w:spacing w:before="160"/>
        <w:ind w:left="0"/>
        <w:contextualSpacing w:val="0"/>
        <w:rPr>
          <w:i/>
        </w:rPr>
      </w:pPr>
      <w:r w:rsidRPr="00D23346">
        <w:rPr>
          <w:rStyle w:val="Heading2Char"/>
          <w:rFonts w:eastAsiaTheme="minorHAnsi"/>
        </w:rPr>
        <w:t>Total EEM Savings by End Use</w:t>
      </w:r>
      <w:r w:rsidR="006E040B">
        <w:br/>
      </w:r>
      <w:r w:rsidR="006E040B">
        <w:rPr>
          <w:i/>
        </w:rPr>
        <w:t>This table</w:t>
      </w:r>
      <w:r w:rsidR="006E040B" w:rsidRPr="00A40E20">
        <w:rPr>
          <w:i/>
        </w:rPr>
        <w:t xml:space="preserve"> compares the estimated energy savings of all selected EEMs to historical consumption. </w:t>
      </w:r>
      <w:r w:rsidR="006E040B">
        <w:rPr>
          <w:i/>
        </w:rPr>
        <w:t>This should be used to</w:t>
      </w:r>
      <w:r w:rsidR="006E040B" w:rsidRPr="00A40E20">
        <w:rPr>
          <w:i/>
        </w:rPr>
        <w:t xml:space="preserve"> ensure that estimates of the base</w:t>
      </w:r>
      <w:r w:rsidR="006E040B">
        <w:rPr>
          <w:i/>
        </w:rPr>
        <w:t xml:space="preserve">line end-uses </w:t>
      </w:r>
      <w:r w:rsidR="006E040B" w:rsidRPr="00A40E20">
        <w:rPr>
          <w:i/>
        </w:rPr>
        <w:t xml:space="preserve">and </w:t>
      </w:r>
      <w:r w:rsidR="006E040B">
        <w:rPr>
          <w:i/>
        </w:rPr>
        <w:t xml:space="preserve">proposed </w:t>
      </w:r>
      <w:r w:rsidR="006E040B" w:rsidRPr="00A40E20">
        <w:rPr>
          <w:i/>
        </w:rPr>
        <w:t>energy-savings estimates are reasonable.</w:t>
      </w:r>
      <w:r w:rsidR="006E040B" w:rsidRPr="00A40E20">
        <w:rPr>
          <w:rStyle w:val="FootnoteReference"/>
          <w:i/>
        </w:rPr>
        <w:footnoteReference w:id="2"/>
      </w:r>
      <w:r w:rsidR="006E040B" w:rsidRPr="00A40E20">
        <w:rPr>
          <w:i/>
        </w:rPr>
        <w:t xml:space="preserve"> The energy auditor must verify that each EEM savings estimate is reasonable in </w:t>
      </w:r>
      <w:r w:rsidR="00F34138">
        <w:rPr>
          <w:i/>
        </w:rPr>
        <w:t xml:space="preserve">comparison to the historical end use, which is </w:t>
      </w:r>
      <w:r w:rsidR="006E040B" w:rsidRPr="00A40E20">
        <w:rPr>
          <w:i/>
        </w:rPr>
        <w:t>based on</w:t>
      </w:r>
      <w:r w:rsidR="00F34138">
        <w:rPr>
          <w:i/>
        </w:rPr>
        <w:t xml:space="preserve"> measurement,</w:t>
      </w:r>
      <w:r w:rsidR="006E040B" w:rsidRPr="00A40E20">
        <w:rPr>
          <w:i/>
        </w:rPr>
        <w:t xml:space="preserve"> </w:t>
      </w:r>
      <w:r w:rsidR="00F34138">
        <w:rPr>
          <w:i/>
        </w:rPr>
        <w:t xml:space="preserve">survey data, </w:t>
      </w:r>
      <w:r w:rsidR="006E040B" w:rsidRPr="00A40E20">
        <w:rPr>
          <w:i/>
        </w:rPr>
        <w:t>or experience with similar sites.</w:t>
      </w:r>
      <w:r w:rsidR="006E040B" w:rsidRPr="00A40E20">
        <w:rPr>
          <w:rStyle w:val="FootnoteReference"/>
          <w:i/>
        </w:rPr>
        <w:footnoteReference w:id="3"/>
      </w:r>
      <w:r w:rsidR="006E040B" w:rsidRPr="00A40E20">
        <w:rPr>
          <w:i/>
        </w:rPr>
        <w:t xml:space="preserve"> </w:t>
      </w:r>
    </w:p>
    <w:p w14:paraId="4F1F0BAA" w14:textId="3403998B" w:rsidR="009F5BBC" w:rsidRPr="00A40E20" w:rsidRDefault="000E70B4" w:rsidP="00832D3D">
      <w:pPr>
        <w:pStyle w:val="ListParagraph"/>
        <w:ind w:left="0"/>
      </w:pPr>
      <w:r w:rsidRPr="000E70B4">
        <w:rPr>
          <w:noProof/>
        </w:rPr>
        <w:lastRenderedPageBreak/>
        <w:drawing>
          <wp:inline distT="0" distB="0" distL="0" distR="0" wp14:anchorId="44749DF7" wp14:editId="793975BC">
            <wp:extent cx="9144000" cy="271222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44000" cy="2712227"/>
                    </a:xfrm>
                    <a:prstGeom prst="rect">
                      <a:avLst/>
                    </a:prstGeom>
                    <a:noFill/>
                    <a:ln>
                      <a:noFill/>
                    </a:ln>
                  </pic:spPr>
                </pic:pic>
              </a:graphicData>
            </a:graphic>
          </wp:inline>
        </w:drawing>
      </w:r>
    </w:p>
    <w:p w14:paraId="31DE1977" w14:textId="30E7C3C1" w:rsidR="00434016" w:rsidRPr="00A40E20" w:rsidRDefault="006E6AEC" w:rsidP="00295968">
      <w:pPr>
        <w:pStyle w:val="ListParagraph"/>
        <w:spacing w:before="120" w:after="0"/>
        <w:ind w:left="0"/>
        <w:rPr>
          <w:i/>
        </w:rPr>
      </w:pPr>
      <w:r w:rsidRPr="00A40E20">
        <w:rPr>
          <w:i/>
          <w:u w:val="single"/>
        </w:rPr>
        <w:t>Table Instructions</w:t>
      </w:r>
    </w:p>
    <w:p w14:paraId="1ACF91E0" w14:textId="01AAC8B9" w:rsidR="00434016" w:rsidRPr="00A40E20" w:rsidRDefault="00A911B4" w:rsidP="004928F8">
      <w:pPr>
        <w:pStyle w:val="ListParagraph"/>
        <w:numPr>
          <w:ilvl w:val="0"/>
          <w:numId w:val="57"/>
        </w:numPr>
        <w:spacing w:before="120" w:after="0"/>
        <w:rPr>
          <w:b/>
          <w:i/>
        </w:rPr>
      </w:pPr>
      <w:r w:rsidRPr="00A40E20">
        <w:rPr>
          <w:i/>
        </w:rPr>
        <w:t xml:space="preserve">All </w:t>
      </w:r>
      <w:r w:rsidR="00F91237">
        <w:rPr>
          <w:i/>
        </w:rPr>
        <w:t xml:space="preserve">Baseline Use </w:t>
      </w:r>
      <w:r w:rsidRPr="00A40E20">
        <w:rPr>
          <w:i/>
        </w:rPr>
        <w:t>f</w:t>
      </w:r>
      <w:r w:rsidR="00872078" w:rsidRPr="00A40E20">
        <w:rPr>
          <w:i/>
        </w:rPr>
        <w:t>igures</w:t>
      </w:r>
      <w:r w:rsidRPr="00A40E20">
        <w:rPr>
          <w:i/>
        </w:rPr>
        <w:t xml:space="preserve">, by </w:t>
      </w:r>
      <w:r w:rsidR="007E51AE">
        <w:rPr>
          <w:i/>
        </w:rPr>
        <w:t>E</w:t>
      </w:r>
      <w:r w:rsidRPr="00A40E20">
        <w:rPr>
          <w:i/>
        </w:rPr>
        <w:t xml:space="preserve">nd </w:t>
      </w:r>
      <w:r w:rsidR="007E51AE">
        <w:rPr>
          <w:i/>
        </w:rPr>
        <w:t>U</w:t>
      </w:r>
      <w:r w:rsidRPr="00A40E20">
        <w:rPr>
          <w:i/>
        </w:rPr>
        <w:t xml:space="preserve">se </w:t>
      </w:r>
      <w:r w:rsidR="007E51AE">
        <w:rPr>
          <w:i/>
        </w:rPr>
        <w:t xml:space="preserve">Category </w:t>
      </w:r>
      <w:r w:rsidRPr="00A40E20">
        <w:rPr>
          <w:i/>
        </w:rPr>
        <w:t xml:space="preserve">and </w:t>
      </w:r>
      <w:r w:rsidR="007E51AE">
        <w:rPr>
          <w:i/>
        </w:rPr>
        <w:t>T</w:t>
      </w:r>
      <w:r w:rsidRPr="00A40E20">
        <w:rPr>
          <w:i/>
        </w:rPr>
        <w:t>otal</w:t>
      </w:r>
      <w:r w:rsidR="007E51AE">
        <w:rPr>
          <w:i/>
        </w:rPr>
        <w:t xml:space="preserve">, </w:t>
      </w:r>
      <w:r w:rsidRPr="00A40E20">
        <w:rPr>
          <w:i/>
        </w:rPr>
        <w:t>must</w:t>
      </w:r>
      <w:r w:rsidR="00BB0EC4" w:rsidRPr="00A40E20">
        <w:rPr>
          <w:i/>
        </w:rPr>
        <w:t xml:space="preserve"> match </w:t>
      </w:r>
      <w:r w:rsidR="007E51AE">
        <w:rPr>
          <w:i/>
        </w:rPr>
        <w:t>those used in the</w:t>
      </w:r>
      <w:r w:rsidR="00BB0EC4" w:rsidRPr="00A40E20">
        <w:rPr>
          <w:i/>
        </w:rPr>
        <w:t xml:space="preserve"> </w:t>
      </w:r>
      <w:hyperlink w:anchor="_Energy_End_Use_1" w:history="1">
        <w:r w:rsidR="00BB0EC4" w:rsidRPr="001C7C69">
          <w:rPr>
            <w:rStyle w:val="Hyperlink"/>
            <w:i/>
          </w:rPr>
          <w:t>Energy End Use Split Estimates</w:t>
        </w:r>
      </w:hyperlink>
      <w:r w:rsidR="00A93778">
        <w:rPr>
          <w:i/>
        </w:rPr>
        <w:t xml:space="preserve"> </w:t>
      </w:r>
      <w:r w:rsidR="00BB0EC4" w:rsidRPr="00A40E20">
        <w:rPr>
          <w:i/>
        </w:rPr>
        <w:t>table.</w:t>
      </w:r>
      <w:r w:rsidR="007C5BF2">
        <w:rPr>
          <w:i/>
        </w:rPr>
        <w:t xml:space="preserve"> </w:t>
      </w:r>
    </w:p>
    <w:p w14:paraId="558CADAC" w14:textId="6878D164" w:rsidR="00434016" w:rsidRPr="00A40E20" w:rsidRDefault="00BB0EC4" w:rsidP="004928F8">
      <w:pPr>
        <w:pStyle w:val="ListParagraph"/>
        <w:numPr>
          <w:ilvl w:val="0"/>
          <w:numId w:val="57"/>
        </w:numPr>
        <w:spacing w:before="120" w:after="0"/>
        <w:rPr>
          <w:b/>
          <w:i/>
        </w:rPr>
      </w:pPr>
      <w:r w:rsidRPr="00A40E20">
        <w:rPr>
          <w:i/>
        </w:rPr>
        <w:t xml:space="preserve">EEM savings </w:t>
      </w:r>
      <w:r w:rsidR="00434016" w:rsidRPr="00A40E20">
        <w:rPr>
          <w:i/>
        </w:rPr>
        <w:t xml:space="preserve">columns </w:t>
      </w:r>
      <w:r w:rsidRPr="00A40E20">
        <w:rPr>
          <w:i/>
        </w:rPr>
        <w:t xml:space="preserve">should be match Total EEM Savings </w:t>
      </w:r>
      <w:r w:rsidR="00C54FFD" w:rsidRPr="00A40E20">
        <w:rPr>
          <w:i/>
        </w:rPr>
        <w:t xml:space="preserve">reflected </w:t>
      </w:r>
      <w:r w:rsidRPr="00A40E20">
        <w:rPr>
          <w:i/>
        </w:rPr>
        <w:t>elsewhere in report. Those savings should be allocated to the End Use Split category by fuel, based on where the savings are achieved</w:t>
      </w:r>
      <w:r w:rsidR="00C81BF9" w:rsidRPr="00A40E20">
        <w:rPr>
          <w:i/>
        </w:rPr>
        <w:t>.</w:t>
      </w:r>
      <w:r w:rsidR="007C5BF2">
        <w:rPr>
          <w:i/>
        </w:rPr>
        <w:t xml:space="preserve"> </w:t>
      </w:r>
    </w:p>
    <w:p w14:paraId="2FC237B7" w14:textId="12FB3BD0" w:rsidR="00A93778" w:rsidRPr="00A40E20" w:rsidRDefault="00A93778" w:rsidP="00A93778">
      <w:pPr>
        <w:pStyle w:val="ListParagraph"/>
        <w:numPr>
          <w:ilvl w:val="0"/>
          <w:numId w:val="57"/>
        </w:numPr>
        <w:spacing w:before="120" w:after="0"/>
        <w:rPr>
          <w:i/>
        </w:rPr>
      </w:pPr>
      <w:r w:rsidRPr="00A40E20">
        <w:rPr>
          <w:i/>
        </w:rPr>
        <w:t xml:space="preserve">Document and explain any assumptions </w:t>
      </w:r>
      <w:r>
        <w:rPr>
          <w:i/>
        </w:rPr>
        <w:t>used in the calculation of values presented in this table</w:t>
      </w:r>
      <w:r w:rsidRPr="00A40E20">
        <w:rPr>
          <w:i/>
        </w:rPr>
        <w:t xml:space="preserve">. </w:t>
      </w:r>
    </w:p>
    <w:p w14:paraId="5155910F" w14:textId="4D1C3FFA" w:rsidR="00434016" w:rsidRPr="00A40E20" w:rsidRDefault="000B0D4C" w:rsidP="004928F8">
      <w:pPr>
        <w:pStyle w:val="ListParagraph"/>
        <w:numPr>
          <w:ilvl w:val="0"/>
          <w:numId w:val="57"/>
        </w:numPr>
        <w:spacing w:before="120" w:after="0"/>
        <w:rPr>
          <w:b/>
          <w:i/>
        </w:rPr>
      </w:pPr>
      <w:r w:rsidRPr="00A40E20">
        <w:rPr>
          <w:i/>
        </w:rPr>
        <w:t xml:space="preserve">Customize/Adapt Table as appropriate for </w:t>
      </w:r>
      <w:r w:rsidR="00614436" w:rsidRPr="00A40E20">
        <w:rPr>
          <w:i/>
        </w:rPr>
        <w:t>other fuels.</w:t>
      </w:r>
      <w:r w:rsidR="007C5BF2">
        <w:rPr>
          <w:i/>
        </w:rPr>
        <w:t xml:space="preserve"> </w:t>
      </w:r>
      <w:r w:rsidR="00A93778" w:rsidRPr="00A40E20">
        <w:rPr>
          <w:i/>
        </w:rPr>
        <w:t xml:space="preserve">Any </w:t>
      </w:r>
      <w:r w:rsidR="00A93778">
        <w:rPr>
          <w:i/>
        </w:rPr>
        <w:t xml:space="preserve">other </w:t>
      </w:r>
      <w:r w:rsidR="00A93778" w:rsidRPr="00A40E20">
        <w:rPr>
          <w:i/>
        </w:rPr>
        <w:t xml:space="preserve">significant customization </w:t>
      </w:r>
      <w:r w:rsidR="00ED48BE">
        <w:rPr>
          <w:i/>
        </w:rPr>
        <w:t>needed for a Targeted Audit requires</w:t>
      </w:r>
      <w:r w:rsidR="00A93778" w:rsidRPr="00A40E20">
        <w:rPr>
          <w:i/>
        </w:rPr>
        <w:t xml:space="preserve"> </w:t>
      </w:r>
      <w:r w:rsidR="00ED48BE">
        <w:rPr>
          <w:i/>
        </w:rPr>
        <w:t xml:space="preserve">pre-approval </w:t>
      </w:r>
      <w:r w:rsidR="00A93778" w:rsidRPr="00A40E20">
        <w:rPr>
          <w:i/>
        </w:rPr>
        <w:t xml:space="preserve">by ODOE in </w:t>
      </w:r>
      <w:r w:rsidR="00ED48BE">
        <w:rPr>
          <w:i/>
        </w:rPr>
        <w:t>the Scope of Work</w:t>
      </w:r>
      <w:r w:rsidR="00A93778">
        <w:rPr>
          <w:i/>
        </w:rPr>
        <w:t xml:space="preserve">. </w:t>
      </w:r>
    </w:p>
    <w:p w14:paraId="3626F546" w14:textId="3CAC0476" w:rsidR="00B872D9" w:rsidRPr="00A40E20" w:rsidRDefault="00B872D9" w:rsidP="004928F8">
      <w:pPr>
        <w:pStyle w:val="ListParagraph"/>
        <w:numPr>
          <w:ilvl w:val="0"/>
          <w:numId w:val="57"/>
        </w:numPr>
        <w:spacing w:before="120" w:after="0"/>
        <w:rPr>
          <w:i/>
        </w:rPr>
      </w:pPr>
      <w:r w:rsidRPr="00A40E20">
        <w:rPr>
          <w:i/>
        </w:rPr>
        <w:t>Example table provided in the Excel file.</w:t>
      </w:r>
    </w:p>
    <w:p w14:paraId="53E83754" w14:textId="77777777" w:rsidR="00F34138" w:rsidRPr="00A40E20" w:rsidRDefault="00F34138" w:rsidP="00295968">
      <w:pPr>
        <w:pStyle w:val="ListParagraph"/>
        <w:spacing w:before="120" w:after="0"/>
        <w:ind w:left="0"/>
        <w:rPr>
          <w:b/>
          <w:i/>
        </w:rPr>
      </w:pPr>
    </w:p>
    <w:p w14:paraId="42182E99" w14:textId="084FF9ED" w:rsidR="00F34138" w:rsidRPr="00F73715" w:rsidRDefault="007C5BF2" w:rsidP="00D23346">
      <w:pPr>
        <w:pStyle w:val="ListParagraph"/>
        <w:spacing w:before="160"/>
        <w:ind w:left="0"/>
        <w:contextualSpacing w:val="0"/>
        <w:rPr>
          <w:i/>
        </w:rPr>
      </w:pPr>
      <w:r>
        <w:rPr>
          <w:rStyle w:val="Heading2Char"/>
          <w:rFonts w:eastAsiaTheme="minorHAnsi"/>
        </w:rPr>
        <w:t>Validation</w:t>
      </w:r>
      <w:r w:rsidR="008E0F9D" w:rsidRPr="00D23346">
        <w:rPr>
          <w:rStyle w:val="Heading2Char"/>
          <w:rFonts w:eastAsiaTheme="minorHAnsi"/>
        </w:rPr>
        <w:t xml:space="preserve"> </w:t>
      </w:r>
      <w:r w:rsidR="00295968" w:rsidRPr="00D23346">
        <w:rPr>
          <w:rStyle w:val="Heading2Char"/>
          <w:rFonts w:eastAsiaTheme="minorHAnsi"/>
        </w:rPr>
        <w:t>Narrative</w:t>
      </w:r>
      <w:r w:rsidR="005C16B7" w:rsidRPr="00A40E20">
        <w:rPr>
          <w:i/>
        </w:rPr>
        <w:br/>
      </w:r>
      <w:r w:rsidR="00295968" w:rsidRPr="00A40E20">
        <w:rPr>
          <w:i/>
        </w:rPr>
        <w:t xml:space="preserve">Explain why the EEM energy savings </w:t>
      </w:r>
      <w:r w:rsidR="00A93778">
        <w:rPr>
          <w:i/>
        </w:rPr>
        <w:t>presented in the table</w:t>
      </w:r>
      <w:r w:rsidR="00F32318">
        <w:rPr>
          <w:i/>
        </w:rPr>
        <w:t>s</w:t>
      </w:r>
      <w:r w:rsidR="00A93778">
        <w:rPr>
          <w:i/>
        </w:rPr>
        <w:t xml:space="preserve"> </w:t>
      </w:r>
      <w:r w:rsidR="0071296E">
        <w:rPr>
          <w:i/>
        </w:rPr>
        <w:t xml:space="preserve">above </w:t>
      </w:r>
      <w:r w:rsidR="00295968" w:rsidRPr="00A40E20">
        <w:rPr>
          <w:i/>
        </w:rPr>
        <w:t xml:space="preserve">are reasonable. </w:t>
      </w:r>
      <w:r w:rsidR="00295968" w:rsidRPr="007C5BF2">
        <w:rPr>
          <w:i/>
        </w:rPr>
        <w:t>For individual EEMs with significant savings</w:t>
      </w:r>
      <w:r w:rsidR="009A6458" w:rsidRPr="007C5BF2">
        <w:rPr>
          <w:i/>
        </w:rPr>
        <w:t xml:space="preserve"> (as indic</w:t>
      </w:r>
      <w:r w:rsidR="006D4846" w:rsidRPr="007C5BF2">
        <w:rPr>
          <w:i/>
        </w:rPr>
        <w:t xml:space="preserve">ated in </w:t>
      </w:r>
      <w:r w:rsidR="00A93778" w:rsidRPr="007C5BF2">
        <w:rPr>
          <w:i/>
        </w:rPr>
        <w:t>“</w:t>
      </w:r>
      <w:r w:rsidR="00F32318" w:rsidRPr="007C5BF2">
        <w:rPr>
          <w:i/>
        </w:rPr>
        <w:t>Energy Savings % of Total Baseline Energy</w:t>
      </w:r>
      <w:r w:rsidR="00A93778" w:rsidRPr="007C5BF2">
        <w:rPr>
          <w:i/>
        </w:rPr>
        <w:t>” column</w:t>
      </w:r>
      <w:r w:rsidR="006D4846" w:rsidRPr="007C5BF2">
        <w:rPr>
          <w:i/>
        </w:rPr>
        <w:t xml:space="preserve"> in </w:t>
      </w:r>
      <w:hyperlink w:anchor="_Energy_Efficiency_Measure" w:history="1">
        <w:r w:rsidR="006D4846" w:rsidRPr="007C5BF2">
          <w:rPr>
            <w:rStyle w:val="Hyperlink"/>
            <w:i/>
          </w:rPr>
          <w:t>EEM Summary</w:t>
        </w:r>
        <w:r w:rsidR="00682558" w:rsidRPr="007C5BF2">
          <w:rPr>
            <w:rStyle w:val="Hyperlink"/>
            <w:i/>
          </w:rPr>
          <w:t xml:space="preserve"> </w:t>
        </w:r>
        <w:r w:rsidR="006D4846" w:rsidRPr="007C5BF2">
          <w:rPr>
            <w:rStyle w:val="Hyperlink"/>
            <w:i/>
          </w:rPr>
          <w:t>t</w:t>
        </w:r>
        <w:r w:rsidR="009A6458" w:rsidRPr="007C5BF2">
          <w:rPr>
            <w:rStyle w:val="Hyperlink"/>
            <w:i/>
          </w:rPr>
          <w:t>able</w:t>
        </w:r>
      </w:hyperlink>
      <w:r w:rsidR="009A6458" w:rsidRPr="007C5BF2">
        <w:rPr>
          <w:i/>
        </w:rPr>
        <w:t>)</w:t>
      </w:r>
      <w:r w:rsidR="00295968" w:rsidRPr="007C5BF2">
        <w:rPr>
          <w:i/>
        </w:rPr>
        <w:t>, demonstrate why the savings</w:t>
      </w:r>
      <w:r w:rsidR="00A93778" w:rsidRPr="007C5BF2">
        <w:rPr>
          <w:i/>
        </w:rPr>
        <w:t xml:space="preserve"> are</w:t>
      </w:r>
      <w:r w:rsidR="00295968" w:rsidRPr="007C5BF2">
        <w:rPr>
          <w:i/>
        </w:rPr>
        <w:t xml:space="preserve"> realistic</w:t>
      </w:r>
      <w:r w:rsidR="00A93778" w:rsidRPr="007C5BF2">
        <w:rPr>
          <w:i/>
        </w:rPr>
        <w:t xml:space="preserve">. Demonstrate that the </w:t>
      </w:r>
      <w:r w:rsidR="00295968" w:rsidRPr="007C5BF2">
        <w:rPr>
          <w:i/>
        </w:rPr>
        <w:t xml:space="preserve">total </w:t>
      </w:r>
      <w:r w:rsidR="00A93778" w:rsidRPr="007C5BF2">
        <w:rPr>
          <w:i/>
        </w:rPr>
        <w:t xml:space="preserve">savings </w:t>
      </w:r>
      <w:r w:rsidR="00295968" w:rsidRPr="007C5BF2">
        <w:rPr>
          <w:i/>
        </w:rPr>
        <w:t xml:space="preserve">relative to </w:t>
      </w:r>
      <w:r w:rsidR="00740D08" w:rsidRPr="007C5BF2">
        <w:rPr>
          <w:i/>
        </w:rPr>
        <w:t xml:space="preserve">the </w:t>
      </w:r>
      <w:r w:rsidR="00295968" w:rsidRPr="007C5BF2">
        <w:rPr>
          <w:i/>
        </w:rPr>
        <w:t xml:space="preserve">baseline </w:t>
      </w:r>
      <w:r w:rsidR="00740D08" w:rsidRPr="007C5BF2">
        <w:rPr>
          <w:i/>
        </w:rPr>
        <w:t>are realistic and w</w:t>
      </w:r>
      <w:r w:rsidR="00A93778" w:rsidRPr="007C5BF2">
        <w:rPr>
          <w:i/>
        </w:rPr>
        <w:t>hy (e.g., c</w:t>
      </w:r>
      <w:r w:rsidR="00295968" w:rsidRPr="007C5BF2">
        <w:rPr>
          <w:i/>
        </w:rPr>
        <w:t xml:space="preserve">ite improvements in efficiency, </w:t>
      </w:r>
      <w:r w:rsidR="00740D08" w:rsidRPr="007C5BF2">
        <w:rPr>
          <w:i/>
        </w:rPr>
        <w:t xml:space="preserve">significant conservation actions, </w:t>
      </w:r>
      <w:r w:rsidR="00295968" w:rsidRPr="007C5BF2">
        <w:rPr>
          <w:i/>
        </w:rPr>
        <w:t>percent</w:t>
      </w:r>
      <w:r w:rsidR="00295968" w:rsidRPr="00D23346">
        <w:rPr>
          <w:i/>
        </w:rPr>
        <w:t xml:space="preserve"> of </w:t>
      </w:r>
      <w:r w:rsidR="00740D08" w:rsidRPr="00D23346">
        <w:rPr>
          <w:i/>
        </w:rPr>
        <w:t xml:space="preserve">building or systems </w:t>
      </w:r>
      <w:r w:rsidR="00295968" w:rsidRPr="00D23346">
        <w:rPr>
          <w:i/>
        </w:rPr>
        <w:t>affected</w:t>
      </w:r>
      <w:r w:rsidR="00740D08" w:rsidRPr="00D23346">
        <w:rPr>
          <w:i/>
        </w:rPr>
        <w:t>,</w:t>
      </w:r>
      <w:r w:rsidR="00295968" w:rsidRPr="00D23346">
        <w:rPr>
          <w:i/>
        </w:rPr>
        <w:t xml:space="preserve"> etc.</w:t>
      </w:r>
      <w:r w:rsidR="00F34138" w:rsidRPr="00F73715">
        <w:rPr>
          <w:i/>
        </w:rPr>
        <w:t>).</w:t>
      </w:r>
    </w:p>
    <w:p w14:paraId="4FBFD5E1" w14:textId="7B255642" w:rsidR="00295968" w:rsidRPr="00D23346" w:rsidRDefault="00F34138" w:rsidP="00D23346">
      <w:pPr>
        <w:pStyle w:val="ListParagraph"/>
        <w:spacing w:before="160"/>
        <w:ind w:left="0"/>
        <w:contextualSpacing w:val="0"/>
        <w:rPr>
          <w:i/>
        </w:rPr>
      </w:pPr>
      <w:r w:rsidRPr="00D23346">
        <w:rPr>
          <w:b/>
          <w:i/>
        </w:rPr>
        <w:t>N</w:t>
      </w:r>
      <w:r w:rsidR="00740D08" w:rsidRPr="00D23346">
        <w:rPr>
          <w:b/>
          <w:i/>
        </w:rPr>
        <w:t>ote</w:t>
      </w:r>
      <w:r w:rsidR="00295968" w:rsidRPr="00D23346">
        <w:rPr>
          <w:b/>
          <w:i/>
        </w:rPr>
        <w:t>:</w:t>
      </w:r>
      <w:r w:rsidR="00295968" w:rsidRPr="00D23346">
        <w:rPr>
          <w:i/>
        </w:rPr>
        <w:t xml:space="preserve"> EEMs that exhibit a high </w:t>
      </w:r>
      <w:r w:rsidR="00B872D9" w:rsidRPr="00D23346">
        <w:rPr>
          <w:i/>
        </w:rPr>
        <w:t xml:space="preserve">percentage </w:t>
      </w:r>
      <w:r w:rsidR="00295968" w:rsidRPr="00D23346">
        <w:rPr>
          <w:i/>
        </w:rPr>
        <w:t xml:space="preserve">of </w:t>
      </w:r>
      <w:r w:rsidR="006E040B" w:rsidRPr="00D23346">
        <w:rPr>
          <w:i/>
        </w:rPr>
        <w:t>savings</w:t>
      </w:r>
      <w:r w:rsidR="00295968" w:rsidRPr="00D23346">
        <w:rPr>
          <w:i/>
        </w:rPr>
        <w:t xml:space="preserve"> or result in a low EUI, </w:t>
      </w:r>
      <w:r w:rsidR="00740D08" w:rsidRPr="00D23346">
        <w:rPr>
          <w:i/>
        </w:rPr>
        <w:t>require</w:t>
      </w:r>
      <w:r w:rsidR="00295968" w:rsidRPr="00D23346">
        <w:rPr>
          <w:i/>
        </w:rPr>
        <w:t xml:space="preserve"> greater </w:t>
      </w:r>
      <w:r w:rsidR="00740D08" w:rsidRPr="00D23346">
        <w:rPr>
          <w:i/>
        </w:rPr>
        <w:t xml:space="preserve">description in the </w:t>
      </w:r>
      <w:r w:rsidR="006E040B" w:rsidRPr="00D23346">
        <w:rPr>
          <w:i/>
        </w:rPr>
        <w:t>Audit R</w:t>
      </w:r>
      <w:r w:rsidR="00740D08" w:rsidRPr="00D23346">
        <w:rPr>
          <w:i/>
        </w:rPr>
        <w:t>eport and may receive additional examination</w:t>
      </w:r>
      <w:r w:rsidR="00295968" w:rsidRPr="00D23346">
        <w:rPr>
          <w:i/>
        </w:rPr>
        <w:t xml:space="preserve"> during </w:t>
      </w:r>
      <w:r w:rsidR="00740D08" w:rsidRPr="00D23346">
        <w:rPr>
          <w:i/>
        </w:rPr>
        <w:t xml:space="preserve">ODOE </w:t>
      </w:r>
      <w:r w:rsidR="00295968" w:rsidRPr="00D23346">
        <w:rPr>
          <w:i/>
        </w:rPr>
        <w:t>review</w:t>
      </w:r>
      <w:r w:rsidR="00C61DA6" w:rsidRPr="00D23346">
        <w:rPr>
          <w:i/>
        </w:rPr>
        <w:t xml:space="preserve">. </w:t>
      </w:r>
      <w:r w:rsidR="00265CED" w:rsidRPr="00D23346">
        <w:rPr>
          <w:i/>
        </w:rPr>
        <w:t xml:space="preserve">Energy </w:t>
      </w:r>
      <w:r w:rsidR="00295968" w:rsidRPr="00D23346">
        <w:rPr>
          <w:i/>
        </w:rPr>
        <w:t xml:space="preserve">Auditors should </w:t>
      </w:r>
      <w:r w:rsidR="00740D08" w:rsidRPr="00D23346">
        <w:rPr>
          <w:i/>
        </w:rPr>
        <w:t>double-check</w:t>
      </w:r>
      <w:r w:rsidR="00295968" w:rsidRPr="00D23346">
        <w:rPr>
          <w:i/>
        </w:rPr>
        <w:t xml:space="preserve"> </w:t>
      </w:r>
      <w:r w:rsidR="00740D08" w:rsidRPr="00D23346">
        <w:rPr>
          <w:i/>
        </w:rPr>
        <w:t xml:space="preserve">all results and correct </w:t>
      </w:r>
      <w:r w:rsidR="00295968" w:rsidRPr="00D23346">
        <w:rPr>
          <w:i/>
        </w:rPr>
        <w:t xml:space="preserve">unrealistic or unjustified savings before submitting to ODOE. </w:t>
      </w:r>
    </w:p>
    <w:p w14:paraId="53D2AA9D" w14:textId="77777777" w:rsidR="00F34138" w:rsidRDefault="00F34138" w:rsidP="00832D3D">
      <w:pPr>
        <w:pStyle w:val="Heading1"/>
        <w:sectPr w:rsidR="00F34138" w:rsidSect="00DA32A3">
          <w:pgSz w:w="15840" w:h="12240" w:orient="landscape"/>
          <w:pgMar w:top="720" w:right="720" w:bottom="720" w:left="720" w:header="720" w:footer="720" w:gutter="0"/>
          <w:cols w:space="720"/>
          <w:docGrid w:linePitch="360"/>
        </w:sectPr>
      </w:pPr>
    </w:p>
    <w:p w14:paraId="3447EFEE" w14:textId="43274018" w:rsidR="00832D3D" w:rsidRPr="00A40E20" w:rsidRDefault="001E6504" w:rsidP="00832D3D">
      <w:pPr>
        <w:pStyle w:val="Heading1"/>
      </w:pPr>
      <w:r w:rsidRPr="00A40E20">
        <w:lastRenderedPageBreak/>
        <w:t>Energy Consumption</w:t>
      </w:r>
    </w:p>
    <w:p w14:paraId="6C831D86" w14:textId="2DF829D5" w:rsidR="00401F1A" w:rsidRPr="00A40E20" w:rsidRDefault="00DD6BED">
      <w:pPr>
        <w:pStyle w:val="Heading2"/>
      </w:pPr>
      <w:r w:rsidRPr="00A40E20">
        <w:t>Energy Provider(s) and Rate(s)</w:t>
      </w:r>
    </w:p>
    <w:p w14:paraId="512DCDFD" w14:textId="7239EFEB" w:rsidR="00B12611" w:rsidRPr="00A40E20" w:rsidRDefault="000E70B4" w:rsidP="00433025">
      <w:r w:rsidRPr="000E70B4">
        <w:rPr>
          <w:noProof/>
        </w:rPr>
        <w:drawing>
          <wp:inline distT="0" distB="0" distL="0" distR="0" wp14:anchorId="6F0B3EF6" wp14:editId="7404ABA6">
            <wp:extent cx="5537835" cy="1711960"/>
            <wp:effectExtent l="0" t="0" r="5715"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37835" cy="1711960"/>
                    </a:xfrm>
                    <a:prstGeom prst="rect">
                      <a:avLst/>
                    </a:prstGeom>
                    <a:noFill/>
                    <a:ln>
                      <a:noFill/>
                    </a:ln>
                  </pic:spPr>
                </pic:pic>
              </a:graphicData>
            </a:graphic>
          </wp:inline>
        </w:drawing>
      </w:r>
    </w:p>
    <w:p w14:paraId="42B24903" w14:textId="77777777" w:rsidR="00B872D9" w:rsidRPr="00A40E20" w:rsidRDefault="00B872D9" w:rsidP="00433025">
      <w:pPr>
        <w:rPr>
          <w:i/>
          <w:u w:val="single"/>
        </w:rPr>
      </w:pPr>
      <w:r w:rsidRPr="00A40E20">
        <w:rPr>
          <w:i/>
          <w:u w:val="single"/>
        </w:rPr>
        <w:t>Table Instructions</w:t>
      </w:r>
    </w:p>
    <w:p w14:paraId="5B811EE3" w14:textId="3B4FE2BE" w:rsidR="00B872D9" w:rsidRPr="00A40E20" w:rsidRDefault="00295968" w:rsidP="00D23346">
      <w:pPr>
        <w:pStyle w:val="ListParagraph"/>
        <w:numPr>
          <w:ilvl w:val="0"/>
          <w:numId w:val="87"/>
        </w:numPr>
        <w:tabs>
          <w:tab w:val="left" w:pos="0"/>
        </w:tabs>
        <w:spacing w:after="60"/>
        <w:contextualSpacing w:val="0"/>
        <w:rPr>
          <w:i/>
          <w:noProof/>
        </w:rPr>
      </w:pPr>
      <w:r w:rsidRPr="00A40E20">
        <w:rPr>
          <w:i/>
          <w:noProof/>
        </w:rPr>
        <w:t>Electric utility rates should reflect applicable energy rate, kWh (e.g., marginal rate if in block schedule), demand charge</w:t>
      </w:r>
      <w:r w:rsidR="00E41653">
        <w:rPr>
          <w:i/>
          <w:noProof/>
        </w:rPr>
        <w:t>/</w:t>
      </w:r>
      <w:r w:rsidRPr="00A40E20">
        <w:rPr>
          <w:i/>
          <w:noProof/>
        </w:rPr>
        <w:t xml:space="preserve">KW rate </w:t>
      </w:r>
      <w:r w:rsidR="00E41653">
        <w:rPr>
          <w:i/>
          <w:noProof/>
        </w:rPr>
        <w:t xml:space="preserve">shown </w:t>
      </w:r>
      <w:r w:rsidRPr="00A40E20">
        <w:rPr>
          <w:i/>
          <w:noProof/>
        </w:rPr>
        <w:t xml:space="preserve">separately. DO NOT </w:t>
      </w:r>
      <w:r w:rsidR="00E41653">
        <w:rPr>
          <w:i/>
          <w:noProof/>
        </w:rPr>
        <w:t xml:space="preserve">use </w:t>
      </w:r>
      <w:r w:rsidRPr="00A40E20">
        <w:rPr>
          <w:i/>
          <w:noProof/>
        </w:rPr>
        <w:t>blended rate.</w:t>
      </w:r>
      <w:r w:rsidR="007C5BF2">
        <w:rPr>
          <w:i/>
          <w:noProof/>
        </w:rPr>
        <w:t xml:space="preserve"> </w:t>
      </w:r>
    </w:p>
    <w:p w14:paraId="75769CD4" w14:textId="6F02CEFD" w:rsidR="00946223" w:rsidRPr="00A40E20" w:rsidRDefault="00946223" w:rsidP="00D23346">
      <w:pPr>
        <w:pStyle w:val="ListParagraph"/>
        <w:numPr>
          <w:ilvl w:val="0"/>
          <w:numId w:val="87"/>
        </w:numPr>
        <w:tabs>
          <w:tab w:val="left" w:pos="0"/>
        </w:tabs>
        <w:spacing w:after="60"/>
        <w:contextualSpacing w:val="0"/>
        <w:rPr>
          <w:i/>
          <w:noProof/>
        </w:rPr>
      </w:pPr>
      <w:r w:rsidRPr="00A40E20">
        <w:rPr>
          <w:i/>
          <w:noProof/>
        </w:rPr>
        <w:t xml:space="preserve">For Other Fuels, use $/gallon for liquid fuels, $/ton or $/MBtu as per common practice (e.g., biomass) for solid fuels. </w:t>
      </w:r>
    </w:p>
    <w:p w14:paraId="18222831" w14:textId="77777777" w:rsidR="00946223" w:rsidRPr="00A40E20" w:rsidRDefault="00946223" w:rsidP="00D23346">
      <w:pPr>
        <w:pStyle w:val="ListParagraph"/>
        <w:numPr>
          <w:ilvl w:val="0"/>
          <w:numId w:val="87"/>
        </w:numPr>
        <w:tabs>
          <w:tab w:val="left" w:pos="0"/>
        </w:tabs>
        <w:spacing w:after="60"/>
        <w:contextualSpacing w:val="0"/>
        <w:rPr>
          <w:i/>
          <w:noProof/>
        </w:rPr>
      </w:pPr>
      <w:r w:rsidRPr="00A40E20">
        <w:rPr>
          <w:i/>
          <w:noProof/>
        </w:rPr>
        <w:t xml:space="preserve">Customize/Adapt Table: </w:t>
      </w:r>
      <w:r w:rsidR="00295968" w:rsidRPr="00A40E20">
        <w:rPr>
          <w:i/>
          <w:noProof/>
        </w:rPr>
        <w:t>Insert additional rows with separate information if multiple meters are present.</w:t>
      </w:r>
      <w:r w:rsidR="00E73BA8" w:rsidRPr="00A40E20">
        <w:rPr>
          <w:i/>
          <w:noProof/>
        </w:rPr>
        <w:t xml:space="preserve"> </w:t>
      </w:r>
    </w:p>
    <w:p w14:paraId="4A86C371" w14:textId="61A7CB83" w:rsidR="001E34ED" w:rsidRPr="00A40E20" w:rsidRDefault="00946223" w:rsidP="00D23346">
      <w:pPr>
        <w:pStyle w:val="ListParagraph"/>
        <w:numPr>
          <w:ilvl w:val="0"/>
          <w:numId w:val="87"/>
        </w:numPr>
        <w:tabs>
          <w:tab w:val="left" w:pos="0"/>
        </w:tabs>
        <w:spacing w:after="60"/>
        <w:contextualSpacing w:val="0"/>
        <w:rPr>
          <w:i/>
          <w:noProof/>
        </w:rPr>
      </w:pPr>
      <w:r w:rsidRPr="00A40E20">
        <w:rPr>
          <w:i/>
          <w:noProof/>
        </w:rPr>
        <w:t>If there are multiple rates, explain multiple schedules</w:t>
      </w:r>
      <w:r w:rsidR="00E41653">
        <w:rPr>
          <w:i/>
          <w:noProof/>
        </w:rPr>
        <w:t xml:space="preserve"> (</w:t>
      </w:r>
      <w:r w:rsidRPr="00A40E20">
        <w:rPr>
          <w:i/>
          <w:noProof/>
        </w:rPr>
        <w:t>e.g., separate meter and schedule for athletic field</w:t>
      </w:r>
      <w:r w:rsidR="00E41653">
        <w:rPr>
          <w:i/>
          <w:noProof/>
        </w:rPr>
        <w:t xml:space="preserve">). </w:t>
      </w:r>
    </w:p>
    <w:p w14:paraId="5C2D5C8E" w14:textId="1A84BB8C" w:rsidR="00DD6BED" w:rsidRPr="00A40E20" w:rsidRDefault="00DD6BED" w:rsidP="00832D3D">
      <w:pPr>
        <w:pStyle w:val="Heading2"/>
      </w:pPr>
      <w:bookmarkStart w:id="10" w:name="_Energy_Consumption_Profile"/>
      <w:bookmarkEnd w:id="10"/>
      <w:r w:rsidRPr="00A40E20">
        <w:lastRenderedPageBreak/>
        <w:t>Energy Consumption Profile</w:t>
      </w:r>
    </w:p>
    <w:p w14:paraId="5776C44A" w14:textId="040E3419" w:rsidR="0084567A" w:rsidRPr="00A40E20" w:rsidRDefault="000E70B4" w:rsidP="00832D3D">
      <w:pPr>
        <w:pStyle w:val="ListParagraph"/>
        <w:spacing w:before="60"/>
        <w:ind w:left="0"/>
        <w:contextualSpacing w:val="0"/>
        <w:rPr>
          <w:b/>
        </w:rPr>
      </w:pPr>
      <w:r w:rsidRPr="000E70B4">
        <w:rPr>
          <w:noProof/>
        </w:rPr>
        <w:drawing>
          <wp:inline distT="0" distB="0" distL="0" distR="0" wp14:anchorId="25160214" wp14:editId="515FFC80">
            <wp:extent cx="6858000" cy="509340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58000" cy="5093403"/>
                    </a:xfrm>
                    <a:prstGeom prst="rect">
                      <a:avLst/>
                    </a:prstGeom>
                    <a:noFill/>
                    <a:ln>
                      <a:noFill/>
                    </a:ln>
                  </pic:spPr>
                </pic:pic>
              </a:graphicData>
            </a:graphic>
          </wp:inline>
        </w:drawing>
      </w:r>
    </w:p>
    <w:p w14:paraId="1948DBF2" w14:textId="77777777" w:rsidR="0084567A" w:rsidRPr="00A40E20" w:rsidRDefault="0084567A" w:rsidP="0084567A">
      <w:pPr>
        <w:rPr>
          <w:i/>
          <w:u w:val="single"/>
        </w:rPr>
      </w:pPr>
      <w:r w:rsidRPr="00A40E20">
        <w:rPr>
          <w:i/>
          <w:u w:val="single"/>
        </w:rPr>
        <w:t>Table Instructions</w:t>
      </w:r>
    </w:p>
    <w:p w14:paraId="50217AE0" w14:textId="459F750B" w:rsidR="0084567A" w:rsidRPr="00A40E20" w:rsidRDefault="00100E72" w:rsidP="00D23346">
      <w:pPr>
        <w:pStyle w:val="ListParagraph"/>
        <w:numPr>
          <w:ilvl w:val="0"/>
          <w:numId w:val="88"/>
        </w:numPr>
        <w:tabs>
          <w:tab w:val="left" w:pos="0"/>
        </w:tabs>
        <w:spacing w:after="60"/>
        <w:contextualSpacing w:val="0"/>
        <w:rPr>
          <w:i/>
          <w:noProof/>
        </w:rPr>
      </w:pPr>
      <w:r w:rsidRPr="00A40E20">
        <w:rPr>
          <w:i/>
          <w:noProof/>
        </w:rPr>
        <w:t>Time Period:</w:t>
      </w:r>
      <w:r w:rsidR="007C5BF2">
        <w:rPr>
          <w:i/>
          <w:noProof/>
        </w:rPr>
        <w:t xml:space="preserve"> </w:t>
      </w:r>
      <w:r w:rsidRPr="00A40E20">
        <w:rPr>
          <w:i/>
          <w:noProof/>
        </w:rPr>
        <w:t>Enter beginning and ending</w:t>
      </w:r>
      <w:r w:rsidR="00726F26" w:rsidRPr="00A40E20">
        <w:rPr>
          <w:i/>
          <w:noProof/>
        </w:rPr>
        <w:t xml:space="preserve"> years</w:t>
      </w:r>
      <w:r w:rsidRPr="00A40E20">
        <w:rPr>
          <w:i/>
          <w:noProof/>
        </w:rPr>
        <w:t xml:space="preserve"> for utility/energy bills. </w:t>
      </w:r>
      <w:r w:rsidR="0084567A" w:rsidRPr="00A40E20">
        <w:rPr>
          <w:i/>
          <w:noProof/>
        </w:rPr>
        <w:t xml:space="preserve">Must include at least </w:t>
      </w:r>
      <w:r w:rsidR="00A423FB">
        <w:rPr>
          <w:i/>
          <w:noProof/>
        </w:rPr>
        <w:t xml:space="preserve">two years of consecutive </w:t>
      </w:r>
      <w:r w:rsidR="00A423FB" w:rsidRPr="00D23346">
        <w:rPr>
          <w:i/>
          <w:noProof/>
        </w:rPr>
        <w:t>monthly</w:t>
      </w:r>
      <w:r w:rsidR="00A423FB">
        <w:rPr>
          <w:i/>
          <w:noProof/>
        </w:rPr>
        <w:t xml:space="preserve"> data and two-year </w:t>
      </w:r>
      <w:r w:rsidR="000A361F" w:rsidRPr="00A40E20">
        <w:rPr>
          <w:i/>
          <w:noProof/>
        </w:rPr>
        <w:t>average</w:t>
      </w:r>
      <w:r w:rsidRPr="00A40E20">
        <w:rPr>
          <w:i/>
          <w:noProof/>
        </w:rPr>
        <w:t xml:space="preserve">. </w:t>
      </w:r>
      <w:r w:rsidR="00A423FB">
        <w:rPr>
          <w:i/>
          <w:noProof/>
        </w:rPr>
        <w:t>Data can be provided in</w:t>
      </w:r>
      <w:r w:rsidR="0084567A" w:rsidRPr="00A40E20">
        <w:rPr>
          <w:i/>
          <w:noProof/>
        </w:rPr>
        <w:t xml:space="preserve"> calendar year </w:t>
      </w:r>
      <w:r w:rsidR="00A423FB">
        <w:rPr>
          <w:i/>
          <w:noProof/>
        </w:rPr>
        <w:t xml:space="preserve">or </w:t>
      </w:r>
      <w:r w:rsidR="0084567A" w:rsidRPr="00A40E20">
        <w:rPr>
          <w:i/>
          <w:noProof/>
        </w:rPr>
        <w:t>school year</w:t>
      </w:r>
      <w:r w:rsidR="00A423FB">
        <w:rPr>
          <w:i/>
          <w:noProof/>
        </w:rPr>
        <w:t xml:space="preserve"> (June-July, which is used for Schools Interactive Database, SID)</w:t>
      </w:r>
      <w:r w:rsidR="0084567A" w:rsidRPr="00A40E20">
        <w:rPr>
          <w:i/>
          <w:noProof/>
        </w:rPr>
        <w:t>.</w:t>
      </w:r>
      <w:r w:rsidR="00A423FB" w:rsidRPr="00A423FB">
        <w:rPr>
          <w:i/>
          <w:noProof/>
        </w:rPr>
        <w:t xml:space="preserve"> </w:t>
      </w:r>
      <w:r w:rsidR="00A423FB">
        <w:rPr>
          <w:i/>
          <w:noProof/>
        </w:rPr>
        <w:t>A</w:t>
      </w:r>
      <w:r w:rsidR="00A423FB" w:rsidRPr="00A423FB">
        <w:rPr>
          <w:i/>
          <w:noProof/>
        </w:rPr>
        <w:t xml:space="preserve">dditional monthly data </w:t>
      </w:r>
      <w:r w:rsidR="00A423FB">
        <w:rPr>
          <w:i/>
          <w:noProof/>
        </w:rPr>
        <w:t xml:space="preserve">may be added </w:t>
      </w:r>
      <w:r w:rsidR="00A423FB" w:rsidRPr="00A423FB">
        <w:rPr>
          <w:i/>
          <w:noProof/>
        </w:rPr>
        <w:t xml:space="preserve">at </w:t>
      </w:r>
      <w:r w:rsidR="00A423FB">
        <w:rPr>
          <w:i/>
          <w:noProof/>
        </w:rPr>
        <w:t xml:space="preserve">the </w:t>
      </w:r>
      <w:r w:rsidR="00265CED">
        <w:rPr>
          <w:i/>
          <w:noProof/>
        </w:rPr>
        <w:t xml:space="preserve">energy </w:t>
      </w:r>
      <w:r w:rsidR="00A423FB" w:rsidRPr="00A423FB">
        <w:rPr>
          <w:i/>
          <w:noProof/>
        </w:rPr>
        <w:t>auditor</w:t>
      </w:r>
      <w:r w:rsidR="00265CED">
        <w:rPr>
          <w:i/>
          <w:noProof/>
        </w:rPr>
        <w:t>’</w:t>
      </w:r>
      <w:r w:rsidR="00A423FB" w:rsidRPr="00A423FB">
        <w:rPr>
          <w:i/>
          <w:noProof/>
        </w:rPr>
        <w:t>s discretion.</w:t>
      </w:r>
    </w:p>
    <w:p w14:paraId="583B7446" w14:textId="422742B6" w:rsidR="0084567A" w:rsidRPr="00A40E20" w:rsidRDefault="0084567A" w:rsidP="00D23346">
      <w:pPr>
        <w:pStyle w:val="ListParagraph"/>
        <w:numPr>
          <w:ilvl w:val="0"/>
          <w:numId w:val="88"/>
        </w:numPr>
        <w:tabs>
          <w:tab w:val="left" w:pos="0"/>
        </w:tabs>
        <w:spacing w:after="60"/>
        <w:contextualSpacing w:val="0"/>
        <w:rPr>
          <w:i/>
          <w:noProof/>
        </w:rPr>
      </w:pPr>
      <w:r w:rsidRPr="00A40E20">
        <w:rPr>
          <w:i/>
          <w:noProof/>
        </w:rPr>
        <w:t>Electricity:</w:t>
      </w:r>
      <w:r w:rsidR="007C5BF2">
        <w:rPr>
          <w:i/>
          <w:noProof/>
        </w:rPr>
        <w:t xml:space="preserve"> </w:t>
      </w:r>
      <w:r w:rsidRPr="00A40E20">
        <w:rPr>
          <w:i/>
          <w:noProof/>
        </w:rPr>
        <w:t>Be sure to include all electric meters if there are more than one.</w:t>
      </w:r>
    </w:p>
    <w:p w14:paraId="486A87FF" w14:textId="17D49EB7" w:rsidR="000A361F" w:rsidRPr="00A40E20" w:rsidRDefault="000A361F" w:rsidP="00D23346">
      <w:pPr>
        <w:pStyle w:val="ListParagraph"/>
        <w:numPr>
          <w:ilvl w:val="0"/>
          <w:numId w:val="88"/>
        </w:numPr>
        <w:tabs>
          <w:tab w:val="left" w:pos="0"/>
        </w:tabs>
        <w:spacing w:after="60"/>
        <w:contextualSpacing w:val="0"/>
        <w:rPr>
          <w:i/>
          <w:noProof/>
        </w:rPr>
      </w:pPr>
      <w:r w:rsidRPr="00A40E20">
        <w:rPr>
          <w:i/>
          <w:noProof/>
        </w:rPr>
        <w:t>All Other Fuels:</w:t>
      </w:r>
      <w:r w:rsidR="007C5BF2">
        <w:rPr>
          <w:i/>
          <w:noProof/>
        </w:rPr>
        <w:t xml:space="preserve"> </w:t>
      </w:r>
      <w:r w:rsidRPr="00A40E20">
        <w:rPr>
          <w:i/>
          <w:noProof/>
        </w:rPr>
        <w:t xml:space="preserve">The data in this table must match the data used to produce the Energy </w:t>
      </w:r>
      <w:r w:rsidR="000878A8" w:rsidRPr="00A40E20">
        <w:rPr>
          <w:i/>
          <w:noProof/>
        </w:rPr>
        <w:t xml:space="preserve">Consumption </w:t>
      </w:r>
      <w:r w:rsidRPr="00A40E20">
        <w:rPr>
          <w:i/>
          <w:noProof/>
        </w:rPr>
        <w:t>graphs.</w:t>
      </w:r>
    </w:p>
    <w:p w14:paraId="1FF3C59A" w14:textId="61FCB89C" w:rsidR="0084567A" w:rsidRDefault="004E22B8" w:rsidP="00D23346">
      <w:pPr>
        <w:pStyle w:val="ListParagraph"/>
        <w:numPr>
          <w:ilvl w:val="0"/>
          <w:numId w:val="88"/>
        </w:numPr>
        <w:tabs>
          <w:tab w:val="left" w:pos="0"/>
        </w:tabs>
        <w:spacing w:after="60"/>
        <w:contextualSpacing w:val="0"/>
        <w:rPr>
          <w:i/>
          <w:noProof/>
        </w:rPr>
      </w:pPr>
      <w:r w:rsidRPr="00A40E20">
        <w:rPr>
          <w:i/>
          <w:noProof/>
        </w:rPr>
        <w:t>Revise the “</w:t>
      </w:r>
      <w:r w:rsidR="0084567A" w:rsidRPr="00A40E20">
        <w:rPr>
          <w:i/>
          <w:noProof/>
        </w:rPr>
        <w:t>All Other Fuels</w:t>
      </w:r>
      <w:r w:rsidRPr="00A40E20">
        <w:rPr>
          <w:i/>
          <w:noProof/>
        </w:rPr>
        <w:t>” column headers with the</w:t>
      </w:r>
      <w:r w:rsidR="0084567A" w:rsidRPr="00A40E20">
        <w:rPr>
          <w:i/>
          <w:noProof/>
        </w:rPr>
        <w:t xml:space="preserve"> appropriate fuel name</w:t>
      </w:r>
      <w:r w:rsidR="009F6B6F">
        <w:rPr>
          <w:i/>
          <w:noProof/>
        </w:rPr>
        <w:t xml:space="preserve"> (</w:t>
      </w:r>
      <w:r w:rsidRPr="00A40E20">
        <w:rPr>
          <w:i/>
          <w:noProof/>
        </w:rPr>
        <w:t xml:space="preserve">e.g., </w:t>
      </w:r>
      <w:r w:rsidR="00265CED">
        <w:rPr>
          <w:i/>
          <w:noProof/>
        </w:rPr>
        <w:t>“</w:t>
      </w:r>
      <w:r w:rsidRPr="00A40E20">
        <w:rPr>
          <w:i/>
          <w:noProof/>
        </w:rPr>
        <w:t>#2 Oil</w:t>
      </w:r>
      <w:r w:rsidR="00265CED">
        <w:rPr>
          <w:i/>
          <w:noProof/>
        </w:rPr>
        <w:t>”</w:t>
      </w:r>
      <w:r w:rsidR="009F6B6F">
        <w:rPr>
          <w:i/>
          <w:noProof/>
        </w:rPr>
        <w:t>)</w:t>
      </w:r>
      <w:r w:rsidRPr="00A40E20">
        <w:rPr>
          <w:i/>
          <w:noProof/>
        </w:rPr>
        <w:t xml:space="preserve"> and e</w:t>
      </w:r>
      <w:r w:rsidR="0084567A" w:rsidRPr="00A40E20">
        <w:rPr>
          <w:i/>
          <w:noProof/>
        </w:rPr>
        <w:t xml:space="preserve">nter appropriate unit in </w:t>
      </w:r>
      <w:r w:rsidR="00265CED">
        <w:rPr>
          <w:i/>
          <w:noProof/>
        </w:rPr>
        <w:t>“</w:t>
      </w:r>
      <w:r w:rsidR="0084567A" w:rsidRPr="00A40E20">
        <w:rPr>
          <w:i/>
          <w:noProof/>
        </w:rPr>
        <w:t>All Other Fuels</w:t>
      </w:r>
      <w:r w:rsidRPr="00A40E20">
        <w:rPr>
          <w:i/>
          <w:noProof/>
        </w:rPr>
        <w:t>, (Unit)</w:t>
      </w:r>
      <w:r w:rsidR="007C68CA" w:rsidRPr="00A40E20">
        <w:rPr>
          <w:i/>
          <w:noProof/>
        </w:rPr>
        <w:t>” column</w:t>
      </w:r>
      <w:r w:rsidR="0084567A" w:rsidRPr="00A40E20">
        <w:rPr>
          <w:i/>
          <w:noProof/>
        </w:rPr>
        <w:t xml:space="preserve"> header</w:t>
      </w:r>
      <w:r w:rsidR="009F6B6F">
        <w:rPr>
          <w:i/>
          <w:noProof/>
        </w:rPr>
        <w:t xml:space="preserve"> (</w:t>
      </w:r>
      <w:r w:rsidR="0084567A" w:rsidRPr="00A40E20">
        <w:rPr>
          <w:i/>
          <w:noProof/>
        </w:rPr>
        <w:t>e.g., Gal</w:t>
      </w:r>
      <w:r w:rsidR="000878A8" w:rsidRPr="00A40E20">
        <w:rPr>
          <w:i/>
          <w:noProof/>
        </w:rPr>
        <w:t>lons</w:t>
      </w:r>
      <w:r w:rsidR="009F6B6F">
        <w:rPr>
          <w:i/>
          <w:noProof/>
        </w:rPr>
        <w:t>)</w:t>
      </w:r>
      <w:r w:rsidR="0084567A" w:rsidRPr="00A40E20">
        <w:rPr>
          <w:i/>
          <w:noProof/>
        </w:rPr>
        <w:t>.</w:t>
      </w:r>
    </w:p>
    <w:p w14:paraId="70EDE566" w14:textId="664288CF" w:rsidR="00DF0227" w:rsidRPr="006929C8" w:rsidRDefault="00DF0227" w:rsidP="00DF0227">
      <w:pPr>
        <w:pStyle w:val="ListParagraph"/>
        <w:numPr>
          <w:ilvl w:val="0"/>
          <w:numId w:val="88"/>
        </w:numPr>
        <w:tabs>
          <w:tab w:val="left" w:pos="0"/>
        </w:tabs>
        <w:spacing w:afterLines="60" w:after="144" w:line="240" w:lineRule="auto"/>
        <w:contextualSpacing w:val="0"/>
        <w:rPr>
          <w:i/>
          <w:noProof/>
        </w:rPr>
      </w:pPr>
      <w:r w:rsidRPr="006929C8">
        <w:rPr>
          <w:i/>
          <w:noProof/>
        </w:rPr>
        <w:t>The 2-Year Average</w:t>
      </w:r>
      <w:r w:rsidR="00E022E6">
        <w:rPr>
          <w:i/>
          <w:noProof/>
        </w:rPr>
        <w:t xml:space="preserve"> </w:t>
      </w:r>
      <w:r w:rsidRPr="006929C8">
        <w:rPr>
          <w:i/>
          <w:noProof/>
        </w:rPr>
        <w:t>(Baseline Energy Usage) row must match the TOTAL Baseline Energy Usage values in the Building Energy Summary</w:t>
      </w:r>
      <w:r>
        <w:rPr>
          <w:i/>
          <w:noProof/>
        </w:rPr>
        <w:t xml:space="preserve"> and </w:t>
      </w:r>
      <w:r w:rsidRPr="006929C8">
        <w:rPr>
          <w:i/>
          <w:noProof/>
        </w:rPr>
        <w:t>Building Energy Summary table</w:t>
      </w:r>
      <w:r>
        <w:rPr>
          <w:i/>
          <w:noProof/>
        </w:rPr>
        <w:t>s.</w:t>
      </w:r>
    </w:p>
    <w:p w14:paraId="3B9A986A" w14:textId="4F5B720D" w:rsidR="0084567A" w:rsidRPr="00E022E6" w:rsidRDefault="0084567A" w:rsidP="00DF0227">
      <w:pPr>
        <w:pStyle w:val="ListParagraph"/>
        <w:numPr>
          <w:ilvl w:val="0"/>
          <w:numId w:val="88"/>
        </w:numPr>
        <w:tabs>
          <w:tab w:val="left" w:pos="0"/>
        </w:tabs>
        <w:spacing w:after="60"/>
        <w:contextualSpacing w:val="0"/>
        <w:rPr>
          <w:i/>
          <w:noProof/>
        </w:rPr>
      </w:pPr>
      <w:r w:rsidRPr="00E022E6">
        <w:rPr>
          <w:i/>
          <w:noProof/>
        </w:rPr>
        <w:t>Table Customization/Adaption:</w:t>
      </w:r>
      <w:r w:rsidR="007C5BF2" w:rsidRPr="00E022E6">
        <w:rPr>
          <w:i/>
          <w:noProof/>
        </w:rPr>
        <w:t xml:space="preserve"> </w:t>
      </w:r>
      <w:r w:rsidRPr="00E022E6">
        <w:rPr>
          <w:i/>
          <w:noProof/>
        </w:rPr>
        <w:t>Any significant customization for reasons other than above must be authorized by ODOE in advance.</w:t>
      </w:r>
      <w:r w:rsidR="007C5BF2" w:rsidRPr="00E022E6">
        <w:rPr>
          <w:i/>
          <w:noProof/>
        </w:rPr>
        <w:t xml:space="preserve"> </w:t>
      </w:r>
      <w:r w:rsidRPr="00E022E6">
        <w:rPr>
          <w:i/>
          <w:noProof/>
        </w:rPr>
        <w:t xml:space="preserve"> </w:t>
      </w:r>
    </w:p>
    <w:p w14:paraId="4496479D" w14:textId="2893AFBF" w:rsidR="000F0B4C" w:rsidRPr="00A40E20" w:rsidRDefault="00401F1A" w:rsidP="00832D3D">
      <w:pPr>
        <w:pStyle w:val="Heading2"/>
      </w:pPr>
      <w:r w:rsidRPr="00A40E20">
        <w:lastRenderedPageBreak/>
        <w:t>Energy</w:t>
      </w:r>
      <w:r w:rsidR="000F0B4C" w:rsidRPr="00A40E20">
        <w:t xml:space="preserve"> Consumption Graph</w:t>
      </w:r>
      <w:r w:rsidR="00183C31" w:rsidRPr="00A40E20">
        <w:t>s</w:t>
      </w:r>
    </w:p>
    <w:p w14:paraId="6C7022E8" w14:textId="1177B8C7" w:rsidR="00DD6BED" w:rsidRPr="00A40E20" w:rsidRDefault="007C5BF2" w:rsidP="005C57E9">
      <w:pPr>
        <w:rPr>
          <w:i/>
        </w:rPr>
      </w:pPr>
      <w:r>
        <w:rPr>
          <w:i/>
        </w:rPr>
        <w:t>D</w:t>
      </w:r>
      <w:r w:rsidR="00451A82" w:rsidRPr="00A40E20">
        <w:rPr>
          <w:i/>
        </w:rPr>
        <w:t>isplay two</w:t>
      </w:r>
      <w:r w:rsidR="00DD6BED" w:rsidRPr="00A40E20">
        <w:rPr>
          <w:i/>
        </w:rPr>
        <w:t xml:space="preserve"> years </w:t>
      </w:r>
      <w:r w:rsidR="009F6B6F">
        <w:rPr>
          <w:i/>
        </w:rPr>
        <w:t xml:space="preserve">of </w:t>
      </w:r>
      <w:r w:rsidR="00DD6BED" w:rsidRPr="00A40E20">
        <w:rPr>
          <w:i/>
        </w:rPr>
        <w:t>consumption data on line graph</w:t>
      </w:r>
      <w:r w:rsidR="00451A82" w:rsidRPr="00A40E20">
        <w:rPr>
          <w:i/>
        </w:rPr>
        <w:t xml:space="preserve"> (</w:t>
      </w:r>
      <w:r w:rsidR="00295968" w:rsidRPr="00A40E20">
        <w:rPr>
          <w:i/>
        </w:rPr>
        <w:t>months</w:t>
      </w:r>
      <w:r w:rsidR="00451A82" w:rsidRPr="00A40E20">
        <w:rPr>
          <w:i/>
        </w:rPr>
        <w:t xml:space="preserve"> on x-axis with years </w:t>
      </w:r>
      <w:r w:rsidR="009F6B6F">
        <w:rPr>
          <w:i/>
        </w:rPr>
        <w:t xml:space="preserve">as </w:t>
      </w:r>
      <w:r w:rsidR="00295968" w:rsidRPr="00A40E20">
        <w:rPr>
          <w:i/>
        </w:rPr>
        <w:t>stacked</w:t>
      </w:r>
      <w:r w:rsidR="009F6B6F">
        <w:rPr>
          <w:i/>
        </w:rPr>
        <w:t xml:space="preserve"> lines</w:t>
      </w:r>
      <w:r w:rsidR="00451A82" w:rsidRPr="00A40E20">
        <w:rPr>
          <w:i/>
        </w:rPr>
        <w:t>)</w:t>
      </w:r>
      <w:r w:rsidR="00DD6BED" w:rsidRPr="00A40E20">
        <w:rPr>
          <w:i/>
        </w:rPr>
        <w:t>. All electricity, natural gas, and other fuels used at the facility need to be gr</w:t>
      </w:r>
      <w:r>
        <w:rPr>
          <w:i/>
        </w:rPr>
        <w:t xml:space="preserve">aphed (each on separate chart) </w:t>
      </w:r>
      <w:r w:rsidR="00A423FB">
        <w:rPr>
          <w:i/>
        </w:rPr>
        <w:t>follow</w:t>
      </w:r>
      <w:r>
        <w:rPr>
          <w:i/>
        </w:rPr>
        <w:t>ing</w:t>
      </w:r>
      <w:r w:rsidR="00A423FB">
        <w:rPr>
          <w:i/>
        </w:rPr>
        <w:t xml:space="preserve"> content and </w:t>
      </w:r>
      <w:r w:rsidR="009F6B6F">
        <w:rPr>
          <w:i/>
        </w:rPr>
        <w:t>format</w:t>
      </w:r>
      <w:r>
        <w:rPr>
          <w:i/>
        </w:rPr>
        <w:t xml:space="preserve"> below</w:t>
      </w:r>
      <w:r w:rsidR="00A423FB">
        <w:rPr>
          <w:i/>
        </w:rPr>
        <w:t xml:space="preserve">. </w:t>
      </w:r>
    </w:p>
    <w:p w14:paraId="7CD90495" w14:textId="600E1B96" w:rsidR="00674D34" w:rsidRPr="00A40E20" w:rsidRDefault="000F4A6A" w:rsidP="00832D3D">
      <w:pPr>
        <w:pStyle w:val="ListParagraph"/>
        <w:spacing w:before="60"/>
        <w:ind w:left="0"/>
        <w:contextualSpacing w:val="0"/>
        <w:rPr>
          <w:i/>
        </w:rPr>
      </w:pPr>
      <w:r w:rsidRPr="00A40E20">
        <w:rPr>
          <w:i/>
        </w:rPr>
        <w:t xml:space="preserve"> </w:t>
      </w:r>
      <w:r w:rsidR="00DD6BED" w:rsidRPr="00A40E20">
        <w:rPr>
          <w:b/>
        </w:rPr>
        <w:t>Electricity</w:t>
      </w:r>
      <w:r w:rsidR="00401F1A" w:rsidRPr="00A40E20">
        <w:rPr>
          <w:b/>
        </w:rPr>
        <w:t xml:space="preserve"> Graph</w:t>
      </w:r>
      <w:r w:rsidR="00DD6BED" w:rsidRPr="00A40E20">
        <w:rPr>
          <w:b/>
        </w:rPr>
        <w:t xml:space="preserve"> Example</w:t>
      </w:r>
      <w:r w:rsidR="00DD6BED" w:rsidRPr="00A40E20">
        <w:rPr>
          <w:b/>
        </w:rPr>
        <w:br/>
      </w:r>
      <w:r w:rsidR="00674D34" w:rsidRPr="00A40E20">
        <w:rPr>
          <w:noProof/>
        </w:rPr>
        <w:drawing>
          <wp:inline distT="0" distB="0" distL="0" distR="0" wp14:anchorId="1CB0FF3A" wp14:editId="5548B68F">
            <wp:extent cx="5197556" cy="2622620"/>
            <wp:effectExtent l="19050" t="19050" r="22225" b="254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260199" cy="2654229"/>
                    </a:xfrm>
                    <a:prstGeom prst="rect">
                      <a:avLst/>
                    </a:prstGeom>
                    <a:ln>
                      <a:solidFill>
                        <a:schemeClr val="bg2"/>
                      </a:solidFill>
                    </a:ln>
                  </pic:spPr>
                </pic:pic>
              </a:graphicData>
            </a:graphic>
          </wp:inline>
        </w:drawing>
      </w:r>
    </w:p>
    <w:p w14:paraId="1442050E" w14:textId="40B3B6D1" w:rsidR="00674D34" w:rsidRPr="00A40E20" w:rsidRDefault="000F0B4C" w:rsidP="00832D3D">
      <w:pPr>
        <w:pStyle w:val="ListParagraph"/>
        <w:spacing w:after="0"/>
        <w:ind w:left="0"/>
        <w:contextualSpacing w:val="0"/>
        <w:rPr>
          <w:b/>
        </w:rPr>
      </w:pPr>
      <w:r w:rsidRPr="00A40E20">
        <w:rPr>
          <w:b/>
        </w:rPr>
        <w:t xml:space="preserve">Natural Gas </w:t>
      </w:r>
      <w:r w:rsidR="00401F1A" w:rsidRPr="00A40E20">
        <w:rPr>
          <w:b/>
        </w:rPr>
        <w:t xml:space="preserve">Graph </w:t>
      </w:r>
      <w:r w:rsidR="00DD6BED" w:rsidRPr="00A40E20">
        <w:rPr>
          <w:b/>
        </w:rPr>
        <w:t>Example</w:t>
      </w:r>
      <w:r w:rsidR="00451A82" w:rsidRPr="00A40E20">
        <w:rPr>
          <w:b/>
        </w:rPr>
        <w:br/>
      </w:r>
      <w:r w:rsidR="00674D34" w:rsidRPr="00A40E20">
        <w:rPr>
          <w:noProof/>
        </w:rPr>
        <w:drawing>
          <wp:inline distT="0" distB="0" distL="0" distR="0" wp14:anchorId="305C403F" wp14:editId="0DC17698">
            <wp:extent cx="5205046" cy="2699996"/>
            <wp:effectExtent l="19050" t="19050" r="15240" b="2476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272469" cy="2734970"/>
                    </a:xfrm>
                    <a:prstGeom prst="rect">
                      <a:avLst/>
                    </a:prstGeom>
                    <a:ln>
                      <a:solidFill>
                        <a:schemeClr val="bg2"/>
                      </a:solidFill>
                    </a:ln>
                  </pic:spPr>
                </pic:pic>
              </a:graphicData>
            </a:graphic>
          </wp:inline>
        </w:drawing>
      </w:r>
    </w:p>
    <w:p w14:paraId="2841CC69" w14:textId="2D57278A" w:rsidR="00DF6BAC" w:rsidRPr="00A40E20" w:rsidRDefault="007C5BF2" w:rsidP="00832D3D">
      <w:pPr>
        <w:pStyle w:val="ListParagraph"/>
        <w:spacing w:before="60"/>
        <w:ind w:left="0"/>
        <w:contextualSpacing w:val="0"/>
        <w:rPr>
          <w:b/>
          <w:bCs/>
          <w:i/>
        </w:rPr>
      </w:pPr>
      <w:r>
        <w:rPr>
          <w:b/>
          <w:u w:val="single"/>
        </w:rPr>
        <w:t xml:space="preserve">Energy </w:t>
      </w:r>
      <w:r w:rsidR="00451A82" w:rsidRPr="00A40E20">
        <w:rPr>
          <w:b/>
          <w:u w:val="single"/>
        </w:rPr>
        <w:t>Consumption Narrative</w:t>
      </w:r>
      <w:r w:rsidR="004942CE" w:rsidRPr="00A40E20">
        <w:rPr>
          <w:rStyle w:val="FootnoteReference"/>
          <w:i/>
        </w:rPr>
        <w:footnoteReference w:id="4"/>
      </w:r>
      <w:r w:rsidR="00451A82" w:rsidRPr="00A40E20">
        <w:rPr>
          <w:i/>
        </w:rPr>
        <w:br/>
        <w:t>Include brief narrative</w:t>
      </w:r>
      <w:r w:rsidR="009F6B6F">
        <w:rPr>
          <w:i/>
        </w:rPr>
        <w:t xml:space="preserve"> </w:t>
      </w:r>
      <w:r w:rsidR="00451A82" w:rsidRPr="00A40E20">
        <w:rPr>
          <w:i/>
        </w:rPr>
        <w:t>describing seasonal utility usage patterns and anything that stands out</w:t>
      </w:r>
      <w:r w:rsidR="009F6B6F">
        <w:rPr>
          <w:i/>
        </w:rPr>
        <w:t xml:space="preserve"> (</w:t>
      </w:r>
      <w:r w:rsidR="00451A82" w:rsidRPr="00A40E20">
        <w:rPr>
          <w:i/>
        </w:rPr>
        <w:t xml:space="preserve">e.g., note and explain any </w:t>
      </w:r>
      <w:r w:rsidR="009F6B6F" w:rsidRPr="00A40E20">
        <w:rPr>
          <w:i/>
        </w:rPr>
        <w:t>anomalies</w:t>
      </w:r>
      <w:r w:rsidR="00451A82" w:rsidRPr="00A40E20">
        <w:rPr>
          <w:i/>
        </w:rPr>
        <w:t>,</w:t>
      </w:r>
      <w:r w:rsidR="009F6B6F">
        <w:rPr>
          <w:i/>
        </w:rPr>
        <w:t xml:space="preserve"> etc.)</w:t>
      </w:r>
      <w:r w:rsidR="00451A82" w:rsidRPr="00A40E20">
        <w:rPr>
          <w:i/>
        </w:rPr>
        <w:t>.</w:t>
      </w:r>
      <w:r w:rsidR="009F6B6F">
        <w:rPr>
          <w:i/>
        </w:rPr>
        <w:t xml:space="preserve"> </w:t>
      </w:r>
      <w:r w:rsidR="00451A82" w:rsidRPr="00A40E20">
        <w:rPr>
          <w:i/>
        </w:rPr>
        <w:t xml:space="preserve">Explain any trends. As relevant, correlate with </w:t>
      </w:r>
      <w:r w:rsidR="00293B16">
        <w:rPr>
          <w:i/>
        </w:rPr>
        <w:t>features that may</w:t>
      </w:r>
      <w:r w:rsidR="00451A82" w:rsidRPr="00A40E20">
        <w:rPr>
          <w:i/>
        </w:rPr>
        <w:t xml:space="preserve"> driv</w:t>
      </w:r>
      <w:r w:rsidR="00293B16">
        <w:rPr>
          <w:i/>
        </w:rPr>
        <w:t>e</w:t>
      </w:r>
      <w:r w:rsidR="00451A82" w:rsidRPr="00A40E20">
        <w:rPr>
          <w:i/>
        </w:rPr>
        <w:t xml:space="preserve"> consumption profiles</w:t>
      </w:r>
      <w:r w:rsidR="009F6B6F">
        <w:rPr>
          <w:i/>
        </w:rPr>
        <w:t xml:space="preserve"> (</w:t>
      </w:r>
      <w:r w:rsidR="00451A82" w:rsidRPr="00A40E20">
        <w:rPr>
          <w:i/>
        </w:rPr>
        <w:t>e.g., occupancy, use patterns, weather</w:t>
      </w:r>
      <w:r w:rsidR="00293B16">
        <w:rPr>
          <w:i/>
        </w:rPr>
        <w:t>, etc.</w:t>
      </w:r>
      <w:r w:rsidR="009F6B6F">
        <w:rPr>
          <w:i/>
        </w:rPr>
        <w:t>)</w:t>
      </w:r>
      <w:r w:rsidR="00451A82" w:rsidRPr="00A40E20">
        <w:rPr>
          <w:i/>
        </w:rPr>
        <w:t>. Explain relationship to end use splits and opportunities for energy savings as relevant.</w:t>
      </w:r>
      <w:r w:rsidR="00451A82" w:rsidRPr="00A40E20">
        <w:rPr>
          <w:b/>
          <w:bCs/>
          <w:i/>
        </w:rPr>
        <w:t xml:space="preserve"> </w:t>
      </w:r>
    </w:p>
    <w:p w14:paraId="4BF795E7" w14:textId="2EB00F54" w:rsidR="006B385E" w:rsidRPr="00A40E20" w:rsidRDefault="00451A82" w:rsidP="00832D3D">
      <w:pPr>
        <w:pStyle w:val="Heading1"/>
      </w:pPr>
      <w:bookmarkStart w:id="11" w:name="_Energy_End_Use_1"/>
      <w:bookmarkEnd w:id="11"/>
      <w:r w:rsidRPr="00A40E20">
        <w:lastRenderedPageBreak/>
        <w:t>Energy End Use Split Estimates</w:t>
      </w:r>
    </w:p>
    <w:p w14:paraId="35F99E63" w14:textId="1D1B278E" w:rsidR="00A3744A" w:rsidRPr="00C65D6D" w:rsidRDefault="005E7E72" w:rsidP="00A3744A">
      <w:pPr>
        <w:pStyle w:val="ListParagraph"/>
        <w:spacing w:before="60"/>
        <w:ind w:left="0"/>
        <w:contextualSpacing w:val="0"/>
        <w:rPr>
          <w:rFonts w:cstheme="minorHAnsi"/>
          <w:i/>
          <w:color w:val="000000"/>
        </w:rPr>
      </w:pPr>
      <w:r w:rsidRPr="00A40E20">
        <w:rPr>
          <w:rFonts w:cstheme="minorHAnsi"/>
          <w:i/>
          <w:color w:val="000000"/>
        </w:rPr>
        <w:t>Energy e</w:t>
      </w:r>
      <w:r w:rsidR="00851C28" w:rsidRPr="00A40E20">
        <w:rPr>
          <w:rFonts w:cstheme="minorHAnsi"/>
          <w:i/>
          <w:color w:val="000000"/>
        </w:rPr>
        <w:t>nd</w:t>
      </w:r>
      <w:r w:rsidR="00293B16">
        <w:rPr>
          <w:rFonts w:cstheme="minorHAnsi"/>
          <w:i/>
          <w:color w:val="000000"/>
        </w:rPr>
        <w:t xml:space="preserve"> </w:t>
      </w:r>
      <w:r w:rsidR="00851C28" w:rsidRPr="00C65D6D">
        <w:rPr>
          <w:rFonts w:cstheme="minorHAnsi"/>
          <w:i/>
          <w:color w:val="000000"/>
        </w:rPr>
        <w:t xml:space="preserve">use </w:t>
      </w:r>
      <w:r w:rsidRPr="00C65D6D">
        <w:rPr>
          <w:rFonts w:cstheme="minorHAnsi"/>
          <w:i/>
          <w:color w:val="000000"/>
        </w:rPr>
        <w:t>split estimates</w:t>
      </w:r>
      <w:r w:rsidR="00851C28" w:rsidRPr="00C65D6D">
        <w:rPr>
          <w:rFonts w:cstheme="minorHAnsi"/>
          <w:i/>
          <w:color w:val="000000"/>
        </w:rPr>
        <w:t xml:space="preserve"> may be calculated (with whole-building annual energy simulation tools or spreadsheets) or measured</w:t>
      </w:r>
      <w:r w:rsidR="00CD70B4" w:rsidRPr="00C65D6D">
        <w:rPr>
          <w:i/>
          <w:sz w:val="24"/>
          <w:vertAlign w:val="superscript"/>
        </w:rPr>
        <w:footnoteReference w:id="5"/>
      </w:r>
      <w:r w:rsidR="00542A53" w:rsidRPr="00C65D6D">
        <w:rPr>
          <w:rFonts w:cstheme="minorHAnsi"/>
          <w:i/>
          <w:color w:val="000000"/>
        </w:rPr>
        <w:t>.</w:t>
      </w:r>
      <w:r w:rsidR="0019302D" w:rsidRPr="00C65D6D">
        <w:rPr>
          <w:rFonts w:cstheme="minorHAnsi"/>
          <w:i/>
          <w:color w:val="000000"/>
        </w:rPr>
        <w:t xml:space="preserve"> See </w:t>
      </w:r>
      <w:hyperlink w:anchor="_Energy_End_Use" w:history="1">
        <w:r w:rsidR="0019302D" w:rsidRPr="00C65D6D">
          <w:rPr>
            <w:rStyle w:val="Hyperlink"/>
            <w:i/>
          </w:rPr>
          <w:t>Energy End Use Calculations</w:t>
        </w:r>
      </w:hyperlink>
      <w:r w:rsidR="0019302D" w:rsidRPr="00C65D6D">
        <w:rPr>
          <w:rFonts w:cstheme="minorHAnsi"/>
          <w:i/>
          <w:color w:val="000000"/>
        </w:rPr>
        <w:t xml:space="preserve"> in the Appendi</w:t>
      </w:r>
      <w:r w:rsidR="00991C76" w:rsidRPr="00C65D6D">
        <w:rPr>
          <w:rFonts w:cstheme="minorHAnsi"/>
          <w:i/>
          <w:color w:val="000000"/>
        </w:rPr>
        <w:t>c</w:t>
      </w:r>
      <w:r w:rsidR="0019302D" w:rsidRPr="00C65D6D">
        <w:rPr>
          <w:rFonts w:cstheme="minorHAnsi"/>
          <w:i/>
          <w:color w:val="000000"/>
        </w:rPr>
        <w:t xml:space="preserve">es for more detailed requirements regarding documenting how the </w:t>
      </w:r>
      <w:r w:rsidR="00293B16" w:rsidRPr="00C65D6D">
        <w:rPr>
          <w:rFonts w:cstheme="minorHAnsi"/>
          <w:i/>
          <w:color w:val="000000"/>
        </w:rPr>
        <w:t>end use</w:t>
      </w:r>
      <w:r w:rsidR="0019302D" w:rsidRPr="00C65D6D">
        <w:rPr>
          <w:rFonts w:cstheme="minorHAnsi"/>
          <w:i/>
          <w:color w:val="000000"/>
        </w:rPr>
        <w:t xml:space="preserve"> estimates were derived.</w:t>
      </w:r>
    </w:p>
    <w:p w14:paraId="608F9CB1" w14:textId="01F8BDC8" w:rsidR="002200A0" w:rsidRDefault="00A3744A" w:rsidP="00A3744A">
      <w:pPr>
        <w:pStyle w:val="ListParagraph"/>
        <w:spacing w:before="60"/>
        <w:ind w:left="0"/>
        <w:contextualSpacing w:val="0"/>
        <w:rPr>
          <w:rFonts w:cstheme="minorHAnsi"/>
          <w:i/>
          <w:color w:val="000000"/>
        </w:rPr>
      </w:pPr>
      <w:r w:rsidRPr="00A40E20">
        <w:rPr>
          <w:rFonts w:cstheme="minorHAnsi"/>
          <w:i/>
          <w:color w:val="000000"/>
        </w:rPr>
        <w:t>Energy auditor must estimate the energy use of all end uses that individually comprise more than 5% of total historic building energy use</w:t>
      </w:r>
      <w:r w:rsidRPr="002200A0">
        <w:rPr>
          <w:rFonts w:cstheme="minorHAnsi"/>
          <w:color w:val="000000"/>
          <w:sz w:val="24"/>
          <w:vertAlign w:val="superscript"/>
        </w:rPr>
        <w:footnoteReference w:id="6"/>
      </w:r>
      <w:r w:rsidR="00542A53">
        <w:rPr>
          <w:rFonts w:cstheme="minorHAnsi"/>
          <w:i/>
          <w:color w:val="000000"/>
        </w:rPr>
        <w:t>.</w:t>
      </w:r>
      <w:r w:rsidRPr="00A40E20">
        <w:rPr>
          <w:rFonts w:cstheme="minorHAnsi"/>
          <w:i/>
          <w:color w:val="000000"/>
        </w:rPr>
        <w:t xml:space="preserve"> The end use split estimates must sum to within 10% of historical baseline facility energy use</w:t>
      </w:r>
      <w:r w:rsidR="00293B16" w:rsidRPr="00A40E20">
        <w:rPr>
          <w:rFonts w:cstheme="minorHAnsi"/>
          <w:i/>
          <w:color w:val="000000"/>
        </w:rPr>
        <w:t xml:space="preserve">. </w:t>
      </w:r>
      <w:r w:rsidRPr="00A40E20">
        <w:rPr>
          <w:rFonts w:cstheme="minorHAnsi"/>
          <w:i/>
          <w:color w:val="000000"/>
        </w:rPr>
        <w:t xml:space="preserve">The energy estimates calculated in the end use analysis must form the basis for energy savings calculations for EEMs elsewhere in the </w:t>
      </w:r>
      <w:r w:rsidR="00265CED">
        <w:rPr>
          <w:rFonts w:cstheme="minorHAnsi"/>
          <w:i/>
          <w:color w:val="000000"/>
        </w:rPr>
        <w:t xml:space="preserve">energy </w:t>
      </w:r>
      <w:r w:rsidRPr="00A40E20">
        <w:rPr>
          <w:rFonts w:cstheme="minorHAnsi"/>
          <w:i/>
          <w:color w:val="000000"/>
        </w:rPr>
        <w:t>audit report.</w:t>
      </w:r>
      <w:r w:rsidR="00E6011C" w:rsidRPr="00A40E20">
        <w:rPr>
          <w:rFonts w:cstheme="minorHAnsi"/>
          <w:i/>
          <w:color w:val="000000"/>
        </w:rPr>
        <w:t xml:space="preserve"> </w:t>
      </w:r>
    </w:p>
    <w:p w14:paraId="5A7667B7" w14:textId="7EEA6005" w:rsidR="00832D3D" w:rsidRPr="00A40E20" w:rsidRDefault="00E6011C" w:rsidP="00A3744A">
      <w:pPr>
        <w:pStyle w:val="ListParagraph"/>
        <w:spacing w:before="60"/>
        <w:ind w:left="0"/>
        <w:contextualSpacing w:val="0"/>
        <w:rPr>
          <w:rFonts w:cstheme="minorHAnsi"/>
          <w:i/>
          <w:color w:val="000000"/>
        </w:rPr>
      </w:pPr>
      <w:r w:rsidRPr="00A40E20">
        <w:rPr>
          <w:rFonts w:cstheme="minorHAnsi"/>
          <w:i/>
          <w:color w:val="000000"/>
        </w:rPr>
        <w:t xml:space="preserve">The calculations and related assumptions used for the estimates should be included in </w:t>
      </w:r>
      <w:r w:rsidR="001C7C69">
        <w:rPr>
          <w:rFonts w:cstheme="minorHAnsi"/>
          <w:i/>
          <w:color w:val="000000"/>
        </w:rPr>
        <w:t>the</w:t>
      </w:r>
      <w:r w:rsidRPr="00A40E20">
        <w:rPr>
          <w:rFonts w:cstheme="minorHAnsi"/>
          <w:i/>
          <w:color w:val="000000"/>
        </w:rPr>
        <w:t xml:space="preserve"> Appendix.</w:t>
      </w:r>
    </w:p>
    <w:p w14:paraId="26C9DC44" w14:textId="678FB479" w:rsidR="00551E24" w:rsidRPr="00A40E20" w:rsidRDefault="000E70B4" w:rsidP="00551E24">
      <w:pPr>
        <w:pStyle w:val="ListParagraph"/>
        <w:spacing w:before="60"/>
        <w:ind w:left="0"/>
        <w:contextualSpacing w:val="0"/>
        <w:rPr>
          <w:i/>
        </w:rPr>
      </w:pPr>
      <w:r w:rsidRPr="000E70B4">
        <w:rPr>
          <w:noProof/>
        </w:rPr>
        <w:drawing>
          <wp:inline distT="0" distB="0" distL="0" distR="0" wp14:anchorId="18122EA6" wp14:editId="7955B1B7">
            <wp:extent cx="6532245" cy="2772410"/>
            <wp:effectExtent l="0" t="0" r="1905"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32245" cy="2772410"/>
                    </a:xfrm>
                    <a:prstGeom prst="rect">
                      <a:avLst/>
                    </a:prstGeom>
                    <a:noFill/>
                    <a:ln>
                      <a:noFill/>
                    </a:ln>
                  </pic:spPr>
                </pic:pic>
              </a:graphicData>
            </a:graphic>
          </wp:inline>
        </w:drawing>
      </w:r>
    </w:p>
    <w:p w14:paraId="08A46BD7" w14:textId="77777777" w:rsidR="00551E24" w:rsidRPr="00A40E20" w:rsidRDefault="00551E24" w:rsidP="00551E24">
      <w:pPr>
        <w:rPr>
          <w:i/>
          <w:color w:val="000000" w:themeColor="text1"/>
          <w:u w:val="single"/>
        </w:rPr>
      </w:pPr>
      <w:r w:rsidRPr="00A40E20">
        <w:rPr>
          <w:i/>
          <w:color w:val="000000" w:themeColor="text1"/>
          <w:u w:val="single"/>
        </w:rPr>
        <w:t>Table Instructions</w:t>
      </w:r>
    </w:p>
    <w:p w14:paraId="0A8642F4" w14:textId="76474C03" w:rsidR="00700ECA" w:rsidRPr="00F16A98" w:rsidRDefault="00700ECA" w:rsidP="00B457CC">
      <w:pPr>
        <w:pStyle w:val="ListParagraph"/>
        <w:numPr>
          <w:ilvl w:val="0"/>
          <w:numId w:val="92"/>
        </w:numPr>
        <w:spacing w:after="60"/>
        <w:contextualSpacing w:val="0"/>
        <w:rPr>
          <w:i/>
          <w:color w:val="000000" w:themeColor="text1"/>
          <w:u w:val="single"/>
        </w:rPr>
      </w:pPr>
      <w:r>
        <w:rPr>
          <w:i/>
        </w:rPr>
        <w:t xml:space="preserve">All Use </w:t>
      </w:r>
      <w:r w:rsidR="00ED48BE">
        <w:rPr>
          <w:i/>
        </w:rPr>
        <w:t>valu</w:t>
      </w:r>
      <w:r w:rsidRPr="00A40E20">
        <w:rPr>
          <w:i/>
        </w:rPr>
        <w:t xml:space="preserve">es, by </w:t>
      </w:r>
      <w:r>
        <w:rPr>
          <w:i/>
        </w:rPr>
        <w:t>E</w:t>
      </w:r>
      <w:r w:rsidRPr="00A40E20">
        <w:rPr>
          <w:i/>
        </w:rPr>
        <w:t xml:space="preserve">nd </w:t>
      </w:r>
      <w:r>
        <w:rPr>
          <w:i/>
        </w:rPr>
        <w:t>U</w:t>
      </w:r>
      <w:r w:rsidRPr="00A40E20">
        <w:rPr>
          <w:i/>
        </w:rPr>
        <w:t xml:space="preserve">se </w:t>
      </w:r>
      <w:r>
        <w:rPr>
          <w:i/>
        </w:rPr>
        <w:t xml:space="preserve">Category </w:t>
      </w:r>
      <w:r w:rsidRPr="00A40E20">
        <w:rPr>
          <w:i/>
        </w:rPr>
        <w:t xml:space="preserve">and </w:t>
      </w:r>
      <w:r>
        <w:rPr>
          <w:i/>
        </w:rPr>
        <w:t>T</w:t>
      </w:r>
      <w:r w:rsidRPr="00A40E20">
        <w:rPr>
          <w:i/>
        </w:rPr>
        <w:t>otal</w:t>
      </w:r>
      <w:r>
        <w:rPr>
          <w:i/>
        </w:rPr>
        <w:t xml:space="preserve">, </w:t>
      </w:r>
      <w:r w:rsidRPr="00A40E20">
        <w:rPr>
          <w:i/>
        </w:rPr>
        <w:t xml:space="preserve">must match </w:t>
      </w:r>
      <w:r>
        <w:rPr>
          <w:i/>
        </w:rPr>
        <w:t>those used in the</w:t>
      </w:r>
      <w:r w:rsidRPr="00A40E20">
        <w:rPr>
          <w:i/>
        </w:rPr>
        <w:t xml:space="preserve"> </w:t>
      </w:r>
      <w:r w:rsidRPr="0075535F">
        <w:rPr>
          <w:i/>
        </w:rPr>
        <w:t>Total EEM Savings by End Use</w:t>
      </w:r>
      <w:r>
        <w:rPr>
          <w:i/>
        </w:rPr>
        <w:t xml:space="preserve"> </w:t>
      </w:r>
      <w:r w:rsidRPr="00A40E20">
        <w:rPr>
          <w:i/>
        </w:rPr>
        <w:t>table</w:t>
      </w:r>
      <w:r>
        <w:rPr>
          <w:i/>
        </w:rPr>
        <w:t xml:space="preserve">. </w:t>
      </w:r>
      <w:r w:rsidRPr="00700ECA">
        <w:rPr>
          <w:i/>
        </w:rPr>
        <w:t>The end use split estimates must sum to within 10% of historical baseline facility energy use</w:t>
      </w:r>
      <w:r w:rsidR="009C6F6F">
        <w:rPr>
          <w:i/>
        </w:rPr>
        <w:t xml:space="preserve"> </w:t>
      </w:r>
      <w:r w:rsidR="00ED48BE">
        <w:rPr>
          <w:i/>
        </w:rPr>
        <w:t>in the</w:t>
      </w:r>
      <w:r w:rsidR="009C6F6F">
        <w:rPr>
          <w:i/>
        </w:rPr>
        <w:t xml:space="preserve"> Energy Consumption Profile</w:t>
      </w:r>
      <w:r w:rsidRPr="00700ECA">
        <w:rPr>
          <w:i/>
        </w:rPr>
        <w:t>.</w:t>
      </w:r>
    </w:p>
    <w:p w14:paraId="3A021995" w14:textId="009051B2" w:rsidR="00551E24" w:rsidRPr="00F16A98" w:rsidRDefault="004E22B8" w:rsidP="00B457CC">
      <w:pPr>
        <w:pStyle w:val="ListParagraph"/>
        <w:numPr>
          <w:ilvl w:val="0"/>
          <w:numId w:val="92"/>
        </w:numPr>
        <w:spacing w:after="60"/>
        <w:contextualSpacing w:val="0"/>
        <w:rPr>
          <w:i/>
        </w:rPr>
      </w:pPr>
      <w:r w:rsidRPr="00CF6546">
        <w:rPr>
          <w:rFonts w:ascii="Calibri" w:eastAsia="Times New Roman" w:hAnsi="Calibri" w:cs="Times New Roman"/>
          <w:bCs/>
          <w:i/>
          <w:color w:val="000000" w:themeColor="text1"/>
        </w:rPr>
        <w:t>Expected Table Customization/Adaption:</w:t>
      </w:r>
      <w:r w:rsidR="007C5BF2">
        <w:rPr>
          <w:rFonts w:ascii="Calibri" w:eastAsia="Times New Roman" w:hAnsi="Calibri" w:cs="Times New Roman"/>
          <w:i/>
          <w:color w:val="000000" w:themeColor="text1"/>
        </w:rPr>
        <w:t xml:space="preserve"> </w:t>
      </w:r>
      <w:r w:rsidRPr="00F16A98">
        <w:rPr>
          <w:i/>
        </w:rPr>
        <w:t>Revise the “All Other Fuels” column header with the appropriate fuel name</w:t>
      </w:r>
      <w:r w:rsidR="00293B16">
        <w:rPr>
          <w:i/>
        </w:rPr>
        <w:t xml:space="preserve"> (</w:t>
      </w:r>
      <w:r w:rsidRPr="00F16A98">
        <w:rPr>
          <w:i/>
        </w:rPr>
        <w:t xml:space="preserve">e.g., </w:t>
      </w:r>
      <w:r w:rsidR="00265CED" w:rsidRPr="00293B16">
        <w:rPr>
          <w:i/>
        </w:rPr>
        <w:t>“</w:t>
      </w:r>
      <w:r w:rsidRPr="00293B16">
        <w:rPr>
          <w:i/>
        </w:rPr>
        <w:t>#2 Oil</w:t>
      </w:r>
      <w:r w:rsidR="00265CED" w:rsidRPr="00293B16">
        <w:rPr>
          <w:i/>
        </w:rPr>
        <w:t>”</w:t>
      </w:r>
      <w:r w:rsidR="00293B16">
        <w:rPr>
          <w:i/>
        </w:rPr>
        <w:t>)</w:t>
      </w:r>
      <w:r w:rsidRPr="00F16A98">
        <w:rPr>
          <w:i/>
        </w:rPr>
        <w:t xml:space="preserve"> and enter appropriate unit in </w:t>
      </w:r>
      <w:r w:rsidR="00265CED" w:rsidRPr="00293B16">
        <w:rPr>
          <w:i/>
        </w:rPr>
        <w:t>“</w:t>
      </w:r>
      <w:r w:rsidRPr="00293B16">
        <w:rPr>
          <w:i/>
        </w:rPr>
        <w:t>All Other Fuels, (Unit)” column header</w:t>
      </w:r>
      <w:r w:rsidR="00293B16">
        <w:rPr>
          <w:i/>
        </w:rPr>
        <w:t xml:space="preserve"> (</w:t>
      </w:r>
      <w:r w:rsidRPr="00293B16">
        <w:rPr>
          <w:i/>
        </w:rPr>
        <w:t>e.g., Gal</w:t>
      </w:r>
      <w:r w:rsidR="00E6011C" w:rsidRPr="00293B16">
        <w:rPr>
          <w:i/>
        </w:rPr>
        <w:t>lons</w:t>
      </w:r>
      <w:r w:rsidR="00293B16">
        <w:rPr>
          <w:i/>
        </w:rPr>
        <w:t>)</w:t>
      </w:r>
      <w:r w:rsidR="00E6011C" w:rsidRPr="00F16A98">
        <w:rPr>
          <w:i/>
        </w:rPr>
        <w:t>.</w:t>
      </w:r>
      <w:r w:rsidRPr="00F16A98">
        <w:rPr>
          <w:i/>
        </w:rPr>
        <w:t xml:space="preserve"> </w:t>
      </w:r>
      <w:r w:rsidRPr="00CF6546">
        <w:rPr>
          <w:rFonts w:ascii="Calibri" w:eastAsia="Times New Roman" w:hAnsi="Calibri" w:cs="Times New Roman"/>
          <w:bCs/>
          <w:i/>
          <w:color w:val="000000" w:themeColor="text1"/>
        </w:rPr>
        <w:t>Any other significant customization for other reasons needs to be authorized by ODOE in advance.</w:t>
      </w:r>
    </w:p>
    <w:p w14:paraId="3A8B873B" w14:textId="77777777" w:rsidR="00E6011C" w:rsidRPr="00A40E20" w:rsidRDefault="00E6011C" w:rsidP="00E6011C">
      <w:pPr>
        <w:pStyle w:val="ListParagraph"/>
        <w:rPr>
          <w:i/>
        </w:rPr>
      </w:pPr>
    </w:p>
    <w:p w14:paraId="188043A7" w14:textId="63E3E406" w:rsidR="00F73715" w:rsidRPr="0052627F" w:rsidRDefault="00451A82" w:rsidP="00C65D6D">
      <w:pPr>
        <w:pStyle w:val="ListParagraph"/>
        <w:spacing w:before="60"/>
        <w:ind w:left="0"/>
        <w:contextualSpacing w:val="0"/>
      </w:pPr>
      <w:r w:rsidRPr="00A40E20">
        <w:rPr>
          <w:b/>
          <w:u w:val="single"/>
        </w:rPr>
        <w:t>Energy End Use Narrative</w:t>
      </w:r>
      <w:r w:rsidRPr="00A40E20">
        <w:rPr>
          <w:i/>
        </w:rPr>
        <w:br/>
      </w:r>
      <w:r w:rsidR="00860A7B">
        <w:rPr>
          <w:i/>
        </w:rPr>
        <w:t>Briefly</w:t>
      </w:r>
      <w:r w:rsidR="004F58C3">
        <w:rPr>
          <w:i/>
        </w:rPr>
        <w:t xml:space="preserve"> </w:t>
      </w:r>
      <w:r w:rsidR="00293B16">
        <w:rPr>
          <w:i/>
        </w:rPr>
        <w:t xml:space="preserve">explain the </w:t>
      </w:r>
      <w:r w:rsidR="004F58C3">
        <w:rPr>
          <w:i/>
        </w:rPr>
        <w:t xml:space="preserve">methodology used to estimate the </w:t>
      </w:r>
      <w:r w:rsidR="00475287">
        <w:rPr>
          <w:i/>
        </w:rPr>
        <w:t xml:space="preserve">end use splits </w:t>
      </w:r>
      <w:r w:rsidR="004F58C3">
        <w:rPr>
          <w:i/>
        </w:rPr>
        <w:t>(</w:t>
      </w:r>
      <w:r w:rsidR="00F73715">
        <w:rPr>
          <w:i/>
        </w:rPr>
        <w:t xml:space="preserve">methodology </w:t>
      </w:r>
      <w:r w:rsidR="004F58C3">
        <w:rPr>
          <w:i/>
        </w:rPr>
        <w:t xml:space="preserve">details </w:t>
      </w:r>
      <w:r w:rsidR="00F73715">
        <w:rPr>
          <w:i/>
        </w:rPr>
        <w:t>to be included in the</w:t>
      </w:r>
      <w:r w:rsidR="004F58C3">
        <w:rPr>
          <w:i/>
        </w:rPr>
        <w:t xml:space="preserve"> </w:t>
      </w:r>
      <w:hyperlink w:anchor="_Energy_End_Use" w:history="1">
        <w:r w:rsidR="004F58C3" w:rsidRPr="00255192">
          <w:rPr>
            <w:rStyle w:val="Hyperlink"/>
            <w:i/>
          </w:rPr>
          <w:t>Appendi</w:t>
        </w:r>
        <w:r w:rsidR="00991C76" w:rsidRPr="00255192">
          <w:rPr>
            <w:rStyle w:val="Hyperlink"/>
            <w:i/>
          </w:rPr>
          <w:t>c</w:t>
        </w:r>
        <w:r w:rsidR="004F58C3" w:rsidRPr="00255192">
          <w:rPr>
            <w:rStyle w:val="Hyperlink"/>
            <w:i/>
          </w:rPr>
          <w:t>es</w:t>
        </w:r>
      </w:hyperlink>
      <w:r w:rsidR="004F58C3">
        <w:rPr>
          <w:i/>
        </w:rPr>
        <w:t xml:space="preserve">). </w:t>
      </w:r>
      <w:r w:rsidR="00475287">
        <w:rPr>
          <w:i/>
        </w:rPr>
        <w:t>Describe</w:t>
      </w:r>
      <w:r w:rsidRPr="00A40E20">
        <w:rPr>
          <w:i/>
        </w:rPr>
        <w:t xml:space="preserve"> any major anomalies in any </w:t>
      </w:r>
      <w:r w:rsidR="00475287">
        <w:rPr>
          <w:i/>
        </w:rPr>
        <w:t>e</w:t>
      </w:r>
      <w:r w:rsidR="00475287" w:rsidRPr="00A40E20">
        <w:rPr>
          <w:i/>
        </w:rPr>
        <w:t xml:space="preserve">nd </w:t>
      </w:r>
      <w:r w:rsidR="00475287">
        <w:rPr>
          <w:i/>
        </w:rPr>
        <w:t>u</w:t>
      </w:r>
      <w:r w:rsidR="00475287" w:rsidRPr="00A40E20">
        <w:rPr>
          <w:i/>
        </w:rPr>
        <w:t>se</w:t>
      </w:r>
      <w:r w:rsidR="00475287">
        <w:rPr>
          <w:i/>
        </w:rPr>
        <w:t xml:space="preserve"> or </w:t>
      </w:r>
      <w:r w:rsidR="00255192">
        <w:rPr>
          <w:i/>
        </w:rPr>
        <w:t xml:space="preserve">related </w:t>
      </w:r>
      <w:r w:rsidRPr="00A40E20">
        <w:rPr>
          <w:i/>
        </w:rPr>
        <w:t>EEM</w:t>
      </w:r>
      <w:r w:rsidR="00597943">
        <w:rPr>
          <w:i/>
        </w:rPr>
        <w:t>,</w:t>
      </w:r>
      <w:r w:rsidRPr="00A40E20">
        <w:rPr>
          <w:i/>
        </w:rPr>
        <w:t xml:space="preserve"> where relevant.</w:t>
      </w:r>
      <w:r w:rsidRPr="00A40E20">
        <w:rPr>
          <w:i/>
          <w:noProof/>
        </w:rPr>
        <w:t xml:space="preserve"> </w:t>
      </w:r>
    </w:p>
    <w:p w14:paraId="5A835B6A" w14:textId="0DEA83AB" w:rsidR="00D52602" w:rsidRPr="00A40E20" w:rsidRDefault="00CA147C" w:rsidP="00832D3D">
      <w:pPr>
        <w:pStyle w:val="Heading1"/>
      </w:pPr>
      <w:r w:rsidRPr="00A40E20">
        <w:rPr>
          <w:szCs w:val="28"/>
        </w:rPr>
        <w:lastRenderedPageBreak/>
        <w:t xml:space="preserve">Building </w:t>
      </w:r>
      <w:r w:rsidR="008F3290" w:rsidRPr="00A40E20">
        <w:rPr>
          <w:szCs w:val="28"/>
        </w:rPr>
        <w:t>Occupancy</w:t>
      </w:r>
    </w:p>
    <w:p w14:paraId="332E4371" w14:textId="52ACABF9" w:rsidR="00551E24" w:rsidRPr="00A40E20" w:rsidRDefault="002F6DEF" w:rsidP="00551E24">
      <w:pPr>
        <w:rPr>
          <w:rFonts w:cstheme="minorHAnsi"/>
        </w:rPr>
      </w:pPr>
      <w:r w:rsidRPr="002F6DEF">
        <w:rPr>
          <w:noProof/>
        </w:rPr>
        <w:drawing>
          <wp:inline distT="0" distB="0" distL="0" distR="0" wp14:anchorId="53E37956" wp14:editId="470600A6">
            <wp:extent cx="6583680" cy="2170886"/>
            <wp:effectExtent l="0" t="0" r="762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88831" cy="2172584"/>
                    </a:xfrm>
                    <a:prstGeom prst="rect">
                      <a:avLst/>
                    </a:prstGeom>
                    <a:noFill/>
                    <a:ln>
                      <a:noFill/>
                    </a:ln>
                  </pic:spPr>
                </pic:pic>
              </a:graphicData>
            </a:graphic>
          </wp:inline>
        </w:drawing>
      </w:r>
    </w:p>
    <w:p w14:paraId="6574214C" w14:textId="77777777" w:rsidR="00551E24" w:rsidRPr="00F16A98" w:rsidRDefault="00551E24" w:rsidP="00551E24">
      <w:pPr>
        <w:rPr>
          <w:i/>
          <w:color w:val="000000" w:themeColor="text1"/>
          <w:u w:val="single"/>
        </w:rPr>
      </w:pPr>
      <w:r w:rsidRPr="00F16A98">
        <w:rPr>
          <w:i/>
          <w:color w:val="000000" w:themeColor="text1"/>
          <w:u w:val="single"/>
        </w:rPr>
        <w:t>Table Instructions</w:t>
      </w:r>
    </w:p>
    <w:p w14:paraId="10DE0FEF" w14:textId="4718847D" w:rsidR="00551E24" w:rsidRPr="00F16A98" w:rsidRDefault="00BD2999" w:rsidP="00D23346">
      <w:pPr>
        <w:pStyle w:val="ListParagraph"/>
        <w:numPr>
          <w:ilvl w:val="0"/>
          <w:numId w:val="67"/>
        </w:numPr>
        <w:spacing w:after="60"/>
        <w:contextualSpacing w:val="0"/>
        <w:rPr>
          <w:i/>
          <w:color w:val="000000" w:themeColor="text1"/>
          <w:u w:val="single"/>
        </w:rPr>
      </w:pPr>
      <w:r w:rsidRPr="00815769">
        <w:rPr>
          <w:rFonts w:ascii="Calibri" w:eastAsia="Times New Roman" w:hAnsi="Calibri" w:cs="Times New Roman"/>
          <w:i/>
          <w:color w:val="000000" w:themeColor="text1"/>
        </w:rPr>
        <w:t>F</w:t>
      </w:r>
      <w:r w:rsidR="00E6011C" w:rsidRPr="00815769">
        <w:rPr>
          <w:rFonts w:ascii="Calibri" w:eastAsia="Times New Roman" w:hAnsi="Calibri" w:cs="Times New Roman"/>
          <w:i/>
          <w:color w:val="000000" w:themeColor="text1"/>
        </w:rPr>
        <w:t xml:space="preserve">or the Column Heading “% of </w:t>
      </w:r>
      <w:proofErr w:type="spellStart"/>
      <w:r w:rsidR="00E6011C" w:rsidRPr="00815769">
        <w:rPr>
          <w:rFonts w:ascii="Calibri" w:eastAsia="Times New Roman" w:hAnsi="Calibri" w:cs="Times New Roman"/>
          <w:i/>
          <w:color w:val="000000" w:themeColor="text1"/>
        </w:rPr>
        <w:t>Bldg</w:t>
      </w:r>
      <w:proofErr w:type="spellEnd"/>
      <w:r w:rsidR="00E6011C" w:rsidRPr="00815769">
        <w:rPr>
          <w:rFonts w:ascii="Calibri" w:eastAsia="Times New Roman" w:hAnsi="Calibri" w:cs="Times New Roman"/>
          <w:i/>
          <w:color w:val="000000" w:themeColor="text1"/>
        </w:rPr>
        <w:t xml:space="preserve"> Used</w:t>
      </w:r>
      <w:r w:rsidR="00475287">
        <w:rPr>
          <w:rFonts w:ascii="Calibri" w:eastAsia="Times New Roman" w:hAnsi="Calibri" w:cs="Times New Roman"/>
          <w:i/>
          <w:color w:val="000000" w:themeColor="text1"/>
        </w:rPr>
        <w:t>,</w:t>
      </w:r>
      <w:r w:rsidR="00E6011C" w:rsidRPr="00815769">
        <w:rPr>
          <w:rFonts w:ascii="Calibri" w:eastAsia="Times New Roman" w:hAnsi="Calibri" w:cs="Times New Roman"/>
          <w:i/>
          <w:color w:val="000000" w:themeColor="text1"/>
        </w:rPr>
        <w:t>”</w:t>
      </w:r>
      <w:r w:rsidR="00475287">
        <w:rPr>
          <w:rFonts w:ascii="Calibri" w:eastAsia="Times New Roman" w:hAnsi="Calibri" w:cs="Times New Roman"/>
          <w:i/>
          <w:color w:val="000000" w:themeColor="text1"/>
        </w:rPr>
        <w:t xml:space="preserve"> c</w:t>
      </w:r>
      <w:r w:rsidR="00E6011C" w:rsidRPr="00815769">
        <w:rPr>
          <w:rFonts w:ascii="Calibri" w:eastAsia="Times New Roman" w:hAnsi="Calibri" w:cs="Times New Roman"/>
          <w:i/>
          <w:color w:val="000000" w:themeColor="text1"/>
        </w:rPr>
        <w:t xml:space="preserve">alculate the </w:t>
      </w:r>
      <w:r w:rsidR="00551E24" w:rsidRPr="00815769">
        <w:rPr>
          <w:rFonts w:ascii="Calibri" w:eastAsia="Times New Roman" w:hAnsi="Calibri" w:cs="Times New Roman"/>
          <w:i/>
          <w:color w:val="000000" w:themeColor="text1"/>
        </w:rPr>
        <w:t xml:space="preserve">in-use building </w:t>
      </w:r>
      <w:r w:rsidR="00E6011C" w:rsidRPr="00815769">
        <w:rPr>
          <w:rFonts w:ascii="Calibri" w:eastAsia="Times New Roman" w:hAnsi="Calibri" w:cs="Times New Roman"/>
          <w:i/>
          <w:color w:val="000000" w:themeColor="text1"/>
        </w:rPr>
        <w:t xml:space="preserve">square footage divided by the </w:t>
      </w:r>
      <w:r w:rsidR="00551E24" w:rsidRPr="00815769">
        <w:rPr>
          <w:rFonts w:ascii="Calibri" w:eastAsia="Times New Roman" w:hAnsi="Calibri" w:cs="Times New Roman"/>
          <w:i/>
          <w:color w:val="000000" w:themeColor="text1"/>
        </w:rPr>
        <w:t xml:space="preserve">total </w:t>
      </w:r>
      <w:r w:rsidR="00475287">
        <w:rPr>
          <w:rFonts w:ascii="Calibri" w:eastAsia="Times New Roman" w:hAnsi="Calibri" w:cs="Times New Roman"/>
          <w:i/>
          <w:color w:val="000000" w:themeColor="text1"/>
        </w:rPr>
        <w:t>square footage</w:t>
      </w:r>
      <w:r w:rsidR="00E6011C" w:rsidRPr="00815769">
        <w:rPr>
          <w:rFonts w:ascii="Calibri" w:eastAsia="Times New Roman" w:hAnsi="Calibri" w:cs="Times New Roman"/>
          <w:i/>
          <w:color w:val="000000" w:themeColor="text1"/>
        </w:rPr>
        <w:t>, shown as a percentage</w:t>
      </w:r>
      <w:r w:rsidR="00872078" w:rsidRPr="00815769">
        <w:rPr>
          <w:rFonts w:ascii="Calibri" w:eastAsia="Times New Roman" w:hAnsi="Calibri" w:cs="Times New Roman"/>
          <w:i/>
          <w:color w:val="000000" w:themeColor="text1"/>
        </w:rPr>
        <w:t>.</w:t>
      </w:r>
    </w:p>
    <w:p w14:paraId="7C2E6C08" w14:textId="2305A436" w:rsidR="00A3744A" w:rsidRPr="00F16A98" w:rsidRDefault="00551E24" w:rsidP="00D23346">
      <w:pPr>
        <w:pStyle w:val="ListParagraph"/>
        <w:numPr>
          <w:ilvl w:val="0"/>
          <w:numId w:val="67"/>
        </w:numPr>
        <w:spacing w:after="60"/>
        <w:contextualSpacing w:val="0"/>
        <w:rPr>
          <w:i/>
          <w:color w:val="000000" w:themeColor="text1"/>
          <w:u w:val="single"/>
        </w:rPr>
      </w:pPr>
      <w:r w:rsidRPr="00815769">
        <w:rPr>
          <w:rFonts w:ascii="Calibri" w:eastAsia="Times New Roman" w:hAnsi="Calibri" w:cs="Times New Roman"/>
          <w:bCs/>
          <w:i/>
          <w:color w:val="000000" w:themeColor="text1"/>
        </w:rPr>
        <w:t>Expected Table Customization/Adaption:</w:t>
      </w:r>
      <w:r w:rsidRPr="00815769">
        <w:rPr>
          <w:rFonts w:ascii="Calibri" w:eastAsia="Times New Roman" w:hAnsi="Calibri" w:cs="Times New Roman"/>
          <w:i/>
          <w:color w:val="000000" w:themeColor="text1"/>
        </w:rPr>
        <w:t xml:space="preserve"> </w:t>
      </w:r>
      <w:r w:rsidR="00A12249" w:rsidRPr="00815769">
        <w:rPr>
          <w:rFonts w:ascii="Calibri" w:eastAsia="Times New Roman" w:hAnsi="Calibri" w:cs="Times New Roman"/>
          <w:i/>
          <w:color w:val="000000" w:themeColor="text1"/>
        </w:rPr>
        <w:t xml:space="preserve">Add rows to </w:t>
      </w:r>
      <w:r w:rsidRPr="00815769">
        <w:rPr>
          <w:rFonts w:ascii="Calibri" w:eastAsia="Times New Roman" w:hAnsi="Calibri" w:cs="Times New Roman"/>
          <w:i/>
          <w:color w:val="000000" w:themeColor="text1"/>
        </w:rPr>
        <w:t xml:space="preserve">accommodate the </w:t>
      </w:r>
      <w:r w:rsidR="00E6011C" w:rsidRPr="00815769">
        <w:rPr>
          <w:rFonts w:ascii="Calibri" w:eastAsia="Times New Roman" w:hAnsi="Calibri" w:cs="Times New Roman"/>
          <w:i/>
          <w:color w:val="000000" w:themeColor="text1"/>
        </w:rPr>
        <w:t xml:space="preserve">entire </w:t>
      </w:r>
      <w:r w:rsidRPr="00815769">
        <w:rPr>
          <w:rFonts w:ascii="Calibri" w:eastAsia="Times New Roman" w:hAnsi="Calibri" w:cs="Times New Roman"/>
          <w:i/>
          <w:color w:val="000000" w:themeColor="text1"/>
        </w:rPr>
        <w:t xml:space="preserve">list of </w:t>
      </w:r>
      <w:r w:rsidR="00E6011C" w:rsidRPr="00815769">
        <w:rPr>
          <w:rFonts w:ascii="Calibri" w:eastAsia="Times New Roman" w:hAnsi="Calibri" w:cs="Times New Roman"/>
          <w:i/>
          <w:color w:val="000000" w:themeColor="text1"/>
        </w:rPr>
        <w:t xml:space="preserve">unique </w:t>
      </w:r>
      <w:r w:rsidRPr="00815769">
        <w:rPr>
          <w:rFonts w:ascii="Calibri" w:eastAsia="Times New Roman" w:hAnsi="Calibri" w:cs="Times New Roman"/>
          <w:i/>
          <w:color w:val="000000" w:themeColor="text1"/>
        </w:rPr>
        <w:t xml:space="preserve">space types. </w:t>
      </w:r>
      <w:r w:rsidRPr="00815769">
        <w:rPr>
          <w:rFonts w:ascii="Calibri" w:eastAsia="Times New Roman" w:hAnsi="Calibri" w:cs="Times New Roman"/>
          <w:bCs/>
          <w:i/>
          <w:color w:val="000000" w:themeColor="text1"/>
        </w:rPr>
        <w:t xml:space="preserve">Any </w:t>
      </w:r>
      <w:r w:rsidR="00475287">
        <w:rPr>
          <w:rFonts w:ascii="Calibri" w:eastAsia="Times New Roman" w:hAnsi="Calibri" w:cs="Times New Roman"/>
          <w:bCs/>
          <w:i/>
          <w:color w:val="000000" w:themeColor="text1"/>
        </w:rPr>
        <w:t xml:space="preserve">other </w:t>
      </w:r>
      <w:r w:rsidRPr="00815769">
        <w:rPr>
          <w:rFonts w:ascii="Calibri" w:eastAsia="Times New Roman" w:hAnsi="Calibri" w:cs="Times New Roman"/>
          <w:bCs/>
          <w:i/>
          <w:color w:val="000000" w:themeColor="text1"/>
        </w:rPr>
        <w:t>significant customization nee</w:t>
      </w:r>
      <w:r w:rsidRPr="00815769">
        <w:rPr>
          <w:rFonts w:ascii="Calibri" w:eastAsia="Times New Roman" w:hAnsi="Calibri" w:cs="Times New Roman"/>
          <w:bCs/>
          <w:i/>
          <w:color w:val="000000" w:themeColor="text1"/>
          <w:sz w:val="20"/>
          <w:szCs w:val="20"/>
        </w:rPr>
        <w:t xml:space="preserve">ds </w:t>
      </w:r>
      <w:r w:rsidRPr="00815769">
        <w:rPr>
          <w:rFonts w:ascii="Calibri" w:eastAsia="Times New Roman" w:hAnsi="Calibri" w:cs="Times New Roman"/>
          <w:bCs/>
          <w:i/>
          <w:color w:val="000000" w:themeColor="text1"/>
        </w:rPr>
        <w:t>to be authorized by ODOE in advance.</w:t>
      </w:r>
    </w:p>
    <w:p w14:paraId="4C1DFDBC" w14:textId="77777777" w:rsidR="00F73715" w:rsidRDefault="00F73715" w:rsidP="00433025">
      <w:pPr>
        <w:rPr>
          <w:b/>
          <w:u w:val="single"/>
        </w:rPr>
      </w:pPr>
    </w:p>
    <w:p w14:paraId="23076BF6" w14:textId="7EB33D6A" w:rsidR="00D85F1D" w:rsidRPr="00475287" w:rsidRDefault="001E34ED" w:rsidP="00433025">
      <w:pPr>
        <w:rPr>
          <w:i/>
        </w:rPr>
      </w:pPr>
      <w:r w:rsidRPr="00A40E20">
        <w:rPr>
          <w:b/>
          <w:u w:val="single"/>
        </w:rPr>
        <w:t xml:space="preserve">Building </w:t>
      </w:r>
      <w:r w:rsidR="008F3290" w:rsidRPr="00A40E20">
        <w:rPr>
          <w:b/>
          <w:u w:val="single"/>
        </w:rPr>
        <w:t>Occupancy</w:t>
      </w:r>
      <w:r w:rsidRPr="00A40E20">
        <w:rPr>
          <w:b/>
          <w:u w:val="single"/>
        </w:rPr>
        <w:t xml:space="preserve"> Narrative</w:t>
      </w:r>
      <w:r w:rsidRPr="00A40E20">
        <w:rPr>
          <w:i/>
        </w:rPr>
        <w:br/>
      </w:r>
      <w:r w:rsidR="00F57FAE" w:rsidRPr="00F16A98">
        <w:rPr>
          <w:i/>
        </w:rPr>
        <w:t xml:space="preserve">Provide a brief narrative </w:t>
      </w:r>
      <w:r w:rsidR="00F57FAE" w:rsidRPr="00475287">
        <w:rPr>
          <w:i/>
        </w:rPr>
        <w:t xml:space="preserve">describing typical daily, weekly, </w:t>
      </w:r>
      <w:r w:rsidR="00475287">
        <w:rPr>
          <w:i/>
        </w:rPr>
        <w:t xml:space="preserve">and </w:t>
      </w:r>
      <w:r w:rsidR="00F57FAE" w:rsidRPr="00F16A98">
        <w:rPr>
          <w:i/>
        </w:rPr>
        <w:t>annual occupancy patterns. Be sure to note unusual patterns, after</w:t>
      </w:r>
      <w:r w:rsidR="00475287">
        <w:rPr>
          <w:i/>
        </w:rPr>
        <w:t>-</w:t>
      </w:r>
      <w:r w:rsidR="00F57FAE" w:rsidRPr="00F16A98">
        <w:rPr>
          <w:i/>
        </w:rPr>
        <w:t>school, weekend or summer</w:t>
      </w:r>
      <w:r w:rsidR="00BD12D5" w:rsidRPr="00475287">
        <w:rPr>
          <w:i/>
        </w:rPr>
        <w:t xml:space="preserve"> occupancy</w:t>
      </w:r>
      <w:r w:rsidR="00F57FAE" w:rsidRPr="00475287">
        <w:rPr>
          <w:i/>
        </w:rPr>
        <w:t>, especially if they affect t</w:t>
      </w:r>
      <w:r w:rsidRPr="00475287">
        <w:rPr>
          <w:i/>
        </w:rPr>
        <w:t xml:space="preserve">otal or seasonal energy usage. </w:t>
      </w:r>
      <w:r w:rsidR="00F57FAE" w:rsidRPr="00F16A98">
        <w:rPr>
          <w:i/>
        </w:rPr>
        <w:t>This information is</w:t>
      </w:r>
      <w:r w:rsidR="00BD12D5" w:rsidRPr="00F16A98">
        <w:rPr>
          <w:i/>
        </w:rPr>
        <w:t xml:space="preserve"> also</w:t>
      </w:r>
      <w:r w:rsidR="00F57FAE" w:rsidRPr="00F16A98">
        <w:rPr>
          <w:i/>
        </w:rPr>
        <w:t xml:space="preserve"> useful when </w:t>
      </w:r>
      <w:r w:rsidR="00BD12D5" w:rsidRPr="00475287">
        <w:rPr>
          <w:i/>
        </w:rPr>
        <w:t xml:space="preserve">comparing to </w:t>
      </w:r>
      <w:r w:rsidR="00F57FAE" w:rsidRPr="00475287">
        <w:rPr>
          <w:i/>
        </w:rPr>
        <w:t>H</w:t>
      </w:r>
      <w:r w:rsidR="00BD12D5" w:rsidRPr="00475287">
        <w:rPr>
          <w:i/>
        </w:rPr>
        <w:t>VAC schedules and understanding opportunities or limitations for certain EEM savings.</w:t>
      </w:r>
    </w:p>
    <w:p w14:paraId="359BF5BB" w14:textId="77777777" w:rsidR="00F73715" w:rsidRPr="0052627F" w:rsidRDefault="00F73715" w:rsidP="00DA32A3"/>
    <w:p w14:paraId="6EC56F64" w14:textId="315EADAD" w:rsidR="003D7D86" w:rsidRPr="00A40E20" w:rsidRDefault="000853F6" w:rsidP="00832D3D">
      <w:pPr>
        <w:pStyle w:val="Heading1"/>
      </w:pPr>
      <w:r w:rsidRPr="00A40E20">
        <w:t>Facility Description</w:t>
      </w:r>
    </w:p>
    <w:p w14:paraId="0C94AB25" w14:textId="169AC78B" w:rsidR="00BC4B9B" w:rsidRPr="00A40E20" w:rsidRDefault="003D7D86" w:rsidP="00832D3D">
      <w:pPr>
        <w:pStyle w:val="ListParagraph"/>
        <w:spacing w:before="60"/>
        <w:ind w:left="0"/>
        <w:contextualSpacing w:val="0"/>
        <w:rPr>
          <w:rFonts w:cstheme="minorHAnsi"/>
          <w:i/>
        </w:rPr>
      </w:pPr>
      <w:r w:rsidRPr="00A40E20">
        <w:rPr>
          <w:rFonts w:cstheme="minorHAnsi"/>
          <w:i/>
        </w:rPr>
        <w:t xml:space="preserve">The building description must contain sufficient baseline details about the building (e.g., year built, number of remodels, type of construction), including measured and/or verified square footage. </w:t>
      </w:r>
    </w:p>
    <w:p w14:paraId="7AA74999" w14:textId="71FA5CAA" w:rsidR="00E013B9" w:rsidRPr="00815769" w:rsidRDefault="003D7D86" w:rsidP="00832D3D">
      <w:pPr>
        <w:pStyle w:val="ListParagraph"/>
        <w:spacing w:before="60"/>
        <w:ind w:left="0"/>
        <w:contextualSpacing w:val="0"/>
        <w:rPr>
          <w:i/>
        </w:rPr>
      </w:pPr>
      <w:r w:rsidRPr="00A40E20">
        <w:rPr>
          <w:rStyle w:val="Heading2Char"/>
          <w:rFonts w:eastAsiaTheme="minorHAnsi"/>
        </w:rPr>
        <w:t>General</w:t>
      </w:r>
      <w:r w:rsidR="00BC4B9B" w:rsidRPr="00A40E20">
        <w:rPr>
          <w:rFonts w:cstheme="minorHAnsi"/>
          <w:b/>
        </w:rPr>
        <w:br/>
      </w:r>
      <w:r w:rsidR="00F1343E" w:rsidRPr="00815769">
        <w:rPr>
          <w:i/>
        </w:rPr>
        <w:t>Building layout (show sections and years if remodeled)</w:t>
      </w:r>
      <w:r w:rsidR="00E013B9" w:rsidRPr="00815769">
        <w:rPr>
          <w:i/>
        </w:rPr>
        <w:t>, general construction, types of spaces/general layout, square footage</w:t>
      </w:r>
      <w:r w:rsidR="00475287">
        <w:rPr>
          <w:i/>
        </w:rPr>
        <w:t>. N</w:t>
      </w:r>
      <w:r w:rsidR="00E013B9" w:rsidRPr="00815769">
        <w:rPr>
          <w:i/>
        </w:rPr>
        <w:t>ote any differences between total, conditioned, unoccupied</w:t>
      </w:r>
      <w:r w:rsidR="00475287">
        <w:rPr>
          <w:i/>
        </w:rPr>
        <w:t xml:space="preserve"> square footages.</w:t>
      </w:r>
    </w:p>
    <w:p w14:paraId="7EBF79D3" w14:textId="53F1180F" w:rsidR="003D7D86" w:rsidRPr="00A40E20" w:rsidRDefault="003D7D86" w:rsidP="00832D3D">
      <w:pPr>
        <w:pStyle w:val="Heading2"/>
      </w:pPr>
      <w:r w:rsidRPr="00A40E20">
        <w:t>Envelope</w:t>
      </w:r>
    </w:p>
    <w:p w14:paraId="12B18E9D" w14:textId="2CC1D541" w:rsidR="00E013B9" w:rsidRPr="00475287" w:rsidRDefault="00E013B9" w:rsidP="00832D3D">
      <w:pPr>
        <w:rPr>
          <w:rFonts w:cstheme="minorHAnsi"/>
          <w:i/>
        </w:rPr>
      </w:pPr>
      <w:r w:rsidRPr="00A40E20">
        <w:rPr>
          <w:rFonts w:cstheme="minorHAnsi"/>
          <w:i/>
        </w:rPr>
        <w:t xml:space="preserve">Describe construction, layers, R-values/U-values, condition, presence </w:t>
      </w:r>
      <w:r w:rsidRPr="00F16A98">
        <w:rPr>
          <w:rFonts w:cstheme="minorHAnsi"/>
          <w:i/>
        </w:rPr>
        <w:t>of asbestos</w:t>
      </w:r>
      <w:r w:rsidR="00475287" w:rsidRPr="00F16A98">
        <w:rPr>
          <w:rFonts w:cstheme="minorHAnsi"/>
          <w:i/>
        </w:rPr>
        <w:t xml:space="preserve"> or </w:t>
      </w:r>
      <w:r w:rsidRPr="00475287">
        <w:rPr>
          <w:rFonts w:cstheme="minorHAnsi"/>
          <w:i/>
        </w:rPr>
        <w:t>other</w:t>
      </w:r>
      <w:r w:rsidR="00475287" w:rsidRPr="00475287">
        <w:rPr>
          <w:rFonts w:cstheme="minorHAnsi"/>
          <w:i/>
        </w:rPr>
        <w:t xml:space="preserve"> materials</w:t>
      </w:r>
      <w:r w:rsidRPr="00475287">
        <w:rPr>
          <w:rFonts w:cstheme="minorHAnsi"/>
          <w:i/>
        </w:rPr>
        <w:t xml:space="preserve"> as relevant.</w:t>
      </w:r>
      <w:r w:rsidR="00804446" w:rsidRPr="00475287">
        <w:rPr>
          <w:rFonts w:cstheme="minorHAnsi"/>
          <w:i/>
        </w:rPr>
        <w:t xml:space="preserve"> </w:t>
      </w:r>
      <w:r w:rsidR="00265CED" w:rsidRPr="00475287">
        <w:rPr>
          <w:rFonts w:cstheme="minorHAnsi"/>
          <w:i/>
        </w:rPr>
        <w:t>E</w:t>
      </w:r>
      <w:r w:rsidR="00265CED" w:rsidRPr="00815769">
        <w:rPr>
          <w:rFonts w:ascii="Calibri" w:eastAsia="Times New Roman" w:hAnsi="Calibri" w:cs="Times New Roman"/>
          <w:i/>
          <w:color w:val="000000" w:themeColor="text1"/>
        </w:rPr>
        <w:t xml:space="preserve">nergy </w:t>
      </w:r>
      <w:r w:rsidR="00BD2999" w:rsidRPr="00F16A98">
        <w:rPr>
          <w:rFonts w:cstheme="minorHAnsi"/>
          <w:i/>
        </w:rPr>
        <w:t>Auditor m</w:t>
      </w:r>
      <w:r w:rsidR="00804446" w:rsidRPr="00F16A98">
        <w:rPr>
          <w:rFonts w:cstheme="minorHAnsi"/>
          <w:i/>
        </w:rPr>
        <w:t>ay i</w:t>
      </w:r>
      <w:r w:rsidR="00804446" w:rsidRPr="00475287">
        <w:rPr>
          <w:rFonts w:cstheme="minorHAnsi"/>
          <w:i/>
        </w:rPr>
        <w:t xml:space="preserve">nclude table with various component R-values or total assembly U-values. </w:t>
      </w:r>
    </w:p>
    <w:p w14:paraId="33CA2ADA" w14:textId="2ADA166F" w:rsidR="00BC4B9B" w:rsidRPr="00F16A98" w:rsidRDefault="00BC4B9B" w:rsidP="004928F8">
      <w:pPr>
        <w:spacing w:after="200" w:line="276" w:lineRule="auto"/>
        <w:rPr>
          <w:rFonts w:cstheme="minorHAnsi"/>
          <w:i/>
          <w:color w:val="000000" w:themeColor="text1"/>
        </w:rPr>
      </w:pPr>
      <w:r w:rsidRPr="00475287">
        <w:rPr>
          <w:rFonts w:cstheme="minorHAnsi"/>
          <w:color w:val="000000" w:themeColor="text1"/>
          <w:u w:val="single"/>
        </w:rPr>
        <w:t>Roof/</w:t>
      </w:r>
      <w:r w:rsidR="006421CD" w:rsidRPr="00475287">
        <w:rPr>
          <w:rFonts w:cstheme="minorHAnsi"/>
          <w:color w:val="000000" w:themeColor="text1"/>
          <w:u w:val="single"/>
        </w:rPr>
        <w:t>C</w:t>
      </w:r>
      <w:r w:rsidRPr="00475287">
        <w:rPr>
          <w:rFonts w:cstheme="minorHAnsi"/>
          <w:color w:val="000000" w:themeColor="text1"/>
          <w:u w:val="single"/>
        </w:rPr>
        <w:t>eiling</w:t>
      </w:r>
      <w:r w:rsidR="006421CD" w:rsidRPr="00475287">
        <w:rPr>
          <w:rFonts w:cstheme="minorHAnsi"/>
          <w:color w:val="000000" w:themeColor="text1"/>
          <w:u w:val="single"/>
        </w:rPr>
        <w:t>:</w:t>
      </w:r>
      <w:r w:rsidRPr="00475287">
        <w:rPr>
          <w:rFonts w:cstheme="minorHAnsi"/>
          <w:color w:val="000000" w:themeColor="text1"/>
        </w:rPr>
        <w:t xml:space="preserve"> </w:t>
      </w:r>
      <w:r w:rsidR="00F32012" w:rsidRPr="00475287">
        <w:rPr>
          <w:rFonts w:cstheme="minorHAnsi"/>
          <w:color w:val="000000" w:themeColor="text1"/>
        </w:rPr>
        <w:br/>
      </w:r>
      <w:r w:rsidR="006421CD" w:rsidRPr="00475287">
        <w:rPr>
          <w:rFonts w:cstheme="minorHAnsi"/>
          <w:i/>
          <w:color w:val="000000" w:themeColor="text1"/>
        </w:rPr>
        <w:t>C</w:t>
      </w:r>
      <w:r w:rsidRPr="00475287">
        <w:rPr>
          <w:rFonts w:cstheme="minorHAnsi"/>
          <w:i/>
          <w:color w:val="000000" w:themeColor="text1"/>
        </w:rPr>
        <w:t xml:space="preserve">onstruction, </w:t>
      </w:r>
      <w:r w:rsidR="003B633F">
        <w:rPr>
          <w:rFonts w:cstheme="minorHAnsi"/>
          <w:i/>
          <w:color w:val="000000" w:themeColor="text1"/>
        </w:rPr>
        <w:t xml:space="preserve">attic or built-up, </w:t>
      </w:r>
      <w:r w:rsidRPr="00475287">
        <w:rPr>
          <w:rFonts w:cstheme="minorHAnsi"/>
          <w:i/>
          <w:color w:val="000000" w:themeColor="text1"/>
        </w:rPr>
        <w:t>insulation type</w:t>
      </w:r>
      <w:r w:rsidR="00475287">
        <w:rPr>
          <w:rFonts w:cstheme="minorHAnsi"/>
          <w:i/>
          <w:color w:val="000000" w:themeColor="text1"/>
        </w:rPr>
        <w:t xml:space="preserve"> and</w:t>
      </w:r>
      <w:r w:rsidRPr="00F16A98">
        <w:rPr>
          <w:rFonts w:cstheme="minorHAnsi"/>
          <w:i/>
          <w:color w:val="000000" w:themeColor="text1"/>
        </w:rPr>
        <w:t xml:space="preserve"> placement, R-value, and area for each unique section of the facility. </w:t>
      </w:r>
    </w:p>
    <w:p w14:paraId="6DDACDDA" w14:textId="3EE4ADEB" w:rsidR="00BC4B9B" w:rsidRPr="00475287" w:rsidRDefault="00BC4B9B" w:rsidP="004928F8">
      <w:pPr>
        <w:spacing w:after="200" w:line="276" w:lineRule="auto"/>
        <w:rPr>
          <w:rFonts w:cstheme="minorHAnsi"/>
          <w:i/>
          <w:color w:val="000000" w:themeColor="text1"/>
        </w:rPr>
      </w:pPr>
      <w:r w:rsidRPr="00475287">
        <w:rPr>
          <w:rFonts w:cstheme="minorHAnsi"/>
          <w:color w:val="000000" w:themeColor="text1"/>
          <w:u w:val="single"/>
        </w:rPr>
        <w:t>Wall</w:t>
      </w:r>
      <w:r w:rsidR="006421CD" w:rsidRPr="00475287">
        <w:rPr>
          <w:rFonts w:cstheme="minorHAnsi"/>
          <w:color w:val="000000" w:themeColor="text1"/>
          <w:u w:val="single"/>
        </w:rPr>
        <w:t>s:</w:t>
      </w:r>
      <w:r w:rsidR="006421CD" w:rsidRPr="00475287">
        <w:rPr>
          <w:rFonts w:cstheme="minorHAnsi"/>
          <w:color w:val="000000" w:themeColor="text1"/>
        </w:rPr>
        <w:t xml:space="preserve"> </w:t>
      </w:r>
      <w:r w:rsidR="00F32012" w:rsidRPr="00475287">
        <w:rPr>
          <w:rFonts w:cstheme="minorHAnsi"/>
          <w:color w:val="000000" w:themeColor="text1"/>
        </w:rPr>
        <w:br/>
      </w:r>
      <w:r w:rsidR="006421CD" w:rsidRPr="00475287">
        <w:rPr>
          <w:rFonts w:cstheme="minorHAnsi"/>
          <w:i/>
          <w:color w:val="000000" w:themeColor="text1"/>
        </w:rPr>
        <w:t>C</w:t>
      </w:r>
      <w:r w:rsidRPr="00475287">
        <w:rPr>
          <w:rFonts w:cstheme="minorHAnsi"/>
          <w:i/>
          <w:color w:val="000000" w:themeColor="text1"/>
        </w:rPr>
        <w:t>onstruction, insulation type, R-value, and area for each unique section of the facility. Note any weather sealing issues.</w:t>
      </w:r>
      <w:r w:rsidR="007C5BF2">
        <w:rPr>
          <w:rFonts w:cstheme="minorHAnsi"/>
          <w:i/>
          <w:color w:val="000000" w:themeColor="text1"/>
        </w:rPr>
        <w:t xml:space="preserve"> </w:t>
      </w:r>
    </w:p>
    <w:p w14:paraId="7E180A2B" w14:textId="6433C3DC" w:rsidR="00BC4B9B" w:rsidRPr="00F16A98" w:rsidRDefault="00BC4B9B" w:rsidP="004928F8">
      <w:pPr>
        <w:spacing w:after="200" w:line="276" w:lineRule="auto"/>
        <w:rPr>
          <w:rFonts w:cstheme="minorHAnsi"/>
          <w:i/>
          <w:color w:val="000000" w:themeColor="text1"/>
        </w:rPr>
      </w:pPr>
      <w:r w:rsidRPr="00475287">
        <w:rPr>
          <w:rFonts w:cstheme="minorHAnsi"/>
          <w:color w:val="000000" w:themeColor="text1"/>
          <w:u w:val="single"/>
        </w:rPr>
        <w:lastRenderedPageBreak/>
        <w:t>Window</w:t>
      </w:r>
      <w:r w:rsidR="006421CD" w:rsidRPr="00475287">
        <w:rPr>
          <w:rFonts w:cstheme="minorHAnsi"/>
          <w:color w:val="000000" w:themeColor="text1"/>
          <w:u w:val="single"/>
        </w:rPr>
        <w:t>s:</w:t>
      </w:r>
      <w:r w:rsidRPr="00475287">
        <w:rPr>
          <w:rFonts w:cstheme="minorHAnsi"/>
          <w:color w:val="000000" w:themeColor="text1"/>
        </w:rPr>
        <w:t xml:space="preserve"> </w:t>
      </w:r>
      <w:r w:rsidR="00F32012" w:rsidRPr="00475287">
        <w:rPr>
          <w:rFonts w:cstheme="minorHAnsi"/>
          <w:color w:val="000000" w:themeColor="text1"/>
        </w:rPr>
        <w:br/>
      </w:r>
      <w:r w:rsidR="006421CD" w:rsidRPr="00475287">
        <w:rPr>
          <w:rFonts w:cstheme="minorHAnsi"/>
          <w:i/>
          <w:color w:val="000000" w:themeColor="text1"/>
        </w:rPr>
        <w:t>G</w:t>
      </w:r>
      <w:r w:rsidRPr="00475287">
        <w:rPr>
          <w:rFonts w:cstheme="minorHAnsi"/>
          <w:i/>
          <w:color w:val="000000" w:themeColor="text1"/>
        </w:rPr>
        <w:t xml:space="preserve">lazing type, frame type, </w:t>
      </w:r>
      <w:r w:rsidR="00475287">
        <w:rPr>
          <w:rFonts w:cstheme="minorHAnsi"/>
          <w:i/>
          <w:color w:val="000000" w:themeColor="text1"/>
        </w:rPr>
        <w:t xml:space="preserve">location and dimension (area) </w:t>
      </w:r>
      <w:r w:rsidRPr="00F16A98">
        <w:rPr>
          <w:rFonts w:cstheme="minorHAnsi"/>
          <w:i/>
          <w:color w:val="000000" w:themeColor="text1"/>
        </w:rPr>
        <w:t>of each unique type, shading, orientation, operability, weather-stripping, and condition. Include U or R-value</w:t>
      </w:r>
      <w:r w:rsidR="00475287">
        <w:rPr>
          <w:rFonts w:cstheme="minorHAnsi"/>
          <w:i/>
          <w:color w:val="000000" w:themeColor="text1"/>
        </w:rPr>
        <w:t xml:space="preserve">s, </w:t>
      </w:r>
      <w:r w:rsidRPr="00475287">
        <w:rPr>
          <w:rFonts w:cstheme="minorHAnsi"/>
          <w:i/>
          <w:color w:val="000000" w:themeColor="text1"/>
        </w:rPr>
        <w:t>approximate Solar Heat Gain Coefficient (SHGC)</w:t>
      </w:r>
      <w:r w:rsidR="00475287">
        <w:rPr>
          <w:rFonts w:cstheme="minorHAnsi"/>
          <w:i/>
          <w:color w:val="000000" w:themeColor="text1"/>
        </w:rPr>
        <w:t xml:space="preserve">, and </w:t>
      </w:r>
      <w:r w:rsidRPr="00475287">
        <w:rPr>
          <w:rFonts w:cstheme="minorHAnsi"/>
          <w:i/>
          <w:color w:val="000000" w:themeColor="text1"/>
        </w:rPr>
        <w:t>window tint description. Note if specific windows are left open for purposes of ventilation</w:t>
      </w:r>
      <w:r w:rsidR="00475287">
        <w:rPr>
          <w:rFonts w:cstheme="minorHAnsi"/>
          <w:i/>
          <w:color w:val="000000" w:themeColor="text1"/>
        </w:rPr>
        <w:t xml:space="preserve"> or comfort issues</w:t>
      </w:r>
      <w:r w:rsidRPr="00F16A98">
        <w:rPr>
          <w:rFonts w:cstheme="minorHAnsi"/>
          <w:i/>
          <w:color w:val="000000" w:themeColor="text1"/>
        </w:rPr>
        <w:t>.</w:t>
      </w:r>
      <w:r w:rsidR="007C5BF2">
        <w:rPr>
          <w:rFonts w:cstheme="minorHAnsi"/>
          <w:i/>
          <w:color w:val="000000" w:themeColor="text1"/>
        </w:rPr>
        <w:t xml:space="preserve"> </w:t>
      </w:r>
    </w:p>
    <w:p w14:paraId="7B4B1C10" w14:textId="383E9E97" w:rsidR="00BC4B9B" w:rsidRPr="00A40E20" w:rsidRDefault="006421CD" w:rsidP="004928F8">
      <w:pPr>
        <w:spacing w:after="200" w:line="276" w:lineRule="auto"/>
        <w:rPr>
          <w:rFonts w:cstheme="minorHAnsi"/>
          <w:i/>
          <w:color w:val="000000" w:themeColor="text1"/>
        </w:rPr>
      </w:pPr>
      <w:r w:rsidRPr="00A40E20">
        <w:rPr>
          <w:rFonts w:cstheme="minorHAnsi"/>
          <w:color w:val="000000" w:themeColor="text1"/>
          <w:u w:val="single"/>
        </w:rPr>
        <w:t>Doors:</w:t>
      </w:r>
      <w:r w:rsidRPr="00A40E20">
        <w:rPr>
          <w:rFonts w:cstheme="minorHAnsi"/>
          <w:color w:val="000000" w:themeColor="text1"/>
        </w:rPr>
        <w:t xml:space="preserve"> </w:t>
      </w:r>
      <w:r w:rsidR="00F32012" w:rsidRPr="00A40E20">
        <w:rPr>
          <w:rFonts w:cstheme="minorHAnsi"/>
          <w:color w:val="000000" w:themeColor="text1"/>
        </w:rPr>
        <w:br/>
      </w:r>
      <w:r w:rsidRPr="00A40E20">
        <w:rPr>
          <w:rFonts w:cstheme="minorHAnsi"/>
          <w:i/>
          <w:color w:val="000000" w:themeColor="text1"/>
        </w:rPr>
        <w:t>T</w:t>
      </w:r>
      <w:r w:rsidR="00BC4B9B" w:rsidRPr="00A40E20">
        <w:rPr>
          <w:rFonts w:cstheme="minorHAnsi"/>
          <w:i/>
          <w:color w:val="000000" w:themeColor="text1"/>
        </w:rPr>
        <w:t>ypes</w:t>
      </w:r>
      <w:r w:rsidR="00475287">
        <w:rPr>
          <w:rFonts w:cstheme="minorHAnsi"/>
          <w:i/>
          <w:color w:val="000000" w:themeColor="text1"/>
        </w:rPr>
        <w:t xml:space="preserve">, </w:t>
      </w:r>
      <w:r w:rsidR="00BC4B9B" w:rsidRPr="00A40E20">
        <w:rPr>
          <w:rFonts w:cstheme="minorHAnsi"/>
          <w:i/>
          <w:color w:val="000000" w:themeColor="text1"/>
        </w:rPr>
        <w:t>number</w:t>
      </w:r>
      <w:r w:rsidR="00475287">
        <w:rPr>
          <w:rFonts w:cstheme="minorHAnsi"/>
          <w:i/>
          <w:color w:val="000000" w:themeColor="text1"/>
        </w:rPr>
        <w:t>,</w:t>
      </w:r>
      <w:r w:rsidR="00BC4B9B" w:rsidRPr="00A40E20">
        <w:rPr>
          <w:rFonts w:cstheme="minorHAnsi"/>
          <w:i/>
          <w:color w:val="000000" w:themeColor="text1"/>
        </w:rPr>
        <w:t xml:space="preserve"> and size of each unique type. Describe weather-stripping</w:t>
      </w:r>
      <w:r w:rsidR="00475287">
        <w:rPr>
          <w:rFonts w:cstheme="minorHAnsi"/>
          <w:i/>
          <w:color w:val="000000" w:themeColor="text1"/>
        </w:rPr>
        <w:t xml:space="preserve">, </w:t>
      </w:r>
      <w:r w:rsidR="00BC4B9B" w:rsidRPr="00A40E20">
        <w:rPr>
          <w:rFonts w:cstheme="minorHAnsi"/>
          <w:i/>
          <w:color w:val="000000" w:themeColor="text1"/>
        </w:rPr>
        <w:t>condition</w:t>
      </w:r>
      <w:r w:rsidR="00475287">
        <w:rPr>
          <w:rFonts w:cstheme="minorHAnsi"/>
          <w:i/>
          <w:color w:val="000000" w:themeColor="text1"/>
        </w:rPr>
        <w:t>,</w:t>
      </w:r>
      <w:r w:rsidR="00BC4B9B" w:rsidRPr="00A40E20">
        <w:rPr>
          <w:rFonts w:cstheme="minorHAnsi"/>
          <w:i/>
          <w:color w:val="000000" w:themeColor="text1"/>
        </w:rPr>
        <w:t xml:space="preserve"> and self-closing mechanisms. Note any door</w:t>
      </w:r>
      <w:r w:rsidR="00522553" w:rsidRPr="00A40E20">
        <w:rPr>
          <w:rFonts w:cstheme="minorHAnsi"/>
          <w:i/>
          <w:color w:val="000000" w:themeColor="text1"/>
        </w:rPr>
        <w:t>s</w:t>
      </w:r>
      <w:r w:rsidR="00BC4B9B" w:rsidRPr="00A40E20">
        <w:rPr>
          <w:rFonts w:cstheme="minorHAnsi"/>
          <w:i/>
          <w:color w:val="000000" w:themeColor="text1"/>
        </w:rPr>
        <w:t xml:space="preserve"> that tend to be left open. </w:t>
      </w:r>
    </w:p>
    <w:p w14:paraId="50BC1F2C" w14:textId="7553EBCB" w:rsidR="00BC4B9B" w:rsidRPr="00A40E20" w:rsidRDefault="00522553" w:rsidP="004928F8">
      <w:pPr>
        <w:spacing w:after="200" w:line="276" w:lineRule="auto"/>
        <w:rPr>
          <w:rFonts w:cstheme="minorHAnsi"/>
          <w:i/>
        </w:rPr>
      </w:pPr>
      <w:r w:rsidRPr="00A40E20">
        <w:rPr>
          <w:b/>
          <w:i/>
          <w:color w:val="000000" w:themeColor="text1"/>
        </w:rPr>
        <w:t>Note:</w:t>
      </w:r>
      <w:r w:rsidRPr="00A40E20">
        <w:rPr>
          <w:i/>
          <w:color w:val="000000" w:themeColor="text1"/>
        </w:rPr>
        <w:t xml:space="preserve"> </w:t>
      </w:r>
      <w:r w:rsidR="00BC4B9B" w:rsidRPr="00A40E20">
        <w:rPr>
          <w:i/>
          <w:color w:val="000000" w:themeColor="text1"/>
        </w:rPr>
        <w:t>Wall, floor, roof or attic insulation should described with R-values of all layers of construction, and show how the totaled R</w:t>
      </w:r>
      <w:r w:rsidRPr="00A40E20">
        <w:rPr>
          <w:i/>
          <w:color w:val="000000" w:themeColor="text1"/>
        </w:rPr>
        <w:t>-</w:t>
      </w:r>
      <w:r w:rsidR="00BC4B9B" w:rsidRPr="00A40E20">
        <w:rPr>
          <w:i/>
          <w:color w:val="000000" w:themeColor="text1"/>
        </w:rPr>
        <w:t xml:space="preserve">values were developed. </w:t>
      </w:r>
    </w:p>
    <w:p w14:paraId="1ED597B6" w14:textId="686A7D14" w:rsidR="00BC4B9B" w:rsidRPr="00A40E20" w:rsidRDefault="00325089" w:rsidP="00832D3D">
      <w:pPr>
        <w:pStyle w:val="Heading2"/>
      </w:pPr>
      <w:r>
        <w:t>Other</w:t>
      </w:r>
    </w:p>
    <w:p w14:paraId="4751B388" w14:textId="2ABA7821" w:rsidR="00BC4B9B" w:rsidRPr="00A40E20" w:rsidRDefault="00D458F5" w:rsidP="00D23346">
      <w:pPr>
        <w:pStyle w:val="ListParagraph"/>
        <w:numPr>
          <w:ilvl w:val="0"/>
          <w:numId w:val="41"/>
        </w:numPr>
        <w:spacing w:after="120"/>
        <w:contextualSpacing w:val="0"/>
        <w:rPr>
          <w:rFonts w:cstheme="minorHAnsi"/>
          <w:i/>
          <w:color w:val="000000" w:themeColor="text1"/>
        </w:rPr>
      </w:pPr>
      <w:r w:rsidRPr="00A40E20">
        <w:rPr>
          <w:rFonts w:cstheme="minorHAnsi"/>
          <w:i/>
          <w:color w:val="000000" w:themeColor="text1"/>
        </w:rPr>
        <w:t xml:space="preserve">Insert floor </w:t>
      </w:r>
      <w:r w:rsidR="00886780" w:rsidRPr="00A40E20">
        <w:rPr>
          <w:rFonts w:cstheme="minorHAnsi"/>
          <w:i/>
          <w:color w:val="000000" w:themeColor="text1"/>
        </w:rPr>
        <w:t xml:space="preserve">plans </w:t>
      </w:r>
      <w:r w:rsidR="00BC4B9B" w:rsidRPr="00A40E20">
        <w:rPr>
          <w:rFonts w:cstheme="minorHAnsi"/>
          <w:i/>
          <w:color w:val="000000" w:themeColor="text1"/>
        </w:rPr>
        <w:t xml:space="preserve">that </w:t>
      </w:r>
      <w:r w:rsidR="00886780" w:rsidRPr="00A40E20">
        <w:rPr>
          <w:rFonts w:cstheme="minorHAnsi"/>
          <w:i/>
          <w:color w:val="000000" w:themeColor="text1"/>
        </w:rPr>
        <w:t>include</w:t>
      </w:r>
      <w:r w:rsidR="00BC4B9B" w:rsidRPr="00A40E20">
        <w:rPr>
          <w:rFonts w:cstheme="minorHAnsi"/>
          <w:i/>
          <w:color w:val="000000" w:themeColor="text1"/>
        </w:rPr>
        <w:t xml:space="preserve"> all buildings on campus</w:t>
      </w:r>
      <w:r w:rsidR="00C951D3">
        <w:rPr>
          <w:rFonts w:cstheme="minorHAnsi"/>
          <w:i/>
          <w:color w:val="000000" w:themeColor="text1"/>
        </w:rPr>
        <w:t>. F</w:t>
      </w:r>
      <w:r w:rsidR="00BC4B9B" w:rsidRPr="00A40E20">
        <w:rPr>
          <w:rFonts w:cstheme="minorHAnsi"/>
          <w:i/>
          <w:color w:val="000000" w:themeColor="text1"/>
        </w:rPr>
        <w:t>or each building</w:t>
      </w:r>
      <w:r w:rsidR="00C951D3">
        <w:rPr>
          <w:rFonts w:cstheme="minorHAnsi"/>
          <w:i/>
          <w:color w:val="000000" w:themeColor="text1"/>
        </w:rPr>
        <w:t>,</w:t>
      </w:r>
      <w:r w:rsidR="00BC4B9B" w:rsidRPr="00A40E20">
        <w:rPr>
          <w:rFonts w:cstheme="minorHAnsi"/>
          <w:i/>
          <w:color w:val="000000" w:themeColor="text1"/>
        </w:rPr>
        <w:t xml:space="preserve"> show</w:t>
      </w:r>
      <w:r w:rsidR="00C951D3">
        <w:rPr>
          <w:rFonts w:cstheme="minorHAnsi"/>
          <w:i/>
          <w:color w:val="000000" w:themeColor="text1"/>
        </w:rPr>
        <w:t xml:space="preserve"> </w:t>
      </w:r>
      <w:r w:rsidR="00BC4B9B" w:rsidRPr="00A40E20">
        <w:rPr>
          <w:rFonts w:cstheme="minorHAnsi"/>
          <w:i/>
          <w:color w:val="000000" w:themeColor="text1"/>
        </w:rPr>
        <w:t xml:space="preserve">building sections and notes eras of construction if remodeled. </w:t>
      </w:r>
      <w:r w:rsidR="00C951D3">
        <w:rPr>
          <w:rFonts w:cstheme="minorHAnsi"/>
          <w:i/>
          <w:color w:val="000000" w:themeColor="text1"/>
        </w:rPr>
        <w:t>Simple floor p</w:t>
      </w:r>
      <w:r w:rsidR="00BC4B9B" w:rsidRPr="00A40E20">
        <w:rPr>
          <w:rFonts w:cstheme="minorHAnsi"/>
          <w:i/>
          <w:color w:val="000000" w:themeColor="text1"/>
        </w:rPr>
        <w:t>lan</w:t>
      </w:r>
      <w:r w:rsidR="00C951D3">
        <w:rPr>
          <w:rFonts w:cstheme="minorHAnsi"/>
          <w:i/>
          <w:color w:val="000000" w:themeColor="text1"/>
        </w:rPr>
        <w:t>s</w:t>
      </w:r>
      <w:r w:rsidR="00BC4B9B" w:rsidRPr="00A40E20">
        <w:rPr>
          <w:rFonts w:cstheme="minorHAnsi"/>
          <w:i/>
          <w:color w:val="000000" w:themeColor="text1"/>
        </w:rPr>
        <w:t xml:space="preserve"> should include current room and building names, including classrooms and accessory buildings (e.g. portables).</w:t>
      </w:r>
      <w:r w:rsidR="007C5BF2">
        <w:rPr>
          <w:rFonts w:cstheme="minorHAnsi"/>
          <w:i/>
          <w:color w:val="000000" w:themeColor="text1"/>
        </w:rPr>
        <w:t xml:space="preserve"> </w:t>
      </w:r>
    </w:p>
    <w:p w14:paraId="63266837" w14:textId="1392D5FD" w:rsidR="00BC4B9B" w:rsidRPr="00A40E20" w:rsidRDefault="00BC4B9B" w:rsidP="00D23346">
      <w:pPr>
        <w:pStyle w:val="ListParagraph"/>
        <w:numPr>
          <w:ilvl w:val="0"/>
          <w:numId w:val="41"/>
        </w:numPr>
        <w:spacing w:after="120"/>
        <w:contextualSpacing w:val="0"/>
        <w:rPr>
          <w:rFonts w:cstheme="minorHAnsi"/>
          <w:i/>
          <w:color w:val="000000" w:themeColor="text1"/>
        </w:rPr>
      </w:pPr>
      <w:r w:rsidRPr="00A40E20">
        <w:rPr>
          <w:rFonts w:cstheme="minorHAnsi"/>
          <w:i/>
          <w:color w:val="000000" w:themeColor="text1"/>
        </w:rPr>
        <w:t>Pictures of major building elevations</w:t>
      </w:r>
      <w:r w:rsidR="00C951D3">
        <w:rPr>
          <w:rFonts w:cstheme="minorHAnsi"/>
          <w:i/>
          <w:color w:val="000000" w:themeColor="text1"/>
        </w:rPr>
        <w:t xml:space="preserve"> and exterior</w:t>
      </w:r>
      <w:r w:rsidRPr="00A40E20">
        <w:rPr>
          <w:rFonts w:cstheme="minorHAnsi"/>
          <w:i/>
          <w:color w:val="000000" w:themeColor="text1"/>
        </w:rPr>
        <w:t>.</w:t>
      </w:r>
      <w:r w:rsidR="00C951D3">
        <w:rPr>
          <w:rFonts w:cstheme="minorHAnsi"/>
          <w:i/>
          <w:color w:val="000000" w:themeColor="text1"/>
        </w:rPr>
        <w:t xml:space="preserve"> </w:t>
      </w:r>
      <w:r w:rsidRPr="00A40E20">
        <w:rPr>
          <w:rFonts w:cstheme="minorHAnsi"/>
          <w:i/>
          <w:color w:val="000000" w:themeColor="text1"/>
        </w:rPr>
        <w:t>Include additional photos and descriptive captions of all building elements</w:t>
      </w:r>
      <w:r w:rsidR="00C951D3">
        <w:rPr>
          <w:rFonts w:cstheme="minorHAnsi"/>
          <w:i/>
          <w:color w:val="000000" w:themeColor="text1"/>
        </w:rPr>
        <w:t xml:space="preserve">, </w:t>
      </w:r>
      <w:r w:rsidRPr="00A40E20">
        <w:rPr>
          <w:rFonts w:cstheme="minorHAnsi"/>
          <w:i/>
          <w:color w:val="000000" w:themeColor="text1"/>
        </w:rPr>
        <w:t>systems</w:t>
      </w:r>
      <w:r w:rsidR="00C951D3">
        <w:rPr>
          <w:rFonts w:cstheme="minorHAnsi"/>
          <w:i/>
          <w:color w:val="000000" w:themeColor="text1"/>
        </w:rPr>
        <w:t>, or conditions</w:t>
      </w:r>
      <w:r w:rsidRPr="00A40E20">
        <w:rPr>
          <w:rFonts w:cstheme="minorHAnsi"/>
          <w:i/>
          <w:color w:val="000000" w:themeColor="text1"/>
        </w:rPr>
        <w:t xml:space="preserve"> that are </w:t>
      </w:r>
      <w:r w:rsidR="00C951D3">
        <w:rPr>
          <w:rFonts w:cstheme="minorHAnsi"/>
          <w:i/>
          <w:color w:val="000000" w:themeColor="text1"/>
        </w:rPr>
        <w:t>related to</w:t>
      </w:r>
      <w:r w:rsidRPr="00A40E20">
        <w:rPr>
          <w:rFonts w:cstheme="minorHAnsi"/>
          <w:i/>
          <w:color w:val="000000" w:themeColor="text1"/>
        </w:rPr>
        <w:t xml:space="preserve"> </w:t>
      </w:r>
      <w:r w:rsidR="00C951D3">
        <w:rPr>
          <w:rFonts w:cstheme="minorHAnsi"/>
          <w:i/>
          <w:color w:val="000000" w:themeColor="text1"/>
        </w:rPr>
        <w:t xml:space="preserve">the </w:t>
      </w:r>
      <w:r w:rsidR="00BF6AAD">
        <w:rPr>
          <w:rFonts w:cstheme="minorHAnsi"/>
          <w:i/>
          <w:color w:val="000000" w:themeColor="text1"/>
        </w:rPr>
        <w:t>proposed</w:t>
      </w:r>
      <w:r w:rsidR="00BF6AAD" w:rsidRPr="00A40E20">
        <w:rPr>
          <w:rFonts w:cstheme="minorHAnsi"/>
          <w:i/>
          <w:color w:val="000000" w:themeColor="text1"/>
        </w:rPr>
        <w:t xml:space="preserve"> </w:t>
      </w:r>
      <w:r w:rsidRPr="00A40E20">
        <w:rPr>
          <w:rFonts w:cstheme="minorHAnsi"/>
          <w:i/>
          <w:color w:val="000000" w:themeColor="text1"/>
        </w:rPr>
        <w:t>EEMs</w:t>
      </w:r>
      <w:r w:rsidR="00C951D3">
        <w:rPr>
          <w:rFonts w:cstheme="minorHAnsi"/>
          <w:i/>
          <w:color w:val="000000" w:themeColor="text1"/>
        </w:rPr>
        <w:t xml:space="preserve"> (included in </w:t>
      </w:r>
      <w:hyperlink w:anchor="_Energy_Efficiency_Measures" w:history="1">
        <w:r w:rsidR="001C7C69" w:rsidRPr="00533A28">
          <w:rPr>
            <w:rStyle w:val="Hyperlink"/>
            <w:i/>
          </w:rPr>
          <w:t>EEM Section</w:t>
        </w:r>
      </w:hyperlink>
      <w:r w:rsidR="00C951D3">
        <w:rPr>
          <w:rFonts w:cstheme="minorHAnsi"/>
          <w:i/>
          <w:color w:val="000000" w:themeColor="text1"/>
        </w:rPr>
        <w:t xml:space="preserve"> or Appendix). </w:t>
      </w:r>
    </w:p>
    <w:p w14:paraId="1811B294" w14:textId="7603E55D" w:rsidR="006C4EAF" w:rsidRPr="00A40E20" w:rsidRDefault="00C951D3" w:rsidP="00D23346">
      <w:pPr>
        <w:pStyle w:val="ListParagraph"/>
        <w:numPr>
          <w:ilvl w:val="0"/>
          <w:numId w:val="41"/>
        </w:numPr>
        <w:spacing w:after="120"/>
        <w:contextualSpacing w:val="0"/>
        <w:rPr>
          <w:rFonts w:cstheme="minorHAnsi"/>
          <w:i/>
          <w:color w:val="000000" w:themeColor="text1"/>
        </w:rPr>
      </w:pPr>
      <w:r>
        <w:rPr>
          <w:rFonts w:cstheme="minorHAnsi"/>
          <w:i/>
          <w:color w:val="000000" w:themeColor="text1"/>
        </w:rPr>
        <w:t>P</w:t>
      </w:r>
      <w:r w:rsidR="00D458F5" w:rsidRPr="00A40E20">
        <w:rPr>
          <w:rFonts w:cstheme="minorHAnsi"/>
          <w:i/>
          <w:color w:val="000000" w:themeColor="text1"/>
        </w:rPr>
        <w:t xml:space="preserve">hotographs should </w:t>
      </w:r>
      <w:r w:rsidR="00E8593D" w:rsidRPr="00A40E20">
        <w:rPr>
          <w:rFonts w:cstheme="minorHAnsi"/>
          <w:i/>
          <w:color w:val="000000" w:themeColor="text1"/>
        </w:rPr>
        <w:t>include descriptive caption</w:t>
      </w:r>
      <w:r>
        <w:rPr>
          <w:rFonts w:cstheme="minorHAnsi"/>
          <w:i/>
          <w:color w:val="000000" w:themeColor="text1"/>
        </w:rPr>
        <w:t xml:space="preserve">s </w:t>
      </w:r>
      <w:r w:rsidR="00E8593D" w:rsidRPr="00A40E20">
        <w:rPr>
          <w:rFonts w:cstheme="minorHAnsi"/>
          <w:i/>
          <w:color w:val="000000" w:themeColor="text1"/>
        </w:rPr>
        <w:t xml:space="preserve">and </w:t>
      </w:r>
      <w:r w:rsidR="00D458F5" w:rsidRPr="00A40E20">
        <w:rPr>
          <w:rFonts w:cstheme="minorHAnsi"/>
          <w:i/>
          <w:color w:val="000000" w:themeColor="text1"/>
        </w:rPr>
        <w:t xml:space="preserve">be large enough to </w:t>
      </w:r>
      <w:r w:rsidR="00E8593D" w:rsidRPr="00A40E20">
        <w:rPr>
          <w:rFonts w:cstheme="minorHAnsi"/>
          <w:i/>
          <w:color w:val="000000" w:themeColor="text1"/>
        </w:rPr>
        <w:t xml:space="preserve">clearly </w:t>
      </w:r>
      <w:r w:rsidR="00D458F5" w:rsidRPr="00A40E20">
        <w:rPr>
          <w:rFonts w:cstheme="minorHAnsi"/>
          <w:i/>
          <w:color w:val="000000" w:themeColor="text1"/>
        </w:rPr>
        <w:t xml:space="preserve">see </w:t>
      </w:r>
      <w:r>
        <w:rPr>
          <w:rFonts w:cstheme="minorHAnsi"/>
          <w:i/>
          <w:color w:val="000000" w:themeColor="text1"/>
        </w:rPr>
        <w:t>in</w:t>
      </w:r>
      <w:r w:rsidR="001C7C69">
        <w:rPr>
          <w:rFonts w:cstheme="minorHAnsi"/>
          <w:i/>
          <w:color w:val="000000" w:themeColor="text1"/>
        </w:rPr>
        <w:t xml:space="preserve"> </w:t>
      </w:r>
      <w:r w:rsidR="00D85F1D" w:rsidRPr="00A40E20">
        <w:rPr>
          <w:rFonts w:cstheme="minorHAnsi"/>
          <w:i/>
          <w:color w:val="000000" w:themeColor="text1"/>
        </w:rPr>
        <w:t>8</w:t>
      </w:r>
      <w:r w:rsidR="001C7C69">
        <w:rPr>
          <w:rFonts w:cstheme="minorHAnsi"/>
          <w:i/>
          <w:color w:val="000000" w:themeColor="text1"/>
        </w:rPr>
        <w:t>.5</w:t>
      </w:r>
      <w:r w:rsidR="00D85F1D" w:rsidRPr="00A40E20">
        <w:rPr>
          <w:rFonts w:cstheme="minorHAnsi"/>
          <w:i/>
          <w:color w:val="000000" w:themeColor="text1"/>
        </w:rPr>
        <w:t>X11</w:t>
      </w:r>
      <w:r w:rsidR="001C7C69">
        <w:rPr>
          <w:rFonts w:cstheme="minorHAnsi"/>
          <w:i/>
          <w:color w:val="000000" w:themeColor="text1"/>
        </w:rPr>
        <w:t xml:space="preserve"> </w:t>
      </w:r>
      <w:r>
        <w:rPr>
          <w:rFonts w:cstheme="minorHAnsi"/>
          <w:i/>
          <w:color w:val="000000" w:themeColor="text1"/>
        </w:rPr>
        <w:t xml:space="preserve">inch </w:t>
      </w:r>
      <w:r w:rsidR="00D458F5" w:rsidRPr="00A40E20">
        <w:rPr>
          <w:rFonts w:cstheme="minorHAnsi"/>
          <w:i/>
          <w:color w:val="000000" w:themeColor="text1"/>
        </w:rPr>
        <w:t>page size</w:t>
      </w:r>
      <w:r w:rsidR="00E8593D" w:rsidRPr="00A40E20">
        <w:rPr>
          <w:rFonts w:cstheme="minorHAnsi"/>
          <w:i/>
          <w:color w:val="000000" w:themeColor="text1"/>
        </w:rPr>
        <w:t>.</w:t>
      </w:r>
    </w:p>
    <w:p w14:paraId="68915D0F" w14:textId="77777777" w:rsidR="000358E1" w:rsidRDefault="000358E1" w:rsidP="00832D3D">
      <w:pPr>
        <w:pStyle w:val="Heading1"/>
      </w:pPr>
    </w:p>
    <w:p w14:paraId="7482C3CD" w14:textId="5FBCB7AE" w:rsidR="006C4EAF" w:rsidRPr="00A40E20" w:rsidRDefault="006C4EAF" w:rsidP="00832D3D">
      <w:pPr>
        <w:pStyle w:val="Heading1"/>
      </w:pPr>
      <w:r w:rsidRPr="00A40E20">
        <w:t>Ener</w:t>
      </w:r>
      <w:r w:rsidR="000853F6" w:rsidRPr="00A40E20">
        <w:t>gy Using Systems Description</w:t>
      </w:r>
    </w:p>
    <w:p w14:paraId="0DDF357F" w14:textId="2CC25BA0" w:rsidR="00A666AF" w:rsidRPr="00A40E20" w:rsidRDefault="00C0525D" w:rsidP="00832D3D">
      <w:pPr>
        <w:rPr>
          <w:rFonts w:cstheme="minorHAnsi"/>
          <w:i/>
          <w:color w:val="000000" w:themeColor="text1"/>
        </w:rPr>
      </w:pPr>
      <w:r w:rsidRPr="00A40E20">
        <w:rPr>
          <w:rFonts w:cstheme="minorHAnsi"/>
          <w:i/>
          <w:color w:val="000000" w:themeColor="text1"/>
        </w:rPr>
        <w:t xml:space="preserve">The system descriptions </w:t>
      </w:r>
      <w:r w:rsidR="00A666AF" w:rsidRPr="00A40E20">
        <w:rPr>
          <w:rFonts w:cstheme="minorHAnsi"/>
          <w:i/>
          <w:color w:val="000000" w:themeColor="text1"/>
        </w:rPr>
        <w:t>must</w:t>
      </w:r>
      <w:r w:rsidRPr="00A40E20">
        <w:rPr>
          <w:rFonts w:cstheme="minorHAnsi"/>
          <w:i/>
          <w:color w:val="000000" w:themeColor="text1"/>
        </w:rPr>
        <w:t xml:space="preserve"> contain sufficient detail to understand </w:t>
      </w:r>
      <w:r w:rsidR="00C951D3">
        <w:rPr>
          <w:rFonts w:cstheme="minorHAnsi"/>
          <w:i/>
          <w:color w:val="000000" w:themeColor="text1"/>
        </w:rPr>
        <w:t xml:space="preserve">the </w:t>
      </w:r>
      <w:r w:rsidRPr="00A40E20">
        <w:rPr>
          <w:rFonts w:cstheme="minorHAnsi"/>
          <w:i/>
          <w:color w:val="000000" w:themeColor="text1"/>
        </w:rPr>
        <w:t xml:space="preserve">building’s </w:t>
      </w:r>
      <w:r w:rsidR="00D067FD" w:rsidRPr="00A40E20">
        <w:rPr>
          <w:rFonts w:cstheme="minorHAnsi"/>
          <w:i/>
          <w:color w:val="000000" w:themeColor="text1"/>
        </w:rPr>
        <w:t>major energy using systems</w:t>
      </w:r>
      <w:r w:rsidR="00E417B8" w:rsidRPr="00A40E20">
        <w:rPr>
          <w:rFonts w:cstheme="minorHAnsi"/>
          <w:i/>
          <w:color w:val="000000" w:themeColor="text1"/>
        </w:rPr>
        <w:t xml:space="preserve"> </w:t>
      </w:r>
      <w:proofErr w:type="gramStart"/>
      <w:r w:rsidR="00E417B8" w:rsidRPr="00A40E20">
        <w:rPr>
          <w:rFonts w:cstheme="minorHAnsi"/>
          <w:i/>
          <w:color w:val="000000" w:themeColor="text1"/>
        </w:rPr>
        <w:t>including</w:t>
      </w:r>
      <w:r w:rsidR="00A666AF" w:rsidRPr="00A40E20">
        <w:rPr>
          <w:rFonts w:cstheme="minorHAnsi"/>
          <w:i/>
          <w:color w:val="000000" w:themeColor="text1"/>
        </w:rPr>
        <w:t>:</w:t>
      </w:r>
      <w:proofErr w:type="gramEnd"/>
      <w:r w:rsidR="00E417B8" w:rsidRPr="00A40E20">
        <w:rPr>
          <w:rFonts w:cstheme="minorHAnsi"/>
          <w:i/>
          <w:color w:val="000000" w:themeColor="text1"/>
        </w:rPr>
        <w:t xml:space="preserve"> </w:t>
      </w:r>
      <w:r w:rsidR="00E417B8" w:rsidRPr="00A40E20">
        <w:rPr>
          <w:rFonts w:cstheme="minorHAnsi"/>
          <w:b/>
          <w:i/>
          <w:color w:val="000000" w:themeColor="text1"/>
        </w:rPr>
        <w:t>HV</w:t>
      </w:r>
      <w:r w:rsidR="00D067FD" w:rsidRPr="00A40E20">
        <w:rPr>
          <w:rFonts w:cstheme="minorHAnsi"/>
          <w:b/>
          <w:i/>
          <w:color w:val="000000" w:themeColor="text1"/>
        </w:rPr>
        <w:t>AC, D</w:t>
      </w:r>
      <w:r w:rsidR="00886780" w:rsidRPr="00A40E20">
        <w:rPr>
          <w:rFonts w:cstheme="minorHAnsi"/>
          <w:b/>
          <w:i/>
          <w:color w:val="000000" w:themeColor="text1"/>
        </w:rPr>
        <w:t xml:space="preserve">omestic </w:t>
      </w:r>
      <w:r w:rsidR="00D067FD" w:rsidRPr="00A40E20">
        <w:rPr>
          <w:rFonts w:cstheme="minorHAnsi"/>
          <w:b/>
          <w:i/>
          <w:color w:val="000000" w:themeColor="text1"/>
        </w:rPr>
        <w:t>H</w:t>
      </w:r>
      <w:r w:rsidR="00886780" w:rsidRPr="00A40E20">
        <w:rPr>
          <w:rFonts w:cstheme="minorHAnsi"/>
          <w:b/>
          <w:i/>
          <w:color w:val="000000" w:themeColor="text1"/>
        </w:rPr>
        <w:t xml:space="preserve">ot </w:t>
      </w:r>
      <w:r w:rsidR="00D067FD" w:rsidRPr="00A40E20">
        <w:rPr>
          <w:rFonts w:cstheme="minorHAnsi"/>
          <w:b/>
          <w:i/>
          <w:color w:val="000000" w:themeColor="text1"/>
        </w:rPr>
        <w:t>W</w:t>
      </w:r>
      <w:r w:rsidR="00886780" w:rsidRPr="00A40E20">
        <w:rPr>
          <w:rFonts w:cstheme="minorHAnsi"/>
          <w:b/>
          <w:i/>
          <w:color w:val="000000" w:themeColor="text1"/>
        </w:rPr>
        <w:t>ater</w:t>
      </w:r>
      <w:r w:rsidR="00D067FD" w:rsidRPr="00A40E20">
        <w:rPr>
          <w:rFonts w:cstheme="minorHAnsi"/>
          <w:b/>
          <w:i/>
          <w:color w:val="000000" w:themeColor="text1"/>
        </w:rPr>
        <w:t>,</w:t>
      </w:r>
      <w:r w:rsidR="00886780" w:rsidRPr="00A40E20">
        <w:rPr>
          <w:rFonts w:cstheme="minorHAnsi"/>
          <w:b/>
          <w:i/>
          <w:color w:val="000000" w:themeColor="text1"/>
        </w:rPr>
        <w:t xml:space="preserve"> </w:t>
      </w:r>
      <w:r w:rsidR="00860A7B">
        <w:rPr>
          <w:rFonts w:cstheme="minorHAnsi"/>
          <w:b/>
          <w:i/>
          <w:color w:val="000000" w:themeColor="text1"/>
        </w:rPr>
        <w:t>Lighting,</w:t>
      </w:r>
      <w:r w:rsidR="00D067FD" w:rsidRPr="00A40E20">
        <w:rPr>
          <w:rFonts w:cstheme="minorHAnsi"/>
          <w:b/>
          <w:i/>
          <w:color w:val="000000" w:themeColor="text1"/>
        </w:rPr>
        <w:t xml:space="preserve"> </w:t>
      </w:r>
      <w:r w:rsidR="00886780" w:rsidRPr="00A40E20">
        <w:rPr>
          <w:rFonts w:cstheme="minorHAnsi"/>
          <w:b/>
          <w:i/>
          <w:color w:val="000000" w:themeColor="text1"/>
        </w:rPr>
        <w:t>P</w:t>
      </w:r>
      <w:r w:rsidR="00D067FD" w:rsidRPr="00A40E20">
        <w:rPr>
          <w:rFonts w:cstheme="minorHAnsi"/>
          <w:b/>
          <w:i/>
          <w:color w:val="000000" w:themeColor="text1"/>
        </w:rPr>
        <w:t>lug loads</w:t>
      </w:r>
      <w:r w:rsidR="00860A7B">
        <w:rPr>
          <w:rFonts w:cstheme="minorHAnsi"/>
          <w:b/>
          <w:i/>
          <w:color w:val="000000" w:themeColor="text1"/>
        </w:rPr>
        <w:t xml:space="preserve">, and </w:t>
      </w:r>
      <w:r w:rsidR="00E417B8" w:rsidRPr="00A40E20">
        <w:rPr>
          <w:rFonts w:cstheme="minorHAnsi"/>
          <w:b/>
          <w:i/>
          <w:color w:val="000000" w:themeColor="text1"/>
        </w:rPr>
        <w:t>Other</w:t>
      </w:r>
      <w:r w:rsidR="00D067FD" w:rsidRPr="00A40E20">
        <w:rPr>
          <w:rFonts w:cstheme="minorHAnsi"/>
          <w:i/>
          <w:color w:val="000000" w:themeColor="text1"/>
        </w:rPr>
        <w:t>.</w:t>
      </w:r>
      <w:r w:rsidR="00E417B8" w:rsidRPr="00A40E20">
        <w:rPr>
          <w:rFonts w:cstheme="minorHAnsi"/>
          <w:i/>
          <w:color w:val="000000" w:themeColor="text1"/>
        </w:rPr>
        <w:t xml:space="preserve"> </w:t>
      </w:r>
    </w:p>
    <w:p w14:paraId="42B33C1F" w14:textId="0B9B5DD8" w:rsidR="00A666AF" w:rsidRPr="00C65D6D" w:rsidRDefault="008A4071" w:rsidP="00D23346">
      <w:pPr>
        <w:pStyle w:val="ListParagraph"/>
        <w:numPr>
          <w:ilvl w:val="0"/>
          <w:numId w:val="41"/>
        </w:numPr>
        <w:spacing w:after="60"/>
        <w:contextualSpacing w:val="0"/>
        <w:rPr>
          <w:rFonts w:cstheme="minorHAnsi"/>
          <w:b/>
          <w:i/>
          <w:color w:val="000000" w:themeColor="text1"/>
        </w:rPr>
      </w:pPr>
      <w:r>
        <w:rPr>
          <w:rFonts w:cstheme="minorHAnsi"/>
          <w:i/>
          <w:color w:val="000000" w:themeColor="text1"/>
        </w:rPr>
        <w:t>N</w:t>
      </w:r>
      <w:r w:rsidR="00461B57" w:rsidRPr="00A40E20">
        <w:rPr>
          <w:rFonts w:cstheme="minorHAnsi"/>
          <w:i/>
          <w:color w:val="000000" w:themeColor="text1"/>
        </w:rPr>
        <w:t xml:space="preserve">arrative should include explanations on the system </w:t>
      </w:r>
      <w:r w:rsidR="0070633D" w:rsidRPr="00A40E20">
        <w:rPr>
          <w:rFonts w:cstheme="minorHAnsi"/>
          <w:i/>
          <w:color w:val="000000" w:themeColor="text1"/>
        </w:rPr>
        <w:t>type,</w:t>
      </w:r>
      <w:r w:rsidR="0070633D">
        <w:rPr>
          <w:rFonts w:cstheme="minorHAnsi"/>
          <w:i/>
          <w:color w:val="000000" w:themeColor="text1"/>
        </w:rPr>
        <w:t xml:space="preserve"> </w:t>
      </w:r>
      <w:r w:rsidR="00B05D91" w:rsidRPr="00A40E20">
        <w:rPr>
          <w:rFonts w:cstheme="minorHAnsi"/>
          <w:i/>
          <w:color w:val="000000" w:themeColor="text1"/>
        </w:rPr>
        <w:t xml:space="preserve">age, </w:t>
      </w:r>
      <w:r w:rsidR="0070633D">
        <w:rPr>
          <w:rFonts w:cstheme="minorHAnsi"/>
          <w:i/>
          <w:color w:val="000000" w:themeColor="text1"/>
        </w:rPr>
        <w:t xml:space="preserve">nameplate capacity, </w:t>
      </w:r>
      <w:r w:rsidR="00B05D91" w:rsidRPr="00A40E20">
        <w:rPr>
          <w:rFonts w:cstheme="minorHAnsi"/>
          <w:i/>
          <w:color w:val="000000" w:themeColor="text1"/>
        </w:rPr>
        <w:t>condition, control</w:t>
      </w:r>
      <w:r w:rsidR="00557019" w:rsidRPr="00A40E20">
        <w:rPr>
          <w:rFonts w:cstheme="minorHAnsi"/>
          <w:i/>
          <w:color w:val="000000" w:themeColor="text1"/>
        </w:rPr>
        <w:t>s</w:t>
      </w:r>
      <w:r w:rsidR="00B05D91" w:rsidRPr="00A40E20">
        <w:rPr>
          <w:rFonts w:cstheme="minorHAnsi"/>
          <w:i/>
          <w:color w:val="000000" w:themeColor="text1"/>
        </w:rPr>
        <w:t xml:space="preserve">, </w:t>
      </w:r>
      <w:r w:rsidR="00223337" w:rsidRPr="00A40E20">
        <w:rPr>
          <w:rFonts w:cstheme="minorHAnsi"/>
          <w:i/>
          <w:color w:val="000000" w:themeColor="text1"/>
        </w:rPr>
        <w:t>area served</w:t>
      </w:r>
      <w:r w:rsidR="003B633F">
        <w:rPr>
          <w:rFonts w:cstheme="minorHAnsi"/>
          <w:i/>
          <w:color w:val="000000" w:themeColor="text1"/>
        </w:rPr>
        <w:t xml:space="preserve"> by each unit</w:t>
      </w:r>
      <w:r w:rsidR="00223337" w:rsidRPr="00A40E20">
        <w:rPr>
          <w:rFonts w:cstheme="minorHAnsi"/>
          <w:i/>
          <w:color w:val="000000" w:themeColor="text1"/>
        </w:rPr>
        <w:t xml:space="preserve">, </w:t>
      </w:r>
      <w:r w:rsidR="00461B57" w:rsidRPr="0052627F">
        <w:rPr>
          <w:rFonts w:cstheme="minorHAnsi"/>
          <w:i/>
          <w:color w:val="000000" w:themeColor="text1"/>
        </w:rPr>
        <w:t>operating schedules</w:t>
      </w:r>
      <w:r w:rsidRPr="0052627F">
        <w:rPr>
          <w:rFonts w:cstheme="minorHAnsi"/>
          <w:i/>
          <w:color w:val="000000" w:themeColor="text1"/>
        </w:rPr>
        <w:t xml:space="preserve"> and </w:t>
      </w:r>
      <w:r w:rsidR="00B05D91" w:rsidRPr="0052627F">
        <w:rPr>
          <w:rFonts w:cstheme="minorHAnsi"/>
          <w:i/>
          <w:color w:val="000000" w:themeColor="text1"/>
        </w:rPr>
        <w:t>sequence</w:t>
      </w:r>
      <w:r w:rsidR="00CD360D" w:rsidRPr="0052627F">
        <w:rPr>
          <w:rFonts w:cstheme="minorHAnsi"/>
          <w:i/>
          <w:color w:val="000000" w:themeColor="text1"/>
        </w:rPr>
        <w:t xml:space="preserve"> of operation</w:t>
      </w:r>
      <w:r w:rsidR="00CD360D" w:rsidRPr="00CD360D">
        <w:rPr>
          <w:rFonts w:cstheme="minorHAnsi"/>
          <w:i/>
          <w:color w:val="000000" w:themeColor="text1"/>
        </w:rPr>
        <w:t>/controls overview</w:t>
      </w:r>
      <w:r w:rsidR="00B05D91" w:rsidRPr="00A40E20">
        <w:rPr>
          <w:rFonts w:cstheme="minorHAnsi"/>
          <w:i/>
          <w:color w:val="000000" w:themeColor="text1"/>
        </w:rPr>
        <w:t xml:space="preserve">, </w:t>
      </w:r>
      <w:r w:rsidR="00223337" w:rsidRPr="00A40E20">
        <w:rPr>
          <w:rFonts w:cstheme="minorHAnsi"/>
          <w:i/>
          <w:color w:val="000000"/>
        </w:rPr>
        <w:t xml:space="preserve">current capabilities and limitations, </w:t>
      </w:r>
      <w:r w:rsidR="00461B57" w:rsidRPr="00A40E20">
        <w:rPr>
          <w:rFonts w:cstheme="minorHAnsi"/>
          <w:i/>
          <w:color w:val="000000" w:themeColor="text1"/>
        </w:rPr>
        <w:t xml:space="preserve">and </w:t>
      </w:r>
      <w:r>
        <w:rPr>
          <w:rFonts w:cstheme="minorHAnsi"/>
          <w:i/>
          <w:color w:val="000000" w:themeColor="text1"/>
        </w:rPr>
        <w:t xml:space="preserve">any </w:t>
      </w:r>
      <w:r w:rsidR="00461B57" w:rsidRPr="00A40E20">
        <w:rPr>
          <w:rFonts w:cstheme="minorHAnsi"/>
          <w:i/>
          <w:color w:val="000000" w:themeColor="text1"/>
        </w:rPr>
        <w:t>significant</w:t>
      </w:r>
      <w:r w:rsidR="00D067FD" w:rsidRPr="00A40E20">
        <w:rPr>
          <w:rFonts w:cstheme="minorHAnsi"/>
          <w:i/>
          <w:color w:val="000000" w:themeColor="text1"/>
        </w:rPr>
        <w:t xml:space="preserve"> </w:t>
      </w:r>
      <w:r w:rsidR="00E417B8" w:rsidRPr="00A40E20">
        <w:rPr>
          <w:rFonts w:cstheme="minorHAnsi"/>
          <w:i/>
          <w:color w:val="000000" w:themeColor="text1"/>
        </w:rPr>
        <w:t xml:space="preserve">known or </w:t>
      </w:r>
      <w:r w:rsidR="00E417B8" w:rsidRPr="00C65D6D">
        <w:rPr>
          <w:rFonts w:cstheme="minorHAnsi"/>
          <w:i/>
          <w:color w:val="000000" w:themeColor="text1"/>
        </w:rPr>
        <w:t xml:space="preserve">suspected issues. </w:t>
      </w:r>
    </w:p>
    <w:p w14:paraId="00826827" w14:textId="6767921B" w:rsidR="00A666AF" w:rsidRPr="00C65D6D" w:rsidRDefault="00E417B8" w:rsidP="00D23346">
      <w:pPr>
        <w:pStyle w:val="ListParagraph"/>
        <w:numPr>
          <w:ilvl w:val="0"/>
          <w:numId w:val="41"/>
        </w:numPr>
        <w:spacing w:after="60"/>
        <w:contextualSpacing w:val="0"/>
        <w:rPr>
          <w:rFonts w:cstheme="minorHAnsi"/>
          <w:b/>
          <w:i/>
          <w:color w:val="000000" w:themeColor="text1"/>
        </w:rPr>
      </w:pPr>
      <w:r w:rsidRPr="00C65D6D">
        <w:rPr>
          <w:rFonts w:cstheme="minorHAnsi"/>
          <w:i/>
          <w:color w:val="000000" w:themeColor="text1"/>
        </w:rPr>
        <w:t>This information should provide the necessary background to understand the</w:t>
      </w:r>
      <w:r w:rsidR="00461B57" w:rsidRPr="00C65D6D">
        <w:rPr>
          <w:rFonts w:cstheme="minorHAnsi"/>
          <w:i/>
          <w:color w:val="000000" w:themeColor="text1"/>
        </w:rPr>
        <w:t xml:space="preserve"> </w:t>
      </w:r>
      <w:r w:rsidR="00571674" w:rsidRPr="00C65D6D">
        <w:rPr>
          <w:rFonts w:cstheme="minorHAnsi"/>
          <w:i/>
          <w:color w:val="000000" w:themeColor="text1"/>
        </w:rPr>
        <w:t>Existing Conditions narrative</w:t>
      </w:r>
      <w:r w:rsidR="00661CEF" w:rsidRPr="00C65D6D">
        <w:rPr>
          <w:rFonts w:cstheme="minorHAnsi"/>
          <w:i/>
          <w:color w:val="000000" w:themeColor="text1"/>
        </w:rPr>
        <w:t xml:space="preserve"> </w:t>
      </w:r>
      <w:r w:rsidR="00571674" w:rsidRPr="00C65D6D">
        <w:rPr>
          <w:rFonts w:cstheme="minorHAnsi"/>
          <w:i/>
          <w:color w:val="000000" w:themeColor="text1"/>
        </w:rPr>
        <w:t xml:space="preserve">in </w:t>
      </w:r>
      <w:r w:rsidR="00661CEF" w:rsidRPr="00C65D6D">
        <w:rPr>
          <w:rFonts w:cstheme="minorHAnsi"/>
          <w:i/>
          <w:color w:val="000000" w:themeColor="text1"/>
        </w:rPr>
        <w:t xml:space="preserve">each </w:t>
      </w:r>
      <w:hyperlink w:anchor="_EEM_Description:" w:history="1">
        <w:r w:rsidR="00571674" w:rsidRPr="00C65D6D">
          <w:rPr>
            <w:rStyle w:val="Hyperlink"/>
            <w:rFonts w:cstheme="minorHAnsi"/>
            <w:i/>
          </w:rPr>
          <w:t>EEM section</w:t>
        </w:r>
      </w:hyperlink>
      <w:r w:rsidR="0096530C" w:rsidRPr="00C65D6D">
        <w:rPr>
          <w:rFonts w:cstheme="minorHAnsi"/>
          <w:i/>
          <w:color w:val="000000" w:themeColor="text1"/>
        </w:rPr>
        <w:t>.</w:t>
      </w:r>
      <w:r w:rsidR="00886780" w:rsidRPr="00C65D6D">
        <w:rPr>
          <w:rFonts w:cstheme="minorHAnsi"/>
          <w:i/>
          <w:color w:val="000000" w:themeColor="text1"/>
        </w:rPr>
        <w:t xml:space="preserve"> </w:t>
      </w:r>
    </w:p>
    <w:p w14:paraId="10109233" w14:textId="0A008BDD" w:rsidR="00A666AF" w:rsidRPr="00C65D6D" w:rsidRDefault="00E417B8" w:rsidP="00D23346">
      <w:pPr>
        <w:pStyle w:val="ListParagraph"/>
        <w:numPr>
          <w:ilvl w:val="0"/>
          <w:numId w:val="41"/>
        </w:numPr>
        <w:spacing w:after="60"/>
        <w:contextualSpacing w:val="0"/>
        <w:rPr>
          <w:rFonts w:cstheme="minorHAnsi"/>
          <w:b/>
          <w:i/>
          <w:color w:val="000000" w:themeColor="text1"/>
        </w:rPr>
      </w:pPr>
      <w:r w:rsidRPr="00C65D6D">
        <w:rPr>
          <w:rFonts w:cstheme="minorHAnsi"/>
          <w:i/>
          <w:color w:val="000000" w:themeColor="text1"/>
        </w:rPr>
        <w:t xml:space="preserve">When modeling is used, the description must provide sufficient </w:t>
      </w:r>
      <w:r w:rsidR="008A4071" w:rsidRPr="00C65D6D">
        <w:rPr>
          <w:rFonts w:cstheme="minorHAnsi"/>
          <w:i/>
          <w:color w:val="000000" w:themeColor="text1"/>
        </w:rPr>
        <w:t xml:space="preserve">detail </w:t>
      </w:r>
      <w:r w:rsidRPr="00C65D6D">
        <w:rPr>
          <w:rFonts w:cstheme="minorHAnsi"/>
          <w:i/>
          <w:color w:val="000000" w:themeColor="text1"/>
        </w:rPr>
        <w:t xml:space="preserve">for the development of </w:t>
      </w:r>
      <w:r w:rsidR="0070633D" w:rsidRPr="00C65D6D">
        <w:rPr>
          <w:rFonts w:cstheme="minorHAnsi"/>
          <w:i/>
          <w:color w:val="000000" w:themeColor="text1"/>
        </w:rPr>
        <w:t>model input values for the</w:t>
      </w:r>
      <w:r w:rsidRPr="00C65D6D">
        <w:rPr>
          <w:rFonts w:cstheme="minorHAnsi"/>
          <w:i/>
          <w:color w:val="000000" w:themeColor="text1"/>
        </w:rPr>
        <w:t xml:space="preserve"> energy models.</w:t>
      </w:r>
    </w:p>
    <w:p w14:paraId="579E8DCD" w14:textId="42EC0ABC" w:rsidR="00C0525D" w:rsidRPr="00C65D6D" w:rsidRDefault="00661CEF" w:rsidP="00D23346">
      <w:pPr>
        <w:pStyle w:val="ListParagraph"/>
        <w:numPr>
          <w:ilvl w:val="0"/>
          <w:numId w:val="41"/>
        </w:numPr>
        <w:spacing w:after="60"/>
        <w:contextualSpacing w:val="0"/>
        <w:rPr>
          <w:rFonts w:cstheme="minorHAnsi"/>
          <w:b/>
          <w:i/>
          <w:color w:val="000000" w:themeColor="text1"/>
        </w:rPr>
      </w:pPr>
      <w:r w:rsidRPr="00C65D6D">
        <w:rPr>
          <w:rFonts w:cstheme="minorHAnsi"/>
          <w:i/>
          <w:color w:val="000000" w:themeColor="text1"/>
        </w:rPr>
        <w:t>Summary finding</w:t>
      </w:r>
      <w:r w:rsidR="00557019" w:rsidRPr="00C65D6D">
        <w:rPr>
          <w:rFonts w:cstheme="minorHAnsi"/>
          <w:i/>
          <w:color w:val="000000" w:themeColor="text1"/>
        </w:rPr>
        <w:t>s</w:t>
      </w:r>
      <w:r w:rsidRPr="00C65D6D">
        <w:rPr>
          <w:rFonts w:cstheme="minorHAnsi"/>
          <w:i/>
          <w:color w:val="000000" w:themeColor="text1"/>
        </w:rPr>
        <w:t xml:space="preserve"> from the e</w:t>
      </w:r>
      <w:r w:rsidR="00E417B8" w:rsidRPr="00C65D6D">
        <w:rPr>
          <w:rFonts w:cstheme="minorHAnsi"/>
          <w:i/>
          <w:color w:val="000000" w:themeColor="text1"/>
        </w:rPr>
        <w:t>quipment surveys</w:t>
      </w:r>
      <w:r w:rsidRPr="00C65D6D">
        <w:rPr>
          <w:rFonts w:cstheme="minorHAnsi"/>
          <w:i/>
          <w:color w:val="000000" w:themeColor="text1"/>
        </w:rPr>
        <w:t xml:space="preserve"> should also be included in the narrative. The </w:t>
      </w:r>
      <w:r w:rsidR="008A4071" w:rsidRPr="00C65D6D">
        <w:rPr>
          <w:rFonts w:cstheme="minorHAnsi"/>
          <w:i/>
          <w:color w:val="000000" w:themeColor="text1"/>
        </w:rPr>
        <w:t xml:space="preserve">full </w:t>
      </w:r>
      <w:hyperlink w:anchor="_Equipment_Surveys" w:history="1">
        <w:r w:rsidR="008A4071" w:rsidRPr="00C65D6D">
          <w:rPr>
            <w:rStyle w:val="Hyperlink"/>
            <w:i/>
          </w:rPr>
          <w:t>e</w:t>
        </w:r>
        <w:r w:rsidRPr="00C65D6D">
          <w:rPr>
            <w:rStyle w:val="Hyperlink"/>
            <w:i/>
          </w:rPr>
          <w:t xml:space="preserve">quipment </w:t>
        </w:r>
        <w:r w:rsidR="008A4071" w:rsidRPr="00C65D6D">
          <w:rPr>
            <w:rStyle w:val="Hyperlink"/>
            <w:i/>
          </w:rPr>
          <w:t>s</w:t>
        </w:r>
        <w:r w:rsidRPr="00C65D6D">
          <w:rPr>
            <w:rStyle w:val="Hyperlink"/>
            <w:i/>
          </w:rPr>
          <w:t>urvey</w:t>
        </w:r>
        <w:r w:rsidR="00682558" w:rsidRPr="00C65D6D">
          <w:rPr>
            <w:rStyle w:val="Hyperlink"/>
            <w:rFonts w:cstheme="minorHAnsi"/>
            <w:i/>
          </w:rPr>
          <w:t>s</w:t>
        </w:r>
      </w:hyperlink>
      <w:r w:rsidR="00E417B8" w:rsidRPr="00C65D6D">
        <w:rPr>
          <w:rFonts w:cstheme="minorHAnsi"/>
          <w:i/>
          <w:color w:val="000000" w:themeColor="text1"/>
        </w:rPr>
        <w:t xml:space="preserve"> </w:t>
      </w:r>
      <w:r w:rsidR="008A4071" w:rsidRPr="00C65D6D">
        <w:rPr>
          <w:rFonts w:cstheme="minorHAnsi"/>
          <w:i/>
          <w:color w:val="000000" w:themeColor="text1"/>
        </w:rPr>
        <w:t>must be</w:t>
      </w:r>
      <w:r w:rsidRPr="00C65D6D">
        <w:rPr>
          <w:rFonts w:cstheme="minorHAnsi"/>
          <w:i/>
          <w:color w:val="000000" w:themeColor="text1"/>
        </w:rPr>
        <w:t xml:space="preserve"> included in the A</w:t>
      </w:r>
      <w:r w:rsidR="00E417B8" w:rsidRPr="00C65D6D">
        <w:rPr>
          <w:rFonts w:cstheme="minorHAnsi"/>
          <w:i/>
          <w:color w:val="000000" w:themeColor="text1"/>
        </w:rPr>
        <w:t xml:space="preserve">ppendix. </w:t>
      </w:r>
    </w:p>
    <w:p w14:paraId="04C91334" w14:textId="34E2DBA1" w:rsidR="00F73715" w:rsidRPr="00DA32A3" w:rsidRDefault="00ED48BE" w:rsidP="004F78BB">
      <w:pPr>
        <w:pStyle w:val="ListParagraph"/>
        <w:numPr>
          <w:ilvl w:val="0"/>
          <w:numId w:val="41"/>
        </w:numPr>
        <w:spacing w:after="60"/>
        <w:contextualSpacing w:val="0"/>
      </w:pPr>
      <w:r>
        <w:rPr>
          <w:rFonts w:cstheme="minorHAnsi"/>
          <w:i/>
          <w:color w:val="000000" w:themeColor="text1"/>
        </w:rPr>
        <w:t>D</w:t>
      </w:r>
      <w:r w:rsidR="00050BD4" w:rsidRPr="00A40E20">
        <w:rPr>
          <w:rFonts w:cstheme="minorHAnsi"/>
          <w:i/>
          <w:color w:val="000000" w:themeColor="text1"/>
        </w:rPr>
        <w:t>escri</w:t>
      </w:r>
      <w:r>
        <w:rPr>
          <w:rFonts w:cstheme="minorHAnsi"/>
          <w:i/>
          <w:color w:val="000000" w:themeColor="text1"/>
        </w:rPr>
        <w:t>be</w:t>
      </w:r>
      <w:r w:rsidR="00050BD4" w:rsidRPr="00A40E20">
        <w:rPr>
          <w:rFonts w:cstheme="minorHAnsi"/>
          <w:i/>
          <w:color w:val="000000" w:themeColor="text1"/>
        </w:rPr>
        <w:t xml:space="preserve"> </w:t>
      </w:r>
      <w:r w:rsidR="00232B9D">
        <w:rPr>
          <w:rFonts w:cstheme="minorHAnsi"/>
          <w:i/>
          <w:color w:val="000000" w:themeColor="text1"/>
        </w:rPr>
        <w:t xml:space="preserve">any </w:t>
      </w:r>
      <w:r w:rsidR="00050BD4" w:rsidRPr="00A40E20">
        <w:rPr>
          <w:rFonts w:cstheme="minorHAnsi"/>
          <w:i/>
          <w:color w:val="000000" w:themeColor="text1"/>
        </w:rPr>
        <w:t>operation or conditions that are outside of recommended or standard ranges</w:t>
      </w:r>
      <w:r w:rsidR="008A4071">
        <w:rPr>
          <w:rFonts w:cstheme="minorHAnsi"/>
          <w:i/>
          <w:color w:val="000000" w:themeColor="text1"/>
        </w:rPr>
        <w:t xml:space="preserve"> (</w:t>
      </w:r>
      <w:r w:rsidR="00050BD4" w:rsidRPr="00A40E20">
        <w:rPr>
          <w:rFonts w:cstheme="minorHAnsi"/>
          <w:i/>
          <w:color w:val="000000" w:themeColor="text1"/>
        </w:rPr>
        <w:t>e.g., excessive run times, over-lit areas, high or low setpoints</w:t>
      </w:r>
      <w:r w:rsidR="008A4071">
        <w:rPr>
          <w:rFonts w:cstheme="minorHAnsi"/>
          <w:i/>
          <w:color w:val="000000" w:themeColor="text1"/>
        </w:rPr>
        <w:t>, etc.)</w:t>
      </w:r>
      <w:r w:rsidR="003B633F">
        <w:rPr>
          <w:rFonts w:cstheme="minorHAnsi"/>
          <w:i/>
          <w:color w:val="000000" w:themeColor="text1"/>
        </w:rPr>
        <w:t xml:space="preserve"> and provide corroborating documentation</w:t>
      </w:r>
      <w:r w:rsidR="00050BD4" w:rsidRPr="00A40E20">
        <w:rPr>
          <w:rFonts w:cstheme="minorHAnsi"/>
          <w:i/>
          <w:color w:val="000000" w:themeColor="text1"/>
        </w:rPr>
        <w:t>.</w:t>
      </w:r>
      <w:r w:rsidR="00232B9D">
        <w:rPr>
          <w:rFonts w:cstheme="minorHAnsi"/>
          <w:i/>
          <w:color w:val="000000" w:themeColor="text1"/>
        </w:rPr>
        <w:br/>
      </w:r>
    </w:p>
    <w:p w14:paraId="78D9AB74" w14:textId="6F95889D" w:rsidR="00E417B8" w:rsidRPr="00A40E20" w:rsidRDefault="00B05D91" w:rsidP="00E417B8">
      <w:pPr>
        <w:rPr>
          <w:rFonts w:cstheme="minorHAnsi"/>
          <w:i/>
          <w:color w:val="000000" w:themeColor="text1"/>
        </w:rPr>
      </w:pPr>
      <w:r w:rsidRPr="00A40E20">
        <w:rPr>
          <w:rStyle w:val="Heading2Char"/>
          <w:rFonts w:eastAsiaTheme="minorHAnsi"/>
        </w:rPr>
        <w:t>Heating, Ventilation, and Air Conditioning (HVAC)</w:t>
      </w:r>
      <w:r w:rsidR="00E417B8" w:rsidRPr="00A40E20">
        <w:rPr>
          <w:rStyle w:val="Heading2Char"/>
          <w:rFonts w:eastAsiaTheme="minorHAnsi"/>
        </w:rPr>
        <w:br/>
      </w:r>
      <w:r w:rsidR="00661CEF" w:rsidRPr="00A40E20">
        <w:rPr>
          <w:rFonts w:cstheme="minorHAnsi"/>
          <w:i/>
          <w:color w:val="000000" w:themeColor="text1"/>
        </w:rPr>
        <w:t xml:space="preserve">Include </w:t>
      </w:r>
      <w:r w:rsidR="00A666AF" w:rsidRPr="00A40E20">
        <w:rPr>
          <w:rFonts w:cstheme="minorHAnsi"/>
          <w:i/>
          <w:color w:val="000000" w:themeColor="text1"/>
        </w:rPr>
        <w:t xml:space="preserve">summary </w:t>
      </w:r>
      <w:r w:rsidR="00661CEF" w:rsidRPr="00A40E20">
        <w:rPr>
          <w:rFonts w:cstheme="minorHAnsi"/>
          <w:i/>
          <w:color w:val="000000" w:themeColor="text1"/>
        </w:rPr>
        <w:t xml:space="preserve">description of </w:t>
      </w:r>
      <w:r w:rsidR="00AF7894">
        <w:rPr>
          <w:rFonts w:cstheme="minorHAnsi"/>
          <w:i/>
          <w:color w:val="000000" w:themeColor="text1"/>
        </w:rPr>
        <w:t>how the building is</w:t>
      </w:r>
      <w:r w:rsidR="00B457CC">
        <w:rPr>
          <w:rFonts w:cstheme="minorHAnsi"/>
          <w:i/>
          <w:color w:val="000000" w:themeColor="text1"/>
        </w:rPr>
        <w:t xml:space="preserve"> </w:t>
      </w:r>
      <w:r w:rsidR="00AF7894">
        <w:rPr>
          <w:rFonts w:cstheme="minorHAnsi"/>
          <w:i/>
          <w:color w:val="000000" w:themeColor="text1"/>
        </w:rPr>
        <w:t>heated, cooled and ventilated</w:t>
      </w:r>
      <w:r w:rsidR="00597D8F">
        <w:rPr>
          <w:rFonts w:cstheme="minorHAnsi"/>
          <w:i/>
          <w:color w:val="000000" w:themeColor="text1"/>
        </w:rPr>
        <w:t>.</w:t>
      </w:r>
      <w:r w:rsidR="00AF7894">
        <w:rPr>
          <w:rFonts w:cstheme="minorHAnsi"/>
          <w:i/>
          <w:color w:val="000000" w:themeColor="text1"/>
        </w:rPr>
        <w:t xml:space="preserve"> </w:t>
      </w:r>
      <w:r w:rsidR="00597D8F">
        <w:rPr>
          <w:rFonts w:cstheme="minorHAnsi"/>
          <w:i/>
          <w:color w:val="000000" w:themeColor="text1"/>
        </w:rPr>
        <w:t>R</w:t>
      </w:r>
      <w:r w:rsidR="00AF7894">
        <w:rPr>
          <w:rFonts w:cstheme="minorHAnsi"/>
          <w:i/>
          <w:color w:val="000000" w:themeColor="text1"/>
        </w:rPr>
        <w:t>eferenc</w:t>
      </w:r>
      <w:r w:rsidR="00597D8F">
        <w:rPr>
          <w:rFonts w:cstheme="minorHAnsi"/>
          <w:i/>
          <w:color w:val="000000" w:themeColor="text1"/>
        </w:rPr>
        <w:t>e</w:t>
      </w:r>
      <w:r w:rsidR="00AF7894" w:rsidRPr="00A40E20">
        <w:rPr>
          <w:rFonts w:cstheme="minorHAnsi"/>
          <w:i/>
          <w:color w:val="000000" w:themeColor="text1"/>
        </w:rPr>
        <w:t xml:space="preserve"> </w:t>
      </w:r>
      <w:r w:rsidR="00661CEF" w:rsidRPr="00A40E20">
        <w:rPr>
          <w:rFonts w:cstheme="minorHAnsi"/>
          <w:i/>
          <w:color w:val="000000" w:themeColor="text1"/>
        </w:rPr>
        <w:t>the HVAC system</w:t>
      </w:r>
      <w:r w:rsidR="00F16A98">
        <w:rPr>
          <w:rFonts w:cstheme="minorHAnsi"/>
          <w:i/>
          <w:color w:val="000000" w:themeColor="text1"/>
        </w:rPr>
        <w:t xml:space="preserve"> </w:t>
      </w:r>
      <w:r w:rsidR="00AF7894">
        <w:rPr>
          <w:rFonts w:cstheme="minorHAnsi"/>
          <w:i/>
          <w:color w:val="000000" w:themeColor="text1"/>
        </w:rPr>
        <w:t>equipment,</w:t>
      </w:r>
      <w:r w:rsidR="00661CEF" w:rsidRPr="00A40E20">
        <w:rPr>
          <w:rFonts w:cstheme="minorHAnsi"/>
          <w:i/>
          <w:color w:val="000000" w:themeColor="text1"/>
        </w:rPr>
        <w:t xml:space="preserve"> HVAC zone</w:t>
      </w:r>
      <w:r w:rsidR="00F16A98">
        <w:rPr>
          <w:rFonts w:cstheme="minorHAnsi"/>
          <w:i/>
          <w:color w:val="000000" w:themeColor="text1"/>
        </w:rPr>
        <w:t>(s)</w:t>
      </w:r>
      <w:r w:rsidR="00661CEF" w:rsidRPr="00A40E20">
        <w:rPr>
          <w:rFonts w:cstheme="minorHAnsi"/>
          <w:i/>
          <w:color w:val="000000" w:themeColor="text1"/>
        </w:rPr>
        <w:t xml:space="preserve"> floor plan</w:t>
      </w:r>
      <w:r w:rsidR="00AF7894">
        <w:rPr>
          <w:rFonts w:cstheme="minorHAnsi"/>
          <w:i/>
          <w:color w:val="000000" w:themeColor="text1"/>
        </w:rPr>
        <w:t>,</w:t>
      </w:r>
      <w:r w:rsidR="00B457CC">
        <w:rPr>
          <w:rFonts w:cstheme="minorHAnsi"/>
          <w:i/>
          <w:color w:val="000000" w:themeColor="text1"/>
        </w:rPr>
        <w:t xml:space="preserve"> </w:t>
      </w:r>
      <w:r w:rsidR="00AF7894">
        <w:rPr>
          <w:rFonts w:cstheme="minorHAnsi"/>
          <w:i/>
          <w:color w:val="000000" w:themeColor="text1"/>
        </w:rPr>
        <w:t>how the equipment is controlled</w:t>
      </w:r>
      <w:r w:rsidR="00597D8F">
        <w:rPr>
          <w:rFonts w:cstheme="minorHAnsi"/>
          <w:i/>
          <w:color w:val="000000" w:themeColor="text1"/>
        </w:rPr>
        <w:t xml:space="preserve">, </w:t>
      </w:r>
      <w:r w:rsidR="00AF7894">
        <w:rPr>
          <w:rFonts w:cstheme="minorHAnsi"/>
          <w:i/>
          <w:color w:val="000000" w:themeColor="text1"/>
        </w:rPr>
        <w:t xml:space="preserve">and </w:t>
      </w:r>
      <w:r w:rsidR="00597D8F">
        <w:rPr>
          <w:rFonts w:cstheme="minorHAnsi"/>
          <w:i/>
          <w:color w:val="000000" w:themeColor="text1"/>
        </w:rPr>
        <w:t xml:space="preserve">provide </w:t>
      </w:r>
      <w:r w:rsidR="00AF7894">
        <w:rPr>
          <w:rFonts w:cstheme="minorHAnsi"/>
          <w:i/>
          <w:color w:val="000000" w:themeColor="text1"/>
        </w:rPr>
        <w:t>an overview of schedules and set points</w:t>
      </w:r>
      <w:r w:rsidR="00AF7894" w:rsidRPr="00A40E20">
        <w:rPr>
          <w:rFonts w:cstheme="minorHAnsi"/>
          <w:i/>
          <w:color w:val="000000" w:themeColor="text1"/>
        </w:rPr>
        <w:t>.</w:t>
      </w:r>
      <w:r w:rsidR="00661CEF" w:rsidRPr="00A40E20">
        <w:rPr>
          <w:rFonts w:cstheme="minorHAnsi"/>
          <w:i/>
          <w:color w:val="000000" w:themeColor="text1"/>
        </w:rPr>
        <w:t xml:space="preserve"> </w:t>
      </w:r>
      <w:r w:rsidR="00597D8F" w:rsidRPr="00597D8F">
        <w:rPr>
          <w:rFonts w:cstheme="minorHAnsi"/>
          <w:i/>
          <w:color w:val="000000" w:themeColor="text1"/>
        </w:rPr>
        <w:t>Include equipment surveys in the Appendix.</w:t>
      </w:r>
      <w:r w:rsidR="00597D8F">
        <w:rPr>
          <w:rFonts w:cstheme="minorHAnsi"/>
          <w:i/>
          <w:color w:val="000000" w:themeColor="text1"/>
        </w:rPr>
        <w:br/>
      </w:r>
      <w:r w:rsidR="00597D8F">
        <w:rPr>
          <w:rFonts w:cstheme="minorHAnsi"/>
          <w:i/>
          <w:color w:val="000000" w:themeColor="text1"/>
        </w:rPr>
        <w:lastRenderedPageBreak/>
        <w:br/>
      </w:r>
      <w:r w:rsidR="00AA67BE" w:rsidRPr="00A40E20">
        <w:rPr>
          <w:rFonts w:cstheme="minorHAnsi"/>
          <w:i/>
          <w:color w:val="000000" w:themeColor="text1"/>
        </w:rPr>
        <w:t>Description</w:t>
      </w:r>
      <w:r w:rsidR="00A666AF" w:rsidRPr="00A40E20">
        <w:rPr>
          <w:rFonts w:cstheme="minorHAnsi"/>
          <w:i/>
          <w:color w:val="000000" w:themeColor="text1"/>
        </w:rPr>
        <w:t>s</w:t>
      </w:r>
      <w:r w:rsidR="00AA67BE" w:rsidRPr="00A40E20">
        <w:rPr>
          <w:rFonts w:cstheme="minorHAnsi"/>
          <w:i/>
          <w:color w:val="000000" w:themeColor="text1"/>
        </w:rPr>
        <w:t xml:space="preserve"> </w:t>
      </w:r>
      <w:r w:rsidR="00A666AF" w:rsidRPr="00A40E20">
        <w:rPr>
          <w:rFonts w:cstheme="minorHAnsi"/>
          <w:i/>
          <w:color w:val="000000" w:themeColor="text1"/>
        </w:rPr>
        <w:t>should be</w:t>
      </w:r>
      <w:r w:rsidR="00AA67BE" w:rsidRPr="00A40E20">
        <w:rPr>
          <w:rFonts w:cstheme="minorHAnsi"/>
          <w:i/>
          <w:color w:val="000000" w:themeColor="text1"/>
        </w:rPr>
        <w:t xml:space="preserve"> group</w:t>
      </w:r>
      <w:r w:rsidR="006D57CD" w:rsidRPr="00A40E20">
        <w:rPr>
          <w:rFonts w:cstheme="minorHAnsi"/>
          <w:i/>
          <w:color w:val="000000" w:themeColor="text1"/>
        </w:rPr>
        <w:t>ed</w:t>
      </w:r>
      <w:r w:rsidR="00AA67BE" w:rsidRPr="00A40E20">
        <w:rPr>
          <w:rFonts w:cstheme="minorHAnsi"/>
          <w:i/>
          <w:color w:val="000000" w:themeColor="text1"/>
        </w:rPr>
        <w:t xml:space="preserve"> into the following categories: </w:t>
      </w:r>
    </w:p>
    <w:p w14:paraId="2E6C96BF" w14:textId="601AF6A1" w:rsidR="00597D8F" w:rsidRDefault="0061313D" w:rsidP="00AF7894">
      <w:pPr>
        <w:ind w:left="720"/>
        <w:rPr>
          <w:rFonts w:cstheme="minorHAnsi"/>
          <w:i/>
          <w:color w:val="000000" w:themeColor="text1"/>
        </w:rPr>
      </w:pPr>
      <w:r w:rsidRPr="00A40E20">
        <w:rPr>
          <w:b/>
        </w:rPr>
        <w:t xml:space="preserve">Boiler and </w:t>
      </w:r>
      <w:r w:rsidR="00F16670" w:rsidRPr="00A40E20">
        <w:rPr>
          <w:b/>
        </w:rPr>
        <w:t>Chiller Plant</w:t>
      </w:r>
      <w:r w:rsidR="00F16670" w:rsidRPr="00A40E20">
        <w:rPr>
          <w:b/>
        </w:rPr>
        <w:br/>
      </w:r>
      <w:r w:rsidR="00597D8F">
        <w:rPr>
          <w:rFonts w:cstheme="minorHAnsi"/>
          <w:i/>
          <w:color w:val="000000" w:themeColor="text1"/>
        </w:rPr>
        <w:t>D</w:t>
      </w:r>
      <w:r w:rsidR="00661CEF" w:rsidRPr="00A40E20">
        <w:rPr>
          <w:rFonts w:cstheme="minorHAnsi"/>
          <w:i/>
          <w:color w:val="000000" w:themeColor="text1"/>
        </w:rPr>
        <w:t>escri</w:t>
      </w:r>
      <w:r w:rsidR="00597D8F">
        <w:rPr>
          <w:rFonts w:cstheme="minorHAnsi"/>
          <w:i/>
          <w:color w:val="000000" w:themeColor="text1"/>
        </w:rPr>
        <w:t>be</w:t>
      </w:r>
      <w:r w:rsidR="00661CEF" w:rsidRPr="00A40E20">
        <w:rPr>
          <w:rFonts w:cstheme="minorHAnsi"/>
          <w:i/>
          <w:color w:val="000000" w:themeColor="text1"/>
        </w:rPr>
        <w:t xml:space="preserve"> boiler and chiller plan</w:t>
      </w:r>
      <w:r w:rsidR="00557019" w:rsidRPr="00A40E20">
        <w:rPr>
          <w:rFonts w:cstheme="minorHAnsi"/>
          <w:i/>
          <w:color w:val="000000" w:themeColor="text1"/>
        </w:rPr>
        <w:t>t</w:t>
      </w:r>
      <w:r w:rsidR="00F16A98">
        <w:rPr>
          <w:rFonts w:cstheme="minorHAnsi"/>
          <w:i/>
          <w:color w:val="000000" w:themeColor="text1"/>
        </w:rPr>
        <w:t>(</w:t>
      </w:r>
      <w:r w:rsidR="00661CEF" w:rsidRPr="00A40E20">
        <w:rPr>
          <w:rFonts w:cstheme="minorHAnsi"/>
          <w:i/>
          <w:color w:val="000000" w:themeColor="text1"/>
        </w:rPr>
        <w:t>s</w:t>
      </w:r>
      <w:r w:rsidR="00F16A98">
        <w:rPr>
          <w:rFonts w:cstheme="minorHAnsi"/>
          <w:i/>
          <w:color w:val="000000" w:themeColor="text1"/>
        </w:rPr>
        <w:t>)</w:t>
      </w:r>
      <w:r w:rsidR="00661CEF" w:rsidRPr="00A40E20">
        <w:rPr>
          <w:rFonts w:cstheme="minorHAnsi"/>
          <w:i/>
          <w:color w:val="000000" w:themeColor="text1"/>
        </w:rPr>
        <w:t>, along with the</w:t>
      </w:r>
      <w:r w:rsidRPr="00A40E20">
        <w:rPr>
          <w:rFonts w:cstheme="minorHAnsi"/>
          <w:i/>
          <w:color w:val="000000" w:themeColor="text1"/>
        </w:rPr>
        <w:t xml:space="preserve"> distribution</w:t>
      </w:r>
      <w:r w:rsidR="00661CEF" w:rsidRPr="00A40E20">
        <w:rPr>
          <w:rFonts w:cstheme="minorHAnsi"/>
          <w:i/>
          <w:color w:val="000000" w:themeColor="text1"/>
        </w:rPr>
        <w:t xml:space="preserve"> </w:t>
      </w:r>
      <w:r w:rsidR="00AD3D0B" w:rsidRPr="00A40E20">
        <w:rPr>
          <w:rFonts w:cstheme="minorHAnsi"/>
          <w:i/>
          <w:color w:val="000000" w:themeColor="text1"/>
        </w:rPr>
        <w:t xml:space="preserve">and condensate </w:t>
      </w:r>
      <w:r w:rsidR="00661CEF" w:rsidRPr="00A40E20">
        <w:rPr>
          <w:rFonts w:cstheme="minorHAnsi"/>
          <w:i/>
          <w:color w:val="000000" w:themeColor="text1"/>
        </w:rPr>
        <w:t xml:space="preserve">systems and </w:t>
      </w:r>
      <w:r w:rsidR="00D067FD" w:rsidRPr="00A40E20">
        <w:rPr>
          <w:rFonts w:cstheme="minorHAnsi"/>
          <w:i/>
          <w:color w:val="000000" w:themeColor="text1"/>
        </w:rPr>
        <w:t xml:space="preserve">cooling towers, </w:t>
      </w:r>
      <w:r w:rsidR="00AD3D0B" w:rsidRPr="00A40E20">
        <w:rPr>
          <w:rFonts w:cstheme="minorHAnsi"/>
          <w:i/>
          <w:color w:val="000000" w:themeColor="text1"/>
        </w:rPr>
        <w:t>where</w:t>
      </w:r>
      <w:r w:rsidR="00661CEF" w:rsidRPr="00A40E20">
        <w:rPr>
          <w:rFonts w:cstheme="minorHAnsi"/>
          <w:i/>
          <w:color w:val="000000" w:themeColor="text1"/>
        </w:rPr>
        <w:t xml:space="preserve"> applicable</w:t>
      </w:r>
      <w:r w:rsidR="00D067FD" w:rsidRPr="00A40E20">
        <w:rPr>
          <w:rFonts w:cstheme="minorHAnsi"/>
          <w:i/>
          <w:color w:val="000000" w:themeColor="text1"/>
        </w:rPr>
        <w:t>.</w:t>
      </w:r>
      <w:r w:rsidR="00557019" w:rsidRPr="00A40E20">
        <w:rPr>
          <w:rFonts w:cstheme="minorHAnsi"/>
          <w:i/>
          <w:color w:val="000000" w:themeColor="text1"/>
        </w:rPr>
        <w:t xml:space="preserve"> </w:t>
      </w:r>
      <w:r w:rsidR="00F26E88" w:rsidRPr="00A40E20">
        <w:rPr>
          <w:rFonts w:cstheme="minorHAnsi"/>
          <w:i/>
          <w:color w:val="000000" w:themeColor="text1"/>
        </w:rPr>
        <w:t>Describe the air handling or terminal units served by each plant</w:t>
      </w:r>
      <w:r w:rsidR="0097165C">
        <w:rPr>
          <w:rFonts w:cstheme="minorHAnsi"/>
          <w:i/>
          <w:color w:val="000000" w:themeColor="text1"/>
        </w:rPr>
        <w:t xml:space="preserve"> and the zones they serve</w:t>
      </w:r>
      <w:r w:rsidR="00F26E88" w:rsidRPr="00A40E20">
        <w:rPr>
          <w:rFonts w:cstheme="minorHAnsi"/>
          <w:i/>
          <w:color w:val="000000" w:themeColor="text1"/>
        </w:rPr>
        <w:t>.</w:t>
      </w:r>
      <w:r w:rsidR="00AF7894">
        <w:rPr>
          <w:rFonts w:cstheme="minorHAnsi"/>
          <w:i/>
          <w:color w:val="000000" w:themeColor="text1"/>
        </w:rPr>
        <w:t xml:space="preserve"> Briefly describe seasonal shutdowns, daily on/off, freeze protection, high limit lock outs, lead/lag, etc.</w:t>
      </w:r>
      <w:r w:rsidR="00597D8F">
        <w:rPr>
          <w:rFonts w:cstheme="minorHAnsi"/>
          <w:i/>
          <w:color w:val="000000" w:themeColor="text1"/>
        </w:rPr>
        <w:t>,</w:t>
      </w:r>
      <w:r w:rsidR="00AF7894">
        <w:rPr>
          <w:rFonts w:cstheme="minorHAnsi"/>
          <w:i/>
          <w:color w:val="000000" w:themeColor="text1"/>
        </w:rPr>
        <w:t xml:space="preserve"> as appropriate.</w:t>
      </w:r>
      <w:r w:rsidR="00597D8F">
        <w:rPr>
          <w:rFonts w:cstheme="minorHAnsi"/>
          <w:i/>
          <w:color w:val="000000" w:themeColor="text1"/>
        </w:rPr>
        <w:t xml:space="preserve"> </w:t>
      </w:r>
    </w:p>
    <w:p w14:paraId="5189C91A" w14:textId="57878105" w:rsidR="00AF7894" w:rsidRDefault="00557019" w:rsidP="00597D8F">
      <w:pPr>
        <w:ind w:left="720"/>
        <w:rPr>
          <w:rFonts w:cstheme="minorHAnsi"/>
          <w:i/>
          <w:color w:val="000000" w:themeColor="text1"/>
        </w:rPr>
      </w:pPr>
      <w:r w:rsidRPr="00A40E20">
        <w:rPr>
          <w:b/>
        </w:rPr>
        <w:t xml:space="preserve">Airside </w:t>
      </w:r>
      <w:r w:rsidR="00AD3D0B" w:rsidRPr="00A40E20">
        <w:rPr>
          <w:b/>
        </w:rPr>
        <w:t xml:space="preserve">and Other HVAC </w:t>
      </w:r>
      <w:r w:rsidRPr="00A40E20">
        <w:rPr>
          <w:b/>
        </w:rPr>
        <w:t>System Equipment</w:t>
      </w:r>
      <w:r w:rsidRPr="00A40E20">
        <w:rPr>
          <w:b/>
        </w:rPr>
        <w:br/>
      </w:r>
      <w:r w:rsidR="00597D8F">
        <w:rPr>
          <w:rFonts w:cstheme="minorHAnsi"/>
          <w:i/>
          <w:color w:val="000000" w:themeColor="text1"/>
        </w:rPr>
        <w:t>D</w:t>
      </w:r>
      <w:r w:rsidR="00597D8F" w:rsidRPr="00A40E20">
        <w:rPr>
          <w:rFonts w:cstheme="minorHAnsi"/>
          <w:i/>
          <w:color w:val="000000" w:themeColor="text1"/>
        </w:rPr>
        <w:t>escri</w:t>
      </w:r>
      <w:r w:rsidR="00597D8F">
        <w:rPr>
          <w:rFonts w:cstheme="minorHAnsi"/>
          <w:i/>
          <w:color w:val="000000" w:themeColor="text1"/>
        </w:rPr>
        <w:t>be</w:t>
      </w:r>
      <w:r w:rsidRPr="00A40E20">
        <w:rPr>
          <w:rFonts w:cstheme="minorHAnsi"/>
          <w:i/>
          <w:color w:val="000000" w:themeColor="text1"/>
        </w:rPr>
        <w:t xml:space="preserve"> system equipment (e.g., furnaces, unit ventilators, </w:t>
      </w:r>
      <w:r w:rsidR="00AD3D0B" w:rsidRPr="00A40E20">
        <w:rPr>
          <w:rFonts w:cstheme="minorHAnsi"/>
          <w:i/>
          <w:color w:val="000000" w:themeColor="text1"/>
        </w:rPr>
        <w:t xml:space="preserve">radiators, heat recovery, </w:t>
      </w:r>
      <w:r w:rsidRPr="00A40E20">
        <w:rPr>
          <w:rFonts w:cstheme="minorHAnsi"/>
          <w:i/>
          <w:color w:val="000000" w:themeColor="text1"/>
        </w:rPr>
        <w:t>etc.)</w:t>
      </w:r>
      <w:r w:rsidR="0097165C">
        <w:rPr>
          <w:rFonts w:cstheme="minorHAnsi"/>
          <w:i/>
          <w:color w:val="000000" w:themeColor="text1"/>
        </w:rPr>
        <w:t xml:space="preserve"> and the zones they serve</w:t>
      </w:r>
      <w:r w:rsidRPr="00A40E20">
        <w:rPr>
          <w:rFonts w:cstheme="minorHAnsi"/>
          <w:i/>
          <w:color w:val="000000" w:themeColor="text1"/>
        </w:rPr>
        <w:t xml:space="preserve">. </w:t>
      </w:r>
      <w:r w:rsidR="00AF7894">
        <w:rPr>
          <w:rFonts w:cstheme="minorHAnsi"/>
          <w:i/>
          <w:color w:val="000000" w:themeColor="text1"/>
        </w:rPr>
        <w:t xml:space="preserve">Briefly describe </w:t>
      </w:r>
      <w:r w:rsidR="00AF7894">
        <w:rPr>
          <w:i/>
        </w:rPr>
        <w:t>fan schedules</w:t>
      </w:r>
      <w:r w:rsidR="00AF7894" w:rsidRPr="00A40E20">
        <w:rPr>
          <w:i/>
        </w:rPr>
        <w:t xml:space="preserve">, </w:t>
      </w:r>
      <w:r w:rsidR="00AF7894">
        <w:rPr>
          <w:i/>
        </w:rPr>
        <w:t>ventilation</w:t>
      </w:r>
      <w:r w:rsidR="00AF7894" w:rsidRPr="00A40E20">
        <w:rPr>
          <w:i/>
        </w:rPr>
        <w:t>, economizer capability, setpoints,</w:t>
      </w:r>
      <w:r w:rsidR="00AF7894">
        <w:rPr>
          <w:i/>
        </w:rPr>
        <w:t xml:space="preserve"> etc.</w:t>
      </w:r>
      <w:r w:rsidR="00597D8F">
        <w:rPr>
          <w:i/>
        </w:rPr>
        <w:t>,</w:t>
      </w:r>
      <w:r w:rsidR="00AF7894" w:rsidRPr="00B14D57">
        <w:rPr>
          <w:rFonts w:cstheme="minorHAnsi"/>
          <w:i/>
          <w:color w:val="000000" w:themeColor="text1"/>
        </w:rPr>
        <w:t xml:space="preserve"> </w:t>
      </w:r>
      <w:r w:rsidR="00AF7894">
        <w:rPr>
          <w:rFonts w:cstheme="minorHAnsi"/>
          <w:i/>
          <w:color w:val="000000" w:themeColor="text1"/>
        </w:rPr>
        <w:t>as appropriate.</w:t>
      </w:r>
    </w:p>
    <w:p w14:paraId="08F2F63F" w14:textId="6DB2BD9B" w:rsidR="00AF7894" w:rsidRDefault="00557019" w:rsidP="00A666AF">
      <w:pPr>
        <w:ind w:left="720"/>
        <w:rPr>
          <w:rFonts w:cstheme="minorHAnsi"/>
          <w:i/>
          <w:color w:val="000000" w:themeColor="text1"/>
        </w:rPr>
      </w:pPr>
      <w:r w:rsidRPr="00A40E20">
        <w:rPr>
          <w:b/>
        </w:rPr>
        <w:t>Packaged Units</w:t>
      </w:r>
      <w:r w:rsidRPr="00A40E20">
        <w:rPr>
          <w:b/>
        </w:rPr>
        <w:br/>
      </w:r>
      <w:r w:rsidR="00597D8F">
        <w:rPr>
          <w:rFonts w:cstheme="minorHAnsi"/>
          <w:i/>
          <w:color w:val="000000" w:themeColor="text1"/>
        </w:rPr>
        <w:t>D</w:t>
      </w:r>
      <w:r w:rsidR="00597D8F" w:rsidRPr="00A40E20">
        <w:rPr>
          <w:rFonts w:cstheme="minorHAnsi"/>
          <w:i/>
          <w:color w:val="000000" w:themeColor="text1"/>
        </w:rPr>
        <w:t>escri</w:t>
      </w:r>
      <w:r w:rsidR="00597D8F">
        <w:rPr>
          <w:rFonts w:cstheme="minorHAnsi"/>
          <w:i/>
          <w:color w:val="000000" w:themeColor="text1"/>
        </w:rPr>
        <w:t>be</w:t>
      </w:r>
      <w:r w:rsidRPr="00A40E20">
        <w:rPr>
          <w:rFonts w:cstheme="minorHAnsi"/>
          <w:i/>
          <w:color w:val="000000" w:themeColor="text1"/>
        </w:rPr>
        <w:t xml:space="preserve"> packaged unit equipment (e.g., D</w:t>
      </w:r>
      <w:r w:rsidR="00AA67BE" w:rsidRPr="00A40E20">
        <w:rPr>
          <w:rFonts w:cstheme="minorHAnsi"/>
          <w:i/>
          <w:color w:val="000000" w:themeColor="text1"/>
        </w:rPr>
        <w:t>X</w:t>
      </w:r>
      <w:r w:rsidRPr="00A40E20">
        <w:rPr>
          <w:rFonts w:cstheme="minorHAnsi"/>
          <w:i/>
          <w:color w:val="000000" w:themeColor="text1"/>
        </w:rPr>
        <w:t>, Heat pumps, RTUs, etc.)</w:t>
      </w:r>
      <w:r w:rsidR="0097165C">
        <w:rPr>
          <w:rFonts w:cstheme="minorHAnsi"/>
          <w:i/>
          <w:color w:val="000000" w:themeColor="text1"/>
        </w:rPr>
        <w:t xml:space="preserve"> and the zones they serve</w:t>
      </w:r>
      <w:r w:rsidRPr="00A40E20">
        <w:rPr>
          <w:rFonts w:cstheme="minorHAnsi"/>
          <w:i/>
          <w:color w:val="000000" w:themeColor="text1"/>
        </w:rPr>
        <w:t>.</w:t>
      </w:r>
      <w:r w:rsidR="00AF7894">
        <w:rPr>
          <w:rFonts w:cstheme="minorHAnsi"/>
          <w:i/>
          <w:color w:val="000000" w:themeColor="text1"/>
        </w:rPr>
        <w:t xml:space="preserve"> Briefly describe </w:t>
      </w:r>
      <w:r w:rsidR="00AF7894">
        <w:rPr>
          <w:i/>
        </w:rPr>
        <w:t>fan schedules</w:t>
      </w:r>
      <w:r w:rsidR="00AF7894" w:rsidRPr="00A40E20">
        <w:rPr>
          <w:i/>
        </w:rPr>
        <w:t xml:space="preserve">, </w:t>
      </w:r>
      <w:r w:rsidR="00AF7894">
        <w:rPr>
          <w:i/>
        </w:rPr>
        <w:t>ventilation</w:t>
      </w:r>
      <w:r w:rsidR="00AF7894" w:rsidRPr="00A40E20">
        <w:rPr>
          <w:i/>
        </w:rPr>
        <w:t>, economizer capability, setpoints,</w:t>
      </w:r>
      <w:r w:rsidR="00AF7894">
        <w:rPr>
          <w:i/>
        </w:rPr>
        <w:t xml:space="preserve"> etc.</w:t>
      </w:r>
      <w:r w:rsidR="00597D8F">
        <w:rPr>
          <w:i/>
        </w:rPr>
        <w:t xml:space="preserve">, </w:t>
      </w:r>
      <w:r w:rsidR="00AF7894">
        <w:rPr>
          <w:rFonts w:cstheme="minorHAnsi"/>
          <w:i/>
          <w:color w:val="000000" w:themeColor="text1"/>
        </w:rPr>
        <w:t>as appropriate.</w:t>
      </w:r>
      <w:r w:rsidRPr="00A40E20">
        <w:rPr>
          <w:rFonts w:cstheme="minorHAnsi"/>
          <w:i/>
          <w:color w:val="000000" w:themeColor="text1"/>
        </w:rPr>
        <w:t xml:space="preserve"> </w:t>
      </w:r>
    </w:p>
    <w:p w14:paraId="32715494" w14:textId="76EE43A4" w:rsidR="0052627F" w:rsidRPr="00A40E20" w:rsidRDefault="00AA67BE">
      <w:pPr>
        <w:ind w:left="720"/>
        <w:rPr>
          <w:b/>
        </w:rPr>
      </w:pPr>
      <w:r w:rsidRPr="00A40E20">
        <w:rPr>
          <w:b/>
        </w:rPr>
        <w:t xml:space="preserve">Building-Level HVAC </w:t>
      </w:r>
      <w:r w:rsidR="00B05D91" w:rsidRPr="00A40E20">
        <w:rPr>
          <w:b/>
        </w:rPr>
        <w:t>Controls</w:t>
      </w:r>
      <w:r w:rsidR="00557019" w:rsidRPr="00A40E20">
        <w:rPr>
          <w:b/>
        </w:rPr>
        <w:br/>
      </w:r>
      <w:r w:rsidR="00597D8F">
        <w:rPr>
          <w:rFonts w:cstheme="minorHAnsi"/>
          <w:i/>
          <w:color w:val="000000" w:themeColor="text1"/>
        </w:rPr>
        <w:t>I</w:t>
      </w:r>
      <w:r w:rsidRPr="00A40E20">
        <w:rPr>
          <w:rFonts w:cstheme="minorHAnsi"/>
          <w:i/>
          <w:color w:val="000000" w:themeColor="text1"/>
        </w:rPr>
        <w:t xml:space="preserve">ndividual equipment controls should be included with </w:t>
      </w:r>
      <w:r w:rsidR="00F16A98">
        <w:rPr>
          <w:rFonts w:cstheme="minorHAnsi"/>
          <w:i/>
          <w:color w:val="000000" w:themeColor="text1"/>
        </w:rPr>
        <w:t>notation</w:t>
      </w:r>
      <w:r w:rsidR="00F42AF6">
        <w:rPr>
          <w:rFonts w:cstheme="minorHAnsi"/>
          <w:i/>
          <w:color w:val="000000" w:themeColor="text1"/>
        </w:rPr>
        <w:t>s</w:t>
      </w:r>
      <w:r w:rsidR="00F16A98">
        <w:rPr>
          <w:rFonts w:cstheme="minorHAnsi"/>
          <w:i/>
          <w:color w:val="000000" w:themeColor="text1"/>
        </w:rPr>
        <w:t xml:space="preserve"> of the </w:t>
      </w:r>
      <w:r w:rsidRPr="00A40E20">
        <w:rPr>
          <w:rFonts w:cstheme="minorHAnsi"/>
          <w:i/>
          <w:color w:val="000000" w:themeColor="text1"/>
        </w:rPr>
        <w:t>related equipment that they control. Building</w:t>
      </w:r>
      <w:r w:rsidR="00BE6EBB">
        <w:rPr>
          <w:rFonts w:cstheme="minorHAnsi"/>
          <w:i/>
          <w:color w:val="000000" w:themeColor="text1"/>
        </w:rPr>
        <w:t>-</w:t>
      </w:r>
      <w:r w:rsidRPr="00A40E20">
        <w:rPr>
          <w:rFonts w:cstheme="minorHAnsi"/>
          <w:i/>
          <w:color w:val="000000" w:themeColor="text1"/>
        </w:rPr>
        <w:t>level/</w:t>
      </w:r>
      <w:r w:rsidR="00AD3D0B" w:rsidRPr="00A40E20">
        <w:rPr>
          <w:rFonts w:cstheme="minorHAnsi"/>
          <w:i/>
          <w:color w:val="000000" w:themeColor="text1"/>
        </w:rPr>
        <w:t xml:space="preserve">global </w:t>
      </w:r>
      <w:r w:rsidRPr="00A40E20">
        <w:rPr>
          <w:rFonts w:cstheme="minorHAnsi"/>
          <w:i/>
          <w:color w:val="000000" w:themeColor="text1"/>
        </w:rPr>
        <w:t>controllers</w:t>
      </w:r>
      <w:r w:rsidR="00AD3D0B" w:rsidRPr="00A40E20">
        <w:rPr>
          <w:rFonts w:cstheme="minorHAnsi"/>
          <w:i/>
          <w:color w:val="000000" w:themeColor="text1"/>
        </w:rPr>
        <w:t xml:space="preserve"> </w:t>
      </w:r>
      <w:r w:rsidRPr="00A40E20">
        <w:rPr>
          <w:rFonts w:cstheme="minorHAnsi"/>
          <w:i/>
          <w:color w:val="000000" w:themeColor="text1"/>
        </w:rPr>
        <w:t xml:space="preserve">should be explained in </w:t>
      </w:r>
      <w:r w:rsidR="00597D8F">
        <w:rPr>
          <w:rFonts w:cstheme="minorHAnsi"/>
          <w:i/>
          <w:color w:val="000000" w:themeColor="text1"/>
        </w:rPr>
        <w:t xml:space="preserve">the </w:t>
      </w:r>
      <w:r w:rsidRPr="00A40E20">
        <w:rPr>
          <w:rFonts w:cstheme="minorHAnsi"/>
          <w:i/>
          <w:color w:val="000000" w:themeColor="text1"/>
        </w:rPr>
        <w:t>narrative</w:t>
      </w:r>
      <w:r w:rsidR="00F16A98">
        <w:rPr>
          <w:rFonts w:cstheme="minorHAnsi"/>
          <w:i/>
          <w:color w:val="000000" w:themeColor="text1"/>
        </w:rPr>
        <w:t>. I</w:t>
      </w:r>
      <w:r w:rsidRPr="00A40E20">
        <w:rPr>
          <w:rFonts w:cstheme="minorHAnsi"/>
          <w:i/>
          <w:color w:val="000000" w:themeColor="text1"/>
        </w:rPr>
        <w:t>nclude</w:t>
      </w:r>
      <w:r w:rsidR="00BE6EBB">
        <w:rPr>
          <w:rFonts w:cstheme="minorHAnsi"/>
          <w:i/>
          <w:color w:val="000000" w:themeColor="text1"/>
        </w:rPr>
        <w:t xml:space="preserve"> general description (point by point is not required) of</w:t>
      </w:r>
      <w:r w:rsidRPr="00A40E20">
        <w:rPr>
          <w:rFonts w:cstheme="minorHAnsi"/>
          <w:i/>
          <w:color w:val="000000" w:themeColor="text1"/>
        </w:rPr>
        <w:t xml:space="preserve"> existing </w:t>
      </w:r>
      <w:r w:rsidR="00557019" w:rsidRPr="00A40E20">
        <w:rPr>
          <w:rFonts w:cstheme="minorHAnsi"/>
          <w:i/>
          <w:color w:val="000000" w:themeColor="text1"/>
        </w:rPr>
        <w:t>control configuration and operating sequence</w:t>
      </w:r>
      <w:r w:rsidR="00AD3D0B" w:rsidRPr="00A40E20">
        <w:rPr>
          <w:rFonts w:cstheme="minorHAnsi"/>
          <w:i/>
          <w:color w:val="000000" w:themeColor="text1"/>
        </w:rPr>
        <w:t>.</w:t>
      </w:r>
    </w:p>
    <w:p w14:paraId="0D5A8983" w14:textId="5102CDA5" w:rsidR="00682558" w:rsidRDefault="00232B9D" w:rsidP="00557019">
      <w:pPr>
        <w:rPr>
          <w:rStyle w:val="Heading2Char"/>
          <w:rFonts w:eastAsiaTheme="minorHAnsi"/>
        </w:rPr>
      </w:pPr>
      <w:r>
        <w:rPr>
          <w:rStyle w:val="Heading2Char"/>
          <w:rFonts w:eastAsiaTheme="minorHAnsi"/>
        </w:rPr>
        <w:br/>
      </w:r>
      <w:r w:rsidR="00557019" w:rsidRPr="00A40E20">
        <w:rPr>
          <w:rStyle w:val="Heading2Char"/>
          <w:rFonts w:eastAsiaTheme="minorHAnsi"/>
        </w:rPr>
        <w:t>Domestic Hot W</w:t>
      </w:r>
      <w:r w:rsidR="00570CF1" w:rsidRPr="00A40E20">
        <w:rPr>
          <w:rStyle w:val="Heading2Char"/>
          <w:rFonts w:eastAsiaTheme="minorHAnsi"/>
        </w:rPr>
        <w:t>ater</w:t>
      </w:r>
      <w:r w:rsidR="00860A7B">
        <w:rPr>
          <w:rStyle w:val="Heading2Char"/>
          <w:rFonts w:eastAsiaTheme="minorHAnsi"/>
        </w:rPr>
        <w:t xml:space="preserve"> (DHW)</w:t>
      </w:r>
      <w:r w:rsidR="00860A7B">
        <w:rPr>
          <w:rFonts w:cstheme="minorHAnsi"/>
          <w:i/>
          <w:color w:val="000000" w:themeColor="text1"/>
        </w:rPr>
        <w:br/>
      </w:r>
      <w:r w:rsidR="00AD3D0B" w:rsidRPr="00A40E20">
        <w:rPr>
          <w:rFonts w:cstheme="minorHAnsi"/>
          <w:i/>
          <w:color w:val="000000" w:themeColor="text1"/>
        </w:rPr>
        <w:t xml:space="preserve">Include </w:t>
      </w:r>
      <w:r w:rsidR="00A666AF" w:rsidRPr="00A40E20">
        <w:rPr>
          <w:rFonts w:cstheme="minorHAnsi"/>
          <w:i/>
          <w:color w:val="000000" w:themeColor="text1"/>
        </w:rPr>
        <w:t>summary</w:t>
      </w:r>
      <w:r w:rsidR="00F16A98">
        <w:rPr>
          <w:rFonts w:cstheme="minorHAnsi"/>
          <w:i/>
          <w:color w:val="000000" w:themeColor="text1"/>
        </w:rPr>
        <w:t xml:space="preserve"> </w:t>
      </w:r>
      <w:r w:rsidR="00AD3D0B" w:rsidRPr="00A40E20">
        <w:rPr>
          <w:rFonts w:cstheme="minorHAnsi"/>
          <w:i/>
          <w:color w:val="000000" w:themeColor="text1"/>
        </w:rPr>
        <w:t xml:space="preserve">description of equipment, </w:t>
      </w:r>
      <w:r w:rsidR="00A72EE4">
        <w:rPr>
          <w:rFonts w:cstheme="minorHAnsi"/>
          <w:i/>
          <w:color w:val="000000" w:themeColor="text1"/>
        </w:rPr>
        <w:t xml:space="preserve">fuel type, capacity, </w:t>
      </w:r>
      <w:r w:rsidR="00A666AF" w:rsidRPr="00A40E20">
        <w:rPr>
          <w:rFonts w:cstheme="minorHAnsi"/>
          <w:i/>
          <w:color w:val="000000" w:themeColor="text1"/>
        </w:rPr>
        <w:t>area served</w:t>
      </w:r>
      <w:r w:rsidR="00AD3D0B" w:rsidRPr="00A40E20">
        <w:rPr>
          <w:rFonts w:cstheme="minorHAnsi"/>
          <w:i/>
          <w:color w:val="000000" w:themeColor="text1"/>
        </w:rPr>
        <w:t>, and settings.</w:t>
      </w:r>
      <w:r w:rsidR="00A666AF" w:rsidRPr="00A40E20">
        <w:rPr>
          <w:rFonts w:cstheme="minorHAnsi"/>
          <w:i/>
          <w:color w:val="000000" w:themeColor="text1"/>
        </w:rPr>
        <w:t xml:space="preserve"> </w:t>
      </w:r>
      <w:r w:rsidR="00E6011C" w:rsidRPr="00A40E20">
        <w:rPr>
          <w:i/>
          <w:color w:val="000000"/>
        </w:rPr>
        <w:t>This should include a description of tank and distribution piping insulation, end use</w:t>
      </w:r>
      <w:r w:rsidR="00A65192" w:rsidRPr="00A40E20">
        <w:rPr>
          <w:i/>
          <w:color w:val="000000"/>
        </w:rPr>
        <w:t>s</w:t>
      </w:r>
      <w:r w:rsidR="00E6011C" w:rsidRPr="00A40E20">
        <w:rPr>
          <w:i/>
          <w:color w:val="000000"/>
        </w:rPr>
        <w:t xml:space="preserve"> (e.g.</w:t>
      </w:r>
      <w:r w:rsidR="00A65192" w:rsidRPr="00A40E20">
        <w:rPr>
          <w:i/>
          <w:color w:val="000000"/>
        </w:rPr>
        <w:t>,</w:t>
      </w:r>
      <w:r w:rsidR="00E6011C" w:rsidRPr="00A40E20">
        <w:rPr>
          <w:i/>
          <w:color w:val="000000"/>
        </w:rPr>
        <w:t xml:space="preserve"> showers for PE cla</w:t>
      </w:r>
      <w:r w:rsidR="00A65192" w:rsidRPr="00A40E20">
        <w:rPr>
          <w:i/>
          <w:color w:val="000000"/>
        </w:rPr>
        <w:t>ss and sports, kitchen, laundry</w:t>
      </w:r>
      <w:r w:rsidR="00F16A98">
        <w:rPr>
          <w:i/>
          <w:color w:val="000000"/>
        </w:rPr>
        <w:t>, etc.</w:t>
      </w:r>
      <w:r w:rsidR="00E6011C" w:rsidRPr="00A40E20">
        <w:rPr>
          <w:i/>
          <w:color w:val="000000"/>
        </w:rPr>
        <w:t>).</w:t>
      </w:r>
      <w:r w:rsidR="007C5BF2">
        <w:rPr>
          <w:i/>
          <w:color w:val="000000"/>
        </w:rPr>
        <w:t xml:space="preserve"> </w:t>
      </w:r>
      <w:r w:rsidR="00F16A98">
        <w:rPr>
          <w:i/>
          <w:color w:val="000000"/>
        </w:rPr>
        <w:t>N</w:t>
      </w:r>
      <w:r w:rsidR="00E6011C" w:rsidRPr="00A40E20">
        <w:rPr>
          <w:i/>
          <w:color w:val="000000"/>
        </w:rPr>
        <w:t>ote the major end-use fixture types (</w:t>
      </w:r>
      <w:r w:rsidR="00A65192" w:rsidRPr="00A40E20">
        <w:rPr>
          <w:i/>
          <w:color w:val="000000"/>
        </w:rPr>
        <w:t xml:space="preserve">e.g., </w:t>
      </w:r>
      <w:r w:rsidR="00E6011C" w:rsidRPr="00A40E20">
        <w:rPr>
          <w:i/>
          <w:color w:val="000000"/>
        </w:rPr>
        <w:t>faucets, showers, dishwashers</w:t>
      </w:r>
      <w:r w:rsidR="00F16A98">
        <w:rPr>
          <w:i/>
          <w:color w:val="000000"/>
        </w:rPr>
        <w:t>, etc.</w:t>
      </w:r>
      <w:r w:rsidR="00E6011C" w:rsidRPr="00A40E20">
        <w:rPr>
          <w:i/>
          <w:color w:val="000000"/>
        </w:rPr>
        <w:t>) and if any end</w:t>
      </w:r>
      <w:r w:rsidR="00F16A98">
        <w:rPr>
          <w:i/>
          <w:color w:val="000000"/>
        </w:rPr>
        <w:t xml:space="preserve"> </w:t>
      </w:r>
      <w:r w:rsidR="00E6011C" w:rsidRPr="00A40E20">
        <w:rPr>
          <w:i/>
          <w:color w:val="000000"/>
        </w:rPr>
        <w:t>use equipment has unexpectedly high hot water usage or leaks</w:t>
      </w:r>
      <w:r w:rsidR="00E6011C" w:rsidRPr="00A40E20">
        <w:rPr>
          <w:rFonts w:ascii="Calibri" w:eastAsia="Times New Roman" w:hAnsi="Calibri" w:cs="Times New Roman"/>
          <w:color w:val="000000"/>
        </w:rPr>
        <w:t>.</w:t>
      </w:r>
      <w:r w:rsidR="00A65192" w:rsidRPr="00A40E20">
        <w:rPr>
          <w:rFonts w:cstheme="minorHAnsi"/>
          <w:i/>
          <w:color w:val="000000" w:themeColor="text1"/>
        </w:rPr>
        <w:t xml:space="preserve"> Include equipment survey in the Appendix.</w:t>
      </w:r>
    </w:p>
    <w:p w14:paraId="655A1AF6" w14:textId="739823DB" w:rsidR="00682558" w:rsidRDefault="00232B9D" w:rsidP="00557019">
      <w:pPr>
        <w:rPr>
          <w:rStyle w:val="Heading2Char"/>
          <w:rFonts w:eastAsiaTheme="minorHAnsi"/>
        </w:rPr>
      </w:pPr>
      <w:r>
        <w:rPr>
          <w:rStyle w:val="Heading2Char"/>
          <w:rFonts w:eastAsiaTheme="minorHAnsi"/>
        </w:rPr>
        <w:br/>
      </w:r>
      <w:r w:rsidR="008F69BC" w:rsidRPr="00A40E20">
        <w:rPr>
          <w:rStyle w:val="Heading2Char"/>
          <w:rFonts w:eastAsiaTheme="minorHAnsi"/>
        </w:rPr>
        <w:t>L</w:t>
      </w:r>
      <w:r w:rsidR="00727528" w:rsidRPr="00A40E20">
        <w:rPr>
          <w:rStyle w:val="Heading2Char"/>
          <w:rFonts w:eastAsiaTheme="minorHAnsi"/>
        </w:rPr>
        <w:t>ighting (Interior and E</w:t>
      </w:r>
      <w:r w:rsidR="00F16670" w:rsidRPr="00A40E20">
        <w:rPr>
          <w:rStyle w:val="Heading2Char"/>
          <w:rFonts w:eastAsiaTheme="minorHAnsi"/>
        </w:rPr>
        <w:t>xterior)</w:t>
      </w:r>
      <w:r w:rsidR="00AD3D0B" w:rsidRPr="00A40E20">
        <w:rPr>
          <w:rStyle w:val="Heading2Char"/>
          <w:rFonts w:eastAsiaTheme="minorHAnsi"/>
        </w:rPr>
        <w:br/>
      </w:r>
      <w:r w:rsidR="00AD3D0B" w:rsidRPr="00A40E20">
        <w:rPr>
          <w:rFonts w:cstheme="minorHAnsi"/>
          <w:i/>
          <w:color w:val="000000" w:themeColor="text1"/>
        </w:rPr>
        <w:t xml:space="preserve">Include </w:t>
      </w:r>
      <w:r w:rsidR="00A666AF" w:rsidRPr="00A40E20">
        <w:rPr>
          <w:rFonts w:cstheme="minorHAnsi"/>
          <w:i/>
          <w:color w:val="000000" w:themeColor="text1"/>
        </w:rPr>
        <w:t>summary</w:t>
      </w:r>
      <w:r w:rsidR="00F16A98">
        <w:rPr>
          <w:rFonts w:cstheme="minorHAnsi"/>
          <w:i/>
          <w:color w:val="000000" w:themeColor="text1"/>
        </w:rPr>
        <w:t xml:space="preserve"> </w:t>
      </w:r>
      <w:r w:rsidR="00AD3D0B" w:rsidRPr="00A40E20">
        <w:rPr>
          <w:rFonts w:cstheme="minorHAnsi"/>
          <w:i/>
          <w:color w:val="000000" w:themeColor="text1"/>
        </w:rPr>
        <w:t>description of equipme</w:t>
      </w:r>
      <w:r w:rsidR="00A65192" w:rsidRPr="00A40E20">
        <w:rPr>
          <w:rFonts w:cstheme="minorHAnsi"/>
          <w:i/>
          <w:color w:val="000000" w:themeColor="text1"/>
        </w:rPr>
        <w:t xml:space="preserve">nt, areas served, and controls. </w:t>
      </w:r>
      <w:r w:rsidR="00AD3D0B" w:rsidRPr="00A40E20">
        <w:rPr>
          <w:rFonts w:cstheme="minorHAnsi"/>
          <w:i/>
          <w:color w:val="000000" w:themeColor="text1"/>
        </w:rPr>
        <w:t>Include lighting survey in the Appendix.</w:t>
      </w:r>
    </w:p>
    <w:p w14:paraId="1823D83D" w14:textId="5D40599E" w:rsidR="00727528" w:rsidRPr="00A40E20" w:rsidRDefault="00232B9D" w:rsidP="00557019">
      <w:pPr>
        <w:rPr>
          <w:rFonts w:cstheme="minorHAnsi"/>
          <w:i/>
          <w:color w:val="000000" w:themeColor="text1"/>
        </w:rPr>
      </w:pPr>
      <w:r>
        <w:rPr>
          <w:rStyle w:val="Heading2Char"/>
          <w:rFonts w:eastAsiaTheme="minorHAnsi"/>
        </w:rPr>
        <w:br/>
      </w:r>
      <w:r w:rsidR="00B05D91" w:rsidRPr="00A40E20">
        <w:rPr>
          <w:rStyle w:val="Heading2Char"/>
          <w:rFonts w:eastAsiaTheme="minorHAnsi"/>
        </w:rPr>
        <w:t>Plug loads and Other E</w:t>
      </w:r>
      <w:r w:rsidR="00727528" w:rsidRPr="00A40E20">
        <w:rPr>
          <w:rStyle w:val="Heading2Char"/>
          <w:rFonts w:eastAsiaTheme="minorHAnsi"/>
        </w:rPr>
        <w:t>quipment</w:t>
      </w:r>
      <w:r w:rsidR="00557019" w:rsidRPr="00A40E20">
        <w:rPr>
          <w:rStyle w:val="Heading2Char"/>
          <w:rFonts w:eastAsiaTheme="minorHAnsi"/>
        </w:rPr>
        <w:br/>
      </w:r>
      <w:r w:rsidR="00AD3D0B" w:rsidRPr="00A40E20">
        <w:rPr>
          <w:rFonts w:cstheme="minorHAnsi"/>
          <w:i/>
          <w:color w:val="000000" w:themeColor="text1"/>
        </w:rPr>
        <w:t xml:space="preserve">Include </w:t>
      </w:r>
      <w:r w:rsidR="00A666AF" w:rsidRPr="00A40E20">
        <w:rPr>
          <w:rFonts w:cstheme="minorHAnsi"/>
          <w:i/>
          <w:color w:val="000000" w:themeColor="text1"/>
        </w:rPr>
        <w:t xml:space="preserve">summary </w:t>
      </w:r>
      <w:r w:rsidR="00AD3D0B" w:rsidRPr="00A40E20">
        <w:rPr>
          <w:rFonts w:cstheme="minorHAnsi"/>
          <w:i/>
          <w:color w:val="000000" w:themeColor="text1"/>
        </w:rPr>
        <w:t xml:space="preserve">description of </w:t>
      </w:r>
      <w:r w:rsidR="00727528" w:rsidRPr="00A40E20">
        <w:rPr>
          <w:rFonts w:cstheme="minorHAnsi"/>
          <w:i/>
          <w:color w:val="000000" w:themeColor="text1"/>
        </w:rPr>
        <w:t xml:space="preserve">location, type, </w:t>
      </w:r>
      <w:r w:rsidR="00AD3D0B" w:rsidRPr="00A40E20">
        <w:rPr>
          <w:rFonts w:cstheme="minorHAnsi"/>
          <w:i/>
          <w:color w:val="000000" w:themeColor="text1"/>
        </w:rPr>
        <w:t xml:space="preserve">and </w:t>
      </w:r>
      <w:r w:rsidR="00727528" w:rsidRPr="00A40E20">
        <w:rPr>
          <w:rFonts w:cstheme="minorHAnsi"/>
          <w:i/>
          <w:color w:val="000000" w:themeColor="text1"/>
        </w:rPr>
        <w:t>quantity.</w:t>
      </w:r>
      <w:r w:rsidR="00A666AF" w:rsidRPr="00A40E20">
        <w:rPr>
          <w:rFonts w:cstheme="minorHAnsi"/>
          <w:i/>
          <w:color w:val="000000" w:themeColor="text1"/>
        </w:rPr>
        <w:t xml:space="preserve"> Include equipment survey in the Appendix.</w:t>
      </w:r>
    </w:p>
    <w:p w14:paraId="52A70D12" w14:textId="5432C8C6" w:rsidR="00E900A3" w:rsidRPr="00A40E20" w:rsidRDefault="00492B68" w:rsidP="00B05D91">
      <w:pPr>
        <w:pStyle w:val="Heading1"/>
        <w:rPr>
          <w:rFonts w:cstheme="minorHAnsi"/>
          <w:color w:val="FF0000"/>
        </w:rPr>
      </w:pPr>
      <w:bookmarkStart w:id="12" w:name="_Energy_Efficiency_Measures"/>
      <w:bookmarkEnd w:id="12"/>
      <w:r w:rsidRPr="00A40E20">
        <w:t>Energy Efficiency Measures</w:t>
      </w:r>
      <w:r w:rsidR="000D0422">
        <w:t xml:space="preserve"> (EEMs)</w:t>
      </w:r>
      <w:r w:rsidR="007C5BF2">
        <w:t xml:space="preserve"> </w:t>
      </w:r>
    </w:p>
    <w:p w14:paraId="29B138EC" w14:textId="2419897E" w:rsidR="00255192" w:rsidRDefault="008F6DE4" w:rsidP="00255192">
      <w:pPr>
        <w:spacing w:after="0" w:line="240" w:lineRule="auto"/>
        <w:rPr>
          <w:rFonts w:cstheme="minorHAnsi"/>
          <w:i/>
          <w:color w:val="000000"/>
        </w:rPr>
      </w:pPr>
      <w:r w:rsidRPr="00A40E20">
        <w:rPr>
          <w:rFonts w:cstheme="minorHAnsi"/>
          <w:i/>
        </w:rPr>
        <w:t xml:space="preserve">Provide one complete section for </w:t>
      </w:r>
      <w:r w:rsidRPr="00CD360D">
        <w:rPr>
          <w:rFonts w:cstheme="minorHAnsi"/>
          <w:i/>
          <w:u w:val="single"/>
        </w:rPr>
        <w:t>each</w:t>
      </w:r>
      <w:r w:rsidRPr="00A40E20">
        <w:rPr>
          <w:rFonts w:cstheme="minorHAnsi"/>
          <w:i/>
        </w:rPr>
        <w:t xml:space="preserve"> EEM. </w:t>
      </w:r>
      <w:r w:rsidR="001C7C69" w:rsidRPr="0052627F">
        <w:rPr>
          <w:rFonts w:cstheme="minorHAnsi"/>
          <w:i/>
          <w:color w:val="000000"/>
        </w:rPr>
        <w:t xml:space="preserve">Specific Requirements </w:t>
      </w:r>
      <w:r w:rsidR="001C7C69">
        <w:rPr>
          <w:rFonts w:cstheme="minorHAnsi"/>
          <w:i/>
          <w:color w:val="000000"/>
        </w:rPr>
        <w:t xml:space="preserve">for </w:t>
      </w:r>
      <w:r w:rsidR="001C7C69" w:rsidRPr="0052627F">
        <w:rPr>
          <w:rFonts w:cstheme="minorHAnsi"/>
          <w:i/>
          <w:color w:val="000000"/>
        </w:rPr>
        <w:t>Controls and Lighting</w:t>
      </w:r>
      <w:r w:rsidR="001C7C69">
        <w:rPr>
          <w:rFonts w:cstheme="minorHAnsi"/>
          <w:i/>
          <w:color w:val="000000"/>
        </w:rPr>
        <w:t xml:space="preserve"> EEMs are described in the </w:t>
      </w:r>
      <w:hyperlink w:anchor="_EEM_Related_Appendices" w:history="1">
        <w:r w:rsidR="001C7C69" w:rsidRPr="0052627F">
          <w:rPr>
            <w:rStyle w:val="Hyperlink"/>
            <w:rFonts w:cstheme="minorHAnsi"/>
            <w:i/>
          </w:rPr>
          <w:t>EEM Related Appendices</w:t>
        </w:r>
      </w:hyperlink>
      <w:r w:rsidR="001C7C69">
        <w:rPr>
          <w:rFonts w:cstheme="minorHAnsi"/>
          <w:i/>
          <w:color w:val="000000"/>
        </w:rPr>
        <w:t xml:space="preserve">. </w:t>
      </w:r>
    </w:p>
    <w:p w14:paraId="79B900D6" w14:textId="77777777" w:rsidR="00255192" w:rsidRDefault="00255192" w:rsidP="00255192">
      <w:pPr>
        <w:spacing w:after="0" w:line="240" w:lineRule="auto"/>
        <w:rPr>
          <w:rFonts w:cstheme="minorHAnsi"/>
          <w:i/>
          <w:color w:val="000000"/>
        </w:rPr>
      </w:pPr>
    </w:p>
    <w:p w14:paraId="0F602B84" w14:textId="0EE17102" w:rsidR="003A028C" w:rsidRPr="00255192" w:rsidRDefault="003A028C" w:rsidP="00255192">
      <w:pPr>
        <w:spacing w:after="0" w:line="240" w:lineRule="auto"/>
        <w:rPr>
          <w:rFonts w:cstheme="minorHAnsi"/>
          <w:b/>
          <w:i/>
        </w:rPr>
      </w:pPr>
      <w:r w:rsidRPr="00A40E20">
        <w:rPr>
          <w:rFonts w:cstheme="minorHAnsi"/>
          <w:i/>
        </w:rPr>
        <w:t xml:space="preserve">The following </w:t>
      </w:r>
      <w:r w:rsidR="00F16A98">
        <w:rPr>
          <w:rFonts w:cstheme="minorHAnsi"/>
          <w:i/>
        </w:rPr>
        <w:t>elements</w:t>
      </w:r>
      <w:r w:rsidR="00F16A98" w:rsidRPr="00A40E20">
        <w:rPr>
          <w:rFonts w:cstheme="minorHAnsi"/>
          <w:i/>
        </w:rPr>
        <w:t xml:space="preserve"> </w:t>
      </w:r>
      <w:r w:rsidRPr="00A40E20">
        <w:rPr>
          <w:rFonts w:cstheme="minorHAnsi"/>
          <w:i/>
        </w:rPr>
        <w:t>for each EEM</w:t>
      </w:r>
      <w:r w:rsidR="00F16A98">
        <w:rPr>
          <w:rFonts w:cstheme="minorHAnsi"/>
          <w:i/>
        </w:rPr>
        <w:t xml:space="preserve"> (for </w:t>
      </w:r>
      <w:r w:rsidRPr="00A40E20">
        <w:rPr>
          <w:rFonts w:cstheme="minorHAnsi"/>
          <w:i/>
        </w:rPr>
        <w:t xml:space="preserve">each </w:t>
      </w:r>
      <w:r w:rsidR="00265CED">
        <w:rPr>
          <w:rFonts w:cstheme="minorHAnsi"/>
          <w:i/>
        </w:rPr>
        <w:t xml:space="preserve">energy </w:t>
      </w:r>
      <w:r w:rsidRPr="00A40E20">
        <w:rPr>
          <w:rFonts w:cstheme="minorHAnsi"/>
          <w:i/>
        </w:rPr>
        <w:t xml:space="preserve">audit </w:t>
      </w:r>
      <w:r w:rsidR="00F16A98">
        <w:rPr>
          <w:rFonts w:cstheme="minorHAnsi"/>
          <w:i/>
        </w:rPr>
        <w:t>type</w:t>
      </w:r>
      <w:r w:rsidRPr="00A40E20">
        <w:rPr>
          <w:rFonts w:cstheme="minorHAnsi"/>
          <w:i/>
        </w:rPr>
        <w:t xml:space="preserve"> and </w:t>
      </w:r>
      <w:r w:rsidR="00F16A98">
        <w:rPr>
          <w:rFonts w:cstheme="minorHAnsi"/>
          <w:i/>
        </w:rPr>
        <w:t>each</w:t>
      </w:r>
      <w:r w:rsidR="00F16A98" w:rsidRPr="00A40E20">
        <w:rPr>
          <w:rFonts w:cstheme="minorHAnsi"/>
          <w:i/>
        </w:rPr>
        <w:t xml:space="preserve"> </w:t>
      </w:r>
      <w:r w:rsidRPr="00A40E20">
        <w:rPr>
          <w:rFonts w:cstheme="minorHAnsi"/>
          <w:i/>
        </w:rPr>
        <w:t>school</w:t>
      </w:r>
      <w:r w:rsidR="00F16A98">
        <w:rPr>
          <w:rFonts w:cstheme="minorHAnsi"/>
          <w:i/>
        </w:rPr>
        <w:t>)</w:t>
      </w:r>
      <w:r w:rsidRPr="00A40E20">
        <w:rPr>
          <w:rFonts w:cstheme="minorHAnsi"/>
          <w:i/>
        </w:rPr>
        <w:t xml:space="preserve"> </w:t>
      </w:r>
      <w:r w:rsidR="00CD360D">
        <w:rPr>
          <w:rFonts w:cstheme="minorHAnsi"/>
          <w:i/>
        </w:rPr>
        <w:t>are</w:t>
      </w:r>
      <w:r w:rsidRPr="00A40E20">
        <w:rPr>
          <w:rFonts w:cstheme="minorHAnsi"/>
          <w:i/>
        </w:rPr>
        <w:t xml:space="preserve"> required:</w:t>
      </w:r>
    </w:p>
    <w:p w14:paraId="77720ED9" w14:textId="67143105" w:rsidR="003A028C" w:rsidRPr="00A40E20" w:rsidRDefault="003A028C" w:rsidP="00832D3D">
      <w:pPr>
        <w:pStyle w:val="Heading2"/>
      </w:pPr>
      <w:r w:rsidRPr="00A40E20">
        <w:t>EEM Number</w:t>
      </w:r>
      <w:r w:rsidR="00AF3C9E">
        <w:t xml:space="preserve"> and Title</w:t>
      </w:r>
      <w:r w:rsidRPr="00A40E20">
        <w:t xml:space="preserve">: </w:t>
      </w:r>
    </w:p>
    <w:p w14:paraId="26442C53" w14:textId="5420037D" w:rsidR="001C7C69" w:rsidRDefault="003A028C" w:rsidP="0052627F">
      <w:r w:rsidRPr="00A40E20">
        <w:rPr>
          <w:i/>
          <w:color w:val="000000"/>
        </w:rPr>
        <w:t xml:space="preserve">Number </w:t>
      </w:r>
      <w:r w:rsidR="00AF3C9E">
        <w:rPr>
          <w:i/>
          <w:color w:val="000000"/>
        </w:rPr>
        <w:t xml:space="preserve">and title for </w:t>
      </w:r>
      <w:r w:rsidRPr="00A40E20">
        <w:rPr>
          <w:i/>
          <w:color w:val="000000"/>
        </w:rPr>
        <w:t>each EEM. The EEM number assigned must be consistent throughout the report and included in the measure summary table.</w:t>
      </w:r>
    </w:p>
    <w:p w14:paraId="49620AE7" w14:textId="67E77013" w:rsidR="00255192" w:rsidRPr="00255192" w:rsidRDefault="003A028C" w:rsidP="00255192">
      <w:pPr>
        <w:pStyle w:val="Heading2"/>
        <w:rPr>
          <w:i/>
        </w:rPr>
      </w:pPr>
      <w:bookmarkStart w:id="13" w:name="_EEM_Description:"/>
      <w:bookmarkEnd w:id="13"/>
      <w:r w:rsidRPr="00A40E20">
        <w:lastRenderedPageBreak/>
        <w:t>EEM Description</w:t>
      </w:r>
      <w:r w:rsidRPr="00A40E20">
        <w:rPr>
          <w:i/>
        </w:rPr>
        <w:t xml:space="preserve">: </w:t>
      </w:r>
    </w:p>
    <w:p w14:paraId="10AD677F" w14:textId="34C7E3F0" w:rsidR="006D470D" w:rsidRPr="009A1185" w:rsidRDefault="006D470D" w:rsidP="00832D3D">
      <w:pPr>
        <w:spacing w:after="0"/>
        <w:rPr>
          <w:b/>
          <w:color w:val="000000"/>
        </w:rPr>
      </w:pPr>
      <w:r w:rsidRPr="009A1185">
        <w:rPr>
          <w:b/>
          <w:color w:val="000000"/>
        </w:rPr>
        <w:t>Existing Conditions</w:t>
      </w:r>
    </w:p>
    <w:p w14:paraId="1BB1724E" w14:textId="2590C9D6" w:rsidR="00F73715" w:rsidRDefault="006D470D" w:rsidP="00832D3D">
      <w:pPr>
        <w:spacing w:after="0"/>
        <w:rPr>
          <w:i/>
          <w:color w:val="000000"/>
        </w:rPr>
      </w:pPr>
      <w:r w:rsidRPr="00A40E20">
        <w:rPr>
          <w:i/>
          <w:color w:val="000000"/>
        </w:rPr>
        <w:t xml:space="preserve">Provide a complete </w:t>
      </w:r>
      <w:r w:rsidR="00337933" w:rsidRPr="00A40E20">
        <w:rPr>
          <w:i/>
          <w:color w:val="000000"/>
        </w:rPr>
        <w:t>description</w:t>
      </w:r>
      <w:r w:rsidR="00337933">
        <w:rPr>
          <w:i/>
          <w:color w:val="000000"/>
        </w:rPr>
        <w:t xml:space="preserve"> of</w:t>
      </w:r>
      <w:r w:rsidR="00337933" w:rsidRPr="00A40E20">
        <w:rPr>
          <w:i/>
          <w:color w:val="000000"/>
        </w:rPr>
        <w:t xml:space="preserve"> </w:t>
      </w:r>
      <w:r w:rsidRPr="00A40E20">
        <w:rPr>
          <w:i/>
          <w:color w:val="000000"/>
        </w:rPr>
        <w:t>existing condition</w:t>
      </w:r>
      <w:r w:rsidR="00F16A98">
        <w:rPr>
          <w:i/>
          <w:color w:val="000000"/>
        </w:rPr>
        <w:t>s</w:t>
      </w:r>
      <w:r w:rsidRPr="00A40E20">
        <w:rPr>
          <w:i/>
          <w:color w:val="000000"/>
        </w:rPr>
        <w:t>.</w:t>
      </w:r>
      <w:r w:rsidR="00553C72" w:rsidRPr="00A40E20">
        <w:t xml:space="preserve"> </w:t>
      </w:r>
      <w:r w:rsidR="00B23102">
        <w:rPr>
          <w:i/>
          <w:color w:val="000000"/>
        </w:rPr>
        <w:t>Include a</w:t>
      </w:r>
      <w:r w:rsidR="00553C72" w:rsidRPr="00A40E20">
        <w:rPr>
          <w:i/>
          <w:color w:val="000000"/>
        </w:rPr>
        <w:t xml:space="preserve"> summary of </w:t>
      </w:r>
      <w:r w:rsidR="00F16A98" w:rsidRPr="00A40E20">
        <w:rPr>
          <w:i/>
          <w:color w:val="000000"/>
        </w:rPr>
        <w:t xml:space="preserve">site </w:t>
      </w:r>
      <w:r w:rsidR="00553C72" w:rsidRPr="00A40E20">
        <w:rPr>
          <w:i/>
          <w:color w:val="000000"/>
        </w:rPr>
        <w:t xml:space="preserve">data including monitoring results, </w:t>
      </w:r>
      <w:r w:rsidR="00553C72" w:rsidRPr="00606744">
        <w:rPr>
          <w:i/>
          <w:color w:val="000000"/>
        </w:rPr>
        <w:t>measurements</w:t>
      </w:r>
      <w:r w:rsidR="00860A7B" w:rsidRPr="00606744">
        <w:rPr>
          <w:i/>
          <w:color w:val="000000"/>
        </w:rPr>
        <w:t>,</w:t>
      </w:r>
      <w:r w:rsidR="00553C72" w:rsidRPr="00606744">
        <w:rPr>
          <w:i/>
          <w:color w:val="000000"/>
        </w:rPr>
        <w:t xml:space="preserve"> and</w:t>
      </w:r>
      <w:r w:rsidR="00553C72" w:rsidRPr="00A40E20">
        <w:rPr>
          <w:i/>
          <w:color w:val="000000"/>
        </w:rPr>
        <w:t xml:space="preserve"> other relevant information.</w:t>
      </w:r>
      <w:r w:rsidRPr="00A40E20">
        <w:rPr>
          <w:i/>
          <w:color w:val="000000"/>
        </w:rPr>
        <w:t xml:space="preserve"> Include sketches, photographs and expanded narrative for clarity where applicable or required. </w:t>
      </w:r>
    </w:p>
    <w:p w14:paraId="6152DDEB" w14:textId="77777777" w:rsidR="00F73715" w:rsidRDefault="00F73715" w:rsidP="00832D3D">
      <w:pPr>
        <w:spacing w:after="0"/>
        <w:rPr>
          <w:i/>
          <w:color w:val="000000"/>
        </w:rPr>
      </w:pPr>
    </w:p>
    <w:p w14:paraId="2ACA3D5C" w14:textId="2BA0BE7A" w:rsidR="001C7C69" w:rsidRPr="0052627F" w:rsidRDefault="006D470D" w:rsidP="00832D3D">
      <w:pPr>
        <w:spacing w:after="0"/>
        <w:rPr>
          <w:i/>
          <w:color w:val="000000"/>
        </w:rPr>
      </w:pPr>
      <w:r w:rsidRPr="00A40E20">
        <w:rPr>
          <w:i/>
          <w:color w:val="000000"/>
        </w:rPr>
        <w:t xml:space="preserve">Any </w:t>
      </w:r>
      <w:r w:rsidR="002A397E" w:rsidRPr="00A40E20">
        <w:rPr>
          <w:i/>
          <w:color w:val="000000"/>
        </w:rPr>
        <w:t xml:space="preserve">equipment </w:t>
      </w:r>
      <w:r w:rsidRPr="00A40E20">
        <w:rPr>
          <w:i/>
          <w:color w:val="000000"/>
        </w:rPr>
        <w:t>information (</w:t>
      </w:r>
      <w:r w:rsidR="00F16A98">
        <w:rPr>
          <w:i/>
          <w:color w:val="000000"/>
        </w:rPr>
        <w:t>e.g., h</w:t>
      </w:r>
      <w:r w:rsidR="00522553" w:rsidRPr="00A40E20">
        <w:rPr>
          <w:i/>
          <w:color w:val="000000"/>
        </w:rPr>
        <w:t>orsepower</w:t>
      </w:r>
      <w:r w:rsidRPr="00A40E20">
        <w:rPr>
          <w:i/>
          <w:color w:val="000000"/>
        </w:rPr>
        <w:t xml:space="preserve">, capacity, </w:t>
      </w:r>
      <w:r w:rsidRPr="0052627F">
        <w:rPr>
          <w:i/>
          <w:color w:val="000000"/>
        </w:rPr>
        <w:t>nameplate power, etc</w:t>
      </w:r>
      <w:r w:rsidR="002A397E" w:rsidRPr="0052627F">
        <w:rPr>
          <w:i/>
          <w:color w:val="000000"/>
        </w:rPr>
        <w:t>.</w:t>
      </w:r>
      <w:r w:rsidRPr="0052627F">
        <w:rPr>
          <w:i/>
          <w:color w:val="000000"/>
        </w:rPr>
        <w:t xml:space="preserve">) must be </w:t>
      </w:r>
      <w:r w:rsidR="002A397E" w:rsidRPr="0052627F">
        <w:rPr>
          <w:i/>
          <w:color w:val="000000"/>
        </w:rPr>
        <w:t>provided, as well as a citation of data sources (</w:t>
      </w:r>
      <w:r w:rsidR="00F16A98" w:rsidRPr="0052627F">
        <w:rPr>
          <w:i/>
          <w:color w:val="000000"/>
        </w:rPr>
        <w:t xml:space="preserve">e.g., </w:t>
      </w:r>
      <w:r w:rsidR="002A397E" w:rsidRPr="0052627F">
        <w:rPr>
          <w:i/>
          <w:color w:val="000000"/>
        </w:rPr>
        <w:t>data logging, cut sheets, design drawings, engineering assessment</w:t>
      </w:r>
      <w:r w:rsidR="00F16A98" w:rsidRPr="0052627F">
        <w:rPr>
          <w:i/>
          <w:color w:val="000000"/>
        </w:rPr>
        <w:t>, etc.</w:t>
      </w:r>
      <w:r w:rsidR="002A397E" w:rsidRPr="0052627F">
        <w:rPr>
          <w:i/>
          <w:color w:val="000000"/>
        </w:rPr>
        <w:t xml:space="preserve">) for </w:t>
      </w:r>
      <w:r w:rsidR="002A397E" w:rsidRPr="00D23346">
        <w:rPr>
          <w:i/>
          <w:color w:val="000000"/>
        </w:rPr>
        <w:t>each</w:t>
      </w:r>
      <w:r w:rsidR="002A397E" w:rsidRPr="0052627F">
        <w:rPr>
          <w:i/>
          <w:color w:val="000000"/>
        </w:rPr>
        <w:t xml:space="preserve"> critical value and condition.</w:t>
      </w:r>
    </w:p>
    <w:p w14:paraId="035D8773" w14:textId="77777777" w:rsidR="006D470D" w:rsidRPr="00A40E20" w:rsidRDefault="006D470D" w:rsidP="00832D3D">
      <w:pPr>
        <w:spacing w:after="0"/>
        <w:rPr>
          <w:i/>
          <w:color w:val="000000"/>
        </w:rPr>
      </w:pPr>
    </w:p>
    <w:p w14:paraId="67683AC4" w14:textId="315E59A2" w:rsidR="006D470D" w:rsidRPr="009A1185" w:rsidRDefault="00BF6AAD" w:rsidP="00832D3D">
      <w:pPr>
        <w:spacing w:after="0"/>
        <w:rPr>
          <w:b/>
          <w:color w:val="000000"/>
        </w:rPr>
      </w:pPr>
      <w:r w:rsidRPr="009A1185">
        <w:rPr>
          <w:b/>
          <w:color w:val="000000"/>
        </w:rPr>
        <w:t>Proposed Conditions</w:t>
      </w:r>
    </w:p>
    <w:p w14:paraId="50828B30" w14:textId="7F7E9573" w:rsidR="00F73715" w:rsidRDefault="003A028C" w:rsidP="004928F8">
      <w:pPr>
        <w:spacing w:after="0" w:line="240" w:lineRule="auto"/>
        <w:rPr>
          <w:i/>
        </w:rPr>
      </w:pPr>
      <w:r w:rsidRPr="00A40E20">
        <w:rPr>
          <w:i/>
          <w:color w:val="000000"/>
        </w:rPr>
        <w:t xml:space="preserve">Provide a complete description of each EEM proposed. </w:t>
      </w:r>
      <w:r w:rsidR="00553C72" w:rsidRPr="00A40E20">
        <w:rPr>
          <w:i/>
          <w:color w:val="000000"/>
        </w:rPr>
        <w:t>Describe how the system</w:t>
      </w:r>
      <w:r w:rsidR="00F16A98">
        <w:rPr>
          <w:i/>
          <w:color w:val="000000"/>
        </w:rPr>
        <w:t>/</w:t>
      </w:r>
      <w:r w:rsidR="00553C72" w:rsidRPr="00A40E20">
        <w:rPr>
          <w:i/>
          <w:color w:val="000000"/>
        </w:rPr>
        <w:t xml:space="preserve">operation </w:t>
      </w:r>
      <w:r w:rsidR="00553C72" w:rsidRPr="0052627F">
        <w:rPr>
          <w:i/>
          <w:color w:val="000000"/>
        </w:rPr>
        <w:t xml:space="preserve">would be </w:t>
      </w:r>
      <w:r w:rsidR="00553C72" w:rsidRPr="00D23346">
        <w:rPr>
          <w:i/>
          <w:color w:val="000000"/>
        </w:rPr>
        <w:t>made more efficient</w:t>
      </w:r>
      <w:r w:rsidR="00553C72" w:rsidRPr="0052627F">
        <w:rPr>
          <w:i/>
          <w:color w:val="000000"/>
        </w:rPr>
        <w:t xml:space="preserve"> or how the new equipment would </w:t>
      </w:r>
      <w:r w:rsidR="00553C72" w:rsidRPr="00DA32A3">
        <w:rPr>
          <w:i/>
          <w:color w:val="000000"/>
        </w:rPr>
        <w:t>reduce energy use</w:t>
      </w:r>
      <w:r w:rsidR="00553C72" w:rsidRPr="0052627F">
        <w:rPr>
          <w:i/>
          <w:color w:val="000000"/>
        </w:rPr>
        <w:t xml:space="preserve">. </w:t>
      </w:r>
      <w:r w:rsidRPr="0052627F">
        <w:rPr>
          <w:i/>
          <w:color w:val="000000"/>
        </w:rPr>
        <w:t>Description must be</w:t>
      </w:r>
      <w:r w:rsidR="0097165C" w:rsidRPr="0052627F">
        <w:rPr>
          <w:i/>
          <w:color w:val="000000"/>
        </w:rPr>
        <w:t xml:space="preserve"> </w:t>
      </w:r>
      <w:r w:rsidRPr="0052627F">
        <w:rPr>
          <w:i/>
          <w:color w:val="000000"/>
        </w:rPr>
        <w:t xml:space="preserve">sufficient to ensure school district staff </w:t>
      </w:r>
      <w:r w:rsidRPr="0052627F">
        <w:rPr>
          <w:i/>
        </w:rPr>
        <w:t xml:space="preserve">understand </w:t>
      </w:r>
      <w:r w:rsidR="00F16A98" w:rsidRPr="0052627F">
        <w:rPr>
          <w:i/>
        </w:rPr>
        <w:t xml:space="preserve">how </w:t>
      </w:r>
      <w:r w:rsidRPr="0052627F">
        <w:rPr>
          <w:i/>
        </w:rPr>
        <w:t xml:space="preserve">proposed EEM </w:t>
      </w:r>
      <w:r w:rsidR="002A397E" w:rsidRPr="0052627F">
        <w:rPr>
          <w:i/>
        </w:rPr>
        <w:t>can</w:t>
      </w:r>
      <w:r w:rsidR="00F55EE5" w:rsidRPr="0052627F">
        <w:rPr>
          <w:i/>
        </w:rPr>
        <w:t xml:space="preserve"> be</w:t>
      </w:r>
      <w:r w:rsidR="002A397E" w:rsidRPr="0052627F">
        <w:rPr>
          <w:i/>
        </w:rPr>
        <w:t xml:space="preserve"> </w:t>
      </w:r>
      <w:r w:rsidRPr="0052627F">
        <w:rPr>
          <w:i/>
        </w:rPr>
        <w:t>implement</w:t>
      </w:r>
      <w:r w:rsidR="00F16A98" w:rsidRPr="0052627F">
        <w:rPr>
          <w:i/>
        </w:rPr>
        <w:t>ed</w:t>
      </w:r>
      <w:r w:rsidRPr="0052627F">
        <w:rPr>
          <w:i/>
        </w:rPr>
        <w:t xml:space="preserve"> or</w:t>
      </w:r>
      <w:r w:rsidR="00F16A98" w:rsidRPr="0052627F">
        <w:rPr>
          <w:i/>
        </w:rPr>
        <w:t xml:space="preserve"> how this information will be used</w:t>
      </w:r>
      <w:r w:rsidR="00F16A98">
        <w:rPr>
          <w:i/>
        </w:rPr>
        <w:t xml:space="preserve"> by an </w:t>
      </w:r>
      <w:r w:rsidRPr="0021033A">
        <w:rPr>
          <w:i/>
        </w:rPr>
        <w:t>engineer</w:t>
      </w:r>
      <w:r w:rsidR="00F16A98">
        <w:rPr>
          <w:i/>
        </w:rPr>
        <w:t>/contractor</w:t>
      </w:r>
      <w:r w:rsidR="002A397E" w:rsidRPr="0021033A">
        <w:rPr>
          <w:i/>
        </w:rPr>
        <w:t xml:space="preserve"> </w:t>
      </w:r>
      <w:r w:rsidR="00F16A98">
        <w:rPr>
          <w:i/>
        </w:rPr>
        <w:t>for</w:t>
      </w:r>
      <w:r w:rsidRPr="0021033A">
        <w:rPr>
          <w:i/>
        </w:rPr>
        <w:t xml:space="preserve"> design and specification work.</w:t>
      </w:r>
      <w:r w:rsidR="00196C8A" w:rsidRPr="0021033A">
        <w:rPr>
          <w:i/>
        </w:rPr>
        <w:t xml:space="preserve"> </w:t>
      </w:r>
    </w:p>
    <w:p w14:paraId="37985209" w14:textId="77777777" w:rsidR="00F73715" w:rsidRDefault="00F73715" w:rsidP="004928F8">
      <w:pPr>
        <w:spacing w:after="0" w:line="240" w:lineRule="auto"/>
        <w:rPr>
          <w:i/>
        </w:rPr>
      </w:pPr>
    </w:p>
    <w:p w14:paraId="5DF42E4B" w14:textId="77777777" w:rsidR="001C7C69" w:rsidRPr="00C65D6D" w:rsidRDefault="003211AB" w:rsidP="00DA32A3">
      <w:pPr>
        <w:pStyle w:val="ListParagraph"/>
        <w:numPr>
          <w:ilvl w:val="0"/>
          <w:numId w:val="90"/>
        </w:numPr>
        <w:spacing w:after="120" w:line="240" w:lineRule="auto"/>
        <w:contextualSpacing w:val="0"/>
        <w:rPr>
          <w:i/>
        </w:rPr>
      </w:pPr>
      <w:r w:rsidRPr="00DA32A3">
        <w:rPr>
          <w:rFonts w:cstheme="minorHAnsi"/>
          <w:i/>
        </w:rPr>
        <w:t xml:space="preserve">Must note if EEM is mutually </w:t>
      </w:r>
      <w:r w:rsidRPr="00DA32A3">
        <w:rPr>
          <w:rFonts w:cstheme="minorHAnsi"/>
          <w:i/>
          <w:u w:val="single"/>
        </w:rPr>
        <w:t>exclusive</w:t>
      </w:r>
      <w:r w:rsidRPr="00DA32A3">
        <w:rPr>
          <w:rFonts w:cstheme="minorHAnsi"/>
          <w:i/>
        </w:rPr>
        <w:t xml:space="preserve"> from any other EEMs (e.g., providing two alternative recommendations to address one system).</w:t>
      </w:r>
      <w:r w:rsidR="00AF3C9E" w:rsidRPr="00DA32A3">
        <w:rPr>
          <w:rFonts w:cstheme="minorHAnsi"/>
          <w:i/>
        </w:rPr>
        <w:t xml:space="preserve"> </w:t>
      </w:r>
    </w:p>
    <w:p w14:paraId="5E618288" w14:textId="355C417A" w:rsidR="00196C8A" w:rsidRPr="00DA32A3" w:rsidRDefault="00AF3C9E" w:rsidP="00DA32A3">
      <w:pPr>
        <w:pStyle w:val="ListParagraph"/>
        <w:numPr>
          <w:ilvl w:val="0"/>
          <w:numId w:val="90"/>
        </w:numPr>
        <w:spacing w:after="120" w:line="240" w:lineRule="auto"/>
        <w:contextualSpacing w:val="0"/>
        <w:rPr>
          <w:i/>
        </w:rPr>
      </w:pPr>
      <w:r w:rsidRPr="00DA32A3">
        <w:rPr>
          <w:rFonts w:cstheme="minorHAnsi"/>
          <w:i/>
        </w:rPr>
        <w:t xml:space="preserve">Recommendations must meet current code requirements </w:t>
      </w:r>
      <w:r w:rsidR="00F16A98" w:rsidRPr="00DA32A3">
        <w:rPr>
          <w:rFonts w:cstheme="minorHAnsi"/>
          <w:i/>
        </w:rPr>
        <w:t xml:space="preserve">and </w:t>
      </w:r>
      <w:r w:rsidR="00B34061" w:rsidRPr="00DA32A3">
        <w:rPr>
          <w:rFonts w:cstheme="minorHAnsi"/>
          <w:i/>
        </w:rPr>
        <w:t xml:space="preserve">standard design recommendations </w:t>
      </w:r>
      <w:r w:rsidRPr="00DA32A3">
        <w:rPr>
          <w:rFonts w:cstheme="minorHAnsi"/>
          <w:i/>
        </w:rPr>
        <w:t>(</w:t>
      </w:r>
      <w:r w:rsidR="00003939" w:rsidRPr="00DA32A3">
        <w:rPr>
          <w:rFonts w:cstheme="minorHAnsi"/>
          <w:i/>
        </w:rPr>
        <w:t xml:space="preserve">e.g., IES, ASHRAE, </w:t>
      </w:r>
      <w:r w:rsidR="00F55EE5" w:rsidRPr="00DA32A3">
        <w:rPr>
          <w:rFonts w:cstheme="minorHAnsi"/>
          <w:i/>
        </w:rPr>
        <w:t>Oregon</w:t>
      </w:r>
      <w:r w:rsidRPr="00DA32A3">
        <w:rPr>
          <w:rFonts w:cstheme="minorHAnsi"/>
          <w:i/>
        </w:rPr>
        <w:t xml:space="preserve"> Energy Efficiency Specialty Code</w:t>
      </w:r>
      <w:r w:rsidR="00DA32A3">
        <w:rPr>
          <w:rFonts w:cstheme="minorHAnsi"/>
          <w:i/>
        </w:rPr>
        <w:t xml:space="preserve">, </w:t>
      </w:r>
      <w:r w:rsidR="00860A7B">
        <w:rPr>
          <w:rFonts w:cstheme="minorHAnsi"/>
          <w:i/>
        </w:rPr>
        <w:t>and Oregon</w:t>
      </w:r>
      <w:r w:rsidR="00DA32A3">
        <w:rPr>
          <w:rFonts w:cstheme="minorHAnsi"/>
          <w:i/>
        </w:rPr>
        <w:t xml:space="preserve"> Mechanical Specialty Code</w:t>
      </w:r>
      <w:r w:rsidRPr="00DA32A3">
        <w:rPr>
          <w:rFonts w:cstheme="minorHAnsi"/>
          <w:i/>
        </w:rPr>
        <w:t xml:space="preserve">). </w:t>
      </w:r>
    </w:p>
    <w:p w14:paraId="53A8FB6A" w14:textId="6B32B610" w:rsidR="001C7C69" w:rsidRPr="00DA32A3" w:rsidRDefault="00196C8A" w:rsidP="00DA32A3">
      <w:pPr>
        <w:pStyle w:val="ListParagraph"/>
        <w:numPr>
          <w:ilvl w:val="0"/>
          <w:numId w:val="90"/>
        </w:numPr>
        <w:spacing w:after="120"/>
        <w:contextualSpacing w:val="0"/>
        <w:rPr>
          <w:i/>
          <w:color w:val="000000"/>
        </w:rPr>
      </w:pPr>
      <w:r w:rsidRPr="00DA32A3">
        <w:rPr>
          <w:i/>
        </w:rPr>
        <w:t xml:space="preserve">Describe any repairs </w:t>
      </w:r>
      <w:r w:rsidR="00F16A98" w:rsidRPr="00DA32A3">
        <w:rPr>
          <w:i/>
        </w:rPr>
        <w:t xml:space="preserve">or operational changes </w:t>
      </w:r>
      <w:r w:rsidRPr="00DA32A3">
        <w:rPr>
          <w:i/>
        </w:rPr>
        <w:t xml:space="preserve">required for the </w:t>
      </w:r>
      <w:r w:rsidR="00F16A98" w:rsidRPr="00DA32A3">
        <w:rPr>
          <w:i/>
        </w:rPr>
        <w:t xml:space="preserve">EEM </w:t>
      </w:r>
      <w:r w:rsidRPr="00DA32A3">
        <w:rPr>
          <w:i/>
        </w:rPr>
        <w:t xml:space="preserve">to </w:t>
      </w:r>
      <w:r w:rsidRPr="00DA32A3">
        <w:rPr>
          <w:i/>
          <w:color w:val="000000"/>
        </w:rPr>
        <w:t>be effective</w:t>
      </w:r>
      <w:r w:rsidR="00F16A98" w:rsidRPr="00DA32A3">
        <w:rPr>
          <w:i/>
          <w:color w:val="000000"/>
        </w:rPr>
        <w:t xml:space="preserve">. </w:t>
      </w:r>
      <w:r w:rsidRPr="00DA32A3">
        <w:rPr>
          <w:i/>
          <w:color w:val="000000"/>
        </w:rPr>
        <w:t xml:space="preserve">Outline how </w:t>
      </w:r>
      <w:r w:rsidR="00F16A98" w:rsidRPr="00DA32A3">
        <w:rPr>
          <w:i/>
          <w:color w:val="000000"/>
        </w:rPr>
        <w:t xml:space="preserve">implementation of EEM may </w:t>
      </w:r>
      <w:r w:rsidRPr="00DA32A3">
        <w:rPr>
          <w:i/>
          <w:color w:val="000000"/>
        </w:rPr>
        <w:t xml:space="preserve">impact </w:t>
      </w:r>
      <w:r w:rsidR="00522553" w:rsidRPr="00DA32A3">
        <w:rPr>
          <w:i/>
          <w:color w:val="000000"/>
        </w:rPr>
        <w:t>operations and maintenance (</w:t>
      </w:r>
      <w:r w:rsidRPr="00DA32A3">
        <w:rPr>
          <w:i/>
          <w:color w:val="000000"/>
        </w:rPr>
        <w:t>O&amp;M</w:t>
      </w:r>
      <w:r w:rsidR="00522553" w:rsidRPr="00DA32A3">
        <w:rPr>
          <w:i/>
          <w:color w:val="000000"/>
        </w:rPr>
        <w:t>)</w:t>
      </w:r>
      <w:r w:rsidRPr="00DA32A3">
        <w:rPr>
          <w:i/>
          <w:color w:val="000000"/>
        </w:rPr>
        <w:t xml:space="preserve"> procedures and cost, </w:t>
      </w:r>
      <w:r w:rsidR="00F16A98" w:rsidRPr="00DA32A3">
        <w:rPr>
          <w:i/>
          <w:color w:val="000000"/>
        </w:rPr>
        <w:t xml:space="preserve">any </w:t>
      </w:r>
      <w:r w:rsidRPr="00DA32A3">
        <w:rPr>
          <w:i/>
          <w:color w:val="000000"/>
        </w:rPr>
        <w:t>new operating skills required</w:t>
      </w:r>
      <w:r w:rsidR="00F16A98" w:rsidRPr="00DA32A3">
        <w:rPr>
          <w:i/>
          <w:color w:val="000000"/>
        </w:rPr>
        <w:t xml:space="preserve">, </w:t>
      </w:r>
      <w:r w:rsidRPr="00DA32A3">
        <w:rPr>
          <w:i/>
          <w:color w:val="000000"/>
        </w:rPr>
        <w:t>recommended training &amp; hiring, and any impact on existing equipment life.</w:t>
      </w:r>
      <w:r w:rsidR="005817CF" w:rsidRPr="00DA32A3">
        <w:rPr>
          <w:i/>
          <w:color w:val="000000"/>
        </w:rPr>
        <w:t xml:space="preserve"> </w:t>
      </w:r>
    </w:p>
    <w:p w14:paraId="52388BDE" w14:textId="1C53507E" w:rsidR="001C7C69" w:rsidRPr="00C65D6D" w:rsidRDefault="005817CF" w:rsidP="00C65D6D">
      <w:pPr>
        <w:pStyle w:val="ListParagraph"/>
        <w:numPr>
          <w:ilvl w:val="0"/>
          <w:numId w:val="90"/>
        </w:numPr>
        <w:spacing w:after="120"/>
        <w:contextualSpacing w:val="0"/>
      </w:pPr>
      <w:r w:rsidRPr="00C65D6D">
        <w:rPr>
          <w:i/>
          <w:color w:val="000000"/>
        </w:rPr>
        <w:t xml:space="preserve">Briefly describe </w:t>
      </w:r>
      <w:r w:rsidR="00F16A98" w:rsidRPr="00C65D6D">
        <w:rPr>
          <w:i/>
          <w:color w:val="000000"/>
        </w:rPr>
        <w:t xml:space="preserve">any </w:t>
      </w:r>
      <w:r w:rsidRPr="00C65D6D">
        <w:rPr>
          <w:i/>
          <w:color w:val="000000"/>
        </w:rPr>
        <w:t>other impacts on occupant health, comfort or safety, as well as non-energy benefits, especially improvements to health, safety and environment,</w:t>
      </w:r>
      <w:r w:rsidR="00F16A98" w:rsidRPr="00C65D6D">
        <w:rPr>
          <w:i/>
          <w:color w:val="000000"/>
        </w:rPr>
        <w:t xml:space="preserve"> </w:t>
      </w:r>
      <w:r w:rsidRPr="00C65D6D">
        <w:rPr>
          <w:i/>
          <w:color w:val="000000"/>
        </w:rPr>
        <w:t>decreases in equipment run time</w:t>
      </w:r>
      <w:r w:rsidR="00F16A98" w:rsidRPr="00C65D6D">
        <w:rPr>
          <w:i/>
          <w:color w:val="000000"/>
        </w:rPr>
        <w:t xml:space="preserve">, </w:t>
      </w:r>
      <w:r w:rsidRPr="00C65D6D">
        <w:rPr>
          <w:i/>
          <w:color w:val="000000"/>
        </w:rPr>
        <w:t xml:space="preserve">and </w:t>
      </w:r>
      <w:r w:rsidR="00F16A98" w:rsidRPr="00C65D6D">
        <w:rPr>
          <w:i/>
          <w:color w:val="000000"/>
        </w:rPr>
        <w:t xml:space="preserve">maintenance </w:t>
      </w:r>
      <w:r w:rsidRPr="00C65D6D">
        <w:rPr>
          <w:i/>
          <w:color w:val="000000"/>
        </w:rPr>
        <w:t>labor hours.</w:t>
      </w:r>
      <w:r w:rsidRPr="00A40E20">
        <w:rPr>
          <w:rStyle w:val="FootnoteReference"/>
          <w:i/>
          <w:color w:val="000000"/>
        </w:rPr>
        <w:footnoteReference w:id="7"/>
      </w:r>
      <w:r w:rsidR="003211AB" w:rsidRPr="00C65D6D">
        <w:rPr>
          <w:i/>
          <w:color w:val="000000"/>
        </w:rPr>
        <w:t xml:space="preserve"> </w:t>
      </w:r>
      <w:r w:rsidR="001C7C69">
        <w:rPr>
          <w:i/>
          <w:color w:val="000000"/>
        </w:rPr>
        <w:t xml:space="preserve">This </w:t>
      </w:r>
      <w:r w:rsidR="004D7C2D">
        <w:rPr>
          <w:i/>
          <w:color w:val="000000"/>
        </w:rPr>
        <w:t>sh</w:t>
      </w:r>
      <w:r w:rsidR="001C7C69">
        <w:rPr>
          <w:i/>
          <w:color w:val="000000"/>
        </w:rPr>
        <w:t xml:space="preserve">ould </w:t>
      </w:r>
      <w:r w:rsidR="004D7C2D">
        <w:rPr>
          <w:i/>
          <w:color w:val="000000"/>
        </w:rPr>
        <w:t>also include</w:t>
      </w:r>
      <w:r w:rsidR="001C7C69">
        <w:rPr>
          <w:i/>
          <w:color w:val="000000"/>
        </w:rPr>
        <w:t>:</w:t>
      </w:r>
    </w:p>
    <w:p w14:paraId="0B019A9F" w14:textId="1CF0FB87" w:rsidR="001C7C69" w:rsidRPr="00C65D6D" w:rsidRDefault="001D0451" w:rsidP="00255192">
      <w:pPr>
        <w:pStyle w:val="ListParagraph"/>
        <w:numPr>
          <w:ilvl w:val="1"/>
          <w:numId w:val="90"/>
        </w:numPr>
        <w:spacing w:after="0" w:line="240" w:lineRule="auto"/>
        <w:contextualSpacing w:val="0"/>
      </w:pPr>
      <w:r>
        <w:rPr>
          <w:i/>
          <w:color w:val="000000"/>
        </w:rPr>
        <w:t xml:space="preserve">Required </w:t>
      </w:r>
      <w:r w:rsidR="001C7C69" w:rsidRPr="00C65D6D">
        <w:rPr>
          <w:i/>
          <w:color w:val="000000"/>
        </w:rPr>
        <w:t xml:space="preserve">material disposal </w:t>
      </w:r>
      <w:r>
        <w:rPr>
          <w:i/>
          <w:color w:val="000000"/>
        </w:rPr>
        <w:t>and recycling</w:t>
      </w:r>
      <w:r w:rsidRPr="00C65D6D">
        <w:rPr>
          <w:i/>
          <w:color w:val="000000"/>
        </w:rPr>
        <w:t xml:space="preserve"> </w:t>
      </w:r>
      <w:r w:rsidR="001C7C69" w:rsidRPr="00C65D6D">
        <w:rPr>
          <w:i/>
          <w:color w:val="000000"/>
        </w:rPr>
        <w:t>(e.g., PCB ballasts, asbestos</w:t>
      </w:r>
      <w:r w:rsidR="00AD4D69">
        <w:rPr>
          <w:i/>
          <w:color w:val="000000"/>
        </w:rPr>
        <w:t>, refrigerants</w:t>
      </w:r>
      <w:r w:rsidR="001C7C69" w:rsidRPr="00C65D6D">
        <w:rPr>
          <w:i/>
          <w:color w:val="000000"/>
        </w:rPr>
        <w:t>)</w:t>
      </w:r>
    </w:p>
    <w:p w14:paraId="57957291" w14:textId="1A1642F9" w:rsidR="001C7C69" w:rsidRDefault="001C7C69" w:rsidP="00255192">
      <w:pPr>
        <w:pStyle w:val="ListParagraph"/>
        <w:numPr>
          <w:ilvl w:val="1"/>
          <w:numId w:val="90"/>
        </w:numPr>
        <w:spacing w:after="0" w:line="240" w:lineRule="auto"/>
        <w:contextualSpacing w:val="0"/>
        <w:rPr>
          <w:i/>
          <w:color w:val="000000"/>
        </w:rPr>
      </w:pPr>
      <w:r>
        <w:rPr>
          <w:i/>
          <w:color w:val="000000"/>
        </w:rPr>
        <w:t xml:space="preserve">Ventilation and </w:t>
      </w:r>
      <w:r w:rsidRPr="00466CBD">
        <w:rPr>
          <w:i/>
          <w:color w:val="000000"/>
        </w:rPr>
        <w:t>indoor air quality (IAQ)</w:t>
      </w:r>
      <w:r>
        <w:rPr>
          <w:i/>
          <w:color w:val="000000"/>
        </w:rPr>
        <w:t xml:space="preserve"> </w:t>
      </w:r>
      <w:r w:rsidR="004D7C2D">
        <w:rPr>
          <w:i/>
          <w:color w:val="000000"/>
        </w:rPr>
        <w:t xml:space="preserve">issues </w:t>
      </w:r>
      <w:r>
        <w:rPr>
          <w:i/>
          <w:color w:val="000000"/>
        </w:rPr>
        <w:t>(e.g., new equipment may increase ventilation)</w:t>
      </w:r>
    </w:p>
    <w:p w14:paraId="7D3F0B97" w14:textId="489CE92B" w:rsidR="00084F39" w:rsidRPr="009A1185" w:rsidRDefault="001C7C69" w:rsidP="00255192">
      <w:pPr>
        <w:pStyle w:val="ListParagraph"/>
        <w:numPr>
          <w:ilvl w:val="1"/>
          <w:numId w:val="90"/>
        </w:numPr>
        <w:spacing w:after="0" w:line="240" w:lineRule="auto"/>
        <w:contextualSpacing w:val="0"/>
        <w:rPr>
          <w:color w:val="000000"/>
        </w:rPr>
      </w:pPr>
      <w:r>
        <w:rPr>
          <w:i/>
          <w:color w:val="000000"/>
        </w:rPr>
        <w:t>E</w:t>
      </w:r>
      <w:r w:rsidRPr="00466CBD">
        <w:rPr>
          <w:i/>
          <w:color w:val="000000"/>
        </w:rPr>
        <w:t>ffects on classroom acoustics</w:t>
      </w:r>
      <w:r>
        <w:rPr>
          <w:i/>
          <w:color w:val="000000"/>
        </w:rPr>
        <w:t xml:space="preserve"> or aesthetics</w:t>
      </w:r>
      <w:r w:rsidR="00084F39">
        <w:rPr>
          <w:i/>
          <w:color w:val="000000"/>
        </w:rPr>
        <w:br/>
      </w:r>
    </w:p>
    <w:p w14:paraId="294DC11C" w14:textId="63EE362B" w:rsidR="00F31CD5" w:rsidRPr="00255192" w:rsidRDefault="001C7C69" w:rsidP="00F31CD5">
      <w:pPr>
        <w:spacing w:after="0"/>
        <w:rPr>
          <w:rFonts w:cs="Arial"/>
          <w:i/>
        </w:rPr>
      </w:pPr>
      <w:r w:rsidRPr="009A1185">
        <w:rPr>
          <w:b/>
          <w:color w:val="000000"/>
        </w:rPr>
        <w:t>Commissioning Requirements</w:t>
      </w:r>
      <w:r w:rsidRPr="009A1185">
        <w:rPr>
          <w:b/>
        </w:rPr>
        <w:t xml:space="preserve"> </w:t>
      </w:r>
      <w:r w:rsidRPr="009A1185">
        <w:rPr>
          <w:b/>
        </w:rPr>
        <w:br/>
      </w:r>
      <w:r w:rsidR="00084F39" w:rsidRPr="00255192">
        <w:rPr>
          <w:rFonts w:cs="Arial"/>
          <w:i/>
        </w:rPr>
        <w:t xml:space="preserve">Note if </w:t>
      </w:r>
      <w:r w:rsidR="00255192" w:rsidRPr="00255192">
        <w:rPr>
          <w:rFonts w:cs="Arial"/>
          <w:i/>
        </w:rPr>
        <w:t xml:space="preserve">any </w:t>
      </w:r>
      <w:r w:rsidR="004D7C2D" w:rsidRPr="00255192">
        <w:rPr>
          <w:rFonts w:cs="Arial"/>
          <w:i/>
        </w:rPr>
        <w:t>c</w:t>
      </w:r>
      <w:r w:rsidRPr="00255192">
        <w:rPr>
          <w:rFonts w:cs="Arial"/>
          <w:i/>
        </w:rPr>
        <w:t>ommissioning is required for</w:t>
      </w:r>
      <w:r w:rsidR="00084F39" w:rsidRPr="00255192">
        <w:rPr>
          <w:rFonts w:cs="Arial"/>
          <w:i/>
        </w:rPr>
        <w:t xml:space="preserve"> the EEM. </w:t>
      </w:r>
      <w:r w:rsidR="00F31CD5" w:rsidRPr="00255192">
        <w:rPr>
          <w:rFonts w:cs="Arial"/>
          <w:i/>
        </w:rPr>
        <w:t xml:space="preserve">Per the </w:t>
      </w:r>
      <w:r w:rsidR="00F31CD5">
        <w:rPr>
          <w:rFonts w:cs="Arial"/>
          <w:i/>
        </w:rPr>
        <w:t xml:space="preserve">Program </w:t>
      </w:r>
      <w:r w:rsidR="00F31CD5" w:rsidRPr="00255192">
        <w:rPr>
          <w:rFonts w:cs="Arial"/>
          <w:i/>
        </w:rPr>
        <w:t xml:space="preserve">Guidelines, Commissioning is required for: </w:t>
      </w:r>
    </w:p>
    <w:p w14:paraId="26F61335" w14:textId="77777777" w:rsidR="00F31CD5" w:rsidRPr="00255192" w:rsidRDefault="00F31CD5" w:rsidP="00F31CD5">
      <w:pPr>
        <w:pStyle w:val="ListParagraph"/>
        <w:numPr>
          <w:ilvl w:val="0"/>
          <w:numId w:val="50"/>
        </w:numPr>
        <w:rPr>
          <w:rFonts w:cs="Arial"/>
          <w:i/>
        </w:rPr>
      </w:pPr>
      <w:r w:rsidRPr="00255192">
        <w:rPr>
          <w:rFonts w:cs="Arial"/>
          <w:i/>
        </w:rPr>
        <w:t>All boiler or chiller measures exceeding $100,000</w:t>
      </w:r>
    </w:p>
    <w:p w14:paraId="494BAF65" w14:textId="77777777" w:rsidR="00F31CD5" w:rsidRPr="00255192" w:rsidRDefault="00F31CD5" w:rsidP="00F31CD5">
      <w:pPr>
        <w:pStyle w:val="ListParagraph"/>
        <w:numPr>
          <w:ilvl w:val="0"/>
          <w:numId w:val="50"/>
        </w:numPr>
        <w:rPr>
          <w:rFonts w:cs="Arial"/>
          <w:i/>
        </w:rPr>
      </w:pPr>
      <w:r w:rsidRPr="00255192">
        <w:rPr>
          <w:rFonts w:cs="Arial"/>
          <w:i/>
        </w:rPr>
        <w:t xml:space="preserve">All other HVAC measures and all HVAC controls measures exceeding $50,000 </w:t>
      </w:r>
    </w:p>
    <w:p w14:paraId="0A508BEA" w14:textId="5A8FB9A3" w:rsidR="00A05139" w:rsidRPr="0079116D" w:rsidRDefault="00F31CD5" w:rsidP="0056190B">
      <w:pPr>
        <w:pStyle w:val="ListParagraph"/>
        <w:numPr>
          <w:ilvl w:val="0"/>
          <w:numId w:val="50"/>
        </w:numPr>
        <w:rPr>
          <w:rFonts w:cs="Arial"/>
          <w:i/>
        </w:rPr>
      </w:pPr>
      <w:r w:rsidRPr="00255192">
        <w:rPr>
          <w:rFonts w:cs="Arial"/>
          <w:i/>
        </w:rPr>
        <w:t>All lighting control measures exceeding $100,000</w:t>
      </w:r>
    </w:p>
    <w:p w14:paraId="4F75F805" w14:textId="4F145863" w:rsidR="00F31CD5" w:rsidRPr="0056190B" w:rsidRDefault="00A05139" w:rsidP="00A05139">
      <w:pPr>
        <w:pStyle w:val="ListParagraph"/>
        <w:numPr>
          <w:ilvl w:val="0"/>
          <w:numId w:val="50"/>
        </w:numPr>
      </w:pPr>
      <w:r w:rsidRPr="00A05139">
        <w:rPr>
          <w:rFonts w:cs="Arial"/>
          <w:b/>
          <w:i/>
        </w:rPr>
        <w:t xml:space="preserve">Note: </w:t>
      </w:r>
      <w:r w:rsidR="00F31CD5" w:rsidRPr="00A05139">
        <w:rPr>
          <w:rFonts w:cs="Arial"/>
          <w:i/>
        </w:rPr>
        <w:t xml:space="preserve">Other measures </w:t>
      </w:r>
      <w:r w:rsidR="00926826" w:rsidRPr="00A05139">
        <w:rPr>
          <w:rFonts w:cs="Arial"/>
          <w:i/>
        </w:rPr>
        <w:t>may be identified for</w:t>
      </w:r>
      <w:r w:rsidR="00F31CD5" w:rsidRPr="00A05139">
        <w:rPr>
          <w:rFonts w:cs="Arial"/>
          <w:i/>
        </w:rPr>
        <w:t xml:space="preserve"> commissioning </w:t>
      </w:r>
      <w:r w:rsidR="00926826" w:rsidRPr="00A05139">
        <w:rPr>
          <w:rFonts w:cs="Arial"/>
          <w:i/>
        </w:rPr>
        <w:t>when it is</w:t>
      </w:r>
      <w:r w:rsidR="00F31CD5" w:rsidRPr="00A05139">
        <w:rPr>
          <w:rFonts w:cs="Arial"/>
          <w:i/>
        </w:rPr>
        <w:t xml:space="preserve"> critical for successful implementation and operation of the measur</w:t>
      </w:r>
      <w:r w:rsidR="00B457CC" w:rsidRPr="00A05139">
        <w:rPr>
          <w:rFonts w:cs="Arial"/>
          <w:i/>
        </w:rPr>
        <w:t>e - as</w:t>
      </w:r>
      <w:r w:rsidR="00F31CD5" w:rsidRPr="00A05139">
        <w:rPr>
          <w:rFonts w:cs="Arial"/>
          <w:i/>
        </w:rPr>
        <w:t xml:space="preserve"> </w:t>
      </w:r>
      <w:r w:rsidR="00926826" w:rsidRPr="00A05139">
        <w:rPr>
          <w:rFonts w:cs="Arial"/>
          <w:i/>
        </w:rPr>
        <w:t>recommended</w:t>
      </w:r>
      <w:r w:rsidR="00F31CD5" w:rsidRPr="00A05139">
        <w:rPr>
          <w:rFonts w:cs="Arial"/>
          <w:i/>
        </w:rPr>
        <w:t xml:space="preserve"> by the auditor</w:t>
      </w:r>
      <w:r w:rsidR="00926826" w:rsidRPr="00A05139">
        <w:rPr>
          <w:rFonts w:cs="Arial"/>
          <w:i/>
        </w:rPr>
        <w:t xml:space="preserve"> and approved by ODOE</w:t>
      </w:r>
      <w:r w:rsidR="00F31CD5" w:rsidRPr="00A05139">
        <w:rPr>
          <w:rFonts w:cs="Arial"/>
          <w:i/>
        </w:rPr>
        <w:t xml:space="preserve">. </w:t>
      </w:r>
    </w:p>
    <w:p w14:paraId="4C2AA595" w14:textId="0C6C512D" w:rsidR="00255192" w:rsidRPr="00255192" w:rsidRDefault="002D07AC" w:rsidP="00C65D6D">
      <w:pPr>
        <w:spacing w:after="0"/>
        <w:rPr>
          <w:rFonts w:cs="Arial"/>
          <w:i/>
        </w:rPr>
      </w:pPr>
      <w:r>
        <w:rPr>
          <w:rFonts w:cs="Arial"/>
          <w:i/>
        </w:rPr>
        <w:t xml:space="preserve">If </w:t>
      </w:r>
      <w:r w:rsidR="00F31CD5">
        <w:rPr>
          <w:rFonts w:cs="Arial"/>
          <w:i/>
        </w:rPr>
        <w:t>Commissioning is required</w:t>
      </w:r>
      <w:r>
        <w:rPr>
          <w:rFonts w:cs="Arial"/>
          <w:i/>
        </w:rPr>
        <w:t xml:space="preserve">, include a brief summary of the scope of services and activities required to properly commission the EEM. </w:t>
      </w:r>
      <w:r w:rsidR="00D85E94" w:rsidRPr="0056233A">
        <w:rPr>
          <w:i/>
          <w:noProof/>
        </w:rPr>
        <w:t xml:space="preserve">Commissioning costs </w:t>
      </w:r>
      <w:r w:rsidR="00D85E94" w:rsidRPr="00B31F08">
        <w:rPr>
          <w:i/>
          <w:noProof/>
        </w:rPr>
        <w:t>are not included</w:t>
      </w:r>
      <w:r w:rsidR="00D85E94">
        <w:rPr>
          <w:i/>
          <w:noProof/>
        </w:rPr>
        <w:t xml:space="preserve"> EEM cost or Simple Payback calculation</w:t>
      </w:r>
      <w:r w:rsidR="00D85E94" w:rsidRPr="0056233A">
        <w:rPr>
          <w:i/>
          <w:noProof/>
        </w:rPr>
        <w:t xml:space="preserve">, but should </w:t>
      </w:r>
      <w:r w:rsidR="00D85E94">
        <w:rPr>
          <w:i/>
          <w:noProof/>
        </w:rPr>
        <w:t xml:space="preserve">also </w:t>
      </w:r>
      <w:r w:rsidR="00D85E94" w:rsidRPr="0056233A">
        <w:rPr>
          <w:i/>
          <w:noProof/>
        </w:rPr>
        <w:t>b</w:t>
      </w:r>
      <w:r w:rsidR="00D85E94">
        <w:rPr>
          <w:i/>
          <w:noProof/>
        </w:rPr>
        <w:t xml:space="preserve">e described. </w:t>
      </w:r>
      <w:r w:rsidR="00084F39" w:rsidRPr="00255192">
        <w:rPr>
          <w:rFonts w:cs="Arial"/>
          <w:i/>
        </w:rPr>
        <w:t xml:space="preserve">Include </w:t>
      </w:r>
      <w:r w:rsidR="00D85E94">
        <w:rPr>
          <w:rFonts w:cs="Arial"/>
          <w:i/>
        </w:rPr>
        <w:t xml:space="preserve">any </w:t>
      </w:r>
      <w:r>
        <w:rPr>
          <w:rFonts w:cs="Arial"/>
          <w:i/>
        </w:rPr>
        <w:t xml:space="preserve">additional details and </w:t>
      </w:r>
      <w:r w:rsidR="00084F39" w:rsidRPr="00255192">
        <w:rPr>
          <w:rFonts w:cs="Arial"/>
          <w:i/>
        </w:rPr>
        <w:t>docume</w:t>
      </w:r>
      <w:r w:rsidR="004D7C2D" w:rsidRPr="00255192">
        <w:rPr>
          <w:rFonts w:cs="Arial"/>
          <w:i/>
        </w:rPr>
        <w:t>nts</w:t>
      </w:r>
      <w:r w:rsidR="00D85E94">
        <w:rPr>
          <w:rFonts w:cs="Arial"/>
          <w:i/>
        </w:rPr>
        <w:t>,</w:t>
      </w:r>
      <w:r w:rsidR="004D7C2D" w:rsidRPr="00255192">
        <w:rPr>
          <w:rFonts w:cs="Arial"/>
          <w:i/>
        </w:rPr>
        <w:t xml:space="preserve"> </w:t>
      </w:r>
      <w:r w:rsidR="00D85E94">
        <w:rPr>
          <w:rFonts w:cs="Arial"/>
          <w:i/>
        </w:rPr>
        <w:t xml:space="preserve">as applicable, </w:t>
      </w:r>
      <w:r w:rsidR="00084F39" w:rsidRPr="00255192">
        <w:rPr>
          <w:rFonts w:cs="Arial"/>
          <w:i/>
        </w:rPr>
        <w:t xml:space="preserve">in the Appendix. </w:t>
      </w:r>
    </w:p>
    <w:p w14:paraId="17357C44" w14:textId="77777777" w:rsidR="00255192" w:rsidRPr="00255192" w:rsidRDefault="00255192" w:rsidP="00C65D6D">
      <w:pPr>
        <w:spacing w:after="0"/>
        <w:rPr>
          <w:rFonts w:cs="Arial"/>
          <w:i/>
        </w:rPr>
      </w:pPr>
    </w:p>
    <w:p w14:paraId="00CBC0DF" w14:textId="2E803120" w:rsidR="00CA45AC" w:rsidRPr="00A40E20" w:rsidRDefault="0018319D" w:rsidP="00832D3D">
      <w:pPr>
        <w:spacing w:after="0" w:line="240" w:lineRule="auto"/>
        <w:rPr>
          <w:rFonts w:cstheme="minorHAnsi"/>
          <w:b/>
          <w:color w:val="000000"/>
        </w:rPr>
      </w:pPr>
      <w:r w:rsidRPr="00A40E20">
        <w:rPr>
          <w:rFonts w:cstheme="minorHAnsi"/>
          <w:b/>
          <w:color w:val="000000"/>
        </w:rPr>
        <w:lastRenderedPageBreak/>
        <w:t>Measure Interaction</w:t>
      </w:r>
    </w:p>
    <w:p w14:paraId="5E1E2DA4" w14:textId="06E97790" w:rsidR="004D7C2D" w:rsidRPr="00255192" w:rsidRDefault="003E1B7A" w:rsidP="00832D3D">
      <w:pPr>
        <w:spacing w:after="0" w:line="240" w:lineRule="auto"/>
        <w:rPr>
          <w:rFonts w:cstheme="minorHAnsi"/>
          <w:i/>
        </w:rPr>
      </w:pPr>
      <w:r w:rsidRPr="00A40E20">
        <w:rPr>
          <w:rFonts w:cstheme="minorHAnsi"/>
          <w:i/>
        </w:rPr>
        <w:t xml:space="preserve">When considering multiple </w:t>
      </w:r>
      <w:r w:rsidR="00A14BE4" w:rsidRPr="00A40E20">
        <w:rPr>
          <w:rFonts w:cstheme="minorHAnsi"/>
          <w:i/>
        </w:rPr>
        <w:t>EEMs</w:t>
      </w:r>
      <w:r w:rsidRPr="00A40E20">
        <w:rPr>
          <w:rFonts w:cstheme="minorHAnsi"/>
          <w:i/>
        </w:rPr>
        <w:t xml:space="preserve"> with interactive effects</w:t>
      </w:r>
      <w:r w:rsidR="00A14BE4" w:rsidRPr="00A40E20">
        <w:rPr>
          <w:rFonts w:cstheme="minorHAnsi"/>
          <w:i/>
        </w:rPr>
        <w:t xml:space="preserve"> between measures</w:t>
      </w:r>
      <w:r w:rsidRPr="00A40E20">
        <w:rPr>
          <w:rFonts w:cstheme="minorHAnsi"/>
          <w:i/>
        </w:rPr>
        <w:t xml:space="preserve">, the order of analysis must start with load </w:t>
      </w:r>
      <w:r w:rsidRPr="00255192">
        <w:rPr>
          <w:rFonts w:cstheme="minorHAnsi"/>
          <w:i/>
        </w:rPr>
        <w:t>reduction measures and proceed with distribution systems and associated equipment efficiencies</w:t>
      </w:r>
      <w:r w:rsidR="00E473B7" w:rsidRPr="00255192">
        <w:rPr>
          <w:rFonts w:cstheme="minorHAnsi"/>
          <w:i/>
        </w:rPr>
        <w:t>,</w:t>
      </w:r>
      <w:r w:rsidRPr="00255192">
        <w:rPr>
          <w:rFonts w:cstheme="minorHAnsi"/>
          <w:i/>
        </w:rPr>
        <w:t xml:space="preserve"> and then plant and heat rejection systems</w:t>
      </w:r>
      <w:r w:rsidRPr="00255192">
        <w:rPr>
          <w:rStyle w:val="FootnoteReference"/>
          <w:rFonts w:cstheme="minorHAnsi"/>
          <w:i/>
        </w:rPr>
        <w:footnoteReference w:id="8"/>
      </w:r>
      <w:r w:rsidRPr="00255192">
        <w:rPr>
          <w:rFonts w:cstheme="minorHAnsi"/>
          <w:i/>
        </w:rPr>
        <w:t>.</w:t>
      </w:r>
      <w:r w:rsidR="00A14BE4" w:rsidRPr="00255192">
        <w:rPr>
          <w:rFonts w:cstheme="minorHAnsi"/>
          <w:i/>
        </w:rPr>
        <w:t xml:space="preserve"> For EEMs that involve system interactions within a single EEM</w:t>
      </w:r>
      <w:r w:rsidR="007D69CC" w:rsidRPr="00255192">
        <w:rPr>
          <w:rFonts w:cstheme="minorHAnsi"/>
          <w:i/>
        </w:rPr>
        <w:t xml:space="preserve"> (</w:t>
      </w:r>
      <w:r w:rsidR="00C67010" w:rsidRPr="00255192">
        <w:rPr>
          <w:rFonts w:cstheme="minorHAnsi"/>
          <w:i/>
        </w:rPr>
        <w:t>e.g.,</w:t>
      </w:r>
      <w:r w:rsidR="00A14BE4" w:rsidRPr="00255192">
        <w:rPr>
          <w:rFonts w:cstheme="minorHAnsi"/>
          <w:i/>
        </w:rPr>
        <w:t xml:space="preserve"> lighting retrofits that affect HVAC loads</w:t>
      </w:r>
      <w:r w:rsidR="007D69CC" w:rsidRPr="00255192">
        <w:rPr>
          <w:rFonts w:cstheme="minorHAnsi"/>
          <w:i/>
        </w:rPr>
        <w:t>)</w:t>
      </w:r>
      <w:r w:rsidR="00A14BE4" w:rsidRPr="00255192">
        <w:rPr>
          <w:rFonts w:cstheme="minorHAnsi"/>
          <w:i/>
        </w:rPr>
        <w:t xml:space="preserve"> those system interactions should be considered </w:t>
      </w:r>
      <w:r w:rsidR="003211AB" w:rsidRPr="00255192">
        <w:rPr>
          <w:rFonts w:cstheme="minorHAnsi"/>
          <w:i/>
        </w:rPr>
        <w:t>with</w:t>
      </w:r>
      <w:r w:rsidR="00A14BE4" w:rsidRPr="00255192">
        <w:rPr>
          <w:rFonts w:cstheme="minorHAnsi"/>
          <w:i/>
        </w:rPr>
        <w:t>in that</w:t>
      </w:r>
      <w:r w:rsidR="00C67010" w:rsidRPr="00255192">
        <w:rPr>
          <w:rFonts w:cstheme="minorHAnsi"/>
          <w:i/>
        </w:rPr>
        <w:t xml:space="preserve"> particular</w:t>
      </w:r>
      <w:r w:rsidR="00A14BE4" w:rsidRPr="00255192">
        <w:rPr>
          <w:rFonts w:cstheme="minorHAnsi"/>
          <w:i/>
        </w:rPr>
        <w:t xml:space="preserve"> EEM analysis.</w:t>
      </w:r>
      <w:r w:rsidR="004D7C2D" w:rsidRPr="00255192">
        <w:rPr>
          <w:rFonts w:cstheme="minorHAnsi"/>
          <w:i/>
        </w:rPr>
        <w:t xml:space="preserve"> </w:t>
      </w:r>
    </w:p>
    <w:p w14:paraId="7CE3E3E9" w14:textId="77777777" w:rsidR="00C37488" w:rsidRPr="00255192" w:rsidRDefault="00C37488" w:rsidP="00832D3D">
      <w:pPr>
        <w:spacing w:after="0" w:line="240" w:lineRule="auto"/>
        <w:rPr>
          <w:rFonts w:cstheme="minorHAnsi"/>
          <w:i/>
        </w:rPr>
      </w:pPr>
    </w:p>
    <w:p w14:paraId="4DAB5B1A" w14:textId="24D9DF33" w:rsidR="00C37488" w:rsidRPr="00255192" w:rsidRDefault="00C37488" w:rsidP="00832D3D">
      <w:pPr>
        <w:spacing w:after="0" w:line="240" w:lineRule="auto"/>
        <w:rPr>
          <w:rFonts w:cstheme="minorHAnsi"/>
          <w:i/>
        </w:rPr>
      </w:pPr>
      <w:r w:rsidRPr="00255192">
        <w:rPr>
          <w:rFonts w:cstheme="minorHAnsi"/>
          <w:i/>
        </w:rPr>
        <w:t>When analyzing measures with interactive effects, include in the analysis</w:t>
      </w:r>
      <w:r w:rsidR="003211AB" w:rsidRPr="00255192">
        <w:rPr>
          <w:rFonts w:cstheme="minorHAnsi"/>
          <w:i/>
        </w:rPr>
        <w:t>:</w:t>
      </w:r>
    </w:p>
    <w:p w14:paraId="18A72A1B" w14:textId="20668616" w:rsidR="00C37488" w:rsidRPr="00255192" w:rsidRDefault="003211AB" w:rsidP="00255192">
      <w:pPr>
        <w:pStyle w:val="ListParagraph"/>
        <w:numPr>
          <w:ilvl w:val="0"/>
          <w:numId w:val="50"/>
        </w:numPr>
        <w:rPr>
          <w:rFonts w:cs="Arial"/>
          <w:i/>
        </w:rPr>
      </w:pPr>
      <w:r w:rsidRPr="00255192">
        <w:rPr>
          <w:rFonts w:cs="Arial"/>
          <w:i/>
        </w:rPr>
        <w:t>Explanation</w:t>
      </w:r>
      <w:r w:rsidR="00C37488" w:rsidRPr="00255192">
        <w:rPr>
          <w:rFonts w:cs="Arial"/>
          <w:i/>
        </w:rPr>
        <w:t xml:space="preserve"> of interactive </w:t>
      </w:r>
      <w:r w:rsidR="00C67010" w:rsidRPr="00255192">
        <w:rPr>
          <w:rFonts w:cs="Arial"/>
          <w:i/>
        </w:rPr>
        <w:t xml:space="preserve">effects </w:t>
      </w:r>
      <w:r w:rsidR="00C37488" w:rsidRPr="00255192">
        <w:rPr>
          <w:rFonts w:cs="Arial"/>
          <w:i/>
        </w:rPr>
        <w:t>and how EEMs interact with one another</w:t>
      </w:r>
    </w:p>
    <w:p w14:paraId="60071417" w14:textId="77777777" w:rsidR="00C37488" w:rsidRPr="00255192" w:rsidRDefault="00C37488" w:rsidP="00255192">
      <w:pPr>
        <w:pStyle w:val="ListParagraph"/>
        <w:numPr>
          <w:ilvl w:val="0"/>
          <w:numId w:val="50"/>
        </w:numPr>
        <w:rPr>
          <w:rFonts w:cs="Arial"/>
          <w:i/>
        </w:rPr>
      </w:pPr>
      <w:r w:rsidRPr="00255192">
        <w:rPr>
          <w:rFonts w:cs="Arial"/>
          <w:i/>
        </w:rPr>
        <w:t>If and why savings from this EEM may be more or less effective depending on other EEMs</w:t>
      </w:r>
    </w:p>
    <w:p w14:paraId="68C846BF" w14:textId="1227F638" w:rsidR="00C37488" w:rsidRPr="00255192" w:rsidRDefault="00C37488" w:rsidP="00255192">
      <w:pPr>
        <w:pStyle w:val="ListParagraph"/>
        <w:numPr>
          <w:ilvl w:val="0"/>
          <w:numId w:val="50"/>
        </w:numPr>
        <w:rPr>
          <w:rFonts w:cs="Arial"/>
          <w:i/>
        </w:rPr>
      </w:pPr>
      <w:r w:rsidRPr="00255192">
        <w:rPr>
          <w:rFonts w:cs="Arial"/>
          <w:i/>
        </w:rPr>
        <w:t xml:space="preserve">Note if EEM is independent from all other EEMs in terms of savings or its practical application </w:t>
      </w:r>
    </w:p>
    <w:p w14:paraId="284F9466" w14:textId="77777777" w:rsidR="003E1B7A" w:rsidRPr="00255192" w:rsidRDefault="003E1B7A" w:rsidP="00832D3D">
      <w:pPr>
        <w:spacing w:after="0" w:line="240" w:lineRule="auto"/>
        <w:rPr>
          <w:rFonts w:cstheme="minorHAnsi"/>
          <w:i/>
        </w:rPr>
      </w:pPr>
    </w:p>
    <w:p w14:paraId="65BA25FA" w14:textId="77777777" w:rsidR="007D69CC" w:rsidRDefault="003E1B7A" w:rsidP="00832D3D">
      <w:pPr>
        <w:spacing w:after="0" w:line="240" w:lineRule="auto"/>
        <w:rPr>
          <w:rFonts w:cstheme="minorHAnsi"/>
          <w:i/>
        </w:rPr>
      </w:pPr>
      <w:r w:rsidRPr="00255192">
        <w:rPr>
          <w:rFonts w:cstheme="minorHAnsi"/>
          <w:i/>
        </w:rPr>
        <w:t>For each EEM, n</w:t>
      </w:r>
      <w:r w:rsidR="008C632B" w:rsidRPr="00255192">
        <w:rPr>
          <w:rFonts w:cstheme="minorHAnsi"/>
          <w:i/>
        </w:rPr>
        <w:t xml:space="preserve">ote if any significant </w:t>
      </w:r>
      <w:r w:rsidR="002769F1" w:rsidRPr="00255192">
        <w:rPr>
          <w:rFonts w:cstheme="minorHAnsi"/>
          <w:i/>
        </w:rPr>
        <w:t xml:space="preserve">variance in savings </w:t>
      </w:r>
      <w:r w:rsidR="00C37488" w:rsidRPr="00255192">
        <w:rPr>
          <w:rFonts w:cstheme="minorHAnsi"/>
          <w:i/>
        </w:rPr>
        <w:t>(</w:t>
      </w:r>
      <w:r w:rsidR="002769F1" w:rsidRPr="00255192">
        <w:rPr>
          <w:rFonts w:cstheme="minorHAnsi"/>
          <w:i/>
        </w:rPr>
        <w:t>+/- 20%) would occur if that measure is performed in isolation</w:t>
      </w:r>
      <w:r w:rsidR="002769F1" w:rsidRPr="00A40E20">
        <w:rPr>
          <w:rFonts w:cstheme="minorHAnsi"/>
          <w:i/>
        </w:rPr>
        <w:t xml:space="preserve">, without the </w:t>
      </w:r>
      <w:r w:rsidR="00C37488" w:rsidRPr="00A40E20">
        <w:rPr>
          <w:rFonts w:cstheme="minorHAnsi"/>
          <w:i/>
        </w:rPr>
        <w:t>other</w:t>
      </w:r>
      <w:r w:rsidR="002769F1" w:rsidRPr="00A40E20">
        <w:rPr>
          <w:rFonts w:cstheme="minorHAnsi"/>
          <w:i/>
        </w:rPr>
        <w:t xml:space="preserve"> proposed EEMs</w:t>
      </w:r>
      <w:r w:rsidR="00C37488" w:rsidRPr="00A40E20">
        <w:rPr>
          <w:rFonts w:cstheme="minorHAnsi"/>
          <w:i/>
        </w:rPr>
        <w:t xml:space="preserve"> (for example, boiler replacement without other load reduction EEMs)</w:t>
      </w:r>
      <w:r w:rsidR="008C632B" w:rsidRPr="00A40E20">
        <w:rPr>
          <w:rFonts w:cstheme="minorHAnsi"/>
          <w:i/>
        </w:rPr>
        <w:t xml:space="preserve">. </w:t>
      </w:r>
    </w:p>
    <w:p w14:paraId="5CA2981B" w14:textId="77777777" w:rsidR="007D69CC" w:rsidRDefault="007D69CC" w:rsidP="00832D3D">
      <w:pPr>
        <w:spacing w:after="0" w:line="240" w:lineRule="auto"/>
        <w:rPr>
          <w:rFonts w:cstheme="minorHAnsi"/>
          <w:i/>
        </w:rPr>
      </w:pPr>
    </w:p>
    <w:p w14:paraId="653CA704" w14:textId="04CBCF6A" w:rsidR="00C37488" w:rsidRPr="00A40E20" w:rsidRDefault="00C37488" w:rsidP="00832D3D">
      <w:pPr>
        <w:spacing w:after="0" w:line="240" w:lineRule="auto"/>
        <w:rPr>
          <w:rFonts w:cstheme="minorHAnsi"/>
          <w:i/>
        </w:rPr>
      </w:pPr>
      <w:r w:rsidRPr="00A40E20">
        <w:rPr>
          <w:rFonts w:cstheme="minorHAnsi"/>
          <w:i/>
        </w:rPr>
        <w:t xml:space="preserve">The </w:t>
      </w:r>
      <w:r w:rsidR="00265CED">
        <w:rPr>
          <w:rFonts w:cstheme="minorHAnsi"/>
          <w:i/>
        </w:rPr>
        <w:t>ene</w:t>
      </w:r>
      <w:r w:rsidR="00466CBD">
        <w:rPr>
          <w:rFonts w:cstheme="minorHAnsi"/>
          <w:i/>
        </w:rPr>
        <w:t>r</w:t>
      </w:r>
      <w:r w:rsidR="00265CED">
        <w:rPr>
          <w:rFonts w:cstheme="minorHAnsi"/>
          <w:i/>
        </w:rPr>
        <w:t xml:space="preserve">gy </w:t>
      </w:r>
      <w:r w:rsidRPr="00A40E20">
        <w:rPr>
          <w:rFonts w:cstheme="minorHAnsi"/>
          <w:i/>
        </w:rPr>
        <w:t xml:space="preserve">auditor </w:t>
      </w:r>
      <w:r w:rsidR="00AF3C9E" w:rsidRPr="00A40E20">
        <w:rPr>
          <w:rFonts w:cstheme="minorHAnsi"/>
          <w:i/>
        </w:rPr>
        <w:t>m</w:t>
      </w:r>
      <w:r w:rsidR="00AF3C9E">
        <w:rPr>
          <w:rFonts w:cstheme="minorHAnsi"/>
          <w:i/>
        </w:rPr>
        <w:t>ust</w:t>
      </w:r>
      <w:r w:rsidR="00AF3C9E" w:rsidRPr="00A40E20">
        <w:rPr>
          <w:rFonts w:cstheme="minorHAnsi"/>
          <w:i/>
        </w:rPr>
        <w:t xml:space="preserve"> </w:t>
      </w:r>
      <w:r w:rsidRPr="00A40E20">
        <w:rPr>
          <w:rFonts w:cstheme="minorHAnsi"/>
          <w:i/>
        </w:rPr>
        <w:t xml:space="preserve">include both the savings taking interactive effects into consideration </w:t>
      </w:r>
      <w:r w:rsidRPr="00E473B7">
        <w:rPr>
          <w:rFonts w:cstheme="minorHAnsi"/>
          <w:i/>
          <w:u w:val="single"/>
        </w:rPr>
        <w:t>and</w:t>
      </w:r>
      <w:r w:rsidRPr="00A40E20">
        <w:rPr>
          <w:rFonts w:cstheme="minorHAnsi"/>
          <w:i/>
        </w:rPr>
        <w:t xml:space="preserve"> the “in isolation” EEM savings for each measure</w:t>
      </w:r>
      <w:r w:rsidR="00466CBD">
        <w:rPr>
          <w:rFonts w:cstheme="minorHAnsi"/>
          <w:i/>
        </w:rPr>
        <w:t xml:space="preserve"> </w:t>
      </w:r>
      <w:r w:rsidRPr="00A40E20">
        <w:rPr>
          <w:rFonts w:cstheme="minorHAnsi"/>
          <w:i/>
        </w:rPr>
        <w:t xml:space="preserve">if it is expected that these values will differ by greater than 20%. </w:t>
      </w:r>
      <w:r w:rsidR="007F0537" w:rsidRPr="00A40E20">
        <w:rPr>
          <w:rFonts w:cstheme="minorHAnsi"/>
          <w:i/>
        </w:rPr>
        <w:t xml:space="preserve">Additionally, if the facility staff indicate that a particular project is planned or will occur within a timeline that would affect the order of analysis, then the </w:t>
      </w:r>
      <w:r w:rsidR="00265CED">
        <w:rPr>
          <w:rFonts w:cstheme="minorHAnsi"/>
          <w:i/>
        </w:rPr>
        <w:t xml:space="preserve">energy </w:t>
      </w:r>
      <w:r w:rsidR="007F0537" w:rsidRPr="00A40E20">
        <w:rPr>
          <w:rFonts w:cstheme="minorHAnsi"/>
          <w:i/>
        </w:rPr>
        <w:t xml:space="preserve">auditor must include the stand-alone </w:t>
      </w:r>
      <w:r w:rsidR="00AF3C9E">
        <w:rPr>
          <w:rFonts w:cstheme="minorHAnsi"/>
          <w:i/>
        </w:rPr>
        <w:t>measure</w:t>
      </w:r>
      <w:r w:rsidR="007F0537" w:rsidRPr="00A40E20">
        <w:rPr>
          <w:rFonts w:cstheme="minorHAnsi"/>
          <w:i/>
        </w:rPr>
        <w:t xml:space="preserve"> savings.</w:t>
      </w:r>
      <w:r w:rsidR="0075168D" w:rsidRPr="00A40E20">
        <w:rPr>
          <w:rFonts w:cstheme="minorHAnsi"/>
          <w:i/>
        </w:rPr>
        <w:t xml:space="preserve"> </w:t>
      </w:r>
      <w:r w:rsidR="004D7C2D" w:rsidRPr="00A40E20">
        <w:rPr>
          <w:rFonts w:cstheme="minorHAnsi"/>
          <w:i/>
        </w:rPr>
        <w:t>Details and supporting calculations should be included in the Appendix.</w:t>
      </w:r>
    </w:p>
    <w:p w14:paraId="410FA60E" w14:textId="1A9FE3E8" w:rsidR="0057462A" w:rsidRDefault="003E1B7A" w:rsidP="0057462A">
      <w:pPr>
        <w:tabs>
          <w:tab w:val="left" w:pos="3590"/>
        </w:tabs>
        <w:spacing w:after="0" w:line="240" w:lineRule="auto"/>
        <w:rPr>
          <w:b/>
          <w:i/>
          <w:color w:val="000000"/>
        </w:rPr>
      </w:pPr>
      <w:r w:rsidRPr="00A40E20">
        <w:rPr>
          <w:rFonts w:cstheme="minorHAnsi"/>
          <w:i/>
          <w:color w:val="FF0000"/>
        </w:rPr>
        <w:tab/>
      </w:r>
      <w:r w:rsidR="00F1343E" w:rsidRPr="00A40E20">
        <w:rPr>
          <w:rStyle w:val="Heading2Char"/>
          <w:rFonts w:eastAsiaTheme="minorHAnsi"/>
        </w:rPr>
        <w:br/>
      </w:r>
      <w:r w:rsidR="003A028C" w:rsidRPr="009A1185">
        <w:rPr>
          <w:rStyle w:val="Heading2Char"/>
          <w:rFonts w:eastAsiaTheme="minorHAnsi"/>
        </w:rPr>
        <w:t>Energy Calculation Method</w:t>
      </w:r>
      <w:r w:rsidR="0057462A" w:rsidRPr="009A1185">
        <w:rPr>
          <w:rStyle w:val="Heading2Char"/>
          <w:rFonts w:eastAsiaTheme="minorHAnsi"/>
        </w:rPr>
        <w:t>ology</w:t>
      </w:r>
      <w:r w:rsidR="009A1185">
        <w:rPr>
          <w:rStyle w:val="Heading2Char"/>
          <w:rFonts w:eastAsiaTheme="minorHAnsi"/>
        </w:rPr>
        <w:t xml:space="preserve"> </w:t>
      </w:r>
      <w:r w:rsidR="00AF3E16">
        <w:rPr>
          <w:rStyle w:val="Heading2Char"/>
          <w:rFonts w:eastAsiaTheme="minorHAnsi"/>
        </w:rPr>
        <w:t xml:space="preserve">&amp; </w:t>
      </w:r>
      <w:r w:rsidR="009A1185">
        <w:rPr>
          <w:rStyle w:val="Heading2Char"/>
          <w:rFonts w:eastAsiaTheme="minorHAnsi"/>
        </w:rPr>
        <w:t>Narrative</w:t>
      </w:r>
      <w:r w:rsidR="00AB588F" w:rsidRPr="00A40E20">
        <w:rPr>
          <w:color w:val="000000"/>
        </w:rPr>
        <w:br/>
      </w:r>
      <w:r w:rsidR="00AF3E16" w:rsidRPr="00AF3E16">
        <w:rPr>
          <w:b/>
          <w:i/>
          <w:color w:val="000000"/>
        </w:rPr>
        <w:t>Methodology:</w:t>
      </w:r>
      <w:r w:rsidR="00AF3E16">
        <w:rPr>
          <w:i/>
          <w:color w:val="000000"/>
        </w:rPr>
        <w:t xml:space="preserve"> </w:t>
      </w:r>
      <w:r w:rsidR="009A1185" w:rsidRPr="006C3302">
        <w:rPr>
          <w:i/>
          <w:color w:val="000000"/>
        </w:rPr>
        <w:t xml:space="preserve">The calculation </w:t>
      </w:r>
      <w:r w:rsidR="009A1185" w:rsidRPr="00A40E20">
        <w:rPr>
          <w:i/>
          <w:color w:val="000000"/>
        </w:rPr>
        <w:t xml:space="preserve">methodology must be clearly </w:t>
      </w:r>
      <w:r w:rsidR="00AF3E16">
        <w:rPr>
          <w:i/>
          <w:color w:val="000000"/>
        </w:rPr>
        <w:t xml:space="preserve">explained and summarized, </w:t>
      </w:r>
      <w:r w:rsidR="009A1185" w:rsidRPr="00A40E20">
        <w:rPr>
          <w:i/>
          <w:color w:val="000000"/>
        </w:rPr>
        <w:t>with supporting documentation included in the Appendix.</w:t>
      </w:r>
      <w:r w:rsidR="009A1185">
        <w:rPr>
          <w:i/>
          <w:color w:val="000000"/>
        </w:rPr>
        <w:t xml:space="preserve"> </w:t>
      </w:r>
      <w:r w:rsidR="0057462A" w:rsidRPr="00A40E20">
        <w:rPr>
          <w:i/>
          <w:color w:val="000000"/>
        </w:rPr>
        <w:t>Calculation methodology must meet the requirements listed above. Bin analyses are required for specific measures and building annual energy use hourly simulations are required for measures using modeling.</w:t>
      </w:r>
      <w:r w:rsidR="0057462A">
        <w:rPr>
          <w:i/>
          <w:color w:val="000000"/>
        </w:rPr>
        <w:t xml:space="preserve"> </w:t>
      </w:r>
    </w:p>
    <w:p w14:paraId="4297EBD8" w14:textId="22CFA9A8" w:rsidR="0057462A" w:rsidRDefault="0057462A" w:rsidP="0057462A">
      <w:pPr>
        <w:tabs>
          <w:tab w:val="left" w:pos="3590"/>
        </w:tabs>
        <w:spacing w:after="0" w:line="240" w:lineRule="auto"/>
        <w:rPr>
          <w:b/>
          <w:i/>
          <w:color w:val="000000"/>
        </w:rPr>
      </w:pPr>
    </w:p>
    <w:p w14:paraId="50B44A1F" w14:textId="52B80262" w:rsidR="0057462A" w:rsidRPr="0057462A" w:rsidRDefault="00AF3E16" w:rsidP="0057462A">
      <w:pPr>
        <w:tabs>
          <w:tab w:val="left" w:pos="3590"/>
        </w:tabs>
        <w:spacing w:after="0" w:line="240" w:lineRule="auto"/>
        <w:rPr>
          <w:rStyle w:val="Heading2Char"/>
          <w:rFonts w:asciiTheme="minorHAnsi" w:eastAsiaTheme="minorHAnsi" w:hAnsiTheme="minorHAnsi" w:cstheme="minorBidi"/>
          <w:i/>
          <w:color w:val="000000"/>
          <w:sz w:val="22"/>
          <w:szCs w:val="22"/>
          <w:u w:val="none"/>
        </w:rPr>
        <w:sectPr w:rsidR="0057462A" w:rsidRPr="0057462A" w:rsidSect="00FD2705">
          <w:pgSz w:w="12240" w:h="15840"/>
          <w:pgMar w:top="720" w:right="720" w:bottom="720" w:left="720" w:header="720" w:footer="720" w:gutter="0"/>
          <w:cols w:space="720"/>
          <w:docGrid w:linePitch="360"/>
        </w:sectPr>
      </w:pPr>
      <w:r>
        <w:rPr>
          <w:b/>
          <w:i/>
          <w:color w:val="000000"/>
        </w:rPr>
        <w:t xml:space="preserve">Narrative: </w:t>
      </w:r>
      <w:r w:rsidR="0057462A" w:rsidRPr="00AF3E16">
        <w:rPr>
          <w:i/>
          <w:color w:val="000000"/>
        </w:rPr>
        <w:t>Su</w:t>
      </w:r>
      <w:r w:rsidR="004E55E5" w:rsidRPr="00AF3E16">
        <w:rPr>
          <w:i/>
          <w:color w:val="000000"/>
        </w:rPr>
        <w:t xml:space="preserve">mmarize how the measure saves energy and </w:t>
      </w:r>
      <w:r w:rsidR="0057462A" w:rsidRPr="00AF3E16">
        <w:rPr>
          <w:i/>
          <w:color w:val="000000"/>
        </w:rPr>
        <w:t xml:space="preserve">specify each end use category where energy savings will occur and the parameters that drive that savings. All assumptions must be fully documented including the basis of the assumption, i.e., based on data logging, </w:t>
      </w:r>
      <w:r w:rsidR="00BD7CE5" w:rsidRPr="00AF3E16">
        <w:rPr>
          <w:i/>
          <w:color w:val="000000"/>
        </w:rPr>
        <w:t>industry</w:t>
      </w:r>
      <w:r w:rsidR="00BD7CE5">
        <w:rPr>
          <w:i/>
          <w:color w:val="000000"/>
        </w:rPr>
        <w:t xml:space="preserve"> </w:t>
      </w:r>
      <w:r w:rsidR="0057462A">
        <w:rPr>
          <w:i/>
          <w:color w:val="000000"/>
        </w:rPr>
        <w:t>standard, equipment performance curve,</w:t>
      </w:r>
      <w:r w:rsidR="00BD7CE5">
        <w:rPr>
          <w:i/>
          <w:color w:val="000000"/>
        </w:rPr>
        <w:t xml:space="preserve"> etc. </w:t>
      </w:r>
      <w:r w:rsidR="0057462A">
        <w:rPr>
          <w:i/>
          <w:color w:val="000000"/>
        </w:rPr>
        <w:t>K</w:t>
      </w:r>
      <w:r w:rsidR="0057462A" w:rsidRPr="00A40E20">
        <w:rPr>
          <w:i/>
          <w:color w:val="000000"/>
        </w:rPr>
        <w:t>ey values and/or modeling inputs</w:t>
      </w:r>
      <w:r w:rsidR="0057462A">
        <w:rPr>
          <w:i/>
          <w:color w:val="000000"/>
        </w:rPr>
        <w:t xml:space="preserve"> must be clearly identified</w:t>
      </w:r>
      <w:r w:rsidR="0057462A" w:rsidRPr="00A40E20">
        <w:rPr>
          <w:i/>
          <w:color w:val="000000"/>
        </w:rPr>
        <w:t xml:space="preserve">, and </w:t>
      </w:r>
      <w:r w:rsidR="0057462A">
        <w:rPr>
          <w:i/>
          <w:color w:val="000000"/>
        </w:rPr>
        <w:t>all values must be correct and consistent across the report</w:t>
      </w:r>
      <w:r w:rsidR="0057462A" w:rsidRPr="00A40E20">
        <w:rPr>
          <w:i/>
          <w:color w:val="000000"/>
        </w:rPr>
        <w:t>.</w:t>
      </w:r>
      <w:r w:rsidR="0057462A">
        <w:rPr>
          <w:i/>
          <w:color w:val="000000"/>
        </w:rPr>
        <w:t xml:space="preserve"> </w:t>
      </w:r>
    </w:p>
    <w:p w14:paraId="4582F920" w14:textId="4958BE6F" w:rsidR="0018319D" w:rsidRDefault="006850C0" w:rsidP="00832D3D">
      <w:pPr>
        <w:rPr>
          <w:rFonts w:ascii="Calibri" w:hAnsi="Calibri"/>
          <w:i/>
          <w:color w:val="000000" w:themeColor="text1"/>
        </w:rPr>
      </w:pPr>
      <w:r w:rsidRPr="00A40E20">
        <w:rPr>
          <w:rStyle w:val="Heading2Char"/>
          <w:rFonts w:eastAsiaTheme="minorHAnsi"/>
        </w:rPr>
        <w:lastRenderedPageBreak/>
        <w:t xml:space="preserve">Cost </w:t>
      </w:r>
      <w:r w:rsidR="00265CDD" w:rsidRPr="00A40E20">
        <w:rPr>
          <w:rStyle w:val="Heading2Char"/>
          <w:rFonts w:eastAsiaTheme="minorHAnsi"/>
        </w:rPr>
        <w:t>Benefit</w:t>
      </w:r>
      <w:r w:rsidR="008F6DE4" w:rsidRPr="00A40E20">
        <w:rPr>
          <w:rStyle w:val="Heading2Char"/>
          <w:rFonts w:eastAsiaTheme="minorHAnsi"/>
        </w:rPr>
        <w:t xml:space="preserve"> Analysis</w:t>
      </w:r>
      <w:r w:rsidR="008F6DE4" w:rsidRPr="00A40E20">
        <w:rPr>
          <w:b/>
          <w:color w:val="000000"/>
        </w:rPr>
        <w:br/>
      </w:r>
      <w:r w:rsidR="000159CD">
        <w:rPr>
          <w:rFonts w:ascii="Calibri" w:hAnsi="Calibri"/>
          <w:i/>
          <w:color w:val="000000"/>
        </w:rPr>
        <w:t xml:space="preserve">Include a Cost Benefit </w:t>
      </w:r>
      <w:r w:rsidR="000159CD" w:rsidRPr="00A40E20">
        <w:rPr>
          <w:rFonts w:ascii="Calibri" w:hAnsi="Calibri"/>
          <w:i/>
          <w:color w:val="000000"/>
        </w:rPr>
        <w:t xml:space="preserve">Analysis </w:t>
      </w:r>
      <w:r w:rsidR="007D69CC">
        <w:rPr>
          <w:rFonts w:ascii="Calibri" w:hAnsi="Calibri"/>
          <w:i/>
          <w:color w:val="000000"/>
        </w:rPr>
        <w:t xml:space="preserve">table for </w:t>
      </w:r>
      <w:r w:rsidR="000159CD">
        <w:rPr>
          <w:rFonts w:ascii="Calibri" w:hAnsi="Calibri"/>
          <w:i/>
          <w:color w:val="000000"/>
        </w:rPr>
        <w:t>each EEM.</w:t>
      </w:r>
      <w:r w:rsidR="007D69CC">
        <w:rPr>
          <w:rFonts w:ascii="Calibri" w:hAnsi="Calibri"/>
          <w:i/>
          <w:color w:val="000000"/>
        </w:rPr>
        <w:t xml:space="preserve"> </w:t>
      </w:r>
      <w:r w:rsidR="0018319D" w:rsidRPr="00A40E20">
        <w:rPr>
          <w:rFonts w:ascii="Calibri" w:hAnsi="Calibri"/>
          <w:i/>
          <w:color w:val="000000"/>
        </w:rPr>
        <w:t xml:space="preserve">Analysis of potential costs and savings associated with any EEM </w:t>
      </w:r>
      <w:r w:rsidR="0018319D" w:rsidRPr="00A40E20">
        <w:rPr>
          <w:rFonts w:ascii="Calibri" w:hAnsi="Calibri"/>
          <w:i/>
          <w:color w:val="000000" w:themeColor="text1"/>
        </w:rPr>
        <w:t>must be accurate to +/- 20%.</w:t>
      </w:r>
      <w:r w:rsidR="00A466FE">
        <w:rPr>
          <w:rFonts w:ascii="Calibri" w:hAnsi="Calibri"/>
          <w:i/>
          <w:color w:val="000000" w:themeColor="text1"/>
        </w:rPr>
        <w:t xml:space="preserve"> Measure Life should be based on current Measure Life Table and must be weighted using Multi-Component Measure Life Calculator if the measure includes major components with different measure lives.</w:t>
      </w:r>
    </w:p>
    <w:p w14:paraId="38948264" w14:textId="6A1948D7" w:rsidR="0018319D" w:rsidRPr="00A40E20" w:rsidRDefault="002F6DEF" w:rsidP="00152002">
      <w:pPr>
        <w:rPr>
          <w:color w:val="000000"/>
          <w:u w:val="single"/>
        </w:rPr>
      </w:pPr>
      <w:r w:rsidRPr="002F6DEF">
        <w:rPr>
          <w:noProof/>
        </w:rPr>
        <w:drawing>
          <wp:inline distT="0" distB="0" distL="0" distR="0" wp14:anchorId="584AAE0D" wp14:editId="4B69C0D9">
            <wp:extent cx="9144000" cy="2486272"/>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0" cy="2486272"/>
                    </a:xfrm>
                    <a:prstGeom prst="rect">
                      <a:avLst/>
                    </a:prstGeom>
                    <a:noFill/>
                    <a:ln>
                      <a:noFill/>
                    </a:ln>
                  </pic:spPr>
                </pic:pic>
              </a:graphicData>
            </a:graphic>
          </wp:inline>
        </w:drawing>
      </w:r>
    </w:p>
    <w:p w14:paraId="24FC6A4F" w14:textId="77777777" w:rsidR="006E6AEC" w:rsidRPr="00A40E20" w:rsidRDefault="006E6AEC" w:rsidP="006E6AEC">
      <w:pPr>
        <w:tabs>
          <w:tab w:val="left" w:pos="0"/>
        </w:tabs>
        <w:rPr>
          <w:i/>
          <w:noProof/>
          <w:u w:val="single"/>
        </w:rPr>
      </w:pPr>
      <w:r w:rsidRPr="00A40E20">
        <w:rPr>
          <w:i/>
          <w:noProof/>
          <w:u w:val="single"/>
        </w:rPr>
        <w:t>Table Instructions</w:t>
      </w:r>
    </w:p>
    <w:p w14:paraId="2ECB959D" w14:textId="1A57B673" w:rsidR="00A75945" w:rsidRPr="00DA32A3" w:rsidRDefault="00A75945" w:rsidP="00A75945">
      <w:pPr>
        <w:pStyle w:val="ListParagraph"/>
        <w:numPr>
          <w:ilvl w:val="0"/>
          <w:numId w:val="56"/>
        </w:numPr>
        <w:tabs>
          <w:tab w:val="left" w:pos="0"/>
        </w:tabs>
        <w:rPr>
          <w:i/>
          <w:noProof/>
          <w:color w:val="000000" w:themeColor="text1"/>
        </w:rPr>
      </w:pPr>
      <w:r w:rsidRPr="00DA32A3">
        <w:rPr>
          <w:i/>
          <w:noProof/>
          <w:color w:val="000000" w:themeColor="text1"/>
        </w:rPr>
        <w:t xml:space="preserve">EEM </w:t>
      </w:r>
      <w:r w:rsidR="007D69CC" w:rsidRPr="00DA32A3">
        <w:rPr>
          <w:i/>
          <w:noProof/>
          <w:color w:val="000000" w:themeColor="text1"/>
        </w:rPr>
        <w:t>description</w:t>
      </w:r>
      <w:r w:rsidRPr="00DA32A3">
        <w:rPr>
          <w:i/>
          <w:noProof/>
          <w:color w:val="000000" w:themeColor="text1"/>
        </w:rPr>
        <w:t xml:space="preserve"> must match the EEM in the </w:t>
      </w:r>
      <w:hyperlink w:anchor="_Energy_Efficiency_Measure" w:history="1">
        <w:r w:rsidRPr="00DA32A3">
          <w:rPr>
            <w:rStyle w:val="Hyperlink"/>
          </w:rPr>
          <w:t>EEM Summary table</w:t>
        </w:r>
      </w:hyperlink>
      <w:r w:rsidRPr="00DA32A3">
        <w:rPr>
          <w:i/>
          <w:noProof/>
          <w:color w:val="000000" w:themeColor="text1"/>
        </w:rPr>
        <w:t xml:space="preserve">, following </w:t>
      </w:r>
      <w:r w:rsidR="007D69CC" w:rsidRPr="00DA32A3">
        <w:rPr>
          <w:i/>
          <w:noProof/>
          <w:color w:val="000000" w:themeColor="text1"/>
        </w:rPr>
        <w:t xml:space="preserve">the same </w:t>
      </w:r>
      <w:r w:rsidRPr="00DA32A3">
        <w:rPr>
          <w:i/>
          <w:noProof/>
          <w:color w:val="000000" w:themeColor="text1"/>
        </w:rPr>
        <w:t xml:space="preserve">order of analysis and </w:t>
      </w:r>
      <w:r w:rsidR="007D69CC" w:rsidRPr="00DA32A3">
        <w:rPr>
          <w:i/>
          <w:noProof/>
          <w:color w:val="000000" w:themeColor="text1"/>
        </w:rPr>
        <w:t xml:space="preserve">measure </w:t>
      </w:r>
      <w:r w:rsidRPr="00DA32A3">
        <w:rPr>
          <w:i/>
          <w:noProof/>
          <w:color w:val="000000" w:themeColor="text1"/>
        </w:rPr>
        <w:t>interaction</w:t>
      </w:r>
      <w:r w:rsidR="007D69CC" w:rsidRPr="00DA32A3">
        <w:rPr>
          <w:i/>
          <w:noProof/>
          <w:color w:val="000000" w:themeColor="text1"/>
        </w:rPr>
        <w:t xml:space="preserve"> i</w:t>
      </w:r>
      <w:r w:rsidRPr="00DA32A3">
        <w:rPr>
          <w:i/>
          <w:noProof/>
          <w:color w:val="000000" w:themeColor="text1"/>
        </w:rPr>
        <w:t>nstructions.</w:t>
      </w:r>
      <w:r w:rsidR="007C5BF2">
        <w:rPr>
          <w:i/>
          <w:noProof/>
          <w:color w:val="000000" w:themeColor="text1"/>
        </w:rPr>
        <w:t xml:space="preserve"> </w:t>
      </w:r>
    </w:p>
    <w:p w14:paraId="5337774F" w14:textId="5F544C9A" w:rsidR="00A75945" w:rsidRPr="00DA32A3" w:rsidRDefault="00A75945" w:rsidP="00A75945">
      <w:pPr>
        <w:pStyle w:val="ListParagraph"/>
        <w:numPr>
          <w:ilvl w:val="0"/>
          <w:numId w:val="56"/>
        </w:numPr>
        <w:tabs>
          <w:tab w:val="left" w:pos="0"/>
        </w:tabs>
        <w:rPr>
          <w:i/>
          <w:noProof/>
          <w:color w:val="000000" w:themeColor="text1"/>
        </w:rPr>
      </w:pPr>
      <w:r w:rsidRPr="00DA32A3">
        <w:rPr>
          <w:i/>
          <w:noProof/>
          <w:color w:val="000000" w:themeColor="text1"/>
        </w:rPr>
        <w:t xml:space="preserve">The bottom portion </w:t>
      </w:r>
      <w:r w:rsidR="007D69CC">
        <w:rPr>
          <w:i/>
          <w:noProof/>
          <w:color w:val="000000" w:themeColor="text1"/>
        </w:rPr>
        <w:t>“</w:t>
      </w:r>
      <w:r w:rsidRPr="00DA32A3">
        <w:rPr>
          <w:i/>
          <w:noProof/>
          <w:color w:val="000000" w:themeColor="text1"/>
        </w:rPr>
        <w:t>EEM Summary “in isolation”</w:t>
      </w:r>
      <w:r w:rsidR="007D69CC">
        <w:rPr>
          <w:i/>
          <w:noProof/>
          <w:color w:val="000000" w:themeColor="text1"/>
        </w:rPr>
        <w:t xml:space="preserve">” </w:t>
      </w:r>
      <w:r w:rsidRPr="00DA32A3">
        <w:rPr>
          <w:i/>
          <w:noProof/>
          <w:color w:val="000000" w:themeColor="text1"/>
        </w:rPr>
        <w:t xml:space="preserve">must be filled out where </w:t>
      </w:r>
      <w:r w:rsidR="007D69CC">
        <w:rPr>
          <w:i/>
          <w:noProof/>
          <w:color w:val="000000" w:themeColor="text1"/>
        </w:rPr>
        <w:t xml:space="preserve">the individual </w:t>
      </w:r>
      <w:r w:rsidRPr="00DA32A3">
        <w:rPr>
          <w:i/>
          <w:noProof/>
          <w:color w:val="000000" w:themeColor="text1"/>
        </w:rPr>
        <w:t xml:space="preserve">EEM savings </w:t>
      </w:r>
      <w:r w:rsidR="007D69CC">
        <w:rPr>
          <w:i/>
          <w:noProof/>
          <w:color w:val="000000" w:themeColor="text1"/>
        </w:rPr>
        <w:t>will</w:t>
      </w:r>
      <w:r w:rsidRPr="00DA32A3">
        <w:rPr>
          <w:i/>
          <w:noProof/>
          <w:color w:val="000000" w:themeColor="text1"/>
        </w:rPr>
        <w:t xml:space="preserve"> differ </w:t>
      </w:r>
      <w:r w:rsidR="007D69CC">
        <w:rPr>
          <w:i/>
          <w:noProof/>
          <w:color w:val="000000" w:themeColor="text1"/>
        </w:rPr>
        <w:t>more</w:t>
      </w:r>
      <w:r w:rsidRPr="00DA32A3">
        <w:rPr>
          <w:i/>
          <w:noProof/>
          <w:color w:val="000000" w:themeColor="text1"/>
        </w:rPr>
        <w:t xml:space="preserve"> than 20% from </w:t>
      </w:r>
      <w:r w:rsidR="007D69CC">
        <w:rPr>
          <w:i/>
          <w:noProof/>
          <w:color w:val="000000" w:themeColor="text1"/>
        </w:rPr>
        <w:t>the measure</w:t>
      </w:r>
      <w:r w:rsidRPr="00DA32A3">
        <w:rPr>
          <w:i/>
          <w:noProof/>
          <w:color w:val="000000" w:themeColor="text1"/>
        </w:rPr>
        <w:t xml:space="preserve"> with interactions. Additionally, if the facility staff indicate that a particular project is planned or will occur within a timeline that would affect the order of analysis, then the energy auditor must include the stand-alone measure savings.</w:t>
      </w:r>
    </w:p>
    <w:p w14:paraId="693D82F7" w14:textId="1DB0125D" w:rsidR="000D7F08" w:rsidRDefault="006E6AEC" w:rsidP="000D7F08">
      <w:pPr>
        <w:pStyle w:val="ListParagraph"/>
        <w:numPr>
          <w:ilvl w:val="0"/>
          <w:numId w:val="56"/>
        </w:numPr>
        <w:tabs>
          <w:tab w:val="left" w:pos="0"/>
        </w:tabs>
        <w:rPr>
          <w:i/>
          <w:noProof/>
        </w:rPr>
      </w:pPr>
      <w:r w:rsidRPr="00DA32A3">
        <w:rPr>
          <w:i/>
          <w:noProof/>
          <w:color w:val="000000" w:themeColor="text1"/>
        </w:rPr>
        <w:t xml:space="preserve">Interactions within lighting EEMs should be shown on the same row in the table above (i.e., electrical savings are entered as a positive value (net of </w:t>
      </w:r>
      <w:r w:rsidRPr="00A40E20">
        <w:rPr>
          <w:i/>
          <w:noProof/>
        </w:rPr>
        <w:t>cooling savings)</w:t>
      </w:r>
      <w:r w:rsidR="000D0422">
        <w:rPr>
          <w:i/>
          <w:noProof/>
        </w:rPr>
        <w:t xml:space="preserve"> and any </w:t>
      </w:r>
      <w:r w:rsidRPr="00A40E20">
        <w:rPr>
          <w:i/>
          <w:noProof/>
        </w:rPr>
        <w:t>additional non-electric heating should be entered as a negative value in</w:t>
      </w:r>
      <w:r w:rsidR="000D0422">
        <w:rPr>
          <w:i/>
          <w:noProof/>
        </w:rPr>
        <w:t xml:space="preserve"> the</w:t>
      </w:r>
      <w:r w:rsidR="007C5BF2">
        <w:rPr>
          <w:i/>
          <w:noProof/>
        </w:rPr>
        <w:t xml:space="preserve"> </w:t>
      </w:r>
      <w:r w:rsidRPr="00A40E20">
        <w:rPr>
          <w:i/>
          <w:noProof/>
        </w:rPr>
        <w:t>appropriate heating fuel column).</w:t>
      </w:r>
      <w:r w:rsidR="007C5BF2">
        <w:rPr>
          <w:i/>
          <w:noProof/>
        </w:rPr>
        <w:t xml:space="preserve"> </w:t>
      </w:r>
      <w:r w:rsidRPr="00A40E20">
        <w:rPr>
          <w:i/>
          <w:noProof/>
        </w:rPr>
        <w:t xml:space="preserve">Assumptions on heating/lighting interactions (e.g., percentage of heat loss to conditioned space) should be explained in the </w:t>
      </w:r>
      <w:r w:rsidR="007D69CC" w:rsidRPr="0052627F">
        <w:rPr>
          <w:i/>
          <w:noProof/>
        </w:rPr>
        <w:t xml:space="preserve">Measure Interaction </w:t>
      </w:r>
      <w:r w:rsidRPr="0052627F">
        <w:rPr>
          <w:i/>
          <w:noProof/>
        </w:rPr>
        <w:t>section</w:t>
      </w:r>
      <w:r w:rsidR="0052627F">
        <w:rPr>
          <w:i/>
          <w:noProof/>
        </w:rPr>
        <w:t xml:space="preserve"> of the </w:t>
      </w:r>
      <w:hyperlink w:anchor="_EEM_Description:" w:history="1">
        <w:r w:rsidR="0052627F" w:rsidRPr="0052627F">
          <w:rPr>
            <w:rStyle w:val="Hyperlink"/>
            <w:rFonts w:cstheme="minorHAnsi"/>
            <w:i/>
          </w:rPr>
          <w:t>EEM section</w:t>
        </w:r>
      </w:hyperlink>
      <w:r w:rsidRPr="00A40E20">
        <w:rPr>
          <w:i/>
          <w:noProof/>
        </w:rPr>
        <w:t>.</w:t>
      </w:r>
    </w:p>
    <w:p w14:paraId="13EF39F5" w14:textId="25E24544" w:rsidR="000D7F08" w:rsidRPr="00AD59DE" w:rsidRDefault="00265CDD" w:rsidP="000D7F08">
      <w:pPr>
        <w:pStyle w:val="ListParagraph"/>
        <w:numPr>
          <w:ilvl w:val="0"/>
          <w:numId w:val="56"/>
        </w:numPr>
        <w:tabs>
          <w:tab w:val="left" w:pos="0"/>
        </w:tabs>
        <w:rPr>
          <w:i/>
          <w:noProof/>
        </w:rPr>
      </w:pPr>
      <w:r w:rsidRPr="000D7F08">
        <w:rPr>
          <w:rFonts w:cstheme="minorHAnsi"/>
          <w:i/>
          <w:color w:val="000000"/>
        </w:rPr>
        <w:t>Energy Savings</w:t>
      </w:r>
      <w:r w:rsidR="000D0422" w:rsidRPr="000D7F08">
        <w:rPr>
          <w:rFonts w:cstheme="minorHAnsi"/>
          <w:i/>
          <w:color w:val="000000"/>
        </w:rPr>
        <w:t>:</w:t>
      </w:r>
      <w:r w:rsidRPr="000D7F08">
        <w:rPr>
          <w:rFonts w:cstheme="minorHAnsi"/>
          <w:i/>
          <w:color w:val="000000"/>
        </w:rPr>
        <w:t xml:space="preserve"> Calculate </w:t>
      </w:r>
      <w:r w:rsidRPr="00AD59DE">
        <w:rPr>
          <w:rFonts w:cstheme="minorHAnsi"/>
          <w:i/>
          <w:color w:val="000000"/>
        </w:rPr>
        <w:t xml:space="preserve">estimated energy savings and energy cost savings associated with each </w:t>
      </w:r>
      <w:r w:rsidR="00BF6AAD" w:rsidRPr="00AD59DE">
        <w:rPr>
          <w:rFonts w:cstheme="minorHAnsi"/>
          <w:i/>
          <w:color w:val="000000"/>
        </w:rPr>
        <w:t xml:space="preserve">proposed </w:t>
      </w:r>
      <w:r w:rsidRPr="00AD59DE">
        <w:rPr>
          <w:rFonts w:cstheme="minorHAnsi"/>
          <w:i/>
          <w:color w:val="000000"/>
        </w:rPr>
        <w:t xml:space="preserve">EEM. When estimating energy cost savings, use and display current energy </w:t>
      </w:r>
      <w:r w:rsidR="000D0422" w:rsidRPr="00AD59DE">
        <w:rPr>
          <w:rFonts w:cstheme="minorHAnsi"/>
          <w:i/>
          <w:color w:val="000000"/>
        </w:rPr>
        <w:t>prices and rates</w:t>
      </w:r>
      <w:r w:rsidRPr="00AD59DE">
        <w:rPr>
          <w:rFonts w:cstheme="minorHAnsi"/>
          <w:i/>
          <w:color w:val="000000"/>
        </w:rPr>
        <w:t>.</w:t>
      </w:r>
      <w:r w:rsidR="00AB588F" w:rsidRPr="00AD59DE">
        <w:rPr>
          <w:rFonts w:cstheme="minorHAnsi"/>
          <w:i/>
          <w:color w:val="000000"/>
        </w:rPr>
        <w:t xml:space="preserve"> </w:t>
      </w:r>
    </w:p>
    <w:p w14:paraId="08F6B7E6" w14:textId="20FB487E" w:rsidR="00B33FC7" w:rsidRPr="00AD59DE" w:rsidRDefault="00B33FC7" w:rsidP="00AD59DE">
      <w:pPr>
        <w:pStyle w:val="ListParagraph"/>
        <w:numPr>
          <w:ilvl w:val="0"/>
          <w:numId w:val="56"/>
        </w:numPr>
        <w:tabs>
          <w:tab w:val="left" w:pos="0"/>
        </w:tabs>
        <w:rPr>
          <w:i/>
          <w:noProof/>
        </w:rPr>
      </w:pPr>
      <w:r w:rsidRPr="00AD59DE">
        <w:rPr>
          <w:rFonts w:cstheme="minorHAnsi"/>
          <w:i/>
          <w:color w:val="000000"/>
        </w:rPr>
        <w:lastRenderedPageBreak/>
        <w:t>Demand savings: Peak demand savings should be calculated using estimated KW savings multiplied by the applicable quantity of months and KW rate (</w:t>
      </w:r>
      <w:r w:rsidR="007B586B">
        <w:rPr>
          <w:rFonts w:cstheme="minorHAnsi"/>
          <w:i/>
          <w:color w:val="000000"/>
        </w:rPr>
        <w:t xml:space="preserve">i.e., </w:t>
      </w:r>
      <w:r w:rsidR="007B586B" w:rsidRPr="00AD59DE">
        <w:rPr>
          <w:rFonts w:cstheme="minorHAnsi"/>
          <w:i/>
          <w:color w:val="000000"/>
        </w:rPr>
        <w:t>KW x #</w:t>
      </w:r>
      <w:r w:rsidR="00EC423E" w:rsidRPr="00AD59DE">
        <w:rPr>
          <w:rFonts w:cstheme="minorHAnsi"/>
          <w:i/>
          <w:color w:val="000000"/>
        </w:rPr>
        <w:t xml:space="preserve"> months x </w:t>
      </w:r>
      <w:r w:rsidRPr="00AD59DE">
        <w:rPr>
          <w:rFonts w:cstheme="minorHAnsi"/>
          <w:i/>
          <w:color w:val="000000"/>
        </w:rPr>
        <w:t xml:space="preserve">$/KW/month). </w:t>
      </w:r>
    </w:p>
    <w:p w14:paraId="3E04284F" w14:textId="77777777" w:rsidR="00B31F08" w:rsidRPr="00B31F08" w:rsidRDefault="00265CDD" w:rsidP="000D7F08">
      <w:pPr>
        <w:pStyle w:val="ListParagraph"/>
        <w:numPr>
          <w:ilvl w:val="0"/>
          <w:numId w:val="56"/>
        </w:numPr>
        <w:tabs>
          <w:tab w:val="left" w:pos="0"/>
        </w:tabs>
        <w:rPr>
          <w:i/>
          <w:noProof/>
        </w:rPr>
      </w:pPr>
      <w:r w:rsidRPr="00AD59DE">
        <w:rPr>
          <w:rFonts w:cstheme="minorHAnsi"/>
          <w:i/>
          <w:color w:val="000000" w:themeColor="text1"/>
        </w:rPr>
        <w:t>Cost Estimates</w:t>
      </w:r>
      <w:r w:rsidR="000D0422" w:rsidRPr="00AD59DE">
        <w:rPr>
          <w:rFonts w:cstheme="minorHAnsi"/>
          <w:i/>
          <w:color w:val="000000" w:themeColor="text1"/>
        </w:rPr>
        <w:t xml:space="preserve">: </w:t>
      </w:r>
      <w:r w:rsidRPr="00AD59DE">
        <w:rPr>
          <w:rFonts w:cstheme="minorHAnsi"/>
          <w:i/>
          <w:color w:val="000000" w:themeColor="text1"/>
        </w:rPr>
        <w:t xml:space="preserve">Provide </w:t>
      </w:r>
      <w:r w:rsidR="008F6DE4" w:rsidRPr="00AD59DE">
        <w:rPr>
          <w:rFonts w:cstheme="minorHAnsi"/>
          <w:i/>
          <w:color w:val="000000" w:themeColor="text1"/>
        </w:rPr>
        <w:t xml:space="preserve">summary </w:t>
      </w:r>
      <w:r w:rsidRPr="00AD59DE">
        <w:rPr>
          <w:rFonts w:cstheme="minorHAnsi"/>
          <w:i/>
          <w:color w:val="000000" w:themeColor="text1"/>
        </w:rPr>
        <w:t xml:space="preserve">cost estimates </w:t>
      </w:r>
      <w:r w:rsidR="008F6DE4" w:rsidRPr="00AD59DE">
        <w:rPr>
          <w:rFonts w:cstheme="minorHAnsi"/>
          <w:i/>
          <w:color w:val="000000" w:themeColor="text1"/>
        </w:rPr>
        <w:t>in table</w:t>
      </w:r>
      <w:r w:rsidR="007D69CC" w:rsidRPr="00AD59DE">
        <w:rPr>
          <w:rFonts w:cstheme="minorHAnsi"/>
          <w:i/>
          <w:color w:val="000000" w:themeColor="text1"/>
        </w:rPr>
        <w:t>,</w:t>
      </w:r>
      <w:r w:rsidR="000D0422" w:rsidRPr="00AD59DE">
        <w:rPr>
          <w:rFonts w:cstheme="minorHAnsi"/>
          <w:i/>
          <w:color w:val="000000" w:themeColor="text1"/>
        </w:rPr>
        <w:t xml:space="preserve"> with </w:t>
      </w:r>
      <w:r w:rsidR="008F6DE4" w:rsidRPr="00AD59DE">
        <w:rPr>
          <w:rFonts w:cstheme="minorHAnsi"/>
          <w:i/>
          <w:color w:val="000000" w:themeColor="text1"/>
        </w:rPr>
        <w:t xml:space="preserve">detailed cost estimates located in the Appendix. Requirements for cost estimates are located in </w:t>
      </w:r>
      <w:r w:rsidR="005A1468" w:rsidRPr="00AD59DE">
        <w:rPr>
          <w:rFonts w:cstheme="minorHAnsi"/>
          <w:i/>
          <w:color w:val="000000" w:themeColor="text1"/>
        </w:rPr>
        <w:t>the</w:t>
      </w:r>
      <w:r w:rsidR="000D0422" w:rsidRPr="00AD59DE">
        <w:rPr>
          <w:rFonts w:cstheme="minorHAnsi"/>
          <w:i/>
          <w:color w:val="000000" w:themeColor="text1"/>
        </w:rPr>
        <w:t xml:space="preserve"> audit </w:t>
      </w:r>
      <w:r w:rsidR="005A1468" w:rsidRPr="00AD59DE">
        <w:rPr>
          <w:rFonts w:cstheme="minorHAnsi"/>
          <w:i/>
          <w:color w:val="000000" w:themeColor="text1"/>
        </w:rPr>
        <w:t>template</w:t>
      </w:r>
      <w:r w:rsidR="000D0422" w:rsidRPr="00AD59DE">
        <w:rPr>
          <w:rFonts w:cstheme="minorHAnsi"/>
          <w:i/>
          <w:color w:val="000000" w:themeColor="text1"/>
        </w:rPr>
        <w:t xml:space="preserve"> </w:t>
      </w:r>
      <w:r w:rsidR="000D7F08" w:rsidRPr="00AD59DE">
        <w:rPr>
          <w:rFonts w:cstheme="minorHAnsi"/>
          <w:i/>
          <w:color w:val="000000" w:themeColor="text1"/>
        </w:rPr>
        <w:t>E</w:t>
      </w:r>
      <w:r w:rsidR="000D0422" w:rsidRPr="00AD59DE">
        <w:rPr>
          <w:rFonts w:cstheme="minorHAnsi"/>
          <w:i/>
          <w:color w:val="000000" w:themeColor="text1"/>
        </w:rPr>
        <w:t>xcel</w:t>
      </w:r>
      <w:r w:rsidR="000D0422" w:rsidRPr="000D7F08">
        <w:rPr>
          <w:rFonts w:cstheme="minorHAnsi"/>
          <w:i/>
          <w:color w:val="000000" w:themeColor="text1"/>
        </w:rPr>
        <w:t xml:space="preserve"> document</w:t>
      </w:r>
      <w:r w:rsidR="008F6DE4" w:rsidRPr="000D7F08">
        <w:rPr>
          <w:rFonts w:cstheme="minorHAnsi"/>
          <w:i/>
          <w:color w:val="000000" w:themeColor="text1"/>
        </w:rPr>
        <w:t xml:space="preserve">. </w:t>
      </w:r>
    </w:p>
    <w:p w14:paraId="4E04221E" w14:textId="24E1E63A" w:rsidR="000D7F08" w:rsidRPr="00633044" w:rsidRDefault="00B31F08" w:rsidP="00B31F08">
      <w:pPr>
        <w:pStyle w:val="ListParagraph"/>
        <w:numPr>
          <w:ilvl w:val="1"/>
          <w:numId w:val="56"/>
        </w:numPr>
        <w:tabs>
          <w:tab w:val="left" w:pos="0"/>
        </w:tabs>
        <w:rPr>
          <w:i/>
          <w:noProof/>
        </w:rPr>
      </w:pPr>
      <w:r w:rsidRPr="00633044">
        <w:rPr>
          <w:i/>
          <w:noProof/>
        </w:rPr>
        <w:t xml:space="preserve">Commissioning costs and maintenace savings are not included in the EEM </w:t>
      </w:r>
      <w:r w:rsidR="00BA3B54" w:rsidRPr="00633044">
        <w:rPr>
          <w:i/>
          <w:noProof/>
        </w:rPr>
        <w:t>Measure C</w:t>
      </w:r>
      <w:r w:rsidRPr="00633044">
        <w:rPr>
          <w:i/>
          <w:noProof/>
        </w:rPr>
        <w:t>ost</w:t>
      </w:r>
      <w:r w:rsidR="00BA3B54" w:rsidRPr="00633044">
        <w:rPr>
          <w:i/>
          <w:noProof/>
        </w:rPr>
        <w:t xml:space="preserve"> in the Cost Benefit Analysis table (nor EEM Summary table)</w:t>
      </w:r>
      <w:r w:rsidRPr="00633044">
        <w:rPr>
          <w:i/>
          <w:noProof/>
        </w:rPr>
        <w:t>, but should be described in the EEM section</w:t>
      </w:r>
      <w:r w:rsidR="00F31CD5" w:rsidRPr="00633044">
        <w:rPr>
          <w:i/>
          <w:noProof/>
        </w:rPr>
        <w:t xml:space="preserve"> called “Commissioning Requirements</w:t>
      </w:r>
      <w:r w:rsidRPr="00633044">
        <w:rPr>
          <w:i/>
          <w:noProof/>
        </w:rPr>
        <w:t>.</w:t>
      </w:r>
      <w:r w:rsidR="00F31CD5" w:rsidRPr="00633044">
        <w:rPr>
          <w:i/>
          <w:noProof/>
        </w:rPr>
        <w:t>”</w:t>
      </w:r>
    </w:p>
    <w:p w14:paraId="7249F9D3" w14:textId="42624580" w:rsidR="00265CDD" w:rsidRPr="000D7F08" w:rsidRDefault="00265CDD" w:rsidP="000D7F08">
      <w:pPr>
        <w:pStyle w:val="ListParagraph"/>
        <w:numPr>
          <w:ilvl w:val="0"/>
          <w:numId w:val="56"/>
        </w:numPr>
        <w:tabs>
          <w:tab w:val="left" w:pos="0"/>
        </w:tabs>
        <w:rPr>
          <w:i/>
          <w:noProof/>
        </w:rPr>
      </w:pPr>
      <w:r w:rsidRPr="000D7F08">
        <w:rPr>
          <w:rFonts w:cstheme="minorHAnsi"/>
          <w:i/>
          <w:color w:val="000000"/>
        </w:rPr>
        <w:t>Simple Payback</w:t>
      </w:r>
      <w:r w:rsidR="000D0422" w:rsidRPr="000D7F08">
        <w:rPr>
          <w:rFonts w:cstheme="minorHAnsi"/>
          <w:i/>
          <w:color w:val="000000"/>
        </w:rPr>
        <w:t>: Calculate</w:t>
      </w:r>
      <w:r w:rsidRPr="000D7F08">
        <w:rPr>
          <w:rFonts w:cstheme="minorHAnsi"/>
          <w:i/>
          <w:color w:val="000000"/>
        </w:rPr>
        <w:t xml:space="preserve"> the </w:t>
      </w:r>
      <w:r w:rsidR="008F6DE4" w:rsidRPr="000D7F08">
        <w:rPr>
          <w:rFonts w:cstheme="minorHAnsi"/>
          <w:i/>
          <w:color w:val="000000"/>
        </w:rPr>
        <w:t>s</w:t>
      </w:r>
      <w:r w:rsidRPr="000D7F08">
        <w:rPr>
          <w:rFonts w:cstheme="minorHAnsi"/>
          <w:i/>
          <w:color w:val="000000"/>
        </w:rPr>
        <w:t xml:space="preserve">imple </w:t>
      </w:r>
      <w:r w:rsidR="008F6DE4" w:rsidRPr="000D7F08">
        <w:rPr>
          <w:rFonts w:cstheme="minorHAnsi"/>
          <w:i/>
          <w:color w:val="000000"/>
        </w:rPr>
        <w:t>p</w:t>
      </w:r>
      <w:r w:rsidRPr="000D7F08">
        <w:rPr>
          <w:rFonts w:cstheme="minorHAnsi"/>
          <w:i/>
          <w:color w:val="000000"/>
        </w:rPr>
        <w:t xml:space="preserve">ayback of the </w:t>
      </w:r>
      <w:r w:rsidR="000D0422" w:rsidRPr="000D7F08">
        <w:rPr>
          <w:rFonts w:cstheme="minorHAnsi"/>
          <w:i/>
          <w:color w:val="000000"/>
        </w:rPr>
        <w:t xml:space="preserve">EEM </w:t>
      </w:r>
      <w:r w:rsidRPr="000D7F08">
        <w:rPr>
          <w:rFonts w:cstheme="minorHAnsi"/>
          <w:i/>
          <w:color w:val="000000"/>
        </w:rPr>
        <w:t xml:space="preserve">and enter </w:t>
      </w:r>
      <w:r w:rsidR="009F438A">
        <w:rPr>
          <w:rFonts w:cstheme="minorHAnsi"/>
          <w:i/>
          <w:color w:val="000000"/>
        </w:rPr>
        <w:t xml:space="preserve">it </w:t>
      </w:r>
      <w:r w:rsidRPr="000D7F08">
        <w:rPr>
          <w:rFonts w:cstheme="minorHAnsi"/>
          <w:i/>
          <w:color w:val="000000"/>
        </w:rPr>
        <w:t xml:space="preserve">into the </w:t>
      </w:r>
      <w:r w:rsidR="008F6DE4" w:rsidRPr="000D7F08">
        <w:rPr>
          <w:rFonts w:cstheme="minorHAnsi"/>
          <w:i/>
          <w:color w:val="000000"/>
        </w:rPr>
        <w:t>table</w:t>
      </w:r>
      <w:r w:rsidRPr="000D7F08">
        <w:rPr>
          <w:rFonts w:cstheme="minorHAnsi"/>
          <w:i/>
          <w:color w:val="000000"/>
        </w:rPr>
        <w:t xml:space="preserve">. </w:t>
      </w:r>
    </w:p>
    <w:p w14:paraId="1B01FC08" w14:textId="790C9DF0" w:rsidR="00265CDD" w:rsidRPr="00A40E20" w:rsidRDefault="00265CDD" w:rsidP="00BA3B54">
      <w:pPr>
        <w:pStyle w:val="ListParagraph"/>
        <w:numPr>
          <w:ilvl w:val="0"/>
          <w:numId w:val="56"/>
        </w:numPr>
        <w:spacing w:after="0" w:line="240" w:lineRule="auto"/>
        <w:rPr>
          <w:rFonts w:cs="Times New Roman"/>
          <w:i/>
          <w:color w:val="000000" w:themeColor="text1"/>
        </w:rPr>
      </w:pPr>
      <w:r w:rsidRPr="00A40E20">
        <w:rPr>
          <w:i/>
          <w:color w:val="000000"/>
        </w:rPr>
        <w:t xml:space="preserve">EEM </w:t>
      </w:r>
      <w:r w:rsidR="00A466FE">
        <w:rPr>
          <w:i/>
          <w:color w:val="000000"/>
        </w:rPr>
        <w:t xml:space="preserve">Weighted </w:t>
      </w:r>
      <w:r w:rsidRPr="00A40E20">
        <w:rPr>
          <w:i/>
          <w:color w:val="000000"/>
        </w:rPr>
        <w:t xml:space="preserve">Measure Life: </w:t>
      </w:r>
      <w:r w:rsidR="008F6DE4" w:rsidRPr="00A40E20">
        <w:rPr>
          <w:i/>
          <w:color w:val="000000"/>
        </w:rPr>
        <w:t xml:space="preserve">Enter </w:t>
      </w:r>
      <w:r w:rsidR="000D0422">
        <w:rPr>
          <w:i/>
          <w:color w:val="000000"/>
        </w:rPr>
        <w:t xml:space="preserve">applicable </w:t>
      </w:r>
      <w:r w:rsidR="008F6DE4" w:rsidRPr="00A40E20">
        <w:rPr>
          <w:i/>
          <w:color w:val="000000"/>
        </w:rPr>
        <w:t>measure life</w:t>
      </w:r>
      <w:r w:rsidR="000D0422">
        <w:rPr>
          <w:i/>
          <w:color w:val="000000"/>
        </w:rPr>
        <w:t xml:space="preserve"> value</w:t>
      </w:r>
      <w:r w:rsidR="008F6DE4" w:rsidRPr="00A40E20">
        <w:rPr>
          <w:i/>
          <w:color w:val="000000"/>
        </w:rPr>
        <w:t xml:space="preserve"> into the table. </w:t>
      </w:r>
      <w:r w:rsidR="008F6DE4" w:rsidRPr="00A40E20">
        <w:rPr>
          <w:i/>
          <w:color w:val="000000" w:themeColor="text1"/>
        </w:rPr>
        <w:t xml:space="preserve">The </w:t>
      </w:r>
      <w:hyperlink w:anchor="_EEM_Related_Appendices" w:history="1">
        <w:r w:rsidR="000D0422" w:rsidRPr="0052627F">
          <w:rPr>
            <w:rStyle w:val="Hyperlink"/>
            <w:i/>
          </w:rPr>
          <w:t>M</w:t>
        </w:r>
        <w:r w:rsidRPr="0052627F">
          <w:rPr>
            <w:rStyle w:val="Hyperlink"/>
            <w:i/>
          </w:rPr>
          <w:t xml:space="preserve">easure </w:t>
        </w:r>
        <w:r w:rsidR="000D0422" w:rsidRPr="0052627F">
          <w:rPr>
            <w:rStyle w:val="Hyperlink"/>
            <w:i/>
          </w:rPr>
          <w:t>L</w:t>
        </w:r>
        <w:r w:rsidRPr="0052627F">
          <w:rPr>
            <w:rStyle w:val="Hyperlink"/>
            <w:i/>
          </w:rPr>
          <w:t>i</w:t>
        </w:r>
        <w:r w:rsidR="008F6DE4" w:rsidRPr="0052627F">
          <w:rPr>
            <w:rStyle w:val="Hyperlink"/>
            <w:i/>
          </w:rPr>
          <w:t xml:space="preserve">fe </w:t>
        </w:r>
        <w:r w:rsidR="000D0422" w:rsidRPr="0052627F">
          <w:rPr>
            <w:rStyle w:val="Hyperlink"/>
            <w:i/>
          </w:rPr>
          <w:t>T</w:t>
        </w:r>
        <w:r w:rsidR="008F6DE4" w:rsidRPr="0052627F">
          <w:rPr>
            <w:rStyle w:val="Hyperlink"/>
            <w:i/>
          </w:rPr>
          <w:t>able</w:t>
        </w:r>
      </w:hyperlink>
      <w:r w:rsidR="008F6DE4" w:rsidRPr="00A40E20">
        <w:rPr>
          <w:i/>
          <w:color w:val="000000" w:themeColor="text1"/>
        </w:rPr>
        <w:t xml:space="preserve"> </w:t>
      </w:r>
      <w:r w:rsidR="00BA3B54">
        <w:rPr>
          <w:i/>
          <w:color w:val="000000" w:themeColor="text1"/>
        </w:rPr>
        <w:t xml:space="preserve">and </w:t>
      </w:r>
      <w:r w:rsidR="00BA3B54" w:rsidRPr="00BA3B54">
        <w:rPr>
          <w:i/>
          <w:color w:val="000000" w:themeColor="text1"/>
        </w:rPr>
        <w:t>Multi-Component Measure Life Calculator</w:t>
      </w:r>
      <w:r w:rsidR="00BA3B54">
        <w:rPr>
          <w:i/>
          <w:color w:val="000000" w:themeColor="text1"/>
        </w:rPr>
        <w:t xml:space="preserve"> are</w:t>
      </w:r>
      <w:r w:rsidR="00BA3B54" w:rsidRPr="00A40E20">
        <w:rPr>
          <w:i/>
          <w:color w:val="000000" w:themeColor="text1"/>
        </w:rPr>
        <w:t xml:space="preserve"> </w:t>
      </w:r>
      <w:r w:rsidR="008F6DE4" w:rsidRPr="00A40E20">
        <w:rPr>
          <w:i/>
          <w:color w:val="000000" w:themeColor="text1"/>
        </w:rPr>
        <w:t xml:space="preserve">located in the </w:t>
      </w:r>
      <w:r w:rsidR="00C4466E" w:rsidRPr="00A40E20">
        <w:rPr>
          <w:i/>
          <w:color w:val="000000" w:themeColor="text1"/>
        </w:rPr>
        <w:t>Appendix</w:t>
      </w:r>
      <w:r w:rsidRPr="00A40E20">
        <w:rPr>
          <w:i/>
          <w:color w:val="000000" w:themeColor="text1"/>
        </w:rPr>
        <w:t xml:space="preserve">. </w:t>
      </w:r>
    </w:p>
    <w:p w14:paraId="051E30A3" w14:textId="77777777" w:rsidR="00232B9D" w:rsidRPr="00101FBE" w:rsidRDefault="00232B9D" w:rsidP="00BD7CE5"/>
    <w:p w14:paraId="02580F32" w14:textId="2683BDB7" w:rsidR="00C16D7E" w:rsidRPr="00A40E20" w:rsidRDefault="004D7C2D" w:rsidP="00832D3D">
      <w:pPr>
        <w:pStyle w:val="Heading1"/>
        <w:rPr>
          <w:szCs w:val="28"/>
        </w:rPr>
      </w:pPr>
      <w:r>
        <w:rPr>
          <w:szCs w:val="28"/>
        </w:rPr>
        <w:br/>
      </w:r>
      <w:r w:rsidR="00057FB8" w:rsidRPr="00A40E20">
        <w:rPr>
          <w:szCs w:val="28"/>
        </w:rPr>
        <w:t>Operation and Maintenance (O&amp;M)</w:t>
      </w:r>
      <w:r w:rsidR="00C16D7E" w:rsidRPr="00A40E20">
        <w:rPr>
          <w:szCs w:val="28"/>
        </w:rPr>
        <w:t xml:space="preserve"> Measures </w:t>
      </w:r>
    </w:p>
    <w:p w14:paraId="16C0DDFE" w14:textId="747EEB63" w:rsidR="00057FB8" w:rsidRPr="00A40E20" w:rsidRDefault="00AF3C9E" w:rsidP="00832D3D">
      <w:pPr>
        <w:rPr>
          <w:i/>
        </w:rPr>
      </w:pPr>
      <w:r>
        <w:rPr>
          <w:i/>
        </w:rPr>
        <w:t xml:space="preserve">Include any relevant operational or maintenance measures. </w:t>
      </w:r>
      <w:r w:rsidR="007D69CC">
        <w:rPr>
          <w:i/>
        </w:rPr>
        <w:t xml:space="preserve">Follow </w:t>
      </w:r>
      <w:r w:rsidR="00057FB8" w:rsidRPr="00A40E20">
        <w:rPr>
          <w:i/>
        </w:rPr>
        <w:t xml:space="preserve">same instructions </w:t>
      </w:r>
      <w:r w:rsidR="007D69CC">
        <w:rPr>
          <w:i/>
        </w:rPr>
        <w:t>and template used for</w:t>
      </w:r>
      <w:r w:rsidR="00057FB8" w:rsidRPr="00A40E20">
        <w:rPr>
          <w:i/>
        </w:rPr>
        <w:t xml:space="preserve"> EEMs.</w:t>
      </w:r>
      <w:r>
        <w:rPr>
          <w:i/>
        </w:rPr>
        <w:t xml:space="preserve"> This section would also </w:t>
      </w:r>
      <w:r w:rsidR="007D69CC">
        <w:rPr>
          <w:i/>
        </w:rPr>
        <w:t xml:space="preserve">include </w:t>
      </w:r>
      <w:r>
        <w:rPr>
          <w:i/>
        </w:rPr>
        <w:t>any negative energy savings measure that may be necessary for implementation of an EEM or need</w:t>
      </w:r>
      <w:r w:rsidR="000D0422">
        <w:rPr>
          <w:i/>
        </w:rPr>
        <w:t>ed</w:t>
      </w:r>
      <w:r>
        <w:rPr>
          <w:i/>
        </w:rPr>
        <w:t xml:space="preserve"> to help the school meet a specific operation or maintenance requirement (e.g., increased ventilation or lighting levels).</w:t>
      </w:r>
    </w:p>
    <w:p w14:paraId="54D535AB" w14:textId="77777777" w:rsidR="009C3967" w:rsidRPr="0052627F" w:rsidRDefault="009C3967" w:rsidP="00DA32A3"/>
    <w:p w14:paraId="2F483627" w14:textId="46B03251" w:rsidR="00026FD5" w:rsidRPr="00A40E20" w:rsidRDefault="00026FD5" w:rsidP="00AE62AC">
      <w:pPr>
        <w:pStyle w:val="Heading1"/>
      </w:pPr>
      <w:bookmarkStart w:id="14" w:name="_Low_and_No-Cost"/>
      <w:bookmarkEnd w:id="14"/>
      <w:r w:rsidRPr="00A40E20">
        <w:t xml:space="preserve">Low and No-Cost </w:t>
      </w:r>
      <w:r w:rsidR="002C732E" w:rsidRPr="00A40E20">
        <w:t>EEMs</w:t>
      </w:r>
    </w:p>
    <w:p w14:paraId="362BA3F7" w14:textId="741408DB" w:rsidR="003A028C" w:rsidRPr="00DA32A3" w:rsidRDefault="00AF3C9E" w:rsidP="00DA32A3">
      <w:pPr>
        <w:rPr>
          <w:i/>
        </w:rPr>
      </w:pPr>
      <w:r w:rsidRPr="00DA32A3">
        <w:rPr>
          <w:i/>
        </w:rPr>
        <w:t>Include a list of any important no</w:t>
      </w:r>
      <w:r w:rsidR="00026FD5" w:rsidRPr="00DA32A3">
        <w:rPr>
          <w:i/>
        </w:rPr>
        <w:t>-</w:t>
      </w:r>
      <w:r w:rsidRPr="00DA32A3">
        <w:rPr>
          <w:i/>
        </w:rPr>
        <w:t>c</w:t>
      </w:r>
      <w:r w:rsidR="00026FD5" w:rsidRPr="00DA32A3">
        <w:rPr>
          <w:i/>
        </w:rPr>
        <w:t xml:space="preserve">ost </w:t>
      </w:r>
      <w:r w:rsidR="002C732E" w:rsidRPr="00DA32A3">
        <w:rPr>
          <w:i/>
        </w:rPr>
        <w:t>EEM</w:t>
      </w:r>
      <w:r w:rsidR="00026FD5" w:rsidRPr="00DA32A3">
        <w:rPr>
          <w:i/>
        </w:rPr>
        <w:t xml:space="preserve">s applicable to the </w:t>
      </w:r>
      <w:r w:rsidR="002C732E" w:rsidRPr="00DA32A3">
        <w:rPr>
          <w:i/>
        </w:rPr>
        <w:t>f</w:t>
      </w:r>
      <w:r w:rsidR="00026FD5" w:rsidRPr="00DA32A3">
        <w:rPr>
          <w:i/>
        </w:rPr>
        <w:t>acility</w:t>
      </w:r>
      <w:r w:rsidR="002C732E" w:rsidRPr="00DA32A3">
        <w:rPr>
          <w:i/>
        </w:rPr>
        <w:t xml:space="preserve">. </w:t>
      </w:r>
      <w:r w:rsidRPr="00DA32A3">
        <w:rPr>
          <w:i/>
        </w:rPr>
        <w:t xml:space="preserve">Section may also include any low-cost EEMs that the school would not be </w:t>
      </w:r>
      <w:r w:rsidR="00726527">
        <w:rPr>
          <w:i/>
        </w:rPr>
        <w:t>eligible for</w:t>
      </w:r>
      <w:r w:rsidR="00726527" w:rsidRPr="00DA32A3">
        <w:rPr>
          <w:i/>
        </w:rPr>
        <w:t xml:space="preserve"> </w:t>
      </w:r>
      <w:r w:rsidR="00E7741C">
        <w:rPr>
          <w:i/>
        </w:rPr>
        <w:t>n</w:t>
      </w:r>
      <w:r w:rsidRPr="00DA32A3">
        <w:rPr>
          <w:i/>
        </w:rPr>
        <w:t xml:space="preserve">or </w:t>
      </w:r>
      <w:r w:rsidR="00726527">
        <w:rPr>
          <w:i/>
        </w:rPr>
        <w:t>have interest</w:t>
      </w:r>
      <w:r w:rsidR="00726527" w:rsidRPr="00DA32A3">
        <w:rPr>
          <w:i/>
        </w:rPr>
        <w:t xml:space="preserve"> </w:t>
      </w:r>
      <w:r w:rsidRPr="00DA32A3">
        <w:rPr>
          <w:i/>
        </w:rPr>
        <w:t xml:space="preserve">in receiving reimbursement. </w:t>
      </w:r>
    </w:p>
    <w:p w14:paraId="1278CB86" w14:textId="7777C548" w:rsidR="009C3967" w:rsidRPr="0052627F" w:rsidRDefault="009C3967" w:rsidP="00DA32A3"/>
    <w:p w14:paraId="34300E3C" w14:textId="329EE1B9" w:rsidR="00AF3C9E" w:rsidRDefault="00AF3C9E" w:rsidP="00AF3C9E">
      <w:pPr>
        <w:pStyle w:val="Heading1"/>
      </w:pPr>
      <w:bookmarkStart w:id="15" w:name="_Other_Measures"/>
      <w:bookmarkEnd w:id="15"/>
      <w:r w:rsidRPr="00AF3C9E">
        <w:t>Other Measures</w:t>
      </w:r>
    </w:p>
    <w:p w14:paraId="2D810800" w14:textId="4A1CA5F7" w:rsidR="004D7C2D" w:rsidRPr="00DA32A3" w:rsidRDefault="00AF3C9E" w:rsidP="00A57CC7">
      <w:pPr>
        <w:rPr>
          <w:i/>
        </w:rPr>
      </w:pPr>
      <w:r w:rsidRPr="00DA32A3">
        <w:rPr>
          <w:i/>
        </w:rPr>
        <w:t xml:space="preserve">Include any </w:t>
      </w:r>
      <w:r w:rsidR="00003939" w:rsidRPr="00DA32A3">
        <w:rPr>
          <w:i/>
        </w:rPr>
        <w:t xml:space="preserve">other possible or </w:t>
      </w:r>
      <w:r w:rsidR="00BF6AAD" w:rsidRPr="00DA32A3">
        <w:rPr>
          <w:i/>
        </w:rPr>
        <w:t>proposed</w:t>
      </w:r>
      <w:r w:rsidR="00003939" w:rsidRPr="00DA32A3">
        <w:rPr>
          <w:i/>
        </w:rPr>
        <w:t xml:space="preserve"> measures.</w:t>
      </w:r>
      <w:r w:rsidR="00991C76" w:rsidRPr="00DA32A3">
        <w:rPr>
          <w:i/>
        </w:rPr>
        <w:t xml:space="preserve"> This could include EEMs with a </w:t>
      </w:r>
      <w:r w:rsidR="007D7FB7" w:rsidRPr="00DA32A3">
        <w:rPr>
          <w:i/>
        </w:rPr>
        <w:t xml:space="preserve">Simple Payback Period greater than 50 years </w:t>
      </w:r>
      <w:r w:rsidR="00991C76" w:rsidRPr="00DA32A3">
        <w:rPr>
          <w:i/>
        </w:rPr>
        <w:t xml:space="preserve">or EEMs that were partially </w:t>
      </w:r>
      <w:r w:rsidR="007D69CC">
        <w:rPr>
          <w:i/>
        </w:rPr>
        <w:t>analyzed,</w:t>
      </w:r>
      <w:r w:rsidR="00905A06" w:rsidRPr="00DA32A3">
        <w:rPr>
          <w:i/>
        </w:rPr>
        <w:t xml:space="preserve"> but not </w:t>
      </w:r>
      <w:r w:rsidR="00991C76" w:rsidRPr="00DA32A3">
        <w:rPr>
          <w:i/>
        </w:rPr>
        <w:t xml:space="preserve">fully </w:t>
      </w:r>
      <w:r w:rsidR="00905A06" w:rsidRPr="00DA32A3">
        <w:rPr>
          <w:i/>
        </w:rPr>
        <w:t xml:space="preserve">developed </w:t>
      </w:r>
      <w:r w:rsidR="00991C76" w:rsidRPr="00DA32A3">
        <w:rPr>
          <w:i/>
        </w:rPr>
        <w:t>or recommended</w:t>
      </w:r>
      <w:r w:rsidR="00905A06" w:rsidRPr="00DA32A3">
        <w:rPr>
          <w:i/>
        </w:rPr>
        <w:t>.</w:t>
      </w:r>
    </w:p>
    <w:p w14:paraId="1DCFF6DF" w14:textId="73EFF9B3" w:rsidR="00905A06" w:rsidRPr="00DA32A3" w:rsidRDefault="00991C76" w:rsidP="00A57CC7">
      <w:pPr>
        <w:rPr>
          <w:i/>
        </w:rPr>
      </w:pPr>
      <w:r w:rsidRPr="00DA32A3">
        <w:rPr>
          <w:i/>
        </w:rPr>
        <w:t>P</w:t>
      </w:r>
      <w:r w:rsidR="00905A06" w:rsidRPr="00DA32A3">
        <w:rPr>
          <w:i/>
        </w:rPr>
        <w:t xml:space="preserve">lease include a brief note for any measures analyzed, but not included in </w:t>
      </w:r>
      <w:r w:rsidRPr="00DA32A3">
        <w:rPr>
          <w:i/>
        </w:rPr>
        <w:t>EEM section of the report. Also explain if any measure was not analyzed, but sections of the audit report may suggested a measure might be needed (e.g., uninsulated shell but SPB would have been over 50 years).</w:t>
      </w:r>
    </w:p>
    <w:p w14:paraId="6D6273D8" w14:textId="55475299" w:rsidR="001B6069" w:rsidRPr="00DA32A3" w:rsidRDefault="001B6069" w:rsidP="00DA32A3">
      <w:pPr>
        <w:rPr>
          <w:i/>
        </w:rPr>
        <w:sectPr w:rsidR="001B6069" w:rsidRPr="00DA32A3" w:rsidSect="00C65D6D">
          <w:pgSz w:w="15840" w:h="12240" w:orient="landscape"/>
          <w:pgMar w:top="720" w:right="720" w:bottom="720" w:left="720" w:header="720" w:footer="720" w:gutter="0"/>
          <w:cols w:space="720"/>
          <w:docGrid w:linePitch="360"/>
        </w:sectPr>
      </w:pPr>
    </w:p>
    <w:p w14:paraId="3AB6B379" w14:textId="2EB71AA2" w:rsidR="0058640F" w:rsidRPr="00A40E20" w:rsidRDefault="0012586D" w:rsidP="004A2B9D">
      <w:pPr>
        <w:pStyle w:val="Heading1"/>
        <w:jc w:val="center"/>
      </w:pPr>
      <w:bookmarkStart w:id="16" w:name="_Appendices"/>
      <w:bookmarkEnd w:id="16"/>
      <w:r w:rsidRPr="00A40E20">
        <w:lastRenderedPageBreak/>
        <w:t>Appendic</w:t>
      </w:r>
      <w:r w:rsidR="0085700E" w:rsidRPr="00A40E20">
        <w:t>es</w:t>
      </w:r>
    </w:p>
    <w:p w14:paraId="08D95982" w14:textId="590E4304" w:rsidR="00FF3BD0" w:rsidRPr="00A40E20" w:rsidRDefault="0012586D" w:rsidP="00832D3D">
      <w:pPr>
        <w:tabs>
          <w:tab w:val="left" w:pos="540"/>
        </w:tabs>
        <w:autoSpaceDE w:val="0"/>
        <w:autoSpaceDN w:val="0"/>
        <w:adjustRightInd w:val="0"/>
        <w:spacing w:after="0" w:line="240" w:lineRule="auto"/>
        <w:rPr>
          <w:rFonts w:ascii="Calibri" w:hAnsi="Calibri"/>
          <w:i/>
          <w:color w:val="000000"/>
        </w:rPr>
      </w:pPr>
      <w:r w:rsidRPr="00A40E20">
        <w:rPr>
          <w:rFonts w:ascii="Calibri" w:hAnsi="Calibri"/>
          <w:i/>
          <w:color w:val="000000"/>
        </w:rPr>
        <w:t xml:space="preserve">Include all supporting calculations, graphs, charts, and documents following the </w:t>
      </w:r>
      <w:r w:rsidR="00420CAB">
        <w:rPr>
          <w:rFonts w:ascii="Calibri" w:hAnsi="Calibri"/>
          <w:i/>
          <w:color w:val="000000"/>
        </w:rPr>
        <w:t>l</w:t>
      </w:r>
      <w:r w:rsidRPr="00A40E20">
        <w:rPr>
          <w:rFonts w:ascii="Calibri" w:hAnsi="Calibri"/>
          <w:i/>
          <w:color w:val="000000"/>
        </w:rPr>
        <w:t xml:space="preserve">ist below. Any items not specifically listed, but relevant to the </w:t>
      </w:r>
      <w:r w:rsidR="00265CED">
        <w:rPr>
          <w:rFonts w:ascii="Calibri" w:hAnsi="Calibri"/>
          <w:i/>
          <w:color w:val="000000"/>
        </w:rPr>
        <w:t xml:space="preserve">Energy </w:t>
      </w:r>
      <w:r w:rsidRPr="00A40E20">
        <w:rPr>
          <w:rFonts w:ascii="Calibri" w:hAnsi="Calibri"/>
          <w:i/>
          <w:color w:val="000000"/>
        </w:rPr>
        <w:t xml:space="preserve">Audit Report should also be included. </w:t>
      </w:r>
    </w:p>
    <w:p w14:paraId="0CDD4401" w14:textId="77777777" w:rsidR="00FF3BD0" w:rsidRPr="00A40E20" w:rsidRDefault="00FF3BD0" w:rsidP="00832D3D">
      <w:pPr>
        <w:tabs>
          <w:tab w:val="left" w:pos="540"/>
        </w:tabs>
        <w:autoSpaceDE w:val="0"/>
        <w:autoSpaceDN w:val="0"/>
        <w:adjustRightInd w:val="0"/>
        <w:spacing w:after="0" w:line="240" w:lineRule="auto"/>
        <w:rPr>
          <w:rFonts w:ascii="Calibri" w:hAnsi="Calibri"/>
          <w:i/>
          <w:color w:val="000000"/>
        </w:rPr>
      </w:pPr>
    </w:p>
    <w:p w14:paraId="0A848964" w14:textId="18054CC0" w:rsidR="004A2B9D" w:rsidRPr="00A40E20" w:rsidRDefault="0012586D" w:rsidP="00832D3D">
      <w:pPr>
        <w:tabs>
          <w:tab w:val="left" w:pos="540"/>
        </w:tabs>
        <w:autoSpaceDE w:val="0"/>
        <w:autoSpaceDN w:val="0"/>
        <w:adjustRightInd w:val="0"/>
        <w:spacing w:after="0" w:line="240" w:lineRule="auto"/>
        <w:rPr>
          <w:rFonts w:ascii="Calibri" w:hAnsi="Calibri"/>
          <w:i/>
          <w:color w:val="000000"/>
        </w:rPr>
      </w:pPr>
      <w:r w:rsidRPr="00A40E20">
        <w:rPr>
          <w:rFonts w:ascii="Calibri" w:hAnsi="Calibri"/>
          <w:i/>
          <w:color w:val="000000"/>
        </w:rPr>
        <w:t>For the included document</w:t>
      </w:r>
      <w:r w:rsidR="00FF3BD0" w:rsidRPr="00A40E20">
        <w:rPr>
          <w:rFonts w:ascii="Calibri" w:hAnsi="Calibri"/>
          <w:i/>
          <w:color w:val="000000"/>
        </w:rPr>
        <w:t>s</w:t>
      </w:r>
      <w:r w:rsidR="00726527">
        <w:rPr>
          <w:rFonts w:ascii="Calibri" w:hAnsi="Calibri"/>
          <w:i/>
          <w:color w:val="000000"/>
        </w:rPr>
        <w:t>,</w:t>
      </w:r>
      <w:r w:rsidRPr="00A40E20">
        <w:rPr>
          <w:rFonts w:ascii="Calibri" w:hAnsi="Calibri"/>
          <w:i/>
          <w:color w:val="000000"/>
        </w:rPr>
        <w:t xml:space="preserve"> ensure labels have been added to </w:t>
      </w:r>
      <w:r w:rsidR="00FF3BD0" w:rsidRPr="00A40E20">
        <w:rPr>
          <w:rFonts w:ascii="Calibri" w:hAnsi="Calibri"/>
          <w:i/>
          <w:color w:val="000000"/>
        </w:rPr>
        <w:t xml:space="preserve">all </w:t>
      </w:r>
      <w:r w:rsidRPr="00A40E20">
        <w:rPr>
          <w:rFonts w:ascii="Calibri" w:hAnsi="Calibri"/>
          <w:i/>
          <w:color w:val="000000"/>
        </w:rPr>
        <w:t>graphs and charts,</w:t>
      </w:r>
      <w:r w:rsidR="00F92C9C">
        <w:rPr>
          <w:rFonts w:ascii="Calibri" w:hAnsi="Calibri"/>
          <w:i/>
          <w:color w:val="000000"/>
        </w:rPr>
        <w:t xml:space="preserve"> and</w:t>
      </w:r>
      <w:r w:rsidRPr="00A40E20">
        <w:rPr>
          <w:rFonts w:ascii="Calibri" w:hAnsi="Calibri"/>
          <w:i/>
          <w:color w:val="000000"/>
        </w:rPr>
        <w:t xml:space="preserve"> show</w:t>
      </w:r>
      <w:r w:rsidR="0058640F" w:rsidRPr="00A40E20">
        <w:rPr>
          <w:rFonts w:ascii="Calibri" w:hAnsi="Calibri"/>
          <w:i/>
          <w:color w:val="000000"/>
        </w:rPr>
        <w:t xml:space="preserve"> subtotals</w:t>
      </w:r>
      <w:r w:rsidRPr="00A40E20">
        <w:rPr>
          <w:rFonts w:ascii="Calibri" w:hAnsi="Calibri"/>
          <w:i/>
          <w:color w:val="000000"/>
        </w:rPr>
        <w:t xml:space="preserve"> and how </w:t>
      </w:r>
      <w:r w:rsidR="00726527">
        <w:rPr>
          <w:rFonts w:ascii="Calibri" w:hAnsi="Calibri"/>
          <w:i/>
          <w:color w:val="000000"/>
        </w:rPr>
        <w:t>they</w:t>
      </w:r>
      <w:r w:rsidR="00726527" w:rsidRPr="00A40E20">
        <w:rPr>
          <w:rFonts w:ascii="Calibri" w:hAnsi="Calibri"/>
          <w:i/>
          <w:color w:val="000000"/>
        </w:rPr>
        <w:t xml:space="preserve"> </w:t>
      </w:r>
      <w:r w:rsidR="00420CAB">
        <w:rPr>
          <w:rFonts w:ascii="Calibri" w:hAnsi="Calibri"/>
          <w:i/>
          <w:color w:val="000000"/>
        </w:rPr>
        <w:t>calculate to</w:t>
      </w:r>
      <w:r w:rsidR="0058640F" w:rsidRPr="00A40E20">
        <w:rPr>
          <w:rFonts w:ascii="Calibri" w:hAnsi="Calibri"/>
          <w:i/>
          <w:color w:val="000000"/>
        </w:rPr>
        <w:t xml:space="preserve"> </w:t>
      </w:r>
      <w:r w:rsidRPr="00A40E20">
        <w:rPr>
          <w:rFonts w:ascii="Calibri" w:hAnsi="Calibri"/>
          <w:i/>
          <w:color w:val="000000"/>
        </w:rPr>
        <w:t xml:space="preserve">the </w:t>
      </w:r>
      <w:r w:rsidR="00FF3BD0" w:rsidRPr="00A40E20">
        <w:rPr>
          <w:rFonts w:ascii="Calibri" w:hAnsi="Calibri"/>
          <w:i/>
          <w:color w:val="000000"/>
        </w:rPr>
        <w:t>total</w:t>
      </w:r>
      <w:r w:rsidRPr="00A40E20">
        <w:rPr>
          <w:rFonts w:ascii="Calibri" w:hAnsi="Calibri"/>
          <w:i/>
          <w:color w:val="000000"/>
        </w:rPr>
        <w:t xml:space="preserve">. </w:t>
      </w:r>
      <w:r w:rsidR="00FF3BD0" w:rsidRPr="00A40E20">
        <w:rPr>
          <w:rFonts w:ascii="Calibri" w:hAnsi="Calibri"/>
          <w:i/>
          <w:color w:val="000000"/>
        </w:rPr>
        <w:t>Include annotations to images and maps</w:t>
      </w:r>
      <w:r w:rsidR="00420CAB">
        <w:rPr>
          <w:rFonts w:ascii="Calibri" w:hAnsi="Calibri"/>
          <w:i/>
          <w:color w:val="000000"/>
        </w:rPr>
        <w:t xml:space="preserve"> and </w:t>
      </w:r>
      <w:r w:rsidR="00FF3BD0" w:rsidRPr="00A40E20">
        <w:rPr>
          <w:rFonts w:ascii="Calibri" w:hAnsi="Calibri"/>
          <w:i/>
          <w:color w:val="000000"/>
        </w:rPr>
        <w:t xml:space="preserve">ensure they are legible and easily understood. </w:t>
      </w:r>
      <w:r w:rsidRPr="00A40E20">
        <w:rPr>
          <w:rFonts w:ascii="Calibri" w:hAnsi="Calibri"/>
          <w:i/>
          <w:color w:val="000000"/>
        </w:rPr>
        <w:t xml:space="preserve">Also, accurately </w:t>
      </w:r>
      <w:r w:rsidR="0058640F" w:rsidRPr="00A40E20">
        <w:rPr>
          <w:rFonts w:ascii="Calibri" w:hAnsi="Calibri"/>
          <w:i/>
          <w:color w:val="000000"/>
        </w:rPr>
        <w:t>cross</w:t>
      </w:r>
      <w:r w:rsidRPr="00A40E20">
        <w:rPr>
          <w:rFonts w:ascii="Calibri" w:hAnsi="Calibri"/>
          <w:i/>
          <w:color w:val="000000"/>
        </w:rPr>
        <w:t>-reference</w:t>
      </w:r>
      <w:r w:rsidR="0058640F" w:rsidRPr="00A40E20">
        <w:rPr>
          <w:rFonts w:ascii="Calibri" w:hAnsi="Calibri"/>
          <w:i/>
          <w:color w:val="000000"/>
        </w:rPr>
        <w:t xml:space="preserve"> </w:t>
      </w:r>
      <w:r w:rsidRPr="00A40E20">
        <w:rPr>
          <w:rFonts w:ascii="Calibri" w:hAnsi="Calibri"/>
          <w:i/>
          <w:color w:val="000000"/>
        </w:rPr>
        <w:t xml:space="preserve">documents provided in the Appendices </w:t>
      </w:r>
      <w:r w:rsidR="00420CAB">
        <w:rPr>
          <w:rFonts w:ascii="Calibri" w:hAnsi="Calibri"/>
          <w:i/>
          <w:color w:val="000000"/>
        </w:rPr>
        <w:t>where</w:t>
      </w:r>
      <w:r w:rsidR="00420CAB" w:rsidRPr="00A40E20">
        <w:rPr>
          <w:rFonts w:ascii="Calibri" w:hAnsi="Calibri"/>
          <w:i/>
          <w:color w:val="000000"/>
        </w:rPr>
        <w:t xml:space="preserve"> </w:t>
      </w:r>
      <w:r w:rsidRPr="00A40E20">
        <w:rPr>
          <w:rFonts w:ascii="Calibri" w:hAnsi="Calibri"/>
          <w:i/>
          <w:color w:val="000000"/>
        </w:rPr>
        <w:t xml:space="preserve">they are used in </w:t>
      </w:r>
      <w:r w:rsidR="00420CAB">
        <w:rPr>
          <w:rFonts w:ascii="Calibri" w:hAnsi="Calibri"/>
          <w:i/>
          <w:color w:val="000000"/>
        </w:rPr>
        <w:t>the</w:t>
      </w:r>
      <w:r w:rsidR="00FF3BD0" w:rsidRPr="00A40E20">
        <w:rPr>
          <w:rFonts w:ascii="Calibri" w:hAnsi="Calibri"/>
          <w:i/>
          <w:color w:val="000000"/>
        </w:rPr>
        <w:t xml:space="preserve"> </w:t>
      </w:r>
      <w:r w:rsidR="00265CED">
        <w:rPr>
          <w:rFonts w:ascii="Calibri" w:hAnsi="Calibri"/>
          <w:i/>
          <w:color w:val="000000"/>
        </w:rPr>
        <w:t xml:space="preserve">Energy </w:t>
      </w:r>
      <w:r w:rsidR="00FF3BD0" w:rsidRPr="00A40E20">
        <w:rPr>
          <w:rFonts w:ascii="Calibri" w:hAnsi="Calibri"/>
          <w:i/>
          <w:color w:val="000000"/>
        </w:rPr>
        <w:t>Audit R</w:t>
      </w:r>
      <w:r w:rsidRPr="00A40E20">
        <w:rPr>
          <w:rFonts w:ascii="Calibri" w:hAnsi="Calibri"/>
          <w:i/>
          <w:color w:val="000000"/>
        </w:rPr>
        <w:t xml:space="preserve">eport. </w:t>
      </w:r>
    </w:p>
    <w:p w14:paraId="2CD7FC91" w14:textId="77777777" w:rsidR="004A2B9D" w:rsidRPr="00A40E20" w:rsidRDefault="004A2B9D" w:rsidP="00832D3D">
      <w:pPr>
        <w:tabs>
          <w:tab w:val="left" w:pos="540"/>
        </w:tabs>
        <w:autoSpaceDE w:val="0"/>
        <w:autoSpaceDN w:val="0"/>
        <w:adjustRightInd w:val="0"/>
        <w:spacing w:after="0" w:line="240" w:lineRule="auto"/>
        <w:rPr>
          <w:rFonts w:ascii="Calibri" w:hAnsi="Calibri"/>
          <w:color w:val="000000"/>
        </w:rPr>
      </w:pPr>
    </w:p>
    <w:p w14:paraId="25E5FFC5" w14:textId="729616CF" w:rsidR="001116DA" w:rsidRPr="00A40E20" w:rsidRDefault="0012586D" w:rsidP="00832D3D">
      <w:pPr>
        <w:pStyle w:val="Heading2"/>
        <w:rPr>
          <w:rFonts w:eastAsiaTheme="minorHAnsi"/>
        </w:rPr>
      </w:pPr>
      <w:r w:rsidRPr="00A40E20">
        <w:t>List of Appendic</w:t>
      </w:r>
      <w:r w:rsidR="00D41489" w:rsidRPr="00A40E20">
        <w:t>es</w:t>
      </w:r>
      <w:r w:rsidR="00DA1E22" w:rsidRPr="00A40E20">
        <w:t xml:space="preserve"> </w:t>
      </w:r>
      <w:r w:rsidR="007D2401" w:rsidRPr="00A40E20">
        <w:br/>
      </w:r>
    </w:p>
    <w:p w14:paraId="037BB21C" w14:textId="78466A50" w:rsidR="007D2401" w:rsidRPr="00A40E20" w:rsidRDefault="007D2401" w:rsidP="000B0357">
      <w:pPr>
        <w:spacing w:after="0"/>
        <w:rPr>
          <w:b/>
        </w:rPr>
      </w:pPr>
      <w:r w:rsidRPr="00A40E20">
        <w:rPr>
          <w:b/>
        </w:rPr>
        <w:t>General Information</w:t>
      </w:r>
      <w:r w:rsidR="00773FCA" w:rsidRPr="00A40E20">
        <w:rPr>
          <w:b/>
        </w:rPr>
        <w:t xml:space="preserve"> Appendices</w:t>
      </w:r>
    </w:p>
    <w:p w14:paraId="3B6C7F17" w14:textId="0B6F3268" w:rsidR="007D2401" w:rsidRPr="00A40E20" w:rsidRDefault="002723EC" w:rsidP="00832D3D">
      <w:pPr>
        <w:pStyle w:val="ListParagraph"/>
        <w:numPr>
          <w:ilvl w:val="0"/>
          <w:numId w:val="25"/>
        </w:numPr>
      </w:pPr>
      <w:hyperlink w:anchor="_Energy_End_Use" w:history="1">
        <w:r w:rsidR="007D2401" w:rsidRPr="004D7C2D">
          <w:rPr>
            <w:rStyle w:val="Hyperlink"/>
          </w:rPr>
          <w:t>Energy End Use Calculations</w:t>
        </w:r>
      </w:hyperlink>
    </w:p>
    <w:p w14:paraId="043D05B4" w14:textId="6B34FC2E" w:rsidR="007D2401" w:rsidRPr="00A40E20" w:rsidRDefault="002723EC" w:rsidP="00832D3D">
      <w:pPr>
        <w:pStyle w:val="ListParagraph"/>
        <w:numPr>
          <w:ilvl w:val="0"/>
          <w:numId w:val="25"/>
        </w:numPr>
      </w:pPr>
      <w:hyperlink w:anchor="_Energy_Modeling_Documentation" w:history="1">
        <w:r w:rsidR="007D2401" w:rsidRPr="004D7C2D">
          <w:rPr>
            <w:rStyle w:val="Hyperlink"/>
          </w:rPr>
          <w:t>Energy Modeling</w:t>
        </w:r>
        <w:r w:rsidR="000B0357" w:rsidRPr="004D7C2D">
          <w:rPr>
            <w:rStyle w:val="Hyperlink"/>
          </w:rPr>
          <w:t xml:space="preserve"> Documentation</w:t>
        </w:r>
      </w:hyperlink>
    </w:p>
    <w:p w14:paraId="59E14D2B" w14:textId="4FB13F5A" w:rsidR="004A2B9D" w:rsidRPr="00A40E20" w:rsidRDefault="002723EC" w:rsidP="00832D3D">
      <w:pPr>
        <w:pStyle w:val="ListParagraph"/>
        <w:numPr>
          <w:ilvl w:val="0"/>
          <w:numId w:val="25"/>
        </w:numPr>
      </w:pPr>
      <w:hyperlink w:anchor="_Equipment_Surveys" w:history="1">
        <w:r w:rsidR="004A2B9D" w:rsidRPr="004D7C2D">
          <w:rPr>
            <w:rStyle w:val="Hyperlink"/>
          </w:rPr>
          <w:t>Equipment Surveys</w:t>
        </w:r>
      </w:hyperlink>
    </w:p>
    <w:p w14:paraId="04267B98" w14:textId="77777777" w:rsidR="000B63AB" w:rsidRDefault="000B63AB" w:rsidP="000B0357">
      <w:pPr>
        <w:spacing w:after="0"/>
        <w:rPr>
          <w:b/>
        </w:rPr>
      </w:pPr>
    </w:p>
    <w:p w14:paraId="56A6C7E3" w14:textId="2BA59B30" w:rsidR="007D2401" w:rsidRPr="00A40E20" w:rsidRDefault="007D2401" w:rsidP="000B0357">
      <w:pPr>
        <w:spacing w:after="0"/>
        <w:rPr>
          <w:b/>
        </w:rPr>
      </w:pPr>
      <w:r w:rsidRPr="00A40E20">
        <w:rPr>
          <w:b/>
        </w:rPr>
        <w:t>EEM Related</w:t>
      </w:r>
      <w:r w:rsidR="00773FCA" w:rsidRPr="00A40E20">
        <w:rPr>
          <w:b/>
        </w:rPr>
        <w:t xml:space="preserve"> Appendices</w:t>
      </w:r>
    </w:p>
    <w:p w14:paraId="4619E86A" w14:textId="125A8C1A" w:rsidR="00887EF7" w:rsidRDefault="002723EC" w:rsidP="00832D3D">
      <w:pPr>
        <w:pStyle w:val="ListParagraph"/>
        <w:numPr>
          <w:ilvl w:val="0"/>
          <w:numId w:val="26"/>
        </w:numPr>
      </w:pPr>
      <w:hyperlink w:anchor="_EEM_Specific_Requirements" w:history="1">
        <w:r w:rsidR="00887EF7" w:rsidRPr="00610DD7">
          <w:rPr>
            <w:rStyle w:val="Hyperlink"/>
          </w:rPr>
          <w:t>EEM Specific Requirements</w:t>
        </w:r>
      </w:hyperlink>
    </w:p>
    <w:p w14:paraId="26892949" w14:textId="3FA49F63" w:rsidR="00610DD7" w:rsidRDefault="002723EC" w:rsidP="00832D3D">
      <w:pPr>
        <w:pStyle w:val="ListParagraph"/>
        <w:numPr>
          <w:ilvl w:val="0"/>
          <w:numId w:val="26"/>
        </w:numPr>
      </w:pPr>
      <w:hyperlink w:anchor="_SB1149_Measure_Life" w:history="1">
        <w:r w:rsidR="00610DD7">
          <w:rPr>
            <w:rStyle w:val="Hyperlink"/>
          </w:rPr>
          <w:t>Measure Life Table</w:t>
        </w:r>
      </w:hyperlink>
    </w:p>
    <w:p w14:paraId="7701A936" w14:textId="29836D1C" w:rsidR="00610DD7" w:rsidRPr="00A40E20" w:rsidRDefault="002723EC" w:rsidP="00832D3D">
      <w:pPr>
        <w:pStyle w:val="ListParagraph"/>
        <w:numPr>
          <w:ilvl w:val="0"/>
          <w:numId w:val="26"/>
        </w:numPr>
      </w:pPr>
      <w:hyperlink w:anchor="_SB1149_Multi-Component_Measure" w:history="1">
        <w:r w:rsidR="00610DD7" w:rsidRPr="00610DD7">
          <w:rPr>
            <w:rStyle w:val="Hyperlink"/>
          </w:rPr>
          <w:t>Multi-Component Measure Life Calculator</w:t>
        </w:r>
      </w:hyperlink>
      <w:r w:rsidR="00610DD7">
        <w:t xml:space="preserve"> </w:t>
      </w:r>
    </w:p>
    <w:p w14:paraId="574F3464" w14:textId="5BCDA753" w:rsidR="007D2401" w:rsidRPr="00A40E20" w:rsidRDefault="002723EC" w:rsidP="00832D3D">
      <w:pPr>
        <w:pStyle w:val="ListParagraph"/>
        <w:numPr>
          <w:ilvl w:val="0"/>
          <w:numId w:val="26"/>
        </w:numPr>
      </w:pPr>
      <w:hyperlink w:anchor="_EEM_Energy_Calculations_1" w:history="1">
        <w:r w:rsidR="007D2401" w:rsidRPr="00610DD7">
          <w:rPr>
            <w:rStyle w:val="Hyperlink"/>
          </w:rPr>
          <w:t>EEM Energy Calculations</w:t>
        </w:r>
      </w:hyperlink>
    </w:p>
    <w:p w14:paraId="1499D3DF" w14:textId="639C0281" w:rsidR="007D2401" w:rsidRPr="00A40E20" w:rsidRDefault="002723EC" w:rsidP="00832D3D">
      <w:pPr>
        <w:pStyle w:val="ListParagraph"/>
        <w:numPr>
          <w:ilvl w:val="0"/>
          <w:numId w:val="26"/>
        </w:numPr>
      </w:pPr>
      <w:hyperlink w:anchor="_EEM_Cost_Estimation" w:history="1">
        <w:r w:rsidR="007D2401" w:rsidRPr="00610DD7">
          <w:rPr>
            <w:rStyle w:val="Hyperlink"/>
          </w:rPr>
          <w:t>EEM Cost Estimation</w:t>
        </w:r>
      </w:hyperlink>
      <w:r w:rsidR="00CD0FEA" w:rsidRPr="00A40E20">
        <w:t xml:space="preserve"> </w:t>
      </w:r>
    </w:p>
    <w:p w14:paraId="3D99CF78" w14:textId="6C7F1363" w:rsidR="007D2401" w:rsidRPr="00A40E20" w:rsidRDefault="002723EC" w:rsidP="00832D3D">
      <w:pPr>
        <w:pStyle w:val="ListParagraph"/>
        <w:numPr>
          <w:ilvl w:val="0"/>
          <w:numId w:val="25"/>
        </w:numPr>
      </w:pPr>
      <w:hyperlink w:anchor="_EEM_Cut_Sheets" w:history="1">
        <w:r w:rsidR="00D41489" w:rsidRPr="00610DD7">
          <w:rPr>
            <w:rStyle w:val="Hyperlink"/>
          </w:rPr>
          <w:t>EEM C</w:t>
        </w:r>
        <w:r w:rsidR="007D2401" w:rsidRPr="00610DD7">
          <w:rPr>
            <w:rStyle w:val="Hyperlink"/>
          </w:rPr>
          <w:t xml:space="preserve">ut </w:t>
        </w:r>
        <w:r w:rsidR="00D41489" w:rsidRPr="00610DD7">
          <w:rPr>
            <w:rStyle w:val="Hyperlink"/>
          </w:rPr>
          <w:t>S</w:t>
        </w:r>
        <w:r w:rsidR="007D2401" w:rsidRPr="00610DD7">
          <w:rPr>
            <w:rStyle w:val="Hyperlink"/>
          </w:rPr>
          <w:t>heets</w:t>
        </w:r>
      </w:hyperlink>
    </w:p>
    <w:p w14:paraId="53602280" w14:textId="77777777" w:rsidR="000B63AB" w:rsidRDefault="000B63AB" w:rsidP="000B0357">
      <w:pPr>
        <w:spacing w:after="0"/>
        <w:rPr>
          <w:b/>
        </w:rPr>
      </w:pPr>
    </w:p>
    <w:p w14:paraId="7E665821" w14:textId="58529AE2" w:rsidR="007D2401" w:rsidRPr="00A40E20" w:rsidRDefault="007D2401" w:rsidP="000B0357">
      <w:pPr>
        <w:spacing w:after="0"/>
        <w:rPr>
          <w:b/>
        </w:rPr>
      </w:pPr>
      <w:r w:rsidRPr="00A40E20">
        <w:rPr>
          <w:b/>
        </w:rPr>
        <w:t>Site Measurement</w:t>
      </w:r>
      <w:r w:rsidR="00773FCA" w:rsidRPr="00A40E20">
        <w:rPr>
          <w:b/>
        </w:rPr>
        <w:t xml:space="preserve"> Appendices</w:t>
      </w:r>
    </w:p>
    <w:p w14:paraId="78E1884D" w14:textId="19911B93" w:rsidR="00935358" w:rsidRPr="00A40E20" w:rsidRDefault="002723EC" w:rsidP="001A47C6">
      <w:pPr>
        <w:pStyle w:val="ListParagraph"/>
        <w:numPr>
          <w:ilvl w:val="0"/>
          <w:numId w:val="25"/>
        </w:numPr>
      </w:pPr>
      <w:hyperlink w:anchor="_Onsite_Visits_and" w:history="1">
        <w:r w:rsidR="000B0357" w:rsidRPr="00610DD7">
          <w:rPr>
            <w:rStyle w:val="Hyperlink"/>
          </w:rPr>
          <w:t>Onsite Visits and</w:t>
        </w:r>
        <w:r w:rsidR="00D41489" w:rsidRPr="00610DD7">
          <w:rPr>
            <w:rStyle w:val="Hyperlink"/>
          </w:rPr>
          <w:t xml:space="preserve"> Monitoring</w:t>
        </w:r>
      </w:hyperlink>
    </w:p>
    <w:p w14:paraId="3F16B91C" w14:textId="011F1DE3" w:rsidR="00632A46" w:rsidRPr="00A40E20" w:rsidRDefault="002723EC" w:rsidP="001A47C6">
      <w:pPr>
        <w:pStyle w:val="ListParagraph"/>
        <w:numPr>
          <w:ilvl w:val="0"/>
          <w:numId w:val="25"/>
        </w:numPr>
      </w:pPr>
      <w:hyperlink w:anchor="_Data_Logging_and" w:history="1">
        <w:r w:rsidR="00935358" w:rsidRPr="00610DD7">
          <w:rPr>
            <w:rStyle w:val="Hyperlink"/>
          </w:rPr>
          <w:t>Data</w:t>
        </w:r>
        <w:r w:rsidR="00F1343E" w:rsidRPr="00610DD7">
          <w:rPr>
            <w:rStyle w:val="Hyperlink"/>
          </w:rPr>
          <w:t xml:space="preserve"> </w:t>
        </w:r>
        <w:r w:rsidR="00935358" w:rsidRPr="00610DD7">
          <w:rPr>
            <w:rStyle w:val="Hyperlink"/>
          </w:rPr>
          <w:t xml:space="preserve">logging </w:t>
        </w:r>
        <w:r w:rsidR="000B0357" w:rsidRPr="00610DD7">
          <w:rPr>
            <w:rStyle w:val="Hyperlink"/>
          </w:rPr>
          <w:t xml:space="preserve">and Monitoring </w:t>
        </w:r>
        <w:r w:rsidR="00D41489" w:rsidRPr="00610DD7">
          <w:rPr>
            <w:rStyle w:val="Hyperlink"/>
          </w:rPr>
          <w:t>Results</w:t>
        </w:r>
      </w:hyperlink>
    </w:p>
    <w:p w14:paraId="2A186FC1" w14:textId="77777777" w:rsidR="000B63AB" w:rsidRDefault="000B63AB" w:rsidP="000B0357">
      <w:pPr>
        <w:spacing w:after="0"/>
        <w:rPr>
          <w:b/>
        </w:rPr>
      </w:pPr>
    </w:p>
    <w:p w14:paraId="49A56798" w14:textId="1B30798C" w:rsidR="007D2401" w:rsidRPr="00A40E20" w:rsidRDefault="007D2401" w:rsidP="000B0357">
      <w:pPr>
        <w:spacing w:after="0"/>
        <w:rPr>
          <w:b/>
        </w:rPr>
      </w:pPr>
      <w:r w:rsidRPr="00A40E20">
        <w:rPr>
          <w:b/>
        </w:rPr>
        <w:t>Administrative</w:t>
      </w:r>
      <w:r w:rsidR="00773FCA" w:rsidRPr="00A40E20">
        <w:rPr>
          <w:b/>
        </w:rPr>
        <w:t xml:space="preserve"> Appendices</w:t>
      </w:r>
    </w:p>
    <w:p w14:paraId="69840550" w14:textId="261465FA" w:rsidR="007D2401" w:rsidRPr="00A40E20" w:rsidRDefault="002723EC" w:rsidP="00832D3D">
      <w:pPr>
        <w:pStyle w:val="ListParagraph"/>
        <w:numPr>
          <w:ilvl w:val="0"/>
          <w:numId w:val="28"/>
        </w:numPr>
      </w:pPr>
      <w:hyperlink w:anchor="_Report_Identification" w:history="1">
        <w:r w:rsidR="007D2401" w:rsidRPr="00610DD7">
          <w:rPr>
            <w:rStyle w:val="Hyperlink"/>
          </w:rPr>
          <w:t>Report Identification</w:t>
        </w:r>
      </w:hyperlink>
      <w:r w:rsidR="007D2401" w:rsidRPr="00A40E20">
        <w:t xml:space="preserve"> </w:t>
      </w:r>
    </w:p>
    <w:p w14:paraId="4466ACA8" w14:textId="5C6E2818" w:rsidR="001031C5" w:rsidRPr="00A40E20" w:rsidRDefault="002723EC" w:rsidP="00832D3D">
      <w:pPr>
        <w:pStyle w:val="ListParagraph"/>
        <w:numPr>
          <w:ilvl w:val="0"/>
          <w:numId w:val="28"/>
        </w:numPr>
      </w:pPr>
      <w:hyperlink w:anchor="_Signatures_and_Certifications" w:history="1">
        <w:r w:rsidR="000B0357" w:rsidRPr="00610DD7">
          <w:rPr>
            <w:rStyle w:val="Hyperlink"/>
          </w:rPr>
          <w:t>Signatures and</w:t>
        </w:r>
        <w:r w:rsidR="007D2401" w:rsidRPr="00610DD7">
          <w:rPr>
            <w:rStyle w:val="Hyperlink"/>
          </w:rPr>
          <w:t xml:space="preserve"> Certifications</w:t>
        </w:r>
      </w:hyperlink>
    </w:p>
    <w:p w14:paraId="4D7B5BD3" w14:textId="77777777" w:rsidR="007E51FD" w:rsidRPr="00A40E20" w:rsidRDefault="007E51FD" w:rsidP="007E51FD">
      <w:pPr>
        <w:pStyle w:val="Heading1"/>
      </w:pPr>
      <w:bookmarkStart w:id="17" w:name="_Toc383779855"/>
      <w:bookmarkStart w:id="18" w:name="_Toc384018777"/>
      <w:r w:rsidRPr="00A40E20">
        <w:br w:type="page"/>
      </w:r>
    </w:p>
    <w:p w14:paraId="2540E83B" w14:textId="77777777" w:rsidR="00887EF7" w:rsidRPr="00A40E20" w:rsidRDefault="00887EF7" w:rsidP="00B91FF4"/>
    <w:p w14:paraId="0AA6A436" w14:textId="285AAA4D" w:rsidR="007E51FD" w:rsidRPr="00A40E20" w:rsidRDefault="007E51FD" w:rsidP="007E51FD">
      <w:pPr>
        <w:pStyle w:val="Heading1"/>
        <w:jc w:val="center"/>
      </w:pPr>
      <w:r w:rsidRPr="00A40E20">
        <w:t>General Information</w:t>
      </w:r>
      <w:r w:rsidR="0079137F" w:rsidRPr="00A40E20">
        <w:t xml:space="preserve"> Appendices</w:t>
      </w:r>
    </w:p>
    <w:p w14:paraId="4C74DBCE" w14:textId="13F3B024" w:rsidR="00FC3CC3" w:rsidRPr="00A40E20" w:rsidRDefault="000B0357" w:rsidP="00FC3CC3">
      <w:pPr>
        <w:pStyle w:val="Heading2"/>
      </w:pPr>
      <w:bookmarkStart w:id="19" w:name="_Energy_End_Use"/>
      <w:bookmarkEnd w:id="19"/>
      <w:r w:rsidRPr="00A40E20">
        <w:t xml:space="preserve">Energy End Use </w:t>
      </w:r>
      <w:r w:rsidR="00FC3CC3" w:rsidRPr="00A40E20">
        <w:t>Calculations</w:t>
      </w:r>
    </w:p>
    <w:p w14:paraId="2256EBD6" w14:textId="096F1A46" w:rsidR="00CD70B4" w:rsidRPr="00A40E20" w:rsidRDefault="00FB5509" w:rsidP="00255192">
      <w:pPr>
        <w:autoSpaceDE w:val="0"/>
        <w:autoSpaceDN w:val="0"/>
        <w:adjustRightInd w:val="0"/>
        <w:spacing w:afterLines="60" w:after="144" w:line="240" w:lineRule="auto"/>
        <w:jc w:val="both"/>
        <w:rPr>
          <w:rFonts w:ascii="Calibri" w:hAnsi="Calibri"/>
          <w:i/>
          <w:color w:val="000000"/>
        </w:rPr>
      </w:pPr>
      <w:r w:rsidRPr="00A40E20">
        <w:rPr>
          <w:rFonts w:ascii="Calibri" w:hAnsi="Calibri"/>
          <w:i/>
          <w:color w:val="000000"/>
        </w:rPr>
        <w:t xml:space="preserve">The Energy </w:t>
      </w:r>
      <w:r w:rsidR="00693E7F">
        <w:rPr>
          <w:rFonts w:ascii="Calibri" w:hAnsi="Calibri"/>
          <w:i/>
          <w:color w:val="000000"/>
        </w:rPr>
        <w:t>e</w:t>
      </w:r>
      <w:r w:rsidR="00693E7F" w:rsidRPr="00A40E20">
        <w:rPr>
          <w:rFonts w:ascii="Calibri" w:hAnsi="Calibri"/>
          <w:i/>
          <w:color w:val="000000"/>
        </w:rPr>
        <w:t xml:space="preserve">nd </w:t>
      </w:r>
      <w:r w:rsidR="00693E7F">
        <w:rPr>
          <w:rFonts w:ascii="Calibri" w:hAnsi="Calibri"/>
          <w:i/>
          <w:color w:val="000000"/>
        </w:rPr>
        <w:t>u</w:t>
      </w:r>
      <w:r w:rsidR="00693E7F" w:rsidRPr="00A40E20">
        <w:rPr>
          <w:rFonts w:ascii="Calibri" w:hAnsi="Calibri"/>
          <w:i/>
          <w:color w:val="000000"/>
        </w:rPr>
        <w:t xml:space="preserve">se </w:t>
      </w:r>
      <w:r w:rsidR="00693E7F">
        <w:rPr>
          <w:rFonts w:ascii="Calibri" w:hAnsi="Calibri"/>
          <w:i/>
          <w:color w:val="000000"/>
        </w:rPr>
        <w:t>s</w:t>
      </w:r>
      <w:r w:rsidR="00693E7F" w:rsidRPr="00A40E20">
        <w:rPr>
          <w:rFonts w:ascii="Calibri" w:hAnsi="Calibri"/>
          <w:i/>
          <w:color w:val="000000"/>
        </w:rPr>
        <w:t xml:space="preserve">plit </w:t>
      </w:r>
      <w:r w:rsidR="00693E7F">
        <w:rPr>
          <w:rFonts w:ascii="Calibri" w:hAnsi="Calibri"/>
          <w:i/>
          <w:color w:val="000000"/>
        </w:rPr>
        <w:t>e</w:t>
      </w:r>
      <w:r w:rsidRPr="00A40E20">
        <w:rPr>
          <w:rFonts w:ascii="Calibri" w:hAnsi="Calibri"/>
          <w:i/>
          <w:color w:val="000000"/>
        </w:rPr>
        <w:t xml:space="preserve">stimates </w:t>
      </w:r>
      <w:r w:rsidR="00CD70B4" w:rsidRPr="00A40E20">
        <w:rPr>
          <w:rFonts w:ascii="Calibri" w:hAnsi="Calibri"/>
          <w:i/>
          <w:color w:val="000000"/>
        </w:rPr>
        <w:t>may be based on one of the following (listed from most to least accurate)</w:t>
      </w:r>
      <w:r w:rsidR="00E91501">
        <w:rPr>
          <w:rFonts w:ascii="Calibri" w:hAnsi="Calibri"/>
          <w:i/>
          <w:color w:val="000000"/>
        </w:rPr>
        <w:t>:</w:t>
      </w:r>
    </w:p>
    <w:p w14:paraId="7E4C1789" w14:textId="3CEA9D0D" w:rsidR="00CD70B4" w:rsidRPr="00A40E20" w:rsidRDefault="00CD70B4" w:rsidP="00255192">
      <w:pPr>
        <w:pStyle w:val="ListParagraph"/>
        <w:numPr>
          <w:ilvl w:val="1"/>
          <w:numId w:val="47"/>
        </w:numPr>
        <w:autoSpaceDE w:val="0"/>
        <w:autoSpaceDN w:val="0"/>
        <w:adjustRightInd w:val="0"/>
        <w:spacing w:afterLines="60" w:after="144" w:line="240" w:lineRule="auto"/>
        <w:contextualSpacing w:val="0"/>
        <w:jc w:val="both"/>
        <w:rPr>
          <w:rFonts w:ascii="Calibri" w:hAnsi="Calibri"/>
          <w:i/>
          <w:color w:val="000000"/>
        </w:rPr>
      </w:pPr>
      <w:r w:rsidRPr="00A40E20">
        <w:rPr>
          <w:rFonts w:ascii="Calibri" w:hAnsi="Calibri"/>
          <w:i/>
          <w:color w:val="000000"/>
        </w:rPr>
        <w:t>Detailed measurements of end uses, measured over time</w:t>
      </w:r>
    </w:p>
    <w:p w14:paraId="78E3240A" w14:textId="2C9CAE48" w:rsidR="00CD70B4" w:rsidRPr="00A40E20" w:rsidRDefault="00CD70B4" w:rsidP="00255192">
      <w:pPr>
        <w:pStyle w:val="ListParagraph"/>
        <w:numPr>
          <w:ilvl w:val="1"/>
          <w:numId w:val="47"/>
        </w:numPr>
        <w:autoSpaceDE w:val="0"/>
        <w:autoSpaceDN w:val="0"/>
        <w:adjustRightInd w:val="0"/>
        <w:spacing w:afterLines="60" w:after="144" w:line="240" w:lineRule="auto"/>
        <w:contextualSpacing w:val="0"/>
        <w:jc w:val="both"/>
        <w:rPr>
          <w:rFonts w:ascii="Calibri" w:hAnsi="Calibri"/>
          <w:i/>
          <w:color w:val="000000"/>
        </w:rPr>
      </w:pPr>
      <w:r w:rsidRPr="00A40E20">
        <w:rPr>
          <w:rFonts w:ascii="Calibri" w:hAnsi="Calibri"/>
          <w:i/>
          <w:color w:val="000000"/>
        </w:rPr>
        <w:t xml:space="preserve">Spot measurements of end uses, with estimated hours of operation </w:t>
      </w:r>
      <w:r w:rsidR="00E91501">
        <w:rPr>
          <w:rFonts w:ascii="Calibri" w:hAnsi="Calibri"/>
          <w:i/>
          <w:color w:val="000000"/>
        </w:rPr>
        <w:t xml:space="preserve">and </w:t>
      </w:r>
      <w:r w:rsidRPr="00A40E20">
        <w:rPr>
          <w:rFonts w:ascii="Calibri" w:hAnsi="Calibri"/>
          <w:i/>
          <w:color w:val="000000"/>
        </w:rPr>
        <w:t>analysis to support annualization of measured data</w:t>
      </w:r>
    </w:p>
    <w:p w14:paraId="7AF3588D" w14:textId="7F6BA612" w:rsidR="00CD70B4" w:rsidRPr="00A40E20" w:rsidRDefault="00CD70B4" w:rsidP="00255192">
      <w:pPr>
        <w:pStyle w:val="ListParagraph"/>
        <w:numPr>
          <w:ilvl w:val="1"/>
          <w:numId w:val="47"/>
        </w:numPr>
        <w:autoSpaceDE w:val="0"/>
        <w:autoSpaceDN w:val="0"/>
        <w:adjustRightInd w:val="0"/>
        <w:spacing w:afterLines="60" w:after="144" w:line="240" w:lineRule="auto"/>
        <w:contextualSpacing w:val="0"/>
        <w:jc w:val="both"/>
        <w:rPr>
          <w:rFonts w:ascii="Calibri" w:hAnsi="Calibri"/>
          <w:i/>
          <w:color w:val="000000"/>
        </w:rPr>
      </w:pPr>
      <w:r w:rsidRPr="00A40E20">
        <w:rPr>
          <w:rFonts w:ascii="Calibri" w:hAnsi="Calibri"/>
          <w:i/>
          <w:color w:val="000000"/>
        </w:rPr>
        <w:t>Detailed calculations or hourly simulations of equipment performance based on manufacturers’ specifications or design drawings</w:t>
      </w:r>
    </w:p>
    <w:p w14:paraId="28AFE833" w14:textId="3FAF38BB" w:rsidR="00CD70B4" w:rsidRPr="00A40E20" w:rsidRDefault="00CD70B4" w:rsidP="00255192">
      <w:pPr>
        <w:pStyle w:val="ListParagraph"/>
        <w:numPr>
          <w:ilvl w:val="1"/>
          <w:numId w:val="47"/>
        </w:numPr>
        <w:autoSpaceDE w:val="0"/>
        <w:autoSpaceDN w:val="0"/>
        <w:adjustRightInd w:val="0"/>
        <w:spacing w:afterLines="60" w:after="144" w:line="240" w:lineRule="auto"/>
        <w:contextualSpacing w:val="0"/>
        <w:jc w:val="both"/>
        <w:rPr>
          <w:rFonts w:ascii="Calibri" w:hAnsi="Calibri"/>
          <w:i/>
          <w:color w:val="000000"/>
        </w:rPr>
      </w:pPr>
      <w:r w:rsidRPr="00A40E20">
        <w:rPr>
          <w:rFonts w:ascii="Calibri" w:hAnsi="Calibri"/>
          <w:i/>
          <w:color w:val="000000"/>
        </w:rPr>
        <w:t>Assumptions of typical end-use</w:t>
      </w:r>
      <w:r w:rsidR="00E91501">
        <w:rPr>
          <w:rFonts w:ascii="Calibri" w:hAnsi="Calibri"/>
          <w:i/>
          <w:color w:val="000000"/>
        </w:rPr>
        <w:t>s</w:t>
      </w:r>
      <w:r w:rsidR="00F51BE9" w:rsidRPr="00A40E20">
        <w:rPr>
          <w:rStyle w:val="FootnoteReference"/>
          <w:rFonts w:ascii="Calibri" w:hAnsi="Calibri"/>
          <w:i/>
          <w:color w:val="000000"/>
        </w:rPr>
        <w:footnoteReference w:id="9"/>
      </w:r>
      <w:r w:rsidR="00E91501">
        <w:rPr>
          <w:rFonts w:ascii="Calibri" w:hAnsi="Calibri"/>
          <w:i/>
          <w:color w:val="000000"/>
        </w:rPr>
        <w:t xml:space="preserve"> Quality Control and Review Note: This requires </w:t>
      </w:r>
      <w:r w:rsidR="00E91501" w:rsidRPr="00E91501">
        <w:rPr>
          <w:rFonts w:ascii="Calibri" w:hAnsi="Calibri"/>
          <w:i/>
          <w:color w:val="000000"/>
        </w:rPr>
        <w:t xml:space="preserve">citation and full explanation regarding validity </w:t>
      </w:r>
      <w:r w:rsidR="00E91501">
        <w:rPr>
          <w:rFonts w:ascii="Calibri" w:hAnsi="Calibri"/>
          <w:i/>
          <w:color w:val="000000"/>
        </w:rPr>
        <w:t>and use</w:t>
      </w:r>
      <w:r w:rsidR="00CD360D">
        <w:rPr>
          <w:rFonts w:ascii="Calibri" w:hAnsi="Calibri"/>
          <w:i/>
          <w:color w:val="000000"/>
        </w:rPr>
        <w:t xml:space="preserve"> </w:t>
      </w:r>
      <w:r w:rsidR="00E91501">
        <w:rPr>
          <w:rFonts w:ascii="Calibri" w:hAnsi="Calibri"/>
          <w:i/>
          <w:color w:val="000000"/>
        </w:rPr>
        <w:t>of</w:t>
      </w:r>
      <w:r w:rsidR="00CD360D">
        <w:rPr>
          <w:rFonts w:ascii="Calibri" w:hAnsi="Calibri"/>
          <w:i/>
          <w:color w:val="000000"/>
        </w:rPr>
        <w:t xml:space="preserve"> </w:t>
      </w:r>
      <w:r w:rsidR="00E91501">
        <w:rPr>
          <w:rFonts w:ascii="Calibri" w:hAnsi="Calibri"/>
          <w:i/>
          <w:color w:val="000000"/>
        </w:rPr>
        <w:t>this approach</w:t>
      </w:r>
      <w:r w:rsidR="00F92C9C">
        <w:rPr>
          <w:rFonts w:ascii="Calibri" w:hAnsi="Calibri"/>
          <w:i/>
          <w:color w:val="000000"/>
        </w:rPr>
        <w:t>.</w:t>
      </w:r>
    </w:p>
    <w:p w14:paraId="6F20B1D0" w14:textId="77777777" w:rsidR="001D3BFC" w:rsidRDefault="001D3BFC" w:rsidP="00255192">
      <w:pPr>
        <w:autoSpaceDE w:val="0"/>
        <w:autoSpaceDN w:val="0"/>
        <w:adjustRightInd w:val="0"/>
        <w:spacing w:afterLines="60" w:after="144" w:line="240" w:lineRule="auto"/>
        <w:jc w:val="both"/>
        <w:rPr>
          <w:rFonts w:ascii="Calibri" w:hAnsi="Calibri"/>
          <w:i/>
          <w:color w:val="000000"/>
        </w:rPr>
      </w:pPr>
    </w:p>
    <w:p w14:paraId="042E56F8" w14:textId="44A970AF" w:rsidR="005E5539" w:rsidRPr="00A40E20" w:rsidRDefault="00FB5509" w:rsidP="00255192">
      <w:pPr>
        <w:autoSpaceDE w:val="0"/>
        <w:autoSpaceDN w:val="0"/>
        <w:adjustRightInd w:val="0"/>
        <w:spacing w:afterLines="60" w:after="144" w:line="240" w:lineRule="auto"/>
        <w:jc w:val="both"/>
        <w:rPr>
          <w:rFonts w:ascii="Calibri" w:hAnsi="Calibri"/>
          <w:i/>
          <w:color w:val="000000"/>
        </w:rPr>
      </w:pPr>
      <w:r w:rsidRPr="00A40E20">
        <w:rPr>
          <w:rFonts w:ascii="Calibri" w:hAnsi="Calibri"/>
          <w:i/>
          <w:color w:val="000000"/>
        </w:rPr>
        <w:t xml:space="preserve">Provide the calculations and </w:t>
      </w:r>
      <w:r w:rsidR="00AA67BE" w:rsidRPr="00A40E20">
        <w:rPr>
          <w:rFonts w:ascii="Calibri" w:hAnsi="Calibri"/>
          <w:i/>
          <w:color w:val="000000"/>
        </w:rPr>
        <w:t>narrative</w:t>
      </w:r>
      <w:r w:rsidRPr="00A40E20">
        <w:rPr>
          <w:rFonts w:ascii="Calibri" w:hAnsi="Calibri"/>
          <w:i/>
          <w:color w:val="000000"/>
        </w:rPr>
        <w:t xml:space="preserve"> </w:t>
      </w:r>
      <w:r w:rsidR="005E5539" w:rsidRPr="00A40E20">
        <w:rPr>
          <w:rFonts w:ascii="Calibri" w:hAnsi="Calibri"/>
          <w:i/>
          <w:color w:val="000000"/>
        </w:rPr>
        <w:t xml:space="preserve">needed to explain the </w:t>
      </w:r>
      <w:r w:rsidR="00AA67BE" w:rsidRPr="00A40E20">
        <w:rPr>
          <w:rFonts w:ascii="Calibri" w:hAnsi="Calibri"/>
          <w:i/>
          <w:color w:val="000000"/>
        </w:rPr>
        <w:t>methodology</w:t>
      </w:r>
      <w:r w:rsidR="005E5539" w:rsidRPr="00A40E20">
        <w:rPr>
          <w:rFonts w:ascii="Calibri" w:hAnsi="Calibri"/>
          <w:i/>
          <w:color w:val="000000"/>
        </w:rPr>
        <w:t xml:space="preserve"> </w:t>
      </w:r>
      <w:r w:rsidR="00AA67BE" w:rsidRPr="00A40E20">
        <w:rPr>
          <w:rFonts w:ascii="Calibri" w:hAnsi="Calibri"/>
          <w:i/>
          <w:color w:val="000000"/>
        </w:rPr>
        <w:t>used to verify</w:t>
      </w:r>
      <w:r w:rsidR="000D6C43" w:rsidRPr="00A40E20">
        <w:rPr>
          <w:rFonts w:ascii="Calibri" w:hAnsi="Calibri"/>
          <w:i/>
          <w:color w:val="000000"/>
        </w:rPr>
        <w:t xml:space="preserve"> the energy end use values.</w:t>
      </w:r>
      <w:r w:rsidR="005E5539" w:rsidRPr="00A40E20">
        <w:rPr>
          <w:rFonts w:ascii="Calibri" w:hAnsi="Calibri"/>
          <w:i/>
          <w:color w:val="000000"/>
        </w:rPr>
        <w:t xml:space="preserve"> This may include:</w:t>
      </w:r>
    </w:p>
    <w:p w14:paraId="56FE8B56" w14:textId="55BCC49F" w:rsidR="005E5539" w:rsidRPr="00A40E20" w:rsidRDefault="005E5539" w:rsidP="00255192">
      <w:pPr>
        <w:pStyle w:val="ListParagraph"/>
        <w:numPr>
          <w:ilvl w:val="0"/>
          <w:numId w:val="42"/>
        </w:numPr>
        <w:autoSpaceDE w:val="0"/>
        <w:autoSpaceDN w:val="0"/>
        <w:adjustRightInd w:val="0"/>
        <w:spacing w:afterLines="60" w:after="144" w:line="240" w:lineRule="auto"/>
        <w:ind w:left="778"/>
        <w:contextualSpacing w:val="0"/>
        <w:jc w:val="both"/>
        <w:rPr>
          <w:rFonts w:ascii="Calibri" w:hAnsi="Calibri"/>
          <w:i/>
          <w:color w:val="000000"/>
        </w:rPr>
      </w:pPr>
      <w:r w:rsidRPr="00A40E20">
        <w:rPr>
          <w:rFonts w:ascii="Calibri" w:hAnsi="Calibri"/>
          <w:i/>
          <w:color w:val="000000"/>
        </w:rPr>
        <w:t>Summary of key data</w:t>
      </w:r>
      <w:r w:rsidR="00F1343E" w:rsidRPr="00A40E20">
        <w:rPr>
          <w:rFonts w:ascii="Calibri" w:hAnsi="Calibri"/>
          <w:i/>
          <w:color w:val="000000"/>
        </w:rPr>
        <w:t xml:space="preserve"> </w:t>
      </w:r>
      <w:r w:rsidRPr="00A40E20">
        <w:rPr>
          <w:rFonts w:ascii="Calibri" w:hAnsi="Calibri"/>
          <w:i/>
          <w:color w:val="000000"/>
        </w:rPr>
        <w:t>logging results</w:t>
      </w:r>
    </w:p>
    <w:p w14:paraId="61017F76" w14:textId="77777777" w:rsidR="005E5539" w:rsidRPr="00E91501" w:rsidRDefault="005E5539" w:rsidP="00255192">
      <w:pPr>
        <w:pStyle w:val="ListParagraph"/>
        <w:numPr>
          <w:ilvl w:val="0"/>
          <w:numId w:val="42"/>
        </w:numPr>
        <w:autoSpaceDE w:val="0"/>
        <w:autoSpaceDN w:val="0"/>
        <w:adjustRightInd w:val="0"/>
        <w:spacing w:afterLines="60" w:after="144" w:line="240" w:lineRule="auto"/>
        <w:ind w:left="778"/>
        <w:contextualSpacing w:val="0"/>
        <w:jc w:val="both"/>
        <w:rPr>
          <w:rFonts w:ascii="Calibri" w:hAnsi="Calibri"/>
          <w:i/>
          <w:color w:val="000000"/>
        </w:rPr>
      </w:pPr>
      <w:r w:rsidRPr="00E91501">
        <w:rPr>
          <w:rFonts w:ascii="Calibri" w:hAnsi="Calibri"/>
          <w:i/>
          <w:color w:val="000000"/>
        </w:rPr>
        <w:t>Calculation spreadsheets</w:t>
      </w:r>
    </w:p>
    <w:p w14:paraId="43CFF2E6" w14:textId="7F907B3E" w:rsidR="00F51BE9" w:rsidRPr="00F92C9C" w:rsidRDefault="005E5539" w:rsidP="00255192">
      <w:pPr>
        <w:pStyle w:val="ListParagraph"/>
        <w:numPr>
          <w:ilvl w:val="0"/>
          <w:numId w:val="42"/>
        </w:numPr>
        <w:autoSpaceDE w:val="0"/>
        <w:autoSpaceDN w:val="0"/>
        <w:adjustRightInd w:val="0"/>
        <w:spacing w:afterLines="60" w:after="144" w:line="240" w:lineRule="auto"/>
        <w:ind w:left="778"/>
        <w:contextualSpacing w:val="0"/>
        <w:jc w:val="both"/>
        <w:rPr>
          <w:i/>
        </w:rPr>
      </w:pPr>
      <w:r w:rsidRPr="00E91501">
        <w:rPr>
          <w:rFonts w:ascii="Calibri" w:hAnsi="Calibri"/>
          <w:i/>
          <w:color w:val="000000"/>
        </w:rPr>
        <w:t>Engineering assumptions</w:t>
      </w:r>
    </w:p>
    <w:p w14:paraId="4B05A65C" w14:textId="2F2AF70D" w:rsidR="009027B3" w:rsidRPr="00F92C9C" w:rsidRDefault="009027B3" w:rsidP="00255192">
      <w:pPr>
        <w:pStyle w:val="ListParagraph"/>
        <w:numPr>
          <w:ilvl w:val="0"/>
          <w:numId w:val="42"/>
        </w:numPr>
        <w:autoSpaceDE w:val="0"/>
        <w:autoSpaceDN w:val="0"/>
        <w:adjustRightInd w:val="0"/>
        <w:spacing w:afterLines="60" w:after="144" w:line="240" w:lineRule="auto"/>
        <w:ind w:left="778"/>
        <w:contextualSpacing w:val="0"/>
        <w:jc w:val="both"/>
        <w:rPr>
          <w:i/>
        </w:rPr>
      </w:pPr>
      <w:r w:rsidRPr="00F92C9C">
        <w:rPr>
          <w:i/>
        </w:rPr>
        <w:t>Whole</w:t>
      </w:r>
      <w:r w:rsidR="00E91501">
        <w:rPr>
          <w:i/>
        </w:rPr>
        <w:t>-</w:t>
      </w:r>
      <w:r w:rsidRPr="00F92C9C">
        <w:rPr>
          <w:i/>
        </w:rPr>
        <w:t xml:space="preserve">building hourly simulation energy model end use breakout </w:t>
      </w:r>
      <w:r w:rsidR="00E91501">
        <w:rPr>
          <w:i/>
        </w:rPr>
        <w:t>with</w:t>
      </w:r>
      <w:r w:rsidR="00E91501" w:rsidRPr="00F92C9C">
        <w:rPr>
          <w:i/>
        </w:rPr>
        <w:t xml:space="preserve"> </w:t>
      </w:r>
      <w:r w:rsidRPr="00F92C9C">
        <w:rPr>
          <w:i/>
        </w:rPr>
        <w:t>brief explanatory narrative</w:t>
      </w:r>
    </w:p>
    <w:p w14:paraId="2316FA42" w14:textId="77777777" w:rsidR="000B63AB" w:rsidRPr="0052627F" w:rsidRDefault="000B63AB" w:rsidP="00255192">
      <w:pPr>
        <w:spacing w:afterLines="60" w:after="144" w:line="240" w:lineRule="auto"/>
      </w:pPr>
    </w:p>
    <w:p w14:paraId="73AC28F9" w14:textId="52D01A9D" w:rsidR="001031C5" w:rsidRPr="00A40E20" w:rsidRDefault="001031C5" w:rsidP="004A2B9D">
      <w:pPr>
        <w:pStyle w:val="Heading2"/>
      </w:pPr>
      <w:bookmarkStart w:id="20" w:name="_Energy_Modeling_Documentation"/>
      <w:bookmarkEnd w:id="20"/>
      <w:r w:rsidRPr="00A40E20">
        <w:t>Energy Modeling</w:t>
      </w:r>
      <w:bookmarkEnd w:id="17"/>
      <w:bookmarkEnd w:id="18"/>
      <w:r w:rsidR="000B0357" w:rsidRPr="00A40E20">
        <w:t xml:space="preserve"> Documentation</w:t>
      </w:r>
    </w:p>
    <w:p w14:paraId="3AAAD899" w14:textId="11D6B86E" w:rsidR="00132E79" w:rsidRDefault="00132E79" w:rsidP="00132E79">
      <w:pPr>
        <w:autoSpaceDE w:val="0"/>
        <w:autoSpaceDN w:val="0"/>
        <w:adjustRightInd w:val="0"/>
        <w:jc w:val="both"/>
        <w:rPr>
          <w:i/>
        </w:rPr>
      </w:pPr>
      <w:r w:rsidRPr="0021033A">
        <w:rPr>
          <w:rFonts w:ascii="Calibri" w:hAnsi="Calibri"/>
          <w:i/>
          <w:color w:val="000000"/>
        </w:rPr>
        <w:t xml:space="preserve">If completing energy modeling using whole-building energy simulation computer programs, firm must </w:t>
      </w:r>
      <w:r w:rsidRPr="0021033A">
        <w:rPr>
          <w:i/>
        </w:rPr>
        <w:t xml:space="preserve">use annual energy use hourly simulations. Guidance and requirements for modeling done with annual energy use hourly simulations can be found in the </w:t>
      </w:r>
      <w:r>
        <w:rPr>
          <w:i/>
        </w:rPr>
        <w:t>ASHRAE 90.1</w:t>
      </w:r>
      <w:r w:rsidR="00726527">
        <w:rPr>
          <w:i/>
        </w:rPr>
        <w:t xml:space="preserve">-2016 </w:t>
      </w:r>
      <w:r>
        <w:rPr>
          <w:i/>
        </w:rPr>
        <w:t>Appendix G</w:t>
      </w:r>
      <w:r w:rsidRPr="0021033A">
        <w:rPr>
          <w:i/>
        </w:rPr>
        <w:t xml:space="preserve">. </w:t>
      </w:r>
    </w:p>
    <w:p w14:paraId="45D5343F" w14:textId="2C00AB03" w:rsidR="00132E79" w:rsidRPr="00A40E20" w:rsidRDefault="00132E79" w:rsidP="00132E79">
      <w:pPr>
        <w:autoSpaceDE w:val="0"/>
        <w:autoSpaceDN w:val="0"/>
        <w:adjustRightInd w:val="0"/>
        <w:jc w:val="both"/>
        <w:rPr>
          <w:rFonts w:ascii="Calibri" w:hAnsi="Calibri"/>
          <w:i/>
          <w:color w:val="000000"/>
        </w:rPr>
      </w:pPr>
      <w:r w:rsidRPr="0021033A">
        <w:rPr>
          <w:i/>
        </w:rPr>
        <w:t>ODOE recommends utilizing the hourly simulation checklist from ASHRAE Procedures for Commercial Building Energy Audits</w:t>
      </w:r>
      <w:r w:rsidR="000B239D" w:rsidRPr="0021033A">
        <w:rPr>
          <w:rStyle w:val="FootnoteReference"/>
          <w:i/>
        </w:rPr>
        <w:footnoteReference w:id="10"/>
      </w:r>
      <w:r w:rsidRPr="0021033A">
        <w:rPr>
          <w:i/>
        </w:rPr>
        <w:t xml:space="preserve"> (</w:t>
      </w:r>
      <w:r w:rsidRPr="00C65D6D">
        <w:rPr>
          <w:i/>
        </w:rPr>
        <w:t>included below) as part of the audit</w:t>
      </w:r>
      <w:r w:rsidRPr="0021033A">
        <w:rPr>
          <w:i/>
        </w:rPr>
        <w:t xml:space="preserve"> firm quality control</w:t>
      </w:r>
      <w:r w:rsidRPr="00A40E20">
        <w:rPr>
          <w:i/>
        </w:rPr>
        <w:t xml:space="preserve"> process to help ensure the energy model is accurate.</w:t>
      </w:r>
    </w:p>
    <w:p w14:paraId="1F421E18" w14:textId="77777777" w:rsidR="00132E79" w:rsidRPr="00A40E20" w:rsidRDefault="00132E79" w:rsidP="00132E79">
      <w:pPr>
        <w:autoSpaceDE w:val="0"/>
        <w:autoSpaceDN w:val="0"/>
        <w:adjustRightInd w:val="0"/>
        <w:jc w:val="both"/>
        <w:rPr>
          <w:rFonts w:ascii="Calibri" w:hAnsi="Calibri"/>
          <w:i/>
          <w:color w:val="000000"/>
        </w:rPr>
      </w:pPr>
      <w:r w:rsidRPr="00A40E20">
        <w:rPr>
          <w:rFonts w:ascii="Calibri" w:hAnsi="Calibri"/>
          <w:i/>
          <w:color w:val="000000"/>
        </w:rPr>
        <w:t xml:space="preserve">Firm must include </w:t>
      </w:r>
      <w:r>
        <w:rPr>
          <w:rFonts w:ascii="Calibri" w:hAnsi="Calibri"/>
          <w:i/>
          <w:color w:val="000000"/>
        </w:rPr>
        <w:t xml:space="preserve">all of the following </w:t>
      </w:r>
      <w:r w:rsidRPr="00A40E20">
        <w:rPr>
          <w:rFonts w:ascii="Calibri" w:hAnsi="Calibri"/>
          <w:i/>
          <w:color w:val="000000"/>
        </w:rPr>
        <w:t>documentation in this Appendix:</w:t>
      </w:r>
    </w:p>
    <w:p w14:paraId="06D2775B" w14:textId="6717C380" w:rsidR="00132E79" w:rsidRPr="00820586" w:rsidRDefault="00132E79" w:rsidP="00DA32A3">
      <w:pPr>
        <w:pStyle w:val="ListParagraph"/>
        <w:numPr>
          <w:ilvl w:val="0"/>
          <w:numId w:val="37"/>
        </w:numPr>
        <w:autoSpaceDE w:val="0"/>
        <w:autoSpaceDN w:val="0"/>
        <w:adjustRightInd w:val="0"/>
        <w:spacing w:after="60"/>
        <w:contextualSpacing w:val="0"/>
        <w:jc w:val="both"/>
        <w:rPr>
          <w:rFonts w:ascii="Calibri" w:hAnsi="Calibri"/>
          <w:i/>
          <w:color w:val="000000"/>
        </w:rPr>
      </w:pPr>
      <w:r w:rsidRPr="00A40E20">
        <w:rPr>
          <w:rFonts w:ascii="Calibri" w:hAnsi="Calibri"/>
          <w:i/>
          <w:color w:val="000000"/>
        </w:rPr>
        <w:t xml:space="preserve">Which modeling software and version was used </w:t>
      </w:r>
    </w:p>
    <w:p w14:paraId="1B00BB30" w14:textId="77777777" w:rsidR="00132E79" w:rsidRPr="002200A0" w:rsidRDefault="00132E79" w:rsidP="00DA32A3">
      <w:pPr>
        <w:pStyle w:val="ListParagraph"/>
        <w:numPr>
          <w:ilvl w:val="0"/>
          <w:numId w:val="37"/>
        </w:numPr>
        <w:autoSpaceDE w:val="0"/>
        <w:autoSpaceDN w:val="0"/>
        <w:adjustRightInd w:val="0"/>
        <w:spacing w:after="60"/>
        <w:contextualSpacing w:val="0"/>
        <w:jc w:val="both"/>
        <w:rPr>
          <w:rFonts w:ascii="Calibri" w:hAnsi="Calibri"/>
          <w:i/>
          <w:color w:val="000000"/>
        </w:rPr>
      </w:pPr>
      <w:r w:rsidRPr="00A40E20">
        <w:rPr>
          <w:rFonts w:ascii="Calibri" w:hAnsi="Calibri"/>
          <w:i/>
          <w:color w:val="000000"/>
        </w:rPr>
        <w:t xml:space="preserve">How the model was calibrated to utility data </w:t>
      </w:r>
      <w:r w:rsidRPr="00A40E20">
        <w:rPr>
          <w:rFonts w:cstheme="minorHAnsi"/>
          <w:i/>
          <w:color w:val="000000"/>
        </w:rPr>
        <w:t>to be within ± 10 percent.</w:t>
      </w:r>
      <w:r>
        <w:rPr>
          <w:rFonts w:cstheme="minorHAnsi"/>
          <w:i/>
          <w:color w:val="000000"/>
        </w:rPr>
        <w:t xml:space="preserve"> Include:</w:t>
      </w:r>
    </w:p>
    <w:p w14:paraId="0619E839" w14:textId="66A64DA1" w:rsidR="00132E79" w:rsidRPr="002200A0" w:rsidRDefault="00132E79" w:rsidP="00DA32A3">
      <w:pPr>
        <w:pStyle w:val="ListParagraph"/>
        <w:numPr>
          <w:ilvl w:val="1"/>
          <w:numId w:val="37"/>
        </w:numPr>
        <w:autoSpaceDE w:val="0"/>
        <w:autoSpaceDN w:val="0"/>
        <w:adjustRightInd w:val="0"/>
        <w:spacing w:after="60"/>
        <w:ind w:left="1530" w:hanging="270"/>
        <w:contextualSpacing w:val="0"/>
        <w:jc w:val="both"/>
        <w:rPr>
          <w:rFonts w:ascii="Calibri" w:hAnsi="Calibri"/>
          <w:i/>
          <w:color w:val="000000"/>
        </w:rPr>
      </w:pPr>
      <w:r>
        <w:rPr>
          <w:rFonts w:ascii="Calibri" w:hAnsi="Calibri"/>
          <w:i/>
          <w:color w:val="000000"/>
        </w:rPr>
        <w:t>Explanatory narrative, tabular data (+/- 10%), and monthly profile graph (see example</w:t>
      </w:r>
      <w:r w:rsidR="000B63AB">
        <w:rPr>
          <w:rFonts w:ascii="Calibri" w:hAnsi="Calibri"/>
          <w:i/>
          <w:color w:val="000000"/>
        </w:rPr>
        <w:t xml:space="preserve"> below</w:t>
      </w:r>
      <w:r>
        <w:rPr>
          <w:rFonts w:ascii="Calibri" w:hAnsi="Calibri"/>
          <w:i/>
          <w:color w:val="000000"/>
        </w:rPr>
        <w:t>).</w:t>
      </w:r>
    </w:p>
    <w:p w14:paraId="2AEE86A2" w14:textId="77777777" w:rsidR="00132E79" w:rsidRDefault="00132E79" w:rsidP="00C65D6D">
      <w:pPr>
        <w:pStyle w:val="ListParagraph"/>
        <w:autoSpaceDE w:val="0"/>
        <w:autoSpaceDN w:val="0"/>
        <w:adjustRightInd w:val="0"/>
        <w:ind w:left="0"/>
        <w:jc w:val="center"/>
        <w:rPr>
          <w:rFonts w:ascii="Calibri" w:hAnsi="Calibri"/>
          <w:i/>
          <w:color w:val="000000"/>
        </w:rPr>
      </w:pPr>
      <w:r>
        <w:rPr>
          <w:noProof/>
        </w:rPr>
        <w:lastRenderedPageBreak/>
        <w:drawing>
          <wp:inline distT="0" distB="0" distL="0" distR="0" wp14:anchorId="1353C3C0" wp14:editId="0F894DE8">
            <wp:extent cx="5566786" cy="26527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5566786" cy="2652764"/>
                    </a:xfrm>
                    <a:prstGeom prst="rect">
                      <a:avLst/>
                    </a:prstGeom>
                  </pic:spPr>
                </pic:pic>
              </a:graphicData>
            </a:graphic>
          </wp:inline>
        </w:drawing>
      </w:r>
    </w:p>
    <w:p w14:paraId="40786ACF" w14:textId="77777777" w:rsidR="000B63AB" w:rsidRPr="00A40E20" w:rsidRDefault="000B63AB" w:rsidP="00DA32A3">
      <w:pPr>
        <w:pStyle w:val="ListParagraph"/>
        <w:autoSpaceDE w:val="0"/>
        <w:autoSpaceDN w:val="0"/>
        <w:adjustRightInd w:val="0"/>
        <w:ind w:left="0"/>
        <w:jc w:val="center"/>
        <w:rPr>
          <w:rFonts w:ascii="Calibri" w:hAnsi="Calibri"/>
          <w:i/>
          <w:color w:val="000000"/>
        </w:rPr>
      </w:pPr>
    </w:p>
    <w:p w14:paraId="1BAFC9F9" w14:textId="56E1B7DB" w:rsidR="00132E79" w:rsidRDefault="00132E79" w:rsidP="00255192">
      <w:pPr>
        <w:pStyle w:val="ListParagraph"/>
        <w:numPr>
          <w:ilvl w:val="0"/>
          <w:numId w:val="37"/>
        </w:numPr>
        <w:autoSpaceDE w:val="0"/>
        <w:autoSpaceDN w:val="0"/>
        <w:adjustRightInd w:val="0"/>
        <w:spacing w:afterLines="60" w:after="144" w:line="240" w:lineRule="auto"/>
        <w:jc w:val="both"/>
        <w:rPr>
          <w:rFonts w:ascii="Calibri" w:hAnsi="Calibri"/>
          <w:i/>
          <w:color w:val="000000"/>
        </w:rPr>
      </w:pPr>
      <w:r w:rsidRPr="00F347B0">
        <w:rPr>
          <w:rFonts w:ascii="Calibri" w:hAnsi="Calibri"/>
          <w:i/>
          <w:color w:val="000000"/>
        </w:rPr>
        <w:t>Key model inputs and outputs</w:t>
      </w:r>
      <w:r>
        <w:rPr>
          <w:rFonts w:ascii="Calibri" w:hAnsi="Calibri"/>
          <w:i/>
          <w:color w:val="000000"/>
        </w:rPr>
        <w:t xml:space="preserve"> for each modeling run, including:</w:t>
      </w:r>
    </w:p>
    <w:p w14:paraId="41E4161F" w14:textId="0A419F80" w:rsidR="00132E79" w:rsidRPr="0021033A" w:rsidRDefault="00132E79" w:rsidP="00255192">
      <w:pPr>
        <w:pStyle w:val="ListParagraph"/>
        <w:numPr>
          <w:ilvl w:val="1"/>
          <w:numId w:val="37"/>
        </w:numPr>
        <w:autoSpaceDE w:val="0"/>
        <w:autoSpaceDN w:val="0"/>
        <w:adjustRightInd w:val="0"/>
        <w:spacing w:afterLines="60" w:after="144" w:line="240" w:lineRule="auto"/>
        <w:ind w:left="1541" w:hanging="274"/>
        <w:contextualSpacing w:val="0"/>
        <w:jc w:val="both"/>
        <w:rPr>
          <w:rFonts w:ascii="Calibri" w:hAnsi="Calibri"/>
          <w:i/>
          <w:color w:val="000000"/>
        </w:rPr>
      </w:pPr>
      <w:proofErr w:type="spellStart"/>
      <w:r w:rsidRPr="0021033A">
        <w:rPr>
          <w:rFonts w:ascii="Calibri" w:hAnsi="Calibri"/>
          <w:i/>
          <w:color w:val="000000"/>
        </w:rPr>
        <w:t>eQuest</w:t>
      </w:r>
      <w:proofErr w:type="spellEnd"/>
      <w:r w:rsidRPr="0021033A">
        <w:rPr>
          <w:rFonts w:ascii="Calibri" w:hAnsi="Calibri"/>
          <w:i/>
          <w:color w:val="000000"/>
        </w:rPr>
        <w:t xml:space="preserve"> BEPS and BEPU reports for </w:t>
      </w:r>
      <w:r w:rsidR="006D0B50">
        <w:rPr>
          <w:rFonts w:ascii="Calibri" w:hAnsi="Calibri"/>
          <w:i/>
          <w:color w:val="000000"/>
        </w:rPr>
        <w:t xml:space="preserve">baseline, each EEM and combined EEM </w:t>
      </w:r>
      <w:r w:rsidRPr="0021033A">
        <w:rPr>
          <w:rFonts w:ascii="Calibri" w:hAnsi="Calibri"/>
          <w:i/>
          <w:color w:val="000000"/>
        </w:rPr>
        <w:t>outputs</w:t>
      </w:r>
    </w:p>
    <w:p w14:paraId="11D206F4" w14:textId="77777777" w:rsidR="00132E79" w:rsidRDefault="00132E79" w:rsidP="00255192">
      <w:pPr>
        <w:pStyle w:val="ListParagraph"/>
        <w:numPr>
          <w:ilvl w:val="1"/>
          <w:numId w:val="37"/>
        </w:numPr>
        <w:autoSpaceDE w:val="0"/>
        <w:autoSpaceDN w:val="0"/>
        <w:adjustRightInd w:val="0"/>
        <w:spacing w:afterLines="60" w:after="144" w:line="240" w:lineRule="auto"/>
        <w:ind w:left="1541" w:hanging="274"/>
        <w:contextualSpacing w:val="0"/>
        <w:jc w:val="both"/>
        <w:rPr>
          <w:rFonts w:ascii="Calibri" w:hAnsi="Calibri"/>
          <w:i/>
          <w:color w:val="000000"/>
        </w:rPr>
      </w:pPr>
      <w:r>
        <w:rPr>
          <w:rFonts w:ascii="Calibri" w:hAnsi="Calibri"/>
          <w:i/>
          <w:color w:val="000000"/>
        </w:rPr>
        <w:t>Tabular list of values with pre and post EEM (</w:t>
      </w:r>
      <w:r w:rsidRPr="00820586">
        <w:rPr>
          <w:rFonts w:ascii="Calibri" w:hAnsi="Calibri"/>
          <w:b/>
          <w:i/>
          <w:color w:val="000000"/>
        </w:rPr>
        <w:t>see example Table A-2 below</w:t>
      </w:r>
      <w:r>
        <w:rPr>
          <w:rFonts w:ascii="Calibri" w:hAnsi="Calibri"/>
          <w:i/>
          <w:color w:val="000000"/>
        </w:rPr>
        <w:t>)</w:t>
      </w:r>
    </w:p>
    <w:p w14:paraId="0EBCE389" w14:textId="568F75CB" w:rsidR="00132E79" w:rsidRPr="00820586" w:rsidRDefault="00132E79" w:rsidP="00255192">
      <w:pPr>
        <w:pStyle w:val="ListParagraph"/>
        <w:numPr>
          <w:ilvl w:val="1"/>
          <w:numId w:val="37"/>
        </w:numPr>
        <w:autoSpaceDE w:val="0"/>
        <w:autoSpaceDN w:val="0"/>
        <w:adjustRightInd w:val="0"/>
        <w:spacing w:afterLines="60" w:after="144" w:line="240" w:lineRule="auto"/>
        <w:ind w:left="1541" w:hanging="274"/>
        <w:contextualSpacing w:val="0"/>
        <w:jc w:val="both"/>
        <w:rPr>
          <w:rFonts w:ascii="Calibri" w:hAnsi="Calibri"/>
          <w:i/>
          <w:color w:val="000000"/>
        </w:rPr>
      </w:pPr>
      <w:r>
        <w:rPr>
          <w:rFonts w:ascii="Calibri" w:hAnsi="Calibri"/>
          <w:i/>
          <w:color w:val="000000"/>
        </w:rPr>
        <w:t xml:space="preserve">Note: </w:t>
      </w:r>
      <w:r w:rsidRPr="00820586">
        <w:rPr>
          <w:rFonts w:ascii="Calibri" w:hAnsi="Calibri"/>
          <w:i/>
          <w:color w:val="000000"/>
        </w:rPr>
        <w:t>All inputs and outputs should match narrative and data presented in the Energy Audit Report (e.g., equipment survey, data logging results, building characteristics narrative, etc.)</w:t>
      </w:r>
    </w:p>
    <w:p w14:paraId="7F71C8F2" w14:textId="497F56C9" w:rsidR="00132E79" w:rsidRPr="00A40E20" w:rsidRDefault="00132E79" w:rsidP="00255192">
      <w:pPr>
        <w:autoSpaceDE w:val="0"/>
        <w:autoSpaceDN w:val="0"/>
        <w:adjustRightInd w:val="0"/>
        <w:spacing w:afterLines="60" w:after="144" w:line="240" w:lineRule="auto"/>
        <w:jc w:val="both"/>
        <w:rPr>
          <w:rFonts w:ascii="Calibri" w:hAnsi="Calibri"/>
          <w:i/>
          <w:color w:val="000000"/>
        </w:rPr>
      </w:pPr>
      <w:r w:rsidRPr="00A40E20">
        <w:rPr>
          <w:rFonts w:ascii="Calibri" w:hAnsi="Calibri"/>
          <w:i/>
          <w:color w:val="000000"/>
        </w:rPr>
        <w:t>Along with the summary in the Appendix, firm must send the electronic modeling files (unlocked and unprotected) associated with the energy model</w:t>
      </w:r>
      <w:r w:rsidR="00820586">
        <w:rPr>
          <w:rFonts w:ascii="Calibri" w:hAnsi="Calibri"/>
          <w:i/>
          <w:color w:val="000000"/>
        </w:rPr>
        <w:t>.</w:t>
      </w:r>
      <w:r w:rsidRPr="00A40E20">
        <w:rPr>
          <w:rFonts w:ascii="Calibri" w:hAnsi="Calibri"/>
          <w:i/>
          <w:color w:val="000000"/>
        </w:rPr>
        <w:t xml:space="preserve"> </w:t>
      </w:r>
    </w:p>
    <w:p w14:paraId="4B36E55F" w14:textId="584B3965" w:rsidR="00132E79" w:rsidRPr="00A40E20" w:rsidRDefault="00132E79" w:rsidP="00132E79">
      <w:pPr>
        <w:tabs>
          <w:tab w:val="left" w:pos="540"/>
        </w:tabs>
        <w:autoSpaceDE w:val="0"/>
        <w:autoSpaceDN w:val="0"/>
        <w:adjustRightInd w:val="0"/>
        <w:spacing w:after="0" w:line="240" w:lineRule="auto"/>
        <w:jc w:val="both"/>
        <w:rPr>
          <w:rFonts w:ascii="Calibri" w:hAnsi="Calibri"/>
          <w:i/>
          <w:color w:val="000000"/>
        </w:rPr>
      </w:pPr>
      <w:r w:rsidRPr="00DA32A3">
        <w:rPr>
          <w:rFonts w:ascii="Calibri" w:hAnsi="Calibri"/>
          <w:b/>
          <w:i/>
          <w:color w:val="000000"/>
        </w:rPr>
        <w:t>Use of a modeling program does not release energy auditing firms from having to provide</w:t>
      </w:r>
      <w:r w:rsidR="0028770D" w:rsidRPr="00DA32A3">
        <w:rPr>
          <w:rFonts w:ascii="Calibri" w:hAnsi="Calibri"/>
          <w:b/>
          <w:i/>
          <w:color w:val="000000"/>
        </w:rPr>
        <w:t xml:space="preserve"> a summary of how the EEMs save energy along with </w:t>
      </w:r>
      <w:r w:rsidRPr="00DA32A3">
        <w:rPr>
          <w:rFonts w:ascii="Calibri" w:hAnsi="Calibri"/>
          <w:b/>
          <w:i/>
          <w:color w:val="000000"/>
        </w:rPr>
        <w:t>the details as to how estimated energy savings were calculated</w:t>
      </w:r>
      <w:r w:rsidRPr="00A40E20">
        <w:rPr>
          <w:rFonts w:ascii="Calibri" w:hAnsi="Calibri"/>
          <w:i/>
          <w:color w:val="000000"/>
        </w:rPr>
        <w:t xml:space="preserve">. Energy auditing firms should </w:t>
      </w:r>
      <w:r w:rsidR="003838AC">
        <w:rPr>
          <w:rFonts w:ascii="Calibri" w:hAnsi="Calibri"/>
          <w:i/>
          <w:color w:val="000000"/>
        </w:rPr>
        <w:t>fully understand</w:t>
      </w:r>
      <w:r w:rsidRPr="00A40E20">
        <w:rPr>
          <w:rFonts w:ascii="Calibri" w:hAnsi="Calibri"/>
          <w:i/>
          <w:color w:val="000000"/>
        </w:rPr>
        <w:t xml:space="preserve"> the methodology behind any energy-savings cal</w:t>
      </w:r>
      <w:r>
        <w:rPr>
          <w:rFonts w:ascii="Calibri" w:hAnsi="Calibri"/>
          <w:i/>
          <w:color w:val="000000"/>
        </w:rPr>
        <w:t xml:space="preserve">culations provided by the model, </w:t>
      </w:r>
      <w:r w:rsidRPr="00A40E20">
        <w:rPr>
          <w:rFonts w:ascii="Calibri" w:hAnsi="Calibri"/>
          <w:i/>
          <w:color w:val="000000"/>
        </w:rPr>
        <w:t xml:space="preserve">detail this </w:t>
      </w:r>
      <w:r>
        <w:rPr>
          <w:rFonts w:ascii="Calibri" w:hAnsi="Calibri"/>
          <w:i/>
          <w:color w:val="000000"/>
        </w:rPr>
        <w:t xml:space="preserve">methodology </w:t>
      </w:r>
      <w:r w:rsidRPr="00A40E20">
        <w:rPr>
          <w:rFonts w:ascii="Calibri" w:hAnsi="Calibri"/>
          <w:i/>
          <w:color w:val="000000"/>
        </w:rPr>
        <w:t xml:space="preserve">in the </w:t>
      </w:r>
      <w:r>
        <w:rPr>
          <w:rFonts w:ascii="Calibri" w:hAnsi="Calibri"/>
          <w:i/>
          <w:color w:val="000000"/>
        </w:rPr>
        <w:t xml:space="preserve">Energy Audit Report, and </w:t>
      </w:r>
      <w:r w:rsidRPr="00A40E20">
        <w:rPr>
          <w:rFonts w:ascii="Calibri" w:hAnsi="Calibri"/>
          <w:i/>
          <w:color w:val="000000"/>
        </w:rPr>
        <w:t xml:space="preserve">be able to explain the </w:t>
      </w:r>
      <w:r w:rsidR="003838AC">
        <w:rPr>
          <w:rFonts w:ascii="Calibri" w:hAnsi="Calibri"/>
          <w:i/>
          <w:color w:val="000000"/>
        </w:rPr>
        <w:t xml:space="preserve">accuracy and reasonableness of any </w:t>
      </w:r>
      <w:r w:rsidRPr="00A40E20">
        <w:rPr>
          <w:rFonts w:ascii="Calibri" w:hAnsi="Calibri"/>
          <w:i/>
          <w:color w:val="000000"/>
        </w:rPr>
        <w:t>savings estimate</w:t>
      </w:r>
      <w:r w:rsidR="003838AC">
        <w:rPr>
          <w:rFonts w:ascii="Calibri" w:hAnsi="Calibri"/>
          <w:i/>
          <w:color w:val="000000"/>
        </w:rPr>
        <w:t>s</w:t>
      </w:r>
      <w:r w:rsidRPr="00A40E20">
        <w:rPr>
          <w:rFonts w:ascii="Calibri" w:hAnsi="Calibri"/>
          <w:i/>
          <w:color w:val="000000"/>
        </w:rPr>
        <w:t xml:space="preserve"> to the Contracting Agency and ODOE. </w:t>
      </w:r>
    </w:p>
    <w:p w14:paraId="51497193" w14:textId="77777777" w:rsidR="003838AC" w:rsidRDefault="003838AC" w:rsidP="0028770D">
      <w:pPr>
        <w:autoSpaceDE w:val="0"/>
        <w:autoSpaceDN w:val="0"/>
        <w:adjustRightInd w:val="0"/>
        <w:jc w:val="both"/>
        <w:rPr>
          <w:rFonts w:ascii="Calibri" w:hAnsi="Calibri"/>
          <w:i/>
          <w:color w:val="000000"/>
        </w:rPr>
      </w:pPr>
    </w:p>
    <w:tbl>
      <w:tblPr>
        <w:tblW w:w="0" w:type="auto"/>
        <w:tblInd w:w="94" w:type="dxa"/>
        <w:tblLayout w:type="fixed"/>
        <w:tblCellMar>
          <w:left w:w="0" w:type="dxa"/>
          <w:right w:w="0" w:type="dxa"/>
        </w:tblCellMar>
        <w:tblLook w:val="01E0" w:firstRow="1" w:lastRow="1" w:firstColumn="1" w:lastColumn="1" w:noHBand="0" w:noVBand="0"/>
      </w:tblPr>
      <w:tblGrid>
        <w:gridCol w:w="1710"/>
        <w:gridCol w:w="4320"/>
        <w:gridCol w:w="4500"/>
      </w:tblGrid>
      <w:tr w:rsidR="003838AC" w:rsidRPr="00C65D6D" w14:paraId="718B4274" w14:textId="77777777" w:rsidTr="00652F18">
        <w:trPr>
          <w:trHeight w:hRule="exact" w:val="341"/>
        </w:trPr>
        <w:tc>
          <w:tcPr>
            <w:tcW w:w="10530" w:type="dxa"/>
            <w:gridSpan w:val="3"/>
            <w:tcBorders>
              <w:top w:val="single" w:sz="13" w:space="0" w:color="000000"/>
              <w:left w:val="single" w:sz="12" w:space="0" w:color="000000"/>
              <w:bottom w:val="single" w:sz="5" w:space="0" w:color="000000"/>
              <w:right w:val="single" w:sz="12" w:space="0" w:color="000000"/>
            </w:tcBorders>
            <w:shd w:val="clear" w:color="auto" w:fill="B2B2B2"/>
          </w:tcPr>
          <w:p w14:paraId="0044FC2F" w14:textId="77777777" w:rsidR="003838AC" w:rsidRPr="00C65D6D" w:rsidRDefault="003838AC" w:rsidP="00652F18">
            <w:pPr>
              <w:pStyle w:val="TableParagraph"/>
              <w:spacing w:line="320" w:lineRule="exact"/>
              <w:ind w:left="351"/>
              <w:rPr>
                <w:rFonts w:eastAsia="Times New Roman" w:cs="Times New Roman"/>
                <w:sz w:val="28"/>
                <w:szCs w:val="28"/>
              </w:rPr>
            </w:pPr>
            <w:r w:rsidRPr="00C65D6D">
              <w:rPr>
                <w:b/>
                <w:sz w:val="28"/>
              </w:rPr>
              <w:t>Table</w:t>
            </w:r>
            <w:r w:rsidRPr="00C65D6D">
              <w:rPr>
                <w:b/>
                <w:spacing w:val="-9"/>
                <w:sz w:val="28"/>
              </w:rPr>
              <w:t xml:space="preserve"> </w:t>
            </w:r>
            <w:r w:rsidRPr="00C65D6D">
              <w:rPr>
                <w:b/>
                <w:sz w:val="28"/>
              </w:rPr>
              <w:t>A-2</w:t>
            </w:r>
            <w:r w:rsidRPr="00C65D6D">
              <w:rPr>
                <w:b/>
                <w:spacing w:val="-8"/>
                <w:sz w:val="28"/>
              </w:rPr>
              <w:t xml:space="preserve"> </w:t>
            </w:r>
            <w:r w:rsidRPr="00C65D6D">
              <w:rPr>
                <w:b/>
                <w:sz w:val="28"/>
              </w:rPr>
              <w:t>-</w:t>
            </w:r>
            <w:r w:rsidRPr="00C65D6D">
              <w:rPr>
                <w:b/>
                <w:spacing w:val="-9"/>
                <w:sz w:val="28"/>
              </w:rPr>
              <w:t xml:space="preserve"> </w:t>
            </w:r>
            <w:r w:rsidRPr="00C65D6D">
              <w:rPr>
                <w:b/>
                <w:sz w:val="28"/>
              </w:rPr>
              <w:t>Comparison</w:t>
            </w:r>
            <w:r w:rsidRPr="00C65D6D">
              <w:rPr>
                <w:b/>
                <w:spacing w:val="-8"/>
                <w:sz w:val="28"/>
              </w:rPr>
              <w:t xml:space="preserve"> </w:t>
            </w:r>
            <w:r w:rsidRPr="00C65D6D">
              <w:rPr>
                <w:b/>
                <w:sz w:val="28"/>
              </w:rPr>
              <w:t>Table</w:t>
            </w:r>
            <w:r w:rsidRPr="00C65D6D">
              <w:rPr>
                <w:b/>
                <w:spacing w:val="-9"/>
                <w:sz w:val="28"/>
              </w:rPr>
              <w:t xml:space="preserve"> </w:t>
            </w:r>
            <w:r w:rsidRPr="00C65D6D">
              <w:rPr>
                <w:b/>
                <w:sz w:val="28"/>
              </w:rPr>
              <w:t>of</w:t>
            </w:r>
            <w:r w:rsidRPr="00C65D6D">
              <w:rPr>
                <w:b/>
                <w:spacing w:val="-8"/>
                <w:sz w:val="28"/>
              </w:rPr>
              <w:t xml:space="preserve"> </w:t>
            </w:r>
            <w:r w:rsidRPr="00C65D6D">
              <w:rPr>
                <w:b/>
                <w:sz w:val="28"/>
              </w:rPr>
              <w:t>EEM</w:t>
            </w:r>
            <w:r w:rsidRPr="00C65D6D">
              <w:rPr>
                <w:b/>
                <w:spacing w:val="-8"/>
                <w:sz w:val="28"/>
              </w:rPr>
              <w:t xml:space="preserve"> </w:t>
            </w:r>
            <w:r w:rsidRPr="00C65D6D">
              <w:rPr>
                <w:b/>
                <w:sz w:val="28"/>
              </w:rPr>
              <w:t>Building</w:t>
            </w:r>
            <w:r w:rsidRPr="00C65D6D">
              <w:rPr>
                <w:b/>
                <w:spacing w:val="-8"/>
                <w:sz w:val="28"/>
              </w:rPr>
              <w:t xml:space="preserve"> </w:t>
            </w:r>
            <w:r w:rsidRPr="00C65D6D">
              <w:rPr>
                <w:b/>
                <w:sz w:val="28"/>
              </w:rPr>
              <w:t>Inputs</w:t>
            </w:r>
            <w:r w:rsidRPr="00C65D6D">
              <w:rPr>
                <w:b/>
                <w:spacing w:val="-9"/>
                <w:sz w:val="28"/>
              </w:rPr>
              <w:t xml:space="preserve"> </w:t>
            </w:r>
            <w:r w:rsidRPr="00C65D6D">
              <w:rPr>
                <w:b/>
                <w:sz w:val="28"/>
              </w:rPr>
              <w:t>Vs.</w:t>
            </w:r>
            <w:r w:rsidRPr="00C65D6D">
              <w:rPr>
                <w:b/>
                <w:spacing w:val="-8"/>
                <w:sz w:val="28"/>
              </w:rPr>
              <w:t xml:space="preserve"> </w:t>
            </w:r>
            <w:r w:rsidRPr="00C65D6D">
              <w:rPr>
                <w:b/>
                <w:sz w:val="28"/>
              </w:rPr>
              <w:t>Baseline</w:t>
            </w:r>
            <w:r w:rsidRPr="00C65D6D">
              <w:rPr>
                <w:b/>
                <w:spacing w:val="-9"/>
                <w:sz w:val="28"/>
              </w:rPr>
              <w:t xml:space="preserve"> </w:t>
            </w:r>
            <w:r w:rsidRPr="00C65D6D">
              <w:rPr>
                <w:b/>
                <w:sz w:val="28"/>
              </w:rPr>
              <w:t>Building</w:t>
            </w:r>
            <w:r w:rsidRPr="00C65D6D">
              <w:rPr>
                <w:b/>
                <w:spacing w:val="-8"/>
                <w:sz w:val="28"/>
              </w:rPr>
              <w:t xml:space="preserve"> </w:t>
            </w:r>
            <w:r w:rsidRPr="00C65D6D">
              <w:rPr>
                <w:b/>
                <w:sz w:val="28"/>
              </w:rPr>
              <w:t>Inputs</w:t>
            </w:r>
          </w:p>
        </w:tc>
      </w:tr>
      <w:tr w:rsidR="003838AC" w:rsidRPr="00C65D6D" w14:paraId="171F75F8" w14:textId="77777777" w:rsidTr="00652F18">
        <w:trPr>
          <w:trHeight w:hRule="exact" w:val="286"/>
        </w:trPr>
        <w:tc>
          <w:tcPr>
            <w:tcW w:w="1710" w:type="dxa"/>
            <w:tcBorders>
              <w:top w:val="single" w:sz="5" w:space="0" w:color="000000"/>
              <w:left w:val="single" w:sz="12" w:space="0" w:color="000000"/>
              <w:bottom w:val="single" w:sz="5" w:space="0" w:color="000000"/>
              <w:right w:val="single" w:sz="5" w:space="0" w:color="000000"/>
            </w:tcBorders>
            <w:shd w:val="clear" w:color="auto" w:fill="BFBFBF"/>
          </w:tcPr>
          <w:p w14:paraId="068162DE" w14:textId="77777777" w:rsidR="003838AC" w:rsidRPr="00C65D6D" w:rsidRDefault="003838AC" w:rsidP="00652F18">
            <w:pPr>
              <w:pStyle w:val="TableParagraph"/>
              <w:spacing w:line="274" w:lineRule="exact"/>
              <w:ind w:left="292"/>
              <w:rPr>
                <w:rFonts w:eastAsia="Times New Roman" w:cs="Times New Roman"/>
                <w:sz w:val="20"/>
                <w:szCs w:val="20"/>
              </w:rPr>
            </w:pPr>
            <w:r w:rsidRPr="00C65D6D">
              <w:rPr>
                <w:b/>
                <w:spacing w:val="-1"/>
                <w:sz w:val="20"/>
                <w:szCs w:val="20"/>
              </w:rPr>
              <w:t>Parameter</w:t>
            </w:r>
          </w:p>
        </w:tc>
        <w:tc>
          <w:tcPr>
            <w:tcW w:w="4320" w:type="dxa"/>
            <w:tcBorders>
              <w:top w:val="single" w:sz="5" w:space="0" w:color="000000"/>
              <w:left w:val="single" w:sz="5" w:space="0" w:color="000000"/>
              <w:bottom w:val="single" w:sz="5" w:space="0" w:color="000000"/>
              <w:right w:val="single" w:sz="5" w:space="0" w:color="000000"/>
            </w:tcBorders>
          </w:tcPr>
          <w:p w14:paraId="2CBA90C7" w14:textId="77777777" w:rsidR="003838AC" w:rsidRPr="002F6DEF" w:rsidRDefault="003838AC" w:rsidP="00652F18">
            <w:pPr>
              <w:pStyle w:val="TableParagraph"/>
              <w:spacing w:line="274" w:lineRule="exact"/>
              <w:ind w:left="131"/>
              <w:rPr>
                <w:rFonts w:eastAsia="Times New Roman" w:cs="Times New Roman"/>
                <w:sz w:val="20"/>
                <w:szCs w:val="20"/>
              </w:rPr>
            </w:pPr>
            <w:r w:rsidRPr="002F6DEF">
              <w:rPr>
                <w:b/>
                <w:spacing w:val="-1"/>
                <w:sz w:val="20"/>
                <w:szCs w:val="20"/>
              </w:rPr>
              <w:t>EEM</w:t>
            </w:r>
            <w:r w:rsidRPr="002F6DEF">
              <w:rPr>
                <w:b/>
                <w:sz w:val="20"/>
                <w:szCs w:val="20"/>
              </w:rPr>
              <w:t xml:space="preserve"> </w:t>
            </w:r>
            <w:r w:rsidRPr="002F6DEF">
              <w:rPr>
                <w:b/>
                <w:spacing w:val="-1"/>
                <w:sz w:val="20"/>
                <w:szCs w:val="20"/>
              </w:rPr>
              <w:t>Modeling</w:t>
            </w:r>
            <w:r w:rsidRPr="002F6DEF">
              <w:rPr>
                <w:b/>
                <w:sz w:val="20"/>
                <w:szCs w:val="20"/>
              </w:rPr>
              <w:t xml:space="preserve"> </w:t>
            </w:r>
            <w:r w:rsidRPr="002F6DEF">
              <w:rPr>
                <w:b/>
                <w:spacing w:val="-1"/>
                <w:sz w:val="20"/>
                <w:szCs w:val="20"/>
              </w:rPr>
              <w:t>Modifications</w:t>
            </w:r>
          </w:p>
        </w:tc>
        <w:tc>
          <w:tcPr>
            <w:tcW w:w="4500" w:type="dxa"/>
            <w:tcBorders>
              <w:top w:val="single" w:sz="5" w:space="0" w:color="000000"/>
              <w:left w:val="single" w:sz="5" w:space="0" w:color="000000"/>
              <w:bottom w:val="single" w:sz="5" w:space="0" w:color="000000"/>
              <w:right w:val="single" w:sz="12" w:space="0" w:color="000000"/>
            </w:tcBorders>
          </w:tcPr>
          <w:p w14:paraId="0C50E9A1" w14:textId="77777777" w:rsidR="003838AC" w:rsidRPr="002F6DEF" w:rsidRDefault="003838AC" w:rsidP="00652F18">
            <w:pPr>
              <w:pStyle w:val="TableParagraph"/>
              <w:spacing w:line="274" w:lineRule="exact"/>
              <w:ind w:left="762"/>
              <w:rPr>
                <w:rFonts w:eastAsia="Times New Roman" w:cs="Times New Roman"/>
                <w:sz w:val="20"/>
                <w:szCs w:val="20"/>
              </w:rPr>
            </w:pPr>
            <w:r w:rsidRPr="002F6DEF">
              <w:rPr>
                <w:b/>
                <w:sz w:val="20"/>
                <w:szCs w:val="20"/>
              </w:rPr>
              <w:t>Existing Building Conditions</w:t>
            </w:r>
          </w:p>
        </w:tc>
      </w:tr>
      <w:tr w:rsidR="003838AC" w:rsidRPr="00C65D6D" w14:paraId="7A8EC658" w14:textId="77777777" w:rsidTr="00046E33">
        <w:trPr>
          <w:trHeight w:hRule="exact" w:val="1461"/>
        </w:trPr>
        <w:tc>
          <w:tcPr>
            <w:tcW w:w="1710" w:type="dxa"/>
            <w:tcBorders>
              <w:top w:val="single" w:sz="5" w:space="0" w:color="000000"/>
              <w:left w:val="single" w:sz="12" w:space="0" w:color="000000"/>
              <w:bottom w:val="single" w:sz="5" w:space="0" w:color="000000"/>
              <w:right w:val="single" w:sz="5" w:space="0" w:color="000000"/>
            </w:tcBorders>
            <w:shd w:val="clear" w:color="auto" w:fill="BFBFBF"/>
          </w:tcPr>
          <w:p w14:paraId="2CFD7294" w14:textId="77777777" w:rsidR="003838AC" w:rsidRPr="002F6DEF" w:rsidRDefault="003838AC" w:rsidP="00652F18">
            <w:pPr>
              <w:pStyle w:val="TableParagraph"/>
              <w:spacing w:line="273" w:lineRule="exact"/>
              <w:ind w:left="92"/>
              <w:rPr>
                <w:rFonts w:eastAsia="Times New Roman" w:cs="Times New Roman"/>
                <w:b/>
                <w:sz w:val="20"/>
                <w:szCs w:val="20"/>
              </w:rPr>
            </w:pPr>
            <w:r w:rsidRPr="002F6DEF">
              <w:rPr>
                <w:b/>
                <w:spacing w:val="-1"/>
                <w:sz w:val="20"/>
                <w:szCs w:val="20"/>
              </w:rPr>
              <w:t>Walls</w:t>
            </w:r>
          </w:p>
        </w:tc>
        <w:tc>
          <w:tcPr>
            <w:tcW w:w="4320" w:type="dxa"/>
            <w:tcBorders>
              <w:top w:val="single" w:sz="5" w:space="0" w:color="000000"/>
              <w:left w:val="single" w:sz="5" w:space="0" w:color="000000"/>
              <w:bottom w:val="single" w:sz="5" w:space="0" w:color="000000"/>
              <w:right w:val="single" w:sz="5" w:space="0" w:color="000000"/>
            </w:tcBorders>
          </w:tcPr>
          <w:p w14:paraId="1221562F" w14:textId="77777777" w:rsidR="003838AC" w:rsidRPr="002F6DEF" w:rsidRDefault="003838AC" w:rsidP="00652F18">
            <w:pPr>
              <w:pStyle w:val="TableParagraph"/>
              <w:spacing w:line="273" w:lineRule="exact"/>
              <w:ind w:left="102"/>
              <w:rPr>
                <w:rFonts w:eastAsia="Times New Roman" w:cs="Times New Roman"/>
                <w:sz w:val="20"/>
                <w:szCs w:val="20"/>
              </w:rPr>
            </w:pPr>
            <w:r w:rsidRPr="002F6DEF">
              <w:rPr>
                <w:b/>
                <w:spacing w:val="-1"/>
                <w:sz w:val="20"/>
                <w:szCs w:val="20"/>
              </w:rPr>
              <w:t>EEM 1:</w:t>
            </w:r>
            <w:r w:rsidRPr="002F6DEF">
              <w:rPr>
                <w:sz w:val="20"/>
                <w:szCs w:val="20"/>
              </w:rPr>
              <w:t xml:space="preserve"> </w:t>
            </w:r>
            <w:r w:rsidRPr="002F6DEF">
              <w:rPr>
                <w:spacing w:val="-1"/>
                <w:sz w:val="20"/>
                <w:szCs w:val="20"/>
              </w:rPr>
              <w:t>South</w:t>
            </w:r>
            <w:r w:rsidRPr="002F6DEF">
              <w:rPr>
                <w:sz w:val="20"/>
                <w:szCs w:val="20"/>
              </w:rPr>
              <w:t xml:space="preserve"> </w:t>
            </w:r>
            <w:r w:rsidRPr="002F6DEF">
              <w:rPr>
                <w:spacing w:val="-1"/>
                <w:sz w:val="20"/>
                <w:szCs w:val="20"/>
              </w:rPr>
              <w:t>Wing</w:t>
            </w:r>
            <w:r w:rsidRPr="002F6DEF">
              <w:rPr>
                <w:sz w:val="20"/>
                <w:szCs w:val="20"/>
              </w:rPr>
              <w:t xml:space="preserve"> </w:t>
            </w:r>
            <w:r w:rsidRPr="002F6DEF">
              <w:rPr>
                <w:spacing w:val="-1"/>
                <w:sz w:val="20"/>
                <w:szCs w:val="20"/>
              </w:rPr>
              <w:t>Only</w:t>
            </w:r>
          </w:p>
          <w:p w14:paraId="63EFCA97" w14:textId="78F6ACB0" w:rsidR="003838AC" w:rsidRPr="002F6DEF" w:rsidRDefault="003838AC" w:rsidP="00046E33">
            <w:pPr>
              <w:pStyle w:val="TableParagraph"/>
              <w:spacing w:before="3" w:line="276" w:lineRule="exact"/>
              <w:ind w:left="102" w:right="426"/>
              <w:rPr>
                <w:rFonts w:eastAsia="Times New Roman" w:cs="Times New Roman"/>
                <w:sz w:val="20"/>
                <w:szCs w:val="20"/>
              </w:rPr>
            </w:pPr>
            <w:r w:rsidRPr="002F6DEF">
              <w:rPr>
                <w:rFonts w:eastAsia="Times New Roman" w:cs="Times New Roman"/>
                <w:spacing w:val="-1"/>
                <w:sz w:val="20"/>
                <w:szCs w:val="20"/>
              </w:rPr>
              <w:t>U</w:t>
            </w:r>
            <w:r w:rsidRPr="002F6DEF">
              <w:rPr>
                <w:rFonts w:eastAsia="Times New Roman" w:cs="Times New Roman"/>
                <w:spacing w:val="-1"/>
                <w:position w:val="-2"/>
                <w:sz w:val="20"/>
                <w:szCs w:val="20"/>
              </w:rPr>
              <w:t>eff</w:t>
            </w:r>
            <w:r w:rsidRPr="002F6DEF">
              <w:rPr>
                <w:rFonts w:eastAsia="Times New Roman" w:cs="Times New Roman"/>
                <w:spacing w:val="-1"/>
                <w:sz w:val="20"/>
                <w:szCs w:val="20"/>
              </w:rPr>
              <w:t>-0.060</w:t>
            </w:r>
            <w:r w:rsidRPr="002F6DEF">
              <w:rPr>
                <w:rFonts w:eastAsia="Times New Roman" w:cs="Times New Roman"/>
                <w:spacing w:val="-2"/>
                <w:sz w:val="20"/>
                <w:szCs w:val="20"/>
              </w:rPr>
              <w:t xml:space="preserve"> </w:t>
            </w:r>
            <w:r w:rsidRPr="002F6DEF">
              <w:rPr>
                <w:rFonts w:eastAsia="Times New Roman" w:cs="Times New Roman"/>
                <w:spacing w:val="-1"/>
                <w:sz w:val="20"/>
                <w:szCs w:val="20"/>
              </w:rPr>
              <w:t>(R-14</w:t>
            </w:r>
            <w:r w:rsidRPr="002F6DEF">
              <w:rPr>
                <w:rFonts w:eastAsia="Times New Roman" w:cs="Times New Roman"/>
                <w:spacing w:val="-2"/>
                <w:sz w:val="20"/>
                <w:szCs w:val="20"/>
              </w:rPr>
              <w:t xml:space="preserve"> </w:t>
            </w:r>
            <w:r w:rsidRPr="002F6DEF">
              <w:rPr>
                <w:rFonts w:eastAsia="Times New Roman" w:cs="Times New Roman"/>
                <w:spacing w:val="-1"/>
                <w:sz w:val="20"/>
                <w:szCs w:val="20"/>
              </w:rPr>
              <w:t>Continuous Insulation</w:t>
            </w:r>
            <w:r w:rsidRPr="002F6DEF">
              <w:rPr>
                <w:rFonts w:eastAsia="Times New Roman" w:cs="Times New Roman"/>
                <w:spacing w:val="25"/>
                <w:sz w:val="20"/>
                <w:szCs w:val="20"/>
              </w:rPr>
              <w:t xml:space="preserve"> </w:t>
            </w:r>
            <w:r w:rsidRPr="002F6DEF">
              <w:rPr>
                <w:rFonts w:eastAsia="Times New Roman" w:cs="Times New Roman"/>
                <w:spacing w:val="-1"/>
                <w:sz w:val="20"/>
                <w:szCs w:val="20"/>
              </w:rPr>
              <w:t>over 8” CMU block)</w:t>
            </w:r>
          </w:p>
          <w:p w14:paraId="013BE16B" w14:textId="77777777" w:rsidR="003838AC" w:rsidRPr="002F6DEF" w:rsidRDefault="003838AC" w:rsidP="00652F18">
            <w:pPr>
              <w:pStyle w:val="TableParagraph"/>
              <w:ind w:left="102"/>
              <w:rPr>
                <w:rFonts w:eastAsia="Times New Roman" w:cs="Times New Roman"/>
                <w:sz w:val="20"/>
                <w:szCs w:val="20"/>
              </w:rPr>
            </w:pPr>
            <w:r w:rsidRPr="002F6DEF">
              <w:rPr>
                <w:sz w:val="20"/>
                <w:szCs w:val="20"/>
              </w:rPr>
              <w:t>Rest of Building:</w:t>
            </w:r>
          </w:p>
          <w:p w14:paraId="71438230" w14:textId="77777777" w:rsidR="003838AC" w:rsidRPr="002F6DEF" w:rsidRDefault="003838AC" w:rsidP="00652F18">
            <w:pPr>
              <w:pStyle w:val="TableParagraph"/>
              <w:spacing w:line="278" w:lineRule="exact"/>
              <w:ind w:left="102"/>
              <w:rPr>
                <w:rFonts w:eastAsia="Times New Roman" w:cs="Times New Roman"/>
                <w:sz w:val="20"/>
                <w:szCs w:val="20"/>
              </w:rPr>
            </w:pPr>
            <w:r w:rsidRPr="002F6DEF">
              <w:rPr>
                <w:rFonts w:eastAsia="Times New Roman" w:cs="Times New Roman"/>
                <w:spacing w:val="-1"/>
                <w:sz w:val="20"/>
                <w:szCs w:val="20"/>
              </w:rPr>
              <w:t>U</w:t>
            </w:r>
            <w:r w:rsidRPr="002F6DEF">
              <w:rPr>
                <w:rFonts w:eastAsia="Times New Roman" w:cs="Times New Roman"/>
                <w:spacing w:val="-1"/>
                <w:position w:val="-2"/>
                <w:sz w:val="20"/>
                <w:szCs w:val="20"/>
              </w:rPr>
              <w:t>eff</w:t>
            </w:r>
            <w:r w:rsidRPr="002F6DEF">
              <w:rPr>
                <w:rFonts w:eastAsia="Times New Roman" w:cs="Times New Roman"/>
                <w:spacing w:val="-1"/>
                <w:sz w:val="20"/>
                <w:szCs w:val="20"/>
              </w:rPr>
              <w:t>-</w:t>
            </w:r>
            <w:r w:rsidRPr="002F6DEF">
              <w:rPr>
                <w:rFonts w:eastAsia="Times New Roman" w:cs="Times New Roman"/>
                <w:spacing w:val="-21"/>
                <w:sz w:val="20"/>
                <w:szCs w:val="20"/>
              </w:rPr>
              <w:t xml:space="preserve"> </w:t>
            </w:r>
            <w:r w:rsidRPr="002F6DEF">
              <w:rPr>
                <w:rFonts w:eastAsia="Times New Roman" w:cs="Times New Roman"/>
                <w:spacing w:val="-1"/>
                <w:sz w:val="20"/>
                <w:szCs w:val="20"/>
              </w:rPr>
              <w:t>0.452 (8”</w:t>
            </w:r>
            <w:r w:rsidRPr="002F6DEF">
              <w:rPr>
                <w:rFonts w:eastAsia="Times New Roman" w:cs="Times New Roman"/>
                <w:spacing w:val="-2"/>
                <w:sz w:val="20"/>
                <w:szCs w:val="20"/>
              </w:rPr>
              <w:t xml:space="preserve"> </w:t>
            </w:r>
            <w:r w:rsidRPr="002F6DEF">
              <w:rPr>
                <w:rFonts w:eastAsia="Times New Roman" w:cs="Times New Roman"/>
                <w:spacing w:val="-1"/>
                <w:sz w:val="20"/>
                <w:szCs w:val="20"/>
              </w:rPr>
              <w:t>CMU Block)</w:t>
            </w:r>
          </w:p>
        </w:tc>
        <w:tc>
          <w:tcPr>
            <w:tcW w:w="4500" w:type="dxa"/>
            <w:tcBorders>
              <w:top w:val="single" w:sz="5" w:space="0" w:color="000000"/>
              <w:left w:val="single" w:sz="5" w:space="0" w:color="000000"/>
              <w:bottom w:val="single" w:sz="5" w:space="0" w:color="000000"/>
              <w:right w:val="single" w:sz="12" w:space="0" w:color="000000"/>
            </w:tcBorders>
          </w:tcPr>
          <w:p w14:paraId="45E64DBF" w14:textId="77777777" w:rsidR="003838AC" w:rsidRPr="002F6DEF" w:rsidRDefault="003838AC" w:rsidP="00652F18">
            <w:pPr>
              <w:pStyle w:val="TableParagraph"/>
              <w:spacing w:line="273" w:lineRule="exact"/>
              <w:ind w:left="102"/>
              <w:rPr>
                <w:rFonts w:eastAsia="Times New Roman" w:cs="Times New Roman"/>
                <w:sz w:val="20"/>
                <w:szCs w:val="20"/>
              </w:rPr>
            </w:pPr>
            <w:r w:rsidRPr="002F6DEF">
              <w:rPr>
                <w:sz w:val="20"/>
                <w:szCs w:val="20"/>
              </w:rPr>
              <w:t xml:space="preserve">For entire </w:t>
            </w:r>
            <w:r w:rsidRPr="002F6DEF">
              <w:rPr>
                <w:spacing w:val="-1"/>
                <w:sz w:val="20"/>
                <w:szCs w:val="20"/>
              </w:rPr>
              <w:t>building:</w:t>
            </w:r>
          </w:p>
          <w:p w14:paraId="2F416364" w14:textId="77777777" w:rsidR="003838AC" w:rsidRPr="002F6DEF" w:rsidRDefault="003838AC" w:rsidP="00652F18">
            <w:pPr>
              <w:pStyle w:val="TableParagraph"/>
              <w:ind w:left="102"/>
              <w:rPr>
                <w:rFonts w:eastAsia="Times New Roman" w:cs="Times New Roman"/>
                <w:sz w:val="20"/>
                <w:szCs w:val="20"/>
              </w:rPr>
            </w:pPr>
            <w:r w:rsidRPr="002F6DEF">
              <w:rPr>
                <w:rFonts w:eastAsia="Times New Roman" w:cs="Times New Roman"/>
                <w:spacing w:val="-1"/>
                <w:sz w:val="20"/>
                <w:szCs w:val="20"/>
              </w:rPr>
              <w:t>U</w:t>
            </w:r>
            <w:r w:rsidRPr="002F6DEF">
              <w:rPr>
                <w:rFonts w:eastAsia="Times New Roman" w:cs="Times New Roman"/>
                <w:spacing w:val="-1"/>
                <w:position w:val="-2"/>
                <w:sz w:val="20"/>
                <w:szCs w:val="20"/>
              </w:rPr>
              <w:t>eff</w:t>
            </w:r>
            <w:r w:rsidRPr="002F6DEF">
              <w:rPr>
                <w:rFonts w:eastAsia="Times New Roman" w:cs="Times New Roman"/>
                <w:spacing w:val="-1"/>
                <w:sz w:val="20"/>
                <w:szCs w:val="20"/>
              </w:rPr>
              <w:t>-</w:t>
            </w:r>
            <w:r w:rsidRPr="002F6DEF">
              <w:rPr>
                <w:rFonts w:eastAsia="Times New Roman" w:cs="Times New Roman"/>
                <w:spacing w:val="-21"/>
                <w:sz w:val="20"/>
                <w:szCs w:val="20"/>
              </w:rPr>
              <w:t xml:space="preserve"> </w:t>
            </w:r>
            <w:r w:rsidRPr="002F6DEF">
              <w:rPr>
                <w:rFonts w:eastAsia="Times New Roman" w:cs="Times New Roman"/>
                <w:spacing w:val="-1"/>
                <w:sz w:val="20"/>
                <w:szCs w:val="20"/>
              </w:rPr>
              <w:t>0.452 (8”</w:t>
            </w:r>
            <w:r w:rsidRPr="002F6DEF">
              <w:rPr>
                <w:rFonts w:eastAsia="Times New Roman" w:cs="Times New Roman"/>
                <w:spacing w:val="-2"/>
                <w:sz w:val="20"/>
                <w:szCs w:val="20"/>
              </w:rPr>
              <w:t xml:space="preserve"> </w:t>
            </w:r>
            <w:r w:rsidRPr="002F6DEF">
              <w:rPr>
                <w:rFonts w:eastAsia="Times New Roman" w:cs="Times New Roman"/>
                <w:spacing w:val="-1"/>
                <w:sz w:val="20"/>
                <w:szCs w:val="20"/>
              </w:rPr>
              <w:t>CMU Block)</w:t>
            </w:r>
          </w:p>
        </w:tc>
      </w:tr>
      <w:tr w:rsidR="003838AC" w:rsidRPr="00C65D6D" w14:paraId="4D85202B" w14:textId="77777777" w:rsidTr="00C65D6D">
        <w:trPr>
          <w:trHeight w:hRule="exact" w:val="624"/>
        </w:trPr>
        <w:tc>
          <w:tcPr>
            <w:tcW w:w="1710" w:type="dxa"/>
            <w:tcBorders>
              <w:top w:val="single" w:sz="5" w:space="0" w:color="000000"/>
              <w:left w:val="single" w:sz="12" w:space="0" w:color="000000"/>
              <w:bottom w:val="single" w:sz="5" w:space="0" w:color="000000"/>
              <w:right w:val="single" w:sz="5" w:space="0" w:color="000000"/>
            </w:tcBorders>
            <w:shd w:val="clear" w:color="auto" w:fill="BFBFBF"/>
          </w:tcPr>
          <w:p w14:paraId="525C2810" w14:textId="77777777" w:rsidR="003838AC" w:rsidRPr="002F6DEF" w:rsidRDefault="003838AC" w:rsidP="00652F18">
            <w:pPr>
              <w:pStyle w:val="TableParagraph"/>
              <w:spacing w:line="272" w:lineRule="exact"/>
              <w:ind w:left="92"/>
              <w:rPr>
                <w:rFonts w:eastAsia="Times New Roman" w:cs="Times New Roman"/>
                <w:b/>
                <w:sz w:val="20"/>
                <w:szCs w:val="20"/>
              </w:rPr>
            </w:pPr>
            <w:r w:rsidRPr="002F6DEF">
              <w:rPr>
                <w:b/>
                <w:sz w:val="20"/>
                <w:szCs w:val="20"/>
              </w:rPr>
              <w:t>Roof</w:t>
            </w:r>
          </w:p>
        </w:tc>
        <w:tc>
          <w:tcPr>
            <w:tcW w:w="4320" w:type="dxa"/>
            <w:tcBorders>
              <w:top w:val="single" w:sz="5" w:space="0" w:color="000000"/>
              <w:left w:val="single" w:sz="5" w:space="0" w:color="000000"/>
              <w:bottom w:val="single" w:sz="5" w:space="0" w:color="000000"/>
              <w:right w:val="single" w:sz="5" w:space="0" w:color="000000"/>
            </w:tcBorders>
          </w:tcPr>
          <w:p w14:paraId="3479BEA9" w14:textId="77777777" w:rsidR="003838AC" w:rsidRPr="002F6DEF" w:rsidRDefault="003838AC" w:rsidP="00C65D6D">
            <w:pPr>
              <w:pStyle w:val="TableParagraph"/>
              <w:ind w:left="102" w:right="730"/>
              <w:rPr>
                <w:b/>
                <w:spacing w:val="-1"/>
                <w:sz w:val="20"/>
                <w:szCs w:val="20"/>
              </w:rPr>
            </w:pPr>
            <w:r w:rsidRPr="002F6DEF">
              <w:rPr>
                <w:b/>
                <w:spacing w:val="-1"/>
                <w:sz w:val="20"/>
                <w:szCs w:val="20"/>
              </w:rPr>
              <w:t>EEM 2:</w:t>
            </w:r>
          </w:p>
          <w:p w14:paraId="4C0F8AC2" w14:textId="02E7203F" w:rsidR="003838AC" w:rsidRPr="002F6DEF" w:rsidRDefault="003838AC" w:rsidP="00C65D6D">
            <w:pPr>
              <w:pStyle w:val="TableParagraph"/>
              <w:ind w:left="102" w:right="730"/>
              <w:rPr>
                <w:spacing w:val="-1"/>
                <w:sz w:val="20"/>
                <w:szCs w:val="20"/>
              </w:rPr>
            </w:pPr>
            <w:r w:rsidRPr="002F6DEF">
              <w:rPr>
                <w:spacing w:val="-1"/>
                <w:sz w:val="20"/>
                <w:szCs w:val="20"/>
              </w:rPr>
              <w:t>Ueff-0.046 (R-21 Insulated Metal Panel)</w:t>
            </w:r>
          </w:p>
        </w:tc>
        <w:tc>
          <w:tcPr>
            <w:tcW w:w="4500" w:type="dxa"/>
            <w:tcBorders>
              <w:top w:val="single" w:sz="5" w:space="0" w:color="000000"/>
              <w:left w:val="single" w:sz="5" w:space="0" w:color="000000"/>
              <w:bottom w:val="single" w:sz="5" w:space="0" w:color="000000"/>
              <w:right w:val="single" w:sz="12" w:space="0" w:color="000000"/>
            </w:tcBorders>
          </w:tcPr>
          <w:p w14:paraId="659984B6" w14:textId="11EC1A83" w:rsidR="003838AC" w:rsidRPr="002F6DEF" w:rsidRDefault="000B239D" w:rsidP="00C65D6D">
            <w:pPr>
              <w:pStyle w:val="TableParagraph"/>
              <w:ind w:left="71" w:right="730" w:hanging="71"/>
              <w:rPr>
                <w:spacing w:val="-1"/>
                <w:sz w:val="20"/>
                <w:szCs w:val="20"/>
              </w:rPr>
            </w:pPr>
            <w:r w:rsidRPr="002F6DEF">
              <w:rPr>
                <w:spacing w:val="-1"/>
                <w:sz w:val="20"/>
                <w:szCs w:val="20"/>
              </w:rPr>
              <w:t xml:space="preserve"> </w:t>
            </w:r>
            <w:proofErr w:type="spellStart"/>
            <w:r w:rsidR="003838AC" w:rsidRPr="002F6DEF">
              <w:rPr>
                <w:spacing w:val="-1"/>
                <w:sz w:val="20"/>
                <w:szCs w:val="20"/>
              </w:rPr>
              <w:t>Ueff</w:t>
            </w:r>
            <w:proofErr w:type="spellEnd"/>
            <w:r w:rsidR="003838AC" w:rsidRPr="002F6DEF">
              <w:rPr>
                <w:spacing w:val="-1"/>
                <w:sz w:val="20"/>
                <w:szCs w:val="20"/>
              </w:rPr>
              <w:t>- 0.089 (Metal roofing with 2.25” of R-7 Min Wool Batt)</w:t>
            </w:r>
          </w:p>
        </w:tc>
      </w:tr>
      <w:tr w:rsidR="003838AC" w:rsidRPr="00C65D6D" w14:paraId="1E8A4DDE" w14:textId="77777777" w:rsidTr="00652F18">
        <w:trPr>
          <w:trHeight w:hRule="exact" w:val="562"/>
        </w:trPr>
        <w:tc>
          <w:tcPr>
            <w:tcW w:w="1710" w:type="dxa"/>
            <w:tcBorders>
              <w:top w:val="single" w:sz="5" w:space="0" w:color="000000"/>
              <w:left w:val="single" w:sz="12" w:space="0" w:color="000000"/>
              <w:bottom w:val="single" w:sz="5" w:space="0" w:color="000000"/>
              <w:right w:val="single" w:sz="5" w:space="0" w:color="000000"/>
            </w:tcBorders>
            <w:shd w:val="clear" w:color="auto" w:fill="BFBFBF"/>
          </w:tcPr>
          <w:p w14:paraId="072FFA99" w14:textId="77777777" w:rsidR="003838AC" w:rsidRPr="002F6DEF" w:rsidRDefault="003838AC" w:rsidP="00652F18">
            <w:pPr>
              <w:pStyle w:val="TableParagraph"/>
              <w:spacing w:line="272" w:lineRule="exact"/>
              <w:ind w:left="92"/>
              <w:rPr>
                <w:rFonts w:eastAsia="Times New Roman" w:cs="Times New Roman"/>
                <w:b/>
                <w:sz w:val="20"/>
                <w:szCs w:val="20"/>
              </w:rPr>
            </w:pPr>
            <w:r w:rsidRPr="002F6DEF">
              <w:rPr>
                <w:b/>
                <w:spacing w:val="-1"/>
                <w:sz w:val="20"/>
                <w:szCs w:val="20"/>
              </w:rPr>
              <w:t>Floors</w:t>
            </w:r>
          </w:p>
        </w:tc>
        <w:tc>
          <w:tcPr>
            <w:tcW w:w="4320" w:type="dxa"/>
            <w:tcBorders>
              <w:top w:val="single" w:sz="5" w:space="0" w:color="000000"/>
              <w:left w:val="single" w:sz="5" w:space="0" w:color="000000"/>
              <w:bottom w:val="single" w:sz="5" w:space="0" w:color="000000"/>
              <w:right w:val="single" w:sz="5" w:space="0" w:color="000000"/>
            </w:tcBorders>
          </w:tcPr>
          <w:p w14:paraId="56AD856A" w14:textId="77777777" w:rsidR="003838AC" w:rsidRPr="002F6DEF" w:rsidRDefault="003838AC" w:rsidP="00652F18">
            <w:pPr>
              <w:pStyle w:val="TableParagraph"/>
              <w:ind w:left="102" w:right="559"/>
              <w:rPr>
                <w:rFonts w:eastAsia="Times New Roman" w:cs="Times New Roman"/>
                <w:sz w:val="20"/>
                <w:szCs w:val="20"/>
              </w:rPr>
            </w:pPr>
            <w:r w:rsidRPr="002F6DEF">
              <w:rPr>
                <w:spacing w:val="-1"/>
                <w:sz w:val="20"/>
                <w:szCs w:val="20"/>
              </w:rPr>
              <w:t>Building is slab-on-grade and has R-6</w:t>
            </w:r>
            <w:r w:rsidRPr="002F6DEF">
              <w:rPr>
                <w:spacing w:val="26"/>
                <w:sz w:val="20"/>
                <w:szCs w:val="20"/>
              </w:rPr>
              <w:t xml:space="preserve"> </w:t>
            </w:r>
            <w:r w:rsidRPr="002F6DEF">
              <w:rPr>
                <w:spacing w:val="-1"/>
                <w:sz w:val="20"/>
                <w:szCs w:val="20"/>
              </w:rPr>
              <w:t>Insulation</w:t>
            </w:r>
          </w:p>
        </w:tc>
        <w:tc>
          <w:tcPr>
            <w:tcW w:w="4500" w:type="dxa"/>
            <w:tcBorders>
              <w:top w:val="single" w:sz="5" w:space="0" w:color="000000"/>
              <w:left w:val="single" w:sz="5" w:space="0" w:color="000000"/>
              <w:bottom w:val="single" w:sz="5" w:space="0" w:color="000000"/>
              <w:right w:val="single" w:sz="12" w:space="0" w:color="000000"/>
            </w:tcBorders>
          </w:tcPr>
          <w:p w14:paraId="59E4186F" w14:textId="77777777" w:rsidR="003838AC" w:rsidRPr="002F6DEF" w:rsidRDefault="003838AC" w:rsidP="00652F18">
            <w:pPr>
              <w:pStyle w:val="TableParagraph"/>
              <w:ind w:left="102" w:right="730"/>
              <w:rPr>
                <w:rFonts w:eastAsia="Times New Roman" w:cs="Times New Roman"/>
                <w:sz w:val="20"/>
                <w:szCs w:val="20"/>
              </w:rPr>
            </w:pPr>
            <w:r w:rsidRPr="002F6DEF">
              <w:rPr>
                <w:spacing w:val="-1"/>
                <w:sz w:val="20"/>
                <w:szCs w:val="20"/>
              </w:rPr>
              <w:t>Building is slab-on-grade and has R-6</w:t>
            </w:r>
            <w:r w:rsidRPr="002F6DEF">
              <w:rPr>
                <w:spacing w:val="25"/>
                <w:sz w:val="20"/>
                <w:szCs w:val="20"/>
              </w:rPr>
              <w:t xml:space="preserve"> </w:t>
            </w:r>
            <w:r w:rsidRPr="002F6DEF">
              <w:rPr>
                <w:spacing w:val="-1"/>
                <w:sz w:val="20"/>
                <w:szCs w:val="20"/>
              </w:rPr>
              <w:t>Insulation</w:t>
            </w:r>
          </w:p>
        </w:tc>
      </w:tr>
      <w:tr w:rsidR="003838AC" w:rsidRPr="00C65D6D" w14:paraId="5D9779E7" w14:textId="77777777" w:rsidTr="00C65D6D">
        <w:trPr>
          <w:trHeight w:hRule="exact" w:val="4080"/>
        </w:trPr>
        <w:tc>
          <w:tcPr>
            <w:tcW w:w="1710" w:type="dxa"/>
            <w:tcBorders>
              <w:top w:val="single" w:sz="5" w:space="0" w:color="000000"/>
              <w:left w:val="single" w:sz="12" w:space="0" w:color="000000"/>
              <w:bottom w:val="single" w:sz="5" w:space="0" w:color="000000"/>
              <w:right w:val="single" w:sz="5" w:space="0" w:color="000000"/>
            </w:tcBorders>
            <w:shd w:val="clear" w:color="auto" w:fill="BFBFBF"/>
          </w:tcPr>
          <w:p w14:paraId="3AD9F492" w14:textId="77777777" w:rsidR="003838AC" w:rsidRPr="002F6DEF" w:rsidRDefault="003838AC" w:rsidP="00652F18">
            <w:pPr>
              <w:pStyle w:val="TableParagraph"/>
              <w:spacing w:line="272" w:lineRule="exact"/>
              <w:ind w:left="92"/>
              <w:rPr>
                <w:rFonts w:eastAsia="Times New Roman" w:cs="Times New Roman"/>
                <w:b/>
                <w:sz w:val="20"/>
                <w:szCs w:val="20"/>
              </w:rPr>
            </w:pPr>
            <w:r w:rsidRPr="002F6DEF">
              <w:rPr>
                <w:b/>
                <w:spacing w:val="-1"/>
                <w:sz w:val="20"/>
                <w:szCs w:val="20"/>
              </w:rPr>
              <w:lastRenderedPageBreak/>
              <w:t>Windows</w:t>
            </w:r>
          </w:p>
        </w:tc>
        <w:tc>
          <w:tcPr>
            <w:tcW w:w="4320" w:type="dxa"/>
            <w:tcBorders>
              <w:top w:val="single" w:sz="5" w:space="0" w:color="000000"/>
              <w:left w:val="single" w:sz="5" w:space="0" w:color="000000"/>
              <w:bottom w:val="single" w:sz="5" w:space="0" w:color="000000"/>
              <w:right w:val="single" w:sz="5" w:space="0" w:color="000000"/>
            </w:tcBorders>
          </w:tcPr>
          <w:p w14:paraId="56886459" w14:textId="77777777" w:rsidR="003838AC" w:rsidRPr="002F6DEF" w:rsidRDefault="003838AC" w:rsidP="00652F18">
            <w:pPr>
              <w:pStyle w:val="TableParagraph"/>
              <w:ind w:left="102" w:right="330" w:hanging="1"/>
              <w:rPr>
                <w:rFonts w:eastAsia="Times New Roman" w:cs="Times New Roman"/>
                <w:sz w:val="20"/>
                <w:szCs w:val="20"/>
              </w:rPr>
            </w:pPr>
            <w:r w:rsidRPr="002F6DEF">
              <w:rPr>
                <w:sz w:val="20"/>
                <w:szCs w:val="20"/>
              </w:rPr>
              <w:t>Existing window-to-wall</w:t>
            </w:r>
            <w:r w:rsidRPr="002F6DEF">
              <w:rPr>
                <w:spacing w:val="-1"/>
                <w:sz w:val="20"/>
                <w:szCs w:val="20"/>
              </w:rPr>
              <w:t xml:space="preserve"> </w:t>
            </w:r>
            <w:r w:rsidRPr="002F6DEF">
              <w:rPr>
                <w:sz w:val="20"/>
                <w:szCs w:val="20"/>
              </w:rPr>
              <w:t>ratio:</w:t>
            </w:r>
            <w:r w:rsidRPr="002F6DEF">
              <w:rPr>
                <w:spacing w:val="-1"/>
                <w:sz w:val="20"/>
                <w:szCs w:val="20"/>
              </w:rPr>
              <w:t xml:space="preserve"> </w:t>
            </w:r>
            <w:r w:rsidRPr="002F6DEF">
              <w:rPr>
                <w:sz w:val="20"/>
                <w:szCs w:val="20"/>
              </w:rPr>
              <w:t>25%,</w:t>
            </w:r>
            <w:r w:rsidRPr="002F6DEF">
              <w:rPr>
                <w:spacing w:val="-1"/>
                <w:sz w:val="20"/>
                <w:szCs w:val="20"/>
              </w:rPr>
              <w:t xml:space="preserve"> </w:t>
            </w:r>
          </w:p>
          <w:p w14:paraId="497E85F8" w14:textId="77777777" w:rsidR="003838AC" w:rsidRPr="002F6DEF" w:rsidRDefault="003838AC" w:rsidP="00652F18">
            <w:pPr>
              <w:pStyle w:val="TableParagraph"/>
              <w:rPr>
                <w:rFonts w:eastAsia="Times New Roman" w:cs="Times New Roman"/>
                <w:sz w:val="20"/>
                <w:szCs w:val="20"/>
              </w:rPr>
            </w:pPr>
          </w:p>
          <w:p w14:paraId="15E65A8E" w14:textId="77777777" w:rsidR="003838AC" w:rsidRPr="002F6DEF" w:rsidRDefault="003838AC" w:rsidP="00652F18">
            <w:pPr>
              <w:pStyle w:val="TableParagraph"/>
              <w:ind w:left="102"/>
              <w:rPr>
                <w:rFonts w:eastAsia="Times New Roman" w:cs="Times New Roman"/>
                <w:sz w:val="20"/>
                <w:szCs w:val="20"/>
              </w:rPr>
            </w:pPr>
            <w:r w:rsidRPr="002F6DEF">
              <w:rPr>
                <w:b/>
                <w:sz w:val="20"/>
                <w:szCs w:val="20"/>
              </w:rPr>
              <w:t>EEM 3:</w:t>
            </w:r>
            <w:r w:rsidRPr="002F6DEF">
              <w:rPr>
                <w:sz w:val="20"/>
                <w:szCs w:val="20"/>
              </w:rPr>
              <w:t xml:space="preserve"> South </w:t>
            </w:r>
            <w:r w:rsidRPr="002F6DEF">
              <w:rPr>
                <w:spacing w:val="-1"/>
                <w:sz w:val="20"/>
                <w:szCs w:val="20"/>
              </w:rPr>
              <w:t>Wing</w:t>
            </w:r>
            <w:r w:rsidRPr="002F6DEF">
              <w:rPr>
                <w:sz w:val="20"/>
                <w:szCs w:val="20"/>
              </w:rPr>
              <w:t xml:space="preserve"> Only</w:t>
            </w:r>
          </w:p>
          <w:p w14:paraId="412CBCCC" w14:textId="77777777" w:rsidR="003838AC" w:rsidRPr="002F6DEF" w:rsidRDefault="003838AC" w:rsidP="00652F18">
            <w:pPr>
              <w:pStyle w:val="TableParagraph"/>
              <w:ind w:left="102" w:right="516"/>
              <w:rPr>
                <w:rFonts w:eastAsia="Times New Roman" w:cs="Times New Roman"/>
                <w:sz w:val="20"/>
                <w:szCs w:val="20"/>
              </w:rPr>
            </w:pPr>
            <w:r w:rsidRPr="002F6DEF">
              <w:rPr>
                <w:sz w:val="20"/>
                <w:szCs w:val="20"/>
              </w:rPr>
              <w:t xml:space="preserve">low E glazing for all windows in South </w:t>
            </w:r>
            <w:r w:rsidRPr="002F6DEF">
              <w:rPr>
                <w:spacing w:val="-1"/>
                <w:sz w:val="20"/>
                <w:szCs w:val="20"/>
              </w:rPr>
              <w:t>Wing</w:t>
            </w:r>
          </w:p>
          <w:p w14:paraId="6C53B553" w14:textId="77777777" w:rsidR="003838AC" w:rsidRPr="002F6DEF" w:rsidRDefault="003838AC" w:rsidP="00652F18">
            <w:pPr>
              <w:pStyle w:val="TableParagraph"/>
              <w:spacing w:line="282" w:lineRule="exact"/>
              <w:ind w:left="102"/>
              <w:rPr>
                <w:rFonts w:eastAsia="Times New Roman" w:cs="Times New Roman"/>
                <w:sz w:val="20"/>
                <w:szCs w:val="20"/>
              </w:rPr>
            </w:pPr>
            <w:r w:rsidRPr="002F6DEF">
              <w:rPr>
                <w:spacing w:val="-1"/>
                <w:sz w:val="20"/>
                <w:szCs w:val="20"/>
              </w:rPr>
              <w:t>U</w:t>
            </w:r>
            <w:r w:rsidRPr="002F6DEF">
              <w:rPr>
                <w:spacing w:val="-1"/>
                <w:position w:val="-2"/>
                <w:sz w:val="20"/>
                <w:szCs w:val="20"/>
              </w:rPr>
              <w:t>cog</w:t>
            </w:r>
            <w:r w:rsidRPr="002F6DEF">
              <w:rPr>
                <w:spacing w:val="-1"/>
                <w:sz w:val="20"/>
                <w:szCs w:val="20"/>
              </w:rPr>
              <w:t>-</w:t>
            </w:r>
            <w:r w:rsidRPr="002F6DEF">
              <w:rPr>
                <w:spacing w:val="-3"/>
                <w:sz w:val="20"/>
                <w:szCs w:val="20"/>
              </w:rPr>
              <w:t xml:space="preserve"> </w:t>
            </w:r>
            <w:r w:rsidRPr="002F6DEF">
              <w:rPr>
                <w:sz w:val="20"/>
                <w:szCs w:val="20"/>
              </w:rPr>
              <w:t>0.29</w:t>
            </w:r>
          </w:p>
          <w:p w14:paraId="62601B79" w14:textId="77777777" w:rsidR="003838AC" w:rsidRPr="002F6DEF" w:rsidRDefault="003838AC" w:rsidP="00652F18">
            <w:pPr>
              <w:pStyle w:val="TableParagraph"/>
              <w:spacing w:line="270" w:lineRule="exact"/>
              <w:ind w:left="102"/>
              <w:rPr>
                <w:rFonts w:eastAsia="Times New Roman" w:cs="Times New Roman"/>
                <w:sz w:val="20"/>
                <w:szCs w:val="20"/>
              </w:rPr>
            </w:pPr>
            <w:r w:rsidRPr="002F6DEF">
              <w:rPr>
                <w:sz w:val="20"/>
                <w:szCs w:val="20"/>
              </w:rPr>
              <w:t>SHGC: 0.39</w:t>
            </w:r>
          </w:p>
          <w:p w14:paraId="1C0AE792" w14:textId="77777777" w:rsidR="003838AC" w:rsidRPr="002F6DEF" w:rsidRDefault="003838AC" w:rsidP="00652F18">
            <w:pPr>
              <w:pStyle w:val="TableParagraph"/>
              <w:ind w:left="102"/>
              <w:rPr>
                <w:rFonts w:eastAsia="Times New Roman" w:cs="Times New Roman"/>
                <w:sz w:val="20"/>
                <w:szCs w:val="20"/>
              </w:rPr>
            </w:pPr>
            <w:r w:rsidRPr="002F6DEF">
              <w:rPr>
                <w:sz w:val="20"/>
                <w:szCs w:val="20"/>
              </w:rPr>
              <w:t>SC: 0.45</w:t>
            </w:r>
          </w:p>
          <w:p w14:paraId="6962941E" w14:textId="77777777" w:rsidR="003838AC" w:rsidRPr="002F6DEF" w:rsidRDefault="003838AC" w:rsidP="00652F18">
            <w:pPr>
              <w:pStyle w:val="TableParagraph"/>
              <w:ind w:left="102" w:right="597"/>
              <w:rPr>
                <w:rFonts w:eastAsia="Times New Roman" w:cs="Times New Roman"/>
                <w:sz w:val="20"/>
                <w:szCs w:val="20"/>
              </w:rPr>
            </w:pPr>
            <w:r w:rsidRPr="002F6DEF">
              <w:rPr>
                <w:sz w:val="20"/>
                <w:szCs w:val="20"/>
              </w:rPr>
              <w:t xml:space="preserve">(DOE2 Glass Library Code: 6582) </w:t>
            </w:r>
            <w:r w:rsidRPr="002F6DEF">
              <w:rPr>
                <w:spacing w:val="-1"/>
                <w:sz w:val="20"/>
                <w:szCs w:val="20"/>
              </w:rPr>
              <w:t>Frame:</w:t>
            </w:r>
            <w:r w:rsidRPr="002F6DEF">
              <w:rPr>
                <w:sz w:val="20"/>
                <w:szCs w:val="20"/>
              </w:rPr>
              <w:t xml:space="preserve"> </w:t>
            </w:r>
            <w:r w:rsidRPr="002F6DEF">
              <w:rPr>
                <w:spacing w:val="-1"/>
                <w:sz w:val="20"/>
                <w:szCs w:val="20"/>
              </w:rPr>
              <w:t>Thermally</w:t>
            </w:r>
            <w:r w:rsidRPr="002F6DEF">
              <w:rPr>
                <w:sz w:val="20"/>
                <w:szCs w:val="20"/>
              </w:rPr>
              <w:t xml:space="preserve"> Broken </w:t>
            </w:r>
            <w:r w:rsidRPr="002F6DEF">
              <w:rPr>
                <w:spacing w:val="-1"/>
                <w:sz w:val="20"/>
                <w:szCs w:val="20"/>
              </w:rPr>
              <w:t>Aluminum</w:t>
            </w:r>
          </w:p>
          <w:p w14:paraId="05D93910" w14:textId="77777777" w:rsidR="003838AC" w:rsidRPr="002F6DEF" w:rsidRDefault="003838AC" w:rsidP="00652F18">
            <w:pPr>
              <w:pStyle w:val="TableParagraph"/>
              <w:rPr>
                <w:rFonts w:eastAsia="Times New Roman" w:cs="Times New Roman"/>
                <w:sz w:val="20"/>
                <w:szCs w:val="20"/>
              </w:rPr>
            </w:pPr>
          </w:p>
          <w:p w14:paraId="796EDF72" w14:textId="77777777" w:rsidR="003838AC" w:rsidRPr="002F6DEF" w:rsidRDefault="003838AC" w:rsidP="00652F18">
            <w:pPr>
              <w:pStyle w:val="TableParagraph"/>
              <w:ind w:left="102" w:right="2244"/>
              <w:rPr>
                <w:rFonts w:eastAsia="Times New Roman" w:cs="Times New Roman"/>
                <w:sz w:val="20"/>
                <w:szCs w:val="20"/>
              </w:rPr>
            </w:pPr>
            <w:r w:rsidRPr="002F6DEF">
              <w:rPr>
                <w:sz w:val="20"/>
                <w:szCs w:val="20"/>
              </w:rPr>
              <w:t>Rest of Building: Single</w:t>
            </w:r>
            <w:r w:rsidRPr="002F6DEF">
              <w:rPr>
                <w:spacing w:val="-1"/>
                <w:sz w:val="20"/>
                <w:szCs w:val="20"/>
              </w:rPr>
              <w:t xml:space="preserve"> </w:t>
            </w:r>
            <w:r w:rsidRPr="002F6DEF">
              <w:rPr>
                <w:sz w:val="20"/>
                <w:szCs w:val="20"/>
              </w:rPr>
              <w:t>Pane</w:t>
            </w:r>
            <w:r w:rsidRPr="002F6DEF">
              <w:rPr>
                <w:spacing w:val="-1"/>
                <w:sz w:val="20"/>
                <w:szCs w:val="20"/>
              </w:rPr>
              <w:t xml:space="preserve"> </w:t>
            </w:r>
            <w:r w:rsidRPr="002F6DEF">
              <w:rPr>
                <w:sz w:val="20"/>
                <w:szCs w:val="20"/>
              </w:rPr>
              <w:t xml:space="preserve">Glazing </w:t>
            </w:r>
            <w:r w:rsidRPr="002F6DEF">
              <w:rPr>
                <w:spacing w:val="-1"/>
                <w:sz w:val="20"/>
                <w:szCs w:val="20"/>
              </w:rPr>
              <w:t>U</w:t>
            </w:r>
            <w:r w:rsidRPr="002F6DEF">
              <w:rPr>
                <w:spacing w:val="-1"/>
                <w:position w:val="-2"/>
                <w:sz w:val="20"/>
                <w:szCs w:val="20"/>
              </w:rPr>
              <w:t>cog</w:t>
            </w:r>
            <w:r w:rsidRPr="002F6DEF">
              <w:rPr>
                <w:spacing w:val="-1"/>
                <w:sz w:val="20"/>
                <w:szCs w:val="20"/>
              </w:rPr>
              <w:t>-</w:t>
            </w:r>
            <w:r w:rsidRPr="002F6DEF">
              <w:rPr>
                <w:spacing w:val="-3"/>
                <w:sz w:val="20"/>
                <w:szCs w:val="20"/>
              </w:rPr>
              <w:t xml:space="preserve"> </w:t>
            </w:r>
            <w:r w:rsidRPr="002F6DEF">
              <w:rPr>
                <w:sz w:val="20"/>
                <w:szCs w:val="20"/>
              </w:rPr>
              <w:t>1.01</w:t>
            </w:r>
          </w:p>
          <w:p w14:paraId="2D7F00F1" w14:textId="77777777" w:rsidR="003838AC" w:rsidRPr="002F6DEF" w:rsidRDefault="003838AC" w:rsidP="00652F18">
            <w:pPr>
              <w:pStyle w:val="TableParagraph"/>
              <w:spacing w:line="263" w:lineRule="exact"/>
              <w:ind w:left="102"/>
              <w:rPr>
                <w:rFonts w:eastAsia="Times New Roman" w:cs="Times New Roman"/>
                <w:sz w:val="20"/>
                <w:szCs w:val="20"/>
              </w:rPr>
            </w:pPr>
            <w:r w:rsidRPr="002F6DEF">
              <w:rPr>
                <w:sz w:val="20"/>
                <w:szCs w:val="20"/>
              </w:rPr>
              <w:t>SHGC: 0.89</w:t>
            </w:r>
          </w:p>
          <w:p w14:paraId="7C53E002" w14:textId="77777777" w:rsidR="003838AC" w:rsidRPr="002F6DEF" w:rsidRDefault="003838AC" w:rsidP="00652F18">
            <w:pPr>
              <w:pStyle w:val="TableParagraph"/>
              <w:ind w:left="102"/>
              <w:rPr>
                <w:rFonts w:eastAsia="Times New Roman" w:cs="Times New Roman"/>
                <w:sz w:val="20"/>
                <w:szCs w:val="20"/>
              </w:rPr>
            </w:pPr>
            <w:r w:rsidRPr="002F6DEF">
              <w:rPr>
                <w:sz w:val="20"/>
                <w:szCs w:val="20"/>
              </w:rPr>
              <w:t>SC: 0.95</w:t>
            </w:r>
          </w:p>
          <w:p w14:paraId="38C5B15A" w14:textId="77777777" w:rsidR="003838AC" w:rsidRPr="002F6DEF" w:rsidRDefault="003838AC" w:rsidP="00652F18">
            <w:pPr>
              <w:pStyle w:val="TableParagraph"/>
              <w:ind w:left="102" w:right="341"/>
              <w:rPr>
                <w:rFonts w:eastAsia="Times New Roman" w:cs="Times New Roman"/>
                <w:sz w:val="20"/>
                <w:szCs w:val="20"/>
              </w:rPr>
            </w:pPr>
            <w:r w:rsidRPr="002F6DEF">
              <w:rPr>
                <w:spacing w:val="-1"/>
                <w:sz w:val="20"/>
                <w:szCs w:val="20"/>
              </w:rPr>
              <w:t>(DOE2 Glass Library Code 1001)</w:t>
            </w:r>
            <w:r w:rsidRPr="002F6DEF">
              <w:rPr>
                <w:spacing w:val="24"/>
                <w:sz w:val="20"/>
                <w:szCs w:val="20"/>
              </w:rPr>
              <w:t xml:space="preserve"> </w:t>
            </w:r>
            <w:r w:rsidRPr="002F6DEF">
              <w:rPr>
                <w:spacing w:val="-1"/>
                <w:sz w:val="20"/>
                <w:szCs w:val="20"/>
              </w:rPr>
              <w:t>Frame:</w:t>
            </w:r>
            <w:r w:rsidRPr="002F6DEF">
              <w:rPr>
                <w:sz w:val="20"/>
                <w:szCs w:val="20"/>
              </w:rPr>
              <w:t xml:space="preserve"> </w:t>
            </w:r>
            <w:r w:rsidRPr="002F6DEF">
              <w:rPr>
                <w:spacing w:val="-1"/>
                <w:sz w:val="20"/>
                <w:szCs w:val="20"/>
              </w:rPr>
              <w:t>Thermally</w:t>
            </w:r>
            <w:r w:rsidRPr="002F6DEF">
              <w:rPr>
                <w:sz w:val="20"/>
                <w:szCs w:val="20"/>
              </w:rPr>
              <w:t xml:space="preserve"> Unbroken </w:t>
            </w:r>
            <w:r w:rsidRPr="002F6DEF">
              <w:rPr>
                <w:spacing w:val="-1"/>
                <w:sz w:val="20"/>
                <w:szCs w:val="20"/>
              </w:rPr>
              <w:t>Aluminum</w:t>
            </w:r>
          </w:p>
        </w:tc>
        <w:tc>
          <w:tcPr>
            <w:tcW w:w="4500" w:type="dxa"/>
            <w:tcBorders>
              <w:top w:val="single" w:sz="5" w:space="0" w:color="000000"/>
              <w:left w:val="single" w:sz="5" w:space="0" w:color="000000"/>
              <w:bottom w:val="single" w:sz="5" w:space="0" w:color="000000"/>
              <w:right w:val="single" w:sz="12" w:space="0" w:color="000000"/>
            </w:tcBorders>
          </w:tcPr>
          <w:p w14:paraId="133190A8" w14:textId="77777777" w:rsidR="003838AC" w:rsidRPr="002F6DEF" w:rsidRDefault="003838AC" w:rsidP="00652F18">
            <w:pPr>
              <w:pStyle w:val="TableParagraph"/>
              <w:ind w:left="102" w:right="502"/>
              <w:rPr>
                <w:rFonts w:eastAsia="Times New Roman" w:cs="Times New Roman"/>
                <w:sz w:val="20"/>
                <w:szCs w:val="20"/>
              </w:rPr>
            </w:pPr>
            <w:r w:rsidRPr="002F6DEF">
              <w:rPr>
                <w:sz w:val="20"/>
                <w:szCs w:val="20"/>
              </w:rPr>
              <w:t>Existing</w:t>
            </w:r>
            <w:r w:rsidRPr="002F6DEF">
              <w:rPr>
                <w:spacing w:val="-1"/>
                <w:sz w:val="20"/>
                <w:szCs w:val="20"/>
              </w:rPr>
              <w:t xml:space="preserve"> </w:t>
            </w:r>
            <w:r w:rsidRPr="002F6DEF">
              <w:rPr>
                <w:sz w:val="20"/>
                <w:szCs w:val="20"/>
              </w:rPr>
              <w:t>window-to-wall</w:t>
            </w:r>
            <w:r w:rsidRPr="002F6DEF">
              <w:rPr>
                <w:spacing w:val="-1"/>
                <w:sz w:val="20"/>
                <w:szCs w:val="20"/>
              </w:rPr>
              <w:t xml:space="preserve"> </w:t>
            </w:r>
            <w:r w:rsidRPr="002F6DEF">
              <w:rPr>
                <w:sz w:val="20"/>
                <w:szCs w:val="20"/>
              </w:rPr>
              <w:t>ratio:</w:t>
            </w:r>
            <w:r w:rsidRPr="002F6DEF">
              <w:rPr>
                <w:spacing w:val="-1"/>
                <w:sz w:val="20"/>
                <w:szCs w:val="20"/>
              </w:rPr>
              <w:t xml:space="preserve"> 25</w:t>
            </w:r>
            <w:r w:rsidRPr="002F6DEF">
              <w:rPr>
                <w:sz w:val="20"/>
                <w:szCs w:val="20"/>
              </w:rPr>
              <w:t>%,</w:t>
            </w:r>
            <w:r w:rsidRPr="002F6DEF">
              <w:rPr>
                <w:spacing w:val="-1"/>
                <w:sz w:val="20"/>
                <w:szCs w:val="20"/>
              </w:rPr>
              <w:t xml:space="preserve"> </w:t>
            </w:r>
          </w:p>
          <w:p w14:paraId="6F873107" w14:textId="77777777" w:rsidR="003838AC" w:rsidRPr="002F6DEF" w:rsidRDefault="003838AC" w:rsidP="00652F18">
            <w:pPr>
              <w:pStyle w:val="TableParagraph"/>
              <w:rPr>
                <w:rFonts w:eastAsia="Times New Roman" w:cs="Times New Roman"/>
                <w:sz w:val="20"/>
                <w:szCs w:val="20"/>
              </w:rPr>
            </w:pPr>
          </w:p>
          <w:p w14:paraId="107BAB01" w14:textId="77777777" w:rsidR="000B239D" w:rsidRPr="002F6DEF" w:rsidRDefault="003838AC" w:rsidP="00652F18">
            <w:pPr>
              <w:pStyle w:val="TableParagraph"/>
              <w:ind w:left="102" w:right="2415"/>
              <w:rPr>
                <w:sz w:val="20"/>
                <w:szCs w:val="20"/>
              </w:rPr>
            </w:pPr>
            <w:r w:rsidRPr="002F6DEF">
              <w:rPr>
                <w:sz w:val="20"/>
                <w:szCs w:val="20"/>
              </w:rPr>
              <w:t>Single</w:t>
            </w:r>
            <w:r w:rsidRPr="002F6DEF">
              <w:rPr>
                <w:spacing w:val="-1"/>
                <w:sz w:val="20"/>
                <w:szCs w:val="20"/>
              </w:rPr>
              <w:t xml:space="preserve"> </w:t>
            </w:r>
            <w:r w:rsidRPr="002F6DEF">
              <w:rPr>
                <w:sz w:val="20"/>
                <w:szCs w:val="20"/>
              </w:rPr>
              <w:t>Pane</w:t>
            </w:r>
            <w:r w:rsidRPr="002F6DEF">
              <w:rPr>
                <w:spacing w:val="-1"/>
                <w:sz w:val="20"/>
                <w:szCs w:val="20"/>
              </w:rPr>
              <w:t xml:space="preserve"> </w:t>
            </w:r>
            <w:r w:rsidRPr="002F6DEF">
              <w:rPr>
                <w:sz w:val="20"/>
                <w:szCs w:val="20"/>
              </w:rPr>
              <w:t xml:space="preserve">Glazing </w:t>
            </w:r>
          </w:p>
          <w:p w14:paraId="2B0FBA26" w14:textId="77777777" w:rsidR="000B239D" w:rsidRPr="002F6DEF" w:rsidRDefault="000B239D" w:rsidP="00652F18">
            <w:pPr>
              <w:pStyle w:val="TableParagraph"/>
              <w:ind w:left="102" w:right="2415"/>
              <w:rPr>
                <w:sz w:val="20"/>
                <w:szCs w:val="20"/>
              </w:rPr>
            </w:pPr>
          </w:p>
          <w:p w14:paraId="3070DBFF" w14:textId="735BFD42" w:rsidR="003838AC" w:rsidRPr="002F6DEF" w:rsidRDefault="003838AC" w:rsidP="00652F18">
            <w:pPr>
              <w:pStyle w:val="TableParagraph"/>
              <w:ind w:left="102" w:right="2415"/>
              <w:rPr>
                <w:rFonts w:eastAsia="Times New Roman" w:cs="Times New Roman"/>
                <w:sz w:val="20"/>
                <w:szCs w:val="20"/>
              </w:rPr>
            </w:pPr>
            <w:r w:rsidRPr="002F6DEF">
              <w:rPr>
                <w:spacing w:val="-1"/>
                <w:sz w:val="20"/>
                <w:szCs w:val="20"/>
              </w:rPr>
              <w:t>U</w:t>
            </w:r>
            <w:r w:rsidRPr="002F6DEF">
              <w:rPr>
                <w:spacing w:val="-1"/>
                <w:position w:val="-2"/>
                <w:sz w:val="20"/>
                <w:szCs w:val="20"/>
              </w:rPr>
              <w:t>cog</w:t>
            </w:r>
            <w:r w:rsidRPr="002F6DEF">
              <w:rPr>
                <w:spacing w:val="-1"/>
                <w:sz w:val="20"/>
                <w:szCs w:val="20"/>
              </w:rPr>
              <w:t>-</w:t>
            </w:r>
            <w:r w:rsidRPr="002F6DEF">
              <w:rPr>
                <w:spacing w:val="-3"/>
                <w:sz w:val="20"/>
                <w:szCs w:val="20"/>
              </w:rPr>
              <w:t xml:space="preserve"> </w:t>
            </w:r>
            <w:r w:rsidRPr="002F6DEF">
              <w:rPr>
                <w:sz w:val="20"/>
                <w:szCs w:val="20"/>
              </w:rPr>
              <w:t>1.01</w:t>
            </w:r>
          </w:p>
          <w:p w14:paraId="74B48240" w14:textId="77777777" w:rsidR="003838AC" w:rsidRPr="002F6DEF" w:rsidRDefault="003838AC" w:rsidP="00652F18">
            <w:pPr>
              <w:pStyle w:val="TableParagraph"/>
              <w:spacing w:line="263" w:lineRule="exact"/>
              <w:ind w:left="102"/>
              <w:rPr>
                <w:rFonts w:eastAsia="Times New Roman" w:cs="Times New Roman"/>
                <w:sz w:val="20"/>
                <w:szCs w:val="20"/>
              </w:rPr>
            </w:pPr>
            <w:r w:rsidRPr="002F6DEF">
              <w:rPr>
                <w:sz w:val="20"/>
                <w:szCs w:val="20"/>
              </w:rPr>
              <w:t>SHGC: 0.89</w:t>
            </w:r>
          </w:p>
          <w:p w14:paraId="4BF5CF6E" w14:textId="77777777" w:rsidR="003838AC" w:rsidRPr="002F6DEF" w:rsidRDefault="003838AC" w:rsidP="00652F18">
            <w:pPr>
              <w:pStyle w:val="TableParagraph"/>
              <w:ind w:left="102"/>
              <w:rPr>
                <w:rFonts w:eastAsia="Times New Roman" w:cs="Times New Roman"/>
                <w:sz w:val="20"/>
                <w:szCs w:val="20"/>
              </w:rPr>
            </w:pPr>
            <w:r w:rsidRPr="002F6DEF">
              <w:rPr>
                <w:sz w:val="20"/>
                <w:szCs w:val="20"/>
              </w:rPr>
              <w:t>SC: 0.95</w:t>
            </w:r>
          </w:p>
          <w:p w14:paraId="3023844E" w14:textId="77777777" w:rsidR="003838AC" w:rsidRPr="002F6DEF" w:rsidRDefault="003838AC" w:rsidP="00652F18">
            <w:pPr>
              <w:pStyle w:val="TableParagraph"/>
              <w:ind w:left="102" w:right="515"/>
              <w:rPr>
                <w:rFonts w:eastAsia="Times New Roman" w:cs="Times New Roman"/>
                <w:sz w:val="20"/>
                <w:szCs w:val="20"/>
              </w:rPr>
            </w:pPr>
            <w:r w:rsidRPr="002F6DEF">
              <w:rPr>
                <w:sz w:val="20"/>
                <w:szCs w:val="20"/>
              </w:rPr>
              <w:t>(DOE2</w:t>
            </w:r>
            <w:r w:rsidRPr="002F6DEF">
              <w:rPr>
                <w:spacing w:val="-1"/>
                <w:sz w:val="20"/>
                <w:szCs w:val="20"/>
              </w:rPr>
              <w:t xml:space="preserve"> </w:t>
            </w:r>
            <w:r w:rsidRPr="002F6DEF">
              <w:rPr>
                <w:sz w:val="20"/>
                <w:szCs w:val="20"/>
              </w:rPr>
              <w:t>Glass</w:t>
            </w:r>
            <w:r w:rsidRPr="002F6DEF">
              <w:rPr>
                <w:spacing w:val="-1"/>
                <w:sz w:val="20"/>
                <w:szCs w:val="20"/>
              </w:rPr>
              <w:t xml:space="preserve"> </w:t>
            </w:r>
            <w:r w:rsidRPr="002F6DEF">
              <w:rPr>
                <w:sz w:val="20"/>
                <w:szCs w:val="20"/>
              </w:rPr>
              <w:t>Library</w:t>
            </w:r>
            <w:r w:rsidRPr="002F6DEF">
              <w:rPr>
                <w:spacing w:val="-1"/>
                <w:sz w:val="20"/>
                <w:szCs w:val="20"/>
              </w:rPr>
              <w:t xml:space="preserve"> </w:t>
            </w:r>
            <w:r w:rsidRPr="002F6DEF">
              <w:rPr>
                <w:sz w:val="20"/>
                <w:szCs w:val="20"/>
              </w:rPr>
              <w:t>Code:</w:t>
            </w:r>
            <w:r w:rsidRPr="002F6DEF">
              <w:rPr>
                <w:spacing w:val="-1"/>
                <w:sz w:val="20"/>
                <w:szCs w:val="20"/>
              </w:rPr>
              <w:t xml:space="preserve"> </w:t>
            </w:r>
            <w:r w:rsidRPr="002F6DEF">
              <w:rPr>
                <w:sz w:val="20"/>
                <w:szCs w:val="20"/>
              </w:rPr>
              <w:t xml:space="preserve">1001) </w:t>
            </w:r>
            <w:r w:rsidRPr="002F6DEF">
              <w:rPr>
                <w:spacing w:val="-1"/>
                <w:sz w:val="20"/>
                <w:szCs w:val="20"/>
              </w:rPr>
              <w:t>Frame:</w:t>
            </w:r>
            <w:r w:rsidRPr="002F6DEF">
              <w:rPr>
                <w:sz w:val="20"/>
                <w:szCs w:val="20"/>
              </w:rPr>
              <w:t xml:space="preserve"> </w:t>
            </w:r>
            <w:r w:rsidRPr="002F6DEF">
              <w:rPr>
                <w:spacing w:val="-1"/>
                <w:sz w:val="20"/>
                <w:szCs w:val="20"/>
              </w:rPr>
              <w:t>Thermally</w:t>
            </w:r>
            <w:r w:rsidRPr="002F6DEF">
              <w:rPr>
                <w:sz w:val="20"/>
                <w:szCs w:val="20"/>
              </w:rPr>
              <w:t xml:space="preserve"> Unbroken </w:t>
            </w:r>
            <w:r w:rsidRPr="002F6DEF">
              <w:rPr>
                <w:spacing w:val="-1"/>
                <w:sz w:val="20"/>
                <w:szCs w:val="20"/>
              </w:rPr>
              <w:t>Aluminum</w:t>
            </w:r>
          </w:p>
        </w:tc>
      </w:tr>
      <w:tr w:rsidR="003838AC" w:rsidRPr="00C65D6D" w14:paraId="3A1C46BB" w14:textId="77777777" w:rsidTr="00C65D6D">
        <w:trPr>
          <w:trHeight w:hRule="exact" w:val="1074"/>
        </w:trPr>
        <w:tc>
          <w:tcPr>
            <w:tcW w:w="1710" w:type="dxa"/>
            <w:tcBorders>
              <w:top w:val="single" w:sz="5" w:space="0" w:color="000000"/>
              <w:left w:val="single" w:sz="12" w:space="0" w:color="000000"/>
              <w:bottom w:val="single" w:sz="5" w:space="0" w:color="000000"/>
              <w:right w:val="single" w:sz="5" w:space="0" w:color="000000"/>
            </w:tcBorders>
            <w:shd w:val="clear" w:color="auto" w:fill="BFBFBF"/>
          </w:tcPr>
          <w:p w14:paraId="172C7D65" w14:textId="77777777" w:rsidR="003838AC" w:rsidRPr="002F6DEF" w:rsidRDefault="003838AC" w:rsidP="00652F18">
            <w:pPr>
              <w:pStyle w:val="TableParagraph"/>
              <w:ind w:left="92" w:right="535"/>
              <w:rPr>
                <w:rFonts w:eastAsia="Times New Roman" w:cs="Times New Roman"/>
                <w:b/>
                <w:sz w:val="20"/>
                <w:szCs w:val="20"/>
              </w:rPr>
            </w:pPr>
            <w:r w:rsidRPr="002F6DEF">
              <w:rPr>
                <w:b/>
                <w:spacing w:val="-1"/>
                <w:sz w:val="20"/>
                <w:szCs w:val="20"/>
              </w:rPr>
              <w:t>Doors</w:t>
            </w:r>
          </w:p>
        </w:tc>
        <w:tc>
          <w:tcPr>
            <w:tcW w:w="4320" w:type="dxa"/>
            <w:tcBorders>
              <w:top w:val="single" w:sz="5" w:space="0" w:color="000000"/>
              <w:left w:val="single" w:sz="5" w:space="0" w:color="000000"/>
              <w:bottom w:val="single" w:sz="5" w:space="0" w:color="000000"/>
              <w:right w:val="single" w:sz="5" w:space="0" w:color="000000"/>
            </w:tcBorders>
          </w:tcPr>
          <w:p w14:paraId="20D34371" w14:textId="77777777" w:rsidR="003838AC" w:rsidRPr="002F6DEF" w:rsidRDefault="003838AC" w:rsidP="00652F18">
            <w:pPr>
              <w:pStyle w:val="TableParagraph"/>
              <w:ind w:left="102" w:right="2745"/>
              <w:rPr>
                <w:rFonts w:eastAsia="Times New Roman" w:cs="Times New Roman"/>
                <w:sz w:val="20"/>
                <w:szCs w:val="20"/>
              </w:rPr>
            </w:pPr>
            <w:r w:rsidRPr="002F6DEF">
              <w:rPr>
                <w:spacing w:val="-1"/>
                <w:sz w:val="20"/>
                <w:szCs w:val="20"/>
              </w:rPr>
              <w:t>Opaque Doors:</w:t>
            </w:r>
          </w:p>
          <w:p w14:paraId="63CEFEEB" w14:textId="77777777" w:rsidR="003838AC" w:rsidRPr="002F6DEF" w:rsidRDefault="003838AC" w:rsidP="00652F18">
            <w:pPr>
              <w:pStyle w:val="TableParagraph"/>
              <w:ind w:left="102"/>
              <w:jc w:val="both"/>
              <w:rPr>
                <w:rFonts w:eastAsia="Times New Roman" w:cs="Times New Roman"/>
                <w:sz w:val="20"/>
                <w:szCs w:val="20"/>
              </w:rPr>
            </w:pPr>
            <w:r w:rsidRPr="002F6DEF">
              <w:rPr>
                <w:spacing w:val="-1"/>
                <w:sz w:val="20"/>
                <w:szCs w:val="20"/>
              </w:rPr>
              <w:t>Aluminum,</w:t>
            </w:r>
            <w:r w:rsidRPr="002F6DEF">
              <w:rPr>
                <w:sz w:val="20"/>
                <w:szCs w:val="20"/>
              </w:rPr>
              <w:t xml:space="preserve"> hollow with no </w:t>
            </w:r>
            <w:r w:rsidRPr="002F6DEF">
              <w:rPr>
                <w:spacing w:val="-1"/>
                <w:sz w:val="20"/>
                <w:szCs w:val="20"/>
              </w:rPr>
              <w:t>insulation,</w:t>
            </w:r>
          </w:p>
          <w:p w14:paraId="17167868" w14:textId="77777777" w:rsidR="003838AC" w:rsidRPr="002F6DEF" w:rsidRDefault="003838AC" w:rsidP="00652F18">
            <w:pPr>
              <w:pStyle w:val="TableParagraph"/>
              <w:spacing w:line="282" w:lineRule="exact"/>
              <w:ind w:left="102"/>
              <w:jc w:val="both"/>
              <w:rPr>
                <w:rFonts w:eastAsia="Times New Roman" w:cs="Times New Roman"/>
                <w:sz w:val="20"/>
                <w:szCs w:val="20"/>
              </w:rPr>
            </w:pPr>
            <w:r w:rsidRPr="002F6DEF">
              <w:rPr>
                <w:spacing w:val="-1"/>
                <w:sz w:val="20"/>
                <w:szCs w:val="20"/>
              </w:rPr>
              <w:t>U</w:t>
            </w:r>
            <w:r w:rsidRPr="002F6DEF">
              <w:rPr>
                <w:spacing w:val="-1"/>
                <w:position w:val="-2"/>
                <w:sz w:val="20"/>
                <w:szCs w:val="20"/>
              </w:rPr>
              <w:t>eff</w:t>
            </w:r>
            <w:r w:rsidRPr="002F6DEF">
              <w:rPr>
                <w:spacing w:val="-1"/>
                <w:sz w:val="20"/>
                <w:szCs w:val="20"/>
              </w:rPr>
              <w:t>-2.080</w:t>
            </w:r>
          </w:p>
          <w:p w14:paraId="67E521D5" w14:textId="29C1D5AE" w:rsidR="003838AC" w:rsidRPr="002F6DEF" w:rsidRDefault="003838AC" w:rsidP="00C65D6D">
            <w:pPr>
              <w:pStyle w:val="TableParagraph"/>
              <w:ind w:left="102" w:right="428"/>
              <w:rPr>
                <w:rFonts w:eastAsia="Times New Roman" w:cs="Times New Roman"/>
                <w:sz w:val="20"/>
                <w:szCs w:val="20"/>
              </w:rPr>
            </w:pPr>
            <w:r w:rsidRPr="002F6DEF">
              <w:rPr>
                <w:sz w:val="20"/>
                <w:szCs w:val="20"/>
              </w:rPr>
              <w:t xml:space="preserve">(DOE2 Door </w:t>
            </w:r>
            <w:r w:rsidRPr="002F6DEF">
              <w:rPr>
                <w:spacing w:val="-1"/>
                <w:sz w:val="20"/>
                <w:szCs w:val="20"/>
              </w:rPr>
              <w:t>Name:</w:t>
            </w:r>
            <w:r w:rsidRPr="002F6DEF">
              <w:rPr>
                <w:sz w:val="20"/>
                <w:szCs w:val="20"/>
              </w:rPr>
              <w:t xml:space="preserve"> </w:t>
            </w:r>
            <w:proofErr w:type="spellStart"/>
            <w:r w:rsidRPr="002F6DEF">
              <w:rPr>
                <w:sz w:val="20"/>
                <w:szCs w:val="20"/>
              </w:rPr>
              <w:t>Sgl</w:t>
            </w:r>
            <w:proofErr w:type="spellEnd"/>
            <w:r w:rsidRPr="002F6DEF">
              <w:rPr>
                <w:sz w:val="20"/>
                <w:szCs w:val="20"/>
              </w:rPr>
              <w:t xml:space="preserve"> </w:t>
            </w:r>
            <w:proofErr w:type="spellStart"/>
            <w:r w:rsidRPr="002F6DEF">
              <w:rPr>
                <w:sz w:val="20"/>
                <w:szCs w:val="20"/>
              </w:rPr>
              <w:t>Lyr</w:t>
            </w:r>
            <w:proofErr w:type="spellEnd"/>
            <w:r w:rsidRPr="002F6DEF">
              <w:rPr>
                <w:sz w:val="20"/>
                <w:szCs w:val="20"/>
              </w:rPr>
              <w:t xml:space="preserve"> </w:t>
            </w:r>
            <w:proofErr w:type="spellStart"/>
            <w:r w:rsidRPr="002F6DEF">
              <w:rPr>
                <w:sz w:val="20"/>
                <w:szCs w:val="20"/>
              </w:rPr>
              <w:t>Unins</w:t>
            </w:r>
            <w:proofErr w:type="spellEnd"/>
            <w:r w:rsidRPr="002F6DEF">
              <w:rPr>
                <w:sz w:val="20"/>
                <w:szCs w:val="20"/>
              </w:rPr>
              <w:t xml:space="preserve"> </w:t>
            </w:r>
            <w:proofErr w:type="spellStart"/>
            <w:r w:rsidRPr="002F6DEF">
              <w:rPr>
                <w:sz w:val="20"/>
                <w:szCs w:val="20"/>
              </w:rPr>
              <w:t>Mtl</w:t>
            </w:r>
            <w:proofErr w:type="spellEnd"/>
            <w:r w:rsidRPr="002F6DEF">
              <w:rPr>
                <w:spacing w:val="24"/>
                <w:sz w:val="20"/>
                <w:szCs w:val="20"/>
              </w:rPr>
              <w:t xml:space="preserve"> </w:t>
            </w:r>
            <w:r w:rsidRPr="002F6DEF">
              <w:rPr>
                <w:sz w:val="20"/>
                <w:szCs w:val="20"/>
              </w:rPr>
              <w:t>Door)</w:t>
            </w:r>
          </w:p>
        </w:tc>
        <w:tc>
          <w:tcPr>
            <w:tcW w:w="4500" w:type="dxa"/>
            <w:tcBorders>
              <w:top w:val="single" w:sz="5" w:space="0" w:color="000000"/>
              <w:left w:val="single" w:sz="5" w:space="0" w:color="000000"/>
              <w:bottom w:val="single" w:sz="5" w:space="0" w:color="000000"/>
              <w:right w:val="single" w:sz="12" w:space="0" w:color="000000"/>
            </w:tcBorders>
          </w:tcPr>
          <w:p w14:paraId="5C4FE97B" w14:textId="77777777" w:rsidR="003838AC" w:rsidRPr="002F6DEF" w:rsidRDefault="003838AC" w:rsidP="00652F18">
            <w:pPr>
              <w:pStyle w:val="TableParagraph"/>
              <w:spacing w:line="272" w:lineRule="exact"/>
              <w:ind w:left="102"/>
              <w:jc w:val="both"/>
              <w:rPr>
                <w:rFonts w:eastAsia="Times New Roman" w:cs="Times New Roman"/>
                <w:sz w:val="20"/>
                <w:szCs w:val="20"/>
              </w:rPr>
            </w:pPr>
            <w:r w:rsidRPr="002F6DEF">
              <w:rPr>
                <w:spacing w:val="-1"/>
                <w:sz w:val="20"/>
                <w:szCs w:val="20"/>
              </w:rPr>
              <w:t>Opaque Doors:</w:t>
            </w:r>
          </w:p>
          <w:p w14:paraId="00BCEC41" w14:textId="77777777" w:rsidR="003838AC" w:rsidRPr="002F6DEF" w:rsidRDefault="003838AC" w:rsidP="00652F18">
            <w:pPr>
              <w:pStyle w:val="TableParagraph"/>
              <w:spacing w:before="3" w:line="276" w:lineRule="exact"/>
              <w:ind w:left="102" w:right="202"/>
              <w:rPr>
                <w:rFonts w:eastAsia="Times New Roman" w:cs="Times New Roman"/>
                <w:sz w:val="20"/>
                <w:szCs w:val="20"/>
              </w:rPr>
            </w:pPr>
            <w:r w:rsidRPr="002F6DEF">
              <w:rPr>
                <w:spacing w:val="-1"/>
                <w:sz w:val="20"/>
                <w:szCs w:val="20"/>
              </w:rPr>
              <w:t xml:space="preserve">Aluminum, </w:t>
            </w:r>
            <w:r w:rsidRPr="002F6DEF">
              <w:rPr>
                <w:sz w:val="20"/>
                <w:szCs w:val="20"/>
              </w:rPr>
              <w:t>hollow with</w:t>
            </w:r>
            <w:r w:rsidRPr="002F6DEF">
              <w:rPr>
                <w:spacing w:val="-1"/>
                <w:sz w:val="20"/>
                <w:szCs w:val="20"/>
              </w:rPr>
              <w:t xml:space="preserve"> </w:t>
            </w:r>
            <w:r w:rsidRPr="002F6DEF">
              <w:rPr>
                <w:sz w:val="20"/>
                <w:szCs w:val="20"/>
              </w:rPr>
              <w:t xml:space="preserve">no </w:t>
            </w:r>
            <w:r w:rsidRPr="002F6DEF">
              <w:rPr>
                <w:spacing w:val="-1"/>
                <w:sz w:val="20"/>
                <w:szCs w:val="20"/>
              </w:rPr>
              <w:t>insulation,</w:t>
            </w:r>
            <w:r w:rsidRPr="002F6DEF">
              <w:rPr>
                <w:sz w:val="20"/>
                <w:szCs w:val="20"/>
              </w:rPr>
              <w:t xml:space="preserve"> </w:t>
            </w:r>
            <w:r w:rsidRPr="002F6DEF">
              <w:rPr>
                <w:spacing w:val="-1"/>
                <w:sz w:val="20"/>
                <w:szCs w:val="20"/>
              </w:rPr>
              <w:t>U</w:t>
            </w:r>
            <w:r w:rsidRPr="002F6DEF">
              <w:rPr>
                <w:spacing w:val="-1"/>
                <w:position w:val="-2"/>
                <w:sz w:val="20"/>
                <w:szCs w:val="20"/>
              </w:rPr>
              <w:t>eff</w:t>
            </w:r>
            <w:r w:rsidRPr="002F6DEF">
              <w:rPr>
                <w:spacing w:val="-1"/>
                <w:sz w:val="20"/>
                <w:szCs w:val="20"/>
              </w:rPr>
              <w:t>-</w:t>
            </w:r>
            <w:r w:rsidRPr="002F6DEF">
              <w:rPr>
                <w:spacing w:val="31"/>
                <w:sz w:val="20"/>
                <w:szCs w:val="20"/>
              </w:rPr>
              <w:t xml:space="preserve"> </w:t>
            </w:r>
            <w:r w:rsidRPr="002F6DEF">
              <w:rPr>
                <w:sz w:val="20"/>
                <w:szCs w:val="20"/>
              </w:rPr>
              <w:t>2.080</w:t>
            </w:r>
          </w:p>
          <w:p w14:paraId="52ECA209" w14:textId="6C9F7E78" w:rsidR="003838AC" w:rsidRPr="002F6DEF" w:rsidRDefault="003838AC" w:rsidP="00C65D6D">
            <w:pPr>
              <w:pStyle w:val="TableParagraph"/>
              <w:ind w:left="102" w:right="599"/>
              <w:rPr>
                <w:rFonts w:eastAsia="Times New Roman" w:cs="Times New Roman"/>
                <w:sz w:val="20"/>
                <w:szCs w:val="20"/>
              </w:rPr>
            </w:pPr>
            <w:r w:rsidRPr="002F6DEF">
              <w:rPr>
                <w:sz w:val="20"/>
                <w:szCs w:val="20"/>
              </w:rPr>
              <w:t xml:space="preserve">(DOE2 Door </w:t>
            </w:r>
            <w:r w:rsidRPr="002F6DEF">
              <w:rPr>
                <w:spacing w:val="-1"/>
                <w:sz w:val="20"/>
                <w:szCs w:val="20"/>
              </w:rPr>
              <w:t>Name:</w:t>
            </w:r>
            <w:r w:rsidRPr="002F6DEF">
              <w:rPr>
                <w:sz w:val="20"/>
                <w:szCs w:val="20"/>
              </w:rPr>
              <w:t xml:space="preserve"> </w:t>
            </w:r>
            <w:proofErr w:type="spellStart"/>
            <w:r w:rsidRPr="002F6DEF">
              <w:rPr>
                <w:sz w:val="20"/>
                <w:szCs w:val="20"/>
              </w:rPr>
              <w:t>Sgl</w:t>
            </w:r>
            <w:proofErr w:type="spellEnd"/>
            <w:r w:rsidRPr="002F6DEF">
              <w:rPr>
                <w:sz w:val="20"/>
                <w:szCs w:val="20"/>
              </w:rPr>
              <w:t xml:space="preserve"> </w:t>
            </w:r>
            <w:proofErr w:type="spellStart"/>
            <w:r w:rsidRPr="002F6DEF">
              <w:rPr>
                <w:sz w:val="20"/>
                <w:szCs w:val="20"/>
              </w:rPr>
              <w:t>Lyr</w:t>
            </w:r>
            <w:proofErr w:type="spellEnd"/>
            <w:r w:rsidRPr="002F6DEF">
              <w:rPr>
                <w:sz w:val="20"/>
                <w:szCs w:val="20"/>
              </w:rPr>
              <w:t xml:space="preserve"> </w:t>
            </w:r>
            <w:proofErr w:type="spellStart"/>
            <w:r w:rsidRPr="002F6DEF">
              <w:rPr>
                <w:sz w:val="20"/>
                <w:szCs w:val="20"/>
              </w:rPr>
              <w:t>Unins</w:t>
            </w:r>
            <w:proofErr w:type="spellEnd"/>
            <w:r w:rsidRPr="002F6DEF">
              <w:rPr>
                <w:sz w:val="20"/>
                <w:szCs w:val="20"/>
              </w:rPr>
              <w:t xml:space="preserve"> </w:t>
            </w:r>
            <w:proofErr w:type="spellStart"/>
            <w:r w:rsidRPr="002F6DEF">
              <w:rPr>
                <w:sz w:val="20"/>
                <w:szCs w:val="20"/>
              </w:rPr>
              <w:t>Mtl</w:t>
            </w:r>
            <w:proofErr w:type="spellEnd"/>
            <w:r w:rsidRPr="002F6DEF">
              <w:rPr>
                <w:spacing w:val="24"/>
                <w:sz w:val="20"/>
                <w:szCs w:val="20"/>
              </w:rPr>
              <w:t xml:space="preserve"> </w:t>
            </w:r>
            <w:r w:rsidRPr="002F6DEF">
              <w:rPr>
                <w:sz w:val="20"/>
                <w:szCs w:val="20"/>
              </w:rPr>
              <w:t>Door)</w:t>
            </w:r>
          </w:p>
          <w:p w14:paraId="5B1119EC" w14:textId="77777777" w:rsidR="003838AC" w:rsidRPr="002F6DEF" w:rsidRDefault="003838AC" w:rsidP="00652F18">
            <w:pPr>
              <w:pStyle w:val="TableParagraph"/>
              <w:spacing w:before="3" w:line="276" w:lineRule="exact"/>
              <w:ind w:left="102" w:right="510"/>
              <w:jc w:val="both"/>
              <w:rPr>
                <w:rFonts w:eastAsia="Times New Roman" w:cs="Times New Roman"/>
                <w:sz w:val="20"/>
                <w:szCs w:val="20"/>
              </w:rPr>
            </w:pPr>
          </w:p>
        </w:tc>
      </w:tr>
      <w:tr w:rsidR="003838AC" w:rsidRPr="00C65D6D" w14:paraId="29911DA7" w14:textId="77777777" w:rsidTr="00C65D6D">
        <w:trPr>
          <w:trHeight w:hRule="exact" w:val="813"/>
        </w:trPr>
        <w:tc>
          <w:tcPr>
            <w:tcW w:w="1710" w:type="dxa"/>
            <w:tcBorders>
              <w:top w:val="single" w:sz="5" w:space="0" w:color="000000"/>
              <w:left w:val="single" w:sz="12" w:space="0" w:color="000000"/>
              <w:bottom w:val="single" w:sz="5" w:space="0" w:color="000000"/>
              <w:right w:val="single" w:sz="5" w:space="0" w:color="000000"/>
            </w:tcBorders>
            <w:shd w:val="clear" w:color="auto" w:fill="BFBFBF"/>
          </w:tcPr>
          <w:p w14:paraId="69D23F29" w14:textId="77777777" w:rsidR="003838AC" w:rsidRPr="002F6DEF" w:rsidRDefault="003838AC" w:rsidP="00652F18">
            <w:pPr>
              <w:pStyle w:val="TableParagraph"/>
              <w:spacing w:line="273" w:lineRule="exact"/>
              <w:ind w:left="92"/>
              <w:rPr>
                <w:rFonts w:eastAsia="Times New Roman" w:cs="Times New Roman"/>
                <w:b/>
                <w:sz w:val="20"/>
                <w:szCs w:val="20"/>
              </w:rPr>
            </w:pPr>
            <w:r w:rsidRPr="002F6DEF">
              <w:rPr>
                <w:b/>
                <w:sz w:val="20"/>
                <w:szCs w:val="20"/>
              </w:rPr>
              <w:t>Infiltration</w:t>
            </w:r>
          </w:p>
        </w:tc>
        <w:tc>
          <w:tcPr>
            <w:tcW w:w="4320" w:type="dxa"/>
            <w:tcBorders>
              <w:top w:val="single" w:sz="5" w:space="0" w:color="000000"/>
              <w:left w:val="single" w:sz="5" w:space="0" w:color="000000"/>
              <w:bottom w:val="single" w:sz="5" w:space="0" w:color="000000"/>
              <w:right w:val="single" w:sz="5" w:space="0" w:color="000000"/>
            </w:tcBorders>
          </w:tcPr>
          <w:p w14:paraId="41CDEFD2" w14:textId="77777777" w:rsidR="003838AC" w:rsidRPr="002F6DEF" w:rsidRDefault="003838AC" w:rsidP="00652F18">
            <w:pPr>
              <w:pStyle w:val="TableParagraph"/>
              <w:ind w:left="102" w:right="490"/>
              <w:rPr>
                <w:rFonts w:eastAsia="Times New Roman" w:cs="Times New Roman"/>
                <w:sz w:val="20"/>
                <w:szCs w:val="20"/>
              </w:rPr>
            </w:pPr>
            <w:r w:rsidRPr="002F6DEF">
              <w:rPr>
                <w:spacing w:val="-1"/>
                <w:sz w:val="20"/>
                <w:szCs w:val="20"/>
              </w:rPr>
              <w:t>Assumed</w:t>
            </w:r>
            <w:r w:rsidRPr="002F6DEF">
              <w:rPr>
                <w:sz w:val="20"/>
                <w:szCs w:val="20"/>
              </w:rPr>
              <w:t xml:space="preserve"> standard </w:t>
            </w:r>
            <w:r w:rsidRPr="002F6DEF">
              <w:rPr>
                <w:spacing w:val="-1"/>
                <w:sz w:val="20"/>
                <w:szCs w:val="20"/>
              </w:rPr>
              <w:t>modeling</w:t>
            </w:r>
            <w:r w:rsidRPr="002F6DEF">
              <w:rPr>
                <w:sz w:val="20"/>
                <w:szCs w:val="20"/>
              </w:rPr>
              <w:t xml:space="preserve"> practices:</w:t>
            </w:r>
            <w:r w:rsidRPr="002F6DEF">
              <w:rPr>
                <w:spacing w:val="23"/>
                <w:sz w:val="20"/>
                <w:szCs w:val="20"/>
              </w:rPr>
              <w:t xml:space="preserve"> </w:t>
            </w:r>
            <w:r w:rsidRPr="002F6DEF">
              <w:rPr>
                <w:spacing w:val="-1"/>
                <w:sz w:val="20"/>
                <w:szCs w:val="20"/>
              </w:rPr>
              <w:t>Perimeter</w:t>
            </w:r>
            <w:r w:rsidRPr="002F6DEF">
              <w:rPr>
                <w:sz w:val="20"/>
                <w:szCs w:val="20"/>
              </w:rPr>
              <w:t xml:space="preserve"> </w:t>
            </w:r>
            <w:r w:rsidRPr="002F6DEF">
              <w:rPr>
                <w:spacing w:val="-1"/>
                <w:sz w:val="20"/>
                <w:szCs w:val="20"/>
              </w:rPr>
              <w:t>spaces:</w:t>
            </w:r>
            <w:r w:rsidRPr="002F6DEF">
              <w:rPr>
                <w:sz w:val="20"/>
                <w:szCs w:val="20"/>
              </w:rPr>
              <w:t xml:space="preserve"> .7 ACH</w:t>
            </w:r>
          </w:p>
          <w:p w14:paraId="418C6A64" w14:textId="001D1BD7" w:rsidR="003838AC" w:rsidRPr="002F6DEF" w:rsidRDefault="00255192" w:rsidP="00C65D6D">
            <w:pPr>
              <w:pStyle w:val="TableParagraph"/>
              <w:rPr>
                <w:rFonts w:eastAsia="Times New Roman" w:cs="Times New Roman"/>
                <w:sz w:val="20"/>
                <w:szCs w:val="20"/>
              </w:rPr>
            </w:pPr>
            <w:r w:rsidRPr="002F6DEF">
              <w:rPr>
                <w:spacing w:val="-1"/>
                <w:sz w:val="20"/>
                <w:szCs w:val="20"/>
              </w:rPr>
              <w:t xml:space="preserve">  </w:t>
            </w:r>
            <w:r w:rsidR="003838AC" w:rsidRPr="002F6DEF">
              <w:rPr>
                <w:spacing w:val="-1"/>
                <w:sz w:val="20"/>
                <w:szCs w:val="20"/>
              </w:rPr>
              <w:t>Core spaces: .35 ACH</w:t>
            </w:r>
          </w:p>
        </w:tc>
        <w:tc>
          <w:tcPr>
            <w:tcW w:w="4500" w:type="dxa"/>
            <w:tcBorders>
              <w:top w:val="single" w:sz="5" w:space="0" w:color="000000"/>
              <w:left w:val="single" w:sz="5" w:space="0" w:color="000000"/>
              <w:bottom w:val="single" w:sz="5" w:space="0" w:color="000000"/>
              <w:right w:val="single" w:sz="12" w:space="0" w:color="000000"/>
            </w:tcBorders>
          </w:tcPr>
          <w:p w14:paraId="42DA668E" w14:textId="77777777" w:rsidR="003838AC" w:rsidRPr="002F6DEF" w:rsidRDefault="003838AC" w:rsidP="00652F18">
            <w:pPr>
              <w:pStyle w:val="TableParagraph"/>
              <w:ind w:left="102" w:right="660"/>
              <w:rPr>
                <w:rFonts w:eastAsia="Times New Roman" w:cs="Times New Roman"/>
                <w:sz w:val="20"/>
                <w:szCs w:val="20"/>
              </w:rPr>
            </w:pPr>
            <w:r w:rsidRPr="002F6DEF">
              <w:rPr>
                <w:spacing w:val="-1"/>
                <w:sz w:val="20"/>
                <w:szCs w:val="20"/>
              </w:rPr>
              <w:t>Assumed</w:t>
            </w:r>
            <w:r w:rsidRPr="002F6DEF">
              <w:rPr>
                <w:sz w:val="20"/>
                <w:szCs w:val="20"/>
              </w:rPr>
              <w:t xml:space="preserve"> standard </w:t>
            </w:r>
            <w:r w:rsidRPr="002F6DEF">
              <w:rPr>
                <w:spacing w:val="-1"/>
                <w:sz w:val="20"/>
                <w:szCs w:val="20"/>
              </w:rPr>
              <w:t>modeling</w:t>
            </w:r>
            <w:r w:rsidRPr="002F6DEF">
              <w:rPr>
                <w:sz w:val="20"/>
                <w:szCs w:val="20"/>
              </w:rPr>
              <w:t xml:space="preserve"> practices:</w:t>
            </w:r>
            <w:r w:rsidRPr="002F6DEF">
              <w:rPr>
                <w:spacing w:val="23"/>
                <w:sz w:val="20"/>
                <w:szCs w:val="20"/>
              </w:rPr>
              <w:t xml:space="preserve"> </w:t>
            </w:r>
            <w:r w:rsidRPr="002F6DEF">
              <w:rPr>
                <w:spacing w:val="-1"/>
                <w:sz w:val="20"/>
                <w:szCs w:val="20"/>
              </w:rPr>
              <w:t>Perimeter</w:t>
            </w:r>
            <w:r w:rsidRPr="002F6DEF">
              <w:rPr>
                <w:sz w:val="20"/>
                <w:szCs w:val="20"/>
              </w:rPr>
              <w:t xml:space="preserve"> </w:t>
            </w:r>
            <w:r w:rsidRPr="002F6DEF">
              <w:rPr>
                <w:spacing w:val="-1"/>
                <w:sz w:val="20"/>
                <w:szCs w:val="20"/>
              </w:rPr>
              <w:t>spaces:</w:t>
            </w:r>
            <w:r w:rsidRPr="002F6DEF">
              <w:rPr>
                <w:sz w:val="20"/>
                <w:szCs w:val="20"/>
              </w:rPr>
              <w:t xml:space="preserve"> .7 ACH</w:t>
            </w:r>
          </w:p>
          <w:p w14:paraId="61FFB35F" w14:textId="7C4F0FC6" w:rsidR="003838AC" w:rsidRPr="002F6DEF" w:rsidRDefault="00255192" w:rsidP="00C65D6D">
            <w:pPr>
              <w:pStyle w:val="TableParagraph"/>
              <w:rPr>
                <w:rFonts w:eastAsia="Times New Roman" w:cs="Times New Roman"/>
                <w:sz w:val="20"/>
                <w:szCs w:val="20"/>
              </w:rPr>
            </w:pPr>
            <w:r w:rsidRPr="002F6DEF">
              <w:rPr>
                <w:spacing w:val="-1"/>
                <w:sz w:val="20"/>
                <w:szCs w:val="20"/>
              </w:rPr>
              <w:t xml:space="preserve">  </w:t>
            </w:r>
            <w:r w:rsidR="003838AC" w:rsidRPr="002F6DEF">
              <w:rPr>
                <w:spacing w:val="-1"/>
                <w:sz w:val="20"/>
                <w:szCs w:val="20"/>
              </w:rPr>
              <w:t>Core spaces: .35 ACH</w:t>
            </w:r>
          </w:p>
        </w:tc>
      </w:tr>
      <w:tr w:rsidR="003838AC" w:rsidRPr="00C65D6D" w14:paraId="0009B0CE" w14:textId="77777777" w:rsidTr="00255192">
        <w:trPr>
          <w:trHeight w:hRule="exact" w:val="1533"/>
        </w:trPr>
        <w:tc>
          <w:tcPr>
            <w:tcW w:w="1710" w:type="dxa"/>
            <w:tcBorders>
              <w:top w:val="single" w:sz="5" w:space="0" w:color="000000"/>
              <w:left w:val="single" w:sz="12" w:space="0" w:color="000000"/>
              <w:bottom w:val="single" w:sz="5" w:space="0" w:color="000000"/>
              <w:right w:val="single" w:sz="5" w:space="0" w:color="000000"/>
            </w:tcBorders>
            <w:shd w:val="clear" w:color="auto" w:fill="BFBFBF"/>
          </w:tcPr>
          <w:p w14:paraId="3F2B56DA" w14:textId="77777777" w:rsidR="003838AC" w:rsidRPr="002F6DEF" w:rsidRDefault="003838AC" w:rsidP="00652F18">
            <w:pPr>
              <w:pStyle w:val="TableParagraph"/>
              <w:ind w:left="92" w:right="240"/>
              <w:rPr>
                <w:rFonts w:eastAsia="Times New Roman" w:cs="Times New Roman"/>
                <w:b/>
                <w:sz w:val="20"/>
                <w:szCs w:val="20"/>
              </w:rPr>
            </w:pPr>
            <w:r w:rsidRPr="002F6DEF">
              <w:rPr>
                <w:b/>
                <w:sz w:val="20"/>
                <w:szCs w:val="20"/>
              </w:rPr>
              <w:t>Lighting, power density</w:t>
            </w:r>
          </w:p>
        </w:tc>
        <w:tc>
          <w:tcPr>
            <w:tcW w:w="4320" w:type="dxa"/>
            <w:tcBorders>
              <w:top w:val="single" w:sz="5" w:space="0" w:color="000000"/>
              <w:left w:val="single" w:sz="5" w:space="0" w:color="000000"/>
              <w:bottom w:val="single" w:sz="5" w:space="0" w:color="000000"/>
              <w:right w:val="single" w:sz="5" w:space="0" w:color="000000"/>
            </w:tcBorders>
          </w:tcPr>
          <w:p w14:paraId="7CAFB219" w14:textId="77777777" w:rsidR="003838AC" w:rsidRPr="002F6DEF" w:rsidRDefault="003838AC" w:rsidP="00652F18">
            <w:pPr>
              <w:pStyle w:val="TableParagraph"/>
              <w:ind w:left="102"/>
              <w:rPr>
                <w:rFonts w:eastAsia="Times New Roman" w:cs="Times New Roman"/>
                <w:sz w:val="20"/>
                <w:szCs w:val="20"/>
              </w:rPr>
            </w:pPr>
            <w:r w:rsidRPr="002F6DEF">
              <w:rPr>
                <w:sz w:val="20"/>
                <w:szCs w:val="20"/>
              </w:rPr>
              <w:t>Non-renovation:</w:t>
            </w:r>
          </w:p>
          <w:p w14:paraId="7B505F2A" w14:textId="77777777" w:rsidR="003838AC" w:rsidRPr="002F6DEF" w:rsidRDefault="003838AC" w:rsidP="00652F18">
            <w:pPr>
              <w:pStyle w:val="TableParagraph"/>
              <w:ind w:left="102"/>
              <w:rPr>
                <w:rFonts w:eastAsia="Times New Roman" w:cs="Times New Roman"/>
                <w:sz w:val="20"/>
                <w:szCs w:val="20"/>
              </w:rPr>
            </w:pPr>
            <w:r w:rsidRPr="002F6DEF">
              <w:rPr>
                <w:spacing w:val="-1"/>
                <w:sz w:val="20"/>
                <w:szCs w:val="20"/>
              </w:rPr>
              <w:t xml:space="preserve">Office: 0.67-2.96 </w:t>
            </w:r>
            <w:r w:rsidRPr="002F6DEF">
              <w:rPr>
                <w:spacing w:val="-2"/>
                <w:sz w:val="20"/>
                <w:szCs w:val="20"/>
              </w:rPr>
              <w:t>W/</w:t>
            </w:r>
            <w:proofErr w:type="spellStart"/>
            <w:r w:rsidRPr="002F6DEF">
              <w:rPr>
                <w:spacing w:val="-2"/>
                <w:sz w:val="20"/>
                <w:szCs w:val="20"/>
              </w:rPr>
              <w:t>sqft</w:t>
            </w:r>
            <w:proofErr w:type="spellEnd"/>
          </w:p>
          <w:p w14:paraId="555FD8A6" w14:textId="77777777" w:rsidR="003838AC" w:rsidRPr="002F6DEF" w:rsidRDefault="003838AC" w:rsidP="00652F18">
            <w:pPr>
              <w:pStyle w:val="TableParagraph"/>
              <w:ind w:left="102"/>
              <w:rPr>
                <w:rFonts w:eastAsia="Times New Roman" w:cs="Times New Roman"/>
                <w:sz w:val="20"/>
                <w:szCs w:val="20"/>
              </w:rPr>
            </w:pPr>
            <w:r w:rsidRPr="002F6DEF">
              <w:rPr>
                <w:spacing w:val="-1"/>
                <w:sz w:val="20"/>
                <w:szCs w:val="20"/>
              </w:rPr>
              <w:t>Classrooms: 0.76- 2.26 W/</w:t>
            </w:r>
            <w:proofErr w:type="spellStart"/>
            <w:r w:rsidRPr="002F6DEF">
              <w:rPr>
                <w:spacing w:val="-1"/>
                <w:sz w:val="20"/>
                <w:szCs w:val="20"/>
              </w:rPr>
              <w:t>sqft</w:t>
            </w:r>
            <w:proofErr w:type="spellEnd"/>
          </w:p>
          <w:p w14:paraId="06EFE687" w14:textId="1B95DF3B" w:rsidR="003838AC" w:rsidRPr="002F6DEF" w:rsidRDefault="003838AC" w:rsidP="00255192">
            <w:pPr>
              <w:pStyle w:val="TableParagraph"/>
              <w:ind w:left="102"/>
              <w:rPr>
                <w:rFonts w:eastAsia="Times New Roman" w:cs="Times New Roman"/>
                <w:sz w:val="20"/>
                <w:szCs w:val="20"/>
              </w:rPr>
            </w:pPr>
            <w:r w:rsidRPr="002F6DEF">
              <w:rPr>
                <w:sz w:val="20"/>
                <w:szCs w:val="20"/>
              </w:rPr>
              <w:t xml:space="preserve">Corridor: 0.93- 1.76 </w:t>
            </w:r>
            <w:r w:rsidRPr="002F6DEF">
              <w:rPr>
                <w:spacing w:val="-1"/>
                <w:sz w:val="20"/>
                <w:szCs w:val="20"/>
              </w:rPr>
              <w:t>W/</w:t>
            </w:r>
            <w:proofErr w:type="spellStart"/>
            <w:r w:rsidRPr="002F6DEF">
              <w:rPr>
                <w:spacing w:val="-1"/>
                <w:sz w:val="20"/>
                <w:szCs w:val="20"/>
              </w:rPr>
              <w:t>sqft</w:t>
            </w:r>
            <w:proofErr w:type="spellEnd"/>
          </w:p>
          <w:p w14:paraId="3C6B795F" w14:textId="77777777" w:rsidR="003838AC" w:rsidRPr="002F6DEF" w:rsidRDefault="003838AC" w:rsidP="00652F18">
            <w:pPr>
              <w:pStyle w:val="TableParagraph"/>
              <w:ind w:left="102"/>
              <w:rPr>
                <w:rFonts w:eastAsia="Times New Roman" w:cs="Times New Roman"/>
                <w:b/>
                <w:sz w:val="20"/>
                <w:szCs w:val="20"/>
              </w:rPr>
            </w:pPr>
            <w:r w:rsidRPr="002F6DEF">
              <w:rPr>
                <w:b/>
                <w:sz w:val="20"/>
                <w:szCs w:val="20"/>
              </w:rPr>
              <w:t>EEM 4:</w:t>
            </w:r>
          </w:p>
          <w:p w14:paraId="50A869AF" w14:textId="331465D2" w:rsidR="003838AC" w:rsidRPr="002F6DEF" w:rsidRDefault="003838AC" w:rsidP="00C65D6D">
            <w:pPr>
              <w:pStyle w:val="TableParagraph"/>
              <w:ind w:left="102" w:right="684"/>
              <w:rPr>
                <w:rFonts w:eastAsia="Times New Roman" w:cs="Times New Roman"/>
                <w:sz w:val="20"/>
                <w:szCs w:val="20"/>
              </w:rPr>
            </w:pPr>
            <w:r w:rsidRPr="002F6DEF">
              <w:rPr>
                <w:sz w:val="20"/>
                <w:szCs w:val="20"/>
              </w:rPr>
              <w:t xml:space="preserve">Gym: 1.00 </w:t>
            </w:r>
            <w:r w:rsidRPr="002F6DEF">
              <w:rPr>
                <w:spacing w:val="-1"/>
                <w:sz w:val="20"/>
                <w:szCs w:val="20"/>
              </w:rPr>
              <w:t>W/</w:t>
            </w:r>
            <w:proofErr w:type="spellStart"/>
            <w:r w:rsidRPr="002F6DEF">
              <w:rPr>
                <w:spacing w:val="-1"/>
                <w:sz w:val="20"/>
                <w:szCs w:val="20"/>
              </w:rPr>
              <w:t>sqft</w:t>
            </w:r>
            <w:proofErr w:type="spellEnd"/>
            <w:r w:rsidRPr="002F6DEF">
              <w:rPr>
                <w:spacing w:val="25"/>
                <w:sz w:val="20"/>
                <w:szCs w:val="20"/>
              </w:rPr>
              <w:t xml:space="preserve"> </w:t>
            </w:r>
          </w:p>
        </w:tc>
        <w:tc>
          <w:tcPr>
            <w:tcW w:w="4500" w:type="dxa"/>
            <w:tcBorders>
              <w:top w:val="single" w:sz="5" w:space="0" w:color="000000"/>
              <w:left w:val="single" w:sz="5" w:space="0" w:color="000000"/>
              <w:bottom w:val="single" w:sz="5" w:space="0" w:color="000000"/>
              <w:right w:val="single" w:sz="12" w:space="0" w:color="000000"/>
            </w:tcBorders>
          </w:tcPr>
          <w:p w14:paraId="1565104F" w14:textId="77777777" w:rsidR="000B239D" w:rsidRPr="002F6DEF" w:rsidRDefault="000B239D" w:rsidP="00652F18">
            <w:pPr>
              <w:pStyle w:val="TableParagraph"/>
              <w:ind w:left="102"/>
              <w:rPr>
                <w:spacing w:val="-1"/>
                <w:sz w:val="20"/>
                <w:szCs w:val="20"/>
              </w:rPr>
            </w:pPr>
          </w:p>
          <w:p w14:paraId="67EB3BC6" w14:textId="77777777" w:rsidR="003838AC" w:rsidRPr="002F6DEF" w:rsidRDefault="003838AC" w:rsidP="00652F18">
            <w:pPr>
              <w:pStyle w:val="TableParagraph"/>
              <w:ind w:left="102"/>
              <w:rPr>
                <w:rFonts w:eastAsia="Times New Roman" w:cs="Times New Roman"/>
                <w:sz w:val="20"/>
                <w:szCs w:val="20"/>
              </w:rPr>
            </w:pPr>
            <w:r w:rsidRPr="002F6DEF">
              <w:rPr>
                <w:spacing w:val="-1"/>
                <w:sz w:val="20"/>
                <w:szCs w:val="20"/>
              </w:rPr>
              <w:t xml:space="preserve">Office: 0.67-2.96 </w:t>
            </w:r>
            <w:r w:rsidRPr="002F6DEF">
              <w:rPr>
                <w:spacing w:val="-2"/>
                <w:sz w:val="20"/>
                <w:szCs w:val="20"/>
              </w:rPr>
              <w:t>W/</w:t>
            </w:r>
            <w:proofErr w:type="spellStart"/>
            <w:r w:rsidRPr="002F6DEF">
              <w:rPr>
                <w:spacing w:val="-2"/>
                <w:sz w:val="20"/>
                <w:szCs w:val="20"/>
              </w:rPr>
              <w:t>sqft</w:t>
            </w:r>
            <w:proofErr w:type="spellEnd"/>
          </w:p>
          <w:p w14:paraId="46610A59" w14:textId="77777777" w:rsidR="003838AC" w:rsidRPr="002F6DEF" w:rsidRDefault="003838AC" w:rsidP="00652F18">
            <w:pPr>
              <w:pStyle w:val="TableParagraph"/>
              <w:ind w:left="102"/>
              <w:rPr>
                <w:rFonts w:eastAsia="Times New Roman" w:cs="Times New Roman"/>
                <w:sz w:val="20"/>
                <w:szCs w:val="20"/>
              </w:rPr>
            </w:pPr>
            <w:r w:rsidRPr="002F6DEF">
              <w:rPr>
                <w:spacing w:val="-1"/>
                <w:sz w:val="20"/>
                <w:szCs w:val="20"/>
              </w:rPr>
              <w:t>Classrooms: 0.76- 2.26 W/</w:t>
            </w:r>
            <w:proofErr w:type="spellStart"/>
            <w:r w:rsidRPr="002F6DEF">
              <w:rPr>
                <w:spacing w:val="-1"/>
                <w:sz w:val="20"/>
                <w:szCs w:val="20"/>
              </w:rPr>
              <w:t>sqft</w:t>
            </w:r>
            <w:proofErr w:type="spellEnd"/>
          </w:p>
          <w:p w14:paraId="612F6BA2" w14:textId="58518154" w:rsidR="000B239D" w:rsidRPr="002F6DEF" w:rsidRDefault="003838AC" w:rsidP="00255192">
            <w:pPr>
              <w:pStyle w:val="TableParagraph"/>
              <w:ind w:left="102"/>
              <w:rPr>
                <w:rFonts w:eastAsia="Times New Roman" w:cs="Times New Roman"/>
                <w:sz w:val="20"/>
                <w:szCs w:val="20"/>
              </w:rPr>
            </w:pPr>
            <w:r w:rsidRPr="002F6DEF">
              <w:rPr>
                <w:sz w:val="20"/>
                <w:szCs w:val="20"/>
              </w:rPr>
              <w:t xml:space="preserve">Corridor: 0.93- 1.76 </w:t>
            </w:r>
            <w:r w:rsidRPr="002F6DEF">
              <w:rPr>
                <w:spacing w:val="-1"/>
                <w:sz w:val="20"/>
                <w:szCs w:val="20"/>
              </w:rPr>
              <w:t>W/</w:t>
            </w:r>
            <w:proofErr w:type="spellStart"/>
            <w:r w:rsidRPr="002F6DEF">
              <w:rPr>
                <w:spacing w:val="-1"/>
                <w:sz w:val="20"/>
                <w:szCs w:val="20"/>
              </w:rPr>
              <w:t>sqft</w:t>
            </w:r>
            <w:proofErr w:type="spellEnd"/>
          </w:p>
          <w:p w14:paraId="2A1925E0" w14:textId="77777777" w:rsidR="000B239D" w:rsidRPr="002F6DEF" w:rsidRDefault="003838AC" w:rsidP="00652F18">
            <w:pPr>
              <w:pStyle w:val="TableParagraph"/>
              <w:rPr>
                <w:rFonts w:eastAsia="Times New Roman" w:cs="Times New Roman"/>
                <w:sz w:val="20"/>
                <w:szCs w:val="20"/>
              </w:rPr>
            </w:pPr>
            <w:r w:rsidRPr="002F6DEF">
              <w:rPr>
                <w:rFonts w:eastAsia="Times New Roman" w:cs="Times New Roman"/>
                <w:sz w:val="20"/>
                <w:szCs w:val="20"/>
              </w:rPr>
              <w:t xml:space="preserve"> </w:t>
            </w:r>
          </w:p>
          <w:p w14:paraId="258525D9" w14:textId="49DB45DD" w:rsidR="003838AC" w:rsidRPr="002F6DEF" w:rsidRDefault="003838AC" w:rsidP="00255192">
            <w:pPr>
              <w:pStyle w:val="TableParagraph"/>
              <w:rPr>
                <w:rFonts w:eastAsia="Times New Roman" w:cs="Times New Roman"/>
                <w:sz w:val="20"/>
                <w:szCs w:val="20"/>
              </w:rPr>
            </w:pPr>
            <w:r w:rsidRPr="002F6DEF">
              <w:rPr>
                <w:rFonts w:eastAsia="Times New Roman" w:cs="Times New Roman"/>
                <w:sz w:val="20"/>
                <w:szCs w:val="20"/>
              </w:rPr>
              <w:t>Gym: 1.96 W/</w:t>
            </w:r>
            <w:proofErr w:type="spellStart"/>
            <w:r w:rsidRPr="002F6DEF">
              <w:rPr>
                <w:rFonts w:eastAsia="Times New Roman" w:cs="Times New Roman"/>
                <w:sz w:val="20"/>
                <w:szCs w:val="20"/>
              </w:rPr>
              <w:t>sqft</w:t>
            </w:r>
            <w:proofErr w:type="spellEnd"/>
          </w:p>
        </w:tc>
      </w:tr>
      <w:tr w:rsidR="003838AC" w:rsidRPr="00C65D6D" w14:paraId="28886C3C" w14:textId="77777777" w:rsidTr="0028770D">
        <w:trPr>
          <w:trHeight w:hRule="exact" w:val="1443"/>
        </w:trPr>
        <w:tc>
          <w:tcPr>
            <w:tcW w:w="1710" w:type="dxa"/>
            <w:tcBorders>
              <w:top w:val="single" w:sz="5" w:space="0" w:color="000000"/>
              <w:left w:val="single" w:sz="12" w:space="0" w:color="000000"/>
              <w:bottom w:val="single" w:sz="5" w:space="0" w:color="000000"/>
              <w:right w:val="single" w:sz="5" w:space="0" w:color="000000"/>
            </w:tcBorders>
            <w:shd w:val="clear" w:color="auto" w:fill="BFBFBF"/>
          </w:tcPr>
          <w:p w14:paraId="0ED08071" w14:textId="77777777" w:rsidR="003838AC" w:rsidRPr="002F6DEF" w:rsidRDefault="003838AC" w:rsidP="00652F18">
            <w:pPr>
              <w:pStyle w:val="TableParagraph"/>
              <w:spacing w:line="272" w:lineRule="exact"/>
              <w:ind w:left="92"/>
              <w:rPr>
                <w:rFonts w:eastAsia="Times New Roman" w:cs="Times New Roman"/>
                <w:b/>
                <w:sz w:val="20"/>
                <w:szCs w:val="20"/>
              </w:rPr>
            </w:pPr>
            <w:r w:rsidRPr="002F6DEF">
              <w:rPr>
                <w:b/>
                <w:spacing w:val="-1"/>
                <w:sz w:val="20"/>
                <w:szCs w:val="20"/>
              </w:rPr>
              <w:t>Equipment</w:t>
            </w:r>
          </w:p>
        </w:tc>
        <w:tc>
          <w:tcPr>
            <w:tcW w:w="4320" w:type="dxa"/>
            <w:tcBorders>
              <w:top w:val="single" w:sz="5" w:space="0" w:color="000000"/>
              <w:left w:val="single" w:sz="5" w:space="0" w:color="000000"/>
              <w:bottom w:val="single" w:sz="5" w:space="0" w:color="000000"/>
              <w:right w:val="single" w:sz="5" w:space="0" w:color="000000"/>
            </w:tcBorders>
          </w:tcPr>
          <w:p w14:paraId="6FDC2BF7" w14:textId="77777777" w:rsidR="003838AC" w:rsidRPr="002F6DEF" w:rsidRDefault="003838AC" w:rsidP="00652F18">
            <w:pPr>
              <w:pStyle w:val="TableParagraph"/>
              <w:spacing w:line="272" w:lineRule="exact"/>
              <w:ind w:left="102"/>
              <w:rPr>
                <w:sz w:val="20"/>
                <w:szCs w:val="20"/>
              </w:rPr>
            </w:pPr>
            <w:r w:rsidRPr="002F6DEF">
              <w:rPr>
                <w:sz w:val="20"/>
                <w:szCs w:val="20"/>
              </w:rPr>
              <w:t>Office:</w:t>
            </w:r>
            <w:r w:rsidRPr="002F6DEF">
              <w:rPr>
                <w:spacing w:val="-1"/>
                <w:sz w:val="20"/>
                <w:szCs w:val="20"/>
              </w:rPr>
              <w:t xml:space="preserve"> </w:t>
            </w:r>
            <w:r w:rsidRPr="002F6DEF">
              <w:rPr>
                <w:sz w:val="20"/>
                <w:szCs w:val="20"/>
              </w:rPr>
              <w:t>1.0</w:t>
            </w:r>
            <w:r w:rsidRPr="002F6DEF">
              <w:rPr>
                <w:spacing w:val="-1"/>
                <w:sz w:val="20"/>
                <w:szCs w:val="20"/>
              </w:rPr>
              <w:t xml:space="preserve"> W/</w:t>
            </w:r>
            <w:proofErr w:type="spellStart"/>
            <w:r w:rsidRPr="002F6DEF">
              <w:rPr>
                <w:spacing w:val="-1"/>
                <w:sz w:val="20"/>
                <w:szCs w:val="20"/>
              </w:rPr>
              <w:t>sqft</w:t>
            </w:r>
            <w:proofErr w:type="spellEnd"/>
            <w:r w:rsidRPr="002F6DEF">
              <w:rPr>
                <w:sz w:val="20"/>
                <w:szCs w:val="20"/>
              </w:rPr>
              <w:t xml:space="preserve"> </w:t>
            </w:r>
          </w:p>
          <w:p w14:paraId="6C8FA413" w14:textId="77777777" w:rsidR="003838AC" w:rsidRPr="002F6DEF" w:rsidRDefault="003838AC" w:rsidP="00652F18">
            <w:pPr>
              <w:pStyle w:val="TableParagraph"/>
              <w:spacing w:line="272" w:lineRule="exact"/>
              <w:ind w:left="102"/>
              <w:rPr>
                <w:rFonts w:eastAsia="Times New Roman" w:cs="Times New Roman"/>
                <w:sz w:val="20"/>
                <w:szCs w:val="20"/>
              </w:rPr>
            </w:pPr>
            <w:r w:rsidRPr="002F6DEF">
              <w:rPr>
                <w:sz w:val="20"/>
                <w:szCs w:val="20"/>
              </w:rPr>
              <w:t>Classrooms ; 0.75 W/</w:t>
            </w:r>
            <w:proofErr w:type="spellStart"/>
            <w:r w:rsidRPr="002F6DEF">
              <w:rPr>
                <w:sz w:val="20"/>
                <w:szCs w:val="20"/>
              </w:rPr>
              <w:t>sqft</w:t>
            </w:r>
            <w:proofErr w:type="spellEnd"/>
          </w:p>
          <w:p w14:paraId="5D965294" w14:textId="77777777" w:rsidR="003838AC" w:rsidRPr="002F6DEF" w:rsidRDefault="003838AC" w:rsidP="00652F18">
            <w:pPr>
              <w:pStyle w:val="TableParagraph"/>
              <w:ind w:left="102"/>
              <w:rPr>
                <w:rFonts w:eastAsia="Times New Roman" w:cs="Times New Roman"/>
                <w:sz w:val="20"/>
                <w:szCs w:val="20"/>
              </w:rPr>
            </w:pPr>
            <w:r w:rsidRPr="002F6DEF">
              <w:rPr>
                <w:spacing w:val="-1"/>
                <w:sz w:val="20"/>
                <w:szCs w:val="20"/>
              </w:rPr>
              <w:t>Corridors/Restrooms:</w:t>
            </w:r>
            <w:r w:rsidRPr="002F6DEF">
              <w:rPr>
                <w:sz w:val="20"/>
                <w:szCs w:val="20"/>
              </w:rPr>
              <w:t xml:space="preserve"> 0.0 </w:t>
            </w:r>
            <w:r w:rsidRPr="002F6DEF">
              <w:rPr>
                <w:spacing w:val="-1"/>
                <w:sz w:val="20"/>
                <w:szCs w:val="20"/>
              </w:rPr>
              <w:t>W/</w:t>
            </w:r>
            <w:proofErr w:type="spellStart"/>
            <w:r w:rsidRPr="002F6DEF">
              <w:rPr>
                <w:spacing w:val="-1"/>
                <w:sz w:val="20"/>
                <w:szCs w:val="20"/>
              </w:rPr>
              <w:t>sqft</w:t>
            </w:r>
            <w:proofErr w:type="spellEnd"/>
          </w:p>
          <w:p w14:paraId="504698A6" w14:textId="3092FCFC" w:rsidR="003838AC" w:rsidRPr="002F6DEF" w:rsidRDefault="003838AC" w:rsidP="00C65D6D">
            <w:pPr>
              <w:pStyle w:val="TableParagraph"/>
              <w:ind w:left="102"/>
              <w:rPr>
                <w:rFonts w:eastAsia="Times New Roman" w:cs="Times New Roman"/>
                <w:sz w:val="20"/>
                <w:szCs w:val="20"/>
              </w:rPr>
            </w:pPr>
            <w:r w:rsidRPr="002F6DEF">
              <w:rPr>
                <w:sz w:val="20"/>
                <w:szCs w:val="20"/>
              </w:rPr>
              <w:t xml:space="preserve">Storage/Mech: 0.25 </w:t>
            </w:r>
            <w:r w:rsidRPr="002F6DEF">
              <w:rPr>
                <w:spacing w:val="-1"/>
                <w:sz w:val="20"/>
                <w:szCs w:val="20"/>
              </w:rPr>
              <w:t>W/</w:t>
            </w:r>
            <w:proofErr w:type="spellStart"/>
            <w:r w:rsidRPr="002F6DEF">
              <w:rPr>
                <w:spacing w:val="-1"/>
                <w:sz w:val="20"/>
                <w:szCs w:val="20"/>
              </w:rPr>
              <w:t>sqft</w:t>
            </w:r>
            <w:proofErr w:type="spellEnd"/>
          </w:p>
        </w:tc>
        <w:tc>
          <w:tcPr>
            <w:tcW w:w="4500" w:type="dxa"/>
            <w:tcBorders>
              <w:top w:val="single" w:sz="5" w:space="0" w:color="000000"/>
              <w:left w:val="single" w:sz="5" w:space="0" w:color="000000"/>
              <w:bottom w:val="single" w:sz="5" w:space="0" w:color="000000"/>
              <w:right w:val="single" w:sz="12" w:space="0" w:color="000000"/>
            </w:tcBorders>
          </w:tcPr>
          <w:p w14:paraId="3F5AF73D" w14:textId="77777777" w:rsidR="003838AC" w:rsidRPr="002F6DEF" w:rsidRDefault="003838AC" w:rsidP="00652F18">
            <w:pPr>
              <w:pStyle w:val="TableParagraph"/>
              <w:ind w:left="102" w:right="1008"/>
              <w:rPr>
                <w:spacing w:val="28"/>
                <w:sz w:val="20"/>
                <w:szCs w:val="20"/>
              </w:rPr>
            </w:pPr>
            <w:r w:rsidRPr="002F6DEF">
              <w:rPr>
                <w:spacing w:val="-1"/>
                <w:sz w:val="20"/>
                <w:szCs w:val="20"/>
              </w:rPr>
              <w:t>Based on equipment inventories</w:t>
            </w:r>
            <w:r w:rsidRPr="002F6DEF">
              <w:rPr>
                <w:sz w:val="20"/>
                <w:szCs w:val="20"/>
              </w:rPr>
              <w:t xml:space="preserve">: Office: 1.0 </w:t>
            </w:r>
            <w:r w:rsidRPr="002F6DEF">
              <w:rPr>
                <w:spacing w:val="-1"/>
                <w:sz w:val="20"/>
                <w:szCs w:val="20"/>
              </w:rPr>
              <w:t>W/</w:t>
            </w:r>
            <w:proofErr w:type="spellStart"/>
            <w:r w:rsidRPr="002F6DEF">
              <w:rPr>
                <w:spacing w:val="-1"/>
                <w:sz w:val="20"/>
                <w:szCs w:val="20"/>
              </w:rPr>
              <w:t>sqft</w:t>
            </w:r>
            <w:proofErr w:type="spellEnd"/>
            <w:r w:rsidRPr="002F6DEF">
              <w:rPr>
                <w:spacing w:val="28"/>
                <w:sz w:val="20"/>
                <w:szCs w:val="20"/>
              </w:rPr>
              <w:t xml:space="preserve"> </w:t>
            </w:r>
          </w:p>
          <w:p w14:paraId="1FCBBE52" w14:textId="77777777" w:rsidR="003838AC" w:rsidRPr="002F6DEF" w:rsidRDefault="003838AC" w:rsidP="00652F18">
            <w:pPr>
              <w:pStyle w:val="TableParagraph"/>
              <w:ind w:left="102" w:right="1008"/>
              <w:rPr>
                <w:sz w:val="20"/>
                <w:szCs w:val="20"/>
              </w:rPr>
            </w:pPr>
            <w:r w:rsidRPr="002F6DEF">
              <w:rPr>
                <w:sz w:val="20"/>
                <w:szCs w:val="20"/>
              </w:rPr>
              <w:t>Classrooms: 0.75W/</w:t>
            </w:r>
            <w:proofErr w:type="spellStart"/>
            <w:r w:rsidRPr="002F6DEF">
              <w:rPr>
                <w:sz w:val="20"/>
                <w:szCs w:val="20"/>
              </w:rPr>
              <w:t>sqft</w:t>
            </w:r>
            <w:proofErr w:type="spellEnd"/>
          </w:p>
          <w:p w14:paraId="66511D7D" w14:textId="77777777" w:rsidR="003838AC" w:rsidRPr="002F6DEF" w:rsidRDefault="003838AC" w:rsidP="00652F18">
            <w:pPr>
              <w:pStyle w:val="TableParagraph"/>
              <w:ind w:left="102" w:right="1008"/>
              <w:rPr>
                <w:rFonts w:eastAsia="Times New Roman" w:cs="Times New Roman"/>
                <w:sz w:val="20"/>
                <w:szCs w:val="20"/>
              </w:rPr>
            </w:pPr>
            <w:r w:rsidRPr="002F6DEF">
              <w:rPr>
                <w:spacing w:val="-1"/>
                <w:sz w:val="20"/>
                <w:szCs w:val="20"/>
              </w:rPr>
              <w:t>Corridors/Restrooms:</w:t>
            </w:r>
            <w:r w:rsidRPr="002F6DEF">
              <w:rPr>
                <w:sz w:val="20"/>
                <w:szCs w:val="20"/>
              </w:rPr>
              <w:t xml:space="preserve"> 0.0 </w:t>
            </w:r>
            <w:r w:rsidRPr="002F6DEF">
              <w:rPr>
                <w:spacing w:val="-1"/>
                <w:sz w:val="20"/>
                <w:szCs w:val="20"/>
              </w:rPr>
              <w:t>W/</w:t>
            </w:r>
            <w:proofErr w:type="spellStart"/>
            <w:r w:rsidRPr="002F6DEF">
              <w:rPr>
                <w:spacing w:val="-1"/>
                <w:sz w:val="20"/>
                <w:szCs w:val="20"/>
              </w:rPr>
              <w:t>sqft</w:t>
            </w:r>
            <w:proofErr w:type="spellEnd"/>
          </w:p>
          <w:p w14:paraId="0CC97B36" w14:textId="7A9037EF" w:rsidR="003838AC" w:rsidRPr="002F6DEF" w:rsidRDefault="00046E33" w:rsidP="00C65D6D">
            <w:pPr>
              <w:pStyle w:val="TableParagraph"/>
              <w:rPr>
                <w:rFonts w:eastAsia="Times New Roman" w:cs="Times New Roman"/>
                <w:sz w:val="20"/>
                <w:szCs w:val="20"/>
              </w:rPr>
            </w:pPr>
            <w:r>
              <w:rPr>
                <w:sz w:val="20"/>
                <w:szCs w:val="20"/>
              </w:rPr>
              <w:t xml:space="preserve">  </w:t>
            </w:r>
            <w:r w:rsidR="003838AC" w:rsidRPr="002F6DEF">
              <w:rPr>
                <w:sz w:val="20"/>
                <w:szCs w:val="20"/>
              </w:rPr>
              <w:t xml:space="preserve">Storage/Mech: 0.25 </w:t>
            </w:r>
            <w:r w:rsidR="003838AC" w:rsidRPr="002F6DEF">
              <w:rPr>
                <w:spacing w:val="-1"/>
                <w:sz w:val="20"/>
                <w:szCs w:val="20"/>
              </w:rPr>
              <w:t>W/</w:t>
            </w:r>
            <w:proofErr w:type="spellStart"/>
            <w:r w:rsidR="003838AC" w:rsidRPr="002F6DEF">
              <w:rPr>
                <w:spacing w:val="-1"/>
                <w:sz w:val="20"/>
                <w:szCs w:val="20"/>
              </w:rPr>
              <w:t>sqft</w:t>
            </w:r>
            <w:proofErr w:type="spellEnd"/>
          </w:p>
        </w:tc>
      </w:tr>
      <w:tr w:rsidR="003838AC" w:rsidRPr="00C65D6D" w14:paraId="3E135475" w14:textId="77777777" w:rsidTr="00255192">
        <w:trPr>
          <w:trHeight w:hRule="exact" w:val="4530"/>
        </w:trPr>
        <w:tc>
          <w:tcPr>
            <w:tcW w:w="1710" w:type="dxa"/>
            <w:tcBorders>
              <w:top w:val="single" w:sz="5" w:space="0" w:color="000000"/>
              <w:left w:val="single" w:sz="12" w:space="0" w:color="000000"/>
              <w:bottom w:val="single" w:sz="5" w:space="0" w:color="000000"/>
              <w:right w:val="single" w:sz="5" w:space="0" w:color="000000"/>
            </w:tcBorders>
            <w:shd w:val="clear" w:color="auto" w:fill="BFBFBF"/>
          </w:tcPr>
          <w:p w14:paraId="14ACF452" w14:textId="77777777" w:rsidR="003838AC" w:rsidRPr="002F6DEF" w:rsidRDefault="003838AC" w:rsidP="00652F18">
            <w:pPr>
              <w:pStyle w:val="TableParagraph"/>
              <w:spacing w:line="272" w:lineRule="exact"/>
              <w:ind w:left="92"/>
              <w:rPr>
                <w:rFonts w:eastAsia="Times New Roman" w:cs="Times New Roman"/>
                <w:b/>
                <w:sz w:val="20"/>
                <w:szCs w:val="20"/>
              </w:rPr>
            </w:pPr>
            <w:r w:rsidRPr="002F6DEF">
              <w:rPr>
                <w:b/>
                <w:sz w:val="20"/>
                <w:szCs w:val="20"/>
              </w:rPr>
              <w:lastRenderedPageBreak/>
              <w:t>Heating system</w:t>
            </w:r>
          </w:p>
        </w:tc>
        <w:tc>
          <w:tcPr>
            <w:tcW w:w="4320" w:type="dxa"/>
            <w:tcBorders>
              <w:top w:val="single" w:sz="5" w:space="0" w:color="000000"/>
              <w:left w:val="single" w:sz="5" w:space="0" w:color="000000"/>
              <w:bottom w:val="single" w:sz="5" w:space="0" w:color="000000"/>
              <w:right w:val="single" w:sz="5" w:space="0" w:color="000000"/>
            </w:tcBorders>
          </w:tcPr>
          <w:p w14:paraId="1FDC688F" w14:textId="0AD0C5CE" w:rsidR="003838AC" w:rsidRPr="002F6DEF" w:rsidRDefault="003838AC" w:rsidP="00255192">
            <w:pPr>
              <w:pStyle w:val="TableParagraph"/>
              <w:ind w:left="102" w:right="570" w:firstLine="1"/>
              <w:rPr>
                <w:rFonts w:eastAsia="Times New Roman" w:cs="Times New Roman"/>
                <w:sz w:val="20"/>
                <w:szCs w:val="20"/>
              </w:rPr>
            </w:pPr>
            <w:r w:rsidRPr="002F6DEF">
              <w:rPr>
                <w:sz w:val="20"/>
                <w:szCs w:val="20"/>
              </w:rPr>
              <w:t xml:space="preserve">Hydronic Fin Tube system </w:t>
            </w:r>
            <w:r w:rsidRPr="002F6DEF">
              <w:rPr>
                <w:spacing w:val="-1"/>
                <w:sz w:val="20"/>
                <w:szCs w:val="20"/>
              </w:rPr>
              <w:t>remains</w:t>
            </w:r>
            <w:r w:rsidRPr="002F6DEF">
              <w:rPr>
                <w:sz w:val="20"/>
                <w:szCs w:val="20"/>
              </w:rPr>
              <w:t xml:space="preserve"> in</w:t>
            </w:r>
            <w:r w:rsidRPr="002F6DEF">
              <w:rPr>
                <w:spacing w:val="25"/>
                <w:sz w:val="20"/>
                <w:szCs w:val="20"/>
              </w:rPr>
              <w:t xml:space="preserve"> </w:t>
            </w:r>
            <w:r w:rsidRPr="002F6DEF">
              <w:rPr>
                <w:spacing w:val="-1"/>
                <w:sz w:val="20"/>
                <w:szCs w:val="20"/>
              </w:rPr>
              <w:t>some</w:t>
            </w:r>
            <w:r w:rsidRPr="002F6DEF">
              <w:rPr>
                <w:sz w:val="20"/>
                <w:szCs w:val="20"/>
              </w:rPr>
              <w:t xml:space="preserve"> portions of the E and N wing.</w:t>
            </w:r>
          </w:p>
          <w:p w14:paraId="5FC84388" w14:textId="06411BAC" w:rsidR="003838AC" w:rsidRPr="002F6DEF" w:rsidRDefault="003838AC" w:rsidP="00255192">
            <w:pPr>
              <w:pStyle w:val="TableParagraph"/>
              <w:ind w:left="102" w:right="277"/>
              <w:rPr>
                <w:rFonts w:eastAsia="Times New Roman" w:cs="Times New Roman"/>
                <w:sz w:val="20"/>
                <w:szCs w:val="20"/>
              </w:rPr>
            </w:pPr>
            <w:r w:rsidRPr="002F6DEF">
              <w:rPr>
                <w:b/>
                <w:sz w:val="20"/>
                <w:szCs w:val="20"/>
              </w:rPr>
              <w:t>EEM 5:</w:t>
            </w:r>
            <w:r w:rsidRPr="002F6DEF">
              <w:rPr>
                <w:sz w:val="20"/>
                <w:szCs w:val="20"/>
              </w:rPr>
              <w:t xml:space="preserve"> VRF heat pump system</w:t>
            </w:r>
            <w:r w:rsidRPr="002F6DEF">
              <w:rPr>
                <w:spacing w:val="-2"/>
                <w:sz w:val="20"/>
                <w:szCs w:val="20"/>
              </w:rPr>
              <w:t xml:space="preserve"> </w:t>
            </w:r>
            <w:r w:rsidRPr="002F6DEF">
              <w:rPr>
                <w:sz w:val="20"/>
                <w:szCs w:val="20"/>
              </w:rPr>
              <w:t>and hydronic</w:t>
            </w:r>
            <w:r w:rsidRPr="002F6DEF">
              <w:rPr>
                <w:spacing w:val="21"/>
                <w:sz w:val="20"/>
                <w:szCs w:val="20"/>
              </w:rPr>
              <w:t xml:space="preserve"> </w:t>
            </w:r>
            <w:r w:rsidRPr="002F6DEF">
              <w:rPr>
                <w:sz w:val="20"/>
                <w:szCs w:val="20"/>
              </w:rPr>
              <w:t>heating</w:t>
            </w:r>
            <w:r w:rsidRPr="002F6DEF">
              <w:rPr>
                <w:spacing w:val="-1"/>
                <w:sz w:val="20"/>
                <w:szCs w:val="20"/>
              </w:rPr>
              <w:t xml:space="preserve"> </w:t>
            </w:r>
            <w:r w:rsidRPr="002F6DEF">
              <w:rPr>
                <w:sz w:val="20"/>
                <w:szCs w:val="20"/>
              </w:rPr>
              <w:t>coils</w:t>
            </w:r>
            <w:r w:rsidRPr="002F6DEF">
              <w:rPr>
                <w:spacing w:val="-1"/>
                <w:sz w:val="20"/>
                <w:szCs w:val="20"/>
              </w:rPr>
              <w:t xml:space="preserve"> </w:t>
            </w:r>
            <w:r w:rsidRPr="002F6DEF">
              <w:rPr>
                <w:sz w:val="20"/>
                <w:szCs w:val="20"/>
              </w:rPr>
              <w:t>for</w:t>
            </w:r>
            <w:r w:rsidRPr="002F6DEF">
              <w:rPr>
                <w:spacing w:val="-1"/>
                <w:sz w:val="20"/>
                <w:szCs w:val="20"/>
              </w:rPr>
              <w:t xml:space="preserve"> tempering </w:t>
            </w:r>
            <w:r w:rsidRPr="002F6DEF">
              <w:rPr>
                <w:sz w:val="20"/>
                <w:szCs w:val="20"/>
              </w:rPr>
              <w:t>in</w:t>
            </w:r>
            <w:r w:rsidRPr="002F6DEF">
              <w:rPr>
                <w:spacing w:val="-1"/>
                <w:sz w:val="20"/>
                <w:szCs w:val="20"/>
              </w:rPr>
              <w:t xml:space="preserve"> </w:t>
            </w:r>
            <w:r w:rsidRPr="002F6DEF">
              <w:rPr>
                <w:sz w:val="20"/>
                <w:szCs w:val="20"/>
              </w:rPr>
              <w:t>ventilation</w:t>
            </w:r>
            <w:r w:rsidRPr="002F6DEF">
              <w:rPr>
                <w:spacing w:val="27"/>
                <w:sz w:val="20"/>
                <w:szCs w:val="20"/>
              </w:rPr>
              <w:t xml:space="preserve"> </w:t>
            </w:r>
            <w:r w:rsidRPr="002F6DEF">
              <w:rPr>
                <w:sz w:val="20"/>
                <w:szCs w:val="20"/>
              </w:rPr>
              <w:t>air units serving S wing.</w:t>
            </w:r>
          </w:p>
          <w:p w14:paraId="20D39804" w14:textId="77777777" w:rsidR="003838AC" w:rsidRPr="002F6DEF" w:rsidRDefault="003838AC" w:rsidP="00652F18">
            <w:pPr>
              <w:pStyle w:val="TableParagraph"/>
              <w:ind w:left="102"/>
              <w:rPr>
                <w:rFonts w:eastAsia="Times New Roman" w:cs="Times New Roman"/>
                <w:sz w:val="20"/>
                <w:szCs w:val="20"/>
              </w:rPr>
            </w:pPr>
            <w:r w:rsidRPr="002F6DEF">
              <w:rPr>
                <w:b/>
                <w:sz w:val="20"/>
                <w:szCs w:val="20"/>
              </w:rPr>
              <w:t>EEM 6:</w:t>
            </w:r>
            <w:r w:rsidRPr="002F6DEF">
              <w:rPr>
                <w:sz w:val="20"/>
                <w:szCs w:val="20"/>
              </w:rPr>
              <w:t xml:space="preserve"> Woodshop Heating </w:t>
            </w:r>
            <w:r w:rsidRPr="002F6DEF">
              <w:rPr>
                <w:spacing w:val="-1"/>
                <w:sz w:val="20"/>
                <w:szCs w:val="20"/>
              </w:rPr>
              <w:t>System:</w:t>
            </w:r>
          </w:p>
          <w:p w14:paraId="5219BCEB" w14:textId="0ACF52EE" w:rsidR="003838AC" w:rsidRPr="002F6DEF" w:rsidRDefault="003838AC" w:rsidP="00255192">
            <w:pPr>
              <w:pStyle w:val="TableParagraph"/>
              <w:ind w:left="102"/>
              <w:rPr>
                <w:rFonts w:eastAsia="Times New Roman" w:cs="Times New Roman"/>
                <w:sz w:val="20"/>
                <w:szCs w:val="20"/>
              </w:rPr>
            </w:pPr>
            <w:r w:rsidRPr="002F6DEF">
              <w:rPr>
                <w:sz w:val="20"/>
                <w:szCs w:val="20"/>
              </w:rPr>
              <w:t>4</w:t>
            </w:r>
            <w:r w:rsidRPr="002F6DEF">
              <w:rPr>
                <w:spacing w:val="-1"/>
                <w:sz w:val="20"/>
                <w:szCs w:val="20"/>
              </w:rPr>
              <w:t xml:space="preserve"> Direct fired gas Tubular Radiant Heaters</w:t>
            </w:r>
          </w:p>
          <w:p w14:paraId="40716E98" w14:textId="77777777" w:rsidR="003838AC" w:rsidRPr="002F6DEF" w:rsidRDefault="003838AC" w:rsidP="00652F18">
            <w:pPr>
              <w:pStyle w:val="TableParagraph"/>
              <w:ind w:left="102" w:right="357"/>
              <w:rPr>
                <w:rFonts w:eastAsia="Times New Roman" w:cs="Times New Roman"/>
                <w:sz w:val="20"/>
                <w:szCs w:val="20"/>
              </w:rPr>
            </w:pPr>
            <w:r w:rsidRPr="002F6DEF">
              <w:rPr>
                <w:b/>
                <w:sz w:val="20"/>
                <w:szCs w:val="20"/>
              </w:rPr>
              <w:t>EEM 7:</w:t>
            </w:r>
            <w:r w:rsidRPr="002F6DEF">
              <w:rPr>
                <w:sz w:val="20"/>
                <w:szCs w:val="20"/>
              </w:rPr>
              <w:t xml:space="preserve"> </w:t>
            </w:r>
            <w:r w:rsidRPr="002F6DEF">
              <w:rPr>
                <w:spacing w:val="-1"/>
                <w:sz w:val="20"/>
                <w:szCs w:val="20"/>
              </w:rPr>
              <w:t>Improved</w:t>
            </w:r>
            <w:r w:rsidRPr="002F6DEF">
              <w:rPr>
                <w:sz w:val="20"/>
                <w:szCs w:val="20"/>
              </w:rPr>
              <w:t xml:space="preserve"> boiler efficiency</w:t>
            </w:r>
            <w:r w:rsidRPr="002F6DEF">
              <w:rPr>
                <w:spacing w:val="26"/>
                <w:sz w:val="20"/>
                <w:szCs w:val="20"/>
              </w:rPr>
              <w:t xml:space="preserve"> </w:t>
            </w:r>
            <w:r w:rsidRPr="002F6DEF">
              <w:rPr>
                <w:spacing w:val="-1"/>
                <w:sz w:val="20"/>
                <w:szCs w:val="20"/>
              </w:rPr>
              <w:t>Number</w:t>
            </w:r>
            <w:r w:rsidRPr="002F6DEF">
              <w:rPr>
                <w:sz w:val="20"/>
                <w:szCs w:val="20"/>
              </w:rPr>
              <w:t xml:space="preserve"> of</w:t>
            </w:r>
            <w:r w:rsidRPr="002F6DEF">
              <w:rPr>
                <w:spacing w:val="-1"/>
                <w:sz w:val="20"/>
                <w:szCs w:val="20"/>
              </w:rPr>
              <w:t xml:space="preserve"> boilers:</w:t>
            </w:r>
            <w:r w:rsidRPr="002F6DEF">
              <w:rPr>
                <w:sz w:val="20"/>
                <w:szCs w:val="20"/>
              </w:rPr>
              <w:t xml:space="preserve"> 2</w:t>
            </w:r>
          </w:p>
          <w:p w14:paraId="5AAC9449" w14:textId="77777777" w:rsidR="003838AC" w:rsidRPr="002F6DEF" w:rsidRDefault="003838AC" w:rsidP="00652F18">
            <w:pPr>
              <w:pStyle w:val="TableParagraph"/>
              <w:ind w:left="102" w:right="1404"/>
              <w:rPr>
                <w:rFonts w:eastAsia="Times New Roman" w:cs="Times New Roman"/>
                <w:sz w:val="20"/>
                <w:szCs w:val="20"/>
              </w:rPr>
            </w:pPr>
            <w:r w:rsidRPr="002F6DEF">
              <w:rPr>
                <w:sz w:val="20"/>
                <w:szCs w:val="20"/>
              </w:rPr>
              <w:t xml:space="preserve">Type of boiler: Condensing </w:t>
            </w:r>
            <w:r w:rsidRPr="002F6DEF">
              <w:rPr>
                <w:spacing w:val="-1"/>
                <w:sz w:val="20"/>
                <w:szCs w:val="20"/>
              </w:rPr>
              <w:t xml:space="preserve">Combustion </w:t>
            </w:r>
            <w:r w:rsidRPr="002F6DEF">
              <w:rPr>
                <w:sz w:val="20"/>
                <w:szCs w:val="20"/>
              </w:rPr>
              <w:t>Efficiency:</w:t>
            </w:r>
            <w:r w:rsidRPr="002F6DEF">
              <w:rPr>
                <w:spacing w:val="-1"/>
                <w:sz w:val="20"/>
                <w:szCs w:val="20"/>
              </w:rPr>
              <w:t xml:space="preserve"> </w:t>
            </w:r>
            <w:r w:rsidRPr="002F6DEF">
              <w:rPr>
                <w:sz w:val="20"/>
                <w:szCs w:val="20"/>
              </w:rPr>
              <w:t>95%</w:t>
            </w:r>
          </w:p>
          <w:p w14:paraId="29C190E8" w14:textId="77777777" w:rsidR="003838AC" w:rsidRPr="002F6DEF" w:rsidRDefault="003838AC" w:rsidP="00652F18">
            <w:pPr>
              <w:pStyle w:val="TableParagraph"/>
              <w:ind w:left="102"/>
              <w:rPr>
                <w:rFonts w:eastAsia="Times New Roman" w:cs="Times New Roman"/>
                <w:sz w:val="20"/>
                <w:szCs w:val="20"/>
              </w:rPr>
            </w:pPr>
            <w:r w:rsidRPr="002F6DEF">
              <w:rPr>
                <w:spacing w:val="-1"/>
                <w:sz w:val="20"/>
                <w:szCs w:val="20"/>
              </w:rPr>
              <w:t>Capacity:</w:t>
            </w:r>
            <w:r w:rsidRPr="002F6DEF">
              <w:rPr>
                <w:sz w:val="20"/>
                <w:szCs w:val="20"/>
              </w:rPr>
              <w:t xml:space="preserve"> </w:t>
            </w:r>
            <w:r w:rsidRPr="002F6DEF">
              <w:rPr>
                <w:spacing w:val="-1"/>
                <w:sz w:val="20"/>
                <w:szCs w:val="20"/>
              </w:rPr>
              <w:t>0.5</w:t>
            </w:r>
            <w:r w:rsidRPr="002F6DEF">
              <w:rPr>
                <w:sz w:val="20"/>
                <w:szCs w:val="20"/>
              </w:rPr>
              <w:t xml:space="preserve"> </w:t>
            </w:r>
            <w:proofErr w:type="spellStart"/>
            <w:r w:rsidRPr="002F6DEF">
              <w:rPr>
                <w:spacing w:val="-1"/>
                <w:sz w:val="20"/>
                <w:szCs w:val="20"/>
              </w:rPr>
              <w:t>Mbtu</w:t>
            </w:r>
            <w:proofErr w:type="spellEnd"/>
            <w:r w:rsidRPr="002F6DEF">
              <w:rPr>
                <w:spacing w:val="-1"/>
                <w:sz w:val="20"/>
                <w:szCs w:val="20"/>
              </w:rPr>
              <w:t>/</w:t>
            </w:r>
            <w:proofErr w:type="spellStart"/>
            <w:r w:rsidRPr="002F6DEF">
              <w:rPr>
                <w:spacing w:val="-1"/>
                <w:sz w:val="20"/>
                <w:szCs w:val="20"/>
              </w:rPr>
              <w:t>hr</w:t>
            </w:r>
            <w:proofErr w:type="spellEnd"/>
            <w:r w:rsidRPr="002F6DEF">
              <w:rPr>
                <w:spacing w:val="-1"/>
                <w:sz w:val="20"/>
                <w:szCs w:val="20"/>
              </w:rPr>
              <w:t xml:space="preserve"> </w:t>
            </w:r>
            <w:r w:rsidRPr="002F6DEF">
              <w:rPr>
                <w:sz w:val="20"/>
                <w:szCs w:val="20"/>
              </w:rPr>
              <w:t>(416</w:t>
            </w:r>
            <w:r w:rsidRPr="002F6DEF">
              <w:rPr>
                <w:spacing w:val="-1"/>
                <w:sz w:val="20"/>
                <w:szCs w:val="20"/>
              </w:rPr>
              <w:t xml:space="preserve"> </w:t>
            </w:r>
            <w:r w:rsidRPr="002F6DEF">
              <w:rPr>
                <w:sz w:val="20"/>
                <w:szCs w:val="20"/>
              </w:rPr>
              <w:t>Tons)</w:t>
            </w:r>
            <w:r w:rsidRPr="002F6DEF">
              <w:rPr>
                <w:spacing w:val="-1"/>
                <w:sz w:val="20"/>
                <w:szCs w:val="20"/>
              </w:rPr>
              <w:t xml:space="preserve"> </w:t>
            </w:r>
            <w:r w:rsidRPr="002F6DEF">
              <w:rPr>
                <w:sz w:val="20"/>
                <w:szCs w:val="20"/>
              </w:rPr>
              <w:t>each</w:t>
            </w:r>
          </w:p>
          <w:p w14:paraId="6D11222E" w14:textId="4EAD25D7" w:rsidR="000B239D" w:rsidRPr="002F6DEF" w:rsidRDefault="003838AC" w:rsidP="00255192">
            <w:pPr>
              <w:pStyle w:val="TableParagraph"/>
              <w:ind w:left="102"/>
              <w:rPr>
                <w:sz w:val="20"/>
                <w:szCs w:val="20"/>
              </w:rPr>
            </w:pPr>
            <w:r w:rsidRPr="002F6DEF">
              <w:rPr>
                <w:sz w:val="20"/>
                <w:szCs w:val="20"/>
              </w:rPr>
              <w:t>AFUE: 92%</w:t>
            </w:r>
          </w:p>
          <w:p w14:paraId="43DA0302" w14:textId="77777777" w:rsidR="00255192" w:rsidRPr="002F6DEF" w:rsidRDefault="00255192" w:rsidP="00255192">
            <w:pPr>
              <w:pStyle w:val="TableParagraph"/>
              <w:rPr>
                <w:rFonts w:eastAsia="Times New Roman" w:cs="Times New Roman"/>
                <w:sz w:val="20"/>
                <w:szCs w:val="20"/>
              </w:rPr>
            </w:pPr>
          </w:p>
          <w:p w14:paraId="74238A4A" w14:textId="77777777" w:rsidR="003838AC" w:rsidRPr="002F6DEF" w:rsidRDefault="003838AC" w:rsidP="00652F18">
            <w:pPr>
              <w:pStyle w:val="TableParagraph"/>
              <w:ind w:left="102" w:right="143"/>
              <w:rPr>
                <w:rFonts w:eastAsia="Times New Roman" w:cs="Times New Roman"/>
                <w:sz w:val="20"/>
                <w:szCs w:val="20"/>
              </w:rPr>
            </w:pPr>
            <w:r w:rsidRPr="002F6DEF">
              <w:rPr>
                <w:b/>
                <w:sz w:val="20"/>
                <w:szCs w:val="20"/>
              </w:rPr>
              <w:t>EEM 8:</w:t>
            </w:r>
            <w:r w:rsidRPr="002F6DEF">
              <w:rPr>
                <w:b/>
                <w:spacing w:val="-1"/>
                <w:sz w:val="20"/>
                <w:szCs w:val="20"/>
              </w:rPr>
              <w:t xml:space="preserve"> </w:t>
            </w:r>
            <w:r w:rsidRPr="002F6DEF">
              <w:rPr>
                <w:sz w:val="20"/>
                <w:szCs w:val="20"/>
              </w:rPr>
              <w:t>Increased</w:t>
            </w:r>
            <w:r w:rsidRPr="002F6DEF">
              <w:rPr>
                <w:spacing w:val="-1"/>
                <w:sz w:val="20"/>
                <w:szCs w:val="20"/>
              </w:rPr>
              <w:t xml:space="preserve"> </w:t>
            </w:r>
            <w:r w:rsidRPr="002F6DEF">
              <w:rPr>
                <w:sz w:val="20"/>
                <w:szCs w:val="20"/>
              </w:rPr>
              <w:t>Piping</w:t>
            </w:r>
            <w:r w:rsidRPr="002F6DEF">
              <w:rPr>
                <w:spacing w:val="-1"/>
                <w:sz w:val="20"/>
                <w:szCs w:val="20"/>
              </w:rPr>
              <w:t xml:space="preserve"> </w:t>
            </w:r>
            <w:r w:rsidRPr="002F6DEF">
              <w:rPr>
                <w:sz w:val="20"/>
                <w:szCs w:val="20"/>
              </w:rPr>
              <w:t xml:space="preserve">Insulation </w:t>
            </w:r>
            <w:r w:rsidRPr="002F6DEF">
              <w:rPr>
                <w:spacing w:val="-1"/>
                <w:sz w:val="20"/>
                <w:szCs w:val="20"/>
              </w:rPr>
              <w:t>Temperature</w:t>
            </w:r>
            <w:r w:rsidRPr="002F6DEF">
              <w:rPr>
                <w:sz w:val="20"/>
                <w:szCs w:val="20"/>
              </w:rPr>
              <w:t xml:space="preserve"> loss of water due to heat loss</w:t>
            </w:r>
            <w:r w:rsidRPr="002F6DEF">
              <w:rPr>
                <w:spacing w:val="29"/>
                <w:sz w:val="20"/>
                <w:szCs w:val="20"/>
              </w:rPr>
              <w:t xml:space="preserve"> </w:t>
            </w:r>
            <w:r w:rsidRPr="002F6DEF">
              <w:rPr>
                <w:sz w:val="20"/>
                <w:szCs w:val="20"/>
              </w:rPr>
              <w:t>in piping: 0.05F</w:t>
            </w:r>
          </w:p>
          <w:p w14:paraId="127D3D5C" w14:textId="390D7ADF" w:rsidR="003838AC" w:rsidRPr="002F6DEF" w:rsidRDefault="003838AC" w:rsidP="00C65D6D">
            <w:pPr>
              <w:pStyle w:val="ListParagraph"/>
              <w:widowControl w:val="0"/>
              <w:numPr>
                <w:ilvl w:val="0"/>
                <w:numId w:val="80"/>
              </w:numPr>
              <w:tabs>
                <w:tab w:val="left" w:pos="445"/>
              </w:tabs>
              <w:spacing w:after="0" w:line="240" w:lineRule="auto"/>
              <w:ind w:right="489"/>
              <w:contextualSpacing w:val="0"/>
              <w:rPr>
                <w:rFonts w:eastAsia="Times New Roman" w:cs="Times New Roman"/>
                <w:sz w:val="20"/>
                <w:szCs w:val="20"/>
              </w:rPr>
            </w:pPr>
            <w:r w:rsidRPr="002F6DEF">
              <w:rPr>
                <w:sz w:val="20"/>
                <w:szCs w:val="20"/>
              </w:rPr>
              <w:t>5%</w:t>
            </w:r>
            <w:r w:rsidRPr="002F6DEF">
              <w:rPr>
                <w:spacing w:val="-1"/>
                <w:sz w:val="20"/>
                <w:szCs w:val="20"/>
              </w:rPr>
              <w:t xml:space="preserve"> </w:t>
            </w:r>
            <w:r w:rsidRPr="002F6DEF">
              <w:rPr>
                <w:sz w:val="20"/>
                <w:szCs w:val="20"/>
              </w:rPr>
              <w:t>of</w:t>
            </w:r>
            <w:r w:rsidRPr="002F6DEF">
              <w:rPr>
                <w:spacing w:val="-1"/>
                <w:sz w:val="20"/>
                <w:szCs w:val="20"/>
              </w:rPr>
              <w:t xml:space="preserve"> </w:t>
            </w:r>
            <w:r w:rsidRPr="002F6DEF">
              <w:rPr>
                <w:sz w:val="20"/>
                <w:szCs w:val="20"/>
              </w:rPr>
              <w:t>total</w:t>
            </w:r>
            <w:r w:rsidRPr="002F6DEF">
              <w:rPr>
                <w:spacing w:val="-1"/>
                <w:sz w:val="20"/>
                <w:szCs w:val="20"/>
              </w:rPr>
              <w:t xml:space="preserve"> </w:t>
            </w:r>
            <w:r w:rsidRPr="002F6DEF">
              <w:rPr>
                <w:sz w:val="20"/>
                <w:szCs w:val="20"/>
              </w:rPr>
              <w:t>load</w:t>
            </w:r>
            <w:r w:rsidRPr="002F6DEF">
              <w:rPr>
                <w:spacing w:val="-1"/>
                <w:sz w:val="20"/>
                <w:szCs w:val="20"/>
              </w:rPr>
              <w:t xml:space="preserve"> </w:t>
            </w:r>
            <w:r w:rsidRPr="002F6DEF">
              <w:rPr>
                <w:sz w:val="20"/>
                <w:szCs w:val="20"/>
              </w:rPr>
              <w:t>on</w:t>
            </w:r>
            <w:r w:rsidRPr="002F6DEF">
              <w:rPr>
                <w:spacing w:val="-1"/>
                <w:sz w:val="20"/>
                <w:szCs w:val="20"/>
              </w:rPr>
              <w:t xml:space="preserve"> </w:t>
            </w:r>
            <w:r w:rsidR="000B239D" w:rsidRPr="002F6DEF">
              <w:rPr>
                <w:sz w:val="20"/>
                <w:szCs w:val="20"/>
              </w:rPr>
              <w:t>boiler</w:t>
            </w:r>
            <w:r w:rsidR="000B239D" w:rsidRPr="002F6DEF">
              <w:rPr>
                <w:spacing w:val="-1"/>
                <w:sz w:val="20"/>
                <w:szCs w:val="20"/>
              </w:rPr>
              <w:t xml:space="preserve"> </w:t>
            </w:r>
            <w:r w:rsidRPr="002F6DEF">
              <w:rPr>
                <w:sz w:val="20"/>
                <w:szCs w:val="20"/>
              </w:rPr>
              <w:t>due</w:t>
            </w:r>
            <w:r w:rsidRPr="002F6DEF">
              <w:rPr>
                <w:spacing w:val="-1"/>
                <w:sz w:val="20"/>
                <w:szCs w:val="20"/>
              </w:rPr>
              <w:t xml:space="preserve"> </w:t>
            </w:r>
            <w:r w:rsidRPr="002F6DEF">
              <w:rPr>
                <w:sz w:val="20"/>
                <w:szCs w:val="20"/>
              </w:rPr>
              <w:t xml:space="preserve">to </w:t>
            </w:r>
            <w:r w:rsidRPr="002F6DEF">
              <w:rPr>
                <w:spacing w:val="-1"/>
                <w:sz w:val="20"/>
                <w:szCs w:val="20"/>
              </w:rPr>
              <w:t>pipe</w:t>
            </w:r>
            <w:r w:rsidR="000B239D" w:rsidRPr="002F6DEF">
              <w:rPr>
                <w:spacing w:val="-1"/>
                <w:sz w:val="20"/>
                <w:szCs w:val="20"/>
              </w:rPr>
              <w:t xml:space="preserve"> </w:t>
            </w:r>
            <w:r w:rsidRPr="002F6DEF">
              <w:rPr>
                <w:spacing w:val="-1"/>
                <w:sz w:val="20"/>
                <w:szCs w:val="20"/>
              </w:rPr>
              <w:t>losses</w:t>
            </w:r>
          </w:p>
        </w:tc>
        <w:tc>
          <w:tcPr>
            <w:tcW w:w="4500" w:type="dxa"/>
            <w:tcBorders>
              <w:top w:val="single" w:sz="5" w:space="0" w:color="000000"/>
              <w:left w:val="single" w:sz="5" w:space="0" w:color="000000"/>
              <w:bottom w:val="single" w:sz="5" w:space="0" w:color="000000"/>
              <w:right w:val="single" w:sz="12" w:space="0" w:color="000000"/>
            </w:tcBorders>
          </w:tcPr>
          <w:p w14:paraId="69A7AB4A" w14:textId="77777777" w:rsidR="003838AC" w:rsidRPr="002F6DEF" w:rsidRDefault="003838AC" w:rsidP="00652F18">
            <w:pPr>
              <w:pStyle w:val="TableParagraph"/>
              <w:ind w:left="102" w:right="393"/>
              <w:rPr>
                <w:rFonts w:eastAsia="Times New Roman" w:cs="Times New Roman"/>
                <w:sz w:val="20"/>
                <w:szCs w:val="20"/>
              </w:rPr>
            </w:pPr>
            <w:r w:rsidRPr="002F6DEF">
              <w:rPr>
                <w:sz w:val="20"/>
                <w:szCs w:val="20"/>
              </w:rPr>
              <w:t xml:space="preserve">Hydronic Fin Tube system throughout all </w:t>
            </w:r>
            <w:r w:rsidRPr="002F6DEF">
              <w:rPr>
                <w:spacing w:val="-1"/>
                <w:sz w:val="20"/>
                <w:szCs w:val="20"/>
              </w:rPr>
              <w:t>perimeter</w:t>
            </w:r>
            <w:r w:rsidRPr="002F6DEF">
              <w:rPr>
                <w:sz w:val="20"/>
                <w:szCs w:val="20"/>
              </w:rPr>
              <w:t xml:space="preserve"> zones in N, S, E wings.</w:t>
            </w:r>
          </w:p>
          <w:p w14:paraId="606330EA" w14:textId="77777777" w:rsidR="003838AC" w:rsidRPr="002F6DEF" w:rsidRDefault="003838AC" w:rsidP="00652F18">
            <w:pPr>
              <w:pStyle w:val="TableParagraph"/>
              <w:ind w:left="102"/>
              <w:rPr>
                <w:rFonts w:eastAsia="Times New Roman" w:cs="Times New Roman"/>
                <w:sz w:val="20"/>
                <w:szCs w:val="20"/>
              </w:rPr>
            </w:pPr>
            <w:r w:rsidRPr="002F6DEF">
              <w:rPr>
                <w:sz w:val="20"/>
                <w:szCs w:val="20"/>
              </w:rPr>
              <w:t>Baseboard</w:t>
            </w:r>
            <w:r w:rsidRPr="002F6DEF">
              <w:rPr>
                <w:spacing w:val="-1"/>
                <w:sz w:val="20"/>
                <w:szCs w:val="20"/>
              </w:rPr>
              <w:t xml:space="preserve"> </w:t>
            </w:r>
            <w:r w:rsidRPr="002F6DEF">
              <w:rPr>
                <w:sz w:val="20"/>
                <w:szCs w:val="20"/>
              </w:rPr>
              <w:t>Delta</w:t>
            </w:r>
            <w:r w:rsidRPr="002F6DEF">
              <w:rPr>
                <w:spacing w:val="-1"/>
                <w:sz w:val="20"/>
                <w:szCs w:val="20"/>
              </w:rPr>
              <w:t xml:space="preserve"> </w:t>
            </w:r>
            <w:r w:rsidRPr="002F6DEF">
              <w:rPr>
                <w:sz w:val="20"/>
                <w:szCs w:val="20"/>
              </w:rPr>
              <w:t>T:</w:t>
            </w:r>
            <w:r w:rsidRPr="002F6DEF">
              <w:rPr>
                <w:spacing w:val="-1"/>
                <w:sz w:val="20"/>
                <w:szCs w:val="20"/>
              </w:rPr>
              <w:t xml:space="preserve"> </w:t>
            </w:r>
            <w:r w:rsidRPr="002F6DEF">
              <w:rPr>
                <w:sz w:val="20"/>
                <w:szCs w:val="20"/>
              </w:rPr>
              <w:t>50</w:t>
            </w:r>
            <w:r w:rsidRPr="002F6DEF">
              <w:rPr>
                <w:spacing w:val="-1"/>
                <w:sz w:val="20"/>
                <w:szCs w:val="20"/>
              </w:rPr>
              <w:t xml:space="preserve"> </w:t>
            </w:r>
            <w:r w:rsidRPr="002F6DEF">
              <w:rPr>
                <w:sz w:val="20"/>
                <w:szCs w:val="20"/>
              </w:rPr>
              <w:t>F</w:t>
            </w:r>
          </w:p>
          <w:p w14:paraId="507C4433" w14:textId="77777777" w:rsidR="003838AC" w:rsidRPr="002F6DEF" w:rsidRDefault="003838AC" w:rsidP="00652F18">
            <w:pPr>
              <w:pStyle w:val="TableParagraph"/>
              <w:rPr>
                <w:rFonts w:eastAsia="Times New Roman" w:cs="Times New Roman"/>
                <w:sz w:val="20"/>
                <w:szCs w:val="20"/>
              </w:rPr>
            </w:pPr>
          </w:p>
          <w:p w14:paraId="6391777B" w14:textId="77777777" w:rsidR="00255192" w:rsidRPr="002F6DEF" w:rsidRDefault="00255192" w:rsidP="00652F18">
            <w:pPr>
              <w:pStyle w:val="TableParagraph"/>
              <w:rPr>
                <w:rFonts w:eastAsia="Times New Roman" w:cs="Times New Roman"/>
                <w:sz w:val="20"/>
                <w:szCs w:val="20"/>
              </w:rPr>
            </w:pPr>
          </w:p>
          <w:p w14:paraId="2651257B" w14:textId="5E070423" w:rsidR="003838AC" w:rsidRPr="002F6DEF" w:rsidRDefault="003838AC" w:rsidP="00255192">
            <w:pPr>
              <w:pStyle w:val="TableParagraph"/>
              <w:ind w:left="102" w:right="2014"/>
              <w:rPr>
                <w:rFonts w:eastAsia="Times New Roman" w:cs="Times New Roman"/>
                <w:sz w:val="20"/>
                <w:szCs w:val="20"/>
              </w:rPr>
            </w:pPr>
            <w:r w:rsidRPr="002F6DEF">
              <w:rPr>
                <w:sz w:val="20"/>
                <w:szCs w:val="20"/>
              </w:rPr>
              <w:t xml:space="preserve">Woodshop Heating </w:t>
            </w:r>
            <w:r w:rsidRPr="002F6DEF">
              <w:rPr>
                <w:spacing w:val="-1"/>
                <w:sz w:val="20"/>
                <w:szCs w:val="20"/>
              </w:rPr>
              <w:t>System:</w:t>
            </w:r>
            <w:r w:rsidRPr="002F6DEF">
              <w:rPr>
                <w:spacing w:val="25"/>
                <w:sz w:val="20"/>
                <w:szCs w:val="20"/>
              </w:rPr>
              <w:t xml:space="preserve"> </w:t>
            </w:r>
            <w:r w:rsidRPr="002F6DEF">
              <w:rPr>
                <w:sz w:val="20"/>
                <w:szCs w:val="20"/>
              </w:rPr>
              <w:t>6</w:t>
            </w:r>
            <w:r w:rsidRPr="002F6DEF">
              <w:rPr>
                <w:spacing w:val="-1"/>
                <w:sz w:val="20"/>
                <w:szCs w:val="20"/>
              </w:rPr>
              <w:t xml:space="preserve"> Steam</w:t>
            </w:r>
            <w:r w:rsidRPr="002F6DEF">
              <w:rPr>
                <w:spacing w:val="-2"/>
                <w:sz w:val="20"/>
                <w:szCs w:val="20"/>
              </w:rPr>
              <w:t xml:space="preserve"> </w:t>
            </w:r>
            <w:r w:rsidRPr="002F6DEF">
              <w:rPr>
                <w:spacing w:val="-1"/>
                <w:sz w:val="20"/>
                <w:szCs w:val="20"/>
              </w:rPr>
              <w:t>Unit</w:t>
            </w:r>
            <w:r w:rsidRPr="002F6DEF">
              <w:rPr>
                <w:sz w:val="20"/>
                <w:szCs w:val="20"/>
              </w:rPr>
              <w:t xml:space="preserve"> </w:t>
            </w:r>
            <w:r w:rsidRPr="002F6DEF">
              <w:rPr>
                <w:spacing w:val="-1"/>
                <w:sz w:val="20"/>
                <w:szCs w:val="20"/>
              </w:rPr>
              <w:t>Heaters</w:t>
            </w:r>
          </w:p>
          <w:p w14:paraId="12179F4D" w14:textId="77777777" w:rsidR="003838AC" w:rsidRPr="002F6DEF" w:rsidRDefault="003838AC" w:rsidP="00652F18">
            <w:pPr>
              <w:pStyle w:val="TableParagraph"/>
              <w:ind w:left="102" w:right="1760"/>
              <w:rPr>
                <w:rFonts w:eastAsia="Times New Roman" w:cs="Times New Roman"/>
                <w:sz w:val="20"/>
                <w:szCs w:val="20"/>
              </w:rPr>
            </w:pPr>
            <w:r w:rsidRPr="002F6DEF">
              <w:rPr>
                <w:spacing w:val="-1"/>
                <w:sz w:val="20"/>
                <w:szCs w:val="20"/>
              </w:rPr>
              <w:t>Boiler:</w:t>
            </w:r>
            <w:r w:rsidRPr="002F6DEF">
              <w:rPr>
                <w:sz w:val="20"/>
                <w:szCs w:val="20"/>
              </w:rPr>
              <w:t xml:space="preserve"> </w:t>
            </w:r>
            <w:proofErr w:type="spellStart"/>
            <w:r w:rsidRPr="002F6DEF">
              <w:rPr>
                <w:spacing w:val="-1"/>
                <w:sz w:val="20"/>
                <w:szCs w:val="20"/>
              </w:rPr>
              <w:t>Powerflame</w:t>
            </w:r>
            <w:proofErr w:type="spellEnd"/>
            <w:r w:rsidRPr="002F6DEF">
              <w:rPr>
                <w:sz w:val="20"/>
                <w:szCs w:val="20"/>
              </w:rPr>
              <w:t xml:space="preserve"> Burner</w:t>
            </w:r>
            <w:r w:rsidRPr="002F6DEF">
              <w:rPr>
                <w:spacing w:val="27"/>
                <w:sz w:val="20"/>
                <w:szCs w:val="20"/>
              </w:rPr>
              <w:t xml:space="preserve"> </w:t>
            </w:r>
            <w:r w:rsidRPr="002F6DEF">
              <w:rPr>
                <w:spacing w:val="-1"/>
                <w:sz w:val="20"/>
                <w:szCs w:val="20"/>
              </w:rPr>
              <w:t>Number</w:t>
            </w:r>
            <w:r w:rsidRPr="002F6DEF">
              <w:rPr>
                <w:sz w:val="20"/>
                <w:szCs w:val="20"/>
              </w:rPr>
              <w:t xml:space="preserve"> of</w:t>
            </w:r>
            <w:r w:rsidRPr="002F6DEF">
              <w:rPr>
                <w:spacing w:val="-1"/>
                <w:sz w:val="20"/>
                <w:szCs w:val="20"/>
              </w:rPr>
              <w:t xml:space="preserve"> boilers:</w:t>
            </w:r>
            <w:r w:rsidRPr="002F6DEF">
              <w:rPr>
                <w:sz w:val="20"/>
                <w:szCs w:val="20"/>
              </w:rPr>
              <w:t xml:space="preserve"> 1</w:t>
            </w:r>
          </w:p>
          <w:p w14:paraId="2F47089E" w14:textId="552F9666" w:rsidR="003838AC" w:rsidRPr="002F6DEF" w:rsidRDefault="003838AC" w:rsidP="00652F18">
            <w:pPr>
              <w:pStyle w:val="TableParagraph"/>
              <w:ind w:left="102" w:right="2274"/>
              <w:rPr>
                <w:rFonts w:eastAsia="Times New Roman" w:cs="Times New Roman"/>
                <w:sz w:val="20"/>
                <w:szCs w:val="20"/>
              </w:rPr>
            </w:pPr>
            <w:r w:rsidRPr="002F6DEF">
              <w:rPr>
                <w:sz w:val="20"/>
                <w:szCs w:val="20"/>
              </w:rPr>
              <w:t xml:space="preserve">Type of boiler: Steam </w:t>
            </w:r>
          </w:p>
          <w:p w14:paraId="53225F5A" w14:textId="77777777" w:rsidR="003838AC" w:rsidRPr="002F6DEF" w:rsidRDefault="003838AC" w:rsidP="00652F18">
            <w:pPr>
              <w:pStyle w:val="TableParagraph"/>
              <w:ind w:left="102"/>
              <w:rPr>
                <w:rFonts w:eastAsia="Times New Roman" w:cs="Times New Roman"/>
                <w:sz w:val="20"/>
                <w:szCs w:val="20"/>
              </w:rPr>
            </w:pPr>
            <w:r w:rsidRPr="002F6DEF">
              <w:rPr>
                <w:sz w:val="20"/>
                <w:szCs w:val="20"/>
              </w:rPr>
              <w:t xml:space="preserve">Capacity: 2.836 </w:t>
            </w:r>
            <w:proofErr w:type="spellStart"/>
            <w:r w:rsidRPr="002F6DEF">
              <w:rPr>
                <w:sz w:val="20"/>
                <w:szCs w:val="20"/>
              </w:rPr>
              <w:t>Mbtu</w:t>
            </w:r>
            <w:proofErr w:type="spellEnd"/>
            <w:r w:rsidRPr="002F6DEF">
              <w:rPr>
                <w:sz w:val="20"/>
                <w:szCs w:val="20"/>
              </w:rPr>
              <w:t>/</w:t>
            </w:r>
            <w:proofErr w:type="spellStart"/>
            <w:r w:rsidRPr="002F6DEF">
              <w:rPr>
                <w:sz w:val="20"/>
                <w:szCs w:val="20"/>
              </w:rPr>
              <w:t>hr</w:t>
            </w:r>
            <w:proofErr w:type="spellEnd"/>
            <w:r w:rsidRPr="002F6DEF">
              <w:rPr>
                <w:sz w:val="20"/>
                <w:szCs w:val="20"/>
              </w:rPr>
              <w:t xml:space="preserve"> (236 tons)</w:t>
            </w:r>
          </w:p>
          <w:p w14:paraId="68B0E43F" w14:textId="5EA1835F" w:rsidR="003838AC" w:rsidRPr="002F6DEF" w:rsidRDefault="000B239D" w:rsidP="00255192">
            <w:pPr>
              <w:pStyle w:val="TableParagraph"/>
              <w:ind w:left="102" w:right="2274"/>
              <w:rPr>
                <w:rFonts w:eastAsia="Times New Roman" w:cs="Times New Roman"/>
                <w:sz w:val="20"/>
                <w:szCs w:val="20"/>
              </w:rPr>
            </w:pPr>
            <w:r w:rsidRPr="002F6DEF">
              <w:rPr>
                <w:sz w:val="20"/>
                <w:szCs w:val="20"/>
              </w:rPr>
              <w:t>AFUE: 81%</w:t>
            </w:r>
          </w:p>
          <w:p w14:paraId="7539BD9B" w14:textId="77777777" w:rsidR="00255192" w:rsidRPr="002F6DEF" w:rsidRDefault="00255192" w:rsidP="00255192">
            <w:pPr>
              <w:pStyle w:val="TableParagraph"/>
              <w:ind w:left="102" w:right="2274"/>
              <w:rPr>
                <w:rFonts w:eastAsia="Times New Roman" w:cs="Times New Roman"/>
                <w:sz w:val="20"/>
                <w:szCs w:val="20"/>
              </w:rPr>
            </w:pPr>
          </w:p>
          <w:p w14:paraId="4E36903A" w14:textId="1E47CEEC" w:rsidR="00255192" w:rsidRPr="002F6DEF" w:rsidRDefault="003838AC" w:rsidP="00255192">
            <w:pPr>
              <w:pStyle w:val="TableParagraph"/>
              <w:ind w:left="102" w:right="430"/>
              <w:rPr>
                <w:rFonts w:eastAsia="Times New Roman" w:cs="Times New Roman"/>
                <w:sz w:val="20"/>
                <w:szCs w:val="20"/>
              </w:rPr>
            </w:pPr>
            <w:r w:rsidRPr="002F6DEF">
              <w:rPr>
                <w:sz w:val="20"/>
                <w:szCs w:val="20"/>
              </w:rPr>
              <w:t xml:space="preserve">Zoned as currently </w:t>
            </w:r>
            <w:r w:rsidRPr="002F6DEF">
              <w:rPr>
                <w:spacing w:val="-1"/>
                <w:sz w:val="20"/>
                <w:szCs w:val="20"/>
              </w:rPr>
              <w:t xml:space="preserve">operated </w:t>
            </w:r>
            <w:r w:rsidRPr="002F6DEF">
              <w:rPr>
                <w:sz w:val="20"/>
                <w:szCs w:val="20"/>
              </w:rPr>
              <w:t>in</w:t>
            </w:r>
            <w:r w:rsidRPr="002F6DEF">
              <w:rPr>
                <w:spacing w:val="-1"/>
                <w:sz w:val="20"/>
                <w:szCs w:val="20"/>
              </w:rPr>
              <w:t xml:space="preserve"> regards </w:t>
            </w:r>
            <w:r w:rsidRPr="002F6DEF">
              <w:rPr>
                <w:sz w:val="20"/>
                <w:szCs w:val="20"/>
              </w:rPr>
              <w:t>to</w:t>
            </w:r>
            <w:r w:rsidRPr="002F6DEF">
              <w:rPr>
                <w:spacing w:val="23"/>
                <w:sz w:val="20"/>
                <w:szCs w:val="20"/>
              </w:rPr>
              <w:t xml:space="preserve"> </w:t>
            </w:r>
            <w:r w:rsidRPr="002F6DEF">
              <w:rPr>
                <w:spacing w:val="-1"/>
                <w:sz w:val="20"/>
                <w:szCs w:val="20"/>
              </w:rPr>
              <w:t>number</w:t>
            </w:r>
            <w:r w:rsidRPr="002F6DEF">
              <w:rPr>
                <w:sz w:val="20"/>
                <w:szCs w:val="20"/>
              </w:rPr>
              <w:t xml:space="preserve"> of </w:t>
            </w:r>
            <w:r w:rsidRPr="002F6DEF">
              <w:rPr>
                <w:spacing w:val="-1"/>
                <w:sz w:val="20"/>
                <w:szCs w:val="20"/>
              </w:rPr>
              <w:t>thermostats.</w:t>
            </w:r>
          </w:p>
          <w:p w14:paraId="1B205046" w14:textId="77777777" w:rsidR="003838AC" w:rsidRPr="002F6DEF" w:rsidRDefault="003838AC" w:rsidP="00652F18">
            <w:pPr>
              <w:pStyle w:val="TableParagraph"/>
              <w:ind w:left="102" w:right="314"/>
              <w:rPr>
                <w:rFonts w:eastAsia="Times New Roman" w:cs="Times New Roman"/>
                <w:sz w:val="20"/>
                <w:szCs w:val="20"/>
              </w:rPr>
            </w:pPr>
            <w:r w:rsidRPr="002F6DEF">
              <w:rPr>
                <w:spacing w:val="-1"/>
                <w:sz w:val="20"/>
                <w:szCs w:val="20"/>
              </w:rPr>
              <w:t>Temperature</w:t>
            </w:r>
            <w:r w:rsidRPr="002F6DEF">
              <w:rPr>
                <w:sz w:val="20"/>
                <w:szCs w:val="20"/>
              </w:rPr>
              <w:t xml:space="preserve"> loss of water due to heat loss</w:t>
            </w:r>
            <w:r w:rsidRPr="002F6DEF">
              <w:rPr>
                <w:spacing w:val="29"/>
                <w:sz w:val="20"/>
                <w:szCs w:val="20"/>
              </w:rPr>
              <w:t xml:space="preserve"> </w:t>
            </w:r>
            <w:r w:rsidRPr="002F6DEF">
              <w:rPr>
                <w:spacing w:val="-1"/>
                <w:sz w:val="20"/>
                <w:szCs w:val="20"/>
              </w:rPr>
              <w:t xml:space="preserve">in piping: 0.2 </w:t>
            </w:r>
            <w:r w:rsidRPr="002F6DEF">
              <w:rPr>
                <w:sz w:val="20"/>
                <w:szCs w:val="20"/>
              </w:rPr>
              <w:t>F</w:t>
            </w:r>
          </w:p>
          <w:p w14:paraId="41B45450" w14:textId="77777777" w:rsidR="003838AC" w:rsidRPr="002F6DEF" w:rsidRDefault="003838AC" w:rsidP="00652F18">
            <w:pPr>
              <w:pStyle w:val="ListParagraph"/>
              <w:widowControl w:val="0"/>
              <w:numPr>
                <w:ilvl w:val="0"/>
                <w:numId w:val="79"/>
              </w:numPr>
              <w:tabs>
                <w:tab w:val="left" w:pos="445"/>
              </w:tabs>
              <w:spacing w:after="0" w:line="240" w:lineRule="auto"/>
              <w:ind w:right="108"/>
              <w:contextualSpacing w:val="0"/>
              <w:rPr>
                <w:rFonts w:eastAsia="Times New Roman" w:cs="Times New Roman"/>
                <w:sz w:val="20"/>
                <w:szCs w:val="20"/>
              </w:rPr>
            </w:pPr>
            <w:r w:rsidRPr="002F6DEF">
              <w:rPr>
                <w:sz w:val="20"/>
                <w:szCs w:val="20"/>
              </w:rPr>
              <w:t>10%</w:t>
            </w:r>
            <w:r w:rsidRPr="002F6DEF">
              <w:rPr>
                <w:spacing w:val="-1"/>
                <w:sz w:val="20"/>
                <w:szCs w:val="20"/>
              </w:rPr>
              <w:t xml:space="preserve"> </w:t>
            </w:r>
            <w:r w:rsidRPr="002F6DEF">
              <w:rPr>
                <w:sz w:val="20"/>
                <w:szCs w:val="20"/>
              </w:rPr>
              <w:t>of</w:t>
            </w:r>
            <w:r w:rsidRPr="002F6DEF">
              <w:rPr>
                <w:spacing w:val="-1"/>
                <w:sz w:val="20"/>
                <w:szCs w:val="20"/>
              </w:rPr>
              <w:t xml:space="preserve"> </w:t>
            </w:r>
            <w:r w:rsidRPr="002F6DEF">
              <w:rPr>
                <w:sz w:val="20"/>
                <w:szCs w:val="20"/>
              </w:rPr>
              <w:t>total</w:t>
            </w:r>
            <w:r w:rsidRPr="002F6DEF">
              <w:rPr>
                <w:spacing w:val="-1"/>
                <w:sz w:val="20"/>
                <w:szCs w:val="20"/>
              </w:rPr>
              <w:t xml:space="preserve"> </w:t>
            </w:r>
            <w:r w:rsidRPr="002F6DEF">
              <w:rPr>
                <w:sz w:val="20"/>
                <w:szCs w:val="20"/>
              </w:rPr>
              <w:t>load</w:t>
            </w:r>
            <w:r w:rsidRPr="002F6DEF">
              <w:rPr>
                <w:spacing w:val="-1"/>
                <w:sz w:val="20"/>
                <w:szCs w:val="20"/>
              </w:rPr>
              <w:t xml:space="preserve"> </w:t>
            </w:r>
            <w:r w:rsidRPr="002F6DEF">
              <w:rPr>
                <w:sz w:val="20"/>
                <w:szCs w:val="20"/>
              </w:rPr>
              <w:t>on</w:t>
            </w:r>
            <w:r w:rsidRPr="002F6DEF">
              <w:rPr>
                <w:spacing w:val="-1"/>
                <w:sz w:val="20"/>
                <w:szCs w:val="20"/>
              </w:rPr>
              <w:t xml:space="preserve"> </w:t>
            </w:r>
            <w:r w:rsidRPr="002F6DEF">
              <w:rPr>
                <w:sz w:val="20"/>
                <w:szCs w:val="20"/>
              </w:rPr>
              <w:t>boiler</w:t>
            </w:r>
            <w:r w:rsidRPr="002F6DEF">
              <w:rPr>
                <w:spacing w:val="-1"/>
                <w:sz w:val="20"/>
                <w:szCs w:val="20"/>
              </w:rPr>
              <w:t xml:space="preserve"> </w:t>
            </w:r>
            <w:r w:rsidRPr="002F6DEF">
              <w:rPr>
                <w:sz w:val="20"/>
                <w:szCs w:val="20"/>
              </w:rPr>
              <w:t>is</w:t>
            </w:r>
            <w:r w:rsidRPr="002F6DEF">
              <w:rPr>
                <w:spacing w:val="-1"/>
                <w:sz w:val="20"/>
                <w:szCs w:val="20"/>
              </w:rPr>
              <w:t xml:space="preserve"> </w:t>
            </w:r>
            <w:r w:rsidRPr="002F6DEF">
              <w:rPr>
                <w:sz w:val="20"/>
                <w:szCs w:val="20"/>
              </w:rPr>
              <w:t>due</w:t>
            </w:r>
            <w:r w:rsidRPr="002F6DEF">
              <w:rPr>
                <w:spacing w:val="-1"/>
                <w:sz w:val="20"/>
                <w:szCs w:val="20"/>
              </w:rPr>
              <w:t xml:space="preserve"> </w:t>
            </w:r>
            <w:r w:rsidRPr="002F6DEF">
              <w:rPr>
                <w:sz w:val="20"/>
                <w:szCs w:val="20"/>
              </w:rPr>
              <w:t>to</w:t>
            </w:r>
            <w:r w:rsidRPr="002F6DEF">
              <w:rPr>
                <w:spacing w:val="-1"/>
                <w:sz w:val="20"/>
                <w:szCs w:val="20"/>
              </w:rPr>
              <w:t xml:space="preserve"> </w:t>
            </w:r>
            <w:r w:rsidRPr="002F6DEF">
              <w:rPr>
                <w:sz w:val="20"/>
                <w:szCs w:val="20"/>
              </w:rPr>
              <w:t xml:space="preserve">pipe </w:t>
            </w:r>
            <w:r w:rsidRPr="002F6DEF">
              <w:rPr>
                <w:spacing w:val="-1"/>
                <w:sz w:val="20"/>
                <w:szCs w:val="20"/>
              </w:rPr>
              <w:t>losses</w:t>
            </w:r>
          </w:p>
        </w:tc>
      </w:tr>
      <w:tr w:rsidR="003838AC" w:rsidRPr="00C65D6D" w14:paraId="13C22B69" w14:textId="77777777" w:rsidTr="00255192">
        <w:trPr>
          <w:trHeight w:hRule="exact" w:val="3243"/>
        </w:trPr>
        <w:tc>
          <w:tcPr>
            <w:tcW w:w="1710" w:type="dxa"/>
            <w:tcBorders>
              <w:top w:val="single" w:sz="5" w:space="0" w:color="000000"/>
              <w:left w:val="single" w:sz="12" w:space="0" w:color="000000"/>
              <w:bottom w:val="single" w:sz="5" w:space="0" w:color="000000"/>
              <w:right w:val="single" w:sz="5" w:space="0" w:color="000000"/>
            </w:tcBorders>
            <w:shd w:val="clear" w:color="auto" w:fill="BFBFBF"/>
          </w:tcPr>
          <w:p w14:paraId="069BECB7" w14:textId="77777777" w:rsidR="003838AC" w:rsidRPr="002F6DEF" w:rsidRDefault="003838AC" w:rsidP="00652F18">
            <w:pPr>
              <w:pStyle w:val="TableParagraph"/>
              <w:spacing w:line="273" w:lineRule="exact"/>
              <w:ind w:left="92"/>
              <w:rPr>
                <w:rFonts w:eastAsia="Times New Roman" w:cs="Times New Roman"/>
                <w:b/>
                <w:sz w:val="20"/>
                <w:szCs w:val="20"/>
              </w:rPr>
            </w:pPr>
            <w:r w:rsidRPr="002F6DEF">
              <w:rPr>
                <w:b/>
                <w:spacing w:val="-1"/>
                <w:sz w:val="20"/>
                <w:szCs w:val="20"/>
              </w:rPr>
              <w:t>Controls</w:t>
            </w:r>
          </w:p>
        </w:tc>
        <w:tc>
          <w:tcPr>
            <w:tcW w:w="4320" w:type="dxa"/>
            <w:tcBorders>
              <w:top w:val="single" w:sz="5" w:space="0" w:color="000000"/>
              <w:left w:val="single" w:sz="5" w:space="0" w:color="000000"/>
              <w:bottom w:val="single" w:sz="5" w:space="0" w:color="000000"/>
              <w:right w:val="single" w:sz="5" w:space="0" w:color="000000"/>
            </w:tcBorders>
          </w:tcPr>
          <w:p w14:paraId="560C1C8E" w14:textId="24DC543E" w:rsidR="003838AC" w:rsidRPr="002F6DEF" w:rsidRDefault="003838AC" w:rsidP="00255192">
            <w:pPr>
              <w:pStyle w:val="TableParagraph"/>
              <w:spacing w:line="273" w:lineRule="exact"/>
              <w:ind w:left="102" w:hanging="1"/>
              <w:jc w:val="both"/>
              <w:rPr>
                <w:rFonts w:eastAsia="Times New Roman" w:cs="Times New Roman"/>
                <w:sz w:val="20"/>
                <w:szCs w:val="20"/>
              </w:rPr>
            </w:pPr>
            <w:r w:rsidRPr="002F6DEF">
              <w:rPr>
                <w:b/>
                <w:spacing w:val="-1"/>
                <w:sz w:val="20"/>
                <w:szCs w:val="20"/>
              </w:rPr>
              <w:t>EEM 9</w:t>
            </w:r>
            <w:r w:rsidRPr="002F6DEF">
              <w:rPr>
                <w:spacing w:val="-1"/>
                <w:sz w:val="20"/>
                <w:szCs w:val="20"/>
              </w:rPr>
              <w:t>: DDC throughout building.</w:t>
            </w:r>
          </w:p>
          <w:p w14:paraId="6A9D0B85" w14:textId="21592684" w:rsidR="003838AC" w:rsidRPr="002F6DEF" w:rsidRDefault="003838AC" w:rsidP="00255192">
            <w:pPr>
              <w:pStyle w:val="TableParagraph"/>
              <w:ind w:left="102"/>
              <w:jc w:val="both"/>
              <w:rPr>
                <w:rFonts w:eastAsia="Times New Roman" w:cs="Times New Roman"/>
                <w:b/>
                <w:sz w:val="20"/>
                <w:szCs w:val="20"/>
              </w:rPr>
            </w:pPr>
            <w:r w:rsidRPr="002F6DEF">
              <w:rPr>
                <w:b/>
                <w:sz w:val="20"/>
                <w:szCs w:val="20"/>
              </w:rPr>
              <w:t>EEM 10:</w:t>
            </w:r>
            <w:r w:rsidR="00255192" w:rsidRPr="002F6DEF">
              <w:rPr>
                <w:rFonts w:eastAsia="Times New Roman" w:cs="Times New Roman"/>
                <w:b/>
                <w:sz w:val="20"/>
                <w:szCs w:val="20"/>
              </w:rPr>
              <w:t xml:space="preserve"> </w:t>
            </w:r>
            <w:r w:rsidRPr="002F6DEF">
              <w:rPr>
                <w:sz w:val="20"/>
                <w:szCs w:val="20"/>
              </w:rPr>
              <w:t xml:space="preserve">DDC enable zone </w:t>
            </w:r>
            <w:r w:rsidRPr="002F6DEF">
              <w:rPr>
                <w:spacing w:val="-1"/>
                <w:sz w:val="20"/>
                <w:szCs w:val="20"/>
              </w:rPr>
              <w:t>pumps</w:t>
            </w:r>
            <w:r w:rsidRPr="002F6DEF">
              <w:rPr>
                <w:sz w:val="20"/>
                <w:szCs w:val="20"/>
              </w:rPr>
              <w:t xml:space="preserve"> when associated</w:t>
            </w:r>
            <w:r w:rsidRPr="002F6DEF">
              <w:rPr>
                <w:spacing w:val="23"/>
                <w:sz w:val="20"/>
                <w:szCs w:val="20"/>
              </w:rPr>
              <w:t xml:space="preserve"> </w:t>
            </w:r>
            <w:r w:rsidRPr="002F6DEF">
              <w:rPr>
                <w:sz w:val="20"/>
                <w:szCs w:val="20"/>
              </w:rPr>
              <w:t>zones</w:t>
            </w:r>
            <w:r w:rsidRPr="002F6DEF">
              <w:rPr>
                <w:spacing w:val="-1"/>
                <w:sz w:val="20"/>
                <w:szCs w:val="20"/>
              </w:rPr>
              <w:t xml:space="preserve"> </w:t>
            </w:r>
            <w:r w:rsidRPr="002F6DEF">
              <w:rPr>
                <w:sz w:val="20"/>
                <w:szCs w:val="20"/>
              </w:rPr>
              <w:t>call</w:t>
            </w:r>
            <w:r w:rsidRPr="002F6DEF">
              <w:rPr>
                <w:spacing w:val="-1"/>
                <w:sz w:val="20"/>
                <w:szCs w:val="20"/>
              </w:rPr>
              <w:t xml:space="preserve"> </w:t>
            </w:r>
            <w:r w:rsidRPr="002F6DEF">
              <w:rPr>
                <w:sz w:val="20"/>
                <w:szCs w:val="20"/>
              </w:rPr>
              <w:t>for</w:t>
            </w:r>
            <w:r w:rsidRPr="002F6DEF">
              <w:rPr>
                <w:spacing w:val="-1"/>
                <w:sz w:val="20"/>
                <w:szCs w:val="20"/>
              </w:rPr>
              <w:t xml:space="preserve"> </w:t>
            </w:r>
            <w:r w:rsidRPr="002F6DEF">
              <w:rPr>
                <w:sz w:val="20"/>
                <w:szCs w:val="20"/>
              </w:rPr>
              <w:t>heat.</w:t>
            </w:r>
          </w:p>
          <w:p w14:paraId="3103A517" w14:textId="33989E9F" w:rsidR="003838AC" w:rsidRPr="002F6DEF" w:rsidRDefault="003838AC" w:rsidP="00255192">
            <w:pPr>
              <w:pStyle w:val="TableParagraph"/>
              <w:ind w:left="102"/>
              <w:jc w:val="both"/>
              <w:rPr>
                <w:rFonts w:eastAsia="Times New Roman" w:cs="Times New Roman"/>
                <w:sz w:val="20"/>
                <w:szCs w:val="20"/>
              </w:rPr>
            </w:pPr>
            <w:r w:rsidRPr="002F6DEF">
              <w:rPr>
                <w:sz w:val="20"/>
                <w:szCs w:val="20"/>
              </w:rPr>
              <w:t>(Based on boiler reset schedule)</w:t>
            </w:r>
          </w:p>
          <w:p w14:paraId="77E62777" w14:textId="010A1A46" w:rsidR="000B239D" w:rsidRPr="002F6DEF" w:rsidRDefault="00255192" w:rsidP="00255192">
            <w:pPr>
              <w:pStyle w:val="TableParagraph"/>
              <w:ind w:left="102"/>
              <w:jc w:val="both"/>
              <w:rPr>
                <w:sz w:val="20"/>
                <w:szCs w:val="20"/>
              </w:rPr>
            </w:pPr>
            <w:r w:rsidRPr="002F6DEF">
              <w:rPr>
                <w:b/>
                <w:sz w:val="20"/>
                <w:szCs w:val="20"/>
              </w:rPr>
              <w:t xml:space="preserve">EEM </w:t>
            </w:r>
            <w:r w:rsidR="003838AC" w:rsidRPr="002F6DEF">
              <w:rPr>
                <w:b/>
                <w:sz w:val="20"/>
                <w:szCs w:val="20"/>
              </w:rPr>
              <w:t>11:</w:t>
            </w:r>
            <w:r w:rsidR="003838AC" w:rsidRPr="002F6DEF">
              <w:rPr>
                <w:sz w:val="20"/>
                <w:szCs w:val="20"/>
              </w:rPr>
              <w:t xml:space="preserve"> Occupancy Schedules/ Sensors Zonal occupancy sensors with manual override</w:t>
            </w:r>
          </w:p>
          <w:p w14:paraId="5384F485" w14:textId="77777777" w:rsidR="000B239D" w:rsidRPr="002F6DEF" w:rsidRDefault="000B239D" w:rsidP="000B239D">
            <w:pPr>
              <w:pStyle w:val="TableParagraph"/>
              <w:ind w:left="102" w:right="450"/>
              <w:rPr>
                <w:rFonts w:eastAsia="Times New Roman" w:cs="Times New Roman"/>
                <w:sz w:val="20"/>
                <w:szCs w:val="20"/>
              </w:rPr>
            </w:pPr>
            <w:r w:rsidRPr="002F6DEF">
              <w:rPr>
                <w:sz w:val="20"/>
                <w:szCs w:val="20"/>
              </w:rPr>
              <w:t xml:space="preserve">Heating setpoint </w:t>
            </w:r>
            <w:r w:rsidRPr="002F6DEF">
              <w:rPr>
                <w:spacing w:val="-1"/>
                <w:sz w:val="20"/>
                <w:szCs w:val="20"/>
              </w:rPr>
              <w:t>(occ/</w:t>
            </w:r>
            <w:proofErr w:type="spellStart"/>
            <w:r w:rsidRPr="002F6DEF">
              <w:rPr>
                <w:spacing w:val="-1"/>
                <w:sz w:val="20"/>
                <w:szCs w:val="20"/>
              </w:rPr>
              <w:t>unocc</w:t>
            </w:r>
            <w:proofErr w:type="spellEnd"/>
            <w:r w:rsidRPr="002F6DEF">
              <w:rPr>
                <w:sz w:val="20"/>
                <w:szCs w:val="20"/>
              </w:rPr>
              <w:t xml:space="preserve"> </w:t>
            </w:r>
            <w:proofErr w:type="spellStart"/>
            <w:r w:rsidRPr="002F6DEF">
              <w:rPr>
                <w:sz w:val="20"/>
                <w:szCs w:val="20"/>
              </w:rPr>
              <w:t>hrs</w:t>
            </w:r>
            <w:proofErr w:type="spellEnd"/>
            <w:r w:rsidRPr="002F6DEF">
              <w:rPr>
                <w:sz w:val="20"/>
                <w:szCs w:val="20"/>
              </w:rPr>
              <w:t>): 68F /</w:t>
            </w:r>
            <w:r w:rsidRPr="002F6DEF">
              <w:rPr>
                <w:spacing w:val="28"/>
                <w:sz w:val="20"/>
                <w:szCs w:val="20"/>
              </w:rPr>
              <w:t xml:space="preserve"> </w:t>
            </w:r>
            <w:r w:rsidRPr="002F6DEF">
              <w:rPr>
                <w:spacing w:val="-1"/>
                <w:sz w:val="20"/>
                <w:szCs w:val="20"/>
              </w:rPr>
              <w:t>55F</w:t>
            </w:r>
          </w:p>
          <w:p w14:paraId="1E1E6A95" w14:textId="7B9EA11B" w:rsidR="000B239D" w:rsidRPr="002F6DEF" w:rsidRDefault="000B239D" w:rsidP="00255192">
            <w:pPr>
              <w:pStyle w:val="TableParagraph"/>
              <w:ind w:left="102" w:right="436"/>
              <w:rPr>
                <w:rFonts w:eastAsia="Times New Roman" w:cs="Times New Roman"/>
                <w:sz w:val="20"/>
                <w:szCs w:val="20"/>
              </w:rPr>
            </w:pPr>
            <w:r w:rsidRPr="002F6DEF">
              <w:rPr>
                <w:sz w:val="20"/>
                <w:szCs w:val="20"/>
              </w:rPr>
              <w:t xml:space="preserve">Cooling setpoint </w:t>
            </w:r>
            <w:r w:rsidRPr="002F6DEF">
              <w:rPr>
                <w:spacing w:val="-1"/>
                <w:sz w:val="20"/>
                <w:szCs w:val="20"/>
              </w:rPr>
              <w:t>(occ/</w:t>
            </w:r>
            <w:proofErr w:type="spellStart"/>
            <w:r w:rsidRPr="002F6DEF">
              <w:rPr>
                <w:spacing w:val="-1"/>
                <w:sz w:val="20"/>
                <w:szCs w:val="20"/>
              </w:rPr>
              <w:t>unocc</w:t>
            </w:r>
            <w:proofErr w:type="spellEnd"/>
            <w:r w:rsidRPr="002F6DEF">
              <w:rPr>
                <w:sz w:val="20"/>
                <w:szCs w:val="20"/>
              </w:rPr>
              <w:t xml:space="preserve"> </w:t>
            </w:r>
            <w:proofErr w:type="spellStart"/>
            <w:r w:rsidRPr="002F6DEF">
              <w:rPr>
                <w:sz w:val="20"/>
                <w:szCs w:val="20"/>
              </w:rPr>
              <w:t>hrs</w:t>
            </w:r>
            <w:proofErr w:type="spellEnd"/>
            <w:r w:rsidRPr="002F6DEF">
              <w:rPr>
                <w:sz w:val="20"/>
                <w:szCs w:val="20"/>
              </w:rPr>
              <w:t>): 72F /</w:t>
            </w:r>
            <w:r w:rsidRPr="002F6DEF">
              <w:rPr>
                <w:spacing w:val="28"/>
                <w:sz w:val="20"/>
                <w:szCs w:val="20"/>
              </w:rPr>
              <w:t xml:space="preserve"> </w:t>
            </w:r>
            <w:r w:rsidRPr="002F6DEF">
              <w:rPr>
                <w:spacing w:val="-1"/>
                <w:sz w:val="20"/>
                <w:szCs w:val="20"/>
              </w:rPr>
              <w:t>78F</w:t>
            </w:r>
          </w:p>
          <w:p w14:paraId="0FEB8BDB" w14:textId="77777777" w:rsidR="000B239D" w:rsidRPr="002F6DEF" w:rsidRDefault="000B239D" w:rsidP="000B239D">
            <w:pPr>
              <w:pStyle w:val="TableParagraph"/>
              <w:ind w:left="102" w:right="464"/>
              <w:rPr>
                <w:rFonts w:eastAsia="Times New Roman" w:cs="Times New Roman"/>
                <w:sz w:val="20"/>
                <w:szCs w:val="20"/>
              </w:rPr>
            </w:pPr>
            <w:r w:rsidRPr="002F6DEF">
              <w:rPr>
                <w:b/>
                <w:sz w:val="20"/>
                <w:szCs w:val="20"/>
              </w:rPr>
              <w:t>EEM 12</w:t>
            </w:r>
            <w:r w:rsidRPr="002F6DEF">
              <w:rPr>
                <w:sz w:val="20"/>
                <w:szCs w:val="20"/>
              </w:rPr>
              <w:t xml:space="preserve">: Lower Supply and Return water </w:t>
            </w:r>
            <w:r w:rsidRPr="002F6DEF">
              <w:rPr>
                <w:spacing w:val="-1"/>
                <w:sz w:val="20"/>
                <w:szCs w:val="20"/>
              </w:rPr>
              <w:t>temperatures</w:t>
            </w:r>
          </w:p>
          <w:p w14:paraId="5A610D19" w14:textId="77777777" w:rsidR="000B239D" w:rsidRPr="002F6DEF" w:rsidRDefault="000B239D" w:rsidP="000B239D">
            <w:pPr>
              <w:pStyle w:val="TableParagraph"/>
              <w:ind w:left="102" w:right="854"/>
              <w:rPr>
                <w:rFonts w:eastAsia="Times New Roman" w:cs="Times New Roman"/>
                <w:sz w:val="20"/>
                <w:szCs w:val="20"/>
              </w:rPr>
            </w:pPr>
            <w:r w:rsidRPr="002F6DEF">
              <w:rPr>
                <w:sz w:val="20"/>
                <w:szCs w:val="20"/>
              </w:rPr>
              <w:t xml:space="preserve">Boiler Supply </w:t>
            </w:r>
            <w:r w:rsidRPr="002F6DEF">
              <w:rPr>
                <w:spacing w:val="-1"/>
                <w:sz w:val="20"/>
                <w:szCs w:val="20"/>
              </w:rPr>
              <w:t>Temp:</w:t>
            </w:r>
            <w:r w:rsidRPr="002F6DEF">
              <w:rPr>
                <w:sz w:val="20"/>
                <w:szCs w:val="20"/>
              </w:rPr>
              <w:t xml:space="preserve"> 180 F (&lt; 30F</w:t>
            </w:r>
            <w:r w:rsidRPr="002F6DEF">
              <w:rPr>
                <w:spacing w:val="23"/>
                <w:sz w:val="20"/>
                <w:szCs w:val="20"/>
              </w:rPr>
              <w:t xml:space="preserve"> </w:t>
            </w:r>
            <w:r w:rsidRPr="002F6DEF">
              <w:rPr>
                <w:sz w:val="20"/>
                <w:szCs w:val="20"/>
              </w:rPr>
              <w:t>OSA)/140 F (&gt;50F OSA)</w:t>
            </w:r>
          </w:p>
          <w:p w14:paraId="73E12E95" w14:textId="58406F4B" w:rsidR="000B239D" w:rsidRPr="002F6DEF" w:rsidRDefault="000B239D" w:rsidP="000B239D">
            <w:pPr>
              <w:pStyle w:val="TableParagraph"/>
              <w:ind w:left="102"/>
              <w:jc w:val="both"/>
              <w:rPr>
                <w:rFonts w:eastAsia="Times New Roman" w:cs="Times New Roman"/>
                <w:sz w:val="20"/>
                <w:szCs w:val="20"/>
              </w:rPr>
            </w:pPr>
            <w:r w:rsidRPr="002F6DEF">
              <w:rPr>
                <w:sz w:val="20"/>
                <w:szCs w:val="20"/>
              </w:rPr>
              <w:t xml:space="preserve">Boiler </w:t>
            </w:r>
            <w:r w:rsidRPr="002F6DEF">
              <w:rPr>
                <w:spacing w:val="-1"/>
                <w:sz w:val="20"/>
                <w:szCs w:val="20"/>
              </w:rPr>
              <w:t>Return</w:t>
            </w:r>
            <w:r w:rsidRPr="002F6DEF">
              <w:rPr>
                <w:sz w:val="20"/>
                <w:szCs w:val="20"/>
              </w:rPr>
              <w:t xml:space="preserve"> </w:t>
            </w:r>
            <w:r w:rsidRPr="002F6DEF">
              <w:rPr>
                <w:spacing w:val="-1"/>
                <w:sz w:val="20"/>
                <w:szCs w:val="20"/>
              </w:rPr>
              <w:t>Temp:</w:t>
            </w:r>
            <w:r w:rsidRPr="002F6DEF">
              <w:rPr>
                <w:sz w:val="20"/>
                <w:szCs w:val="20"/>
              </w:rPr>
              <w:t xml:space="preserve"> 110 F</w:t>
            </w:r>
          </w:p>
        </w:tc>
        <w:tc>
          <w:tcPr>
            <w:tcW w:w="4500" w:type="dxa"/>
            <w:tcBorders>
              <w:top w:val="single" w:sz="5" w:space="0" w:color="000000"/>
              <w:left w:val="single" w:sz="5" w:space="0" w:color="000000"/>
              <w:bottom w:val="single" w:sz="5" w:space="0" w:color="000000"/>
              <w:right w:val="single" w:sz="12" w:space="0" w:color="000000"/>
            </w:tcBorders>
          </w:tcPr>
          <w:p w14:paraId="3E86DA87" w14:textId="74275B09" w:rsidR="003838AC" w:rsidRPr="002F6DEF" w:rsidRDefault="003838AC" w:rsidP="00255192">
            <w:pPr>
              <w:pStyle w:val="TableParagraph"/>
              <w:ind w:left="102" w:right="151"/>
              <w:rPr>
                <w:rFonts w:eastAsia="Times New Roman" w:cs="Times New Roman"/>
                <w:sz w:val="20"/>
                <w:szCs w:val="20"/>
              </w:rPr>
            </w:pPr>
            <w:r w:rsidRPr="002F6DEF">
              <w:rPr>
                <w:spacing w:val="-1"/>
                <w:sz w:val="20"/>
                <w:szCs w:val="20"/>
              </w:rPr>
              <w:t>Pneumatic controls in South wing and DDC</w:t>
            </w:r>
            <w:r w:rsidRPr="002F6DEF">
              <w:rPr>
                <w:spacing w:val="26"/>
                <w:sz w:val="20"/>
                <w:szCs w:val="20"/>
              </w:rPr>
              <w:t xml:space="preserve"> </w:t>
            </w:r>
            <w:r w:rsidRPr="002F6DEF">
              <w:rPr>
                <w:spacing w:val="-1"/>
                <w:sz w:val="20"/>
                <w:szCs w:val="20"/>
              </w:rPr>
              <w:t>in North and East wing</w:t>
            </w:r>
          </w:p>
          <w:p w14:paraId="567A45E8" w14:textId="77777777" w:rsidR="003838AC" w:rsidRPr="002F6DEF" w:rsidRDefault="003838AC" w:rsidP="00652F18">
            <w:pPr>
              <w:pStyle w:val="TableParagraph"/>
              <w:ind w:left="102" w:right="120"/>
              <w:rPr>
                <w:rFonts w:eastAsia="Times New Roman" w:cs="Times New Roman"/>
                <w:sz w:val="20"/>
                <w:szCs w:val="20"/>
              </w:rPr>
            </w:pPr>
            <w:r w:rsidRPr="002F6DEF">
              <w:rPr>
                <w:sz w:val="20"/>
                <w:szCs w:val="20"/>
              </w:rPr>
              <w:t>Building wide fan schedule based on typical occupancy:</w:t>
            </w:r>
          </w:p>
          <w:p w14:paraId="2BD8BF75" w14:textId="77777777" w:rsidR="003838AC" w:rsidRPr="002F6DEF" w:rsidRDefault="003838AC" w:rsidP="00652F18">
            <w:pPr>
              <w:pStyle w:val="TableParagraph"/>
              <w:ind w:left="102"/>
              <w:rPr>
                <w:rFonts w:eastAsia="Times New Roman" w:cs="Times New Roman"/>
                <w:sz w:val="20"/>
                <w:szCs w:val="20"/>
              </w:rPr>
            </w:pPr>
            <w:r w:rsidRPr="002F6DEF">
              <w:rPr>
                <w:spacing w:val="-1"/>
                <w:sz w:val="20"/>
                <w:szCs w:val="20"/>
              </w:rPr>
              <w:t>Mon-Fri: 7AM-5PM</w:t>
            </w:r>
          </w:p>
          <w:p w14:paraId="50B1B431" w14:textId="0F977310" w:rsidR="000B239D" w:rsidRPr="002F6DEF" w:rsidRDefault="003838AC" w:rsidP="00255192">
            <w:pPr>
              <w:pStyle w:val="TableParagraph"/>
              <w:ind w:left="102"/>
              <w:rPr>
                <w:sz w:val="20"/>
                <w:szCs w:val="20"/>
              </w:rPr>
            </w:pPr>
            <w:r w:rsidRPr="002F6DEF">
              <w:rPr>
                <w:sz w:val="20"/>
                <w:szCs w:val="20"/>
              </w:rPr>
              <w:t>Sat-Sun: Off</w:t>
            </w:r>
          </w:p>
          <w:p w14:paraId="4C5A96C3" w14:textId="77777777" w:rsidR="003838AC" w:rsidRPr="002F6DEF" w:rsidRDefault="003838AC" w:rsidP="00652F18">
            <w:pPr>
              <w:pStyle w:val="TableParagraph"/>
              <w:ind w:left="102" w:right="173"/>
              <w:rPr>
                <w:spacing w:val="-1"/>
                <w:sz w:val="20"/>
                <w:szCs w:val="20"/>
              </w:rPr>
            </w:pPr>
            <w:r w:rsidRPr="002F6DEF">
              <w:rPr>
                <w:sz w:val="20"/>
                <w:szCs w:val="20"/>
              </w:rPr>
              <w:t xml:space="preserve">Heating setpoint </w:t>
            </w:r>
            <w:r w:rsidRPr="002F6DEF">
              <w:rPr>
                <w:spacing w:val="-1"/>
                <w:sz w:val="20"/>
                <w:szCs w:val="20"/>
              </w:rPr>
              <w:t>(occ/</w:t>
            </w:r>
            <w:proofErr w:type="spellStart"/>
            <w:r w:rsidRPr="002F6DEF">
              <w:rPr>
                <w:spacing w:val="-1"/>
                <w:sz w:val="20"/>
                <w:szCs w:val="20"/>
              </w:rPr>
              <w:t>unocc</w:t>
            </w:r>
            <w:proofErr w:type="spellEnd"/>
            <w:r w:rsidRPr="002F6DEF">
              <w:rPr>
                <w:spacing w:val="-1"/>
                <w:sz w:val="20"/>
                <w:szCs w:val="20"/>
              </w:rPr>
              <w:t xml:space="preserve"> </w:t>
            </w:r>
            <w:proofErr w:type="spellStart"/>
            <w:r w:rsidRPr="002F6DEF">
              <w:rPr>
                <w:spacing w:val="-1"/>
                <w:sz w:val="20"/>
                <w:szCs w:val="20"/>
              </w:rPr>
              <w:t>hrs</w:t>
            </w:r>
            <w:proofErr w:type="spellEnd"/>
            <w:r w:rsidRPr="002F6DEF">
              <w:rPr>
                <w:spacing w:val="-1"/>
                <w:sz w:val="20"/>
                <w:szCs w:val="20"/>
              </w:rPr>
              <w:t xml:space="preserve">): 68F </w:t>
            </w:r>
            <w:r w:rsidRPr="002F6DEF">
              <w:rPr>
                <w:sz w:val="20"/>
                <w:szCs w:val="20"/>
              </w:rPr>
              <w:t>/</w:t>
            </w:r>
            <w:r w:rsidRPr="002F6DEF">
              <w:rPr>
                <w:spacing w:val="-1"/>
                <w:sz w:val="20"/>
                <w:szCs w:val="20"/>
              </w:rPr>
              <w:t xml:space="preserve"> 55F</w:t>
            </w:r>
            <w:r w:rsidRPr="002F6DEF">
              <w:rPr>
                <w:spacing w:val="27"/>
                <w:sz w:val="20"/>
                <w:szCs w:val="20"/>
              </w:rPr>
              <w:t xml:space="preserve"> </w:t>
            </w:r>
            <w:r w:rsidRPr="002F6DEF">
              <w:rPr>
                <w:sz w:val="20"/>
                <w:szCs w:val="20"/>
              </w:rPr>
              <w:t xml:space="preserve">Cooling setpoint </w:t>
            </w:r>
            <w:r w:rsidRPr="002F6DEF">
              <w:rPr>
                <w:spacing w:val="-1"/>
                <w:sz w:val="20"/>
                <w:szCs w:val="20"/>
              </w:rPr>
              <w:t>(occ/</w:t>
            </w:r>
            <w:proofErr w:type="spellStart"/>
            <w:r w:rsidRPr="002F6DEF">
              <w:rPr>
                <w:spacing w:val="-1"/>
                <w:sz w:val="20"/>
                <w:szCs w:val="20"/>
              </w:rPr>
              <w:t>unocc</w:t>
            </w:r>
            <w:proofErr w:type="spellEnd"/>
            <w:r w:rsidRPr="002F6DEF">
              <w:rPr>
                <w:spacing w:val="-1"/>
                <w:sz w:val="20"/>
                <w:szCs w:val="20"/>
              </w:rPr>
              <w:t xml:space="preserve"> </w:t>
            </w:r>
            <w:proofErr w:type="spellStart"/>
            <w:r w:rsidRPr="002F6DEF">
              <w:rPr>
                <w:spacing w:val="-1"/>
                <w:sz w:val="20"/>
                <w:szCs w:val="20"/>
              </w:rPr>
              <w:t>hrs</w:t>
            </w:r>
            <w:proofErr w:type="spellEnd"/>
            <w:r w:rsidRPr="002F6DEF">
              <w:rPr>
                <w:spacing w:val="-1"/>
                <w:sz w:val="20"/>
                <w:szCs w:val="20"/>
              </w:rPr>
              <w:t xml:space="preserve">): 72F </w:t>
            </w:r>
            <w:r w:rsidRPr="002F6DEF">
              <w:rPr>
                <w:sz w:val="20"/>
                <w:szCs w:val="20"/>
              </w:rPr>
              <w:t>/</w:t>
            </w:r>
            <w:r w:rsidRPr="002F6DEF">
              <w:rPr>
                <w:spacing w:val="-1"/>
                <w:sz w:val="20"/>
                <w:szCs w:val="20"/>
              </w:rPr>
              <w:t xml:space="preserve"> 78F</w:t>
            </w:r>
          </w:p>
          <w:p w14:paraId="4A56A44F" w14:textId="77777777" w:rsidR="000B239D" w:rsidRPr="002F6DEF" w:rsidRDefault="000B239D" w:rsidP="00652F18">
            <w:pPr>
              <w:pStyle w:val="TableParagraph"/>
              <w:ind w:left="102" w:right="173"/>
              <w:rPr>
                <w:spacing w:val="-1"/>
                <w:sz w:val="20"/>
                <w:szCs w:val="20"/>
              </w:rPr>
            </w:pPr>
          </w:p>
          <w:p w14:paraId="326A1433" w14:textId="77777777" w:rsidR="000B239D" w:rsidRPr="002F6DEF" w:rsidRDefault="000B239D" w:rsidP="00C65D6D">
            <w:pPr>
              <w:pStyle w:val="TableParagraph"/>
              <w:ind w:right="173"/>
              <w:rPr>
                <w:sz w:val="20"/>
                <w:szCs w:val="20"/>
              </w:rPr>
            </w:pPr>
          </w:p>
          <w:p w14:paraId="67571B60" w14:textId="2A95B94D" w:rsidR="000B239D" w:rsidRPr="002F6DEF" w:rsidRDefault="000B239D" w:rsidP="00C65D6D">
            <w:pPr>
              <w:pStyle w:val="TableParagraph"/>
              <w:ind w:left="161" w:right="173"/>
              <w:rPr>
                <w:rFonts w:eastAsia="Times New Roman" w:cs="Times New Roman"/>
                <w:sz w:val="20"/>
                <w:szCs w:val="20"/>
              </w:rPr>
            </w:pPr>
            <w:r w:rsidRPr="002F6DEF">
              <w:rPr>
                <w:sz w:val="20"/>
                <w:szCs w:val="20"/>
              </w:rPr>
              <w:t xml:space="preserve"> Boiler Supply </w:t>
            </w:r>
            <w:r w:rsidRPr="002F6DEF">
              <w:rPr>
                <w:spacing w:val="-1"/>
                <w:sz w:val="20"/>
                <w:szCs w:val="20"/>
              </w:rPr>
              <w:t>Temp:</w:t>
            </w:r>
            <w:r w:rsidRPr="002F6DEF">
              <w:rPr>
                <w:sz w:val="20"/>
                <w:szCs w:val="20"/>
              </w:rPr>
              <w:t xml:space="preserve"> 200 F</w:t>
            </w:r>
            <w:r w:rsidRPr="002F6DEF">
              <w:rPr>
                <w:spacing w:val="23"/>
                <w:sz w:val="20"/>
                <w:szCs w:val="20"/>
              </w:rPr>
              <w:t xml:space="preserve"> </w:t>
            </w:r>
            <w:r w:rsidRPr="002F6DEF">
              <w:rPr>
                <w:sz w:val="20"/>
                <w:szCs w:val="20"/>
              </w:rPr>
              <w:t xml:space="preserve">Boiler </w:t>
            </w:r>
            <w:r w:rsidRPr="002F6DEF">
              <w:rPr>
                <w:spacing w:val="-1"/>
                <w:sz w:val="20"/>
                <w:szCs w:val="20"/>
              </w:rPr>
              <w:t>Return</w:t>
            </w:r>
            <w:r w:rsidRPr="002F6DEF">
              <w:rPr>
                <w:sz w:val="20"/>
                <w:szCs w:val="20"/>
              </w:rPr>
              <w:t xml:space="preserve"> </w:t>
            </w:r>
            <w:r w:rsidRPr="002F6DEF">
              <w:rPr>
                <w:spacing w:val="-1"/>
                <w:sz w:val="20"/>
                <w:szCs w:val="20"/>
              </w:rPr>
              <w:t>Temp:</w:t>
            </w:r>
            <w:r w:rsidRPr="002F6DEF">
              <w:rPr>
                <w:sz w:val="20"/>
                <w:szCs w:val="20"/>
              </w:rPr>
              <w:t xml:space="preserve"> 150 F</w:t>
            </w:r>
          </w:p>
        </w:tc>
      </w:tr>
      <w:tr w:rsidR="003838AC" w:rsidRPr="00C65D6D" w14:paraId="66C09886" w14:textId="77777777" w:rsidTr="00255192">
        <w:trPr>
          <w:trHeight w:hRule="exact" w:val="1803"/>
        </w:trPr>
        <w:tc>
          <w:tcPr>
            <w:tcW w:w="1710" w:type="dxa"/>
            <w:tcBorders>
              <w:top w:val="single" w:sz="5" w:space="0" w:color="000000"/>
              <w:left w:val="single" w:sz="12" w:space="0" w:color="000000"/>
              <w:bottom w:val="single" w:sz="5" w:space="0" w:color="000000"/>
              <w:right w:val="single" w:sz="5" w:space="0" w:color="000000"/>
            </w:tcBorders>
            <w:shd w:val="clear" w:color="auto" w:fill="BFBFBF"/>
          </w:tcPr>
          <w:p w14:paraId="3EEB0BD4" w14:textId="77777777" w:rsidR="003838AC" w:rsidRPr="002F6DEF" w:rsidRDefault="003838AC" w:rsidP="00652F18">
            <w:pPr>
              <w:pStyle w:val="TableParagraph"/>
              <w:spacing w:line="272" w:lineRule="exact"/>
              <w:ind w:left="92"/>
              <w:rPr>
                <w:rFonts w:eastAsia="Times New Roman" w:cs="Times New Roman"/>
                <w:b/>
                <w:sz w:val="20"/>
                <w:szCs w:val="20"/>
              </w:rPr>
            </w:pPr>
            <w:r w:rsidRPr="002F6DEF">
              <w:rPr>
                <w:b/>
                <w:spacing w:val="-1"/>
                <w:sz w:val="20"/>
                <w:szCs w:val="20"/>
              </w:rPr>
              <w:t>OSA</w:t>
            </w:r>
          </w:p>
          <w:p w14:paraId="5A318FFE" w14:textId="77777777" w:rsidR="003838AC" w:rsidRPr="002F6DEF" w:rsidRDefault="003838AC" w:rsidP="00652F18">
            <w:pPr>
              <w:pStyle w:val="TableParagraph"/>
              <w:ind w:left="92"/>
              <w:rPr>
                <w:rFonts w:eastAsia="Times New Roman" w:cs="Times New Roman"/>
                <w:b/>
                <w:sz w:val="20"/>
                <w:szCs w:val="20"/>
              </w:rPr>
            </w:pPr>
            <w:r w:rsidRPr="002F6DEF">
              <w:rPr>
                <w:b/>
                <w:spacing w:val="-1"/>
                <w:sz w:val="20"/>
                <w:szCs w:val="20"/>
              </w:rPr>
              <w:t>ventilation</w:t>
            </w:r>
          </w:p>
        </w:tc>
        <w:tc>
          <w:tcPr>
            <w:tcW w:w="4320" w:type="dxa"/>
            <w:tcBorders>
              <w:top w:val="single" w:sz="5" w:space="0" w:color="000000"/>
              <w:left w:val="single" w:sz="5" w:space="0" w:color="000000"/>
              <w:bottom w:val="single" w:sz="5" w:space="0" w:color="000000"/>
              <w:right w:val="single" w:sz="5" w:space="0" w:color="000000"/>
            </w:tcBorders>
          </w:tcPr>
          <w:p w14:paraId="3A6DE428" w14:textId="77777777" w:rsidR="003838AC" w:rsidRPr="002F6DEF" w:rsidRDefault="003838AC" w:rsidP="00652F18">
            <w:pPr>
              <w:pStyle w:val="TableParagraph"/>
              <w:spacing w:line="272" w:lineRule="exact"/>
              <w:ind w:left="102"/>
              <w:rPr>
                <w:rFonts w:eastAsia="Times New Roman" w:cs="Times New Roman"/>
                <w:sz w:val="20"/>
                <w:szCs w:val="20"/>
              </w:rPr>
            </w:pPr>
            <w:r w:rsidRPr="002F6DEF">
              <w:rPr>
                <w:spacing w:val="-1"/>
                <w:sz w:val="20"/>
                <w:szCs w:val="20"/>
              </w:rPr>
              <w:t>OA rates:</w:t>
            </w:r>
          </w:p>
          <w:p w14:paraId="59D3735D" w14:textId="29F64663" w:rsidR="003838AC" w:rsidRPr="002F6DEF" w:rsidRDefault="003838AC" w:rsidP="00255192">
            <w:pPr>
              <w:pStyle w:val="TableParagraph"/>
              <w:ind w:left="102"/>
              <w:rPr>
                <w:rFonts w:eastAsia="Times New Roman" w:cs="Times New Roman"/>
                <w:sz w:val="20"/>
                <w:szCs w:val="20"/>
              </w:rPr>
            </w:pPr>
            <w:r w:rsidRPr="002F6DEF">
              <w:rPr>
                <w:sz w:val="20"/>
                <w:szCs w:val="20"/>
              </w:rPr>
              <w:t xml:space="preserve">Building CFM </w:t>
            </w:r>
            <w:r w:rsidRPr="002F6DEF">
              <w:rPr>
                <w:spacing w:val="-1"/>
                <w:sz w:val="20"/>
                <w:szCs w:val="20"/>
              </w:rPr>
              <w:t>total:</w:t>
            </w:r>
            <w:r w:rsidRPr="002F6DEF">
              <w:rPr>
                <w:sz w:val="20"/>
                <w:szCs w:val="20"/>
              </w:rPr>
              <w:t xml:space="preserve"> </w:t>
            </w:r>
            <w:r w:rsidRPr="002F6DEF">
              <w:rPr>
                <w:spacing w:val="-1"/>
                <w:sz w:val="20"/>
                <w:szCs w:val="20"/>
              </w:rPr>
              <w:t>2,500</w:t>
            </w:r>
            <w:r w:rsidRPr="002F6DEF">
              <w:rPr>
                <w:sz w:val="20"/>
                <w:szCs w:val="20"/>
              </w:rPr>
              <w:t xml:space="preserve"> cfm</w:t>
            </w:r>
          </w:p>
          <w:p w14:paraId="1FFDA83B" w14:textId="77777777" w:rsidR="003838AC" w:rsidRPr="002F6DEF" w:rsidRDefault="003838AC" w:rsidP="00652F18">
            <w:pPr>
              <w:pStyle w:val="TableParagraph"/>
              <w:ind w:left="102" w:right="151"/>
              <w:rPr>
                <w:rFonts w:eastAsia="Times New Roman" w:cs="Times New Roman"/>
                <w:sz w:val="20"/>
                <w:szCs w:val="20"/>
              </w:rPr>
            </w:pPr>
            <w:r w:rsidRPr="002F6DEF">
              <w:rPr>
                <w:spacing w:val="-1"/>
                <w:sz w:val="20"/>
                <w:szCs w:val="20"/>
              </w:rPr>
              <w:t>System:</w:t>
            </w:r>
            <w:r w:rsidRPr="002F6DEF">
              <w:rPr>
                <w:sz w:val="20"/>
                <w:szCs w:val="20"/>
              </w:rPr>
              <w:t xml:space="preserve"> Following </w:t>
            </w:r>
            <w:r w:rsidRPr="002F6DEF">
              <w:rPr>
                <w:spacing w:val="-1"/>
                <w:sz w:val="20"/>
                <w:szCs w:val="20"/>
              </w:rPr>
              <w:t>systems</w:t>
            </w:r>
            <w:r w:rsidRPr="002F6DEF">
              <w:rPr>
                <w:sz w:val="20"/>
                <w:szCs w:val="20"/>
              </w:rPr>
              <w:t xml:space="preserve"> provide 100%</w:t>
            </w:r>
            <w:r w:rsidRPr="002F6DEF">
              <w:rPr>
                <w:spacing w:val="21"/>
                <w:sz w:val="20"/>
                <w:szCs w:val="20"/>
              </w:rPr>
              <w:t xml:space="preserve"> </w:t>
            </w:r>
            <w:r w:rsidRPr="002F6DEF">
              <w:rPr>
                <w:sz w:val="20"/>
                <w:szCs w:val="20"/>
              </w:rPr>
              <w:t xml:space="preserve">OSA </w:t>
            </w:r>
            <w:r w:rsidRPr="002F6DEF">
              <w:rPr>
                <w:spacing w:val="-1"/>
                <w:sz w:val="20"/>
                <w:szCs w:val="20"/>
              </w:rPr>
              <w:t>for</w:t>
            </w:r>
            <w:r w:rsidRPr="002F6DEF">
              <w:rPr>
                <w:sz w:val="20"/>
                <w:szCs w:val="20"/>
              </w:rPr>
              <w:t xml:space="preserve"> ventilation </w:t>
            </w:r>
            <w:r w:rsidRPr="002F6DEF">
              <w:rPr>
                <w:spacing w:val="-1"/>
                <w:sz w:val="20"/>
                <w:szCs w:val="20"/>
              </w:rPr>
              <w:t>only:</w:t>
            </w:r>
          </w:p>
          <w:p w14:paraId="612B930F" w14:textId="77777777" w:rsidR="003838AC" w:rsidRPr="002F6DEF" w:rsidRDefault="003838AC" w:rsidP="00652F18">
            <w:pPr>
              <w:pStyle w:val="TableParagraph"/>
              <w:ind w:left="102"/>
              <w:rPr>
                <w:rFonts w:eastAsia="Times New Roman" w:cs="Times New Roman"/>
                <w:sz w:val="20"/>
                <w:szCs w:val="20"/>
              </w:rPr>
            </w:pPr>
            <w:r w:rsidRPr="002F6DEF">
              <w:rPr>
                <w:sz w:val="20"/>
                <w:szCs w:val="20"/>
              </w:rPr>
              <w:t xml:space="preserve">SF-4 (450 </w:t>
            </w:r>
            <w:r w:rsidRPr="002F6DEF">
              <w:rPr>
                <w:spacing w:val="-1"/>
                <w:sz w:val="20"/>
                <w:szCs w:val="20"/>
              </w:rPr>
              <w:t>cfm)</w:t>
            </w:r>
          </w:p>
          <w:p w14:paraId="5FB5860E" w14:textId="77777777" w:rsidR="003838AC" w:rsidRPr="002F6DEF" w:rsidRDefault="003838AC" w:rsidP="00652F18">
            <w:pPr>
              <w:pStyle w:val="TableParagraph"/>
              <w:ind w:left="102"/>
              <w:rPr>
                <w:rFonts w:eastAsia="Times New Roman" w:cs="Times New Roman"/>
                <w:sz w:val="20"/>
                <w:szCs w:val="20"/>
              </w:rPr>
            </w:pPr>
            <w:r w:rsidRPr="002F6DEF">
              <w:rPr>
                <w:sz w:val="20"/>
                <w:szCs w:val="20"/>
              </w:rPr>
              <w:t xml:space="preserve">SF-5 (480 </w:t>
            </w:r>
            <w:r w:rsidRPr="002F6DEF">
              <w:rPr>
                <w:spacing w:val="-1"/>
                <w:sz w:val="20"/>
                <w:szCs w:val="20"/>
              </w:rPr>
              <w:t>cfm)</w:t>
            </w:r>
          </w:p>
          <w:p w14:paraId="51E4BE99" w14:textId="77777777" w:rsidR="003838AC" w:rsidRPr="002F6DEF" w:rsidRDefault="003838AC" w:rsidP="00652F18">
            <w:pPr>
              <w:pStyle w:val="TableParagraph"/>
              <w:ind w:left="102"/>
              <w:rPr>
                <w:rFonts w:eastAsia="Times New Roman" w:cs="Times New Roman"/>
                <w:sz w:val="20"/>
                <w:szCs w:val="20"/>
              </w:rPr>
            </w:pPr>
            <w:r w:rsidRPr="002F6DEF">
              <w:rPr>
                <w:sz w:val="20"/>
                <w:szCs w:val="20"/>
              </w:rPr>
              <w:t xml:space="preserve">SF-6 (480 </w:t>
            </w:r>
            <w:r w:rsidRPr="002F6DEF">
              <w:rPr>
                <w:spacing w:val="-1"/>
                <w:sz w:val="20"/>
                <w:szCs w:val="20"/>
              </w:rPr>
              <w:t>cfm)</w:t>
            </w:r>
          </w:p>
        </w:tc>
        <w:tc>
          <w:tcPr>
            <w:tcW w:w="4500" w:type="dxa"/>
            <w:tcBorders>
              <w:top w:val="single" w:sz="5" w:space="0" w:color="000000"/>
              <w:left w:val="single" w:sz="5" w:space="0" w:color="000000"/>
              <w:bottom w:val="single" w:sz="5" w:space="0" w:color="000000"/>
              <w:right w:val="single" w:sz="12" w:space="0" w:color="000000"/>
            </w:tcBorders>
          </w:tcPr>
          <w:p w14:paraId="4F70C28E" w14:textId="77777777" w:rsidR="003838AC" w:rsidRPr="002F6DEF" w:rsidRDefault="003838AC" w:rsidP="00652F18">
            <w:pPr>
              <w:pStyle w:val="TableParagraph"/>
              <w:spacing w:line="272" w:lineRule="exact"/>
              <w:ind w:left="102"/>
              <w:rPr>
                <w:rFonts w:eastAsia="Times New Roman" w:cs="Times New Roman"/>
                <w:sz w:val="20"/>
                <w:szCs w:val="20"/>
              </w:rPr>
            </w:pPr>
            <w:r w:rsidRPr="002F6DEF">
              <w:rPr>
                <w:spacing w:val="-1"/>
                <w:sz w:val="20"/>
                <w:szCs w:val="20"/>
              </w:rPr>
              <w:t>OA rates:</w:t>
            </w:r>
          </w:p>
          <w:p w14:paraId="33E4ACA9" w14:textId="77777777" w:rsidR="003838AC" w:rsidRPr="002F6DEF" w:rsidRDefault="003838AC" w:rsidP="00652F18">
            <w:pPr>
              <w:pStyle w:val="TableParagraph"/>
              <w:ind w:left="102"/>
              <w:rPr>
                <w:rFonts w:eastAsia="Times New Roman" w:cs="Times New Roman"/>
                <w:sz w:val="20"/>
                <w:szCs w:val="20"/>
              </w:rPr>
            </w:pPr>
            <w:r w:rsidRPr="002F6DEF">
              <w:rPr>
                <w:sz w:val="20"/>
                <w:szCs w:val="20"/>
              </w:rPr>
              <w:t xml:space="preserve">Building CFM </w:t>
            </w:r>
            <w:r w:rsidRPr="002F6DEF">
              <w:rPr>
                <w:spacing w:val="-1"/>
                <w:sz w:val="20"/>
                <w:szCs w:val="20"/>
              </w:rPr>
              <w:t>total:</w:t>
            </w:r>
            <w:r w:rsidRPr="002F6DEF">
              <w:rPr>
                <w:sz w:val="20"/>
                <w:szCs w:val="20"/>
              </w:rPr>
              <w:t xml:space="preserve"> </w:t>
            </w:r>
            <w:r w:rsidRPr="002F6DEF">
              <w:rPr>
                <w:spacing w:val="-1"/>
                <w:sz w:val="20"/>
                <w:szCs w:val="20"/>
              </w:rPr>
              <w:t>2,000</w:t>
            </w:r>
            <w:r w:rsidRPr="002F6DEF">
              <w:rPr>
                <w:sz w:val="20"/>
                <w:szCs w:val="20"/>
              </w:rPr>
              <w:t xml:space="preserve"> cfm</w:t>
            </w:r>
          </w:p>
        </w:tc>
      </w:tr>
      <w:tr w:rsidR="003838AC" w:rsidRPr="00C65D6D" w14:paraId="3A9E1B27" w14:textId="77777777" w:rsidTr="00652F18">
        <w:trPr>
          <w:trHeight w:hRule="exact" w:val="939"/>
        </w:trPr>
        <w:tc>
          <w:tcPr>
            <w:tcW w:w="1710" w:type="dxa"/>
            <w:tcBorders>
              <w:top w:val="single" w:sz="5" w:space="0" w:color="000000"/>
              <w:left w:val="single" w:sz="12" w:space="0" w:color="000000"/>
              <w:bottom w:val="single" w:sz="5" w:space="0" w:color="000000"/>
              <w:right w:val="single" w:sz="5" w:space="0" w:color="000000"/>
            </w:tcBorders>
            <w:shd w:val="clear" w:color="auto" w:fill="BFBFBF"/>
          </w:tcPr>
          <w:p w14:paraId="2BB4696B" w14:textId="77777777" w:rsidR="003838AC" w:rsidRPr="002F6DEF" w:rsidRDefault="003838AC" w:rsidP="00652F18">
            <w:pPr>
              <w:pStyle w:val="TableParagraph"/>
              <w:ind w:left="92" w:right="253"/>
              <w:rPr>
                <w:rFonts w:eastAsia="Times New Roman" w:cs="Times New Roman"/>
                <w:b/>
                <w:sz w:val="20"/>
                <w:szCs w:val="20"/>
              </w:rPr>
            </w:pPr>
            <w:r w:rsidRPr="002F6DEF">
              <w:rPr>
                <w:b/>
                <w:spacing w:val="-1"/>
                <w:sz w:val="20"/>
                <w:szCs w:val="20"/>
              </w:rPr>
              <w:t>Domestic</w:t>
            </w:r>
            <w:r w:rsidRPr="002F6DEF">
              <w:rPr>
                <w:b/>
                <w:sz w:val="20"/>
                <w:szCs w:val="20"/>
              </w:rPr>
              <w:t xml:space="preserve"> Hot</w:t>
            </w:r>
            <w:r w:rsidRPr="002F6DEF">
              <w:rPr>
                <w:b/>
                <w:spacing w:val="26"/>
                <w:sz w:val="20"/>
                <w:szCs w:val="20"/>
              </w:rPr>
              <w:t xml:space="preserve"> </w:t>
            </w:r>
            <w:r w:rsidRPr="002F6DEF">
              <w:rPr>
                <w:b/>
                <w:spacing w:val="-1"/>
                <w:sz w:val="20"/>
                <w:szCs w:val="20"/>
              </w:rPr>
              <w:t>Water</w:t>
            </w:r>
          </w:p>
        </w:tc>
        <w:tc>
          <w:tcPr>
            <w:tcW w:w="4320" w:type="dxa"/>
            <w:tcBorders>
              <w:top w:val="single" w:sz="5" w:space="0" w:color="000000"/>
              <w:left w:val="single" w:sz="5" w:space="0" w:color="000000"/>
              <w:bottom w:val="single" w:sz="5" w:space="0" w:color="000000"/>
              <w:right w:val="single" w:sz="5" w:space="0" w:color="000000"/>
            </w:tcBorders>
          </w:tcPr>
          <w:p w14:paraId="433CECA9" w14:textId="77777777" w:rsidR="003838AC" w:rsidRPr="002F6DEF" w:rsidRDefault="003838AC" w:rsidP="00652F18">
            <w:pPr>
              <w:pStyle w:val="TableParagraph"/>
              <w:spacing w:line="272" w:lineRule="exact"/>
              <w:ind w:left="102"/>
              <w:rPr>
                <w:rFonts w:eastAsia="Times New Roman" w:cs="Times New Roman"/>
                <w:sz w:val="20"/>
                <w:szCs w:val="20"/>
              </w:rPr>
            </w:pPr>
            <w:r w:rsidRPr="002F6DEF">
              <w:rPr>
                <w:b/>
                <w:spacing w:val="-1"/>
                <w:sz w:val="20"/>
                <w:szCs w:val="20"/>
              </w:rPr>
              <w:t>EEM 12:</w:t>
            </w:r>
            <w:r w:rsidRPr="002F6DEF">
              <w:rPr>
                <w:spacing w:val="-1"/>
                <w:sz w:val="20"/>
                <w:szCs w:val="20"/>
              </w:rPr>
              <w:t xml:space="preserve"> Gas Water Heater, 90% AFUE</w:t>
            </w:r>
          </w:p>
          <w:p w14:paraId="134FF17B" w14:textId="77777777" w:rsidR="003838AC" w:rsidRPr="002F6DEF" w:rsidRDefault="003838AC" w:rsidP="00652F18">
            <w:pPr>
              <w:pStyle w:val="TableParagraph"/>
              <w:ind w:left="102" w:right="124"/>
              <w:rPr>
                <w:rFonts w:eastAsia="Times New Roman" w:cs="Times New Roman"/>
                <w:sz w:val="20"/>
                <w:szCs w:val="20"/>
              </w:rPr>
            </w:pPr>
            <w:r w:rsidRPr="002F6DEF">
              <w:rPr>
                <w:sz w:val="20"/>
                <w:szCs w:val="20"/>
              </w:rPr>
              <w:t xml:space="preserve">Typical fixture flow </w:t>
            </w:r>
            <w:r w:rsidRPr="002F6DEF">
              <w:rPr>
                <w:spacing w:val="-1"/>
                <w:sz w:val="20"/>
                <w:szCs w:val="20"/>
              </w:rPr>
              <w:t>rates</w:t>
            </w:r>
            <w:r w:rsidRPr="002F6DEF">
              <w:rPr>
                <w:sz w:val="20"/>
                <w:szCs w:val="20"/>
              </w:rPr>
              <w:t xml:space="preserve"> (faucets, </w:t>
            </w:r>
            <w:r w:rsidRPr="002F6DEF">
              <w:rPr>
                <w:spacing w:val="-1"/>
                <w:sz w:val="20"/>
                <w:szCs w:val="20"/>
              </w:rPr>
              <w:t>shower</w:t>
            </w:r>
            <w:r w:rsidRPr="002F6DEF">
              <w:rPr>
                <w:spacing w:val="29"/>
                <w:sz w:val="20"/>
                <w:szCs w:val="20"/>
              </w:rPr>
              <w:t xml:space="preserve"> </w:t>
            </w:r>
            <w:r w:rsidRPr="002F6DEF">
              <w:rPr>
                <w:sz w:val="20"/>
                <w:szCs w:val="20"/>
              </w:rPr>
              <w:t>heads):</w:t>
            </w:r>
            <w:r w:rsidRPr="002F6DEF">
              <w:rPr>
                <w:spacing w:val="-1"/>
                <w:sz w:val="20"/>
                <w:szCs w:val="20"/>
              </w:rPr>
              <w:t xml:space="preserve"> </w:t>
            </w:r>
            <w:r w:rsidRPr="002F6DEF">
              <w:rPr>
                <w:sz w:val="20"/>
                <w:szCs w:val="20"/>
              </w:rPr>
              <w:t>2.5</w:t>
            </w:r>
            <w:r w:rsidRPr="002F6DEF">
              <w:rPr>
                <w:spacing w:val="-1"/>
                <w:sz w:val="20"/>
                <w:szCs w:val="20"/>
              </w:rPr>
              <w:t xml:space="preserve"> </w:t>
            </w:r>
            <w:r w:rsidRPr="002F6DEF">
              <w:rPr>
                <w:sz w:val="20"/>
                <w:szCs w:val="20"/>
              </w:rPr>
              <w:t>GPM</w:t>
            </w:r>
          </w:p>
          <w:p w14:paraId="7CEFA63D" w14:textId="77777777" w:rsidR="003838AC" w:rsidRPr="002F6DEF" w:rsidRDefault="003838AC" w:rsidP="00652F18">
            <w:pPr>
              <w:pStyle w:val="TableParagraph"/>
              <w:ind w:left="102"/>
              <w:rPr>
                <w:rFonts w:eastAsia="Times New Roman" w:cs="Times New Roman"/>
                <w:sz w:val="20"/>
                <w:szCs w:val="20"/>
              </w:rPr>
            </w:pPr>
          </w:p>
        </w:tc>
        <w:tc>
          <w:tcPr>
            <w:tcW w:w="4500" w:type="dxa"/>
            <w:tcBorders>
              <w:top w:val="single" w:sz="5" w:space="0" w:color="000000"/>
              <w:left w:val="single" w:sz="5" w:space="0" w:color="000000"/>
              <w:bottom w:val="single" w:sz="5" w:space="0" w:color="000000"/>
              <w:right w:val="single" w:sz="12" w:space="0" w:color="000000"/>
            </w:tcBorders>
          </w:tcPr>
          <w:p w14:paraId="10C978F6" w14:textId="77777777" w:rsidR="003838AC" w:rsidRPr="002F6DEF" w:rsidRDefault="003838AC" w:rsidP="00652F18">
            <w:pPr>
              <w:pStyle w:val="TableParagraph"/>
              <w:spacing w:line="272" w:lineRule="exact"/>
              <w:ind w:left="102"/>
              <w:rPr>
                <w:rFonts w:eastAsia="Times New Roman" w:cs="Times New Roman"/>
                <w:sz w:val="20"/>
                <w:szCs w:val="20"/>
              </w:rPr>
            </w:pPr>
            <w:r w:rsidRPr="002F6DEF">
              <w:rPr>
                <w:spacing w:val="-1"/>
                <w:sz w:val="20"/>
                <w:szCs w:val="20"/>
              </w:rPr>
              <w:t>Gas</w:t>
            </w:r>
            <w:r w:rsidRPr="002F6DEF">
              <w:rPr>
                <w:sz w:val="20"/>
                <w:szCs w:val="20"/>
              </w:rPr>
              <w:t xml:space="preserve"> </w:t>
            </w:r>
            <w:r w:rsidRPr="002F6DEF">
              <w:rPr>
                <w:spacing w:val="-1"/>
                <w:sz w:val="20"/>
                <w:szCs w:val="20"/>
              </w:rPr>
              <w:t>Water</w:t>
            </w:r>
            <w:r w:rsidRPr="002F6DEF">
              <w:rPr>
                <w:sz w:val="20"/>
                <w:szCs w:val="20"/>
              </w:rPr>
              <w:t xml:space="preserve"> </w:t>
            </w:r>
            <w:r w:rsidRPr="002F6DEF">
              <w:rPr>
                <w:spacing w:val="-1"/>
                <w:sz w:val="20"/>
                <w:szCs w:val="20"/>
              </w:rPr>
              <w:t>Heater,</w:t>
            </w:r>
            <w:r w:rsidRPr="002F6DEF">
              <w:rPr>
                <w:sz w:val="20"/>
                <w:szCs w:val="20"/>
              </w:rPr>
              <w:t xml:space="preserve"> </w:t>
            </w:r>
            <w:r w:rsidRPr="002F6DEF">
              <w:rPr>
                <w:spacing w:val="-1"/>
                <w:sz w:val="20"/>
                <w:szCs w:val="20"/>
              </w:rPr>
              <w:t>80%</w:t>
            </w:r>
            <w:r w:rsidRPr="002F6DEF">
              <w:rPr>
                <w:sz w:val="20"/>
                <w:szCs w:val="20"/>
              </w:rPr>
              <w:t xml:space="preserve"> </w:t>
            </w:r>
            <w:r w:rsidRPr="002F6DEF">
              <w:rPr>
                <w:spacing w:val="-1"/>
                <w:sz w:val="20"/>
                <w:szCs w:val="20"/>
              </w:rPr>
              <w:t>AFUE</w:t>
            </w:r>
          </w:p>
          <w:p w14:paraId="1C322027" w14:textId="77777777" w:rsidR="003838AC" w:rsidRPr="002F6DEF" w:rsidRDefault="003838AC" w:rsidP="00652F18">
            <w:pPr>
              <w:pStyle w:val="TableParagraph"/>
              <w:ind w:left="102" w:right="294"/>
              <w:rPr>
                <w:rFonts w:eastAsia="Times New Roman" w:cs="Times New Roman"/>
                <w:sz w:val="20"/>
                <w:szCs w:val="20"/>
              </w:rPr>
            </w:pPr>
            <w:r w:rsidRPr="002F6DEF">
              <w:rPr>
                <w:sz w:val="20"/>
                <w:szCs w:val="20"/>
              </w:rPr>
              <w:t xml:space="preserve">Typical fixture flow </w:t>
            </w:r>
            <w:r w:rsidRPr="002F6DEF">
              <w:rPr>
                <w:spacing w:val="-1"/>
                <w:sz w:val="20"/>
                <w:szCs w:val="20"/>
              </w:rPr>
              <w:t>rates</w:t>
            </w:r>
            <w:r w:rsidRPr="002F6DEF">
              <w:rPr>
                <w:sz w:val="20"/>
                <w:szCs w:val="20"/>
              </w:rPr>
              <w:t xml:space="preserve"> (faucets, shower</w:t>
            </w:r>
            <w:r w:rsidRPr="002F6DEF">
              <w:rPr>
                <w:spacing w:val="24"/>
                <w:sz w:val="20"/>
                <w:szCs w:val="20"/>
              </w:rPr>
              <w:t xml:space="preserve"> </w:t>
            </w:r>
            <w:r w:rsidRPr="002F6DEF">
              <w:rPr>
                <w:sz w:val="20"/>
                <w:szCs w:val="20"/>
              </w:rPr>
              <w:t>heads):</w:t>
            </w:r>
            <w:r w:rsidRPr="002F6DEF">
              <w:rPr>
                <w:spacing w:val="-1"/>
                <w:sz w:val="20"/>
                <w:szCs w:val="20"/>
              </w:rPr>
              <w:t xml:space="preserve"> </w:t>
            </w:r>
            <w:r w:rsidRPr="002F6DEF">
              <w:rPr>
                <w:sz w:val="20"/>
                <w:szCs w:val="20"/>
              </w:rPr>
              <w:t>2.5</w:t>
            </w:r>
            <w:r w:rsidRPr="002F6DEF">
              <w:rPr>
                <w:spacing w:val="-1"/>
                <w:sz w:val="20"/>
                <w:szCs w:val="20"/>
              </w:rPr>
              <w:t xml:space="preserve"> </w:t>
            </w:r>
            <w:r w:rsidRPr="002F6DEF">
              <w:rPr>
                <w:sz w:val="20"/>
                <w:szCs w:val="20"/>
              </w:rPr>
              <w:t>GPM</w:t>
            </w:r>
          </w:p>
          <w:p w14:paraId="4A084724" w14:textId="77777777" w:rsidR="003838AC" w:rsidRPr="002F6DEF" w:rsidRDefault="003838AC" w:rsidP="00652F18">
            <w:pPr>
              <w:pStyle w:val="TableParagraph"/>
              <w:ind w:left="102"/>
              <w:rPr>
                <w:rFonts w:eastAsia="Times New Roman" w:cs="Times New Roman"/>
                <w:sz w:val="20"/>
                <w:szCs w:val="20"/>
              </w:rPr>
            </w:pPr>
          </w:p>
        </w:tc>
      </w:tr>
    </w:tbl>
    <w:p w14:paraId="619B0666" w14:textId="77C1B2C9" w:rsidR="00132E79" w:rsidRPr="00A40E20" w:rsidRDefault="00132E79" w:rsidP="00132E79">
      <w:pPr>
        <w:pStyle w:val="Heading2"/>
      </w:pPr>
      <w:r w:rsidRPr="00A40E20">
        <w:lastRenderedPageBreak/>
        <w:t>ASHRAE Hourly Simulation Checklist</w:t>
      </w:r>
      <w:r w:rsidR="00255192">
        <w:rPr>
          <w:rStyle w:val="FootnoteReference"/>
        </w:rPr>
        <w:footnoteReference w:id="11"/>
      </w:r>
    </w:p>
    <w:p w14:paraId="13515DEF" w14:textId="77777777" w:rsidR="00132E79" w:rsidRPr="00A40E20" w:rsidRDefault="00132E79" w:rsidP="00132E79">
      <w:pPr>
        <w:tabs>
          <w:tab w:val="left" w:pos="540"/>
        </w:tabs>
        <w:autoSpaceDE w:val="0"/>
        <w:autoSpaceDN w:val="0"/>
        <w:adjustRightInd w:val="0"/>
        <w:spacing w:after="0" w:line="240" w:lineRule="auto"/>
        <w:jc w:val="both"/>
      </w:pPr>
      <w:r w:rsidRPr="00A40E20">
        <w:rPr>
          <w:noProof/>
        </w:rPr>
        <w:drawing>
          <wp:inline distT="0" distB="0" distL="0" distR="0" wp14:anchorId="2BBA03D0" wp14:editId="1412684E">
            <wp:extent cx="5918479" cy="7614179"/>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3">
                      <a:extLst>
                        <a:ext uri="{28A0092B-C50C-407E-A947-70E740481C1C}">
                          <a14:useLocalDpi xmlns:a14="http://schemas.microsoft.com/office/drawing/2010/main" val="0"/>
                        </a:ext>
                      </a:extLst>
                    </a:blip>
                    <a:srcRect t="5042"/>
                    <a:stretch/>
                  </pic:blipFill>
                  <pic:spPr bwMode="auto">
                    <a:xfrm>
                      <a:off x="0" y="0"/>
                      <a:ext cx="5944313" cy="7647415"/>
                    </a:xfrm>
                    <a:prstGeom prst="rect">
                      <a:avLst/>
                    </a:prstGeom>
                    <a:noFill/>
                    <a:ln>
                      <a:noFill/>
                    </a:ln>
                    <a:extLst>
                      <a:ext uri="{53640926-AAD7-44D8-BBD7-CCE9431645EC}">
                        <a14:shadowObscured xmlns:a14="http://schemas.microsoft.com/office/drawing/2010/main"/>
                      </a:ext>
                    </a:extLst>
                  </pic:spPr>
                </pic:pic>
              </a:graphicData>
            </a:graphic>
          </wp:inline>
        </w:drawing>
      </w:r>
    </w:p>
    <w:p w14:paraId="338D5C5D" w14:textId="77777777" w:rsidR="00132E79" w:rsidRPr="00A40E20" w:rsidRDefault="00132E79" w:rsidP="00132E79">
      <w:pPr>
        <w:tabs>
          <w:tab w:val="left" w:pos="540"/>
        </w:tabs>
        <w:autoSpaceDE w:val="0"/>
        <w:autoSpaceDN w:val="0"/>
        <w:adjustRightInd w:val="0"/>
        <w:spacing w:after="0" w:line="240" w:lineRule="auto"/>
        <w:jc w:val="both"/>
      </w:pPr>
    </w:p>
    <w:p w14:paraId="511D1AA6" w14:textId="77777777" w:rsidR="00132E79" w:rsidRPr="00A40E20" w:rsidRDefault="00132E79" w:rsidP="00132E79">
      <w:pPr>
        <w:tabs>
          <w:tab w:val="left" w:pos="540"/>
        </w:tabs>
        <w:autoSpaceDE w:val="0"/>
        <w:autoSpaceDN w:val="0"/>
        <w:adjustRightInd w:val="0"/>
        <w:spacing w:after="0" w:line="240" w:lineRule="auto"/>
        <w:jc w:val="both"/>
      </w:pPr>
    </w:p>
    <w:p w14:paraId="25B5DEDD" w14:textId="724FFF3F" w:rsidR="00132E79" w:rsidRPr="00A40E20" w:rsidRDefault="00132E79" w:rsidP="0028770D">
      <w:pPr>
        <w:tabs>
          <w:tab w:val="left" w:pos="540"/>
        </w:tabs>
        <w:autoSpaceDE w:val="0"/>
        <w:autoSpaceDN w:val="0"/>
        <w:adjustRightInd w:val="0"/>
        <w:spacing w:after="0" w:line="240" w:lineRule="auto"/>
        <w:jc w:val="both"/>
        <w:sectPr w:rsidR="00132E79" w:rsidRPr="00A40E20" w:rsidSect="00A02273">
          <w:pgSz w:w="12240" w:h="15840"/>
          <w:pgMar w:top="720" w:right="720" w:bottom="450" w:left="720" w:header="720" w:footer="450" w:gutter="0"/>
          <w:cols w:space="720"/>
          <w:docGrid w:linePitch="360"/>
        </w:sectPr>
      </w:pPr>
      <w:r w:rsidRPr="00A40E20">
        <w:rPr>
          <w:noProof/>
        </w:rPr>
        <w:drawing>
          <wp:inline distT="0" distB="0" distL="0" distR="0" wp14:anchorId="66D6C736" wp14:editId="47B8DB2D">
            <wp:extent cx="5899672" cy="3175279"/>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1793" cy="3197949"/>
                    </a:xfrm>
                    <a:prstGeom prst="rect">
                      <a:avLst/>
                    </a:prstGeom>
                    <a:noFill/>
                    <a:ln>
                      <a:noFill/>
                    </a:ln>
                  </pic:spPr>
                </pic:pic>
              </a:graphicData>
            </a:graphic>
          </wp:inline>
        </w:drawing>
      </w:r>
    </w:p>
    <w:p w14:paraId="2AD43F85" w14:textId="1BDF6076" w:rsidR="004A2B9D" w:rsidRPr="00A40E20" w:rsidRDefault="004A2B9D" w:rsidP="004A2B9D">
      <w:pPr>
        <w:pStyle w:val="Heading2"/>
      </w:pPr>
      <w:bookmarkStart w:id="21" w:name="_Equipment_Surveys"/>
      <w:bookmarkEnd w:id="21"/>
      <w:r w:rsidRPr="00A40E20">
        <w:lastRenderedPageBreak/>
        <w:t>Equipment Surveys</w:t>
      </w:r>
    </w:p>
    <w:p w14:paraId="37A7B34B" w14:textId="2549F4D0" w:rsidR="00D41489" w:rsidRPr="0052627F" w:rsidRDefault="008D4D0B" w:rsidP="00D41489">
      <w:pPr>
        <w:rPr>
          <w:i/>
        </w:rPr>
      </w:pPr>
      <w:r w:rsidRPr="00A40E20">
        <w:rPr>
          <w:i/>
        </w:rPr>
        <w:t xml:space="preserve">The required template for equipment surveys for major equipment types is provided below. </w:t>
      </w:r>
      <w:r w:rsidR="00F26E88" w:rsidRPr="00A40E20">
        <w:rPr>
          <w:i/>
        </w:rPr>
        <w:t>Complete the tables</w:t>
      </w:r>
      <w:r w:rsidR="003D18A5">
        <w:rPr>
          <w:i/>
        </w:rPr>
        <w:t xml:space="preserve"> below</w:t>
      </w:r>
      <w:r w:rsidR="00F26E88" w:rsidRPr="00A40E20">
        <w:rPr>
          <w:i/>
        </w:rPr>
        <w:t xml:space="preserve"> and provide any additional information</w:t>
      </w:r>
      <w:r w:rsidR="00597083" w:rsidRPr="00A40E20">
        <w:rPr>
          <w:i/>
        </w:rPr>
        <w:t xml:space="preserve"> to fully document all equipment at the facility. </w:t>
      </w:r>
      <w:r w:rsidR="00F26E88" w:rsidRPr="00A40E20">
        <w:rPr>
          <w:i/>
        </w:rPr>
        <w:t xml:space="preserve">Any necessary information or system characteristics that cannot be fully incorporated into the tables should be included in </w:t>
      </w:r>
      <w:r>
        <w:rPr>
          <w:i/>
        </w:rPr>
        <w:t>alternative tables and</w:t>
      </w:r>
      <w:r w:rsidR="00F26E88" w:rsidRPr="00A40E20">
        <w:rPr>
          <w:i/>
        </w:rPr>
        <w:t xml:space="preserve"> narrative within the report.</w:t>
      </w:r>
      <w:r>
        <w:rPr>
          <w:i/>
        </w:rPr>
        <w:t xml:space="preserve"> </w:t>
      </w:r>
      <w:r w:rsidR="00F26E88" w:rsidRPr="00A40E20">
        <w:rPr>
          <w:i/>
        </w:rPr>
        <w:t xml:space="preserve">Where items in the table do not apply to a facility or are unknown, note “N/A” for that item and provide a </w:t>
      </w:r>
      <w:r>
        <w:rPr>
          <w:i/>
        </w:rPr>
        <w:t xml:space="preserve">simple </w:t>
      </w:r>
      <w:r w:rsidR="00F26E88" w:rsidRPr="00A40E20">
        <w:rPr>
          <w:i/>
        </w:rPr>
        <w:t>explanation.</w:t>
      </w:r>
      <w:r>
        <w:rPr>
          <w:i/>
        </w:rPr>
        <w:t xml:space="preserve"> </w:t>
      </w:r>
      <w:r w:rsidR="006138B0" w:rsidRPr="00DA32A3">
        <w:rPr>
          <w:i/>
        </w:rPr>
        <w:t>Variation from the template require</w:t>
      </w:r>
      <w:r w:rsidRPr="00DA32A3">
        <w:rPr>
          <w:i/>
        </w:rPr>
        <w:t>s</w:t>
      </w:r>
      <w:r w:rsidR="006138B0" w:rsidRPr="00DA32A3">
        <w:rPr>
          <w:i/>
        </w:rPr>
        <w:t xml:space="preserve"> prior approval from ODOE</w:t>
      </w:r>
      <w:r w:rsidR="006138B0" w:rsidRPr="0052627F">
        <w:rPr>
          <w:i/>
        </w:rPr>
        <w:t>.</w:t>
      </w:r>
      <w:r w:rsidR="007C5BF2">
        <w:rPr>
          <w:i/>
        </w:rPr>
        <w:t xml:space="preserve"> </w:t>
      </w:r>
    </w:p>
    <w:p w14:paraId="0382C282" w14:textId="19E01335" w:rsidR="00661CEF" w:rsidRPr="00A40E20" w:rsidRDefault="00661CEF" w:rsidP="00661CEF">
      <w:pPr>
        <w:rPr>
          <w:b/>
        </w:rPr>
      </w:pPr>
      <w:r w:rsidRPr="00A40E20">
        <w:rPr>
          <w:b/>
        </w:rPr>
        <w:t>Equipment Survey: Boilers</w:t>
      </w:r>
      <w:r w:rsidRPr="00A40E20">
        <w:rPr>
          <w:i/>
        </w:rPr>
        <w:t xml:space="preserve"> </w:t>
      </w:r>
      <w:r w:rsidRPr="00A40E20">
        <w:rPr>
          <w:b/>
        </w:rPr>
        <w:br/>
      </w:r>
      <w:r w:rsidR="008328E5">
        <w:rPr>
          <w:noProof/>
        </w:rPr>
        <w:drawing>
          <wp:inline distT="0" distB="0" distL="0" distR="0" wp14:anchorId="444DA5CE" wp14:editId="766343A5">
            <wp:extent cx="9144000" cy="13157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9144000" cy="1315720"/>
                    </a:xfrm>
                    <a:prstGeom prst="rect">
                      <a:avLst/>
                    </a:prstGeom>
                  </pic:spPr>
                </pic:pic>
              </a:graphicData>
            </a:graphic>
          </wp:inline>
        </w:drawing>
      </w:r>
    </w:p>
    <w:p w14:paraId="4A6CA734" w14:textId="75AD0115" w:rsidR="00661CEF" w:rsidRPr="00A40E20" w:rsidRDefault="00661CEF" w:rsidP="00661CEF">
      <w:pPr>
        <w:rPr>
          <w:b/>
        </w:rPr>
      </w:pPr>
      <w:r w:rsidRPr="00A40E20">
        <w:rPr>
          <w:b/>
        </w:rPr>
        <w:t xml:space="preserve">Combustion Efficiency Test </w:t>
      </w:r>
      <w:r w:rsidR="00597083" w:rsidRPr="00A40E20">
        <w:rPr>
          <w:b/>
        </w:rPr>
        <w:t>Results</w:t>
      </w:r>
      <w:r w:rsidR="006138B0" w:rsidRPr="00A40E20">
        <w:rPr>
          <w:b/>
        </w:rPr>
        <w:br/>
      </w:r>
      <w:r w:rsidR="001C6FB3" w:rsidRPr="00A40E20">
        <w:rPr>
          <w:i/>
        </w:rPr>
        <w:t xml:space="preserve"> </w:t>
      </w:r>
      <w:r w:rsidR="001C6FB3" w:rsidRPr="00A40E20">
        <w:rPr>
          <w:noProof/>
        </w:rPr>
        <w:drawing>
          <wp:inline distT="0" distB="0" distL="0" distR="0" wp14:anchorId="0935BA50" wp14:editId="18AAC31D">
            <wp:extent cx="3323489" cy="1594713"/>
            <wp:effectExtent l="0" t="0" r="0" b="571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74769" cy="1619319"/>
                    </a:xfrm>
                    <a:prstGeom prst="rect">
                      <a:avLst/>
                    </a:prstGeom>
                    <a:noFill/>
                    <a:ln>
                      <a:noFill/>
                    </a:ln>
                  </pic:spPr>
                </pic:pic>
              </a:graphicData>
            </a:graphic>
          </wp:inline>
        </w:drawing>
      </w:r>
    </w:p>
    <w:p w14:paraId="455755A6" w14:textId="0660E26E" w:rsidR="00661CEF" w:rsidRPr="00A40E20" w:rsidRDefault="00661CEF" w:rsidP="00661CEF">
      <w:pPr>
        <w:rPr>
          <w:b/>
        </w:rPr>
      </w:pPr>
      <w:r w:rsidRPr="00A40E20">
        <w:rPr>
          <w:b/>
        </w:rPr>
        <w:lastRenderedPageBreak/>
        <w:t>Equipment Survey: Chillers</w:t>
      </w:r>
      <w:r w:rsidRPr="00A40E20">
        <w:rPr>
          <w:b/>
        </w:rPr>
        <w:br/>
      </w:r>
      <w:r w:rsidR="006D14DC" w:rsidRPr="006D14DC">
        <w:rPr>
          <w:noProof/>
        </w:rPr>
        <w:drawing>
          <wp:inline distT="0" distB="0" distL="0" distR="0" wp14:anchorId="52257F88" wp14:editId="03BE865A">
            <wp:extent cx="9144000" cy="204576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144000" cy="2045765"/>
                    </a:xfrm>
                    <a:prstGeom prst="rect">
                      <a:avLst/>
                    </a:prstGeom>
                    <a:noFill/>
                    <a:ln>
                      <a:noFill/>
                    </a:ln>
                  </pic:spPr>
                </pic:pic>
              </a:graphicData>
            </a:graphic>
          </wp:inline>
        </w:drawing>
      </w:r>
    </w:p>
    <w:p w14:paraId="427DA064" w14:textId="37A79878" w:rsidR="00661CEF" w:rsidRPr="00A40E20" w:rsidRDefault="00661CEF" w:rsidP="00661CEF">
      <w:pPr>
        <w:rPr>
          <w:b/>
        </w:rPr>
      </w:pPr>
      <w:r w:rsidRPr="00A40E20">
        <w:rPr>
          <w:b/>
        </w:rPr>
        <w:t>Equipment Survey: Cooling Towers</w:t>
      </w:r>
      <w:r w:rsidRPr="00A40E20">
        <w:rPr>
          <w:b/>
        </w:rPr>
        <w:br/>
      </w:r>
      <w:r w:rsidR="00F448F4" w:rsidRPr="00A40E20">
        <w:rPr>
          <w:noProof/>
        </w:rPr>
        <w:drawing>
          <wp:inline distT="0" distB="0" distL="0" distR="0" wp14:anchorId="2733C5B0" wp14:editId="2C2474E5">
            <wp:extent cx="9144000" cy="197075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144000" cy="1970755"/>
                    </a:xfrm>
                    <a:prstGeom prst="rect">
                      <a:avLst/>
                    </a:prstGeom>
                    <a:noFill/>
                    <a:ln>
                      <a:noFill/>
                    </a:ln>
                  </pic:spPr>
                </pic:pic>
              </a:graphicData>
            </a:graphic>
          </wp:inline>
        </w:drawing>
      </w:r>
    </w:p>
    <w:p w14:paraId="1FDC6A9A" w14:textId="77777777" w:rsidR="001E34ED" w:rsidRPr="00A40E20" w:rsidRDefault="001E34ED" w:rsidP="00661CEF">
      <w:pPr>
        <w:rPr>
          <w:b/>
        </w:rPr>
      </w:pPr>
    </w:p>
    <w:p w14:paraId="65F2666B" w14:textId="77777777" w:rsidR="001E34ED" w:rsidRDefault="001E34ED" w:rsidP="00661CEF">
      <w:pPr>
        <w:rPr>
          <w:b/>
        </w:rPr>
      </w:pPr>
    </w:p>
    <w:p w14:paraId="3F34EEF5" w14:textId="77777777" w:rsidR="006D14DC" w:rsidRPr="00A40E20" w:rsidRDefault="006D14DC" w:rsidP="00661CEF">
      <w:pPr>
        <w:rPr>
          <w:b/>
        </w:rPr>
      </w:pPr>
    </w:p>
    <w:p w14:paraId="1F4FF3DC" w14:textId="77777777" w:rsidR="001E34ED" w:rsidRPr="00A40E20" w:rsidRDefault="001E34ED" w:rsidP="00661CEF">
      <w:pPr>
        <w:rPr>
          <w:b/>
        </w:rPr>
      </w:pPr>
    </w:p>
    <w:p w14:paraId="687EE30F" w14:textId="19CCF614" w:rsidR="00661CEF" w:rsidRPr="00A40E20" w:rsidRDefault="00661CEF" w:rsidP="00661CEF">
      <w:pPr>
        <w:rPr>
          <w:b/>
          <w:u w:val="single"/>
        </w:rPr>
      </w:pPr>
      <w:r w:rsidRPr="00A40E20">
        <w:rPr>
          <w:b/>
        </w:rPr>
        <w:lastRenderedPageBreak/>
        <w:t>Equipment Survey: Airside</w:t>
      </w:r>
      <w:r w:rsidR="00AA67BE" w:rsidRPr="00A40E20">
        <w:rPr>
          <w:b/>
        </w:rPr>
        <w:t xml:space="preserve"> and Other HVAC</w:t>
      </w:r>
      <w:r w:rsidRPr="00A40E20">
        <w:rPr>
          <w:b/>
        </w:rPr>
        <w:t xml:space="preserve"> System Equipment</w:t>
      </w:r>
      <w:r w:rsidR="00AA67BE" w:rsidRPr="00A40E20">
        <w:rPr>
          <w:b/>
        </w:rPr>
        <w:t>; Packaged Units</w:t>
      </w:r>
    </w:p>
    <w:p w14:paraId="66D9A245" w14:textId="339110BB" w:rsidR="00661CEF" w:rsidRPr="00A40E20" w:rsidRDefault="001C6FB3" w:rsidP="00661CEF">
      <w:pPr>
        <w:spacing w:after="0" w:line="240" w:lineRule="auto"/>
        <w:rPr>
          <w:rFonts w:cstheme="minorHAnsi"/>
          <w:color w:val="FF0000"/>
        </w:rPr>
      </w:pPr>
      <w:r w:rsidRPr="00A40E20">
        <w:rPr>
          <w:noProof/>
        </w:rPr>
        <w:drawing>
          <wp:inline distT="0" distB="0" distL="0" distR="0" wp14:anchorId="0B79FA48" wp14:editId="599DE88A">
            <wp:extent cx="9144000" cy="3856956"/>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144000" cy="3856956"/>
                    </a:xfrm>
                    <a:prstGeom prst="rect">
                      <a:avLst/>
                    </a:prstGeom>
                    <a:noFill/>
                    <a:ln>
                      <a:noFill/>
                    </a:ln>
                  </pic:spPr>
                </pic:pic>
              </a:graphicData>
            </a:graphic>
          </wp:inline>
        </w:drawing>
      </w:r>
    </w:p>
    <w:p w14:paraId="594B025B" w14:textId="77777777" w:rsidR="001E34ED" w:rsidRPr="00A40E20" w:rsidRDefault="001E34ED" w:rsidP="006138B0">
      <w:pPr>
        <w:rPr>
          <w:b/>
          <w:u w:val="single"/>
        </w:rPr>
      </w:pPr>
    </w:p>
    <w:p w14:paraId="3A217704" w14:textId="0A4E23F6" w:rsidR="006138B0" w:rsidRPr="00A40E20" w:rsidRDefault="00557019" w:rsidP="00595C72">
      <w:pPr>
        <w:spacing w:after="0" w:line="240" w:lineRule="auto"/>
        <w:rPr>
          <w:i/>
        </w:rPr>
      </w:pPr>
      <w:r w:rsidRPr="00A40E20">
        <w:rPr>
          <w:b/>
          <w:u w:val="single"/>
        </w:rPr>
        <w:t>HVAC Controls</w:t>
      </w:r>
      <w:r w:rsidR="006138B0" w:rsidRPr="00A40E20">
        <w:rPr>
          <w:b/>
          <w:u w:val="single"/>
        </w:rPr>
        <w:br/>
      </w:r>
      <w:r w:rsidR="006138B0" w:rsidRPr="00A40E20">
        <w:rPr>
          <w:i/>
        </w:rPr>
        <w:t>Provide detailed narrative for building</w:t>
      </w:r>
      <w:r w:rsidR="008D4D0B">
        <w:rPr>
          <w:i/>
        </w:rPr>
        <w:t>-</w:t>
      </w:r>
      <w:r w:rsidR="006138B0" w:rsidRPr="00A40E20">
        <w:rPr>
          <w:i/>
        </w:rPr>
        <w:t>level/global controllers. Narrative</w:t>
      </w:r>
      <w:r w:rsidR="00BD0B32">
        <w:rPr>
          <w:i/>
        </w:rPr>
        <w:t xml:space="preserve"> for </w:t>
      </w:r>
      <w:r w:rsidR="008D4D0B">
        <w:rPr>
          <w:i/>
        </w:rPr>
        <w:t>controls</w:t>
      </w:r>
      <w:r w:rsidR="006138B0" w:rsidRPr="00A40E20">
        <w:rPr>
          <w:i/>
        </w:rPr>
        <w:t xml:space="preserve"> should include: </w:t>
      </w:r>
    </w:p>
    <w:p w14:paraId="0341A38A" w14:textId="77777777" w:rsidR="006138B0" w:rsidRPr="00A40E20" w:rsidRDefault="006138B0" w:rsidP="00595C72">
      <w:pPr>
        <w:pStyle w:val="ListParagraph"/>
        <w:numPr>
          <w:ilvl w:val="0"/>
          <w:numId w:val="44"/>
        </w:numPr>
        <w:spacing w:after="20" w:line="240" w:lineRule="auto"/>
        <w:contextualSpacing w:val="0"/>
        <w:rPr>
          <w:rFonts w:cstheme="minorHAnsi"/>
          <w:i/>
          <w:color w:val="000000" w:themeColor="text1"/>
        </w:rPr>
      </w:pPr>
      <w:r w:rsidRPr="00A40E20">
        <w:rPr>
          <w:rFonts w:cstheme="minorHAnsi"/>
          <w:i/>
          <w:color w:val="000000" w:themeColor="text1"/>
        </w:rPr>
        <w:t>Age and condition</w:t>
      </w:r>
    </w:p>
    <w:p w14:paraId="082B9265" w14:textId="47F03385" w:rsidR="006138B0" w:rsidRPr="00A40E20" w:rsidRDefault="006138B0" w:rsidP="00595C72">
      <w:pPr>
        <w:pStyle w:val="ListParagraph"/>
        <w:numPr>
          <w:ilvl w:val="0"/>
          <w:numId w:val="44"/>
        </w:numPr>
        <w:spacing w:after="20" w:line="240" w:lineRule="auto"/>
        <w:contextualSpacing w:val="0"/>
        <w:rPr>
          <w:rFonts w:cstheme="minorHAnsi"/>
          <w:i/>
          <w:color w:val="000000" w:themeColor="text1"/>
        </w:rPr>
      </w:pPr>
      <w:r w:rsidRPr="00A40E20">
        <w:rPr>
          <w:rFonts w:cstheme="minorHAnsi"/>
          <w:i/>
          <w:color w:val="000000" w:themeColor="text1"/>
        </w:rPr>
        <w:t>Type</w:t>
      </w:r>
      <w:r w:rsidR="002F427A" w:rsidRPr="00A40E20">
        <w:rPr>
          <w:rFonts w:cstheme="minorHAnsi"/>
          <w:i/>
          <w:color w:val="000000" w:themeColor="text1"/>
        </w:rPr>
        <w:t xml:space="preserve"> (electronic, pneumatic, combination)</w:t>
      </w:r>
    </w:p>
    <w:p w14:paraId="1027EF38" w14:textId="77777777" w:rsidR="006138B0" w:rsidRPr="00A40E20" w:rsidRDefault="006138B0" w:rsidP="00595C72">
      <w:pPr>
        <w:pStyle w:val="ListParagraph"/>
        <w:numPr>
          <w:ilvl w:val="0"/>
          <w:numId w:val="44"/>
        </w:numPr>
        <w:spacing w:after="20" w:line="240" w:lineRule="auto"/>
        <w:contextualSpacing w:val="0"/>
        <w:rPr>
          <w:rFonts w:cstheme="minorHAnsi"/>
          <w:i/>
          <w:color w:val="000000" w:themeColor="text1"/>
        </w:rPr>
      </w:pPr>
      <w:r w:rsidRPr="00A40E20">
        <w:rPr>
          <w:rFonts w:cstheme="minorHAnsi"/>
          <w:i/>
          <w:color w:val="000000" w:themeColor="text1"/>
        </w:rPr>
        <w:t>Manufacturer and model number</w:t>
      </w:r>
    </w:p>
    <w:p w14:paraId="18BBCC26" w14:textId="77777777" w:rsidR="006138B0" w:rsidRPr="00A40E20" w:rsidRDefault="006138B0" w:rsidP="00595C72">
      <w:pPr>
        <w:pStyle w:val="ListParagraph"/>
        <w:numPr>
          <w:ilvl w:val="0"/>
          <w:numId w:val="44"/>
        </w:numPr>
        <w:spacing w:after="20" w:line="240" w:lineRule="auto"/>
        <w:contextualSpacing w:val="0"/>
        <w:rPr>
          <w:rFonts w:cstheme="minorHAnsi"/>
          <w:i/>
          <w:color w:val="000000" w:themeColor="text1"/>
        </w:rPr>
      </w:pPr>
      <w:r w:rsidRPr="00A40E20">
        <w:rPr>
          <w:rFonts w:cstheme="minorHAnsi"/>
          <w:i/>
          <w:color w:val="000000" w:themeColor="text1"/>
        </w:rPr>
        <w:t>Areas and equipment controlled</w:t>
      </w:r>
    </w:p>
    <w:p w14:paraId="7A742B3C" w14:textId="4F312957" w:rsidR="002F427A" w:rsidRPr="00A40E20" w:rsidRDefault="002F427A" w:rsidP="00595C72">
      <w:pPr>
        <w:pStyle w:val="ListParagraph"/>
        <w:numPr>
          <w:ilvl w:val="0"/>
          <w:numId w:val="44"/>
        </w:numPr>
        <w:spacing w:after="20" w:line="240" w:lineRule="auto"/>
        <w:contextualSpacing w:val="0"/>
        <w:rPr>
          <w:rFonts w:cstheme="minorHAnsi"/>
          <w:i/>
          <w:color w:val="000000" w:themeColor="text1"/>
        </w:rPr>
      </w:pPr>
      <w:r w:rsidRPr="00A40E20">
        <w:rPr>
          <w:rFonts w:cstheme="minorHAnsi"/>
          <w:i/>
          <w:color w:val="000000" w:themeColor="text1"/>
        </w:rPr>
        <w:t>Control configuration and operating sequence.</w:t>
      </w:r>
    </w:p>
    <w:p w14:paraId="405363C7" w14:textId="07AE046B" w:rsidR="006138B0" w:rsidRPr="00A40E20" w:rsidRDefault="006138B0" w:rsidP="00595C72">
      <w:pPr>
        <w:pStyle w:val="ListParagraph"/>
        <w:numPr>
          <w:ilvl w:val="0"/>
          <w:numId w:val="44"/>
        </w:numPr>
        <w:spacing w:after="20" w:line="240" w:lineRule="auto"/>
        <w:contextualSpacing w:val="0"/>
        <w:rPr>
          <w:rFonts w:cstheme="minorHAnsi"/>
          <w:i/>
          <w:color w:val="000000" w:themeColor="text1"/>
        </w:rPr>
      </w:pPr>
      <w:r w:rsidRPr="00A40E20">
        <w:rPr>
          <w:rFonts w:cstheme="minorHAnsi"/>
          <w:i/>
          <w:color w:val="000000" w:themeColor="text1"/>
        </w:rPr>
        <w:lastRenderedPageBreak/>
        <w:t xml:space="preserve">Control capabilities and limitations (e.g., optimized start, web interface) </w:t>
      </w:r>
    </w:p>
    <w:p w14:paraId="7F27EB6E" w14:textId="2E2F0E4C" w:rsidR="00557019" w:rsidRPr="00A40E20" w:rsidRDefault="00557019" w:rsidP="00595C72">
      <w:pPr>
        <w:pStyle w:val="ListParagraph"/>
        <w:numPr>
          <w:ilvl w:val="0"/>
          <w:numId w:val="44"/>
        </w:numPr>
        <w:spacing w:after="20" w:line="240" w:lineRule="auto"/>
        <w:contextualSpacing w:val="0"/>
        <w:rPr>
          <w:rFonts w:cstheme="minorHAnsi"/>
          <w:i/>
          <w:color w:val="000000" w:themeColor="text1"/>
        </w:rPr>
      </w:pPr>
      <w:r w:rsidRPr="00A40E20">
        <w:rPr>
          <w:rFonts w:cstheme="minorHAnsi"/>
          <w:i/>
          <w:color w:val="000000" w:themeColor="text1"/>
        </w:rPr>
        <w:t xml:space="preserve">Maintenance or </w:t>
      </w:r>
      <w:r w:rsidR="006138B0" w:rsidRPr="00A40E20">
        <w:rPr>
          <w:rFonts w:cstheme="minorHAnsi"/>
          <w:i/>
          <w:color w:val="000000" w:themeColor="text1"/>
        </w:rPr>
        <w:t>operational</w:t>
      </w:r>
      <w:r w:rsidRPr="00A40E20">
        <w:rPr>
          <w:rFonts w:cstheme="minorHAnsi"/>
          <w:i/>
          <w:color w:val="000000" w:themeColor="text1"/>
        </w:rPr>
        <w:t xml:space="preserve"> issues</w:t>
      </w:r>
    </w:p>
    <w:p w14:paraId="122ECF64" w14:textId="2989293D" w:rsidR="00557019" w:rsidRPr="00A40E20" w:rsidRDefault="002F427A" w:rsidP="00557019">
      <w:pPr>
        <w:pStyle w:val="Heading2"/>
      </w:pPr>
      <w:r w:rsidRPr="00A40E20">
        <w:t xml:space="preserve">Equipment Survey: </w:t>
      </w:r>
      <w:r w:rsidR="00557019" w:rsidRPr="00A40E20">
        <w:t xml:space="preserve">Domestic </w:t>
      </w:r>
      <w:r w:rsidR="00315115" w:rsidRPr="00A40E20">
        <w:t>Hot Water</w:t>
      </w:r>
    </w:p>
    <w:p w14:paraId="46AB349B" w14:textId="39A1FE25" w:rsidR="00A3744A" w:rsidRPr="00A40E20" w:rsidRDefault="00771B3D" w:rsidP="00551E24">
      <w:r w:rsidRPr="00A40E20">
        <w:rPr>
          <w:noProof/>
        </w:rPr>
        <w:drawing>
          <wp:inline distT="0" distB="0" distL="0" distR="0" wp14:anchorId="5BD8D7F8" wp14:editId="14AB49AA">
            <wp:extent cx="9032299" cy="1614115"/>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084012" cy="1623356"/>
                    </a:xfrm>
                    <a:prstGeom prst="rect">
                      <a:avLst/>
                    </a:prstGeom>
                    <a:noFill/>
                    <a:ln>
                      <a:noFill/>
                    </a:ln>
                  </pic:spPr>
                </pic:pic>
              </a:graphicData>
            </a:graphic>
          </wp:inline>
        </w:drawing>
      </w:r>
    </w:p>
    <w:p w14:paraId="410092B8" w14:textId="77777777" w:rsidR="002F427A" w:rsidRPr="00A40E20" w:rsidRDefault="002F427A" w:rsidP="00557019">
      <w:pPr>
        <w:pStyle w:val="Heading2"/>
      </w:pPr>
      <w:r w:rsidRPr="00A40E20">
        <w:t xml:space="preserve">Equipment Survey: </w:t>
      </w:r>
      <w:r w:rsidR="00557019" w:rsidRPr="00A40E20">
        <w:t xml:space="preserve">Lighting </w:t>
      </w:r>
    </w:p>
    <w:p w14:paraId="32A3CA20" w14:textId="77777777" w:rsidR="00A956A8" w:rsidRDefault="000B63AB" w:rsidP="00F347B0">
      <w:pPr>
        <w:spacing w:after="0" w:line="240" w:lineRule="auto"/>
        <w:rPr>
          <w:rFonts w:cstheme="minorHAnsi"/>
          <w:b/>
          <w:i/>
        </w:rPr>
      </w:pPr>
      <w:r>
        <w:rPr>
          <w:i/>
          <w:color w:val="000000"/>
        </w:rPr>
        <w:t>I</w:t>
      </w:r>
      <w:r w:rsidR="002F427A" w:rsidRPr="00F66254">
        <w:rPr>
          <w:i/>
          <w:color w:val="000000"/>
        </w:rPr>
        <w:t>nclude all interior and exterior lighting showing specific locations by space</w:t>
      </w:r>
      <w:r w:rsidR="00A956A8">
        <w:rPr>
          <w:i/>
          <w:color w:val="000000"/>
        </w:rPr>
        <w:t xml:space="preserve"> type/</w:t>
      </w:r>
      <w:r w:rsidR="002F427A" w:rsidRPr="00F66254">
        <w:rPr>
          <w:i/>
          <w:color w:val="000000"/>
        </w:rPr>
        <w:t xml:space="preserve">identification with the actual number and type of existing </w:t>
      </w:r>
      <w:r w:rsidR="002F427A" w:rsidRPr="00C65D6D">
        <w:rPr>
          <w:i/>
          <w:color w:val="000000"/>
        </w:rPr>
        <w:t>fixtures. Survey the building to determine connected interior and exterior lighting power and energy usage. Document existing lamp types</w:t>
      </w:r>
      <w:r w:rsidR="00315115" w:rsidRPr="00C65D6D">
        <w:rPr>
          <w:i/>
          <w:color w:val="000000"/>
        </w:rPr>
        <w:t xml:space="preserve">, </w:t>
      </w:r>
      <w:r w:rsidR="002F427A" w:rsidRPr="00C65D6D">
        <w:rPr>
          <w:i/>
          <w:color w:val="000000"/>
        </w:rPr>
        <w:t>wattage</w:t>
      </w:r>
      <w:r w:rsidR="00BC0604" w:rsidRPr="00C65D6D">
        <w:rPr>
          <w:i/>
          <w:color w:val="000000"/>
        </w:rPr>
        <w:t>s</w:t>
      </w:r>
      <w:r w:rsidR="00315115" w:rsidRPr="00C65D6D">
        <w:rPr>
          <w:i/>
          <w:color w:val="000000"/>
        </w:rPr>
        <w:t>, and controls</w:t>
      </w:r>
      <w:r w:rsidR="00BC0604" w:rsidRPr="00C65D6D">
        <w:rPr>
          <w:i/>
          <w:color w:val="000000"/>
        </w:rPr>
        <w:t>.</w:t>
      </w:r>
      <w:r w:rsidRPr="00C65D6D">
        <w:rPr>
          <w:i/>
          <w:color w:val="000000"/>
        </w:rPr>
        <w:t xml:space="preserve"> </w:t>
      </w:r>
      <w:r w:rsidR="008D4D0B" w:rsidRPr="00C65D6D">
        <w:rPr>
          <w:i/>
          <w:color w:val="000000"/>
        </w:rPr>
        <w:t>D</w:t>
      </w:r>
      <w:r w:rsidR="009D60F1" w:rsidRPr="00C65D6D">
        <w:rPr>
          <w:i/>
          <w:color w:val="000000"/>
        </w:rPr>
        <w:t xml:space="preserve">ocument the existence of </w:t>
      </w:r>
      <w:r w:rsidR="00A956A8">
        <w:rPr>
          <w:i/>
          <w:color w:val="000000"/>
        </w:rPr>
        <w:t xml:space="preserve">any hazards materials with </w:t>
      </w:r>
      <w:r w:rsidR="008D4D0B" w:rsidRPr="00C65D6D">
        <w:rPr>
          <w:i/>
          <w:color w:val="000000"/>
        </w:rPr>
        <w:t>disposal requirements</w:t>
      </w:r>
      <w:r w:rsidR="009D60F1" w:rsidRPr="00C65D6D">
        <w:rPr>
          <w:i/>
          <w:color w:val="000000"/>
        </w:rPr>
        <w:t>.</w:t>
      </w:r>
      <w:r w:rsidRPr="00C65D6D">
        <w:rPr>
          <w:rFonts w:cstheme="minorHAnsi"/>
          <w:b/>
          <w:i/>
        </w:rPr>
        <w:t xml:space="preserve"> </w:t>
      </w:r>
    </w:p>
    <w:p w14:paraId="73AA32EF" w14:textId="77777777" w:rsidR="00A956A8" w:rsidRDefault="00A956A8" w:rsidP="00F347B0">
      <w:pPr>
        <w:spacing w:after="0" w:line="240" w:lineRule="auto"/>
        <w:rPr>
          <w:rFonts w:cstheme="minorHAnsi"/>
          <w:b/>
          <w:i/>
        </w:rPr>
      </w:pPr>
    </w:p>
    <w:p w14:paraId="2FFE280B" w14:textId="508E06DD" w:rsidR="009D60F1" w:rsidRDefault="00B33BBF" w:rsidP="00F347B0">
      <w:pPr>
        <w:spacing w:after="0" w:line="240" w:lineRule="auto"/>
        <w:rPr>
          <w:rStyle w:val="Heading2Char"/>
          <w:rFonts w:eastAsiaTheme="minorHAnsi"/>
          <w:b w:val="0"/>
          <w:i/>
          <w:sz w:val="22"/>
          <w:szCs w:val="22"/>
          <w:u w:val="none"/>
        </w:rPr>
      </w:pPr>
      <w:r w:rsidRPr="00C65D6D">
        <w:rPr>
          <w:rFonts w:cstheme="minorHAnsi"/>
          <w:b/>
          <w:i/>
        </w:rPr>
        <w:t>Note:</w:t>
      </w:r>
      <w:r w:rsidR="007C5BF2">
        <w:rPr>
          <w:rFonts w:cstheme="minorHAnsi"/>
          <w:i/>
        </w:rPr>
        <w:t xml:space="preserve"> </w:t>
      </w:r>
      <w:r w:rsidR="00F66254" w:rsidRPr="00C65D6D">
        <w:rPr>
          <w:rFonts w:cstheme="minorHAnsi"/>
          <w:i/>
        </w:rPr>
        <w:t>If providing</w:t>
      </w:r>
      <w:r w:rsidR="008D4D0B" w:rsidRPr="00C65D6D">
        <w:rPr>
          <w:rFonts w:cstheme="minorHAnsi"/>
          <w:i/>
        </w:rPr>
        <w:t xml:space="preserve"> lighting EEM(s)</w:t>
      </w:r>
      <w:r w:rsidR="00F66254" w:rsidRPr="00C65D6D">
        <w:rPr>
          <w:rFonts w:cstheme="minorHAnsi"/>
          <w:i/>
        </w:rPr>
        <w:t xml:space="preserve"> that would incorporate the same elements of this table</w:t>
      </w:r>
      <w:r w:rsidR="008D4D0B" w:rsidRPr="00C65D6D">
        <w:rPr>
          <w:rFonts w:cstheme="minorHAnsi"/>
          <w:i/>
        </w:rPr>
        <w:t>, t</w:t>
      </w:r>
      <w:r w:rsidR="00A5658E" w:rsidRPr="00C65D6D">
        <w:rPr>
          <w:rFonts w:cstheme="minorHAnsi"/>
          <w:i/>
        </w:rPr>
        <w:t>h</w:t>
      </w:r>
      <w:r w:rsidR="008D4D0B" w:rsidRPr="00C65D6D">
        <w:rPr>
          <w:rFonts w:cstheme="minorHAnsi"/>
          <w:i/>
        </w:rPr>
        <w:t xml:space="preserve">e </w:t>
      </w:r>
      <w:r w:rsidR="00A5658E" w:rsidRPr="00C65D6D">
        <w:rPr>
          <w:rFonts w:cstheme="minorHAnsi"/>
          <w:i/>
        </w:rPr>
        <w:t xml:space="preserve">table may be </w:t>
      </w:r>
      <w:r w:rsidR="008D4D0B" w:rsidRPr="00C65D6D">
        <w:rPr>
          <w:rFonts w:cstheme="minorHAnsi"/>
          <w:i/>
        </w:rPr>
        <w:t>replaced by the</w:t>
      </w:r>
      <w:r w:rsidR="00A5658E" w:rsidRPr="00C65D6D">
        <w:rPr>
          <w:rFonts w:cstheme="minorHAnsi"/>
          <w:i/>
        </w:rPr>
        <w:t xml:space="preserve"> </w:t>
      </w:r>
      <w:hyperlink w:anchor="_EEM_Related_Appendices" w:history="1">
        <w:r w:rsidR="00A5658E" w:rsidRPr="00C65D6D">
          <w:rPr>
            <w:rStyle w:val="Hyperlink"/>
            <w:i/>
          </w:rPr>
          <w:t>Baseline and Proposed Lighting Schedule</w:t>
        </w:r>
        <w:r w:rsidRPr="00C65D6D">
          <w:rPr>
            <w:rStyle w:val="Hyperlink"/>
            <w:rFonts w:cstheme="minorHAnsi"/>
            <w:i/>
          </w:rPr>
          <w:t xml:space="preserve"> </w:t>
        </w:r>
        <w:r w:rsidR="00A5658E" w:rsidRPr="00C65D6D">
          <w:rPr>
            <w:rStyle w:val="Hyperlink"/>
            <w:i/>
          </w:rPr>
          <w:t>table</w:t>
        </w:r>
      </w:hyperlink>
      <w:r w:rsidR="00A5658E" w:rsidRPr="00C65D6D">
        <w:rPr>
          <w:rStyle w:val="Heading2Char"/>
          <w:rFonts w:eastAsiaTheme="minorHAnsi"/>
          <w:b w:val="0"/>
          <w:i/>
          <w:sz w:val="22"/>
          <w:szCs w:val="22"/>
          <w:u w:val="none"/>
        </w:rPr>
        <w:t>.</w:t>
      </w:r>
      <w:r w:rsidR="008D4D0B" w:rsidRPr="00C65D6D">
        <w:rPr>
          <w:rStyle w:val="Heading2Char"/>
          <w:rFonts w:eastAsiaTheme="minorHAnsi"/>
          <w:b w:val="0"/>
          <w:i/>
          <w:sz w:val="22"/>
          <w:szCs w:val="22"/>
          <w:u w:val="none"/>
        </w:rPr>
        <w:t xml:space="preserve"> </w:t>
      </w:r>
      <w:r w:rsidR="00262BA9" w:rsidRPr="00C65D6D">
        <w:rPr>
          <w:rStyle w:val="Heading2Char"/>
          <w:rFonts w:eastAsiaTheme="minorHAnsi"/>
          <w:b w:val="0"/>
          <w:i/>
          <w:sz w:val="22"/>
          <w:szCs w:val="22"/>
          <w:u w:val="none"/>
        </w:rPr>
        <w:t xml:space="preserve">If </w:t>
      </w:r>
      <w:r w:rsidR="008D4D0B" w:rsidRPr="00C65D6D">
        <w:rPr>
          <w:rStyle w:val="Heading2Char"/>
          <w:rFonts w:eastAsiaTheme="minorHAnsi"/>
          <w:b w:val="0"/>
          <w:i/>
          <w:sz w:val="22"/>
          <w:szCs w:val="22"/>
          <w:u w:val="none"/>
        </w:rPr>
        <w:t>replace</w:t>
      </w:r>
      <w:r w:rsidR="00F66254" w:rsidRPr="00C65D6D">
        <w:rPr>
          <w:rStyle w:val="Heading2Char"/>
          <w:rFonts w:eastAsiaTheme="minorHAnsi"/>
          <w:b w:val="0"/>
          <w:i/>
          <w:sz w:val="22"/>
          <w:szCs w:val="22"/>
          <w:u w:val="none"/>
        </w:rPr>
        <w:t>d</w:t>
      </w:r>
      <w:r w:rsidR="00262BA9" w:rsidRPr="00C65D6D">
        <w:rPr>
          <w:rStyle w:val="Heading2Char"/>
          <w:rFonts w:eastAsiaTheme="minorHAnsi"/>
          <w:b w:val="0"/>
          <w:i/>
          <w:sz w:val="22"/>
          <w:szCs w:val="22"/>
          <w:u w:val="none"/>
        </w:rPr>
        <w:t xml:space="preserve">, include note </w:t>
      </w:r>
      <w:r w:rsidR="00F66254" w:rsidRPr="00C65D6D">
        <w:rPr>
          <w:rStyle w:val="Heading2Char"/>
          <w:rFonts w:eastAsiaTheme="minorHAnsi"/>
          <w:b w:val="0"/>
          <w:i/>
          <w:sz w:val="22"/>
          <w:szCs w:val="22"/>
          <w:u w:val="none"/>
        </w:rPr>
        <w:t xml:space="preserve">in this section </w:t>
      </w:r>
      <w:r w:rsidR="00262BA9" w:rsidRPr="00C65D6D">
        <w:rPr>
          <w:rStyle w:val="Heading2Char"/>
          <w:rFonts w:eastAsiaTheme="minorHAnsi"/>
          <w:b w:val="0"/>
          <w:i/>
          <w:sz w:val="22"/>
          <w:szCs w:val="22"/>
          <w:u w:val="none"/>
        </w:rPr>
        <w:t>to “</w:t>
      </w:r>
      <w:r w:rsidR="00F66254" w:rsidRPr="00C65D6D">
        <w:rPr>
          <w:rStyle w:val="Heading2Char"/>
          <w:rFonts w:eastAsiaTheme="minorHAnsi"/>
          <w:b w:val="0"/>
          <w:i/>
          <w:sz w:val="22"/>
          <w:szCs w:val="22"/>
          <w:u w:val="none"/>
        </w:rPr>
        <w:t>refer to</w:t>
      </w:r>
      <w:r w:rsidR="00262BA9" w:rsidRPr="00C65D6D">
        <w:rPr>
          <w:rStyle w:val="Heading2Char"/>
          <w:rFonts w:eastAsiaTheme="minorHAnsi"/>
          <w:b w:val="0"/>
          <w:i/>
          <w:sz w:val="22"/>
          <w:szCs w:val="22"/>
          <w:u w:val="none"/>
        </w:rPr>
        <w:t xml:space="preserve"> </w:t>
      </w:r>
      <w:r w:rsidR="008D4D0B" w:rsidRPr="00C65D6D">
        <w:rPr>
          <w:rStyle w:val="Heading2Char"/>
          <w:rFonts w:eastAsiaTheme="minorHAnsi"/>
          <w:b w:val="0"/>
          <w:i/>
          <w:sz w:val="22"/>
          <w:szCs w:val="22"/>
          <w:u w:val="none"/>
        </w:rPr>
        <w:t>Baseline and</w:t>
      </w:r>
      <w:r w:rsidR="00262BA9" w:rsidRPr="00C65D6D">
        <w:rPr>
          <w:rStyle w:val="Heading2Char"/>
          <w:rFonts w:eastAsiaTheme="minorHAnsi"/>
          <w:b w:val="0"/>
          <w:i/>
          <w:sz w:val="22"/>
          <w:szCs w:val="22"/>
          <w:u w:val="none"/>
        </w:rPr>
        <w:t xml:space="preserve"> Proposed Lighting Schedule”</w:t>
      </w:r>
      <w:r w:rsidR="008D4D0B" w:rsidRPr="00C65D6D">
        <w:rPr>
          <w:rStyle w:val="Heading2Char"/>
          <w:rFonts w:eastAsiaTheme="minorHAnsi"/>
          <w:b w:val="0"/>
          <w:i/>
          <w:sz w:val="22"/>
          <w:szCs w:val="22"/>
          <w:u w:val="none"/>
        </w:rPr>
        <w:t xml:space="preserve"> table</w:t>
      </w:r>
      <w:r w:rsidR="00F66254" w:rsidRPr="00C65D6D">
        <w:rPr>
          <w:rStyle w:val="Heading2Char"/>
          <w:rFonts w:eastAsiaTheme="minorHAnsi"/>
          <w:b w:val="0"/>
          <w:i/>
          <w:sz w:val="22"/>
          <w:szCs w:val="22"/>
          <w:u w:val="none"/>
        </w:rPr>
        <w:t xml:space="preserve"> for this information.</w:t>
      </w:r>
    </w:p>
    <w:p w14:paraId="00481B86" w14:textId="77777777" w:rsidR="000B63AB" w:rsidRPr="00DA32A3" w:rsidRDefault="000B63AB" w:rsidP="00F347B0">
      <w:pPr>
        <w:spacing w:after="0" w:line="240" w:lineRule="auto"/>
        <w:rPr>
          <w:rFonts w:cstheme="minorHAnsi"/>
          <w:i/>
        </w:rPr>
      </w:pPr>
    </w:p>
    <w:p w14:paraId="3634DFC1" w14:textId="5AA5244B" w:rsidR="00CA45AC" w:rsidRPr="00A40E20" w:rsidRDefault="006D14DC" w:rsidP="00832D3D">
      <w:pPr>
        <w:rPr>
          <w:rFonts w:cstheme="minorHAnsi"/>
          <w:b/>
        </w:rPr>
      </w:pPr>
      <w:r w:rsidRPr="006D14DC">
        <w:rPr>
          <w:noProof/>
        </w:rPr>
        <w:drawing>
          <wp:inline distT="0" distB="0" distL="0" distR="0" wp14:anchorId="5F2B4A11" wp14:editId="00083851">
            <wp:extent cx="6078931" cy="1515016"/>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07827" cy="1522218"/>
                    </a:xfrm>
                    <a:prstGeom prst="rect">
                      <a:avLst/>
                    </a:prstGeom>
                    <a:noFill/>
                    <a:ln>
                      <a:noFill/>
                    </a:ln>
                  </pic:spPr>
                </pic:pic>
              </a:graphicData>
            </a:graphic>
          </wp:inline>
        </w:drawing>
      </w:r>
    </w:p>
    <w:p w14:paraId="7DB16279" w14:textId="72C64F42" w:rsidR="001031C5" w:rsidRPr="00A40E20" w:rsidRDefault="00B33BBF">
      <w:pPr>
        <w:rPr>
          <w:rFonts w:cstheme="minorHAnsi"/>
          <w:i/>
        </w:rPr>
      </w:pPr>
      <w:r w:rsidRPr="00A40E20">
        <w:rPr>
          <w:rFonts w:cstheme="minorHAnsi"/>
          <w:i/>
          <w:u w:val="single"/>
        </w:rPr>
        <w:t>Table Instructions:</w:t>
      </w:r>
      <w:r w:rsidRPr="00A40E20">
        <w:rPr>
          <w:rFonts w:cstheme="minorHAnsi"/>
          <w:i/>
        </w:rPr>
        <w:t xml:space="preserve"> </w:t>
      </w:r>
      <w:r w:rsidR="00BD0B32">
        <w:rPr>
          <w:rFonts w:cstheme="minorHAnsi"/>
          <w:i/>
        </w:rPr>
        <w:br/>
      </w:r>
      <w:r w:rsidR="00F66254">
        <w:rPr>
          <w:rFonts w:cstheme="minorHAnsi"/>
          <w:i/>
        </w:rPr>
        <w:t>S</w:t>
      </w:r>
      <w:r w:rsidR="00F66254" w:rsidRPr="00A40E20">
        <w:rPr>
          <w:rFonts w:cstheme="minorHAnsi"/>
          <w:i/>
        </w:rPr>
        <w:t xml:space="preserve">ee </w:t>
      </w:r>
      <w:hyperlink w:anchor="_EEM_Related_Appendices" w:history="1">
        <w:r w:rsidR="0052627F" w:rsidRPr="00FB14D9">
          <w:rPr>
            <w:rStyle w:val="Hyperlink"/>
            <w:i/>
          </w:rPr>
          <w:t>Baseline and Proposed Lighting Schedule</w:t>
        </w:r>
        <w:r w:rsidR="0052627F" w:rsidRPr="0052627F">
          <w:rPr>
            <w:rStyle w:val="Hyperlink"/>
            <w:rFonts w:cstheme="minorHAnsi"/>
            <w:i/>
          </w:rPr>
          <w:t xml:space="preserve"> </w:t>
        </w:r>
        <w:r w:rsidR="0052627F" w:rsidRPr="0052627F">
          <w:rPr>
            <w:rStyle w:val="Hyperlink"/>
            <w:i/>
          </w:rPr>
          <w:t>table</w:t>
        </w:r>
      </w:hyperlink>
      <w:r w:rsidR="0052627F" w:rsidDel="0052627F">
        <w:rPr>
          <w:rFonts w:cstheme="minorHAnsi"/>
          <w:i/>
        </w:rPr>
        <w:t xml:space="preserve"> </w:t>
      </w:r>
      <w:r w:rsidR="00344B7E" w:rsidRPr="00A40E20">
        <w:rPr>
          <w:rFonts w:cstheme="minorHAnsi"/>
          <w:i/>
        </w:rPr>
        <w:t xml:space="preserve">in the </w:t>
      </w:r>
      <w:r w:rsidR="00F66254">
        <w:rPr>
          <w:rFonts w:cstheme="minorHAnsi"/>
          <w:i/>
        </w:rPr>
        <w:t>A</w:t>
      </w:r>
      <w:r w:rsidR="00344B7E" w:rsidRPr="00A40E20">
        <w:rPr>
          <w:rFonts w:cstheme="minorHAnsi"/>
          <w:i/>
        </w:rPr>
        <w:t>ppendix</w:t>
      </w:r>
      <w:r w:rsidR="00F66254">
        <w:rPr>
          <w:rFonts w:cstheme="minorHAnsi"/>
          <w:i/>
        </w:rPr>
        <w:t xml:space="preserve"> below</w:t>
      </w:r>
      <w:r w:rsidR="00344B7E" w:rsidRPr="00A40E20">
        <w:rPr>
          <w:rFonts w:cstheme="minorHAnsi"/>
          <w:i/>
        </w:rPr>
        <w:t>.</w:t>
      </w:r>
    </w:p>
    <w:p w14:paraId="46DCD999" w14:textId="34F62E81" w:rsidR="00557019" w:rsidRPr="00A40E20" w:rsidRDefault="00773FCA" w:rsidP="00557019">
      <w:pPr>
        <w:pStyle w:val="Heading2"/>
      </w:pPr>
      <w:r w:rsidRPr="00A40E20">
        <w:lastRenderedPageBreak/>
        <w:t xml:space="preserve">Equipment Survey: </w:t>
      </w:r>
      <w:r w:rsidR="00557019" w:rsidRPr="00A40E20">
        <w:t>Plug loads and Other Equipment</w:t>
      </w:r>
    </w:p>
    <w:p w14:paraId="2194A7BD" w14:textId="04274D37" w:rsidR="00557019" w:rsidRPr="00A40E20" w:rsidRDefault="00BC0604" w:rsidP="00BC0604">
      <w:pPr>
        <w:rPr>
          <w:rFonts w:cstheme="minorHAnsi"/>
          <w:i/>
        </w:rPr>
      </w:pPr>
      <w:r w:rsidRPr="00A40E20">
        <w:rPr>
          <w:i/>
        </w:rPr>
        <w:t xml:space="preserve">Include narrative and tables to describe the location, type, and quantity of existing equipment. </w:t>
      </w:r>
      <w:r w:rsidR="00557019" w:rsidRPr="00A40E20">
        <w:rPr>
          <w:i/>
        </w:rPr>
        <w:t>This could include, but is not limited to:</w:t>
      </w:r>
    </w:p>
    <w:p w14:paraId="5EF3B960" w14:textId="4564C9BD" w:rsidR="00557019" w:rsidRPr="00A40E20" w:rsidRDefault="00557019" w:rsidP="00DA32A3">
      <w:pPr>
        <w:pStyle w:val="ListParagraph"/>
        <w:numPr>
          <w:ilvl w:val="0"/>
          <w:numId w:val="65"/>
        </w:numPr>
        <w:spacing w:after="60"/>
        <w:contextualSpacing w:val="0"/>
        <w:rPr>
          <w:rFonts w:cstheme="minorHAnsi"/>
          <w:i/>
          <w:color w:val="000000" w:themeColor="text1"/>
        </w:rPr>
      </w:pPr>
      <w:r w:rsidRPr="00A40E20">
        <w:rPr>
          <w:rFonts w:cstheme="minorHAnsi"/>
          <w:i/>
          <w:color w:val="000000" w:themeColor="text1"/>
        </w:rPr>
        <w:t>Computers (desk</w:t>
      </w:r>
      <w:r w:rsidR="00BC0604" w:rsidRPr="00A40E20">
        <w:rPr>
          <w:rFonts w:cstheme="minorHAnsi"/>
          <w:i/>
          <w:color w:val="000000" w:themeColor="text1"/>
        </w:rPr>
        <w:t xml:space="preserve">top </w:t>
      </w:r>
      <w:r w:rsidR="00F66254">
        <w:rPr>
          <w:rFonts w:cstheme="minorHAnsi"/>
          <w:i/>
          <w:color w:val="000000" w:themeColor="text1"/>
        </w:rPr>
        <w:t>and</w:t>
      </w:r>
      <w:r w:rsidRPr="00A40E20">
        <w:rPr>
          <w:rFonts w:cstheme="minorHAnsi"/>
          <w:i/>
          <w:color w:val="000000" w:themeColor="text1"/>
        </w:rPr>
        <w:t xml:space="preserve"> laptops)</w:t>
      </w:r>
      <w:r w:rsidR="00BC0604" w:rsidRPr="00A40E20">
        <w:rPr>
          <w:rFonts w:cstheme="minorHAnsi"/>
          <w:i/>
          <w:color w:val="000000" w:themeColor="text1"/>
        </w:rPr>
        <w:t xml:space="preserve"> and Computer Monitors</w:t>
      </w:r>
    </w:p>
    <w:p w14:paraId="471B8F29" w14:textId="18E84D70" w:rsidR="00557019" w:rsidRPr="00A40E20" w:rsidRDefault="00557019" w:rsidP="00DA32A3">
      <w:pPr>
        <w:pStyle w:val="ListParagraph"/>
        <w:numPr>
          <w:ilvl w:val="1"/>
          <w:numId w:val="65"/>
        </w:numPr>
        <w:spacing w:after="60"/>
        <w:contextualSpacing w:val="0"/>
        <w:rPr>
          <w:rFonts w:cstheme="minorHAnsi"/>
          <w:i/>
          <w:color w:val="000000" w:themeColor="text1"/>
        </w:rPr>
      </w:pPr>
      <w:r w:rsidRPr="00A40E20">
        <w:rPr>
          <w:rFonts w:cstheme="minorHAnsi"/>
          <w:i/>
          <w:color w:val="000000" w:themeColor="text1"/>
        </w:rPr>
        <w:t xml:space="preserve">Note any existing computer power management </w:t>
      </w:r>
      <w:r w:rsidR="00BC0604" w:rsidRPr="00A40E20">
        <w:rPr>
          <w:rFonts w:cstheme="minorHAnsi"/>
          <w:i/>
          <w:color w:val="000000" w:themeColor="text1"/>
        </w:rPr>
        <w:t>programs</w:t>
      </w:r>
    </w:p>
    <w:p w14:paraId="21F67F97" w14:textId="28022797" w:rsidR="00557019" w:rsidRPr="00A40E20" w:rsidRDefault="00557019" w:rsidP="00DA32A3">
      <w:pPr>
        <w:pStyle w:val="ListParagraph"/>
        <w:numPr>
          <w:ilvl w:val="0"/>
          <w:numId w:val="65"/>
        </w:numPr>
        <w:spacing w:after="60"/>
        <w:contextualSpacing w:val="0"/>
        <w:rPr>
          <w:rFonts w:cstheme="minorHAnsi"/>
          <w:i/>
          <w:color w:val="000000" w:themeColor="text1"/>
        </w:rPr>
      </w:pPr>
      <w:r w:rsidRPr="00A40E20">
        <w:rPr>
          <w:rFonts w:cstheme="minorHAnsi"/>
          <w:i/>
          <w:color w:val="000000" w:themeColor="text1"/>
        </w:rPr>
        <w:t>Servers</w:t>
      </w:r>
      <w:r w:rsidR="00BC0604" w:rsidRPr="00A40E20">
        <w:rPr>
          <w:rFonts w:cstheme="minorHAnsi"/>
          <w:i/>
          <w:color w:val="000000" w:themeColor="text1"/>
        </w:rPr>
        <w:t xml:space="preserve"> and </w:t>
      </w:r>
      <w:r w:rsidRPr="00A40E20">
        <w:rPr>
          <w:rFonts w:cstheme="minorHAnsi"/>
          <w:i/>
          <w:color w:val="000000" w:themeColor="text1"/>
        </w:rPr>
        <w:t>UPS transformers</w:t>
      </w:r>
    </w:p>
    <w:p w14:paraId="08898BDE" w14:textId="1797A0D9" w:rsidR="00557019" w:rsidRPr="00A40E20" w:rsidRDefault="00557019" w:rsidP="00DA32A3">
      <w:pPr>
        <w:pStyle w:val="ListParagraph"/>
        <w:numPr>
          <w:ilvl w:val="0"/>
          <w:numId w:val="65"/>
        </w:numPr>
        <w:spacing w:after="60"/>
        <w:contextualSpacing w:val="0"/>
        <w:rPr>
          <w:rFonts w:cstheme="minorHAnsi"/>
          <w:i/>
          <w:color w:val="000000" w:themeColor="text1"/>
        </w:rPr>
      </w:pPr>
      <w:r w:rsidRPr="00A40E20">
        <w:rPr>
          <w:rFonts w:cstheme="minorHAnsi"/>
          <w:i/>
          <w:color w:val="000000" w:themeColor="text1"/>
        </w:rPr>
        <w:t>Office equipment</w:t>
      </w:r>
      <w:r w:rsidR="00F66254">
        <w:rPr>
          <w:rFonts w:cstheme="minorHAnsi"/>
          <w:i/>
          <w:color w:val="000000" w:themeColor="text1"/>
        </w:rPr>
        <w:t xml:space="preserve"> (e.g., printers, fax machines)</w:t>
      </w:r>
    </w:p>
    <w:p w14:paraId="1FC7661E" w14:textId="77777777" w:rsidR="00557019" w:rsidRPr="00A40E20" w:rsidRDefault="00557019" w:rsidP="00DA32A3">
      <w:pPr>
        <w:pStyle w:val="ListParagraph"/>
        <w:numPr>
          <w:ilvl w:val="0"/>
          <w:numId w:val="65"/>
        </w:numPr>
        <w:spacing w:after="60"/>
        <w:contextualSpacing w:val="0"/>
        <w:rPr>
          <w:rFonts w:cstheme="minorHAnsi"/>
          <w:i/>
          <w:color w:val="000000" w:themeColor="text1"/>
        </w:rPr>
      </w:pPr>
      <w:r w:rsidRPr="00A40E20">
        <w:rPr>
          <w:rFonts w:cstheme="minorHAnsi"/>
          <w:i/>
          <w:color w:val="000000" w:themeColor="text1"/>
        </w:rPr>
        <w:t xml:space="preserve">Vending machines </w:t>
      </w:r>
    </w:p>
    <w:p w14:paraId="3FA555A7" w14:textId="77777777" w:rsidR="00557019" w:rsidRPr="00A40E20" w:rsidRDefault="00557019" w:rsidP="00DA32A3">
      <w:pPr>
        <w:pStyle w:val="ListParagraph"/>
        <w:numPr>
          <w:ilvl w:val="0"/>
          <w:numId w:val="65"/>
        </w:numPr>
        <w:spacing w:after="60"/>
        <w:contextualSpacing w:val="0"/>
        <w:rPr>
          <w:rFonts w:cstheme="minorHAnsi"/>
          <w:i/>
          <w:color w:val="000000" w:themeColor="text1"/>
        </w:rPr>
      </w:pPr>
      <w:r w:rsidRPr="00A40E20">
        <w:rPr>
          <w:rFonts w:cstheme="minorHAnsi"/>
          <w:i/>
          <w:color w:val="000000" w:themeColor="text1"/>
        </w:rPr>
        <w:t>Kitchen equipment and food storage</w:t>
      </w:r>
    </w:p>
    <w:p w14:paraId="44D3CFD1" w14:textId="469C3AA4" w:rsidR="00557019" w:rsidRPr="00A40E20" w:rsidRDefault="00557019" w:rsidP="00DA32A3">
      <w:pPr>
        <w:pStyle w:val="ListParagraph"/>
        <w:numPr>
          <w:ilvl w:val="0"/>
          <w:numId w:val="65"/>
        </w:numPr>
        <w:spacing w:after="60"/>
        <w:contextualSpacing w:val="0"/>
        <w:rPr>
          <w:rFonts w:cstheme="minorHAnsi"/>
          <w:i/>
          <w:color w:val="000000" w:themeColor="text1"/>
        </w:rPr>
      </w:pPr>
      <w:r w:rsidRPr="00A40E20">
        <w:rPr>
          <w:rFonts w:cstheme="minorHAnsi"/>
          <w:i/>
          <w:color w:val="000000" w:themeColor="text1"/>
        </w:rPr>
        <w:t xml:space="preserve">Pool </w:t>
      </w:r>
      <w:r w:rsidR="00F66254">
        <w:rPr>
          <w:rFonts w:cstheme="minorHAnsi"/>
          <w:i/>
          <w:color w:val="000000" w:themeColor="text1"/>
        </w:rPr>
        <w:t>h</w:t>
      </w:r>
      <w:r w:rsidRPr="00A40E20">
        <w:rPr>
          <w:rFonts w:cstheme="minorHAnsi"/>
          <w:i/>
          <w:color w:val="000000" w:themeColor="text1"/>
        </w:rPr>
        <w:t>eaters, pumps, and other equipment</w:t>
      </w:r>
    </w:p>
    <w:p w14:paraId="0CD87133" w14:textId="77777777" w:rsidR="00557019" w:rsidRPr="00A40E20" w:rsidRDefault="00557019" w:rsidP="00DA32A3">
      <w:pPr>
        <w:pStyle w:val="ListParagraph"/>
        <w:numPr>
          <w:ilvl w:val="0"/>
          <w:numId w:val="65"/>
        </w:numPr>
        <w:spacing w:after="60"/>
        <w:contextualSpacing w:val="0"/>
        <w:rPr>
          <w:rFonts w:cstheme="minorHAnsi"/>
          <w:i/>
          <w:color w:val="000000" w:themeColor="text1"/>
        </w:rPr>
      </w:pPr>
      <w:r w:rsidRPr="00A40E20">
        <w:rPr>
          <w:rFonts w:cstheme="minorHAnsi"/>
          <w:i/>
          <w:color w:val="000000" w:themeColor="text1"/>
        </w:rPr>
        <w:t>Shop or crafts equipment</w:t>
      </w:r>
    </w:p>
    <w:p w14:paraId="667B770F" w14:textId="77777777" w:rsidR="00557019" w:rsidRPr="00A40E20" w:rsidRDefault="00557019" w:rsidP="00DA32A3">
      <w:pPr>
        <w:pStyle w:val="ListParagraph"/>
        <w:numPr>
          <w:ilvl w:val="0"/>
          <w:numId w:val="65"/>
        </w:numPr>
        <w:spacing w:after="60"/>
        <w:contextualSpacing w:val="0"/>
        <w:rPr>
          <w:rFonts w:cstheme="minorHAnsi"/>
          <w:i/>
          <w:color w:val="000000" w:themeColor="text1"/>
        </w:rPr>
      </w:pPr>
      <w:r w:rsidRPr="00A40E20">
        <w:rPr>
          <w:rFonts w:cstheme="minorHAnsi"/>
          <w:i/>
          <w:color w:val="000000" w:themeColor="text1"/>
        </w:rPr>
        <w:t>Vertical transport (elevators, escalators)</w:t>
      </w:r>
    </w:p>
    <w:p w14:paraId="299369DF" w14:textId="77777777" w:rsidR="00557019" w:rsidRPr="00A40E20" w:rsidRDefault="00557019" w:rsidP="00DA32A3">
      <w:pPr>
        <w:pStyle w:val="ListParagraph"/>
        <w:numPr>
          <w:ilvl w:val="0"/>
          <w:numId w:val="65"/>
        </w:numPr>
        <w:spacing w:after="60"/>
        <w:contextualSpacing w:val="0"/>
        <w:rPr>
          <w:rFonts w:cstheme="minorHAnsi"/>
          <w:i/>
          <w:color w:val="000000" w:themeColor="text1"/>
        </w:rPr>
      </w:pPr>
      <w:r w:rsidRPr="00A40E20">
        <w:rPr>
          <w:rFonts w:cstheme="minorHAnsi"/>
          <w:i/>
          <w:color w:val="000000" w:themeColor="text1"/>
        </w:rPr>
        <w:t>Cogeneration, thermal storage, or renewable generation on site</w:t>
      </w:r>
    </w:p>
    <w:p w14:paraId="0221AF47" w14:textId="395AF31A" w:rsidR="00D41489" w:rsidRPr="00A40E20" w:rsidRDefault="00557019" w:rsidP="00DA32A3">
      <w:pPr>
        <w:pStyle w:val="ListParagraph"/>
        <w:numPr>
          <w:ilvl w:val="0"/>
          <w:numId w:val="65"/>
        </w:numPr>
        <w:spacing w:after="60"/>
        <w:contextualSpacing w:val="0"/>
        <w:rPr>
          <w:rFonts w:cstheme="minorHAnsi"/>
          <w:i/>
          <w:color w:val="000000" w:themeColor="text1"/>
        </w:rPr>
      </w:pPr>
      <w:r w:rsidRPr="00A40E20">
        <w:rPr>
          <w:rFonts w:cstheme="minorHAnsi"/>
          <w:i/>
          <w:color w:val="000000" w:themeColor="text1"/>
        </w:rPr>
        <w:t>Other specialized equipment (e.g. sports, theater, etc.)</w:t>
      </w:r>
    </w:p>
    <w:p w14:paraId="0500A5E2" w14:textId="77777777" w:rsidR="00AF3C9E" w:rsidRDefault="00AF3C9E" w:rsidP="00D41489">
      <w:pPr>
        <w:pStyle w:val="Heading2"/>
      </w:pPr>
    </w:p>
    <w:p w14:paraId="2FA150F3" w14:textId="77777777" w:rsidR="00952ECD" w:rsidRPr="00A40E20" w:rsidRDefault="00952ECD" w:rsidP="00170AEF">
      <w:pPr>
        <w:rPr>
          <w:i/>
        </w:rPr>
      </w:pPr>
      <w:bookmarkStart w:id="22" w:name="_Sequence_of_Operation"/>
      <w:bookmarkEnd w:id="22"/>
    </w:p>
    <w:p w14:paraId="17C55615" w14:textId="77777777" w:rsidR="00952ECD" w:rsidRPr="00A40E20" w:rsidRDefault="00952ECD" w:rsidP="00773FCA">
      <w:pPr>
        <w:pStyle w:val="Heading1"/>
        <w:sectPr w:rsidR="00952ECD" w:rsidRPr="00A40E20" w:rsidSect="00BD0B32">
          <w:pgSz w:w="15840" w:h="12240" w:orient="landscape"/>
          <w:pgMar w:top="720" w:right="720" w:bottom="630" w:left="720" w:header="720" w:footer="720" w:gutter="0"/>
          <w:cols w:space="720"/>
          <w:docGrid w:linePitch="360"/>
        </w:sectPr>
      </w:pPr>
    </w:p>
    <w:p w14:paraId="191BAD07" w14:textId="6FF285AF" w:rsidR="001031C5" w:rsidRPr="00C65D6D" w:rsidRDefault="007E51FD" w:rsidP="007E51FD">
      <w:pPr>
        <w:pStyle w:val="Heading1"/>
        <w:jc w:val="center"/>
      </w:pPr>
      <w:bookmarkStart w:id="23" w:name="_EEM_Related_Appendices"/>
      <w:bookmarkEnd w:id="23"/>
      <w:r w:rsidRPr="00A40E20">
        <w:lastRenderedPageBreak/>
        <w:t>EEM Related</w:t>
      </w:r>
      <w:r w:rsidR="005F2D4E" w:rsidRPr="00A40E20">
        <w:t xml:space="preserve"> Appendices</w:t>
      </w:r>
    </w:p>
    <w:p w14:paraId="41BABD2D" w14:textId="77777777" w:rsidR="000B63AB" w:rsidRDefault="000B63AB" w:rsidP="005C57E9">
      <w:pPr>
        <w:spacing w:after="0"/>
        <w:rPr>
          <w:rStyle w:val="Heading2Char"/>
          <w:rFonts w:eastAsiaTheme="minorHAnsi"/>
        </w:rPr>
      </w:pPr>
    </w:p>
    <w:p w14:paraId="04989A4F" w14:textId="77777777" w:rsidR="00610DD7" w:rsidRDefault="00887EF7" w:rsidP="00C65D6D">
      <w:pPr>
        <w:pStyle w:val="Heading2"/>
      </w:pPr>
      <w:bookmarkStart w:id="24" w:name="_EEM_Specific_Requirements"/>
      <w:bookmarkEnd w:id="24"/>
      <w:r w:rsidRPr="00C65D6D">
        <w:t>EEM Specific Requirements</w:t>
      </w:r>
    </w:p>
    <w:p w14:paraId="01838EA8" w14:textId="1DA9BBA5" w:rsidR="00887EF7" w:rsidRPr="00C65D6D" w:rsidRDefault="00EB355A" w:rsidP="00C65D6D">
      <w:r w:rsidRPr="00C65D6D">
        <w:br/>
      </w:r>
      <w:r w:rsidR="00D855B0" w:rsidRPr="00C65D6D">
        <w:rPr>
          <w:b/>
        </w:rPr>
        <w:t>Controls Measures</w:t>
      </w:r>
    </w:p>
    <w:p w14:paraId="741F334D" w14:textId="73D3392F" w:rsidR="00D855B0" w:rsidRPr="00AD59DE" w:rsidRDefault="00D855B0" w:rsidP="00DA32A3">
      <w:pPr>
        <w:pStyle w:val="ListParagraph"/>
        <w:numPr>
          <w:ilvl w:val="0"/>
          <w:numId w:val="12"/>
        </w:numPr>
        <w:spacing w:afterLines="60" w:after="144" w:line="240" w:lineRule="auto"/>
        <w:contextualSpacing w:val="0"/>
        <w:rPr>
          <w:rFonts w:cstheme="minorHAnsi"/>
          <w:i/>
          <w:color w:val="000000"/>
        </w:rPr>
      </w:pPr>
      <w:r w:rsidRPr="00432B82">
        <w:rPr>
          <w:rFonts w:cstheme="minorHAnsi"/>
          <w:i/>
          <w:color w:val="000000"/>
        </w:rPr>
        <w:t xml:space="preserve">Describe proposed control configuration and </w:t>
      </w:r>
      <w:r w:rsidR="00DD5F6F">
        <w:rPr>
          <w:rFonts w:cstheme="minorHAnsi"/>
          <w:i/>
          <w:color w:val="000000"/>
        </w:rPr>
        <w:t xml:space="preserve">summary of </w:t>
      </w:r>
      <w:r w:rsidRPr="00AD59DE">
        <w:rPr>
          <w:rFonts w:cstheme="minorHAnsi"/>
          <w:i/>
          <w:color w:val="000000"/>
        </w:rPr>
        <w:t>operating sequence</w:t>
      </w:r>
      <w:r w:rsidR="00DD5F6F" w:rsidRPr="00AD59DE">
        <w:rPr>
          <w:rFonts w:cstheme="minorHAnsi"/>
          <w:i/>
          <w:color w:val="000000"/>
        </w:rPr>
        <w:t xml:space="preserve"> </w:t>
      </w:r>
      <w:r w:rsidR="00F66254" w:rsidRPr="00AD59DE">
        <w:rPr>
          <w:rFonts w:cstheme="minorHAnsi"/>
          <w:i/>
          <w:color w:val="000000"/>
        </w:rPr>
        <w:t>(</w:t>
      </w:r>
      <w:r w:rsidR="006932F1" w:rsidRPr="00AD59DE">
        <w:rPr>
          <w:rFonts w:cstheme="minorHAnsi"/>
          <w:i/>
          <w:color w:val="000000"/>
        </w:rPr>
        <w:t>e.g., overall control strategy</w:t>
      </w:r>
      <w:r w:rsidR="00AD59DE">
        <w:rPr>
          <w:rFonts w:cstheme="minorHAnsi"/>
          <w:i/>
          <w:color w:val="000000"/>
        </w:rPr>
        <w:t xml:space="preserve"> with schedule and major control devices)</w:t>
      </w:r>
      <w:r w:rsidR="00AD59DE" w:rsidRPr="00AD59DE">
        <w:rPr>
          <w:rFonts w:cstheme="minorHAnsi"/>
          <w:i/>
          <w:color w:val="000000"/>
        </w:rPr>
        <w:t xml:space="preserve">. </w:t>
      </w:r>
      <w:r w:rsidR="00AD59DE">
        <w:rPr>
          <w:rFonts w:cstheme="minorHAnsi"/>
          <w:i/>
          <w:color w:val="000000"/>
        </w:rPr>
        <w:t>P</w:t>
      </w:r>
      <w:r w:rsidR="00DD5F6F" w:rsidRPr="00AD59DE">
        <w:rPr>
          <w:rFonts w:cstheme="minorHAnsi"/>
          <w:i/>
          <w:color w:val="000000"/>
        </w:rPr>
        <w:t xml:space="preserve">oint by point </w:t>
      </w:r>
      <w:r w:rsidR="00AD59DE">
        <w:rPr>
          <w:rFonts w:cstheme="minorHAnsi"/>
          <w:i/>
          <w:color w:val="000000"/>
        </w:rPr>
        <w:t xml:space="preserve">description </w:t>
      </w:r>
      <w:r w:rsidR="00DD5F6F" w:rsidRPr="00AD59DE">
        <w:rPr>
          <w:rFonts w:cstheme="minorHAnsi"/>
          <w:i/>
          <w:color w:val="000000"/>
        </w:rPr>
        <w:t>not required</w:t>
      </w:r>
      <w:r w:rsidR="00AD59DE">
        <w:rPr>
          <w:rFonts w:cstheme="minorHAnsi"/>
          <w:i/>
          <w:color w:val="000000"/>
        </w:rPr>
        <w:t>.</w:t>
      </w:r>
    </w:p>
    <w:p w14:paraId="0F51B1DC" w14:textId="77777777" w:rsidR="00DD5F6F" w:rsidRDefault="00D855B0" w:rsidP="00DD5F6F">
      <w:pPr>
        <w:pStyle w:val="ListParagraph"/>
        <w:numPr>
          <w:ilvl w:val="0"/>
          <w:numId w:val="12"/>
        </w:numPr>
        <w:spacing w:afterLines="60" w:after="144" w:line="240" w:lineRule="auto"/>
        <w:contextualSpacing w:val="0"/>
        <w:rPr>
          <w:rFonts w:cstheme="minorHAnsi"/>
          <w:i/>
          <w:color w:val="000000"/>
        </w:rPr>
      </w:pPr>
      <w:r w:rsidRPr="00AD59DE">
        <w:rPr>
          <w:rFonts w:cstheme="minorHAnsi"/>
          <w:i/>
          <w:color w:val="000000"/>
        </w:rPr>
        <w:t>Include training costs for Contracting Agency staff in EEM</w:t>
      </w:r>
      <w:r w:rsidRPr="00432B82">
        <w:rPr>
          <w:rFonts w:cstheme="minorHAnsi"/>
          <w:i/>
          <w:color w:val="000000"/>
        </w:rPr>
        <w:t xml:space="preserve"> costs. Also identify if a control service contract is recommended or needed</w:t>
      </w:r>
      <w:r w:rsidR="00DD5F6F">
        <w:rPr>
          <w:rFonts w:cstheme="minorHAnsi"/>
          <w:i/>
          <w:color w:val="000000"/>
        </w:rPr>
        <w:t>.</w:t>
      </w:r>
    </w:p>
    <w:p w14:paraId="101B47A2" w14:textId="383A2638" w:rsidR="00DD5F6F" w:rsidRPr="00DD5F6F" w:rsidRDefault="00D855B0" w:rsidP="00DD5F6F">
      <w:pPr>
        <w:pStyle w:val="ListParagraph"/>
        <w:numPr>
          <w:ilvl w:val="0"/>
          <w:numId w:val="12"/>
        </w:numPr>
        <w:spacing w:afterLines="60" w:after="144" w:line="240" w:lineRule="auto"/>
        <w:contextualSpacing w:val="0"/>
        <w:rPr>
          <w:rFonts w:cstheme="minorHAnsi"/>
          <w:i/>
          <w:color w:val="000000"/>
        </w:rPr>
      </w:pPr>
      <w:r w:rsidRPr="00DD5F6F">
        <w:rPr>
          <w:rFonts w:cstheme="minorHAnsi"/>
          <w:i/>
          <w:color w:val="000000"/>
        </w:rPr>
        <w:t xml:space="preserve">List other functions beyond energy management included in </w:t>
      </w:r>
      <w:r w:rsidR="00201CB3" w:rsidRPr="00DD5F6F">
        <w:rPr>
          <w:rFonts w:cstheme="minorHAnsi"/>
          <w:i/>
          <w:color w:val="000000"/>
        </w:rPr>
        <w:t xml:space="preserve">system’s </w:t>
      </w:r>
      <w:r w:rsidRPr="00DD5F6F">
        <w:rPr>
          <w:rFonts w:cstheme="minorHAnsi"/>
          <w:i/>
          <w:color w:val="000000"/>
        </w:rPr>
        <w:t>design (e.g., security</w:t>
      </w:r>
      <w:r w:rsidR="00F66254" w:rsidRPr="00DD5F6F">
        <w:rPr>
          <w:rFonts w:cstheme="minorHAnsi"/>
          <w:i/>
          <w:color w:val="000000"/>
        </w:rPr>
        <w:t xml:space="preserve">, </w:t>
      </w:r>
      <w:r w:rsidRPr="00DD5F6F">
        <w:rPr>
          <w:rFonts w:cstheme="minorHAnsi"/>
          <w:i/>
          <w:color w:val="000000"/>
        </w:rPr>
        <w:t>fire detection</w:t>
      </w:r>
      <w:r w:rsidR="00F66254" w:rsidRPr="00DD5F6F">
        <w:rPr>
          <w:rFonts w:cstheme="minorHAnsi"/>
          <w:i/>
          <w:color w:val="000000"/>
        </w:rPr>
        <w:t>, etc.</w:t>
      </w:r>
      <w:r w:rsidRPr="00DD5F6F">
        <w:rPr>
          <w:rFonts w:cstheme="minorHAnsi"/>
          <w:i/>
          <w:color w:val="000000"/>
        </w:rPr>
        <w:t>).</w:t>
      </w:r>
    </w:p>
    <w:p w14:paraId="6A440BC8" w14:textId="29D9090A" w:rsidR="00DD5F6F" w:rsidRPr="00DD5F6F" w:rsidRDefault="00D855B0" w:rsidP="00DD5F6F">
      <w:pPr>
        <w:pStyle w:val="ListParagraph"/>
        <w:numPr>
          <w:ilvl w:val="0"/>
          <w:numId w:val="12"/>
        </w:numPr>
        <w:spacing w:afterLines="60" w:after="144" w:line="240" w:lineRule="auto"/>
        <w:contextualSpacing w:val="0"/>
        <w:rPr>
          <w:rFonts w:cstheme="minorHAnsi"/>
          <w:i/>
          <w:color w:val="000000"/>
        </w:rPr>
      </w:pPr>
      <w:r w:rsidRPr="00DD5F6F">
        <w:rPr>
          <w:rFonts w:cstheme="minorHAnsi"/>
          <w:i/>
        </w:rPr>
        <w:t>Setpoint</w:t>
      </w:r>
      <w:r w:rsidRPr="00DD5F6F">
        <w:rPr>
          <w:rFonts w:cstheme="minorHAnsi"/>
          <w:i/>
          <w:color w:val="000000"/>
        </w:rPr>
        <w:t xml:space="preserve"> or scheduling changes that can be accomplished with </w:t>
      </w:r>
      <w:r w:rsidRPr="00DD5F6F">
        <w:rPr>
          <w:rFonts w:cstheme="minorHAnsi"/>
          <w:b/>
          <w:i/>
          <w:color w:val="000000"/>
        </w:rPr>
        <w:t>existing</w:t>
      </w:r>
      <w:r w:rsidRPr="00DD5F6F">
        <w:rPr>
          <w:rFonts w:cstheme="minorHAnsi"/>
          <w:i/>
          <w:color w:val="000000"/>
        </w:rPr>
        <w:t xml:space="preserve"> controls equipment should be listed as a separate EEM</w:t>
      </w:r>
      <w:r w:rsidR="00697C36" w:rsidRPr="00DD5F6F">
        <w:rPr>
          <w:rFonts w:cstheme="minorHAnsi"/>
          <w:i/>
          <w:color w:val="000000"/>
        </w:rPr>
        <w:t xml:space="preserve"> (</w:t>
      </w:r>
      <w:proofErr w:type="spellStart"/>
      <w:r w:rsidR="00DD5F6F" w:rsidRPr="00DD5F6F">
        <w:rPr>
          <w:rFonts w:cstheme="minorHAnsi"/>
          <w:i/>
          <w:color w:val="000000"/>
        </w:rPr>
        <w:t>e.e.g</w:t>
      </w:r>
      <w:proofErr w:type="spellEnd"/>
      <w:r w:rsidR="00DD5F6F" w:rsidRPr="00DD5F6F">
        <w:rPr>
          <w:rFonts w:cstheme="minorHAnsi"/>
          <w:i/>
          <w:color w:val="000000"/>
        </w:rPr>
        <w:t>,</w:t>
      </w:r>
      <w:r w:rsidR="00E05EBF" w:rsidRPr="00DD5F6F">
        <w:rPr>
          <w:rFonts w:cstheme="minorHAnsi"/>
          <w:i/>
          <w:color w:val="000000"/>
        </w:rPr>
        <w:t xml:space="preserve"> </w:t>
      </w:r>
      <w:r w:rsidR="00DD5F6F" w:rsidRPr="00DD5F6F">
        <w:rPr>
          <w:rFonts w:cstheme="minorHAnsi"/>
          <w:i/>
          <w:color w:val="000000"/>
        </w:rPr>
        <w:t xml:space="preserve">as a </w:t>
      </w:r>
      <w:r w:rsidR="00E05EBF" w:rsidRPr="00DD5F6F">
        <w:rPr>
          <w:rFonts w:cstheme="minorHAnsi"/>
          <w:i/>
          <w:color w:val="000000"/>
        </w:rPr>
        <w:t xml:space="preserve">retro-commissioning measure or </w:t>
      </w:r>
      <w:hyperlink w:anchor="_Low_and_No-Cost" w:history="1">
        <w:r w:rsidR="00F66254" w:rsidRPr="00DD5F6F">
          <w:rPr>
            <w:rStyle w:val="Hyperlink"/>
            <w:rFonts w:cstheme="minorHAnsi"/>
            <w:i/>
          </w:rPr>
          <w:t>L</w:t>
        </w:r>
        <w:r w:rsidR="00697C36" w:rsidRPr="00DD5F6F">
          <w:rPr>
            <w:rStyle w:val="Hyperlink"/>
            <w:rFonts w:cstheme="minorHAnsi"/>
            <w:i/>
          </w:rPr>
          <w:t>ow</w:t>
        </w:r>
        <w:r w:rsidR="00F66254" w:rsidRPr="00DD5F6F">
          <w:rPr>
            <w:rStyle w:val="Hyperlink"/>
            <w:rFonts w:cstheme="minorHAnsi"/>
            <w:i/>
          </w:rPr>
          <w:t xml:space="preserve"> and N</w:t>
        </w:r>
        <w:r w:rsidR="00697C36" w:rsidRPr="00DD5F6F">
          <w:rPr>
            <w:rStyle w:val="Hyperlink"/>
            <w:rFonts w:cstheme="minorHAnsi"/>
            <w:i/>
          </w:rPr>
          <w:t>o-</w:t>
        </w:r>
        <w:r w:rsidR="00F66254" w:rsidRPr="00DD5F6F">
          <w:rPr>
            <w:rStyle w:val="Hyperlink"/>
            <w:rFonts w:cstheme="minorHAnsi"/>
            <w:i/>
          </w:rPr>
          <w:t>C</w:t>
        </w:r>
        <w:r w:rsidR="00697C36" w:rsidRPr="00DD5F6F">
          <w:rPr>
            <w:rStyle w:val="Hyperlink"/>
            <w:rFonts w:cstheme="minorHAnsi"/>
            <w:i/>
          </w:rPr>
          <w:t xml:space="preserve">ost </w:t>
        </w:r>
        <w:r w:rsidR="00F66254" w:rsidRPr="00DD5F6F">
          <w:rPr>
            <w:rStyle w:val="Hyperlink"/>
            <w:rFonts w:cstheme="minorHAnsi"/>
            <w:i/>
          </w:rPr>
          <w:t>EEMs section</w:t>
        </w:r>
      </w:hyperlink>
      <w:r w:rsidR="00697C36" w:rsidRPr="00DD5F6F">
        <w:rPr>
          <w:rFonts w:cstheme="minorHAnsi"/>
          <w:i/>
          <w:color w:val="000000"/>
        </w:rPr>
        <w:t>)</w:t>
      </w:r>
      <w:r w:rsidRPr="00DD5F6F">
        <w:rPr>
          <w:rFonts w:cstheme="minorHAnsi"/>
          <w:i/>
          <w:color w:val="000000"/>
        </w:rPr>
        <w:t xml:space="preserve">. </w:t>
      </w:r>
    </w:p>
    <w:p w14:paraId="0007FD38" w14:textId="058B8F3B" w:rsidR="00D855B0" w:rsidRPr="00DD5F6F" w:rsidRDefault="00D855B0" w:rsidP="00DD5F6F">
      <w:pPr>
        <w:pStyle w:val="ListParagraph"/>
        <w:numPr>
          <w:ilvl w:val="0"/>
          <w:numId w:val="12"/>
        </w:numPr>
        <w:spacing w:afterLines="60" w:after="144" w:line="240" w:lineRule="auto"/>
        <w:contextualSpacing w:val="0"/>
        <w:rPr>
          <w:rFonts w:cstheme="minorHAnsi"/>
          <w:i/>
          <w:color w:val="000000"/>
        </w:rPr>
      </w:pPr>
      <w:r w:rsidRPr="00DD5F6F">
        <w:rPr>
          <w:rFonts w:cstheme="minorHAnsi"/>
          <w:i/>
          <w:color w:val="000000"/>
        </w:rPr>
        <w:t xml:space="preserve">Setpoint or scheduling changes that can be achieved with </w:t>
      </w:r>
      <w:r w:rsidRPr="00DD5F6F">
        <w:rPr>
          <w:rFonts w:cstheme="minorHAnsi"/>
          <w:b/>
          <w:i/>
          <w:color w:val="000000"/>
        </w:rPr>
        <w:t>new</w:t>
      </w:r>
      <w:r w:rsidRPr="00DD5F6F">
        <w:rPr>
          <w:rFonts w:cstheme="minorHAnsi"/>
          <w:i/>
          <w:color w:val="000000"/>
        </w:rPr>
        <w:t xml:space="preserve"> controls equipment </w:t>
      </w:r>
      <w:r w:rsidR="00F66254" w:rsidRPr="00DD5F6F">
        <w:rPr>
          <w:rFonts w:cstheme="minorHAnsi"/>
          <w:i/>
          <w:color w:val="000000"/>
          <w:u w:val="single"/>
        </w:rPr>
        <w:t>AND</w:t>
      </w:r>
      <w:r w:rsidR="00F66254" w:rsidRPr="00DD5F6F">
        <w:rPr>
          <w:rFonts w:cstheme="minorHAnsi"/>
          <w:i/>
          <w:color w:val="000000"/>
        </w:rPr>
        <w:t xml:space="preserve"> </w:t>
      </w:r>
      <w:r w:rsidRPr="00DD5F6F">
        <w:rPr>
          <w:rFonts w:cstheme="minorHAnsi"/>
          <w:i/>
          <w:color w:val="000000"/>
        </w:rPr>
        <w:t xml:space="preserve">are not possible with existing equipment, </w:t>
      </w:r>
      <w:r w:rsidR="00F66254" w:rsidRPr="00DD5F6F">
        <w:rPr>
          <w:rFonts w:cstheme="minorHAnsi"/>
          <w:i/>
          <w:color w:val="000000"/>
        </w:rPr>
        <w:t xml:space="preserve">should </w:t>
      </w:r>
      <w:r w:rsidR="00697C36" w:rsidRPr="00DD5F6F">
        <w:rPr>
          <w:rFonts w:cstheme="minorHAnsi"/>
          <w:i/>
          <w:color w:val="000000"/>
        </w:rPr>
        <w:t>be included in a controls upgrade EEM</w:t>
      </w:r>
      <w:r w:rsidR="00F66254" w:rsidRPr="00DD5F6F">
        <w:rPr>
          <w:rFonts w:cstheme="minorHAnsi"/>
          <w:i/>
          <w:color w:val="000000"/>
        </w:rPr>
        <w:t xml:space="preserve">. These changes should be </w:t>
      </w:r>
      <w:r w:rsidRPr="00DD5F6F">
        <w:rPr>
          <w:rFonts w:cstheme="minorHAnsi"/>
          <w:i/>
          <w:color w:val="000000"/>
        </w:rPr>
        <w:t xml:space="preserve">clearly defined in the </w:t>
      </w:r>
      <w:r w:rsidR="000B63AB" w:rsidRPr="00DD5F6F">
        <w:rPr>
          <w:rFonts w:cstheme="minorHAnsi"/>
          <w:i/>
          <w:color w:val="000000"/>
        </w:rPr>
        <w:t>Proposed Conditions</w:t>
      </w:r>
      <w:r w:rsidRPr="00DD5F6F">
        <w:rPr>
          <w:rFonts w:cstheme="minorHAnsi"/>
          <w:i/>
          <w:color w:val="000000"/>
        </w:rPr>
        <w:t xml:space="preserve"> narrative</w:t>
      </w:r>
      <w:r w:rsidR="00F66254" w:rsidRPr="00DD5F6F">
        <w:rPr>
          <w:rFonts w:cstheme="minorHAnsi"/>
          <w:i/>
          <w:color w:val="000000"/>
        </w:rPr>
        <w:t xml:space="preserve"> </w:t>
      </w:r>
      <w:r w:rsidR="0052627F" w:rsidRPr="00DD5F6F">
        <w:rPr>
          <w:rFonts w:cstheme="minorHAnsi"/>
          <w:i/>
          <w:color w:val="000000"/>
        </w:rPr>
        <w:t xml:space="preserve">in the </w:t>
      </w:r>
      <w:hyperlink w:anchor="_EEM_Description:" w:history="1">
        <w:r w:rsidR="0052627F" w:rsidRPr="00DD5F6F">
          <w:rPr>
            <w:rStyle w:val="Hyperlink"/>
            <w:rFonts w:cstheme="minorHAnsi"/>
            <w:i/>
          </w:rPr>
          <w:t xml:space="preserve">EEM </w:t>
        </w:r>
        <w:r w:rsidR="00F66254" w:rsidRPr="00DD5F6F">
          <w:rPr>
            <w:rStyle w:val="Hyperlink"/>
            <w:rFonts w:cstheme="minorHAnsi"/>
            <w:i/>
          </w:rPr>
          <w:t>section</w:t>
        </w:r>
      </w:hyperlink>
      <w:r w:rsidR="0052627F" w:rsidRPr="00DD5F6F">
        <w:rPr>
          <w:rFonts w:cstheme="minorHAnsi"/>
          <w:i/>
          <w:color w:val="000000"/>
        </w:rPr>
        <w:t>,</w:t>
      </w:r>
      <w:r w:rsidR="00F66254" w:rsidRPr="00DD5F6F">
        <w:rPr>
          <w:rFonts w:cstheme="minorHAnsi"/>
          <w:i/>
          <w:color w:val="000000"/>
        </w:rPr>
        <w:t xml:space="preserve"> with additional information included in the Appendices as needed</w:t>
      </w:r>
      <w:r w:rsidRPr="00DD5F6F">
        <w:rPr>
          <w:rFonts w:cstheme="minorHAnsi"/>
          <w:i/>
          <w:color w:val="000000"/>
        </w:rPr>
        <w:t xml:space="preserve">. </w:t>
      </w:r>
    </w:p>
    <w:p w14:paraId="7BE35F37" w14:textId="77777777" w:rsidR="00AF3C9E" w:rsidRDefault="00AF3C9E" w:rsidP="005C57E9">
      <w:pPr>
        <w:spacing w:after="0" w:line="240" w:lineRule="auto"/>
        <w:rPr>
          <w:b/>
        </w:rPr>
      </w:pPr>
    </w:p>
    <w:p w14:paraId="4F597FED" w14:textId="6717173D" w:rsidR="00697C36" w:rsidRPr="00232B9D" w:rsidRDefault="00697C36" w:rsidP="00DA32A3">
      <w:pPr>
        <w:spacing w:afterLines="60" w:after="144" w:line="240" w:lineRule="auto"/>
        <w:rPr>
          <w:rStyle w:val="Heading2Char"/>
          <w:rFonts w:eastAsiaTheme="minorHAnsi"/>
        </w:rPr>
      </w:pPr>
      <w:r w:rsidRPr="00A40E20">
        <w:rPr>
          <w:b/>
        </w:rPr>
        <w:t>Lighting Measure</w:t>
      </w:r>
      <w:r w:rsidR="00787639" w:rsidRPr="00A40E20">
        <w:rPr>
          <w:b/>
        </w:rPr>
        <w:t>s</w:t>
      </w:r>
      <w:r w:rsidR="003E1B7A" w:rsidRPr="00A40E20">
        <w:rPr>
          <w:b/>
        </w:rPr>
        <w:t xml:space="preserve"> (</w:t>
      </w:r>
      <w:r w:rsidR="003E1B7A" w:rsidRPr="00232B9D">
        <w:rPr>
          <w:b/>
        </w:rPr>
        <w:t xml:space="preserve">Interior and Exterior) </w:t>
      </w:r>
    </w:p>
    <w:p w14:paraId="0ADCC0FC" w14:textId="23758A76" w:rsidR="00DF5EE1" w:rsidRPr="00606744" w:rsidRDefault="00EB355A" w:rsidP="00606744">
      <w:pPr>
        <w:pStyle w:val="ListParagraph"/>
        <w:numPr>
          <w:ilvl w:val="0"/>
          <w:numId w:val="12"/>
        </w:numPr>
        <w:spacing w:after="60" w:line="240" w:lineRule="auto"/>
        <w:contextualSpacing w:val="0"/>
        <w:rPr>
          <w:rFonts w:cstheme="minorHAnsi"/>
          <w:i/>
          <w:color w:val="000000"/>
        </w:rPr>
      </w:pPr>
      <w:r w:rsidRPr="00232B9D">
        <w:rPr>
          <w:rFonts w:cstheme="minorHAnsi"/>
          <w:i/>
          <w:color w:val="000000"/>
        </w:rPr>
        <w:t xml:space="preserve">Provide a detailed </w:t>
      </w:r>
      <w:r w:rsidR="003E1B7A" w:rsidRPr="00232B9D">
        <w:rPr>
          <w:rFonts w:cstheme="minorHAnsi"/>
          <w:i/>
          <w:color w:val="000000"/>
        </w:rPr>
        <w:t xml:space="preserve">lighting </w:t>
      </w:r>
      <w:r w:rsidRPr="00232B9D">
        <w:rPr>
          <w:rFonts w:cstheme="minorHAnsi"/>
          <w:i/>
          <w:color w:val="000000"/>
        </w:rPr>
        <w:t xml:space="preserve">schedule </w:t>
      </w:r>
      <w:r w:rsidR="003E1B7A" w:rsidRPr="00232B9D">
        <w:rPr>
          <w:rFonts w:cstheme="minorHAnsi"/>
          <w:i/>
          <w:color w:val="000000"/>
        </w:rPr>
        <w:t>(</w:t>
      </w:r>
      <w:r w:rsidR="00F66254" w:rsidRPr="00232B9D">
        <w:rPr>
          <w:rFonts w:cstheme="minorHAnsi"/>
          <w:i/>
          <w:color w:val="000000"/>
        </w:rPr>
        <w:t xml:space="preserve">table </w:t>
      </w:r>
      <w:r w:rsidR="003E1B7A" w:rsidRPr="00232B9D">
        <w:rPr>
          <w:rFonts w:cstheme="minorHAnsi"/>
          <w:i/>
          <w:color w:val="000000"/>
        </w:rPr>
        <w:t xml:space="preserve">below) </w:t>
      </w:r>
      <w:r w:rsidR="00DF5EE1">
        <w:rPr>
          <w:rFonts w:cstheme="minorHAnsi"/>
          <w:i/>
          <w:color w:val="000000"/>
        </w:rPr>
        <w:t xml:space="preserve">by </w:t>
      </w:r>
      <w:r w:rsidRPr="00232B9D">
        <w:rPr>
          <w:rFonts w:cstheme="minorHAnsi"/>
          <w:i/>
          <w:color w:val="000000"/>
        </w:rPr>
        <w:t>location</w:t>
      </w:r>
      <w:r w:rsidR="00DF5EE1">
        <w:rPr>
          <w:rFonts w:cstheme="minorHAnsi"/>
          <w:i/>
          <w:color w:val="000000"/>
        </w:rPr>
        <w:t xml:space="preserve"> </w:t>
      </w:r>
      <w:r w:rsidRPr="00232B9D">
        <w:rPr>
          <w:rFonts w:cstheme="minorHAnsi"/>
          <w:i/>
          <w:color w:val="000000"/>
        </w:rPr>
        <w:t xml:space="preserve">with the proposed </w:t>
      </w:r>
      <w:r w:rsidR="00DF5EE1">
        <w:rPr>
          <w:rFonts w:cstheme="minorHAnsi"/>
          <w:i/>
          <w:color w:val="000000"/>
        </w:rPr>
        <w:t>quantity</w:t>
      </w:r>
      <w:r w:rsidR="00DF5EE1" w:rsidRPr="00232B9D">
        <w:rPr>
          <w:rFonts w:cstheme="minorHAnsi"/>
          <w:i/>
          <w:color w:val="000000"/>
        </w:rPr>
        <w:t xml:space="preserve"> </w:t>
      </w:r>
      <w:r w:rsidRPr="00232B9D">
        <w:rPr>
          <w:rFonts w:cstheme="minorHAnsi"/>
          <w:i/>
          <w:color w:val="000000"/>
        </w:rPr>
        <w:t>and type of new lamps</w:t>
      </w:r>
      <w:r w:rsidR="00DF5EE1">
        <w:rPr>
          <w:rFonts w:cstheme="minorHAnsi"/>
          <w:i/>
          <w:color w:val="000000"/>
        </w:rPr>
        <w:t xml:space="preserve"> </w:t>
      </w:r>
      <w:r w:rsidRPr="00232B9D">
        <w:rPr>
          <w:rFonts w:cstheme="minorHAnsi"/>
          <w:i/>
          <w:color w:val="000000"/>
        </w:rPr>
        <w:t>and fixtures</w:t>
      </w:r>
      <w:r w:rsidR="00DF5EE1">
        <w:rPr>
          <w:rFonts w:cstheme="minorHAnsi"/>
          <w:i/>
          <w:color w:val="000000"/>
        </w:rPr>
        <w:t xml:space="preserve">. </w:t>
      </w:r>
      <w:r w:rsidR="00DF5EE1" w:rsidRPr="00606744">
        <w:rPr>
          <w:rFonts w:cstheme="minorHAnsi"/>
          <w:i/>
          <w:color w:val="000000"/>
        </w:rPr>
        <w:t>While not in the basic table, please include information about ballast type and quantity if relevant to EEM baseline and/or proposed conditions and calculations.</w:t>
      </w:r>
    </w:p>
    <w:p w14:paraId="03371250" w14:textId="77777777" w:rsidR="00AD59DE" w:rsidRPr="006F6C00" w:rsidRDefault="00AD59DE" w:rsidP="00AD59DE">
      <w:pPr>
        <w:pStyle w:val="ListParagraph"/>
        <w:numPr>
          <w:ilvl w:val="0"/>
          <w:numId w:val="12"/>
        </w:numPr>
        <w:tabs>
          <w:tab w:val="left" w:pos="0"/>
        </w:tabs>
        <w:spacing w:after="60" w:line="240" w:lineRule="auto"/>
        <w:contextualSpacing w:val="0"/>
        <w:rPr>
          <w:i/>
          <w:noProof/>
          <w:u w:val="single"/>
        </w:rPr>
      </w:pPr>
      <w:r>
        <w:rPr>
          <w:i/>
          <w:noProof/>
        </w:rPr>
        <w:t xml:space="preserve">Operating hours should be </w:t>
      </w:r>
      <w:r w:rsidRPr="00AD59DE">
        <w:rPr>
          <w:i/>
          <w:noProof/>
        </w:rPr>
        <w:t>based on equipment operation. Hours</w:t>
      </w:r>
      <w:r>
        <w:rPr>
          <w:i/>
          <w:noProof/>
        </w:rPr>
        <w:t xml:space="preserve"> and diversity factor should be be verified by data-logging, interviews, and on-site observation - general facility operating hours is not acceptable.</w:t>
      </w:r>
    </w:p>
    <w:p w14:paraId="1AF0BE3F" w14:textId="7BB9239C" w:rsidR="00DF5EE1" w:rsidRPr="00606744" w:rsidRDefault="00DF5EE1" w:rsidP="00606744">
      <w:pPr>
        <w:pStyle w:val="ListParagraph"/>
        <w:numPr>
          <w:ilvl w:val="0"/>
          <w:numId w:val="12"/>
        </w:numPr>
        <w:spacing w:after="60" w:line="240" w:lineRule="auto"/>
        <w:contextualSpacing w:val="0"/>
        <w:rPr>
          <w:rFonts w:cstheme="minorHAnsi"/>
          <w:i/>
          <w:color w:val="000000"/>
        </w:rPr>
      </w:pPr>
      <w:r w:rsidRPr="00606744">
        <w:rPr>
          <w:rFonts w:cstheme="minorHAnsi"/>
          <w:i/>
          <w:color w:val="000000"/>
        </w:rPr>
        <w:t>If relevant to EEM baseline or proposed conditions</w:t>
      </w:r>
      <w:r w:rsidR="001644DA">
        <w:rPr>
          <w:rFonts w:cstheme="minorHAnsi"/>
          <w:i/>
          <w:color w:val="000000"/>
        </w:rPr>
        <w:t xml:space="preserve"> (e.g., </w:t>
      </w:r>
      <w:proofErr w:type="spellStart"/>
      <w:r w:rsidR="001644DA">
        <w:rPr>
          <w:rFonts w:cstheme="minorHAnsi"/>
          <w:i/>
          <w:color w:val="000000"/>
        </w:rPr>
        <w:t>overlit</w:t>
      </w:r>
      <w:proofErr w:type="spellEnd"/>
      <w:r w:rsidR="001644DA">
        <w:rPr>
          <w:rFonts w:cstheme="minorHAnsi"/>
          <w:i/>
          <w:color w:val="000000"/>
        </w:rPr>
        <w:t xml:space="preserve"> areas, significant fixture count or lumen reduction)</w:t>
      </w:r>
      <w:r w:rsidRPr="00606744">
        <w:rPr>
          <w:rFonts w:cstheme="minorHAnsi"/>
          <w:i/>
          <w:color w:val="000000"/>
        </w:rPr>
        <w:t xml:space="preserve">, include documentation on the measured or </w:t>
      </w:r>
      <w:r w:rsidR="00EB355A" w:rsidRPr="00606744">
        <w:rPr>
          <w:rFonts w:cstheme="minorHAnsi"/>
          <w:i/>
          <w:color w:val="000000"/>
        </w:rPr>
        <w:t xml:space="preserve">calculated </w:t>
      </w:r>
      <w:r>
        <w:rPr>
          <w:rFonts w:cstheme="minorHAnsi"/>
          <w:i/>
          <w:color w:val="000000"/>
        </w:rPr>
        <w:t xml:space="preserve">lighting levels (e.g., measured </w:t>
      </w:r>
      <w:r w:rsidR="00EB355A" w:rsidRPr="00606744">
        <w:rPr>
          <w:rFonts w:cstheme="minorHAnsi"/>
          <w:i/>
          <w:color w:val="000000"/>
        </w:rPr>
        <w:t>foot-candle</w:t>
      </w:r>
      <w:r>
        <w:rPr>
          <w:rFonts w:cstheme="minorHAnsi"/>
          <w:i/>
          <w:color w:val="000000"/>
        </w:rPr>
        <w:t xml:space="preserve">s). </w:t>
      </w:r>
      <w:r w:rsidR="00606744">
        <w:rPr>
          <w:rFonts w:cstheme="minorHAnsi"/>
          <w:i/>
          <w:color w:val="000000"/>
        </w:rPr>
        <w:t xml:space="preserve">When </w:t>
      </w:r>
      <w:r w:rsidR="001644DA">
        <w:rPr>
          <w:rFonts w:cstheme="minorHAnsi"/>
          <w:i/>
          <w:color w:val="000000"/>
        </w:rPr>
        <w:t xml:space="preserve">light levels, uniformity, </w:t>
      </w:r>
      <w:r w:rsidR="00606744">
        <w:rPr>
          <w:rFonts w:cstheme="minorHAnsi"/>
          <w:i/>
          <w:color w:val="000000"/>
        </w:rPr>
        <w:t xml:space="preserve">or </w:t>
      </w:r>
      <w:r w:rsidR="001644DA" w:rsidRPr="00E77385">
        <w:rPr>
          <w:rFonts w:cstheme="minorHAnsi"/>
          <w:i/>
          <w:color w:val="000000"/>
        </w:rPr>
        <w:t xml:space="preserve">safety </w:t>
      </w:r>
      <w:r w:rsidR="00606744">
        <w:rPr>
          <w:rFonts w:cstheme="minorHAnsi"/>
          <w:i/>
          <w:color w:val="000000"/>
        </w:rPr>
        <w:t xml:space="preserve">are a </w:t>
      </w:r>
      <w:r w:rsidR="001644DA" w:rsidRPr="00E77385">
        <w:rPr>
          <w:rFonts w:cstheme="minorHAnsi"/>
          <w:i/>
          <w:color w:val="000000"/>
        </w:rPr>
        <w:t>concern (e.g. parking lots, pedestrian areas, stairways, and egress points)</w:t>
      </w:r>
      <w:r w:rsidR="001644DA">
        <w:rPr>
          <w:rFonts w:cstheme="minorHAnsi"/>
          <w:i/>
          <w:color w:val="000000"/>
        </w:rPr>
        <w:t xml:space="preserve">, reference </w:t>
      </w:r>
      <w:r w:rsidRPr="00606744">
        <w:rPr>
          <w:rFonts w:cstheme="minorHAnsi"/>
          <w:i/>
          <w:color w:val="000000"/>
        </w:rPr>
        <w:t>current Illuminating Engineering Society procedures to verify adequate lighting levels</w:t>
      </w:r>
      <w:r w:rsidR="001644DA">
        <w:rPr>
          <w:rFonts w:cstheme="minorHAnsi"/>
          <w:i/>
          <w:color w:val="000000"/>
        </w:rPr>
        <w:t>. It is the Audit Firm</w:t>
      </w:r>
      <w:r w:rsidR="00606744">
        <w:rPr>
          <w:rFonts w:cstheme="minorHAnsi"/>
          <w:i/>
          <w:color w:val="000000"/>
        </w:rPr>
        <w:t>’</w:t>
      </w:r>
      <w:r w:rsidR="001644DA">
        <w:rPr>
          <w:rFonts w:cstheme="minorHAnsi"/>
          <w:i/>
          <w:color w:val="000000"/>
        </w:rPr>
        <w:t>s responsibility to ensure proposed EEM meets</w:t>
      </w:r>
      <w:r w:rsidR="00606744">
        <w:rPr>
          <w:rFonts w:cstheme="minorHAnsi"/>
          <w:i/>
          <w:color w:val="000000"/>
        </w:rPr>
        <w:t xml:space="preserve"> industry standard lighting practices.</w:t>
      </w:r>
    </w:p>
    <w:p w14:paraId="45375AAB" w14:textId="4F9C09BE" w:rsidR="008B6260" w:rsidRPr="00DA32A3" w:rsidRDefault="008B6260" w:rsidP="00DA32A3">
      <w:pPr>
        <w:pStyle w:val="ListParagraph"/>
        <w:numPr>
          <w:ilvl w:val="0"/>
          <w:numId w:val="12"/>
        </w:numPr>
        <w:spacing w:after="60" w:line="240" w:lineRule="auto"/>
        <w:contextualSpacing w:val="0"/>
        <w:rPr>
          <w:rFonts w:cstheme="minorHAnsi"/>
          <w:i/>
          <w:color w:val="000000"/>
        </w:rPr>
      </w:pPr>
      <w:r w:rsidRPr="00232B9D">
        <w:rPr>
          <w:rFonts w:cstheme="minorHAnsi"/>
          <w:i/>
          <w:color w:val="000000"/>
        </w:rPr>
        <w:t>When adding or upgrading lighting controls</w:t>
      </w:r>
      <w:r w:rsidRPr="00DA32A3">
        <w:rPr>
          <w:rFonts w:cstheme="minorHAnsi"/>
          <w:i/>
          <w:color w:val="000000"/>
        </w:rPr>
        <w:t xml:space="preserve">, detail the proposed operation </w:t>
      </w:r>
      <w:r w:rsidR="00606744">
        <w:rPr>
          <w:rFonts w:cstheme="minorHAnsi"/>
          <w:i/>
          <w:color w:val="000000"/>
        </w:rPr>
        <w:t>configuration</w:t>
      </w:r>
      <w:r w:rsidRPr="00DA32A3">
        <w:rPr>
          <w:rFonts w:cstheme="minorHAnsi"/>
          <w:i/>
          <w:color w:val="000000"/>
        </w:rPr>
        <w:t xml:space="preserve">. </w:t>
      </w:r>
      <w:r w:rsidR="00373D02" w:rsidRPr="00DA32A3">
        <w:rPr>
          <w:rFonts w:cstheme="minorHAnsi"/>
          <w:i/>
          <w:color w:val="000000"/>
        </w:rPr>
        <w:t xml:space="preserve">Include </w:t>
      </w:r>
      <w:r w:rsidRPr="00DA32A3">
        <w:rPr>
          <w:rFonts w:cstheme="minorHAnsi"/>
          <w:i/>
          <w:color w:val="000000"/>
        </w:rPr>
        <w:t>the number, type, and location of new controls. Include explanation, assumptions, or data-logging to support any</w:t>
      </w:r>
      <w:r w:rsidR="00606744">
        <w:rPr>
          <w:rFonts w:cstheme="minorHAnsi"/>
          <w:i/>
          <w:color w:val="000000"/>
        </w:rPr>
        <w:t xml:space="preserve"> significant</w:t>
      </w:r>
      <w:r w:rsidRPr="00DA32A3">
        <w:rPr>
          <w:rFonts w:cstheme="minorHAnsi"/>
          <w:i/>
          <w:color w:val="000000"/>
        </w:rPr>
        <w:t xml:space="preserve"> reductions in </w:t>
      </w:r>
      <w:r w:rsidR="0029684D" w:rsidRPr="00DA32A3">
        <w:rPr>
          <w:rFonts w:cstheme="minorHAnsi"/>
          <w:i/>
          <w:color w:val="000000"/>
        </w:rPr>
        <w:t xml:space="preserve">light levels or </w:t>
      </w:r>
      <w:r w:rsidR="00432B82" w:rsidRPr="00DA32A3">
        <w:rPr>
          <w:rFonts w:cstheme="minorHAnsi"/>
          <w:i/>
          <w:color w:val="000000"/>
        </w:rPr>
        <w:t xml:space="preserve">operating </w:t>
      </w:r>
      <w:r w:rsidRPr="00DA32A3">
        <w:rPr>
          <w:rFonts w:cstheme="minorHAnsi"/>
          <w:i/>
          <w:color w:val="000000"/>
        </w:rPr>
        <w:t xml:space="preserve">hours. </w:t>
      </w:r>
    </w:p>
    <w:p w14:paraId="3137D132" w14:textId="172C8B59" w:rsidR="00EB355A" w:rsidRPr="00432B82" w:rsidRDefault="008B6260" w:rsidP="00DA32A3">
      <w:pPr>
        <w:pStyle w:val="ListParagraph"/>
        <w:numPr>
          <w:ilvl w:val="0"/>
          <w:numId w:val="12"/>
        </w:numPr>
        <w:spacing w:after="60" w:line="240" w:lineRule="auto"/>
        <w:contextualSpacing w:val="0"/>
        <w:rPr>
          <w:rFonts w:cstheme="minorHAnsi"/>
          <w:i/>
          <w:color w:val="000000"/>
        </w:rPr>
      </w:pPr>
      <w:r w:rsidRPr="00432B82">
        <w:rPr>
          <w:rFonts w:cstheme="minorHAnsi"/>
          <w:i/>
          <w:color w:val="000000"/>
        </w:rPr>
        <w:t>Recommend using sketches of new fixture layouts or controls to explain proposed measure</w:t>
      </w:r>
      <w:r w:rsidR="0029684D">
        <w:rPr>
          <w:rFonts w:cstheme="minorHAnsi"/>
          <w:i/>
          <w:color w:val="000000"/>
        </w:rPr>
        <w:t>s</w:t>
      </w:r>
      <w:r w:rsidRPr="00432B82">
        <w:rPr>
          <w:rFonts w:cstheme="minorHAnsi"/>
          <w:i/>
          <w:color w:val="000000"/>
        </w:rPr>
        <w:t>.</w:t>
      </w:r>
    </w:p>
    <w:p w14:paraId="47F10F79" w14:textId="509CD9BA" w:rsidR="008B6260" w:rsidRPr="00DA32A3" w:rsidRDefault="00EB355A" w:rsidP="00DA32A3">
      <w:pPr>
        <w:pStyle w:val="ListParagraph"/>
        <w:numPr>
          <w:ilvl w:val="0"/>
          <w:numId w:val="12"/>
        </w:numPr>
        <w:spacing w:after="60" w:line="240" w:lineRule="auto"/>
        <w:contextualSpacing w:val="0"/>
        <w:rPr>
          <w:rFonts w:cstheme="minorHAnsi"/>
          <w:i/>
          <w:color w:val="000000"/>
        </w:rPr>
      </w:pPr>
      <w:r w:rsidRPr="00432B82">
        <w:rPr>
          <w:rFonts w:cstheme="minorHAnsi"/>
          <w:i/>
          <w:color w:val="000000"/>
        </w:rPr>
        <w:t>Calculate the reductions in lighting energy</w:t>
      </w:r>
      <w:r w:rsidR="0029684D">
        <w:rPr>
          <w:rFonts w:cstheme="minorHAnsi"/>
          <w:i/>
          <w:color w:val="000000"/>
        </w:rPr>
        <w:t xml:space="preserve"> </w:t>
      </w:r>
      <w:r w:rsidRPr="00432B82">
        <w:rPr>
          <w:rFonts w:cstheme="minorHAnsi"/>
          <w:i/>
          <w:color w:val="000000"/>
        </w:rPr>
        <w:t xml:space="preserve">and </w:t>
      </w:r>
      <w:r w:rsidR="0029684D">
        <w:rPr>
          <w:rFonts w:cstheme="minorHAnsi"/>
          <w:i/>
          <w:color w:val="000000"/>
        </w:rPr>
        <w:t xml:space="preserve">include any </w:t>
      </w:r>
      <w:r w:rsidRPr="00432B82">
        <w:rPr>
          <w:rFonts w:cstheme="minorHAnsi"/>
          <w:i/>
          <w:color w:val="000000"/>
        </w:rPr>
        <w:t xml:space="preserve">increases </w:t>
      </w:r>
      <w:r w:rsidR="003E1B7A" w:rsidRPr="00432B82">
        <w:rPr>
          <w:rFonts w:cstheme="minorHAnsi"/>
          <w:i/>
          <w:color w:val="000000"/>
        </w:rPr>
        <w:t xml:space="preserve">or decreases </w:t>
      </w:r>
      <w:r w:rsidRPr="00432B82">
        <w:rPr>
          <w:rFonts w:cstheme="minorHAnsi"/>
          <w:i/>
          <w:color w:val="000000"/>
        </w:rPr>
        <w:t>in other forms of energy use, such as</w:t>
      </w:r>
      <w:r w:rsidR="0029684D">
        <w:rPr>
          <w:rFonts w:cstheme="minorHAnsi"/>
          <w:i/>
          <w:color w:val="000000"/>
        </w:rPr>
        <w:t xml:space="preserve"> increased</w:t>
      </w:r>
      <w:r w:rsidRPr="00432B82">
        <w:rPr>
          <w:rFonts w:cstheme="minorHAnsi"/>
          <w:i/>
          <w:color w:val="000000"/>
        </w:rPr>
        <w:t xml:space="preserve"> heating, </w:t>
      </w:r>
      <w:r w:rsidRPr="00DA32A3">
        <w:rPr>
          <w:rFonts w:cstheme="minorHAnsi"/>
          <w:i/>
          <w:color w:val="000000"/>
        </w:rPr>
        <w:t>associated with installing the EEM</w:t>
      </w:r>
      <w:r w:rsidR="003E1B7A" w:rsidRPr="00DA32A3">
        <w:rPr>
          <w:rFonts w:cstheme="minorHAnsi"/>
          <w:i/>
          <w:color w:val="000000"/>
        </w:rPr>
        <w:t xml:space="preserve"> (see </w:t>
      </w:r>
      <w:r w:rsidR="00740306" w:rsidRPr="0052627F">
        <w:rPr>
          <w:rFonts w:cstheme="minorHAnsi"/>
          <w:i/>
          <w:color w:val="000000"/>
        </w:rPr>
        <w:t>M</w:t>
      </w:r>
      <w:r w:rsidR="003E1B7A" w:rsidRPr="00DA32A3">
        <w:rPr>
          <w:rFonts w:cstheme="minorHAnsi"/>
          <w:i/>
          <w:color w:val="000000"/>
        </w:rPr>
        <w:t xml:space="preserve">easure </w:t>
      </w:r>
      <w:r w:rsidR="00740306" w:rsidRPr="0052627F">
        <w:rPr>
          <w:rFonts w:cstheme="minorHAnsi"/>
          <w:i/>
          <w:color w:val="000000"/>
        </w:rPr>
        <w:t>I</w:t>
      </w:r>
      <w:r w:rsidR="003E1B7A" w:rsidRPr="00DA32A3">
        <w:rPr>
          <w:rFonts w:cstheme="minorHAnsi"/>
          <w:i/>
          <w:color w:val="000000"/>
        </w:rPr>
        <w:t>nteraction detail</w:t>
      </w:r>
      <w:r w:rsidR="00740306">
        <w:rPr>
          <w:rFonts w:cstheme="minorHAnsi"/>
          <w:i/>
          <w:color w:val="000000"/>
        </w:rPr>
        <w:t xml:space="preserve">ed in the </w:t>
      </w:r>
      <w:hyperlink w:anchor="_EEM_Description:" w:history="1">
        <w:r w:rsidR="0052627F" w:rsidRPr="0052627F">
          <w:rPr>
            <w:rStyle w:val="Hyperlink"/>
            <w:rFonts w:cstheme="minorHAnsi"/>
            <w:i/>
          </w:rPr>
          <w:t>EEM section</w:t>
        </w:r>
      </w:hyperlink>
      <w:r w:rsidR="003E1B7A" w:rsidRPr="00DA32A3">
        <w:rPr>
          <w:rFonts w:cstheme="minorHAnsi"/>
          <w:i/>
          <w:color w:val="000000"/>
        </w:rPr>
        <w:t>)</w:t>
      </w:r>
      <w:r w:rsidRPr="00DA32A3">
        <w:rPr>
          <w:rFonts w:cstheme="minorHAnsi"/>
          <w:i/>
          <w:color w:val="000000"/>
        </w:rPr>
        <w:t>.</w:t>
      </w:r>
    </w:p>
    <w:p w14:paraId="2531E282" w14:textId="5E64B8F5" w:rsidR="008B6260" w:rsidRPr="00232B9D" w:rsidRDefault="008B6260" w:rsidP="00DA32A3">
      <w:pPr>
        <w:pStyle w:val="ListParagraph"/>
        <w:numPr>
          <w:ilvl w:val="0"/>
          <w:numId w:val="12"/>
        </w:numPr>
        <w:spacing w:after="60" w:line="240" w:lineRule="auto"/>
        <w:contextualSpacing w:val="0"/>
        <w:rPr>
          <w:rFonts w:cstheme="minorHAnsi"/>
          <w:i/>
          <w:color w:val="000000"/>
        </w:rPr>
      </w:pPr>
      <w:r w:rsidRPr="00232B9D">
        <w:rPr>
          <w:rFonts w:cstheme="minorHAnsi"/>
          <w:i/>
          <w:color w:val="000000"/>
        </w:rPr>
        <w:t xml:space="preserve">For calculations, include </w:t>
      </w:r>
      <w:r w:rsidR="0029684D" w:rsidRPr="00232B9D">
        <w:rPr>
          <w:rFonts w:cstheme="minorHAnsi"/>
          <w:i/>
          <w:color w:val="000000"/>
        </w:rPr>
        <w:t xml:space="preserve">all </w:t>
      </w:r>
      <w:r w:rsidRPr="00232B9D">
        <w:rPr>
          <w:rFonts w:cstheme="minorHAnsi"/>
          <w:i/>
          <w:color w:val="000000"/>
        </w:rPr>
        <w:t>results</w:t>
      </w:r>
      <w:r w:rsidR="0029684D" w:rsidRPr="00232B9D">
        <w:rPr>
          <w:rFonts w:cstheme="minorHAnsi"/>
          <w:i/>
          <w:color w:val="000000"/>
        </w:rPr>
        <w:t xml:space="preserve">, </w:t>
      </w:r>
      <w:r w:rsidRPr="00232B9D">
        <w:rPr>
          <w:rFonts w:cstheme="minorHAnsi"/>
          <w:i/>
          <w:color w:val="000000"/>
        </w:rPr>
        <w:t>explain methodology and assumptions, and document</w:t>
      </w:r>
      <w:r w:rsidR="0029684D" w:rsidRPr="00232B9D">
        <w:rPr>
          <w:rFonts w:cstheme="minorHAnsi"/>
          <w:i/>
          <w:color w:val="000000"/>
        </w:rPr>
        <w:t xml:space="preserve"> all key</w:t>
      </w:r>
      <w:r w:rsidRPr="00232B9D">
        <w:rPr>
          <w:rFonts w:cstheme="minorHAnsi"/>
          <w:i/>
          <w:color w:val="000000"/>
        </w:rPr>
        <w:t xml:space="preserve"> input variables. </w:t>
      </w:r>
    </w:p>
    <w:p w14:paraId="18BA9332" w14:textId="77777777" w:rsidR="00EB355A" w:rsidRPr="00A40E20" w:rsidRDefault="00EB355A" w:rsidP="005C57E9">
      <w:pPr>
        <w:spacing w:after="0" w:line="240" w:lineRule="auto"/>
      </w:pPr>
    </w:p>
    <w:p w14:paraId="478E213E" w14:textId="408B6567" w:rsidR="006C355D" w:rsidRPr="006C355D" w:rsidRDefault="006C355D" w:rsidP="006C355D">
      <w:pPr>
        <w:spacing w:after="60" w:line="240" w:lineRule="auto"/>
        <w:rPr>
          <w:rFonts w:cstheme="minorHAnsi"/>
          <w:i/>
          <w:color w:val="000000"/>
        </w:rPr>
      </w:pPr>
      <w:r w:rsidRPr="006C355D">
        <w:rPr>
          <w:b/>
          <w:i/>
        </w:rPr>
        <w:t xml:space="preserve">Note: </w:t>
      </w:r>
      <w:r w:rsidRPr="006C355D">
        <w:rPr>
          <w:rFonts w:cstheme="minorHAnsi"/>
          <w:i/>
          <w:color w:val="000000"/>
        </w:rPr>
        <w:t>Use of alternate lighting tools or calculators requires pre-approval with ODOE in the Scope of Work to ensure audit requirements are met and duplicate</w:t>
      </w:r>
      <w:r>
        <w:rPr>
          <w:rFonts w:cstheme="minorHAnsi"/>
          <w:i/>
          <w:color w:val="000000"/>
        </w:rPr>
        <w:t>/</w:t>
      </w:r>
      <w:r w:rsidRPr="006C355D">
        <w:rPr>
          <w:rFonts w:cstheme="minorHAnsi"/>
          <w:i/>
          <w:color w:val="000000"/>
        </w:rPr>
        <w:t xml:space="preserve">conflicting work is minimized.  </w:t>
      </w:r>
    </w:p>
    <w:p w14:paraId="5EE0699A" w14:textId="13BCA838" w:rsidR="00850CDB" w:rsidRPr="00A40E20" w:rsidRDefault="00850CDB" w:rsidP="005C57E9">
      <w:pPr>
        <w:spacing w:after="0" w:line="240" w:lineRule="auto"/>
        <w:rPr>
          <w:b/>
        </w:rPr>
        <w:sectPr w:rsidR="00850CDB" w:rsidRPr="00A40E20" w:rsidSect="00FD2705">
          <w:pgSz w:w="12240" w:h="15840"/>
          <w:pgMar w:top="720" w:right="720" w:bottom="720" w:left="720" w:header="720" w:footer="720" w:gutter="0"/>
          <w:cols w:space="720"/>
          <w:docGrid w:linePitch="360"/>
        </w:sectPr>
      </w:pPr>
    </w:p>
    <w:p w14:paraId="082C037A" w14:textId="7236E10A" w:rsidR="005808BA" w:rsidRPr="00A40E20" w:rsidRDefault="005808BA" w:rsidP="0079137F">
      <w:pPr>
        <w:spacing w:after="0" w:line="240" w:lineRule="auto"/>
        <w:rPr>
          <w:rStyle w:val="Heading2Char"/>
          <w:rFonts w:eastAsiaTheme="minorHAnsi"/>
        </w:rPr>
      </w:pPr>
      <w:r w:rsidRPr="00A40E20">
        <w:rPr>
          <w:b/>
        </w:rPr>
        <w:lastRenderedPageBreak/>
        <w:t xml:space="preserve">Baseline and </w:t>
      </w:r>
      <w:r w:rsidR="00EB355A" w:rsidRPr="00A40E20">
        <w:rPr>
          <w:b/>
        </w:rPr>
        <w:t>Proposed Lighting Schedule</w:t>
      </w:r>
    </w:p>
    <w:p w14:paraId="3DCF262D" w14:textId="0D7344D1" w:rsidR="005808BA" w:rsidRPr="00A40E20" w:rsidRDefault="00A956A8" w:rsidP="00832D3D">
      <w:pPr>
        <w:rPr>
          <w:rStyle w:val="Heading2Char"/>
          <w:rFonts w:eastAsiaTheme="minorHAnsi"/>
        </w:rPr>
      </w:pPr>
      <w:r w:rsidRPr="00A956A8">
        <w:rPr>
          <w:rStyle w:val="Heading2Char"/>
          <w:rFonts w:asciiTheme="minorHAnsi" w:eastAsiaTheme="minorHAnsi" w:hAnsiTheme="minorHAnsi" w:cstheme="minorBidi"/>
          <w:b w:val="0"/>
          <w:noProof/>
          <w:sz w:val="22"/>
          <w:szCs w:val="22"/>
          <w:u w:val="none"/>
        </w:rPr>
        <w:drawing>
          <wp:inline distT="0" distB="0" distL="0" distR="0" wp14:anchorId="00EF2DF4" wp14:editId="24E77E60">
            <wp:extent cx="9144000" cy="112663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144000" cy="1126632"/>
                    </a:xfrm>
                    <a:prstGeom prst="rect">
                      <a:avLst/>
                    </a:prstGeom>
                    <a:noFill/>
                    <a:ln>
                      <a:noFill/>
                    </a:ln>
                  </pic:spPr>
                </pic:pic>
              </a:graphicData>
            </a:graphic>
          </wp:inline>
        </w:drawing>
      </w:r>
    </w:p>
    <w:p w14:paraId="2AE50D2B" w14:textId="77777777" w:rsidR="00DA0C90" w:rsidRPr="00A40E20" w:rsidRDefault="00DA0C90" w:rsidP="00DA0C90">
      <w:pPr>
        <w:tabs>
          <w:tab w:val="left" w:pos="0"/>
        </w:tabs>
        <w:rPr>
          <w:i/>
          <w:noProof/>
          <w:u w:val="single"/>
        </w:rPr>
      </w:pPr>
      <w:r w:rsidRPr="00A40E20">
        <w:rPr>
          <w:i/>
          <w:noProof/>
          <w:u w:val="single"/>
        </w:rPr>
        <w:t>Table Instructions</w:t>
      </w:r>
    </w:p>
    <w:p w14:paraId="513E60DD" w14:textId="11B8A92A" w:rsidR="00DA0C90" w:rsidRPr="00A40E20" w:rsidRDefault="00DA0C90" w:rsidP="00DA32A3">
      <w:pPr>
        <w:pStyle w:val="ListParagraph"/>
        <w:numPr>
          <w:ilvl w:val="0"/>
          <w:numId w:val="63"/>
        </w:numPr>
        <w:tabs>
          <w:tab w:val="left" w:pos="0"/>
        </w:tabs>
        <w:spacing w:after="60" w:line="240" w:lineRule="auto"/>
        <w:contextualSpacing w:val="0"/>
        <w:rPr>
          <w:i/>
          <w:noProof/>
          <w:u w:val="single"/>
        </w:rPr>
      </w:pPr>
      <w:r w:rsidRPr="00A40E20">
        <w:rPr>
          <w:i/>
          <w:noProof/>
        </w:rPr>
        <w:t>Space</w:t>
      </w:r>
      <w:r w:rsidR="00CC4046" w:rsidRPr="00A40E20">
        <w:rPr>
          <w:i/>
          <w:noProof/>
        </w:rPr>
        <w:t xml:space="preserve"> Type: Assign the appropriate space type (e.g., classroom, cafeteria, hallway)</w:t>
      </w:r>
    </w:p>
    <w:p w14:paraId="743E5B90" w14:textId="4BBB917A" w:rsidR="00CC4046" w:rsidRPr="00A40E20" w:rsidRDefault="00CC4046" w:rsidP="00DA32A3">
      <w:pPr>
        <w:pStyle w:val="ListParagraph"/>
        <w:numPr>
          <w:ilvl w:val="0"/>
          <w:numId w:val="63"/>
        </w:numPr>
        <w:tabs>
          <w:tab w:val="left" w:pos="0"/>
        </w:tabs>
        <w:spacing w:after="60" w:line="240" w:lineRule="auto"/>
        <w:contextualSpacing w:val="0"/>
        <w:rPr>
          <w:i/>
          <w:noProof/>
          <w:u w:val="single"/>
        </w:rPr>
      </w:pPr>
      <w:r w:rsidRPr="00A40E20">
        <w:rPr>
          <w:i/>
          <w:noProof/>
        </w:rPr>
        <w:t>Fixture Quantity: List the total number of fixtures for that space and fixture type.</w:t>
      </w:r>
    </w:p>
    <w:p w14:paraId="174BA311" w14:textId="39BD23BD" w:rsidR="00CC4046" w:rsidRPr="00A40E20" w:rsidRDefault="00CC4046" w:rsidP="00DA32A3">
      <w:pPr>
        <w:pStyle w:val="ListParagraph"/>
        <w:numPr>
          <w:ilvl w:val="0"/>
          <w:numId w:val="63"/>
        </w:numPr>
        <w:tabs>
          <w:tab w:val="left" w:pos="0"/>
        </w:tabs>
        <w:spacing w:after="60" w:line="240" w:lineRule="auto"/>
        <w:contextualSpacing w:val="0"/>
        <w:rPr>
          <w:i/>
          <w:noProof/>
          <w:u w:val="single"/>
        </w:rPr>
      </w:pPr>
      <w:r w:rsidRPr="00A40E20">
        <w:rPr>
          <w:i/>
          <w:noProof/>
        </w:rPr>
        <w:t>Fixture Type: List the fixture type for the lis</w:t>
      </w:r>
      <w:r w:rsidR="00BB2EAB" w:rsidRPr="00A40E20">
        <w:rPr>
          <w:i/>
          <w:noProof/>
        </w:rPr>
        <w:t>ted space and fixture quantity.</w:t>
      </w:r>
      <w:r w:rsidR="007C5BF2">
        <w:rPr>
          <w:i/>
          <w:noProof/>
        </w:rPr>
        <w:t xml:space="preserve"> </w:t>
      </w:r>
      <w:r w:rsidR="00BB2EAB" w:rsidRPr="00A40E20">
        <w:rPr>
          <w:i/>
          <w:noProof/>
        </w:rPr>
        <w:t>This description should include both the mounting style (e.g., recessed, pendant) as well as lamp configuration and count (e.g., 2x4</w:t>
      </w:r>
      <w:r w:rsidR="005A03AA">
        <w:rPr>
          <w:i/>
          <w:noProof/>
        </w:rPr>
        <w:t xml:space="preserve">, </w:t>
      </w:r>
      <w:r w:rsidR="00BB2EAB" w:rsidRPr="00A40E20">
        <w:rPr>
          <w:i/>
          <w:noProof/>
        </w:rPr>
        <w:t>four</w:t>
      </w:r>
      <w:r w:rsidR="005A03AA">
        <w:rPr>
          <w:i/>
          <w:noProof/>
        </w:rPr>
        <w:t>-</w:t>
      </w:r>
      <w:r w:rsidR="00BB2EAB" w:rsidRPr="00A40E20">
        <w:rPr>
          <w:i/>
          <w:noProof/>
        </w:rPr>
        <w:t>lamp).</w:t>
      </w:r>
    </w:p>
    <w:p w14:paraId="73A4E67A" w14:textId="0F600737" w:rsidR="00BB2EAB" w:rsidRPr="00A40E20" w:rsidRDefault="00BB2EAB" w:rsidP="00DA32A3">
      <w:pPr>
        <w:pStyle w:val="ListParagraph"/>
        <w:numPr>
          <w:ilvl w:val="0"/>
          <w:numId w:val="63"/>
        </w:numPr>
        <w:tabs>
          <w:tab w:val="left" w:pos="0"/>
        </w:tabs>
        <w:spacing w:after="60" w:line="240" w:lineRule="auto"/>
        <w:contextualSpacing w:val="0"/>
        <w:rPr>
          <w:i/>
          <w:noProof/>
          <w:u w:val="single"/>
        </w:rPr>
      </w:pPr>
      <w:r w:rsidRPr="00A40E20">
        <w:rPr>
          <w:i/>
          <w:noProof/>
        </w:rPr>
        <w:t>Lamp Type: List the type of lamp for each fixture (e.g., metal halide, fluorescent, LED</w:t>
      </w:r>
      <w:r w:rsidR="005A03AA">
        <w:rPr>
          <w:i/>
          <w:noProof/>
        </w:rPr>
        <w:t>; tubular, u-shaped, screw-in</w:t>
      </w:r>
      <w:r w:rsidRPr="00A40E20">
        <w:rPr>
          <w:i/>
          <w:noProof/>
        </w:rPr>
        <w:t>)</w:t>
      </w:r>
    </w:p>
    <w:p w14:paraId="75771B44" w14:textId="489D837E" w:rsidR="008D24CE" w:rsidRPr="00A40E20" w:rsidRDefault="00AF17D1" w:rsidP="00DA32A3">
      <w:pPr>
        <w:pStyle w:val="ListParagraph"/>
        <w:numPr>
          <w:ilvl w:val="0"/>
          <w:numId w:val="63"/>
        </w:numPr>
        <w:tabs>
          <w:tab w:val="left" w:pos="0"/>
        </w:tabs>
        <w:spacing w:after="60" w:line="240" w:lineRule="auto"/>
        <w:contextualSpacing w:val="0"/>
        <w:rPr>
          <w:i/>
          <w:noProof/>
          <w:u w:val="single"/>
        </w:rPr>
      </w:pPr>
      <w:r>
        <w:rPr>
          <w:i/>
          <w:noProof/>
        </w:rPr>
        <w:t xml:space="preserve">Total </w:t>
      </w:r>
      <w:r w:rsidR="008D24CE" w:rsidRPr="00A40E20">
        <w:rPr>
          <w:i/>
          <w:noProof/>
        </w:rPr>
        <w:t>Watts Per Fixture: List the power draw in W associated with each fixture.</w:t>
      </w:r>
      <w:r w:rsidR="007C5BF2">
        <w:rPr>
          <w:i/>
          <w:noProof/>
        </w:rPr>
        <w:t xml:space="preserve"> </w:t>
      </w:r>
      <w:r w:rsidR="008D24CE" w:rsidRPr="00A40E20">
        <w:rPr>
          <w:i/>
          <w:noProof/>
        </w:rPr>
        <w:t>This should consider lamp wattage, ballasts power draw, and ballast factor.</w:t>
      </w:r>
    </w:p>
    <w:p w14:paraId="75C391C4" w14:textId="38BE60F4" w:rsidR="00AC3351" w:rsidRPr="00A40E20" w:rsidRDefault="008D24CE" w:rsidP="00DA32A3">
      <w:pPr>
        <w:pStyle w:val="ListParagraph"/>
        <w:numPr>
          <w:ilvl w:val="0"/>
          <w:numId w:val="63"/>
        </w:numPr>
        <w:tabs>
          <w:tab w:val="left" w:pos="0"/>
        </w:tabs>
        <w:spacing w:after="60" w:line="240" w:lineRule="auto"/>
        <w:contextualSpacing w:val="0"/>
        <w:rPr>
          <w:i/>
          <w:noProof/>
          <w:u w:val="single"/>
        </w:rPr>
      </w:pPr>
      <w:r w:rsidRPr="00A40E20">
        <w:rPr>
          <w:i/>
          <w:noProof/>
        </w:rPr>
        <w:t xml:space="preserve">Total </w:t>
      </w:r>
      <w:r w:rsidR="00077F02">
        <w:rPr>
          <w:i/>
          <w:noProof/>
        </w:rPr>
        <w:t>Power</w:t>
      </w:r>
      <w:r w:rsidRPr="00A40E20">
        <w:rPr>
          <w:i/>
          <w:noProof/>
        </w:rPr>
        <w:t xml:space="preserve">: List the total power draw in kW for </w:t>
      </w:r>
      <w:r w:rsidR="00AF17D1">
        <w:rPr>
          <w:i/>
          <w:noProof/>
        </w:rPr>
        <w:t>each space type</w:t>
      </w:r>
      <w:r w:rsidRPr="00A40E20">
        <w:rPr>
          <w:i/>
          <w:noProof/>
        </w:rPr>
        <w:t>.</w:t>
      </w:r>
      <w:r w:rsidR="007C5BF2">
        <w:rPr>
          <w:i/>
          <w:noProof/>
        </w:rPr>
        <w:t xml:space="preserve"> </w:t>
      </w:r>
      <w:r w:rsidRPr="00A40E20">
        <w:rPr>
          <w:i/>
          <w:noProof/>
        </w:rPr>
        <w:t>Calculation should use Fixture Quantity and Watts per Fixture</w:t>
      </w:r>
      <w:r w:rsidR="00AC3351" w:rsidRPr="00A40E20">
        <w:rPr>
          <w:i/>
          <w:noProof/>
        </w:rPr>
        <w:t>, converted to kW</w:t>
      </w:r>
      <w:r w:rsidRPr="00A40E20">
        <w:rPr>
          <w:i/>
          <w:noProof/>
        </w:rPr>
        <w:t>.</w:t>
      </w:r>
    </w:p>
    <w:p w14:paraId="33FC0315" w14:textId="0BE04598" w:rsidR="00AC3351" w:rsidRPr="00A40E20" w:rsidRDefault="00AC3351" w:rsidP="00DA32A3">
      <w:pPr>
        <w:pStyle w:val="ListParagraph"/>
        <w:numPr>
          <w:ilvl w:val="0"/>
          <w:numId w:val="63"/>
        </w:numPr>
        <w:tabs>
          <w:tab w:val="left" w:pos="0"/>
        </w:tabs>
        <w:spacing w:after="60" w:line="240" w:lineRule="auto"/>
        <w:contextualSpacing w:val="0"/>
        <w:rPr>
          <w:i/>
          <w:noProof/>
          <w:u w:val="single"/>
        </w:rPr>
      </w:pPr>
      <w:r w:rsidRPr="00A40E20">
        <w:rPr>
          <w:i/>
          <w:noProof/>
        </w:rPr>
        <w:t xml:space="preserve">Watts per Sq. Ft.: List the average lighting power density (Watts per Sq. Ft.) for each </w:t>
      </w:r>
      <w:r w:rsidR="00077F02">
        <w:rPr>
          <w:i/>
          <w:noProof/>
        </w:rPr>
        <w:t>space type</w:t>
      </w:r>
      <w:r w:rsidRPr="00A40E20">
        <w:rPr>
          <w:i/>
          <w:noProof/>
        </w:rPr>
        <w:t>.</w:t>
      </w:r>
      <w:r w:rsidR="007C5BF2">
        <w:rPr>
          <w:i/>
          <w:noProof/>
        </w:rPr>
        <w:t xml:space="preserve"> </w:t>
      </w:r>
      <w:r w:rsidRPr="00A40E20">
        <w:rPr>
          <w:i/>
          <w:noProof/>
        </w:rPr>
        <w:t xml:space="preserve">Where there are multiple types of fixtures for a single </w:t>
      </w:r>
      <w:r w:rsidR="00077F02">
        <w:rPr>
          <w:i/>
          <w:noProof/>
        </w:rPr>
        <w:t>space type</w:t>
      </w:r>
      <w:r w:rsidRPr="00A40E20">
        <w:rPr>
          <w:i/>
          <w:noProof/>
        </w:rPr>
        <w:t>, table should incorporate merged cells for this column to show the room-level total lighting power density.</w:t>
      </w:r>
      <w:r w:rsidR="007C5BF2">
        <w:rPr>
          <w:i/>
          <w:noProof/>
        </w:rPr>
        <w:t xml:space="preserve"> </w:t>
      </w:r>
      <w:r w:rsidRPr="00A40E20">
        <w:rPr>
          <w:i/>
          <w:noProof/>
        </w:rPr>
        <w:t>It is not necessary to list the lighting power density for each fixture type for each room.</w:t>
      </w:r>
    </w:p>
    <w:p w14:paraId="2E8FF488" w14:textId="09FD2AA9" w:rsidR="00050BD4" w:rsidRPr="00A40E20" w:rsidRDefault="00AC3351" w:rsidP="00DA32A3">
      <w:pPr>
        <w:pStyle w:val="ListParagraph"/>
        <w:numPr>
          <w:ilvl w:val="0"/>
          <w:numId w:val="63"/>
        </w:numPr>
        <w:tabs>
          <w:tab w:val="left" w:pos="0"/>
        </w:tabs>
        <w:spacing w:after="60" w:line="240" w:lineRule="auto"/>
        <w:contextualSpacing w:val="0"/>
        <w:rPr>
          <w:i/>
          <w:noProof/>
          <w:u w:val="single"/>
        </w:rPr>
      </w:pPr>
      <w:r w:rsidRPr="00A40E20">
        <w:rPr>
          <w:i/>
          <w:noProof/>
        </w:rPr>
        <w:t>Operating Hours: List the total operating hours for the baseline and p</w:t>
      </w:r>
      <w:r w:rsidR="00050BD4" w:rsidRPr="00A40E20">
        <w:rPr>
          <w:i/>
          <w:noProof/>
        </w:rPr>
        <w:t xml:space="preserve">roposed scenario for the lighting equipment for each </w:t>
      </w:r>
      <w:r w:rsidR="00077F02">
        <w:rPr>
          <w:i/>
          <w:noProof/>
        </w:rPr>
        <w:t>space type</w:t>
      </w:r>
      <w:r w:rsidR="00050BD4" w:rsidRPr="00A40E20">
        <w:rPr>
          <w:i/>
          <w:noProof/>
        </w:rPr>
        <w:t>.</w:t>
      </w:r>
      <w:r w:rsidR="00DE6715">
        <w:rPr>
          <w:i/>
          <w:noProof/>
        </w:rPr>
        <w:t xml:space="preserve"> Operating hours should be based on </w:t>
      </w:r>
      <w:r w:rsidR="00DE6715" w:rsidRPr="006C355D">
        <w:rPr>
          <w:i/>
          <w:noProof/>
          <w:u w:val="single"/>
        </w:rPr>
        <w:t>equipment operation</w:t>
      </w:r>
      <w:r w:rsidR="009B1C24">
        <w:rPr>
          <w:i/>
          <w:noProof/>
        </w:rPr>
        <w:t xml:space="preserve">. Hours and diversity factor should be verified by data-logging, interviews, and on-site observation - general facility operating hours is not acceptable. </w:t>
      </w:r>
    </w:p>
    <w:p w14:paraId="1E2135C5" w14:textId="69F29E66" w:rsidR="00AC3351" w:rsidRPr="00A40E20" w:rsidRDefault="00050BD4" w:rsidP="00DA32A3">
      <w:pPr>
        <w:pStyle w:val="ListParagraph"/>
        <w:numPr>
          <w:ilvl w:val="0"/>
          <w:numId w:val="63"/>
        </w:numPr>
        <w:tabs>
          <w:tab w:val="left" w:pos="0"/>
        </w:tabs>
        <w:spacing w:after="60" w:line="240" w:lineRule="auto"/>
        <w:contextualSpacing w:val="0"/>
        <w:rPr>
          <w:i/>
          <w:noProof/>
          <w:u w:val="single"/>
        </w:rPr>
      </w:pPr>
      <w:r w:rsidRPr="00A40E20">
        <w:rPr>
          <w:i/>
          <w:noProof/>
        </w:rPr>
        <w:t xml:space="preserve">Baseline and Proposed Energy Use (kWh): Calculate the total annual kWh for the baseline and proposed scenarios, using the Total Watts and Operating Hours for each </w:t>
      </w:r>
      <w:r w:rsidR="00077F02">
        <w:rPr>
          <w:i/>
          <w:noProof/>
        </w:rPr>
        <w:t>space type</w:t>
      </w:r>
      <w:r w:rsidRPr="00A40E20">
        <w:rPr>
          <w:i/>
          <w:noProof/>
        </w:rPr>
        <w:t>.</w:t>
      </w:r>
      <w:r w:rsidR="007C5BF2">
        <w:rPr>
          <w:i/>
          <w:noProof/>
        </w:rPr>
        <w:t xml:space="preserve"> </w:t>
      </w:r>
    </w:p>
    <w:p w14:paraId="78B87876" w14:textId="09DF453B" w:rsidR="00050BD4" w:rsidRPr="00A40E20" w:rsidRDefault="00050BD4" w:rsidP="00DA32A3">
      <w:pPr>
        <w:pStyle w:val="ListParagraph"/>
        <w:numPr>
          <w:ilvl w:val="0"/>
          <w:numId w:val="63"/>
        </w:numPr>
        <w:tabs>
          <w:tab w:val="left" w:pos="0"/>
        </w:tabs>
        <w:spacing w:after="60" w:line="240" w:lineRule="auto"/>
        <w:contextualSpacing w:val="0"/>
        <w:rPr>
          <w:i/>
          <w:noProof/>
          <w:u w:val="single"/>
        </w:rPr>
      </w:pPr>
      <w:r w:rsidRPr="00A40E20">
        <w:rPr>
          <w:i/>
          <w:noProof/>
        </w:rPr>
        <w:t>Demand Savings (kW): Calculate the reduction in kW demand between the baseline and proposed scenario.</w:t>
      </w:r>
      <w:r w:rsidR="005A03AA">
        <w:rPr>
          <w:i/>
          <w:noProof/>
        </w:rPr>
        <w:t xml:space="preserve"> </w:t>
      </w:r>
      <w:r w:rsidR="005A03AA" w:rsidRPr="00432B82">
        <w:rPr>
          <w:b/>
          <w:i/>
          <w:noProof/>
        </w:rPr>
        <w:t>Note:</w:t>
      </w:r>
      <w:r w:rsidR="005A03AA">
        <w:rPr>
          <w:i/>
          <w:noProof/>
        </w:rPr>
        <w:t xml:space="preserve"> Incorporation of demand savings will require additional verification and documentation of how and where demand savings will occur. </w:t>
      </w:r>
    </w:p>
    <w:p w14:paraId="025009E0" w14:textId="3B5DF943" w:rsidR="00050BD4" w:rsidRPr="00A40E20" w:rsidRDefault="00050BD4" w:rsidP="00DA32A3">
      <w:pPr>
        <w:pStyle w:val="ListParagraph"/>
        <w:numPr>
          <w:ilvl w:val="0"/>
          <w:numId w:val="63"/>
        </w:numPr>
        <w:tabs>
          <w:tab w:val="left" w:pos="0"/>
        </w:tabs>
        <w:spacing w:after="60" w:line="240" w:lineRule="auto"/>
        <w:contextualSpacing w:val="0"/>
        <w:rPr>
          <w:i/>
          <w:noProof/>
          <w:u w:val="single"/>
        </w:rPr>
      </w:pPr>
      <w:r w:rsidRPr="00A40E20">
        <w:rPr>
          <w:i/>
          <w:noProof/>
        </w:rPr>
        <w:t>Energy Use Savings (kWh): Calculate the reduction in kWh between the baseline and proposed scenario.</w:t>
      </w:r>
    </w:p>
    <w:p w14:paraId="6D36FEEE" w14:textId="77777777" w:rsidR="00C4466E" w:rsidRPr="00A40E20" w:rsidRDefault="00C4466E" w:rsidP="00DA32A3">
      <w:pPr>
        <w:spacing w:after="60" w:line="240" w:lineRule="auto"/>
        <w:rPr>
          <w:rStyle w:val="Heading2Char"/>
          <w:rFonts w:eastAsiaTheme="minorHAnsi"/>
        </w:rPr>
        <w:sectPr w:rsidR="00C4466E" w:rsidRPr="00A40E20" w:rsidSect="0079137F">
          <w:pgSz w:w="15840" w:h="12240" w:orient="landscape"/>
          <w:pgMar w:top="720" w:right="720" w:bottom="720" w:left="720" w:header="720" w:footer="720" w:gutter="0"/>
          <w:cols w:space="720"/>
          <w:docGrid w:linePitch="360"/>
        </w:sectPr>
      </w:pPr>
    </w:p>
    <w:p w14:paraId="5310C489" w14:textId="0BEFE2D6" w:rsidR="00610DD7" w:rsidRPr="00C65D6D" w:rsidRDefault="00610DD7" w:rsidP="00C65D6D">
      <w:pPr>
        <w:pStyle w:val="Heading2"/>
        <w:rPr>
          <w:rStyle w:val="Heading2Char"/>
          <w:b/>
        </w:rPr>
      </w:pPr>
      <w:bookmarkStart w:id="25" w:name="_SB1149_Measure_Life"/>
      <w:bookmarkStart w:id="26" w:name="_SB_1149_Measure"/>
      <w:bookmarkEnd w:id="25"/>
      <w:bookmarkEnd w:id="26"/>
      <w:r>
        <w:lastRenderedPageBreak/>
        <w:t>Measure Life Table</w:t>
      </w:r>
    </w:p>
    <w:p w14:paraId="5C9349FF" w14:textId="2D2DFC57" w:rsidR="00C4466E" w:rsidRPr="00A40E20" w:rsidRDefault="00C4466E" w:rsidP="00C4466E">
      <w:pPr>
        <w:rPr>
          <w:i/>
        </w:rPr>
      </w:pPr>
      <w:r w:rsidRPr="00A40E20">
        <w:rPr>
          <w:i/>
        </w:rPr>
        <w:t xml:space="preserve">This </w:t>
      </w:r>
      <w:r w:rsidR="00B72CC0">
        <w:rPr>
          <w:i/>
        </w:rPr>
        <w:t xml:space="preserve">table </w:t>
      </w:r>
      <w:r w:rsidRPr="00A40E20">
        <w:rPr>
          <w:i/>
        </w:rPr>
        <w:t>is for reference only</w:t>
      </w:r>
      <w:r w:rsidR="00740306">
        <w:rPr>
          <w:i/>
        </w:rPr>
        <w:t xml:space="preserve">; </w:t>
      </w:r>
      <w:r w:rsidRPr="00A40E20">
        <w:rPr>
          <w:i/>
        </w:rPr>
        <w:t xml:space="preserve">also listed in the </w:t>
      </w:r>
      <w:hyperlink r:id="rId43" w:history="1">
        <w:r w:rsidRPr="00C65D6D">
          <w:rPr>
            <w:rStyle w:val="Hyperlink"/>
            <w:i/>
          </w:rPr>
          <w:t>School Program Guidelines</w:t>
        </w:r>
      </w:hyperlink>
    </w:p>
    <w:p w14:paraId="1C266BB8" w14:textId="5731ACEC" w:rsidR="00C4466E" w:rsidRPr="00A40E20" w:rsidRDefault="007426DD" w:rsidP="008F3290">
      <w:pPr>
        <w:jc w:val="center"/>
        <w:rPr>
          <w:rStyle w:val="Heading2Char"/>
          <w:rFonts w:eastAsiaTheme="minorHAnsi"/>
        </w:rPr>
      </w:pPr>
      <w:bookmarkStart w:id="27" w:name="_GoBack"/>
      <w:r>
        <w:rPr>
          <w:noProof/>
        </w:rPr>
        <w:drawing>
          <wp:inline distT="0" distB="0" distL="0" distR="0" wp14:anchorId="27C3C509" wp14:editId="7180A124">
            <wp:extent cx="5276850" cy="745478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300260" cy="7487859"/>
                    </a:xfrm>
                    <a:prstGeom prst="rect">
                      <a:avLst/>
                    </a:prstGeom>
                  </pic:spPr>
                </pic:pic>
              </a:graphicData>
            </a:graphic>
          </wp:inline>
        </w:drawing>
      </w:r>
      <w:bookmarkEnd w:id="27"/>
    </w:p>
    <w:p w14:paraId="209AF0E7" w14:textId="55CA3415" w:rsidR="00610DD7" w:rsidRPr="00A40E20" w:rsidRDefault="00610DD7" w:rsidP="00610DD7">
      <w:pPr>
        <w:pStyle w:val="Heading2"/>
      </w:pPr>
      <w:bookmarkStart w:id="28" w:name="_SB1149_Multi-Component_Measure"/>
      <w:bookmarkEnd w:id="28"/>
      <w:r>
        <w:lastRenderedPageBreak/>
        <w:t>Multi-Component Measure Life Calculator</w:t>
      </w:r>
    </w:p>
    <w:p w14:paraId="13A321D4" w14:textId="2AED2057" w:rsidR="008F3290" w:rsidRPr="00A40E20" w:rsidRDefault="00A956A8" w:rsidP="00832D3D">
      <w:pPr>
        <w:rPr>
          <w:rStyle w:val="Heading2Char"/>
          <w:rFonts w:eastAsiaTheme="minorHAnsi"/>
        </w:rPr>
      </w:pPr>
      <w:r w:rsidRPr="00A956A8">
        <w:rPr>
          <w:rStyle w:val="Heading2Char"/>
          <w:rFonts w:asciiTheme="minorHAnsi" w:eastAsiaTheme="minorHAnsi" w:hAnsiTheme="minorHAnsi" w:cstheme="minorBidi"/>
          <w:b w:val="0"/>
          <w:noProof/>
          <w:sz w:val="22"/>
          <w:szCs w:val="22"/>
          <w:u w:val="none"/>
        </w:rPr>
        <w:drawing>
          <wp:inline distT="0" distB="0" distL="0" distR="0" wp14:anchorId="14308FBD" wp14:editId="62DDDD49">
            <wp:extent cx="5076748" cy="2253438"/>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082942" cy="2256188"/>
                    </a:xfrm>
                    <a:prstGeom prst="rect">
                      <a:avLst/>
                    </a:prstGeom>
                    <a:noFill/>
                    <a:ln>
                      <a:noFill/>
                    </a:ln>
                  </pic:spPr>
                </pic:pic>
              </a:graphicData>
            </a:graphic>
          </wp:inline>
        </w:drawing>
      </w:r>
    </w:p>
    <w:p w14:paraId="11770ED3" w14:textId="5D0C9A40" w:rsidR="00431D65" w:rsidRPr="00431D65" w:rsidRDefault="00431D65" w:rsidP="00431D65">
      <w:pPr>
        <w:tabs>
          <w:tab w:val="left" w:pos="0"/>
        </w:tabs>
        <w:rPr>
          <w:u w:val="single"/>
        </w:rPr>
      </w:pPr>
      <w:bookmarkStart w:id="29" w:name="_EEM_Energy_Calculations"/>
      <w:bookmarkEnd w:id="29"/>
      <w:r>
        <w:rPr>
          <w:i/>
          <w:noProof/>
          <w:u w:val="single"/>
        </w:rPr>
        <w:t>Table Instructions</w:t>
      </w:r>
    </w:p>
    <w:p w14:paraId="1F805CE4" w14:textId="00A69FAE" w:rsidR="00431D65" w:rsidRPr="00431D65" w:rsidRDefault="00431D65" w:rsidP="00431D65">
      <w:pPr>
        <w:pStyle w:val="ListParagraph"/>
        <w:numPr>
          <w:ilvl w:val="0"/>
          <w:numId w:val="69"/>
        </w:numPr>
        <w:tabs>
          <w:tab w:val="left" w:pos="0"/>
        </w:tabs>
        <w:spacing w:after="40" w:line="240" w:lineRule="auto"/>
        <w:contextualSpacing w:val="0"/>
        <w:rPr>
          <w:i/>
          <w:noProof/>
        </w:rPr>
      </w:pPr>
      <w:r w:rsidRPr="00431D65">
        <w:rPr>
          <w:i/>
          <w:noProof/>
        </w:rPr>
        <w:t xml:space="preserve">List the individual Components, Component Costs, and Measure Life in </w:t>
      </w:r>
      <w:r>
        <w:rPr>
          <w:i/>
          <w:noProof/>
        </w:rPr>
        <w:t>the respective row and column</w:t>
      </w:r>
      <w:r>
        <w:rPr>
          <w:i/>
          <w:noProof/>
        </w:rPr>
        <w:tab/>
      </w:r>
      <w:r>
        <w:rPr>
          <w:i/>
          <w:noProof/>
        </w:rPr>
        <w:tab/>
      </w:r>
    </w:p>
    <w:p w14:paraId="4C518063" w14:textId="23C28B4A" w:rsidR="00431D65" w:rsidRDefault="00431D65" w:rsidP="00431D65">
      <w:pPr>
        <w:pStyle w:val="ListParagraph"/>
        <w:numPr>
          <w:ilvl w:val="1"/>
          <w:numId w:val="69"/>
        </w:numPr>
        <w:tabs>
          <w:tab w:val="left" w:pos="0"/>
        </w:tabs>
        <w:spacing w:after="40" w:line="240" w:lineRule="auto"/>
        <w:contextualSpacing w:val="0"/>
        <w:rPr>
          <w:i/>
          <w:noProof/>
        </w:rPr>
      </w:pPr>
      <w:r w:rsidRPr="00431D65">
        <w:rPr>
          <w:i/>
          <w:noProof/>
        </w:rPr>
        <w:t xml:space="preserve">Component cost should include the materials, labor, overhead/profit, and contingency costs as described in </w:t>
      </w:r>
      <w:hyperlink w:anchor="_EEM_Cost_Estimation" w:history="1">
        <w:r w:rsidRPr="00431D65">
          <w:rPr>
            <w:rStyle w:val="Hyperlink"/>
            <w:i/>
            <w:noProof/>
          </w:rPr>
          <w:t>EEM Cost Estimation Table</w:t>
        </w:r>
      </w:hyperlink>
      <w:r w:rsidRPr="00431D65">
        <w:rPr>
          <w:i/>
          <w:noProof/>
        </w:rPr>
        <w:t xml:space="preserve"> instructions</w:t>
      </w:r>
      <w:r w:rsidRPr="00431D65">
        <w:rPr>
          <w:i/>
          <w:noProof/>
        </w:rPr>
        <w:tab/>
      </w:r>
      <w:r w:rsidRPr="00431D65">
        <w:rPr>
          <w:i/>
          <w:noProof/>
        </w:rPr>
        <w:tab/>
      </w:r>
      <w:r w:rsidRPr="00431D65">
        <w:rPr>
          <w:i/>
          <w:noProof/>
        </w:rPr>
        <w:tab/>
      </w:r>
    </w:p>
    <w:p w14:paraId="16E3A030" w14:textId="493CDB13" w:rsidR="00431D65" w:rsidRPr="00431D65" w:rsidRDefault="00431D65" w:rsidP="00431D65">
      <w:pPr>
        <w:pStyle w:val="ListParagraph"/>
        <w:numPr>
          <w:ilvl w:val="1"/>
          <w:numId w:val="69"/>
        </w:numPr>
        <w:tabs>
          <w:tab w:val="left" w:pos="0"/>
        </w:tabs>
        <w:spacing w:after="40" w:line="240" w:lineRule="auto"/>
        <w:contextualSpacing w:val="0"/>
        <w:rPr>
          <w:i/>
          <w:noProof/>
        </w:rPr>
      </w:pPr>
      <w:r w:rsidRPr="00431D65">
        <w:rPr>
          <w:i/>
          <w:noProof/>
        </w:rPr>
        <w:t xml:space="preserve">Component measure life should be sourced from the </w:t>
      </w:r>
      <w:hyperlink w:anchor="_SB_1149_Measure" w:history="1">
        <w:r w:rsidRPr="00431D65">
          <w:rPr>
            <w:rStyle w:val="Hyperlink"/>
            <w:i/>
            <w:noProof/>
          </w:rPr>
          <w:t>Measure Life Table</w:t>
        </w:r>
      </w:hyperlink>
      <w:r w:rsidRPr="00431D65">
        <w:rPr>
          <w:i/>
          <w:noProof/>
        </w:rPr>
        <w:tab/>
      </w:r>
      <w:r w:rsidRPr="00431D65">
        <w:rPr>
          <w:i/>
          <w:noProof/>
        </w:rPr>
        <w:tab/>
      </w:r>
      <w:r w:rsidRPr="00431D65">
        <w:rPr>
          <w:i/>
          <w:noProof/>
        </w:rPr>
        <w:tab/>
      </w:r>
    </w:p>
    <w:p w14:paraId="35850DD5" w14:textId="693EA379" w:rsidR="00431D65" w:rsidRPr="00431D65" w:rsidRDefault="00431D65" w:rsidP="00431D65">
      <w:pPr>
        <w:pStyle w:val="ListParagraph"/>
        <w:numPr>
          <w:ilvl w:val="0"/>
          <w:numId w:val="69"/>
        </w:numPr>
        <w:tabs>
          <w:tab w:val="left" w:pos="0"/>
        </w:tabs>
        <w:spacing w:after="40" w:line="240" w:lineRule="auto"/>
        <w:contextualSpacing w:val="0"/>
        <w:rPr>
          <w:i/>
          <w:noProof/>
        </w:rPr>
      </w:pPr>
      <w:r w:rsidRPr="00431D65">
        <w:rPr>
          <w:i/>
          <w:noProof/>
        </w:rPr>
        <w:t>Multiply the Component Cost by the Measure Life. Put the total in th</w:t>
      </w:r>
      <w:r>
        <w:rPr>
          <w:i/>
          <w:noProof/>
        </w:rPr>
        <w:t>e "Cost * Measure Life" column</w:t>
      </w:r>
      <w:r>
        <w:rPr>
          <w:i/>
          <w:noProof/>
        </w:rPr>
        <w:tab/>
      </w:r>
      <w:r w:rsidRPr="00431D65">
        <w:rPr>
          <w:i/>
          <w:noProof/>
        </w:rPr>
        <w:tab/>
      </w:r>
    </w:p>
    <w:p w14:paraId="75CFEBFC" w14:textId="291A8D6B" w:rsidR="00595C72" w:rsidRDefault="00431D65" w:rsidP="00431D65">
      <w:pPr>
        <w:pStyle w:val="ListParagraph"/>
        <w:numPr>
          <w:ilvl w:val="0"/>
          <w:numId w:val="69"/>
        </w:numPr>
        <w:tabs>
          <w:tab w:val="left" w:pos="0"/>
        </w:tabs>
        <w:spacing w:after="40" w:line="240" w:lineRule="auto"/>
        <w:contextualSpacing w:val="0"/>
        <w:rPr>
          <w:i/>
          <w:noProof/>
        </w:rPr>
      </w:pPr>
      <w:r w:rsidRPr="00431D65">
        <w:rPr>
          <w:i/>
          <w:noProof/>
        </w:rPr>
        <w:t>Divide the "Cost * Measure Life" Total by the "Component Cost" Total. Put that value in the Weighted Measure Life box.</w:t>
      </w:r>
      <w:r w:rsidRPr="00431D65">
        <w:rPr>
          <w:i/>
          <w:noProof/>
        </w:rPr>
        <w:tab/>
      </w:r>
      <w:r w:rsidRPr="00431D65">
        <w:rPr>
          <w:i/>
          <w:noProof/>
        </w:rPr>
        <w:tab/>
      </w:r>
      <w:r w:rsidRPr="00431D65">
        <w:rPr>
          <w:i/>
          <w:noProof/>
        </w:rPr>
        <w:tab/>
      </w:r>
    </w:p>
    <w:p w14:paraId="7AB006CD" w14:textId="77777777" w:rsidR="00431D65" w:rsidRDefault="00431D65" w:rsidP="00431D65">
      <w:pPr>
        <w:pStyle w:val="ListParagraph"/>
        <w:tabs>
          <w:tab w:val="left" w:pos="0"/>
        </w:tabs>
        <w:spacing w:after="40" w:line="240" w:lineRule="auto"/>
        <w:contextualSpacing w:val="0"/>
        <w:rPr>
          <w:i/>
          <w:noProof/>
        </w:rPr>
      </w:pPr>
    </w:p>
    <w:p w14:paraId="5452782A" w14:textId="77777777" w:rsidR="001D3BFC" w:rsidRDefault="001D3BFC" w:rsidP="00431D65">
      <w:pPr>
        <w:pStyle w:val="ListParagraph"/>
        <w:tabs>
          <w:tab w:val="left" w:pos="0"/>
        </w:tabs>
        <w:spacing w:after="40" w:line="240" w:lineRule="auto"/>
        <w:contextualSpacing w:val="0"/>
        <w:rPr>
          <w:i/>
          <w:noProof/>
        </w:rPr>
      </w:pPr>
    </w:p>
    <w:p w14:paraId="7AD8C9FB" w14:textId="77777777" w:rsidR="001D3BFC" w:rsidRPr="00431D65" w:rsidRDefault="001D3BFC" w:rsidP="00431D65">
      <w:pPr>
        <w:pStyle w:val="ListParagraph"/>
        <w:tabs>
          <w:tab w:val="left" w:pos="0"/>
        </w:tabs>
        <w:spacing w:after="40" w:line="240" w:lineRule="auto"/>
        <w:contextualSpacing w:val="0"/>
        <w:rPr>
          <w:i/>
          <w:noProof/>
        </w:rPr>
      </w:pPr>
    </w:p>
    <w:p w14:paraId="08DFCF0A" w14:textId="53C45A09" w:rsidR="00610DD7" w:rsidRPr="00A40E20" w:rsidRDefault="00610DD7" w:rsidP="00595C72">
      <w:pPr>
        <w:pStyle w:val="Heading2"/>
      </w:pPr>
      <w:bookmarkStart w:id="30" w:name="_EEM_Energy_Calculations_1"/>
      <w:bookmarkEnd w:id="30"/>
      <w:r>
        <w:t>EEM Energy Calculations</w:t>
      </w:r>
    </w:p>
    <w:p w14:paraId="514EAD91" w14:textId="0F4FA4AF" w:rsidR="00597083" w:rsidRPr="00C65D6D" w:rsidRDefault="008B6260" w:rsidP="008F3290">
      <w:pPr>
        <w:rPr>
          <w:rFonts w:ascii="Calibri" w:hAnsi="Calibri" w:cs="Times New Roman"/>
          <w:b/>
          <w:i/>
          <w:sz w:val="24"/>
          <w:szCs w:val="20"/>
          <w:u w:val="single"/>
        </w:rPr>
      </w:pPr>
      <w:r w:rsidRPr="00C65D6D">
        <w:rPr>
          <w:i/>
          <w:color w:val="000000"/>
        </w:rPr>
        <w:t>Include all supporting documentation for EEM Energy Calculations. If a separate electronic file w</w:t>
      </w:r>
      <w:r w:rsidR="001E7DCA" w:rsidRPr="00C65D6D">
        <w:rPr>
          <w:i/>
          <w:color w:val="000000"/>
        </w:rPr>
        <w:t>ill be</w:t>
      </w:r>
      <w:r w:rsidRPr="00C65D6D">
        <w:rPr>
          <w:i/>
          <w:color w:val="000000"/>
        </w:rPr>
        <w:t xml:space="preserve"> provided, note in the appendix and include key documents in this section. </w:t>
      </w:r>
      <w:r w:rsidR="008F3290" w:rsidRPr="00C65D6D">
        <w:rPr>
          <w:i/>
          <w:color w:val="000000"/>
        </w:rPr>
        <w:br/>
      </w:r>
      <w:r w:rsidR="008F3290" w:rsidRPr="00C65D6D">
        <w:rPr>
          <w:i/>
          <w:color w:val="000000"/>
        </w:rPr>
        <w:br/>
      </w:r>
      <w:r w:rsidRPr="00C65D6D">
        <w:rPr>
          <w:i/>
          <w:color w:val="000000"/>
        </w:rPr>
        <w:t xml:space="preserve">If </w:t>
      </w:r>
      <w:r w:rsidR="00597083" w:rsidRPr="00C65D6D">
        <w:rPr>
          <w:i/>
          <w:color w:val="000000"/>
        </w:rPr>
        <w:t>energy modeling used, firm must provid</w:t>
      </w:r>
      <w:r w:rsidRPr="00C65D6D">
        <w:rPr>
          <w:rFonts w:ascii="Calibri" w:hAnsi="Calibri"/>
          <w:i/>
          <w:color w:val="000000"/>
        </w:rPr>
        <w:t>e electronic model files, but must also include a summary of the k</w:t>
      </w:r>
      <w:r w:rsidR="00597083" w:rsidRPr="00C65D6D">
        <w:rPr>
          <w:rFonts w:ascii="Calibri" w:hAnsi="Calibri"/>
          <w:i/>
          <w:color w:val="000000"/>
        </w:rPr>
        <w:t>ey model outputs and values for each EEM</w:t>
      </w:r>
      <w:r w:rsidRPr="00C65D6D">
        <w:rPr>
          <w:rFonts w:ascii="Calibri" w:hAnsi="Calibri"/>
          <w:i/>
          <w:color w:val="000000"/>
        </w:rPr>
        <w:t xml:space="preserve"> in the </w:t>
      </w:r>
      <w:hyperlink w:anchor="_Energy_Modeling_Documentation" w:history="1">
        <w:r w:rsidR="00C65D6D">
          <w:rPr>
            <w:rStyle w:val="Hyperlink"/>
            <w:i/>
          </w:rPr>
          <w:t>Energy Modeling Documentation</w:t>
        </w:r>
      </w:hyperlink>
      <w:r w:rsidR="00C65D6D">
        <w:rPr>
          <w:rFonts w:ascii="Calibri" w:hAnsi="Calibri"/>
          <w:i/>
          <w:color w:val="000000"/>
        </w:rPr>
        <w:t xml:space="preserve"> section.</w:t>
      </w:r>
    </w:p>
    <w:p w14:paraId="4B6840D6" w14:textId="69310724" w:rsidR="00610DD7" w:rsidRPr="00A40E20" w:rsidRDefault="00610DD7" w:rsidP="00610DD7">
      <w:pPr>
        <w:pStyle w:val="Heading2"/>
      </w:pPr>
      <w:bookmarkStart w:id="31" w:name="_EEM_Cost_Estimation"/>
      <w:bookmarkEnd w:id="31"/>
      <w:r>
        <w:lastRenderedPageBreak/>
        <w:t>EEM Cost Estimation</w:t>
      </w:r>
    </w:p>
    <w:p w14:paraId="6BA042CE" w14:textId="43F47E8C" w:rsidR="002F50EC" w:rsidRPr="00A40E20" w:rsidRDefault="00DC258D" w:rsidP="00C65D6D">
      <w:pPr>
        <w:rPr>
          <w:rStyle w:val="Heading2Char"/>
          <w:rFonts w:eastAsiaTheme="minorHAnsi"/>
        </w:rPr>
      </w:pPr>
      <w:r>
        <w:rPr>
          <w:noProof/>
        </w:rPr>
        <w:drawing>
          <wp:inline distT="0" distB="0" distL="0" distR="0" wp14:anchorId="15A78A24" wp14:editId="7C6DB348">
            <wp:extent cx="6858000" cy="2731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858000" cy="2731770"/>
                    </a:xfrm>
                    <a:prstGeom prst="rect">
                      <a:avLst/>
                    </a:prstGeom>
                  </pic:spPr>
                </pic:pic>
              </a:graphicData>
            </a:graphic>
          </wp:inline>
        </w:drawing>
      </w:r>
    </w:p>
    <w:p w14:paraId="7FBB1EE1" w14:textId="13616CAC" w:rsidR="00551E24" w:rsidRPr="00A40E20" w:rsidRDefault="00551E24" w:rsidP="00551E24">
      <w:pPr>
        <w:tabs>
          <w:tab w:val="left" w:pos="0"/>
        </w:tabs>
        <w:rPr>
          <w:i/>
          <w:noProof/>
          <w:u w:val="single"/>
        </w:rPr>
      </w:pPr>
      <w:r w:rsidRPr="00A40E20">
        <w:rPr>
          <w:i/>
          <w:noProof/>
          <w:u w:val="single"/>
        </w:rPr>
        <w:t>Table Instructions</w:t>
      </w:r>
      <w:r w:rsidRPr="00A40E20">
        <w:rPr>
          <w:i/>
          <w:noProof/>
        </w:rPr>
        <w:tab/>
        <w:t xml:space="preserve"> </w:t>
      </w:r>
      <w:r w:rsidRPr="00A40E20">
        <w:rPr>
          <w:i/>
          <w:noProof/>
        </w:rPr>
        <w:tab/>
        <w:t xml:space="preserve"> </w:t>
      </w:r>
      <w:r w:rsidRPr="00A40E20">
        <w:rPr>
          <w:i/>
          <w:noProof/>
        </w:rPr>
        <w:tab/>
        <w:t xml:space="preserve"> </w:t>
      </w:r>
      <w:r w:rsidRPr="00A40E20">
        <w:rPr>
          <w:i/>
          <w:noProof/>
        </w:rPr>
        <w:tab/>
        <w:t xml:space="preserve"> </w:t>
      </w:r>
      <w:r w:rsidRPr="00A40E20">
        <w:rPr>
          <w:i/>
          <w:noProof/>
        </w:rPr>
        <w:tab/>
        <w:t xml:space="preserve"> </w:t>
      </w:r>
      <w:r w:rsidRPr="00A40E20">
        <w:rPr>
          <w:i/>
          <w:noProof/>
        </w:rPr>
        <w:tab/>
        <w:t xml:space="preserve"> </w:t>
      </w:r>
      <w:r w:rsidRPr="00A40E20">
        <w:rPr>
          <w:i/>
          <w:noProof/>
        </w:rPr>
        <w:tab/>
        <w:t xml:space="preserve"> </w:t>
      </w:r>
    </w:p>
    <w:p w14:paraId="4234A4F6" w14:textId="0916040F" w:rsidR="002B0156" w:rsidRPr="00A40E20" w:rsidRDefault="006E47EB" w:rsidP="00595C72">
      <w:pPr>
        <w:pStyle w:val="ListParagraph"/>
        <w:numPr>
          <w:ilvl w:val="0"/>
          <w:numId w:val="69"/>
        </w:numPr>
        <w:tabs>
          <w:tab w:val="left" w:pos="0"/>
        </w:tabs>
        <w:spacing w:after="40" w:line="240" w:lineRule="auto"/>
        <w:contextualSpacing w:val="0"/>
        <w:rPr>
          <w:i/>
          <w:noProof/>
        </w:rPr>
      </w:pPr>
      <w:r w:rsidRPr="00A40E20">
        <w:rPr>
          <w:i/>
          <w:noProof/>
        </w:rPr>
        <w:t>Cost Estimate</w:t>
      </w:r>
      <w:r w:rsidR="00EA4689" w:rsidRPr="00A40E20">
        <w:rPr>
          <w:i/>
          <w:noProof/>
        </w:rPr>
        <w:t>s</w:t>
      </w:r>
      <w:r w:rsidR="00595C72" w:rsidRPr="00595C72">
        <w:rPr>
          <w:i/>
          <w:noProof/>
        </w:rPr>
        <w:t xml:space="preserve"> </w:t>
      </w:r>
      <w:r w:rsidR="00595C72">
        <w:rPr>
          <w:i/>
          <w:noProof/>
        </w:rPr>
        <w:t>can be developing using the following s</w:t>
      </w:r>
      <w:r w:rsidR="00595C72" w:rsidRPr="00A40E20">
        <w:rPr>
          <w:i/>
          <w:noProof/>
        </w:rPr>
        <w:t>ources</w:t>
      </w:r>
      <w:r w:rsidR="00EA4689" w:rsidRPr="00A40E20">
        <w:rPr>
          <w:i/>
          <w:noProof/>
        </w:rPr>
        <w:t>:</w:t>
      </w:r>
    </w:p>
    <w:p w14:paraId="489CA728" w14:textId="46B2483D" w:rsidR="00551E24" w:rsidRPr="00A40E20" w:rsidRDefault="00551E24" w:rsidP="00595C72">
      <w:pPr>
        <w:pStyle w:val="ListParagraph"/>
        <w:numPr>
          <w:ilvl w:val="1"/>
          <w:numId w:val="69"/>
        </w:numPr>
        <w:tabs>
          <w:tab w:val="left" w:pos="0"/>
        </w:tabs>
        <w:spacing w:after="40" w:line="240" w:lineRule="auto"/>
        <w:contextualSpacing w:val="0"/>
        <w:rPr>
          <w:i/>
          <w:noProof/>
        </w:rPr>
      </w:pPr>
      <w:r w:rsidRPr="00A40E20">
        <w:rPr>
          <w:i/>
          <w:noProof/>
        </w:rPr>
        <w:t>Most recent edition of RSMeans Cost Estimating Data</w:t>
      </w:r>
      <w:r w:rsidR="00430AA5" w:rsidRPr="00A40E20">
        <w:rPr>
          <w:i/>
          <w:noProof/>
        </w:rPr>
        <w:t xml:space="preserve"> (</w:t>
      </w:r>
      <w:r w:rsidR="00595C72">
        <w:rPr>
          <w:i/>
          <w:noProof/>
        </w:rPr>
        <w:t>l</w:t>
      </w:r>
      <w:r w:rsidR="00430AA5" w:rsidRPr="00A40E20">
        <w:rPr>
          <w:i/>
          <w:noProof/>
        </w:rPr>
        <w:t xml:space="preserve">ist </w:t>
      </w:r>
      <w:r w:rsidR="005A03AA">
        <w:rPr>
          <w:i/>
          <w:noProof/>
        </w:rPr>
        <w:t xml:space="preserve">referenced section and </w:t>
      </w:r>
      <w:r w:rsidR="00430AA5" w:rsidRPr="00A40E20">
        <w:rPr>
          <w:i/>
          <w:noProof/>
        </w:rPr>
        <w:t>edition used)</w:t>
      </w:r>
      <w:r w:rsidRPr="00A40E20">
        <w:rPr>
          <w:i/>
          <w:noProof/>
        </w:rPr>
        <w:tab/>
      </w:r>
    </w:p>
    <w:p w14:paraId="3CC58877" w14:textId="122F503E" w:rsidR="00551E24" w:rsidRPr="00A40E20" w:rsidRDefault="00551E24" w:rsidP="00595C72">
      <w:pPr>
        <w:pStyle w:val="ListParagraph"/>
        <w:numPr>
          <w:ilvl w:val="1"/>
          <w:numId w:val="69"/>
        </w:numPr>
        <w:tabs>
          <w:tab w:val="left" w:pos="0"/>
        </w:tabs>
        <w:spacing w:after="40" w:line="240" w:lineRule="auto"/>
        <w:contextualSpacing w:val="0"/>
        <w:rPr>
          <w:i/>
          <w:noProof/>
        </w:rPr>
      </w:pPr>
      <w:r w:rsidRPr="00A40E20">
        <w:rPr>
          <w:i/>
          <w:noProof/>
        </w:rPr>
        <w:t>Bureau of Labor and Industries</w:t>
      </w:r>
      <w:r w:rsidR="00430AA5" w:rsidRPr="00A40E20">
        <w:rPr>
          <w:i/>
          <w:noProof/>
        </w:rPr>
        <w:t xml:space="preserve"> (must list </w:t>
      </w:r>
      <w:r w:rsidR="005A03AA">
        <w:rPr>
          <w:i/>
          <w:noProof/>
        </w:rPr>
        <w:t xml:space="preserve">source and </w:t>
      </w:r>
      <w:r w:rsidR="00430AA5" w:rsidRPr="00A40E20">
        <w:rPr>
          <w:i/>
          <w:noProof/>
        </w:rPr>
        <w:t xml:space="preserve">date of published data) </w:t>
      </w:r>
      <w:r w:rsidRPr="00A40E20">
        <w:rPr>
          <w:i/>
          <w:noProof/>
        </w:rPr>
        <w:tab/>
        <w:t xml:space="preserve"> </w:t>
      </w:r>
      <w:r w:rsidRPr="00A40E20">
        <w:rPr>
          <w:i/>
          <w:noProof/>
        </w:rPr>
        <w:tab/>
        <w:t xml:space="preserve"> </w:t>
      </w:r>
      <w:r w:rsidRPr="00A40E20">
        <w:rPr>
          <w:i/>
          <w:noProof/>
        </w:rPr>
        <w:tab/>
        <w:t xml:space="preserve"> </w:t>
      </w:r>
      <w:r w:rsidRPr="00A40E20">
        <w:rPr>
          <w:i/>
          <w:noProof/>
        </w:rPr>
        <w:tab/>
        <w:t xml:space="preserve"> </w:t>
      </w:r>
    </w:p>
    <w:p w14:paraId="01111C65" w14:textId="13A22126" w:rsidR="00551E24" w:rsidRPr="00A40E20" w:rsidRDefault="00551E24" w:rsidP="00595C72">
      <w:pPr>
        <w:pStyle w:val="ListParagraph"/>
        <w:numPr>
          <w:ilvl w:val="1"/>
          <w:numId w:val="69"/>
        </w:numPr>
        <w:tabs>
          <w:tab w:val="left" w:pos="0"/>
        </w:tabs>
        <w:spacing w:after="40" w:line="240" w:lineRule="auto"/>
        <w:contextualSpacing w:val="0"/>
        <w:rPr>
          <w:i/>
          <w:noProof/>
        </w:rPr>
      </w:pPr>
      <w:r w:rsidRPr="00A40E20">
        <w:rPr>
          <w:i/>
          <w:noProof/>
        </w:rPr>
        <w:t>Equipment vendor or installer quotes pertaini</w:t>
      </w:r>
      <w:r w:rsidR="005B354E">
        <w:rPr>
          <w:i/>
          <w:noProof/>
        </w:rPr>
        <w:t>ng directly to the EEM</w:t>
      </w:r>
      <w:r w:rsidR="00595C72">
        <w:rPr>
          <w:i/>
          <w:noProof/>
        </w:rPr>
        <w:t>. Verbal quotes are not accepted. A c</w:t>
      </w:r>
      <w:r w:rsidR="005A03AA">
        <w:rPr>
          <w:i/>
          <w:noProof/>
        </w:rPr>
        <w:t>opy of quotes must be included in Appendix.</w:t>
      </w:r>
    </w:p>
    <w:p w14:paraId="087AF608" w14:textId="3CB8119F" w:rsidR="00551E24" w:rsidRPr="00A40E20" w:rsidRDefault="00551E24" w:rsidP="00595C72">
      <w:pPr>
        <w:pStyle w:val="ListParagraph"/>
        <w:numPr>
          <w:ilvl w:val="1"/>
          <w:numId w:val="69"/>
        </w:numPr>
        <w:tabs>
          <w:tab w:val="left" w:pos="0"/>
        </w:tabs>
        <w:spacing w:after="40" w:line="240" w:lineRule="auto"/>
        <w:contextualSpacing w:val="0"/>
        <w:rPr>
          <w:i/>
          <w:noProof/>
        </w:rPr>
      </w:pPr>
      <w:r w:rsidRPr="00A40E20">
        <w:rPr>
          <w:i/>
          <w:noProof/>
        </w:rPr>
        <w:t>Recent projects (within a year) of similar size and scope. Projects must be described, costs listed, and source documents provided.</w:t>
      </w:r>
    </w:p>
    <w:p w14:paraId="5A09CC69" w14:textId="2E5D7FB4" w:rsidR="00EA4689" w:rsidRPr="0052627F" w:rsidRDefault="00A65192" w:rsidP="00595C72">
      <w:pPr>
        <w:pStyle w:val="ListParagraph"/>
        <w:numPr>
          <w:ilvl w:val="1"/>
          <w:numId w:val="69"/>
        </w:numPr>
        <w:tabs>
          <w:tab w:val="left" w:pos="0"/>
        </w:tabs>
        <w:spacing w:after="40" w:line="240" w:lineRule="auto"/>
        <w:contextualSpacing w:val="0"/>
        <w:rPr>
          <w:i/>
          <w:noProof/>
        </w:rPr>
      </w:pPr>
      <w:r w:rsidRPr="00DA32A3">
        <w:rPr>
          <w:i/>
          <w:noProof/>
        </w:rPr>
        <w:t>M</w:t>
      </w:r>
      <w:r w:rsidR="00595C72">
        <w:rPr>
          <w:i/>
          <w:noProof/>
        </w:rPr>
        <w:t>ust</w:t>
      </w:r>
      <w:r w:rsidR="00EA4689" w:rsidRPr="00DA32A3">
        <w:rPr>
          <w:i/>
          <w:noProof/>
        </w:rPr>
        <w:t xml:space="preserve"> cite source</w:t>
      </w:r>
      <w:r w:rsidR="00430AA5" w:rsidRPr="00DA32A3">
        <w:rPr>
          <w:i/>
          <w:noProof/>
        </w:rPr>
        <w:t xml:space="preserve"> and date</w:t>
      </w:r>
      <w:r w:rsidR="00EA4689" w:rsidRPr="00DA32A3">
        <w:rPr>
          <w:i/>
          <w:noProof/>
        </w:rPr>
        <w:t xml:space="preserve"> in “Data Source/Notes” column</w:t>
      </w:r>
      <w:r w:rsidR="00B00843" w:rsidRPr="00DA32A3">
        <w:rPr>
          <w:i/>
          <w:noProof/>
        </w:rPr>
        <w:t xml:space="preserve"> for all sources</w:t>
      </w:r>
      <w:r w:rsidR="00EA4689" w:rsidRPr="0052627F">
        <w:rPr>
          <w:i/>
          <w:noProof/>
        </w:rPr>
        <w:t>.</w:t>
      </w:r>
    </w:p>
    <w:p w14:paraId="2BB5F172" w14:textId="68BB2050" w:rsidR="00396C94" w:rsidRDefault="00396C94" w:rsidP="00396C94">
      <w:pPr>
        <w:pStyle w:val="ListParagraph"/>
        <w:numPr>
          <w:ilvl w:val="0"/>
          <w:numId w:val="69"/>
        </w:numPr>
        <w:tabs>
          <w:tab w:val="left" w:pos="0"/>
        </w:tabs>
        <w:spacing w:after="40" w:line="240" w:lineRule="auto"/>
        <w:contextualSpacing w:val="0"/>
        <w:rPr>
          <w:i/>
          <w:noProof/>
        </w:rPr>
      </w:pPr>
      <w:r w:rsidRPr="005B354E">
        <w:rPr>
          <w:i/>
          <w:noProof/>
        </w:rPr>
        <w:t>Material</w:t>
      </w:r>
      <w:r>
        <w:rPr>
          <w:i/>
          <w:noProof/>
        </w:rPr>
        <w:t>s &amp; Equipment</w:t>
      </w:r>
      <w:r w:rsidRPr="005B354E">
        <w:rPr>
          <w:i/>
          <w:noProof/>
        </w:rPr>
        <w:t xml:space="preserve">: Identify vendor and contact person who provided material </w:t>
      </w:r>
      <w:r>
        <w:rPr>
          <w:i/>
          <w:noProof/>
        </w:rPr>
        <w:t xml:space="preserve">and equipment </w:t>
      </w:r>
      <w:r w:rsidRPr="005B354E">
        <w:rPr>
          <w:i/>
          <w:noProof/>
        </w:rPr>
        <w:t xml:space="preserve">estimates. </w:t>
      </w:r>
      <w:r w:rsidRPr="00A40E20">
        <w:rPr>
          <w:i/>
          <w:noProof/>
        </w:rPr>
        <w:t xml:space="preserve">Include dates and sources of </w:t>
      </w:r>
      <w:r>
        <w:rPr>
          <w:i/>
          <w:noProof/>
        </w:rPr>
        <w:t>information</w:t>
      </w:r>
      <w:r w:rsidRPr="00A40E20">
        <w:rPr>
          <w:i/>
          <w:noProof/>
        </w:rPr>
        <w:t>.</w:t>
      </w:r>
      <w:r w:rsidRPr="00A40E20">
        <w:rPr>
          <w:i/>
          <w:noProof/>
        </w:rPr>
        <w:tab/>
      </w:r>
    </w:p>
    <w:p w14:paraId="7B8908D9" w14:textId="19E869EC" w:rsidR="00551E24" w:rsidRPr="00A40E20" w:rsidRDefault="002B0156" w:rsidP="00595C72">
      <w:pPr>
        <w:pStyle w:val="ListParagraph"/>
        <w:numPr>
          <w:ilvl w:val="0"/>
          <w:numId w:val="69"/>
        </w:numPr>
        <w:tabs>
          <w:tab w:val="left" w:pos="0"/>
        </w:tabs>
        <w:spacing w:after="40" w:line="240" w:lineRule="auto"/>
        <w:contextualSpacing w:val="0"/>
        <w:rPr>
          <w:i/>
          <w:noProof/>
        </w:rPr>
      </w:pPr>
      <w:r w:rsidRPr="00A40E20">
        <w:rPr>
          <w:i/>
          <w:noProof/>
        </w:rPr>
        <w:t xml:space="preserve">Labor: </w:t>
      </w:r>
      <w:r w:rsidR="00551E24" w:rsidRPr="00A40E20">
        <w:rPr>
          <w:i/>
          <w:noProof/>
        </w:rPr>
        <w:t xml:space="preserve">Must use prevailing wage rates. </w:t>
      </w:r>
      <w:r w:rsidR="005A03AA">
        <w:rPr>
          <w:i/>
          <w:noProof/>
        </w:rPr>
        <w:t>I</w:t>
      </w:r>
      <w:r w:rsidR="00551E24" w:rsidRPr="00A40E20">
        <w:rPr>
          <w:i/>
          <w:noProof/>
        </w:rPr>
        <w:t xml:space="preserve">nclude separate </w:t>
      </w:r>
      <w:r w:rsidR="00EA4689" w:rsidRPr="00A40E20">
        <w:rPr>
          <w:i/>
          <w:noProof/>
        </w:rPr>
        <w:t>“Hours”</w:t>
      </w:r>
      <w:r w:rsidR="00551E24" w:rsidRPr="00A40E20">
        <w:rPr>
          <w:i/>
          <w:noProof/>
        </w:rPr>
        <w:t xml:space="preserve"> and</w:t>
      </w:r>
      <w:r w:rsidR="005A03AA">
        <w:rPr>
          <w:i/>
          <w:noProof/>
        </w:rPr>
        <w:t xml:space="preserve"> “</w:t>
      </w:r>
      <w:r w:rsidR="00EA4689" w:rsidRPr="00A40E20">
        <w:rPr>
          <w:i/>
          <w:noProof/>
        </w:rPr>
        <w:t>$/Hour”</w:t>
      </w:r>
      <w:r w:rsidR="00551E24" w:rsidRPr="00A40E20">
        <w:rPr>
          <w:i/>
          <w:noProof/>
        </w:rPr>
        <w:t xml:space="preserve"> rate. If </w:t>
      </w:r>
      <w:r w:rsidR="00EA4689" w:rsidRPr="00A40E20">
        <w:rPr>
          <w:i/>
          <w:noProof/>
        </w:rPr>
        <w:t xml:space="preserve">vendor quotes are </w:t>
      </w:r>
      <w:r w:rsidR="00551E24" w:rsidRPr="00A40E20">
        <w:rPr>
          <w:i/>
          <w:noProof/>
        </w:rPr>
        <w:t>use</w:t>
      </w:r>
      <w:r w:rsidR="00EA4689" w:rsidRPr="00A40E20">
        <w:rPr>
          <w:i/>
          <w:noProof/>
        </w:rPr>
        <w:t>d</w:t>
      </w:r>
      <w:r w:rsidR="00551E24" w:rsidRPr="00A40E20">
        <w:rPr>
          <w:i/>
          <w:noProof/>
        </w:rPr>
        <w:t xml:space="preserve">, </w:t>
      </w:r>
      <w:r w:rsidR="00EA4689" w:rsidRPr="00A40E20">
        <w:rPr>
          <w:i/>
          <w:noProof/>
        </w:rPr>
        <w:t xml:space="preserve">must </w:t>
      </w:r>
      <w:r w:rsidR="00A65192" w:rsidRPr="00A40E20">
        <w:rPr>
          <w:i/>
          <w:noProof/>
        </w:rPr>
        <w:t xml:space="preserve">state AND </w:t>
      </w:r>
      <w:r w:rsidR="005B354E">
        <w:rPr>
          <w:i/>
          <w:noProof/>
        </w:rPr>
        <w:t>verify v</w:t>
      </w:r>
      <w:r w:rsidR="00551E24" w:rsidRPr="00A40E20">
        <w:rPr>
          <w:i/>
          <w:noProof/>
        </w:rPr>
        <w:t>e</w:t>
      </w:r>
      <w:r w:rsidR="00EA4689" w:rsidRPr="00A40E20">
        <w:rPr>
          <w:i/>
          <w:noProof/>
        </w:rPr>
        <w:t>nd</w:t>
      </w:r>
      <w:r w:rsidR="00A65192" w:rsidRPr="00A40E20">
        <w:rPr>
          <w:i/>
          <w:noProof/>
        </w:rPr>
        <w:t>or use</w:t>
      </w:r>
      <w:r w:rsidR="005A03AA">
        <w:rPr>
          <w:i/>
          <w:noProof/>
        </w:rPr>
        <w:t>d</w:t>
      </w:r>
      <w:r w:rsidR="00A65192" w:rsidRPr="00A40E20">
        <w:rPr>
          <w:i/>
          <w:noProof/>
        </w:rPr>
        <w:t xml:space="preserve"> prevailing wage rates. </w:t>
      </w:r>
      <w:r w:rsidR="00551E24" w:rsidRPr="00A40E20">
        <w:rPr>
          <w:i/>
          <w:noProof/>
        </w:rPr>
        <w:t>Include dates and source</w:t>
      </w:r>
      <w:r w:rsidRPr="00A40E20">
        <w:rPr>
          <w:i/>
          <w:noProof/>
        </w:rPr>
        <w:t xml:space="preserve">s of </w:t>
      </w:r>
      <w:r w:rsidR="005B354E">
        <w:rPr>
          <w:i/>
          <w:noProof/>
        </w:rPr>
        <w:t>information</w:t>
      </w:r>
      <w:r w:rsidRPr="00A40E20">
        <w:rPr>
          <w:i/>
          <w:noProof/>
        </w:rPr>
        <w:t>.</w:t>
      </w:r>
      <w:r w:rsidR="00551E24" w:rsidRPr="00A40E20">
        <w:rPr>
          <w:i/>
          <w:noProof/>
        </w:rPr>
        <w:tab/>
      </w:r>
    </w:p>
    <w:p w14:paraId="6DD3946C" w14:textId="51B9852B" w:rsidR="00396C94" w:rsidRPr="00B31F08" w:rsidRDefault="00396C94" w:rsidP="00B31F08">
      <w:pPr>
        <w:pStyle w:val="ListParagraph"/>
        <w:numPr>
          <w:ilvl w:val="0"/>
          <w:numId w:val="69"/>
        </w:numPr>
        <w:tabs>
          <w:tab w:val="left" w:pos="0"/>
        </w:tabs>
        <w:spacing w:after="40" w:line="240" w:lineRule="auto"/>
        <w:contextualSpacing w:val="0"/>
        <w:rPr>
          <w:i/>
          <w:noProof/>
        </w:rPr>
      </w:pPr>
      <w:r>
        <w:rPr>
          <w:i/>
          <w:noProof/>
        </w:rPr>
        <w:t xml:space="preserve">Itemize </w:t>
      </w:r>
      <w:r w:rsidR="00B31F08">
        <w:rPr>
          <w:i/>
          <w:noProof/>
        </w:rPr>
        <w:t xml:space="preserve">specific </w:t>
      </w:r>
      <w:r>
        <w:rPr>
          <w:i/>
          <w:noProof/>
        </w:rPr>
        <w:t xml:space="preserve">costs related to design and </w:t>
      </w:r>
      <w:r w:rsidRPr="00396C94">
        <w:rPr>
          <w:i/>
          <w:noProof/>
        </w:rPr>
        <w:t>engineering, contractor overhead and profit</w:t>
      </w:r>
      <w:r>
        <w:rPr>
          <w:i/>
          <w:noProof/>
        </w:rPr>
        <w:t xml:space="preserve">, </w:t>
      </w:r>
      <w:r w:rsidR="00B31F08">
        <w:rPr>
          <w:i/>
          <w:noProof/>
        </w:rPr>
        <w:t xml:space="preserve">and contingency, if any. </w:t>
      </w:r>
      <w:r w:rsidR="00B31F08" w:rsidRPr="00A40E20">
        <w:rPr>
          <w:i/>
          <w:noProof/>
        </w:rPr>
        <w:t xml:space="preserve">Document the source of </w:t>
      </w:r>
      <w:r w:rsidR="00B31F08" w:rsidRPr="00C65D6D">
        <w:rPr>
          <w:i/>
          <w:noProof/>
        </w:rPr>
        <w:t>estimates, amount, and a brief description that includes assumptions and data sources.</w:t>
      </w:r>
    </w:p>
    <w:p w14:paraId="3E6C7EC1" w14:textId="6B2FBAF5" w:rsidR="002F50EC" w:rsidRPr="00C65D6D" w:rsidRDefault="002B0156" w:rsidP="00595C72">
      <w:pPr>
        <w:pStyle w:val="ListParagraph"/>
        <w:numPr>
          <w:ilvl w:val="0"/>
          <w:numId w:val="69"/>
        </w:numPr>
        <w:tabs>
          <w:tab w:val="left" w:pos="0"/>
        </w:tabs>
        <w:spacing w:after="40" w:line="240" w:lineRule="auto"/>
        <w:contextualSpacing w:val="0"/>
        <w:rPr>
          <w:i/>
          <w:noProof/>
        </w:rPr>
      </w:pPr>
      <w:r w:rsidRPr="00A40E20">
        <w:rPr>
          <w:i/>
          <w:noProof/>
        </w:rPr>
        <w:t>Disposal</w:t>
      </w:r>
      <w:r w:rsidR="00396C94">
        <w:rPr>
          <w:i/>
          <w:noProof/>
        </w:rPr>
        <w:t xml:space="preserve"> &amp; Salvage</w:t>
      </w:r>
      <w:r w:rsidR="005A03AA">
        <w:rPr>
          <w:i/>
          <w:noProof/>
        </w:rPr>
        <w:t xml:space="preserve">: </w:t>
      </w:r>
      <w:r w:rsidR="00551E24" w:rsidRPr="00A40E20">
        <w:rPr>
          <w:i/>
          <w:noProof/>
        </w:rPr>
        <w:t xml:space="preserve">Indicate any </w:t>
      </w:r>
      <w:r w:rsidR="005A03AA">
        <w:rPr>
          <w:i/>
          <w:noProof/>
        </w:rPr>
        <w:t>required or expected disposal costs, including hazardou</w:t>
      </w:r>
      <w:r w:rsidR="00B00843">
        <w:rPr>
          <w:i/>
          <w:noProof/>
        </w:rPr>
        <w:t>s</w:t>
      </w:r>
      <w:r w:rsidR="005A03AA">
        <w:rPr>
          <w:i/>
          <w:noProof/>
        </w:rPr>
        <w:t xml:space="preserve"> materials or abatement. Include any </w:t>
      </w:r>
      <w:r w:rsidR="00551E24" w:rsidRPr="00A40E20">
        <w:rPr>
          <w:i/>
          <w:noProof/>
        </w:rPr>
        <w:t xml:space="preserve">salvage value </w:t>
      </w:r>
      <w:r w:rsidR="005A03AA">
        <w:rPr>
          <w:i/>
          <w:noProof/>
        </w:rPr>
        <w:t>or possible reuse of</w:t>
      </w:r>
      <w:r w:rsidR="005A03AA" w:rsidRPr="00A40E20">
        <w:rPr>
          <w:i/>
          <w:noProof/>
        </w:rPr>
        <w:t xml:space="preserve"> </w:t>
      </w:r>
      <w:r w:rsidR="00551E24" w:rsidRPr="00A40E20">
        <w:rPr>
          <w:i/>
          <w:noProof/>
        </w:rPr>
        <w:t xml:space="preserve">materials. Document the source of </w:t>
      </w:r>
      <w:r w:rsidR="00551E24" w:rsidRPr="00C65D6D">
        <w:rPr>
          <w:i/>
          <w:noProof/>
        </w:rPr>
        <w:t>estimate</w:t>
      </w:r>
      <w:r w:rsidR="009B7916" w:rsidRPr="00C65D6D">
        <w:rPr>
          <w:i/>
          <w:noProof/>
        </w:rPr>
        <w:t xml:space="preserve">s, </w:t>
      </w:r>
      <w:r w:rsidR="00A65192" w:rsidRPr="00C65D6D">
        <w:rPr>
          <w:i/>
          <w:noProof/>
        </w:rPr>
        <w:t>amount</w:t>
      </w:r>
      <w:r w:rsidR="009B7916" w:rsidRPr="00C65D6D">
        <w:rPr>
          <w:i/>
          <w:noProof/>
        </w:rPr>
        <w:t xml:space="preserve">, </w:t>
      </w:r>
      <w:r w:rsidR="00A65192" w:rsidRPr="00C65D6D">
        <w:rPr>
          <w:i/>
          <w:noProof/>
        </w:rPr>
        <w:t xml:space="preserve">and a </w:t>
      </w:r>
      <w:r w:rsidRPr="00C65D6D">
        <w:rPr>
          <w:i/>
          <w:noProof/>
        </w:rPr>
        <w:t>brief description</w:t>
      </w:r>
      <w:r w:rsidR="009B7916" w:rsidRPr="00C65D6D">
        <w:rPr>
          <w:i/>
          <w:noProof/>
        </w:rPr>
        <w:t xml:space="preserve"> t</w:t>
      </w:r>
      <w:r w:rsidR="0044340C" w:rsidRPr="00C65D6D">
        <w:rPr>
          <w:i/>
          <w:noProof/>
        </w:rPr>
        <w:t>hat</w:t>
      </w:r>
      <w:r w:rsidR="009B7916" w:rsidRPr="00C65D6D">
        <w:rPr>
          <w:i/>
          <w:noProof/>
        </w:rPr>
        <w:t xml:space="preserve"> </w:t>
      </w:r>
      <w:r w:rsidRPr="00C65D6D">
        <w:rPr>
          <w:i/>
          <w:noProof/>
        </w:rPr>
        <w:t>includ</w:t>
      </w:r>
      <w:r w:rsidR="009B7916" w:rsidRPr="00C65D6D">
        <w:rPr>
          <w:i/>
          <w:noProof/>
        </w:rPr>
        <w:t>es</w:t>
      </w:r>
      <w:r w:rsidRPr="00C65D6D">
        <w:rPr>
          <w:i/>
          <w:noProof/>
        </w:rPr>
        <w:t xml:space="preserve"> assumptions and data sources</w:t>
      </w:r>
      <w:r w:rsidR="00A65192" w:rsidRPr="00C65D6D">
        <w:rPr>
          <w:i/>
          <w:noProof/>
        </w:rPr>
        <w:t>.</w:t>
      </w:r>
    </w:p>
    <w:p w14:paraId="70D5E3C9" w14:textId="3C2D21B9" w:rsidR="00551E24" w:rsidRPr="00C65D6D" w:rsidRDefault="002F50EC" w:rsidP="00595C72">
      <w:pPr>
        <w:pStyle w:val="ListParagraph"/>
        <w:numPr>
          <w:ilvl w:val="0"/>
          <w:numId w:val="69"/>
        </w:numPr>
        <w:tabs>
          <w:tab w:val="left" w:pos="0"/>
        </w:tabs>
        <w:spacing w:after="40" w:line="240" w:lineRule="auto"/>
        <w:contextualSpacing w:val="0"/>
        <w:rPr>
          <w:i/>
          <w:noProof/>
        </w:rPr>
      </w:pPr>
      <w:r w:rsidRPr="00C65D6D">
        <w:rPr>
          <w:i/>
          <w:noProof/>
        </w:rPr>
        <w:t xml:space="preserve">TOTAL: Sum all costs </w:t>
      </w:r>
      <w:r w:rsidR="0056233A">
        <w:rPr>
          <w:i/>
          <w:noProof/>
        </w:rPr>
        <w:t xml:space="preserve">(excluding </w:t>
      </w:r>
      <w:r w:rsidRPr="00C65D6D">
        <w:rPr>
          <w:i/>
          <w:noProof/>
        </w:rPr>
        <w:t>commissioning</w:t>
      </w:r>
      <w:r w:rsidR="0056233A">
        <w:rPr>
          <w:i/>
          <w:noProof/>
        </w:rPr>
        <w:t xml:space="preserve"> cost)</w:t>
      </w:r>
      <w:r w:rsidRPr="00C65D6D">
        <w:rPr>
          <w:i/>
          <w:noProof/>
        </w:rPr>
        <w:t>. This</w:t>
      </w:r>
      <w:r w:rsidR="001507AF" w:rsidRPr="00C65D6D">
        <w:rPr>
          <w:i/>
          <w:noProof/>
        </w:rPr>
        <w:t xml:space="preserve"> TOTAL</w:t>
      </w:r>
      <w:r w:rsidRPr="00C65D6D">
        <w:rPr>
          <w:i/>
          <w:noProof/>
        </w:rPr>
        <w:t xml:space="preserve"> must match </w:t>
      </w:r>
      <w:r w:rsidR="0044340C" w:rsidRPr="00C65D6D">
        <w:rPr>
          <w:i/>
          <w:noProof/>
        </w:rPr>
        <w:t xml:space="preserve">EEM </w:t>
      </w:r>
      <w:r w:rsidR="001507AF" w:rsidRPr="00C65D6D">
        <w:rPr>
          <w:i/>
          <w:noProof/>
        </w:rPr>
        <w:t>Cos</w:t>
      </w:r>
      <w:r w:rsidR="00740306" w:rsidRPr="00C65D6D">
        <w:rPr>
          <w:i/>
          <w:noProof/>
        </w:rPr>
        <w:t>t</w:t>
      </w:r>
      <w:r w:rsidR="007C5BF2">
        <w:rPr>
          <w:i/>
          <w:noProof/>
        </w:rPr>
        <w:t xml:space="preserve"> </w:t>
      </w:r>
      <w:r w:rsidRPr="00C65D6D">
        <w:rPr>
          <w:i/>
          <w:noProof/>
        </w:rPr>
        <w:t>in</w:t>
      </w:r>
      <w:r w:rsidR="0044340C" w:rsidRPr="00C65D6D">
        <w:rPr>
          <w:i/>
          <w:noProof/>
        </w:rPr>
        <w:t xml:space="preserve"> both the</w:t>
      </w:r>
      <w:r w:rsidR="00267843">
        <w:rPr>
          <w:i/>
          <w:noProof/>
        </w:rPr>
        <w:t xml:space="preserve"> Measure Cost in the</w:t>
      </w:r>
      <w:r w:rsidR="0044340C" w:rsidRPr="00C65D6D">
        <w:rPr>
          <w:i/>
          <w:noProof/>
        </w:rPr>
        <w:t xml:space="preserve"> </w:t>
      </w:r>
      <w:hyperlink w:anchor="_Energy_Efficiency_Measure" w:history="1">
        <w:r w:rsidRPr="00C65D6D">
          <w:rPr>
            <w:rStyle w:val="Hyperlink"/>
            <w:i/>
          </w:rPr>
          <w:t>EEM Summary table</w:t>
        </w:r>
      </w:hyperlink>
      <w:r w:rsidRPr="00C65D6D">
        <w:rPr>
          <w:i/>
          <w:noProof/>
        </w:rPr>
        <w:t xml:space="preserve"> and </w:t>
      </w:r>
      <w:r w:rsidR="0044340C" w:rsidRPr="00C65D6D">
        <w:rPr>
          <w:i/>
          <w:noProof/>
        </w:rPr>
        <w:t xml:space="preserve">in the </w:t>
      </w:r>
      <w:hyperlink w:anchor="_Energy_Efficiency_Measures" w:history="1">
        <w:r w:rsidRPr="00C65D6D">
          <w:rPr>
            <w:rStyle w:val="Hyperlink"/>
            <w:i/>
            <w:noProof/>
          </w:rPr>
          <w:t>EEM Cost Benefit Analysis</w:t>
        </w:r>
        <w:r w:rsidR="009B7916" w:rsidRPr="00C65D6D">
          <w:rPr>
            <w:rStyle w:val="Hyperlink"/>
            <w:i/>
            <w:noProof/>
          </w:rPr>
          <w:t xml:space="preserve"> table</w:t>
        </w:r>
      </w:hyperlink>
      <w:r w:rsidRPr="00C65D6D">
        <w:rPr>
          <w:i/>
          <w:noProof/>
        </w:rPr>
        <w:t>.</w:t>
      </w:r>
      <w:r w:rsidR="002B0156" w:rsidRPr="00C65D6D">
        <w:rPr>
          <w:i/>
          <w:noProof/>
        </w:rPr>
        <w:tab/>
      </w:r>
    </w:p>
    <w:p w14:paraId="288E8465" w14:textId="2A739478" w:rsidR="0056233A" w:rsidRPr="0056233A" w:rsidRDefault="0056233A" w:rsidP="0056233A">
      <w:pPr>
        <w:pStyle w:val="ListParagraph"/>
        <w:numPr>
          <w:ilvl w:val="0"/>
          <w:numId w:val="69"/>
        </w:numPr>
        <w:tabs>
          <w:tab w:val="left" w:pos="0"/>
        </w:tabs>
        <w:spacing w:after="40" w:line="240" w:lineRule="auto"/>
        <w:contextualSpacing w:val="0"/>
        <w:rPr>
          <w:i/>
          <w:noProof/>
        </w:rPr>
      </w:pPr>
      <w:r w:rsidRPr="0056233A">
        <w:rPr>
          <w:i/>
          <w:noProof/>
        </w:rPr>
        <w:t>Commissioning: Include estimated commissioning cost for EEMs that require commissioning</w:t>
      </w:r>
      <w:r w:rsidR="00B31F08">
        <w:rPr>
          <w:i/>
          <w:noProof/>
        </w:rPr>
        <w:t xml:space="preserve"> (requirements in </w:t>
      </w:r>
      <w:hyperlink w:anchor="_EEM_Description:" w:history="1">
        <w:r w:rsidR="00B31F08" w:rsidRPr="0056233A">
          <w:rPr>
            <w:rStyle w:val="Hyperlink"/>
            <w:i/>
            <w:noProof/>
          </w:rPr>
          <w:t>EEM Section</w:t>
        </w:r>
      </w:hyperlink>
      <w:r w:rsidR="00B31F08">
        <w:rPr>
          <w:i/>
          <w:noProof/>
        </w:rPr>
        <w:t>).</w:t>
      </w:r>
      <w:r w:rsidRPr="0056233A">
        <w:rPr>
          <w:i/>
          <w:noProof/>
        </w:rPr>
        <w:t xml:space="preserve"> Commissioning costs </w:t>
      </w:r>
      <w:r w:rsidRPr="0056233A">
        <w:rPr>
          <w:i/>
          <w:noProof/>
          <w:u w:val="single"/>
        </w:rPr>
        <w:t>are not</w:t>
      </w:r>
      <w:r w:rsidR="00B31F08">
        <w:rPr>
          <w:i/>
          <w:noProof/>
        </w:rPr>
        <w:t xml:space="preserve"> included in the </w:t>
      </w:r>
      <w:r w:rsidR="00267843">
        <w:rPr>
          <w:i/>
          <w:noProof/>
        </w:rPr>
        <w:t xml:space="preserve">Measure Cost </w:t>
      </w:r>
      <w:r w:rsidRPr="0056233A">
        <w:rPr>
          <w:i/>
          <w:noProof/>
        </w:rPr>
        <w:t>Total row, but should be described</w:t>
      </w:r>
      <w:r w:rsidR="00B31F08">
        <w:rPr>
          <w:i/>
          <w:noProof/>
        </w:rPr>
        <w:t>.</w:t>
      </w:r>
    </w:p>
    <w:p w14:paraId="00663E90" w14:textId="6C645896" w:rsidR="00551E24" w:rsidRPr="00A40E20" w:rsidRDefault="002B0156" w:rsidP="00595C72">
      <w:pPr>
        <w:pStyle w:val="ListParagraph"/>
        <w:numPr>
          <w:ilvl w:val="0"/>
          <w:numId w:val="69"/>
        </w:numPr>
        <w:tabs>
          <w:tab w:val="left" w:pos="0"/>
        </w:tabs>
        <w:spacing w:after="40" w:line="240" w:lineRule="auto"/>
        <w:contextualSpacing w:val="0"/>
        <w:rPr>
          <w:i/>
          <w:noProof/>
        </w:rPr>
      </w:pPr>
      <w:r w:rsidRPr="00A40E20">
        <w:rPr>
          <w:i/>
          <w:noProof/>
        </w:rPr>
        <w:t xml:space="preserve">Table Customization/Adaption: </w:t>
      </w:r>
      <w:r w:rsidR="00595C72">
        <w:rPr>
          <w:i/>
          <w:noProof/>
        </w:rPr>
        <w:t>Customize</w:t>
      </w:r>
      <w:r w:rsidR="00551E24" w:rsidRPr="00A40E20">
        <w:rPr>
          <w:i/>
          <w:noProof/>
        </w:rPr>
        <w:t xml:space="preserve"> as appropriate to accommodate the </w:t>
      </w:r>
      <w:r w:rsidR="00595C72">
        <w:rPr>
          <w:i/>
          <w:noProof/>
        </w:rPr>
        <w:t xml:space="preserve">other </w:t>
      </w:r>
      <w:r w:rsidR="00551E24" w:rsidRPr="00A40E20">
        <w:rPr>
          <w:i/>
          <w:noProof/>
        </w:rPr>
        <w:t>el</w:t>
      </w:r>
      <w:r w:rsidR="00A65192" w:rsidRPr="00A40E20">
        <w:rPr>
          <w:i/>
          <w:noProof/>
        </w:rPr>
        <w:t xml:space="preserve">ements </w:t>
      </w:r>
      <w:r w:rsidR="00595C72">
        <w:rPr>
          <w:i/>
          <w:noProof/>
        </w:rPr>
        <w:t>or itemization</w:t>
      </w:r>
      <w:r w:rsidR="00A65192" w:rsidRPr="00A40E20">
        <w:rPr>
          <w:i/>
          <w:noProof/>
        </w:rPr>
        <w:t xml:space="preserve">. </w:t>
      </w:r>
      <w:r w:rsidR="00551E24" w:rsidRPr="00A40E20">
        <w:rPr>
          <w:i/>
          <w:noProof/>
        </w:rPr>
        <w:t>Document and explain any assumptions.</w:t>
      </w:r>
      <w:r w:rsidR="00A65192" w:rsidRPr="00A40E20">
        <w:rPr>
          <w:i/>
          <w:noProof/>
        </w:rPr>
        <w:t xml:space="preserve"> </w:t>
      </w:r>
      <w:r w:rsidR="00595C72">
        <w:rPr>
          <w:i/>
          <w:noProof/>
        </w:rPr>
        <w:t>S</w:t>
      </w:r>
      <w:r w:rsidR="00551E24" w:rsidRPr="00A40E20">
        <w:rPr>
          <w:i/>
          <w:noProof/>
        </w:rPr>
        <w:t xml:space="preserve">ignificant customization </w:t>
      </w:r>
      <w:r w:rsidR="00595C72">
        <w:rPr>
          <w:i/>
          <w:noProof/>
        </w:rPr>
        <w:t>requires</w:t>
      </w:r>
      <w:r w:rsidRPr="00A40E20">
        <w:rPr>
          <w:i/>
          <w:noProof/>
        </w:rPr>
        <w:t xml:space="preserve"> </w:t>
      </w:r>
      <w:r w:rsidR="00595C72">
        <w:rPr>
          <w:i/>
          <w:noProof/>
        </w:rPr>
        <w:t xml:space="preserve">approval </w:t>
      </w:r>
      <w:r w:rsidRPr="00A40E20">
        <w:rPr>
          <w:i/>
          <w:noProof/>
        </w:rPr>
        <w:t>by ODOE in advance.</w:t>
      </w:r>
    </w:p>
    <w:p w14:paraId="3579B61B" w14:textId="0C00C7F0" w:rsidR="00430AA5" w:rsidRPr="00595C72" w:rsidRDefault="002B0156" w:rsidP="00595C72">
      <w:pPr>
        <w:pStyle w:val="ListParagraph"/>
        <w:numPr>
          <w:ilvl w:val="0"/>
          <w:numId w:val="69"/>
        </w:numPr>
        <w:tabs>
          <w:tab w:val="left" w:pos="0"/>
        </w:tabs>
        <w:spacing w:after="40" w:line="240" w:lineRule="auto"/>
        <w:contextualSpacing w:val="0"/>
        <w:rPr>
          <w:b/>
        </w:rPr>
      </w:pPr>
      <w:r w:rsidRPr="00A40E20">
        <w:rPr>
          <w:i/>
          <w:noProof/>
        </w:rPr>
        <w:t xml:space="preserve">Add any </w:t>
      </w:r>
      <w:r w:rsidR="00551E24" w:rsidRPr="00A40E20">
        <w:rPr>
          <w:i/>
          <w:noProof/>
        </w:rPr>
        <w:t xml:space="preserve">additional explanation </w:t>
      </w:r>
      <w:r w:rsidR="00A65192" w:rsidRPr="00A40E20">
        <w:rPr>
          <w:i/>
          <w:noProof/>
        </w:rPr>
        <w:t xml:space="preserve">in the </w:t>
      </w:r>
      <w:r w:rsidR="00265CED">
        <w:rPr>
          <w:i/>
        </w:rPr>
        <w:t>“</w:t>
      </w:r>
      <w:r w:rsidR="00551E24" w:rsidRPr="00A40E20">
        <w:rPr>
          <w:i/>
        </w:rPr>
        <w:t>Data Source/Notes</w:t>
      </w:r>
      <w:r w:rsidR="00265CED">
        <w:rPr>
          <w:i/>
        </w:rPr>
        <w:t>”</w:t>
      </w:r>
      <w:r w:rsidR="00551E24" w:rsidRPr="00A40E20">
        <w:rPr>
          <w:i/>
        </w:rPr>
        <w:t xml:space="preserve"> field</w:t>
      </w:r>
      <w:r w:rsidR="00A65192" w:rsidRPr="00A40E20">
        <w:rPr>
          <w:i/>
        </w:rPr>
        <w:t xml:space="preserve"> or narrative below the table</w:t>
      </w:r>
      <w:r w:rsidR="00551E24" w:rsidRPr="00A40E20">
        <w:rPr>
          <w:i/>
        </w:rPr>
        <w:t>.</w:t>
      </w:r>
    </w:p>
    <w:p w14:paraId="18D284E2" w14:textId="4D88AA61" w:rsidR="00610DD7" w:rsidRPr="00C65D6D" w:rsidRDefault="00610DD7" w:rsidP="00C65D6D">
      <w:pPr>
        <w:pStyle w:val="Heading2"/>
        <w:rPr>
          <w:rStyle w:val="Heading2Char"/>
          <w:b/>
        </w:rPr>
      </w:pPr>
      <w:bookmarkStart w:id="32" w:name="_EEM_Cut_Sheets"/>
      <w:bookmarkEnd w:id="32"/>
      <w:r>
        <w:lastRenderedPageBreak/>
        <w:t>EEM Cut Sheets</w:t>
      </w:r>
    </w:p>
    <w:p w14:paraId="761486F9" w14:textId="279B2087" w:rsidR="00430AA5" w:rsidRPr="00A40E20" w:rsidRDefault="00955455" w:rsidP="00C65D6D">
      <w:pPr>
        <w:rPr>
          <w:i/>
        </w:rPr>
      </w:pPr>
      <w:r w:rsidRPr="00A40E20">
        <w:rPr>
          <w:i/>
        </w:rPr>
        <w:t>I</w:t>
      </w:r>
      <w:r w:rsidR="00430AA5" w:rsidRPr="00A40E20">
        <w:rPr>
          <w:i/>
        </w:rPr>
        <w:t xml:space="preserve">nclude </w:t>
      </w:r>
      <w:r w:rsidRPr="00A40E20">
        <w:rPr>
          <w:i/>
        </w:rPr>
        <w:t>manufacturer</w:t>
      </w:r>
      <w:r w:rsidR="009B7916">
        <w:rPr>
          <w:i/>
        </w:rPr>
        <w:t xml:space="preserve"> </w:t>
      </w:r>
      <w:r w:rsidR="0079116D">
        <w:rPr>
          <w:i/>
        </w:rPr>
        <w:t xml:space="preserve">data </w:t>
      </w:r>
      <w:r w:rsidR="009B7916">
        <w:rPr>
          <w:i/>
        </w:rPr>
        <w:t xml:space="preserve">or </w:t>
      </w:r>
      <w:r w:rsidR="0079116D">
        <w:rPr>
          <w:i/>
        </w:rPr>
        <w:t xml:space="preserve">equipment </w:t>
      </w:r>
      <w:r w:rsidR="00430AA5" w:rsidRPr="00A40E20">
        <w:rPr>
          <w:i/>
        </w:rPr>
        <w:t xml:space="preserve">cut sheets </w:t>
      </w:r>
      <w:r w:rsidR="0079116D">
        <w:rPr>
          <w:i/>
        </w:rPr>
        <w:t xml:space="preserve">where </w:t>
      </w:r>
      <w:r w:rsidRPr="00A40E20">
        <w:rPr>
          <w:i/>
        </w:rPr>
        <w:t xml:space="preserve">performance data </w:t>
      </w:r>
      <w:r w:rsidR="0079116D">
        <w:rPr>
          <w:i/>
        </w:rPr>
        <w:t xml:space="preserve">or </w:t>
      </w:r>
      <w:r w:rsidR="00BD5F8A">
        <w:rPr>
          <w:i/>
        </w:rPr>
        <w:t xml:space="preserve">equipment </w:t>
      </w:r>
      <w:r w:rsidR="00430AA5" w:rsidRPr="00A40E20">
        <w:rPr>
          <w:i/>
        </w:rPr>
        <w:t xml:space="preserve">specifications (e.g., efficiency rating, wattage, </w:t>
      </w:r>
      <w:r w:rsidRPr="00A40E20">
        <w:rPr>
          <w:i/>
        </w:rPr>
        <w:t>size, etc</w:t>
      </w:r>
      <w:r w:rsidR="00373D02">
        <w:rPr>
          <w:i/>
        </w:rPr>
        <w:t>.</w:t>
      </w:r>
      <w:r w:rsidRPr="00A40E20">
        <w:rPr>
          <w:i/>
        </w:rPr>
        <w:t xml:space="preserve">) </w:t>
      </w:r>
      <w:r w:rsidR="0079116D">
        <w:rPr>
          <w:i/>
        </w:rPr>
        <w:t>were essential in</w:t>
      </w:r>
      <w:r w:rsidR="00595C72">
        <w:rPr>
          <w:i/>
        </w:rPr>
        <w:t xml:space="preserve"> developing the EEM and</w:t>
      </w:r>
      <w:r w:rsidR="0079116D">
        <w:rPr>
          <w:i/>
        </w:rPr>
        <w:t>/or</w:t>
      </w:r>
      <w:r w:rsidR="00595C72">
        <w:rPr>
          <w:i/>
        </w:rPr>
        <w:t xml:space="preserve"> EEM savings</w:t>
      </w:r>
      <w:r w:rsidRPr="00A40E20">
        <w:rPr>
          <w:i/>
        </w:rPr>
        <w:t xml:space="preserve">. </w:t>
      </w:r>
      <w:r w:rsidR="006C355D">
        <w:rPr>
          <w:i/>
        </w:rPr>
        <w:t>Need only include pages on which data/specifications are shown.</w:t>
      </w:r>
    </w:p>
    <w:p w14:paraId="3DF7F7B0" w14:textId="77777777" w:rsidR="00AF3C9E" w:rsidRPr="0052627F" w:rsidRDefault="00AF3C9E" w:rsidP="0052627F"/>
    <w:p w14:paraId="469FFCC6" w14:textId="3EAD52C0" w:rsidR="007E51FD" w:rsidRPr="00A40E20" w:rsidRDefault="0079116D" w:rsidP="007E51FD">
      <w:pPr>
        <w:pStyle w:val="Heading1"/>
        <w:jc w:val="center"/>
      </w:pPr>
      <w:r>
        <w:t xml:space="preserve"> </w:t>
      </w:r>
      <w:r w:rsidR="007E51FD" w:rsidRPr="00A40E20">
        <w:t>Site Measurements</w:t>
      </w:r>
      <w:r w:rsidR="0079137F" w:rsidRPr="00A40E20">
        <w:t xml:space="preserve"> Appendices</w:t>
      </w:r>
    </w:p>
    <w:p w14:paraId="238828A2" w14:textId="2144681D" w:rsidR="002C732E" w:rsidRPr="00A40E20" w:rsidRDefault="000B0357" w:rsidP="001116DA">
      <w:pPr>
        <w:pStyle w:val="Heading2"/>
      </w:pPr>
      <w:bookmarkStart w:id="33" w:name="_Onsite_Visits_and"/>
      <w:bookmarkEnd w:id="33"/>
      <w:r w:rsidRPr="00A40E20">
        <w:t>Onsite Visits and</w:t>
      </w:r>
      <w:r w:rsidR="00CD0FEA" w:rsidRPr="00A40E20">
        <w:t xml:space="preserve"> </w:t>
      </w:r>
      <w:r w:rsidR="00D41489" w:rsidRPr="00A40E20">
        <w:t>Monitoring</w:t>
      </w:r>
    </w:p>
    <w:p w14:paraId="589BA1A5" w14:textId="77777777" w:rsidR="0079137F" w:rsidRPr="00A40E20" w:rsidRDefault="0079137F" w:rsidP="00832D3D">
      <w:pPr>
        <w:rPr>
          <w:rFonts w:cstheme="minorHAnsi"/>
          <w:b/>
        </w:rPr>
      </w:pPr>
    </w:p>
    <w:p w14:paraId="133C03BF" w14:textId="10EC8493" w:rsidR="00CD0FEA" w:rsidRPr="00A40E20" w:rsidRDefault="00CD0FEA" w:rsidP="00832D3D">
      <w:pPr>
        <w:rPr>
          <w:rFonts w:cstheme="minorHAnsi"/>
          <w:b/>
        </w:rPr>
      </w:pPr>
      <w:r w:rsidRPr="00A40E20">
        <w:rPr>
          <w:rFonts w:cstheme="minorHAnsi"/>
          <w:b/>
        </w:rPr>
        <w:t>Onsite Visits</w:t>
      </w:r>
      <w:r w:rsidRPr="00A40E20">
        <w:rPr>
          <w:rFonts w:cstheme="minorHAnsi"/>
          <w:b/>
        </w:rPr>
        <w:br/>
      </w:r>
      <w:r w:rsidRPr="00A40E20">
        <w:rPr>
          <w:rFonts w:cstheme="minorHAnsi"/>
          <w:i/>
        </w:rPr>
        <w:t>For each visit, list:</w:t>
      </w:r>
    </w:p>
    <w:p w14:paraId="3A28E3C7" w14:textId="270BEBDA" w:rsidR="00CD0FEA" w:rsidRPr="00A40E20" w:rsidRDefault="00CD0FEA" w:rsidP="00832D3D">
      <w:pPr>
        <w:pStyle w:val="ListParagraph"/>
        <w:numPr>
          <w:ilvl w:val="0"/>
          <w:numId w:val="29"/>
        </w:numPr>
        <w:rPr>
          <w:rFonts w:cstheme="minorHAnsi"/>
        </w:rPr>
      </w:pPr>
      <w:r w:rsidRPr="00A40E20">
        <w:rPr>
          <w:rFonts w:cstheme="minorHAnsi"/>
        </w:rPr>
        <w:t>Date of Visit</w:t>
      </w:r>
    </w:p>
    <w:p w14:paraId="3DE941AE" w14:textId="61618455" w:rsidR="00CD0FEA" w:rsidRPr="00A40E20" w:rsidRDefault="00CD0FEA" w:rsidP="00832D3D">
      <w:pPr>
        <w:pStyle w:val="ListParagraph"/>
        <w:numPr>
          <w:ilvl w:val="0"/>
          <w:numId w:val="29"/>
        </w:numPr>
        <w:rPr>
          <w:rFonts w:cstheme="minorHAnsi"/>
        </w:rPr>
      </w:pPr>
      <w:r w:rsidRPr="00A40E20">
        <w:rPr>
          <w:rFonts w:cstheme="minorHAnsi"/>
        </w:rPr>
        <w:t>Purpose of Visit</w:t>
      </w:r>
    </w:p>
    <w:p w14:paraId="3BBFED1B" w14:textId="24C03E0B" w:rsidR="009B7916" w:rsidRDefault="00CD0FEA">
      <w:pPr>
        <w:pStyle w:val="ListParagraph"/>
        <w:numPr>
          <w:ilvl w:val="0"/>
          <w:numId w:val="29"/>
        </w:numPr>
        <w:rPr>
          <w:rFonts w:cstheme="minorHAnsi"/>
        </w:rPr>
      </w:pPr>
      <w:r w:rsidRPr="00A40E20">
        <w:rPr>
          <w:rFonts w:cstheme="minorHAnsi"/>
        </w:rPr>
        <w:t>Audit Firm and School District Personnel in Attendance</w:t>
      </w:r>
    </w:p>
    <w:p w14:paraId="7E18ECA8" w14:textId="5C780464" w:rsidR="009B7916" w:rsidRPr="00652F18" w:rsidRDefault="009B7916">
      <w:pPr>
        <w:pStyle w:val="ListParagraph"/>
        <w:numPr>
          <w:ilvl w:val="0"/>
          <w:numId w:val="29"/>
        </w:numPr>
        <w:rPr>
          <w:rFonts w:cstheme="minorHAnsi"/>
        </w:rPr>
      </w:pPr>
      <w:r>
        <w:rPr>
          <w:rFonts w:cstheme="minorHAnsi"/>
        </w:rPr>
        <w:t>Critical notes or findings from the Visit</w:t>
      </w:r>
    </w:p>
    <w:p w14:paraId="659525C2" w14:textId="77777777" w:rsidR="0079137F" w:rsidRPr="00A40E20" w:rsidRDefault="0079137F" w:rsidP="00832D3D">
      <w:pPr>
        <w:rPr>
          <w:rFonts w:cstheme="minorHAnsi"/>
          <w:b/>
        </w:rPr>
      </w:pPr>
    </w:p>
    <w:p w14:paraId="4920A396" w14:textId="5329E7D4" w:rsidR="00CD0FEA" w:rsidRPr="00A40E20" w:rsidRDefault="00CD0FEA" w:rsidP="00832D3D">
      <w:pPr>
        <w:rPr>
          <w:rFonts w:cstheme="minorHAnsi"/>
          <w:b/>
        </w:rPr>
      </w:pPr>
      <w:r w:rsidRPr="00A40E20">
        <w:rPr>
          <w:rFonts w:cstheme="minorHAnsi"/>
          <w:b/>
        </w:rPr>
        <w:t>Monitoring</w:t>
      </w:r>
      <w:r w:rsidR="00451CA8" w:rsidRPr="00A40E20">
        <w:rPr>
          <w:rFonts w:cstheme="minorHAnsi"/>
          <w:b/>
        </w:rPr>
        <w:br/>
      </w:r>
      <w:r w:rsidR="00451CA8" w:rsidRPr="00A40E20">
        <w:rPr>
          <w:rFonts w:cstheme="minorHAnsi"/>
          <w:i/>
        </w:rPr>
        <w:t>For each dataset/parameter, list</w:t>
      </w:r>
      <w:r w:rsidR="00955455" w:rsidRPr="00A40E20">
        <w:rPr>
          <w:rFonts w:cstheme="minorHAnsi"/>
          <w:i/>
        </w:rPr>
        <w:t xml:space="preserve"> the following</w:t>
      </w:r>
      <w:r w:rsidR="00451CA8" w:rsidRPr="00A40E20">
        <w:rPr>
          <w:rFonts w:cstheme="minorHAnsi"/>
          <w:i/>
        </w:rPr>
        <w:t>:</w:t>
      </w:r>
    </w:p>
    <w:p w14:paraId="4663A8EE" w14:textId="034D5436" w:rsidR="00CD0FEA" w:rsidRPr="00A40E20" w:rsidRDefault="00CD0FEA" w:rsidP="00832D3D">
      <w:pPr>
        <w:pStyle w:val="ListParagraph"/>
        <w:numPr>
          <w:ilvl w:val="0"/>
          <w:numId w:val="29"/>
        </w:numPr>
        <w:rPr>
          <w:rFonts w:cstheme="minorHAnsi"/>
        </w:rPr>
      </w:pPr>
      <w:r w:rsidRPr="00A40E20">
        <w:rPr>
          <w:rFonts w:cstheme="minorHAnsi"/>
        </w:rPr>
        <w:t>Date</w:t>
      </w:r>
      <w:r w:rsidR="009B7916">
        <w:rPr>
          <w:rFonts w:cstheme="minorHAnsi"/>
        </w:rPr>
        <w:t>s</w:t>
      </w:r>
    </w:p>
    <w:p w14:paraId="62B1B22D" w14:textId="58DE7882" w:rsidR="00CD0FEA" w:rsidRPr="00A40E20" w:rsidRDefault="00CD0FEA" w:rsidP="00832D3D">
      <w:pPr>
        <w:pStyle w:val="ListParagraph"/>
        <w:numPr>
          <w:ilvl w:val="1"/>
          <w:numId w:val="29"/>
        </w:numPr>
        <w:rPr>
          <w:rFonts w:cstheme="minorHAnsi"/>
        </w:rPr>
      </w:pPr>
      <w:r w:rsidRPr="00A40E20">
        <w:rPr>
          <w:rFonts w:cstheme="minorHAnsi"/>
        </w:rPr>
        <w:t>Installed and removed</w:t>
      </w:r>
    </w:p>
    <w:p w14:paraId="560D5764" w14:textId="5311AFEB" w:rsidR="00CD0FEA" w:rsidRPr="00A40E20" w:rsidRDefault="00CD0FEA" w:rsidP="00832D3D">
      <w:pPr>
        <w:pStyle w:val="ListParagraph"/>
        <w:numPr>
          <w:ilvl w:val="1"/>
          <w:numId w:val="29"/>
        </w:numPr>
        <w:rPr>
          <w:rFonts w:cstheme="minorHAnsi"/>
        </w:rPr>
      </w:pPr>
      <w:r w:rsidRPr="00A40E20">
        <w:rPr>
          <w:rFonts w:cstheme="minorHAnsi"/>
        </w:rPr>
        <w:t>Logging period (if different)</w:t>
      </w:r>
    </w:p>
    <w:p w14:paraId="69C2039E" w14:textId="74A6FEA2" w:rsidR="00CD0FEA" w:rsidRDefault="00451CA8" w:rsidP="00832D3D">
      <w:pPr>
        <w:pStyle w:val="ListParagraph"/>
        <w:numPr>
          <w:ilvl w:val="1"/>
          <w:numId w:val="29"/>
        </w:numPr>
        <w:rPr>
          <w:rFonts w:cstheme="minorHAnsi"/>
        </w:rPr>
      </w:pPr>
      <w:r w:rsidRPr="00A40E20">
        <w:rPr>
          <w:rFonts w:cstheme="minorHAnsi"/>
        </w:rPr>
        <w:t>For instantaneous/point measurements</w:t>
      </w:r>
      <w:r w:rsidR="009B7916">
        <w:rPr>
          <w:rFonts w:cstheme="minorHAnsi"/>
        </w:rPr>
        <w:t>: L</w:t>
      </w:r>
      <w:r w:rsidRPr="00A40E20">
        <w:rPr>
          <w:rFonts w:cstheme="minorHAnsi"/>
        </w:rPr>
        <w:t>ist date, time, location.</w:t>
      </w:r>
    </w:p>
    <w:p w14:paraId="49C85C8C" w14:textId="77777777" w:rsidR="009B7916" w:rsidRPr="00A40E20" w:rsidRDefault="009B7916" w:rsidP="005401D7">
      <w:pPr>
        <w:pStyle w:val="ListParagraph"/>
        <w:ind w:left="1440"/>
        <w:rPr>
          <w:rFonts w:cstheme="minorHAnsi"/>
        </w:rPr>
      </w:pPr>
    </w:p>
    <w:p w14:paraId="5C5291C4" w14:textId="77777777" w:rsidR="00CD0FEA" w:rsidRPr="00A40E20" w:rsidRDefault="00CD0FEA" w:rsidP="00483F20">
      <w:pPr>
        <w:pStyle w:val="ListParagraph"/>
        <w:numPr>
          <w:ilvl w:val="0"/>
          <w:numId w:val="29"/>
        </w:numPr>
        <w:spacing w:before="120"/>
        <w:rPr>
          <w:rFonts w:cstheme="minorHAnsi"/>
        </w:rPr>
      </w:pPr>
      <w:r w:rsidRPr="00A40E20">
        <w:rPr>
          <w:rFonts w:cstheme="minorHAnsi"/>
        </w:rPr>
        <w:t>Equipment</w:t>
      </w:r>
    </w:p>
    <w:p w14:paraId="37573B0E" w14:textId="458388EF" w:rsidR="00451CA8" w:rsidRPr="00A40E20" w:rsidRDefault="00451CA8" w:rsidP="00832D3D">
      <w:pPr>
        <w:pStyle w:val="ListParagraph"/>
        <w:numPr>
          <w:ilvl w:val="1"/>
          <w:numId w:val="29"/>
        </w:numPr>
        <w:rPr>
          <w:rFonts w:cstheme="minorHAnsi"/>
        </w:rPr>
      </w:pPr>
      <w:r w:rsidRPr="00A40E20">
        <w:rPr>
          <w:rFonts w:cstheme="minorHAnsi"/>
        </w:rPr>
        <w:t>Purpose</w:t>
      </w:r>
      <w:r w:rsidR="009B7916">
        <w:rPr>
          <w:rFonts w:cstheme="minorHAnsi"/>
        </w:rPr>
        <w:t xml:space="preserve"> and </w:t>
      </w:r>
      <w:r w:rsidRPr="00A40E20">
        <w:rPr>
          <w:rFonts w:cstheme="minorHAnsi"/>
        </w:rPr>
        <w:t>Measured Parameter(s)</w:t>
      </w:r>
    </w:p>
    <w:p w14:paraId="62AFD825" w14:textId="11AE4ED1" w:rsidR="00CD0FEA" w:rsidRPr="00A40E20" w:rsidRDefault="00CD0FEA" w:rsidP="00832D3D">
      <w:pPr>
        <w:pStyle w:val="ListParagraph"/>
        <w:numPr>
          <w:ilvl w:val="1"/>
          <w:numId w:val="29"/>
        </w:numPr>
        <w:rPr>
          <w:rFonts w:cstheme="minorHAnsi"/>
        </w:rPr>
      </w:pPr>
      <w:r w:rsidRPr="00A40E20">
        <w:rPr>
          <w:rFonts w:cstheme="minorHAnsi"/>
        </w:rPr>
        <w:t>Placement</w:t>
      </w:r>
      <w:r w:rsidR="00451CA8" w:rsidRPr="00A40E20">
        <w:rPr>
          <w:rFonts w:cstheme="minorHAnsi"/>
        </w:rPr>
        <w:t xml:space="preserve"> (equipment, location, etc.)</w:t>
      </w:r>
    </w:p>
    <w:p w14:paraId="1A850F6F" w14:textId="64EFA24B" w:rsidR="00451CA8" w:rsidRPr="00A40E20" w:rsidRDefault="00451CA8" w:rsidP="00832D3D">
      <w:pPr>
        <w:pStyle w:val="ListParagraph"/>
        <w:numPr>
          <w:ilvl w:val="1"/>
          <w:numId w:val="29"/>
        </w:numPr>
        <w:rPr>
          <w:rFonts w:cstheme="minorHAnsi"/>
        </w:rPr>
      </w:pPr>
      <w:r w:rsidRPr="00A40E20">
        <w:rPr>
          <w:rFonts w:cstheme="minorHAnsi"/>
        </w:rPr>
        <w:t>Quantity and type</w:t>
      </w:r>
    </w:p>
    <w:p w14:paraId="11CBD1D1" w14:textId="2EC151E9" w:rsidR="00451CA8" w:rsidRDefault="00451CA8" w:rsidP="00832D3D">
      <w:pPr>
        <w:pStyle w:val="ListParagraph"/>
        <w:numPr>
          <w:ilvl w:val="1"/>
          <w:numId w:val="29"/>
        </w:numPr>
        <w:rPr>
          <w:rFonts w:cstheme="minorHAnsi"/>
        </w:rPr>
      </w:pPr>
      <w:r w:rsidRPr="00A40E20">
        <w:rPr>
          <w:rFonts w:cstheme="minorHAnsi"/>
        </w:rPr>
        <w:t>Logging Interval</w:t>
      </w:r>
      <w:r w:rsidR="009B7916">
        <w:rPr>
          <w:rFonts w:cstheme="minorHAnsi"/>
        </w:rPr>
        <w:t>(s)</w:t>
      </w:r>
    </w:p>
    <w:p w14:paraId="269334B6" w14:textId="77777777" w:rsidR="009B7916" w:rsidRPr="00A40E20" w:rsidRDefault="009B7916" w:rsidP="005401D7">
      <w:pPr>
        <w:pStyle w:val="ListParagraph"/>
        <w:ind w:left="1440"/>
        <w:rPr>
          <w:rFonts w:cstheme="minorHAnsi"/>
        </w:rPr>
      </w:pPr>
    </w:p>
    <w:p w14:paraId="55496974" w14:textId="77777777" w:rsidR="00D41489" w:rsidRPr="00A40E20" w:rsidRDefault="00451CA8" w:rsidP="007E51FD">
      <w:pPr>
        <w:pStyle w:val="ListParagraph"/>
        <w:numPr>
          <w:ilvl w:val="0"/>
          <w:numId w:val="29"/>
        </w:numPr>
        <w:rPr>
          <w:rFonts w:cstheme="minorHAnsi"/>
        </w:rPr>
      </w:pPr>
      <w:r w:rsidRPr="00A40E20">
        <w:rPr>
          <w:rFonts w:cstheme="minorHAnsi"/>
        </w:rPr>
        <w:t>Any issues, abnormalities that may have affected monitoring data.</w:t>
      </w:r>
    </w:p>
    <w:p w14:paraId="5E619FFE" w14:textId="77777777" w:rsidR="00740306" w:rsidRDefault="00740306" w:rsidP="00DA32A3"/>
    <w:p w14:paraId="438A88F6" w14:textId="7EA55B70" w:rsidR="00B42890" w:rsidRPr="00A40E20" w:rsidRDefault="00D41489" w:rsidP="00D41489">
      <w:pPr>
        <w:pStyle w:val="Heading2"/>
      </w:pPr>
      <w:bookmarkStart w:id="34" w:name="_Data_Logging_and"/>
      <w:bookmarkEnd w:id="34"/>
      <w:r w:rsidRPr="00A40E20">
        <w:t>Data</w:t>
      </w:r>
      <w:r w:rsidR="00F1343E" w:rsidRPr="00A40E20">
        <w:t xml:space="preserve"> </w:t>
      </w:r>
      <w:r w:rsidR="0079137F" w:rsidRPr="00A40E20">
        <w:t xml:space="preserve">Logging </w:t>
      </w:r>
      <w:r w:rsidR="000B0357" w:rsidRPr="00A40E20">
        <w:t xml:space="preserve">and Monitoring </w:t>
      </w:r>
      <w:r w:rsidRPr="00A40E20">
        <w:t>Results</w:t>
      </w:r>
    </w:p>
    <w:p w14:paraId="6C19014A" w14:textId="781F2063" w:rsidR="009B7916" w:rsidRDefault="00B42890" w:rsidP="00B91FF4">
      <w:pPr>
        <w:rPr>
          <w:i/>
        </w:rPr>
      </w:pPr>
      <w:r w:rsidRPr="00A40E20">
        <w:rPr>
          <w:i/>
        </w:rPr>
        <w:t>Include summary description of data logg</w:t>
      </w:r>
      <w:r w:rsidR="00501A35" w:rsidRPr="00A40E20">
        <w:rPr>
          <w:i/>
        </w:rPr>
        <w:t>ing and monitoring methodology</w:t>
      </w:r>
      <w:r w:rsidR="009B7916">
        <w:rPr>
          <w:i/>
        </w:rPr>
        <w:t>. I</w:t>
      </w:r>
      <w:r w:rsidR="0057225C" w:rsidRPr="00A40E20">
        <w:rPr>
          <w:i/>
        </w:rPr>
        <w:t>nclud</w:t>
      </w:r>
      <w:r w:rsidR="009B7916">
        <w:rPr>
          <w:i/>
        </w:rPr>
        <w:t>e monitoring</w:t>
      </w:r>
      <w:r w:rsidR="0057225C" w:rsidRPr="00A40E20">
        <w:rPr>
          <w:i/>
        </w:rPr>
        <w:t xml:space="preserve"> type (e.g., instantaneou</w:t>
      </w:r>
      <w:r w:rsidR="0079137F" w:rsidRPr="00A40E20">
        <w:rPr>
          <w:i/>
        </w:rPr>
        <w:t>s, load profile, periodic total</w:t>
      </w:r>
      <w:r w:rsidR="0057225C" w:rsidRPr="00A40E20">
        <w:rPr>
          <w:i/>
        </w:rPr>
        <w:t>)</w:t>
      </w:r>
      <w:r w:rsidR="0079137F" w:rsidRPr="00A40E20">
        <w:rPr>
          <w:i/>
        </w:rPr>
        <w:t xml:space="preserve"> and general approach</w:t>
      </w:r>
      <w:r w:rsidR="0057225C" w:rsidRPr="00A40E20">
        <w:rPr>
          <w:i/>
        </w:rPr>
        <w:t xml:space="preserve">. </w:t>
      </w:r>
      <w:r w:rsidR="005401D7" w:rsidRPr="00A40E20">
        <w:rPr>
          <w:i/>
        </w:rPr>
        <w:t>Trend data should indicate duration and interval</w:t>
      </w:r>
      <w:r w:rsidR="005401D7">
        <w:rPr>
          <w:i/>
        </w:rPr>
        <w:t xml:space="preserve">s, </w:t>
      </w:r>
      <w:r w:rsidR="005401D7" w:rsidRPr="00A40E20">
        <w:rPr>
          <w:i/>
        </w:rPr>
        <w:t>with key monitoring graphs and charts included.</w:t>
      </w:r>
    </w:p>
    <w:p w14:paraId="2439306D" w14:textId="0D1A7439" w:rsidR="00AF3C9E" w:rsidRDefault="0057225C" w:rsidP="00B91FF4">
      <w:pPr>
        <w:rPr>
          <w:i/>
        </w:rPr>
      </w:pPr>
      <w:r w:rsidRPr="00A40E20">
        <w:rPr>
          <w:i/>
        </w:rPr>
        <w:t>Must include all key results that support the assumptions and recommendation</w:t>
      </w:r>
      <w:r w:rsidR="0079137F" w:rsidRPr="00A40E20">
        <w:rPr>
          <w:i/>
        </w:rPr>
        <w:t>s</w:t>
      </w:r>
      <w:r w:rsidRPr="00A40E20">
        <w:rPr>
          <w:i/>
        </w:rPr>
        <w:t xml:space="preserve"> made in the </w:t>
      </w:r>
      <w:r w:rsidR="00265CED">
        <w:rPr>
          <w:i/>
        </w:rPr>
        <w:t>E</w:t>
      </w:r>
      <w:r w:rsidR="00265CED">
        <w:rPr>
          <w:rFonts w:cstheme="minorHAnsi"/>
        </w:rPr>
        <w:t xml:space="preserve">nergy </w:t>
      </w:r>
      <w:r w:rsidR="0079137F" w:rsidRPr="00A40E20">
        <w:rPr>
          <w:i/>
        </w:rPr>
        <w:t>Audit R</w:t>
      </w:r>
      <w:r w:rsidRPr="00A40E20">
        <w:rPr>
          <w:i/>
        </w:rPr>
        <w:t>eport.</w:t>
      </w:r>
      <w:r w:rsidR="0079137F" w:rsidRPr="00A40E20">
        <w:rPr>
          <w:i/>
        </w:rPr>
        <w:t xml:space="preserve"> </w:t>
      </w:r>
    </w:p>
    <w:p w14:paraId="7CA2720B" w14:textId="23230B1E" w:rsidR="007E51FD" w:rsidRPr="00A40E20" w:rsidRDefault="005848C5" w:rsidP="00B91FF4">
      <w:pPr>
        <w:rPr>
          <w:b/>
        </w:rPr>
        <w:sectPr w:rsidR="007E51FD" w:rsidRPr="00A40E20" w:rsidSect="00FD2705">
          <w:pgSz w:w="12240" w:h="15840"/>
          <w:pgMar w:top="720" w:right="720" w:bottom="720" w:left="720" w:header="720" w:footer="720" w:gutter="0"/>
          <w:cols w:space="720"/>
          <w:docGrid w:linePitch="360"/>
        </w:sectPr>
      </w:pPr>
      <w:r w:rsidRPr="00A40E20">
        <w:rPr>
          <w:i/>
        </w:rPr>
        <w:t xml:space="preserve">All charts and graphs should include brief explanation of results and significance to the </w:t>
      </w:r>
      <w:r w:rsidR="00265CED">
        <w:rPr>
          <w:i/>
        </w:rPr>
        <w:t xml:space="preserve">Energy </w:t>
      </w:r>
      <w:r w:rsidRPr="00A40E20">
        <w:rPr>
          <w:i/>
        </w:rPr>
        <w:t>Audit Report findings.</w:t>
      </w:r>
      <w:r w:rsidR="009B7916">
        <w:rPr>
          <w:i/>
        </w:rPr>
        <w:t xml:space="preserve"> </w:t>
      </w:r>
      <w:r w:rsidR="00044690" w:rsidRPr="00A40E20">
        <w:rPr>
          <w:i/>
        </w:rPr>
        <w:t>Include annotations to graphs and charts as needed to illustrate key points or explain anomalies.</w:t>
      </w:r>
      <w:r w:rsidR="00CD0FEA" w:rsidRPr="00A40E20">
        <w:br/>
      </w:r>
    </w:p>
    <w:p w14:paraId="0A6437F0" w14:textId="7717CEDB" w:rsidR="007E51FD" w:rsidRPr="00A40E20" w:rsidRDefault="007E51FD" w:rsidP="007E51FD">
      <w:pPr>
        <w:pStyle w:val="Heading1"/>
        <w:jc w:val="center"/>
        <w:rPr>
          <w:rFonts w:cstheme="minorBidi"/>
        </w:rPr>
      </w:pPr>
      <w:r w:rsidRPr="00A40E20">
        <w:lastRenderedPageBreak/>
        <w:t>Administrative</w:t>
      </w:r>
      <w:r w:rsidR="00DA32A3">
        <w:t xml:space="preserve"> Appendic</w:t>
      </w:r>
      <w:r w:rsidR="00740306">
        <w:t>es</w:t>
      </w:r>
    </w:p>
    <w:p w14:paraId="28D26D28" w14:textId="38F742FB" w:rsidR="00451CA8" w:rsidRPr="00A40E20" w:rsidRDefault="00451CA8" w:rsidP="001116DA">
      <w:pPr>
        <w:pStyle w:val="Heading2"/>
      </w:pPr>
      <w:bookmarkStart w:id="35" w:name="_Report_Identification"/>
      <w:bookmarkEnd w:id="35"/>
      <w:r w:rsidRPr="00A40E20">
        <w:t>R</w:t>
      </w:r>
      <w:r w:rsidR="00D41489" w:rsidRPr="00A40E20">
        <w:t>eport Identification</w:t>
      </w:r>
    </w:p>
    <w:p w14:paraId="6759597E" w14:textId="77777777" w:rsidR="005848C5" w:rsidRPr="00A40E20" w:rsidRDefault="005848C5" w:rsidP="005848C5"/>
    <w:p w14:paraId="1A53D471" w14:textId="330C3313" w:rsidR="00451CA8" w:rsidRPr="00DD5EAC" w:rsidRDefault="007E51FD" w:rsidP="00DD5EAC">
      <w:pPr>
        <w:rPr>
          <w:rFonts w:cstheme="minorHAnsi"/>
        </w:rPr>
      </w:pPr>
      <w:r w:rsidRPr="00DD5EAC">
        <w:rPr>
          <w:rFonts w:cstheme="minorHAnsi"/>
          <w:b/>
        </w:rPr>
        <w:t>Institutional</w:t>
      </w:r>
      <w:r w:rsidR="00451CA8" w:rsidRPr="00DD5EAC">
        <w:rPr>
          <w:rFonts w:cstheme="minorHAnsi"/>
          <w:b/>
        </w:rPr>
        <w:t xml:space="preserve"> Contacts</w:t>
      </w:r>
      <w:r w:rsidR="00DD5EAC">
        <w:rPr>
          <w:rFonts w:cstheme="minorHAnsi"/>
        </w:rPr>
        <w:br/>
      </w:r>
      <w:r w:rsidR="00955455" w:rsidRPr="00DD5EAC">
        <w:rPr>
          <w:rFonts w:cstheme="minorHAnsi"/>
          <w:i/>
        </w:rPr>
        <w:t>List the n</w:t>
      </w:r>
      <w:r w:rsidR="00451CA8" w:rsidRPr="00DD5EAC">
        <w:rPr>
          <w:rFonts w:cstheme="minorHAnsi"/>
          <w:i/>
        </w:rPr>
        <w:t xml:space="preserve">ame, </w:t>
      </w:r>
      <w:r w:rsidR="00955455" w:rsidRPr="00DD5EAC">
        <w:rPr>
          <w:rFonts w:cstheme="minorHAnsi"/>
          <w:i/>
        </w:rPr>
        <w:t>a</w:t>
      </w:r>
      <w:r w:rsidR="00451CA8" w:rsidRPr="00DD5EAC">
        <w:rPr>
          <w:rFonts w:cstheme="minorHAnsi"/>
          <w:i/>
        </w:rPr>
        <w:t xml:space="preserve">ddress, </w:t>
      </w:r>
      <w:r w:rsidR="00955455" w:rsidRPr="00DD5EAC">
        <w:rPr>
          <w:rFonts w:cstheme="minorHAnsi"/>
          <w:i/>
        </w:rPr>
        <w:t>p</w:t>
      </w:r>
      <w:r w:rsidR="00451CA8" w:rsidRPr="00DD5EAC">
        <w:rPr>
          <w:rFonts w:cstheme="minorHAnsi"/>
          <w:i/>
        </w:rPr>
        <w:t xml:space="preserve">hone, and </w:t>
      </w:r>
      <w:r w:rsidR="00955455" w:rsidRPr="00DD5EAC">
        <w:rPr>
          <w:rFonts w:cstheme="minorHAnsi"/>
          <w:i/>
        </w:rPr>
        <w:t>e</w:t>
      </w:r>
      <w:r w:rsidR="00451CA8" w:rsidRPr="00DD5EAC">
        <w:rPr>
          <w:rFonts w:cstheme="minorHAnsi"/>
          <w:i/>
        </w:rPr>
        <w:t>mail for each:</w:t>
      </w:r>
    </w:p>
    <w:p w14:paraId="2A9B3695" w14:textId="54EF1E66" w:rsidR="00451CA8" w:rsidRPr="00A40E20" w:rsidRDefault="00451CA8" w:rsidP="00DD5EAC">
      <w:pPr>
        <w:pStyle w:val="ListParagraph"/>
        <w:numPr>
          <w:ilvl w:val="0"/>
          <w:numId w:val="32"/>
        </w:numPr>
        <w:rPr>
          <w:rFonts w:cstheme="minorHAnsi"/>
        </w:rPr>
      </w:pPr>
      <w:r w:rsidRPr="00A40E20">
        <w:rPr>
          <w:rFonts w:cstheme="minorHAnsi"/>
        </w:rPr>
        <w:t>Superintendent</w:t>
      </w:r>
    </w:p>
    <w:p w14:paraId="032C48BD" w14:textId="4009D751" w:rsidR="00451CA8" w:rsidRPr="00A40E20" w:rsidRDefault="00451CA8" w:rsidP="00DD5EAC">
      <w:pPr>
        <w:pStyle w:val="ListParagraph"/>
        <w:numPr>
          <w:ilvl w:val="0"/>
          <w:numId w:val="32"/>
        </w:numPr>
        <w:rPr>
          <w:rFonts w:cstheme="minorHAnsi"/>
        </w:rPr>
      </w:pPr>
      <w:r w:rsidRPr="00A40E20">
        <w:rPr>
          <w:rFonts w:cstheme="minorHAnsi"/>
        </w:rPr>
        <w:t>Facilities Manager</w:t>
      </w:r>
    </w:p>
    <w:p w14:paraId="746E218B" w14:textId="1F8F1EF6" w:rsidR="00451CA8" w:rsidRPr="00A40E20" w:rsidRDefault="00451CA8" w:rsidP="00DD5EAC">
      <w:pPr>
        <w:pStyle w:val="ListParagraph"/>
        <w:numPr>
          <w:ilvl w:val="0"/>
          <w:numId w:val="32"/>
        </w:numPr>
        <w:rPr>
          <w:rFonts w:cstheme="minorHAnsi"/>
        </w:rPr>
      </w:pPr>
      <w:r w:rsidRPr="00A40E20">
        <w:rPr>
          <w:rFonts w:cstheme="minorHAnsi"/>
        </w:rPr>
        <w:t>Business Manager</w:t>
      </w:r>
    </w:p>
    <w:p w14:paraId="02E07459" w14:textId="2082529F" w:rsidR="009B7916" w:rsidRPr="00652F18" w:rsidRDefault="00955455">
      <w:pPr>
        <w:pStyle w:val="ListParagraph"/>
        <w:numPr>
          <w:ilvl w:val="0"/>
          <w:numId w:val="32"/>
        </w:numPr>
        <w:rPr>
          <w:rFonts w:cstheme="minorHAnsi"/>
        </w:rPr>
      </w:pPr>
      <w:r w:rsidRPr="00A40E20">
        <w:rPr>
          <w:rFonts w:cstheme="minorHAnsi"/>
        </w:rPr>
        <w:t>Building Operator</w:t>
      </w:r>
      <w:r w:rsidR="00451CA8" w:rsidRPr="00A40E20">
        <w:rPr>
          <w:rFonts w:cstheme="minorHAnsi"/>
        </w:rPr>
        <w:t>/</w:t>
      </w:r>
      <w:r w:rsidRPr="00A40E20">
        <w:rPr>
          <w:rFonts w:cstheme="minorHAnsi"/>
        </w:rPr>
        <w:t>Maintenance Staff/</w:t>
      </w:r>
      <w:r w:rsidR="00451CA8" w:rsidRPr="00A40E20">
        <w:rPr>
          <w:rFonts w:cstheme="minorHAnsi"/>
        </w:rPr>
        <w:t>Other</w:t>
      </w:r>
    </w:p>
    <w:p w14:paraId="21F4213E" w14:textId="2FE6923C" w:rsidR="00955455" w:rsidRPr="00DD5EAC" w:rsidRDefault="00DD5EAC" w:rsidP="00DD5EAC">
      <w:pPr>
        <w:rPr>
          <w:rFonts w:cstheme="minorHAnsi"/>
        </w:rPr>
      </w:pPr>
      <w:r>
        <w:rPr>
          <w:rFonts w:cstheme="minorHAnsi"/>
        </w:rPr>
        <w:br/>
      </w:r>
      <w:r w:rsidRPr="00DD5EAC">
        <w:rPr>
          <w:rFonts w:cstheme="minorHAnsi"/>
          <w:b/>
        </w:rPr>
        <w:t>Report Preparer</w:t>
      </w:r>
      <w:r>
        <w:rPr>
          <w:rFonts w:cstheme="minorHAnsi"/>
        </w:rPr>
        <w:br/>
      </w:r>
      <w:r w:rsidR="00955455" w:rsidRPr="00DD5EAC">
        <w:rPr>
          <w:rFonts w:cstheme="minorHAnsi"/>
          <w:i/>
        </w:rPr>
        <w:t>List the name, address, phone, and email for each:</w:t>
      </w:r>
    </w:p>
    <w:p w14:paraId="0A58C4AE" w14:textId="68FE412D" w:rsidR="00451CA8" w:rsidRPr="00A40E20" w:rsidRDefault="00265CED" w:rsidP="00DD5EAC">
      <w:pPr>
        <w:pStyle w:val="ListParagraph"/>
        <w:numPr>
          <w:ilvl w:val="0"/>
          <w:numId w:val="32"/>
        </w:numPr>
        <w:rPr>
          <w:rFonts w:cstheme="minorHAnsi"/>
        </w:rPr>
      </w:pPr>
      <w:r>
        <w:rPr>
          <w:rFonts w:cstheme="minorHAnsi"/>
        </w:rPr>
        <w:t xml:space="preserve">Energy </w:t>
      </w:r>
      <w:r w:rsidR="00451CA8" w:rsidRPr="00A40E20">
        <w:rPr>
          <w:rFonts w:cstheme="minorHAnsi"/>
        </w:rPr>
        <w:t>Auditing Firm</w:t>
      </w:r>
    </w:p>
    <w:p w14:paraId="19EF9CC1" w14:textId="77777777" w:rsidR="00451CA8" w:rsidRPr="00A40E20" w:rsidRDefault="00451CA8" w:rsidP="00DD5EAC">
      <w:pPr>
        <w:pStyle w:val="ListParagraph"/>
        <w:numPr>
          <w:ilvl w:val="0"/>
          <w:numId w:val="32"/>
        </w:numPr>
        <w:rPr>
          <w:rFonts w:cstheme="minorHAnsi"/>
        </w:rPr>
      </w:pPr>
      <w:r w:rsidRPr="00A40E20">
        <w:rPr>
          <w:rFonts w:cstheme="minorHAnsi"/>
        </w:rPr>
        <w:t>Energy Auditor</w:t>
      </w:r>
    </w:p>
    <w:p w14:paraId="19990B46" w14:textId="48A98116" w:rsidR="004A67DC" w:rsidRPr="00A40E20" w:rsidRDefault="004A67DC" w:rsidP="00DD5EAC">
      <w:pPr>
        <w:pStyle w:val="ListParagraph"/>
        <w:numPr>
          <w:ilvl w:val="0"/>
          <w:numId w:val="32"/>
        </w:numPr>
        <w:rPr>
          <w:rFonts w:cstheme="minorHAnsi"/>
        </w:rPr>
      </w:pPr>
      <w:r w:rsidRPr="00A40E20">
        <w:rPr>
          <w:rFonts w:cstheme="minorHAnsi"/>
        </w:rPr>
        <w:t>Senior Reviewer</w:t>
      </w:r>
    </w:p>
    <w:p w14:paraId="56A1D830" w14:textId="185D607F" w:rsidR="00451CA8" w:rsidRPr="00A40E20" w:rsidRDefault="00451CA8" w:rsidP="00DD5EAC">
      <w:pPr>
        <w:pStyle w:val="ListParagraph"/>
        <w:numPr>
          <w:ilvl w:val="0"/>
          <w:numId w:val="32"/>
        </w:numPr>
        <w:rPr>
          <w:rFonts w:cstheme="minorHAnsi"/>
        </w:rPr>
      </w:pPr>
      <w:r w:rsidRPr="00A40E20">
        <w:rPr>
          <w:rFonts w:cstheme="minorHAnsi"/>
        </w:rPr>
        <w:t>Energy Modeler</w:t>
      </w:r>
    </w:p>
    <w:p w14:paraId="7EFE0328" w14:textId="77777777" w:rsidR="007E51FD" w:rsidRPr="00A40E20" w:rsidRDefault="007E51FD" w:rsidP="001116DA">
      <w:pPr>
        <w:pStyle w:val="Heading2"/>
      </w:pPr>
    </w:p>
    <w:p w14:paraId="2BB266A8" w14:textId="47D57E15" w:rsidR="00451CA8" w:rsidRPr="00A40E20" w:rsidRDefault="000B0357" w:rsidP="001116DA">
      <w:pPr>
        <w:pStyle w:val="Heading2"/>
      </w:pPr>
      <w:bookmarkStart w:id="36" w:name="_Signatures_and_Certifications"/>
      <w:bookmarkEnd w:id="36"/>
      <w:r w:rsidRPr="00A40E20">
        <w:t>Signatures and</w:t>
      </w:r>
      <w:r w:rsidR="00F77298" w:rsidRPr="00A40E20">
        <w:t xml:space="preserve"> </w:t>
      </w:r>
      <w:r w:rsidR="00451CA8" w:rsidRPr="00A40E20">
        <w:t>Certifications</w:t>
      </w:r>
      <w:r w:rsidR="00315115" w:rsidRPr="00A40E20">
        <w:br/>
      </w:r>
    </w:p>
    <w:p w14:paraId="7B725A3B" w14:textId="1219A5D8" w:rsidR="004A67DC" w:rsidRPr="00A40E20" w:rsidRDefault="004A67DC" w:rsidP="00832D3D">
      <w:pPr>
        <w:rPr>
          <w:b/>
        </w:rPr>
      </w:pPr>
      <w:r w:rsidRPr="00A40E20">
        <w:rPr>
          <w:b/>
        </w:rPr>
        <w:t>ENERGY AUDITOR CERTIFICATION</w:t>
      </w:r>
    </w:p>
    <w:p w14:paraId="6CFC8FDA" w14:textId="179C9884" w:rsidR="004A67DC" w:rsidRPr="00A40E20" w:rsidRDefault="004A67DC" w:rsidP="00832D3D">
      <w:r w:rsidRPr="00A40E20">
        <w:t>Energy Auditor:</w:t>
      </w:r>
    </w:p>
    <w:p w14:paraId="3027994E" w14:textId="7CFC1C6B" w:rsidR="004A67DC" w:rsidRPr="00A40E20" w:rsidRDefault="004A67DC" w:rsidP="00832D3D">
      <w:r w:rsidRPr="00A40E20">
        <w:t>As an independent, consulting energy auditor, I am not directly responsible for the day-to-day operation of the building or operation being studied. I have no conflict of interest relating to this study or any energy efficiency measures (EEMs) considered in this study.</w:t>
      </w:r>
    </w:p>
    <w:p w14:paraId="4649F844" w14:textId="693A39B5" w:rsidR="004A67DC" w:rsidRPr="00A40E20" w:rsidRDefault="004A67DC" w:rsidP="00832D3D">
      <w:r w:rsidRPr="00A40E20">
        <w:t xml:space="preserve">I have calculated the total energy cost savings, by fuel type, expected to result from the acquisition and installation of each </w:t>
      </w:r>
      <w:r w:rsidR="00BF6AAD">
        <w:t>proposed</w:t>
      </w:r>
      <w:r w:rsidR="00BF6AAD" w:rsidRPr="00A40E20">
        <w:t xml:space="preserve"> </w:t>
      </w:r>
      <w:r w:rsidRPr="00A40E20">
        <w:t>EEM. The energy prices used in this report are the current prices the building is expected to pay based on the most recent billing history of the building(s).</w:t>
      </w:r>
    </w:p>
    <w:p w14:paraId="31C084D3" w14:textId="67F229DB" w:rsidR="004A67DC" w:rsidRPr="00A40E20" w:rsidRDefault="004A67DC" w:rsidP="00832D3D">
      <w:r w:rsidRPr="00A40E20">
        <w:t>As a professional energy auditor, I hereby certify that I have discussed any operation and maintenance procedures needing to be addressed and implemented with the building operator and facility manager.</w:t>
      </w:r>
    </w:p>
    <w:p w14:paraId="40DE3904" w14:textId="503C9F15" w:rsidR="004A67DC" w:rsidRPr="00A40E20" w:rsidRDefault="004A67DC" w:rsidP="00832D3D">
      <w:r w:rsidRPr="00A40E20">
        <w:t>I hereby certify that this study has been prepared by me or under my direct supervision and all information contained herein is correct to the best of my knowledge. I am listed as a qualified lead energy auditor for schools with the Oregon Department of Energy and am qualified to perform energy studies on commercial buildings.</w:t>
      </w:r>
    </w:p>
    <w:p w14:paraId="283E25E5" w14:textId="77777777" w:rsidR="004A67DC" w:rsidRPr="00A40E20" w:rsidRDefault="004A67DC" w:rsidP="00832D3D">
      <w:r w:rsidRPr="00A40E20">
        <w:tab/>
      </w:r>
      <w:r w:rsidRPr="00A40E20">
        <w:tab/>
      </w:r>
    </w:p>
    <w:p w14:paraId="73409B0E" w14:textId="40AFD161" w:rsidR="004A67DC" w:rsidRPr="00A40E20" w:rsidRDefault="004A67DC" w:rsidP="00832D3D">
      <w:pPr>
        <w:ind w:right="-450"/>
      </w:pP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p>
    <w:p w14:paraId="10895243" w14:textId="62C4204B" w:rsidR="004A67DC" w:rsidRPr="00A40E20" w:rsidRDefault="004A67DC" w:rsidP="00832D3D">
      <w:r w:rsidRPr="00A40E20">
        <w:t>Energy Auditor’s Printed Name</w:t>
      </w:r>
      <w:r w:rsidRPr="00A40E20">
        <w:tab/>
      </w:r>
      <w:r w:rsidRPr="00A40E20">
        <w:tab/>
      </w:r>
      <w:r w:rsidRPr="00A40E20">
        <w:tab/>
        <w:t>Signature</w:t>
      </w:r>
      <w:r w:rsidRPr="00A40E20">
        <w:tab/>
      </w:r>
      <w:r w:rsidRPr="00A40E20">
        <w:tab/>
      </w:r>
      <w:r w:rsidRPr="00A40E20">
        <w:tab/>
      </w:r>
      <w:r w:rsidRPr="00A40E20">
        <w:tab/>
      </w:r>
      <w:r w:rsidRPr="00A40E20">
        <w:tab/>
        <w:t>Date</w:t>
      </w:r>
    </w:p>
    <w:p w14:paraId="7F2596A6" w14:textId="77777777" w:rsidR="004A67DC" w:rsidRPr="00A40E20" w:rsidRDefault="004A67DC" w:rsidP="00832D3D"/>
    <w:p w14:paraId="601154FD" w14:textId="1917C519" w:rsidR="004A67DC" w:rsidRPr="00A40E20" w:rsidRDefault="004A67DC" w:rsidP="00832D3D">
      <w:pPr>
        <w:rPr>
          <w:b/>
        </w:rPr>
      </w:pPr>
      <w:r w:rsidRPr="00A40E20">
        <w:rPr>
          <w:b/>
        </w:rPr>
        <w:t>ENERGY MODELER CERTIFICATION</w:t>
      </w:r>
    </w:p>
    <w:p w14:paraId="6E4D32D4" w14:textId="77777777" w:rsidR="004A67DC" w:rsidRPr="00A40E20" w:rsidRDefault="004A67DC" w:rsidP="00832D3D">
      <w:r w:rsidRPr="00A40E20">
        <w:t>Energy Modeler:</w:t>
      </w:r>
    </w:p>
    <w:p w14:paraId="22A3DA64" w14:textId="09F4C8B0" w:rsidR="004A67DC" w:rsidRPr="00A40E20" w:rsidRDefault="004A67DC" w:rsidP="00832D3D">
      <w:r w:rsidRPr="00A40E20">
        <w:t xml:space="preserve">As a professional energy modeler, I hereby certify that I have modeled the building to the best of my ability using the building characteristics and existing equipment as provided by the lead energy auditor. The model incorporates the </w:t>
      </w:r>
      <w:r w:rsidR="00BF6AAD">
        <w:t>proposed</w:t>
      </w:r>
      <w:r w:rsidR="00BF6AAD" w:rsidRPr="00A40E20">
        <w:t xml:space="preserve"> </w:t>
      </w:r>
      <w:r w:rsidRPr="00A40E20">
        <w:t xml:space="preserve">EEMs to provide the estimated energy savings from the existing systems along with the interactions between the systems </w:t>
      </w:r>
      <w:r w:rsidR="00BF6AAD">
        <w:t>proposed</w:t>
      </w:r>
      <w:r w:rsidR="00BF6AAD" w:rsidRPr="00A40E20">
        <w:t xml:space="preserve"> </w:t>
      </w:r>
      <w:r w:rsidRPr="00A40E20">
        <w:t>for installation.</w:t>
      </w:r>
    </w:p>
    <w:p w14:paraId="3AD3F938" w14:textId="7C97F3A8" w:rsidR="004A67DC" w:rsidRDefault="004A67DC" w:rsidP="00832D3D">
      <w:r w:rsidRPr="00A40E20">
        <w:t>I am listed as a qualified energy modeler for schools with the Oregon Department of Energy and am qualified to perform energy savings calculations using annual hourly models on commercial buildings and systems.</w:t>
      </w:r>
    </w:p>
    <w:p w14:paraId="7C6387B2" w14:textId="77777777" w:rsidR="00BD5F8A" w:rsidRPr="00A40E20" w:rsidRDefault="00BD5F8A" w:rsidP="00832D3D"/>
    <w:p w14:paraId="710CAA0A" w14:textId="328D94F3" w:rsidR="004A67DC" w:rsidRPr="00A40E20" w:rsidRDefault="004A67DC" w:rsidP="00832D3D">
      <w:pPr>
        <w:ind w:right="-450"/>
      </w:pP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p>
    <w:p w14:paraId="0DE43387" w14:textId="727C265A" w:rsidR="004A67DC" w:rsidRPr="00A40E20" w:rsidRDefault="004A67DC" w:rsidP="00832D3D">
      <w:r w:rsidRPr="00A40E20">
        <w:t>Energy Modeler’s Printed Name</w:t>
      </w:r>
      <w:r w:rsidRPr="00A40E20">
        <w:tab/>
      </w:r>
      <w:r w:rsidRPr="00A40E20">
        <w:tab/>
      </w:r>
      <w:r w:rsidRPr="00A40E20">
        <w:tab/>
        <w:t>Signature</w:t>
      </w:r>
      <w:r w:rsidRPr="00A40E20">
        <w:tab/>
      </w:r>
      <w:r w:rsidRPr="00A40E20">
        <w:tab/>
      </w:r>
      <w:r w:rsidRPr="00A40E20">
        <w:tab/>
      </w:r>
      <w:r w:rsidRPr="00A40E20">
        <w:tab/>
      </w:r>
      <w:r w:rsidRPr="00A40E20">
        <w:tab/>
        <w:t>Date</w:t>
      </w:r>
    </w:p>
    <w:p w14:paraId="0699791E" w14:textId="77777777" w:rsidR="004A67DC" w:rsidRDefault="004A67DC" w:rsidP="00832D3D">
      <w:pPr>
        <w:rPr>
          <w:b/>
        </w:rPr>
      </w:pPr>
    </w:p>
    <w:p w14:paraId="68FAE657" w14:textId="77777777" w:rsidR="00BD5F8A" w:rsidRPr="00A40E20" w:rsidRDefault="00BD5F8A" w:rsidP="00832D3D">
      <w:pPr>
        <w:rPr>
          <w:b/>
        </w:rPr>
      </w:pPr>
    </w:p>
    <w:p w14:paraId="4483DE0D" w14:textId="433A9F4A" w:rsidR="004A67DC" w:rsidRPr="00A40E20" w:rsidRDefault="004A67DC" w:rsidP="00832D3D">
      <w:pPr>
        <w:rPr>
          <w:b/>
        </w:rPr>
      </w:pPr>
      <w:r w:rsidRPr="00A40E20">
        <w:rPr>
          <w:b/>
        </w:rPr>
        <w:t>SENIOR REVIEWER CERTIFICATION</w:t>
      </w:r>
    </w:p>
    <w:p w14:paraId="11EA78EF" w14:textId="77777777" w:rsidR="004A67DC" w:rsidRPr="00A40E20" w:rsidRDefault="004A67DC" w:rsidP="00832D3D">
      <w:r w:rsidRPr="00A40E20">
        <w:t xml:space="preserve">Senior Reviewer: </w:t>
      </w:r>
    </w:p>
    <w:p w14:paraId="644DF8A4" w14:textId="5D4F11B2" w:rsidR="004A67DC" w:rsidRDefault="004A67DC" w:rsidP="00832D3D">
      <w:r w:rsidRPr="00A40E20">
        <w:t>As a senior reviewer, I hereby certify that I have reviewed this study for accuracy and completeness and that it is correct to the best of my knowledge. I hereby certify that our firm has followed our firm’s internal quality control process, and that this study has been adequately reviewed by our firm’s staff. I hereby certify that this study meets all requirements outlined in the Scope of Work Approval Form, the contract between our firm and the Contracting Agency, and all other Program requirements. I am listed as a senior reviewer of energy studies for schools with the Oregon Department of Energy and am qualified to perform energy studies on commercial buildings.</w:t>
      </w:r>
      <w:r w:rsidR="00F77298" w:rsidRPr="00A40E20">
        <w:t xml:space="preserve"> </w:t>
      </w:r>
    </w:p>
    <w:p w14:paraId="1159ADAE" w14:textId="77777777" w:rsidR="00BD5F8A" w:rsidRPr="00A40E20" w:rsidRDefault="00BD5F8A" w:rsidP="00832D3D"/>
    <w:p w14:paraId="1E4899CD" w14:textId="33ECDA79" w:rsidR="004A67DC" w:rsidRPr="00A40E20" w:rsidRDefault="004A67DC" w:rsidP="00832D3D">
      <w:pPr>
        <w:ind w:right="-450"/>
      </w:pP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r w:rsidRPr="00A40E20">
        <w:rPr>
          <w:u w:val="single"/>
        </w:rPr>
        <w:tab/>
      </w:r>
    </w:p>
    <w:p w14:paraId="6241085D" w14:textId="381BBD86" w:rsidR="004A67DC" w:rsidRDefault="004A67DC" w:rsidP="00832D3D">
      <w:r w:rsidRPr="00A40E20">
        <w:t>Senior Reviewer’s Printed Name</w:t>
      </w:r>
      <w:r w:rsidRPr="00A40E20">
        <w:tab/>
      </w:r>
      <w:r w:rsidRPr="00A40E20">
        <w:tab/>
      </w:r>
      <w:r w:rsidRPr="00A40E20">
        <w:tab/>
        <w:t>Signature</w:t>
      </w:r>
      <w:r w:rsidRPr="00A40E20">
        <w:tab/>
      </w:r>
      <w:r w:rsidRPr="00A40E20">
        <w:tab/>
      </w:r>
      <w:r w:rsidRPr="00A40E20">
        <w:tab/>
      </w:r>
      <w:r w:rsidRPr="00A40E20">
        <w:tab/>
      </w:r>
      <w:r w:rsidRPr="00A40E20">
        <w:tab/>
        <w:t>Date</w:t>
      </w:r>
    </w:p>
    <w:p w14:paraId="2894E988" w14:textId="77777777" w:rsidR="003A028C" w:rsidRPr="00597DF2" w:rsidRDefault="003A028C" w:rsidP="00832D3D">
      <w:pPr>
        <w:pStyle w:val="ListParagraph"/>
        <w:spacing w:after="0" w:line="240" w:lineRule="auto"/>
        <w:ind w:left="1080"/>
        <w:rPr>
          <w:rFonts w:cstheme="minorHAnsi"/>
        </w:rPr>
      </w:pPr>
    </w:p>
    <w:sectPr w:rsidR="003A028C" w:rsidRPr="00597DF2" w:rsidSect="00FD270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EABA4" w14:textId="77777777" w:rsidR="000E70B4" w:rsidRDefault="000E70B4" w:rsidP="00183C31">
      <w:pPr>
        <w:spacing w:after="0" w:line="240" w:lineRule="auto"/>
      </w:pPr>
      <w:r>
        <w:separator/>
      </w:r>
    </w:p>
  </w:endnote>
  <w:endnote w:type="continuationSeparator" w:id="0">
    <w:p w14:paraId="565CCE80" w14:textId="77777777" w:rsidR="000E70B4" w:rsidRDefault="000E70B4" w:rsidP="00183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CA04" w14:textId="77777777" w:rsidR="007426DD" w:rsidRDefault="00742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1007735"/>
      <w:docPartObj>
        <w:docPartGallery w:val="Page Numbers (Bottom of Page)"/>
        <w:docPartUnique/>
      </w:docPartObj>
    </w:sdtPr>
    <w:sdtEndPr>
      <w:rPr>
        <w:noProof/>
      </w:rPr>
    </w:sdtEndPr>
    <w:sdtContent>
      <w:p w14:paraId="4578C070" w14:textId="4B6033A6" w:rsidR="000E70B4" w:rsidRDefault="000E70B4">
        <w:pPr>
          <w:pStyle w:val="Footer"/>
          <w:jc w:val="right"/>
        </w:pPr>
        <w:r>
          <w:fldChar w:fldCharType="begin"/>
        </w:r>
        <w:r>
          <w:instrText xml:space="preserve"> PAGE   \* MERGEFORMAT </w:instrText>
        </w:r>
        <w:r>
          <w:fldChar w:fldCharType="separate"/>
        </w:r>
        <w:r w:rsidR="00DC258D">
          <w:rPr>
            <w:noProof/>
          </w:rPr>
          <w:t>39</w:t>
        </w:r>
        <w:r>
          <w:rPr>
            <w:noProof/>
          </w:rPr>
          <w:fldChar w:fldCharType="end"/>
        </w:r>
      </w:p>
    </w:sdtContent>
  </w:sdt>
  <w:p w14:paraId="35F42323" w14:textId="77777777" w:rsidR="000E70B4" w:rsidRDefault="000E7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95258" w14:textId="77777777" w:rsidR="007426DD" w:rsidRDefault="0074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826DD" w14:textId="77777777" w:rsidR="000E70B4" w:rsidRDefault="000E70B4" w:rsidP="00183C31">
      <w:pPr>
        <w:spacing w:after="0" w:line="240" w:lineRule="auto"/>
      </w:pPr>
      <w:r>
        <w:separator/>
      </w:r>
    </w:p>
  </w:footnote>
  <w:footnote w:type="continuationSeparator" w:id="0">
    <w:p w14:paraId="2FE68BA1" w14:textId="77777777" w:rsidR="000E70B4" w:rsidRDefault="000E70B4" w:rsidP="00183C31">
      <w:pPr>
        <w:spacing w:after="0" w:line="240" w:lineRule="auto"/>
      </w:pPr>
      <w:r>
        <w:continuationSeparator/>
      </w:r>
    </w:p>
  </w:footnote>
  <w:footnote w:id="1">
    <w:p w14:paraId="124EC95C" w14:textId="4FCF34C8" w:rsidR="000E70B4" w:rsidRDefault="000E70B4">
      <w:pPr>
        <w:pStyle w:val="FootnoteText"/>
      </w:pPr>
      <w:r>
        <w:rPr>
          <w:rStyle w:val="FootnoteReference"/>
        </w:rPr>
        <w:footnoteRef/>
      </w:r>
      <w:r>
        <w:t xml:space="preserve"> ASHRAE, </w:t>
      </w:r>
      <w:r w:rsidRPr="00D84288">
        <w:rPr>
          <w:i/>
        </w:rPr>
        <w:t>Procedures for Commercial Building Energy Audits, 2</w:t>
      </w:r>
      <w:r w:rsidRPr="00D84288">
        <w:rPr>
          <w:i/>
          <w:vertAlign w:val="superscript"/>
        </w:rPr>
        <w:t>nd</w:t>
      </w:r>
      <w:r w:rsidRPr="00D84288">
        <w:rPr>
          <w:i/>
        </w:rPr>
        <w:t xml:space="preserve"> Edition</w:t>
      </w:r>
      <w:r>
        <w:t xml:space="preserve"> (Atlanta: ASHRAE, 2011), 133. Due to program requirements, a column for EUI changes was added to the table, while columns for Utility Incentives, Net Measure Costs, IRR and NPV are not needed and were eliminated from this table.</w:t>
      </w:r>
    </w:p>
  </w:footnote>
  <w:footnote w:id="2">
    <w:p w14:paraId="5867A46B" w14:textId="77777777" w:rsidR="000E70B4" w:rsidRDefault="000E70B4" w:rsidP="006E040B">
      <w:pPr>
        <w:pStyle w:val="FootnoteText"/>
      </w:pPr>
      <w:r>
        <w:rPr>
          <w:rStyle w:val="FootnoteReference"/>
        </w:rPr>
        <w:footnoteRef/>
      </w:r>
      <w:r>
        <w:t xml:space="preserve"> ANSI/ASHRAE/IES Standard 100-2015 Energy Efficiency in Existing Buildings: Section 8.5.5</w:t>
      </w:r>
    </w:p>
  </w:footnote>
  <w:footnote w:id="3">
    <w:p w14:paraId="1B1B8DB7" w14:textId="77777777" w:rsidR="000E70B4" w:rsidRDefault="000E70B4" w:rsidP="006E040B">
      <w:pPr>
        <w:pStyle w:val="FootnoteText"/>
      </w:pPr>
      <w:r>
        <w:rPr>
          <w:rStyle w:val="FootnoteReference"/>
        </w:rPr>
        <w:footnoteRef/>
      </w:r>
      <w:r>
        <w:t xml:space="preserve"> ANSI/ASHRAE/IES Standard 100-2015 Energy Efficiency in Existing Buildings: Section 8.5.5.2</w:t>
      </w:r>
    </w:p>
  </w:footnote>
  <w:footnote w:id="4">
    <w:p w14:paraId="39A7E239" w14:textId="59DA5958" w:rsidR="000E70B4" w:rsidRDefault="000E70B4">
      <w:pPr>
        <w:pStyle w:val="FootnoteText"/>
      </w:pPr>
      <w:r>
        <w:rPr>
          <w:rStyle w:val="FootnoteReference"/>
        </w:rPr>
        <w:footnoteRef/>
      </w:r>
      <w:r>
        <w:t xml:space="preserve"> ASHRAE, </w:t>
      </w:r>
      <w:r w:rsidRPr="00B91FF4">
        <w:rPr>
          <w:i/>
        </w:rPr>
        <w:t>Procedures for Commercial Building Energy Audits, 2</w:t>
      </w:r>
      <w:r w:rsidRPr="00B91FF4">
        <w:rPr>
          <w:i/>
          <w:vertAlign w:val="superscript"/>
        </w:rPr>
        <w:t>nd</w:t>
      </w:r>
      <w:r w:rsidRPr="00B91FF4">
        <w:rPr>
          <w:i/>
        </w:rPr>
        <w:t xml:space="preserve"> Edition</w:t>
      </w:r>
      <w:r>
        <w:t xml:space="preserve"> (Atlanta: ASHRAE, 2011), 3, 6-7, 26-29.</w:t>
      </w:r>
    </w:p>
  </w:footnote>
  <w:footnote w:id="5">
    <w:p w14:paraId="59FD6EEC" w14:textId="05DF2546" w:rsidR="000E70B4" w:rsidRDefault="000E70B4">
      <w:pPr>
        <w:pStyle w:val="FootnoteText"/>
      </w:pPr>
      <w:r>
        <w:rPr>
          <w:rStyle w:val="FootnoteReference"/>
        </w:rPr>
        <w:footnoteRef/>
      </w:r>
      <w:r>
        <w:t xml:space="preserve"> ASHRAE, </w:t>
      </w:r>
      <w:r w:rsidRPr="00855992">
        <w:rPr>
          <w:i/>
        </w:rPr>
        <w:t>Commercial Building Energy Audits</w:t>
      </w:r>
      <w:r>
        <w:t>, 63-64.</w:t>
      </w:r>
    </w:p>
  </w:footnote>
  <w:footnote w:id="6">
    <w:p w14:paraId="3A1318C8" w14:textId="77777777" w:rsidR="000E70B4" w:rsidRDefault="000E70B4" w:rsidP="00A3744A">
      <w:pPr>
        <w:pStyle w:val="FootnoteText"/>
      </w:pPr>
      <w:r>
        <w:rPr>
          <w:rStyle w:val="FootnoteReference"/>
        </w:rPr>
        <w:footnoteRef/>
      </w:r>
      <w:r>
        <w:t xml:space="preserve"> ANSI/ASHRAE/IES Standard 100-2015 Energy Efficiency in Existing Buildings: Section 8.5.5.2</w:t>
      </w:r>
    </w:p>
  </w:footnote>
  <w:footnote w:id="7">
    <w:p w14:paraId="255E92E4" w14:textId="7C371A76" w:rsidR="000E70B4" w:rsidRDefault="000E70B4">
      <w:pPr>
        <w:pStyle w:val="FootnoteText"/>
      </w:pPr>
      <w:r>
        <w:rPr>
          <w:rStyle w:val="FootnoteReference"/>
        </w:rPr>
        <w:footnoteRef/>
      </w:r>
      <w:r>
        <w:t xml:space="preserve"> ASHRAE, </w:t>
      </w:r>
      <w:r w:rsidRPr="00855992">
        <w:rPr>
          <w:i/>
        </w:rPr>
        <w:t>Commercial Building Energy Audits</w:t>
      </w:r>
      <w:r>
        <w:t>, 11.</w:t>
      </w:r>
    </w:p>
  </w:footnote>
  <w:footnote w:id="8">
    <w:p w14:paraId="10D8E8D5" w14:textId="4FECE754" w:rsidR="000E70B4" w:rsidRDefault="000E70B4">
      <w:pPr>
        <w:pStyle w:val="FootnoteText"/>
      </w:pPr>
      <w:r>
        <w:rPr>
          <w:rStyle w:val="FootnoteReference"/>
        </w:rPr>
        <w:footnoteRef/>
      </w:r>
      <w:r>
        <w:t xml:space="preserve"> ANSI/ASHRAE/IES Standard 100-2015 Energy Efficiency in Existing Buildings: Section 8.5.1</w:t>
      </w:r>
    </w:p>
  </w:footnote>
  <w:footnote w:id="9">
    <w:p w14:paraId="079D92CD" w14:textId="716EC644" w:rsidR="000E70B4" w:rsidRDefault="000E70B4">
      <w:pPr>
        <w:pStyle w:val="FootnoteText"/>
      </w:pPr>
      <w:r>
        <w:rPr>
          <w:rStyle w:val="FootnoteReference"/>
        </w:rPr>
        <w:footnoteRef/>
      </w:r>
      <w:r>
        <w:t xml:space="preserve"> ASHRAE, </w:t>
      </w:r>
      <w:r w:rsidRPr="00855992">
        <w:rPr>
          <w:i/>
        </w:rPr>
        <w:t>Commercial Building Energy Audits</w:t>
      </w:r>
      <w:r>
        <w:t>, 127.</w:t>
      </w:r>
    </w:p>
  </w:footnote>
  <w:footnote w:id="10">
    <w:p w14:paraId="2DAE2001" w14:textId="77777777" w:rsidR="000E70B4" w:rsidRDefault="000E70B4" w:rsidP="000B239D">
      <w:pPr>
        <w:pStyle w:val="FootnoteText"/>
      </w:pPr>
      <w:r>
        <w:rPr>
          <w:rStyle w:val="FootnoteReference"/>
        </w:rPr>
        <w:footnoteRef/>
      </w:r>
      <w:r>
        <w:t xml:space="preserve"> ASHRAE, </w:t>
      </w:r>
      <w:r w:rsidRPr="00855992">
        <w:rPr>
          <w:i/>
        </w:rPr>
        <w:t>Commercial Building Energy Audits</w:t>
      </w:r>
      <w:r>
        <w:t>, 136-137.</w:t>
      </w:r>
    </w:p>
  </w:footnote>
  <w:footnote w:id="11">
    <w:p w14:paraId="5CF4C540" w14:textId="5985AE6C" w:rsidR="000E70B4" w:rsidRDefault="000E70B4">
      <w:pPr>
        <w:pStyle w:val="FootnoteText"/>
      </w:pPr>
      <w:r>
        <w:rPr>
          <w:rStyle w:val="FootnoteReference"/>
        </w:rPr>
        <w:footnoteRef/>
      </w:r>
      <w:r>
        <w:t xml:space="preserve"> </w:t>
      </w:r>
      <w:r w:rsidRPr="00A40E20">
        <w:t xml:space="preserve">ASHRAE, </w:t>
      </w:r>
      <w:r w:rsidRPr="00A40E20">
        <w:rPr>
          <w:i/>
        </w:rPr>
        <w:t>Procedures for Commercial Building Energy Audits, 2</w:t>
      </w:r>
      <w:r w:rsidRPr="00A40E20">
        <w:rPr>
          <w:i/>
          <w:vertAlign w:val="superscript"/>
        </w:rPr>
        <w:t>nd</w:t>
      </w:r>
      <w:r w:rsidRPr="00A40E20">
        <w:rPr>
          <w:i/>
        </w:rPr>
        <w:t xml:space="preserve"> Edition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360D7" w14:textId="77777777" w:rsidR="007426DD" w:rsidRDefault="00742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9F31A" w14:textId="4DBFA17F" w:rsidR="000E70B4" w:rsidRPr="006E47EB" w:rsidRDefault="000E70B4" w:rsidP="00A7532B">
    <w:pPr>
      <w:pStyle w:val="Default"/>
      <w:jc w:val="right"/>
      <w:rPr>
        <w:sz w:val="20"/>
        <w:szCs w:val="20"/>
      </w:rPr>
    </w:pPr>
    <w:r>
      <w:rPr>
        <w:rFonts w:asciiTheme="minorHAnsi" w:hAnsiTheme="minorHAnsi" w:cs="Arial"/>
        <w:b/>
        <w:bCs/>
        <w:sz w:val="20"/>
        <w:szCs w:val="20"/>
      </w:rPr>
      <w:t xml:space="preserve">Energy </w:t>
    </w:r>
    <w:r w:rsidRPr="006E47EB">
      <w:rPr>
        <w:rFonts w:asciiTheme="minorHAnsi" w:hAnsiTheme="minorHAnsi" w:cs="Arial"/>
        <w:b/>
        <w:bCs/>
        <w:sz w:val="20"/>
        <w:szCs w:val="20"/>
      </w:rPr>
      <w:t>Audit Report Template and Requirements</w:t>
    </w:r>
  </w:p>
  <w:p w14:paraId="11CFFD5F" w14:textId="090B44F9" w:rsidR="000E70B4" w:rsidRPr="006E47EB" w:rsidRDefault="000E70B4" w:rsidP="00A7532B">
    <w:pPr>
      <w:pStyle w:val="Header"/>
      <w:jc w:val="right"/>
      <w:rPr>
        <w:rFonts w:cs="Arial"/>
        <w:sz w:val="20"/>
        <w:szCs w:val="20"/>
      </w:rPr>
    </w:pPr>
    <w:r w:rsidRPr="009859B8">
      <w:rPr>
        <w:rFonts w:cs="Arial"/>
        <w:sz w:val="20"/>
        <w:szCs w:val="20"/>
      </w:rPr>
      <w:t xml:space="preserve">Energy Audits for School Buildings </w:t>
    </w:r>
    <w:r>
      <w:rPr>
        <w:rFonts w:cs="Arial"/>
        <w:sz w:val="20"/>
        <w:szCs w:val="20"/>
      </w:rPr>
      <w:t>RFQ</w:t>
    </w:r>
  </w:p>
  <w:p w14:paraId="6D3277A5" w14:textId="03A81B57" w:rsidR="000E70B4" w:rsidRPr="006E47EB" w:rsidRDefault="000E70B4" w:rsidP="00B42890">
    <w:pPr>
      <w:pStyle w:val="Header"/>
      <w:jc w:val="right"/>
      <w:rPr>
        <w:rFonts w:cs="Arial"/>
        <w:sz w:val="20"/>
        <w:szCs w:val="20"/>
      </w:rPr>
    </w:pPr>
    <w:r w:rsidRPr="006E47EB">
      <w:rPr>
        <w:rFonts w:cs="Arial"/>
        <w:sz w:val="20"/>
        <w:szCs w:val="20"/>
      </w:rPr>
      <w:t>Updated</w:t>
    </w:r>
    <w:r>
      <w:rPr>
        <w:rFonts w:cs="Arial"/>
        <w:sz w:val="20"/>
        <w:szCs w:val="20"/>
      </w:rPr>
      <w:t xml:space="preserve"> </w:t>
    </w:r>
    <w:r w:rsidR="007426DD">
      <w:rPr>
        <w:rFonts w:cs="Arial"/>
        <w:sz w:val="20"/>
        <w:szCs w:val="20"/>
      </w:rPr>
      <w:t>March 2020</w:t>
    </w:r>
  </w:p>
  <w:p w14:paraId="12444F2D" w14:textId="77777777" w:rsidR="000E70B4" w:rsidRPr="006E47EB" w:rsidRDefault="000E70B4" w:rsidP="00B91FF4">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8BD9" w14:textId="77777777" w:rsidR="007426DD" w:rsidRDefault="0074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36ED"/>
    <w:multiLevelType w:val="hybridMultilevel"/>
    <w:tmpl w:val="BCB64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424258"/>
    <w:multiLevelType w:val="hybridMultilevel"/>
    <w:tmpl w:val="F4AC1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90226"/>
    <w:multiLevelType w:val="multilevel"/>
    <w:tmpl w:val="CFDCD6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33459C"/>
    <w:multiLevelType w:val="hybridMultilevel"/>
    <w:tmpl w:val="80EE98C4"/>
    <w:lvl w:ilvl="0" w:tplc="2D02FA7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E73157"/>
    <w:multiLevelType w:val="hybridMultilevel"/>
    <w:tmpl w:val="B50ACDDA"/>
    <w:lvl w:ilvl="0" w:tplc="F43EA242">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51012"/>
    <w:multiLevelType w:val="hybridMultilevel"/>
    <w:tmpl w:val="86DE71F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09E13BDB"/>
    <w:multiLevelType w:val="hybridMultilevel"/>
    <w:tmpl w:val="14E033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8242EE"/>
    <w:multiLevelType w:val="hybridMultilevel"/>
    <w:tmpl w:val="8594E4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6944ABD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F751EF"/>
    <w:multiLevelType w:val="hybridMultilevel"/>
    <w:tmpl w:val="0BA28E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537C19"/>
    <w:multiLevelType w:val="hybridMultilevel"/>
    <w:tmpl w:val="6270DCBA"/>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0C5841C4"/>
    <w:multiLevelType w:val="hybridMultilevel"/>
    <w:tmpl w:val="6114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331F60"/>
    <w:multiLevelType w:val="hybridMultilevel"/>
    <w:tmpl w:val="9B44FF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DEE056F"/>
    <w:multiLevelType w:val="hybridMultilevel"/>
    <w:tmpl w:val="6068C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F818CC"/>
    <w:multiLevelType w:val="hybridMultilevel"/>
    <w:tmpl w:val="8594E4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6944ABD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0C01D4"/>
    <w:multiLevelType w:val="multilevel"/>
    <w:tmpl w:val="68E6A09C"/>
    <w:lvl w:ilvl="0">
      <w:start w:val="1"/>
      <w:numFmt w:val="bullet"/>
      <w:lvlText w:val=""/>
      <w:lvlJc w:val="left"/>
      <w:pPr>
        <w:ind w:left="1080" w:hanging="360"/>
      </w:pPr>
      <w:rPr>
        <w:rFonts w:ascii="Symbol" w:hAnsi="Symbol" w:hint="default"/>
      </w:rPr>
    </w:lvl>
    <w:lvl w:ilvl="1">
      <w:start w:val="1"/>
      <w:numFmt w:val="bullet"/>
      <w:lvlText w:val="o"/>
      <w:lvlJc w:val="left"/>
      <w:pPr>
        <w:ind w:left="1440" w:hanging="720"/>
      </w:pPr>
      <w:rPr>
        <w:rFonts w:ascii="Courier New" w:hAnsi="Courier New" w:cs="Courier New"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15:restartNumberingAfterBreak="0">
    <w:nsid w:val="1013553E"/>
    <w:multiLevelType w:val="multilevel"/>
    <w:tmpl w:val="CD48E656"/>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12B43603"/>
    <w:multiLevelType w:val="hybridMultilevel"/>
    <w:tmpl w:val="98F45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E4599E"/>
    <w:multiLevelType w:val="hybridMultilevel"/>
    <w:tmpl w:val="B4BACC24"/>
    <w:lvl w:ilvl="0" w:tplc="141CE8E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974161"/>
    <w:multiLevelType w:val="hybridMultilevel"/>
    <w:tmpl w:val="46663CC4"/>
    <w:lvl w:ilvl="0" w:tplc="506CA6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C75C84"/>
    <w:multiLevelType w:val="hybridMultilevel"/>
    <w:tmpl w:val="1F0207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15BA29CD"/>
    <w:multiLevelType w:val="hybridMultilevel"/>
    <w:tmpl w:val="DE9A52E8"/>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1" w15:restartNumberingAfterBreak="0">
    <w:nsid w:val="1A3C226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2A49AB"/>
    <w:multiLevelType w:val="hybridMultilevel"/>
    <w:tmpl w:val="CB169AC2"/>
    <w:lvl w:ilvl="0" w:tplc="CE0E9B00">
      <w:start w:val="1"/>
      <w:numFmt w:val="decimal"/>
      <w:lvlText w:val="%1."/>
      <w:lvlJc w:val="left"/>
      <w:pPr>
        <w:ind w:left="720" w:hanging="360"/>
      </w:pPr>
      <w:rPr>
        <w:b w:val="0"/>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EB7EAF"/>
    <w:multiLevelType w:val="hybridMultilevel"/>
    <w:tmpl w:val="85826B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F024E93"/>
    <w:multiLevelType w:val="hybridMultilevel"/>
    <w:tmpl w:val="4EAEF44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6944ABD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4F40AB"/>
    <w:multiLevelType w:val="hybridMultilevel"/>
    <w:tmpl w:val="A97EE076"/>
    <w:lvl w:ilvl="0" w:tplc="EA960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E358AE"/>
    <w:multiLevelType w:val="multilevel"/>
    <w:tmpl w:val="68E6A09C"/>
    <w:lvl w:ilvl="0">
      <w:start w:val="1"/>
      <w:numFmt w:val="bullet"/>
      <w:lvlText w:val=""/>
      <w:lvlJc w:val="left"/>
      <w:pPr>
        <w:ind w:left="1080" w:hanging="360"/>
      </w:pPr>
      <w:rPr>
        <w:rFonts w:ascii="Symbol" w:hAnsi="Symbol" w:hint="default"/>
      </w:rPr>
    </w:lvl>
    <w:lvl w:ilvl="1">
      <w:start w:val="1"/>
      <w:numFmt w:val="bullet"/>
      <w:lvlText w:val="o"/>
      <w:lvlJc w:val="left"/>
      <w:pPr>
        <w:ind w:left="1440" w:hanging="720"/>
      </w:pPr>
      <w:rPr>
        <w:rFonts w:ascii="Courier New" w:hAnsi="Courier New" w:cs="Courier New"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 w15:restartNumberingAfterBreak="0">
    <w:nsid w:val="21532AEA"/>
    <w:multiLevelType w:val="hybridMultilevel"/>
    <w:tmpl w:val="A79A38B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24DE0838"/>
    <w:multiLevelType w:val="hybridMultilevel"/>
    <w:tmpl w:val="FE92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25D51C9D"/>
    <w:multiLevelType w:val="hybridMultilevel"/>
    <w:tmpl w:val="9ADA0798"/>
    <w:lvl w:ilvl="0" w:tplc="F43EA242">
      <w:start w:val="1"/>
      <w:numFmt w:val="decimal"/>
      <w:lvlText w:val="%1."/>
      <w:lvlJc w:val="left"/>
      <w:pPr>
        <w:ind w:left="720" w:hanging="360"/>
      </w:pPr>
      <w:rPr>
        <w:color w:val="000000" w:themeColor="text1"/>
      </w:rPr>
    </w:lvl>
    <w:lvl w:ilvl="1" w:tplc="6944ABD0">
      <w:start w:val="1"/>
      <w:numFmt w:val="decimal"/>
      <w:lvlText w:val="%2)"/>
      <w:lvlJc w:val="left"/>
      <w:pPr>
        <w:ind w:left="1440" w:hanging="360"/>
      </w:pPr>
      <w:rPr>
        <w:rFonts w:hint="default"/>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0D481E"/>
    <w:multiLevelType w:val="hybridMultilevel"/>
    <w:tmpl w:val="7F36D082"/>
    <w:lvl w:ilvl="0" w:tplc="F43EA242">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2C449F"/>
    <w:multiLevelType w:val="multilevel"/>
    <w:tmpl w:val="F6C69E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ACA4411"/>
    <w:multiLevelType w:val="hybridMultilevel"/>
    <w:tmpl w:val="EAFC6416"/>
    <w:lvl w:ilvl="0" w:tplc="04090015">
      <w:start w:val="1"/>
      <w:numFmt w:val="upperLetter"/>
      <w:lvlText w:val="%1."/>
      <w:lvlJc w:val="left"/>
      <w:pPr>
        <w:ind w:left="720" w:hanging="360"/>
      </w:pPr>
    </w:lvl>
    <w:lvl w:ilvl="1" w:tplc="0409000F">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DA5FC2"/>
    <w:multiLevelType w:val="hybridMultilevel"/>
    <w:tmpl w:val="D0AE35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D1775A7"/>
    <w:multiLevelType w:val="hybridMultilevel"/>
    <w:tmpl w:val="9A8C8CC6"/>
    <w:lvl w:ilvl="0" w:tplc="F43EA242">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A61E8C"/>
    <w:multiLevelType w:val="hybridMultilevel"/>
    <w:tmpl w:val="3252C6E6"/>
    <w:lvl w:ilvl="0" w:tplc="F43EA242">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071786"/>
    <w:multiLevelType w:val="hybridMultilevel"/>
    <w:tmpl w:val="46661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1B23B0"/>
    <w:multiLevelType w:val="hybridMultilevel"/>
    <w:tmpl w:val="876E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276478"/>
    <w:multiLevelType w:val="hybridMultilevel"/>
    <w:tmpl w:val="3F3E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15104C"/>
    <w:multiLevelType w:val="hybridMultilevel"/>
    <w:tmpl w:val="DBB41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1659EB"/>
    <w:multiLevelType w:val="hybridMultilevel"/>
    <w:tmpl w:val="3C5C225C"/>
    <w:lvl w:ilvl="0" w:tplc="C6E6DA9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497426"/>
    <w:multiLevelType w:val="hybridMultilevel"/>
    <w:tmpl w:val="65E0DFDA"/>
    <w:lvl w:ilvl="0" w:tplc="30FA6B00">
      <w:start w:val="1"/>
      <w:numFmt w:val="bullet"/>
      <w:lvlText w:val=""/>
      <w:lvlJc w:val="left"/>
      <w:pPr>
        <w:ind w:left="444" w:hanging="360"/>
      </w:pPr>
      <w:rPr>
        <w:rFonts w:ascii="Symbol" w:eastAsia="Symbol" w:hAnsi="Symbol" w:hint="default"/>
        <w:sz w:val="24"/>
        <w:szCs w:val="24"/>
      </w:rPr>
    </w:lvl>
    <w:lvl w:ilvl="1" w:tplc="7BBE9456">
      <w:start w:val="1"/>
      <w:numFmt w:val="bullet"/>
      <w:lvlText w:val="•"/>
      <w:lvlJc w:val="left"/>
      <w:pPr>
        <w:ind w:left="847" w:hanging="360"/>
      </w:pPr>
      <w:rPr>
        <w:rFonts w:hint="default"/>
      </w:rPr>
    </w:lvl>
    <w:lvl w:ilvl="2" w:tplc="21C49D34">
      <w:start w:val="1"/>
      <w:numFmt w:val="bullet"/>
      <w:lvlText w:val="•"/>
      <w:lvlJc w:val="left"/>
      <w:pPr>
        <w:ind w:left="1251" w:hanging="360"/>
      </w:pPr>
      <w:rPr>
        <w:rFonts w:hint="default"/>
      </w:rPr>
    </w:lvl>
    <w:lvl w:ilvl="3" w:tplc="7B32A0DA">
      <w:start w:val="1"/>
      <w:numFmt w:val="bullet"/>
      <w:lvlText w:val="•"/>
      <w:lvlJc w:val="left"/>
      <w:pPr>
        <w:ind w:left="1654" w:hanging="360"/>
      </w:pPr>
      <w:rPr>
        <w:rFonts w:hint="default"/>
      </w:rPr>
    </w:lvl>
    <w:lvl w:ilvl="4" w:tplc="357C3F60">
      <w:start w:val="1"/>
      <w:numFmt w:val="bullet"/>
      <w:lvlText w:val="•"/>
      <w:lvlJc w:val="left"/>
      <w:pPr>
        <w:ind w:left="2058" w:hanging="360"/>
      </w:pPr>
      <w:rPr>
        <w:rFonts w:hint="default"/>
      </w:rPr>
    </w:lvl>
    <w:lvl w:ilvl="5" w:tplc="B0A8A5B6">
      <w:start w:val="1"/>
      <w:numFmt w:val="bullet"/>
      <w:lvlText w:val="•"/>
      <w:lvlJc w:val="left"/>
      <w:pPr>
        <w:ind w:left="2461" w:hanging="360"/>
      </w:pPr>
      <w:rPr>
        <w:rFonts w:hint="default"/>
      </w:rPr>
    </w:lvl>
    <w:lvl w:ilvl="6" w:tplc="B974108E">
      <w:start w:val="1"/>
      <w:numFmt w:val="bullet"/>
      <w:lvlText w:val="•"/>
      <w:lvlJc w:val="left"/>
      <w:pPr>
        <w:ind w:left="2864" w:hanging="360"/>
      </w:pPr>
      <w:rPr>
        <w:rFonts w:hint="default"/>
      </w:rPr>
    </w:lvl>
    <w:lvl w:ilvl="7" w:tplc="5DE6A292">
      <w:start w:val="1"/>
      <w:numFmt w:val="bullet"/>
      <w:lvlText w:val="•"/>
      <w:lvlJc w:val="left"/>
      <w:pPr>
        <w:ind w:left="3268" w:hanging="360"/>
      </w:pPr>
      <w:rPr>
        <w:rFonts w:hint="default"/>
      </w:rPr>
    </w:lvl>
    <w:lvl w:ilvl="8" w:tplc="559CB3D8">
      <w:start w:val="1"/>
      <w:numFmt w:val="bullet"/>
      <w:lvlText w:val="•"/>
      <w:lvlJc w:val="left"/>
      <w:pPr>
        <w:ind w:left="3671" w:hanging="360"/>
      </w:pPr>
      <w:rPr>
        <w:rFonts w:hint="default"/>
      </w:rPr>
    </w:lvl>
  </w:abstractNum>
  <w:abstractNum w:abstractNumId="42" w15:restartNumberingAfterBreak="0">
    <w:nsid w:val="39F22707"/>
    <w:multiLevelType w:val="hybridMultilevel"/>
    <w:tmpl w:val="C1BE2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944ABD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DC0ECE"/>
    <w:multiLevelType w:val="hybridMultilevel"/>
    <w:tmpl w:val="BA140FA8"/>
    <w:lvl w:ilvl="0" w:tplc="C6E6DA9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216995"/>
    <w:multiLevelType w:val="hybridMultilevel"/>
    <w:tmpl w:val="5D7240A8"/>
    <w:lvl w:ilvl="0" w:tplc="C3CAC5E8">
      <w:start w:val="1"/>
      <w:numFmt w:val="decimal"/>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3DD251DD"/>
    <w:multiLevelType w:val="hybridMultilevel"/>
    <w:tmpl w:val="96DAD8E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E99333F"/>
    <w:multiLevelType w:val="hybridMultilevel"/>
    <w:tmpl w:val="6C4643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C82261"/>
    <w:multiLevelType w:val="multilevel"/>
    <w:tmpl w:val="F6C69E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5685764"/>
    <w:multiLevelType w:val="hybridMultilevel"/>
    <w:tmpl w:val="36B8C1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45F3341A"/>
    <w:multiLevelType w:val="multilevel"/>
    <w:tmpl w:val="9D36A622"/>
    <w:lvl w:ilvl="0">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7D14F9B"/>
    <w:multiLevelType w:val="multilevel"/>
    <w:tmpl w:val="BAD64DC6"/>
    <w:lvl w:ilvl="0">
      <w:start w:val="1"/>
      <w:numFmt w:val="decimal"/>
      <w:lvlText w:val="%1."/>
      <w:lvlJc w:val="left"/>
      <w:pPr>
        <w:ind w:left="1080" w:hanging="360"/>
      </w:pPr>
      <w:rPr>
        <w:rFonts w:hint="default"/>
      </w:rPr>
    </w:lvl>
    <w:lvl w:ilvl="1">
      <w:start w:val="1"/>
      <w:numFmt w:val="bullet"/>
      <w:lvlText w:val="o"/>
      <w:lvlJc w:val="left"/>
      <w:pPr>
        <w:ind w:left="1440" w:hanging="720"/>
      </w:pPr>
      <w:rPr>
        <w:rFonts w:ascii="Courier New" w:hAnsi="Courier New" w:cs="Courier New"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1" w15:restartNumberingAfterBreak="0">
    <w:nsid w:val="49272D4A"/>
    <w:multiLevelType w:val="hybridMultilevel"/>
    <w:tmpl w:val="F4806756"/>
    <w:lvl w:ilvl="0" w:tplc="CE0E9B00">
      <w:start w:val="1"/>
      <w:numFmt w:val="decimal"/>
      <w:lvlText w:val="%1."/>
      <w:lvlJc w:val="left"/>
      <w:pPr>
        <w:ind w:left="720" w:hanging="360"/>
      </w:pPr>
      <w:rPr>
        <w:b w:val="0"/>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8873A9"/>
    <w:multiLevelType w:val="hybridMultilevel"/>
    <w:tmpl w:val="9ADA0798"/>
    <w:lvl w:ilvl="0" w:tplc="F43EA242">
      <w:start w:val="1"/>
      <w:numFmt w:val="decimal"/>
      <w:lvlText w:val="%1."/>
      <w:lvlJc w:val="left"/>
      <w:pPr>
        <w:ind w:left="720" w:hanging="360"/>
      </w:pPr>
      <w:rPr>
        <w:color w:val="000000" w:themeColor="text1"/>
      </w:rPr>
    </w:lvl>
    <w:lvl w:ilvl="1" w:tplc="6944ABD0">
      <w:start w:val="1"/>
      <w:numFmt w:val="decimal"/>
      <w:lvlText w:val="%2)"/>
      <w:lvlJc w:val="left"/>
      <w:pPr>
        <w:ind w:left="1440" w:hanging="360"/>
      </w:pPr>
      <w:rPr>
        <w:rFonts w:hint="default"/>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270B1C"/>
    <w:multiLevelType w:val="hybridMultilevel"/>
    <w:tmpl w:val="F1108816"/>
    <w:lvl w:ilvl="0" w:tplc="04090001">
      <w:start w:val="1"/>
      <w:numFmt w:val="bullet"/>
      <w:lvlText w:val=""/>
      <w:lvlJc w:val="left"/>
      <w:pPr>
        <w:ind w:left="360" w:hanging="360"/>
      </w:pPr>
      <w:rPr>
        <w:rFonts w:ascii="Symbol" w:hAnsi="Symbol" w:hint="default"/>
      </w:rPr>
    </w:lvl>
    <w:lvl w:ilvl="1" w:tplc="49A6CC64">
      <w:start w:val="1"/>
      <w:numFmt w:val="bullet"/>
      <w:lvlText w:val="o"/>
      <w:lvlJc w:val="left"/>
      <w:pPr>
        <w:ind w:left="1080" w:hanging="360"/>
      </w:pPr>
      <w:rPr>
        <w:rFonts w:ascii="Courier New" w:hAnsi="Courier New" w:cs="Courier New" w:hint="default"/>
        <w:color w:val="000000" w:themeColor="text1"/>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4DB60353"/>
    <w:multiLevelType w:val="hybridMultilevel"/>
    <w:tmpl w:val="56D24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E6714D7"/>
    <w:multiLevelType w:val="hybridMultilevel"/>
    <w:tmpl w:val="7F36D082"/>
    <w:lvl w:ilvl="0" w:tplc="F43EA242">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25131D"/>
    <w:multiLevelType w:val="hybridMultilevel"/>
    <w:tmpl w:val="58006424"/>
    <w:lvl w:ilvl="0" w:tplc="04090015">
      <w:start w:val="1"/>
      <w:numFmt w:val="upperLetter"/>
      <w:lvlText w:val="%1."/>
      <w:lvlJc w:val="left"/>
      <w:pPr>
        <w:ind w:left="720" w:hanging="360"/>
      </w:pPr>
    </w:lvl>
    <w:lvl w:ilvl="1" w:tplc="04090015">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FF463D"/>
    <w:multiLevelType w:val="hybridMultilevel"/>
    <w:tmpl w:val="7CA4048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8" w15:restartNumberingAfterBreak="0">
    <w:nsid w:val="572F709B"/>
    <w:multiLevelType w:val="hybridMultilevel"/>
    <w:tmpl w:val="56A69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593943"/>
    <w:multiLevelType w:val="multilevel"/>
    <w:tmpl w:val="9D36A622"/>
    <w:lvl w:ilvl="0">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7841974"/>
    <w:multiLevelType w:val="multilevel"/>
    <w:tmpl w:val="662287C4"/>
    <w:lvl w:ilvl="0">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79C3B3C"/>
    <w:multiLevelType w:val="hybridMultilevel"/>
    <w:tmpl w:val="7D4E9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447FB5"/>
    <w:multiLevelType w:val="multilevel"/>
    <w:tmpl w:val="662287C4"/>
    <w:lvl w:ilvl="0">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9055F18"/>
    <w:multiLevelType w:val="hybridMultilevel"/>
    <w:tmpl w:val="D9B2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A71655F"/>
    <w:multiLevelType w:val="hybridMultilevel"/>
    <w:tmpl w:val="47865A16"/>
    <w:lvl w:ilvl="0" w:tplc="F43EA242">
      <w:start w:val="1"/>
      <w:numFmt w:val="decimal"/>
      <w:lvlText w:val="%1."/>
      <w:lvlJc w:val="left"/>
      <w:pPr>
        <w:ind w:left="720" w:hanging="360"/>
      </w:pPr>
      <w:rPr>
        <w:color w:val="000000" w:themeColor="text1"/>
      </w:rPr>
    </w:lvl>
    <w:lvl w:ilvl="1" w:tplc="6944ABD0">
      <w:start w:val="1"/>
      <w:numFmt w:val="decimal"/>
      <w:lvlText w:val="%2)"/>
      <w:lvlJc w:val="left"/>
      <w:pPr>
        <w:ind w:left="1440" w:hanging="360"/>
      </w:pPr>
      <w:rPr>
        <w:rFonts w:hint="default"/>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942590"/>
    <w:multiLevelType w:val="hybridMultilevel"/>
    <w:tmpl w:val="6C0EE66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6" w15:restartNumberingAfterBreak="0">
    <w:nsid w:val="5F093741"/>
    <w:multiLevelType w:val="hybridMultilevel"/>
    <w:tmpl w:val="051A00BA"/>
    <w:lvl w:ilvl="0" w:tplc="CE0E9B00">
      <w:start w:val="1"/>
      <w:numFmt w:val="decimal"/>
      <w:lvlText w:val="%1."/>
      <w:lvlJc w:val="left"/>
      <w:pPr>
        <w:ind w:left="720" w:hanging="360"/>
      </w:pPr>
      <w:rPr>
        <w:b w:val="0"/>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F4B141A"/>
    <w:multiLevelType w:val="hybridMultilevel"/>
    <w:tmpl w:val="090093B6"/>
    <w:lvl w:ilvl="0" w:tplc="2F182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33A01C6"/>
    <w:multiLevelType w:val="hybridMultilevel"/>
    <w:tmpl w:val="FFFC2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4997BAB"/>
    <w:multiLevelType w:val="hybridMultilevel"/>
    <w:tmpl w:val="2F6C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6DA0380"/>
    <w:multiLevelType w:val="hybridMultilevel"/>
    <w:tmpl w:val="FFB0B9FE"/>
    <w:lvl w:ilvl="0" w:tplc="CE0E9B00">
      <w:start w:val="1"/>
      <w:numFmt w:val="decimal"/>
      <w:lvlText w:val="%1."/>
      <w:lvlJc w:val="left"/>
      <w:pPr>
        <w:ind w:left="720" w:hanging="360"/>
      </w:pPr>
      <w:rPr>
        <w:b w:val="0"/>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7B67E22"/>
    <w:multiLevelType w:val="hybridMultilevel"/>
    <w:tmpl w:val="575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0F2F75"/>
    <w:multiLevelType w:val="hybridMultilevel"/>
    <w:tmpl w:val="D40C668E"/>
    <w:lvl w:ilvl="0" w:tplc="AE3A89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91F170A"/>
    <w:multiLevelType w:val="hybridMultilevel"/>
    <w:tmpl w:val="12E4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98F50EA"/>
    <w:multiLevelType w:val="hybridMultilevel"/>
    <w:tmpl w:val="EFD8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8D5435"/>
    <w:multiLevelType w:val="hybridMultilevel"/>
    <w:tmpl w:val="774C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C7A614A"/>
    <w:multiLevelType w:val="hybridMultilevel"/>
    <w:tmpl w:val="23F8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E111CC"/>
    <w:multiLevelType w:val="hybridMultilevel"/>
    <w:tmpl w:val="EDE03778"/>
    <w:lvl w:ilvl="0" w:tplc="52EEDDF2">
      <w:start w:val="1"/>
      <w:numFmt w:val="bullet"/>
      <w:lvlText w:val=""/>
      <w:lvlJc w:val="left"/>
      <w:pPr>
        <w:ind w:left="444" w:hanging="360"/>
      </w:pPr>
      <w:rPr>
        <w:rFonts w:ascii="Symbol" w:eastAsia="Symbol" w:hAnsi="Symbol" w:hint="default"/>
        <w:sz w:val="24"/>
        <w:szCs w:val="24"/>
      </w:rPr>
    </w:lvl>
    <w:lvl w:ilvl="1" w:tplc="312A928A">
      <w:start w:val="1"/>
      <w:numFmt w:val="bullet"/>
      <w:lvlText w:val="•"/>
      <w:lvlJc w:val="left"/>
      <w:pPr>
        <w:ind w:left="830" w:hanging="360"/>
      </w:pPr>
      <w:rPr>
        <w:rFonts w:hint="default"/>
      </w:rPr>
    </w:lvl>
    <w:lvl w:ilvl="2" w:tplc="3C98E352">
      <w:start w:val="1"/>
      <w:numFmt w:val="bullet"/>
      <w:lvlText w:val="•"/>
      <w:lvlJc w:val="left"/>
      <w:pPr>
        <w:ind w:left="1217" w:hanging="360"/>
      </w:pPr>
      <w:rPr>
        <w:rFonts w:hint="default"/>
      </w:rPr>
    </w:lvl>
    <w:lvl w:ilvl="3" w:tplc="50A4FE9C">
      <w:start w:val="1"/>
      <w:numFmt w:val="bullet"/>
      <w:lvlText w:val="•"/>
      <w:lvlJc w:val="left"/>
      <w:pPr>
        <w:ind w:left="1603" w:hanging="360"/>
      </w:pPr>
      <w:rPr>
        <w:rFonts w:hint="default"/>
      </w:rPr>
    </w:lvl>
    <w:lvl w:ilvl="4" w:tplc="36CC7DD4">
      <w:start w:val="1"/>
      <w:numFmt w:val="bullet"/>
      <w:lvlText w:val="•"/>
      <w:lvlJc w:val="left"/>
      <w:pPr>
        <w:ind w:left="1989" w:hanging="360"/>
      </w:pPr>
      <w:rPr>
        <w:rFonts w:hint="default"/>
      </w:rPr>
    </w:lvl>
    <w:lvl w:ilvl="5" w:tplc="8F506F9A">
      <w:start w:val="1"/>
      <w:numFmt w:val="bullet"/>
      <w:lvlText w:val="•"/>
      <w:lvlJc w:val="left"/>
      <w:pPr>
        <w:ind w:left="2376" w:hanging="360"/>
      </w:pPr>
      <w:rPr>
        <w:rFonts w:hint="default"/>
      </w:rPr>
    </w:lvl>
    <w:lvl w:ilvl="6" w:tplc="C7D4963E">
      <w:start w:val="1"/>
      <w:numFmt w:val="bullet"/>
      <w:lvlText w:val="•"/>
      <w:lvlJc w:val="left"/>
      <w:pPr>
        <w:ind w:left="2762" w:hanging="360"/>
      </w:pPr>
      <w:rPr>
        <w:rFonts w:hint="default"/>
      </w:rPr>
    </w:lvl>
    <w:lvl w:ilvl="7" w:tplc="2F588918">
      <w:start w:val="1"/>
      <w:numFmt w:val="bullet"/>
      <w:lvlText w:val="•"/>
      <w:lvlJc w:val="left"/>
      <w:pPr>
        <w:ind w:left="3149" w:hanging="360"/>
      </w:pPr>
      <w:rPr>
        <w:rFonts w:hint="default"/>
      </w:rPr>
    </w:lvl>
    <w:lvl w:ilvl="8" w:tplc="E5F2F7A6">
      <w:start w:val="1"/>
      <w:numFmt w:val="bullet"/>
      <w:lvlText w:val="•"/>
      <w:lvlJc w:val="left"/>
      <w:pPr>
        <w:ind w:left="3535" w:hanging="360"/>
      </w:pPr>
      <w:rPr>
        <w:rFonts w:hint="default"/>
      </w:rPr>
    </w:lvl>
  </w:abstractNum>
  <w:abstractNum w:abstractNumId="78" w15:restartNumberingAfterBreak="0">
    <w:nsid w:val="6F71011C"/>
    <w:multiLevelType w:val="hybridMultilevel"/>
    <w:tmpl w:val="608EBC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391404D"/>
    <w:multiLevelType w:val="hybridMultilevel"/>
    <w:tmpl w:val="F79CA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4B34AE"/>
    <w:multiLevelType w:val="hybridMultilevel"/>
    <w:tmpl w:val="88B4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4AD721A"/>
    <w:multiLevelType w:val="hybridMultilevel"/>
    <w:tmpl w:val="23F49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5B62B66"/>
    <w:multiLevelType w:val="hybridMultilevel"/>
    <w:tmpl w:val="60644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7B06198"/>
    <w:multiLevelType w:val="hybridMultilevel"/>
    <w:tmpl w:val="3FF2B07C"/>
    <w:lvl w:ilvl="0" w:tplc="F43EA242">
      <w:start w:val="1"/>
      <w:numFmt w:val="decimal"/>
      <w:lvlText w:val="%1."/>
      <w:lvlJc w:val="left"/>
      <w:pPr>
        <w:ind w:left="720" w:hanging="360"/>
      </w:pPr>
      <w:rPr>
        <w:color w:val="000000" w:themeColor="text1"/>
      </w:rPr>
    </w:lvl>
    <w:lvl w:ilvl="1" w:tplc="04090001">
      <w:start w:val="1"/>
      <w:numFmt w:val="bullet"/>
      <w:lvlText w:val=""/>
      <w:lvlJc w:val="left"/>
      <w:pPr>
        <w:ind w:left="1440" w:hanging="360"/>
      </w:pPr>
      <w:rPr>
        <w:rFonts w:ascii="Symbol" w:hAnsi="Symbol" w:hint="default"/>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8052B71"/>
    <w:multiLevelType w:val="hybridMultilevel"/>
    <w:tmpl w:val="B420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E23F54"/>
    <w:multiLevelType w:val="hybridMultilevel"/>
    <w:tmpl w:val="9966519E"/>
    <w:lvl w:ilvl="0" w:tplc="68EE02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B152361"/>
    <w:multiLevelType w:val="multilevel"/>
    <w:tmpl w:val="D0AE3CD8"/>
    <w:lvl w:ilvl="0">
      <w:numFmt w:val="bullet"/>
      <w:lvlText w:val=""/>
      <w:lvlJc w:val="left"/>
      <w:pPr>
        <w:ind w:left="1080" w:hanging="360"/>
      </w:pPr>
      <w:rPr>
        <w:rFonts w:ascii="Symbol" w:hAnsi="Symbol" w:hint="default"/>
      </w:rPr>
    </w:lvl>
    <w:lvl w:ilvl="1">
      <w:start w:val="1"/>
      <w:numFmt w:val="bullet"/>
      <w:lvlText w:val=""/>
      <w:lvlJc w:val="left"/>
      <w:pPr>
        <w:ind w:left="1440" w:hanging="720"/>
      </w:pPr>
      <w:rPr>
        <w:rFonts w:ascii="Symbol" w:hAnsi="Symbol"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7" w15:restartNumberingAfterBreak="0">
    <w:nsid w:val="7B717524"/>
    <w:multiLevelType w:val="hybridMultilevel"/>
    <w:tmpl w:val="77C676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7C9243F4"/>
    <w:multiLevelType w:val="hybridMultilevel"/>
    <w:tmpl w:val="6A3C1CC4"/>
    <w:lvl w:ilvl="0" w:tplc="F43EA242">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E1A79D8"/>
    <w:multiLevelType w:val="hybridMultilevel"/>
    <w:tmpl w:val="5FB0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6"/>
  </w:num>
  <w:num w:numId="3">
    <w:abstractNumId w:val="0"/>
  </w:num>
  <w:num w:numId="4">
    <w:abstractNumId w:val="49"/>
  </w:num>
  <w:num w:numId="5">
    <w:abstractNumId w:val="72"/>
  </w:num>
  <w:num w:numId="6">
    <w:abstractNumId w:val="68"/>
  </w:num>
  <w:num w:numId="7">
    <w:abstractNumId w:val="53"/>
  </w:num>
  <w:num w:numId="8">
    <w:abstractNumId w:val="6"/>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1"/>
  </w:num>
  <w:num w:numId="16">
    <w:abstractNumId w:val="47"/>
  </w:num>
  <w:num w:numId="17">
    <w:abstractNumId w:val="15"/>
  </w:num>
  <w:num w:numId="18">
    <w:abstractNumId w:val="48"/>
  </w:num>
  <w:num w:numId="19">
    <w:abstractNumId w:val="56"/>
  </w:num>
  <w:num w:numId="20">
    <w:abstractNumId w:val="59"/>
  </w:num>
  <w:num w:numId="21">
    <w:abstractNumId w:val="60"/>
  </w:num>
  <w:num w:numId="22">
    <w:abstractNumId w:val="62"/>
  </w:num>
  <w:num w:numId="23">
    <w:abstractNumId w:val="8"/>
  </w:num>
  <w:num w:numId="24">
    <w:abstractNumId w:val="65"/>
  </w:num>
  <w:num w:numId="25">
    <w:abstractNumId w:val="16"/>
  </w:num>
  <w:num w:numId="26">
    <w:abstractNumId w:val="63"/>
  </w:num>
  <w:num w:numId="27">
    <w:abstractNumId w:val="89"/>
  </w:num>
  <w:num w:numId="28">
    <w:abstractNumId w:val="80"/>
  </w:num>
  <w:num w:numId="29">
    <w:abstractNumId w:val="54"/>
  </w:num>
  <w:num w:numId="30">
    <w:abstractNumId w:val="61"/>
  </w:num>
  <w:num w:numId="31">
    <w:abstractNumId w:val="75"/>
  </w:num>
  <w:num w:numId="32">
    <w:abstractNumId w:val="33"/>
  </w:num>
  <w:num w:numId="33">
    <w:abstractNumId w:val="57"/>
  </w:num>
  <w:num w:numId="34">
    <w:abstractNumId w:val="3"/>
  </w:num>
  <w:num w:numId="35">
    <w:abstractNumId w:val="44"/>
  </w:num>
  <w:num w:numId="36">
    <w:abstractNumId w:val="20"/>
  </w:num>
  <w:num w:numId="37">
    <w:abstractNumId w:val="50"/>
  </w:num>
  <w:num w:numId="38">
    <w:abstractNumId w:val="58"/>
  </w:num>
  <w:num w:numId="39">
    <w:abstractNumId w:val="38"/>
  </w:num>
  <w:num w:numId="40">
    <w:abstractNumId w:val="76"/>
  </w:num>
  <w:num w:numId="41">
    <w:abstractNumId w:val="37"/>
  </w:num>
  <w:num w:numId="42">
    <w:abstractNumId w:val="5"/>
  </w:num>
  <w:num w:numId="43">
    <w:abstractNumId w:val="26"/>
  </w:num>
  <w:num w:numId="44">
    <w:abstractNumId w:val="14"/>
  </w:num>
  <w:num w:numId="45">
    <w:abstractNumId w:val="45"/>
  </w:num>
  <w:num w:numId="46">
    <w:abstractNumId w:val="28"/>
  </w:num>
  <w:num w:numId="47">
    <w:abstractNumId w:val="21"/>
  </w:num>
  <w:num w:numId="48">
    <w:abstractNumId w:val="12"/>
  </w:num>
  <w:num w:numId="49">
    <w:abstractNumId w:val="42"/>
  </w:num>
  <w:num w:numId="50">
    <w:abstractNumId w:val="69"/>
  </w:num>
  <w:num w:numId="51">
    <w:abstractNumId w:val="79"/>
  </w:num>
  <w:num w:numId="52">
    <w:abstractNumId w:val="36"/>
  </w:num>
  <w:num w:numId="53">
    <w:abstractNumId w:val="43"/>
  </w:num>
  <w:num w:numId="54">
    <w:abstractNumId w:val="64"/>
  </w:num>
  <w:num w:numId="55">
    <w:abstractNumId w:val="1"/>
  </w:num>
  <w:num w:numId="56">
    <w:abstractNumId w:val="4"/>
  </w:num>
  <w:num w:numId="57">
    <w:abstractNumId w:val="51"/>
  </w:num>
  <w:num w:numId="58">
    <w:abstractNumId w:val="66"/>
  </w:num>
  <w:num w:numId="59">
    <w:abstractNumId w:val="22"/>
  </w:num>
  <w:num w:numId="60">
    <w:abstractNumId w:val="70"/>
  </w:num>
  <w:num w:numId="61">
    <w:abstractNumId w:val="34"/>
  </w:num>
  <w:num w:numId="62">
    <w:abstractNumId w:val="88"/>
  </w:num>
  <w:num w:numId="63">
    <w:abstractNumId w:val="55"/>
  </w:num>
  <w:num w:numId="64">
    <w:abstractNumId w:val="78"/>
  </w:num>
  <w:num w:numId="65">
    <w:abstractNumId w:val="9"/>
  </w:num>
  <w:num w:numId="66">
    <w:abstractNumId w:val="81"/>
  </w:num>
  <w:num w:numId="67">
    <w:abstractNumId w:val="39"/>
  </w:num>
  <w:num w:numId="68">
    <w:abstractNumId w:val="30"/>
  </w:num>
  <w:num w:numId="69">
    <w:abstractNumId w:val="17"/>
  </w:num>
  <w:num w:numId="70">
    <w:abstractNumId w:val="46"/>
  </w:num>
  <w:num w:numId="71">
    <w:abstractNumId w:val="25"/>
  </w:num>
  <w:num w:numId="72">
    <w:abstractNumId w:val="13"/>
  </w:num>
  <w:num w:numId="73">
    <w:abstractNumId w:val="73"/>
  </w:num>
  <w:num w:numId="74">
    <w:abstractNumId w:val="85"/>
  </w:num>
  <w:num w:numId="75">
    <w:abstractNumId w:val="82"/>
  </w:num>
  <w:num w:numId="76">
    <w:abstractNumId w:val="18"/>
  </w:num>
  <w:num w:numId="77">
    <w:abstractNumId w:val="24"/>
  </w:num>
  <w:num w:numId="78">
    <w:abstractNumId w:val="11"/>
  </w:num>
  <w:num w:numId="79">
    <w:abstractNumId w:val="41"/>
  </w:num>
  <w:num w:numId="80">
    <w:abstractNumId w:val="77"/>
  </w:num>
  <w:num w:numId="81">
    <w:abstractNumId w:val="32"/>
  </w:num>
  <w:num w:numId="82">
    <w:abstractNumId w:val="87"/>
  </w:num>
  <w:num w:numId="83">
    <w:abstractNumId w:val="67"/>
  </w:num>
  <w:num w:numId="84">
    <w:abstractNumId w:val="40"/>
  </w:num>
  <w:num w:numId="85">
    <w:abstractNumId w:val="23"/>
  </w:num>
  <w:num w:numId="86">
    <w:abstractNumId w:val="10"/>
  </w:num>
  <w:num w:numId="87">
    <w:abstractNumId w:val="29"/>
  </w:num>
  <w:num w:numId="88">
    <w:abstractNumId w:val="52"/>
  </w:num>
  <w:num w:numId="89">
    <w:abstractNumId w:val="83"/>
  </w:num>
  <w:num w:numId="90">
    <w:abstractNumId w:val="74"/>
  </w:num>
  <w:num w:numId="91">
    <w:abstractNumId w:val="84"/>
  </w:num>
  <w:num w:numId="92">
    <w:abstractNumId w:val="35"/>
  </w:num>
  <w:num w:numId="93">
    <w:abstractNumId w:val="7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DC5"/>
    <w:rsid w:val="00003939"/>
    <w:rsid w:val="00013D0F"/>
    <w:rsid w:val="000159CD"/>
    <w:rsid w:val="0002374C"/>
    <w:rsid w:val="00026FD5"/>
    <w:rsid w:val="00027858"/>
    <w:rsid w:val="0003471D"/>
    <w:rsid w:val="000358E1"/>
    <w:rsid w:val="00044690"/>
    <w:rsid w:val="00046E33"/>
    <w:rsid w:val="000504DE"/>
    <w:rsid w:val="00050BD4"/>
    <w:rsid w:val="00054807"/>
    <w:rsid w:val="00054829"/>
    <w:rsid w:val="00056612"/>
    <w:rsid w:val="00057FB8"/>
    <w:rsid w:val="00060899"/>
    <w:rsid w:val="000648A5"/>
    <w:rsid w:val="00066095"/>
    <w:rsid w:val="00077F02"/>
    <w:rsid w:val="00081559"/>
    <w:rsid w:val="000818AA"/>
    <w:rsid w:val="00084F39"/>
    <w:rsid w:val="000853F6"/>
    <w:rsid w:val="000878A8"/>
    <w:rsid w:val="000927F4"/>
    <w:rsid w:val="00093163"/>
    <w:rsid w:val="000937A3"/>
    <w:rsid w:val="000A361F"/>
    <w:rsid w:val="000A376F"/>
    <w:rsid w:val="000B0357"/>
    <w:rsid w:val="000B0D29"/>
    <w:rsid w:val="000B0D4C"/>
    <w:rsid w:val="000B1F3B"/>
    <w:rsid w:val="000B239D"/>
    <w:rsid w:val="000B63AB"/>
    <w:rsid w:val="000C0BD4"/>
    <w:rsid w:val="000C31AD"/>
    <w:rsid w:val="000C5625"/>
    <w:rsid w:val="000C5875"/>
    <w:rsid w:val="000D0422"/>
    <w:rsid w:val="000D1EF5"/>
    <w:rsid w:val="000D428D"/>
    <w:rsid w:val="000D621D"/>
    <w:rsid w:val="000D6C43"/>
    <w:rsid w:val="000D7F08"/>
    <w:rsid w:val="000E70B4"/>
    <w:rsid w:val="000F0B4C"/>
    <w:rsid w:val="000F2575"/>
    <w:rsid w:val="000F4A6A"/>
    <w:rsid w:val="000F6116"/>
    <w:rsid w:val="000F6E7E"/>
    <w:rsid w:val="000F770E"/>
    <w:rsid w:val="000F7C13"/>
    <w:rsid w:val="00100E72"/>
    <w:rsid w:val="00101873"/>
    <w:rsid w:val="00101ACA"/>
    <w:rsid w:val="00101FBE"/>
    <w:rsid w:val="001031C5"/>
    <w:rsid w:val="0010486D"/>
    <w:rsid w:val="00110E50"/>
    <w:rsid w:val="001116DA"/>
    <w:rsid w:val="00114875"/>
    <w:rsid w:val="0011506C"/>
    <w:rsid w:val="0011630B"/>
    <w:rsid w:val="00117B2D"/>
    <w:rsid w:val="0012586D"/>
    <w:rsid w:val="00126E3E"/>
    <w:rsid w:val="00132E79"/>
    <w:rsid w:val="00134590"/>
    <w:rsid w:val="00140294"/>
    <w:rsid w:val="00140D57"/>
    <w:rsid w:val="00141D0B"/>
    <w:rsid w:val="001507AF"/>
    <w:rsid w:val="00152002"/>
    <w:rsid w:val="001533BA"/>
    <w:rsid w:val="00153FDC"/>
    <w:rsid w:val="001644DA"/>
    <w:rsid w:val="00164B00"/>
    <w:rsid w:val="00170AEF"/>
    <w:rsid w:val="00172BBA"/>
    <w:rsid w:val="00173E98"/>
    <w:rsid w:val="00174C5B"/>
    <w:rsid w:val="00175F28"/>
    <w:rsid w:val="001763EA"/>
    <w:rsid w:val="00182E61"/>
    <w:rsid w:val="0018319D"/>
    <w:rsid w:val="00183C31"/>
    <w:rsid w:val="001846F1"/>
    <w:rsid w:val="0019302D"/>
    <w:rsid w:val="00196C8A"/>
    <w:rsid w:val="001A0B49"/>
    <w:rsid w:val="001A2A0C"/>
    <w:rsid w:val="001A47C6"/>
    <w:rsid w:val="001A554E"/>
    <w:rsid w:val="001A77A4"/>
    <w:rsid w:val="001A7BB2"/>
    <w:rsid w:val="001B2750"/>
    <w:rsid w:val="001B6069"/>
    <w:rsid w:val="001C23BE"/>
    <w:rsid w:val="001C2E7B"/>
    <w:rsid w:val="001C6FB3"/>
    <w:rsid w:val="001C7C69"/>
    <w:rsid w:val="001D0451"/>
    <w:rsid w:val="001D3BFC"/>
    <w:rsid w:val="001D5690"/>
    <w:rsid w:val="001D7719"/>
    <w:rsid w:val="001E34ED"/>
    <w:rsid w:val="001E6504"/>
    <w:rsid w:val="001E7DCA"/>
    <w:rsid w:val="001F1349"/>
    <w:rsid w:val="001F32C4"/>
    <w:rsid w:val="001F57CA"/>
    <w:rsid w:val="001F591B"/>
    <w:rsid w:val="001F7A07"/>
    <w:rsid w:val="00201CB3"/>
    <w:rsid w:val="00204F40"/>
    <w:rsid w:val="0021033A"/>
    <w:rsid w:val="002132F7"/>
    <w:rsid w:val="002154D8"/>
    <w:rsid w:val="0021755F"/>
    <w:rsid w:val="002200A0"/>
    <w:rsid w:val="00223337"/>
    <w:rsid w:val="00224DF9"/>
    <w:rsid w:val="002313EC"/>
    <w:rsid w:val="002323D1"/>
    <w:rsid w:val="00232B9D"/>
    <w:rsid w:val="0023505B"/>
    <w:rsid w:val="00241B4B"/>
    <w:rsid w:val="00243ACC"/>
    <w:rsid w:val="002461B8"/>
    <w:rsid w:val="002547DC"/>
    <w:rsid w:val="00255192"/>
    <w:rsid w:val="00262BA9"/>
    <w:rsid w:val="00265CDD"/>
    <w:rsid w:val="00265CED"/>
    <w:rsid w:val="00266DE2"/>
    <w:rsid w:val="00267843"/>
    <w:rsid w:val="00270C87"/>
    <w:rsid w:val="002713D5"/>
    <w:rsid w:val="002723EC"/>
    <w:rsid w:val="00272BD4"/>
    <w:rsid w:val="00275444"/>
    <w:rsid w:val="002769F1"/>
    <w:rsid w:val="00283351"/>
    <w:rsid w:val="0028770D"/>
    <w:rsid w:val="00293B16"/>
    <w:rsid w:val="00295968"/>
    <w:rsid w:val="00295CC9"/>
    <w:rsid w:val="0029684D"/>
    <w:rsid w:val="002A397E"/>
    <w:rsid w:val="002B0156"/>
    <w:rsid w:val="002B4DE6"/>
    <w:rsid w:val="002B74A6"/>
    <w:rsid w:val="002C732E"/>
    <w:rsid w:val="002D07AC"/>
    <w:rsid w:val="002E22B9"/>
    <w:rsid w:val="002E3AFF"/>
    <w:rsid w:val="002E3D1F"/>
    <w:rsid w:val="002E55E3"/>
    <w:rsid w:val="002F1774"/>
    <w:rsid w:val="002F33E3"/>
    <w:rsid w:val="002F427A"/>
    <w:rsid w:val="002F50EC"/>
    <w:rsid w:val="002F59ED"/>
    <w:rsid w:val="002F6DEF"/>
    <w:rsid w:val="002F728C"/>
    <w:rsid w:val="002F7312"/>
    <w:rsid w:val="002F7B4D"/>
    <w:rsid w:val="00300624"/>
    <w:rsid w:val="003028B3"/>
    <w:rsid w:val="00302C1F"/>
    <w:rsid w:val="0030449B"/>
    <w:rsid w:val="00304C04"/>
    <w:rsid w:val="00311CD5"/>
    <w:rsid w:val="00314D94"/>
    <w:rsid w:val="00315115"/>
    <w:rsid w:val="0032037A"/>
    <w:rsid w:val="00320EE7"/>
    <w:rsid w:val="003211AB"/>
    <w:rsid w:val="00323EA3"/>
    <w:rsid w:val="00324158"/>
    <w:rsid w:val="00325089"/>
    <w:rsid w:val="00325AE3"/>
    <w:rsid w:val="00327EE1"/>
    <w:rsid w:val="00330140"/>
    <w:rsid w:val="0033638A"/>
    <w:rsid w:val="00336F33"/>
    <w:rsid w:val="00337265"/>
    <w:rsid w:val="00337933"/>
    <w:rsid w:val="00344ADB"/>
    <w:rsid w:val="00344B7E"/>
    <w:rsid w:val="00353508"/>
    <w:rsid w:val="00355443"/>
    <w:rsid w:val="0035763C"/>
    <w:rsid w:val="00360DD9"/>
    <w:rsid w:val="00361308"/>
    <w:rsid w:val="00366FD0"/>
    <w:rsid w:val="00373D02"/>
    <w:rsid w:val="00374993"/>
    <w:rsid w:val="00375726"/>
    <w:rsid w:val="003838AC"/>
    <w:rsid w:val="00384B0A"/>
    <w:rsid w:val="0038555F"/>
    <w:rsid w:val="00385597"/>
    <w:rsid w:val="0039080A"/>
    <w:rsid w:val="0039572C"/>
    <w:rsid w:val="00396C94"/>
    <w:rsid w:val="003A01B3"/>
    <w:rsid w:val="003A028C"/>
    <w:rsid w:val="003A0F3C"/>
    <w:rsid w:val="003A1593"/>
    <w:rsid w:val="003A43FE"/>
    <w:rsid w:val="003A592F"/>
    <w:rsid w:val="003B633F"/>
    <w:rsid w:val="003B7C7D"/>
    <w:rsid w:val="003C070D"/>
    <w:rsid w:val="003C174C"/>
    <w:rsid w:val="003C3573"/>
    <w:rsid w:val="003D13DD"/>
    <w:rsid w:val="003D18A5"/>
    <w:rsid w:val="003D2FF1"/>
    <w:rsid w:val="003D7D86"/>
    <w:rsid w:val="003E1B7A"/>
    <w:rsid w:val="003E3841"/>
    <w:rsid w:val="003E4BB6"/>
    <w:rsid w:val="003F0207"/>
    <w:rsid w:val="003F1092"/>
    <w:rsid w:val="00401F1A"/>
    <w:rsid w:val="004035B2"/>
    <w:rsid w:val="0040490B"/>
    <w:rsid w:val="004052A6"/>
    <w:rsid w:val="00407EA0"/>
    <w:rsid w:val="00420CAB"/>
    <w:rsid w:val="00421F15"/>
    <w:rsid w:val="0042464A"/>
    <w:rsid w:val="0042597A"/>
    <w:rsid w:val="004268B6"/>
    <w:rsid w:val="00430AA5"/>
    <w:rsid w:val="00431D65"/>
    <w:rsid w:val="004322E5"/>
    <w:rsid w:val="00432B82"/>
    <w:rsid w:val="00433025"/>
    <w:rsid w:val="00434016"/>
    <w:rsid w:val="0043600B"/>
    <w:rsid w:val="00441E5B"/>
    <w:rsid w:val="0044340C"/>
    <w:rsid w:val="004465B6"/>
    <w:rsid w:val="00451A82"/>
    <w:rsid w:val="00451CA8"/>
    <w:rsid w:val="00454424"/>
    <w:rsid w:val="004570C8"/>
    <w:rsid w:val="00461B57"/>
    <w:rsid w:val="00461DDD"/>
    <w:rsid w:val="00466CBD"/>
    <w:rsid w:val="00475287"/>
    <w:rsid w:val="00480A8C"/>
    <w:rsid w:val="00483555"/>
    <w:rsid w:val="00483F20"/>
    <w:rsid w:val="00486636"/>
    <w:rsid w:val="00486C67"/>
    <w:rsid w:val="00487481"/>
    <w:rsid w:val="00487A4F"/>
    <w:rsid w:val="004928F8"/>
    <w:rsid w:val="00492B68"/>
    <w:rsid w:val="004942CE"/>
    <w:rsid w:val="004A2B9D"/>
    <w:rsid w:val="004A67DC"/>
    <w:rsid w:val="004B050B"/>
    <w:rsid w:val="004B1A1B"/>
    <w:rsid w:val="004B2A39"/>
    <w:rsid w:val="004C6DFE"/>
    <w:rsid w:val="004C7451"/>
    <w:rsid w:val="004D0DA1"/>
    <w:rsid w:val="004D49E4"/>
    <w:rsid w:val="004D5A3E"/>
    <w:rsid w:val="004D6E1D"/>
    <w:rsid w:val="004D7C2D"/>
    <w:rsid w:val="004E22B8"/>
    <w:rsid w:val="004E55E5"/>
    <w:rsid w:val="004E7BE5"/>
    <w:rsid w:val="004F58C3"/>
    <w:rsid w:val="004F78BB"/>
    <w:rsid w:val="00501A35"/>
    <w:rsid w:val="00503D0E"/>
    <w:rsid w:val="005074F4"/>
    <w:rsid w:val="00507960"/>
    <w:rsid w:val="00511C8C"/>
    <w:rsid w:val="005170FB"/>
    <w:rsid w:val="00517132"/>
    <w:rsid w:val="00521012"/>
    <w:rsid w:val="00522553"/>
    <w:rsid w:val="00522628"/>
    <w:rsid w:val="00524F07"/>
    <w:rsid w:val="0052627F"/>
    <w:rsid w:val="005306F1"/>
    <w:rsid w:val="00533A28"/>
    <w:rsid w:val="005401D7"/>
    <w:rsid w:val="00542A53"/>
    <w:rsid w:val="005455F3"/>
    <w:rsid w:val="00551E24"/>
    <w:rsid w:val="00553C72"/>
    <w:rsid w:val="00557019"/>
    <w:rsid w:val="0055725D"/>
    <w:rsid w:val="0056190B"/>
    <w:rsid w:val="00561FAC"/>
    <w:rsid w:val="0056233A"/>
    <w:rsid w:val="00563B5E"/>
    <w:rsid w:val="00563F3E"/>
    <w:rsid w:val="00564E84"/>
    <w:rsid w:val="00570CF1"/>
    <w:rsid w:val="00571674"/>
    <w:rsid w:val="0057225C"/>
    <w:rsid w:val="0057462A"/>
    <w:rsid w:val="00577780"/>
    <w:rsid w:val="005777DD"/>
    <w:rsid w:val="005808BA"/>
    <w:rsid w:val="00580E16"/>
    <w:rsid w:val="005817CF"/>
    <w:rsid w:val="0058414E"/>
    <w:rsid w:val="005848C5"/>
    <w:rsid w:val="0058640F"/>
    <w:rsid w:val="0059477B"/>
    <w:rsid w:val="00595C0A"/>
    <w:rsid w:val="00595C72"/>
    <w:rsid w:val="00597083"/>
    <w:rsid w:val="00597943"/>
    <w:rsid w:val="00597D8F"/>
    <w:rsid w:val="00597DF2"/>
    <w:rsid w:val="005A00D3"/>
    <w:rsid w:val="005A03AA"/>
    <w:rsid w:val="005A1468"/>
    <w:rsid w:val="005B354E"/>
    <w:rsid w:val="005B6233"/>
    <w:rsid w:val="005C16B7"/>
    <w:rsid w:val="005C306B"/>
    <w:rsid w:val="005C424F"/>
    <w:rsid w:val="005C5542"/>
    <w:rsid w:val="005C57E9"/>
    <w:rsid w:val="005D04EF"/>
    <w:rsid w:val="005D0DC0"/>
    <w:rsid w:val="005D0DC5"/>
    <w:rsid w:val="005D56B7"/>
    <w:rsid w:val="005E17C2"/>
    <w:rsid w:val="005E5539"/>
    <w:rsid w:val="005E7E1C"/>
    <w:rsid w:val="005E7E72"/>
    <w:rsid w:val="005F2D4E"/>
    <w:rsid w:val="005F5A64"/>
    <w:rsid w:val="006017C5"/>
    <w:rsid w:val="00606744"/>
    <w:rsid w:val="0061093C"/>
    <w:rsid w:val="00610DD7"/>
    <w:rsid w:val="0061313D"/>
    <w:rsid w:val="006138B0"/>
    <w:rsid w:val="00614436"/>
    <w:rsid w:val="0062423F"/>
    <w:rsid w:val="0062466B"/>
    <w:rsid w:val="006268FB"/>
    <w:rsid w:val="00632A46"/>
    <w:rsid w:val="00632DAB"/>
    <w:rsid w:val="00633044"/>
    <w:rsid w:val="00636EDC"/>
    <w:rsid w:val="00636F05"/>
    <w:rsid w:val="006421CD"/>
    <w:rsid w:val="006469D2"/>
    <w:rsid w:val="00652AAC"/>
    <w:rsid w:val="00652F18"/>
    <w:rsid w:val="00654EFA"/>
    <w:rsid w:val="00656FAA"/>
    <w:rsid w:val="0066064F"/>
    <w:rsid w:val="00661CEF"/>
    <w:rsid w:val="00670103"/>
    <w:rsid w:val="00674D34"/>
    <w:rsid w:val="00676858"/>
    <w:rsid w:val="00682558"/>
    <w:rsid w:val="006850C0"/>
    <w:rsid w:val="00685419"/>
    <w:rsid w:val="00685612"/>
    <w:rsid w:val="00692C2D"/>
    <w:rsid w:val="006932F1"/>
    <w:rsid w:val="00693E7F"/>
    <w:rsid w:val="00697C36"/>
    <w:rsid w:val="006A1D7F"/>
    <w:rsid w:val="006A602D"/>
    <w:rsid w:val="006A62D7"/>
    <w:rsid w:val="006A7CF2"/>
    <w:rsid w:val="006B12EF"/>
    <w:rsid w:val="006B385E"/>
    <w:rsid w:val="006C355D"/>
    <w:rsid w:val="006C3B8B"/>
    <w:rsid w:val="006C4EAF"/>
    <w:rsid w:val="006C718B"/>
    <w:rsid w:val="006D0B50"/>
    <w:rsid w:val="006D1381"/>
    <w:rsid w:val="006D14DC"/>
    <w:rsid w:val="006D27DE"/>
    <w:rsid w:val="006D3F4C"/>
    <w:rsid w:val="006D470D"/>
    <w:rsid w:val="006D4846"/>
    <w:rsid w:val="006D52A3"/>
    <w:rsid w:val="006D57CD"/>
    <w:rsid w:val="006E040B"/>
    <w:rsid w:val="006E26EC"/>
    <w:rsid w:val="006E47EB"/>
    <w:rsid w:val="006E6AEC"/>
    <w:rsid w:val="006E6DD1"/>
    <w:rsid w:val="00700ECA"/>
    <w:rsid w:val="0070633D"/>
    <w:rsid w:val="00706474"/>
    <w:rsid w:val="00707019"/>
    <w:rsid w:val="007100EB"/>
    <w:rsid w:val="0071296E"/>
    <w:rsid w:val="00713592"/>
    <w:rsid w:val="00713C07"/>
    <w:rsid w:val="00714EC9"/>
    <w:rsid w:val="00715CB4"/>
    <w:rsid w:val="00720A3E"/>
    <w:rsid w:val="00726527"/>
    <w:rsid w:val="00726F26"/>
    <w:rsid w:val="00727528"/>
    <w:rsid w:val="0073188E"/>
    <w:rsid w:val="00731B18"/>
    <w:rsid w:val="00732A6B"/>
    <w:rsid w:val="00735CE1"/>
    <w:rsid w:val="00740306"/>
    <w:rsid w:val="00740D08"/>
    <w:rsid w:val="007426DD"/>
    <w:rsid w:val="00745E03"/>
    <w:rsid w:val="0075168D"/>
    <w:rsid w:val="00760869"/>
    <w:rsid w:val="00771B3D"/>
    <w:rsid w:val="007728EE"/>
    <w:rsid w:val="00772B90"/>
    <w:rsid w:val="00773FCA"/>
    <w:rsid w:val="00774322"/>
    <w:rsid w:val="00777678"/>
    <w:rsid w:val="00780A0D"/>
    <w:rsid w:val="00780F37"/>
    <w:rsid w:val="007871D9"/>
    <w:rsid w:val="00787639"/>
    <w:rsid w:val="0079116D"/>
    <w:rsid w:val="0079137F"/>
    <w:rsid w:val="00791999"/>
    <w:rsid w:val="007B5520"/>
    <w:rsid w:val="007B586B"/>
    <w:rsid w:val="007B630B"/>
    <w:rsid w:val="007C2F70"/>
    <w:rsid w:val="007C3A28"/>
    <w:rsid w:val="007C4F93"/>
    <w:rsid w:val="007C5BF2"/>
    <w:rsid w:val="007C68CA"/>
    <w:rsid w:val="007D1B0B"/>
    <w:rsid w:val="007D2401"/>
    <w:rsid w:val="007D69CC"/>
    <w:rsid w:val="007D6E7E"/>
    <w:rsid w:val="007D7FB7"/>
    <w:rsid w:val="007E51AE"/>
    <w:rsid w:val="007E51FD"/>
    <w:rsid w:val="007E725C"/>
    <w:rsid w:val="007E783F"/>
    <w:rsid w:val="007F0537"/>
    <w:rsid w:val="00804446"/>
    <w:rsid w:val="008153CB"/>
    <w:rsid w:val="00815769"/>
    <w:rsid w:val="00815F99"/>
    <w:rsid w:val="00820586"/>
    <w:rsid w:val="0083144B"/>
    <w:rsid w:val="0083208E"/>
    <w:rsid w:val="008328E5"/>
    <w:rsid w:val="00832A6A"/>
    <w:rsid w:val="00832D3D"/>
    <w:rsid w:val="00835208"/>
    <w:rsid w:val="0084567A"/>
    <w:rsid w:val="00847BAD"/>
    <w:rsid w:val="00850A8F"/>
    <w:rsid w:val="00850CDB"/>
    <w:rsid w:val="00851C28"/>
    <w:rsid w:val="00852306"/>
    <w:rsid w:val="0085700E"/>
    <w:rsid w:val="00860A7B"/>
    <w:rsid w:val="008634D5"/>
    <w:rsid w:val="0086412A"/>
    <w:rsid w:val="0087091F"/>
    <w:rsid w:val="00872078"/>
    <w:rsid w:val="008740D1"/>
    <w:rsid w:val="008760B1"/>
    <w:rsid w:val="00880F5F"/>
    <w:rsid w:val="00883544"/>
    <w:rsid w:val="00883745"/>
    <w:rsid w:val="00884DE6"/>
    <w:rsid w:val="00886780"/>
    <w:rsid w:val="00887EF7"/>
    <w:rsid w:val="008A119F"/>
    <w:rsid w:val="008A1A62"/>
    <w:rsid w:val="008A24D3"/>
    <w:rsid w:val="008A4071"/>
    <w:rsid w:val="008B133A"/>
    <w:rsid w:val="008B4CD2"/>
    <w:rsid w:val="008B50A4"/>
    <w:rsid w:val="008B6260"/>
    <w:rsid w:val="008B7A7C"/>
    <w:rsid w:val="008C48EA"/>
    <w:rsid w:val="008C632B"/>
    <w:rsid w:val="008D24CE"/>
    <w:rsid w:val="008D3510"/>
    <w:rsid w:val="008D4D0B"/>
    <w:rsid w:val="008D58D8"/>
    <w:rsid w:val="008D7472"/>
    <w:rsid w:val="008E0F9D"/>
    <w:rsid w:val="008E31D6"/>
    <w:rsid w:val="008E4DE0"/>
    <w:rsid w:val="008F0E55"/>
    <w:rsid w:val="008F193C"/>
    <w:rsid w:val="008F3290"/>
    <w:rsid w:val="008F5105"/>
    <w:rsid w:val="008F6731"/>
    <w:rsid w:val="008F69BC"/>
    <w:rsid w:val="008F6DE4"/>
    <w:rsid w:val="009027B3"/>
    <w:rsid w:val="00905A06"/>
    <w:rsid w:val="00906356"/>
    <w:rsid w:val="0090678D"/>
    <w:rsid w:val="009165E9"/>
    <w:rsid w:val="0092311C"/>
    <w:rsid w:val="0092610F"/>
    <w:rsid w:val="00926826"/>
    <w:rsid w:val="0093471B"/>
    <w:rsid w:val="00935358"/>
    <w:rsid w:val="00946223"/>
    <w:rsid w:val="00952ECD"/>
    <w:rsid w:val="0095302C"/>
    <w:rsid w:val="00955455"/>
    <w:rsid w:val="00955BEF"/>
    <w:rsid w:val="009562AF"/>
    <w:rsid w:val="009647DC"/>
    <w:rsid w:val="0096530C"/>
    <w:rsid w:val="0097159D"/>
    <w:rsid w:val="0097165C"/>
    <w:rsid w:val="009718BC"/>
    <w:rsid w:val="00983F69"/>
    <w:rsid w:val="00984A1B"/>
    <w:rsid w:val="009859B8"/>
    <w:rsid w:val="00987360"/>
    <w:rsid w:val="0099032F"/>
    <w:rsid w:val="009907E5"/>
    <w:rsid w:val="00991C76"/>
    <w:rsid w:val="0099264F"/>
    <w:rsid w:val="0099474B"/>
    <w:rsid w:val="00996FA3"/>
    <w:rsid w:val="009A1185"/>
    <w:rsid w:val="009A403C"/>
    <w:rsid w:val="009A6458"/>
    <w:rsid w:val="009B0199"/>
    <w:rsid w:val="009B1C24"/>
    <w:rsid w:val="009B4DBC"/>
    <w:rsid w:val="009B717B"/>
    <w:rsid w:val="009B77FD"/>
    <w:rsid w:val="009B7916"/>
    <w:rsid w:val="009C16B8"/>
    <w:rsid w:val="009C3967"/>
    <w:rsid w:val="009C6F6F"/>
    <w:rsid w:val="009D238A"/>
    <w:rsid w:val="009D60F1"/>
    <w:rsid w:val="009D6D00"/>
    <w:rsid w:val="009D71E4"/>
    <w:rsid w:val="009E21CC"/>
    <w:rsid w:val="009E2278"/>
    <w:rsid w:val="009E4874"/>
    <w:rsid w:val="009F23C2"/>
    <w:rsid w:val="009F438A"/>
    <w:rsid w:val="009F5BBC"/>
    <w:rsid w:val="009F6B6F"/>
    <w:rsid w:val="009F7677"/>
    <w:rsid w:val="00A0082C"/>
    <w:rsid w:val="00A02273"/>
    <w:rsid w:val="00A0279A"/>
    <w:rsid w:val="00A044D5"/>
    <w:rsid w:val="00A05139"/>
    <w:rsid w:val="00A05C88"/>
    <w:rsid w:val="00A12249"/>
    <w:rsid w:val="00A13844"/>
    <w:rsid w:val="00A1446B"/>
    <w:rsid w:val="00A14BE4"/>
    <w:rsid w:val="00A17738"/>
    <w:rsid w:val="00A24195"/>
    <w:rsid w:val="00A30B08"/>
    <w:rsid w:val="00A3223C"/>
    <w:rsid w:val="00A34EF0"/>
    <w:rsid w:val="00A352EE"/>
    <w:rsid w:val="00A3744A"/>
    <w:rsid w:val="00A403DA"/>
    <w:rsid w:val="00A40E20"/>
    <w:rsid w:val="00A423FB"/>
    <w:rsid w:val="00A466FE"/>
    <w:rsid w:val="00A46773"/>
    <w:rsid w:val="00A5658E"/>
    <w:rsid w:val="00A576EE"/>
    <w:rsid w:val="00A57CC7"/>
    <w:rsid w:val="00A612FF"/>
    <w:rsid w:val="00A64F74"/>
    <w:rsid w:val="00A65192"/>
    <w:rsid w:val="00A66264"/>
    <w:rsid w:val="00A666AF"/>
    <w:rsid w:val="00A7244E"/>
    <w:rsid w:val="00A72782"/>
    <w:rsid w:val="00A72EE4"/>
    <w:rsid w:val="00A7511F"/>
    <w:rsid w:val="00A7532B"/>
    <w:rsid w:val="00A75945"/>
    <w:rsid w:val="00A800A7"/>
    <w:rsid w:val="00A81BAB"/>
    <w:rsid w:val="00A82CCA"/>
    <w:rsid w:val="00A84946"/>
    <w:rsid w:val="00A911B4"/>
    <w:rsid w:val="00A931B8"/>
    <w:rsid w:val="00A93778"/>
    <w:rsid w:val="00A94D53"/>
    <w:rsid w:val="00A95175"/>
    <w:rsid w:val="00A956A8"/>
    <w:rsid w:val="00AA4453"/>
    <w:rsid w:val="00AA57FE"/>
    <w:rsid w:val="00AA67BE"/>
    <w:rsid w:val="00AA6EE6"/>
    <w:rsid w:val="00AB0366"/>
    <w:rsid w:val="00AB588F"/>
    <w:rsid w:val="00AC16D9"/>
    <w:rsid w:val="00AC3351"/>
    <w:rsid w:val="00AC4D1F"/>
    <w:rsid w:val="00AC528A"/>
    <w:rsid w:val="00AD0878"/>
    <w:rsid w:val="00AD0E22"/>
    <w:rsid w:val="00AD296F"/>
    <w:rsid w:val="00AD3D0B"/>
    <w:rsid w:val="00AD4C3C"/>
    <w:rsid w:val="00AD4D69"/>
    <w:rsid w:val="00AD59DE"/>
    <w:rsid w:val="00AD7160"/>
    <w:rsid w:val="00AE121F"/>
    <w:rsid w:val="00AE62AC"/>
    <w:rsid w:val="00AF17D1"/>
    <w:rsid w:val="00AF3C9E"/>
    <w:rsid w:val="00AF3E16"/>
    <w:rsid w:val="00AF49E1"/>
    <w:rsid w:val="00AF7894"/>
    <w:rsid w:val="00B00843"/>
    <w:rsid w:val="00B01418"/>
    <w:rsid w:val="00B0261E"/>
    <w:rsid w:val="00B05D91"/>
    <w:rsid w:val="00B10D78"/>
    <w:rsid w:val="00B12611"/>
    <w:rsid w:val="00B14737"/>
    <w:rsid w:val="00B16A55"/>
    <w:rsid w:val="00B23102"/>
    <w:rsid w:val="00B2612F"/>
    <w:rsid w:val="00B31F08"/>
    <w:rsid w:val="00B33BBF"/>
    <w:rsid w:val="00B33FC7"/>
    <w:rsid w:val="00B34061"/>
    <w:rsid w:val="00B40786"/>
    <w:rsid w:val="00B42379"/>
    <w:rsid w:val="00B42890"/>
    <w:rsid w:val="00B457CC"/>
    <w:rsid w:val="00B4588A"/>
    <w:rsid w:val="00B45F3E"/>
    <w:rsid w:val="00B72CC0"/>
    <w:rsid w:val="00B7567F"/>
    <w:rsid w:val="00B76892"/>
    <w:rsid w:val="00B82867"/>
    <w:rsid w:val="00B872D9"/>
    <w:rsid w:val="00B90BB2"/>
    <w:rsid w:val="00B91C54"/>
    <w:rsid w:val="00B91FF4"/>
    <w:rsid w:val="00B921B3"/>
    <w:rsid w:val="00B950E5"/>
    <w:rsid w:val="00BA0B10"/>
    <w:rsid w:val="00BA3B54"/>
    <w:rsid w:val="00BA7EBB"/>
    <w:rsid w:val="00BB0EC4"/>
    <w:rsid w:val="00BB1315"/>
    <w:rsid w:val="00BB150F"/>
    <w:rsid w:val="00BB1D8C"/>
    <w:rsid w:val="00BB2E37"/>
    <w:rsid w:val="00BB2EAB"/>
    <w:rsid w:val="00BB599C"/>
    <w:rsid w:val="00BC0604"/>
    <w:rsid w:val="00BC2FB4"/>
    <w:rsid w:val="00BC4B9B"/>
    <w:rsid w:val="00BD0B32"/>
    <w:rsid w:val="00BD12D5"/>
    <w:rsid w:val="00BD2486"/>
    <w:rsid w:val="00BD2999"/>
    <w:rsid w:val="00BD5F8A"/>
    <w:rsid w:val="00BD7981"/>
    <w:rsid w:val="00BD7CE5"/>
    <w:rsid w:val="00BE0A18"/>
    <w:rsid w:val="00BE6EBB"/>
    <w:rsid w:val="00BF13F5"/>
    <w:rsid w:val="00BF5126"/>
    <w:rsid w:val="00BF6AAD"/>
    <w:rsid w:val="00C0525D"/>
    <w:rsid w:val="00C132F0"/>
    <w:rsid w:val="00C14FA2"/>
    <w:rsid w:val="00C16D18"/>
    <w:rsid w:val="00C16D7E"/>
    <w:rsid w:val="00C20C28"/>
    <w:rsid w:val="00C23ED1"/>
    <w:rsid w:val="00C24368"/>
    <w:rsid w:val="00C30039"/>
    <w:rsid w:val="00C37488"/>
    <w:rsid w:val="00C44643"/>
    <w:rsid w:val="00C4466E"/>
    <w:rsid w:val="00C47B5A"/>
    <w:rsid w:val="00C52E87"/>
    <w:rsid w:val="00C54FFD"/>
    <w:rsid w:val="00C569EC"/>
    <w:rsid w:val="00C60120"/>
    <w:rsid w:val="00C61DA6"/>
    <w:rsid w:val="00C62EFE"/>
    <w:rsid w:val="00C63AFE"/>
    <w:rsid w:val="00C65D6D"/>
    <w:rsid w:val="00C67010"/>
    <w:rsid w:val="00C81BF9"/>
    <w:rsid w:val="00C9241E"/>
    <w:rsid w:val="00C92665"/>
    <w:rsid w:val="00C951D3"/>
    <w:rsid w:val="00CA147C"/>
    <w:rsid w:val="00CA45AC"/>
    <w:rsid w:val="00CB333B"/>
    <w:rsid w:val="00CB5521"/>
    <w:rsid w:val="00CC4046"/>
    <w:rsid w:val="00CC690F"/>
    <w:rsid w:val="00CD0FEA"/>
    <w:rsid w:val="00CD1958"/>
    <w:rsid w:val="00CD360D"/>
    <w:rsid w:val="00CD470E"/>
    <w:rsid w:val="00CD4CF8"/>
    <w:rsid w:val="00CD703E"/>
    <w:rsid w:val="00CD70B4"/>
    <w:rsid w:val="00CD77B3"/>
    <w:rsid w:val="00CE0F90"/>
    <w:rsid w:val="00CE62CB"/>
    <w:rsid w:val="00CE7365"/>
    <w:rsid w:val="00CF0E9D"/>
    <w:rsid w:val="00CF6546"/>
    <w:rsid w:val="00D0087B"/>
    <w:rsid w:val="00D01786"/>
    <w:rsid w:val="00D067FD"/>
    <w:rsid w:val="00D12C22"/>
    <w:rsid w:val="00D142F2"/>
    <w:rsid w:val="00D21E83"/>
    <w:rsid w:val="00D22433"/>
    <w:rsid w:val="00D22CF5"/>
    <w:rsid w:val="00D23346"/>
    <w:rsid w:val="00D24023"/>
    <w:rsid w:val="00D25B99"/>
    <w:rsid w:val="00D30E0D"/>
    <w:rsid w:val="00D31611"/>
    <w:rsid w:val="00D32BBD"/>
    <w:rsid w:val="00D372CE"/>
    <w:rsid w:val="00D41489"/>
    <w:rsid w:val="00D442FF"/>
    <w:rsid w:val="00D450DE"/>
    <w:rsid w:val="00D458F5"/>
    <w:rsid w:val="00D52602"/>
    <w:rsid w:val="00D64D36"/>
    <w:rsid w:val="00D65EA9"/>
    <w:rsid w:val="00D7090B"/>
    <w:rsid w:val="00D711EF"/>
    <w:rsid w:val="00D76578"/>
    <w:rsid w:val="00D844C7"/>
    <w:rsid w:val="00D8474C"/>
    <w:rsid w:val="00D855B0"/>
    <w:rsid w:val="00D85E94"/>
    <w:rsid w:val="00D85F1D"/>
    <w:rsid w:val="00D86B0B"/>
    <w:rsid w:val="00D90F2C"/>
    <w:rsid w:val="00D935B2"/>
    <w:rsid w:val="00D9511D"/>
    <w:rsid w:val="00DA000B"/>
    <w:rsid w:val="00DA024A"/>
    <w:rsid w:val="00DA0C90"/>
    <w:rsid w:val="00DA1E22"/>
    <w:rsid w:val="00DA32A3"/>
    <w:rsid w:val="00DA457C"/>
    <w:rsid w:val="00DB10A8"/>
    <w:rsid w:val="00DB4512"/>
    <w:rsid w:val="00DC0F9C"/>
    <w:rsid w:val="00DC258D"/>
    <w:rsid w:val="00DC6120"/>
    <w:rsid w:val="00DD5EAC"/>
    <w:rsid w:val="00DD5F6F"/>
    <w:rsid w:val="00DD6BED"/>
    <w:rsid w:val="00DD6E07"/>
    <w:rsid w:val="00DE4288"/>
    <w:rsid w:val="00DE42B0"/>
    <w:rsid w:val="00DE6715"/>
    <w:rsid w:val="00DF0227"/>
    <w:rsid w:val="00DF24E2"/>
    <w:rsid w:val="00DF4C3F"/>
    <w:rsid w:val="00DF5EE1"/>
    <w:rsid w:val="00DF6A9E"/>
    <w:rsid w:val="00DF6BAC"/>
    <w:rsid w:val="00DF77F9"/>
    <w:rsid w:val="00E013B9"/>
    <w:rsid w:val="00E014FC"/>
    <w:rsid w:val="00E022E6"/>
    <w:rsid w:val="00E02778"/>
    <w:rsid w:val="00E02A6F"/>
    <w:rsid w:val="00E05EBF"/>
    <w:rsid w:val="00E11C06"/>
    <w:rsid w:val="00E1354F"/>
    <w:rsid w:val="00E14F11"/>
    <w:rsid w:val="00E151DB"/>
    <w:rsid w:val="00E17791"/>
    <w:rsid w:val="00E2081D"/>
    <w:rsid w:val="00E210F3"/>
    <w:rsid w:val="00E22D48"/>
    <w:rsid w:val="00E22EAF"/>
    <w:rsid w:val="00E25670"/>
    <w:rsid w:val="00E27B48"/>
    <w:rsid w:val="00E30575"/>
    <w:rsid w:val="00E324FD"/>
    <w:rsid w:val="00E3680D"/>
    <w:rsid w:val="00E37052"/>
    <w:rsid w:val="00E41653"/>
    <w:rsid w:val="00E417B8"/>
    <w:rsid w:val="00E42888"/>
    <w:rsid w:val="00E461EA"/>
    <w:rsid w:val="00E4738A"/>
    <w:rsid w:val="00E473B7"/>
    <w:rsid w:val="00E6011C"/>
    <w:rsid w:val="00E60616"/>
    <w:rsid w:val="00E610CF"/>
    <w:rsid w:val="00E63092"/>
    <w:rsid w:val="00E6647A"/>
    <w:rsid w:val="00E71138"/>
    <w:rsid w:val="00E71A5D"/>
    <w:rsid w:val="00E73BA8"/>
    <w:rsid w:val="00E75E48"/>
    <w:rsid w:val="00E7741C"/>
    <w:rsid w:val="00E853F2"/>
    <w:rsid w:val="00E8593D"/>
    <w:rsid w:val="00E900A3"/>
    <w:rsid w:val="00E90B88"/>
    <w:rsid w:val="00E91501"/>
    <w:rsid w:val="00E9631A"/>
    <w:rsid w:val="00E9751B"/>
    <w:rsid w:val="00EA4689"/>
    <w:rsid w:val="00EA6751"/>
    <w:rsid w:val="00EB2E71"/>
    <w:rsid w:val="00EB355A"/>
    <w:rsid w:val="00EB46E0"/>
    <w:rsid w:val="00EB5B84"/>
    <w:rsid w:val="00EC2688"/>
    <w:rsid w:val="00EC423E"/>
    <w:rsid w:val="00EC7783"/>
    <w:rsid w:val="00EC7B5E"/>
    <w:rsid w:val="00ED369F"/>
    <w:rsid w:val="00ED4420"/>
    <w:rsid w:val="00ED48BE"/>
    <w:rsid w:val="00ED7C5D"/>
    <w:rsid w:val="00EE0F7D"/>
    <w:rsid w:val="00EE2EA5"/>
    <w:rsid w:val="00EE62AE"/>
    <w:rsid w:val="00EE7F23"/>
    <w:rsid w:val="00EF648F"/>
    <w:rsid w:val="00EF766E"/>
    <w:rsid w:val="00EF7681"/>
    <w:rsid w:val="00F05A2F"/>
    <w:rsid w:val="00F1055A"/>
    <w:rsid w:val="00F1343E"/>
    <w:rsid w:val="00F16670"/>
    <w:rsid w:val="00F16A98"/>
    <w:rsid w:val="00F171F7"/>
    <w:rsid w:val="00F241DA"/>
    <w:rsid w:val="00F26E88"/>
    <w:rsid w:val="00F31CD5"/>
    <w:rsid w:val="00F32012"/>
    <w:rsid w:val="00F32318"/>
    <w:rsid w:val="00F34138"/>
    <w:rsid w:val="00F347B0"/>
    <w:rsid w:val="00F402C7"/>
    <w:rsid w:val="00F42AF6"/>
    <w:rsid w:val="00F448F4"/>
    <w:rsid w:val="00F51673"/>
    <w:rsid w:val="00F51BE9"/>
    <w:rsid w:val="00F52E27"/>
    <w:rsid w:val="00F52F93"/>
    <w:rsid w:val="00F55EE5"/>
    <w:rsid w:val="00F57FAE"/>
    <w:rsid w:val="00F60BBB"/>
    <w:rsid w:val="00F62468"/>
    <w:rsid w:val="00F66254"/>
    <w:rsid w:val="00F67E9D"/>
    <w:rsid w:val="00F70439"/>
    <w:rsid w:val="00F72E13"/>
    <w:rsid w:val="00F73715"/>
    <w:rsid w:val="00F77298"/>
    <w:rsid w:val="00F811D4"/>
    <w:rsid w:val="00F81CE5"/>
    <w:rsid w:val="00F82515"/>
    <w:rsid w:val="00F85CBA"/>
    <w:rsid w:val="00F91121"/>
    <w:rsid w:val="00F91237"/>
    <w:rsid w:val="00F922FA"/>
    <w:rsid w:val="00F92C9C"/>
    <w:rsid w:val="00F96B97"/>
    <w:rsid w:val="00F974C0"/>
    <w:rsid w:val="00FA2D27"/>
    <w:rsid w:val="00FA36C0"/>
    <w:rsid w:val="00FB2A43"/>
    <w:rsid w:val="00FB4FF0"/>
    <w:rsid w:val="00FB5509"/>
    <w:rsid w:val="00FB724B"/>
    <w:rsid w:val="00FC203F"/>
    <w:rsid w:val="00FC224D"/>
    <w:rsid w:val="00FC3CC3"/>
    <w:rsid w:val="00FC4328"/>
    <w:rsid w:val="00FD2705"/>
    <w:rsid w:val="00FE18EE"/>
    <w:rsid w:val="00FE1E68"/>
    <w:rsid w:val="00FE462D"/>
    <w:rsid w:val="00FE4C2E"/>
    <w:rsid w:val="00FF3BD0"/>
    <w:rsid w:val="00FF4E94"/>
    <w:rsid w:val="00FF741B"/>
    <w:rsid w:val="00FF7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58333ECE"/>
  <w15:chartTrackingRefBased/>
  <w15:docId w15:val="{40FF5AD5-7178-4F7E-A5A1-7241D0A7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92311C"/>
    <w:pPr>
      <w:keepNext/>
      <w:spacing w:before="180" w:after="0" w:line="240" w:lineRule="auto"/>
      <w:outlineLvl w:val="0"/>
    </w:pPr>
    <w:rPr>
      <w:rFonts w:ascii="Calibri" w:eastAsia="Times New Roman" w:hAnsi="Calibri" w:cs="Times New Roman"/>
      <w:b/>
      <w:i/>
      <w:sz w:val="28"/>
      <w:szCs w:val="20"/>
    </w:rPr>
  </w:style>
  <w:style w:type="paragraph" w:styleId="Heading2">
    <w:name w:val="heading 2"/>
    <w:basedOn w:val="Normal"/>
    <w:next w:val="Normal"/>
    <w:link w:val="Heading2Char"/>
    <w:qFormat/>
    <w:rsid w:val="0092311C"/>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after="0" w:line="240" w:lineRule="auto"/>
      <w:outlineLvl w:val="1"/>
    </w:pPr>
    <w:rPr>
      <w:rFonts w:ascii="Calibri" w:eastAsia="Times New Roman" w:hAnsi="Calibri" w:cs="Times New Roman"/>
      <w:b/>
      <w:sz w:val="24"/>
      <w:szCs w:val="20"/>
      <w:u w:val="single"/>
    </w:rPr>
  </w:style>
  <w:style w:type="paragraph" w:styleId="Heading3">
    <w:name w:val="heading 3"/>
    <w:basedOn w:val="Normal"/>
    <w:next w:val="Normal"/>
    <w:link w:val="Heading3Char"/>
    <w:uiPriority w:val="9"/>
    <w:semiHidden/>
    <w:unhideWhenUsed/>
    <w:qFormat/>
    <w:rsid w:val="003D7D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311C"/>
    <w:rPr>
      <w:rFonts w:ascii="Calibri" w:eastAsia="Times New Roman" w:hAnsi="Calibri" w:cs="Times New Roman"/>
      <w:b/>
      <w:i/>
      <w:sz w:val="28"/>
      <w:szCs w:val="20"/>
    </w:rPr>
  </w:style>
  <w:style w:type="character" w:customStyle="1" w:styleId="Heading2Char">
    <w:name w:val="Heading 2 Char"/>
    <w:basedOn w:val="DefaultParagraphFont"/>
    <w:link w:val="Heading2"/>
    <w:rsid w:val="0092311C"/>
    <w:rPr>
      <w:rFonts w:ascii="Calibri" w:eastAsia="Times New Roman" w:hAnsi="Calibri" w:cs="Times New Roman"/>
      <w:b/>
      <w:sz w:val="24"/>
      <w:szCs w:val="20"/>
      <w:u w:val="single"/>
    </w:rPr>
  </w:style>
  <w:style w:type="paragraph" w:styleId="ListParagraph">
    <w:name w:val="List Paragraph"/>
    <w:basedOn w:val="Normal"/>
    <w:uiPriority w:val="1"/>
    <w:qFormat/>
    <w:rsid w:val="00F52E27"/>
    <w:pPr>
      <w:ind w:left="720"/>
      <w:contextualSpacing/>
    </w:pPr>
  </w:style>
  <w:style w:type="character" w:customStyle="1" w:styleId="Heading3Char">
    <w:name w:val="Heading 3 Char"/>
    <w:basedOn w:val="DefaultParagraphFont"/>
    <w:link w:val="Heading3"/>
    <w:uiPriority w:val="9"/>
    <w:semiHidden/>
    <w:rsid w:val="003D7D86"/>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461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65CD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65CDD"/>
    <w:rPr>
      <w:rFonts w:ascii="Times New Roman" w:eastAsia="Times New Roman" w:hAnsi="Times New Roman" w:cs="Times New Roman"/>
      <w:sz w:val="20"/>
      <w:szCs w:val="20"/>
    </w:rPr>
  </w:style>
  <w:style w:type="character" w:styleId="CommentReference">
    <w:name w:val="annotation reference"/>
    <w:basedOn w:val="DefaultParagraphFont"/>
    <w:unhideWhenUsed/>
    <w:rsid w:val="00265CDD"/>
    <w:rPr>
      <w:sz w:val="16"/>
      <w:szCs w:val="16"/>
    </w:rPr>
  </w:style>
  <w:style w:type="paragraph" w:styleId="BalloonText">
    <w:name w:val="Balloon Text"/>
    <w:basedOn w:val="Normal"/>
    <w:link w:val="BalloonTextChar"/>
    <w:uiPriority w:val="99"/>
    <w:semiHidden/>
    <w:unhideWhenUsed/>
    <w:rsid w:val="00265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C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B46E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B46E0"/>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6A1D7F"/>
    <w:pPr>
      <w:keepLines/>
      <w:spacing w:before="240" w:line="259" w:lineRule="auto"/>
      <w:outlineLvl w:val="9"/>
    </w:pPr>
    <w:rPr>
      <w:rFonts w:asciiTheme="majorHAnsi" w:eastAsiaTheme="majorEastAsia" w:hAnsiTheme="majorHAnsi" w:cstheme="majorBidi"/>
      <w:b w:val="0"/>
      <w:i w:val="0"/>
      <w:color w:val="2E74B5" w:themeColor="accent1" w:themeShade="BF"/>
      <w:sz w:val="32"/>
      <w:szCs w:val="32"/>
    </w:rPr>
  </w:style>
  <w:style w:type="paragraph" w:styleId="TOC1">
    <w:name w:val="toc 1"/>
    <w:basedOn w:val="Normal"/>
    <w:next w:val="Normal"/>
    <w:autoRedefine/>
    <w:uiPriority w:val="39"/>
    <w:unhideWhenUsed/>
    <w:rsid w:val="006A1D7F"/>
    <w:pPr>
      <w:spacing w:after="100"/>
    </w:pPr>
  </w:style>
  <w:style w:type="paragraph" w:styleId="TOC2">
    <w:name w:val="toc 2"/>
    <w:basedOn w:val="Normal"/>
    <w:next w:val="Normal"/>
    <w:autoRedefine/>
    <w:uiPriority w:val="39"/>
    <w:unhideWhenUsed/>
    <w:rsid w:val="006A1D7F"/>
    <w:pPr>
      <w:spacing w:after="100"/>
      <w:ind w:left="220"/>
    </w:pPr>
  </w:style>
  <w:style w:type="character" w:styleId="Hyperlink">
    <w:name w:val="Hyperlink"/>
    <w:basedOn w:val="DefaultParagraphFont"/>
    <w:uiPriority w:val="99"/>
    <w:unhideWhenUsed/>
    <w:rsid w:val="006A1D7F"/>
    <w:rPr>
      <w:color w:val="0563C1" w:themeColor="hyperlink"/>
      <w:u w:val="single"/>
    </w:rPr>
  </w:style>
  <w:style w:type="paragraph" w:styleId="Header">
    <w:name w:val="header"/>
    <w:basedOn w:val="Normal"/>
    <w:link w:val="HeaderChar"/>
    <w:uiPriority w:val="99"/>
    <w:unhideWhenUsed/>
    <w:rsid w:val="00183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C31"/>
  </w:style>
  <w:style w:type="paragraph" w:styleId="Footer">
    <w:name w:val="footer"/>
    <w:basedOn w:val="Normal"/>
    <w:link w:val="FooterChar"/>
    <w:uiPriority w:val="99"/>
    <w:unhideWhenUsed/>
    <w:rsid w:val="00183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C31"/>
  </w:style>
  <w:style w:type="paragraph" w:customStyle="1" w:styleId="Default">
    <w:name w:val="Default"/>
    <w:rsid w:val="009D238A"/>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6D13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381"/>
    <w:rPr>
      <w:sz w:val="20"/>
      <w:szCs w:val="20"/>
    </w:rPr>
  </w:style>
  <w:style w:type="character" w:styleId="FootnoteReference">
    <w:name w:val="footnote reference"/>
    <w:basedOn w:val="DefaultParagraphFont"/>
    <w:uiPriority w:val="99"/>
    <w:semiHidden/>
    <w:unhideWhenUsed/>
    <w:rsid w:val="006D1381"/>
    <w:rPr>
      <w:vertAlign w:val="superscript"/>
    </w:rPr>
  </w:style>
  <w:style w:type="paragraph" w:styleId="Title">
    <w:name w:val="Title"/>
    <w:basedOn w:val="Normal"/>
    <w:next w:val="Normal"/>
    <w:link w:val="TitleChar"/>
    <w:uiPriority w:val="10"/>
    <w:qFormat/>
    <w:rsid w:val="00EE7F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F23"/>
    <w:rPr>
      <w:rFonts w:asciiTheme="majorHAnsi" w:eastAsiaTheme="majorEastAsia" w:hAnsiTheme="majorHAnsi" w:cstheme="majorBidi"/>
      <w:spacing w:val="-10"/>
      <w:kern w:val="28"/>
      <w:sz w:val="56"/>
      <w:szCs w:val="56"/>
    </w:rPr>
  </w:style>
  <w:style w:type="paragraph" w:styleId="Revision">
    <w:name w:val="Revision"/>
    <w:hidden/>
    <w:uiPriority w:val="99"/>
    <w:semiHidden/>
    <w:rsid w:val="005F2D4E"/>
    <w:pPr>
      <w:spacing w:after="0" w:line="240" w:lineRule="auto"/>
    </w:pPr>
  </w:style>
  <w:style w:type="paragraph" w:customStyle="1" w:styleId="TableParagraph">
    <w:name w:val="Table Paragraph"/>
    <w:basedOn w:val="Normal"/>
    <w:uiPriority w:val="1"/>
    <w:qFormat/>
    <w:rsid w:val="00132E79"/>
    <w:pPr>
      <w:widowControl w:val="0"/>
      <w:spacing w:after="0" w:line="240" w:lineRule="auto"/>
    </w:pPr>
  </w:style>
  <w:style w:type="character" w:styleId="FollowedHyperlink">
    <w:name w:val="FollowedHyperlink"/>
    <w:basedOn w:val="DefaultParagraphFont"/>
    <w:uiPriority w:val="99"/>
    <w:semiHidden/>
    <w:unhideWhenUsed/>
    <w:rsid w:val="001B6069"/>
    <w:rPr>
      <w:color w:val="954F72" w:themeColor="followedHyperlink"/>
      <w:u w:val="single"/>
    </w:rPr>
  </w:style>
  <w:style w:type="character" w:customStyle="1" w:styleId="oneclick-link">
    <w:name w:val="oneclick-link"/>
    <w:basedOn w:val="DefaultParagraphFont"/>
    <w:rsid w:val="00153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0569">
      <w:bodyDiv w:val="1"/>
      <w:marLeft w:val="0"/>
      <w:marRight w:val="0"/>
      <w:marTop w:val="0"/>
      <w:marBottom w:val="0"/>
      <w:divBdr>
        <w:top w:val="none" w:sz="0" w:space="0" w:color="auto"/>
        <w:left w:val="none" w:sz="0" w:space="0" w:color="auto"/>
        <w:bottom w:val="none" w:sz="0" w:space="0" w:color="auto"/>
        <w:right w:val="none" w:sz="0" w:space="0" w:color="auto"/>
      </w:divBdr>
    </w:div>
    <w:div w:id="60258398">
      <w:bodyDiv w:val="1"/>
      <w:marLeft w:val="0"/>
      <w:marRight w:val="0"/>
      <w:marTop w:val="0"/>
      <w:marBottom w:val="0"/>
      <w:divBdr>
        <w:top w:val="none" w:sz="0" w:space="0" w:color="auto"/>
        <w:left w:val="none" w:sz="0" w:space="0" w:color="auto"/>
        <w:bottom w:val="none" w:sz="0" w:space="0" w:color="auto"/>
        <w:right w:val="none" w:sz="0" w:space="0" w:color="auto"/>
      </w:divBdr>
    </w:div>
    <w:div w:id="96609040">
      <w:bodyDiv w:val="1"/>
      <w:marLeft w:val="0"/>
      <w:marRight w:val="0"/>
      <w:marTop w:val="0"/>
      <w:marBottom w:val="0"/>
      <w:divBdr>
        <w:top w:val="none" w:sz="0" w:space="0" w:color="auto"/>
        <w:left w:val="none" w:sz="0" w:space="0" w:color="auto"/>
        <w:bottom w:val="none" w:sz="0" w:space="0" w:color="auto"/>
        <w:right w:val="none" w:sz="0" w:space="0" w:color="auto"/>
      </w:divBdr>
    </w:div>
    <w:div w:id="109860051">
      <w:bodyDiv w:val="1"/>
      <w:marLeft w:val="0"/>
      <w:marRight w:val="0"/>
      <w:marTop w:val="0"/>
      <w:marBottom w:val="0"/>
      <w:divBdr>
        <w:top w:val="none" w:sz="0" w:space="0" w:color="auto"/>
        <w:left w:val="none" w:sz="0" w:space="0" w:color="auto"/>
        <w:bottom w:val="none" w:sz="0" w:space="0" w:color="auto"/>
        <w:right w:val="none" w:sz="0" w:space="0" w:color="auto"/>
      </w:divBdr>
    </w:div>
    <w:div w:id="125585050">
      <w:bodyDiv w:val="1"/>
      <w:marLeft w:val="0"/>
      <w:marRight w:val="0"/>
      <w:marTop w:val="0"/>
      <w:marBottom w:val="0"/>
      <w:divBdr>
        <w:top w:val="none" w:sz="0" w:space="0" w:color="auto"/>
        <w:left w:val="none" w:sz="0" w:space="0" w:color="auto"/>
        <w:bottom w:val="none" w:sz="0" w:space="0" w:color="auto"/>
        <w:right w:val="none" w:sz="0" w:space="0" w:color="auto"/>
      </w:divBdr>
    </w:div>
    <w:div w:id="130514534">
      <w:bodyDiv w:val="1"/>
      <w:marLeft w:val="0"/>
      <w:marRight w:val="0"/>
      <w:marTop w:val="0"/>
      <w:marBottom w:val="0"/>
      <w:divBdr>
        <w:top w:val="none" w:sz="0" w:space="0" w:color="auto"/>
        <w:left w:val="none" w:sz="0" w:space="0" w:color="auto"/>
        <w:bottom w:val="none" w:sz="0" w:space="0" w:color="auto"/>
        <w:right w:val="none" w:sz="0" w:space="0" w:color="auto"/>
      </w:divBdr>
    </w:div>
    <w:div w:id="145973983">
      <w:bodyDiv w:val="1"/>
      <w:marLeft w:val="0"/>
      <w:marRight w:val="0"/>
      <w:marTop w:val="0"/>
      <w:marBottom w:val="0"/>
      <w:divBdr>
        <w:top w:val="none" w:sz="0" w:space="0" w:color="auto"/>
        <w:left w:val="none" w:sz="0" w:space="0" w:color="auto"/>
        <w:bottom w:val="none" w:sz="0" w:space="0" w:color="auto"/>
        <w:right w:val="none" w:sz="0" w:space="0" w:color="auto"/>
      </w:divBdr>
    </w:div>
    <w:div w:id="223176239">
      <w:bodyDiv w:val="1"/>
      <w:marLeft w:val="0"/>
      <w:marRight w:val="0"/>
      <w:marTop w:val="0"/>
      <w:marBottom w:val="0"/>
      <w:divBdr>
        <w:top w:val="none" w:sz="0" w:space="0" w:color="auto"/>
        <w:left w:val="none" w:sz="0" w:space="0" w:color="auto"/>
        <w:bottom w:val="none" w:sz="0" w:space="0" w:color="auto"/>
        <w:right w:val="none" w:sz="0" w:space="0" w:color="auto"/>
      </w:divBdr>
    </w:div>
    <w:div w:id="225839548">
      <w:bodyDiv w:val="1"/>
      <w:marLeft w:val="0"/>
      <w:marRight w:val="0"/>
      <w:marTop w:val="0"/>
      <w:marBottom w:val="0"/>
      <w:divBdr>
        <w:top w:val="none" w:sz="0" w:space="0" w:color="auto"/>
        <w:left w:val="none" w:sz="0" w:space="0" w:color="auto"/>
        <w:bottom w:val="none" w:sz="0" w:space="0" w:color="auto"/>
        <w:right w:val="none" w:sz="0" w:space="0" w:color="auto"/>
      </w:divBdr>
    </w:div>
    <w:div w:id="231696263">
      <w:bodyDiv w:val="1"/>
      <w:marLeft w:val="0"/>
      <w:marRight w:val="0"/>
      <w:marTop w:val="0"/>
      <w:marBottom w:val="0"/>
      <w:divBdr>
        <w:top w:val="none" w:sz="0" w:space="0" w:color="auto"/>
        <w:left w:val="none" w:sz="0" w:space="0" w:color="auto"/>
        <w:bottom w:val="none" w:sz="0" w:space="0" w:color="auto"/>
        <w:right w:val="none" w:sz="0" w:space="0" w:color="auto"/>
      </w:divBdr>
    </w:div>
    <w:div w:id="241379907">
      <w:bodyDiv w:val="1"/>
      <w:marLeft w:val="0"/>
      <w:marRight w:val="0"/>
      <w:marTop w:val="0"/>
      <w:marBottom w:val="0"/>
      <w:divBdr>
        <w:top w:val="none" w:sz="0" w:space="0" w:color="auto"/>
        <w:left w:val="none" w:sz="0" w:space="0" w:color="auto"/>
        <w:bottom w:val="none" w:sz="0" w:space="0" w:color="auto"/>
        <w:right w:val="none" w:sz="0" w:space="0" w:color="auto"/>
      </w:divBdr>
    </w:div>
    <w:div w:id="252671145">
      <w:bodyDiv w:val="1"/>
      <w:marLeft w:val="0"/>
      <w:marRight w:val="0"/>
      <w:marTop w:val="0"/>
      <w:marBottom w:val="0"/>
      <w:divBdr>
        <w:top w:val="none" w:sz="0" w:space="0" w:color="auto"/>
        <w:left w:val="none" w:sz="0" w:space="0" w:color="auto"/>
        <w:bottom w:val="none" w:sz="0" w:space="0" w:color="auto"/>
        <w:right w:val="none" w:sz="0" w:space="0" w:color="auto"/>
      </w:divBdr>
    </w:div>
    <w:div w:id="265699467">
      <w:bodyDiv w:val="1"/>
      <w:marLeft w:val="0"/>
      <w:marRight w:val="0"/>
      <w:marTop w:val="0"/>
      <w:marBottom w:val="0"/>
      <w:divBdr>
        <w:top w:val="none" w:sz="0" w:space="0" w:color="auto"/>
        <w:left w:val="none" w:sz="0" w:space="0" w:color="auto"/>
        <w:bottom w:val="none" w:sz="0" w:space="0" w:color="auto"/>
        <w:right w:val="none" w:sz="0" w:space="0" w:color="auto"/>
      </w:divBdr>
    </w:div>
    <w:div w:id="274943155">
      <w:bodyDiv w:val="1"/>
      <w:marLeft w:val="0"/>
      <w:marRight w:val="0"/>
      <w:marTop w:val="0"/>
      <w:marBottom w:val="0"/>
      <w:divBdr>
        <w:top w:val="none" w:sz="0" w:space="0" w:color="auto"/>
        <w:left w:val="none" w:sz="0" w:space="0" w:color="auto"/>
        <w:bottom w:val="none" w:sz="0" w:space="0" w:color="auto"/>
        <w:right w:val="none" w:sz="0" w:space="0" w:color="auto"/>
      </w:divBdr>
    </w:div>
    <w:div w:id="284822005">
      <w:bodyDiv w:val="1"/>
      <w:marLeft w:val="0"/>
      <w:marRight w:val="0"/>
      <w:marTop w:val="0"/>
      <w:marBottom w:val="0"/>
      <w:divBdr>
        <w:top w:val="none" w:sz="0" w:space="0" w:color="auto"/>
        <w:left w:val="none" w:sz="0" w:space="0" w:color="auto"/>
        <w:bottom w:val="none" w:sz="0" w:space="0" w:color="auto"/>
        <w:right w:val="none" w:sz="0" w:space="0" w:color="auto"/>
      </w:divBdr>
    </w:div>
    <w:div w:id="296909564">
      <w:bodyDiv w:val="1"/>
      <w:marLeft w:val="0"/>
      <w:marRight w:val="0"/>
      <w:marTop w:val="0"/>
      <w:marBottom w:val="0"/>
      <w:divBdr>
        <w:top w:val="none" w:sz="0" w:space="0" w:color="auto"/>
        <w:left w:val="none" w:sz="0" w:space="0" w:color="auto"/>
        <w:bottom w:val="none" w:sz="0" w:space="0" w:color="auto"/>
        <w:right w:val="none" w:sz="0" w:space="0" w:color="auto"/>
      </w:divBdr>
    </w:div>
    <w:div w:id="307973963">
      <w:bodyDiv w:val="1"/>
      <w:marLeft w:val="0"/>
      <w:marRight w:val="0"/>
      <w:marTop w:val="0"/>
      <w:marBottom w:val="0"/>
      <w:divBdr>
        <w:top w:val="none" w:sz="0" w:space="0" w:color="auto"/>
        <w:left w:val="none" w:sz="0" w:space="0" w:color="auto"/>
        <w:bottom w:val="none" w:sz="0" w:space="0" w:color="auto"/>
        <w:right w:val="none" w:sz="0" w:space="0" w:color="auto"/>
      </w:divBdr>
    </w:div>
    <w:div w:id="383720647">
      <w:bodyDiv w:val="1"/>
      <w:marLeft w:val="0"/>
      <w:marRight w:val="0"/>
      <w:marTop w:val="0"/>
      <w:marBottom w:val="0"/>
      <w:divBdr>
        <w:top w:val="none" w:sz="0" w:space="0" w:color="auto"/>
        <w:left w:val="none" w:sz="0" w:space="0" w:color="auto"/>
        <w:bottom w:val="none" w:sz="0" w:space="0" w:color="auto"/>
        <w:right w:val="none" w:sz="0" w:space="0" w:color="auto"/>
      </w:divBdr>
    </w:div>
    <w:div w:id="416832148">
      <w:bodyDiv w:val="1"/>
      <w:marLeft w:val="0"/>
      <w:marRight w:val="0"/>
      <w:marTop w:val="0"/>
      <w:marBottom w:val="0"/>
      <w:divBdr>
        <w:top w:val="none" w:sz="0" w:space="0" w:color="auto"/>
        <w:left w:val="none" w:sz="0" w:space="0" w:color="auto"/>
        <w:bottom w:val="none" w:sz="0" w:space="0" w:color="auto"/>
        <w:right w:val="none" w:sz="0" w:space="0" w:color="auto"/>
      </w:divBdr>
    </w:div>
    <w:div w:id="436171345">
      <w:bodyDiv w:val="1"/>
      <w:marLeft w:val="0"/>
      <w:marRight w:val="0"/>
      <w:marTop w:val="0"/>
      <w:marBottom w:val="0"/>
      <w:divBdr>
        <w:top w:val="none" w:sz="0" w:space="0" w:color="auto"/>
        <w:left w:val="none" w:sz="0" w:space="0" w:color="auto"/>
        <w:bottom w:val="none" w:sz="0" w:space="0" w:color="auto"/>
        <w:right w:val="none" w:sz="0" w:space="0" w:color="auto"/>
      </w:divBdr>
    </w:div>
    <w:div w:id="437335314">
      <w:bodyDiv w:val="1"/>
      <w:marLeft w:val="0"/>
      <w:marRight w:val="0"/>
      <w:marTop w:val="0"/>
      <w:marBottom w:val="0"/>
      <w:divBdr>
        <w:top w:val="none" w:sz="0" w:space="0" w:color="auto"/>
        <w:left w:val="none" w:sz="0" w:space="0" w:color="auto"/>
        <w:bottom w:val="none" w:sz="0" w:space="0" w:color="auto"/>
        <w:right w:val="none" w:sz="0" w:space="0" w:color="auto"/>
      </w:divBdr>
    </w:div>
    <w:div w:id="438991990">
      <w:bodyDiv w:val="1"/>
      <w:marLeft w:val="0"/>
      <w:marRight w:val="0"/>
      <w:marTop w:val="0"/>
      <w:marBottom w:val="0"/>
      <w:divBdr>
        <w:top w:val="none" w:sz="0" w:space="0" w:color="auto"/>
        <w:left w:val="none" w:sz="0" w:space="0" w:color="auto"/>
        <w:bottom w:val="none" w:sz="0" w:space="0" w:color="auto"/>
        <w:right w:val="none" w:sz="0" w:space="0" w:color="auto"/>
      </w:divBdr>
    </w:div>
    <w:div w:id="448398704">
      <w:bodyDiv w:val="1"/>
      <w:marLeft w:val="0"/>
      <w:marRight w:val="0"/>
      <w:marTop w:val="0"/>
      <w:marBottom w:val="0"/>
      <w:divBdr>
        <w:top w:val="none" w:sz="0" w:space="0" w:color="auto"/>
        <w:left w:val="none" w:sz="0" w:space="0" w:color="auto"/>
        <w:bottom w:val="none" w:sz="0" w:space="0" w:color="auto"/>
        <w:right w:val="none" w:sz="0" w:space="0" w:color="auto"/>
      </w:divBdr>
    </w:div>
    <w:div w:id="454911370">
      <w:bodyDiv w:val="1"/>
      <w:marLeft w:val="0"/>
      <w:marRight w:val="0"/>
      <w:marTop w:val="0"/>
      <w:marBottom w:val="0"/>
      <w:divBdr>
        <w:top w:val="none" w:sz="0" w:space="0" w:color="auto"/>
        <w:left w:val="none" w:sz="0" w:space="0" w:color="auto"/>
        <w:bottom w:val="none" w:sz="0" w:space="0" w:color="auto"/>
        <w:right w:val="none" w:sz="0" w:space="0" w:color="auto"/>
      </w:divBdr>
    </w:div>
    <w:div w:id="457140387">
      <w:bodyDiv w:val="1"/>
      <w:marLeft w:val="0"/>
      <w:marRight w:val="0"/>
      <w:marTop w:val="0"/>
      <w:marBottom w:val="0"/>
      <w:divBdr>
        <w:top w:val="none" w:sz="0" w:space="0" w:color="auto"/>
        <w:left w:val="none" w:sz="0" w:space="0" w:color="auto"/>
        <w:bottom w:val="none" w:sz="0" w:space="0" w:color="auto"/>
        <w:right w:val="none" w:sz="0" w:space="0" w:color="auto"/>
      </w:divBdr>
      <w:divsChild>
        <w:div w:id="2056075846">
          <w:marLeft w:val="547"/>
          <w:marRight w:val="0"/>
          <w:marTop w:val="0"/>
          <w:marBottom w:val="0"/>
          <w:divBdr>
            <w:top w:val="none" w:sz="0" w:space="0" w:color="auto"/>
            <w:left w:val="none" w:sz="0" w:space="0" w:color="auto"/>
            <w:bottom w:val="none" w:sz="0" w:space="0" w:color="auto"/>
            <w:right w:val="none" w:sz="0" w:space="0" w:color="auto"/>
          </w:divBdr>
        </w:div>
      </w:divsChild>
    </w:div>
    <w:div w:id="475800641">
      <w:bodyDiv w:val="1"/>
      <w:marLeft w:val="0"/>
      <w:marRight w:val="0"/>
      <w:marTop w:val="0"/>
      <w:marBottom w:val="0"/>
      <w:divBdr>
        <w:top w:val="none" w:sz="0" w:space="0" w:color="auto"/>
        <w:left w:val="none" w:sz="0" w:space="0" w:color="auto"/>
        <w:bottom w:val="none" w:sz="0" w:space="0" w:color="auto"/>
        <w:right w:val="none" w:sz="0" w:space="0" w:color="auto"/>
      </w:divBdr>
    </w:div>
    <w:div w:id="501704486">
      <w:bodyDiv w:val="1"/>
      <w:marLeft w:val="0"/>
      <w:marRight w:val="0"/>
      <w:marTop w:val="0"/>
      <w:marBottom w:val="0"/>
      <w:divBdr>
        <w:top w:val="none" w:sz="0" w:space="0" w:color="auto"/>
        <w:left w:val="none" w:sz="0" w:space="0" w:color="auto"/>
        <w:bottom w:val="none" w:sz="0" w:space="0" w:color="auto"/>
        <w:right w:val="none" w:sz="0" w:space="0" w:color="auto"/>
      </w:divBdr>
    </w:div>
    <w:div w:id="519048957">
      <w:bodyDiv w:val="1"/>
      <w:marLeft w:val="0"/>
      <w:marRight w:val="0"/>
      <w:marTop w:val="0"/>
      <w:marBottom w:val="0"/>
      <w:divBdr>
        <w:top w:val="none" w:sz="0" w:space="0" w:color="auto"/>
        <w:left w:val="none" w:sz="0" w:space="0" w:color="auto"/>
        <w:bottom w:val="none" w:sz="0" w:space="0" w:color="auto"/>
        <w:right w:val="none" w:sz="0" w:space="0" w:color="auto"/>
      </w:divBdr>
    </w:div>
    <w:div w:id="537550026">
      <w:bodyDiv w:val="1"/>
      <w:marLeft w:val="0"/>
      <w:marRight w:val="0"/>
      <w:marTop w:val="0"/>
      <w:marBottom w:val="0"/>
      <w:divBdr>
        <w:top w:val="none" w:sz="0" w:space="0" w:color="auto"/>
        <w:left w:val="none" w:sz="0" w:space="0" w:color="auto"/>
        <w:bottom w:val="none" w:sz="0" w:space="0" w:color="auto"/>
        <w:right w:val="none" w:sz="0" w:space="0" w:color="auto"/>
      </w:divBdr>
    </w:div>
    <w:div w:id="557059610">
      <w:bodyDiv w:val="1"/>
      <w:marLeft w:val="0"/>
      <w:marRight w:val="0"/>
      <w:marTop w:val="0"/>
      <w:marBottom w:val="0"/>
      <w:divBdr>
        <w:top w:val="none" w:sz="0" w:space="0" w:color="auto"/>
        <w:left w:val="none" w:sz="0" w:space="0" w:color="auto"/>
        <w:bottom w:val="none" w:sz="0" w:space="0" w:color="auto"/>
        <w:right w:val="none" w:sz="0" w:space="0" w:color="auto"/>
      </w:divBdr>
    </w:div>
    <w:div w:id="563413107">
      <w:bodyDiv w:val="1"/>
      <w:marLeft w:val="0"/>
      <w:marRight w:val="0"/>
      <w:marTop w:val="0"/>
      <w:marBottom w:val="0"/>
      <w:divBdr>
        <w:top w:val="none" w:sz="0" w:space="0" w:color="auto"/>
        <w:left w:val="none" w:sz="0" w:space="0" w:color="auto"/>
        <w:bottom w:val="none" w:sz="0" w:space="0" w:color="auto"/>
        <w:right w:val="none" w:sz="0" w:space="0" w:color="auto"/>
      </w:divBdr>
    </w:div>
    <w:div w:id="616257286">
      <w:bodyDiv w:val="1"/>
      <w:marLeft w:val="0"/>
      <w:marRight w:val="0"/>
      <w:marTop w:val="0"/>
      <w:marBottom w:val="0"/>
      <w:divBdr>
        <w:top w:val="none" w:sz="0" w:space="0" w:color="auto"/>
        <w:left w:val="none" w:sz="0" w:space="0" w:color="auto"/>
        <w:bottom w:val="none" w:sz="0" w:space="0" w:color="auto"/>
        <w:right w:val="none" w:sz="0" w:space="0" w:color="auto"/>
      </w:divBdr>
    </w:div>
    <w:div w:id="636108557">
      <w:bodyDiv w:val="1"/>
      <w:marLeft w:val="0"/>
      <w:marRight w:val="0"/>
      <w:marTop w:val="0"/>
      <w:marBottom w:val="0"/>
      <w:divBdr>
        <w:top w:val="none" w:sz="0" w:space="0" w:color="auto"/>
        <w:left w:val="none" w:sz="0" w:space="0" w:color="auto"/>
        <w:bottom w:val="none" w:sz="0" w:space="0" w:color="auto"/>
        <w:right w:val="none" w:sz="0" w:space="0" w:color="auto"/>
      </w:divBdr>
    </w:div>
    <w:div w:id="647248929">
      <w:bodyDiv w:val="1"/>
      <w:marLeft w:val="0"/>
      <w:marRight w:val="0"/>
      <w:marTop w:val="0"/>
      <w:marBottom w:val="0"/>
      <w:divBdr>
        <w:top w:val="none" w:sz="0" w:space="0" w:color="auto"/>
        <w:left w:val="none" w:sz="0" w:space="0" w:color="auto"/>
        <w:bottom w:val="none" w:sz="0" w:space="0" w:color="auto"/>
        <w:right w:val="none" w:sz="0" w:space="0" w:color="auto"/>
      </w:divBdr>
    </w:div>
    <w:div w:id="649939057">
      <w:bodyDiv w:val="1"/>
      <w:marLeft w:val="0"/>
      <w:marRight w:val="0"/>
      <w:marTop w:val="0"/>
      <w:marBottom w:val="0"/>
      <w:divBdr>
        <w:top w:val="none" w:sz="0" w:space="0" w:color="auto"/>
        <w:left w:val="none" w:sz="0" w:space="0" w:color="auto"/>
        <w:bottom w:val="none" w:sz="0" w:space="0" w:color="auto"/>
        <w:right w:val="none" w:sz="0" w:space="0" w:color="auto"/>
      </w:divBdr>
    </w:div>
    <w:div w:id="660431520">
      <w:bodyDiv w:val="1"/>
      <w:marLeft w:val="0"/>
      <w:marRight w:val="0"/>
      <w:marTop w:val="0"/>
      <w:marBottom w:val="0"/>
      <w:divBdr>
        <w:top w:val="none" w:sz="0" w:space="0" w:color="auto"/>
        <w:left w:val="none" w:sz="0" w:space="0" w:color="auto"/>
        <w:bottom w:val="none" w:sz="0" w:space="0" w:color="auto"/>
        <w:right w:val="none" w:sz="0" w:space="0" w:color="auto"/>
      </w:divBdr>
    </w:div>
    <w:div w:id="684401856">
      <w:bodyDiv w:val="1"/>
      <w:marLeft w:val="0"/>
      <w:marRight w:val="0"/>
      <w:marTop w:val="0"/>
      <w:marBottom w:val="0"/>
      <w:divBdr>
        <w:top w:val="none" w:sz="0" w:space="0" w:color="auto"/>
        <w:left w:val="none" w:sz="0" w:space="0" w:color="auto"/>
        <w:bottom w:val="none" w:sz="0" w:space="0" w:color="auto"/>
        <w:right w:val="none" w:sz="0" w:space="0" w:color="auto"/>
      </w:divBdr>
    </w:div>
    <w:div w:id="695157522">
      <w:bodyDiv w:val="1"/>
      <w:marLeft w:val="0"/>
      <w:marRight w:val="0"/>
      <w:marTop w:val="0"/>
      <w:marBottom w:val="0"/>
      <w:divBdr>
        <w:top w:val="none" w:sz="0" w:space="0" w:color="auto"/>
        <w:left w:val="none" w:sz="0" w:space="0" w:color="auto"/>
        <w:bottom w:val="none" w:sz="0" w:space="0" w:color="auto"/>
        <w:right w:val="none" w:sz="0" w:space="0" w:color="auto"/>
      </w:divBdr>
    </w:div>
    <w:div w:id="701059386">
      <w:bodyDiv w:val="1"/>
      <w:marLeft w:val="0"/>
      <w:marRight w:val="0"/>
      <w:marTop w:val="0"/>
      <w:marBottom w:val="0"/>
      <w:divBdr>
        <w:top w:val="none" w:sz="0" w:space="0" w:color="auto"/>
        <w:left w:val="none" w:sz="0" w:space="0" w:color="auto"/>
        <w:bottom w:val="none" w:sz="0" w:space="0" w:color="auto"/>
        <w:right w:val="none" w:sz="0" w:space="0" w:color="auto"/>
      </w:divBdr>
    </w:div>
    <w:div w:id="706103325">
      <w:bodyDiv w:val="1"/>
      <w:marLeft w:val="0"/>
      <w:marRight w:val="0"/>
      <w:marTop w:val="0"/>
      <w:marBottom w:val="0"/>
      <w:divBdr>
        <w:top w:val="none" w:sz="0" w:space="0" w:color="auto"/>
        <w:left w:val="none" w:sz="0" w:space="0" w:color="auto"/>
        <w:bottom w:val="none" w:sz="0" w:space="0" w:color="auto"/>
        <w:right w:val="none" w:sz="0" w:space="0" w:color="auto"/>
      </w:divBdr>
    </w:div>
    <w:div w:id="716927615">
      <w:bodyDiv w:val="1"/>
      <w:marLeft w:val="0"/>
      <w:marRight w:val="0"/>
      <w:marTop w:val="0"/>
      <w:marBottom w:val="0"/>
      <w:divBdr>
        <w:top w:val="none" w:sz="0" w:space="0" w:color="auto"/>
        <w:left w:val="none" w:sz="0" w:space="0" w:color="auto"/>
        <w:bottom w:val="none" w:sz="0" w:space="0" w:color="auto"/>
        <w:right w:val="none" w:sz="0" w:space="0" w:color="auto"/>
      </w:divBdr>
    </w:div>
    <w:div w:id="855339483">
      <w:bodyDiv w:val="1"/>
      <w:marLeft w:val="0"/>
      <w:marRight w:val="0"/>
      <w:marTop w:val="0"/>
      <w:marBottom w:val="0"/>
      <w:divBdr>
        <w:top w:val="none" w:sz="0" w:space="0" w:color="auto"/>
        <w:left w:val="none" w:sz="0" w:space="0" w:color="auto"/>
        <w:bottom w:val="none" w:sz="0" w:space="0" w:color="auto"/>
        <w:right w:val="none" w:sz="0" w:space="0" w:color="auto"/>
      </w:divBdr>
    </w:div>
    <w:div w:id="860321559">
      <w:bodyDiv w:val="1"/>
      <w:marLeft w:val="0"/>
      <w:marRight w:val="0"/>
      <w:marTop w:val="0"/>
      <w:marBottom w:val="0"/>
      <w:divBdr>
        <w:top w:val="none" w:sz="0" w:space="0" w:color="auto"/>
        <w:left w:val="none" w:sz="0" w:space="0" w:color="auto"/>
        <w:bottom w:val="none" w:sz="0" w:space="0" w:color="auto"/>
        <w:right w:val="none" w:sz="0" w:space="0" w:color="auto"/>
      </w:divBdr>
    </w:div>
    <w:div w:id="871957927">
      <w:bodyDiv w:val="1"/>
      <w:marLeft w:val="0"/>
      <w:marRight w:val="0"/>
      <w:marTop w:val="0"/>
      <w:marBottom w:val="0"/>
      <w:divBdr>
        <w:top w:val="none" w:sz="0" w:space="0" w:color="auto"/>
        <w:left w:val="none" w:sz="0" w:space="0" w:color="auto"/>
        <w:bottom w:val="none" w:sz="0" w:space="0" w:color="auto"/>
        <w:right w:val="none" w:sz="0" w:space="0" w:color="auto"/>
      </w:divBdr>
    </w:div>
    <w:div w:id="879705768">
      <w:bodyDiv w:val="1"/>
      <w:marLeft w:val="0"/>
      <w:marRight w:val="0"/>
      <w:marTop w:val="0"/>
      <w:marBottom w:val="0"/>
      <w:divBdr>
        <w:top w:val="none" w:sz="0" w:space="0" w:color="auto"/>
        <w:left w:val="none" w:sz="0" w:space="0" w:color="auto"/>
        <w:bottom w:val="none" w:sz="0" w:space="0" w:color="auto"/>
        <w:right w:val="none" w:sz="0" w:space="0" w:color="auto"/>
      </w:divBdr>
    </w:div>
    <w:div w:id="889657787">
      <w:bodyDiv w:val="1"/>
      <w:marLeft w:val="0"/>
      <w:marRight w:val="0"/>
      <w:marTop w:val="0"/>
      <w:marBottom w:val="0"/>
      <w:divBdr>
        <w:top w:val="none" w:sz="0" w:space="0" w:color="auto"/>
        <w:left w:val="none" w:sz="0" w:space="0" w:color="auto"/>
        <w:bottom w:val="none" w:sz="0" w:space="0" w:color="auto"/>
        <w:right w:val="none" w:sz="0" w:space="0" w:color="auto"/>
      </w:divBdr>
    </w:div>
    <w:div w:id="927663299">
      <w:bodyDiv w:val="1"/>
      <w:marLeft w:val="0"/>
      <w:marRight w:val="0"/>
      <w:marTop w:val="0"/>
      <w:marBottom w:val="0"/>
      <w:divBdr>
        <w:top w:val="none" w:sz="0" w:space="0" w:color="auto"/>
        <w:left w:val="none" w:sz="0" w:space="0" w:color="auto"/>
        <w:bottom w:val="none" w:sz="0" w:space="0" w:color="auto"/>
        <w:right w:val="none" w:sz="0" w:space="0" w:color="auto"/>
      </w:divBdr>
    </w:div>
    <w:div w:id="962200095">
      <w:bodyDiv w:val="1"/>
      <w:marLeft w:val="0"/>
      <w:marRight w:val="0"/>
      <w:marTop w:val="0"/>
      <w:marBottom w:val="0"/>
      <w:divBdr>
        <w:top w:val="none" w:sz="0" w:space="0" w:color="auto"/>
        <w:left w:val="none" w:sz="0" w:space="0" w:color="auto"/>
        <w:bottom w:val="none" w:sz="0" w:space="0" w:color="auto"/>
        <w:right w:val="none" w:sz="0" w:space="0" w:color="auto"/>
      </w:divBdr>
    </w:div>
    <w:div w:id="977881076">
      <w:bodyDiv w:val="1"/>
      <w:marLeft w:val="0"/>
      <w:marRight w:val="0"/>
      <w:marTop w:val="0"/>
      <w:marBottom w:val="0"/>
      <w:divBdr>
        <w:top w:val="none" w:sz="0" w:space="0" w:color="auto"/>
        <w:left w:val="none" w:sz="0" w:space="0" w:color="auto"/>
        <w:bottom w:val="none" w:sz="0" w:space="0" w:color="auto"/>
        <w:right w:val="none" w:sz="0" w:space="0" w:color="auto"/>
      </w:divBdr>
    </w:div>
    <w:div w:id="1014183417">
      <w:bodyDiv w:val="1"/>
      <w:marLeft w:val="0"/>
      <w:marRight w:val="0"/>
      <w:marTop w:val="0"/>
      <w:marBottom w:val="0"/>
      <w:divBdr>
        <w:top w:val="none" w:sz="0" w:space="0" w:color="auto"/>
        <w:left w:val="none" w:sz="0" w:space="0" w:color="auto"/>
        <w:bottom w:val="none" w:sz="0" w:space="0" w:color="auto"/>
        <w:right w:val="none" w:sz="0" w:space="0" w:color="auto"/>
      </w:divBdr>
    </w:div>
    <w:div w:id="1030959824">
      <w:bodyDiv w:val="1"/>
      <w:marLeft w:val="0"/>
      <w:marRight w:val="0"/>
      <w:marTop w:val="0"/>
      <w:marBottom w:val="0"/>
      <w:divBdr>
        <w:top w:val="none" w:sz="0" w:space="0" w:color="auto"/>
        <w:left w:val="none" w:sz="0" w:space="0" w:color="auto"/>
        <w:bottom w:val="none" w:sz="0" w:space="0" w:color="auto"/>
        <w:right w:val="none" w:sz="0" w:space="0" w:color="auto"/>
      </w:divBdr>
    </w:div>
    <w:div w:id="1046373471">
      <w:bodyDiv w:val="1"/>
      <w:marLeft w:val="0"/>
      <w:marRight w:val="0"/>
      <w:marTop w:val="0"/>
      <w:marBottom w:val="0"/>
      <w:divBdr>
        <w:top w:val="none" w:sz="0" w:space="0" w:color="auto"/>
        <w:left w:val="none" w:sz="0" w:space="0" w:color="auto"/>
        <w:bottom w:val="none" w:sz="0" w:space="0" w:color="auto"/>
        <w:right w:val="none" w:sz="0" w:space="0" w:color="auto"/>
      </w:divBdr>
    </w:div>
    <w:div w:id="1064257114">
      <w:bodyDiv w:val="1"/>
      <w:marLeft w:val="0"/>
      <w:marRight w:val="0"/>
      <w:marTop w:val="0"/>
      <w:marBottom w:val="0"/>
      <w:divBdr>
        <w:top w:val="none" w:sz="0" w:space="0" w:color="auto"/>
        <w:left w:val="none" w:sz="0" w:space="0" w:color="auto"/>
        <w:bottom w:val="none" w:sz="0" w:space="0" w:color="auto"/>
        <w:right w:val="none" w:sz="0" w:space="0" w:color="auto"/>
      </w:divBdr>
    </w:div>
    <w:div w:id="1091320439">
      <w:bodyDiv w:val="1"/>
      <w:marLeft w:val="0"/>
      <w:marRight w:val="0"/>
      <w:marTop w:val="0"/>
      <w:marBottom w:val="0"/>
      <w:divBdr>
        <w:top w:val="none" w:sz="0" w:space="0" w:color="auto"/>
        <w:left w:val="none" w:sz="0" w:space="0" w:color="auto"/>
        <w:bottom w:val="none" w:sz="0" w:space="0" w:color="auto"/>
        <w:right w:val="none" w:sz="0" w:space="0" w:color="auto"/>
      </w:divBdr>
    </w:div>
    <w:div w:id="1096485118">
      <w:bodyDiv w:val="1"/>
      <w:marLeft w:val="0"/>
      <w:marRight w:val="0"/>
      <w:marTop w:val="0"/>
      <w:marBottom w:val="0"/>
      <w:divBdr>
        <w:top w:val="none" w:sz="0" w:space="0" w:color="auto"/>
        <w:left w:val="none" w:sz="0" w:space="0" w:color="auto"/>
        <w:bottom w:val="none" w:sz="0" w:space="0" w:color="auto"/>
        <w:right w:val="none" w:sz="0" w:space="0" w:color="auto"/>
      </w:divBdr>
    </w:div>
    <w:div w:id="1096705280">
      <w:bodyDiv w:val="1"/>
      <w:marLeft w:val="0"/>
      <w:marRight w:val="0"/>
      <w:marTop w:val="0"/>
      <w:marBottom w:val="0"/>
      <w:divBdr>
        <w:top w:val="none" w:sz="0" w:space="0" w:color="auto"/>
        <w:left w:val="none" w:sz="0" w:space="0" w:color="auto"/>
        <w:bottom w:val="none" w:sz="0" w:space="0" w:color="auto"/>
        <w:right w:val="none" w:sz="0" w:space="0" w:color="auto"/>
      </w:divBdr>
    </w:div>
    <w:div w:id="1133981945">
      <w:bodyDiv w:val="1"/>
      <w:marLeft w:val="0"/>
      <w:marRight w:val="0"/>
      <w:marTop w:val="0"/>
      <w:marBottom w:val="0"/>
      <w:divBdr>
        <w:top w:val="none" w:sz="0" w:space="0" w:color="auto"/>
        <w:left w:val="none" w:sz="0" w:space="0" w:color="auto"/>
        <w:bottom w:val="none" w:sz="0" w:space="0" w:color="auto"/>
        <w:right w:val="none" w:sz="0" w:space="0" w:color="auto"/>
      </w:divBdr>
    </w:div>
    <w:div w:id="1144078897">
      <w:bodyDiv w:val="1"/>
      <w:marLeft w:val="0"/>
      <w:marRight w:val="0"/>
      <w:marTop w:val="0"/>
      <w:marBottom w:val="0"/>
      <w:divBdr>
        <w:top w:val="none" w:sz="0" w:space="0" w:color="auto"/>
        <w:left w:val="none" w:sz="0" w:space="0" w:color="auto"/>
        <w:bottom w:val="none" w:sz="0" w:space="0" w:color="auto"/>
        <w:right w:val="none" w:sz="0" w:space="0" w:color="auto"/>
      </w:divBdr>
    </w:div>
    <w:div w:id="1146894567">
      <w:bodyDiv w:val="1"/>
      <w:marLeft w:val="0"/>
      <w:marRight w:val="0"/>
      <w:marTop w:val="0"/>
      <w:marBottom w:val="0"/>
      <w:divBdr>
        <w:top w:val="none" w:sz="0" w:space="0" w:color="auto"/>
        <w:left w:val="none" w:sz="0" w:space="0" w:color="auto"/>
        <w:bottom w:val="none" w:sz="0" w:space="0" w:color="auto"/>
        <w:right w:val="none" w:sz="0" w:space="0" w:color="auto"/>
      </w:divBdr>
    </w:div>
    <w:div w:id="1155799535">
      <w:bodyDiv w:val="1"/>
      <w:marLeft w:val="0"/>
      <w:marRight w:val="0"/>
      <w:marTop w:val="0"/>
      <w:marBottom w:val="0"/>
      <w:divBdr>
        <w:top w:val="none" w:sz="0" w:space="0" w:color="auto"/>
        <w:left w:val="none" w:sz="0" w:space="0" w:color="auto"/>
        <w:bottom w:val="none" w:sz="0" w:space="0" w:color="auto"/>
        <w:right w:val="none" w:sz="0" w:space="0" w:color="auto"/>
      </w:divBdr>
    </w:div>
    <w:div w:id="1165586410">
      <w:bodyDiv w:val="1"/>
      <w:marLeft w:val="0"/>
      <w:marRight w:val="0"/>
      <w:marTop w:val="0"/>
      <w:marBottom w:val="0"/>
      <w:divBdr>
        <w:top w:val="none" w:sz="0" w:space="0" w:color="auto"/>
        <w:left w:val="none" w:sz="0" w:space="0" w:color="auto"/>
        <w:bottom w:val="none" w:sz="0" w:space="0" w:color="auto"/>
        <w:right w:val="none" w:sz="0" w:space="0" w:color="auto"/>
      </w:divBdr>
    </w:div>
    <w:div w:id="1169321377">
      <w:bodyDiv w:val="1"/>
      <w:marLeft w:val="0"/>
      <w:marRight w:val="0"/>
      <w:marTop w:val="0"/>
      <w:marBottom w:val="0"/>
      <w:divBdr>
        <w:top w:val="none" w:sz="0" w:space="0" w:color="auto"/>
        <w:left w:val="none" w:sz="0" w:space="0" w:color="auto"/>
        <w:bottom w:val="none" w:sz="0" w:space="0" w:color="auto"/>
        <w:right w:val="none" w:sz="0" w:space="0" w:color="auto"/>
      </w:divBdr>
    </w:div>
    <w:div w:id="1202286181">
      <w:bodyDiv w:val="1"/>
      <w:marLeft w:val="0"/>
      <w:marRight w:val="0"/>
      <w:marTop w:val="0"/>
      <w:marBottom w:val="0"/>
      <w:divBdr>
        <w:top w:val="none" w:sz="0" w:space="0" w:color="auto"/>
        <w:left w:val="none" w:sz="0" w:space="0" w:color="auto"/>
        <w:bottom w:val="none" w:sz="0" w:space="0" w:color="auto"/>
        <w:right w:val="none" w:sz="0" w:space="0" w:color="auto"/>
      </w:divBdr>
    </w:div>
    <w:div w:id="1230654878">
      <w:bodyDiv w:val="1"/>
      <w:marLeft w:val="0"/>
      <w:marRight w:val="0"/>
      <w:marTop w:val="0"/>
      <w:marBottom w:val="0"/>
      <w:divBdr>
        <w:top w:val="none" w:sz="0" w:space="0" w:color="auto"/>
        <w:left w:val="none" w:sz="0" w:space="0" w:color="auto"/>
        <w:bottom w:val="none" w:sz="0" w:space="0" w:color="auto"/>
        <w:right w:val="none" w:sz="0" w:space="0" w:color="auto"/>
      </w:divBdr>
    </w:div>
    <w:div w:id="1261840553">
      <w:bodyDiv w:val="1"/>
      <w:marLeft w:val="0"/>
      <w:marRight w:val="0"/>
      <w:marTop w:val="0"/>
      <w:marBottom w:val="0"/>
      <w:divBdr>
        <w:top w:val="none" w:sz="0" w:space="0" w:color="auto"/>
        <w:left w:val="none" w:sz="0" w:space="0" w:color="auto"/>
        <w:bottom w:val="none" w:sz="0" w:space="0" w:color="auto"/>
        <w:right w:val="none" w:sz="0" w:space="0" w:color="auto"/>
      </w:divBdr>
      <w:divsChild>
        <w:div w:id="1242837111">
          <w:marLeft w:val="0"/>
          <w:marRight w:val="0"/>
          <w:marTop w:val="0"/>
          <w:marBottom w:val="0"/>
          <w:divBdr>
            <w:top w:val="none" w:sz="0" w:space="0" w:color="auto"/>
            <w:left w:val="none" w:sz="0" w:space="0" w:color="auto"/>
            <w:bottom w:val="none" w:sz="0" w:space="0" w:color="auto"/>
            <w:right w:val="none" w:sz="0" w:space="0" w:color="auto"/>
          </w:divBdr>
        </w:div>
        <w:div w:id="1550457212">
          <w:marLeft w:val="0"/>
          <w:marRight w:val="0"/>
          <w:marTop w:val="0"/>
          <w:marBottom w:val="0"/>
          <w:divBdr>
            <w:top w:val="none" w:sz="0" w:space="0" w:color="auto"/>
            <w:left w:val="none" w:sz="0" w:space="0" w:color="auto"/>
            <w:bottom w:val="none" w:sz="0" w:space="0" w:color="auto"/>
            <w:right w:val="none" w:sz="0" w:space="0" w:color="auto"/>
          </w:divBdr>
        </w:div>
        <w:div w:id="1470325241">
          <w:marLeft w:val="0"/>
          <w:marRight w:val="0"/>
          <w:marTop w:val="0"/>
          <w:marBottom w:val="0"/>
          <w:divBdr>
            <w:top w:val="none" w:sz="0" w:space="0" w:color="auto"/>
            <w:left w:val="none" w:sz="0" w:space="0" w:color="auto"/>
            <w:bottom w:val="dotted" w:sz="6" w:space="0" w:color="808080"/>
            <w:right w:val="none" w:sz="0" w:space="0" w:color="auto"/>
          </w:divBdr>
          <w:divsChild>
            <w:div w:id="719745916">
              <w:marLeft w:val="0"/>
              <w:marRight w:val="0"/>
              <w:marTop w:val="0"/>
              <w:marBottom w:val="0"/>
              <w:divBdr>
                <w:top w:val="none" w:sz="0" w:space="0" w:color="auto"/>
                <w:left w:val="none" w:sz="0" w:space="0" w:color="auto"/>
                <w:bottom w:val="none" w:sz="0" w:space="0" w:color="auto"/>
                <w:right w:val="none" w:sz="0" w:space="0" w:color="auto"/>
              </w:divBdr>
            </w:div>
            <w:div w:id="75329916">
              <w:marLeft w:val="0"/>
              <w:marRight w:val="0"/>
              <w:marTop w:val="0"/>
              <w:marBottom w:val="0"/>
              <w:divBdr>
                <w:top w:val="none" w:sz="0" w:space="0" w:color="auto"/>
                <w:left w:val="none" w:sz="0" w:space="0" w:color="auto"/>
                <w:bottom w:val="none" w:sz="0" w:space="0" w:color="auto"/>
                <w:right w:val="none" w:sz="0" w:space="0" w:color="auto"/>
              </w:divBdr>
            </w:div>
            <w:div w:id="1349331016">
              <w:marLeft w:val="0"/>
              <w:marRight w:val="0"/>
              <w:marTop w:val="0"/>
              <w:marBottom w:val="0"/>
              <w:divBdr>
                <w:top w:val="none" w:sz="0" w:space="0" w:color="auto"/>
                <w:left w:val="none" w:sz="0" w:space="0" w:color="auto"/>
                <w:bottom w:val="none" w:sz="0" w:space="0" w:color="auto"/>
                <w:right w:val="none" w:sz="0" w:space="0" w:color="auto"/>
              </w:divBdr>
              <w:divsChild>
                <w:div w:id="1521044029">
                  <w:marLeft w:val="0"/>
                  <w:marRight w:val="0"/>
                  <w:marTop w:val="0"/>
                  <w:marBottom w:val="0"/>
                  <w:divBdr>
                    <w:top w:val="none" w:sz="0" w:space="0" w:color="auto"/>
                    <w:left w:val="none" w:sz="0" w:space="0" w:color="auto"/>
                    <w:bottom w:val="none" w:sz="0" w:space="0" w:color="auto"/>
                    <w:right w:val="none" w:sz="0" w:space="0" w:color="auto"/>
                  </w:divBdr>
                </w:div>
                <w:div w:id="895361889">
                  <w:marLeft w:val="0"/>
                  <w:marRight w:val="0"/>
                  <w:marTop w:val="0"/>
                  <w:marBottom w:val="0"/>
                  <w:divBdr>
                    <w:top w:val="none" w:sz="0" w:space="0" w:color="auto"/>
                    <w:left w:val="none" w:sz="0" w:space="0" w:color="auto"/>
                    <w:bottom w:val="none" w:sz="0" w:space="0" w:color="auto"/>
                    <w:right w:val="none" w:sz="0" w:space="0" w:color="auto"/>
                  </w:divBdr>
                </w:div>
                <w:div w:id="1460341983">
                  <w:marLeft w:val="0"/>
                  <w:marRight w:val="0"/>
                  <w:marTop w:val="0"/>
                  <w:marBottom w:val="0"/>
                  <w:divBdr>
                    <w:top w:val="none" w:sz="0" w:space="0" w:color="auto"/>
                    <w:left w:val="none" w:sz="0" w:space="0" w:color="auto"/>
                    <w:bottom w:val="none" w:sz="0" w:space="0" w:color="auto"/>
                    <w:right w:val="none" w:sz="0" w:space="0" w:color="auto"/>
                  </w:divBdr>
                </w:div>
                <w:div w:id="1611813747">
                  <w:marLeft w:val="0"/>
                  <w:marRight w:val="0"/>
                  <w:marTop w:val="0"/>
                  <w:marBottom w:val="0"/>
                  <w:divBdr>
                    <w:top w:val="none" w:sz="0" w:space="0" w:color="auto"/>
                    <w:left w:val="none" w:sz="0" w:space="0" w:color="auto"/>
                    <w:bottom w:val="none" w:sz="0" w:space="0" w:color="auto"/>
                    <w:right w:val="none" w:sz="0" w:space="0" w:color="auto"/>
                  </w:divBdr>
                </w:div>
                <w:div w:id="151534025">
                  <w:marLeft w:val="0"/>
                  <w:marRight w:val="0"/>
                  <w:marTop w:val="0"/>
                  <w:marBottom w:val="0"/>
                  <w:divBdr>
                    <w:top w:val="none" w:sz="0" w:space="0" w:color="auto"/>
                    <w:left w:val="none" w:sz="0" w:space="0" w:color="auto"/>
                    <w:bottom w:val="none" w:sz="0" w:space="0" w:color="auto"/>
                    <w:right w:val="none" w:sz="0" w:space="0" w:color="auto"/>
                  </w:divBdr>
                </w:div>
                <w:div w:id="417292684">
                  <w:marLeft w:val="0"/>
                  <w:marRight w:val="0"/>
                  <w:marTop w:val="0"/>
                  <w:marBottom w:val="0"/>
                  <w:divBdr>
                    <w:top w:val="none" w:sz="0" w:space="0" w:color="auto"/>
                    <w:left w:val="none" w:sz="0" w:space="0" w:color="auto"/>
                    <w:bottom w:val="none" w:sz="0" w:space="0" w:color="auto"/>
                    <w:right w:val="none" w:sz="0" w:space="0" w:color="auto"/>
                  </w:divBdr>
                  <w:divsChild>
                    <w:div w:id="1597246654">
                      <w:marLeft w:val="0"/>
                      <w:marRight w:val="0"/>
                      <w:marTop w:val="0"/>
                      <w:marBottom w:val="0"/>
                      <w:divBdr>
                        <w:top w:val="none" w:sz="0" w:space="0" w:color="auto"/>
                        <w:left w:val="none" w:sz="0" w:space="0" w:color="auto"/>
                        <w:bottom w:val="none" w:sz="0" w:space="0" w:color="auto"/>
                        <w:right w:val="none" w:sz="0" w:space="0" w:color="auto"/>
                      </w:divBdr>
                    </w:div>
                    <w:div w:id="1635792723">
                      <w:marLeft w:val="0"/>
                      <w:marRight w:val="0"/>
                      <w:marTop w:val="0"/>
                      <w:marBottom w:val="0"/>
                      <w:divBdr>
                        <w:top w:val="none" w:sz="0" w:space="0" w:color="auto"/>
                        <w:left w:val="none" w:sz="0" w:space="0" w:color="auto"/>
                        <w:bottom w:val="none" w:sz="0" w:space="0" w:color="auto"/>
                        <w:right w:val="none" w:sz="0" w:space="0" w:color="auto"/>
                      </w:divBdr>
                    </w:div>
                    <w:div w:id="1918202133">
                      <w:marLeft w:val="0"/>
                      <w:marRight w:val="0"/>
                      <w:marTop w:val="0"/>
                      <w:marBottom w:val="0"/>
                      <w:divBdr>
                        <w:top w:val="none" w:sz="0" w:space="0" w:color="auto"/>
                        <w:left w:val="none" w:sz="0" w:space="0" w:color="auto"/>
                        <w:bottom w:val="none" w:sz="0" w:space="0" w:color="auto"/>
                        <w:right w:val="none" w:sz="0" w:space="0" w:color="auto"/>
                      </w:divBdr>
                    </w:div>
                    <w:div w:id="1305813512">
                      <w:marLeft w:val="0"/>
                      <w:marRight w:val="0"/>
                      <w:marTop w:val="0"/>
                      <w:marBottom w:val="0"/>
                      <w:divBdr>
                        <w:top w:val="none" w:sz="0" w:space="0" w:color="auto"/>
                        <w:left w:val="none" w:sz="0" w:space="0" w:color="auto"/>
                        <w:bottom w:val="none" w:sz="0" w:space="0" w:color="auto"/>
                        <w:right w:val="none" w:sz="0" w:space="0" w:color="auto"/>
                      </w:divBdr>
                      <w:divsChild>
                        <w:div w:id="1788811755">
                          <w:marLeft w:val="0"/>
                          <w:marRight w:val="0"/>
                          <w:marTop w:val="0"/>
                          <w:marBottom w:val="0"/>
                          <w:divBdr>
                            <w:top w:val="none" w:sz="0" w:space="0" w:color="auto"/>
                            <w:left w:val="none" w:sz="0" w:space="0" w:color="auto"/>
                            <w:bottom w:val="none" w:sz="0" w:space="0" w:color="auto"/>
                            <w:right w:val="none" w:sz="0" w:space="0" w:color="auto"/>
                          </w:divBdr>
                        </w:div>
                        <w:div w:id="148704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00747">
          <w:marLeft w:val="0"/>
          <w:marRight w:val="0"/>
          <w:marTop w:val="0"/>
          <w:marBottom w:val="0"/>
          <w:divBdr>
            <w:top w:val="none" w:sz="0" w:space="0" w:color="auto"/>
            <w:left w:val="none" w:sz="0" w:space="0" w:color="auto"/>
            <w:bottom w:val="none" w:sz="0" w:space="0" w:color="auto"/>
            <w:right w:val="none" w:sz="0" w:space="0" w:color="auto"/>
          </w:divBdr>
          <w:divsChild>
            <w:div w:id="849100199">
              <w:marLeft w:val="0"/>
              <w:marRight w:val="0"/>
              <w:marTop w:val="0"/>
              <w:marBottom w:val="0"/>
              <w:divBdr>
                <w:top w:val="none" w:sz="0" w:space="0" w:color="auto"/>
                <w:left w:val="none" w:sz="0" w:space="0" w:color="auto"/>
                <w:bottom w:val="none" w:sz="0" w:space="0" w:color="auto"/>
                <w:right w:val="none" w:sz="0" w:space="0" w:color="auto"/>
              </w:divBdr>
              <w:divsChild>
                <w:div w:id="1796675523">
                  <w:marLeft w:val="0"/>
                  <w:marRight w:val="0"/>
                  <w:marTop w:val="0"/>
                  <w:marBottom w:val="0"/>
                  <w:divBdr>
                    <w:top w:val="none" w:sz="0" w:space="0" w:color="auto"/>
                    <w:left w:val="none" w:sz="0" w:space="0" w:color="auto"/>
                    <w:bottom w:val="none" w:sz="0" w:space="0" w:color="auto"/>
                    <w:right w:val="none" w:sz="0" w:space="0" w:color="auto"/>
                  </w:divBdr>
                  <w:divsChild>
                    <w:div w:id="9130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4593">
              <w:marLeft w:val="0"/>
              <w:marRight w:val="0"/>
              <w:marTop w:val="0"/>
              <w:marBottom w:val="0"/>
              <w:divBdr>
                <w:top w:val="none" w:sz="0" w:space="0" w:color="auto"/>
                <w:left w:val="none" w:sz="0" w:space="0" w:color="auto"/>
                <w:bottom w:val="none" w:sz="0" w:space="0" w:color="auto"/>
                <w:right w:val="none" w:sz="0" w:space="0" w:color="auto"/>
              </w:divBdr>
              <w:divsChild>
                <w:div w:id="1181898583">
                  <w:marLeft w:val="0"/>
                  <w:marRight w:val="0"/>
                  <w:marTop w:val="0"/>
                  <w:marBottom w:val="0"/>
                  <w:divBdr>
                    <w:top w:val="none" w:sz="0" w:space="0" w:color="auto"/>
                    <w:left w:val="none" w:sz="0" w:space="0" w:color="auto"/>
                    <w:bottom w:val="none" w:sz="0" w:space="0" w:color="auto"/>
                    <w:right w:val="none" w:sz="0" w:space="0" w:color="auto"/>
                  </w:divBdr>
                </w:div>
                <w:div w:id="1669333309">
                  <w:marLeft w:val="0"/>
                  <w:marRight w:val="0"/>
                  <w:marTop w:val="0"/>
                  <w:marBottom w:val="0"/>
                  <w:divBdr>
                    <w:top w:val="none" w:sz="0" w:space="0" w:color="auto"/>
                    <w:left w:val="none" w:sz="0" w:space="0" w:color="auto"/>
                    <w:bottom w:val="none" w:sz="0" w:space="0" w:color="auto"/>
                    <w:right w:val="none" w:sz="0" w:space="0" w:color="auto"/>
                  </w:divBdr>
                </w:div>
              </w:divsChild>
            </w:div>
            <w:div w:id="1415739138">
              <w:marLeft w:val="0"/>
              <w:marRight w:val="0"/>
              <w:marTop w:val="0"/>
              <w:marBottom w:val="0"/>
              <w:divBdr>
                <w:top w:val="none" w:sz="0" w:space="0" w:color="auto"/>
                <w:left w:val="none" w:sz="0" w:space="0" w:color="auto"/>
                <w:bottom w:val="none" w:sz="0" w:space="0" w:color="auto"/>
                <w:right w:val="none" w:sz="0" w:space="0" w:color="auto"/>
              </w:divBdr>
              <w:divsChild>
                <w:div w:id="709182723">
                  <w:marLeft w:val="0"/>
                  <w:marRight w:val="0"/>
                  <w:marTop w:val="0"/>
                  <w:marBottom w:val="0"/>
                  <w:divBdr>
                    <w:top w:val="none" w:sz="0" w:space="0" w:color="auto"/>
                    <w:left w:val="none" w:sz="0" w:space="0" w:color="auto"/>
                    <w:bottom w:val="none" w:sz="0" w:space="0" w:color="auto"/>
                    <w:right w:val="none" w:sz="0" w:space="0" w:color="auto"/>
                  </w:divBdr>
                </w:div>
                <w:div w:id="342246490">
                  <w:marLeft w:val="0"/>
                  <w:marRight w:val="0"/>
                  <w:marTop w:val="0"/>
                  <w:marBottom w:val="0"/>
                  <w:divBdr>
                    <w:top w:val="none" w:sz="0" w:space="0" w:color="auto"/>
                    <w:left w:val="none" w:sz="0" w:space="0" w:color="auto"/>
                    <w:bottom w:val="none" w:sz="0" w:space="0" w:color="auto"/>
                    <w:right w:val="none" w:sz="0" w:space="0" w:color="auto"/>
                  </w:divBdr>
                </w:div>
              </w:divsChild>
            </w:div>
            <w:div w:id="716315639">
              <w:marLeft w:val="0"/>
              <w:marRight w:val="0"/>
              <w:marTop w:val="0"/>
              <w:marBottom w:val="0"/>
              <w:divBdr>
                <w:top w:val="none" w:sz="0" w:space="0" w:color="auto"/>
                <w:left w:val="none" w:sz="0" w:space="0" w:color="auto"/>
                <w:bottom w:val="none" w:sz="0" w:space="0" w:color="auto"/>
                <w:right w:val="none" w:sz="0" w:space="0" w:color="auto"/>
              </w:divBdr>
              <w:divsChild>
                <w:div w:id="1063873718">
                  <w:marLeft w:val="0"/>
                  <w:marRight w:val="0"/>
                  <w:marTop w:val="0"/>
                  <w:marBottom w:val="0"/>
                  <w:divBdr>
                    <w:top w:val="none" w:sz="0" w:space="0" w:color="auto"/>
                    <w:left w:val="none" w:sz="0" w:space="0" w:color="auto"/>
                    <w:bottom w:val="none" w:sz="0" w:space="0" w:color="auto"/>
                    <w:right w:val="none" w:sz="0" w:space="0" w:color="auto"/>
                  </w:divBdr>
                </w:div>
                <w:div w:id="423260736">
                  <w:marLeft w:val="0"/>
                  <w:marRight w:val="0"/>
                  <w:marTop w:val="0"/>
                  <w:marBottom w:val="0"/>
                  <w:divBdr>
                    <w:top w:val="none" w:sz="0" w:space="0" w:color="auto"/>
                    <w:left w:val="none" w:sz="0" w:space="0" w:color="auto"/>
                    <w:bottom w:val="none" w:sz="0" w:space="0" w:color="auto"/>
                    <w:right w:val="none" w:sz="0" w:space="0" w:color="auto"/>
                  </w:divBdr>
                </w:div>
              </w:divsChild>
            </w:div>
            <w:div w:id="1971933943">
              <w:marLeft w:val="0"/>
              <w:marRight w:val="0"/>
              <w:marTop w:val="0"/>
              <w:marBottom w:val="0"/>
              <w:divBdr>
                <w:top w:val="none" w:sz="0" w:space="0" w:color="auto"/>
                <w:left w:val="none" w:sz="0" w:space="0" w:color="auto"/>
                <w:bottom w:val="none" w:sz="0" w:space="0" w:color="auto"/>
                <w:right w:val="none" w:sz="0" w:space="0" w:color="auto"/>
              </w:divBdr>
              <w:divsChild>
                <w:div w:id="1921981233">
                  <w:marLeft w:val="0"/>
                  <w:marRight w:val="0"/>
                  <w:marTop w:val="0"/>
                  <w:marBottom w:val="0"/>
                  <w:divBdr>
                    <w:top w:val="none" w:sz="0" w:space="0" w:color="auto"/>
                    <w:left w:val="none" w:sz="0" w:space="0" w:color="auto"/>
                    <w:bottom w:val="none" w:sz="0" w:space="0" w:color="auto"/>
                    <w:right w:val="none" w:sz="0" w:space="0" w:color="auto"/>
                  </w:divBdr>
                </w:div>
                <w:div w:id="1713311064">
                  <w:marLeft w:val="0"/>
                  <w:marRight w:val="0"/>
                  <w:marTop w:val="0"/>
                  <w:marBottom w:val="0"/>
                  <w:divBdr>
                    <w:top w:val="none" w:sz="0" w:space="0" w:color="auto"/>
                    <w:left w:val="none" w:sz="0" w:space="0" w:color="auto"/>
                    <w:bottom w:val="none" w:sz="0" w:space="0" w:color="auto"/>
                    <w:right w:val="none" w:sz="0" w:space="0" w:color="auto"/>
                  </w:divBdr>
                </w:div>
              </w:divsChild>
            </w:div>
            <w:div w:id="347216094">
              <w:marLeft w:val="0"/>
              <w:marRight w:val="0"/>
              <w:marTop w:val="0"/>
              <w:marBottom w:val="0"/>
              <w:divBdr>
                <w:top w:val="none" w:sz="0" w:space="0" w:color="auto"/>
                <w:left w:val="none" w:sz="0" w:space="0" w:color="auto"/>
                <w:bottom w:val="none" w:sz="0" w:space="0" w:color="auto"/>
                <w:right w:val="none" w:sz="0" w:space="0" w:color="auto"/>
              </w:divBdr>
              <w:divsChild>
                <w:div w:id="1907452361">
                  <w:marLeft w:val="0"/>
                  <w:marRight w:val="0"/>
                  <w:marTop w:val="0"/>
                  <w:marBottom w:val="0"/>
                  <w:divBdr>
                    <w:top w:val="none" w:sz="0" w:space="0" w:color="auto"/>
                    <w:left w:val="none" w:sz="0" w:space="0" w:color="auto"/>
                    <w:bottom w:val="none" w:sz="0" w:space="0" w:color="auto"/>
                    <w:right w:val="none" w:sz="0" w:space="0" w:color="auto"/>
                  </w:divBdr>
                </w:div>
                <w:div w:id="272447409">
                  <w:marLeft w:val="0"/>
                  <w:marRight w:val="0"/>
                  <w:marTop w:val="0"/>
                  <w:marBottom w:val="0"/>
                  <w:divBdr>
                    <w:top w:val="none" w:sz="0" w:space="0" w:color="auto"/>
                    <w:left w:val="none" w:sz="0" w:space="0" w:color="auto"/>
                    <w:bottom w:val="none" w:sz="0" w:space="0" w:color="auto"/>
                    <w:right w:val="none" w:sz="0" w:space="0" w:color="auto"/>
                  </w:divBdr>
                </w:div>
              </w:divsChild>
            </w:div>
            <w:div w:id="1777015179">
              <w:marLeft w:val="0"/>
              <w:marRight w:val="0"/>
              <w:marTop w:val="0"/>
              <w:marBottom w:val="0"/>
              <w:divBdr>
                <w:top w:val="none" w:sz="0" w:space="0" w:color="auto"/>
                <w:left w:val="none" w:sz="0" w:space="0" w:color="auto"/>
                <w:bottom w:val="none" w:sz="0" w:space="0" w:color="auto"/>
                <w:right w:val="none" w:sz="0" w:space="0" w:color="auto"/>
              </w:divBdr>
              <w:divsChild>
                <w:div w:id="379522511">
                  <w:marLeft w:val="0"/>
                  <w:marRight w:val="0"/>
                  <w:marTop w:val="0"/>
                  <w:marBottom w:val="0"/>
                  <w:divBdr>
                    <w:top w:val="none" w:sz="0" w:space="0" w:color="auto"/>
                    <w:left w:val="none" w:sz="0" w:space="0" w:color="auto"/>
                    <w:bottom w:val="none" w:sz="0" w:space="0" w:color="auto"/>
                    <w:right w:val="none" w:sz="0" w:space="0" w:color="auto"/>
                  </w:divBdr>
                </w:div>
                <w:div w:id="405107132">
                  <w:marLeft w:val="0"/>
                  <w:marRight w:val="0"/>
                  <w:marTop w:val="0"/>
                  <w:marBottom w:val="0"/>
                  <w:divBdr>
                    <w:top w:val="none" w:sz="0" w:space="0" w:color="auto"/>
                    <w:left w:val="none" w:sz="0" w:space="0" w:color="auto"/>
                    <w:bottom w:val="none" w:sz="0" w:space="0" w:color="auto"/>
                    <w:right w:val="none" w:sz="0" w:space="0" w:color="auto"/>
                  </w:divBdr>
                </w:div>
              </w:divsChild>
            </w:div>
            <w:div w:id="472454637">
              <w:marLeft w:val="0"/>
              <w:marRight w:val="0"/>
              <w:marTop w:val="0"/>
              <w:marBottom w:val="0"/>
              <w:divBdr>
                <w:top w:val="none" w:sz="0" w:space="0" w:color="auto"/>
                <w:left w:val="none" w:sz="0" w:space="0" w:color="auto"/>
                <w:bottom w:val="none" w:sz="0" w:space="0" w:color="auto"/>
                <w:right w:val="none" w:sz="0" w:space="0" w:color="auto"/>
              </w:divBdr>
              <w:divsChild>
                <w:div w:id="1745684642">
                  <w:marLeft w:val="0"/>
                  <w:marRight w:val="0"/>
                  <w:marTop w:val="0"/>
                  <w:marBottom w:val="0"/>
                  <w:divBdr>
                    <w:top w:val="none" w:sz="0" w:space="0" w:color="auto"/>
                    <w:left w:val="none" w:sz="0" w:space="0" w:color="auto"/>
                    <w:bottom w:val="none" w:sz="0" w:space="0" w:color="auto"/>
                    <w:right w:val="none" w:sz="0" w:space="0" w:color="auto"/>
                  </w:divBdr>
                </w:div>
                <w:div w:id="247347341">
                  <w:marLeft w:val="0"/>
                  <w:marRight w:val="0"/>
                  <w:marTop w:val="0"/>
                  <w:marBottom w:val="0"/>
                  <w:divBdr>
                    <w:top w:val="none" w:sz="0" w:space="0" w:color="auto"/>
                    <w:left w:val="none" w:sz="0" w:space="0" w:color="auto"/>
                    <w:bottom w:val="none" w:sz="0" w:space="0" w:color="auto"/>
                    <w:right w:val="none" w:sz="0" w:space="0" w:color="auto"/>
                  </w:divBdr>
                </w:div>
              </w:divsChild>
            </w:div>
            <w:div w:id="1454984752">
              <w:marLeft w:val="0"/>
              <w:marRight w:val="0"/>
              <w:marTop w:val="0"/>
              <w:marBottom w:val="0"/>
              <w:divBdr>
                <w:top w:val="none" w:sz="0" w:space="0" w:color="auto"/>
                <w:left w:val="none" w:sz="0" w:space="0" w:color="auto"/>
                <w:bottom w:val="none" w:sz="0" w:space="0" w:color="auto"/>
                <w:right w:val="none" w:sz="0" w:space="0" w:color="auto"/>
              </w:divBdr>
              <w:divsChild>
                <w:div w:id="715617367">
                  <w:marLeft w:val="0"/>
                  <w:marRight w:val="0"/>
                  <w:marTop w:val="0"/>
                  <w:marBottom w:val="0"/>
                  <w:divBdr>
                    <w:top w:val="none" w:sz="0" w:space="0" w:color="auto"/>
                    <w:left w:val="none" w:sz="0" w:space="0" w:color="auto"/>
                    <w:bottom w:val="none" w:sz="0" w:space="0" w:color="auto"/>
                    <w:right w:val="none" w:sz="0" w:space="0" w:color="auto"/>
                  </w:divBdr>
                </w:div>
                <w:div w:id="697587990">
                  <w:marLeft w:val="0"/>
                  <w:marRight w:val="0"/>
                  <w:marTop w:val="0"/>
                  <w:marBottom w:val="0"/>
                  <w:divBdr>
                    <w:top w:val="none" w:sz="0" w:space="0" w:color="auto"/>
                    <w:left w:val="none" w:sz="0" w:space="0" w:color="auto"/>
                    <w:bottom w:val="none" w:sz="0" w:space="0" w:color="auto"/>
                    <w:right w:val="none" w:sz="0" w:space="0" w:color="auto"/>
                  </w:divBdr>
                </w:div>
              </w:divsChild>
            </w:div>
            <w:div w:id="1307126466">
              <w:marLeft w:val="0"/>
              <w:marRight w:val="0"/>
              <w:marTop w:val="0"/>
              <w:marBottom w:val="0"/>
              <w:divBdr>
                <w:top w:val="none" w:sz="0" w:space="0" w:color="auto"/>
                <w:left w:val="none" w:sz="0" w:space="0" w:color="auto"/>
                <w:bottom w:val="none" w:sz="0" w:space="0" w:color="auto"/>
                <w:right w:val="none" w:sz="0" w:space="0" w:color="auto"/>
              </w:divBdr>
              <w:divsChild>
                <w:div w:id="574440825">
                  <w:marLeft w:val="0"/>
                  <w:marRight w:val="0"/>
                  <w:marTop w:val="0"/>
                  <w:marBottom w:val="0"/>
                  <w:divBdr>
                    <w:top w:val="none" w:sz="0" w:space="0" w:color="auto"/>
                    <w:left w:val="none" w:sz="0" w:space="0" w:color="auto"/>
                    <w:bottom w:val="none" w:sz="0" w:space="0" w:color="auto"/>
                    <w:right w:val="none" w:sz="0" w:space="0" w:color="auto"/>
                  </w:divBdr>
                </w:div>
                <w:div w:id="2003120707">
                  <w:marLeft w:val="0"/>
                  <w:marRight w:val="0"/>
                  <w:marTop w:val="0"/>
                  <w:marBottom w:val="0"/>
                  <w:divBdr>
                    <w:top w:val="none" w:sz="0" w:space="0" w:color="auto"/>
                    <w:left w:val="none" w:sz="0" w:space="0" w:color="auto"/>
                    <w:bottom w:val="none" w:sz="0" w:space="0" w:color="auto"/>
                    <w:right w:val="none" w:sz="0" w:space="0" w:color="auto"/>
                  </w:divBdr>
                </w:div>
              </w:divsChild>
            </w:div>
            <w:div w:id="1819423000">
              <w:marLeft w:val="0"/>
              <w:marRight w:val="0"/>
              <w:marTop w:val="0"/>
              <w:marBottom w:val="0"/>
              <w:divBdr>
                <w:top w:val="none" w:sz="0" w:space="0" w:color="auto"/>
                <w:left w:val="none" w:sz="0" w:space="0" w:color="auto"/>
                <w:bottom w:val="none" w:sz="0" w:space="0" w:color="auto"/>
                <w:right w:val="none" w:sz="0" w:space="0" w:color="auto"/>
              </w:divBdr>
              <w:divsChild>
                <w:div w:id="1892109195">
                  <w:marLeft w:val="0"/>
                  <w:marRight w:val="0"/>
                  <w:marTop w:val="0"/>
                  <w:marBottom w:val="0"/>
                  <w:divBdr>
                    <w:top w:val="none" w:sz="0" w:space="0" w:color="auto"/>
                    <w:left w:val="none" w:sz="0" w:space="0" w:color="auto"/>
                    <w:bottom w:val="none" w:sz="0" w:space="0" w:color="auto"/>
                    <w:right w:val="none" w:sz="0" w:space="0" w:color="auto"/>
                  </w:divBdr>
                </w:div>
                <w:div w:id="1113981952">
                  <w:marLeft w:val="0"/>
                  <w:marRight w:val="0"/>
                  <w:marTop w:val="0"/>
                  <w:marBottom w:val="0"/>
                  <w:divBdr>
                    <w:top w:val="none" w:sz="0" w:space="0" w:color="auto"/>
                    <w:left w:val="none" w:sz="0" w:space="0" w:color="auto"/>
                    <w:bottom w:val="none" w:sz="0" w:space="0" w:color="auto"/>
                    <w:right w:val="none" w:sz="0" w:space="0" w:color="auto"/>
                  </w:divBdr>
                </w:div>
              </w:divsChild>
            </w:div>
            <w:div w:id="1151554342">
              <w:marLeft w:val="0"/>
              <w:marRight w:val="0"/>
              <w:marTop w:val="0"/>
              <w:marBottom w:val="0"/>
              <w:divBdr>
                <w:top w:val="none" w:sz="0" w:space="0" w:color="auto"/>
                <w:left w:val="none" w:sz="0" w:space="0" w:color="auto"/>
                <w:bottom w:val="none" w:sz="0" w:space="0" w:color="auto"/>
                <w:right w:val="none" w:sz="0" w:space="0" w:color="auto"/>
              </w:divBdr>
              <w:divsChild>
                <w:div w:id="169102569">
                  <w:marLeft w:val="0"/>
                  <w:marRight w:val="0"/>
                  <w:marTop w:val="0"/>
                  <w:marBottom w:val="0"/>
                  <w:divBdr>
                    <w:top w:val="none" w:sz="0" w:space="0" w:color="auto"/>
                    <w:left w:val="none" w:sz="0" w:space="0" w:color="auto"/>
                    <w:bottom w:val="none" w:sz="0" w:space="0" w:color="auto"/>
                    <w:right w:val="none" w:sz="0" w:space="0" w:color="auto"/>
                  </w:divBdr>
                </w:div>
                <w:div w:id="850951806">
                  <w:marLeft w:val="0"/>
                  <w:marRight w:val="0"/>
                  <w:marTop w:val="0"/>
                  <w:marBottom w:val="0"/>
                  <w:divBdr>
                    <w:top w:val="none" w:sz="0" w:space="0" w:color="auto"/>
                    <w:left w:val="none" w:sz="0" w:space="0" w:color="auto"/>
                    <w:bottom w:val="none" w:sz="0" w:space="0" w:color="auto"/>
                    <w:right w:val="none" w:sz="0" w:space="0" w:color="auto"/>
                  </w:divBdr>
                </w:div>
              </w:divsChild>
            </w:div>
            <w:div w:id="1396392077">
              <w:marLeft w:val="0"/>
              <w:marRight w:val="0"/>
              <w:marTop w:val="0"/>
              <w:marBottom w:val="0"/>
              <w:divBdr>
                <w:top w:val="none" w:sz="0" w:space="0" w:color="auto"/>
                <w:left w:val="none" w:sz="0" w:space="0" w:color="auto"/>
                <w:bottom w:val="none" w:sz="0" w:space="0" w:color="auto"/>
                <w:right w:val="none" w:sz="0" w:space="0" w:color="auto"/>
              </w:divBdr>
              <w:divsChild>
                <w:div w:id="99877668">
                  <w:marLeft w:val="0"/>
                  <w:marRight w:val="0"/>
                  <w:marTop w:val="0"/>
                  <w:marBottom w:val="0"/>
                  <w:divBdr>
                    <w:top w:val="none" w:sz="0" w:space="0" w:color="auto"/>
                    <w:left w:val="none" w:sz="0" w:space="0" w:color="auto"/>
                    <w:bottom w:val="none" w:sz="0" w:space="0" w:color="auto"/>
                    <w:right w:val="none" w:sz="0" w:space="0" w:color="auto"/>
                  </w:divBdr>
                </w:div>
                <w:div w:id="1446149181">
                  <w:marLeft w:val="0"/>
                  <w:marRight w:val="0"/>
                  <w:marTop w:val="0"/>
                  <w:marBottom w:val="0"/>
                  <w:divBdr>
                    <w:top w:val="none" w:sz="0" w:space="0" w:color="auto"/>
                    <w:left w:val="none" w:sz="0" w:space="0" w:color="auto"/>
                    <w:bottom w:val="none" w:sz="0" w:space="0" w:color="auto"/>
                    <w:right w:val="none" w:sz="0" w:space="0" w:color="auto"/>
                  </w:divBdr>
                </w:div>
              </w:divsChild>
            </w:div>
            <w:div w:id="414520953">
              <w:marLeft w:val="0"/>
              <w:marRight w:val="0"/>
              <w:marTop w:val="0"/>
              <w:marBottom w:val="0"/>
              <w:divBdr>
                <w:top w:val="none" w:sz="0" w:space="0" w:color="auto"/>
                <w:left w:val="none" w:sz="0" w:space="0" w:color="auto"/>
                <w:bottom w:val="none" w:sz="0" w:space="0" w:color="auto"/>
                <w:right w:val="none" w:sz="0" w:space="0" w:color="auto"/>
              </w:divBdr>
              <w:divsChild>
                <w:div w:id="1931624747">
                  <w:marLeft w:val="0"/>
                  <w:marRight w:val="0"/>
                  <w:marTop w:val="0"/>
                  <w:marBottom w:val="0"/>
                  <w:divBdr>
                    <w:top w:val="none" w:sz="0" w:space="0" w:color="auto"/>
                    <w:left w:val="none" w:sz="0" w:space="0" w:color="auto"/>
                    <w:bottom w:val="none" w:sz="0" w:space="0" w:color="auto"/>
                    <w:right w:val="none" w:sz="0" w:space="0" w:color="auto"/>
                  </w:divBdr>
                </w:div>
                <w:div w:id="496962505">
                  <w:marLeft w:val="0"/>
                  <w:marRight w:val="0"/>
                  <w:marTop w:val="0"/>
                  <w:marBottom w:val="0"/>
                  <w:divBdr>
                    <w:top w:val="none" w:sz="0" w:space="0" w:color="auto"/>
                    <w:left w:val="none" w:sz="0" w:space="0" w:color="auto"/>
                    <w:bottom w:val="none" w:sz="0" w:space="0" w:color="auto"/>
                    <w:right w:val="none" w:sz="0" w:space="0" w:color="auto"/>
                  </w:divBdr>
                </w:div>
              </w:divsChild>
            </w:div>
            <w:div w:id="1586383448">
              <w:marLeft w:val="0"/>
              <w:marRight w:val="0"/>
              <w:marTop w:val="0"/>
              <w:marBottom w:val="0"/>
              <w:divBdr>
                <w:top w:val="none" w:sz="0" w:space="0" w:color="auto"/>
                <w:left w:val="none" w:sz="0" w:space="0" w:color="auto"/>
                <w:bottom w:val="none" w:sz="0" w:space="0" w:color="auto"/>
                <w:right w:val="none" w:sz="0" w:space="0" w:color="auto"/>
              </w:divBdr>
              <w:divsChild>
                <w:div w:id="912281850">
                  <w:marLeft w:val="0"/>
                  <w:marRight w:val="0"/>
                  <w:marTop w:val="0"/>
                  <w:marBottom w:val="0"/>
                  <w:divBdr>
                    <w:top w:val="none" w:sz="0" w:space="0" w:color="auto"/>
                    <w:left w:val="none" w:sz="0" w:space="0" w:color="auto"/>
                    <w:bottom w:val="none" w:sz="0" w:space="0" w:color="auto"/>
                    <w:right w:val="none" w:sz="0" w:space="0" w:color="auto"/>
                  </w:divBdr>
                </w:div>
                <w:div w:id="883713394">
                  <w:marLeft w:val="0"/>
                  <w:marRight w:val="0"/>
                  <w:marTop w:val="0"/>
                  <w:marBottom w:val="0"/>
                  <w:divBdr>
                    <w:top w:val="none" w:sz="0" w:space="0" w:color="auto"/>
                    <w:left w:val="none" w:sz="0" w:space="0" w:color="auto"/>
                    <w:bottom w:val="none" w:sz="0" w:space="0" w:color="auto"/>
                    <w:right w:val="none" w:sz="0" w:space="0" w:color="auto"/>
                  </w:divBdr>
                </w:div>
              </w:divsChild>
            </w:div>
            <w:div w:id="736973190">
              <w:marLeft w:val="0"/>
              <w:marRight w:val="0"/>
              <w:marTop w:val="0"/>
              <w:marBottom w:val="0"/>
              <w:divBdr>
                <w:top w:val="none" w:sz="0" w:space="0" w:color="auto"/>
                <w:left w:val="none" w:sz="0" w:space="0" w:color="auto"/>
                <w:bottom w:val="none" w:sz="0" w:space="0" w:color="auto"/>
                <w:right w:val="none" w:sz="0" w:space="0" w:color="auto"/>
              </w:divBdr>
              <w:divsChild>
                <w:div w:id="931083074">
                  <w:marLeft w:val="0"/>
                  <w:marRight w:val="0"/>
                  <w:marTop w:val="0"/>
                  <w:marBottom w:val="0"/>
                  <w:divBdr>
                    <w:top w:val="none" w:sz="0" w:space="0" w:color="auto"/>
                    <w:left w:val="none" w:sz="0" w:space="0" w:color="auto"/>
                    <w:bottom w:val="none" w:sz="0" w:space="0" w:color="auto"/>
                    <w:right w:val="none" w:sz="0" w:space="0" w:color="auto"/>
                  </w:divBdr>
                </w:div>
                <w:div w:id="1747992288">
                  <w:marLeft w:val="0"/>
                  <w:marRight w:val="0"/>
                  <w:marTop w:val="0"/>
                  <w:marBottom w:val="0"/>
                  <w:divBdr>
                    <w:top w:val="none" w:sz="0" w:space="0" w:color="auto"/>
                    <w:left w:val="none" w:sz="0" w:space="0" w:color="auto"/>
                    <w:bottom w:val="none" w:sz="0" w:space="0" w:color="auto"/>
                    <w:right w:val="none" w:sz="0" w:space="0" w:color="auto"/>
                  </w:divBdr>
                </w:div>
              </w:divsChild>
            </w:div>
            <w:div w:id="978342166">
              <w:marLeft w:val="0"/>
              <w:marRight w:val="0"/>
              <w:marTop w:val="0"/>
              <w:marBottom w:val="0"/>
              <w:divBdr>
                <w:top w:val="none" w:sz="0" w:space="0" w:color="auto"/>
                <w:left w:val="none" w:sz="0" w:space="0" w:color="auto"/>
                <w:bottom w:val="none" w:sz="0" w:space="0" w:color="auto"/>
                <w:right w:val="none" w:sz="0" w:space="0" w:color="auto"/>
              </w:divBdr>
              <w:divsChild>
                <w:div w:id="673344719">
                  <w:marLeft w:val="0"/>
                  <w:marRight w:val="0"/>
                  <w:marTop w:val="0"/>
                  <w:marBottom w:val="0"/>
                  <w:divBdr>
                    <w:top w:val="none" w:sz="0" w:space="0" w:color="auto"/>
                    <w:left w:val="none" w:sz="0" w:space="0" w:color="auto"/>
                    <w:bottom w:val="none" w:sz="0" w:space="0" w:color="auto"/>
                    <w:right w:val="none" w:sz="0" w:space="0" w:color="auto"/>
                  </w:divBdr>
                </w:div>
                <w:div w:id="1740905272">
                  <w:marLeft w:val="0"/>
                  <w:marRight w:val="0"/>
                  <w:marTop w:val="0"/>
                  <w:marBottom w:val="0"/>
                  <w:divBdr>
                    <w:top w:val="none" w:sz="0" w:space="0" w:color="auto"/>
                    <w:left w:val="none" w:sz="0" w:space="0" w:color="auto"/>
                    <w:bottom w:val="none" w:sz="0" w:space="0" w:color="auto"/>
                    <w:right w:val="none" w:sz="0" w:space="0" w:color="auto"/>
                  </w:divBdr>
                </w:div>
              </w:divsChild>
            </w:div>
            <w:div w:id="2093813394">
              <w:marLeft w:val="0"/>
              <w:marRight w:val="0"/>
              <w:marTop w:val="0"/>
              <w:marBottom w:val="0"/>
              <w:divBdr>
                <w:top w:val="none" w:sz="0" w:space="0" w:color="auto"/>
                <w:left w:val="none" w:sz="0" w:space="0" w:color="auto"/>
                <w:bottom w:val="none" w:sz="0" w:space="0" w:color="auto"/>
                <w:right w:val="none" w:sz="0" w:space="0" w:color="auto"/>
              </w:divBdr>
              <w:divsChild>
                <w:div w:id="1700397188">
                  <w:marLeft w:val="0"/>
                  <w:marRight w:val="0"/>
                  <w:marTop w:val="0"/>
                  <w:marBottom w:val="0"/>
                  <w:divBdr>
                    <w:top w:val="none" w:sz="0" w:space="0" w:color="auto"/>
                    <w:left w:val="none" w:sz="0" w:space="0" w:color="auto"/>
                    <w:bottom w:val="none" w:sz="0" w:space="0" w:color="auto"/>
                    <w:right w:val="none" w:sz="0" w:space="0" w:color="auto"/>
                  </w:divBdr>
                </w:div>
                <w:div w:id="361634888">
                  <w:marLeft w:val="0"/>
                  <w:marRight w:val="0"/>
                  <w:marTop w:val="0"/>
                  <w:marBottom w:val="0"/>
                  <w:divBdr>
                    <w:top w:val="none" w:sz="0" w:space="0" w:color="auto"/>
                    <w:left w:val="none" w:sz="0" w:space="0" w:color="auto"/>
                    <w:bottom w:val="none" w:sz="0" w:space="0" w:color="auto"/>
                    <w:right w:val="none" w:sz="0" w:space="0" w:color="auto"/>
                  </w:divBdr>
                </w:div>
              </w:divsChild>
            </w:div>
            <w:div w:id="229076321">
              <w:marLeft w:val="0"/>
              <w:marRight w:val="0"/>
              <w:marTop w:val="0"/>
              <w:marBottom w:val="0"/>
              <w:divBdr>
                <w:top w:val="none" w:sz="0" w:space="0" w:color="auto"/>
                <w:left w:val="none" w:sz="0" w:space="0" w:color="auto"/>
                <w:bottom w:val="none" w:sz="0" w:space="0" w:color="auto"/>
                <w:right w:val="none" w:sz="0" w:space="0" w:color="auto"/>
              </w:divBdr>
              <w:divsChild>
                <w:div w:id="123743657">
                  <w:marLeft w:val="0"/>
                  <w:marRight w:val="0"/>
                  <w:marTop w:val="0"/>
                  <w:marBottom w:val="0"/>
                  <w:divBdr>
                    <w:top w:val="none" w:sz="0" w:space="0" w:color="auto"/>
                    <w:left w:val="none" w:sz="0" w:space="0" w:color="auto"/>
                    <w:bottom w:val="none" w:sz="0" w:space="0" w:color="auto"/>
                    <w:right w:val="none" w:sz="0" w:space="0" w:color="auto"/>
                  </w:divBdr>
                </w:div>
                <w:div w:id="823668736">
                  <w:marLeft w:val="0"/>
                  <w:marRight w:val="0"/>
                  <w:marTop w:val="0"/>
                  <w:marBottom w:val="0"/>
                  <w:divBdr>
                    <w:top w:val="none" w:sz="0" w:space="0" w:color="auto"/>
                    <w:left w:val="none" w:sz="0" w:space="0" w:color="auto"/>
                    <w:bottom w:val="none" w:sz="0" w:space="0" w:color="auto"/>
                    <w:right w:val="none" w:sz="0" w:space="0" w:color="auto"/>
                  </w:divBdr>
                </w:div>
              </w:divsChild>
            </w:div>
            <w:div w:id="1391225522">
              <w:marLeft w:val="0"/>
              <w:marRight w:val="0"/>
              <w:marTop w:val="0"/>
              <w:marBottom w:val="0"/>
              <w:divBdr>
                <w:top w:val="none" w:sz="0" w:space="0" w:color="auto"/>
                <w:left w:val="none" w:sz="0" w:space="0" w:color="auto"/>
                <w:bottom w:val="none" w:sz="0" w:space="0" w:color="auto"/>
                <w:right w:val="none" w:sz="0" w:space="0" w:color="auto"/>
              </w:divBdr>
              <w:divsChild>
                <w:div w:id="954554033">
                  <w:marLeft w:val="0"/>
                  <w:marRight w:val="0"/>
                  <w:marTop w:val="0"/>
                  <w:marBottom w:val="0"/>
                  <w:divBdr>
                    <w:top w:val="none" w:sz="0" w:space="0" w:color="auto"/>
                    <w:left w:val="none" w:sz="0" w:space="0" w:color="auto"/>
                    <w:bottom w:val="none" w:sz="0" w:space="0" w:color="auto"/>
                    <w:right w:val="none" w:sz="0" w:space="0" w:color="auto"/>
                  </w:divBdr>
                </w:div>
                <w:div w:id="305822530">
                  <w:marLeft w:val="0"/>
                  <w:marRight w:val="0"/>
                  <w:marTop w:val="0"/>
                  <w:marBottom w:val="0"/>
                  <w:divBdr>
                    <w:top w:val="none" w:sz="0" w:space="0" w:color="auto"/>
                    <w:left w:val="none" w:sz="0" w:space="0" w:color="auto"/>
                    <w:bottom w:val="none" w:sz="0" w:space="0" w:color="auto"/>
                    <w:right w:val="none" w:sz="0" w:space="0" w:color="auto"/>
                  </w:divBdr>
                </w:div>
              </w:divsChild>
            </w:div>
            <w:div w:id="160201643">
              <w:marLeft w:val="0"/>
              <w:marRight w:val="0"/>
              <w:marTop w:val="0"/>
              <w:marBottom w:val="0"/>
              <w:divBdr>
                <w:top w:val="none" w:sz="0" w:space="0" w:color="auto"/>
                <w:left w:val="none" w:sz="0" w:space="0" w:color="auto"/>
                <w:bottom w:val="none" w:sz="0" w:space="0" w:color="auto"/>
                <w:right w:val="none" w:sz="0" w:space="0" w:color="auto"/>
              </w:divBdr>
              <w:divsChild>
                <w:div w:id="1263606793">
                  <w:marLeft w:val="0"/>
                  <w:marRight w:val="0"/>
                  <w:marTop w:val="0"/>
                  <w:marBottom w:val="0"/>
                  <w:divBdr>
                    <w:top w:val="none" w:sz="0" w:space="0" w:color="auto"/>
                    <w:left w:val="none" w:sz="0" w:space="0" w:color="auto"/>
                    <w:bottom w:val="none" w:sz="0" w:space="0" w:color="auto"/>
                    <w:right w:val="none" w:sz="0" w:space="0" w:color="auto"/>
                  </w:divBdr>
                </w:div>
                <w:div w:id="1719040292">
                  <w:marLeft w:val="0"/>
                  <w:marRight w:val="0"/>
                  <w:marTop w:val="0"/>
                  <w:marBottom w:val="0"/>
                  <w:divBdr>
                    <w:top w:val="none" w:sz="0" w:space="0" w:color="auto"/>
                    <w:left w:val="none" w:sz="0" w:space="0" w:color="auto"/>
                    <w:bottom w:val="none" w:sz="0" w:space="0" w:color="auto"/>
                    <w:right w:val="none" w:sz="0" w:space="0" w:color="auto"/>
                  </w:divBdr>
                </w:div>
              </w:divsChild>
            </w:div>
            <w:div w:id="1060641709">
              <w:marLeft w:val="0"/>
              <w:marRight w:val="0"/>
              <w:marTop w:val="0"/>
              <w:marBottom w:val="0"/>
              <w:divBdr>
                <w:top w:val="none" w:sz="0" w:space="0" w:color="auto"/>
                <w:left w:val="none" w:sz="0" w:space="0" w:color="auto"/>
                <w:bottom w:val="none" w:sz="0" w:space="0" w:color="auto"/>
                <w:right w:val="none" w:sz="0" w:space="0" w:color="auto"/>
              </w:divBdr>
              <w:divsChild>
                <w:div w:id="107745545">
                  <w:marLeft w:val="0"/>
                  <w:marRight w:val="0"/>
                  <w:marTop w:val="0"/>
                  <w:marBottom w:val="0"/>
                  <w:divBdr>
                    <w:top w:val="none" w:sz="0" w:space="0" w:color="auto"/>
                    <w:left w:val="none" w:sz="0" w:space="0" w:color="auto"/>
                    <w:bottom w:val="none" w:sz="0" w:space="0" w:color="auto"/>
                    <w:right w:val="none" w:sz="0" w:space="0" w:color="auto"/>
                  </w:divBdr>
                </w:div>
                <w:div w:id="1479346348">
                  <w:marLeft w:val="0"/>
                  <w:marRight w:val="0"/>
                  <w:marTop w:val="0"/>
                  <w:marBottom w:val="0"/>
                  <w:divBdr>
                    <w:top w:val="none" w:sz="0" w:space="0" w:color="auto"/>
                    <w:left w:val="none" w:sz="0" w:space="0" w:color="auto"/>
                    <w:bottom w:val="none" w:sz="0" w:space="0" w:color="auto"/>
                    <w:right w:val="none" w:sz="0" w:space="0" w:color="auto"/>
                  </w:divBdr>
                </w:div>
              </w:divsChild>
            </w:div>
            <w:div w:id="1676766507">
              <w:marLeft w:val="0"/>
              <w:marRight w:val="0"/>
              <w:marTop w:val="0"/>
              <w:marBottom w:val="0"/>
              <w:divBdr>
                <w:top w:val="none" w:sz="0" w:space="0" w:color="auto"/>
                <w:left w:val="none" w:sz="0" w:space="0" w:color="auto"/>
                <w:bottom w:val="none" w:sz="0" w:space="0" w:color="auto"/>
                <w:right w:val="none" w:sz="0" w:space="0" w:color="auto"/>
              </w:divBdr>
              <w:divsChild>
                <w:div w:id="984506954">
                  <w:marLeft w:val="0"/>
                  <w:marRight w:val="0"/>
                  <w:marTop w:val="0"/>
                  <w:marBottom w:val="0"/>
                  <w:divBdr>
                    <w:top w:val="none" w:sz="0" w:space="0" w:color="auto"/>
                    <w:left w:val="none" w:sz="0" w:space="0" w:color="auto"/>
                    <w:bottom w:val="none" w:sz="0" w:space="0" w:color="auto"/>
                    <w:right w:val="none" w:sz="0" w:space="0" w:color="auto"/>
                  </w:divBdr>
                </w:div>
                <w:div w:id="1992446417">
                  <w:marLeft w:val="0"/>
                  <w:marRight w:val="0"/>
                  <w:marTop w:val="0"/>
                  <w:marBottom w:val="0"/>
                  <w:divBdr>
                    <w:top w:val="none" w:sz="0" w:space="0" w:color="auto"/>
                    <w:left w:val="none" w:sz="0" w:space="0" w:color="auto"/>
                    <w:bottom w:val="none" w:sz="0" w:space="0" w:color="auto"/>
                    <w:right w:val="none" w:sz="0" w:space="0" w:color="auto"/>
                  </w:divBdr>
                </w:div>
              </w:divsChild>
            </w:div>
            <w:div w:id="1603874379">
              <w:marLeft w:val="0"/>
              <w:marRight w:val="0"/>
              <w:marTop w:val="0"/>
              <w:marBottom w:val="0"/>
              <w:divBdr>
                <w:top w:val="none" w:sz="0" w:space="0" w:color="auto"/>
                <w:left w:val="none" w:sz="0" w:space="0" w:color="auto"/>
                <w:bottom w:val="none" w:sz="0" w:space="0" w:color="auto"/>
                <w:right w:val="none" w:sz="0" w:space="0" w:color="auto"/>
              </w:divBdr>
              <w:divsChild>
                <w:div w:id="843666087">
                  <w:marLeft w:val="0"/>
                  <w:marRight w:val="0"/>
                  <w:marTop w:val="0"/>
                  <w:marBottom w:val="0"/>
                  <w:divBdr>
                    <w:top w:val="none" w:sz="0" w:space="0" w:color="auto"/>
                    <w:left w:val="none" w:sz="0" w:space="0" w:color="auto"/>
                    <w:bottom w:val="none" w:sz="0" w:space="0" w:color="auto"/>
                    <w:right w:val="none" w:sz="0" w:space="0" w:color="auto"/>
                  </w:divBdr>
                </w:div>
                <w:div w:id="217086356">
                  <w:marLeft w:val="0"/>
                  <w:marRight w:val="0"/>
                  <w:marTop w:val="0"/>
                  <w:marBottom w:val="0"/>
                  <w:divBdr>
                    <w:top w:val="none" w:sz="0" w:space="0" w:color="auto"/>
                    <w:left w:val="none" w:sz="0" w:space="0" w:color="auto"/>
                    <w:bottom w:val="none" w:sz="0" w:space="0" w:color="auto"/>
                    <w:right w:val="none" w:sz="0" w:space="0" w:color="auto"/>
                  </w:divBdr>
                </w:div>
              </w:divsChild>
            </w:div>
            <w:div w:id="2091731486">
              <w:marLeft w:val="0"/>
              <w:marRight w:val="0"/>
              <w:marTop w:val="0"/>
              <w:marBottom w:val="0"/>
              <w:divBdr>
                <w:top w:val="none" w:sz="0" w:space="0" w:color="auto"/>
                <w:left w:val="none" w:sz="0" w:space="0" w:color="auto"/>
                <w:bottom w:val="none" w:sz="0" w:space="0" w:color="auto"/>
                <w:right w:val="none" w:sz="0" w:space="0" w:color="auto"/>
              </w:divBdr>
              <w:divsChild>
                <w:div w:id="333995392">
                  <w:marLeft w:val="0"/>
                  <w:marRight w:val="0"/>
                  <w:marTop w:val="0"/>
                  <w:marBottom w:val="0"/>
                  <w:divBdr>
                    <w:top w:val="none" w:sz="0" w:space="0" w:color="auto"/>
                    <w:left w:val="none" w:sz="0" w:space="0" w:color="auto"/>
                    <w:bottom w:val="none" w:sz="0" w:space="0" w:color="auto"/>
                    <w:right w:val="none" w:sz="0" w:space="0" w:color="auto"/>
                  </w:divBdr>
                </w:div>
                <w:div w:id="1101145064">
                  <w:marLeft w:val="0"/>
                  <w:marRight w:val="0"/>
                  <w:marTop w:val="0"/>
                  <w:marBottom w:val="0"/>
                  <w:divBdr>
                    <w:top w:val="none" w:sz="0" w:space="0" w:color="auto"/>
                    <w:left w:val="none" w:sz="0" w:space="0" w:color="auto"/>
                    <w:bottom w:val="none" w:sz="0" w:space="0" w:color="auto"/>
                    <w:right w:val="none" w:sz="0" w:space="0" w:color="auto"/>
                  </w:divBdr>
                </w:div>
              </w:divsChild>
            </w:div>
            <w:div w:id="523982675">
              <w:marLeft w:val="0"/>
              <w:marRight w:val="0"/>
              <w:marTop w:val="0"/>
              <w:marBottom w:val="0"/>
              <w:divBdr>
                <w:top w:val="none" w:sz="0" w:space="0" w:color="auto"/>
                <w:left w:val="none" w:sz="0" w:space="0" w:color="auto"/>
                <w:bottom w:val="none" w:sz="0" w:space="0" w:color="auto"/>
                <w:right w:val="none" w:sz="0" w:space="0" w:color="auto"/>
              </w:divBdr>
              <w:divsChild>
                <w:div w:id="19399328">
                  <w:marLeft w:val="0"/>
                  <w:marRight w:val="0"/>
                  <w:marTop w:val="0"/>
                  <w:marBottom w:val="0"/>
                  <w:divBdr>
                    <w:top w:val="none" w:sz="0" w:space="0" w:color="auto"/>
                    <w:left w:val="none" w:sz="0" w:space="0" w:color="auto"/>
                    <w:bottom w:val="none" w:sz="0" w:space="0" w:color="auto"/>
                    <w:right w:val="none" w:sz="0" w:space="0" w:color="auto"/>
                  </w:divBdr>
                </w:div>
                <w:div w:id="902369849">
                  <w:marLeft w:val="0"/>
                  <w:marRight w:val="0"/>
                  <w:marTop w:val="0"/>
                  <w:marBottom w:val="0"/>
                  <w:divBdr>
                    <w:top w:val="none" w:sz="0" w:space="0" w:color="auto"/>
                    <w:left w:val="none" w:sz="0" w:space="0" w:color="auto"/>
                    <w:bottom w:val="none" w:sz="0" w:space="0" w:color="auto"/>
                    <w:right w:val="none" w:sz="0" w:space="0" w:color="auto"/>
                  </w:divBdr>
                </w:div>
              </w:divsChild>
            </w:div>
            <w:div w:id="518469056">
              <w:marLeft w:val="0"/>
              <w:marRight w:val="0"/>
              <w:marTop w:val="0"/>
              <w:marBottom w:val="0"/>
              <w:divBdr>
                <w:top w:val="none" w:sz="0" w:space="0" w:color="auto"/>
                <w:left w:val="none" w:sz="0" w:space="0" w:color="auto"/>
                <w:bottom w:val="none" w:sz="0" w:space="0" w:color="auto"/>
                <w:right w:val="none" w:sz="0" w:space="0" w:color="auto"/>
              </w:divBdr>
              <w:divsChild>
                <w:div w:id="577595099">
                  <w:marLeft w:val="0"/>
                  <w:marRight w:val="0"/>
                  <w:marTop w:val="0"/>
                  <w:marBottom w:val="0"/>
                  <w:divBdr>
                    <w:top w:val="none" w:sz="0" w:space="0" w:color="auto"/>
                    <w:left w:val="none" w:sz="0" w:space="0" w:color="auto"/>
                    <w:bottom w:val="none" w:sz="0" w:space="0" w:color="auto"/>
                    <w:right w:val="none" w:sz="0" w:space="0" w:color="auto"/>
                  </w:divBdr>
                </w:div>
                <w:div w:id="1073314889">
                  <w:marLeft w:val="0"/>
                  <w:marRight w:val="0"/>
                  <w:marTop w:val="0"/>
                  <w:marBottom w:val="0"/>
                  <w:divBdr>
                    <w:top w:val="none" w:sz="0" w:space="0" w:color="auto"/>
                    <w:left w:val="none" w:sz="0" w:space="0" w:color="auto"/>
                    <w:bottom w:val="none" w:sz="0" w:space="0" w:color="auto"/>
                    <w:right w:val="none" w:sz="0" w:space="0" w:color="auto"/>
                  </w:divBdr>
                </w:div>
              </w:divsChild>
            </w:div>
            <w:div w:id="1899779683">
              <w:marLeft w:val="0"/>
              <w:marRight w:val="0"/>
              <w:marTop w:val="0"/>
              <w:marBottom w:val="0"/>
              <w:divBdr>
                <w:top w:val="none" w:sz="0" w:space="0" w:color="auto"/>
                <w:left w:val="none" w:sz="0" w:space="0" w:color="auto"/>
                <w:bottom w:val="none" w:sz="0" w:space="0" w:color="auto"/>
                <w:right w:val="none" w:sz="0" w:space="0" w:color="auto"/>
              </w:divBdr>
              <w:divsChild>
                <w:div w:id="418872667">
                  <w:marLeft w:val="0"/>
                  <w:marRight w:val="0"/>
                  <w:marTop w:val="0"/>
                  <w:marBottom w:val="0"/>
                  <w:divBdr>
                    <w:top w:val="none" w:sz="0" w:space="0" w:color="auto"/>
                    <w:left w:val="none" w:sz="0" w:space="0" w:color="auto"/>
                    <w:bottom w:val="none" w:sz="0" w:space="0" w:color="auto"/>
                    <w:right w:val="none" w:sz="0" w:space="0" w:color="auto"/>
                  </w:divBdr>
                </w:div>
                <w:div w:id="1846825732">
                  <w:marLeft w:val="0"/>
                  <w:marRight w:val="0"/>
                  <w:marTop w:val="0"/>
                  <w:marBottom w:val="0"/>
                  <w:divBdr>
                    <w:top w:val="none" w:sz="0" w:space="0" w:color="auto"/>
                    <w:left w:val="none" w:sz="0" w:space="0" w:color="auto"/>
                    <w:bottom w:val="none" w:sz="0" w:space="0" w:color="auto"/>
                    <w:right w:val="none" w:sz="0" w:space="0" w:color="auto"/>
                  </w:divBdr>
                </w:div>
              </w:divsChild>
            </w:div>
            <w:div w:id="1406797808">
              <w:marLeft w:val="0"/>
              <w:marRight w:val="0"/>
              <w:marTop w:val="0"/>
              <w:marBottom w:val="0"/>
              <w:divBdr>
                <w:top w:val="none" w:sz="0" w:space="0" w:color="auto"/>
                <w:left w:val="none" w:sz="0" w:space="0" w:color="auto"/>
                <w:bottom w:val="none" w:sz="0" w:space="0" w:color="auto"/>
                <w:right w:val="none" w:sz="0" w:space="0" w:color="auto"/>
              </w:divBdr>
              <w:divsChild>
                <w:div w:id="928467870">
                  <w:marLeft w:val="0"/>
                  <w:marRight w:val="0"/>
                  <w:marTop w:val="0"/>
                  <w:marBottom w:val="0"/>
                  <w:divBdr>
                    <w:top w:val="none" w:sz="0" w:space="0" w:color="auto"/>
                    <w:left w:val="none" w:sz="0" w:space="0" w:color="auto"/>
                    <w:bottom w:val="none" w:sz="0" w:space="0" w:color="auto"/>
                    <w:right w:val="none" w:sz="0" w:space="0" w:color="auto"/>
                  </w:divBdr>
                </w:div>
                <w:div w:id="162281952">
                  <w:marLeft w:val="0"/>
                  <w:marRight w:val="0"/>
                  <w:marTop w:val="0"/>
                  <w:marBottom w:val="0"/>
                  <w:divBdr>
                    <w:top w:val="none" w:sz="0" w:space="0" w:color="auto"/>
                    <w:left w:val="none" w:sz="0" w:space="0" w:color="auto"/>
                    <w:bottom w:val="none" w:sz="0" w:space="0" w:color="auto"/>
                    <w:right w:val="none" w:sz="0" w:space="0" w:color="auto"/>
                  </w:divBdr>
                </w:div>
              </w:divsChild>
            </w:div>
            <w:div w:id="730887111">
              <w:marLeft w:val="0"/>
              <w:marRight w:val="0"/>
              <w:marTop w:val="0"/>
              <w:marBottom w:val="0"/>
              <w:divBdr>
                <w:top w:val="none" w:sz="0" w:space="0" w:color="auto"/>
                <w:left w:val="none" w:sz="0" w:space="0" w:color="auto"/>
                <w:bottom w:val="none" w:sz="0" w:space="0" w:color="auto"/>
                <w:right w:val="none" w:sz="0" w:space="0" w:color="auto"/>
              </w:divBdr>
              <w:divsChild>
                <w:div w:id="5139096">
                  <w:marLeft w:val="0"/>
                  <w:marRight w:val="0"/>
                  <w:marTop w:val="0"/>
                  <w:marBottom w:val="0"/>
                  <w:divBdr>
                    <w:top w:val="none" w:sz="0" w:space="0" w:color="auto"/>
                    <w:left w:val="none" w:sz="0" w:space="0" w:color="auto"/>
                    <w:bottom w:val="none" w:sz="0" w:space="0" w:color="auto"/>
                    <w:right w:val="none" w:sz="0" w:space="0" w:color="auto"/>
                  </w:divBdr>
                </w:div>
                <w:div w:id="1673725516">
                  <w:marLeft w:val="0"/>
                  <w:marRight w:val="0"/>
                  <w:marTop w:val="0"/>
                  <w:marBottom w:val="0"/>
                  <w:divBdr>
                    <w:top w:val="none" w:sz="0" w:space="0" w:color="auto"/>
                    <w:left w:val="none" w:sz="0" w:space="0" w:color="auto"/>
                    <w:bottom w:val="none" w:sz="0" w:space="0" w:color="auto"/>
                    <w:right w:val="none" w:sz="0" w:space="0" w:color="auto"/>
                  </w:divBdr>
                </w:div>
              </w:divsChild>
            </w:div>
            <w:div w:id="1178157820">
              <w:marLeft w:val="0"/>
              <w:marRight w:val="0"/>
              <w:marTop w:val="0"/>
              <w:marBottom w:val="0"/>
              <w:divBdr>
                <w:top w:val="none" w:sz="0" w:space="0" w:color="auto"/>
                <w:left w:val="none" w:sz="0" w:space="0" w:color="auto"/>
                <w:bottom w:val="none" w:sz="0" w:space="0" w:color="auto"/>
                <w:right w:val="none" w:sz="0" w:space="0" w:color="auto"/>
              </w:divBdr>
              <w:divsChild>
                <w:div w:id="1398868466">
                  <w:marLeft w:val="0"/>
                  <w:marRight w:val="0"/>
                  <w:marTop w:val="0"/>
                  <w:marBottom w:val="0"/>
                  <w:divBdr>
                    <w:top w:val="none" w:sz="0" w:space="0" w:color="auto"/>
                    <w:left w:val="none" w:sz="0" w:space="0" w:color="auto"/>
                    <w:bottom w:val="none" w:sz="0" w:space="0" w:color="auto"/>
                    <w:right w:val="none" w:sz="0" w:space="0" w:color="auto"/>
                  </w:divBdr>
                </w:div>
                <w:div w:id="1979722036">
                  <w:marLeft w:val="0"/>
                  <w:marRight w:val="0"/>
                  <w:marTop w:val="0"/>
                  <w:marBottom w:val="0"/>
                  <w:divBdr>
                    <w:top w:val="none" w:sz="0" w:space="0" w:color="auto"/>
                    <w:left w:val="none" w:sz="0" w:space="0" w:color="auto"/>
                    <w:bottom w:val="none" w:sz="0" w:space="0" w:color="auto"/>
                    <w:right w:val="none" w:sz="0" w:space="0" w:color="auto"/>
                  </w:divBdr>
                </w:div>
              </w:divsChild>
            </w:div>
            <w:div w:id="1427144039">
              <w:marLeft w:val="0"/>
              <w:marRight w:val="0"/>
              <w:marTop w:val="0"/>
              <w:marBottom w:val="0"/>
              <w:divBdr>
                <w:top w:val="none" w:sz="0" w:space="0" w:color="auto"/>
                <w:left w:val="none" w:sz="0" w:space="0" w:color="auto"/>
                <w:bottom w:val="none" w:sz="0" w:space="0" w:color="auto"/>
                <w:right w:val="none" w:sz="0" w:space="0" w:color="auto"/>
              </w:divBdr>
              <w:divsChild>
                <w:div w:id="1319378344">
                  <w:marLeft w:val="0"/>
                  <w:marRight w:val="0"/>
                  <w:marTop w:val="0"/>
                  <w:marBottom w:val="0"/>
                  <w:divBdr>
                    <w:top w:val="none" w:sz="0" w:space="0" w:color="auto"/>
                    <w:left w:val="none" w:sz="0" w:space="0" w:color="auto"/>
                    <w:bottom w:val="none" w:sz="0" w:space="0" w:color="auto"/>
                    <w:right w:val="none" w:sz="0" w:space="0" w:color="auto"/>
                  </w:divBdr>
                </w:div>
                <w:div w:id="1670133916">
                  <w:marLeft w:val="0"/>
                  <w:marRight w:val="0"/>
                  <w:marTop w:val="0"/>
                  <w:marBottom w:val="0"/>
                  <w:divBdr>
                    <w:top w:val="none" w:sz="0" w:space="0" w:color="auto"/>
                    <w:left w:val="none" w:sz="0" w:space="0" w:color="auto"/>
                    <w:bottom w:val="none" w:sz="0" w:space="0" w:color="auto"/>
                    <w:right w:val="none" w:sz="0" w:space="0" w:color="auto"/>
                  </w:divBdr>
                </w:div>
              </w:divsChild>
            </w:div>
            <w:div w:id="1006858559">
              <w:marLeft w:val="0"/>
              <w:marRight w:val="0"/>
              <w:marTop w:val="0"/>
              <w:marBottom w:val="0"/>
              <w:divBdr>
                <w:top w:val="none" w:sz="0" w:space="0" w:color="auto"/>
                <w:left w:val="none" w:sz="0" w:space="0" w:color="auto"/>
                <w:bottom w:val="none" w:sz="0" w:space="0" w:color="auto"/>
                <w:right w:val="none" w:sz="0" w:space="0" w:color="auto"/>
              </w:divBdr>
              <w:divsChild>
                <w:div w:id="19819095">
                  <w:marLeft w:val="0"/>
                  <w:marRight w:val="0"/>
                  <w:marTop w:val="0"/>
                  <w:marBottom w:val="0"/>
                  <w:divBdr>
                    <w:top w:val="none" w:sz="0" w:space="0" w:color="auto"/>
                    <w:left w:val="none" w:sz="0" w:space="0" w:color="auto"/>
                    <w:bottom w:val="none" w:sz="0" w:space="0" w:color="auto"/>
                    <w:right w:val="none" w:sz="0" w:space="0" w:color="auto"/>
                  </w:divBdr>
                </w:div>
                <w:div w:id="810026142">
                  <w:marLeft w:val="0"/>
                  <w:marRight w:val="0"/>
                  <w:marTop w:val="0"/>
                  <w:marBottom w:val="0"/>
                  <w:divBdr>
                    <w:top w:val="none" w:sz="0" w:space="0" w:color="auto"/>
                    <w:left w:val="none" w:sz="0" w:space="0" w:color="auto"/>
                    <w:bottom w:val="none" w:sz="0" w:space="0" w:color="auto"/>
                    <w:right w:val="none" w:sz="0" w:space="0" w:color="auto"/>
                  </w:divBdr>
                </w:div>
              </w:divsChild>
            </w:div>
            <w:div w:id="244462950">
              <w:marLeft w:val="0"/>
              <w:marRight w:val="0"/>
              <w:marTop w:val="0"/>
              <w:marBottom w:val="0"/>
              <w:divBdr>
                <w:top w:val="none" w:sz="0" w:space="0" w:color="auto"/>
                <w:left w:val="none" w:sz="0" w:space="0" w:color="auto"/>
                <w:bottom w:val="none" w:sz="0" w:space="0" w:color="auto"/>
                <w:right w:val="none" w:sz="0" w:space="0" w:color="auto"/>
              </w:divBdr>
              <w:divsChild>
                <w:div w:id="665981401">
                  <w:marLeft w:val="0"/>
                  <w:marRight w:val="0"/>
                  <w:marTop w:val="0"/>
                  <w:marBottom w:val="0"/>
                  <w:divBdr>
                    <w:top w:val="none" w:sz="0" w:space="0" w:color="auto"/>
                    <w:left w:val="none" w:sz="0" w:space="0" w:color="auto"/>
                    <w:bottom w:val="none" w:sz="0" w:space="0" w:color="auto"/>
                    <w:right w:val="none" w:sz="0" w:space="0" w:color="auto"/>
                  </w:divBdr>
                </w:div>
                <w:div w:id="2128740449">
                  <w:marLeft w:val="0"/>
                  <w:marRight w:val="0"/>
                  <w:marTop w:val="0"/>
                  <w:marBottom w:val="0"/>
                  <w:divBdr>
                    <w:top w:val="none" w:sz="0" w:space="0" w:color="auto"/>
                    <w:left w:val="none" w:sz="0" w:space="0" w:color="auto"/>
                    <w:bottom w:val="none" w:sz="0" w:space="0" w:color="auto"/>
                    <w:right w:val="none" w:sz="0" w:space="0" w:color="auto"/>
                  </w:divBdr>
                </w:div>
              </w:divsChild>
            </w:div>
            <w:div w:id="1786852374">
              <w:marLeft w:val="0"/>
              <w:marRight w:val="0"/>
              <w:marTop w:val="0"/>
              <w:marBottom w:val="0"/>
              <w:divBdr>
                <w:top w:val="none" w:sz="0" w:space="0" w:color="auto"/>
                <w:left w:val="none" w:sz="0" w:space="0" w:color="auto"/>
                <w:bottom w:val="none" w:sz="0" w:space="0" w:color="auto"/>
                <w:right w:val="none" w:sz="0" w:space="0" w:color="auto"/>
              </w:divBdr>
              <w:divsChild>
                <w:div w:id="660037590">
                  <w:marLeft w:val="0"/>
                  <w:marRight w:val="0"/>
                  <w:marTop w:val="0"/>
                  <w:marBottom w:val="0"/>
                  <w:divBdr>
                    <w:top w:val="none" w:sz="0" w:space="0" w:color="auto"/>
                    <w:left w:val="none" w:sz="0" w:space="0" w:color="auto"/>
                    <w:bottom w:val="none" w:sz="0" w:space="0" w:color="auto"/>
                    <w:right w:val="none" w:sz="0" w:space="0" w:color="auto"/>
                  </w:divBdr>
                </w:div>
                <w:div w:id="1241256040">
                  <w:marLeft w:val="0"/>
                  <w:marRight w:val="0"/>
                  <w:marTop w:val="0"/>
                  <w:marBottom w:val="0"/>
                  <w:divBdr>
                    <w:top w:val="none" w:sz="0" w:space="0" w:color="auto"/>
                    <w:left w:val="none" w:sz="0" w:space="0" w:color="auto"/>
                    <w:bottom w:val="none" w:sz="0" w:space="0" w:color="auto"/>
                    <w:right w:val="none" w:sz="0" w:space="0" w:color="auto"/>
                  </w:divBdr>
                </w:div>
              </w:divsChild>
            </w:div>
            <w:div w:id="85421145">
              <w:marLeft w:val="0"/>
              <w:marRight w:val="0"/>
              <w:marTop w:val="0"/>
              <w:marBottom w:val="0"/>
              <w:divBdr>
                <w:top w:val="none" w:sz="0" w:space="0" w:color="auto"/>
                <w:left w:val="none" w:sz="0" w:space="0" w:color="auto"/>
                <w:bottom w:val="none" w:sz="0" w:space="0" w:color="auto"/>
                <w:right w:val="none" w:sz="0" w:space="0" w:color="auto"/>
              </w:divBdr>
              <w:divsChild>
                <w:div w:id="1291129138">
                  <w:marLeft w:val="0"/>
                  <w:marRight w:val="0"/>
                  <w:marTop w:val="0"/>
                  <w:marBottom w:val="0"/>
                  <w:divBdr>
                    <w:top w:val="none" w:sz="0" w:space="0" w:color="auto"/>
                    <w:left w:val="none" w:sz="0" w:space="0" w:color="auto"/>
                    <w:bottom w:val="none" w:sz="0" w:space="0" w:color="auto"/>
                    <w:right w:val="none" w:sz="0" w:space="0" w:color="auto"/>
                  </w:divBdr>
                </w:div>
                <w:div w:id="199561864">
                  <w:marLeft w:val="0"/>
                  <w:marRight w:val="0"/>
                  <w:marTop w:val="0"/>
                  <w:marBottom w:val="0"/>
                  <w:divBdr>
                    <w:top w:val="none" w:sz="0" w:space="0" w:color="auto"/>
                    <w:left w:val="none" w:sz="0" w:space="0" w:color="auto"/>
                    <w:bottom w:val="none" w:sz="0" w:space="0" w:color="auto"/>
                    <w:right w:val="none" w:sz="0" w:space="0" w:color="auto"/>
                  </w:divBdr>
                </w:div>
              </w:divsChild>
            </w:div>
            <w:div w:id="421462817">
              <w:marLeft w:val="0"/>
              <w:marRight w:val="0"/>
              <w:marTop w:val="0"/>
              <w:marBottom w:val="0"/>
              <w:divBdr>
                <w:top w:val="none" w:sz="0" w:space="0" w:color="auto"/>
                <w:left w:val="none" w:sz="0" w:space="0" w:color="auto"/>
                <w:bottom w:val="none" w:sz="0" w:space="0" w:color="auto"/>
                <w:right w:val="none" w:sz="0" w:space="0" w:color="auto"/>
              </w:divBdr>
              <w:divsChild>
                <w:div w:id="1056707662">
                  <w:marLeft w:val="0"/>
                  <w:marRight w:val="0"/>
                  <w:marTop w:val="0"/>
                  <w:marBottom w:val="0"/>
                  <w:divBdr>
                    <w:top w:val="none" w:sz="0" w:space="0" w:color="auto"/>
                    <w:left w:val="none" w:sz="0" w:space="0" w:color="auto"/>
                    <w:bottom w:val="none" w:sz="0" w:space="0" w:color="auto"/>
                    <w:right w:val="none" w:sz="0" w:space="0" w:color="auto"/>
                  </w:divBdr>
                </w:div>
                <w:div w:id="994989513">
                  <w:marLeft w:val="0"/>
                  <w:marRight w:val="0"/>
                  <w:marTop w:val="0"/>
                  <w:marBottom w:val="0"/>
                  <w:divBdr>
                    <w:top w:val="none" w:sz="0" w:space="0" w:color="auto"/>
                    <w:left w:val="none" w:sz="0" w:space="0" w:color="auto"/>
                    <w:bottom w:val="none" w:sz="0" w:space="0" w:color="auto"/>
                    <w:right w:val="none" w:sz="0" w:space="0" w:color="auto"/>
                  </w:divBdr>
                </w:div>
              </w:divsChild>
            </w:div>
            <w:div w:id="832448976">
              <w:marLeft w:val="0"/>
              <w:marRight w:val="0"/>
              <w:marTop w:val="0"/>
              <w:marBottom w:val="0"/>
              <w:divBdr>
                <w:top w:val="none" w:sz="0" w:space="0" w:color="auto"/>
                <w:left w:val="none" w:sz="0" w:space="0" w:color="auto"/>
                <w:bottom w:val="none" w:sz="0" w:space="0" w:color="auto"/>
                <w:right w:val="none" w:sz="0" w:space="0" w:color="auto"/>
              </w:divBdr>
              <w:divsChild>
                <w:div w:id="329987667">
                  <w:marLeft w:val="0"/>
                  <w:marRight w:val="0"/>
                  <w:marTop w:val="0"/>
                  <w:marBottom w:val="0"/>
                  <w:divBdr>
                    <w:top w:val="none" w:sz="0" w:space="0" w:color="auto"/>
                    <w:left w:val="none" w:sz="0" w:space="0" w:color="auto"/>
                    <w:bottom w:val="none" w:sz="0" w:space="0" w:color="auto"/>
                    <w:right w:val="none" w:sz="0" w:space="0" w:color="auto"/>
                  </w:divBdr>
                </w:div>
                <w:div w:id="2123452139">
                  <w:marLeft w:val="0"/>
                  <w:marRight w:val="0"/>
                  <w:marTop w:val="0"/>
                  <w:marBottom w:val="0"/>
                  <w:divBdr>
                    <w:top w:val="none" w:sz="0" w:space="0" w:color="auto"/>
                    <w:left w:val="none" w:sz="0" w:space="0" w:color="auto"/>
                    <w:bottom w:val="none" w:sz="0" w:space="0" w:color="auto"/>
                    <w:right w:val="none" w:sz="0" w:space="0" w:color="auto"/>
                  </w:divBdr>
                </w:div>
              </w:divsChild>
            </w:div>
            <w:div w:id="440800378">
              <w:marLeft w:val="0"/>
              <w:marRight w:val="0"/>
              <w:marTop w:val="0"/>
              <w:marBottom w:val="0"/>
              <w:divBdr>
                <w:top w:val="none" w:sz="0" w:space="0" w:color="auto"/>
                <w:left w:val="none" w:sz="0" w:space="0" w:color="auto"/>
                <w:bottom w:val="none" w:sz="0" w:space="0" w:color="auto"/>
                <w:right w:val="none" w:sz="0" w:space="0" w:color="auto"/>
              </w:divBdr>
              <w:divsChild>
                <w:div w:id="541022080">
                  <w:marLeft w:val="0"/>
                  <w:marRight w:val="0"/>
                  <w:marTop w:val="0"/>
                  <w:marBottom w:val="0"/>
                  <w:divBdr>
                    <w:top w:val="none" w:sz="0" w:space="0" w:color="auto"/>
                    <w:left w:val="none" w:sz="0" w:space="0" w:color="auto"/>
                    <w:bottom w:val="none" w:sz="0" w:space="0" w:color="auto"/>
                    <w:right w:val="none" w:sz="0" w:space="0" w:color="auto"/>
                  </w:divBdr>
                </w:div>
                <w:div w:id="865287036">
                  <w:marLeft w:val="0"/>
                  <w:marRight w:val="0"/>
                  <w:marTop w:val="0"/>
                  <w:marBottom w:val="0"/>
                  <w:divBdr>
                    <w:top w:val="none" w:sz="0" w:space="0" w:color="auto"/>
                    <w:left w:val="none" w:sz="0" w:space="0" w:color="auto"/>
                    <w:bottom w:val="none" w:sz="0" w:space="0" w:color="auto"/>
                    <w:right w:val="none" w:sz="0" w:space="0" w:color="auto"/>
                  </w:divBdr>
                </w:div>
              </w:divsChild>
            </w:div>
            <w:div w:id="469445940">
              <w:marLeft w:val="0"/>
              <w:marRight w:val="0"/>
              <w:marTop w:val="0"/>
              <w:marBottom w:val="0"/>
              <w:divBdr>
                <w:top w:val="none" w:sz="0" w:space="0" w:color="auto"/>
                <w:left w:val="none" w:sz="0" w:space="0" w:color="auto"/>
                <w:bottom w:val="none" w:sz="0" w:space="0" w:color="auto"/>
                <w:right w:val="none" w:sz="0" w:space="0" w:color="auto"/>
              </w:divBdr>
              <w:divsChild>
                <w:div w:id="349918956">
                  <w:marLeft w:val="0"/>
                  <w:marRight w:val="0"/>
                  <w:marTop w:val="0"/>
                  <w:marBottom w:val="0"/>
                  <w:divBdr>
                    <w:top w:val="none" w:sz="0" w:space="0" w:color="auto"/>
                    <w:left w:val="none" w:sz="0" w:space="0" w:color="auto"/>
                    <w:bottom w:val="none" w:sz="0" w:space="0" w:color="auto"/>
                    <w:right w:val="none" w:sz="0" w:space="0" w:color="auto"/>
                  </w:divBdr>
                </w:div>
                <w:div w:id="2051878249">
                  <w:marLeft w:val="0"/>
                  <w:marRight w:val="0"/>
                  <w:marTop w:val="0"/>
                  <w:marBottom w:val="0"/>
                  <w:divBdr>
                    <w:top w:val="none" w:sz="0" w:space="0" w:color="auto"/>
                    <w:left w:val="none" w:sz="0" w:space="0" w:color="auto"/>
                    <w:bottom w:val="none" w:sz="0" w:space="0" w:color="auto"/>
                    <w:right w:val="none" w:sz="0" w:space="0" w:color="auto"/>
                  </w:divBdr>
                </w:div>
              </w:divsChild>
            </w:div>
            <w:div w:id="316613851">
              <w:marLeft w:val="0"/>
              <w:marRight w:val="0"/>
              <w:marTop w:val="0"/>
              <w:marBottom w:val="0"/>
              <w:divBdr>
                <w:top w:val="none" w:sz="0" w:space="0" w:color="auto"/>
                <w:left w:val="none" w:sz="0" w:space="0" w:color="auto"/>
                <w:bottom w:val="none" w:sz="0" w:space="0" w:color="auto"/>
                <w:right w:val="none" w:sz="0" w:space="0" w:color="auto"/>
              </w:divBdr>
              <w:divsChild>
                <w:div w:id="1011177559">
                  <w:marLeft w:val="0"/>
                  <w:marRight w:val="0"/>
                  <w:marTop w:val="0"/>
                  <w:marBottom w:val="0"/>
                  <w:divBdr>
                    <w:top w:val="none" w:sz="0" w:space="0" w:color="auto"/>
                    <w:left w:val="none" w:sz="0" w:space="0" w:color="auto"/>
                    <w:bottom w:val="none" w:sz="0" w:space="0" w:color="auto"/>
                    <w:right w:val="none" w:sz="0" w:space="0" w:color="auto"/>
                  </w:divBdr>
                </w:div>
                <w:div w:id="217783395">
                  <w:marLeft w:val="0"/>
                  <w:marRight w:val="0"/>
                  <w:marTop w:val="0"/>
                  <w:marBottom w:val="0"/>
                  <w:divBdr>
                    <w:top w:val="none" w:sz="0" w:space="0" w:color="auto"/>
                    <w:left w:val="none" w:sz="0" w:space="0" w:color="auto"/>
                    <w:bottom w:val="none" w:sz="0" w:space="0" w:color="auto"/>
                    <w:right w:val="none" w:sz="0" w:space="0" w:color="auto"/>
                  </w:divBdr>
                </w:div>
              </w:divsChild>
            </w:div>
            <w:div w:id="1023508106">
              <w:marLeft w:val="0"/>
              <w:marRight w:val="0"/>
              <w:marTop w:val="0"/>
              <w:marBottom w:val="0"/>
              <w:divBdr>
                <w:top w:val="none" w:sz="0" w:space="0" w:color="auto"/>
                <w:left w:val="none" w:sz="0" w:space="0" w:color="auto"/>
                <w:bottom w:val="none" w:sz="0" w:space="0" w:color="auto"/>
                <w:right w:val="none" w:sz="0" w:space="0" w:color="auto"/>
              </w:divBdr>
              <w:divsChild>
                <w:div w:id="2052881244">
                  <w:marLeft w:val="0"/>
                  <w:marRight w:val="0"/>
                  <w:marTop w:val="0"/>
                  <w:marBottom w:val="0"/>
                  <w:divBdr>
                    <w:top w:val="none" w:sz="0" w:space="0" w:color="auto"/>
                    <w:left w:val="none" w:sz="0" w:space="0" w:color="auto"/>
                    <w:bottom w:val="none" w:sz="0" w:space="0" w:color="auto"/>
                    <w:right w:val="none" w:sz="0" w:space="0" w:color="auto"/>
                  </w:divBdr>
                </w:div>
                <w:div w:id="614676839">
                  <w:marLeft w:val="0"/>
                  <w:marRight w:val="0"/>
                  <w:marTop w:val="0"/>
                  <w:marBottom w:val="0"/>
                  <w:divBdr>
                    <w:top w:val="none" w:sz="0" w:space="0" w:color="auto"/>
                    <w:left w:val="none" w:sz="0" w:space="0" w:color="auto"/>
                    <w:bottom w:val="none" w:sz="0" w:space="0" w:color="auto"/>
                    <w:right w:val="none" w:sz="0" w:space="0" w:color="auto"/>
                  </w:divBdr>
                </w:div>
              </w:divsChild>
            </w:div>
            <w:div w:id="279773649">
              <w:marLeft w:val="0"/>
              <w:marRight w:val="0"/>
              <w:marTop w:val="0"/>
              <w:marBottom w:val="0"/>
              <w:divBdr>
                <w:top w:val="none" w:sz="0" w:space="0" w:color="auto"/>
                <w:left w:val="none" w:sz="0" w:space="0" w:color="auto"/>
                <w:bottom w:val="none" w:sz="0" w:space="0" w:color="auto"/>
                <w:right w:val="none" w:sz="0" w:space="0" w:color="auto"/>
              </w:divBdr>
              <w:divsChild>
                <w:div w:id="534998372">
                  <w:marLeft w:val="0"/>
                  <w:marRight w:val="0"/>
                  <w:marTop w:val="0"/>
                  <w:marBottom w:val="0"/>
                  <w:divBdr>
                    <w:top w:val="none" w:sz="0" w:space="0" w:color="auto"/>
                    <w:left w:val="none" w:sz="0" w:space="0" w:color="auto"/>
                    <w:bottom w:val="none" w:sz="0" w:space="0" w:color="auto"/>
                    <w:right w:val="none" w:sz="0" w:space="0" w:color="auto"/>
                  </w:divBdr>
                </w:div>
                <w:div w:id="401293984">
                  <w:marLeft w:val="0"/>
                  <w:marRight w:val="0"/>
                  <w:marTop w:val="0"/>
                  <w:marBottom w:val="0"/>
                  <w:divBdr>
                    <w:top w:val="none" w:sz="0" w:space="0" w:color="auto"/>
                    <w:left w:val="none" w:sz="0" w:space="0" w:color="auto"/>
                    <w:bottom w:val="none" w:sz="0" w:space="0" w:color="auto"/>
                    <w:right w:val="none" w:sz="0" w:space="0" w:color="auto"/>
                  </w:divBdr>
                </w:div>
              </w:divsChild>
            </w:div>
            <w:div w:id="2097825996">
              <w:marLeft w:val="0"/>
              <w:marRight w:val="0"/>
              <w:marTop w:val="0"/>
              <w:marBottom w:val="0"/>
              <w:divBdr>
                <w:top w:val="none" w:sz="0" w:space="0" w:color="auto"/>
                <w:left w:val="none" w:sz="0" w:space="0" w:color="auto"/>
                <w:bottom w:val="none" w:sz="0" w:space="0" w:color="auto"/>
                <w:right w:val="none" w:sz="0" w:space="0" w:color="auto"/>
              </w:divBdr>
              <w:divsChild>
                <w:div w:id="1125081639">
                  <w:marLeft w:val="0"/>
                  <w:marRight w:val="0"/>
                  <w:marTop w:val="0"/>
                  <w:marBottom w:val="0"/>
                  <w:divBdr>
                    <w:top w:val="none" w:sz="0" w:space="0" w:color="auto"/>
                    <w:left w:val="none" w:sz="0" w:space="0" w:color="auto"/>
                    <w:bottom w:val="none" w:sz="0" w:space="0" w:color="auto"/>
                    <w:right w:val="none" w:sz="0" w:space="0" w:color="auto"/>
                  </w:divBdr>
                </w:div>
                <w:div w:id="526719912">
                  <w:marLeft w:val="0"/>
                  <w:marRight w:val="0"/>
                  <w:marTop w:val="0"/>
                  <w:marBottom w:val="0"/>
                  <w:divBdr>
                    <w:top w:val="none" w:sz="0" w:space="0" w:color="auto"/>
                    <w:left w:val="none" w:sz="0" w:space="0" w:color="auto"/>
                    <w:bottom w:val="none" w:sz="0" w:space="0" w:color="auto"/>
                    <w:right w:val="none" w:sz="0" w:space="0" w:color="auto"/>
                  </w:divBdr>
                </w:div>
              </w:divsChild>
            </w:div>
            <w:div w:id="931670823">
              <w:marLeft w:val="0"/>
              <w:marRight w:val="0"/>
              <w:marTop w:val="0"/>
              <w:marBottom w:val="0"/>
              <w:divBdr>
                <w:top w:val="none" w:sz="0" w:space="0" w:color="auto"/>
                <w:left w:val="none" w:sz="0" w:space="0" w:color="auto"/>
                <w:bottom w:val="none" w:sz="0" w:space="0" w:color="auto"/>
                <w:right w:val="none" w:sz="0" w:space="0" w:color="auto"/>
              </w:divBdr>
              <w:divsChild>
                <w:div w:id="1405646031">
                  <w:marLeft w:val="0"/>
                  <w:marRight w:val="0"/>
                  <w:marTop w:val="0"/>
                  <w:marBottom w:val="0"/>
                  <w:divBdr>
                    <w:top w:val="none" w:sz="0" w:space="0" w:color="auto"/>
                    <w:left w:val="none" w:sz="0" w:space="0" w:color="auto"/>
                    <w:bottom w:val="none" w:sz="0" w:space="0" w:color="auto"/>
                    <w:right w:val="none" w:sz="0" w:space="0" w:color="auto"/>
                  </w:divBdr>
                </w:div>
                <w:div w:id="1994329294">
                  <w:marLeft w:val="0"/>
                  <w:marRight w:val="0"/>
                  <w:marTop w:val="0"/>
                  <w:marBottom w:val="0"/>
                  <w:divBdr>
                    <w:top w:val="none" w:sz="0" w:space="0" w:color="auto"/>
                    <w:left w:val="none" w:sz="0" w:space="0" w:color="auto"/>
                    <w:bottom w:val="none" w:sz="0" w:space="0" w:color="auto"/>
                    <w:right w:val="none" w:sz="0" w:space="0" w:color="auto"/>
                  </w:divBdr>
                </w:div>
              </w:divsChild>
            </w:div>
            <w:div w:id="1764496717">
              <w:marLeft w:val="0"/>
              <w:marRight w:val="0"/>
              <w:marTop w:val="0"/>
              <w:marBottom w:val="0"/>
              <w:divBdr>
                <w:top w:val="none" w:sz="0" w:space="0" w:color="auto"/>
                <w:left w:val="none" w:sz="0" w:space="0" w:color="auto"/>
                <w:bottom w:val="none" w:sz="0" w:space="0" w:color="auto"/>
                <w:right w:val="none" w:sz="0" w:space="0" w:color="auto"/>
              </w:divBdr>
              <w:divsChild>
                <w:div w:id="303507349">
                  <w:marLeft w:val="0"/>
                  <w:marRight w:val="0"/>
                  <w:marTop w:val="0"/>
                  <w:marBottom w:val="0"/>
                  <w:divBdr>
                    <w:top w:val="none" w:sz="0" w:space="0" w:color="auto"/>
                    <w:left w:val="none" w:sz="0" w:space="0" w:color="auto"/>
                    <w:bottom w:val="none" w:sz="0" w:space="0" w:color="auto"/>
                    <w:right w:val="none" w:sz="0" w:space="0" w:color="auto"/>
                  </w:divBdr>
                </w:div>
                <w:div w:id="1174607059">
                  <w:marLeft w:val="0"/>
                  <w:marRight w:val="0"/>
                  <w:marTop w:val="0"/>
                  <w:marBottom w:val="0"/>
                  <w:divBdr>
                    <w:top w:val="none" w:sz="0" w:space="0" w:color="auto"/>
                    <w:left w:val="none" w:sz="0" w:space="0" w:color="auto"/>
                    <w:bottom w:val="none" w:sz="0" w:space="0" w:color="auto"/>
                    <w:right w:val="none" w:sz="0" w:space="0" w:color="auto"/>
                  </w:divBdr>
                </w:div>
              </w:divsChild>
            </w:div>
            <w:div w:id="692731580">
              <w:marLeft w:val="0"/>
              <w:marRight w:val="0"/>
              <w:marTop w:val="0"/>
              <w:marBottom w:val="0"/>
              <w:divBdr>
                <w:top w:val="none" w:sz="0" w:space="0" w:color="auto"/>
                <w:left w:val="none" w:sz="0" w:space="0" w:color="auto"/>
                <w:bottom w:val="none" w:sz="0" w:space="0" w:color="auto"/>
                <w:right w:val="none" w:sz="0" w:space="0" w:color="auto"/>
              </w:divBdr>
              <w:divsChild>
                <w:div w:id="813058837">
                  <w:marLeft w:val="0"/>
                  <w:marRight w:val="0"/>
                  <w:marTop w:val="0"/>
                  <w:marBottom w:val="0"/>
                  <w:divBdr>
                    <w:top w:val="none" w:sz="0" w:space="0" w:color="auto"/>
                    <w:left w:val="none" w:sz="0" w:space="0" w:color="auto"/>
                    <w:bottom w:val="none" w:sz="0" w:space="0" w:color="auto"/>
                    <w:right w:val="none" w:sz="0" w:space="0" w:color="auto"/>
                  </w:divBdr>
                </w:div>
                <w:div w:id="1394042444">
                  <w:marLeft w:val="0"/>
                  <w:marRight w:val="0"/>
                  <w:marTop w:val="0"/>
                  <w:marBottom w:val="0"/>
                  <w:divBdr>
                    <w:top w:val="none" w:sz="0" w:space="0" w:color="auto"/>
                    <w:left w:val="none" w:sz="0" w:space="0" w:color="auto"/>
                    <w:bottom w:val="none" w:sz="0" w:space="0" w:color="auto"/>
                    <w:right w:val="none" w:sz="0" w:space="0" w:color="auto"/>
                  </w:divBdr>
                </w:div>
              </w:divsChild>
            </w:div>
            <w:div w:id="28339485">
              <w:marLeft w:val="0"/>
              <w:marRight w:val="0"/>
              <w:marTop w:val="0"/>
              <w:marBottom w:val="0"/>
              <w:divBdr>
                <w:top w:val="none" w:sz="0" w:space="0" w:color="auto"/>
                <w:left w:val="none" w:sz="0" w:space="0" w:color="auto"/>
                <w:bottom w:val="none" w:sz="0" w:space="0" w:color="auto"/>
                <w:right w:val="none" w:sz="0" w:space="0" w:color="auto"/>
              </w:divBdr>
              <w:divsChild>
                <w:div w:id="1460144881">
                  <w:marLeft w:val="0"/>
                  <w:marRight w:val="0"/>
                  <w:marTop w:val="0"/>
                  <w:marBottom w:val="0"/>
                  <w:divBdr>
                    <w:top w:val="none" w:sz="0" w:space="0" w:color="auto"/>
                    <w:left w:val="none" w:sz="0" w:space="0" w:color="auto"/>
                    <w:bottom w:val="none" w:sz="0" w:space="0" w:color="auto"/>
                    <w:right w:val="none" w:sz="0" w:space="0" w:color="auto"/>
                  </w:divBdr>
                </w:div>
                <w:div w:id="1726100874">
                  <w:marLeft w:val="0"/>
                  <w:marRight w:val="0"/>
                  <w:marTop w:val="0"/>
                  <w:marBottom w:val="0"/>
                  <w:divBdr>
                    <w:top w:val="none" w:sz="0" w:space="0" w:color="auto"/>
                    <w:left w:val="none" w:sz="0" w:space="0" w:color="auto"/>
                    <w:bottom w:val="none" w:sz="0" w:space="0" w:color="auto"/>
                    <w:right w:val="none" w:sz="0" w:space="0" w:color="auto"/>
                  </w:divBdr>
                </w:div>
              </w:divsChild>
            </w:div>
            <w:div w:id="548608903">
              <w:marLeft w:val="0"/>
              <w:marRight w:val="0"/>
              <w:marTop w:val="0"/>
              <w:marBottom w:val="0"/>
              <w:divBdr>
                <w:top w:val="none" w:sz="0" w:space="0" w:color="auto"/>
                <w:left w:val="none" w:sz="0" w:space="0" w:color="auto"/>
                <w:bottom w:val="none" w:sz="0" w:space="0" w:color="auto"/>
                <w:right w:val="none" w:sz="0" w:space="0" w:color="auto"/>
              </w:divBdr>
              <w:divsChild>
                <w:div w:id="260843387">
                  <w:marLeft w:val="0"/>
                  <w:marRight w:val="0"/>
                  <w:marTop w:val="0"/>
                  <w:marBottom w:val="0"/>
                  <w:divBdr>
                    <w:top w:val="none" w:sz="0" w:space="0" w:color="auto"/>
                    <w:left w:val="none" w:sz="0" w:space="0" w:color="auto"/>
                    <w:bottom w:val="none" w:sz="0" w:space="0" w:color="auto"/>
                    <w:right w:val="none" w:sz="0" w:space="0" w:color="auto"/>
                  </w:divBdr>
                </w:div>
                <w:div w:id="1984963921">
                  <w:marLeft w:val="0"/>
                  <w:marRight w:val="0"/>
                  <w:marTop w:val="0"/>
                  <w:marBottom w:val="0"/>
                  <w:divBdr>
                    <w:top w:val="none" w:sz="0" w:space="0" w:color="auto"/>
                    <w:left w:val="none" w:sz="0" w:space="0" w:color="auto"/>
                    <w:bottom w:val="none" w:sz="0" w:space="0" w:color="auto"/>
                    <w:right w:val="none" w:sz="0" w:space="0" w:color="auto"/>
                  </w:divBdr>
                </w:div>
              </w:divsChild>
            </w:div>
            <w:div w:id="1384257486">
              <w:marLeft w:val="0"/>
              <w:marRight w:val="0"/>
              <w:marTop w:val="0"/>
              <w:marBottom w:val="0"/>
              <w:divBdr>
                <w:top w:val="none" w:sz="0" w:space="0" w:color="auto"/>
                <w:left w:val="none" w:sz="0" w:space="0" w:color="auto"/>
                <w:bottom w:val="none" w:sz="0" w:space="0" w:color="auto"/>
                <w:right w:val="none" w:sz="0" w:space="0" w:color="auto"/>
              </w:divBdr>
              <w:divsChild>
                <w:div w:id="588857383">
                  <w:marLeft w:val="0"/>
                  <w:marRight w:val="0"/>
                  <w:marTop w:val="0"/>
                  <w:marBottom w:val="0"/>
                  <w:divBdr>
                    <w:top w:val="none" w:sz="0" w:space="0" w:color="auto"/>
                    <w:left w:val="none" w:sz="0" w:space="0" w:color="auto"/>
                    <w:bottom w:val="none" w:sz="0" w:space="0" w:color="auto"/>
                    <w:right w:val="none" w:sz="0" w:space="0" w:color="auto"/>
                  </w:divBdr>
                </w:div>
                <w:div w:id="1735658679">
                  <w:marLeft w:val="0"/>
                  <w:marRight w:val="0"/>
                  <w:marTop w:val="0"/>
                  <w:marBottom w:val="0"/>
                  <w:divBdr>
                    <w:top w:val="none" w:sz="0" w:space="0" w:color="auto"/>
                    <w:left w:val="none" w:sz="0" w:space="0" w:color="auto"/>
                    <w:bottom w:val="none" w:sz="0" w:space="0" w:color="auto"/>
                    <w:right w:val="none" w:sz="0" w:space="0" w:color="auto"/>
                  </w:divBdr>
                </w:div>
              </w:divsChild>
            </w:div>
            <w:div w:id="907299006">
              <w:marLeft w:val="0"/>
              <w:marRight w:val="0"/>
              <w:marTop w:val="0"/>
              <w:marBottom w:val="0"/>
              <w:divBdr>
                <w:top w:val="none" w:sz="0" w:space="0" w:color="auto"/>
                <w:left w:val="none" w:sz="0" w:space="0" w:color="auto"/>
                <w:bottom w:val="none" w:sz="0" w:space="0" w:color="auto"/>
                <w:right w:val="none" w:sz="0" w:space="0" w:color="auto"/>
              </w:divBdr>
              <w:divsChild>
                <w:div w:id="942955238">
                  <w:marLeft w:val="0"/>
                  <w:marRight w:val="0"/>
                  <w:marTop w:val="0"/>
                  <w:marBottom w:val="0"/>
                  <w:divBdr>
                    <w:top w:val="none" w:sz="0" w:space="0" w:color="auto"/>
                    <w:left w:val="none" w:sz="0" w:space="0" w:color="auto"/>
                    <w:bottom w:val="none" w:sz="0" w:space="0" w:color="auto"/>
                    <w:right w:val="none" w:sz="0" w:space="0" w:color="auto"/>
                  </w:divBdr>
                </w:div>
                <w:div w:id="856698464">
                  <w:marLeft w:val="0"/>
                  <w:marRight w:val="0"/>
                  <w:marTop w:val="0"/>
                  <w:marBottom w:val="0"/>
                  <w:divBdr>
                    <w:top w:val="none" w:sz="0" w:space="0" w:color="auto"/>
                    <w:left w:val="none" w:sz="0" w:space="0" w:color="auto"/>
                    <w:bottom w:val="none" w:sz="0" w:space="0" w:color="auto"/>
                    <w:right w:val="none" w:sz="0" w:space="0" w:color="auto"/>
                  </w:divBdr>
                </w:div>
              </w:divsChild>
            </w:div>
            <w:div w:id="1009521125">
              <w:marLeft w:val="0"/>
              <w:marRight w:val="0"/>
              <w:marTop w:val="0"/>
              <w:marBottom w:val="0"/>
              <w:divBdr>
                <w:top w:val="none" w:sz="0" w:space="0" w:color="auto"/>
                <w:left w:val="none" w:sz="0" w:space="0" w:color="auto"/>
                <w:bottom w:val="none" w:sz="0" w:space="0" w:color="auto"/>
                <w:right w:val="none" w:sz="0" w:space="0" w:color="auto"/>
              </w:divBdr>
              <w:divsChild>
                <w:div w:id="992028171">
                  <w:marLeft w:val="0"/>
                  <w:marRight w:val="0"/>
                  <w:marTop w:val="0"/>
                  <w:marBottom w:val="0"/>
                  <w:divBdr>
                    <w:top w:val="none" w:sz="0" w:space="0" w:color="auto"/>
                    <w:left w:val="none" w:sz="0" w:space="0" w:color="auto"/>
                    <w:bottom w:val="none" w:sz="0" w:space="0" w:color="auto"/>
                    <w:right w:val="none" w:sz="0" w:space="0" w:color="auto"/>
                  </w:divBdr>
                </w:div>
                <w:div w:id="729958016">
                  <w:marLeft w:val="0"/>
                  <w:marRight w:val="0"/>
                  <w:marTop w:val="0"/>
                  <w:marBottom w:val="0"/>
                  <w:divBdr>
                    <w:top w:val="none" w:sz="0" w:space="0" w:color="auto"/>
                    <w:left w:val="none" w:sz="0" w:space="0" w:color="auto"/>
                    <w:bottom w:val="none" w:sz="0" w:space="0" w:color="auto"/>
                    <w:right w:val="none" w:sz="0" w:space="0" w:color="auto"/>
                  </w:divBdr>
                </w:div>
              </w:divsChild>
            </w:div>
            <w:div w:id="539248298">
              <w:marLeft w:val="0"/>
              <w:marRight w:val="0"/>
              <w:marTop w:val="0"/>
              <w:marBottom w:val="0"/>
              <w:divBdr>
                <w:top w:val="none" w:sz="0" w:space="0" w:color="auto"/>
                <w:left w:val="none" w:sz="0" w:space="0" w:color="auto"/>
                <w:bottom w:val="none" w:sz="0" w:space="0" w:color="auto"/>
                <w:right w:val="none" w:sz="0" w:space="0" w:color="auto"/>
              </w:divBdr>
              <w:divsChild>
                <w:div w:id="125441768">
                  <w:marLeft w:val="0"/>
                  <w:marRight w:val="0"/>
                  <w:marTop w:val="0"/>
                  <w:marBottom w:val="0"/>
                  <w:divBdr>
                    <w:top w:val="none" w:sz="0" w:space="0" w:color="auto"/>
                    <w:left w:val="none" w:sz="0" w:space="0" w:color="auto"/>
                    <w:bottom w:val="none" w:sz="0" w:space="0" w:color="auto"/>
                    <w:right w:val="none" w:sz="0" w:space="0" w:color="auto"/>
                  </w:divBdr>
                </w:div>
                <w:div w:id="1887402240">
                  <w:marLeft w:val="0"/>
                  <w:marRight w:val="0"/>
                  <w:marTop w:val="0"/>
                  <w:marBottom w:val="0"/>
                  <w:divBdr>
                    <w:top w:val="none" w:sz="0" w:space="0" w:color="auto"/>
                    <w:left w:val="none" w:sz="0" w:space="0" w:color="auto"/>
                    <w:bottom w:val="none" w:sz="0" w:space="0" w:color="auto"/>
                    <w:right w:val="none" w:sz="0" w:space="0" w:color="auto"/>
                  </w:divBdr>
                </w:div>
              </w:divsChild>
            </w:div>
            <w:div w:id="1703050501">
              <w:marLeft w:val="0"/>
              <w:marRight w:val="0"/>
              <w:marTop w:val="0"/>
              <w:marBottom w:val="0"/>
              <w:divBdr>
                <w:top w:val="none" w:sz="0" w:space="0" w:color="auto"/>
                <w:left w:val="none" w:sz="0" w:space="0" w:color="auto"/>
                <w:bottom w:val="none" w:sz="0" w:space="0" w:color="auto"/>
                <w:right w:val="none" w:sz="0" w:space="0" w:color="auto"/>
              </w:divBdr>
              <w:divsChild>
                <w:div w:id="2036693355">
                  <w:marLeft w:val="0"/>
                  <w:marRight w:val="0"/>
                  <w:marTop w:val="0"/>
                  <w:marBottom w:val="0"/>
                  <w:divBdr>
                    <w:top w:val="none" w:sz="0" w:space="0" w:color="auto"/>
                    <w:left w:val="none" w:sz="0" w:space="0" w:color="auto"/>
                    <w:bottom w:val="none" w:sz="0" w:space="0" w:color="auto"/>
                    <w:right w:val="none" w:sz="0" w:space="0" w:color="auto"/>
                  </w:divBdr>
                </w:div>
                <w:div w:id="602420290">
                  <w:marLeft w:val="0"/>
                  <w:marRight w:val="0"/>
                  <w:marTop w:val="0"/>
                  <w:marBottom w:val="0"/>
                  <w:divBdr>
                    <w:top w:val="none" w:sz="0" w:space="0" w:color="auto"/>
                    <w:left w:val="none" w:sz="0" w:space="0" w:color="auto"/>
                    <w:bottom w:val="none" w:sz="0" w:space="0" w:color="auto"/>
                    <w:right w:val="none" w:sz="0" w:space="0" w:color="auto"/>
                  </w:divBdr>
                </w:div>
              </w:divsChild>
            </w:div>
            <w:div w:id="1795714356">
              <w:marLeft w:val="0"/>
              <w:marRight w:val="0"/>
              <w:marTop w:val="0"/>
              <w:marBottom w:val="0"/>
              <w:divBdr>
                <w:top w:val="none" w:sz="0" w:space="0" w:color="auto"/>
                <w:left w:val="none" w:sz="0" w:space="0" w:color="auto"/>
                <w:bottom w:val="none" w:sz="0" w:space="0" w:color="auto"/>
                <w:right w:val="none" w:sz="0" w:space="0" w:color="auto"/>
              </w:divBdr>
              <w:divsChild>
                <w:div w:id="1500846848">
                  <w:marLeft w:val="0"/>
                  <w:marRight w:val="0"/>
                  <w:marTop w:val="0"/>
                  <w:marBottom w:val="0"/>
                  <w:divBdr>
                    <w:top w:val="none" w:sz="0" w:space="0" w:color="auto"/>
                    <w:left w:val="none" w:sz="0" w:space="0" w:color="auto"/>
                    <w:bottom w:val="none" w:sz="0" w:space="0" w:color="auto"/>
                    <w:right w:val="none" w:sz="0" w:space="0" w:color="auto"/>
                  </w:divBdr>
                </w:div>
                <w:div w:id="581715492">
                  <w:marLeft w:val="0"/>
                  <w:marRight w:val="0"/>
                  <w:marTop w:val="0"/>
                  <w:marBottom w:val="0"/>
                  <w:divBdr>
                    <w:top w:val="none" w:sz="0" w:space="0" w:color="auto"/>
                    <w:left w:val="none" w:sz="0" w:space="0" w:color="auto"/>
                    <w:bottom w:val="none" w:sz="0" w:space="0" w:color="auto"/>
                    <w:right w:val="none" w:sz="0" w:space="0" w:color="auto"/>
                  </w:divBdr>
                </w:div>
              </w:divsChild>
            </w:div>
            <w:div w:id="376008362">
              <w:marLeft w:val="0"/>
              <w:marRight w:val="0"/>
              <w:marTop w:val="0"/>
              <w:marBottom w:val="0"/>
              <w:divBdr>
                <w:top w:val="none" w:sz="0" w:space="0" w:color="auto"/>
                <w:left w:val="none" w:sz="0" w:space="0" w:color="auto"/>
                <w:bottom w:val="none" w:sz="0" w:space="0" w:color="auto"/>
                <w:right w:val="none" w:sz="0" w:space="0" w:color="auto"/>
              </w:divBdr>
              <w:divsChild>
                <w:div w:id="21907335">
                  <w:marLeft w:val="0"/>
                  <w:marRight w:val="0"/>
                  <w:marTop w:val="0"/>
                  <w:marBottom w:val="0"/>
                  <w:divBdr>
                    <w:top w:val="none" w:sz="0" w:space="0" w:color="auto"/>
                    <w:left w:val="none" w:sz="0" w:space="0" w:color="auto"/>
                    <w:bottom w:val="none" w:sz="0" w:space="0" w:color="auto"/>
                    <w:right w:val="none" w:sz="0" w:space="0" w:color="auto"/>
                  </w:divBdr>
                </w:div>
                <w:div w:id="2089768403">
                  <w:marLeft w:val="0"/>
                  <w:marRight w:val="0"/>
                  <w:marTop w:val="0"/>
                  <w:marBottom w:val="0"/>
                  <w:divBdr>
                    <w:top w:val="none" w:sz="0" w:space="0" w:color="auto"/>
                    <w:left w:val="none" w:sz="0" w:space="0" w:color="auto"/>
                    <w:bottom w:val="none" w:sz="0" w:space="0" w:color="auto"/>
                    <w:right w:val="none" w:sz="0" w:space="0" w:color="auto"/>
                  </w:divBdr>
                </w:div>
              </w:divsChild>
            </w:div>
            <w:div w:id="981421120">
              <w:marLeft w:val="0"/>
              <w:marRight w:val="0"/>
              <w:marTop w:val="0"/>
              <w:marBottom w:val="0"/>
              <w:divBdr>
                <w:top w:val="none" w:sz="0" w:space="0" w:color="auto"/>
                <w:left w:val="none" w:sz="0" w:space="0" w:color="auto"/>
                <w:bottom w:val="none" w:sz="0" w:space="0" w:color="auto"/>
                <w:right w:val="none" w:sz="0" w:space="0" w:color="auto"/>
              </w:divBdr>
              <w:divsChild>
                <w:div w:id="558326201">
                  <w:marLeft w:val="0"/>
                  <w:marRight w:val="0"/>
                  <w:marTop w:val="0"/>
                  <w:marBottom w:val="0"/>
                  <w:divBdr>
                    <w:top w:val="none" w:sz="0" w:space="0" w:color="auto"/>
                    <w:left w:val="none" w:sz="0" w:space="0" w:color="auto"/>
                    <w:bottom w:val="none" w:sz="0" w:space="0" w:color="auto"/>
                    <w:right w:val="none" w:sz="0" w:space="0" w:color="auto"/>
                  </w:divBdr>
                </w:div>
                <w:div w:id="1124034822">
                  <w:marLeft w:val="0"/>
                  <w:marRight w:val="0"/>
                  <w:marTop w:val="0"/>
                  <w:marBottom w:val="0"/>
                  <w:divBdr>
                    <w:top w:val="none" w:sz="0" w:space="0" w:color="auto"/>
                    <w:left w:val="none" w:sz="0" w:space="0" w:color="auto"/>
                    <w:bottom w:val="none" w:sz="0" w:space="0" w:color="auto"/>
                    <w:right w:val="none" w:sz="0" w:space="0" w:color="auto"/>
                  </w:divBdr>
                </w:div>
              </w:divsChild>
            </w:div>
            <w:div w:id="1848788178">
              <w:marLeft w:val="0"/>
              <w:marRight w:val="0"/>
              <w:marTop w:val="0"/>
              <w:marBottom w:val="0"/>
              <w:divBdr>
                <w:top w:val="none" w:sz="0" w:space="0" w:color="auto"/>
                <w:left w:val="none" w:sz="0" w:space="0" w:color="auto"/>
                <w:bottom w:val="none" w:sz="0" w:space="0" w:color="auto"/>
                <w:right w:val="none" w:sz="0" w:space="0" w:color="auto"/>
              </w:divBdr>
              <w:divsChild>
                <w:div w:id="1546260279">
                  <w:marLeft w:val="0"/>
                  <w:marRight w:val="0"/>
                  <w:marTop w:val="0"/>
                  <w:marBottom w:val="0"/>
                  <w:divBdr>
                    <w:top w:val="none" w:sz="0" w:space="0" w:color="auto"/>
                    <w:left w:val="none" w:sz="0" w:space="0" w:color="auto"/>
                    <w:bottom w:val="none" w:sz="0" w:space="0" w:color="auto"/>
                    <w:right w:val="none" w:sz="0" w:space="0" w:color="auto"/>
                  </w:divBdr>
                </w:div>
                <w:div w:id="374813953">
                  <w:marLeft w:val="0"/>
                  <w:marRight w:val="0"/>
                  <w:marTop w:val="0"/>
                  <w:marBottom w:val="0"/>
                  <w:divBdr>
                    <w:top w:val="none" w:sz="0" w:space="0" w:color="auto"/>
                    <w:left w:val="none" w:sz="0" w:space="0" w:color="auto"/>
                    <w:bottom w:val="none" w:sz="0" w:space="0" w:color="auto"/>
                    <w:right w:val="none" w:sz="0" w:space="0" w:color="auto"/>
                  </w:divBdr>
                </w:div>
              </w:divsChild>
            </w:div>
            <w:div w:id="916012774">
              <w:marLeft w:val="0"/>
              <w:marRight w:val="0"/>
              <w:marTop w:val="0"/>
              <w:marBottom w:val="0"/>
              <w:divBdr>
                <w:top w:val="none" w:sz="0" w:space="0" w:color="auto"/>
                <w:left w:val="none" w:sz="0" w:space="0" w:color="auto"/>
                <w:bottom w:val="none" w:sz="0" w:space="0" w:color="auto"/>
                <w:right w:val="none" w:sz="0" w:space="0" w:color="auto"/>
              </w:divBdr>
              <w:divsChild>
                <w:div w:id="1166483483">
                  <w:marLeft w:val="0"/>
                  <w:marRight w:val="0"/>
                  <w:marTop w:val="0"/>
                  <w:marBottom w:val="0"/>
                  <w:divBdr>
                    <w:top w:val="none" w:sz="0" w:space="0" w:color="auto"/>
                    <w:left w:val="none" w:sz="0" w:space="0" w:color="auto"/>
                    <w:bottom w:val="none" w:sz="0" w:space="0" w:color="auto"/>
                    <w:right w:val="none" w:sz="0" w:space="0" w:color="auto"/>
                  </w:divBdr>
                </w:div>
                <w:div w:id="1508054546">
                  <w:marLeft w:val="0"/>
                  <w:marRight w:val="0"/>
                  <w:marTop w:val="0"/>
                  <w:marBottom w:val="0"/>
                  <w:divBdr>
                    <w:top w:val="none" w:sz="0" w:space="0" w:color="auto"/>
                    <w:left w:val="none" w:sz="0" w:space="0" w:color="auto"/>
                    <w:bottom w:val="none" w:sz="0" w:space="0" w:color="auto"/>
                    <w:right w:val="none" w:sz="0" w:space="0" w:color="auto"/>
                  </w:divBdr>
                </w:div>
              </w:divsChild>
            </w:div>
            <w:div w:id="143856019">
              <w:marLeft w:val="0"/>
              <w:marRight w:val="0"/>
              <w:marTop w:val="0"/>
              <w:marBottom w:val="0"/>
              <w:divBdr>
                <w:top w:val="none" w:sz="0" w:space="0" w:color="auto"/>
                <w:left w:val="none" w:sz="0" w:space="0" w:color="auto"/>
                <w:bottom w:val="none" w:sz="0" w:space="0" w:color="auto"/>
                <w:right w:val="none" w:sz="0" w:space="0" w:color="auto"/>
              </w:divBdr>
              <w:divsChild>
                <w:div w:id="103889681">
                  <w:marLeft w:val="0"/>
                  <w:marRight w:val="0"/>
                  <w:marTop w:val="0"/>
                  <w:marBottom w:val="0"/>
                  <w:divBdr>
                    <w:top w:val="none" w:sz="0" w:space="0" w:color="auto"/>
                    <w:left w:val="none" w:sz="0" w:space="0" w:color="auto"/>
                    <w:bottom w:val="none" w:sz="0" w:space="0" w:color="auto"/>
                    <w:right w:val="none" w:sz="0" w:space="0" w:color="auto"/>
                  </w:divBdr>
                </w:div>
                <w:div w:id="540943172">
                  <w:marLeft w:val="0"/>
                  <w:marRight w:val="0"/>
                  <w:marTop w:val="0"/>
                  <w:marBottom w:val="0"/>
                  <w:divBdr>
                    <w:top w:val="none" w:sz="0" w:space="0" w:color="auto"/>
                    <w:left w:val="none" w:sz="0" w:space="0" w:color="auto"/>
                    <w:bottom w:val="none" w:sz="0" w:space="0" w:color="auto"/>
                    <w:right w:val="none" w:sz="0" w:space="0" w:color="auto"/>
                  </w:divBdr>
                </w:div>
              </w:divsChild>
            </w:div>
            <w:div w:id="1613317387">
              <w:marLeft w:val="0"/>
              <w:marRight w:val="0"/>
              <w:marTop w:val="0"/>
              <w:marBottom w:val="0"/>
              <w:divBdr>
                <w:top w:val="none" w:sz="0" w:space="0" w:color="auto"/>
                <w:left w:val="none" w:sz="0" w:space="0" w:color="auto"/>
                <w:bottom w:val="none" w:sz="0" w:space="0" w:color="auto"/>
                <w:right w:val="none" w:sz="0" w:space="0" w:color="auto"/>
              </w:divBdr>
              <w:divsChild>
                <w:div w:id="1210342155">
                  <w:marLeft w:val="0"/>
                  <w:marRight w:val="0"/>
                  <w:marTop w:val="0"/>
                  <w:marBottom w:val="0"/>
                  <w:divBdr>
                    <w:top w:val="none" w:sz="0" w:space="0" w:color="auto"/>
                    <w:left w:val="none" w:sz="0" w:space="0" w:color="auto"/>
                    <w:bottom w:val="none" w:sz="0" w:space="0" w:color="auto"/>
                    <w:right w:val="none" w:sz="0" w:space="0" w:color="auto"/>
                  </w:divBdr>
                </w:div>
                <w:div w:id="2044742534">
                  <w:marLeft w:val="0"/>
                  <w:marRight w:val="0"/>
                  <w:marTop w:val="0"/>
                  <w:marBottom w:val="0"/>
                  <w:divBdr>
                    <w:top w:val="none" w:sz="0" w:space="0" w:color="auto"/>
                    <w:left w:val="none" w:sz="0" w:space="0" w:color="auto"/>
                    <w:bottom w:val="none" w:sz="0" w:space="0" w:color="auto"/>
                    <w:right w:val="none" w:sz="0" w:space="0" w:color="auto"/>
                  </w:divBdr>
                </w:div>
              </w:divsChild>
            </w:div>
            <w:div w:id="1062752526">
              <w:marLeft w:val="0"/>
              <w:marRight w:val="0"/>
              <w:marTop w:val="0"/>
              <w:marBottom w:val="0"/>
              <w:divBdr>
                <w:top w:val="none" w:sz="0" w:space="0" w:color="auto"/>
                <w:left w:val="none" w:sz="0" w:space="0" w:color="auto"/>
                <w:bottom w:val="none" w:sz="0" w:space="0" w:color="auto"/>
                <w:right w:val="none" w:sz="0" w:space="0" w:color="auto"/>
              </w:divBdr>
              <w:divsChild>
                <w:div w:id="1477069298">
                  <w:marLeft w:val="0"/>
                  <w:marRight w:val="0"/>
                  <w:marTop w:val="0"/>
                  <w:marBottom w:val="0"/>
                  <w:divBdr>
                    <w:top w:val="none" w:sz="0" w:space="0" w:color="auto"/>
                    <w:left w:val="none" w:sz="0" w:space="0" w:color="auto"/>
                    <w:bottom w:val="none" w:sz="0" w:space="0" w:color="auto"/>
                    <w:right w:val="none" w:sz="0" w:space="0" w:color="auto"/>
                  </w:divBdr>
                </w:div>
                <w:div w:id="1646546220">
                  <w:marLeft w:val="0"/>
                  <w:marRight w:val="0"/>
                  <w:marTop w:val="0"/>
                  <w:marBottom w:val="0"/>
                  <w:divBdr>
                    <w:top w:val="none" w:sz="0" w:space="0" w:color="auto"/>
                    <w:left w:val="none" w:sz="0" w:space="0" w:color="auto"/>
                    <w:bottom w:val="none" w:sz="0" w:space="0" w:color="auto"/>
                    <w:right w:val="none" w:sz="0" w:space="0" w:color="auto"/>
                  </w:divBdr>
                </w:div>
              </w:divsChild>
            </w:div>
            <w:div w:id="1048528687">
              <w:marLeft w:val="0"/>
              <w:marRight w:val="0"/>
              <w:marTop w:val="0"/>
              <w:marBottom w:val="0"/>
              <w:divBdr>
                <w:top w:val="none" w:sz="0" w:space="0" w:color="auto"/>
                <w:left w:val="none" w:sz="0" w:space="0" w:color="auto"/>
                <w:bottom w:val="none" w:sz="0" w:space="0" w:color="auto"/>
                <w:right w:val="none" w:sz="0" w:space="0" w:color="auto"/>
              </w:divBdr>
              <w:divsChild>
                <w:div w:id="437993048">
                  <w:marLeft w:val="0"/>
                  <w:marRight w:val="0"/>
                  <w:marTop w:val="0"/>
                  <w:marBottom w:val="0"/>
                  <w:divBdr>
                    <w:top w:val="none" w:sz="0" w:space="0" w:color="auto"/>
                    <w:left w:val="none" w:sz="0" w:space="0" w:color="auto"/>
                    <w:bottom w:val="none" w:sz="0" w:space="0" w:color="auto"/>
                    <w:right w:val="none" w:sz="0" w:space="0" w:color="auto"/>
                  </w:divBdr>
                </w:div>
                <w:div w:id="1806041730">
                  <w:marLeft w:val="0"/>
                  <w:marRight w:val="0"/>
                  <w:marTop w:val="0"/>
                  <w:marBottom w:val="0"/>
                  <w:divBdr>
                    <w:top w:val="none" w:sz="0" w:space="0" w:color="auto"/>
                    <w:left w:val="none" w:sz="0" w:space="0" w:color="auto"/>
                    <w:bottom w:val="none" w:sz="0" w:space="0" w:color="auto"/>
                    <w:right w:val="none" w:sz="0" w:space="0" w:color="auto"/>
                  </w:divBdr>
                </w:div>
              </w:divsChild>
            </w:div>
            <w:div w:id="1859999280">
              <w:marLeft w:val="0"/>
              <w:marRight w:val="0"/>
              <w:marTop w:val="0"/>
              <w:marBottom w:val="0"/>
              <w:divBdr>
                <w:top w:val="none" w:sz="0" w:space="0" w:color="auto"/>
                <w:left w:val="none" w:sz="0" w:space="0" w:color="auto"/>
                <w:bottom w:val="none" w:sz="0" w:space="0" w:color="auto"/>
                <w:right w:val="none" w:sz="0" w:space="0" w:color="auto"/>
              </w:divBdr>
              <w:divsChild>
                <w:div w:id="1894001755">
                  <w:marLeft w:val="0"/>
                  <w:marRight w:val="0"/>
                  <w:marTop w:val="0"/>
                  <w:marBottom w:val="0"/>
                  <w:divBdr>
                    <w:top w:val="none" w:sz="0" w:space="0" w:color="auto"/>
                    <w:left w:val="none" w:sz="0" w:space="0" w:color="auto"/>
                    <w:bottom w:val="none" w:sz="0" w:space="0" w:color="auto"/>
                    <w:right w:val="none" w:sz="0" w:space="0" w:color="auto"/>
                  </w:divBdr>
                </w:div>
                <w:div w:id="158271374">
                  <w:marLeft w:val="0"/>
                  <w:marRight w:val="0"/>
                  <w:marTop w:val="0"/>
                  <w:marBottom w:val="0"/>
                  <w:divBdr>
                    <w:top w:val="none" w:sz="0" w:space="0" w:color="auto"/>
                    <w:left w:val="none" w:sz="0" w:space="0" w:color="auto"/>
                    <w:bottom w:val="none" w:sz="0" w:space="0" w:color="auto"/>
                    <w:right w:val="none" w:sz="0" w:space="0" w:color="auto"/>
                  </w:divBdr>
                </w:div>
              </w:divsChild>
            </w:div>
            <w:div w:id="494029227">
              <w:marLeft w:val="0"/>
              <w:marRight w:val="0"/>
              <w:marTop w:val="0"/>
              <w:marBottom w:val="0"/>
              <w:divBdr>
                <w:top w:val="none" w:sz="0" w:space="0" w:color="auto"/>
                <w:left w:val="none" w:sz="0" w:space="0" w:color="auto"/>
                <w:bottom w:val="none" w:sz="0" w:space="0" w:color="auto"/>
                <w:right w:val="none" w:sz="0" w:space="0" w:color="auto"/>
              </w:divBdr>
              <w:divsChild>
                <w:div w:id="274020908">
                  <w:marLeft w:val="0"/>
                  <w:marRight w:val="0"/>
                  <w:marTop w:val="0"/>
                  <w:marBottom w:val="0"/>
                  <w:divBdr>
                    <w:top w:val="none" w:sz="0" w:space="0" w:color="auto"/>
                    <w:left w:val="none" w:sz="0" w:space="0" w:color="auto"/>
                    <w:bottom w:val="none" w:sz="0" w:space="0" w:color="auto"/>
                    <w:right w:val="none" w:sz="0" w:space="0" w:color="auto"/>
                  </w:divBdr>
                </w:div>
                <w:div w:id="909389678">
                  <w:marLeft w:val="0"/>
                  <w:marRight w:val="0"/>
                  <w:marTop w:val="0"/>
                  <w:marBottom w:val="0"/>
                  <w:divBdr>
                    <w:top w:val="none" w:sz="0" w:space="0" w:color="auto"/>
                    <w:left w:val="none" w:sz="0" w:space="0" w:color="auto"/>
                    <w:bottom w:val="none" w:sz="0" w:space="0" w:color="auto"/>
                    <w:right w:val="none" w:sz="0" w:space="0" w:color="auto"/>
                  </w:divBdr>
                </w:div>
              </w:divsChild>
            </w:div>
            <w:div w:id="1998458193">
              <w:marLeft w:val="0"/>
              <w:marRight w:val="0"/>
              <w:marTop w:val="0"/>
              <w:marBottom w:val="0"/>
              <w:divBdr>
                <w:top w:val="none" w:sz="0" w:space="0" w:color="auto"/>
                <w:left w:val="none" w:sz="0" w:space="0" w:color="auto"/>
                <w:bottom w:val="none" w:sz="0" w:space="0" w:color="auto"/>
                <w:right w:val="none" w:sz="0" w:space="0" w:color="auto"/>
              </w:divBdr>
              <w:divsChild>
                <w:div w:id="938757919">
                  <w:marLeft w:val="0"/>
                  <w:marRight w:val="0"/>
                  <w:marTop w:val="0"/>
                  <w:marBottom w:val="0"/>
                  <w:divBdr>
                    <w:top w:val="none" w:sz="0" w:space="0" w:color="auto"/>
                    <w:left w:val="none" w:sz="0" w:space="0" w:color="auto"/>
                    <w:bottom w:val="none" w:sz="0" w:space="0" w:color="auto"/>
                    <w:right w:val="none" w:sz="0" w:space="0" w:color="auto"/>
                  </w:divBdr>
                </w:div>
                <w:div w:id="1856185596">
                  <w:marLeft w:val="0"/>
                  <w:marRight w:val="0"/>
                  <w:marTop w:val="0"/>
                  <w:marBottom w:val="0"/>
                  <w:divBdr>
                    <w:top w:val="none" w:sz="0" w:space="0" w:color="auto"/>
                    <w:left w:val="none" w:sz="0" w:space="0" w:color="auto"/>
                    <w:bottom w:val="none" w:sz="0" w:space="0" w:color="auto"/>
                    <w:right w:val="none" w:sz="0" w:space="0" w:color="auto"/>
                  </w:divBdr>
                </w:div>
              </w:divsChild>
            </w:div>
            <w:div w:id="1706785667">
              <w:marLeft w:val="0"/>
              <w:marRight w:val="0"/>
              <w:marTop w:val="0"/>
              <w:marBottom w:val="0"/>
              <w:divBdr>
                <w:top w:val="none" w:sz="0" w:space="0" w:color="auto"/>
                <w:left w:val="none" w:sz="0" w:space="0" w:color="auto"/>
                <w:bottom w:val="none" w:sz="0" w:space="0" w:color="auto"/>
                <w:right w:val="none" w:sz="0" w:space="0" w:color="auto"/>
              </w:divBdr>
              <w:divsChild>
                <w:div w:id="2068920422">
                  <w:marLeft w:val="0"/>
                  <w:marRight w:val="0"/>
                  <w:marTop w:val="0"/>
                  <w:marBottom w:val="0"/>
                  <w:divBdr>
                    <w:top w:val="none" w:sz="0" w:space="0" w:color="auto"/>
                    <w:left w:val="none" w:sz="0" w:space="0" w:color="auto"/>
                    <w:bottom w:val="none" w:sz="0" w:space="0" w:color="auto"/>
                    <w:right w:val="none" w:sz="0" w:space="0" w:color="auto"/>
                  </w:divBdr>
                </w:div>
                <w:div w:id="1063260274">
                  <w:marLeft w:val="0"/>
                  <w:marRight w:val="0"/>
                  <w:marTop w:val="0"/>
                  <w:marBottom w:val="0"/>
                  <w:divBdr>
                    <w:top w:val="none" w:sz="0" w:space="0" w:color="auto"/>
                    <w:left w:val="none" w:sz="0" w:space="0" w:color="auto"/>
                    <w:bottom w:val="none" w:sz="0" w:space="0" w:color="auto"/>
                    <w:right w:val="none" w:sz="0" w:space="0" w:color="auto"/>
                  </w:divBdr>
                </w:div>
              </w:divsChild>
            </w:div>
            <w:div w:id="984821160">
              <w:marLeft w:val="0"/>
              <w:marRight w:val="0"/>
              <w:marTop w:val="0"/>
              <w:marBottom w:val="0"/>
              <w:divBdr>
                <w:top w:val="none" w:sz="0" w:space="0" w:color="auto"/>
                <w:left w:val="none" w:sz="0" w:space="0" w:color="auto"/>
                <w:bottom w:val="none" w:sz="0" w:space="0" w:color="auto"/>
                <w:right w:val="none" w:sz="0" w:space="0" w:color="auto"/>
              </w:divBdr>
              <w:divsChild>
                <w:div w:id="1858303647">
                  <w:marLeft w:val="0"/>
                  <w:marRight w:val="0"/>
                  <w:marTop w:val="0"/>
                  <w:marBottom w:val="0"/>
                  <w:divBdr>
                    <w:top w:val="none" w:sz="0" w:space="0" w:color="auto"/>
                    <w:left w:val="none" w:sz="0" w:space="0" w:color="auto"/>
                    <w:bottom w:val="none" w:sz="0" w:space="0" w:color="auto"/>
                    <w:right w:val="none" w:sz="0" w:space="0" w:color="auto"/>
                  </w:divBdr>
                </w:div>
                <w:div w:id="647829901">
                  <w:marLeft w:val="0"/>
                  <w:marRight w:val="0"/>
                  <w:marTop w:val="0"/>
                  <w:marBottom w:val="0"/>
                  <w:divBdr>
                    <w:top w:val="none" w:sz="0" w:space="0" w:color="auto"/>
                    <w:left w:val="none" w:sz="0" w:space="0" w:color="auto"/>
                    <w:bottom w:val="none" w:sz="0" w:space="0" w:color="auto"/>
                    <w:right w:val="none" w:sz="0" w:space="0" w:color="auto"/>
                  </w:divBdr>
                </w:div>
              </w:divsChild>
            </w:div>
            <w:div w:id="1765421515">
              <w:marLeft w:val="0"/>
              <w:marRight w:val="0"/>
              <w:marTop w:val="0"/>
              <w:marBottom w:val="0"/>
              <w:divBdr>
                <w:top w:val="none" w:sz="0" w:space="0" w:color="auto"/>
                <w:left w:val="none" w:sz="0" w:space="0" w:color="auto"/>
                <w:bottom w:val="none" w:sz="0" w:space="0" w:color="auto"/>
                <w:right w:val="none" w:sz="0" w:space="0" w:color="auto"/>
              </w:divBdr>
              <w:divsChild>
                <w:div w:id="371080221">
                  <w:marLeft w:val="0"/>
                  <w:marRight w:val="0"/>
                  <w:marTop w:val="0"/>
                  <w:marBottom w:val="0"/>
                  <w:divBdr>
                    <w:top w:val="none" w:sz="0" w:space="0" w:color="auto"/>
                    <w:left w:val="none" w:sz="0" w:space="0" w:color="auto"/>
                    <w:bottom w:val="none" w:sz="0" w:space="0" w:color="auto"/>
                    <w:right w:val="none" w:sz="0" w:space="0" w:color="auto"/>
                  </w:divBdr>
                </w:div>
                <w:div w:id="78216000">
                  <w:marLeft w:val="0"/>
                  <w:marRight w:val="0"/>
                  <w:marTop w:val="0"/>
                  <w:marBottom w:val="0"/>
                  <w:divBdr>
                    <w:top w:val="none" w:sz="0" w:space="0" w:color="auto"/>
                    <w:left w:val="none" w:sz="0" w:space="0" w:color="auto"/>
                    <w:bottom w:val="none" w:sz="0" w:space="0" w:color="auto"/>
                    <w:right w:val="none" w:sz="0" w:space="0" w:color="auto"/>
                  </w:divBdr>
                </w:div>
              </w:divsChild>
            </w:div>
            <w:div w:id="1355885752">
              <w:marLeft w:val="0"/>
              <w:marRight w:val="0"/>
              <w:marTop w:val="0"/>
              <w:marBottom w:val="0"/>
              <w:divBdr>
                <w:top w:val="none" w:sz="0" w:space="0" w:color="auto"/>
                <w:left w:val="none" w:sz="0" w:space="0" w:color="auto"/>
                <w:bottom w:val="none" w:sz="0" w:space="0" w:color="auto"/>
                <w:right w:val="none" w:sz="0" w:space="0" w:color="auto"/>
              </w:divBdr>
              <w:divsChild>
                <w:div w:id="1267039828">
                  <w:marLeft w:val="0"/>
                  <w:marRight w:val="0"/>
                  <w:marTop w:val="0"/>
                  <w:marBottom w:val="0"/>
                  <w:divBdr>
                    <w:top w:val="none" w:sz="0" w:space="0" w:color="auto"/>
                    <w:left w:val="none" w:sz="0" w:space="0" w:color="auto"/>
                    <w:bottom w:val="none" w:sz="0" w:space="0" w:color="auto"/>
                    <w:right w:val="none" w:sz="0" w:space="0" w:color="auto"/>
                  </w:divBdr>
                </w:div>
                <w:div w:id="1470896552">
                  <w:marLeft w:val="0"/>
                  <w:marRight w:val="0"/>
                  <w:marTop w:val="0"/>
                  <w:marBottom w:val="0"/>
                  <w:divBdr>
                    <w:top w:val="none" w:sz="0" w:space="0" w:color="auto"/>
                    <w:left w:val="none" w:sz="0" w:space="0" w:color="auto"/>
                    <w:bottom w:val="none" w:sz="0" w:space="0" w:color="auto"/>
                    <w:right w:val="none" w:sz="0" w:space="0" w:color="auto"/>
                  </w:divBdr>
                </w:div>
              </w:divsChild>
            </w:div>
            <w:div w:id="382026456">
              <w:marLeft w:val="0"/>
              <w:marRight w:val="0"/>
              <w:marTop w:val="0"/>
              <w:marBottom w:val="0"/>
              <w:divBdr>
                <w:top w:val="none" w:sz="0" w:space="0" w:color="auto"/>
                <w:left w:val="none" w:sz="0" w:space="0" w:color="auto"/>
                <w:bottom w:val="none" w:sz="0" w:space="0" w:color="auto"/>
                <w:right w:val="none" w:sz="0" w:space="0" w:color="auto"/>
              </w:divBdr>
              <w:divsChild>
                <w:div w:id="439179282">
                  <w:marLeft w:val="0"/>
                  <w:marRight w:val="0"/>
                  <w:marTop w:val="0"/>
                  <w:marBottom w:val="0"/>
                  <w:divBdr>
                    <w:top w:val="none" w:sz="0" w:space="0" w:color="auto"/>
                    <w:left w:val="none" w:sz="0" w:space="0" w:color="auto"/>
                    <w:bottom w:val="none" w:sz="0" w:space="0" w:color="auto"/>
                    <w:right w:val="none" w:sz="0" w:space="0" w:color="auto"/>
                  </w:divBdr>
                </w:div>
                <w:div w:id="116916975">
                  <w:marLeft w:val="0"/>
                  <w:marRight w:val="0"/>
                  <w:marTop w:val="0"/>
                  <w:marBottom w:val="0"/>
                  <w:divBdr>
                    <w:top w:val="none" w:sz="0" w:space="0" w:color="auto"/>
                    <w:left w:val="none" w:sz="0" w:space="0" w:color="auto"/>
                    <w:bottom w:val="none" w:sz="0" w:space="0" w:color="auto"/>
                    <w:right w:val="none" w:sz="0" w:space="0" w:color="auto"/>
                  </w:divBdr>
                </w:div>
              </w:divsChild>
            </w:div>
            <w:div w:id="1546211700">
              <w:marLeft w:val="0"/>
              <w:marRight w:val="0"/>
              <w:marTop w:val="0"/>
              <w:marBottom w:val="0"/>
              <w:divBdr>
                <w:top w:val="none" w:sz="0" w:space="0" w:color="auto"/>
                <w:left w:val="none" w:sz="0" w:space="0" w:color="auto"/>
                <w:bottom w:val="none" w:sz="0" w:space="0" w:color="auto"/>
                <w:right w:val="none" w:sz="0" w:space="0" w:color="auto"/>
              </w:divBdr>
              <w:divsChild>
                <w:div w:id="1717271953">
                  <w:marLeft w:val="0"/>
                  <w:marRight w:val="0"/>
                  <w:marTop w:val="0"/>
                  <w:marBottom w:val="0"/>
                  <w:divBdr>
                    <w:top w:val="none" w:sz="0" w:space="0" w:color="auto"/>
                    <w:left w:val="none" w:sz="0" w:space="0" w:color="auto"/>
                    <w:bottom w:val="none" w:sz="0" w:space="0" w:color="auto"/>
                    <w:right w:val="none" w:sz="0" w:space="0" w:color="auto"/>
                  </w:divBdr>
                </w:div>
                <w:div w:id="111018420">
                  <w:marLeft w:val="0"/>
                  <w:marRight w:val="0"/>
                  <w:marTop w:val="0"/>
                  <w:marBottom w:val="0"/>
                  <w:divBdr>
                    <w:top w:val="none" w:sz="0" w:space="0" w:color="auto"/>
                    <w:left w:val="none" w:sz="0" w:space="0" w:color="auto"/>
                    <w:bottom w:val="none" w:sz="0" w:space="0" w:color="auto"/>
                    <w:right w:val="none" w:sz="0" w:space="0" w:color="auto"/>
                  </w:divBdr>
                </w:div>
              </w:divsChild>
            </w:div>
            <w:div w:id="1056471399">
              <w:marLeft w:val="0"/>
              <w:marRight w:val="0"/>
              <w:marTop w:val="0"/>
              <w:marBottom w:val="0"/>
              <w:divBdr>
                <w:top w:val="none" w:sz="0" w:space="0" w:color="auto"/>
                <w:left w:val="none" w:sz="0" w:space="0" w:color="auto"/>
                <w:bottom w:val="none" w:sz="0" w:space="0" w:color="auto"/>
                <w:right w:val="none" w:sz="0" w:space="0" w:color="auto"/>
              </w:divBdr>
              <w:divsChild>
                <w:div w:id="1635401858">
                  <w:marLeft w:val="0"/>
                  <w:marRight w:val="0"/>
                  <w:marTop w:val="0"/>
                  <w:marBottom w:val="0"/>
                  <w:divBdr>
                    <w:top w:val="none" w:sz="0" w:space="0" w:color="auto"/>
                    <w:left w:val="none" w:sz="0" w:space="0" w:color="auto"/>
                    <w:bottom w:val="none" w:sz="0" w:space="0" w:color="auto"/>
                    <w:right w:val="none" w:sz="0" w:space="0" w:color="auto"/>
                  </w:divBdr>
                </w:div>
                <w:div w:id="695890053">
                  <w:marLeft w:val="0"/>
                  <w:marRight w:val="0"/>
                  <w:marTop w:val="0"/>
                  <w:marBottom w:val="0"/>
                  <w:divBdr>
                    <w:top w:val="none" w:sz="0" w:space="0" w:color="auto"/>
                    <w:left w:val="none" w:sz="0" w:space="0" w:color="auto"/>
                    <w:bottom w:val="none" w:sz="0" w:space="0" w:color="auto"/>
                    <w:right w:val="none" w:sz="0" w:space="0" w:color="auto"/>
                  </w:divBdr>
                </w:div>
              </w:divsChild>
            </w:div>
            <w:div w:id="2030644506">
              <w:marLeft w:val="0"/>
              <w:marRight w:val="0"/>
              <w:marTop w:val="0"/>
              <w:marBottom w:val="0"/>
              <w:divBdr>
                <w:top w:val="none" w:sz="0" w:space="0" w:color="auto"/>
                <w:left w:val="none" w:sz="0" w:space="0" w:color="auto"/>
                <w:bottom w:val="none" w:sz="0" w:space="0" w:color="auto"/>
                <w:right w:val="none" w:sz="0" w:space="0" w:color="auto"/>
              </w:divBdr>
              <w:divsChild>
                <w:div w:id="122845776">
                  <w:marLeft w:val="0"/>
                  <w:marRight w:val="0"/>
                  <w:marTop w:val="0"/>
                  <w:marBottom w:val="0"/>
                  <w:divBdr>
                    <w:top w:val="none" w:sz="0" w:space="0" w:color="auto"/>
                    <w:left w:val="none" w:sz="0" w:space="0" w:color="auto"/>
                    <w:bottom w:val="none" w:sz="0" w:space="0" w:color="auto"/>
                    <w:right w:val="none" w:sz="0" w:space="0" w:color="auto"/>
                  </w:divBdr>
                </w:div>
                <w:div w:id="1999308557">
                  <w:marLeft w:val="0"/>
                  <w:marRight w:val="0"/>
                  <w:marTop w:val="0"/>
                  <w:marBottom w:val="0"/>
                  <w:divBdr>
                    <w:top w:val="none" w:sz="0" w:space="0" w:color="auto"/>
                    <w:left w:val="none" w:sz="0" w:space="0" w:color="auto"/>
                    <w:bottom w:val="none" w:sz="0" w:space="0" w:color="auto"/>
                    <w:right w:val="none" w:sz="0" w:space="0" w:color="auto"/>
                  </w:divBdr>
                </w:div>
              </w:divsChild>
            </w:div>
            <w:div w:id="206645354">
              <w:marLeft w:val="0"/>
              <w:marRight w:val="0"/>
              <w:marTop w:val="0"/>
              <w:marBottom w:val="0"/>
              <w:divBdr>
                <w:top w:val="none" w:sz="0" w:space="0" w:color="auto"/>
                <w:left w:val="none" w:sz="0" w:space="0" w:color="auto"/>
                <w:bottom w:val="none" w:sz="0" w:space="0" w:color="auto"/>
                <w:right w:val="none" w:sz="0" w:space="0" w:color="auto"/>
              </w:divBdr>
              <w:divsChild>
                <w:div w:id="1356879251">
                  <w:marLeft w:val="0"/>
                  <w:marRight w:val="0"/>
                  <w:marTop w:val="0"/>
                  <w:marBottom w:val="0"/>
                  <w:divBdr>
                    <w:top w:val="none" w:sz="0" w:space="0" w:color="auto"/>
                    <w:left w:val="none" w:sz="0" w:space="0" w:color="auto"/>
                    <w:bottom w:val="none" w:sz="0" w:space="0" w:color="auto"/>
                    <w:right w:val="none" w:sz="0" w:space="0" w:color="auto"/>
                  </w:divBdr>
                </w:div>
                <w:div w:id="1278294717">
                  <w:marLeft w:val="0"/>
                  <w:marRight w:val="0"/>
                  <w:marTop w:val="0"/>
                  <w:marBottom w:val="0"/>
                  <w:divBdr>
                    <w:top w:val="none" w:sz="0" w:space="0" w:color="auto"/>
                    <w:left w:val="none" w:sz="0" w:space="0" w:color="auto"/>
                    <w:bottom w:val="none" w:sz="0" w:space="0" w:color="auto"/>
                    <w:right w:val="none" w:sz="0" w:space="0" w:color="auto"/>
                  </w:divBdr>
                </w:div>
              </w:divsChild>
            </w:div>
            <w:div w:id="2113043248">
              <w:marLeft w:val="0"/>
              <w:marRight w:val="0"/>
              <w:marTop w:val="0"/>
              <w:marBottom w:val="0"/>
              <w:divBdr>
                <w:top w:val="none" w:sz="0" w:space="0" w:color="auto"/>
                <w:left w:val="none" w:sz="0" w:space="0" w:color="auto"/>
                <w:bottom w:val="none" w:sz="0" w:space="0" w:color="auto"/>
                <w:right w:val="none" w:sz="0" w:space="0" w:color="auto"/>
              </w:divBdr>
              <w:divsChild>
                <w:div w:id="221256277">
                  <w:marLeft w:val="0"/>
                  <w:marRight w:val="0"/>
                  <w:marTop w:val="0"/>
                  <w:marBottom w:val="0"/>
                  <w:divBdr>
                    <w:top w:val="none" w:sz="0" w:space="0" w:color="auto"/>
                    <w:left w:val="none" w:sz="0" w:space="0" w:color="auto"/>
                    <w:bottom w:val="none" w:sz="0" w:space="0" w:color="auto"/>
                    <w:right w:val="none" w:sz="0" w:space="0" w:color="auto"/>
                  </w:divBdr>
                </w:div>
                <w:div w:id="1964581233">
                  <w:marLeft w:val="0"/>
                  <w:marRight w:val="0"/>
                  <w:marTop w:val="0"/>
                  <w:marBottom w:val="0"/>
                  <w:divBdr>
                    <w:top w:val="none" w:sz="0" w:space="0" w:color="auto"/>
                    <w:left w:val="none" w:sz="0" w:space="0" w:color="auto"/>
                    <w:bottom w:val="none" w:sz="0" w:space="0" w:color="auto"/>
                    <w:right w:val="none" w:sz="0" w:space="0" w:color="auto"/>
                  </w:divBdr>
                </w:div>
              </w:divsChild>
            </w:div>
            <w:div w:id="1884946831">
              <w:marLeft w:val="0"/>
              <w:marRight w:val="0"/>
              <w:marTop w:val="0"/>
              <w:marBottom w:val="0"/>
              <w:divBdr>
                <w:top w:val="none" w:sz="0" w:space="0" w:color="auto"/>
                <w:left w:val="none" w:sz="0" w:space="0" w:color="auto"/>
                <w:bottom w:val="none" w:sz="0" w:space="0" w:color="auto"/>
                <w:right w:val="none" w:sz="0" w:space="0" w:color="auto"/>
              </w:divBdr>
              <w:divsChild>
                <w:div w:id="2098357315">
                  <w:marLeft w:val="0"/>
                  <w:marRight w:val="0"/>
                  <w:marTop w:val="0"/>
                  <w:marBottom w:val="0"/>
                  <w:divBdr>
                    <w:top w:val="none" w:sz="0" w:space="0" w:color="auto"/>
                    <w:left w:val="none" w:sz="0" w:space="0" w:color="auto"/>
                    <w:bottom w:val="none" w:sz="0" w:space="0" w:color="auto"/>
                    <w:right w:val="none" w:sz="0" w:space="0" w:color="auto"/>
                  </w:divBdr>
                </w:div>
                <w:div w:id="801651679">
                  <w:marLeft w:val="0"/>
                  <w:marRight w:val="0"/>
                  <w:marTop w:val="0"/>
                  <w:marBottom w:val="0"/>
                  <w:divBdr>
                    <w:top w:val="none" w:sz="0" w:space="0" w:color="auto"/>
                    <w:left w:val="none" w:sz="0" w:space="0" w:color="auto"/>
                    <w:bottom w:val="none" w:sz="0" w:space="0" w:color="auto"/>
                    <w:right w:val="none" w:sz="0" w:space="0" w:color="auto"/>
                  </w:divBdr>
                </w:div>
              </w:divsChild>
            </w:div>
            <w:div w:id="1042553515">
              <w:marLeft w:val="0"/>
              <w:marRight w:val="0"/>
              <w:marTop w:val="0"/>
              <w:marBottom w:val="0"/>
              <w:divBdr>
                <w:top w:val="none" w:sz="0" w:space="0" w:color="auto"/>
                <w:left w:val="none" w:sz="0" w:space="0" w:color="auto"/>
                <w:bottom w:val="none" w:sz="0" w:space="0" w:color="auto"/>
                <w:right w:val="none" w:sz="0" w:space="0" w:color="auto"/>
              </w:divBdr>
              <w:divsChild>
                <w:div w:id="1590384199">
                  <w:marLeft w:val="0"/>
                  <w:marRight w:val="0"/>
                  <w:marTop w:val="0"/>
                  <w:marBottom w:val="0"/>
                  <w:divBdr>
                    <w:top w:val="none" w:sz="0" w:space="0" w:color="auto"/>
                    <w:left w:val="none" w:sz="0" w:space="0" w:color="auto"/>
                    <w:bottom w:val="none" w:sz="0" w:space="0" w:color="auto"/>
                    <w:right w:val="none" w:sz="0" w:space="0" w:color="auto"/>
                  </w:divBdr>
                </w:div>
                <w:div w:id="82848579">
                  <w:marLeft w:val="0"/>
                  <w:marRight w:val="0"/>
                  <w:marTop w:val="0"/>
                  <w:marBottom w:val="0"/>
                  <w:divBdr>
                    <w:top w:val="none" w:sz="0" w:space="0" w:color="auto"/>
                    <w:left w:val="none" w:sz="0" w:space="0" w:color="auto"/>
                    <w:bottom w:val="none" w:sz="0" w:space="0" w:color="auto"/>
                    <w:right w:val="none" w:sz="0" w:space="0" w:color="auto"/>
                  </w:divBdr>
                </w:div>
              </w:divsChild>
            </w:div>
            <w:div w:id="1560556623">
              <w:marLeft w:val="0"/>
              <w:marRight w:val="0"/>
              <w:marTop w:val="0"/>
              <w:marBottom w:val="0"/>
              <w:divBdr>
                <w:top w:val="none" w:sz="0" w:space="0" w:color="auto"/>
                <w:left w:val="none" w:sz="0" w:space="0" w:color="auto"/>
                <w:bottom w:val="none" w:sz="0" w:space="0" w:color="auto"/>
                <w:right w:val="none" w:sz="0" w:space="0" w:color="auto"/>
              </w:divBdr>
              <w:divsChild>
                <w:div w:id="777987716">
                  <w:marLeft w:val="0"/>
                  <w:marRight w:val="0"/>
                  <w:marTop w:val="0"/>
                  <w:marBottom w:val="0"/>
                  <w:divBdr>
                    <w:top w:val="none" w:sz="0" w:space="0" w:color="auto"/>
                    <w:left w:val="none" w:sz="0" w:space="0" w:color="auto"/>
                    <w:bottom w:val="none" w:sz="0" w:space="0" w:color="auto"/>
                    <w:right w:val="none" w:sz="0" w:space="0" w:color="auto"/>
                  </w:divBdr>
                </w:div>
                <w:div w:id="346754355">
                  <w:marLeft w:val="0"/>
                  <w:marRight w:val="0"/>
                  <w:marTop w:val="0"/>
                  <w:marBottom w:val="0"/>
                  <w:divBdr>
                    <w:top w:val="none" w:sz="0" w:space="0" w:color="auto"/>
                    <w:left w:val="none" w:sz="0" w:space="0" w:color="auto"/>
                    <w:bottom w:val="none" w:sz="0" w:space="0" w:color="auto"/>
                    <w:right w:val="none" w:sz="0" w:space="0" w:color="auto"/>
                  </w:divBdr>
                </w:div>
              </w:divsChild>
            </w:div>
            <w:div w:id="1667051357">
              <w:marLeft w:val="0"/>
              <w:marRight w:val="0"/>
              <w:marTop w:val="0"/>
              <w:marBottom w:val="0"/>
              <w:divBdr>
                <w:top w:val="none" w:sz="0" w:space="0" w:color="auto"/>
                <w:left w:val="none" w:sz="0" w:space="0" w:color="auto"/>
                <w:bottom w:val="none" w:sz="0" w:space="0" w:color="auto"/>
                <w:right w:val="none" w:sz="0" w:space="0" w:color="auto"/>
              </w:divBdr>
              <w:divsChild>
                <w:div w:id="1129784812">
                  <w:marLeft w:val="0"/>
                  <w:marRight w:val="0"/>
                  <w:marTop w:val="0"/>
                  <w:marBottom w:val="0"/>
                  <w:divBdr>
                    <w:top w:val="none" w:sz="0" w:space="0" w:color="auto"/>
                    <w:left w:val="none" w:sz="0" w:space="0" w:color="auto"/>
                    <w:bottom w:val="none" w:sz="0" w:space="0" w:color="auto"/>
                    <w:right w:val="none" w:sz="0" w:space="0" w:color="auto"/>
                  </w:divBdr>
                </w:div>
                <w:div w:id="195654920">
                  <w:marLeft w:val="0"/>
                  <w:marRight w:val="0"/>
                  <w:marTop w:val="0"/>
                  <w:marBottom w:val="0"/>
                  <w:divBdr>
                    <w:top w:val="none" w:sz="0" w:space="0" w:color="auto"/>
                    <w:left w:val="none" w:sz="0" w:space="0" w:color="auto"/>
                    <w:bottom w:val="none" w:sz="0" w:space="0" w:color="auto"/>
                    <w:right w:val="none" w:sz="0" w:space="0" w:color="auto"/>
                  </w:divBdr>
                </w:div>
              </w:divsChild>
            </w:div>
            <w:div w:id="1957055425">
              <w:marLeft w:val="0"/>
              <w:marRight w:val="0"/>
              <w:marTop w:val="0"/>
              <w:marBottom w:val="0"/>
              <w:divBdr>
                <w:top w:val="none" w:sz="0" w:space="0" w:color="auto"/>
                <w:left w:val="none" w:sz="0" w:space="0" w:color="auto"/>
                <w:bottom w:val="none" w:sz="0" w:space="0" w:color="auto"/>
                <w:right w:val="none" w:sz="0" w:space="0" w:color="auto"/>
              </w:divBdr>
              <w:divsChild>
                <w:div w:id="156465375">
                  <w:marLeft w:val="0"/>
                  <w:marRight w:val="0"/>
                  <w:marTop w:val="0"/>
                  <w:marBottom w:val="0"/>
                  <w:divBdr>
                    <w:top w:val="none" w:sz="0" w:space="0" w:color="auto"/>
                    <w:left w:val="none" w:sz="0" w:space="0" w:color="auto"/>
                    <w:bottom w:val="none" w:sz="0" w:space="0" w:color="auto"/>
                    <w:right w:val="none" w:sz="0" w:space="0" w:color="auto"/>
                  </w:divBdr>
                </w:div>
                <w:div w:id="769280158">
                  <w:marLeft w:val="0"/>
                  <w:marRight w:val="0"/>
                  <w:marTop w:val="0"/>
                  <w:marBottom w:val="0"/>
                  <w:divBdr>
                    <w:top w:val="none" w:sz="0" w:space="0" w:color="auto"/>
                    <w:left w:val="none" w:sz="0" w:space="0" w:color="auto"/>
                    <w:bottom w:val="none" w:sz="0" w:space="0" w:color="auto"/>
                    <w:right w:val="none" w:sz="0" w:space="0" w:color="auto"/>
                  </w:divBdr>
                </w:div>
              </w:divsChild>
            </w:div>
            <w:div w:id="1538276309">
              <w:marLeft w:val="0"/>
              <w:marRight w:val="0"/>
              <w:marTop w:val="0"/>
              <w:marBottom w:val="0"/>
              <w:divBdr>
                <w:top w:val="none" w:sz="0" w:space="0" w:color="auto"/>
                <w:left w:val="none" w:sz="0" w:space="0" w:color="auto"/>
                <w:bottom w:val="none" w:sz="0" w:space="0" w:color="auto"/>
                <w:right w:val="none" w:sz="0" w:space="0" w:color="auto"/>
              </w:divBdr>
              <w:divsChild>
                <w:div w:id="1528062775">
                  <w:marLeft w:val="0"/>
                  <w:marRight w:val="0"/>
                  <w:marTop w:val="0"/>
                  <w:marBottom w:val="0"/>
                  <w:divBdr>
                    <w:top w:val="none" w:sz="0" w:space="0" w:color="auto"/>
                    <w:left w:val="none" w:sz="0" w:space="0" w:color="auto"/>
                    <w:bottom w:val="none" w:sz="0" w:space="0" w:color="auto"/>
                    <w:right w:val="none" w:sz="0" w:space="0" w:color="auto"/>
                  </w:divBdr>
                </w:div>
                <w:div w:id="554858086">
                  <w:marLeft w:val="0"/>
                  <w:marRight w:val="0"/>
                  <w:marTop w:val="0"/>
                  <w:marBottom w:val="0"/>
                  <w:divBdr>
                    <w:top w:val="none" w:sz="0" w:space="0" w:color="auto"/>
                    <w:left w:val="none" w:sz="0" w:space="0" w:color="auto"/>
                    <w:bottom w:val="none" w:sz="0" w:space="0" w:color="auto"/>
                    <w:right w:val="none" w:sz="0" w:space="0" w:color="auto"/>
                  </w:divBdr>
                </w:div>
              </w:divsChild>
            </w:div>
            <w:div w:id="2037852019">
              <w:marLeft w:val="0"/>
              <w:marRight w:val="0"/>
              <w:marTop w:val="0"/>
              <w:marBottom w:val="0"/>
              <w:divBdr>
                <w:top w:val="none" w:sz="0" w:space="0" w:color="auto"/>
                <w:left w:val="none" w:sz="0" w:space="0" w:color="auto"/>
                <w:bottom w:val="none" w:sz="0" w:space="0" w:color="auto"/>
                <w:right w:val="none" w:sz="0" w:space="0" w:color="auto"/>
              </w:divBdr>
              <w:divsChild>
                <w:div w:id="1858931494">
                  <w:marLeft w:val="0"/>
                  <w:marRight w:val="0"/>
                  <w:marTop w:val="0"/>
                  <w:marBottom w:val="0"/>
                  <w:divBdr>
                    <w:top w:val="none" w:sz="0" w:space="0" w:color="auto"/>
                    <w:left w:val="none" w:sz="0" w:space="0" w:color="auto"/>
                    <w:bottom w:val="none" w:sz="0" w:space="0" w:color="auto"/>
                    <w:right w:val="none" w:sz="0" w:space="0" w:color="auto"/>
                  </w:divBdr>
                </w:div>
                <w:div w:id="629436357">
                  <w:marLeft w:val="0"/>
                  <w:marRight w:val="0"/>
                  <w:marTop w:val="0"/>
                  <w:marBottom w:val="0"/>
                  <w:divBdr>
                    <w:top w:val="none" w:sz="0" w:space="0" w:color="auto"/>
                    <w:left w:val="none" w:sz="0" w:space="0" w:color="auto"/>
                    <w:bottom w:val="none" w:sz="0" w:space="0" w:color="auto"/>
                    <w:right w:val="none" w:sz="0" w:space="0" w:color="auto"/>
                  </w:divBdr>
                </w:div>
              </w:divsChild>
            </w:div>
            <w:div w:id="172576542">
              <w:marLeft w:val="0"/>
              <w:marRight w:val="0"/>
              <w:marTop w:val="0"/>
              <w:marBottom w:val="0"/>
              <w:divBdr>
                <w:top w:val="none" w:sz="0" w:space="0" w:color="auto"/>
                <w:left w:val="none" w:sz="0" w:space="0" w:color="auto"/>
                <w:bottom w:val="none" w:sz="0" w:space="0" w:color="auto"/>
                <w:right w:val="none" w:sz="0" w:space="0" w:color="auto"/>
              </w:divBdr>
              <w:divsChild>
                <w:div w:id="156767592">
                  <w:marLeft w:val="0"/>
                  <w:marRight w:val="0"/>
                  <w:marTop w:val="0"/>
                  <w:marBottom w:val="0"/>
                  <w:divBdr>
                    <w:top w:val="none" w:sz="0" w:space="0" w:color="auto"/>
                    <w:left w:val="none" w:sz="0" w:space="0" w:color="auto"/>
                    <w:bottom w:val="none" w:sz="0" w:space="0" w:color="auto"/>
                    <w:right w:val="none" w:sz="0" w:space="0" w:color="auto"/>
                  </w:divBdr>
                </w:div>
                <w:div w:id="1795520280">
                  <w:marLeft w:val="0"/>
                  <w:marRight w:val="0"/>
                  <w:marTop w:val="0"/>
                  <w:marBottom w:val="0"/>
                  <w:divBdr>
                    <w:top w:val="none" w:sz="0" w:space="0" w:color="auto"/>
                    <w:left w:val="none" w:sz="0" w:space="0" w:color="auto"/>
                    <w:bottom w:val="none" w:sz="0" w:space="0" w:color="auto"/>
                    <w:right w:val="none" w:sz="0" w:space="0" w:color="auto"/>
                  </w:divBdr>
                </w:div>
              </w:divsChild>
            </w:div>
            <w:div w:id="1746297556">
              <w:marLeft w:val="0"/>
              <w:marRight w:val="0"/>
              <w:marTop w:val="0"/>
              <w:marBottom w:val="0"/>
              <w:divBdr>
                <w:top w:val="none" w:sz="0" w:space="0" w:color="auto"/>
                <w:left w:val="none" w:sz="0" w:space="0" w:color="auto"/>
                <w:bottom w:val="none" w:sz="0" w:space="0" w:color="auto"/>
                <w:right w:val="none" w:sz="0" w:space="0" w:color="auto"/>
              </w:divBdr>
              <w:divsChild>
                <w:div w:id="1575965102">
                  <w:marLeft w:val="0"/>
                  <w:marRight w:val="0"/>
                  <w:marTop w:val="0"/>
                  <w:marBottom w:val="0"/>
                  <w:divBdr>
                    <w:top w:val="none" w:sz="0" w:space="0" w:color="auto"/>
                    <w:left w:val="none" w:sz="0" w:space="0" w:color="auto"/>
                    <w:bottom w:val="none" w:sz="0" w:space="0" w:color="auto"/>
                    <w:right w:val="none" w:sz="0" w:space="0" w:color="auto"/>
                  </w:divBdr>
                </w:div>
                <w:div w:id="1988318857">
                  <w:marLeft w:val="0"/>
                  <w:marRight w:val="0"/>
                  <w:marTop w:val="0"/>
                  <w:marBottom w:val="0"/>
                  <w:divBdr>
                    <w:top w:val="none" w:sz="0" w:space="0" w:color="auto"/>
                    <w:left w:val="none" w:sz="0" w:space="0" w:color="auto"/>
                    <w:bottom w:val="none" w:sz="0" w:space="0" w:color="auto"/>
                    <w:right w:val="none" w:sz="0" w:space="0" w:color="auto"/>
                  </w:divBdr>
                </w:div>
              </w:divsChild>
            </w:div>
            <w:div w:id="415901113">
              <w:marLeft w:val="0"/>
              <w:marRight w:val="0"/>
              <w:marTop w:val="0"/>
              <w:marBottom w:val="0"/>
              <w:divBdr>
                <w:top w:val="none" w:sz="0" w:space="0" w:color="auto"/>
                <w:left w:val="none" w:sz="0" w:space="0" w:color="auto"/>
                <w:bottom w:val="none" w:sz="0" w:space="0" w:color="auto"/>
                <w:right w:val="none" w:sz="0" w:space="0" w:color="auto"/>
              </w:divBdr>
              <w:divsChild>
                <w:div w:id="17394284">
                  <w:marLeft w:val="0"/>
                  <w:marRight w:val="0"/>
                  <w:marTop w:val="0"/>
                  <w:marBottom w:val="0"/>
                  <w:divBdr>
                    <w:top w:val="none" w:sz="0" w:space="0" w:color="auto"/>
                    <w:left w:val="none" w:sz="0" w:space="0" w:color="auto"/>
                    <w:bottom w:val="none" w:sz="0" w:space="0" w:color="auto"/>
                    <w:right w:val="none" w:sz="0" w:space="0" w:color="auto"/>
                  </w:divBdr>
                </w:div>
                <w:div w:id="1147283860">
                  <w:marLeft w:val="0"/>
                  <w:marRight w:val="0"/>
                  <w:marTop w:val="0"/>
                  <w:marBottom w:val="0"/>
                  <w:divBdr>
                    <w:top w:val="none" w:sz="0" w:space="0" w:color="auto"/>
                    <w:left w:val="none" w:sz="0" w:space="0" w:color="auto"/>
                    <w:bottom w:val="none" w:sz="0" w:space="0" w:color="auto"/>
                    <w:right w:val="none" w:sz="0" w:space="0" w:color="auto"/>
                  </w:divBdr>
                </w:div>
              </w:divsChild>
            </w:div>
            <w:div w:id="574707596">
              <w:marLeft w:val="0"/>
              <w:marRight w:val="0"/>
              <w:marTop w:val="0"/>
              <w:marBottom w:val="0"/>
              <w:divBdr>
                <w:top w:val="none" w:sz="0" w:space="0" w:color="auto"/>
                <w:left w:val="none" w:sz="0" w:space="0" w:color="auto"/>
                <w:bottom w:val="none" w:sz="0" w:space="0" w:color="auto"/>
                <w:right w:val="none" w:sz="0" w:space="0" w:color="auto"/>
              </w:divBdr>
              <w:divsChild>
                <w:div w:id="790443883">
                  <w:marLeft w:val="0"/>
                  <w:marRight w:val="0"/>
                  <w:marTop w:val="0"/>
                  <w:marBottom w:val="0"/>
                  <w:divBdr>
                    <w:top w:val="none" w:sz="0" w:space="0" w:color="auto"/>
                    <w:left w:val="none" w:sz="0" w:space="0" w:color="auto"/>
                    <w:bottom w:val="none" w:sz="0" w:space="0" w:color="auto"/>
                    <w:right w:val="none" w:sz="0" w:space="0" w:color="auto"/>
                  </w:divBdr>
                </w:div>
                <w:div w:id="1972981936">
                  <w:marLeft w:val="0"/>
                  <w:marRight w:val="0"/>
                  <w:marTop w:val="0"/>
                  <w:marBottom w:val="0"/>
                  <w:divBdr>
                    <w:top w:val="none" w:sz="0" w:space="0" w:color="auto"/>
                    <w:left w:val="none" w:sz="0" w:space="0" w:color="auto"/>
                    <w:bottom w:val="none" w:sz="0" w:space="0" w:color="auto"/>
                    <w:right w:val="none" w:sz="0" w:space="0" w:color="auto"/>
                  </w:divBdr>
                </w:div>
              </w:divsChild>
            </w:div>
            <w:div w:id="36439172">
              <w:marLeft w:val="0"/>
              <w:marRight w:val="0"/>
              <w:marTop w:val="0"/>
              <w:marBottom w:val="0"/>
              <w:divBdr>
                <w:top w:val="none" w:sz="0" w:space="0" w:color="auto"/>
                <w:left w:val="none" w:sz="0" w:space="0" w:color="auto"/>
                <w:bottom w:val="none" w:sz="0" w:space="0" w:color="auto"/>
                <w:right w:val="none" w:sz="0" w:space="0" w:color="auto"/>
              </w:divBdr>
              <w:divsChild>
                <w:div w:id="1255165440">
                  <w:marLeft w:val="0"/>
                  <w:marRight w:val="0"/>
                  <w:marTop w:val="0"/>
                  <w:marBottom w:val="0"/>
                  <w:divBdr>
                    <w:top w:val="none" w:sz="0" w:space="0" w:color="auto"/>
                    <w:left w:val="none" w:sz="0" w:space="0" w:color="auto"/>
                    <w:bottom w:val="none" w:sz="0" w:space="0" w:color="auto"/>
                    <w:right w:val="none" w:sz="0" w:space="0" w:color="auto"/>
                  </w:divBdr>
                </w:div>
                <w:div w:id="2037344734">
                  <w:marLeft w:val="0"/>
                  <w:marRight w:val="0"/>
                  <w:marTop w:val="0"/>
                  <w:marBottom w:val="0"/>
                  <w:divBdr>
                    <w:top w:val="none" w:sz="0" w:space="0" w:color="auto"/>
                    <w:left w:val="none" w:sz="0" w:space="0" w:color="auto"/>
                    <w:bottom w:val="none" w:sz="0" w:space="0" w:color="auto"/>
                    <w:right w:val="none" w:sz="0" w:space="0" w:color="auto"/>
                  </w:divBdr>
                </w:div>
              </w:divsChild>
            </w:div>
            <w:div w:id="2059820223">
              <w:marLeft w:val="0"/>
              <w:marRight w:val="0"/>
              <w:marTop w:val="0"/>
              <w:marBottom w:val="0"/>
              <w:divBdr>
                <w:top w:val="none" w:sz="0" w:space="0" w:color="auto"/>
                <w:left w:val="none" w:sz="0" w:space="0" w:color="auto"/>
                <w:bottom w:val="none" w:sz="0" w:space="0" w:color="auto"/>
                <w:right w:val="none" w:sz="0" w:space="0" w:color="auto"/>
              </w:divBdr>
              <w:divsChild>
                <w:div w:id="1315140558">
                  <w:marLeft w:val="0"/>
                  <w:marRight w:val="0"/>
                  <w:marTop w:val="0"/>
                  <w:marBottom w:val="0"/>
                  <w:divBdr>
                    <w:top w:val="none" w:sz="0" w:space="0" w:color="auto"/>
                    <w:left w:val="none" w:sz="0" w:space="0" w:color="auto"/>
                    <w:bottom w:val="none" w:sz="0" w:space="0" w:color="auto"/>
                    <w:right w:val="none" w:sz="0" w:space="0" w:color="auto"/>
                  </w:divBdr>
                </w:div>
                <w:div w:id="2018654038">
                  <w:marLeft w:val="0"/>
                  <w:marRight w:val="0"/>
                  <w:marTop w:val="0"/>
                  <w:marBottom w:val="0"/>
                  <w:divBdr>
                    <w:top w:val="none" w:sz="0" w:space="0" w:color="auto"/>
                    <w:left w:val="none" w:sz="0" w:space="0" w:color="auto"/>
                    <w:bottom w:val="none" w:sz="0" w:space="0" w:color="auto"/>
                    <w:right w:val="none" w:sz="0" w:space="0" w:color="auto"/>
                  </w:divBdr>
                </w:div>
              </w:divsChild>
            </w:div>
            <w:div w:id="2094814002">
              <w:marLeft w:val="0"/>
              <w:marRight w:val="0"/>
              <w:marTop w:val="0"/>
              <w:marBottom w:val="0"/>
              <w:divBdr>
                <w:top w:val="none" w:sz="0" w:space="0" w:color="auto"/>
                <w:left w:val="none" w:sz="0" w:space="0" w:color="auto"/>
                <w:bottom w:val="none" w:sz="0" w:space="0" w:color="auto"/>
                <w:right w:val="none" w:sz="0" w:space="0" w:color="auto"/>
              </w:divBdr>
              <w:divsChild>
                <w:div w:id="588150671">
                  <w:marLeft w:val="0"/>
                  <w:marRight w:val="0"/>
                  <w:marTop w:val="0"/>
                  <w:marBottom w:val="0"/>
                  <w:divBdr>
                    <w:top w:val="none" w:sz="0" w:space="0" w:color="auto"/>
                    <w:left w:val="none" w:sz="0" w:space="0" w:color="auto"/>
                    <w:bottom w:val="none" w:sz="0" w:space="0" w:color="auto"/>
                    <w:right w:val="none" w:sz="0" w:space="0" w:color="auto"/>
                  </w:divBdr>
                </w:div>
                <w:div w:id="118955166">
                  <w:marLeft w:val="0"/>
                  <w:marRight w:val="0"/>
                  <w:marTop w:val="0"/>
                  <w:marBottom w:val="0"/>
                  <w:divBdr>
                    <w:top w:val="none" w:sz="0" w:space="0" w:color="auto"/>
                    <w:left w:val="none" w:sz="0" w:space="0" w:color="auto"/>
                    <w:bottom w:val="none" w:sz="0" w:space="0" w:color="auto"/>
                    <w:right w:val="none" w:sz="0" w:space="0" w:color="auto"/>
                  </w:divBdr>
                </w:div>
              </w:divsChild>
            </w:div>
            <w:div w:id="999581644">
              <w:marLeft w:val="0"/>
              <w:marRight w:val="0"/>
              <w:marTop w:val="0"/>
              <w:marBottom w:val="0"/>
              <w:divBdr>
                <w:top w:val="none" w:sz="0" w:space="0" w:color="auto"/>
                <w:left w:val="none" w:sz="0" w:space="0" w:color="auto"/>
                <w:bottom w:val="none" w:sz="0" w:space="0" w:color="auto"/>
                <w:right w:val="none" w:sz="0" w:space="0" w:color="auto"/>
              </w:divBdr>
              <w:divsChild>
                <w:div w:id="1444379949">
                  <w:marLeft w:val="0"/>
                  <w:marRight w:val="0"/>
                  <w:marTop w:val="0"/>
                  <w:marBottom w:val="0"/>
                  <w:divBdr>
                    <w:top w:val="none" w:sz="0" w:space="0" w:color="auto"/>
                    <w:left w:val="none" w:sz="0" w:space="0" w:color="auto"/>
                    <w:bottom w:val="none" w:sz="0" w:space="0" w:color="auto"/>
                    <w:right w:val="none" w:sz="0" w:space="0" w:color="auto"/>
                  </w:divBdr>
                </w:div>
                <w:div w:id="1947881362">
                  <w:marLeft w:val="0"/>
                  <w:marRight w:val="0"/>
                  <w:marTop w:val="0"/>
                  <w:marBottom w:val="0"/>
                  <w:divBdr>
                    <w:top w:val="none" w:sz="0" w:space="0" w:color="auto"/>
                    <w:left w:val="none" w:sz="0" w:space="0" w:color="auto"/>
                    <w:bottom w:val="none" w:sz="0" w:space="0" w:color="auto"/>
                    <w:right w:val="none" w:sz="0" w:space="0" w:color="auto"/>
                  </w:divBdr>
                </w:div>
              </w:divsChild>
            </w:div>
            <w:div w:id="242298845">
              <w:marLeft w:val="0"/>
              <w:marRight w:val="0"/>
              <w:marTop w:val="0"/>
              <w:marBottom w:val="0"/>
              <w:divBdr>
                <w:top w:val="none" w:sz="0" w:space="0" w:color="auto"/>
                <w:left w:val="none" w:sz="0" w:space="0" w:color="auto"/>
                <w:bottom w:val="none" w:sz="0" w:space="0" w:color="auto"/>
                <w:right w:val="none" w:sz="0" w:space="0" w:color="auto"/>
              </w:divBdr>
              <w:divsChild>
                <w:div w:id="853958279">
                  <w:marLeft w:val="0"/>
                  <w:marRight w:val="0"/>
                  <w:marTop w:val="0"/>
                  <w:marBottom w:val="0"/>
                  <w:divBdr>
                    <w:top w:val="none" w:sz="0" w:space="0" w:color="auto"/>
                    <w:left w:val="none" w:sz="0" w:space="0" w:color="auto"/>
                    <w:bottom w:val="none" w:sz="0" w:space="0" w:color="auto"/>
                    <w:right w:val="none" w:sz="0" w:space="0" w:color="auto"/>
                  </w:divBdr>
                </w:div>
                <w:div w:id="717247407">
                  <w:marLeft w:val="0"/>
                  <w:marRight w:val="0"/>
                  <w:marTop w:val="0"/>
                  <w:marBottom w:val="0"/>
                  <w:divBdr>
                    <w:top w:val="none" w:sz="0" w:space="0" w:color="auto"/>
                    <w:left w:val="none" w:sz="0" w:space="0" w:color="auto"/>
                    <w:bottom w:val="none" w:sz="0" w:space="0" w:color="auto"/>
                    <w:right w:val="none" w:sz="0" w:space="0" w:color="auto"/>
                  </w:divBdr>
                </w:div>
              </w:divsChild>
            </w:div>
            <w:div w:id="2110856075">
              <w:marLeft w:val="0"/>
              <w:marRight w:val="0"/>
              <w:marTop w:val="0"/>
              <w:marBottom w:val="0"/>
              <w:divBdr>
                <w:top w:val="none" w:sz="0" w:space="0" w:color="auto"/>
                <w:left w:val="none" w:sz="0" w:space="0" w:color="auto"/>
                <w:bottom w:val="none" w:sz="0" w:space="0" w:color="auto"/>
                <w:right w:val="none" w:sz="0" w:space="0" w:color="auto"/>
              </w:divBdr>
              <w:divsChild>
                <w:div w:id="1383140252">
                  <w:marLeft w:val="0"/>
                  <w:marRight w:val="0"/>
                  <w:marTop w:val="0"/>
                  <w:marBottom w:val="0"/>
                  <w:divBdr>
                    <w:top w:val="none" w:sz="0" w:space="0" w:color="auto"/>
                    <w:left w:val="none" w:sz="0" w:space="0" w:color="auto"/>
                    <w:bottom w:val="none" w:sz="0" w:space="0" w:color="auto"/>
                    <w:right w:val="none" w:sz="0" w:space="0" w:color="auto"/>
                  </w:divBdr>
                </w:div>
                <w:div w:id="962618068">
                  <w:marLeft w:val="0"/>
                  <w:marRight w:val="0"/>
                  <w:marTop w:val="0"/>
                  <w:marBottom w:val="0"/>
                  <w:divBdr>
                    <w:top w:val="none" w:sz="0" w:space="0" w:color="auto"/>
                    <w:left w:val="none" w:sz="0" w:space="0" w:color="auto"/>
                    <w:bottom w:val="none" w:sz="0" w:space="0" w:color="auto"/>
                    <w:right w:val="none" w:sz="0" w:space="0" w:color="auto"/>
                  </w:divBdr>
                </w:div>
              </w:divsChild>
            </w:div>
            <w:div w:id="619534882">
              <w:marLeft w:val="0"/>
              <w:marRight w:val="0"/>
              <w:marTop w:val="0"/>
              <w:marBottom w:val="0"/>
              <w:divBdr>
                <w:top w:val="none" w:sz="0" w:space="0" w:color="auto"/>
                <w:left w:val="none" w:sz="0" w:space="0" w:color="auto"/>
                <w:bottom w:val="none" w:sz="0" w:space="0" w:color="auto"/>
                <w:right w:val="none" w:sz="0" w:space="0" w:color="auto"/>
              </w:divBdr>
              <w:divsChild>
                <w:div w:id="664892835">
                  <w:marLeft w:val="0"/>
                  <w:marRight w:val="0"/>
                  <w:marTop w:val="0"/>
                  <w:marBottom w:val="0"/>
                  <w:divBdr>
                    <w:top w:val="none" w:sz="0" w:space="0" w:color="auto"/>
                    <w:left w:val="none" w:sz="0" w:space="0" w:color="auto"/>
                    <w:bottom w:val="none" w:sz="0" w:space="0" w:color="auto"/>
                    <w:right w:val="none" w:sz="0" w:space="0" w:color="auto"/>
                  </w:divBdr>
                </w:div>
                <w:div w:id="445783043">
                  <w:marLeft w:val="0"/>
                  <w:marRight w:val="0"/>
                  <w:marTop w:val="0"/>
                  <w:marBottom w:val="0"/>
                  <w:divBdr>
                    <w:top w:val="none" w:sz="0" w:space="0" w:color="auto"/>
                    <w:left w:val="none" w:sz="0" w:space="0" w:color="auto"/>
                    <w:bottom w:val="none" w:sz="0" w:space="0" w:color="auto"/>
                    <w:right w:val="none" w:sz="0" w:space="0" w:color="auto"/>
                  </w:divBdr>
                </w:div>
              </w:divsChild>
            </w:div>
            <w:div w:id="1330400097">
              <w:marLeft w:val="0"/>
              <w:marRight w:val="0"/>
              <w:marTop w:val="0"/>
              <w:marBottom w:val="0"/>
              <w:divBdr>
                <w:top w:val="none" w:sz="0" w:space="0" w:color="auto"/>
                <w:left w:val="none" w:sz="0" w:space="0" w:color="auto"/>
                <w:bottom w:val="none" w:sz="0" w:space="0" w:color="auto"/>
                <w:right w:val="none" w:sz="0" w:space="0" w:color="auto"/>
              </w:divBdr>
              <w:divsChild>
                <w:div w:id="2096659476">
                  <w:marLeft w:val="0"/>
                  <w:marRight w:val="0"/>
                  <w:marTop w:val="0"/>
                  <w:marBottom w:val="0"/>
                  <w:divBdr>
                    <w:top w:val="none" w:sz="0" w:space="0" w:color="auto"/>
                    <w:left w:val="none" w:sz="0" w:space="0" w:color="auto"/>
                    <w:bottom w:val="none" w:sz="0" w:space="0" w:color="auto"/>
                    <w:right w:val="none" w:sz="0" w:space="0" w:color="auto"/>
                  </w:divBdr>
                </w:div>
                <w:div w:id="1860121349">
                  <w:marLeft w:val="0"/>
                  <w:marRight w:val="0"/>
                  <w:marTop w:val="0"/>
                  <w:marBottom w:val="0"/>
                  <w:divBdr>
                    <w:top w:val="none" w:sz="0" w:space="0" w:color="auto"/>
                    <w:left w:val="none" w:sz="0" w:space="0" w:color="auto"/>
                    <w:bottom w:val="none" w:sz="0" w:space="0" w:color="auto"/>
                    <w:right w:val="none" w:sz="0" w:space="0" w:color="auto"/>
                  </w:divBdr>
                </w:div>
              </w:divsChild>
            </w:div>
            <w:div w:id="949432151">
              <w:marLeft w:val="0"/>
              <w:marRight w:val="0"/>
              <w:marTop w:val="0"/>
              <w:marBottom w:val="0"/>
              <w:divBdr>
                <w:top w:val="none" w:sz="0" w:space="0" w:color="auto"/>
                <w:left w:val="none" w:sz="0" w:space="0" w:color="auto"/>
                <w:bottom w:val="none" w:sz="0" w:space="0" w:color="auto"/>
                <w:right w:val="none" w:sz="0" w:space="0" w:color="auto"/>
              </w:divBdr>
              <w:divsChild>
                <w:div w:id="2043817857">
                  <w:marLeft w:val="0"/>
                  <w:marRight w:val="0"/>
                  <w:marTop w:val="0"/>
                  <w:marBottom w:val="0"/>
                  <w:divBdr>
                    <w:top w:val="none" w:sz="0" w:space="0" w:color="auto"/>
                    <w:left w:val="none" w:sz="0" w:space="0" w:color="auto"/>
                    <w:bottom w:val="none" w:sz="0" w:space="0" w:color="auto"/>
                    <w:right w:val="none" w:sz="0" w:space="0" w:color="auto"/>
                  </w:divBdr>
                </w:div>
                <w:div w:id="1689791162">
                  <w:marLeft w:val="0"/>
                  <w:marRight w:val="0"/>
                  <w:marTop w:val="0"/>
                  <w:marBottom w:val="0"/>
                  <w:divBdr>
                    <w:top w:val="none" w:sz="0" w:space="0" w:color="auto"/>
                    <w:left w:val="none" w:sz="0" w:space="0" w:color="auto"/>
                    <w:bottom w:val="none" w:sz="0" w:space="0" w:color="auto"/>
                    <w:right w:val="none" w:sz="0" w:space="0" w:color="auto"/>
                  </w:divBdr>
                </w:div>
              </w:divsChild>
            </w:div>
            <w:div w:id="1694257585">
              <w:marLeft w:val="0"/>
              <w:marRight w:val="0"/>
              <w:marTop w:val="0"/>
              <w:marBottom w:val="0"/>
              <w:divBdr>
                <w:top w:val="none" w:sz="0" w:space="0" w:color="auto"/>
                <w:left w:val="none" w:sz="0" w:space="0" w:color="auto"/>
                <w:bottom w:val="none" w:sz="0" w:space="0" w:color="auto"/>
                <w:right w:val="none" w:sz="0" w:space="0" w:color="auto"/>
              </w:divBdr>
              <w:divsChild>
                <w:div w:id="921371360">
                  <w:marLeft w:val="0"/>
                  <w:marRight w:val="0"/>
                  <w:marTop w:val="0"/>
                  <w:marBottom w:val="0"/>
                  <w:divBdr>
                    <w:top w:val="none" w:sz="0" w:space="0" w:color="auto"/>
                    <w:left w:val="none" w:sz="0" w:space="0" w:color="auto"/>
                    <w:bottom w:val="none" w:sz="0" w:space="0" w:color="auto"/>
                    <w:right w:val="none" w:sz="0" w:space="0" w:color="auto"/>
                  </w:divBdr>
                </w:div>
                <w:div w:id="2034191034">
                  <w:marLeft w:val="0"/>
                  <w:marRight w:val="0"/>
                  <w:marTop w:val="0"/>
                  <w:marBottom w:val="0"/>
                  <w:divBdr>
                    <w:top w:val="none" w:sz="0" w:space="0" w:color="auto"/>
                    <w:left w:val="none" w:sz="0" w:space="0" w:color="auto"/>
                    <w:bottom w:val="none" w:sz="0" w:space="0" w:color="auto"/>
                    <w:right w:val="none" w:sz="0" w:space="0" w:color="auto"/>
                  </w:divBdr>
                </w:div>
              </w:divsChild>
            </w:div>
            <w:div w:id="1149517341">
              <w:marLeft w:val="0"/>
              <w:marRight w:val="0"/>
              <w:marTop w:val="0"/>
              <w:marBottom w:val="0"/>
              <w:divBdr>
                <w:top w:val="none" w:sz="0" w:space="0" w:color="auto"/>
                <w:left w:val="none" w:sz="0" w:space="0" w:color="auto"/>
                <w:bottom w:val="none" w:sz="0" w:space="0" w:color="auto"/>
                <w:right w:val="none" w:sz="0" w:space="0" w:color="auto"/>
              </w:divBdr>
              <w:divsChild>
                <w:div w:id="471102528">
                  <w:marLeft w:val="0"/>
                  <w:marRight w:val="0"/>
                  <w:marTop w:val="0"/>
                  <w:marBottom w:val="0"/>
                  <w:divBdr>
                    <w:top w:val="none" w:sz="0" w:space="0" w:color="auto"/>
                    <w:left w:val="none" w:sz="0" w:space="0" w:color="auto"/>
                    <w:bottom w:val="none" w:sz="0" w:space="0" w:color="auto"/>
                    <w:right w:val="none" w:sz="0" w:space="0" w:color="auto"/>
                  </w:divBdr>
                </w:div>
                <w:div w:id="708841772">
                  <w:marLeft w:val="0"/>
                  <w:marRight w:val="0"/>
                  <w:marTop w:val="0"/>
                  <w:marBottom w:val="0"/>
                  <w:divBdr>
                    <w:top w:val="none" w:sz="0" w:space="0" w:color="auto"/>
                    <w:left w:val="none" w:sz="0" w:space="0" w:color="auto"/>
                    <w:bottom w:val="none" w:sz="0" w:space="0" w:color="auto"/>
                    <w:right w:val="none" w:sz="0" w:space="0" w:color="auto"/>
                  </w:divBdr>
                </w:div>
              </w:divsChild>
            </w:div>
            <w:div w:id="1162813292">
              <w:marLeft w:val="0"/>
              <w:marRight w:val="0"/>
              <w:marTop w:val="0"/>
              <w:marBottom w:val="0"/>
              <w:divBdr>
                <w:top w:val="none" w:sz="0" w:space="0" w:color="auto"/>
                <w:left w:val="none" w:sz="0" w:space="0" w:color="auto"/>
                <w:bottom w:val="none" w:sz="0" w:space="0" w:color="auto"/>
                <w:right w:val="none" w:sz="0" w:space="0" w:color="auto"/>
              </w:divBdr>
              <w:divsChild>
                <w:div w:id="2114011369">
                  <w:marLeft w:val="0"/>
                  <w:marRight w:val="0"/>
                  <w:marTop w:val="0"/>
                  <w:marBottom w:val="0"/>
                  <w:divBdr>
                    <w:top w:val="none" w:sz="0" w:space="0" w:color="auto"/>
                    <w:left w:val="none" w:sz="0" w:space="0" w:color="auto"/>
                    <w:bottom w:val="none" w:sz="0" w:space="0" w:color="auto"/>
                    <w:right w:val="none" w:sz="0" w:space="0" w:color="auto"/>
                  </w:divBdr>
                </w:div>
                <w:div w:id="2109423769">
                  <w:marLeft w:val="0"/>
                  <w:marRight w:val="0"/>
                  <w:marTop w:val="0"/>
                  <w:marBottom w:val="0"/>
                  <w:divBdr>
                    <w:top w:val="none" w:sz="0" w:space="0" w:color="auto"/>
                    <w:left w:val="none" w:sz="0" w:space="0" w:color="auto"/>
                    <w:bottom w:val="none" w:sz="0" w:space="0" w:color="auto"/>
                    <w:right w:val="none" w:sz="0" w:space="0" w:color="auto"/>
                  </w:divBdr>
                </w:div>
              </w:divsChild>
            </w:div>
            <w:div w:id="958608473">
              <w:marLeft w:val="0"/>
              <w:marRight w:val="0"/>
              <w:marTop w:val="0"/>
              <w:marBottom w:val="0"/>
              <w:divBdr>
                <w:top w:val="none" w:sz="0" w:space="0" w:color="auto"/>
                <w:left w:val="none" w:sz="0" w:space="0" w:color="auto"/>
                <w:bottom w:val="none" w:sz="0" w:space="0" w:color="auto"/>
                <w:right w:val="none" w:sz="0" w:space="0" w:color="auto"/>
              </w:divBdr>
              <w:divsChild>
                <w:div w:id="316148354">
                  <w:marLeft w:val="0"/>
                  <w:marRight w:val="0"/>
                  <w:marTop w:val="0"/>
                  <w:marBottom w:val="0"/>
                  <w:divBdr>
                    <w:top w:val="none" w:sz="0" w:space="0" w:color="auto"/>
                    <w:left w:val="none" w:sz="0" w:space="0" w:color="auto"/>
                    <w:bottom w:val="none" w:sz="0" w:space="0" w:color="auto"/>
                    <w:right w:val="none" w:sz="0" w:space="0" w:color="auto"/>
                  </w:divBdr>
                </w:div>
                <w:div w:id="1481539257">
                  <w:marLeft w:val="0"/>
                  <w:marRight w:val="0"/>
                  <w:marTop w:val="0"/>
                  <w:marBottom w:val="0"/>
                  <w:divBdr>
                    <w:top w:val="none" w:sz="0" w:space="0" w:color="auto"/>
                    <w:left w:val="none" w:sz="0" w:space="0" w:color="auto"/>
                    <w:bottom w:val="none" w:sz="0" w:space="0" w:color="auto"/>
                    <w:right w:val="none" w:sz="0" w:space="0" w:color="auto"/>
                  </w:divBdr>
                </w:div>
              </w:divsChild>
            </w:div>
            <w:div w:id="1546482451">
              <w:marLeft w:val="0"/>
              <w:marRight w:val="0"/>
              <w:marTop w:val="0"/>
              <w:marBottom w:val="0"/>
              <w:divBdr>
                <w:top w:val="none" w:sz="0" w:space="0" w:color="auto"/>
                <w:left w:val="none" w:sz="0" w:space="0" w:color="auto"/>
                <w:bottom w:val="none" w:sz="0" w:space="0" w:color="auto"/>
                <w:right w:val="none" w:sz="0" w:space="0" w:color="auto"/>
              </w:divBdr>
              <w:divsChild>
                <w:div w:id="1226136904">
                  <w:marLeft w:val="0"/>
                  <w:marRight w:val="0"/>
                  <w:marTop w:val="0"/>
                  <w:marBottom w:val="0"/>
                  <w:divBdr>
                    <w:top w:val="none" w:sz="0" w:space="0" w:color="auto"/>
                    <w:left w:val="none" w:sz="0" w:space="0" w:color="auto"/>
                    <w:bottom w:val="none" w:sz="0" w:space="0" w:color="auto"/>
                    <w:right w:val="none" w:sz="0" w:space="0" w:color="auto"/>
                  </w:divBdr>
                </w:div>
                <w:div w:id="137311535">
                  <w:marLeft w:val="0"/>
                  <w:marRight w:val="0"/>
                  <w:marTop w:val="0"/>
                  <w:marBottom w:val="0"/>
                  <w:divBdr>
                    <w:top w:val="none" w:sz="0" w:space="0" w:color="auto"/>
                    <w:left w:val="none" w:sz="0" w:space="0" w:color="auto"/>
                    <w:bottom w:val="none" w:sz="0" w:space="0" w:color="auto"/>
                    <w:right w:val="none" w:sz="0" w:space="0" w:color="auto"/>
                  </w:divBdr>
                </w:div>
              </w:divsChild>
            </w:div>
            <w:div w:id="1714429698">
              <w:marLeft w:val="0"/>
              <w:marRight w:val="0"/>
              <w:marTop w:val="0"/>
              <w:marBottom w:val="0"/>
              <w:divBdr>
                <w:top w:val="none" w:sz="0" w:space="0" w:color="auto"/>
                <w:left w:val="none" w:sz="0" w:space="0" w:color="auto"/>
                <w:bottom w:val="none" w:sz="0" w:space="0" w:color="auto"/>
                <w:right w:val="none" w:sz="0" w:space="0" w:color="auto"/>
              </w:divBdr>
              <w:divsChild>
                <w:div w:id="1124345921">
                  <w:marLeft w:val="0"/>
                  <w:marRight w:val="0"/>
                  <w:marTop w:val="0"/>
                  <w:marBottom w:val="0"/>
                  <w:divBdr>
                    <w:top w:val="none" w:sz="0" w:space="0" w:color="auto"/>
                    <w:left w:val="none" w:sz="0" w:space="0" w:color="auto"/>
                    <w:bottom w:val="none" w:sz="0" w:space="0" w:color="auto"/>
                    <w:right w:val="none" w:sz="0" w:space="0" w:color="auto"/>
                  </w:divBdr>
                </w:div>
                <w:div w:id="844638150">
                  <w:marLeft w:val="0"/>
                  <w:marRight w:val="0"/>
                  <w:marTop w:val="0"/>
                  <w:marBottom w:val="0"/>
                  <w:divBdr>
                    <w:top w:val="none" w:sz="0" w:space="0" w:color="auto"/>
                    <w:left w:val="none" w:sz="0" w:space="0" w:color="auto"/>
                    <w:bottom w:val="none" w:sz="0" w:space="0" w:color="auto"/>
                    <w:right w:val="none" w:sz="0" w:space="0" w:color="auto"/>
                  </w:divBdr>
                </w:div>
              </w:divsChild>
            </w:div>
            <w:div w:id="1639653241">
              <w:marLeft w:val="0"/>
              <w:marRight w:val="0"/>
              <w:marTop w:val="0"/>
              <w:marBottom w:val="0"/>
              <w:divBdr>
                <w:top w:val="none" w:sz="0" w:space="0" w:color="auto"/>
                <w:left w:val="none" w:sz="0" w:space="0" w:color="auto"/>
                <w:bottom w:val="none" w:sz="0" w:space="0" w:color="auto"/>
                <w:right w:val="none" w:sz="0" w:space="0" w:color="auto"/>
              </w:divBdr>
              <w:divsChild>
                <w:div w:id="354045381">
                  <w:marLeft w:val="0"/>
                  <w:marRight w:val="0"/>
                  <w:marTop w:val="0"/>
                  <w:marBottom w:val="0"/>
                  <w:divBdr>
                    <w:top w:val="none" w:sz="0" w:space="0" w:color="auto"/>
                    <w:left w:val="none" w:sz="0" w:space="0" w:color="auto"/>
                    <w:bottom w:val="none" w:sz="0" w:space="0" w:color="auto"/>
                    <w:right w:val="none" w:sz="0" w:space="0" w:color="auto"/>
                  </w:divBdr>
                </w:div>
                <w:div w:id="1701130489">
                  <w:marLeft w:val="0"/>
                  <w:marRight w:val="0"/>
                  <w:marTop w:val="0"/>
                  <w:marBottom w:val="0"/>
                  <w:divBdr>
                    <w:top w:val="none" w:sz="0" w:space="0" w:color="auto"/>
                    <w:left w:val="none" w:sz="0" w:space="0" w:color="auto"/>
                    <w:bottom w:val="none" w:sz="0" w:space="0" w:color="auto"/>
                    <w:right w:val="none" w:sz="0" w:space="0" w:color="auto"/>
                  </w:divBdr>
                </w:div>
              </w:divsChild>
            </w:div>
            <w:div w:id="1801457378">
              <w:marLeft w:val="0"/>
              <w:marRight w:val="0"/>
              <w:marTop w:val="0"/>
              <w:marBottom w:val="0"/>
              <w:divBdr>
                <w:top w:val="none" w:sz="0" w:space="0" w:color="auto"/>
                <w:left w:val="none" w:sz="0" w:space="0" w:color="auto"/>
                <w:bottom w:val="none" w:sz="0" w:space="0" w:color="auto"/>
                <w:right w:val="none" w:sz="0" w:space="0" w:color="auto"/>
              </w:divBdr>
              <w:divsChild>
                <w:div w:id="2086998088">
                  <w:marLeft w:val="0"/>
                  <w:marRight w:val="0"/>
                  <w:marTop w:val="0"/>
                  <w:marBottom w:val="0"/>
                  <w:divBdr>
                    <w:top w:val="none" w:sz="0" w:space="0" w:color="auto"/>
                    <w:left w:val="none" w:sz="0" w:space="0" w:color="auto"/>
                    <w:bottom w:val="none" w:sz="0" w:space="0" w:color="auto"/>
                    <w:right w:val="none" w:sz="0" w:space="0" w:color="auto"/>
                  </w:divBdr>
                </w:div>
                <w:div w:id="1147356611">
                  <w:marLeft w:val="0"/>
                  <w:marRight w:val="0"/>
                  <w:marTop w:val="0"/>
                  <w:marBottom w:val="0"/>
                  <w:divBdr>
                    <w:top w:val="none" w:sz="0" w:space="0" w:color="auto"/>
                    <w:left w:val="none" w:sz="0" w:space="0" w:color="auto"/>
                    <w:bottom w:val="none" w:sz="0" w:space="0" w:color="auto"/>
                    <w:right w:val="none" w:sz="0" w:space="0" w:color="auto"/>
                  </w:divBdr>
                </w:div>
              </w:divsChild>
            </w:div>
            <w:div w:id="1300762929">
              <w:marLeft w:val="0"/>
              <w:marRight w:val="0"/>
              <w:marTop w:val="0"/>
              <w:marBottom w:val="0"/>
              <w:divBdr>
                <w:top w:val="none" w:sz="0" w:space="0" w:color="auto"/>
                <w:left w:val="none" w:sz="0" w:space="0" w:color="auto"/>
                <w:bottom w:val="none" w:sz="0" w:space="0" w:color="auto"/>
                <w:right w:val="none" w:sz="0" w:space="0" w:color="auto"/>
              </w:divBdr>
              <w:divsChild>
                <w:div w:id="149953620">
                  <w:marLeft w:val="0"/>
                  <w:marRight w:val="0"/>
                  <w:marTop w:val="0"/>
                  <w:marBottom w:val="0"/>
                  <w:divBdr>
                    <w:top w:val="none" w:sz="0" w:space="0" w:color="auto"/>
                    <w:left w:val="none" w:sz="0" w:space="0" w:color="auto"/>
                    <w:bottom w:val="none" w:sz="0" w:space="0" w:color="auto"/>
                    <w:right w:val="none" w:sz="0" w:space="0" w:color="auto"/>
                  </w:divBdr>
                </w:div>
                <w:div w:id="652372851">
                  <w:marLeft w:val="0"/>
                  <w:marRight w:val="0"/>
                  <w:marTop w:val="0"/>
                  <w:marBottom w:val="0"/>
                  <w:divBdr>
                    <w:top w:val="none" w:sz="0" w:space="0" w:color="auto"/>
                    <w:left w:val="none" w:sz="0" w:space="0" w:color="auto"/>
                    <w:bottom w:val="none" w:sz="0" w:space="0" w:color="auto"/>
                    <w:right w:val="none" w:sz="0" w:space="0" w:color="auto"/>
                  </w:divBdr>
                </w:div>
              </w:divsChild>
            </w:div>
            <w:div w:id="105514815">
              <w:marLeft w:val="0"/>
              <w:marRight w:val="0"/>
              <w:marTop w:val="0"/>
              <w:marBottom w:val="0"/>
              <w:divBdr>
                <w:top w:val="none" w:sz="0" w:space="0" w:color="auto"/>
                <w:left w:val="none" w:sz="0" w:space="0" w:color="auto"/>
                <w:bottom w:val="none" w:sz="0" w:space="0" w:color="auto"/>
                <w:right w:val="none" w:sz="0" w:space="0" w:color="auto"/>
              </w:divBdr>
              <w:divsChild>
                <w:div w:id="68381110">
                  <w:marLeft w:val="0"/>
                  <w:marRight w:val="0"/>
                  <w:marTop w:val="0"/>
                  <w:marBottom w:val="0"/>
                  <w:divBdr>
                    <w:top w:val="none" w:sz="0" w:space="0" w:color="auto"/>
                    <w:left w:val="none" w:sz="0" w:space="0" w:color="auto"/>
                    <w:bottom w:val="none" w:sz="0" w:space="0" w:color="auto"/>
                    <w:right w:val="none" w:sz="0" w:space="0" w:color="auto"/>
                  </w:divBdr>
                </w:div>
                <w:div w:id="1104181296">
                  <w:marLeft w:val="0"/>
                  <w:marRight w:val="0"/>
                  <w:marTop w:val="0"/>
                  <w:marBottom w:val="0"/>
                  <w:divBdr>
                    <w:top w:val="none" w:sz="0" w:space="0" w:color="auto"/>
                    <w:left w:val="none" w:sz="0" w:space="0" w:color="auto"/>
                    <w:bottom w:val="none" w:sz="0" w:space="0" w:color="auto"/>
                    <w:right w:val="none" w:sz="0" w:space="0" w:color="auto"/>
                  </w:divBdr>
                </w:div>
              </w:divsChild>
            </w:div>
            <w:div w:id="133722098">
              <w:marLeft w:val="0"/>
              <w:marRight w:val="0"/>
              <w:marTop w:val="0"/>
              <w:marBottom w:val="0"/>
              <w:divBdr>
                <w:top w:val="none" w:sz="0" w:space="0" w:color="auto"/>
                <w:left w:val="none" w:sz="0" w:space="0" w:color="auto"/>
                <w:bottom w:val="none" w:sz="0" w:space="0" w:color="auto"/>
                <w:right w:val="none" w:sz="0" w:space="0" w:color="auto"/>
              </w:divBdr>
              <w:divsChild>
                <w:div w:id="2005695339">
                  <w:marLeft w:val="0"/>
                  <w:marRight w:val="0"/>
                  <w:marTop w:val="0"/>
                  <w:marBottom w:val="0"/>
                  <w:divBdr>
                    <w:top w:val="none" w:sz="0" w:space="0" w:color="auto"/>
                    <w:left w:val="none" w:sz="0" w:space="0" w:color="auto"/>
                    <w:bottom w:val="none" w:sz="0" w:space="0" w:color="auto"/>
                    <w:right w:val="none" w:sz="0" w:space="0" w:color="auto"/>
                  </w:divBdr>
                </w:div>
                <w:div w:id="105396628">
                  <w:marLeft w:val="0"/>
                  <w:marRight w:val="0"/>
                  <w:marTop w:val="0"/>
                  <w:marBottom w:val="0"/>
                  <w:divBdr>
                    <w:top w:val="none" w:sz="0" w:space="0" w:color="auto"/>
                    <w:left w:val="none" w:sz="0" w:space="0" w:color="auto"/>
                    <w:bottom w:val="none" w:sz="0" w:space="0" w:color="auto"/>
                    <w:right w:val="none" w:sz="0" w:space="0" w:color="auto"/>
                  </w:divBdr>
                </w:div>
              </w:divsChild>
            </w:div>
            <w:div w:id="426659256">
              <w:marLeft w:val="0"/>
              <w:marRight w:val="0"/>
              <w:marTop w:val="0"/>
              <w:marBottom w:val="0"/>
              <w:divBdr>
                <w:top w:val="none" w:sz="0" w:space="0" w:color="auto"/>
                <w:left w:val="none" w:sz="0" w:space="0" w:color="auto"/>
                <w:bottom w:val="none" w:sz="0" w:space="0" w:color="auto"/>
                <w:right w:val="none" w:sz="0" w:space="0" w:color="auto"/>
              </w:divBdr>
              <w:divsChild>
                <w:div w:id="1205216487">
                  <w:marLeft w:val="0"/>
                  <w:marRight w:val="0"/>
                  <w:marTop w:val="0"/>
                  <w:marBottom w:val="0"/>
                  <w:divBdr>
                    <w:top w:val="none" w:sz="0" w:space="0" w:color="auto"/>
                    <w:left w:val="none" w:sz="0" w:space="0" w:color="auto"/>
                    <w:bottom w:val="none" w:sz="0" w:space="0" w:color="auto"/>
                    <w:right w:val="none" w:sz="0" w:space="0" w:color="auto"/>
                  </w:divBdr>
                </w:div>
                <w:div w:id="1985431074">
                  <w:marLeft w:val="0"/>
                  <w:marRight w:val="0"/>
                  <w:marTop w:val="0"/>
                  <w:marBottom w:val="0"/>
                  <w:divBdr>
                    <w:top w:val="none" w:sz="0" w:space="0" w:color="auto"/>
                    <w:left w:val="none" w:sz="0" w:space="0" w:color="auto"/>
                    <w:bottom w:val="none" w:sz="0" w:space="0" w:color="auto"/>
                    <w:right w:val="none" w:sz="0" w:space="0" w:color="auto"/>
                  </w:divBdr>
                </w:div>
              </w:divsChild>
            </w:div>
            <w:div w:id="1495028147">
              <w:marLeft w:val="0"/>
              <w:marRight w:val="0"/>
              <w:marTop w:val="0"/>
              <w:marBottom w:val="0"/>
              <w:divBdr>
                <w:top w:val="none" w:sz="0" w:space="0" w:color="auto"/>
                <w:left w:val="none" w:sz="0" w:space="0" w:color="auto"/>
                <w:bottom w:val="none" w:sz="0" w:space="0" w:color="auto"/>
                <w:right w:val="none" w:sz="0" w:space="0" w:color="auto"/>
              </w:divBdr>
              <w:divsChild>
                <w:div w:id="718670215">
                  <w:marLeft w:val="0"/>
                  <w:marRight w:val="0"/>
                  <w:marTop w:val="0"/>
                  <w:marBottom w:val="0"/>
                  <w:divBdr>
                    <w:top w:val="none" w:sz="0" w:space="0" w:color="auto"/>
                    <w:left w:val="none" w:sz="0" w:space="0" w:color="auto"/>
                    <w:bottom w:val="none" w:sz="0" w:space="0" w:color="auto"/>
                    <w:right w:val="none" w:sz="0" w:space="0" w:color="auto"/>
                  </w:divBdr>
                </w:div>
                <w:div w:id="1545488064">
                  <w:marLeft w:val="0"/>
                  <w:marRight w:val="0"/>
                  <w:marTop w:val="0"/>
                  <w:marBottom w:val="0"/>
                  <w:divBdr>
                    <w:top w:val="none" w:sz="0" w:space="0" w:color="auto"/>
                    <w:left w:val="none" w:sz="0" w:space="0" w:color="auto"/>
                    <w:bottom w:val="none" w:sz="0" w:space="0" w:color="auto"/>
                    <w:right w:val="none" w:sz="0" w:space="0" w:color="auto"/>
                  </w:divBdr>
                </w:div>
              </w:divsChild>
            </w:div>
            <w:div w:id="2036298740">
              <w:marLeft w:val="0"/>
              <w:marRight w:val="0"/>
              <w:marTop w:val="0"/>
              <w:marBottom w:val="0"/>
              <w:divBdr>
                <w:top w:val="none" w:sz="0" w:space="0" w:color="auto"/>
                <w:left w:val="none" w:sz="0" w:space="0" w:color="auto"/>
                <w:bottom w:val="none" w:sz="0" w:space="0" w:color="auto"/>
                <w:right w:val="none" w:sz="0" w:space="0" w:color="auto"/>
              </w:divBdr>
              <w:divsChild>
                <w:div w:id="1737245016">
                  <w:marLeft w:val="0"/>
                  <w:marRight w:val="0"/>
                  <w:marTop w:val="0"/>
                  <w:marBottom w:val="0"/>
                  <w:divBdr>
                    <w:top w:val="none" w:sz="0" w:space="0" w:color="auto"/>
                    <w:left w:val="none" w:sz="0" w:space="0" w:color="auto"/>
                    <w:bottom w:val="none" w:sz="0" w:space="0" w:color="auto"/>
                    <w:right w:val="none" w:sz="0" w:space="0" w:color="auto"/>
                  </w:divBdr>
                </w:div>
                <w:div w:id="265773790">
                  <w:marLeft w:val="0"/>
                  <w:marRight w:val="0"/>
                  <w:marTop w:val="0"/>
                  <w:marBottom w:val="0"/>
                  <w:divBdr>
                    <w:top w:val="none" w:sz="0" w:space="0" w:color="auto"/>
                    <w:left w:val="none" w:sz="0" w:space="0" w:color="auto"/>
                    <w:bottom w:val="none" w:sz="0" w:space="0" w:color="auto"/>
                    <w:right w:val="none" w:sz="0" w:space="0" w:color="auto"/>
                  </w:divBdr>
                </w:div>
              </w:divsChild>
            </w:div>
            <w:div w:id="1034961545">
              <w:marLeft w:val="0"/>
              <w:marRight w:val="0"/>
              <w:marTop w:val="0"/>
              <w:marBottom w:val="0"/>
              <w:divBdr>
                <w:top w:val="none" w:sz="0" w:space="0" w:color="auto"/>
                <w:left w:val="none" w:sz="0" w:space="0" w:color="auto"/>
                <w:bottom w:val="none" w:sz="0" w:space="0" w:color="auto"/>
                <w:right w:val="none" w:sz="0" w:space="0" w:color="auto"/>
              </w:divBdr>
              <w:divsChild>
                <w:div w:id="1891527417">
                  <w:marLeft w:val="0"/>
                  <w:marRight w:val="0"/>
                  <w:marTop w:val="0"/>
                  <w:marBottom w:val="0"/>
                  <w:divBdr>
                    <w:top w:val="none" w:sz="0" w:space="0" w:color="auto"/>
                    <w:left w:val="none" w:sz="0" w:space="0" w:color="auto"/>
                    <w:bottom w:val="none" w:sz="0" w:space="0" w:color="auto"/>
                    <w:right w:val="none" w:sz="0" w:space="0" w:color="auto"/>
                  </w:divBdr>
                </w:div>
                <w:div w:id="979380625">
                  <w:marLeft w:val="0"/>
                  <w:marRight w:val="0"/>
                  <w:marTop w:val="0"/>
                  <w:marBottom w:val="0"/>
                  <w:divBdr>
                    <w:top w:val="none" w:sz="0" w:space="0" w:color="auto"/>
                    <w:left w:val="none" w:sz="0" w:space="0" w:color="auto"/>
                    <w:bottom w:val="none" w:sz="0" w:space="0" w:color="auto"/>
                    <w:right w:val="none" w:sz="0" w:space="0" w:color="auto"/>
                  </w:divBdr>
                </w:div>
              </w:divsChild>
            </w:div>
            <w:div w:id="1522430092">
              <w:marLeft w:val="0"/>
              <w:marRight w:val="0"/>
              <w:marTop w:val="0"/>
              <w:marBottom w:val="0"/>
              <w:divBdr>
                <w:top w:val="none" w:sz="0" w:space="0" w:color="auto"/>
                <w:left w:val="none" w:sz="0" w:space="0" w:color="auto"/>
                <w:bottom w:val="none" w:sz="0" w:space="0" w:color="auto"/>
                <w:right w:val="none" w:sz="0" w:space="0" w:color="auto"/>
              </w:divBdr>
              <w:divsChild>
                <w:div w:id="682367810">
                  <w:marLeft w:val="0"/>
                  <w:marRight w:val="0"/>
                  <w:marTop w:val="0"/>
                  <w:marBottom w:val="0"/>
                  <w:divBdr>
                    <w:top w:val="none" w:sz="0" w:space="0" w:color="auto"/>
                    <w:left w:val="none" w:sz="0" w:space="0" w:color="auto"/>
                    <w:bottom w:val="none" w:sz="0" w:space="0" w:color="auto"/>
                    <w:right w:val="none" w:sz="0" w:space="0" w:color="auto"/>
                  </w:divBdr>
                </w:div>
                <w:div w:id="96562076">
                  <w:marLeft w:val="0"/>
                  <w:marRight w:val="0"/>
                  <w:marTop w:val="0"/>
                  <w:marBottom w:val="0"/>
                  <w:divBdr>
                    <w:top w:val="none" w:sz="0" w:space="0" w:color="auto"/>
                    <w:left w:val="none" w:sz="0" w:space="0" w:color="auto"/>
                    <w:bottom w:val="none" w:sz="0" w:space="0" w:color="auto"/>
                    <w:right w:val="none" w:sz="0" w:space="0" w:color="auto"/>
                  </w:divBdr>
                </w:div>
              </w:divsChild>
            </w:div>
            <w:div w:id="135221095">
              <w:marLeft w:val="0"/>
              <w:marRight w:val="0"/>
              <w:marTop w:val="0"/>
              <w:marBottom w:val="0"/>
              <w:divBdr>
                <w:top w:val="none" w:sz="0" w:space="0" w:color="auto"/>
                <w:left w:val="none" w:sz="0" w:space="0" w:color="auto"/>
                <w:bottom w:val="none" w:sz="0" w:space="0" w:color="auto"/>
                <w:right w:val="none" w:sz="0" w:space="0" w:color="auto"/>
              </w:divBdr>
              <w:divsChild>
                <w:div w:id="1299997592">
                  <w:marLeft w:val="0"/>
                  <w:marRight w:val="0"/>
                  <w:marTop w:val="0"/>
                  <w:marBottom w:val="0"/>
                  <w:divBdr>
                    <w:top w:val="none" w:sz="0" w:space="0" w:color="auto"/>
                    <w:left w:val="none" w:sz="0" w:space="0" w:color="auto"/>
                    <w:bottom w:val="none" w:sz="0" w:space="0" w:color="auto"/>
                    <w:right w:val="none" w:sz="0" w:space="0" w:color="auto"/>
                  </w:divBdr>
                </w:div>
                <w:div w:id="341511279">
                  <w:marLeft w:val="0"/>
                  <w:marRight w:val="0"/>
                  <w:marTop w:val="0"/>
                  <w:marBottom w:val="0"/>
                  <w:divBdr>
                    <w:top w:val="none" w:sz="0" w:space="0" w:color="auto"/>
                    <w:left w:val="none" w:sz="0" w:space="0" w:color="auto"/>
                    <w:bottom w:val="none" w:sz="0" w:space="0" w:color="auto"/>
                    <w:right w:val="none" w:sz="0" w:space="0" w:color="auto"/>
                  </w:divBdr>
                </w:div>
              </w:divsChild>
            </w:div>
            <w:div w:id="434519799">
              <w:marLeft w:val="0"/>
              <w:marRight w:val="0"/>
              <w:marTop w:val="0"/>
              <w:marBottom w:val="0"/>
              <w:divBdr>
                <w:top w:val="none" w:sz="0" w:space="0" w:color="auto"/>
                <w:left w:val="none" w:sz="0" w:space="0" w:color="auto"/>
                <w:bottom w:val="none" w:sz="0" w:space="0" w:color="auto"/>
                <w:right w:val="none" w:sz="0" w:space="0" w:color="auto"/>
              </w:divBdr>
              <w:divsChild>
                <w:div w:id="866942773">
                  <w:marLeft w:val="0"/>
                  <w:marRight w:val="0"/>
                  <w:marTop w:val="0"/>
                  <w:marBottom w:val="0"/>
                  <w:divBdr>
                    <w:top w:val="none" w:sz="0" w:space="0" w:color="auto"/>
                    <w:left w:val="none" w:sz="0" w:space="0" w:color="auto"/>
                    <w:bottom w:val="none" w:sz="0" w:space="0" w:color="auto"/>
                    <w:right w:val="none" w:sz="0" w:space="0" w:color="auto"/>
                  </w:divBdr>
                </w:div>
                <w:div w:id="1541085577">
                  <w:marLeft w:val="0"/>
                  <w:marRight w:val="0"/>
                  <w:marTop w:val="0"/>
                  <w:marBottom w:val="0"/>
                  <w:divBdr>
                    <w:top w:val="none" w:sz="0" w:space="0" w:color="auto"/>
                    <w:left w:val="none" w:sz="0" w:space="0" w:color="auto"/>
                    <w:bottom w:val="none" w:sz="0" w:space="0" w:color="auto"/>
                    <w:right w:val="none" w:sz="0" w:space="0" w:color="auto"/>
                  </w:divBdr>
                </w:div>
              </w:divsChild>
            </w:div>
            <w:div w:id="1666322337">
              <w:marLeft w:val="0"/>
              <w:marRight w:val="0"/>
              <w:marTop w:val="0"/>
              <w:marBottom w:val="0"/>
              <w:divBdr>
                <w:top w:val="none" w:sz="0" w:space="0" w:color="auto"/>
                <w:left w:val="none" w:sz="0" w:space="0" w:color="auto"/>
                <w:bottom w:val="none" w:sz="0" w:space="0" w:color="auto"/>
                <w:right w:val="none" w:sz="0" w:space="0" w:color="auto"/>
              </w:divBdr>
              <w:divsChild>
                <w:div w:id="495460795">
                  <w:marLeft w:val="0"/>
                  <w:marRight w:val="0"/>
                  <w:marTop w:val="0"/>
                  <w:marBottom w:val="0"/>
                  <w:divBdr>
                    <w:top w:val="none" w:sz="0" w:space="0" w:color="auto"/>
                    <w:left w:val="none" w:sz="0" w:space="0" w:color="auto"/>
                    <w:bottom w:val="none" w:sz="0" w:space="0" w:color="auto"/>
                    <w:right w:val="none" w:sz="0" w:space="0" w:color="auto"/>
                  </w:divBdr>
                </w:div>
                <w:div w:id="1839616572">
                  <w:marLeft w:val="0"/>
                  <w:marRight w:val="0"/>
                  <w:marTop w:val="0"/>
                  <w:marBottom w:val="0"/>
                  <w:divBdr>
                    <w:top w:val="none" w:sz="0" w:space="0" w:color="auto"/>
                    <w:left w:val="none" w:sz="0" w:space="0" w:color="auto"/>
                    <w:bottom w:val="none" w:sz="0" w:space="0" w:color="auto"/>
                    <w:right w:val="none" w:sz="0" w:space="0" w:color="auto"/>
                  </w:divBdr>
                </w:div>
              </w:divsChild>
            </w:div>
            <w:div w:id="544483841">
              <w:marLeft w:val="0"/>
              <w:marRight w:val="0"/>
              <w:marTop w:val="0"/>
              <w:marBottom w:val="0"/>
              <w:divBdr>
                <w:top w:val="none" w:sz="0" w:space="0" w:color="auto"/>
                <w:left w:val="none" w:sz="0" w:space="0" w:color="auto"/>
                <w:bottom w:val="none" w:sz="0" w:space="0" w:color="auto"/>
                <w:right w:val="none" w:sz="0" w:space="0" w:color="auto"/>
              </w:divBdr>
              <w:divsChild>
                <w:div w:id="257904664">
                  <w:marLeft w:val="0"/>
                  <w:marRight w:val="0"/>
                  <w:marTop w:val="0"/>
                  <w:marBottom w:val="0"/>
                  <w:divBdr>
                    <w:top w:val="none" w:sz="0" w:space="0" w:color="auto"/>
                    <w:left w:val="none" w:sz="0" w:space="0" w:color="auto"/>
                    <w:bottom w:val="none" w:sz="0" w:space="0" w:color="auto"/>
                    <w:right w:val="none" w:sz="0" w:space="0" w:color="auto"/>
                  </w:divBdr>
                </w:div>
                <w:div w:id="1237083904">
                  <w:marLeft w:val="0"/>
                  <w:marRight w:val="0"/>
                  <w:marTop w:val="0"/>
                  <w:marBottom w:val="0"/>
                  <w:divBdr>
                    <w:top w:val="none" w:sz="0" w:space="0" w:color="auto"/>
                    <w:left w:val="none" w:sz="0" w:space="0" w:color="auto"/>
                    <w:bottom w:val="none" w:sz="0" w:space="0" w:color="auto"/>
                    <w:right w:val="none" w:sz="0" w:space="0" w:color="auto"/>
                  </w:divBdr>
                </w:div>
              </w:divsChild>
            </w:div>
            <w:div w:id="341856157">
              <w:marLeft w:val="0"/>
              <w:marRight w:val="0"/>
              <w:marTop w:val="0"/>
              <w:marBottom w:val="0"/>
              <w:divBdr>
                <w:top w:val="none" w:sz="0" w:space="0" w:color="auto"/>
                <w:left w:val="none" w:sz="0" w:space="0" w:color="auto"/>
                <w:bottom w:val="none" w:sz="0" w:space="0" w:color="auto"/>
                <w:right w:val="none" w:sz="0" w:space="0" w:color="auto"/>
              </w:divBdr>
              <w:divsChild>
                <w:div w:id="1904871215">
                  <w:marLeft w:val="0"/>
                  <w:marRight w:val="0"/>
                  <w:marTop w:val="0"/>
                  <w:marBottom w:val="0"/>
                  <w:divBdr>
                    <w:top w:val="none" w:sz="0" w:space="0" w:color="auto"/>
                    <w:left w:val="none" w:sz="0" w:space="0" w:color="auto"/>
                    <w:bottom w:val="none" w:sz="0" w:space="0" w:color="auto"/>
                    <w:right w:val="none" w:sz="0" w:space="0" w:color="auto"/>
                  </w:divBdr>
                </w:div>
                <w:div w:id="1016470013">
                  <w:marLeft w:val="0"/>
                  <w:marRight w:val="0"/>
                  <w:marTop w:val="0"/>
                  <w:marBottom w:val="0"/>
                  <w:divBdr>
                    <w:top w:val="none" w:sz="0" w:space="0" w:color="auto"/>
                    <w:left w:val="none" w:sz="0" w:space="0" w:color="auto"/>
                    <w:bottom w:val="none" w:sz="0" w:space="0" w:color="auto"/>
                    <w:right w:val="none" w:sz="0" w:space="0" w:color="auto"/>
                  </w:divBdr>
                </w:div>
              </w:divsChild>
            </w:div>
            <w:div w:id="1830167850">
              <w:marLeft w:val="0"/>
              <w:marRight w:val="0"/>
              <w:marTop w:val="0"/>
              <w:marBottom w:val="0"/>
              <w:divBdr>
                <w:top w:val="none" w:sz="0" w:space="0" w:color="auto"/>
                <w:left w:val="none" w:sz="0" w:space="0" w:color="auto"/>
                <w:bottom w:val="none" w:sz="0" w:space="0" w:color="auto"/>
                <w:right w:val="none" w:sz="0" w:space="0" w:color="auto"/>
              </w:divBdr>
              <w:divsChild>
                <w:div w:id="1697996510">
                  <w:marLeft w:val="0"/>
                  <w:marRight w:val="0"/>
                  <w:marTop w:val="0"/>
                  <w:marBottom w:val="0"/>
                  <w:divBdr>
                    <w:top w:val="none" w:sz="0" w:space="0" w:color="auto"/>
                    <w:left w:val="none" w:sz="0" w:space="0" w:color="auto"/>
                    <w:bottom w:val="none" w:sz="0" w:space="0" w:color="auto"/>
                    <w:right w:val="none" w:sz="0" w:space="0" w:color="auto"/>
                  </w:divBdr>
                </w:div>
              </w:divsChild>
            </w:div>
            <w:div w:id="505946032">
              <w:marLeft w:val="0"/>
              <w:marRight w:val="0"/>
              <w:marTop w:val="0"/>
              <w:marBottom w:val="0"/>
              <w:divBdr>
                <w:top w:val="none" w:sz="0" w:space="0" w:color="auto"/>
                <w:left w:val="none" w:sz="0" w:space="0" w:color="auto"/>
                <w:bottom w:val="none" w:sz="0" w:space="0" w:color="auto"/>
                <w:right w:val="none" w:sz="0" w:space="0" w:color="auto"/>
              </w:divBdr>
              <w:divsChild>
                <w:div w:id="1408531983">
                  <w:marLeft w:val="0"/>
                  <w:marRight w:val="0"/>
                  <w:marTop w:val="0"/>
                  <w:marBottom w:val="0"/>
                  <w:divBdr>
                    <w:top w:val="none" w:sz="0" w:space="0" w:color="auto"/>
                    <w:left w:val="none" w:sz="0" w:space="0" w:color="auto"/>
                    <w:bottom w:val="none" w:sz="0" w:space="0" w:color="auto"/>
                    <w:right w:val="none" w:sz="0" w:space="0" w:color="auto"/>
                  </w:divBdr>
                </w:div>
                <w:div w:id="2127651100">
                  <w:marLeft w:val="0"/>
                  <w:marRight w:val="0"/>
                  <w:marTop w:val="0"/>
                  <w:marBottom w:val="0"/>
                  <w:divBdr>
                    <w:top w:val="none" w:sz="0" w:space="0" w:color="auto"/>
                    <w:left w:val="none" w:sz="0" w:space="0" w:color="auto"/>
                    <w:bottom w:val="none" w:sz="0" w:space="0" w:color="auto"/>
                    <w:right w:val="none" w:sz="0" w:space="0" w:color="auto"/>
                  </w:divBdr>
                </w:div>
              </w:divsChild>
            </w:div>
            <w:div w:id="2031906032">
              <w:marLeft w:val="0"/>
              <w:marRight w:val="0"/>
              <w:marTop w:val="0"/>
              <w:marBottom w:val="0"/>
              <w:divBdr>
                <w:top w:val="none" w:sz="0" w:space="0" w:color="auto"/>
                <w:left w:val="none" w:sz="0" w:space="0" w:color="auto"/>
                <w:bottom w:val="none" w:sz="0" w:space="0" w:color="auto"/>
                <w:right w:val="none" w:sz="0" w:space="0" w:color="auto"/>
              </w:divBdr>
              <w:divsChild>
                <w:div w:id="663053817">
                  <w:marLeft w:val="0"/>
                  <w:marRight w:val="0"/>
                  <w:marTop w:val="0"/>
                  <w:marBottom w:val="0"/>
                  <w:divBdr>
                    <w:top w:val="none" w:sz="0" w:space="0" w:color="auto"/>
                    <w:left w:val="none" w:sz="0" w:space="0" w:color="auto"/>
                    <w:bottom w:val="none" w:sz="0" w:space="0" w:color="auto"/>
                    <w:right w:val="none" w:sz="0" w:space="0" w:color="auto"/>
                  </w:divBdr>
                </w:div>
                <w:div w:id="879786382">
                  <w:marLeft w:val="0"/>
                  <w:marRight w:val="0"/>
                  <w:marTop w:val="0"/>
                  <w:marBottom w:val="0"/>
                  <w:divBdr>
                    <w:top w:val="none" w:sz="0" w:space="0" w:color="auto"/>
                    <w:left w:val="none" w:sz="0" w:space="0" w:color="auto"/>
                    <w:bottom w:val="none" w:sz="0" w:space="0" w:color="auto"/>
                    <w:right w:val="none" w:sz="0" w:space="0" w:color="auto"/>
                  </w:divBdr>
                </w:div>
              </w:divsChild>
            </w:div>
            <w:div w:id="1265305589">
              <w:marLeft w:val="0"/>
              <w:marRight w:val="0"/>
              <w:marTop w:val="0"/>
              <w:marBottom w:val="0"/>
              <w:divBdr>
                <w:top w:val="none" w:sz="0" w:space="0" w:color="auto"/>
                <w:left w:val="none" w:sz="0" w:space="0" w:color="auto"/>
                <w:bottom w:val="none" w:sz="0" w:space="0" w:color="auto"/>
                <w:right w:val="none" w:sz="0" w:space="0" w:color="auto"/>
              </w:divBdr>
              <w:divsChild>
                <w:div w:id="1561942581">
                  <w:marLeft w:val="0"/>
                  <w:marRight w:val="0"/>
                  <w:marTop w:val="0"/>
                  <w:marBottom w:val="0"/>
                  <w:divBdr>
                    <w:top w:val="none" w:sz="0" w:space="0" w:color="auto"/>
                    <w:left w:val="none" w:sz="0" w:space="0" w:color="auto"/>
                    <w:bottom w:val="none" w:sz="0" w:space="0" w:color="auto"/>
                    <w:right w:val="none" w:sz="0" w:space="0" w:color="auto"/>
                  </w:divBdr>
                </w:div>
                <w:div w:id="1823277221">
                  <w:marLeft w:val="0"/>
                  <w:marRight w:val="0"/>
                  <w:marTop w:val="0"/>
                  <w:marBottom w:val="0"/>
                  <w:divBdr>
                    <w:top w:val="none" w:sz="0" w:space="0" w:color="auto"/>
                    <w:left w:val="none" w:sz="0" w:space="0" w:color="auto"/>
                    <w:bottom w:val="none" w:sz="0" w:space="0" w:color="auto"/>
                    <w:right w:val="none" w:sz="0" w:space="0" w:color="auto"/>
                  </w:divBdr>
                </w:div>
              </w:divsChild>
            </w:div>
            <w:div w:id="1056395361">
              <w:marLeft w:val="0"/>
              <w:marRight w:val="0"/>
              <w:marTop w:val="0"/>
              <w:marBottom w:val="0"/>
              <w:divBdr>
                <w:top w:val="none" w:sz="0" w:space="0" w:color="auto"/>
                <w:left w:val="none" w:sz="0" w:space="0" w:color="auto"/>
                <w:bottom w:val="none" w:sz="0" w:space="0" w:color="auto"/>
                <w:right w:val="none" w:sz="0" w:space="0" w:color="auto"/>
              </w:divBdr>
              <w:divsChild>
                <w:div w:id="1150056665">
                  <w:marLeft w:val="0"/>
                  <w:marRight w:val="0"/>
                  <w:marTop w:val="0"/>
                  <w:marBottom w:val="0"/>
                  <w:divBdr>
                    <w:top w:val="none" w:sz="0" w:space="0" w:color="auto"/>
                    <w:left w:val="none" w:sz="0" w:space="0" w:color="auto"/>
                    <w:bottom w:val="none" w:sz="0" w:space="0" w:color="auto"/>
                    <w:right w:val="none" w:sz="0" w:space="0" w:color="auto"/>
                  </w:divBdr>
                </w:div>
                <w:div w:id="980303921">
                  <w:marLeft w:val="0"/>
                  <w:marRight w:val="0"/>
                  <w:marTop w:val="0"/>
                  <w:marBottom w:val="0"/>
                  <w:divBdr>
                    <w:top w:val="none" w:sz="0" w:space="0" w:color="auto"/>
                    <w:left w:val="none" w:sz="0" w:space="0" w:color="auto"/>
                    <w:bottom w:val="none" w:sz="0" w:space="0" w:color="auto"/>
                    <w:right w:val="none" w:sz="0" w:space="0" w:color="auto"/>
                  </w:divBdr>
                </w:div>
              </w:divsChild>
            </w:div>
            <w:div w:id="618874246">
              <w:marLeft w:val="0"/>
              <w:marRight w:val="0"/>
              <w:marTop w:val="0"/>
              <w:marBottom w:val="0"/>
              <w:divBdr>
                <w:top w:val="none" w:sz="0" w:space="0" w:color="auto"/>
                <w:left w:val="none" w:sz="0" w:space="0" w:color="auto"/>
                <w:bottom w:val="none" w:sz="0" w:space="0" w:color="auto"/>
                <w:right w:val="none" w:sz="0" w:space="0" w:color="auto"/>
              </w:divBdr>
              <w:divsChild>
                <w:div w:id="1256859255">
                  <w:marLeft w:val="0"/>
                  <w:marRight w:val="0"/>
                  <w:marTop w:val="0"/>
                  <w:marBottom w:val="0"/>
                  <w:divBdr>
                    <w:top w:val="none" w:sz="0" w:space="0" w:color="auto"/>
                    <w:left w:val="none" w:sz="0" w:space="0" w:color="auto"/>
                    <w:bottom w:val="none" w:sz="0" w:space="0" w:color="auto"/>
                    <w:right w:val="none" w:sz="0" w:space="0" w:color="auto"/>
                  </w:divBdr>
                </w:div>
                <w:div w:id="334260429">
                  <w:marLeft w:val="0"/>
                  <w:marRight w:val="0"/>
                  <w:marTop w:val="0"/>
                  <w:marBottom w:val="0"/>
                  <w:divBdr>
                    <w:top w:val="none" w:sz="0" w:space="0" w:color="auto"/>
                    <w:left w:val="none" w:sz="0" w:space="0" w:color="auto"/>
                    <w:bottom w:val="none" w:sz="0" w:space="0" w:color="auto"/>
                    <w:right w:val="none" w:sz="0" w:space="0" w:color="auto"/>
                  </w:divBdr>
                </w:div>
              </w:divsChild>
            </w:div>
            <w:div w:id="667171951">
              <w:marLeft w:val="0"/>
              <w:marRight w:val="0"/>
              <w:marTop w:val="0"/>
              <w:marBottom w:val="0"/>
              <w:divBdr>
                <w:top w:val="none" w:sz="0" w:space="0" w:color="auto"/>
                <w:left w:val="none" w:sz="0" w:space="0" w:color="auto"/>
                <w:bottom w:val="none" w:sz="0" w:space="0" w:color="auto"/>
                <w:right w:val="none" w:sz="0" w:space="0" w:color="auto"/>
              </w:divBdr>
              <w:divsChild>
                <w:div w:id="823356235">
                  <w:marLeft w:val="0"/>
                  <w:marRight w:val="0"/>
                  <w:marTop w:val="0"/>
                  <w:marBottom w:val="0"/>
                  <w:divBdr>
                    <w:top w:val="none" w:sz="0" w:space="0" w:color="auto"/>
                    <w:left w:val="none" w:sz="0" w:space="0" w:color="auto"/>
                    <w:bottom w:val="none" w:sz="0" w:space="0" w:color="auto"/>
                    <w:right w:val="none" w:sz="0" w:space="0" w:color="auto"/>
                  </w:divBdr>
                </w:div>
                <w:div w:id="2120293432">
                  <w:marLeft w:val="0"/>
                  <w:marRight w:val="0"/>
                  <w:marTop w:val="0"/>
                  <w:marBottom w:val="0"/>
                  <w:divBdr>
                    <w:top w:val="none" w:sz="0" w:space="0" w:color="auto"/>
                    <w:left w:val="none" w:sz="0" w:space="0" w:color="auto"/>
                    <w:bottom w:val="none" w:sz="0" w:space="0" w:color="auto"/>
                    <w:right w:val="none" w:sz="0" w:space="0" w:color="auto"/>
                  </w:divBdr>
                </w:div>
              </w:divsChild>
            </w:div>
            <w:div w:id="1296908607">
              <w:marLeft w:val="0"/>
              <w:marRight w:val="0"/>
              <w:marTop w:val="0"/>
              <w:marBottom w:val="0"/>
              <w:divBdr>
                <w:top w:val="none" w:sz="0" w:space="0" w:color="auto"/>
                <w:left w:val="none" w:sz="0" w:space="0" w:color="auto"/>
                <w:bottom w:val="none" w:sz="0" w:space="0" w:color="auto"/>
                <w:right w:val="none" w:sz="0" w:space="0" w:color="auto"/>
              </w:divBdr>
              <w:divsChild>
                <w:div w:id="169948341">
                  <w:marLeft w:val="0"/>
                  <w:marRight w:val="0"/>
                  <w:marTop w:val="0"/>
                  <w:marBottom w:val="0"/>
                  <w:divBdr>
                    <w:top w:val="none" w:sz="0" w:space="0" w:color="auto"/>
                    <w:left w:val="none" w:sz="0" w:space="0" w:color="auto"/>
                    <w:bottom w:val="none" w:sz="0" w:space="0" w:color="auto"/>
                    <w:right w:val="none" w:sz="0" w:space="0" w:color="auto"/>
                  </w:divBdr>
                </w:div>
                <w:div w:id="1231575672">
                  <w:marLeft w:val="0"/>
                  <w:marRight w:val="0"/>
                  <w:marTop w:val="0"/>
                  <w:marBottom w:val="0"/>
                  <w:divBdr>
                    <w:top w:val="none" w:sz="0" w:space="0" w:color="auto"/>
                    <w:left w:val="none" w:sz="0" w:space="0" w:color="auto"/>
                    <w:bottom w:val="none" w:sz="0" w:space="0" w:color="auto"/>
                    <w:right w:val="none" w:sz="0" w:space="0" w:color="auto"/>
                  </w:divBdr>
                </w:div>
              </w:divsChild>
            </w:div>
            <w:div w:id="209999066">
              <w:marLeft w:val="0"/>
              <w:marRight w:val="0"/>
              <w:marTop w:val="0"/>
              <w:marBottom w:val="0"/>
              <w:divBdr>
                <w:top w:val="none" w:sz="0" w:space="0" w:color="auto"/>
                <w:left w:val="none" w:sz="0" w:space="0" w:color="auto"/>
                <w:bottom w:val="none" w:sz="0" w:space="0" w:color="auto"/>
                <w:right w:val="none" w:sz="0" w:space="0" w:color="auto"/>
              </w:divBdr>
              <w:divsChild>
                <w:div w:id="938875454">
                  <w:marLeft w:val="0"/>
                  <w:marRight w:val="0"/>
                  <w:marTop w:val="0"/>
                  <w:marBottom w:val="0"/>
                  <w:divBdr>
                    <w:top w:val="none" w:sz="0" w:space="0" w:color="auto"/>
                    <w:left w:val="none" w:sz="0" w:space="0" w:color="auto"/>
                    <w:bottom w:val="none" w:sz="0" w:space="0" w:color="auto"/>
                    <w:right w:val="none" w:sz="0" w:space="0" w:color="auto"/>
                  </w:divBdr>
                </w:div>
                <w:div w:id="2146001744">
                  <w:marLeft w:val="0"/>
                  <w:marRight w:val="0"/>
                  <w:marTop w:val="0"/>
                  <w:marBottom w:val="0"/>
                  <w:divBdr>
                    <w:top w:val="none" w:sz="0" w:space="0" w:color="auto"/>
                    <w:left w:val="none" w:sz="0" w:space="0" w:color="auto"/>
                    <w:bottom w:val="none" w:sz="0" w:space="0" w:color="auto"/>
                    <w:right w:val="none" w:sz="0" w:space="0" w:color="auto"/>
                  </w:divBdr>
                </w:div>
              </w:divsChild>
            </w:div>
            <w:div w:id="1356154082">
              <w:marLeft w:val="0"/>
              <w:marRight w:val="0"/>
              <w:marTop w:val="0"/>
              <w:marBottom w:val="0"/>
              <w:divBdr>
                <w:top w:val="none" w:sz="0" w:space="0" w:color="auto"/>
                <w:left w:val="none" w:sz="0" w:space="0" w:color="auto"/>
                <w:bottom w:val="none" w:sz="0" w:space="0" w:color="auto"/>
                <w:right w:val="none" w:sz="0" w:space="0" w:color="auto"/>
              </w:divBdr>
              <w:divsChild>
                <w:div w:id="1513835488">
                  <w:marLeft w:val="0"/>
                  <w:marRight w:val="0"/>
                  <w:marTop w:val="0"/>
                  <w:marBottom w:val="0"/>
                  <w:divBdr>
                    <w:top w:val="none" w:sz="0" w:space="0" w:color="auto"/>
                    <w:left w:val="none" w:sz="0" w:space="0" w:color="auto"/>
                    <w:bottom w:val="none" w:sz="0" w:space="0" w:color="auto"/>
                    <w:right w:val="none" w:sz="0" w:space="0" w:color="auto"/>
                  </w:divBdr>
                </w:div>
                <w:div w:id="1708408228">
                  <w:marLeft w:val="0"/>
                  <w:marRight w:val="0"/>
                  <w:marTop w:val="0"/>
                  <w:marBottom w:val="0"/>
                  <w:divBdr>
                    <w:top w:val="none" w:sz="0" w:space="0" w:color="auto"/>
                    <w:left w:val="none" w:sz="0" w:space="0" w:color="auto"/>
                    <w:bottom w:val="none" w:sz="0" w:space="0" w:color="auto"/>
                    <w:right w:val="none" w:sz="0" w:space="0" w:color="auto"/>
                  </w:divBdr>
                </w:div>
              </w:divsChild>
            </w:div>
            <w:div w:id="816386562">
              <w:marLeft w:val="0"/>
              <w:marRight w:val="0"/>
              <w:marTop w:val="0"/>
              <w:marBottom w:val="0"/>
              <w:divBdr>
                <w:top w:val="none" w:sz="0" w:space="0" w:color="auto"/>
                <w:left w:val="none" w:sz="0" w:space="0" w:color="auto"/>
                <w:bottom w:val="none" w:sz="0" w:space="0" w:color="auto"/>
                <w:right w:val="none" w:sz="0" w:space="0" w:color="auto"/>
              </w:divBdr>
              <w:divsChild>
                <w:div w:id="1082331881">
                  <w:marLeft w:val="0"/>
                  <w:marRight w:val="0"/>
                  <w:marTop w:val="0"/>
                  <w:marBottom w:val="0"/>
                  <w:divBdr>
                    <w:top w:val="none" w:sz="0" w:space="0" w:color="auto"/>
                    <w:left w:val="none" w:sz="0" w:space="0" w:color="auto"/>
                    <w:bottom w:val="none" w:sz="0" w:space="0" w:color="auto"/>
                    <w:right w:val="none" w:sz="0" w:space="0" w:color="auto"/>
                  </w:divBdr>
                </w:div>
                <w:div w:id="1688628656">
                  <w:marLeft w:val="0"/>
                  <w:marRight w:val="0"/>
                  <w:marTop w:val="0"/>
                  <w:marBottom w:val="0"/>
                  <w:divBdr>
                    <w:top w:val="none" w:sz="0" w:space="0" w:color="auto"/>
                    <w:left w:val="none" w:sz="0" w:space="0" w:color="auto"/>
                    <w:bottom w:val="none" w:sz="0" w:space="0" w:color="auto"/>
                    <w:right w:val="none" w:sz="0" w:space="0" w:color="auto"/>
                  </w:divBdr>
                </w:div>
              </w:divsChild>
            </w:div>
            <w:div w:id="1606231163">
              <w:marLeft w:val="0"/>
              <w:marRight w:val="0"/>
              <w:marTop w:val="0"/>
              <w:marBottom w:val="0"/>
              <w:divBdr>
                <w:top w:val="none" w:sz="0" w:space="0" w:color="auto"/>
                <w:left w:val="none" w:sz="0" w:space="0" w:color="auto"/>
                <w:bottom w:val="none" w:sz="0" w:space="0" w:color="auto"/>
                <w:right w:val="none" w:sz="0" w:space="0" w:color="auto"/>
              </w:divBdr>
              <w:divsChild>
                <w:div w:id="1900899177">
                  <w:marLeft w:val="0"/>
                  <w:marRight w:val="0"/>
                  <w:marTop w:val="0"/>
                  <w:marBottom w:val="0"/>
                  <w:divBdr>
                    <w:top w:val="none" w:sz="0" w:space="0" w:color="auto"/>
                    <w:left w:val="none" w:sz="0" w:space="0" w:color="auto"/>
                    <w:bottom w:val="none" w:sz="0" w:space="0" w:color="auto"/>
                    <w:right w:val="none" w:sz="0" w:space="0" w:color="auto"/>
                  </w:divBdr>
                </w:div>
                <w:div w:id="164439031">
                  <w:marLeft w:val="0"/>
                  <w:marRight w:val="0"/>
                  <w:marTop w:val="0"/>
                  <w:marBottom w:val="0"/>
                  <w:divBdr>
                    <w:top w:val="none" w:sz="0" w:space="0" w:color="auto"/>
                    <w:left w:val="none" w:sz="0" w:space="0" w:color="auto"/>
                    <w:bottom w:val="none" w:sz="0" w:space="0" w:color="auto"/>
                    <w:right w:val="none" w:sz="0" w:space="0" w:color="auto"/>
                  </w:divBdr>
                </w:div>
              </w:divsChild>
            </w:div>
            <w:div w:id="2130389035">
              <w:marLeft w:val="0"/>
              <w:marRight w:val="0"/>
              <w:marTop w:val="0"/>
              <w:marBottom w:val="0"/>
              <w:divBdr>
                <w:top w:val="none" w:sz="0" w:space="0" w:color="auto"/>
                <w:left w:val="none" w:sz="0" w:space="0" w:color="auto"/>
                <w:bottom w:val="none" w:sz="0" w:space="0" w:color="auto"/>
                <w:right w:val="none" w:sz="0" w:space="0" w:color="auto"/>
              </w:divBdr>
              <w:divsChild>
                <w:div w:id="158885511">
                  <w:marLeft w:val="0"/>
                  <w:marRight w:val="0"/>
                  <w:marTop w:val="0"/>
                  <w:marBottom w:val="0"/>
                  <w:divBdr>
                    <w:top w:val="none" w:sz="0" w:space="0" w:color="auto"/>
                    <w:left w:val="none" w:sz="0" w:space="0" w:color="auto"/>
                    <w:bottom w:val="none" w:sz="0" w:space="0" w:color="auto"/>
                    <w:right w:val="none" w:sz="0" w:space="0" w:color="auto"/>
                  </w:divBdr>
                </w:div>
                <w:div w:id="645159482">
                  <w:marLeft w:val="0"/>
                  <w:marRight w:val="0"/>
                  <w:marTop w:val="0"/>
                  <w:marBottom w:val="0"/>
                  <w:divBdr>
                    <w:top w:val="none" w:sz="0" w:space="0" w:color="auto"/>
                    <w:left w:val="none" w:sz="0" w:space="0" w:color="auto"/>
                    <w:bottom w:val="none" w:sz="0" w:space="0" w:color="auto"/>
                    <w:right w:val="none" w:sz="0" w:space="0" w:color="auto"/>
                  </w:divBdr>
                </w:div>
              </w:divsChild>
            </w:div>
            <w:div w:id="1622422181">
              <w:marLeft w:val="0"/>
              <w:marRight w:val="0"/>
              <w:marTop w:val="0"/>
              <w:marBottom w:val="0"/>
              <w:divBdr>
                <w:top w:val="none" w:sz="0" w:space="0" w:color="auto"/>
                <w:left w:val="none" w:sz="0" w:space="0" w:color="auto"/>
                <w:bottom w:val="none" w:sz="0" w:space="0" w:color="auto"/>
                <w:right w:val="none" w:sz="0" w:space="0" w:color="auto"/>
              </w:divBdr>
              <w:divsChild>
                <w:div w:id="351494882">
                  <w:marLeft w:val="0"/>
                  <w:marRight w:val="0"/>
                  <w:marTop w:val="0"/>
                  <w:marBottom w:val="0"/>
                  <w:divBdr>
                    <w:top w:val="none" w:sz="0" w:space="0" w:color="auto"/>
                    <w:left w:val="none" w:sz="0" w:space="0" w:color="auto"/>
                    <w:bottom w:val="none" w:sz="0" w:space="0" w:color="auto"/>
                    <w:right w:val="none" w:sz="0" w:space="0" w:color="auto"/>
                  </w:divBdr>
                </w:div>
                <w:div w:id="1053235961">
                  <w:marLeft w:val="0"/>
                  <w:marRight w:val="0"/>
                  <w:marTop w:val="0"/>
                  <w:marBottom w:val="0"/>
                  <w:divBdr>
                    <w:top w:val="none" w:sz="0" w:space="0" w:color="auto"/>
                    <w:left w:val="none" w:sz="0" w:space="0" w:color="auto"/>
                    <w:bottom w:val="none" w:sz="0" w:space="0" w:color="auto"/>
                    <w:right w:val="none" w:sz="0" w:space="0" w:color="auto"/>
                  </w:divBdr>
                </w:div>
              </w:divsChild>
            </w:div>
            <w:div w:id="447437139">
              <w:marLeft w:val="0"/>
              <w:marRight w:val="0"/>
              <w:marTop w:val="0"/>
              <w:marBottom w:val="0"/>
              <w:divBdr>
                <w:top w:val="none" w:sz="0" w:space="0" w:color="auto"/>
                <w:left w:val="none" w:sz="0" w:space="0" w:color="auto"/>
                <w:bottom w:val="none" w:sz="0" w:space="0" w:color="auto"/>
                <w:right w:val="none" w:sz="0" w:space="0" w:color="auto"/>
              </w:divBdr>
              <w:divsChild>
                <w:div w:id="1776704400">
                  <w:marLeft w:val="0"/>
                  <w:marRight w:val="0"/>
                  <w:marTop w:val="0"/>
                  <w:marBottom w:val="0"/>
                  <w:divBdr>
                    <w:top w:val="none" w:sz="0" w:space="0" w:color="auto"/>
                    <w:left w:val="none" w:sz="0" w:space="0" w:color="auto"/>
                    <w:bottom w:val="none" w:sz="0" w:space="0" w:color="auto"/>
                    <w:right w:val="none" w:sz="0" w:space="0" w:color="auto"/>
                  </w:divBdr>
                </w:div>
                <w:div w:id="1639798757">
                  <w:marLeft w:val="0"/>
                  <w:marRight w:val="0"/>
                  <w:marTop w:val="0"/>
                  <w:marBottom w:val="0"/>
                  <w:divBdr>
                    <w:top w:val="none" w:sz="0" w:space="0" w:color="auto"/>
                    <w:left w:val="none" w:sz="0" w:space="0" w:color="auto"/>
                    <w:bottom w:val="none" w:sz="0" w:space="0" w:color="auto"/>
                    <w:right w:val="none" w:sz="0" w:space="0" w:color="auto"/>
                  </w:divBdr>
                </w:div>
              </w:divsChild>
            </w:div>
            <w:div w:id="573708002">
              <w:marLeft w:val="0"/>
              <w:marRight w:val="0"/>
              <w:marTop w:val="0"/>
              <w:marBottom w:val="0"/>
              <w:divBdr>
                <w:top w:val="none" w:sz="0" w:space="0" w:color="auto"/>
                <w:left w:val="none" w:sz="0" w:space="0" w:color="auto"/>
                <w:bottom w:val="none" w:sz="0" w:space="0" w:color="auto"/>
                <w:right w:val="none" w:sz="0" w:space="0" w:color="auto"/>
              </w:divBdr>
              <w:divsChild>
                <w:div w:id="1534616823">
                  <w:marLeft w:val="0"/>
                  <w:marRight w:val="0"/>
                  <w:marTop w:val="0"/>
                  <w:marBottom w:val="0"/>
                  <w:divBdr>
                    <w:top w:val="none" w:sz="0" w:space="0" w:color="auto"/>
                    <w:left w:val="none" w:sz="0" w:space="0" w:color="auto"/>
                    <w:bottom w:val="none" w:sz="0" w:space="0" w:color="auto"/>
                    <w:right w:val="none" w:sz="0" w:space="0" w:color="auto"/>
                  </w:divBdr>
                </w:div>
                <w:div w:id="797601147">
                  <w:marLeft w:val="0"/>
                  <w:marRight w:val="0"/>
                  <w:marTop w:val="0"/>
                  <w:marBottom w:val="0"/>
                  <w:divBdr>
                    <w:top w:val="none" w:sz="0" w:space="0" w:color="auto"/>
                    <w:left w:val="none" w:sz="0" w:space="0" w:color="auto"/>
                    <w:bottom w:val="none" w:sz="0" w:space="0" w:color="auto"/>
                    <w:right w:val="none" w:sz="0" w:space="0" w:color="auto"/>
                  </w:divBdr>
                </w:div>
              </w:divsChild>
            </w:div>
            <w:div w:id="1299410339">
              <w:marLeft w:val="0"/>
              <w:marRight w:val="0"/>
              <w:marTop w:val="0"/>
              <w:marBottom w:val="0"/>
              <w:divBdr>
                <w:top w:val="none" w:sz="0" w:space="0" w:color="auto"/>
                <w:left w:val="none" w:sz="0" w:space="0" w:color="auto"/>
                <w:bottom w:val="none" w:sz="0" w:space="0" w:color="auto"/>
                <w:right w:val="none" w:sz="0" w:space="0" w:color="auto"/>
              </w:divBdr>
              <w:divsChild>
                <w:div w:id="1883860910">
                  <w:marLeft w:val="0"/>
                  <w:marRight w:val="0"/>
                  <w:marTop w:val="0"/>
                  <w:marBottom w:val="0"/>
                  <w:divBdr>
                    <w:top w:val="none" w:sz="0" w:space="0" w:color="auto"/>
                    <w:left w:val="none" w:sz="0" w:space="0" w:color="auto"/>
                    <w:bottom w:val="none" w:sz="0" w:space="0" w:color="auto"/>
                    <w:right w:val="none" w:sz="0" w:space="0" w:color="auto"/>
                  </w:divBdr>
                </w:div>
                <w:div w:id="1426464332">
                  <w:marLeft w:val="0"/>
                  <w:marRight w:val="0"/>
                  <w:marTop w:val="0"/>
                  <w:marBottom w:val="0"/>
                  <w:divBdr>
                    <w:top w:val="none" w:sz="0" w:space="0" w:color="auto"/>
                    <w:left w:val="none" w:sz="0" w:space="0" w:color="auto"/>
                    <w:bottom w:val="none" w:sz="0" w:space="0" w:color="auto"/>
                    <w:right w:val="none" w:sz="0" w:space="0" w:color="auto"/>
                  </w:divBdr>
                </w:div>
              </w:divsChild>
            </w:div>
            <w:div w:id="1910260671">
              <w:marLeft w:val="0"/>
              <w:marRight w:val="0"/>
              <w:marTop w:val="0"/>
              <w:marBottom w:val="0"/>
              <w:divBdr>
                <w:top w:val="none" w:sz="0" w:space="0" w:color="auto"/>
                <w:left w:val="none" w:sz="0" w:space="0" w:color="auto"/>
                <w:bottom w:val="none" w:sz="0" w:space="0" w:color="auto"/>
                <w:right w:val="none" w:sz="0" w:space="0" w:color="auto"/>
              </w:divBdr>
              <w:divsChild>
                <w:div w:id="886842242">
                  <w:marLeft w:val="0"/>
                  <w:marRight w:val="0"/>
                  <w:marTop w:val="0"/>
                  <w:marBottom w:val="0"/>
                  <w:divBdr>
                    <w:top w:val="none" w:sz="0" w:space="0" w:color="auto"/>
                    <w:left w:val="none" w:sz="0" w:space="0" w:color="auto"/>
                    <w:bottom w:val="none" w:sz="0" w:space="0" w:color="auto"/>
                    <w:right w:val="none" w:sz="0" w:space="0" w:color="auto"/>
                  </w:divBdr>
                </w:div>
                <w:div w:id="1449279499">
                  <w:marLeft w:val="0"/>
                  <w:marRight w:val="0"/>
                  <w:marTop w:val="0"/>
                  <w:marBottom w:val="0"/>
                  <w:divBdr>
                    <w:top w:val="none" w:sz="0" w:space="0" w:color="auto"/>
                    <w:left w:val="none" w:sz="0" w:space="0" w:color="auto"/>
                    <w:bottom w:val="none" w:sz="0" w:space="0" w:color="auto"/>
                    <w:right w:val="none" w:sz="0" w:space="0" w:color="auto"/>
                  </w:divBdr>
                </w:div>
              </w:divsChild>
            </w:div>
            <w:div w:id="1953318738">
              <w:marLeft w:val="0"/>
              <w:marRight w:val="0"/>
              <w:marTop w:val="0"/>
              <w:marBottom w:val="0"/>
              <w:divBdr>
                <w:top w:val="none" w:sz="0" w:space="0" w:color="auto"/>
                <w:left w:val="none" w:sz="0" w:space="0" w:color="auto"/>
                <w:bottom w:val="none" w:sz="0" w:space="0" w:color="auto"/>
                <w:right w:val="none" w:sz="0" w:space="0" w:color="auto"/>
              </w:divBdr>
              <w:divsChild>
                <w:div w:id="1786567">
                  <w:marLeft w:val="0"/>
                  <w:marRight w:val="0"/>
                  <w:marTop w:val="0"/>
                  <w:marBottom w:val="0"/>
                  <w:divBdr>
                    <w:top w:val="none" w:sz="0" w:space="0" w:color="auto"/>
                    <w:left w:val="none" w:sz="0" w:space="0" w:color="auto"/>
                    <w:bottom w:val="none" w:sz="0" w:space="0" w:color="auto"/>
                    <w:right w:val="none" w:sz="0" w:space="0" w:color="auto"/>
                  </w:divBdr>
                </w:div>
                <w:div w:id="1557281682">
                  <w:marLeft w:val="0"/>
                  <w:marRight w:val="0"/>
                  <w:marTop w:val="0"/>
                  <w:marBottom w:val="0"/>
                  <w:divBdr>
                    <w:top w:val="none" w:sz="0" w:space="0" w:color="auto"/>
                    <w:left w:val="none" w:sz="0" w:space="0" w:color="auto"/>
                    <w:bottom w:val="none" w:sz="0" w:space="0" w:color="auto"/>
                    <w:right w:val="none" w:sz="0" w:space="0" w:color="auto"/>
                  </w:divBdr>
                </w:div>
              </w:divsChild>
            </w:div>
            <w:div w:id="2125344417">
              <w:marLeft w:val="0"/>
              <w:marRight w:val="0"/>
              <w:marTop w:val="0"/>
              <w:marBottom w:val="0"/>
              <w:divBdr>
                <w:top w:val="none" w:sz="0" w:space="0" w:color="auto"/>
                <w:left w:val="none" w:sz="0" w:space="0" w:color="auto"/>
                <w:bottom w:val="none" w:sz="0" w:space="0" w:color="auto"/>
                <w:right w:val="none" w:sz="0" w:space="0" w:color="auto"/>
              </w:divBdr>
              <w:divsChild>
                <w:div w:id="853614074">
                  <w:marLeft w:val="0"/>
                  <w:marRight w:val="0"/>
                  <w:marTop w:val="0"/>
                  <w:marBottom w:val="0"/>
                  <w:divBdr>
                    <w:top w:val="none" w:sz="0" w:space="0" w:color="auto"/>
                    <w:left w:val="none" w:sz="0" w:space="0" w:color="auto"/>
                    <w:bottom w:val="none" w:sz="0" w:space="0" w:color="auto"/>
                    <w:right w:val="none" w:sz="0" w:space="0" w:color="auto"/>
                  </w:divBdr>
                </w:div>
                <w:div w:id="692998420">
                  <w:marLeft w:val="0"/>
                  <w:marRight w:val="0"/>
                  <w:marTop w:val="0"/>
                  <w:marBottom w:val="0"/>
                  <w:divBdr>
                    <w:top w:val="none" w:sz="0" w:space="0" w:color="auto"/>
                    <w:left w:val="none" w:sz="0" w:space="0" w:color="auto"/>
                    <w:bottom w:val="none" w:sz="0" w:space="0" w:color="auto"/>
                    <w:right w:val="none" w:sz="0" w:space="0" w:color="auto"/>
                  </w:divBdr>
                </w:div>
              </w:divsChild>
            </w:div>
            <w:div w:id="793056164">
              <w:marLeft w:val="0"/>
              <w:marRight w:val="0"/>
              <w:marTop w:val="0"/>
              <w:marBottom w:val="0"/>
              <w:divBdr>
                <w:top w:val="none" w:sz="0" w:space="0" w:color="auto"/>
                <w:left w:val="none" w:sz="0" w:space="0" w:color="auto"/>
                <w:bottom w:val="none" w:sz="0" w:space="0" w:color="auto"/>
                <w:right w:val="none" w:sz="0" w:space="0" w:color="auto"/>
              </w:divBdr>
              <w:divsChild>
                <w:div w:id="1687636328">
                  <w:marLeft w:val="0"/>
                  <w:marRight w:val="0"/>
                  <w:marTop w:val="0"/>
                  <w:marBottom w:val="0"/>
                  <w:divBdr>
                    <w:top w:val="none" w:sz="0" w:space="0" w:color="auto"/>
                    <w:left w:val="none" w:sz="0" w:space="0" w:color="auto"/>
                    <w:bottom w:val="none" w:sz="0" w:space="0" w:color="auto"/>
                    <w:right w:val="none" w:sz="0" w:space="0" w:color="auto"/>
                  </w:divBdr>
                </w:div>
                <w:div w:id="1976526926">
                  <w:marLeft w:val="0"/>
                  <w:marRight w:val="0"/>
                  <w:marTop w:val="0"/>
                  <w:marBottom w:val="0"/>
                  <w:divBdr>
                    <w:top w:val="none" w:sz="0" w:space="0" w:color="auto"/>
                    <w:left w:val="none" w:sz="0" w:space="0" w:color="auto"/>
                    <w:bottom w:val="none" w:sz="0" w:space="0" w:color="auto"/>
                    <w:right w:val="none" w:sz="0" w:space="0" w:color="auto"/>
                  </w:divBdr>
                </w:div>
              </w:divsChild>
            </w:div>
            <w:div w:id="914819542">
              <w:marLeft w:val="0"/>
              <w:marRight w:val="0"/>
              <w:marTop w:val="0"/>
              <w:marBottom w:val="0"/>
              <w:divBdr>
                <w:top w:val="none" w:sz="0" w:space="0" w:color="auto"/>
                <w:left w:val="none" w:sz="0" w:space="0" w:color="auto"/>
                <w:bottom w:val="none" w:sz="0" w:space="0" w:color="auto"/>
                <w:right w:val="none" w:sz="0" w:space="0" w:color="auto"/>
              </w:divBdr>
              <w:divsChild>
                <w:div w:id="237324524">
                  <w:marLeft w:val="0"/>
                  <w:marRight w:val="0"/>
                  <w:marTop w:val="0"/>
                  <w:marBottom w:val="0"/>
                  <w:divBdr>
                    <w:top w:val="none" w:sz="0" w:space="0" w:color="auto"/>
                    <w:left w:val="none" w:sz="0" w:space="0" w:color="auto"/>
                    <w:bottom w:val="none" w:sz="0" w:space="0" w:color="auto"/>
                    <w:right w:val="none" w:sz="0" w:space="0" w:color="auto"/>
                  </w:divBdr>
                </w:div>
                <w:div w:id="1260019520">
                  <w:marLeft w:val="0"/>
                  <w:marRight w:val="0"/>
                  <w:marTop w:val="0"/>
                  <w:marBottom w:val="0"/>
                  <w:divBdr>
                    <w:top w:val="none" w:sz="0" w:space="0" w:color="auto"/>
                    <w:left w:val="none" w:sz="0" w:space="0" w:color="auto"/>
                    <w:bottom w:val="none" w:sz="0" w:space="0" w:color="auto"/>
                    <w:right w:val="none" w:sz="0" w:space="0" w:color="auto"/>
                  </w:divBdr>
                </w:div>
              </w:divsChild>
            </w:div>
            <w:div w:id="97337631">
              <w:marLeft w:val="0"/>
              <w:marRight w:val="0"/>
              <w:marTop w:val="0"/>
              <w:marBottom w:val="0"/>
              <w:divBdr>
                <w:top w:val="none" w:sz="0" w:space="0" w:color="auto"/>
                <w:left w:val="none" w:sz="0" w:space="0" w:color="auto"/>
                <w:bottom w:val="none" w:sz="0" w:space="0" w:color="auto"/>
                <w:right w:val="none" w:sz="0" w:space="0" w:color="auto"/>
              </w:divBdr>
              <w:divsChild>
                <w:div w:id="1537232432">
                  <w:marLeft w:val="0"/>
                  <w:marRight w:val="0"/>
                  <w:marTop w:val="0"/>
                  <w:marBottom w:val="0"/>
                  <w:divBdr>
                    <w:top w:val="none" w:sz="0" w:space="0" w:color="auto"/>
                    <w:left w:val="none" w:sz="0" w:space="0" w:color="auto"/>
                    <w:bottom w:val="none" w:sz="0" w:space="0" w:color="auto"/>
                    <w:right w:val="none" w:sz="0" w:space="0" w:color="auto"/>
                  </w:divBdr>
                </w:div>
                <w:div w:id="790172473">
                  <w:marLeft w:val="0"/>
                  <w:marRight w:val="0"/>
                  <w:marTop w:val="0"/>
                  <w:marBottom w:val="0"/>
                  <w:divBdr>
                    <w:top w:val="none" w:sz="0" w:space="0" w:color="auto"/>
                    <w:left w:val="none" w:sz="0" w:space="0" w:color="auto"/>
                    <w:bottom w:val="none" w:sz="0" w:space="0" w:color="auto"/>
                    <w:right w:val="none" w:sz="0" w:space="0" w:color="auto"/>
                  </w:divBdr>
                </w:div>
              </w:divsChild>
            </w:div>
            <w:div w:id="193735174">
              <w:marLeft w:val="0"/>
              <w:marRight w:val="0"/>
              <w:marTop w:val="0"/>
              <w:marBottom w:val="0"/>
              <w:divBdr>
                <w:top w:val="none" w:sz="0" w:space="0" w:color="auto"/>
                <w:left w:val="none" w:sz="0" w:space="0" w:color="auto"/>
                <w:bottom w:val="none" w:sz="0" w:space="0" w:color="auto"/>
                <w:right w:val="none" w:sz="0" w:space="0" w:color="auto"/>
              </w:divBdr>
              <w:divsChild>
                <w:div w:id="1532573594">
                  <w:marLeft w:val="0"/>
                  <w:marRight w:val="0"/>
                  <w:marTop w:val="0"/>
                  <w:marBottom w:val="0"/>
                  <w:divBdr>
                    <w:top w:val="none" w:sz="0" w:space="0" w:color="auto"/>
                    <w:left w:val="none" w:sz="0" w:space="0" w:color="auto"/>
                    <w:bottom w:val="none" w:sz="0" w:space="0" w:color="auto"/>
                    <w:right w:val="none" w:sz="0" w:space="0" w:color="auto"/>
                  </w:divBdr>
                </w:div>
                <w:div w:id="748698798">
                  <w:marLeft w:val="0"/>
                  <w:marRight w:val="0"/>
                  <w:marTop w:val="0"/>
                  <w:marBottom w:val="0"/>
                  <w:divBdr>
                    <w:top w:val="none" w:sz="0" w:space="0" w:color="auto"/>
                    <w:left w:val="none" w:sz="0" w:space="0" w:color="auto"/>
                    <w:bottom w:val="none" w:sz="0" w:space="0" w:color="auto"/>
                    <w:right w:val="none" w:sz="0" w:space="0" w:color="auto"/>
                  </w:divBdr>
                </w:div>
              </w:divsChild>
            </w:div>
            <w:div w:id="1710258060">
              <w:marLeft w:val="0"/>
              <w:marRight w:val="0"/>
              <w:marTop w:val="0"/>
              <w:marBottom w:val="0"/>
              <w:divBdr>
                <w:top w:val="none" w:sz="0" w:space="0" w:color="auto"/>
                <w:left w:val="none" w:sz="0" w:space="0" w:color="auto"/>
                <w:bottom w:val="none" w:sz="0" w:space="0" w:color="auto"/>
                <w:right w:val="none" w:sz="0" w:space="0" w:color="auto"/>
              </w:divBdr>
              <w:divsChild>
                <w:div w:id="731344865">
                  <w:marLeft w:val="0"/>
                  <w:marRight w:val="0"/>
                  <w:marTop w:val="0"/>
                  <w:marBottom w:val="0"/>
                  <w:divBdr>
                    <w:top w:val="none" w:sz="0" w:space="0" w:color="auto"/>
                    <w:left w:val="none" w:sz="0" w:space="0" w:color="auto"/>
                    <w:bottom w:val="none" w:sz="0" w:space="0" w:color="auto"/>
                    <w:right w:val="none" w:sz="0" w:space="0" w:color="auto"/>
                  </w:divBdr>
                </w:div>
                <w:div w:id="876551219">
                  <w:marLeft w:val="0"/>
                  <w:marRight w:val="0"/>
                  <w:marTop w:val="0"/>
                  <w:marBottom w:val="0"/>
                  <w:divBdr>
                    <w:top w:val="none" w:sz="0" w:space="0" w:color="auto"/>
                    <w:left w:val="none" w:sz="0" w:space="0" w:color="auto"/>
                    <w:bottom w:val="none" w:sz="0" w:space="0" w:color="auto"/>
                    <w:right w:val="none" w:sz="0" w:space="0" w:color="auto"/>
                  </w:divBdr>
                </w:div>
              </w:divsChild>
            </w:div>
            <w:div w:id="453672554">
              <w:marLeft w:val="0"/>
              <w:marRight w:val="0"/>
              <w:marTop w:val="0"/>
              <w:marBottom w:val="0"/>
              <w:divBdr>
                <w:top w:val="none" w:sz="0" w:space="0" w:color="auto"/>
                <w:left w:val="none" w:sz="0" w:space="0" w:color="auto"/>
                <w:bottom w:val="none" w:sz="0" w:space="0" w:color="auto"/>
                <w:right w:val="none" w:sz="0" w:space="0" w:color="auto"/>
              </w:divBdr>
              <w:divsChild>
                <w:div w:id="1339193971">
                  <w:marLeft w:val="0"/>
                  <w:marRight w:val="0"/>
                  <w:marTop w:val="0"/>
                  <w:marBottom w:val="0"/>
                  <w:divBdr>
                    <w:top w:val="none" w:sz="0" w:space="0" w:color="auto"/>
                    <w:left w:val="none" w:sz="0" w:space="0" w:color="auto"/>
                    <w:bottom w:val="none" w:sz="0" w:space="0" w:color="auto"/>
                    <w:right w:val="none" w:sz="0" w:space="0" w:color="auto"/>
                  </w:divBdr>
                </w:div>
                <w:div w:id="1610700717">
                  <w:marLeft w:val="0"/>
                  <w:marRight w:val="0"/>
                  <w:marTop w:val="0"/>
                  <w:marBottom w:val="0"/>
                  <w:divBdr>
                    <w:top w:val="none" w:sz="0" w:space="0" w:color="auto"/>
                    <w:left w:val="none" w:sz="0" w:space="0" w:color="auto"/>
                    <w:bottom w:val="none" w:sz="0" w:space="0" w:color="auto"/>
                    <w:right w:val="none" w:sz="0" w:space="0" w:color="auto"/>
                  </w:divBdr>
                </w:div>
              </w:divsChild>
            </w:div>
            <w:div w:id="359092900">
              <w:marLeft w:val="0"/>
              <w:marRight w:val="0"/>
              <w:marTop w:val="0"/>
              <w:marBottom w:val="0"/>
              <w:divBdr>
                <w:top w:val="none" w:sz="0" w:space="0" w:color="auto"/>
                <w:left w:val="none" w:sz="0" w:space="0" w:color="auto"/>
                <w:bottom w:val="none" w:sz="0" w:space="0" w:color="auto"/>
                <w:right w:val="none" w:sz="0" w:space="0" w:color="auto"/>
              </w:divBdr>
              <w:divsChild>
                <w:div w:id="1701470881">
                  <w:marLeft w:val="0"/>
                  <w:marRight w:val="0"/>
                  <w:marTop w:val="0"/>
                  <w:marBottom w:val="0"/>
                  <w:divBdr>
                    <w:top w:val="none" w:sz="0" w:space="0" w:color="auto"/>
                    <w:left w:val="none" w:sz="0" w:space="0" w:color="auto"/>
                    <w:bottom w:val="none" w:sz="0" w:space="0" w:color="auto"/>
                    <w:right w:val="none" w:sz="0" w:space="0" w:color="auto"/>
                  </w:divBdr>
                </w:div>
                <w:div w:id="485172477">
                  <w:marLeft w:val="0"/>
                  <w:marRight w:val="0"/>
                  <w:marTop w:val="0"/>
                  <w:marBottom w:val="0"/>
                  <w:divBdr>
                    <w:top w:val="none" w:sz="0" w:space="0" w:color="auto"/>
                    <w:left w:val="none" w:sz="0" w:space="0" w:color="auto"/>
                    <w:bottom w:val="none" w:sz="0" w:space="0" w:color="auto"/>
                    <w:right w:val="none" w:sz="0" w:space="0" w:color="auto"/>
                  </w:divBdr>
                </w:div>
              </w:divsChild>
            </w:div>
            <w:div w:id="365179728">
              <w:marLeft w:val="0"/>
              <w:marRight w:val="0"/>
              <w:marTop w:val="0"/>
              <w:marBottom w:val="0"/>
              <w:divBdr>
                <w:top w:val="none" w:sz="0" w:space="0" w:color="auto"/>
                <w:left w:val="none" w:sz="0" w:space="0" w:color="auto"/>
                <w:bottom w:val="none" w:sz="0" w:space="0" w:color="auto"/>
                <w:right w:val="none" w:sz="0" w:space="0" w:color="auto"/>
              </w:divBdr>
              <w:divsChild>
                <w:div w:id="1931888335">
                  <w:marLeft w:val="0"/>
                  <w:marRight w:val="0"/>
                  <w:marTop w:val="0"/>
                  <w:marBottom w:val="0"/>
                  <w:divBdr>
                    <w:top w:val="none" w:sz="0" w:space="0" w:color="auto"/>
                    <w:left w:val="none" w:sz="0" w:space="0" w:color="auto"/>
                    <w:bottom w:val="none" w:sz="0" w:space="0" w:color="auto"/>
                    <w:right w:val="none" w:sz="0" w:space="0" w:color="auto"/>
                  </w:divBdr>
                </w:div>
                <w:div w:id="1238369447">
                  <w:marLeft w:val="0"/>
                  <w:marRight w:val="0"/>
                  <w:marTop w:val="0"/>
                  <w:marBottom w:val="0"/>
                  <w:divBdr>
                    <w:top w:val="none" w:sz="0" w:space="0" w:color="auto"/>
                    <w:left w:val="none" w:sz="0" w:space="0" w:color="auto"/>
                    <w:bottom w:val="none" w:sz="0" w:space="0" w:color="auto"/>
                    <w:right w:val="none" w:sz="0" w:space="0" w:color="auto"/>
                  </w:divBdr>
                </w:div>
              </w:divsChild>
            </w:div>
            <w:div w:id="1746999111">
              <w:marLeft w:val="0"/>
              <w:marRight w:val="0"/>
              <w:marTop w:val="0"/>
              <w:marBottom w:val="0"/>
              <w:divBdr>
                <w:top w:val="none" w:sz="0" w:space="0" w:color="auto"/>
                <w:left w:val="none" w:sz="0" w:space="0" w:color="auto"/>
                <w:bottom w:val="none" w:sz="0" w:space="0" w:color="auto"/>
                <w:right w:val="none" w:sz="0" w:space="0" w:color="auto"/>
              </w:divBdr>
              <w:divsChild>
                <w:div w:id="163865209">
                  <w:marLeft w:val="0"/>
                  <w:marRight w:val="0"/>
                  <w:marTop w:val="0"/>
                  <w:marBottom w:val="0"/>
                  <w:divBdr>
                    <w:top w:val="none" w:sz="0" w:space="0" w:color="auto"/>
                    <w:left w:val="none" w:sz="0" w:space="0" w:color="auto"/>
                    <w:bottom w:val="none" w:sz="0" w:space="0" w:color="auto"/>
                    <w:right w:val="none" w:sz="0" w:space="0" w:color="auto"/>
                  </w:divBdr>
                </w:div>
                <w:div w:id="593124861">
                  <w:marLeft w:val="0"/>
                  <w:marRight w:val="0"/>
                  <w:marTop w:val="0"/>
                  <w:marBottom w:val="0"/>
                  <w:divBdr>
                    <w:top w:val="none" w:sz="0" w:space="0" w:color="auto"/>
                    <w:left w:val="none" w:sz="0" w:space="0" w:color="auto"/>
                    <w:bottom w:val="none" w:sz="0" w:space="0" w:color="auto"/>
                    <w:right w:val="none" w:sz="0" w:space="0" w:color="auto"/>
                  </w:divBdr>
                </w:div>
              </w:divsChild>
            </w:div>
            <w:div w:id="1490251156">
              <w:marLeft w:val="0"/>
              <w:marRight w:val="0"/>
              <w:marTop w:val="0"/>
              <w:marBottom w:val="0"/>
              <w:divBdr>
                <w:top w:val="none" w:sz="0" w:space="0" w:color="auto"/>
                <w:left w:val="none" w:sz="0" w:space="0" w:color="auto"/>
                <w:bottom w:val="none" w:sz="0" w:space="0" w:color="auto"/>
                <w:right w:val="none" w:sz="0" w:space="0" w:color="auto"/>
              </w:divBdr>
              <w:divsChild>
                <w:div w:id="73286151">
                  <w:marLeft w:val="0"/>
                  <w:marRight w:val="0"/>
                  <w:marTop w:val="0"/>
                  <w:marBottom w:val="0"/>
                  <w:divBdr>
                    <w:top w:val="none" w:sz="0" w:space="0" w:color="auto"/>
                    <w:left w:val="none" w:sz="0" w:space="0" w:color="auto"/>
                    <w:bottom w:val="none" w:sz="0" w:space="0" w:color="auto"/>
                    <w:right w:val="none" w:sz="0" w:space="0" w:color="auto"/>
                  </w:divBdr>
                </w:div>
                <w:div w:id="1735930535">
                  <w:marLeft w:val="0"/>
                  <w:marRight w:val="0"/>
                  <w:marTop w:val="0"/>
                  <w:marBottom w:val="0"/>
                  <w:divBdr>
                    <w:top w:val="none" w:sz="0" w:space="0" w:color="auto"/>
                    <w:left w:val="none" w:sz="0" w:space="0" w:color="auto"/>
                    <w:bottom w:val="none" w:sz="0" w:space="0" w:color="auto"/>
                    <w:right w:val="none" w:sz="0" w:space="0" w:color="auto"/>
                  </w:divBdr>
                </w:div>
              </w:divsChild>
            </w:div>
            <w:div w:id="766076029">
              <w:marLeft w:val="0"/>
              <w:marRight w:val="0"/>
              <w:marTop w:val="0"/>
              <w:marBottom w:val="0"/>
              <w:divBdr>
                <w:top w:val="none" w:sz="0" w:space="0" w:color="auto"/>
                <w:left w:val="none" w:sz="0" w:space="0" w:color="auto"/>
                <w:bottom w:val="none" w:sz="0" w:space="0" w:color="auto"/>
                <w:right w:val="none" w:sz="0" w:space="0" w:color="auto"/>
              </w:divBdr>
              <w:divsChild>
                <w:div w:id="1772847090">
                  <w:marLeft w:val="0"/>
                  <w:marRight w:val="0"/>
                  <w:marTop w:val="0"/>
                  <w:marBottom w:val="0"/>
                  <w:divBdr>
                    <w:top w:val="none" w:sz="0" w:space="0" w:color="auto"/>
                    <w:left w:val="none" w:sz="0" w:space="0" w:color="auto"/>
                    <w:bottom w:val="none" w:sz="0" w:space="0" w:color="auto"/>
                    <w:right w:val="none" w:sz="0" w:space="0" w:color="auto"/>
                  </w:divBdr>
                </w:div>
                <w:div w:id="812528725">
                  <w:marLeft w:val="0"/>
                  <w:marRight w:val="0"/>
                  <w:marTop w:val="0"/>
                  <w:marBottom w:val="0"/>
                  <w:divBdr>
                    <w:top w:val="none" w:sz="0" w:space="0" w:color="auto"/>
                    <w:left w:val="none" w:sz="0" w:space="0" w:color="auto"/>
                    <w:bottom w:val="none" w:sz="0" w:space="0" w:color="auto"/>
                    <w:right w:val="none" w:sz="0" w:space="0" w:color="auto"/>
                  </w:divBdr>
                </w:div>
              </w:divsChild>
            </w:div>
            <w:div w:id="1948537159">
              <w:marLeft w:val="0"/>
              <w:marRight w:val="0"/>
              <w:marTop w:val="0"/>
              <w:marBottom w:val="0"/>
              <w:divBdr>
                <w:top w:val="none" w:sz="0" w:space="0" w:color="auto"/>
                <w:left w:val="none" w:sz="0" w:space="0" w:color="auto"/>
                <w:bottom w:val="none" w:sz="0" w:space="0" w:color="auto"/>
                <w:right w:val="none" w:sz="0" w:space="0" w:color="auto"/>
              </w:divBdr>
              <w:divsChild>
                <w:div w:id="1028993137">
                  <w:marLeft w:val="0"/>
                  <w:marRight w:val="0"/>
                  <w:marTop w:val="0"/>
                  <w:marBottom w:val="0"/>
                  <w:divBdr>
                    <w:top w:val="none" w:sz="0" w:space="0" w:color="auto"/>
                    <w:left w:val="none" w:sz="0" w:space="0" w:color="auto"/>
                    <w:bottom w:val="none" w:sz="0" w:space="0" w:color="auto"/>
                    <w:right w:val="none" w:sz="0" w:space="0" w:color="auto"/>
                  </w:divBdr>
                </w:div>
                <w:div w:id="594244432">
                  <w:marLeft w:val="0"/>
                  <w:marRight w:val="0"/>
                  <w:marTop w:val="0"/>
                  <w:marBottom w:val="0"/>
                  <w:divBdr>
                    <w:top w:val="none" w:sz="0" w:space="0" w:color="auto"/>
                    <w:left w:val="none" w:sz="0" w:space="0" w:color="auto"/>
                    <w:bottom w:val="none" w:sz="0" w:space="0" w:color="auto"/>
                    <w:right w:val="none" w:sz="0" w:space="0" w:color="auto"/>
                  </w:divBdr>
                </w:div>
              </w:divsChild>
            </w:div>
            <w:div w:id="1352952058">
              <w:marLeft w:val="0"/>
              <w:marRight w:val="0"/>
              <w:marTop w:val="0"/>
              <w:marBottom w:val="0"/>
              <w:divBdr>
                <w:top w:val="none" w:sz="0" w:space="0" w:color="auto"/>
                <w:left w:val="none" w:sz="0" w:space="0" w:color="auto"/>
                <w:bottom w:val="none" w:sz="0" w:space="0" w:color="auto"/>
                <w:right w:val="none" w:sz="0" w:space="0" w:color="auto"/>
              </w:divBdr>
              <w:divsChild>
                <w:div w:id="928007353">
                  <w:marLeft w:val="0"/>
                  <w:marRight w:val="0"/>
                  <w:marTop w:val="0"/>
                  <w:marBottom w:val="0"/>
                  <w:divBdr>
                    <w:top w:val="none" w:sz="0" w:space="0" w:color="auto"/>
                    <w:left w:val="none" w:sz="0" w:space="0" w:color="auto"/>
                    <w:bottom w:val="none" w:sz="0" w:space="0" w:color="auto"/>
                    <w:right w:val="none" w:sz="0" w:space="0" w:color="auto"/>
                  </w:divBdr>
                </w:div>
                <w:div w:id="2113743320">
                  <w:marLeft w:val="0"/>
                  <w:marRight w:val="0"/>
                  <w:marTop w:val="0"/>
                  <w:marBottom w:val="0"/>
                  <w:divBdr>
                    <w:top w:val="none" w:sz="0" w:space="0" w:color="auto"/>
                    <w:left w:val="none" w:sz="0" w:space="0" w:color="auto"/>
                    <w:bottom w:val="none" w:sz="0" w:space="0" w:color="auto"/>
                    <w:right w:val="none" w:sz="0" w:space="0" w:color="auto"/>
                  </w:divBdr>
                </w:div>
              </w:divsChild>
            </w:div>
            <w:div w:id="1547453402">
              <w:marLeft w:val="0"/>
              <w:marRight w:val="0"/>
              <w:marTop w:val="0"/>
              <w:marBottom w:val="0"/>
              <w:divBdr>
                <w:top w:val="none" w:sz="0" w:space="0" w:color="auto"/>
                <w:left w:val="none" w:sz="0" w:space="0" w:color="auto"/>
                <w:bottom w:val="none" w:sz="0" w:space="0" w:color="auto"/>
                <w:right w:val="none" w:sz="0" w:space="0" w:color="auto"/>
              </w:divBdr>
              <w:divsChild>
                <w:div w:id="1938245139">
                  <w:marLeft w:val="0"/>
                  <w:marRight w:val="0"/>
                  <w:marTop w:val="0"/>
                  <w:marBottom w:val="0"/>
                  <w:divBdr>
                    <w:top w:val="none" w:sz="0" w:space="0" w:color="auto"/>
                    <w:left w:val="none" w:sz="0" w:space="0" w:color="auto"/>
                    <w:bottom w:val="none" w:sz="0" w:space="0" w:color="auto"/>
                    <w:right w:val="none" w:sz="0" w:space="0" w:color="auto"/>
                  </w:divBdr>
                </w:div>
                <w:div w:id="305278368">
                  <w:marLeft w:val="0"/>
                  <w:marRight w:val="0"/>
                  <w:marTop w:val="0"/>
                  <w:marBottom w:val="0"/>
                  <w:divBdr>
                    <w:top w:val="none" w:sz="0" w:space="0" w:color="auto"/>
                    <w:left w:val="none" w:sz="0" w:space="0" w:color="auto"/>
                    <w:bottom w:val="none" w:sz="0" w:space="0" w:color="auto"/>
                    <w:right w:val="none" w:sz="0" w:space="0" w:color="auto"/>
                  </w:divBdr>
                </w:div>
              </w:divsChild>
            </w:div>
            <w:div w:id="1264999280">
              <w:marLeft w:val="0"/>
              <w:marRight w:val="0"/>
              <w:marTop w:val="0"/>
              <w:marBottom w:val="0"/>
              <w:divBdr>
                <w:top w:val="none" w:sz="0" w:space="0" w:color="auto"/>
                <w:left w:val="none" w:sz="0" w:space="0" w:color="auto"/>
                <w:bottom w:val="none" w:sz="0" w:space="0" w:color="auto"/>
                <w:right w:val="none" w:sz="0" w:space="0" w:color="auto"/>
              </w:divBdr>
              <w:divsChild>
                <w:div w:id="426122710">
                  <w:marLeft w:val="0"/>
                  <w:marRight w:val="0"/>
                  <w:marTop w:val="0"/>
                  <w:marBottom w:val="0"/>
                  <w:divBdr>
                    <w:top w:val="none" w:sz="0" w:space="0" w:color="auto"/>
                    <w:left w:val="none" w:sz="0" w:space="0" w:color="auto"/>
                    <w:bottom w:val="none" w:sz="0" w:space="0" w:color="auto"/>
                    <w:right w:val="none" w:sz="0" w:space="0" w:color="auto"/>
                  </w:divBdr>
                </w:div>
                <w:div w:id="1755591152">
                  <w:marLeft w:val="0"/>
                  <w:marRight w:val="0"/>
                  <w:marTop w:val="0"/>
                  <w:marBottom w:val="0"/>
                  <w:divBdr>
                    <w:top w:val="none" w:sz="0" w:space="0" w:color="auto"/>
                    <w:left w:val="none" w:sz="0" w:space="0" w:color="auto"/>
                    <w:bottom w:val="none" w:sz="0" w:space="0" w:color="auto"/>
                    <w:right w:val="none" w:sz="0" w:space="0" w:color="auto"/>
                  </w:divBdr>
                </w:div>
              </w:divsChild>
            </w:div>
            <w:div w:id="2119592931">
              <w:marLeft w:val="0"/>
              <w:marRight w:val="0"/>
              <w:marTop w:val="0"/>
              <w:marBottom w:val="0"/>
              <w:divBdr>
                <w:top w:val="none" w:sz="0" w:space="0" w:color="auto"/>
                <w:left w:val="none" w:sz="0" w:space="0" w:color="auto"/>
                <w:bottom w:val="none" w:sz="0" w:space="0" w:color="auto"/>
                <w:right w:val="none" w:sz="0" w:space="0" w:color="auto"/>
              </w:divBdr>
              <w:divsChild>
                <w:div w:id="1785727120">
                  <w:marLeft w:val="0"/>
                  <w:marRight w:val="0"/>
                  <w:marTop w:val="0"/>
                  <w:marBottom w:val="0"/>
                  <w:divBdr>
                    <w:top w:val="none" w:sz="0" w:space="0" w:color="auto"/>
                    <w:left w:val="none" w:sz="0" w:space="0" w:color="auto"/>
                    <w:bottom w:val="none" w:sz="0" w:space="0" w:color="auto"/>
                    <w:right w:val="none" w:sz="0" w:space="0" w:color="auto"/>
                  </w:divBdr>
                </w:div>
                <w:div w:id="1663310726">
                  <w:marLeft w:val="0"/>
                  <w:marRight w:val="0"/>
                  <w:marTop w:val="0"/>
                  <w:marBottom w:val="0"/>
                  <w:divBdr>
                    <w:top w:val="none" w:sz="0" w:space="0" w:color="auto"/>
                    <w:left w:val="none" w:sz="0" w:space="0" w:color="auto"/>
                    <w:bottom w:val="none" w:sz="0" w:space="0" w:color="auto"/>
                    <w:right w:val="none" w:sz="0" w:space="0" w:color="auto"/>
                  </w:divBdr>
                </w:div>
              </w:divsChild>
            </w:div>
            <w:div w:id="1949384765">
              <w:marLeft w:val="0"/>
              <w:marRight w:val="0"/>
              <w:marTop w:val="0"/>
              <w:marBottom w:val="0"/>
              <w:divBdr>
                <w:top w:val="none" w:sz="0" w:space="0" w:color="auto"/>
                <w:left w:val="none" w:sz="0" w:space="0" w:color="auto"/>
                <w:bottom w:val="none" w:sz="0" w:space="0" w:color="auto"/>
                <w:right w:val="none" w:sz="0" w:space="0" w:color="auto"/>
              </w:divBdr>
              <w:divsChild>
                <w:div w:id="156579666">
                  <w:marLeft w:val="0"/>
                  <w:marRight w:val="0"/>
                  <w:marTop w:val="0"/>
                  <w:marBottom w:val="0"/>
                  <w:divBdr>
                    <w:top w:val="none" w:sz="0" w:space="0" w:color="auto"/>
                    <w:left w:val="none" w:sz="0" w:space="0" w:color="auto"/>
                    <w:bottom w:val="none" w:sz="0" w:space="0" w:color="auto"/>
                    <w:right w:val="none" w:sz="0" w:space="0" w:color="auto"/>
                  </w:divBdr>
                </w:div>
                <w:div w:id="1277256280">
                  <w:marLeft w:val="0"/>
                  <w:marRight w:val="0"/>
                  <w:marTop w:val="0"/>
                  <w:marBottom w:val="0"/>
                  <w:divBdr>
                    <w:top w:val="none" w:sz="0" w:space="0" w:color="auto"/>
                    <w:left w:val="none" w:sz="0" w:space="0" w:color="auto"/>
                    <w:bottom w:val="none" w:sz="0" w:space="0" w:color="auto"/>
                    <w:right w:val="none" w:sz="0" w:space="0" w:color="auto"/>
                  </w:divBdr>
                </w:div>
              </w:divsChild>
            </w:div>
            <w:div w:id="809136194">
              <w:marLeft w:val="0"/>
              <w:marRight w:val="0"/>
              <w:marTop w:val="0"/>
              <w:marBottom w:val="0"/>
              <w:divBdr>
                <w:top w:val="none" w:sz="0" w:space="0" w:color="auto"/>
                <w:left w:val="none" w:sz="0" w:space="0" w:color="auto"/>
                <w:bottom w:val="none" w:sz="0" w:space="0" w:color="auto"/>
                <w:right w:val="none" w:sz="0" w:space="0" w:color="auto"/>
              </w:divBdr>
              <w:divsChild>
                <w:div w:id="57559781">
                  <w:marLeft w:val="0"/>
                  <w:marRight w:val="0"/>
                  <w:marTop w:val="0"/>
                  <w:marBottom w:val="0"/>
                  <w:divBdr>
                    <w:top w:val="none" w:sz="0" w:space="0" w:color="auto"/>
                    <w:left w:val="none" w:sz="0" w:space="0" w:color="auto"/>
                    <w:bottom w:val="none" w:sz="0" w:space="0" w:color="auto"/>
                    <w:right w:val="none" w:sz="0" w:space="0" w:color="auto"/>
                  </w:divBdr>
                </w:div>
                <w:div w:id="272636864">
                  <w:marLeft w:val="0"/>
                  <w:marRight w:val="0"/>
                  <w:marTop w:val="0"/>
                  <w:marBottom w:val="0"/>
                  <w:divBdr>
                    <w:top w:val="none" w:sz="0" w:space="0" w:color="auto"/>
                    <w:left w:val="none" w:sz="0" w:space="0" w:color="auto"/>
                    <w:bottom w:val="none" w:sz="0" w:space="0" w:color="auto"/>
                    <w:right w:val="none" w:sz="0" w:space="0" w:color="auto"/>
                  </w:divBdr>
                </w:div>
              </w:divsChild>
            </w:div>
            <w:div w:id="1180392418">
              <w:marLeft w:val="0"/>
              <w:marRight w:val="0"/>
              <w:marTop w:val="0"/>
              <w:marBottom w:val="0"/>
              <w:divBdr>
                <w:top w:val="none" w:sz="0" w:space="0" w:color="auto"/>
                <w:left w:val="none" w:sz="0" w:space="0" w:color="auto"/>
                <w:bottom w:val="none" w:sz="0" w:space="0" w:color="auto"/>
                <w:right w:val="none" w:sz="0" w:space="0" w:color="auto"/>
              </w:divBdr>
              <w:divsChild>
                <w:div w:id="714089562">
                  <w:marLeft w:val="0"/>
                  <w:marRight w:val="0"/>
                  <w:marTop w:val="0"/>
                  <w:marBottom w:val="0"/>
                  <w:divBdr>
                    <w:top w:val="none" w:sz="0" w:space="0" w:color="auto"/>
                    <w:left w:val="none" w:sz="0" w:space="0" w:color="auto"/>
                    <w:bottom w:val="none" w:sz="0" w:space="0" w:color="auto"/>
                    <w:right w:val="none" w:sz="0" w:space="0" w:color="auto"/>
                  </w:divBdr>
                </w:div>
                <w:div w:id="84956815">
                  <w:marLeft w:val="0"/>
                  <w:marRight w:val="0"/>
                  <w:marTop w:val="0"/>
                  <w:marBottom w:val="0"/>
                  <w:divBdr>
                    <w:top w:val="none" w:sz="0" w:space="0" w:color="auto"/>
                    <w:left w:val="none" w:sz="0" w:space="0" w:color="auto"/>
                    <w:bottom w:val="none" w:sz="0" w:space="0" w:color="auto"/>
                    <w:right w:val="none" w:sz="0" w:space="0" w:color="auto"/>
                  </w:divBdr>
                </w:div>
              </w:divsChild>
            </w:div>
            <w:div w:id="1958297193">
              <w:marLeft w:val="0"/>
              <w:marRight w:val="0"/>
              <w:marTop w:val="0"/>
              <w:marBottom w:val="0"/>
              <w:divBdr>
                <w:top w:val="none" w:sz="0" w:space="0" w:color="auto"/>
                <w:left w:val="none" w:sz="0" w:space="0" w:color="auto"/>
                <w:bottom w:val="none" w:sz="0" w:space="0" w:color="auto"/>
                <w:right w:val="none" w:sz="0" w:space="0" w:color="auto"/>
              </w:divBdr>
              <w:divsChild>
                <w:div w:id="218978507">
                  <w:marLeft w:val="0"/>
                  <w:marRight w:val="0"/>
                  <w:marTop w:val="0"/>
                  <w:marBottom w:val="0"/>
                  <w:divBdr>
                    <w:top w:val="none" w:sz="0" w:space="0" w:color="auto"/>
                    <w:left w:val="none" w:sz="0" w:space="0" w:color="auto"/>
                    <w:bottom w:val="none" w:sz="0" w:space="0" w:color="auto"/>
                    <w:right w:val="none" w:sz="0" w:space="0" w:color="auto"/>
                  </w:divBdr>
                </w:div>
                <w:div w:id="1713261446">
                  <w:marLeft w:val="0"/>
                  <w:marRight w:val="0"/>
                  <w:marTop w:val="0"/>
                  <w:marBottom w:val="0"/>
                  <w:divBdr>
                    <w:top w:val="none" w:sz="0" w:space="0" w:color="auto"/>
                    <w:left w:val="none" w:sz="0" w:space="0" w:color="auto"/>
                    <w:bottom w:val="none" w:sz="0" w:space="0" w:color="auto"/>
                    <w:right w:val="none" w:sz="0" w:space="0" w:color="auto"/>
                  </w:divBdr>
                </w:div>
              </w:divsChild>
            </w:div>
            <w:div w:id="1047755060">
              <w:marLeft w:val="0"/>
              <w:marRight w:val="0"/>
              <w:marTop w:val="0"/>
              <w:marBottom w:val="0"/>
              <w:divBdr>
                <w:top w:val="none" w:sz="0" w:space="0" w:color="auto"/>
                <w:left w:val="none" w:sz="0" w:space="0" w:color="auto"/>
                <w:bottom w:val="none" w:sz="0" w:space="0" w:color="auto"/>
                <w:right w:val="none" w:sz="0" w:space="0" w:color="auto"/>
              </w:divBdr>
              <w:divsChild>
                <w:div w:id="1582716325">
                  <w:marLeft w:val="0"/>
                  <w:marRight w:val="0"/>
                  <w:marTop w:val="0"/>
                  <w:marBottom w:val="0"/>
                  <w:divBdr>
                    <w:top w:val="none" w:sz="0" w:space="0" w:color="auto"/>
                    <w:left w:val="none" w:sz="0" w:space="0" w:color="auto"/>
                    <w:bottom w:val="none" w:sz="0" w:space="0" w:color="auto"/>
                    <w:right w:val="none" w:sz="0" w:space="0" w:color="auto"/>
                  </w:divBdr>
                </w:div>
                <w:div w:id="524906589">
                  <w:marLeft w:val="0"/>
                  <w:marRight w:val="0"/>
                  <w:marTop w:val="0"/>
                  <w:marBottom w:val="0"/>
                  <w:divBdr>
                    <w:top w:val="none" w:sz="0" w:space="0" w:color="auto"/>
                    <w:left w:val="none" w:sz="0" w:space="0" w:color="auto"/>
                    <w:bottom w:val="none" w:sz="0" w:space="0" w:color="auto"/>
                    <w:right w:val="none" w:sz="0" w:space="0" w:color="auto"/>
                  </w:divBdr>
                </w:div>
              </w:divsChild>
            </w:div>
            <w:div w:id="1092697553">
              <w:marLeft w:val="0"/>
              <w:marRight w:val="0"/>
              <w:marTop w:val="0"/>
              <w:marBottom w:val="0"/>
              <w:divBdr>
                <w:top w:val="none" w:sz="0" w:space="0" w:color="auto"/>
                <w:left w:val="none" w:sz="0" w:space="0" w:color="auto"/>
                <w:bottom w:val="none" w:sz="0" w:space="0" w:color="auto"/>
                <w:right w:val="none" w:sz="0" w:space="0" w:color="auto"/>
              </w:divBdr>
              <w:divsChild>
                <w:div w:id="2034645088">
                  <w:marLeft w:val="0"/>
                  <w:marRight w:val="0"/>
                  <w:marTop w:val="0"/>
                  <w:marBottom w:val="0"/>
                  <w:divBdr>
                    <w:top w:val="none" w:sz="0" w:space="0" w:color="auto"/>
                    <w:left w:val="none" w:sz="0" w:space="0" w:color="auto"/>
                    <w:bottom w:val="none" w:sz="0" w:space="0" w:color="auto"/>
                    <w:right w:val="none" w:sz="0" w:space="0" w:color="auto"/>
                  </w:divBdr>
                </w:div>
                <w:div w:id="634219065">
                  <w:marLeft w:val="0"/>
                  <w:marRight w:val="0"/>
                  <w:marTop w:val="0"/>
                  <w:marBottom w:val="0"/>
                  <w:divBdr>
                    <w:top w:val="none" w:sz="0" w:space="0" w:color="auto"/>
                    <w:left w:val="none" w:sz="0" w:space="0" w:color="auto"/>
                    <w:bottom w:val="none" w:sz="0" w:space="0" w:color="auto"/>
                    <w:right w:val="none" w:sz="0" w:space="0" w:color="auto"/>
                  </w:divBdr>
                </w:div>
              </w:divsChild>
            </w:div>
            <w:div w:id="596597092">
              <w:marLeft w:val="0"/>
              <w:marRight w:val="0"/>
              <w:marTop w:val="0"/>
              <w:marBottom w:val="0"/>
              <w:divBdr>
                <w:top w:val="none" w:sz="0" w:space="0" w:color="auto"/>
                <w:left w:val="none" w:sz="0" w:space="0" w:color="auto"/>
                <w:bottom w:val="none" w:sz="0" w:space="0" w:color="auto"/>
                <w:right w:val="none" w:sz="0" w:space="0" w:color="auto"/>
              </w:divBdr>
              <w:divsChild>
                <w:div w:id="454568650">
                  <w:marLeft w:val="0"/>
                  <w:marRight w:val="0"/>
                  <w:marTop w:val="0"/>
                  <w:marBottom w:val="0"/>
                  <w:divBdr>
                    <w:top w:val="none" w:sz="0" w:space="0" w:color="auto"/>
                    <w:left w:val="none" w:sz="0" w:space="0" w:color="auto"/>
                    <w:bottom w:val="none" w:sz="0" w:space="0" w:color="auto"/>
                    <w:right w:val="none" w:sz="0" w:space="0" w:color="auto"/>
                  </w:divBdr>
                </w:div>
                <w:div w:id="1206211667">
                  <w:marLeft w:val="0"/>
                  <w:marRight w:val="0"/>
                  <w:marTop w:val="0"/>
                  <w:marBottom w:val="0"/>
                  <w:divBdr>
                    <w:top w:val="none" w:sz="0" w:space="0" w:color="auto"/>
                    <w:left w:val="none" w:sz="0" w:space="0" w:color="auto"/>
                    <w:bottom w:val="none" w:sz="0" w:space="0" w:color="auto"/>
                    <w:right w:val="none" w:sz="0" w:space="0" w:color="auto"/>
                  </w:divBdr>
                </w:div>
              </w:divsChild>
            </w:div>
            <w:div w:id="362439713">
              <w:marLeft w:val="0"/>
              <w:marRight w:val="0"/>
              <w:marTop w:val="0"/>
              <w:marBottom w:val="0"/>
              <w:divBdr>
                <w:top w:val="none" w:sz="0" w:space="0" w:color="auto"/>
                <w:left w:val="none" w:sz="0" w:space="0" w:color="auto"/>
                <w:bottom w:val="none" w:sz="0" w:space="0" w:color="auto"/>
                <w:right w:val="none" w:sz="0" w:space="0" w:color="auto"/>
              </w:divBdr>
              <w:divsChild>
                <w:div w:id="1775710715">
                  <w:marLeft w:val="0"/>
                  <w:marRight w:val="0"/>
                  <w:marTop w:val="0"/>
                  <w:marBottom w:val="0"/>
                  <w:divBdr>
                    <w:top w:val="none" w:sz="0" w:space="0" w:color="auto"/>
                    <w:left w:val="none" w:sz="0" w:space="0" w:color="auto"/>
                    <w:bottom w:val="none" w:sz="0" w:space="0" w:color="auto"/>
                    <w:right w:val="none" w:sz="0" w:space="0" w:color="auto"/>
                  </w:divBdr>
                </w:div>
                <w:div w:id="1509981423">
                  <w:marLeft w:val="0"/>
                  <w:marRight w:val="0"/>
                  <w:marTop w:val="0"/>
                  <w:marBottom w:val="0"/>
                  <w:divBdr>
                    <w:top w:val="none" w:sz="0" w:space="0" w:color="auto"/>
                    <w:left w:val="none" w:sz="0" w:space="0" w:color="auto"/>
                    <w:bottom w:val="none" w:sz="0" w:space="0" w:color="auto"/>
                    <w:right w:val="none" w:sz="0" w:space="0" w:color="auto"/>
                  </w:divBdr>
                </w:div>
              </w:divsChild>
            </w:div>
            <w:div w:id="1783722190">
              <w:marLeft w:val="0"/>
              <w:marRight w:val="0"/>
              <w:marTop w:val="0"/>
              <w:marBottom w:val="0"/>
              <w:divBdr>
                <w:top w:val="none" w:sz="0" w:space="0" w:color="auto"/>
                <w:left w:val="none" w:sz="0" w:space="0" w:color="auto"/>
                <w:bottom w:val="none" w:sz="0" w:space="0" w:color="auto"/>
                <w:right w:val="none" w:sz="0" w:space="0" w:color="auto"/>
              </w:divBdr>
              <w:divsChild>
                <w:div w:id="1633360516">
                  <w:marLeft w:val="0"/>
                  <w:marRight w:val="0"/>
                  <w:marTop w:val="0"/>
                  <w:marBottom w:val="0"/>
                  <w:divBdr>
                    <w:top w:val="none" w:sz="0" w:space="0" w:color="auto"/>
                    <w:left w:val="none" w:sz="0" w:space="0" w:color="auto"/>
                    <w:bottom w:val="none" w:sz="0" w:space="0" w:color="auto"/>
                    <w:right w:val="none" w:sz="0" w:space="0" w:color="auto"/>
                  </w:divBdr>
                </w:div>
                <w:div w:id="345400159">
                  <w:marLeft w:val="0"/>
                  <w:marRight w:val="0"/>
                  <w:marTop w:val="0"/>
                  <w:marBottom w:val="0"/>
                  <w:divBdr>
                    <w:top w:val="none" w:sz="0" w:space="0" w:color="auto"/>
                    <w:left w:val="none" w:sz="0" w:space="0" w:color="auto"/>
                    <w:bottom w:val="none" w:sz="0" w:space="0" w:color="auto"/>
                    <w:right w:val="none" w:sz="0" w:space="0" w:color="auto"/>
                  </w:divBdr>
                </w:div>
              </w:divsChild>
            </w:div>
            <w:div w:id="2034721053">
              <w:marLeft w:val="0"/>
              <w:marRight w:val="0"/>
              <w:marTop w:val="0"/>
              <w:marBottom w:val="0"/>
              <w:divBdr>
                <w:top w:val="none" w:sz="0" w:space="0" w:color="auto"/>
                <w:left w:val="none" w:sz="0" w:space="0" w:color="auto"/>
                <w:bottom w:val="none" w:sz="0" w:space="0" w:color="auto"/>
                <w:right w:val="none" w:sz="0" w:space="0" w:color="auto"/>
              </w:divBdr>
              <w:divsChild>
                <w:div w:id="938759509">
                  <w:marLeft w:val="0"/>
                  <w:marRight w:val="0"/>
                  <w:marTop w:val="0"/>
                  <w:marBottom w:val="0"/>
                  <w:divBdr>
                    <w:top w:val="none" w:sz="0" w:space="0" w:color="auto"/>
                    <w:left w:val="none" w:sz="0" w:space="0" w:color="auto"/>
                    <w:bottom w:val="none" w:sz="0" w:space="0" w:color="auto"/>
                    <w:right w:val="none" w:sz="0" w:space="0" w:color="auto"/>
                  </w:divBdr>
                </w:div>
                <w:div w:id="350377539">
                  <w:marLeft w:val="0"/>
                  <w:marRight w:val="0"/>
                  <w:marTop w:val="0"/>
                  <w:marBottom w:val="0"/>
                  <w:divBdr>
                    <w:top w:val="none" w:sz="0" w:space="0" w:color="auto"/>
                    <w:left w:val="none" w:sz="0" w:space="0" w:color="auto"/>
                    <w:bottom w:val="none" w:sz="0" w:space="0" w:color="auto"/>
                    <w:right w:val="none" w:sz="0" w:space="0" w:color="auto"/>
                  </w:divBdr>
                </w:div>
              </w:divsChild>
            </w:div>
            <w:div w:id="1558006663">
              <w:marLeft w:val="0"/>
              <w:marRight w:val="0"/>
              <w:marTop w:val="0"/>
              <w:marBottom w:val="0"/>
              <w:divBdr>
                <w:top w:val="none" w:sz="0" w:space="0" w:color="auto"/>
                <w:left w:val="none" w:sz="0" w:space="0" w:color="auto"/>
                <w:bottom w:val="none" w:sz="0" w:space="0" w:color="auto"/>
                <w:right w:val="none" w:sz="0" w:space="0" w:color="auto"/>
              </w:divBdr>
              <w:divsChild>
                <w:div w:id="1265186475">
                  <w:marLeft w:val="0"/>
                  <w:marRight w:val="0"/>
                  <w:marTop w:val="0"/>
                  <w:marBottom w:val="0"/>
                  <w:divBdr>
                    <w:top w:val="none" w:sz="0" w:space="0" w:color="auto"/>
                    <w:left w:val="none" w:sz="0" w:space="0" w:color="auto"/>
                    <w:bottom w:val="none" w:sz="0" w:space="0" w:color="auto"/>
                    <w:right w:val="none" w:sz="0" w:space="0" w:color="auto"/>
                  </w:divBdr>
                </w:div>
                <w:div w:id="1402286076">
                  <w:marLeft w:val="0"/>
                  <w:marRight w:val="0"/>
                  <w:marTop w:val="0"/>
                  <w:marBottom w:val="0"/>
                  <w:divBdr>
                    <w:top w:val="none" w:sz="0" w:space="0" w:color="auto"/>
                    <w:left w:val="none" w:sz="0" w:space="0" w:color="auto"/>
                    <w:bottom w:val="none" w:sz="0" w:space="0" w:color="auto"/>
                    <w:right w:val="none" w:sz="0" w:space="0" w:color="auto"/>
                  </w:divBdr>
                </w:div>
              </w:divsChild>
            </w:div>
            <w:div w:id="2070111630">
              <w:marLeft w:val="0"/>
              <w:marRight w:val="0"/>
              <w:marTop w:val="0"/>
              <w:marBottom w:val="0"/>
              <w:divBdr>
                <w:top w:val="none" w:sz="0" w:space="0" w:color="auto"/>
                <w:left w:val="none" w:sz="0" w:space="0" w:color="auto"/>
                <w:bottom w:val="none" w:sz="0" w:space="0" w:color="auto"/>
                <w:right w:val="none" w:sz="0" w:space="0" w:color="auto"/>
              </w:divBdr>
              <w:divsChild>
                <w:div w:id="339549910">
                  <w:marLeft w:val="0"/>
                  <w:marRight w:val="0"/>
                  <w:marTop w:val="0"/>
                  <w:marBottom w:val="0"/>
                  <w:divBdr>
                    <w:top w:val="none" w:sz="0" w:space="0" w:color="auto"/>
                    <w:left w:val="none" w:sz="0" w:space="0" w:color="auto"/>
                    <w:bottom w:val="none" w:sz="0" w:space="0" w:color="auto"/>
                    <w:right w:val="none" w:sz="0" w:space="0" w:color="auto"/>
                  </w:divBdr>
                </w:div>
                <w:div w:id="499737403">
                  <w:marLeft w:val="0"/>
                  <w:marRight w:val="0"/>
                  <w:marTop w:val="0"/>
                  <w:marBottom w:val="0"/>
                  <w:divBdr>
                    <w:top w:val="none" w:sz="0" w:space="0" w:color="auto"/>
                    <w:left w:val="none" w:sz="0" w:space="0" w:color="auto"/>
                    <w:bottom w:val="none" w:sz="0" w:space="0" w:color="auto"/>
                    <w:right w:val="none" w:sz="0" w:space="0" w:color="auto"/>
                  </w:divBdr>
                </w:div>
              </w:divsChild>
            </w:div>
            <w:div w:id="1678000041">
              <w:marLeft w:val="0"/>
              <w:marRight w:val="0"/>
              <w:marTop w:val="0"/>
              <w:marBottom w:val="0"/>
              <w:divBdr>
                <w:top w:val="none" w:sz="0" w:space="0" w:color="auto"/>
                <w:left w:val="none" w:sz="0" w:space="0" w:color="auto"/>
                <w:bottom w:val="none" w:sz="0" w:space="0" w:color="auto"/>
                <w:right w:val="none" w:sz="0" w:space="0" w:color="auto"/>
              </w:divBdr>
              <w:divsChild>
                <w:div w:id="649747016">
                  <w:marLeft w:val="0"/>
                  <w:marRight w:val="0"/>
                  <w:marTop w:val="0"/>
                  <w:marBottom w:val="0"/>
                  <w:divBdr>
                    <w:top w:val="none" w:sz="0" w:space="0" w:color="auto"/>
                    <w:left w:val="none" w:sz="0" w:space="0" w:color="auto"/>
                    <w:bottom w:val="none" w:sz="0" w:space="0" w:color="auto"/>
                    <w:right w:val="none" w:sz="0" w:space="0" w:color="auto"/>
                  </w:divBdr>
                </w:div>
                <w:div w:id="1285966202">
                  <w:marLeft w:val="0"/>
                  <w:marRight w:val="0"/>
                  <w:marTop w:val="0"/>
                  <w:marBottom w:val="0"/>
                  <w:divBdr>
                    <w:top w:val="none" w:sz="0" w:space="0" w:color="auto"/>
                    <w:left w:val="none" w:sz="0" w:space="0" w:color="auto"/>
                    <w:bottom w:val="none" w:sz="0" w:space="0" w:color="auto"/>
                    <w:right w:val="none" w:sz="0" w:space="0" w:color="auto"/>
                  </w:divBdr>
                </w:div>
              </w:divsChild>
            </w:div>
            <w:div w:id="820191830">
              <w:marLeft w:val="0"/>
              <w:marRight w:val="0"/>
              <w:marTop w:val="0"/>
              <w:marBottom w:val="0"/>
              <w:divBdr>
                <w:top w:val="none" w:sz="0" w:space="0" w:color="auto"/>
                <w:left w:val="none" w:sz="0" w:space="0" w:color="auto"/>
                <w:bottom w:val="none" w:sz="0" w:space="0" w:color="auto"/>
                <w:right w:val="none" w:sz="0" w:space="0" w:color="auto"/>
              </w:divBdr>
              <w:divsChild>
                <w:div w:id="1119373406">
                  <w:marLeft w:val="0"/>
                  <w:marRight w:val="0"/>
                  <w:marTop w:val="0"/>
                  <w:marBottom w:val="0"/>
                  <w:divBdr>
                    <w:top w:val="none" w:sz="0" w:space="0" w:color="auto"/>
                    <w:left w:val="none" w:sz="0" w:space="0" w:color="auto"/>
                    <w:bottom w:val="none" w:sz="0" w:space="0" w:color="auto"/>
                    <w:right w:val="none" w:sz="0" w:space="0" w:color="auto"/>
                  </w:divBdr>
                </w:div>
                <w:div w:id="1297221357">
                  <w:marLeft w:val="0"/>
                  <w:marRight w:val="0"/>
                  <w:marTop w:val="0"/>
                  <w:marBottom w:val="0"/>
                  <w:divBdr>
                    <w:top w:val="none" w:sz="0" w:space="0" w:color="auto"/>
                    <w:left w:val="none" w:sz="0" w:space="0" w:color="auto"/>
                    <w:bottom w:val="none" w:sz="0" w:space="0" w:color="auto"/>
                    <w:right w:val="none" w:sz="0" w:space="0" w:color="auto"/>
                  </w:divBdr>
                </w:div>
              </w:divsChild>
            </w:div>
            <w:div w:id="862324400">
              <w:marLeft w:val="0"/>
              <w:marRight w:val="0"/>
              <w:marTop w:val="0"/>
              <w:marBottom w:val="0"/>
              <w:divBdr>
                <w:top w:val="none" w:sz="0" w:space="0" w:color="auto"/>
                <w:left w:val="none" w:sz="0" w:space="0" w:color="auto"/>
                <w:bottom w:val="none" w:sz="0" w:space="0" w:color="auto"/>
                <w:right w:val="none" w:sz="0" w:space="0" w:color="auto"/>
              </w:divBdr>
              <w:divsChild>
                <w:div w:id="1540625610">
                  <w:marLeft w:val="0"/>
                  <w:marRight w:val="0"/>
                  <w:marTop w:val="0"/>
                  <w:marBottom w:val="0"/>
                  <w:divBdr>
                    <w:top w:val="none" w:sz="0" w:space="0" w:color="auto"/>
                    <w:left w:val="none" w:sz="0" w:space="0" w:color="auto"/>
                    <w:bottom w:val="none" w:sz="0" w:space="0" w:color="auto"/>
                    <w:right w:val="none" w:sz="0" w:space="0" w:color="auto"/>
                  </w:divBdr>
                </w:div>
                <w:div w:id="950937737">
                  <w:marLeft w:val="0"/>
                  <w:marRight w:val="0"/>
                  <w:marTop w:val="0"/>
                  <w:marBottom w:val="0"/>
                  <w:divBdr>
                    <w:top w:val="none" w:sz="0" w:space="0" w:color="auto"/>
                    <w:left w:val="none" w:sz="0" w:space="0" w:color="auto"/>
                    <w:bottom w:val="none" w:sz="0" w:space="0" w:color="auto"/>
                    <w:right w:val="none" w:sz="0" w:space="0" w:color="auto"/>
                  </w:divBdr>
                </w:div>
              </w:divsChild>
            </w:div>
            <w:div w:id="1091852787">
              <w:marLeft w:val="0"/>
              <w:marRight w:val="0"/>
              <w:marTop w:val="0"/>
              <w:marBottom w:val="0"/>
              <w:divBdr>
                <w:top w:val="none" w:sz="0" w:space="0" w:color="auto"/>
                <w:left w:val="none" w:sz="0" w:space="0" w:color="auto"/>
                <w:bottom w:val="none" w:sz="0" w:space="0" w:color="auto"/>
                <w:right w:val="none" w:sz="0" w:space="0" w:color="auto"/>
              </w:divBdr>
              <w:divsChild>
                <w:div w:id="421410453">
                  <w:marLeft w:val="0"/>
                  <w:marRight w:val="0"/>
                  <w:marTop w:val="0"/>
                  <w:marBottom w:val="0"/>
                  <w:divBdr>
                    <w:top w:val="none" w:sz="0" w:space="0" w:color="auto"/>
                    <w:left w:val="none" w:sz="0" w:space="0" w:color="auto"/>
                    <w:bottom w:val="none" w:sz="0" w:space="0" w:color="auto"/>
                    <w:right w:val="none" w:sz="0" w:space="0" w:color="auto"/>
                  </w:divBdr>
                </w:div>
                <w:div w:id="1531911522">
                  <w:marLeft w:val="0"/>
                  <w:marRight w:val="0"/>
                  <w:marTop w:val="0"/>
                  <w:marBottom w:val="0"/>
                  <w:divBdr>
                    <w:top w:val="none" w:sz="0" w:space="0" w:color="auto"/>
                    <w:left w:val="none" w:sz="0" w:space="0" w:color="auto"/>
                    <w:bottom w:val="none" w:sz="0" w:space="0" w:color="auto"/>
                    <w:right w:val="none" w:sz="0" w:space="0" w:color="auto"/>
                  </w:divBdr>
                </w:div>
              </w:divsChild>
            </w:div>
            <w:div w:id="75326718">
              <w:marLeft w:val="0"/>
              <w:marRight w:val="0"/>
              <w:marTop w:val="0"/>
              <w:marBottom w:val="0"/>
              <w:divBdr>
                <w:top w:val="none" w:sz="0" w:space="0" w:color="auto"/>
                <w:left w:val="none" w:sz="0" w:space="0" w:color="auto"/>
                <w:bottom w:val="none" w:sz="0" w:space="0" w:color="auto"/>
                <w:right w:val="none" w:sz="0" w:space="0" w:color="auto"/>
              </w:divBdr>
              <w:divsChild>
                <w:div w:id="1378624900">
                  <w:marLeft w:val="0"/>
                  <w:marRight w:val="0"/>
                  <w:marTop w:val="0"/>
                  <w:marBottom w:val="0"/>
                  <w:divBdr>
                    <w:top w:val="none" w:sz="0" w:space="0" w:color="auto"/>
                    <w:left w:val="none" w:sz="0" w:space="0" w:color="auto"/>
                    <w:bottom w:val="none" w:sz="0" w:space="0" w:color="auto"/>
                    <w:right w:val="none" w:sz="0" w:space="0" w:color="auto"/>
                  </w:divBdr>
                </w:div>
                <w:div w:id="41750886">
                  <w:marLeft w:val="0"/>
                  <w:marRight w:val="0"/>
                  <w:marTop w:val="0"/>
                  <w:marBottom w:val="0"/>
                  <w:divBdr>
                    <w:top w:val="none" w:sz="0" w:space="0" w:color="auto"/>
                    <w:left w:val="none" w:sz="0" w:space="0" w:color="auto"/>
                    <w:bottom w:val="none" w:sz="0" w:space="0" w:color="auto"/>
                    <w:right w:val="none" w:sz="0" w:space="0" w:color="auto"/>
                  </w:divBdr>
                </w:div>
              </w:divsChild>
            </w:div>
            <w:div w:id="1881430223">
              <w:marLeft w:val="0"/>
              <w:marRight w:val="0"/>
              <w:marTop w:val="0"/>
              <w:marBottom w:val="0"/>
              <w:divBdr>
                <w:top w:val="none" w:sz="0" w:space="0" w:color="auto"/>
                <w:left w:val="none" w:sz="0" w:space="0" w:color="auto"/>
                <w:bottom w:val="none" w:sz="0" w:space="0" w:color="auto"/>
                <w:right w:val="none" w:sz="0" w:space="0" w:color="auto"/>
              </w:divBdr>
              <w:divsChild>
                <w:div w:id="2038919917">
                  <w:marLeft w:val="0"/>
                  <w:marRight w:val="0"/>
                  <w:marTop w:val="0"/>
                  <w:marBottom w:val="0"/>
                  <w:divBdr>
                    <w:top w:val="none" w:sz="0" w:space="0" w:color="auto"/>
                    <w:left w:val="none" w:sz="0" w:space="0" w:color="auto"/>
                    <w:bottom w:val="none" w:sz="0" w:space="0" w:color="auto"/>
                    <w:right w:val="none" w:sz="0" w:space="0" w:color="auto"/>
                  </w:divBdr>
                </w:div>
                <w:div w:id="545071646">
                  <w:marLeft w:val="0"/>
                  <w:marRight w:val="0"/>
                  <w:marTop w:val="0"/>
                  <w:marBottom w:val="0"/>
                  <w:divBdr>
                    <w:top w:val="none" w:sz="0" w:space="0" w:color="auto"/>
                    <w:left w:val="none" w:sz="0" w:space="0" w:color="auto"/>
                    <w:bottom w:val="none" w:sz="0" w:space="0" w:color="auto"/>
                    <w:right w:val="none" w:sz="0" w:space="0" w:color="auto"/>
                  </w:divBdr>
                </w:div>
              </w:divsChild>
            </w:div>
            <w:div w:id="337931191">
              <w:marLeft w:val="0"/>
              <w:marRight w:val="0"/>
              <w:marTop w:val="0"/>
              <w:marBottom w:val="0"/>
              <w:divBdr>
                <w:top w:val="none" w:sz="0" w:space="0" w:color="auto"/>
                <w:left w:val="none" w:sz="0" w:space="0" w:color="auto"/>
                <w:bottom w:val="none" w:sz="0" w:space="0" w:color="auto"/>
                <w:right w:val="none" w:sz="0" w:space="0" w:color="auto"/>
              </w:divBdr>
              <w:divsChild>
                <w:div w:id="569728724">
                  <w:marLeft w:val="0"/>
                  <w:marRight w:val="0"/>
                  <w:marTop w:val="0"/>
                  <w:marBottom w:val="0"/>
                  <w:divBdr>
                    <w:top w:val="none" w:sz="0" w:space="0" w:color="auto"/>
                    <w:left w:val="none" w:sz="0" w:space="0" w:color="auto"/>
                    <w:bottom w:val="none" w:sz="0" w:space="0" w:color="auto"/>
                    <w:right w:val="none" w:sz="0" w:space="0" w:color="auto"/>
                  </w:divBdr>
                </w:div>
                <w:div w:id="731931432">
                  <w:marLeft w:val="0"/>
                  <w:marRight w:val="0"/>
                  <w:marTop w:val="0"/>
                  <w:marBottom w:val="0"/>
                  <w:divBdr>
                    <w:top w:val="none" w:sz="0" w:space="0" w:color="auto"/>
                    <w:left w:val="none" w:sz="0" w:space="0" w:color="auto"/>
                    <w:bottom w:val="none" w:sz="0" w:space="0" w:color="auto"/>
                    <w:right w:val="none" w:sz="0" w:space="0" w:color="auto"/>
                  </w:divBdr>
                </w:div>
              </w:divsChild>
            </w:div>
            <w:div w:id="302584963">
              <w:marLeft w:val="0"/>
              <w:marRight w:val="0"/>
              <w:marTop w:val="0"/>
              <w:marBottom w:val="0"/>
              <w:divBdr>
                <w:top w:val="none" w:sz="0" w:space="0" w:color="auto"/>
                <w:left w:val="none" w:sz="0" w:space="0" w:color="auto"/>
                <w:bottom w:val="none" w:sz="0" w:space="0" w:color="auto"/>
                <w:right w:val="none" w:sz="0" w:space="0" w:color="auto"/>
              </w:divBdr>
              <w:divsChild>
                <w:div w:id="23285675">
                  <w:marLeft w:val="0"/>
                  <w:marRight w:val="0"/>
                  <w:marTop w:val="0"/>
                  <w:marBottom w:val="0"/>
                  <w:divBdr>
                    <w:top w:val="none" w:sz="0" w:space="0" w:color="auto"/>
                    <w:left w:val="none" w:sz="0" w:space="0" w:color="auto"/>
                    <w:bottom w:val="none" w:sz="0" w:space="0" w:color="auto"/>
                    <w:right w:val="none" w:sz="0" w:space="0" w:color="auto"/>
                  </w:divBdr>
                </w:div>
                <w:div w:id="1657612344">
                  <w:marLeft w:val="0"/>
                  <w:marRight w:val="0"/>
                  <w:marTop w:val="0"/>
                  <w:marBottom w:val="0"/>
                  <w:divBdr>
                    <w:top w:val="none" w:sz="0" w:space="0" w:color="auto"/>
                    <w:left w:val="none" w:sz="0" w:space="0" w:color="auto"/>
                    <w:bottom w:val="none" w:sz="0" w:space="0" w:color="auto"/>
                    <w:right w:val="none" w:sz="0" w:space="0" w:color="auto"/>
                  </w:divBdr>
                </w:div>
              </w:divsChild>
            </w:div>
            <w:div w:id="1945839615">
              <w:marLeft w:val="0"/>
              <w:marRight w:val="0"/>
              <w:marTop w:val="0"/>
              <w:marBottom w:val="0"/>
              <w:divBdr>
                <w:top w:val="none" w:sz="0" w:space="0" w:color="auto"/>
                <w:left w:val="none" w:sz="0" w:space="0" w:color="auto"/>
                <w:bottom w:val="none" w:sz="0" w:space="0" w:color="auto"/>
                <w:right w:val="none" w:sz="0" w:space="0" w:color="auto"/>
              </w:divBdr>
              <w:divsChild>
                <w:div w:id="2079786282">
                  <w:marLeft w:val="0"/>
                  <w:marRight w:val="0"/>
                  <w:marTop w:val="0"/>
                  <w:marBottom w:val="0"/>
                  <w:divBdr>
                    <w:top w:val="none" w:sz="0" w:space="0" w:color="auto"/>
                    <w:left w:val="none" w:sz="0" w:space="0" w:color="auto"/>
                    <w:bottom w:val="none" w:sz="0" w:space="0" w:color="auto"/>
                    <w:right w:val="none" w:sz="0" w:space="0" w:color="auto"/>
                  </w:divBdr>
                </w:div>
                <w:div w:id="1302150291">
                  <w:marLeft w:val="0"/>
                  <w:marRight w:val="0"/>
                  <w:marTop w:val="0"/>
                  <w:marBottom w:val="0"/>
                  <w:divBdr>
                    <w:top w:val="none" w:sz="0" w:space="0" w:color="auto"/>
                    <w:left w:val="none" w:sz="0" w:space="0" w:color="auto"/>
                    <w:bottom w:val="none" w:sz="0" w:space="0" w:color="auto"/>
                    <w:right w:val="none" w:sz="0" w:space="0" w:color="auto"/>
                  </w:divBdr>
                </w:div>
              </w:divsChild>
            </w:div>
            <w:div w:id="825437171">
              <w:marLeft w:val="0"/>
              <w:marRight w:val="0"/>
              <w:marTop w:val="0"/>
              <w:marBottom w:val="0"/>
              <w:divBdr>
                <w:top w:val="none" w:sz="0" w:space="0" w:color="auto"/>
                <w:left w:val="none" w:sz="0" w:space="0" w:color="auto"/>
                <w:bottom w:val="none" w:sz="0" w:space="0" w:color="auto"/>
                <w:right w:val="none" w:sz="0" w:space="0" w:color="auto"/>
              </w:divBdr>
              <w:divsChild>
                <w:div w:id="2008556885">
                  <w:marLeft w:val="0"/>
                  <w:marRight w:val="0"/>
                  <w:marTop w:val="0"/>
                  <w:marBottom w:val="0"/>
                  <w:divBdr>
                    <w:top w:val="none" w:sz="0" w:space="0" w:color="auto"/>
                    <w:left w:val="none" w:sz="0" w:space="0" w:color="auto"/>
                    <w:bottom w:val="none" w:sz="0" w:space="0" w:color="auto"/>
                    <w:right w:val="none" w:sz="0" w:space="0" w:color="auto"/>
                  </w:divBdr>
                </w:div>
                <w:div w:id="846022152">
                  <w:marLeft w:val="0"/>
                  <w:marRight w:val="0"/>
                  <w:marTop w:val="0"/>
                  <w:marBottom w:val="0"/>
                  <w:divBdr>
                    <w:top w:val="none" w:sz="0" w:space="0" w:color="auto"/>
                    <w:left w:val="none" w:sz="0" w:space="0" w:color="auto"/>
                    <w:bottom w:val="none" w:sz="0" w:space="0" w:color="auto"/>
                    <w:right w:val="none" w:sz="0" w:space="0" w:color="auto"/>
                  </w:divBdr>
                </w:div>
              </w:divsChild>
            </w:div>
            <w:div w:id="757337195">
              <w:marLeft w:val="0"/>
              <w:marRight w:val="0"/>
              <w:marTop w:val="0"/>
              <w:marBottom w:val="0"/>
              <w:divBdr>
                <w:top w:val="none" w:sz="0" w:space="0" w:color="auto"/>
                <w:left w:val="none" w:sz="0" w:space="0" w:color="auto"/>
                <w:bottom w:val="none" w:sz="0" w:space="0" w:color="auto"/>
                <w:right w:val="none" w:sz="0" w:space="0" w:color="auto"/>
              </w:divBdr>
              <w:divsChild>
                <w:div w:id="829907173">
                  <w:marLeft w:val="0"/>
                  <w:marRight w:val="0"/>
                  <w:marTop w:val="0"/>
                  <w:marBottom w:val="0"/>
                  <w:divBdr>
                    <w:top w:val="none" w:sz="0" w:space="0" w:color="auto"/>
                    <w:left w:val="none" w:sz="0" w:space="0" w:color="auto"/>
                    <w:bottom w:val="none" w:sz="0" w:space="0" w:color="auto"/>
                    <w:right w:val="none" w:sz="0" w:space="0" w:color="auto"/>
                  </w:divBdr>
                </w:div>
                <w:div w:id="464813640">
                  <w:marLeft w:val="0"/>
                  <w:marRight w:val="0"/>
                  <w:marTop w:val="0"/>
                  <w:marBottom w:val="0"/>
                  <w:divBdr>
                    <w:top w:val="none" w:sz="0" w:space="0" w:color="auto"/>
                    <w:left w:val="none" w:sz="0" w:space="0" w:color="auto"/>
                    <w:bottom w:val="none" w:sz="0" w:space="0" w:color="auto"/>
                    <w:right w:val="none" w:sz="0" w:space="0" w:color="auto"/>
                  </w:divBdr>
                </w:div>
              </w:divsChild>
            </w:div>
            <w:div w:id="1251279328">
              <w:marLeft w:val="0"/>
              <w:marRight w:val="0"/>
              <w:marTop w:val="0"/>
              <w:marBottom w:val="0"/>
              <w:divBdr>
                <w:top w:val="none" w:sz="0" w:space="0" w:color="auto"/>
                <w:left w:val="none" w:sz="0" w:space="0" w:color="auto"/>
                <w:bottom w:val="none" w:sz="0" w:space="0" w:color="auto"/>
                <w:right w:val="none" w:sz="0" w:space="0" w:color="auto"/>
              </w:divBdr>
              <w:divsChild>
                <w:div w:id="1623537684">
                  <w:marLeft w:val="0"/>
                  <w:marRight w:val="0"/>
                  <w:marTop w:val="0"/>
                  <w:marBottom w:val="0"/>
                  <w:divBdr>
                    <w:top w:val="none" w:sz="0" w:space="0" w:color="auto"/>
                    <w:left w:val="none" w:sz="0" w:space="0" w:color="auto"/>
                    <w:bottom w:val="none" w:sz="0" w:space="0" w:color="auto"/>
                    <w:right w:val="none" w:sz="0" w:space="0" w:color="auto"/>
                  </w:divBdr>
                </w:div>
                <w:div w:id="1103377777">
                  <w:marLeft w:val="0"/>
                  <w:marRight w:val="0"/>
                  <w:marTop w:val="0"/>
                  <w:marBottom w:val="0"/>
                  <w:divBdr>
                    <w:top w:val="none" w:sz="0" w:space="0" w:color="auto"/>
                    <w:left w:val="none" w:sz="0" w:space="0" w:color="auto"/>
                    <w:bottom w:val="none" w:sz="0" w:space="0" w:color="auto"/>
                    <w:right w:val="none" w:sz="0" w:space="0" w:color="auto"/>
                  </w:divBdr>
                </w:div>
              </w:divsChild>
            </w:div>
            <w:div w:id="535124181">
              <w:marLeft w:val="0"/>
              <w:marRight w:val="0"/>
              <w:marTop w:val="0"/>
              <w:marBottom w:val="0"/>
              <w:divBdr>
                <w:top w:val="none" w:sz="0" w:space="0" w:color="auto"/>
                <w:left w:val="none" w:sz="0" w:space="0" w:color="auto"/>
                <w:bottom w:val="none" w:sz="0" w:space="0" w:color="auto"/>
                <w:right w:val="none" w:sz="0" w:space="0" w:color="auto"/>
              </w:divBdr>
              <w:divsChild>
                <w:div w:id="1809667119">
                  <w:marLeft w:val="0"/>
                  <w:marRight w:val="0"/>
                  <w:marTop w:val="0"/>
                  <w:marBottom w:val="0"/>
                  <w:divBdr>
                    <w:top w:val="none" w:sz="0" w:space="0" w:color="auto"/>
                    <w:left w:val="none" w:sz="0" w:space="0" w:color="auto"/>
                    <w:bottom w:val="none" w:sz="0" w:space="0" w:color="auto"/>
                    <w:right w:val="none" w:sz="0" w:space="0" w:color="auto"/>
                  </w:divBdr>
                </w:div>
                <w:div w:id="948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43935">
          <w:marLeft w:val="0"/>
          <w:marRight w:val="0"/>
          <w:marTop w:val="0"/>
          <w:marBottom w:val="0"/>
          <w:divBdr>
            <w:top w:val="none" w:sz="0" w:space="0" w:color="auto"/>
            <w:left w:val="none" w:sz="0" w:space="0" w:color="auto"/>
            <w:bottom w:val="none" w:sz="0" w:space="0" w:color="auto"/>
            <w:right w:val="none" w:sz="0" w:space="0" w:color="auto"/>
          </w:divBdr>
        </w:div>
      </w:divsChild>
    </w:div>
    <w:div w:id="1265962222">
      <w:bodyDiv w:val="1"/>
      <w:marLeft w:val="0"/>
      <w:marRight w:val="0"/>
      <w:marTop w:val="0"/>
      <w:marBottom w:val="0"/>
      <w:divBdr>
        <w:top w:val="none" w:sz="0" w:space="0" w:color="auto"/>
        <w:left w:val="none" w:sz="0" w:space="0" w:color="auto"/>
        <w:bottom w:val="none" w:sz="0" w:space="0" w:color="auto"/>
        <w:right w:val="none" w:sz="0" w:space="0" w:color="auto"/>
      </w:divBdr>
    </w:div>
    <w:div w:id="1292443531">
      <w:bodyDiv w:val="1"/>
      <w:marLeft w:val="0"/>
      <w:marRight w:val="0"/>
      <w:marTop w:val="0"/>
      <w:marBottom w:val="0"/>
      <w:divBdr>
        <w:top w:val="none" w:sz="0" w:space="0" w:color="auto"/>
        <w:left w:val="none" w:sz="0" w:space="0" w:color="auto"/>
        <w:bottom w:val="none" w:sz="0" w:space="0" w:color="auto"/>
        <w:right w:val="none" w:sz="0" w:space="0" w:color="auto"/>
      </w:divBdr>
    </w:div>
    <w:div w:id="1309629215">
      <w:bodyDiv w:val="1"/>
      <w:marLeft w:val="0"/>
      <w:marRight w:val="0"/>
      <w:marTop w:val="0"/>
      <w:marBottom w:val="0"/>
      <w:divBdr>
        <w:top w:val="none" w:sz="0" w:space="0" w:color="auto"/>
        <w:left w:val="none" w:sz="0" w:space="0" w:color="auto"/>
        <w:bottom w:val="none" w:sz="0" w:space="0" w:color="auto"/>
        <w:right w:val="none" w:sz="0" w:space="0" w:color="auto"/>
      </w:divBdr>
    </w:div>
    <w:div w:id="1342856999">
      <w:bodyDiv w:val="1"/>
      <w:marLeft w:val="0"/>
      <w:marRight w:val="0"/>
      <w:marTop w:val="0"/>
      <w:marBottom w:val="0"/>
      <w:divBdr>
        <w:top w:val="none" w:sz="0" w:space="0" w:color="auto"/>
        <w:left w:val="none" w:sz="0" w:space="0" w:color="auto"/>
        <w:bottom w:val="none" w:sz="0" w:space="0" w:color="auto"/>
        <w:right w:val="none" w:sz="0" w:space="0" w:color="auto"/>
      </w:divBdr>
    </w:div>
    <w:div w:id="1382170085">
      <w:bodyDiv w:val="1"/>
      <w:marLeft w:val="0"/>
      <w:marRight w:val="0"/>
      <w:marTop w:val="0"/>
      <w:marBottom w:val="0"/>
      <w:divBdr>
        <w:top w:val="none" w:sz="0" w:space="0" w:color="auto"/>
        <w:left w:val="none" w:sz="0" w:space="0" w:color="auto"/>
        <w:bottom w:val="none" w:sz="0" w:space="0" w:color="auto"/>
        <w:right w:val="none" w:sz="0" w:space="0" w:color="auto"/>
      </w:divBdr>
    </w:div>
    <w:div w:id="1427386980">
      <w:bodyDiv w:val="1"/>
      <w:marLeft w:val="0"/>
      <w:marRight w:val="0"/>
      <w:marTop w:val="0"/>
      <w:marBottom w:val="0"/>
      <w:divBdr>
        <w:top w:val="none" w:sz="0" w:space="0" w:color="auto"/>
        <w:left w:val="none" w:sz="0" w:space="0" w:color="auto"/>
        <w:bottom w:val="none" w:sz="0" w:space="0" w:color="auto"/>
        <w:right w:val="none" w:sz="0" w:space="0" w:color="auto"/>
      </w:divBdr>
    </w:div>
    <w:div w:id="1434589754">
      <w:bodyDiv w:val="1"/>
      <w:marLeft w:val="0"/>
      <w:marRight w:val="0"/>
      <w:marTop w:val="0"/>
      <w:marBottom w:val="0"/>
      <w:divBdr>
        <w:top w:val="none" w:sz="0" w:space="0" w:color="auto"/>
        <w:left w:val="none" w:sz="0" w:space="0" w:color="auto"/>
        <w:bottom w:val="none" w:sz="0" w:space="0" w:color="auto"/>
        <w:right w:val="none" w:sz="0" w:space="0" w:color="auto"/>
      </w:divBdr>
    </w:div>
    <w:div w:id="1468859246">
      <w:bodyDiv w:val="1"/>
      <w:marLeft w:val="0"/>
      <w:marRight w:val="0"/>
      <w:marTop w:val="0"/>
      <w:marBottom w:val="0"/>
      <w:divBdr>
        <w:top w:val="none" w:sz="0" w:space="0" w:color="auto"/>
        <w:left w:val="none" w:sz="0" w:space="0" w:color="auto"/>
        <w:bottom w:val="none" w:sz="0" w:space="0" w:color="auto"/>
        <w:right w:val="none" w:sz="0" w:space="0" w:color="auto"/>
      </w:divBdr>
    </w:div>
    <w:div w:id="1492719818">
      <w:bodyDiv w:val="1"/>
      <w:marLeft w:val="0"/>
      <w:marRight w:val="0"/>
      <w:marTop w:val="0"/>
      <w:marBottom w:val="0"/>
      <w:divBdr>
        <w:top w:val="none" w:sz="0" w:space="0" w:color="auto"/>
        <w:left w:val="none" w:sz="0" w:space="0" w:color="auto"/>
        <w:bottom w:val="none" w:sz="0" w:space="0" w:color="auto"/>
        <w:right w:val="none" w:sz="0" w:space="0" w:color="auto"/>
      </w:divBdr>
    </w:div>
    <w:div w:id="1541698269">
      <w:bodyDiv w:val="1"/>
      <w:marLeft w:val="0"/>
      <w:marRight w:val="0"/>
      <w:marTop w:val="0"/>
      <w:marBottom w:val="0"/>
      <w:divBdr>
        <w:top w:val="none" w:sz="0" w:space="0" w:color="auto"/>
        <w:left w:val="none" w:sz="0" w:space="0" w:color="auto"/>
        <w:bottom w:val="none" w:sz="0" w:space="0" w:color="auto"/>
        <w:right w:val="none" w:sz="0" w:space="0" w:color="auto"/>
      </w:divBdr>
    </w:div>
    <w:div w:id="1573782317">
      <w:bodyDiv w:val="1"/>
      <w:marLeft w:val="0"/>
      <w:marRight w:val="0"/>
      <w:marTop w:val="0"/>
      <w:marBottom w:val="0"/>
      <w:divBdr>
        <w:top w:val="none" w:sz="0" w:space="0" w:color="auto"/>
        <w:left w:val="none" w:sz="0" w:space="0" w:color="auto"/>
        <w:bottom w:val="none" w:sz="0" w:space="0" w:color="auto"/>
        <w:right w:val="none" w:sz="0" w:space="0" w:color="auto"/>
      </w:divBdr>
    </w:div>
    <w:div w:id="1582444730">
      <w:bodyDiv w:val="1"/>
      <w:marLeft w:val="0"/>
      <w:marRight w:val="0"/>
      <w:marTop w:val="0"/>
      <w:marBottom w:val="0"/>
      <w:divBdr>
        <w:top w:val="none" w:sz="0" w:space="0" w:color="auto"/>
        <w:left w:val="none" w:sz="0" w:space="0" w:color="auto"/>
        <w:bottom w:val="none" w:sz="0" w:space="0" w:color="auto"/>
        <w:right w:val="none" w:sz="0" w:space="0" w:color="auto"/>
      </w:divBdr>
    </w:div>
    <w:div w:id="1661036507">
      <w:bodyDiv w:val="1"/>
      <w:marLeft w:val="0"/>
      <w:marRight w:val="0"/>
      <w:marTop w:val="0"/>
      <w:marBottom w:val="0"/>
      <w:divBdr>
        <w:top w:val="none" w:sz="0" w:space="0" w:color="auto"/>
        <w:left w:val="none" w:sz="0" w:space="0" w:color="auto"/>
        <w:bottom w:val="none" w:sz="0" w:space="0" w:color="auto"/>
        <w:right w:val="none" w:sz="0" w:space="0" w:color="auto"/>
      </w:divBdr>
    </w:div>
    <w:div w:id="1677461307">
      <w:bodyDiv w:val="1"/>
      <w:marLeft w:val="0"/>
      <w:marRight w:val="0"/>
      <w:marTop w:val="0"/>
      <w:marBottom w:val="0"/>
      <w:divBdr>
        <w:top w:val="none" w:sz="0" w:space="0" w:color="auto"/>
        <w:left w:val="none" w:sz="0" w:space="0" w:color="auto"/>
        <w:bottom w:val="none" w:sz="0" w:space="0" w:color="auto"/>
        <w:right w:val="none" w:sz="0" w:space="0" w:color="auto"/>
      </w:divBdr>
    </w:div>
    <w:div w:id="1705861306">
      <w:bodyDiv w:val="1"/>
      <w:marLeft w:val="0"/>
      <w:marRight w:val="0"/>
      <w:marTop w:val="0"/>
      <w:marBottom w:val="0"/>
      <w:divBdr>
        <w:top w:val="none" w:sz="0" w:space="0" w:color="auto"/>
        <w:left w:val="none" w:sz="0" w:space="0" w:color="auto"/>
        <w:bottom w:val="none" w:sz="0" w:space="0" w:color="auto"/>
        <w:right w:val="none" w:sz="0" w:space="0" w:color="auto"/>
      </w:divBdr>
    </w:div>
    <w:div w:id="1733195993">
      <w:bodyDiv w:val="1"/>
      <w:marLeft w:val="0"/>
      <w:marRight w:val="0"/>
      <w:marTop w:val="0"/>
      <w:marBottom w:val="0"/>
      <w:divBdr>
        <w:top w:val="none" w:sz="0" w:space="0" w:color="auto"/>
        <w:left w:val="none" w:sz="0" w:space="0" w:color="auto"/>
        <w:bottom w:val="none" w:sz="0" w:space="0" w:color="auto"/>
        <w:right w:val="none" w:sz="0" w:space="0" w:color="auto"/>
      </w:divBdr>
    </w:div>
    <w:div w:id="1764569187">
      <w:bodyDiv w:val="1"/>
      <w:marLeft w:val="0"/>
      <w:marRight w:val="0"/>
      <w:marTop w:val="0"/>
      <w:marBottom w:val="0"/>
      <w:divBdr>
        <w:top w:val="none" w:sz="0" w:space="0" w:color="auto"/>
        <w:left w:val="none" w:sz="0" w:space="0" w:color="auto"/>
        <w:bottom w:val="none" w:sz="0" w:space="0" w:color="auto"/>
        <w:right w:val="none" w:sz="0" w:space="0" w:color="auto"/>
      </w:divBdr>
    </w:div>
    <w:div w:id="1776973855">
      <w:bodyDiv w:val="1"/>
      <w:marLeft w:val="0"/>
      <w:marRight w:val="0"/>
      <w:marTop w:val="0"/>
      <w:marBottom w:val="0"/>
      <w:divBdr>
        <w:top w:val="none" w:sz="0" w:space="0" w:color="auto"/>
        <w:left w:val="none" w:sz="0" w:space="0" w:color="auto"/>
        <w:bottom w:val="none" w:sz="0" w:space="0" w:color="auto"/>
        <w:right w:val="none" w:sz="0" w:space="0" w:color="auto"/>
      </w:divBdr>
    </w:div>
    <w:div w:id="1798259644">
      <w:bodyDiv w:val="1"/>
      <w:marLeft w:val="0"/>
      <w:marRight w:val="0"/>
      <w:marTop w:val="0"/>
      <w:marBottom w:val="0"/>
      <w:divBdr>
        <w:top w:val="none" w:sz="0" w:space="0" w:color="auto"/>
        <w:left w:val="none" w:sz="0" w:space="0" w:color="auto"/>
        <w:bottom w:val="none" w:sz="0" w:space="0" w:color="auto"/>
        <w:right w:val="none" w:sz="0" w:space="0" w:color="auto"/>
      </w:divBdr>
    </w:div>
    <w:div w:id="1822888367">
      <w:bodyDiv w:val="1"/>
      <w:marLeft w:val="0"/>
      <w:marRight w:val="0"/>
      <w:marTop w:val="0"/>
      <w:marBottom w:val="0"/>
      <w:divBdr>
        <w:top w:val="none" w:sz="0" w:space="0" w:color="auto"/>
        <w:left w:val="none" w:sz="0" w:space="0" w:color="auto"/>
        <w:bottom w:val="none" w:sz="0" w:space="0" w:color="auto"/>
        <w:right w:val="none" w:sz="0" w:space="0" w:color="auto"/>
      </w:divBdr>
    </w:div>
    <w:div w:id="1833060088">
      <w:bodyDiv w:val="1"/>
      <w:marLeft w:val="0"/>
      <w:marRight w:val="0"/>
      <w:marTop w:val="0"/>
      <w:marBottom w:val="0"/>
      <w:divBdr>
        <w:top w:val="none" w:sz="0" w:space="0" w:color="auto"/>
        <w:left w:val="none" w:sz="0" w:space="0" w:color="auto"/>
        <w:bottom w:val="none" w:sz="0" w:space="0" w:color="auto"/>
        <w:right w:val="none" w:sz="0" w:space="0" w:color="auto"/>
      </w:divBdr>
    </w:div>
    <w:div w:id="1847742730">
      <w:bodyDiv w:val="1"/>
      <w:marLeft w:val="0"/>
      <w:marRight w:val="0"/>
      <w:marTop w:val="0"/>
      <w:marBottom w:val="0"/>
      <w:divBdr>
        <w:top w:val="none" w:sz="0" w:space="0" w:color="auto"/>
        <w:left w:val="none" w:sz="0" w:space="0" w:color="auto"/>
        <w:bottom w:val="none" w:sz="0" w:space="0" w:color="auto"/>
        <w:right w:val="none" w:sz="0" w:space="0" w:color="auto"/>
      </w:divBdr>
    </w:div>
    <w:div w:id="1852527979">
      <w:bodyDiv w:val="1"/>
      <w:marLeft w:val="0"/>
      <w:marRight w:val="0"/>
      <w:marTop w:val="0"/>
      <w:marBottom w:val="0"/>
      <w:divBdr>
        <w:top w:val="none" w:sz="0" w:space="0" w:color="auto"/>
        <w:left w:val="none" w:sz="0" w:space="0" w:color="auto"/>
        <w:bottom w:val="none" w:sz="0" w:space="0" w:color="auto"/>
        <w:right w:val="none" w:sz="0" w:space="0" w:color="auto"/>
      </w:divBdr>
    </w:div>
    <w:div w:id="1883009511">
      <w:bodyDiv w:val="1"/>
      <w:marLeft w:val="0"/>
      <w:marRight w:val="0"/>
      <w:marTop w:val="0"/>
      <w:marBottom w:val="0"/>
      <w:divBdr>
        <w:top w:val="none" w:sz="0" w:space="0" w:color="auto"/>
        <w:left w:val="none" w:sz="0" w:space="0" w:color="auto"/>
        <w:bottom w:val="none" w:sz="0" w:space="0" w:color="auto"/>
        <w:right w:val="none" w:sz="0" w:space="0" w:color="auto"/>
      </w:divBdr>
    </w:div>
    <w:div w:id="1883786707">
      <w:bodyDiv w:val="1"/>
      <w:marLeft w:val="0"/>
      <w:marRight w:val="0"/>
      <w:marTop w:val="0"/>
      <w:marBottom w:val="0"/>
      <w:divBdr>
        <w:top w:val="none" w:sz="0" w:space="0" w:color="auto"/>
        <w:left w:val="none" w:sz="0" w:space="0" w:color="auto"/>
        <w:bottom w:val="none" w:sz="0" w:space="0" w:color="auto"/>
        <w:right w:val="none" w:sz="0" w:space="0" w:color="auto"/>
      </w:divBdr>
    </w:div>
    <w:div w:id="1916354932">
      <w:bodyDiv w:val="1"/>
      <w:marLeft w:val="0"/>
      <w:marRight w:val="0"/>
      <w:marTop w:val="0"/>
      <w:marBottom w:val="0"/>
      <w:divBdr>
        <w:top w:val="none" w:sz="0" w:space="0" w:color="auto"/>
        <w:left w:val="none" w:sz="0" w:space="0" w:color="auto"/>
        <w:bottom w:val="none" w:sz="0" w:space="0" w:color="auto"/>
        <w:right w:val="none" w:sz="0" w:space="0" w:color="auto"/>
      </w:divBdr>
    </w:div>
    <w:div w:id="1921212317">
      <w:bodyDiv w:val="1"/>
      <w:marLeft w:val="0"/>
      <w:marRight w:val="0"/>
      <w:marTop w:val="0"/>
      <w:marBottom w:val="0"/>
      <w:divBdr>
        <w:top w:val="none" w:sz="0" w:space="0" w:color="auto"/>
        <w:left w:val="none" w:sz="0" w:space="0" w:color="auto"/>
        <w:bottom w:val="none" w:sz="0" w:space="0" w:color="auto"/>
        <w:right w:val="none" w:sz="0" w:space="0" w:color="auto"/>
      </w:divBdr>
    </w:div>
    <w:div w:id="1948151517">
      <w:bodyDiv w:val="1"/>
      <w:marLeft w:val="0"/>
      <w:marRight w:val="0"/>
      <w:marTop w:val="0"/>
      <w:marBottom w:val="0"/>
      <w:divBdr>
        <w:top w:val="none" w:sz="0" w:space="0" w:color="auto"/>
        <w:left w:val="none" w:sz="0" w:space="0" w:color="auto"/>
        <w:bottom w:val="none" w:sz="0" w:space="0" w:color="auto"/>
        <w:right w:val="none" w:sz="0" w:space="0" w:color="auto"/>
      </w:divBdr>
    </w:div>
    <w:div w:id="1962027907">
      <w:bodyDiv w:val="1"/>
      <w:marLeft w:val="0"/>
      <w:marRight w:val="0"/>
      <w:marTop w:val="0"/>
      <w:marBottom w:val="0"/>
      <w:divBdr>
        <w:top w:val="none" w:sz="0" w:space="0" w:color="auto"/>
        <w:left w:val="none" w:sz="0" w:space="0" w:color="auto"/>
        <w:bottom w:val="none" w:sz="0" w:space="0" w:color="auto"/>
        <w:right w:val="none" w:sz="0" w:space="0" w:color="auto"/>
      </w:divBdr>
    </w:div>
    <w:div w:id="1996758851">
      <w:bodyDiv w:val="1"/>
      <w:marLeft w:val="0"/>
      <w:marRight w:val="0"/>
      <w:marTop w:val="0"/>
      <w:marBottom w:val="0"/>
      <w:divBdr>
        <w:top w:val="none" w:sz="0" w:space="0" w:color="auto"/>
        <w:left w:val="none" w:sz="0" w:space="0" w:color="auto"/>
        <w:bottom w:val="none" w:sz="0" w:space="0" w:color="auto"/>
        <w:right w:val="none" w:sz="0" w:space="0" w:color="auto"/>
      </w:divBdr>
    </w:div>
    <w:div w:id="2009282123">
      <w:bodyDiv w:val="1"/>
      <w:marLeft w:val="0"/>
      <w:marRight w:val="0"/>
      <w:marTop w:val="0"/>
      <w:marBottom w:val="0"/>
      <w:divBdr>
        <w:top w:val="none" w:sz="0" w:space="0" w:color="auto"/>
        <w:left w:val="none" w:sz="0" w:space="0" w:color="auto"/>
        <w:bottom w:val="none" w:sz="0" w:space="0" w:color="auto"/>
        <w:right w:val="none" w:sz="0" w:space="0" w:color="auto"/>
      </w:divBdr>
    </w:div>
    <w:div w:id="2029332104">
      <w:bodyDiv w:val="1"/>
      <w:marLeft w:val="0"/>
      <w:marRight w:val="0"/>
      <w:marTop w:val="0"/>
      <w:marBottom w:val="0"/>
      <w:divBdr>
        <w:top w:val="none" w:sz="0" w:space="0" w:color="auto"/>
        <w:left w:val="none" w:sz="0" w:space="0" w:color="auto"/>
        <w:bottom w:val="none" w:sz="0" w:space="0" w:color="auto"/>
        <w:right w:val="none" w:sz="0" w:space="0" w:color="auto"/>
      </w:divBdr>
    </w:div>
    <w:div w:id="2029716429">
      <w:bodyDiv w:val="1"/>
      <w:marLeft w:val="0"/>
      <w:marRight w:val="0"/>
      <w:marTop w:val="0"/>
      <w:marBottom w:val="0"/>
      <w:divBdr>
        <w:top w:val="none" w:sz="0" w:space="0" w:color="auto"/>
        <w:left w:val="none" w:sz="0" w:space="0" w:color="auto"/>
        <w:bottom w:val="none" w:sz="0" w:space="0" w:color="auto"/>
        <w:right w:val="none" w:sz="0" w:space="0" w:color="auto"/>
      </w:divBdr>
    </w:div>
    <w:div w:id="2064133405">
      <w:bodyDiv w:val="1"/>
      <w:marLeft w:val="0"/>
      <w:marRight w:val="0"/>
      <w:marTop w:val="0"/>
      <w:marBottom w:val="0"/>
      <w:divBdr>
        <w:top w:val="none" w:sz="0" w:space="0" w:color="auto"/>
        <w:left w:val="none" w:sz="0" w:space="0" w:color="auto"/>
        <w:bottom w:val="none" w:sz="0" w:space="0" w:color="auto"/>
        <w:right w:val="none" w:sz="0" w:space="0" w:color="auto"/>
      </w:divBdr>
    </w:div>
    <w:div w:id="2071876698">
      <w:bodyDiv w:val="1"/>
      <w:marLeft w:val="0"/>
      <w:marRight w:val="0"/>
      <w:marTop w:val="0"/>
      <w:marBottom w:val="0"/>
      <w:divBdr>
        <w:top w:val="none" w:sz="0" w:space="0" w:color="auto"/>
        <w:left w:val="none" w:sz="0" w:space="0" w:color="auto"/>
        <w:bottom w:val="none" w:sz="0" w:space="0" w:color="auto"/>
        <w:right w:val="none" w:sz="0" w:space="0" w:color="auto"/>
      </w:divBdr>
    </w:div>
    <w:div w:id="2078548217">
      <w:bodyDiv w:val="1"/>
      <w:marLeft w:val="0"/>
      <w:marRight w:val="0"/>
      <w:marTop w:val="0"/>
      <w:marBottom w:val="0"/>
      <w:divBdr>
        <w:top w:val="none" w:sz="0" w:space="0" w:color="auto"/>
        <w:left w:val="none" w:sz="0" w:space="0" w:color="auto"/>
        <w:bottom w:val="none" w:sz="0" w:space="0" w:color="auto"/>
        <w:right w:val="none" w:sz="0" w:space="0" w:color="auto"/>
      </w:divBdr>
    </w:div>
    <w:div w:id="214284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emf"/><Relationship Id="rId39" Type="http://schemas.openxmlformats.org/officeDocument/2006/relationships/image" Target="media/image20.emf"/><Relationship Id="rId21" Type="http://schemas.openxmlformats.org/officeDocument/2006/relationships/image" Target="media/image2.emf"/><Relationship Id="rId34" Type="http://schemas.openxmlformats.org/officeDocument/2006/relationships/image" Target="media/image15.emf"/><Relationship Id="rId42" Type="http://schemas.openxmlformats.org/officeDocument/2006/relationships/image" Target="media/image23.emf"/><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egon.gov/energy/energy-oregon/Pages/SB1149-Program-Guidelines.aspx" TargetMode="External"/><Relationship Id="rId24" Type="http://schemas.openxmlformats.org/officeDocument/2006/relationships/image" Target="media/image5.emf"/><Relationship Id="rId32" Type="http://schemas.openxmlformats.org/officeDocument/2006/relationships/image" Target="media/image13.png"/><Relationship Id="rId37" Type="http://schemas.openxmlformats.org/officeDocument/2006/relationships/image" Target="media/image18.emf"/><Relationship Id="rId40" Type="http://schemas.openxmlformats.org/officeDocument/2006/relationships/image" Target="media/image21.emf"/><Relationship Id="rId45" Type="http://schemas.openxmlformats.org/officeDocument/2006/relationships/image" Target="media/image25.e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image" Target="media/image9.png"/><Relationship Id="rId36" Type="http://schemas.openxmlformats.org/officeDocument/2006/relationships/image" Target="media/image17.emf"/><Relationship Id="rId10" Type="http://schemas.openxmlformats.org/officeDocument/2006/relationships/endnotes" Target="endnotes.xml"/><Relationship Id="rId19" Type="http://schemas.openxmlformats.org/officeDocument/2006/relationships/hyperlink" Target="http://sid.odoe.state.or.us/" TargetMode="External"/><Relationship Id="rId31" Type="http://schemas.openxmlformats.org/officeDocument/2006/relationships/image" Target="media/image12.emf"/><Relationship Id="rId44" Type="http://schemas.openxmlformats.org/officeDocument/2006/relationships/image" Target="media/image2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emf"/><Relationship Id="rId35" Type="http://schemas.openxmlformats.org/officeDocument/2006/relationships/image" Target="media/image16.png"/><Relationship Id="rId43" Type="http://schemas.openxmlformats.org/officeDocument/2006/relationships/hyperlink" Target="http://www.oregon.gov/energy/energy-oregon/Pages/SB1149-Program-Guidelines.aspx"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image" Target="media/image19.emf"/><Relationship Id="rId46" Type="http://schemas.openxmlformats.org/officeDocument/2006/relationships/image" Target="media/image26.png"/><Relationship Id="rId20" Type="http://schemas.openxmlformats.org/officeDocument/2006/relationships/hyperlink" Target="http://www.oregon.gov/energy/energy-oregon/Pages/SB1149-Program-Guidelines.aspx" TargetMode="External"/><Relationship Id="rId41" Type="http://schemas.openxmlformats.org/officeDocument/2006/relationships/image" Target="media/image2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2052F2D88614C8AA82A0DA49B2224" ma:contentTypeVersion="7" ma:contentTypeDescription="Create a new document." ma:contentTypeScope="" ma:versionID="b56d1347e899bd048d309bd7dca0d157">
  <xsd:schema xmlns:xsd="http://www.w3.org/2001/XMLSchema" xmlns:xs="http://www.w3.org/2001/XMLSchema" xmlns:p="http://schemas.microsoft.com/office/2006/metadata/properties" xmlns:ns1="http://schemas.microsoft.com/sharepoint/v3" xmlns:ns2="b9ad4448-539c-4dd7-8bf2-db70bf7e3232" targetNamespace="http://schemas.microsoft.com/office/2006/metadata/properties" ma:root="true" ma:fieldsID="25d4cdaa1b1687c0c36620faf7e39275" ns1:_="" ns2:_="">
    <xsd:import namespace="http://schemas.microsoft.com/sharepoint/v3"/>
    <xsd:import namespace="b9ad4448-539c-4dd7-8bf2-db70bf7e323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ad4448-539c-4dd7-8bf2-db70bf7e32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E7EFF-BFD7-4979-8BA1-B29046D14573}"/>
</file>

<file path=customXml/itemProps2.xml><?xml version="1.0" encoding="utf-8"?>
<ds:datastoreItem xmlns:ds="http://schemas.openxmlformats.org/officeDocument/2006/customXml" ds:itemID="{6DFBB9C2-3292-4E28-BCEC-DADBC88C13D5}">
  <ds:schemaRefs>
    <ds:schemaRef ds:uri="http://schemas.microsoft.com/sharepoint/v3"/>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EAE70992-9065-478B-AC01-B28319C7D996}">
  <ds:schemaRefs>
    <ds:schemaRef ds:uri="http://schemas.microsoft.com/sharepoint/v3/contenttype/forms"/>
  </ds:schemaRefs>
</ds:datastoreItem>
</file>

<file path=customXml/itemProps4.xml><?xml version="1.0" encoding="utf-8"?>
<ds:datastoreItem xmlns:ds="http://schemas.openxmlformats.org/officeDocument/2006/customXml" ds:itemID="{D47B12B7-57E4-44B1-9062-4A91BF3EB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9429</Words>
  <Characters>53749</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Oregon Department of Energy</Company>
  <LinksUpToDate>false</LinksUpToDate>
  <CharactersWithSpaces>63052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of Oregon</dc:creator>
  <cp:keywords/>
  <dc:description/>
  <cp:lastModifiedBy>ELLIOTT Tom * ODOE</cp:lastModifiedBy>
  <cp:revision>3</cp:revision>
  <dcterms:created xsi:type="dcterms:W3CDTF">2020-03-21T00:36:00Z</dcterms:created>
  <dcterms:modified xsi:type="dcterms:W3CDTF">2020-03-21T00:41:00Z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0x01010078E2052F2D88614C8AA82A0DA49B2224</vt:lpwstr>
  </property>
</Properties>
</file>