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834C" w14:textId="1516485D" w:rsidR="000E0C29" w:rsidRPr="002E2966" w:rsidRDefault="003F0934" w:rsidP="003F0934">
      <w:pPr>
        <w:pStyle w:val="HECCBodyText"/>
        <w:spacing w:after="0"/>
        <w:rPr>
          <w:rFonts w:ascii="Tahoma" w:hAnsi="Tahoma" w:cs="Tahoma"/>
          <w:b/>
          <w:color w:val="6A976C"/>
          <w:sz w:val="28"/>
          <w:szCs w:val="28"/>
        </w:rPr>
      </w:pPr>
      <w:r>
        <w:rPr>
          <w:rFonts w:ascii="Tahoma" w:hAnsi="Tahoma" w:cs="Tahoma"/>
          <w:b/>
          <w:noProof/>
          <w:color w:val="6A976C"/>
          <w:sz w:val="28"/>
          <w:szCs w:val="28"/>
        </w:rPr>
        <w:drawing>
          <wp:anchor distT="0" distB="0" distL="114300" distR="114300" simplePos="0" relativeHeight="251658240" behindDoc="0" locked="0" layoutInCell="1" allowOverlap="1" wp14:anchorId="6779EAE0" wp14:editId="1405F4C2">
            <wp:simplePos x="0" y="0"/>
            <wp:positionH relativeFrom="column">
              <wp:posOffset>-657225</wp:posOffset>
            </wp:positionH>
            <wp:positionV relativeFrom="paragraph">
              <wp:posOffset>0</wp:posOffset>
            </wp:positionV>
            <wp:extent cx="1755648" cy="1389888"/>
            <wp:effectExtent l="0" t="0" r="0" b="1270"/>
            <wp:wrapSquare wrapText="bothSides"/>
            <wp:docPr id="704204667"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04667" name="Picture 2" descr="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5648" cy="1389888"/>
                    </a:xfrm>
                    <a:prstGeom prst="rect">
                      <a:avLst/>
                    </a:prstGeom>
                  </pic:spPr>
                </pic:pic>
              </a:graphicData>
            </a:graphic>
          </wp:anchor>
        </w:drawing>
      </w:r>
      <w:r w:rsidR="002A45B9">
        <w:rPr>
          <w:rFonts w:ascii="Tahoma" w:hAnsi="Tahoma" w:cs="Tahoma"/>
          <w:b/>
          <w:color w:val="6A976C"/>
          <w:sz w:val="28"/>
          <w:szCs w:val="28"/>
        </w:rPr>
        <w:t xml:space="preserve">      </w:t>
      </w:r>
      <w:r w:rsidR="0087487F">
        <w:rPr>
          <w:rFonts w:ascii="Tahoma" w:hAnsi="Tahoma" w:cs="Tahoma"/>
          <w:b/>
          <w:color w:val="6A976C"/>
          <w:sz w:val="28"/>
          <w:szCs w:val="28"/>
        </w:rPr>
        <w:tab/>
      </w:r>
      <w:r w:rsidR="0087487F">
        <w:rPr>
          <w:rFonts w:ascii="Tahoma" w:hAnsi="Tahoma" w:cs="Tahoma"/>
          <w:b/>
          <w:color w:val="6A976C"/>
          <w:sz w:val="28"/>
          <w:szCs w:val="28"/>
        </w:rPr>
        <w:tab/>
      </w:r>
      <w:r w:rsidR="0087487F">
        <w:rPr>
          <w:rFonts w:ascii="Tahoma" w:hAnsi="Tahoma" w:cs="Tahoma"/>
          <w:b/>
          <w:color w:val="6A976C"/>
          <w:sz w:val="28"/>
          <w:szCs w:val="28"/>
        </w:rPr>
        <w:tab/>
      </w:r>
      <w:r w:rsidR="0087487F">
        <w:rPr>
          <w:rFonts w:ascii="Tahoma" w:hAnsi="Tahoma" w:cs="Tahoma"/>
          <w:b/>
          <w:color w:val="6A976C"/>
          <w:sz w:val="28"/>
          <w:szCs w:val="28"/>
        </w:rPr>
        <w:tab/>
      </w:r>
      <w:r w:rsidR="002A45B9">
        <w:rPr>
          <w:rFonts w:ascii="Tahoma" w:hAnsi="Tahoma" w:cs="Tahoma"/>
          <w:b/>
          <w:color w:val="6A976C"/>
          <w:sz w:val="28"/>
          <w:szCs w:val="28"/>
        </w:rPr>
        <w:t xml:space="preserve"> </w:t>
      </w:r>
      <w:r w:rsidR="00CF2707">
        <w:rPr>
          <w:rFonts w:ascii="Tahoma" w:hAnsi="Tahoma" w:cs="Tahoma"/>
          <w:b/>
          <w:color w:val="6A976C"/>
          <w:sz w:val="28"/>
          <w:szCs w:val="28"/>
        </w:rPr>
        <w:t xml:space="preserve">        </w:t>
      </w:r>
      <w:r w:rsidR="000E0C29" w:rsidRPr="002E2966">
        <w:rPr>
          <w:rFonts w:ascii="Tahoma" w:hAnsi="Tahoma" w:cs="Tahoma"/>
          <w:b/>
          <w:color w:val="6A976C"/>
          <w:sz w:val="28"/>
          <w:szCs w:val="28"/>
        </w:rPr>
        <w:t>Oregon Adult Basic Skills</w:t>
      </w:r>
    </w:p>
    <w:p w14:paraId="18F1F053" w14:textId="77777777" w:rsidR="002E2966" w:rsidRPr="002E2966" w:rsidRDefault="000E0C29" w:rsidP="002A45B9">
      <w:pPr>
        <w:pStyle w:val="HECCBodyText"/>
        <w:spacing w:after="0"/>
        <w:ind w:left="2880" w:firstLine="720"/>
        <w:jc w:val="right"/>
        <w:rPr>
          <w:rFonts w:ascii="Tahoma" w:hAnsi="Tahoma" w:cs="Tahoma"/>
          <w:b/>
          <w:color w:val="6A976C"/>
          <w:sz w:val="28"/>
          <w:szCs w:val="28"/>
        </w:rPr>
      </w:pPr>
      <w:r w:rsidRPr="002E2966">
        <w:rPr>
          <w:rFonts w:ascii="Tahoma" w:hAnsi="Tahoma" w:cs="Tahoma"/>
          <w:b/>
          <w:color w:val="6A976C"/>
          <w:sz w:val="28"/>
          <w:szCs w:val="28"/>
        </w:rPr>
        <w:t xml:space="preserve">WIOA Title II </w:t>
      </w:r>
    </w:p>
    <w:p w14:paraId="149D616B" w14:textId="77777777" w:rsidR="000E0C29" w:rsidRPr="002E2966" w:rsidRDefault="000E0C29" w:rsidP="002A45B9">
      <w:pPr>
        <w:pStyle w:val="HECCBodyText"/>
        <w:spacing w:after="0"/>
        <w:jc w:val="right"/>
        <w:rPr>
          <w:rFonts w:ascii="Tahoma" w:hAnsi="Tahoma" w:cs="Tahoma"/>
          <w:b/>
          <w:color w:val="6A976C"/>
          <w:sz w:val="28"/>
          <w:szCs w:val="28"/>
        </w:rPr>
      </w:pPr>
      <w:r w:rsidRPr="002E2966">
        <w:rPr>
          <w:rFonts w:ascii="Tahoma" w:hAnsi="Tahoma" w:cs="Tahoma"/>
          <w:b/>
          <w:color w:val="6A976C"/>
          <w:sz w:val="28"/>
          <w:szCs w:val="28"/>
        </w:rPr>
        <w:t>Adult Education and Family Literacy Grant</w:t>
      </w:r>
      <w:r w:rsidR="00AC4BFB">
        <w:rPr>
          <w:rFonts w:ascii="Tahoma" w:hAnsi="Tahoma" w:cs="Tahoma"/>
          <w:b/>
          <w:color w:val="6A976C"/>
          <w:sz w:val="28"/>
          <w:szCs w:val="28"/>
        </w:rPr>
        <w:br/>
        <w:t>__________________________________________</w:t>
      </w:r>
    </w:p>
    <w:p w14:paraId="74AF015C" w14:textId="1D89A2CC" w:rsidR="006A5BCA" w:rsidRDefault="006A5BCA" w:rsidP="00512908">
      <w:pPr>
        <w:pStyle w:val="HECCBodyText"/>
        <w:rPr>
          <w:b/>
        </w:rPr>
      </w:pPr>
    </w:p>
    <w:p w14:paraId="0A443ECA" w14:textId="121BDF6C" w:rsidR="00AF3686" w:rsidRPr="00AF3686" w:rsidRDefault="00AF3686" w:rsidP="00512908">
      <w:pPr>
        <w:pStyle w:val="HECCBodyText"/>
        <w:rPr>
          <w:rFonts w:ascii="Tahoma" w:hAnsi="Tahoma" w:cs="Tahoma"/>
          <w:b/>
          <w:color w:val="6E9E75"/>
          <w:sz w:val="28"/>
          <w:szCs w:val="28"/>
        </w:rPr>
      </w:pPr>
      <w:bookmarkStart w:id="0" w:name="_Hlk169277312"/>
      <w:r w:rsidRPr="00AF3686">
        <w:rPr>
          <w:rFonts w:ascii="Tahoma" w:hAnsi="Tahoma" w:cs="Tahoma"/>
          <w:b/>
          <w:color w:val="6E9E75"/>
          <w:sz w:val="28"/>
          <w:szCs w:val="28"/>
        </w:rPr>
        <w:t>202</w:t>
      </w:r>
      <w:r w:rsidR="00114235">
        <w:rPr>
          <w:rFonts w:ascii="Tahoma" w:hAnsi="Tahoma" w:cs="Tahoma"/>
          <w:b/>
          <w:color w:val="6E9E75"/>
          <w:sz w:val="28"/>
          <w:szCs w:val="28"/>
        </w:rPr>
        <w:t>6</w:t>
      </w:r>
      <w:r w:rsidRPr="00AF3686">
        <w:rPr>
          <w:rFonts w:ascii="Tahoma" w:hAnsi="Tahoma" w:cs="Tahoma"/>
          <w:b/>
          <w:color w:val="6E9E75"/>
          <w:sz w:val="28"/>
          <w:szCs w:val="28"/>
        </w:rPr>
        <w:t>-202</w:t>
      </w:r>
      <w:r w:rsidR="00114235">
        <w:rPr>
          <w:rFonts w:ascii="Tahoma" w:hAnsi="Tahoma" w:cs="Tahoma"/>
          <w:b/>
          <w:color w:val="6E9E75"/>
          <w:sz w:val="28"/>
          <w:szCs w:val="28"/>
        </w:rPr>
        <w:t>7</w:t>
      </w:r>
      <w:r w:rsidRPr="00AF3686">
        <w:rPr>
          <w:rFonts w:ascii="Tahoma" w:hAnsi="Tahoma" w:cs="Tahoma"/>
          <w:b/>
          <w:color w:val="6E9E75"/>
          <w:sz w:val="28"/>
          <w:szCs w:val="28"/>
        </w:rPr>
        <w:t xml:space="preserve"> Policy </w:t>
      </w:r>
      <w:r w:rsidR="0009044B">
        <w:rPr>
          <w:rFonts w:ascii="Tahoma" w:hAnsi="Tahoma" w:cs="Tahoma"/>
          <w:b/>
          <w:color w:val="6E9E75"/>
          <w:sz w:val="28"/>
          <w:szCs w:val="28"/>
        </w:rPr>
        <w:t xml:space="preserve">Manual </w:t>
      </w:r>
      <w:r w:rsidR="00F96C11">
        <w:rPr>
          <w:rFonts w:ascii="Tahoma" w:hAnsi="Tahoma" w:cs="Tahoma"/>
          <w:b/>
          <w:color w:val="6E9E75"/>
          <w:sz w:val="28"/>
          <w:szCs w:val="28"/>
        </w:rPr>
        <w:t>change</w:t>
      </w:r>
      <w:r w:rsidR="0009044B">
        <w:rPr>
          <w:rFonts w:ascii="Tahoma" w:hAnsi="Tahoma" w:cs="Tahoma"/>
          <w:b/>
          <w:color w:val="6E9E75"/>
          <w:sz w:val="28"/>
          <w:szCs w:val="28"/>
        </w:rPr>
        <w:t>s - E</w:t>
      </w:r>
      <w:r w:rsidRPr="00AF3686">
        <w:rPr>
          <w:rFonts w:ascii="Tahoma" w:hAnsi="Tahoma" w:cs="Tahoma"/>
          <w:b/>
          <w:color w:val="6E9E75"/>
          <w:sz w:val="28"/>
          <w:szCs w:val="28"/>
        </w:rPr>
        <w:t xml:space="preserve">ffective </w:t>
      </w:r>
      <w:r w:rsidR="00F96C11">
        <w:rPr>
          <w:rFonts w:ascii="Tahoma" w:hAnsi="Tahoma" w:cs="Tahoma"/>
          <w:b/>
          <w:color w:val="6E9E75"/>
          <w:sz w:val="28"/>
          <w:szCs w:val="28"/>
        </w:rPr>
        <w:t>J</w:t>
      </w:r>
      <w:r w:rsidR="007A4C46">
        <w:rPr>
          <w:rFonts w:ascii="Tahoma" w:hAnsi="Tahoma" w:cs="Tahoma"/>
          <w:b/>
          <w:color w:val="6E9E75"/>
          <w:sz w:val="28"/>
          <w:szCs w:val="28"/>
        </w:rPr>
        <w:t>uly</w:t>
      </w:r>
      <w:r w:rsidR="00992E0E">
        <w:rPr>
          <w:rFonts w:ascii="Tahoma" w:hAnsi="Tahoma" w:cs="Tahoma"/>
          <w:b/>
          <w:color w:val="6E9E75"/>
          <w:sz w:val="28"/>
          <w:szCs w:val="28"/>
        </w:rPr>
        <w:t xml:space="preserve"> </w:t>
      </w:r>
      <w:r w:rsidR="00F96C11">
        <w:rPr>
          <w:rFonts w:ascii="Tahoma" w:hAnsi="Tahoma" w:cs="Tahoma"/>
          <w:b/>
          <w:color w:val="6E9E75"/>
          <w:sz w:val="28"/>
          <w:szCs w:val="28"/>
        </w:rPr>
        <w:t xml:space="preserve">1, </w:t>
      </w:r>
      <w:r w:rsidR="00C54EDA">
        <w:rPr>
          <w:rFonts w:ascii="Tahoma" w:hAnsi="Tahoma" w:cs="Tahoma"/>
          <w:b/>
          <w:color w:val="6E9E75"/>
          <w:sz w:val="28"/>
          <w:szCs w:val="28"/>
        </w:rPr>
        <w:t>202</w:t>
      </w:r>
      <w:r w:rsidR="0009044B">
        <w:rPr>
          <w:rFonts w:ascii="Tahoma" w:hAnsi="Tahoma" w:cs="Tahoma"/>
          <w:b/>
          <w:color w:val="6E9E75"/>
          <w:sz w:val="28"/>
          <w:szCs w:val="28"/>
        </w:rPr>
        <w:t>6</w:t>
      </w:r>
    </w:p>
    <w:bookmarkEnd w:id="0"/>
    <w:p w14:paraId="3C11DAB5" w14:textId="06A22A73" w:rsidR="2AEB8ACB" w:rsidRDefault="00BE446C" w:rsidP="451B5D56">
      <w:pPr>
        <w:pStyle w:val="HECCBodyText"/>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Deleted “</w:t>
      </w:r>
      <w:r w:rsidR="00397833">
        <w:rPr>
          <w:rFonts w:eastAsia="Arial Unicode MS" w:cs="Times New Roman"/>
        </w:rPr>
        <w:t>Equity Commitment</w:t>
      </w:r>
      <w:r>
        <w:rPr>
          <w:rFonts w:eastAsia="Arial Unicode MS" w:cs="Times New Roman"/>
        </w:rPr>
        <w:t xml:space="preserve">” Added “Commitment to Equity” </w:t>
      </w:r>
      <w:r w:rsidR="00D55082">
        <w:rPr>
          <w:rFonts w:eastAsia="Arial Unicode MS" w:cs="Times New Roman"/>
        </w:rPr>
        <w:t>Section and provided the same language as posted on H</w:t>
      </w:r>
      <w:r w:rsidR="001E2F5F">
        <w:rPr>
          <w:rFonts w:eastAsia="Arial Unicode MS" w:cs="Times New Roman"/>
        </w:rPr>
        <w:t>EC</w:t>
      </w:r>
      <w:r w:rsidR="00D55082">
        <w:rPr>
          <w:rFonts w:eastAsia="Arial Unicode MS" w:cs="Times New Roman"/>
        </w:rPr>
        <w:t xml:space="preserve">C’s </w:t>
      </w:r>
      <w:r w:rsidR="001E2F5F">
        <w:rPr>
          <w:rFonts w:eastAsia="Arial Unicode MS" w:cs="Times New Roman"/>
        </w:rPr>
        <w:t xml:space="preserve">Website. </w:t>
      </w:r>
    </w:p>
    <w:p w14:paraId="792FEAB0" w14:textId="23873C8F" w:rsidR="001E196F" w:rsidRPr="00857ADD" w:rsidRDefault="001E196F" w:rsidP="0F6DEB29">
      <w:pPr>
        <w:pStyle w:val="HECCBodyText"/>
        <w:pBdr>
          <w:top w:val="nil"/>
          <w:left w:val="nil"/>
          <w:bottom w:val="nil"/>
          <w:right w:val="nil"/>
          <w:between w:val="nil"/>
        </w:pBdr>
        <w:tabs>
          <w:tab w:val="left" w:pos="1179"/>
        </w:tabs>
        <w:spacing w:before="158"/>
        <w:ind w:right="1170"/>
        <w:rPr>
          <w:rFonts w:eastAsia="Arial Unicode MS" w:cs="Times New Roman"/>
        </w:rPr>
      </w:pPr>
      <w:r w:rsidRPr="00857ADD">
        <w:rPr>
          <w:rFonts w:eastAsia="Arial Unicode MS" w:cs="Times New Roman"/>
        </w:rPr>
        <w:t>Removed</w:t>
      </w:r>
      <w:r w:rsidR="00857ADD">
        <w:rPr>
          <w:rFonts w:eastAsia="Arial Unicode MS" w:cs="Times New Roman"/>
        </w:rPr>
        <w:t xml:space="preserve"> r</w:t>
      </w:r>
      <w:r w:rsidRPr="00857ADD">
        <w:rPr>
          <w:rFonts w:eastAsia="Arial Unicode MS" w:cs="Times New Roman"/>
        </w:rPr>
        <w:t>eference</w:t>
      </w:r>
      <w:r w:rsidR="004C69AC">
        <w:rPr>
          <w:rFonts w:eastAsia="Arial Unicode MS" w:cs="Times New Roman"/>
        </w:rPr>
        <w:t>s</w:t>
      </w:r>
      <w:r w:rsidRPr="00857ADD">
        <w:rPr>
          <w:rFonts w:eastAsia="Arial Unicode MS" w:cs="Times New Roman"/>
        </w:rPr>
        <w:t xml:space="preserve"> to Best </w:t>
      </w:r>
      <w:r w:rsidR="00857ADD">
        <w:rPr>
          <w:rFonts w:eastAsia="Arial Unicode MS" w:cs="Times New Roman"/>
        </w:rPr>
        <w:t>P</w:t>
      </w:r>
      <w:r w:rsidRPr="00857ADD">
        <w:rPr>
          <w:rFonts w:eastAsia="Arial Unicode MS" w:cs="Times New Roman"/>
        </w:rPr>
        <w:t xml:space="preserve">lus </w:t>
      </w:r>
      <w:r w:rsidR="00EA2747">
        <w:rPr>
          <w:rFonts w:eastAsia="Arial Unicode MS" w:cs="Times New Roman"/>
        </w:rPr>
        <w:t xml:space="preserve">3.0 </w:t>
      </w:r>
      <w:r w:rsidR="00C128D2">
        <w:rPr>
          <w:rFonts w:eastAsia="Arial Unicode MS" w:cs="Times New Roman"/>
        </w:rPr>
        <w:t xml:space="preserve"> </w:t>
      </w:r>
      <w:r w:rsidR="004B3574">
        <w:rPr>
          <w:rFonts w:eastAsia="Arial Unicode MS" w:cs="Times New Roman"/>
        </w:rPr>
        <w:t>throughout</w:t>
      </w:r>
      <w:r w:rsidR="00C128D2">
        <w:rPr>
          <w:rFonts w:eastAsia="Arial Unicode MS" w:cs="Times New Roman"/>
        </w:rPr>
        <w:t xml:space="preserve"> the entire document</w:t>
      </w:r>
      <w:r w:rsidR="004C69AC">
        <w:rPr>
          <w:rFonts w:eastAsia="Arial Unicode MS" w:cs="Times New Roman"/>
        </w:rPr>
        <w:t>. As of July 1, 2026, BEST Plus is no longer an approved Title II assessment for Oregon.</w:t>
      </w:r>
    </w:p>
    <w:p w14:paraId="3BB5DFDC" w14:textId="529CB531" w:rsidR="4537899F" w:rsidRDefault="4537899F" w:rsidP="0F6DEB29">
      <w:pPr>
        <w:pStyle w:val="HECCBodyText"/>
        <w:pBdr>
          <w:top w:val="nil"/>
          <w:left w:val="nil"/>
          <w:bottom w:val="nil"/>
          <w:right w:val="nil"/>
          <w:between w:val="nil"/>
        </w:pBdr>
        <w:tabs>
          <w:tab w:val="left" w:pos="1179"/>
        </w:tabs>
        <w:spacing w:before="158"/>
        <w:ind w:right="1170"/>
        <w:rPr>
          <w:rFonts w:eastAsia="Arial Unicode MS" w:cs="Times New Roman"/>
          <w:b/>
          <w:bCs/>
        </w:rPr>
      </w:pPr>
      <w:r w:rsidRPr="00007A7B">
        <w:rPr>
          <w:rFonts w:eastAsia="Arial Unicode MS" w:cs="Times New Roman"/>
          <w:b/>
          <w:bCs/>
        </w:rPr>
        <w:t>Section 2.</w:t>
      </w:r>
      <w:r w:rsidR="009B0DE9">
        <w:rPr>
          <w:rFonts w:eastAsia="Arial Unicode MS" w:cs="Times New Roman"/>
          <w:b/>
          <w:bCs/>
        </w:rPr>
        <w:t>3</w:t>
      </w:r>
      <w:r w:rsidRPr="00007A7B">
        <w:rPr>
          <w:rFonts w:eastAsia="Arial Unicode MS" w:cs="Times New Roman"/>
          <w:b/>
          <w:bCs/>
        </w:rPr>
        <w:t xml:space="preserve">: </w:t>
      </w:r>
      <w:r w:rsidR="009B2525">
        <w:rPr>
          <w:rFonts w:eastAsia="Arial Unicode MS" w:cs="Times New Roman"/>
          <w:b/>
          <w:bCs/>
        </w:rPr>
        <w:t xml:space="preserve">Distance </w:t>
      </w:r>
      <w:r w:rsidR="00F001A0">
        <w:rPr>
          <w:rFonts w:eastAsia="Arial Unicode MS" w:cs="Times New Roman"/>
          <w:b/>
          <w:bCs/>
        </w:rPr>
        <w:t xml:space="preserve">Learning </w:t>
      </w:r>
      <w:r w:rsidR="0061484B">
        <w:rPr>
          <w:rFonts w:eastAsia="Arial Unicode MS" w:cs="Times New Roman"/>
          <w:b/>
          <w:bCs/>
        </w:rPr>
        <w:t xml:space="preserve"> </w:t>
      </w:r>
      <w:r w:rsidR="00C55647">
        <w:rPr>
          <w:rFonts w:eastAsia="Arial Unicode MS" w:cs="Times New Roman"/>
          <w:b/>
          <w:bCs/>
        </w:rPr>
        <w:t>(Education)</w:t>
      </w:r>
    </w:p>
    <w:p w14:paraId="51BB3217" w14:textId="34B26F70" w:rsidR="00AF33D9" w:rsidRDefault="00AF33D9" w:rsidP="0F6DEB29">
      <w:pPr>
        <w:pStyle w:val="HECCBodyText"/>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b/>
          <w:bCs/>
        </w:rPr>
        <w:tab/>
      </w:r>
      <w:r w:rsidR="00F001A0" w:rsidRPr="00882F2C">
        <w:rPr>
          <w:rFonts w:eastAsia="Arial Unicode MS" w:cs="Times New Roman"/>
        </w:rPr>
        <w:t xml:space="preserve">Updated </w:t>
      </w:r>
      <w:r w:rsidR="00882F2C" w:rsidRPr="00882F2C">
        <w:rPr>
          <w:rFonts w:eastAsia="Arial Unicode MS" w:cs="Times New Roman"/>
        </w:rPr>
        <w:t>to D</w:t>
      </w:r>
      <w:r w:rsidR="00882F2C">
        <w:rPr>
          <w:rFonts w:eastAsia="Arial Unicode MS" w:cs="Times New Roman"/>
        </w:rPr>
        <w:t>i</w:t>
      </w:r>
      <w:r w:rsidR="00882F2C" w:rsidRPr="00882F2C">
        <w:rPr>
          <w:rFonts w:eastAsia="Arial Unicode MS" w:cs="Times New Roman"/>
        </w:rPr>
        <w:t>stan</w:t>
      </w:r>
      <w:r w:rsidR="00882F2C">
        <w:rPr>
          <w:rFonts w:eastAsia="Arial Unicode MS" w:cs="Times New Roman"/>
        </w:rPr>
        <w:t>c</w:t>
      </w:r>
      <w:r w:rsidR="00882F2C" w:rsidRPr="00882F2C">
        <w:rPr>
          <w:rFonts w:eastAsia="Arial Unicode MS" w:cs="Times New Roman"/>
        </w:rPr>
        <w:t>e Education</w:t>
      </w:r>
      <w:r w:rsidR="009005C6">
        <w:rPr>
          <w:rFonts w:eastAsia="Arial Unicode MS" w:cs="Times New Roman"/>
        </w:rPr>
        <w:t xml:space="preserve"> </w:t>
      </w:r>
      <w:r w:rsidR="00342AE4">
        <w:rPr>
          <w:rFonts w:eastAsia="Arial Unicode MS" w:cs="Times New Roman"/>
        </w:rPr>
        <w:t>throughout the document</w:t>
      </w:r>
    </w:p>
    <w:p w14:paraId="7DFC1B35" w14:textId="77777777" w:rsidR="00EB48B2" w:rsidRDefault="005C634F" w:rsidP="37A84BD8">
      <w:pPr>
        <w:pStyle w:val="HECCBodyText"/>
        <w:pBdr>
          <w:top w:val="nil"/>
          <w:left w:val="nil"/>
          <w:bottom w:val="nil"/>
          <w:right w:val="nil"/>
          <w:between w:val="nil"/>
        </w:pBdr>
        <w:tabs>
          <w:tab w:val="left" w:pos="1179"/>
        </w:tabs>
        <w:spacing w:before="158"/>
        <w:ind w:right="1170"/>
        <w:rPr>
          <w:rFonts w:eastAsia="Arial Unicode MS" w:cs="Times New Roman"/>
          <w:b/>
          <w:bCs/>
        </w:rPr>
      </w:pPr>
      <w:r>
        <w:rPr>
          <w:rFonts w:eastAsia="Arial Unicode MS" w:cs="Times New Roman"/>
          <w:b/>
          <w:bCs/>
        </w:rPr>
        <w:t xml:space="preserve">Section </w:t>
      </w:r>
      <w:r w:rsidR="00334B41">
        <w:rPr>
          <w:rFonts w:eastAsia="Arial Unicode MS" w:cs="Times New Roman"/>
          <w:b/>
          <w:bCs/>
        </w:rPr>
        <w:t>3 WIOA Primary indicators of performance</w:t>
      </w:r>
      <w:r w:rsidR="004F0D16">
        <w:rPr>
          <w:rFonts w:eastAsia="Arial Unicode MS" w:cs="Times New Roman"/>
          <w:b/>
          <w:bCs/>
        </w:rPr>
        <w:t xml:space="preserve"> </w:t>
      </w:r>
    </w:p>
    <w:p w14:paraId="452296F9" w14:textId="35FD9EF8" w:rsidR="00522546" w:rsidRDefault="004F0D16" w:rsidP="37A84BD8">
      <w:pPr>
        <w:pStyle w:val="HECCBodyText"/>
        <w:pBdr>
          <w:top w:val="nil"/>
          <w:left w:val="nil"/>
          <w:bottom w:val="nil"/>
          <w:right w:val="nil"/>
          <w:between w:val="nil"/>
        </w:pBdr>
        <w:tabs>
          <w:tab w:val="left" w:pos="1179"/>
        </w:tabs>
        <w:spacing w:before="158"/>
        <w:ind w:right="1170"/>
        <w:rPr>
          <w:rFonts w:eastAsia="Arial Unicode MS" w:cs="Times New Roman"/>
        </w:rPr>
      </w:pPr>
      <w:r w:rsidRPr="00EB48B2">
        <w:rPr>
          <w:rFonts w:eastAsia="Arial Unicode MS" w:cs="Times New Roman"/>
        </w:rPr>
        <w:t>Section 6</w:t>
      </w:r>
      <w:r w:rsidR="00EB48B2">
        <w:rPr>
          <w:rFonts w:eastAsia="Arial Unicode MS" w:cs="Times New Roman"/>
        </w:rPr>
        <w:t xml:space="preserve">: </w:t>
      </w:r>
      <w:r w:rsidR="00AC0583">
        <w:rPr>
          <w:rFonts w:eastAsia="Arial Unicode MS" w:cs="Times New Roman"/>
        </w:rPr>
        <w:t xml:space="preserve">Added </w:t>
      </w:r>
      <w:r w:rsidR="00AC0583" w:rsidRPr="00AC0583">
        <w:rPr>
          <w:rFonts w:eastAsia="Arial Unicode MS" w:cs="Times New Roman"/>
          <w:b/>
          <w:bCs/>
        </w:rPr>
        <w:t xml:space="preserve">final rule </w:t>
      </w:r>
      <w:r w:rsidR="00AC0583">
        <w:rPr>
          <w:rFonts w:eastAsia="Arial Unicode MS" w:cs="Times New Roman"/>
        </w:rPr>
        <w:t>to this sentence “</w:t>
      </w:r>
      <w:r w:rsidR="00AC0583" w:rsidRPr="00AC0583">
        <w:rPr>
          <w:rFonts w:eastAsia="Arial Unicode MS" w:cs="Times New Roman"/>
        </w:rPr>
        <w:t>On February 23, 2024, the U.S. Departments of Education and Labor published a final rule in the Federal Register (89 FR 13814) that defines the sixth performance indicator</w:t>
      </w:r>
      <w:r w:rsidR="50628AE9" w:rsidRPr="76F447FA">
        <w:rPr>
          <w:rFonts w:eastAsia="Arial Unicode MS" w:cs="Times New Roman"/>
        </w:rPr>
        <w:t>...”</w:t>
      </w:r>
    </w:p>
    <w:p w14:paraId="4F302884" w14:textId="03798B17" w:rsidR="76F447FA" w:rsidRDefault="50628AE9" w:rsidP="2BA7B5CD">
      <w:pPr>
        <w:pStyle w:val="HECCBodyText"/>
        <w:pBdr>
          <w:top w:val="nil"/>
          <w:left w:val="nil"/>
          <w:bottom w:val="nil"/>
          <w:right w:val="nil"/>
          <w:between w:val="nil"/>
        </w:pBdr>
        <w:tabs>
          <w:tab w:val="left" w:pos="1179"/>
        </w:tabs>
        <w:spacing w:before="158"/>
        <w:ind w:right="1170"/>
        <w:rPr>
          <w:rFonts w:eastAsia="Arial Unicode MS" w:cs="Times New Roman"/>
        </w:rPr>
      </w:pPr>
      <w:r w:rsidRPr="058B51B6">
        <w:rPr>
          <w:rFonts w:eastAsia="Arial Unicode MS" w:cs="Times New Roman"/>
        </w:rPr>
        <w:t xml:space="preserve">Updated the Measurable Skills Gain chart to </w:t>
      </w:r>
      <w:r w:rsidRPr="5AFB91BB">
        <w:rPr>
          <w:rFonts w:eastAsia="Arial Unicode MS" w:cs="Times New Roman"/>
        </w:rPr>
        <w:t xml:space="preserve">put the MSG types in numerical order. </w:t>
      </w:r>
    </w:p>
    <w:p w14:paraId="2D580B31" w14:textId="26D39A17" w:rsidR="00E738B1" w:rsidRDefault="0043031A" w:rsidP="37A84BD8">
      <w:pPr>
        <w:pStyle w:val="HECCBodyText"/>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Sanctions</w:t>
      </w:r>
      <w:r w:rsidR="004B0678">
        <w:rPr>
          <w:rFonts w:eastAsia="Arial Unicode MS" w:cs="Times New Roman"/>
        </w:rPr>
        <w:t xml:space="preserve">- </w:t>
      </w:r>
      <w:r w:rsidR="00DB22DE">
        <w:rPr>
          <w:rFonts w:eastAsia="Arial Unicode MS" w:cs="Times New Roman"/>
        </w:rPr>
        <w:t>2</w:t>
      </w:r>
      <w:r w:rsidR="00DB22DE" w:rsidRPr="00DB22DE">
        <w:rPr>
          <w:rFonts w:eastAsia="Arial Unicode MS" w:cs="Times New Roman"/>
          <w:vertAlign w:val="superscript"/>
        </w:rPr>
        <w:t>nd</w:t>
      </w:r>
      <w:r w:rsidR="00DB22DE">
        <w:rPr>
          <w:rFonts w:eastAsia="Arial Unicode MS" w:cs="Times New Roman"/>
        </w:rPr>
        <w:t xml:space="preserve"> paragraph</w:t>
      </w:r>
      <w:r w:rsidR="00E738B1">
        <w:rPr>
          <w:rFonts w:eastAsia="Arial Unicode MS" w:cs="Times New Roman"/>
        </w:rPr>
        <w:t xml:space="preserve"> removed “”the </w:t>
      </w:r>
      <w:r w:rsidR="0089269A">
        <w:rPr>
          <w:rFonts w:eastAsia="Arial Unicode MS" w:cs="Times New Roman"/>
        </w:rPr>
        <w:t>G</w:t>
      </w:r>
      <w:r w:rsidR="00E738B1">
        <w:rPr>
          <w:rFonts w:eastAsia="Arial Unicode MS" w:cs="Times New Roman"/>
        </w:rPr>
        <w:t>overnor or Secretary of Labor will provide</w:t>
      </w:r>
      <w:r w:rsidR="0029750F">
        <w:rPr>
          <w:rFonts w:eastAsia="Arial Unicode MS" w:cs="Times New Roman"/>
        </w:rPr>
        <w:t xml:space="preserve"> Technical assistance” update</w:t>
      </w:r>
      <w:r w:rsidR="0089269A">
        <w:rPr>
          <w:rFonts w:eastAsia="Arial Unicode MS" w:cs="Times New Roman"/>
        </w:rPr>
        <w:t>d</w:t>
      </w:r>
      <w:r w:rsidR="0029750F">
        <w:rPr>
          <w:rFonts w:eastAsia="Arial Unicode MS" w:cs="Times New Roman"/>
        </w:rPr>
        <w:t xml:space="preserve"> to “Technical assistance will be provided</w:t>
      </w:r>
      <w:r w:rsidR="0089269A">
        <w:rPr>
          <w:rFonts w:eastAsia="Arial Unicode MS" w:cs="Times New Roman"/>
        </w:rPr>
        <w:t xml:space="preserve">” </w:t>
      </w:r>
    </w:p>
    <w:p w14:paraId="30261C3A" w14:textId="417129A9" w:rsidR="3018843F" w:rsidRPr="00007A7B" w:rsidRDefault="3018843F" w:rsidP="37A84BD8">
      <w:pPr>
        <w:pStyle w:val="HECCBodyText"/>
        <w:pBdr>
          <w:top w:val="nil"/>
          <w:left w:val="nil"/>
          <w:bottom w:val="nil"/>
          <w:right w:val="nil"/>
          <w:between w:val="nil"/>
        </w:pBdr>
        <w:tabs>
          <w:tab w:val="left" w:pos="1179"/>
        </w:tabs>
        <w:spacing w:before="158"/>
        <w:ind w:right="1170"/>
        <w:rPr>
          <w:rFonts w:eastAsia="Arial Unicode MS" w:cs="Times New Roman"/>
          <w:b/>
          <w:bCs/>
        </w:rPr>
      </w:pPr>
      <w:r w:rsidRPr="00007A7B">
        <w:rPr>
          <w:rFonts w:eastAsia="Arial Unicode MS" w:cs="Times New Roman"/>
          <w:b/>
          <w:bCs/>
        </w:rPr>
        <w:t xml:space="preserve">Section 3.2: </w:t>
      </w:r>
      <w:r w:rsidR="001A2206">
        <w:rPr>
          <w:rFonts w:eastAsia="Arial Unicode MS" w:cs="Times New Roman"/>
          <w:b/>
          <w:bCs/>
        </w:rPr>
        <w:t xml:space="preserve">Performance </w:t>
      </w:r>
      <w:r w:rsidRPr="00007A7B">
        <w:rPr>
          <w:rFonts w:eastAsia="Arial Unicode MS" w:cs="Times New Roman"/>
          <w:b/>
          <w:bCs/>
        </w:rPr>
        <w:t>Targets</w:t>
      </w:r>
    </w:p>
    <w:p w14:paraId="0F86BD7C" w14:textId="7AF7F91C" w:rsidR="3018843F" w:rsidRDefault="3018843F" w:rsidP="37A84BD8">
      <w:pPr>
        <w:pStyle w:val="HECCBodyText"/>
        <w:numPr>
          <w:ilvl w:val="0"/>
          <w:numId w:val="7"/>
        </w:numPr>
        <w:pBdr>
          <w:top w:val="nil"/>
          <w:left w:val="nil"/>
          <w:bottom w:val="nil"/>
          <w:right w:val="nil"/>
          <w:between w:val="nil"/>
        </w:pBdr>
        <w:tabs>
          <w:tab w:val="left" w:pos="1179"/>
        </w:tabs>
        <w:spacing w:before="158"/>
        <w:ind w:right="1170"/>
        <w:rPr>
          <w:rFonts w:eastAsia="Arial Unicode MS" w:cs="Times New Roman"/>
        </w:rPr>
      </w:pPr>
      <w:r w:rsidRPr="37A84BD8">
        <w:rPr>
          <w:rFonts w:eastAsia="Arial Unicode MS" w:cs="Times New Roman"/>
        </w:rPr>
        <w:t>Removed performance targets and actuals for 202</w:t>
      </w:r>
      <w:r w:rsidR="001A2206">
        <w:rPr>
          <w:rFonts w:eastAsia="Arial Unicode MS" w:cs="Times New Roman"/>
        </w:rPr>
        <w:t>3</w:t>
      </w:r>
      <w:r w:rsidRPr="37A84BD8">
        <w:rPr>
          <w:rFonts w:eastAsia="Arial Unicode MS" w:cs="Times New Roman"/>
        </w:rPr>
        <w:t>-</w:t>
      </w:r>
      <w:r w:rsidR="00CE42BF">
        <w:rPr>
          <w:rFonts w:eastAsia="Arial Unicode MS" w:cs="Times New Roman"/>
        </w:rPr>
        <w:t>2</w:t>
      </w:r>
      <w:r w:rsidR="001A2206">
        <w:rPr>
          <w:rFonts w:eastAsia="Arial Unicode MS" w:cs="Times New Roman"/>
        </w:rPr>
        <w:t>4</w:t>
      </w:r>
      <w:r w:rsidRPr="37A84BD8">
        <w:rPr>
          <w:rFonts w:eastAsia="Arial Unicode MS" w:cs="Times New Roman"/>
        </w:rPr>
        <w:t>; added performance actuals for 202</w:t>
      </w:r>
      <w:r w:rsidR="00291A96">
        <w:rPr>
          <w:rFonts w:eastAsia="Arial Unicode MS" w:cs="Times New Roman"/>
        </w:rPr>
        <w:t>4</w:t>
      </w:r>
      <w:r w:rsidRPr="37A84BD8">
        <w:rPr>
          <w:rFonts w:eastAsia="Arial Unicode MS" w:cs="Times New Roman"/>
        </w:rPr>
        <w:t>-2</w:t>
      </w:r>
      <w:r w:rsidR="00291A96">
        <w:rPr>
          <w:rFonts w:eastAsia="Arial Unicode MS" w:cs="Times New Roman"/>
        </w:rPr>
        <w:t>5</w:t>
      </w:r>
      <w:r w:rsidRPr="37A84BD8">
        <w:rPr>
          <w:rFonts w:eastAsia="Arial Unicode MS" w:cs="Times New Roman"/>
        </w:rPr>
        <w:t xml:space="preserve"> and targets for 202</w:t>
      </w:r>
      <w:r w:rsidR="00291A96">
        <w:rPr>
          <w:rFonts w:eastAsia="Arial Unicode MS" w:cs="Times New Roman"/>
        </w:rPr>
        <w:t>5</w:t>
      </w:r>
      <w:r w:rsidR="002E3EFF">
        <w:rPr>
          <w:rFonts w:eastAsia="Arial Unicode MS" w:cs="Times New Roman"/>
        </w:rPr>
        <w:t>-2</w:t>
      </w:r>
      <w:r w:rsidR="00291A96">
        <w:rPr>
          <w:rFonts w:eastAsia="Arial Unicode MS" w:cs="Times New Roman"/>
        </w:rPr>
        <w:t>6 and 2026-27</w:t>
      </w:r>
      <w:r w:rsidR="53B95C82" w:rsidRPr="3561D82D">
        <w:rPr>
          <w:rFonts w:eastAsia="Arial Unicode MS" w:cs="Times New Roman"/>
        </w:rPr>
        <w:t xml:space="preserve">, </w:t>
      </w:r>
      <w:r w:rsidR="53B95C82" w:rsidRPr="0417A082">
        <w:rPr>
          <w:rFonts w:eastAsia="Arial Unicode MS" w:cs="Times New Roman"/>
        </w:rPr>
        <w:t>along with adjusted targets for 2024-25 for the relevant metrics</w:t>
      </w:r>
      <w:r w:rsidRPr="37A84BD8">
        <w:rPr>
          <w:rFonts w:eastAsia="Arial Unicode MS" w:cs="Times New Roman"/>
        </w:rPr>
        <w:t>.</w:t>
      </w:r>
    </w:p>
    <w:p w14:paraId="0CDD5E04" w14:textId="2C22D529" w:rsidR="00B3086B" w:rsidRDefault="0027111F" w:rsidP="37A84BD8">
      <w:pPr>
        <w:pStyle w:val="HECCBodyText"/>
        <w:numPr>
          <w:ilvl w:val="0"/>
          <w:numId w:val="7"/>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 xml:space="preserve">Updated </w:t>
      </w:r>
      <w:r w:rsidR="009D5803">
        <w:rPr>
          <w:rFonts w:eastAsia="Arial Unicode MS" w:cs="Times New Roman"/>
        </w:rPr>
        <w:t xml:space="preserve">labels in </w:t>
      </w:r>
      <w:r>
        <w:rPr>
          <w:rFonts w:eastAsia="Arial Unicode MS" w:cs="Times New Roman"/>
        </w:rPr>
        <w:t xml:space="preserve">Measurable Skill Gain </w:t>
      </w:r>
      <w:r w:rsidR="009D5803">
        <w:rPr>
          <w:rFonts w:eastAsia="Arial Unicode MS" w:cs="Times New Roman"/>
        </w:rPr>
        <w:t>column</w:t>
      </w:r>
    </w:p>
    <w:p w14:paraId="28CC571A" w14:textId="72D0C79B" w:rsidR="0045267F" w:rsidRPr="0045267F" w:rsidRDefault="00B244CA">
      <w:pPr>
        <w:pStyle w:val="HECCBodyText"/>
        <w:numPr>
          <w:ilvl w:val="0"/>
          <w:numId w:val="7"/>
        </w:numPr>
        <w:pBdr>
          <w:top w:val="nil"/>
          <w:left w:val="nil"/>
          <w:bottom w:val="nil"/>
          <w:right w:val="nil"/>
          <w:between w:val="nil"/>
        </w:pBdr>
        <w:tabs>
          <w:tab w:val="left" w:pos="1179"/>
        </w:tabs>
        <w:spacing w:before="158"/>
        <w:ind w:right="1170"/>
        <w:rPr>
          <w:rFonts w:eastAsia="Arial Unicode MS" w:cs="Times New Roman"/>
          <w:b/>
          <w:bCs/>
        </w:rPr>
      </w:pPr>
      <w:r w:rsidRPr="0045267F">
        <w:rPr>
          <w:rFonts w:eastAsia="Arial Unicode MS" w:cs="Times New Roman"/>
        </w:rPr>
        <w:t xml:space="preserve">WIOA Primary indictors of performance Table: updated </w:t>
      </w:r>
      <w:r w:rsidR="0045267F">
        <w:rPr>
          <w:rFonts w:eastAsia="Arial Unicode MS" w:cs="Times New Roman"/>
        </w:rPr>
        <w:t>targets for 26-27</w:t>
      </w:r>
    </w:p>
    <w:p w14:paraId="416DC7FE" w14:textId="77777777" w:rsidR="00D03396" w:rsidRPr="00D71E3E" w:rsidRDefault="00D03396" w:rsidP="00D71E3E">
      <w:pPr>
        <w:pStyle w:val="HECCBodyText"/>
        <w:pBdr>
          <w:top w:val="nil"/>
          <w:left w:val="nil"/>
          <w:bottom w:val="nil"/>
          <w:right w:val="nil"/>
          <w:between w:val="nil"/>
        </w:pBdr>
        <w:tabs>
          <w:tab w:val="left" w:pos="1179"/>
        </w:tabs>
        <w:spacing w:before="158"/>
        <w:ind w:left="720" w:right="1170"/>
        <w:rPr>
          <w:rFonts w:eastAsia="Arial Unicode MS" w:cs="Times New Roman"/>
          <w:b/>
          <w:bCs/>
        </w:rPr>
      </w:pPr>
    </w:p>
    <w:p w14:paraId="000C3261" w14:textId="77777777" w:rsidR="005147AB" w:rsidRDefault="005147AB" w:rsidP="005147AB">
      <w:pPr>
        <w:pStyle w:val="HECCBodyText"/>
        <w:pBdr>
          <w:top w:val="nil"/>
          <w:left w:val="nil"/>
          <w:bottom w:val="nil"/>
          <w:right w:val="nil"/>
          <w:between w:val="nil"/>
        </w:pBdr>
        <w:tabs>
          <w:tab w:val="left" w:pos="1179"/>
        </w:tabs>
        <w:spacing w:before="158"/>
        <w:ind w:right="1170"/>
        <w:rPr>
          <w:rFonts w:eastAsia="Arial Unicode MS" w:cs="Times New Roman"/>
          <w:b/>
          <w:bCs/>
        </w:rPr>
      </w:pPr>
    </w:p>
    <w:p w14:paraId="596F1543" w14:textId="77777777" w:rsidR="005147AB" w:rsidRDefault="005147AB" w:rsidP="005147AB">
      <w:pPr>
        <w:pStyle w:val="HECCBodyText"/>
        <w:pBdr>
          <w:top w:val="nil"/>
          <w:left w:val="nil"/>
          <w:bottom w:val="nil"/>
          <w:right w:val="nil"/>
          <w:between w:val="nil"/>
        </w:pBdr>
        <w:tabs>
          <w:tab w:val="left" w:pos="1179"/>
        </w:tabs>
        <w:spacing w:before="158"/>
        <w:ind w:right="1170"/>
        <w:rPr>
          <w:rFonts w:eastAsia="Arial Unicode MS" w:cs="Times New Roman"/>
          <w:b/>
          <w:bCs/>
        </w:rPr>
      </w:pPr>
    </w:p>
    <w:p w14:paraId="1A7B90D9" w14:textId="6EF573F9" w:rsidR="37A84BD8" w:rsidRPr="0045267F" w:rsidRDefault="65EF4E90" w:rsidP="005147AB">
      <w:pPr>
        <w:pStyle w:val="HECCBodyText"/>
        <w:pBdr>
          <w:top w:val="nil"/>
          <w:left w:val="nil"/>
          <w:bottom w:val="nil"/>
          <w:right w:val="nil"/>
          <w:between w:val="nil"/>
        </w:pBdr>
        <w:tabs>
          <w:tab w:val="left" w:pos="1179"/>
        </w:tabs>
        <w:spacing w:before="158"/>
        <w:ind w:right="1170"/>
        <w:rPr>
          <w:rFonts w:eastAsia="Arial Unicode MS" w:cs="Times New Roman"/>
          <w:b/>
          <w:bCs/>
        </w:rPr>
      </w:pPr>
      <w:r w:rsidRPr="0045267F">
        <w:rPr>
          <w:rFonts w:eastAsia="Arial Unicode MS" w:cs="Times New Roman"/>
          <w:b/>
          <w:bCs/>
        </w:rPr>
        <w:lastRenderedPageBreak/>
        <w:t>Section 3.3 Performance-Based Funding</w:t>
      </w:r>
    </w:p>
    <w:p w14:paraId="705B4315" w14:textId="3F100132" w:rsidR="65EF4E90" w:rsidRDefault="65EF4E90" w:rsidP="4EAB88F9">
      <w:pPr>
        <w:pStyle w:val="HECCBodyText"/>
        <w:numPr>
          <w:ilvl w:val="0"/>
          <w:numId w:val="2"/>
        </w:numPr>
        <w:pBdr>
          <w:top w:val="nil"/>
          <w:left w:val="nil"/>
          <w:bottom w:val="nil"/>
          <w:right w:val="nil"/>
          <w:between w:val="nil"/>
        </w:pBdr>
        <w:tabs>
          <w:tab w:val="left" w:pos="1179"/>
        </w:tabs>
        <w:spacing w:before="158"/>
        <w:ind w:right="1170"/>
        <w:rPr>
          <w:rFonts w:eastAsia="Arial Unicode MS" w:cs="Times New Roman"/>
        </w:rPr>
      </w:pPr>
      <w:r w:rsidRPr="4EAB88F9">
        <w:rPr>
          <w:rFonts w:eastAsia="Arial Unicode MS" w:cs="Times New Roman"/>
        </w:rPr>
        <w:t>Clarified language</w:t>
      </w:r>
      <w:r w:rsidR="023682FF" w:rsidRPr="4EAB88F9">
        <w:rPr>
          <w:rFonts w:eastAsia="Arial Unicode MS" w:cs="Times New Roman"/>
        </w:rPr>
        <w:t xml:space="preserve"> and </w:t>
      </w:r>
      <w:r w:rsidR="2EDE3308" w:rsidRPr="4EAB88F9">
        <w:rPr>
          <w:rFonts w:eastAsia="Arial Unicode MS" w:cs="Times New Roman"/>
        </w:rPr>
        <w:t xml:space="preserve">data sources, </w:t>
      </w:r>
      <w:r w:rsidR="023682FF" w:rsidRPr="4EAB88F9">
        <w:rPr>
          <w:rFonts w:eastAsia="Arial Unicode MS" w:cs="Times New Roman"/>
        </w:rPr>
        <w:t>expanded descriptions</w:t>
      </w:r>
      <w:r w:rsidR="16E9120A" w:rsidRPr="4EAB88F9">
        <w:rPr>
          <w:rFonts w:eastAsia="Arial Unicode MS" w:cs="Times New Roman"/>
        </w:rPr>
        <w:t>, updated program years,</w:t>
      </w:r>
      <w:r w:rsidRPr="4EAB88F9">
        <w:rPr>
          <w:rFonts w:eastAsia="Arial Unicode MS" w:cs="Times New Roman"/>
        </w:rPr>
        <w:t xml:space="preserve"> and</w:t>
      </w:r>
      <w:r w:rsidR="4F8E07C5" w:rsidRPr="4EAB88F9">
        <w:rPr>
          <w:rFonts w:eastAsia="Arial Unicode MS" w:cs="Times New Roman"/>
        </w:rPr>
        <w:t>, where appropriate,</w:t>
      </w:r>
      <w:r w:rsidRPr="4EAB88F9">
        <w:rPr>
          <w:rFonts w:eastAsia="Arial Unicode MS" w:cs="Times New Roman"/>
        </w:rPr>
        <w:t xml:space="preserve"> added detailed </w:t>
      </w:r>
      <w:r w:rsidR="2214B676" w:rsidRPr="4EAB88F9">
        <w:rPr>
          <w:rFonts w:eastAsia="Arial Unicode MS" w:cs="Times New Roman"/>
        </w:rPr>
        <w:t xml:space="preserve">hypothetical </w:t>
      </w:r>
      <w:r w:rsidRPr="4EAB88F9">
        <w:rPr>
          <w:rFonts w:eastAsia="Arial Unicode MS" w:cs="Times New Roman"/>
        </w:rPr>
        <w:t>examples</w:t>
      </w:r>
      <w:r w:rsidR="4001169C" w:rsidRPr="4EAB88F9">
        <w:rPr>
          <w:rFonts w:eastAsia="Arial Unicode MS" w:cs="Times New Roman"/>
        </w:rPr>
        <w:t>.</w:t>
      </w:r>
    </w:p>
    <w:p w14:paraId="35F687E4" w14:textId="77777777" w:rsidR="00B3086B" w:rsidRDefault="00B3086B" w:rsidP="451B5D56">
      <w:pPr>
        <w:pStyle w:val="HECCBodyText"/>
        <w:pBdr>
          <w:top w:val="nil"/>
          <w:left w:val="nil"/>
          <w:bottom w:val="nil"/>
          <w:right w:val="nil"/>
          <w:between w:val="nil"/>
        </w:pBdr>
        <w:tabs>
          <w:tab w:val="left" w:pos="1179"/>
        </w:tabs>
        <w:spacing w:before="158"/>
        <w:ind w:right="1170"/>
        <w:rPr>
          <w:rFonts w:eastAsia="Arial Unicode MS" w:cs="Times New Roman"/>
          <w:b/>
          <w:bCs/>
        </w:rPr>
      </w:pPr>
    </w:p>
    <w:p w14:paraId="371826D0" w14:textId="77777777" w:rsidR="009744E7" w:rsidRDefault="5E025202" w:rsidP="451B5D56">
      <w:pPr>
        <w:pStyle w:val="HECCBodyText"/>
        <w:pBdr>
          <w:top w:val="nil"/>
          <w:left w:val="nil"/>
          <w:bottom w:val="nil"/>
          <w:right w:val="nil"/>
          <w:between w:val="nil"/>
        </w:pBdr>
        <w:tabs>
          <w:tab w:val="left" w:pos="1179"/>
        </w:tabs>
        <w:spacing w:before="158"/>
        <w:ind w:right="1170"/>
        <w:rPr>
          <w:rFonts w:eastAsia="Arial Unicode MS" w:cs="Times New Roman"/>
          <w:b/>
          <w:bCs/>
        </w:rPr>
      </w:pPr>
      <w:r w:rsidRPr="00007A7B">
        <w:rPr>
          <w:rFonts w:eastAsia="Arial Unicode MS" w:cs="Times New Roman"/>
          <w:b/>
          <w:bCs/>
        </w:rPr>
        <w:t xml:space="preserve">Section 4: </w:t>
      </w:r>
      <w:r w:rsidR="00FE1D02">
        <w:rPr>
          <w:rFonts w:eastAsia="Arial Unicode MS" w:cs="Times New Roman"/>
          <w:b/>
          <w:bCs/>
        </w:rPr>
        <w:t xml:space="preserve">Professional Development </w:t>
      </w:r>
    </w:p>
    <w:p w14:paraId="357B6359" w14:textId="6794252D" w:rsidR="00997776" w:rsidRDefault="00340588" w:rsidP="00D6410C">
      <w:pPr>
        <w:pStyle w:val="HECCBodyText"/>
        <w:numPr>
          <w:ilvl w:val="0"/>
          <w:numId w:val="32"/>
        </w:numPr>
        <w:pBdr>
          <w:top w:val="nil"/>
          <w:left w:val="nil"/>
          <w:bottom w:val="nil"/>
          <w:right w:val="nil"/>
          <w:between w:val="nil"/>
        </w:pBdr>
        <w:tabs>
          <w:tab w:val="left" w:pos="1179"/>
        </w:tabs>
        <w:spacing w:before="158"/>
        <w:ind w:right="1170"/>
        <w:rPr>
          <w:rFonts w:eastAsia="Arial Unicode MS" w:cs="Times New Roman"/>
        </w:rPr>
      </w:pPr>
      <w:r w:rsidRPr="00D6410C">
        <w:rPr>
          <w:rFonts w:eastAsia="Arial Unicode MS" w:cs="Times New Roman"/>
        </w:rPr>
        <w:t>Background:</w:t>
      </w:r>
      <w:r>
        <w:rPr>
          <w:rFonts w:eastAsia="Arial Unicode MS" w:cs="Times New Roman"/>
        </w:rPr>
        <w:t xml:space="preserve"> </w:t>
      </w:r>
      <w:r w:rsidR="00997776" w:rsidRPr="00340588">
        <w:rPr>
          <w:rFonts w:eastAsia="Arial Unicode MS" w:cs="Times New Roman"/>
        </w:rPr>
        <w:t xml:space="preserve">Added </w:t>
      </w:r>
      <w:r w:rsidRPr="00340588">
        <w:rPr>
          <w:rFonts w:eastAsia="Arial Unicode MS" w:cs="Times New Roman"/>
        </w:rPr>
        <w:t xml:space="preserve">source </w:t>
      </w:r>
      <w:r w:rsidR="00997776" w:rsidRPr="00340588">
        <w:rPr>
          <w:rFonts w:eastAsia="Arial Unicode MS" w:cs="Times New Roman"/>
        </w:rPr>
        <w:t>link to the WIOA 13 Considerations</w:t>
      </w:r>
      <w:r w:rsidRPr="00340588">
        <w:rPr>
          <w:rFonts w:eastAsia="Arial Unicode MS" w:cs="Times New Roman"/>
        </w:rPr>
        <w:t xml:space="preserve">: </w:t>
      </w:r>
      <w:hyperlink r:id="rId12" w:anchor="p-463.20(d)" w:history="1">
        <w:r w:rsidRPr="00340588">
          <w:rPr>
            <w:rStyle w:val="Hyperlink"/>
            <w:rFonts w:eastAsia="Verdana" w:cs="Verdana"/>
            <w:sz w:val="23"/>
            <w:szCs w:val="23"/>
          </w:rPr>
          <w:t>(34 CFR 463.20(d)</w:t>
        </w:r>
      </w:hyperlink>
      <w:r w:rsidRPr="00340588">
        <w:rPr>
          <w:rFonts w:eastAsia="Verdana" w:cs="Verdana"/>
          <w:color w:val="000000"/>
          <w:sz w:val="23"/>
          <w:szCs w:val="23"/>
        </w:rPr>
        <w:t>)</w:t>
      </w:r>
      <w:r w:rsidR="00AB12D0">
        <w:rPr>
          <w:rFonts w:eastAsia="Verdana" w:cs="Verdana"/>
          <w:color w:val="000000"/>
          <w:sz w:val="23"/>
          <w:szCs w:val="23"/>
        </w:rPr>
        <w:t>.</w:t>
      </w:r>
    </w:p>
    <w:p w14:paraId="737785A9" w14:textId="4F6A5289" w:rsidR="0025472B" w:rsidRPr="00D6410C" w:rsidRDefault="00FE1D02" w:rsidP="00D6410C">
      <w:pPr>
        <w:pStyle w:val="HECCBodyText"/>
        <w:numPr>
          <w:ilvl w:val="0"/>
          <w:numId w:val="32"/>
        </w:numPr>
        <w:pBdr>
          <w:top w:val="nil"/>
          <w:left w:val="nil"/>
          <w:bottom w:val="nil"/>
          <w:right w:val="nil"/>
          <w:between w:val="nil"/>
        </w:pBdr>
        <w:tabs>
          <w:tab w:val="left" w:pos="1179"/>
        </w:tabs>
        <w:spacing w:before="158"/>
        <w:ind w:right="1170"/>
        <w:rPr>
          <w:rFonts w:eastAsia="Arial Unicode MS" w:cs="Times New Roman"/>
        </w:rPr>
      </w:pPr>
      <w:r w:rsidRPr="00D6410C">
        <w:rPr>
          <w:rFonts w:eastAsia="Arial Unicode MS" w:cs="Times New Roman"/>
        </w:rPr>
        <w:t>Polic</w:t>
      </w:r>
      <w:r w:rsidR="009F357E" w:rsidRPr="00D6410C">
        <w:rPr>
          <w:rFonts w:eastAsia="Arial Unicode MS" w:cs="Times New Roman"/>
        </w:rPr>
        <w:t xml:space="preserve">y </w:t>
      </w:r>
      <w:r w:rsidRPr="00D6410C">
        <w:rPr>
          <w:rFonts w:eastAsia="Arial Unicode MS" w:cs="Times New Roman"/>
        </w:rPr>
        <w:t>3</w:t>
      </w:r>
      <w:r w:rsidR="009F357E" w:rsidRPr="00D6410C">
        <w:rPr>
          <w:rFonts w:eastAsia="Arial Unicode MS" w:cs="Times New Roman"/>
        </w:rPr>
        <w:t>:</w:t>
      </w:r>
      <w:r w:rsidR="00304D14">
        <w:rPr>
          <w:rFonts w:eastAsia="Arial Unicode MS" w:cs="Times New Roman"/>
        </w:rPr>
        <w:t xml:space="preserve"> </w:t>
      </w:r>
      <w:r w:rsidR="001A326E">
        <w:rPr>
          <w:rFonts w:eastAsia="Arial Unicode MS" w:cs="Times New Roman"/>
        </w:rPr>
        <w:t xml:space="preserve">The </w:t>
      </w:r>
      <w:r w:rsidR="009744E7">
        <w:rPr>
          <w:rFonts w:eastAsia="Arial Unicode MS" w:cs="Times New Roman"/>
        </w:rPr>
        <w:t>l</w:t>
      </w:r>
      <w:r w:rsidR="001A326E">
        <w:rPr>
          <w:rFonts w:eastAsia="Arial Unicode MS" w:cs="Times New Roman"/>
        </w:rPr>
        <w:t>ast sentence</w:t>
      </w:r>
      <w:r w:rsidR="0089494A">
        <w:rPr>
          <w:rFonts w:eastAsia="Arial Unicode MS" w:cs="Times New Roman"/>
        </w:rPr>
        <w:t>,</w:t>
      </w:r>
      <w:r w:rsidR="001A326E">
        <w:rPr>
          <w:rFonts w:eastAsia="Arial Unicode MS" w:cs="Times New Roman"/>
        </w:rPr>
        <w:t xml:space="preserve"> </w:t>
      </w:r>
      <w:r w:rsidR="00304D14">
        <w:rPr>
          <w:rFonts w:eastAsia="Arial Unicode MS" w:cs="Times New Roman"/>
        </w:rPr>
        <w:t>“</w:t>
      </w:r>
      <w:r w:rsidR="00304D14" w:rsidRPr="00304D14">
        <w:rPr>
          <w:rFonts w:eastAsia="Arial Unicode MS" w:cs="Times New Roman"/>
        </w:rPr>
        <w:t>This document must be on file and available for inspection if requested</w:t>
      </w:r>
      <w:r w:rsidR="00304D14">
        <w:rPr>
          <w:rFonts w:eastAsia="Arial Unicode MS" w:cs="Times New Roman"/>
        </w:rPr>
        <w:t xml:space="preserve">” </w:t>
      </w:r>
      <w:r w:rsidR="0089494A">
        <w:rPr>
          <w:rFonts w:eastAsia="Arial Unicode MS" w:cs="Times New Roman"/>
        </w:rPr>
        <w:t xml:space="preserve">updated to “This document must be in a HECC </w:t>
      </w:r>
      <w:r w:rsidR="0089494A" w:rsidRPr="00D6410C">
        <w:rPr>
          <w:rFonts w:eastAsia="Arial Unicode MS" w:cs="Times New Roman"/>
        </w:rPr>
        <w:t xml:space="preserve">approved format and on file and available for inspection as requested.”  </w:t>
      </w:r>
    </w:p>
    <w:p w14:paraId="0640C279" w14:textId="5D37DB8F" w:rsidR="005930E3" w:rsidRPr="00FE1D02" w:rsidRDefault="005B4F33" w:rsidP="00D6410C">
      <w:pPr>
        <w:pStyle w:val="HECCBodyText"/>
        <w:numPr>
          <w:ilvl w:val="0"/>
          <w:numId w:val="32"/>
        </w:numPr>
        <w:pBdr>
          <w:top w:val="nil"/>
          <w:left w:val="nil"/>
          <w:bottom w:val="nil"/>
          <w:right w:val="nil"/>
          <w:between w:val="nil"/>
        </w:pBdr>
        <w:tabs>
          <w:tab w:val="left" w:pos="1179"/>
        </w:tabs>
        <w:spacing w:before="158"/>
        <w:ind w:right="1170"/>
        <w:rPr>
          <w:rFonts w:eastAsia="Arial Unicode MS" w:cs="Times New Roman"/>
        </w:rPr>
      </w:pPr>
      <w:r w:rsidRPr="00D6410C">
        <w:rPr>
          <w:rFonts w:eastAsia="Arial Unicode MS" w:cs="Times New Roman"/>
        </w:rPr>
        <w:t>Policy 4</w:t>
      </w:r>
      <w:r w:rsidR="0089494A" w:rsidRPr="00D6410C">
        <w:rPr>
          <w:rFonts w:eastAsia="Arial Unicode MS" w:cs="Times New Roman"/>
        </w:rPr>
        <w:t>:</w:t>
      </w:r>
      <w:r w:rsidRPr="00D6410C">
        <w:rPr>
          <w:rFonts w:eastAsia="Arial Unicode MS" w:cs="Times New Roman"/>
        </w:rPr>
        <w:t xml:space="preserve"> </w:t>
      </w:r>
      <w:r w:rsidR="00A60871">
        <w:rPr>
          <w:rFonts w:eastAsia="Arial Unicode MS" w:cs="Times New Roman"/>
        </w:rPr>
        <w:t xml:space="preserve">New policy added: </w:t>
      </w:r>
      <w:r w:rsidR="00A63C62">
        <w:rPr>
          <w:rFonts w:eastAsia="Arial Unicode MS" w:cs="Times New Roman"/>
        </w:rPr>
        <w:t>“</w:t>
      </w:r>
      <w:r>
        <w:rPr>
          <w:rFonts w:eastAsia="Arial Unicode MS" w:cs="Times New Roman"/>
        </w:rPr>
        <w:t>I</w:t>
      </w:r>
      <w:r w:rsidRPr="005B4F33">
        <w:rPr>
          <w:rFonts w:eastAsia="Arial Unicode MS" w:cs="Times New Roman"/>
        </w:rPr>
        <w:t>t is the program’s responsibility to track and monitor professional development requirements for their staff. Documents must be available if and when requested by HECC.</w:t>
      </w:r>
      <w:r w:rsidR="00954DD5">
        <w:rPr>
          <w:rFonts w:eastAsia="Arial Unicode MS" w:cs="Times New Roman"/>
        </w:rPr>
        <w:t>”</w:t>
      </w:r>
    </w:p>
    <w:p w14:paraId="0E98E914" w14:textId="21B756D1" w:rsidR="00E05932" w:rsidRDefault="00A12AAD" w:rsidP="00E05932">
      <w:pPr>
        <w:pStyle w:val="HECCBodyText"/>
        <w:numPr>
          <w:ilvl w:val="0"/>
          <w:numId w:val="32"/>
        </w:numPr>
        <w:pBdr>
          <w:top w:val="nil"/>
          <w:left w:val="nil"/>
          <w:bottom w:val="nil"/>
          <w:right w:val="nil"/>
          <w:between w:val="nil"/>
        </w:pBdr>
        <w:tabs>
          <w:tab w:val="left" w:pos="1179"/>
        </w:tabs>
        <w:spacing w:before="158"/>
        <w:ind w:right="1170"/>
        <w:rPr>
          <w:rFonts w:eastAsia="Arial Unicode MS" w:cs="Times New Roman"/>
        </w:rPr>
      </w:pPr>
      <w:r w:rsidRPr="00D6410C">
        <w:rPr>
          <w:rFonts w:eastAsia="Arial Unicode MS" w:cs="Times New Roman"/>
        </w:rPr>
        <w:t>Chart: Professional Development Required Componen</w:t>
      </w:r>
      <w:r w:rsidR="00C94064" w:rsidRPr="00D6410C">
        <w:rPr>
          <w:rFonts w:eastAsia="Arial Unicode MS" w:cs="Times New Roman"/>
        </w:rPr>
        <w:t>ts</w:t>
      </w:r>
    </w:p>
    <w:p w14:paraId="002A3F79" w14:textId="19B97FF3" w:rsidR="0080415D" w:rsidRPr="00250B30" w:rsidRDefault="05797FD3" w:rsidP="0080415D">
      <w:pPr>
        <w:pStyle w:val="HECCBodyText"/>
        <w:numPr>
          <w:ilvl w:val="1"/>
          <w:numId w:val="32"/>
        </w:numPr>
        <w:pBdr>
          <w:top w:val="nil"/>
          <w:left w:val="nil"/>
          <w:bottom w:val="nil"/>
          <w:right w:val="nil"/>
          <w:between w:val="nil"/>
        </w:pBdr>
        <w:tabs>
          <w:tab w:val="left" w:pos="1179"/>
        </w:tabs>
        <w:spacing w:before="158"/>
        <w:ind w:right="1170"/>
        <w:rPr>
          <w:rFonts w:eastAsia="Arial Unicode MS" w:cs="Times New Roman"/>
        </w:rPr>
      </w:pPr>
      <w:r w:rsidRPr="00E05932">
        <w:rPr>
          <w:rFonts w:eastAsia="Arial Unicode MS" w:cs="Times New Roman"/>
        </w:rPr>
        <w:t>Professional Development for Data Management</w:t>
      </w:r>
      <w:r w:rsidR="006973C4" w:rsidRPr="00E05932">
        <w:rPr>
          <w:rFonts w:eastAsia="Arial Unicode MS" w:cs="Times New Roman"/>
        </w:rPr>
        <w:t xml:space="preserve">: </w:t>
      </w:r>
      <w:r w:rsidR="008733C4" w:rsidRPr="00E05932">
        <w:rPr>
          <w:rFonts w:eastAsia="Arial Unicode MS" w:cs="Times New Roman"/>
        </w:rPr>
        <w:t>Added asterisk to references to “Introduction to TOPSpro Enter</w:t>
      </w:r>
      <w:r w:rsidR="00DF2D92" w:rsidRPr="00E05932">
        <w:rPr>
          <w:rFonts w:eastAsia="Arial Unicode MS" w:cs="Times New Roman"/>
        </w:rPr>
        <w:t>prise</w:t>
      </w:r>
      <w:r w:rsidR="00C94064" w:rsidRPr="00E05932">
        <w:rPr>
          <w:rFonts w:eastAsia="Arial Unicode MS" w:cs="Times New Roman"/>
        </w:rPr>
        <w:t>.</w:t>
      </w:r>
      <w:r w:rsidR="00DF2D92" w:rsidRPr="00E05932">
        <w:rPr>
          <w:rFonts w:eastAsia="Arial Unicode MS" w:cs="Times New Roman"/>
        </w:rPr>
        <w:t>”</w:t>
      </w:r>
      <w:r w:rsidR="00C94064" w:rsidRPr="00E05932">
        <w:rPr>
          <w:rFonts w:eastAsia="Arial Unicode MS" w:cs="Times New Roman"/>
        </w:rPr>
        <w:t xml:space="preserve"> See</w:t>
      </w:r>
      <w:r w:rsidR="00DF2D92" w:rsidRPr="00E05932">
        <w:rPr>
          <w:rFonts w:eastAsia="Arial Unicode MS" w:cs="Times New Roman"/>
          <w:b/>
          <w:bCs/>
        </w:rPr>
        <w:t xml:space="preserve"> </w:t>
      </w:r>
      <w:r w:rsidR="00C94064" w:rsidRPr="00E05932">
        <w:rPr>
          <w:rFonts w:eastAsia="Garamond" w:cs="Garamond"/>
          <w:color w:val="000000" w:themeColor="text1"/>
        </w:rPr>
        <w:t>n</w:t>
      </w:r>
      <w:r w:rsidR="0080415D" w:rsidRPr="00E05932">
        <w:rPr>
          <w:rFonts w:eastAsia="Garamond" w:cs="Garamond"/>
          <w:color w:val="000000" w:themeColor="text1"/>
        </w:rPr>
        <w:t>ote</w:t>
      </w:r>
      <w:r w:rsidR="006973C4" w:rsidRPr="00E05932">
        <w:rPr>
          <w:rFonts w:eastAsia="Garamond" w:cs="Garamond"/>
          <w:color w:val="000000" w:themeColor="text1"/>
        </w:rPr>
        <w:t xml:space="preserve"> added</w:t>
      </w:r>
      <w:r w:rsidR="00194ABD" w:rsidRPr="00E05932">
        <w:rPr>
          <w:rFonts w:eastAsia="Garamond" w:cs="Garamond"/>
          <w:color w:val="000000" w:themeColor="text1"/>
        </w:rPr>
        <w:t xml:space="preserve"> at bottom of chart</w:t>
      </w:r>
      <w:r w:rsidR="006E121B" w:rsidRPr="00E05932">
        <w:rPr>
          <w:rFonts w:eastAsia="Garamond" w:cs="Garamond"/>
          <w:color w:val="000000" w:themeColor="text1"/>
        </w:rPr>
        <w:t>:</w:t>
      </w:r>
      <w:r w:rsidR="0080415D" w:rsidRPr="00E05932">
        <w:rPr>
          <w:rFonts w:eastAsia="Garamond" w:cs="Garamond"/>
          <w:color w:val="000000" w:themeColor="text1"/>
        </w:rPr>
        <w:t xml:space="preserve"> </w:t>
      </w:r>
      <w:r w:rsidR="00574ACF" w:rsidRPr="00E05932">
        <w:rPr>
          <w:rFonts w:eastAsia="Garamond" w:cs="Garamond"/>
          <w:color w:val="000000" w:themeColor="text1"/>
        </w:rPr>
        <w:t>“</w:t>
      </w:r>
      <w:r w:rsidR="0080415D" w:rsidRPr="00E05932">
        <w:rPr>
          <w:rFonts w:eastAsia="Garamond" w:cs="Garamond"/>
          <w:color w:val="000000" w:themeColor="text1"/>
        </w:rPr>
        <w:t xml:space="preserve">CASAS will be launching a revised version of Intro to TOPSpro Enterprise after July 1, 2026, which will be called </w:t>
      </w:r>
      <w:r w:rsidR="00574ACF" w:rsidRPr="00E05932">
        <w:rPr>
          <w:rFonts w:eastAsia="Garamond" w:cs="Garamond"/>
          <w:color w:val="000000" w:themeColor="text1"/>
        </w:rPr>
        <w:t>‘</w:t>
      </w:r>
      <w:r w:rsidR="0080415D" w:rsidRPr="00E05932">
        <w:rPr>
          <w:rFonts w:eastAsia="Garamond" w:cs="Garamond"/>
          <w:color w:val="000000" w:themeColor="text1"/>
        </w:rPr>
        <w:t>Starting Strong: TOPSpro Enterprise Basics.</w:t>
      </w:r>
      <w:r w:rsidR="00574ACF" w:rsidRPr="00E05932">
        <w:rPr>
          <w:rFonts w:eastAsia="Garamond" w:cs="Garamond"/>
          <w:color w:val="000000" w:themeColor="text1"/>
        </w:rPr>
        <w:t>’”</w:t>
      </w:r>
      <w:r w:rsidR="0080415D" w:rsidRPr="00E05932">
        <w:rPr>
          <w:rFonts w:eastAsia="Garamond" w:cs="Garamond"/>
          <w:color w:val="000000" w:themeColor="text1"/>
        </w:rPr>
        <w:t xml:space="preserve"> </w:t>
      </w:r>
    </w:p>
    <w:p w14:paraId="1D81046F" w14:textId="0304C598" w:rsidR="0CBB8805" w:rsidRPr="0087487F" w:rsidRDefault="0CBB8805" w:rsidP="37A84BD8">
      <w:pPr>
        <w:pStyle w:val="HECCBodyText"/>
        <w:pBdr>
          <w:top w:val="nil"/>
          <w:left w:val="nil"/>
          <w:bottom w:val="nil"/>
          <w:right w:val="nil"/>
          <w:between w:val="nil"/>
        </w:pBdr>
        <w:tabs>
          <w:tab w:val="left" w:pos="1179"/>
        </w:tabs>
        <w:spacing w:before="158"/>
        <w:ind w:right="1170"/>
        <w:rPr>
          <w:rFonts w:eastAsia="Arial Unicode MS" w:cs="Times New Roman"/>
          <w:b/>
          <w:bCs/>
        </w:rPr>
      </w:pPr>
      <w:r w:rsidRPr="0087487F">
        <w:rPr>
          <w:rFonts w:eastAsia="Arial Unicode MS" w:cs="Times New Roman"/>
          <w:b/>
          <w:bCs/>
        </w:rPr>
        <w:t xml:space="preserve">Section </w:t>
      </w:r>
      <w:r w:rsidR="008B0423">
        <w:rPr>
          <w:rFonts w:eastAsia="Arial Unicode MS" w:cs="Times New Roman"/>
          <w:b/>
          <w:bCs/>
        </w:rPr>
        <w:t>5: Oregon Adult College and Career Readiness Standards and Oregon Adult English Language Proficiency Standards</w:t>
      </w:r>
    </w:p>
    <w:p w14:paraId="6E76F305" w14:textId="18CF965A" w:rsidR="00440487" w:rsidRDefault="008A6269" w:rsidP="37A84BD8">
      <w:pPr>
        <w:pStyle w:val="HECCBodyText"/>
        <w:numPr>
          <w:ilvl w:val="0"/>
          <w:numId w:val="5"/>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 xml:space="preserve">Section 5.1: </w:t>
      </w:r>
      <w:r w:rsidR="22947302" w:rsidRPr="37A84BD8">
        <w:rPr>
          <w:rFonts w:eastAsia="Arial Unicode MS" w:cs="Times New Roman"/>
        </w:rPr>
        <w:t>OACCRS/OAELPS Program Implementation Chart</w:t>
      </w:r>
      <w:r w:rsidR="00440487">
        <w:rPr>
          <w:rFonts w:eastAsia="Arial Unicode MS" w:cs="Times New Roman"/>
        </w:rPr>
        <w:t xml:space="preserve"> </w:t>
      </w:r>
    </w:p>
    <w:p w14:paraId="561D1683" w14:textId="774007C4" w:rsidR="0CBB8805" w:rsidRDefault="00440487" w:rsidP="00440487">
      <w:pPr>
        <w:pStyle w:val="HECCBodyText"/>
        <w:numPr>
          <w:ilvl w:val="1"/>
          <w:numId w:val="5"/>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 xml:space="preserve">Updated date for submission of Local Lead.  </w:t>
      </w:r>
    </w:p>
    <w:p w14:paraId="4051DA51" w14:textId="62C5E6DD" w:rsidR="003775BE" w:rsidRDefault="00720FEF" w:rsidP="00440487">
      <w:pPr>
        <w:pStyle w:val="HECCBodyText"/>
        <w:numPr>
          <w:ilvl w:val="1"/>
          <w:numId w:val="5"/>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Removed</w:t>
      </w:r>
      <w:r w:rsidR="00555180">
        <w:rPr>
          <w:rFonts w:eastAsia="Arial Unicode MS" w:cs="Times New Roman"/>
        </w:rPr>
        <w:t xml:space="preserve"> due date for other items in the “Program Component” column.</w:t>
      </w:r>
      <w:r w:rsidR="00C60770">
        <w:rPr>
          <w:rFonts w:eastAsia="Arial Unicode MS" w:cs="Times New Roman"/>
        </w:rPr>
        <w:t xml:space="preserve"> </w:t>
      </w:r>
      <w:r w:rsidR="00F240E7">
        <w:rPr>
          <w:rFonts w:eastAsia="Arial Unicode MS" w:cs="Times New Roman"/>
        </w:rPr>
        <w:t>T</w:t>
      </w:r>
      <w:r w:rsidR="001C64B6">
        <w:rPr>
          <w:rFonts w:eastAsia="Arial Unicode MS" w:cs="Times New Roman"/>
        </w:rPr>
        <w:t>h</w:t>
      </w:r>
      <w:r w:rsidR="00002BF4">
        <w:rPr>
          <w:rFonts w:eastAsia="Arial Unicode MS" w:cs="Times New Roman"/>
        </w:rPr>
        <w:t>e</w:t>
      </w:r>
      <w:r w:rsidR="001C64B6">
        <w:rPr>
          <w:rFonts w:eastAsia="Arial Unicode MS" w:cs="Times New Roman"/>
        </w:rPr>
        <w:t xml:space="preserve"> d</w:t>
      </w:r>
      <w:r w:rsidR="00EA3E96">
        <w:rPr>
          <w:rFonts w:eastAsia="Arial Unicode MS" w:cs="Times New Roman"/>
        </w:rPr>
        <w:t xml:space="preserve">ue date </w:t>
      </w:r>
      <w:r w:rsidR="001C64B6">
        <w:rPr>
          <w:rFonts w:eastAsia="Arial Unicode MS" w:cs="Times New Roman"/>
        </w:rPr>
        <w:t xml:space="preserve">will be </w:t>
      </w:r>
      <w:r w:rsidR="00EA3E96">
        <w:rPr>
          <w:rFonts w:eastAsia="Arial Unicode MS" w:cs="Times New Roman"/>
        </w:rPr>
        <w:t>announced</w:t>
      </w:r>
      <w:r w:rsidR="001C64B6">
        <w:rPr>
          <w:rFonts w:eastAsia="Arial Unicode MS" w:cs="Times New Roman"/>
        </w:rPr>
        <w:t xml:space="preserve"> after the PY27-32 Grant Competition</w:t>
      </w:r>
      <w:r w:rsidR="00002BF4">
        <w:rPr>
          <w:rFonts w:eastAsia="Arial Unicode MS" w:cs="Times New Roman"/>
        </w:rPr>
        <w:t xml:space="preserve"> has concluded since this documentation looks forward to the following year</w:t>
      </w:r>
      <w:r w:rsidR="00734F4C">
        <w:rPr>
          <w:rFonts w:eastAsia="Arial Unicode MS" w:cs="Times New Roman"/>
        </w:rPr>
        <w:t>, which will be part of a new grant cycle</w:t>
      </w:r>
      <w:r w:rsidR="00002BF4">
        <w:rPr>
          <w:rFonts w:eastAsia="Arial Unicode MS" w:cs="Times New Roman"/>
        </w:rPr>
        <w:t>.</w:t>
      </w:r>
    </w:p>
    <w:p w14:paraId="21BD20EF" w14:textId="27BF1773" w:rsidR="008715CD" w:rsidRDefault="008715CD" w:rsidP="00BF22E9">
      <w:pPr>
        <w:pStyle w:val="HECCBodyText"/>
        <w:numPr>
          <w:ilvl w:val="1"/>
          <w:numId w:val="5"/>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In Curriculum Evidence, “articulation with credit courses…” changed to “alignment with credit courses…</w:t>
      </w:r>
      <w:r w:rsidRPr="00BF22E9">
        <w:rPr>
          <w:rFonts w:eastAsia="Arial Unicode MS" w:cs="Times New Roman"/>
        </w:rPr>
        <w:t>”</w:t>
      </w:r>
    </w:p>
    <w:p w14:paraId="58BBF839" w14:textId="771B9293" w:rsidR="00BF22E9" w:rsidRPr="004E5725" w:rsidRDefault="00BF22E9" w:rsidP="00BF22E9">
      <w:pPr>
        <w:pStyle w:val="HECCBodyText"/>
        <w:numPr>
          <w:ilvl w:val="0"/>
          <w:numId w:val="5"/>
        </w:numPr>
        <w:pBdr>
          <w:top w:val="nil"/>
          <w:left w:val="nil"/>
          <w:bottom w:val="nil"/>
          <w:right w:val="nil"/>
          <w:between w:val="nil"/>
        </w:pBdr>
        <w:tabs>
          <w:tab w:val="left" w:pos="1179"/>
        </w:tabs>
        <w:spacing w:before="158"/>
        <w:ind w:right="1170"/>
        <w:rPr>
          <w:rFonts w:eastAsia="Arial Unicode MS" w:cs="Times New Roman"/>
          <w:b/>
        </w:rPr>
      </w:pPr>
      <w:r>
        <w:rPr>
          <w:rFonts w:eastAsia="Arial Unicode MS" w:cs="Times New Roman"/>
        </w:rPr>
        <w:t xml:space="preserve">Sections 5.4, 5.5, </w:t>
      </w:r>
      <w:r w:rsidR="00AE5F72">
        <w:rPr>
          <w:rFonts w:eastAsia="Arial Unicode MS" w:cs="Times New Roman"/>
        </w:rPr>
        <w:t>5.8</w:t>
      </w:r>
      <w:r w:rsidR="00CC33EF">
        <w:rPr>
          <w:rFonts w:eastAsia="Arial Unicode MS" w:cs="Times New Roman"/>
        </w:rPr>
        <w:t>, 5.10</w:t>
      </w:r>
    </w:p>
    <w:p w14:paraId="44C45821" w14:textId="7A7AAD75" w:rsidR="004E5725" w:rsidRPr="00234CE2" w:rsidRDefault="005804E3" w:rsidP="005359AE">
      <w:pPr>
        <w:numPr>
          <w:ilvl w:val="1"/>
          <w:numId w:val="5"/>
        </w:numPr>
        <w:pBdr>
          <w:bar w:val="none" w:sz="0" w:color="auto"/>
        </w:pBdr>
        <w:spacing w:after="160" w:line="276" w:lineRule="auto"/>
        <w:rPr>
          <w:rFonts w:ascii="Garamond" w:hAnsi="Garamond"/>
        </w:rPr>
      </w:pPr>
      <w:r>
        <w:rPr>
          <w:rFonts w:ascii="Garamond" w:eastAsia="Verdana" w:hAnsi="Garamond" w:cs="Verdana"/>
          <w:color w:val="000000"/>
        </w:rPr>
        <w:t>Policy 1</w:t>
      </w:r>
      <w:r w:rsidR="004E1293">
        <w:rPr>
          <w:rFonts w:ascii="Garamond" w:eastAsia="Verdana" w:hAnsi="Garamond" w:cs="Verdana"/>
          <w:color w:val="000000"/>
        </w:rPr>
        <w:t xml:space="preserve"> in all </w:t>
      </w:r>
      <w:r w:rsidR="00D273E0">
        <w:rPr>
          <w:rFonts w:ascii="Garamond" w:eastAsia="Verdana" w:hAnsi="Garamond" w:cs="Verdana"/>
          <w:color w:val="000000"/>
        </w:rPr>
        <w:t>four</w:t>
      </w:r>
      <w:r w:rsidR="004E1293">
        <w:rPr>
          <w:rFonts w:ascii="Garamond" w:eastAsia="Verdana" w:hAnsi="Garamond" w:cs="Verdana"/>
          <w:color w:val="000000"/>
        </w:rPr>
        <w:t xml:space="preserve"> sections</w:t>
      </w:r>
      <w:r>
        <w:rPr>
          <w:rFonts w:ascii="Garamond" w:eastAsia="Verdana" w:hAnsi="Garamond" w:cs="Verdana"/>
          <w:color w:val="000000"/>
        </w:rPr>
        <w:t xml:space="preserve">: </w:t>
      </w:r>
      <w:r w:rsidR="004278AF">
        <w:rPr>
          <w:rFonts w:ascii="Garamond" w:eastAsia="Verdana" w:hAnsi="Garamond" w:cs="Verdana"/>
          <w:color w:val="000000"/>
        </w:rPr>
        <w:t>Changed from “</w:t>
      </w:r>
      <w:r w:rsidR="004E5725" w:rsidRPr="005804E3">
        <w:rPr>
          <w:rFonts w:ascii="Garamond" w:eastAsia="Verdana" w:hAnsi="Garamond" w:cs="Verdana"/>
          <w:color w:val="000000"/>
        </w:rPr>
        <w:t>Programs must use Title II funds for allowable ABS activities that target eligible individuals. Programs must provide at least one of the following three primary activities: ABE and ASE, ESL, and/or IET</w:t>
      </w:r>
      <w:r w:rsidR="004278AF">
        <w:rPr>
          <w:rFonts w:ascii="Garamond" w:eastAsia="Verdana" w:hAnsi="Garamond" w:cs="Verdana"/>
          <w:color w:val="000000"/>
        </w:rPr>
        <w:t xml:space="preserve">” </w:t>
      </w:r>
      <w:r w:rsidR="004278AF">
        <w:rPr>
          <w:rFonts w:ascii="Garamond" w:eastAsia="Verdana" w:hAnsi="Garamond" w:cs="Verdana"/>
          <w:color w:val="000000"/>
        </w:rPr>
        <w:lastRenderedPageBreak/>
        <w:t>to “</w:t>
      </w:r>
      <w:r w:rsidR="004278AF" w:rsidRPr="005804E3">
        <w:rPr>
          <w:rFonts w:ascii="Garamond" w:eastAsia="Verdana" w:hAnsi="Garamond" w:cs="Verdana"/>
          <w:color w:val="000000"/>
        </w:rPr>
        <w:t>Programs must use Title II funds for allowable ABS activities that target eligible individuals. Programs must provide ABE and ASE, ESL, and IET</w:t>
      </w:r>
      <w:r w:rsidR="005359AE">
        <w:rPr>
          <w:rFonts w:ascii="Garamond" w:eastAsia="Verdana" w:hAnsi="Garamond" w:cs="Verdana"/>
          <w:color w:val="000000"/>
        </w:rPr>
        <w:t>.</w:t>
      </w:r>
      <w:r w:rsidR="004278AF">
        <w:rPr>
          <w:rFonts w:ascii="Garamond" w:eastAsia="Verdana" w:hAnsi="Garamond" w:cs="Verdana"/>
          <w:color w:val="000000"/>
        </w:rPr>
        <w:t>”</w:t>
      </w:r>
    </w:p>
    <w:p w14:paraId="4171CC25" w14:textId="7BD98F22" w:rsidR="00234CE2" w:rsidRPr="005804E3" w:rsidRDefault="00234CE2" w:rsidP="00234CE2">
      <w:pPr>
        <w:numPr>
          <w:ilvl w:val="0"/>
          <w:numId w:val="5"/>
        </w:numPr>
        <w:pBdr>
          <w:bar w:val="none" w:sz="0" w:color="auto"/>
        </w:pBdr>
        <w:spacing w:after="160" w:line="276" w:lineRule="auto"/>
        <w:rPr>
          <w:rFonts w:ascii="Garamond" w:hAnsi="Garamond"/>
        </w:rPr>
      </w:pPr>
      <w:commentRangeStart w:id="1"/>
      <w:r>
        <w:rPr>
          <w:rFonts w:ascii="Garamond" w:eastAsia="Verdana" w:hAnsi="Garamond" w:cs="Verdana"/>
          <w:color w:val="000000"/>
        </w:rPr>
        <w:t>Section 5.</w:t>
      </w:r>
      <w:r w:rsidR="00A9376B">
        <w:rPr>
          <w:rFonts w:ascii="Garamond" w:eastAsia="Verdana" w:hAnsi="Garamond" w:cs="Verdana"/>
          <w:color w:val="000000"/>
        </w:rPr>
        <w:t>7</w:t>
      </w:r>
      <w:r>
        <w:rPr>
          <w:rFonts w:ascii="Garamond" w:eastAsia="Verdana" w:hAnsi="Garamond" w:cs="Verdana"/>
          <w:color w:val="000000"/>
        </w:rPr>
        <w:t>:</w:t>
      </w:r>
      <w:commentRangeEnd w:id="1"/>
      <w:r w:rsidR="00912AB9">
        <w:rPr>
          <w:rStyle w:val="CommentReference"/>
          <w:rFonts w:ascii="Garamond" w:eastAsia="Verdana" w:hAnsi="Garamond" w:cs="Verdana"/>
          <w:color w:val="000000"/>
          <w:sz w:val="24"/>
          <w:szCs w:val="24"/>
        </w:rPr>
        <w:commentReference w:id="1"/>
      </w:r>
      <w:r w:rsidR="00912AB9">
        <w:rPr>
          <w:rFonts w:ascii="Garamond" w:eastAsia="Verdana" w:hAnsi="Garamond" w:cs="Verdana"/>
          <w:color w:val="000000"/>
        </w:rPr>
        <w:t xml:space="preserve"> Corrections Education</w:t>
      </w:r>
    </w:p>
    <w:p w14:paraId="1F52801C" w14:textId="7B1FE1A7" w:rsidR="00D50D54" w:rsidRPr="00A313CE" w:rsidRDefault="00200D31" w:rsidP="00247070">
      <w:pPr>
        <w:pStyle w:val="ListParagraph"/>
        <w:numPr>
          <w:ilvl w:val="1"/>
          <w:numId w:val="5"/>
        </w:numPr>
        <w:pBdr>
          <w:bar w:val="none" w:sz="0" w:color="auto"/>
        </w:pBdr>
        <w:spacing w:after="160" w:line="276" w:lineRule="auto"/>
        <w:rPr>
          <w:rFonts w:ascii="Garamond" w:hAnsi="Garamond"/>
        </w:rPr>
      </w:pPr>
      <w:r w:rsidRPr="00A313CE">
        <w:rPr>
          <w:rFonts w:ascii="Garamond" w:hAnsi="Garamond"/>
        </w:rPr>
        <w:t xml:space="preserve">Policy 1: Changed from </w:t>
      </w:r>
      <w:r w:rsidR="00247070" w:rsidRPr="00A313CE">
        <w:rPr>
          <w:rFonts w:ascii="Garamond" w:hAnsi="Garamond"/>
        </w:rPr>
        <w:t>“</w:t>
      </w:r>
      <w:r w:rsidR="00D50D54" w:rsidRPr="00A313CE">
        <w:rPr>
          <w:rFonts w:ascii="Garamond" w:eastAsia="Verdana" w:hAnsi="Garamond" w:cs="Verdana"/>
          <w:color w:val="000000" w:themeColor="text1"/>
        </w:rPr>
        <w:t>Corrections programs must use Title II funds in accordance with section 225 of WIOA for educational programs for criminal offenders in correctional institutions and the education of other institutionalized individuals, including academic programs for ABE and ASE, ESL, Peer Tutoring, IET, and/or Career Pathways</w:t>
      </w:r>
      <w:r w:rsidR="00247070" w:rsidRPr="00A313CE">
        <w:rPr>
          <w:rFonts w:ascii="Garamond" w:eastAsia="Verdana" w:hAnsi="Garamond" w:cs="Verdana"/>
          <w:color w:val="000000" w:themeColor="text1"/>
        </w:rPr>
        <w:t xml:space="preserve">” to </w:t>
      </w:r>
      <w:r w:rsidR="00247070" w:rsidRPr="00A313CE">
        <w:rPr>
          <w:rFonts w:ascii="Garamond" w:hAnsi="Garamond"/>
        </w:rPr>
        <w:t>“</w:t>
      </w:r>
      <w:r w:rsidR="00247070" w:rsidRPr="00A313CE">
        <w:rPr>
          <w:rFonts w:ascii="Garamond" w:eastAsia="Verdana" w:hAnsi="Garamond" w:cs="Verdana"/>
          <w:color w:val="000000" w:themeColor="text1"/>
        </w:rPr>
        <w:t>Corrections programs must use Title II funds in accordance with section 225 of WIOA for educational programs for criminal offenders in correctional institutions and the education of other institutionalized individuals, including academic programs for ABE and ASE, ESL, Peer Tutoring, IET, and Career Pathways.”</w:t>
      </w:r>
    </w:p>
    <w:p w14:paraId="20592655" w14:textId="2ED9D566" w:rsidR="63B97EB4" w:rsidRPr="00D37A8F" w:rsidRDefault="63B97EB4" w:rsidP="451B5D56">
      <w:pPr>
        <w:pStyle w:val="HECCBodyText"/>
        <w:pBdr>
          <w:top w:val="nil"/>
          <w:left w:val="nil"/>
          <w:bottom w:val="nil"/>
          <w:right w:val="nil"/>
          <w:between w:val="nil"/>
        </w:pBdr>
        <w:tabs>
          <w:tab w:val="left" w:pos="1179"/>
        </w:tabs>
        <w:spacing w:before="158"/>
        <w:ind w:right="1170"/>
        <w:rPr>
          <w:rFonts w:eastAsia="Arial Unicode MS" w:cs="Times New Roman"/>
          <w:b/>
          <w:bCs/>
        </w:rPr>
      </w:pPr>
      <w:r w:rsidRPr="00D37A8F">
        <w:rPr>
          <w:rFonts w:eastAsia="Arial Unicode MS" w:cs="Times New Roman"/>
          <w:b/>
          <w:bCs/>
        </w:rPr>
        <w:t>Section 6: Assessment</w:t>
      </w:r>
    </w:p>
    <w:p w14:paraId="5234EBB1" w14:textId="3BD7C93F" w:rsidR="2AE2517E" w:rsidRDefault="2AE2517E" w:rsidP="003B6258">
      <w:pPr>
        <w:pStyle w:val="HECCBodyText"/>
        <w:numPr>
          <w:ilvl w:val="0"/>
          <w:numId w:val="7"/>
        </w:numPr>
        <w:pBdr>
          <w:top w:val="nil"/>
          <w:left w:val="nil"/>
          <w:bottom w:val="nil"/>
          <w:right w:val="nil"/>
          <w:between w:val="nil"/>
        </w:pBdr>
        <w:tabs>
          <w:tab w:val="left" w:pos="1179"/>
        </w:tabs>
        <w:spacing w:before="158"/>
        <w:ind w:right="1170"/>
        <w:rPr>
          <w:rFonts w:eastAsia="Arial Unicode MS" w:cs="Times New Roman"/>
        </w:rPr>
      </w:pPr>
      <w:r w:rsidRPr="0F6DEB29">
        <w:rPr>
          <w:rFonts w:eastAsia="Arial Unicode MS" w:cs="Times New Roman"/>
        </w:rPr>
        <w:t xml:space="preserve">BEST Plus </w:t>
      </w:r>
      <w:r w:rsidR="003B6258">
        <w:rPr>
          <w:rFonts w:eastAsia="Arial Unicode MS" w:cs="Times New Roman"/>
        </w:rPr>
        <w:t>3.0 removed as</w:t>
      </w:r>
      <w:r w:rsidR="00210596">
        <w:rPr>
          <w:rFonts w:eastAsia="Arial Unicode MS" w:cs="Times New Roman"/>
        </w:rPr>
        <w:t xml:space="preserve"> an approved Oregon assessment.</w:t>
      </w:r>
      <w:r w:rsidR="00D91541">
        <w:rPr>
          <w:rFonts w:eastAsia="Arial Unicode MS" w:cs="Times New Roman"/>
        </w:rPr>
        <w:t xml:space="preserve"> </w:t>
      </w:r>
    </w:p>
    <w:p w14:paraId="177CDC26" w14:textId="18FAD6F6" w:rsidR="001C61F7" w:rsidRDefault="00CA2D65" w:rsidP="37A84BD8">
      <w:pPr>
        <w:pStyle w:val="HECCBodyText"/>
        <w:numPr>
          <w:ilvl w:val="0"/>
          <w:numId w:val="7"/>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 xml:space="preserve">Section 6.1.8: </w:t>
      </w:r>
      <w:r w:rsidR="0018675E">
        <w:rPr>
          <w:rFonts w:eastAsia="Arial Unicode MS" w:cs="Times New Roman"/>
        </w:rPr>
        <w:t>Posttests</w:t>
      </w:r>
      <w:r w:rsidR="0059001D">
        <w:rPr>
          <w:rFonts w:eastAsia="Arial Unicode MS" w:cs="Times New Roman"/>
        </w:rPr>
        <w:tab/>
      </w:r>
    </w:p>
    <w:p w14:paraId="0E2FA654" w14:textId="207D65F4" w:rsidR="00485844" w:rsidRDefault="00C26A49" w:rsidP="00485844">
      <w:pPr>
        <w:pStyle w:val="HECCBodyText"/>
        <w:numPr>
          <w:ilvl w:val="1"/>
          <w:numId w:val="7"/>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 xml:space="preserve">A new paragraph has been added in section (a)(ii) to provide additional guidance on </w:t>
      </w:r>
      <w:r w:rsidR="00441AC5">
        <w:rPr>
          <w:rFonts w:eastAsia="Arial Unicode MS" w:cs="Times New Roman"/>
        </w:rPr>
        <w:t xml:space="preserve">how to request </w:t>
      </w:r>
      <w:r w:rsidR="00BB7862">
        <w:rPr>
          <w:rFonts w:eastAsia="Arial Unicode MS" w:cs="Times New Roman"/>
        </w:rPr>
        <w:t>exception</w:t>
      </w:r>
      <w:r w:rsidR="0006301A">
        <w:rPr>
          <w:rFonts w:eastAsia="Arial Unicode MS" w:cs="Times New Roman"/>
        </w:rPr>
        <w:t xml:space="preserve">s related to hours of </w:t>
      </w:r>
      <w:r w:rsidR="008F39DC">
        <w:rPr>
          <w:rFonts w:eastAsia="Arial Unicode MS" w:cs="Times New Roman"/>
        </w:rPr>
        <w:t>instruction before posttesting</w:t>
      </w:r>
      <w:r w:rsidR="0006301A">
        <w:rPr>
          <w:rFonts w:eastAsia="Arial Unicode MS" w:cs="Times New Roman"/>
        </w:rPr>
        <w:t>.</w:t>
      </w:r>
    </w:p>
    <w:p w14:paraId="0CA70C90" w14:textId="379117E9" w:rsidR="00485844" w:rsidRDefault="00485844" w:rsidP="00485844">
      <w:pPr>
        <w:pStyle w:val="HECCBodyText"/>
        <w:numPr>
          <w:ilvl w:val="0"/>
          <w:numId w:val="7"/>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Section 6.1.9</w:t>
      </w:r>
    </w:p>
    <w:p w14:paraId="7932D854" w14:textId="13F637DF" w:rsidR="00485844" w:rsidRDefault="00485844" w:rsidP="00485844">
      <w:pPr>
        <w:pStyle w:val="HECCBodyText"/>
        <w:numPr>
          <w:ilvl w:val="1"/>
          <w:numId w:val="7"/>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 xml:space="preserve">A new paragraph (b) has been added to </w:t>
      </w:r>
      <w:r w:rsidR="00EA5AAD">
        <w:rPr>
          <w:rFonts w:eastAsia="Arial Unicode MS" w:cs="Times New Roman"/>
        </w:rPr>
        <w:t xml:space="preserve">create policy for CASAS’ </w:t>
      </w:r>
      <w:r>
        <w:rPr>
          <w:rFonts w:eastAsia="Arial Unicode MS" w:cs="Times New Roman"/>
        </w:rPr>
        <w:t xml:space="preserve">new </w:t>
      </w:r>
      <w:r w:rsidR="001314EC">
        <w:rPr>
          <w:rFonts w:eastAsia="Arial Unicode MS" w:cs="Times New Roman"/>
        </w:rPr>
        <w:t>“</w:t>
      </w:r>
      <w:r>
        <w:rPr>
          <w:rFonts w:eastAsia="Arial Unicode MS" w:cs="Times New Roman"/>
        </w:rPr>
        <w:t>lower-end estimate scores</w:t>
      </w:r>
      <w:r w:rsidR="001314EC">
        <w:rPr>
          <w:rFonts w:eastAsia="Arial Unicode MS" w:cs="Times New Roman"/>
        </w:rPr>
        <w:t>”</w:t>
      </w:r>
      <w:r>
        <w:rPr>
          <w:rFonts w:eastAsia="Arial Unicode MS" w:cs="Times New Roman"/>
        </w:rPr>
        <w:t xml:space="preserve"> on </w:t>
      </w:r>
      <w:r w:rsidR="00C4774C">
        <w:rPr>
          <w:rFonts w:eastAsia="Arial Unicode MS" w:cs="Times New Roman"/>
        </w:rPr>
        <w:t xml:space="preserve">CASAS Level B-E tests </w:t>
      </w:r>
      <w:r w:rsidR="00BB5A63">
        <w:rPr>
          <w:rFonts w:eastAsia="Arial Unicode MS" w:cs="Times New Roman"/>
        </w:rPr>
        <w:t>which go</w:t>
      </w:r>
      <w:r w:rsidR="007F76EA">
        <w:rPr>
          <w:rFonts w:eastAsia="Arial Unicode MS" w:cs="Times New Roman"/>
        </w:rPr>
        <w:t xml:space="preserve"> into effect on July 1, 2026</w:t>
      </w:r>
      <w:r>
        <w:rPr>
          <w:rFonts w:eastAsia="Arial Unicode MS" w:cs="Times New Roman"/>
        </w:rPr>
        <w:t>.</w:t>
      </w:r>
    </w:p>
    <w:p w14:paraId="67F5CDCD" w14:textId="3BF2CD1C" w:rsidR="00485844" w:rsidRDefault="00A34562" w:rsidP="00485844">
      <w:pPr>
        <w:pStyle w:val="HECCBodyText"/>
        <w:numPr>
          <w:ilvl w:val="1"/>
          <w:numId w:val="7"/>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 xml:space="preserve">Other paragraphs in this section have been updated to provide clarity and mirror language with regard to </w:t>
      </w:r>
      <w:r w:rsidR="001314EC">
        <w:rPr>
          <w:rFonts w:eastAsia="Arial Unicode MS" w:cs="Times New Roman"/>
        </w:rPr>
        <w:t>conservative estimate and lower-end estimate scores.</w:t>
      </w:r>
    </w:p>
    <w:p w14:paraId="2D0D0EB3" w14:textId="4CF3020C" w:rsidR="00A86DBC" w:rsidRDefault="00A86DBC" w:rsidP="00A86DBC">
      <w:pPr>
        <w:pStyle w:val="HECCBodyText"/>
        <w:numPr>
          <w:ilvl w:val="0"/>
          <w:numId w:val="7"/>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Section 6.11: Periods of Participation</w:t>
      </w:r>
    </w:p>
    <w:p w14:paraId="6D5CD5AE" w14:textId="32D537D4" w:rsidR="00A86DBC" w:rsidRDefault="00A86DBC" w:rsidP="00A86DBC">
      <w:pPr>
        <w:pStyle w:val="HECCBodyText"/>
        <w:numPr>
          <w:ilvl w:val="1"/>
          <w:numId w:val="7"/>
        </w:numPr>
        <w:pBdr>
          <w:top w:val="nil"/>
          <w:left w:val="nil"/>
          <w:bottom w:val="nil"/>
          <w:right w:val="nil"/>
          <w:between w:val="nil"/>
        </w:pBdr>
        <w:tabs>
          <w:tab w:val="left" w:pos="1179"/>
        </w:tabs>
        <w:spacing w:before="158"/>
        <w:ind w:right="1170"/>
        <w:rPr>
          <w:rFonts w:eastAsia="Arial Unicode MS" w:cs="Times New Roman"/>
        </w:rPr>
      </w:pPr>
      <w:r>
        <w:rPr>
          <w:rFonts w:eastAsia="Arial Unicode MS" w:cs="Times New Roman"/>
        </w:rPr>
        <w:t xml:space="preserve">Language has been added to provide additional guidance on how to request exceptions related to hours of </w:t>
      </w:r>
      <w:r w:rsidR="008F39DC">
        <w:rPr>
          <w:rFonts w:eastAsia="Arial Unicode MS" w:cs="Times New Roman"/>
        </w:rPr>
        <w:t xml:space="preserve">instruction before </w:t>
      </w:r>
      <w:r>
        <w:rPr>
          <w:rFonts w:eastAsia="Arial Unicode MS" w:cs="Times New Roman"/>
        </w:rPr>
        <w:t>posttesting.</w:t>
      </w:r>
    </w:p>
    <w:p w14:paraId="1E772C63" w14:textId="77777777" w:rsidR="00A86DBC" w:rsidRPr="00485844" w:rsidRDefault="00A86DBC" w:rsidP="00A86DBC">
      <w:pPr>
        <w:pStyle w:val="HECCBodyText"/>
        <w:pBdr>
          <w:top w:val="nil"/>
          <w:left w:val="nil"/>
          <w:bottom w:val="nil"/>
          <w:right w:val="nil"/>
          <w:between w:val="nil"/>
        </w:pBdr>
        <w:tabs>
          <w:tab w:val="left" w:pos="1179"/>
        </w:tabs>
        <w:spacing w:before="158"/>
        <w:ind w:left="1440" w:right="1170"/>
        <w:rPr>
          <w:rFonts w:eastAsia="Arial Unicode MS" w:cs="Times New Roman"/>
        </w:rPr>
      </w:pPr>
    </w:p>
    <w:p w14:paraId="6454C436" w14:textId="15C50673" w:rsidR="1110CAF6" w:rsidRPr="00D37A8F" w:rsidRDefault="1110CAF6" w:rsidP="6A1240D9">
      <w:pPr>
        <w:pStyle w:val="HECCBodyText"/>
        <w:pBdr>
          <w:top w:val="nil"/>
          <w:left w:val="nil"/>
          <w:bottom w:val="nil"/>
          <w:right w:val="nil"/>
          <w:between w:val="nil"/>
        </w:pBdr>
        <w:tabs>
          <w:tab w:val="left" w:pos="1179"/>
        </w:tabs>
        <w:spacing w:before="158"/>
        <w:ind w:right="1170"/>
        <w:rPr>
          <w:rFonts w:eastAsia="Arial Unicode MS" w:cs="Times New Roman"/>
          <w:b/>
          <w:bCs/>
        </w:rPr>
      </w:pPr>
      <w:r w:rsidRPr="00D37A8F">
        <w:rPr>
          <w:rFonts w:eastAsia="Arial Unicode MS" w:cs="Times New Roman"/>
          <w:b/>
          <w:bCs/>
        </w:rPr>
        <w:t xml:space="preserve">Section 7.2: Data Collection </w:t>
      </w:r>
    </w:p>
    <w:p w14:paraId="6E88CDB7" w14:textId="70E1844F" w:rsidR="0003B57F" w:rsidRDefault="0003B57F" w:rsidP="4EAB88F9">
      <w:pPr>
        <w:pStyle w:val="HECCBodyText"/>
        <w:numPr>
          <w:ilvl w:val="0"/>
          <w:numId w:val="3"/>
        </w:numPr>
        <w:pBdr>
          <w:top w:val="nil"/>
          <w:left w:val="nil"/>
          <w:bottom w:val="nil"/>
          <w:right w:val="nil"/>
          <w:between w:val="nil"/>
        </w:pBdr>
        <w:tabs>
          <w:tab w:val="left" w:pos="1179"/>
        </w:tabs>
        <w:spacing w:before="158"/>
        <w:ind w:right="1170"/>
      </w:pPr>
      <w:r w:rsidRPr="4EAB88F9">
        <w:t xml:space="preserve">Updated </w:t>
      </w:r>
      <w:r w:rsidR="72BDA9C5" w:rsidRPr="4EAB88F9">
        <w:t>how to find</w:t>
      </w:r>
      <w:r w:rsidRPr="4EAB88F9">
        <w:t xml:space="preserve"> CASAS </w:t>
      </w:r>
      <w:r w:rsidR="04ADF9F4" w:rsidRPr="4EAB88F9">
        <w:rPr>
          <w:rFonts w:eastAsia="Garamond" w:cs="Garamond"/>
          <w:color w:val="000000" w:themeColor="text1"/>
        </w:rPr>
        <w:t>TOPSpro Enterprise</w:t>
      </w:r>
      <w:r w:rsidR="04ADF9F4" w:rsidRPr="4EAB88F9">
        <w:rPr>
          <w:rFonts w:eastAsia="Garamond" w:cs="Garamond"/>
          <w:color w:val="000000" w:themeColor="text1"/>
          <w:vertAlign w:val="superscript"/>
        </w:rPr>
        <w:t>®</w:t>
      </w:r>
      <w:r w:rsidR="04ADF9F4" w:rsidRPr="4EAB88F9">
        <w:t xml:space="preserve"> basic information; clarified that </w:t>
      </w:r>
      <w:r w:rsidR="4C9F2479" w:rsidRPr="4EAB88F9">
        <w:t>some CASAS content is specific to California and may not be applicable and/or comply with Oregon policies.</w:t>
      </w:r>
    </w:p>
    <w:p w14:paraId="1F198F65" w14:textId="319D92FE" w:rsidR="1110CAF6" w:rsidRDefault="1110CAF6" w:rsidP="37A84BD8">
      <w:pPr>
        <w:pStyle w:val="HECCBodyText"/>
        <w:numPr>
          <w:ilvl w:val="0"/>
          <w:numId w:val="3"/>
        </w:numPr>
        <w:pBdr>
          <w:top w:val="nil"/>
          <w:left w:val="nil"/>
          <w:bottom w:val="nil"/>
          <w:right w:val="nil"/>
          <w:between w:val="nil"/>
        </w:pBdr>
        <w:tabs>
          <w:tab w:val="left" w:pos="1179"/>
        </w:tabs>
        <w:spacing w:before="158"/>
        <w:ind w:right="1170"/>
      </w:pPr>
      <w:r w:rsidRPr="37A84BD8">
        <w:rPr>
          <w:rFonts w:eastAsia="Arial Unicode MS" w:cs="Times New Roman"/>
        </w:rPr>
        <w:lastRenderedPageBreak/>
        <w:t xml:space="preserve">Clarified use and purposes of data elements programs must attempt to collect. </w:t>
      </w:r>
      <w:r w:rsidR="7B1D2776" w:rsidRPr="37A84BD8">
        <w:rPr>
          <w:rFonts w:eastAsia="Arial Unicode MS" w:cs="Times New Roman"/>
        </w:rPr>
        <w:t xml:space="preserve">Corrected and clarified </w:t>
      </w:r>
      <w:r w:rsidR="5E4E8604" w:rsidRPr="37A84BD8">
        <w:rPr>
          <w:rFonts w:eastAsia="Arial Unicode MS" w:cs="Times New Roman"/>
        </w:rPr>
        <w:t>P</w:t>
      </w:r>
      <w:r w:rsidR="7B1D2776" w:rsidRPr="37A84BD8">
        <w:rPr>
          <w:rFonts w:eastAsia="Arial Unicode MS" w:cs="Times New Roman"/>
        </w:rPr>
        <w:t xml:space="preserve">rimary and </w:t>
      </w:r>
      <w:r w:rsidR="2751234C" w:rsidRPr="37A84BD8">
        <w:rPr>
          <w:rFonts w:eastAsia="Arial Unicode MS" w:cs="Times New Roman"/>
        </w:rPr>
        <w:t>S</w:t>
      </w:r>
      <w:r w:rsidR="7B1D2776" w:rsidRPr="37A84BD8">
        <w:rPr>
          <w:rFonts w:eastAsia="Arial Unicode MS" w:cs="Times New Roman"/>
        </w:rPr>
        <w:t>econdary goal language.</w:t>
      </w:r>
    </w:p>
    <w:p w14:paraId="5339DB0B" w14:textId="0DCADDD8" w:rsidR="0C1C8753" w:rsidRDefault="0C1C8753" w:rsidP="37A84BD8">
      <w:pPr>
        <w:pStyle w:val="HECCBodyText"/>
        <w:numPr>
          <w:ilvl w:val="0"/>
          <w:numId w:val="3"/>
        </w:numPr>
        <w:pBdr>
          <w:top w:val="nil"/>
          <w:left w:val="nil"/>
          <w:bottom w:val="nil"/>
          <w:right w:val="nil"/>
          <w:between w:val="nil"/>
        </w:pBdr>
        <w:tabs>
          <w:tab w:val="left" w:pos="1179"/>
        </w:tabs>
        <w:spacing w:before="158"/>
        <w:ind w:right="1170"/>
      </w:pPr>
      <w:r w:rsidRPr="37A84BD8">
        <w:rPr>
          <w:rFonts w:eastAsia="Arial Unicode MS" w:cs="Times New Roman"/>
        </w:rPr>
        <w:t xml:space="preserve">Corrected and clarified Primary and Secondary goal language in policy 7. </w:t>
      </w:r>
    </w:p>
    <w:p w14:paraId="574B9760" w14:textId="3515057F" w:rsidR="02AA976E" w:rsidRDefault="02AA976E" w:rsidP="37A84BD8">
      <w:pPr>
        <w:pStyle w:val="HECCBodyText"/>
        <w:numPr>
          <w:ilvl w:val="0"/>
          <w:numId w:val="3"/>
        </w:numPr>
        <w:pBdr>
          <w:top w:val="nil"/>
          <w:left w:val="nil"/>
          <w:bottom w:val="nil"/>
          <w:right w:val="nil"/>
          <w:between w:val="nil"/>
        </w:pBdr>
        <w:tabs>
          <w:tab w:val="left" w:pos="1179"/>
        </w:tabs>
        <w:spacing w:before="158"/>
        <w:ind w:right="1170"/>
      </w:pPr>
      <w:r w:rsidRPr="37A84BD8">
        <w:rPr>
          <w:rFonts w:eastAsia="Arial Unicode MS" w:cs="Times New Roman"/>
        </w:rPr>
        <w:t xml:space="preserve">Added policy 7.c. to be consistent with the </w:t>
      </w:r>
      <w:r w:rsidRPr="37A84BD8">
        <w:rPr>
          <w:rFonts w:eastAsia="Garamond" w:cs="Garamond"/>
          <w:color w:val="000000" w:themeColor="text1"/>
        </w:rPr>
        <w:t>Oregon Data Manual for WIOA Title II Providers.</w:t>
      </w:r>
    </w:p>
    <w:p w14:paraId="317F968D" w14:textId="77777777" w:rsidR="0011739B" w:rsidRDefault="0011739B" w:rsidP="37A84BD8">
      <w:pPr>
        <w:pStyle w:val="HECCBodyText"/>
        <w:pBdr>
          <w:top w:val="nil"/>
          <w:left w:val="nil"/>
          <w:bottom w:val="nil"/>
          <w:right w:val="nil"/>
          <w:between w:val="nil"/>
        </w:pBdr>
        <w:tabs>
          <w:tab w:val="left" w:pos="1179"/>
        </w:tabs>
        <w:spacing w:before="158"/>
        <w:ind w:right="1170"/>
        <w:rPr>
          <w:rFonts w:eastAsia="Arial Unicode MS" w:cs="Times New Roman"/>
          <w:b/>
          <w:bCs/>
        </w:rPr>
      </w:pPr>
    </w:p>
    <w:p w14:paraId="2AAACE7B" w14:textId="77777777" w:rsidR="00D37A8F" w:rsidRDefault="71EE9404" w:rsidP="37A84BD8">
      <w:pPr>
        <w:pStyle w:val="HECCBodyText"/>
        <w:pBdr>
          <w:top w:val="nil"/>
          <w:left w:val="nil"/>
          <w:bottom w:val="nil"/>
          <w:right w:val="nil"/>
          <w:between w:val="nil"/>
        </w:pBdr>
        <w:tabs>
          <w:tab w:val="left" w:pos="1179"/>
        </w:tabs>
        <w:spacing w:before="158"/>
        <w:ind w:right="1170"/>
        <w:rPr>
          <w:rFonts w:eastAsia="Arial Unicode MS" w:cs="Times New Roman"/>
        </w:rPr>
      </w:pPr>
      <w:r w:rsidRPr="00D37A8F">
        <w:rPr>
          <w:rFonts w:eastAsia="Arial Unicode MS" w:cs="Times New Roman"/>
          <w:b/>
          <w:bCs/>
        </w:rPr>
        <w:t>Section 9.21</w:t>
      </w:r>
      <w:r w:rsidRPr="37A84BD8">
        <w:rPr>
          <w:rFonts w:eastAsia="Arial Unicode MS" w:cs="Times New Roman"/>
        </w:rPr>
        <w:t xml:space="preserve">: </w:t>
      </w:r>
    </w:p>
    <w:p w14:paraId="73BA96F5" w14:textId="0061AA1C" w:rsidR="71EE9404" w:rsidRDefault="71EE9404" w:rsidP="00EF7220">
      <w:pPr>
        <w:pStyle w:val="HECCBodyText"/>
        <w:numPr>
          <w:ilvl w:val="0"/>
          <w:numId w:val="3"/>
        </w:numPr>
        <w:pBdr>
          <w:top w:val="nil"/>
          <w:left w:val="nil"/>
          <w:bottom w:val="nil"/>
          <w:right w:val="nil"/>
          <w:between w:val="nil"/>
        </w:pBdr>
        <w:tabs>
          <w:tab w:val="left" w:pos="1179"/>
        </w:tabs>
        <w:spacing w:before="158"/>
        <w:ind w:right="1170"/>
      </w:pPr>
      <w:r w:rsidRPr="00EF7220">
        <w:rPr>
          <w:rFonts w:eastAsia="Arial Unicode MS" w:cs="Times New Roman"/>
        </w:rPr>
        <w:t>A non-federal entity that expends $1,000,000 or more in federal awards during the fiscal year must have an independent single or program-specific audit conducted for that year.</w:t>
      </w:r>
      <w:r w:rsidR="17BF7EB2" w:rsidRPr="00EF7220">
        <w:rPr>
          <w:rFonts w:eastAsia="Arial Unicode MS" w:cs="Times New Roman"/>
        </w:rPr>
        <w:t xml:space="preserve"> </w:t>
      </w:r>
      <w:r w:rsidRPr="00EF7220">
        <w:rPr>
          <w:rFonts w:eastAsia="Arial Unicode MS" w:cs="Times New Roman"/>
        </w:rPr>
        <w:t>Updated from $750,000 to $1,000,000 to reflect 2024 Federal Uniform Guidance revisions.</w:t>
      </w:r>
    </w:p>
    <w:p w14:paraId="49730351" w14:textId="77777777" w:rsidR="00EF7220" w:rsidRPr="00EF7220" w:rsidRDefault="6433355F" w:rsidP="796CE24F">
      <w:pPr>
        <w:pStyle w:val="HECCBodyText"/>
        <w:pBdr>
          <w:top w:val="nil"/>
          <w:left w:val="nil"/>
          <w:bottom w:val="nil"/>
          <w:right w:val="nil"/>
          <w:between w:val="nil"/>
        </w:pBdr>
        <w:spacing w:before="86"/>
        <w:ind w:right="1170"/>
        <w:rPr>
          <w:rFonts w:eastAsia="Arial Unicode MS" w:cs="Times New Roman"/>
          <w:b/>
          <w:bCs/>
        </w:rPr>
      </w:pPr>
      <w:r w:rsidRPr="00EF7220">
        <w:rPr>
          <w:rFonts w:eastAsia="Arial Unicode MS" w:cs="Times New Roman"/>
          <w:b/>
          <w:bCs/>
        </w:rPr>
        <w:t xml:space="preserve">Section 9.4: </w:t>
      </w:r>
    </w:p>
    <w:p w14:paraId="451B66EF" w14:textId="7B1400E3" w:rsidR="6433355F" w:rsidRDefault="6433355F" w:rsidP="00EF7220">
      <w:pPr>
        <w:pStyle w:val="HECCBodyText"/>
        <w:numPr>
          <w:ilvl w:val="0"/>
          <w:numId w:val="3"/>
        </w:numPr>
        <w:pBdr>
          <w:top w:val="nil"/>
          <w:left w:val="nil"/>
          <w:bottom w:val="nil"/>
          <w:right w:val="nil"/>
          <w:between w:val="nil"/>
        </w:pBdr>
        <w:tabs>
          <w:tab w:val="left" w:pos="1179"/>
        </w:tabs>
        <w:spacing w:before="158"/>
        <w:ind w:right="1170"/>
        <w:rPr>
          <w:rFonts w:eastAsia="Arial Unicode MS" w:cs="Times New Roman"/>
        </w:rPr>
      </w:pPr>
      <w:r w:rsidRPr="00EF7220">
        <w:rPr>
          <w:rFonts w:eastAsia="Arial Unicode MS" w:cs="Times New Roman"/>
        </w:rPr>
        <w:t>Capital outlays are defined as any item with a useful life in excess of one year and a per-unit cost of $10,000 or more. (This is the federal definition of “equipment.”). Updated from $5,000 to $10,000 to reflect 2024 Federal Uniform Guidance revisions.</w:t>
      </w:r>
    </w:p>
    <w:p w14:paraId="257A04FC" w14:textId="6C9E9DB4" w:rsidR="007C6CAF" w:rsidRDefault="00830D34" w:rsidP="00830D34">
      <w:pPr>
        <w:pStyle w:val="HECCBodyText"/>
        <w:pBdr>
          <w:top w:val="nil"/>
          <w:left w:val="nil"/>
          <w:bottom w:val="nil"/>
          <w:right w:val="nil"/>
          <w:between w:val="nil"/>
        </w:pBdr>
        <w:tabs>
          <w:tab w:val="left" w:pos="1179"/>
        </w:tabs>
        <w:spacing w:before="158"/>
        <w:ind w:right="1170"/>
        <w:rPr>
          <w:rFonts w:eastAsia="Arial Unicode MS" w:cs="Times New Roman"/>
          <w:b/>
          <w:bCs/>
        </w:rPr>
      </w:pPr>
      <w:r w:rsidRPr="00830D34">
        <w:rPr>
          <w:rFonts w:eastAsia="Arial Unicode MS" w:cs="Times New Roman"/>
          <w:b/>
          <w:bCs/>
        </w:rPr>
        <w:t>Section 10 Grant Continuation application</w:t>
      </w:r>
      <w:r>
        <w:rPr>
          <w:rFonts w:eastAsia="Arial Unicode MS" w:cs="Times New Roman"/>
          <w:b/>
          <w:bCs/>
        </w:rPr>
        <w:t>:</w:t>
      </w:r>
    </w:p>
    <w:p w14:paraId="6A3733D0" w14:textId="17ACC535" w:rsidR="00830D34" w:rsidRPr="007A3421" w:rsidRDefault="007A3421" w:rsidP="00830D34">
      <w:pPr>
        <w:pStyle w:val="HECCBodyText"/>
        <w:numPr>
          <w:ilvl w:val="0"/>
          <w:numId w:val="3"/>
        </w:numPr>
        <w:pBdr>
          <w:top w:val="nil"/>
          <w:left w:val="nil"/>
          <w:bottom w:val="nil"/>
          <w:right w:val="nil"/>
          <w:between w:val="nil"/>
        </w:pBdr>
        <w:tabs>
          <w:tab w:val="left" w:pos="1179"/>
        </w:tabs>
        <w:spacing w:before="158"/>
        <w:ind w:right="1170"/>
        <w:rPr>
          <w:rFonts w:eastAsia="Arial Unicode MS" w:cs="Times New Roman"/>
        </w:rPr>
      </w:pPr>
      <w:r w:rsidRPr="007A3421">
        <w:rPr>
          <w:rFonts w:eastAsia="Arial Unicode MS" w:cs="Times New Roman"/>
        </w:rPr>
        <w:t>Removed this section as it will not apply for 2027-2028 due to the new grant cycle</w:t>
      </w:r>
      <w:r w:rsidR="00830D34" w:rsidRPr="007A3421">
        <w:rPr>
          <w:rFonts w:eastAsia="Arial Unicode MS" w:cs="Times New Roman"/>
        </w:rPr>
        <w:tab/>
      </w:r>
    </w:p>
    <w:p w14:paraId="6CD98096" w14:textId="5EC9E6B6" w:rsidR="7424D2F5" w:rsidRPr="00EF7220" w:rsidRDefault="7424D2F5" w:rsidP="451B5D56">
      <w:pPr>
        <w:pStyle w:val="HECCBodyText"/>
        <w:spacing w:line="360" w:lineRule="auto"/>
        <w:rPr>
          <w:rFonts w:eastAsia="Arial Unicode MS" w:cs="Times New Roman"/>
          <w:b/>
          <w:bCs/>
        </w:rPr>
      </w:pPr>
      <w:commentRangeStart w:id="2"/>
      <w:r w:rsidRPr="00EF7220">
        <w:rPr>
          <w:rFonts w:eastAsia="Arial Unicode MS" w:cs="Times New Roman"/>
          <w:b/>
          <w:bCs/>
        </w:rPr>
        <w:t xml:space="preserve">Section </w:t>
      </w:r>
      <w:r w:rsidR="00547D34">
        <w:rPr>
          <w:rFonts w:eastAsia="Arial Unicode MS" w:cs="Times New Roman"/>
          <w:b/>
          <w:bCs/>
        </w:rPr>
        <w:t>11.3</w:t>
      </w:r>
      <w:r w:rsidRPr="00EF7220">
        <w:rPr>
          <w:rFonts w:eastAsia="Arial Unicode MS" w:cs="Times New Roman"/>
          <w:b/>
          <w:bCs/>
        </w:rPr>
        <w:t xml:space="preserve"> and Oregon Assessment Signature Page</w:t>
      </w:r>
      <w:commentRangeEnd w:id="2"/>
      <w:r w:rsidR="00547D34" w:rsidRPr="00EF7220">
        <w:rPr>
          <w:rStyle w:val="CommentReference"/>
          <w:rFonts w:eastAsia="Arial Unicode MS" w:cs="Times New Roman"/>
          <w:b/>
          <w:bCs/>
          <w:sz w:val="24"/>
          <w:szCs w:val="24"/>
        </w:rPr>
        <w:commentReference w:id="2"/>
      </w:r>
    </w:p>
    <w:p w14:paraId="473543A2" w14:textId="12BA1D70" w:rsidR="7424D2F5" w:rsidRDefault="00150897" w:rsidP="451B5D56">
      <w:pPr>
        <w:pStyle w:val="HECCBodyText"/>
        <w:numPr>
          <w:ilvl w:val="0"/>
          <w:numId w:val="6"/>
        </w:numPr>
        <w:spacing w:line="360" w:lineRule="auto"/>
        <w:rPr>
          <w:rFonts w:eastAsia="Arial Unicode MS" w:cs="Times New Roman"/>
        </w:rPr>
      </w:pPr>
      <w:r>
        <w:rPr>
          <w:rFonts w:eastAsia="Arial Unicode MS" w:cs="Times New Roman"/>
        </w:rPr>
        <w:t xml:space="preserve">Update form to delete reference to Best Plus </w:t>
      </w:r>
    </w:p>
    <w:sectPr w:rsidR="7424D2F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RRIGAN Ashley * HECC" w:date="2026-06-16T08:48:00Z" w:initials="AG">
    <w:p w14:paraId="200CE8A6" w14:textId="77777777" w:rsidR="00912AB9" w:rsidRDefault="00912AB9" w:rsidP="00912AB9">
      <w:pPr>
        <w:pStyle w:val="CommentText"/>
      </w:pPr>
      <w:r>
        <w:rPr>
          <w:rStyle w:val="CommentReference"/>
        </w:rPr>
        <w:annotationRef/>
      </w:r>
      <w:r>
        <w:t>Check with Donna re: Career Pathways at end. Is CP required?</w:t>
      </w:r>
    </w:p>
  </w:comment>
  <w:comment w:id="2" w:author="GARRIGAN Ashley * HECC" w:date="2026-06-16T09:54:00Z" w:initials="AG">
    <w:p w14:paraId="02A4BFF1" w14:textId="0A3EB11E" w:rsidR="00547D34" w:rsidRDefault="00547D34" w:rsidP="00547D34">
      <w:pPr>
        <w:pStyle w:val="CommentText"/>
      </w:pPr>
      <w:r>
        <w:rPr>
          <w:rStyle w:val="CommentReference"/>
        </w:rPr>
        <w:annotationRef/>
      </w:r>
      <w:r>
        <w:fldChar w:fldCharType="begin"/>
      </w:r>
      <w:r>
        <w:instrText>HYPERLINK "mailto:Tamyra.Freeman@hecc.oregon.gov"</w:instrText>
      </w:r>
      <w:bookmarkStart w:id="3" w:name="_@_E8A1835B27974CF8807322CCEB0BA9E4Z"/>
      <w:r>
        <w:fldChar w:fldCharType="separate"/>
      </w:r>
      <w:bookmarkEnd w:id="3"/>
      <w:r w:rsidRPr="00547D34">
        <w:rPr>
          <w:rStyle w:val="Mention"/>
          <w:noProof/>
        </w:rPr>
        <w:t>@FREEMAN Tamyra * HECC</w:t>
      </w:r>
      <w:r>
        <w:fldChar w:fldCharType="end"/>
      </w:r>
      <w:r>
        <w:t xml:space="preserve"> is updating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0CE8A6" w15:done="1"/>
  <w15:commentEx w15:paraId="02A4BFF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7FE3AF" w16cex:dateUtc="2026-06-16T15:48:00Z"/>
  <w16cex:commentExtensible w16cex:durableId="720BBC0D" w16cex:dateUtc="2026-06-16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0CE8A6" w16cid:durableId="1A7FE3AF"/>
  <w16cid:commentId w16cid:paraId="02A4BFF1" w16cid:durableId="720BB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8F2FB" w14:textId="77777777" w:rsidR="007A1B14" w:rsidRDefault="007A1B14">
      <w:r>
        <w:separator/>
      </w:r>
    </w:p>
  </w:endnote>
  <w:endnote w:type="continuationSeparator" w:id="0">
    <w:p w14:paraId="1486E87F" w14:textId="77777777" w:rsidR="007A1B14" w:rsidRDefault="007A1B14">
      <w:r>
        <w:continuationSeparator/>
      </w:r>
    </w:p>
  </w:endnote>
  <w:endnote w:type="continuationNotice" w:id="1">
    <w:p w14:paraId="7B734643" w14:textId="77777777" w:rsidR="007A1B14" w:rsidRDefault="007A1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6BBD" w14:textId="77777777" w:rsidR="00BD34F0" w:rsidRDefault="00BD3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09EC" w14:textId="77777777" w:rsidR="00C54EDA" w:rsidRPr="00FB1429" w:rsidRDefault="007A1B14" w:rsidP="00122FF3">
    <w:pPr>
      <w:pStyle w:val="Footer"/>
      <w:pBdr>
        <w:top w:val="single" w:sz="4" w:space="1" w:color="D9D9D9" w:themeColor="background1" w:themeShade="D9"/>
      </w:pBdr>
      <w:jc w:val="right"/>
      <w:rPr>
        <w:rFonts w:ascii="Tahoma" w:hAnsi="Tahoma" w:cs="Tahoma"/>
        <w:sz w:val="18"/>
        <w:szCs w:val="18"/>
      </w:rPr>
    </w:pPr>
    <w:sdt>
      <w:sdtPr>
        <w:rPr>
          <w:rFonts w:ascii="Tahoma" w:hAnsi="Tahoma" w:cs="Tahoma"/>
          <w:sz w:val="18"/>
          <w:szCs w:val="18"/>
        </w:rPr>
        <w:id w:val="-245116335"/>
        <w:docPartObj>
          <w:docPartGallery w:val="Page Numbers (Bottom of Page)"/>
          <w:docPartUnique/>
        </w:docPartObj>
      </w:sdtPr>
      <w:sdtEndPr>
        <w:rPr>
          <w:color w:val="7F7F7F" w:themeColor="background1" w:themeShade="7F"/>
          <w:spacing w:val="60"/>
        </w:rPr>
      </w:sdtEndPr>
      <w:sdtContent>
        <w:r w:rsidR="005B7236" w:rsidRPr="00FB1429">
          <w:rPr>
            <w:rFonts w:ascii="Tahoma" w:hAnsi="Tahoma" w:cs="Tahoma"/>
            <w:sz w:val="18"/>
            <w:szCs w:val="18"/>
          </w:rPr>
          <w:fldChar w:fldCharType="begin"/>
        </w:r>
        <w:r w:rsidR="005B7236" w:rsidRPr="00FB1429">
          <w:rPr>
            <w:rFonts w:ascii="Tahoma" w:hAnsi="Tahoma" w:cs="Tahoma"/>
            <w:sz w:val="18"/>
            <w:szCs w:val="18"/>
          </w:rPr>
          <w:instrText xml:space="preserve"> PAGE   \* MERGEFORMAT </w:instrText>
        </w:r>
        <w:r w:rsidR="005B7236" w:rsidRPr="00FB1429">
          <w:rPr>
            <w:rFonts w:ascii="Tahoma" w:hAnsi="Tahoma" w:cs="Tahoma"/>
            <w:sz w:val="18"/>
            <w:szCs w:val="18"/>
          </w:rPr>
          <w:fldChar w:fldCharType="separate"/>
        </w:r>
        <w:r w:rsidR="006A5BCA">
          <w:rPr>
            <w:rFonts w:ascii="Tahoma" w:hAnsi="Tahoma" w:cs="Tahoma"/>
            <w:noProof/>
            <w:sz w:val="18"/>
            <w:szCs w:val="18"/>
          </w:rPr>
          <w:t>1</w:t>
        </w:r>
        <w:r w:rsidR="005B7236" w:rsidRPr="00FB1429">
          <w:rPr>
            <w:rFonts w:ascii="Tahoma" w:hAnsi="Tahoma" w:cs="Tahoma"/>
            <w:noProof/>
            <w:sz w:val="18"/>
            <w:szCs w:val="18"/>
          </w:rPr>
          <w:fldChar w:fldCharType="end"/>
        </w:r>
        <w:r w:rsidR="005B7236" w:rsidRPr="00FB1429">
          <w:rPr>
            <w:rFonts w:ascii="Tahoma" w:hAnsi="Tahoma" w:cs="Tahoma"/>
            <w:sz w:val="18"/>
            <w:szCs w:val="18"/>
          </w:rPr>
          <w:t xml:space="preserve"> | </w:t>
        </w:r>
        <w:r w:rsidR="005B7236" w:rsidRPr="00FB1429">
          <w:rPr>
            <w:rFonts w:ascii="Tahoma" w:hAnsi="Tahoma" w:cs="Tahoma"/>
            <w:color w:val="7F7F7F" w:themeColor="background1" w:themeShade="7F"/>
            <w:spacing w:val="60"/>
            <w:sz w:val="18"/>
            <w:szCs w:val="18"/>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07A7" w14:textId="77777777" w:rsidR="00BD34F0" w:rsidRDefault="00BD3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1EAC" w14:textId="77777777" w:rsidR="007A1B14" w:rsidRDefault="007A1B14">
      <w:r>
        <w:separator/>
      </w:r>
    </w:p>
  </w:footnote>
  <w:footnote w:type="continuationSeparator" w:id="0">
    <w:p w14:paraId="71B181DF" w14:textId="77777777" w:rsidR="007A1B14" w:rsidRDefault="007A1B14">
      <w:r>
        <w:continuationSeparator/>
      </w:r>
    </w:p>
  </w:footnote>
  <w:footnote w:type="continuationNotice" w:id="1">
    <w:p w14:paraId="6BE874E6" w14:textId="77777777" w:rsidR="007A1B14" w:rsidRDefault="007A1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DB0C" w14:textId="77777777" w:rsidR="00BD34F0" w:rsidRDefault="00BD3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2A57" w14:textId="22E05ABE" w:rsidR="00BD34F0" w:rsidRDefault="00BD3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816" w14:textId="77777777" w:rsidR="00BD34F0" w:rsidRDefault="00BD34F0">
    <w:pPr>
      <w:pStyle w:val="Header"/>
    </w:pPr>
  </w:p>
</w:hdr>
</file>

<file path=word/intelligence2.xml><?xml version="1.0" encoding="utf-8"?>
<int2:intelligence xmlns:int2="http://schemas.microsoft.com/office/intelligence/2020/intelligence" xmlns:oel="http://schemas.microsoft.com/office/2019/extlst">
  <int2:observations>
    <int2:textHash int2:hashCode="K95hoJrWelPbSL" int2:id="CSbglmJ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B90"/>
    <w:multiLevelType w:val="multilevel"/>
    <w:tmpl w:val="4B14B70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3."/>
      <w:lvlJc w:val="left"/>
      <w:pPr>
        <w:ind w:left="720" w:hanging="720"/>
      </w:pPr>
      <w:rPr>
        <w:b w:val="0"/>
        <w:bCs w:val="0"/>
        <w:i w:val="0"/>
        <w:iCs w:val="0"/>
        <w:smallCaps w:val="0"/>
        <w:strike w:val="0"/>
        <w:color w:val="6A976C"/>
        <w:u w:val="none"/>
        <w:vertAlign w:val="baseline"/>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AE0D56"/>
    <w:multiLevelType w:val="hybridMultilevel"/>
    <w:tmpl w:val="4282F374"/>
    <w:lvl w:ilvl="0" w:tplc="A1D01ACC">
      <w:start w:val="1"/>
      <w:numFmt w:val="decimal"/>
      <w:pStyle w:val="HECCPolicy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1B8C0"/>
    <w:multiLevelType w:val="hybridMultilevel"/>
    <w:tmpl w:val="4C44587A"/>
    <w:lvl w:ilvl="0" w:tplc="B5529BA8">
      <w:start w:val="1"/>
      <w:numFmt w:val="bullet"/>
      <w:lvlText w:val=""/>
      <w:lvlJc w:val="left"/>
      <w:pPr>
        <w:ind w:left="720" w:hanging="360"/>
      </w:pPr>
      <w:rPr>
        <w:rFonts w:ascii="Symbol" w:hAnsi="Symbol" w:hint="default"/>
      </w:rPr>
    </w:lvl>
    <w:lvl w:ilvl="1" w:tplc="21F63592">
      <w:start w:val="1"/>
      <w:numFmt w:val="bullet"/>
      <w:lvlText w:val="o"/>
      <w:lvlJc w:val="left"/>
      <w:pPr>
        <w:ind w:left="1440" w:hanging="360"/>
      </w:pPr>
      <w:rPr>
        <w:rFonts w:ascii="Courier New" w:hAnsi="Courier New" w:hint="default"/>
      </w:rPr>
    </w:lvl>
    <w:lvl w:ilvl="2" w:tplc="7EFAAB7E">
      <w:start w:val="1"/>
      <w:numFmt w:val="bullet"/>
      <w:lvlText w:val=""/>
      <w:lvlJc w:val="left"/>
      <w:pPr>
        <w:ind w:left="2160" w:hanging="360"/>
      </w:pPr>
      <w:rPr>
        <w:rFonts w:ascii="Wingdings" w:hAnsi="Wingdings" w:hint="default"/>
      </w:rPr>
    </w:lvl>
    <w:lvl w:ilvl="3" w:tplc="73AC01F6">
      <w:start w:val="1"/>
      <w:numFmt w:val="bullet"/>
      <w:lvlText w:val=""/>
      <w:lvlJc w:val="left"/>
      <w:pPr>
        <w:ind w:left="2880" w:hanging="360"/>
      </w:pPr>
      <w:rPr>
        <w:rFonts w:ascii="Symbol" w:hAnsi="Symbol" w:hint="default"/>
      </w:rPr>
    </w:lvl>
    <w:lvl w:ilvl="4" w:tplc="A17E014E">
      <w:start w:val="1"/>
      <w:numFmt w:val="bullet"/>
      <w:lvlText w:val="o"/>
      <w:lvlJc w:val="left"/>
      <w:pPr>
        <w:ind w:left="3600" w:hanging="360"/>
      </w:pPr>
      <w:rPr>
        <w:rFonts w:ascii="Courier New" w:hAnsi="Courier New" w:hint="default"/>
      </w:rPr>
    </w:lvl>
    <w:lvl w:ilvl="5" w:tplc="64464734">
      <w:start w:val="1"/>
      <w:numFmt w:val="bullet"/>
      <w:lvlText w:val=""/>
      <w:lvlJc w:val="left"/>
      <w:pPr>
        <w:ind w:left="4320" w:hanging="360"/>
      </w:pPr>
      <w:rPr>
        <w:rFonts w:ascii="Wingdings" w:hAnsi="Wingdings" w:hint="default"/>
      </w:rPr>
    </w:lvl>
    <w:lvl w:ilvl="6" w:tplc="E4B46C36">
      <w:start w:val="1"/>
      <w:numFmt w:val="bullet"/>
      <w:lvlText w:val=""/>
      <w:lvlJc w:val="left"/>
      <w:pPr>
        <w:ind w:left="5040" w:hanging="360"/>
      </w:pPr>
      <w:rPr>
        <w:rFonts w:ascii="Symbol" w:hAnsi="Symbol" w:hint="default"/>
      </w:rPr>
    </w:lvl>
    <w:lvl w:ilvl="7" w:tplc="AFCCCAA6">
      <w:start w:val="1"/>
      <w:numFmt w:val="bullet"/>
      <w:lvlText w:val="o"/>
      <w:lvlJc w:val="left"/>
      <w:pPr>
        <w:ind w:left="5760" w:hanging="360"/>
      </w:pPr>
      <w:rPr>
        <w:rFonts w:ascii="Courier New" w:hAnsi="Courier New" w:hint="default"/>
      </w:rPr>
    </w:lvl>
    <w:lvl w:ilvl="8" w:tplc="B9FA4E84">
      <w:start w:val="1"/>
      <w:numFmt w:val="bullet"/>
      <w:lvlText w:val=""/>
      <w:lvlJc w:val="left"/>
      <w:pPr>
        <w:ind w:left="6480" w:hanging="360"/>
      </w:pPr>
      <w:rPr>
        <w:rFonts w:ascii="Wingdings" w:hAnsi="Wingdings" w:hint="default"/>
      </w:rPr>
    </w:lvl>
  </w:abstractNum>
  <w:abstractNum w:abstractNumId="3" w15:restartNumberingAfterBreak="0">
    <w:nsid w:val="0AB33292"/>
    <w:multiLevelType w:val="hybridMultilevel"/>
    <w:tmpl w:val="B280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16BEF"/>
    <w:multiLevelType w:val="hybridMultilevel"/>
    <w:tmpl w:val="DB026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9B4A13"/>
    <w:multiLevelType w:val="hybridMultilevel"/>
    <w:tmpl w:val="F998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50F53"/>
    <w:multiLevelType w:val="hybridMultilevel"/>
    <w:tmpl w:val="20BAF102"/>
    <w:lvl w:ilvl="0" w:tplc="88B02AE4">
      <w:start w:val="1"/>
      <w:numFmt w:val="bullet"/>
      <w:lvlText w:val=""/>
      <w:lvlJc w:val="left"/>
      <w:pPr>
        <w:ind w:left="720" w:hanging="360"/>
      </w:pPr>
      <w:rPr>
        <w:rFonts w:ascii="Symbol" w:hAnsi="Symbol" w:hint="default"/>
      </w:rPr>
    </w:lvl>
    <w:lvl w:ilvl="1" w:tplc="B2C60444">
      <w:start w:val="1"/>
      <w:numFmt w:val="bullet"/>
      <w:lvlText w:val="o"/>
      <w:lvlJc w:val="left"/>
      <w:pPr>
        <w:ind w:left="1440" w:hanging="360"/>
      </w:pPr>
      <w:rPr>
        <w:rFonts w:ascii="Courier New" w:hAnsi="Courier New" w:hint="default"/>
      </w:rPr>
    </w:lvl>
    <w:lvl w:ilvl="2" w:tplc="FE70CA86">
      <w:start w:val="1"/>
      <w:numFmt w:val="bullet"/>
      <w:lvlText w:val=""/>
      <w:lvlJc w:val="left"/>
      <w:pPr>
        <w:ind w:left="2160" w:hanging="360"/>
      </w:pPr>
      <w:rPr>
        <w:rFonts w:ascii="Wingdings" w:hAnsi="Wingdings" w:hint="default"/>
      </w:rPr>
    </w:lvl>
    <w:lvl w:ilvl="3" w:tplc="F6CA358A">
      <w:start w:val="1"/>
      <w:numFmt w:val="bullet"/>
      <w:lvlText w:val=""/>
      <w:lvlJc w:val="left"/>
      <w:pPr>
        <w:ind w:left="2880" w:hanging="360"/>
      </w:pPr>
      <w:rPr>
        <w:rFonts w:ascii="Symbol" w:hAnsi="Symbol" w:hint="default"/>
      </w:rPr>
    </w:lvl>
    <w:lvl w:ilvl="4" w:tplc="80663B5C">
      <w:start w:val="1"/>
      <w:numFmt w:val="bullet"/>
      <w:lvlText w:val="o"/>
      <w:lvlJc w:val="left"/>
      <w:pPr>
        <w:ind w:left="3600" w:hanging="360"/>
      </w:pPr>
      <w:rPr>
        <w:rFonts w:ascii="Courier New" w:hAnsi="Courier New" w:hint="default"/>
      </w:rPr>
    </w:lvl>
    <w:lvl w:ilvl="5" w:tplc="C4602FAE">
      <w:start w:val="1"/>
      <w:numFmt w:val="bullet"/>
      <w:lvlText w:val=""/>
      <w:lvlJc w:val="left"/>
      <w:pPr>
        <w:ind w:left="4320" w:hanging="360"/>
      </w:pPr>
      <w:rPr>
        <w:rFonts w:ascii="Wingdings" w:hAnsi="Wingdings" w:hint="default"/>
      </w:rPr>
    </w:lvl>
    <w:lvl w:ilvl="6" w:tplc="9078D54A">
      <w:start w:val="1"/>
      <w:numFmt w:val="bullet"/>
      <w:lvlText w:val=""/>
      <w:lvlJc w:val="left"/>
      <w:pPr>
        <w:ind w:left="5040" w:hanging="360"/>
      </w:pPr>
      <w:rPr>
        <w:rFonts w:ascii="Symbol" w:hAnsi="Symbol" w:hint="default"/>
      </w:rPr>
    </w:lvl>
    <w:lvl w:ilvl="7" w:tplc="F9BE8E46">
      <w:start w:val="1"/>
      <w:numFmt w:val="bullet"/>
      <w:lvlText w:val="o"/>
      <w:lvlJc w:val="left"/>
      <w:pPr>
        <w:ind w:left="5760" w:hanging="360"/>
      </w:pPr>
      <w:rPr>
        <w:rFonts w:ascii="Courier New" w:hAnsi="Courier New" w:hint="default"/>
      </w:rPr>
    </w:lvl>
    <w:lvl w:ilvl="8" w:tplc="961E8C7E">
      <w:start w:val="1"/>
      <w:numFmt w:val="bullet"/>
      <w:lvlText w:val=""/>
      <w:lvlJc w:val="left"/>
      <w:pPr>
        <w:ind w:left="6480" w:hanging="360"/>
      </w:pPr>
      <w:rPr>
        <w:rFonts w:ascii="Wingdings" w:hAnsi="Wingdings" w:hint="default"/>
      </w:rPr>
    </w:lvl>
  </w:abstractNum>
  <w:abstractNum w:abstractNumId="7" w15:restartNumberingAfterBreak="0">
    <w:nsid w:val="206D1B15"/>
    <w:multiLevelType w:val="hybridMultilevel"/>
    <w:tmpl w:val="032E4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C0949"/>
    <w:multiLevelType w:val="hybridMultilevel"/>
    <w:tmpl w:val="ACEA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D1C54"/>
    <w:multiLevelType w:val="hybridMultilevel"/>
    <w:tmpl w:val="AB6E1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D5EFF"/>
    <w:multiLevelType w:val="multilevel"/>
    <w:tmpl w:val="44C239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AE0E2B"/>
    <w:multiLevelType w:val="hybridMultilevel"/>
    <w:tmpl w:val="1C7C271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C96AD7"/>
    <w:multiLevelType w:val="hybridMultilevel"/>
    <w:tmpl w:val="2CB2174C"/>
    <w:lvl w:ilvl="0" w:tplc="E2627600">
      <w:start w:val="1"/>
      <w:numFmt w:val="bullet"/>
      <w:pStyle w:val="HECC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6D1932"/>
    <w:multiLevelType w:val="hybridMultilevel"/>
    <w:tmpl w:val="895E6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FAA4D"/>
    <w:multiLevelType w:val="hybridMultilevel"/>
    <w:tmpl w:val="1EFE6050"/>
    <w:lvl w:ilvl="0" w:tplc="4A5E8108">
      <w:start w:val="1"/>
      <w:numFmt w:val="bullet"/>
      <w:lvlText w:val=""/>
      <w:lvlJc w:val="left"/>
      <w:pPr>
        <w:ind w:left="720" w:hanging="360"/>
      </w:pPr>
      <w:rPr>
        <w:rFonts w:ascii="Symbol" w:hAnsi="Symbol" w:hint="default"/>
      </w:rPr>
    </w:lvl>
    <w:lvl w:ilvl="1" w:tplc="9BC090DC">
      <w:start w:val="1"/>
      <w:numFmt w:val="bullet"/>
      <w:lvlText w:val="o"/>
      <w:lvlJc w:val="left"/>
      <w:pPr>
        <w:ind w:left="1440" w:hanging="360"/>
      </w:pPr>
      <w:rPr>
        <w:rFonts w:ascii="Courier New" w:hAnsi="Courier New" w:hint="default"/>
      </w:rPr>
    </w:lvl>
    <w:lvl w:ilvl="2" w:tplc="DD188772">
      <w:start w:val="1"/>
      <w:numFmt w:val="bullet"/>
      <w:lvlText w:val=""/>
      <w:lvlJc w:val="left"/>
      <w:pPr>
        <w:ind w:left="2160" w:hanging="360"/>
      </w:pPr>
      <w:rPr>
        <w:rFonts w:ascii="Wingdings" w:hAnsi="Wingdings" w:hint="default"/>
      </w:rPr>
    </w:lvl>
    <w:lvl w:ilvl="3" w:tplc="B3B47944">
      <w:start w:val="1"/>
      <w:numFmt w:val="bullet"/>
      <w:lvlText w:val=""/>
      <w:lvlJc w:val="left"/>
      <w:pPr>
        <w:ind w:left="2880" w:hanging="360"/>
      </w:pPr>
      <w:rPr>
        <w:rFonts w:ascii="Symbol" w:hAnsi="Symbol" w:hint="default"/>
      </w:rPr>
    </w:lvl>
    <w:lvl w:ilvl="4" w:tplc="A3CE9B6C">
      <w:start w:val="1"/>
      <w:numFmt w:val="bullet"/>
      <w:lvlText w:val="o"/>
      <w:lvlJc w:val="left"/>
      <w:pPr>
        <w:ind w:left="3600" w:hanging="360"/>
      </w:pPr>
      <w:rPr>
        <w:rFonts w:ascii="Courier New" w:hAnsi="Courier New" w:hint="default"/>
      </w:rPr>
    </w:lvl>
    <w:lvl w:ilvl="5" w:tplc="18364FBA">
      <w:start w:val="1"/>
      <w:numFmt w:val="bullet"/>
      <w:lvlText w:val=""/>
      <w:lvlJc w:val="left"/>
      <w:pPr>
        <w:ind w:left="4320" w:hanging="360"/>
      </w:pPr>
      <w:rPr>
        <w:rFonts w:ascii="Wingdings" w:hAnsi="Wingdings" w:hint="default"/>
      </w:rPr>
    </w:lvl>
    <w:lvl w:ilvl="6" w:tplc="07E075F2">
      <w:start w:val="1"/>
      <w:numFmt w:val="bullet"/>
      <w:lvlText w:val=""/>
      <w:lvlJc w:val="left"/>
      <w:pPr>
        <w:ind w:left="5040" w:hanging="360"/>
      </w:pPr>
      <w:rPr>
        <w:rFonts w:ascii="Symbol" w:hAnsi="Symbol" w:hint="default"/>
      </w:rPr>
    </w:lvl>
    <w:lvl w:ilvl="7" w:tplc="5BE4AC84">
      <w:start w:val="1"/>
      <w:numFmt w:val="bullet"/>
      <w:lvlText w:val="o"/>
      <w:lvlJc w:val="left"/>
      <w:pPr>
        <w:ind w:left="5760" w:hanging="360"/>
      </w:pPr>
      <w:rPr>
        <w:rFonts w:ascii="Courier New" w:hAnsi="Courier New" w:hint="default"/>
      </w:rPr>
    </w:lvl>
    <w:lvl w:ilvl="8" w:tplc="E6108714">
      <w:start w:val="1"/>
      <w:numFmt w:val="bullet"/>
      <w:lvlText w:val=""/>
      <w:lvlJc w:val="left"/>
      <w:pPr>
        <w:ind w:left="6480" w:hanging="360"/>
      </w:pPr>
      <w:rPr>
        <w:rFonts w:ascii="Wingdings" w:hAnsi="Wingdings" w:hint="default"/>
      </w:rPr>
    </w:lvl>
  </w:abstractNum>
  <w:abstractNum w:abstractNumId="15" w15:restartNumberingAfterBreak="0">
    <w:nsid w:val="50C9D848"/>
    <w:multiLevelType w:val="hybridMultilevel"/>
    <w:tmpl w:val="9C7CC74C"/>
    <w:lvl w:ilvl="0" w:tplc="3FCE4106">
      <w:start w:val="1"/>
      <w:numFmt w:val="bullet"/>
      <w:lvlText w:val=""/>
      <w:lvlJc w:val="left"/>
      <w:pPr>
        <w:ind w:left="720" w:hanging="360"/>
      </w:pPr>
      <w:rPr>
        <w:rFonts w:ascii="Symbol" w:hAnsi="Symbol" w:hint="default"/>
      </w:rPr>
    </w:lvl>
    <w:lvl w:ilvl="1" w:tplc="D526B634">
      <w:start w:val="1"/>
      <w:numFmt w:val="bullet"/>
      <w:lvlText w:val="o"/>
      <w:lvlJc w:val="left"/>
      <w:pPr>
        <w:ind w:left="1440" w:hanging="360"/>
      </w:pPr>
      <w:rPr>
        <w:rFonts w:ascii="Courier New" w:hAnsi="Courier New" w:hint="default"/>
      </w:rPr>
    </w:lvl>
    <w:lvl w:ilvl="2" w:tplc="5ABE851E">
      <w:start w:val="1"/>
      <w:numFmt w:val="bullet"/>
      <w:lvlText w:val=""/>
      <w:lvlJc w:val="left"/>
      <w:pPr>
        <w:ind w:left="2160" w:hanging="360"/>
      </w:pPr>
      <w:rPr>
        <w:rFonts w:ascii="Wingdings" w:hAnsi="Wingdings" w:hint="default"/>
      </w:rPr>
    </w:lvl>
    <w:lvl w:ilvl="3" w:tplc="70B439CA">
      <w:start w:val="1"/>
      <w:numFmt w:val="bullet"/>
      <w:lvlText w:val=""/>
      <w:lvlJc w:val="left"/>
      <w:pPr>
        <w:ind w:left="2880" w:hanging="360"/>
      </w:pPr>
      <w:rPr>
        <w:rFonts w:ascii="Symbol" w:hAnsi="Symbol" w:hint="default"/>
      </w:rPr>
    </w:lvl>
    <w:lvl w:ilvl="4" w:tplc="653AD182">
      <w:start w:val="1"/>
      <w:numFmt w:val="bullet"/>
      <w:lvlText w:val="o"/>
      <w:lvlJc w:val="left"/>
      <w:pPr>
        <w:ind w:left="3600" w:hanging="360"/>
      </w:pPr>
      <w:rPr>
        <w:rFonts w:ascii="Courier New" w:hAnsi="Courier New" w:hint="default"/>
      </w:rPr>
    </w:lvl>
    <w:lvl w:ilvl="5" w:tplc="1B4476D4">
      <w:start w:val="1"/>
      <w:numFmt w:val="bullet"/>
      <w:lvlText w:val=""/>
      <w:lvlJc w:val="left"/>
      <w:pPr>
        <w:ind w:left="4320" w:hanging="360"/>
      </w:pPr>
      <w:rPr>
        <w:rFonts w:ascii="Wingdings" w:hAnsi="Wingdings" w:hint="default"/>
      </w:rPr>
    </w:lvl>
    <w:lvl w:ilvl="6" w:tplc="3B8A91BC">
      <w:start w:val="1"/>
      <w:numFmt w:val="bullet"/>
      <w:lvlText w:val=""/>
      <w:lvlJc w:val="left"/>
      <w:pPr>
        <w:ind w:left="5040" w:hanging="360"/>
      </w:pPr>
      <w:rPr>
        <w:rFonts w:ascii="Symbol" w:hAnsi="Symbol" w:hint="default"/>
      </w:rPr>
    </w:lvl>
    <w:lvl w:ilvl="7" w:tplc="65260030">
      <w:start w:val="1"/>
      <w:numFmt w:val="bullet"/>
      <w:lvlText w:val="o"/>
      <w:lvlJc w:val="left"/>
      <w:pPr>
        <w:ind w:left="5760" w:hanging="360"/>
      </w:pPr>
      <w:rPr>
        <w:rFonts w:ascii="Courier New" w:hAnsi="Courier New" w:hint="default"/>
      </w:rPr>
    </w:lvl>
    <w:lvl w:ilvl="8" w:tplc="8F08CA92">
      <w:start w:val="1"/>
      <w:numFmt w:val="bullet"/>
      <w:lvlText w:val=""/>
      <w:lvlJc w:val="left"/>
      <w:pPr>
        <w:ind w:left="6480" w:hanging="360"/>
      </w:pPr>
      <w:rPr>
        <w:rFonts w:ascii="Wingdings" w:hAnsi="Wingdings" w:hint="default"/>
      </w:rPr>
    </w:lvl>
  </w:abstractNum>
  <w:abstractNum w:abstractNumId="16" w15:restartNumberingAfterBreak="0">
    <w:nsid w:val="51737914"/>
    <w:multiLevelType w:val="hybridMultilevel"/>
    <w:tmpl w:val="67D4B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786678"/>
    <w:multiLevelType w:val="multilevel"/>
    <w:tmpl w:val="DFEE4F4A"/>
    <w:lvl w:ilvl="0">
      <w:start w:val="1"/>
      <w:numFmt w:val="decimal"/>
      <w:pStyle w:val="HECCHeading1"/>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pStyle w:val="HECCHeading3"/>
      <w:lvlText w:val="%1.%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AF84523"/>
    <w:multiLevelType w:val="hybridMultilevel"/>
    <w:tmpl w:val="6F8A8810"/>
    <w:lvl w:ilvl="0" w:tplc="32960AF2">
      <w:start w:val="1"/>
      <w:numFmt w:val="bullet"/>
      <w:lvlText w:val=""/>
      <w:lvlJc w:val="left"/>
      <w:pPr>
        <w:ind w:left="720" w:hanging="360"/>
      </w:pPr>
      <w:rPr>
        <w:rFonts w:ascii="Symbol" w:hAnsi="Symbol" w:hint="default"/>
      </w:rPr>
    </w:lvl>
    <w:lvl w:ilvl="1" w:tplc="33583258">
      <w:start w:val="1"/>
      <w:numFmt w:val="bullet"/>
      <w:lvlText w:val="o"/>
      <w:lvlJc w:val="left"/>
      <w:pPr>
        <w:ind w:left="1440" w:hanging="360"/>
      </w:pPr>
      <w:rPr>
        <w:rFonts w:ascii="Courier New" w:hAnsi="Courier New" w:hint="default"/>
      </w:rPr>
    </w:lvl>
    <w:lvl w:ilvl="2" w:tplc="D1D8F350">
      <w:start w:val="1"/>
      <w:numFmt w:val="bullet"/>
      <w:lvlText w:val=""/>
      <w:lvlJc w:val="left"/>
      <w:pPr>
        <w:ind w:left="2160" w:hanging="360"/>
      </w:pPr>
      <w:rPr>
        <w:rFonts w:ascii="Wingdings" w:hAnsi="Wingdings" w:hint="default"/>
      </w:rPr>
    </w:lvl>
    <w:lvl w:ilvl="3" w:tplc="DBF01452">
      <w:start w:val="1"/>
      <w:numFmt w:val="bullet"/>
      <w:lvlText w:val=""/>
      <w:lvlJc w:val="left"/>
      <w:pPr>
        <w:ind w:left="2880" w:hanging="360"/>
      </w:pPr>
      <w:rPr>
        <w:rFonts w:ascii="Symbol" w:hAnsi="Symbol" w:hint="default"/>
      </w:rPr>
    </w:lvl>
    <w:lvl w:ilvl="4" w:tplc="0AFCC1E4">
      <w:start w:val="1"/>
      <w:numFmt w:val="bullet"/>
      <w:lvlText w:val="o"/>
      <w:lvlJc w:val="left"/>
      <w:pPr>
        <w:ind w:left="3600" w:hanging="360"/>
      </w:pPr>
      <w:rPr>
        <w:rFonts w:ascii="Courier New" w:hAnsi="Courier New" w:hint="default"/>
      </w:rPr>
    </w:lvl>
    <w:lvl w:ilvl="5" w:tplc="FFF854EE">
      <w:start w:val="1"/>
      <w:numFmt w:val="bullet"/>
      <w:lvlText w:val=""/>
      <w:lvlJc w:val="left"/>
      <w:pPr>
        <w:ind w:left="4320" w:hanging="360"/>
      </w:pPr>
      <w:rPr>
        <w:rFonts w:ascii="Wingdings" w:hAnsi="Wingdings" w:hint="default"/>
      </w:rPr>
    </w:lvl>
    <w:lvl w:ilvl="6" w:tplc="A4664800">
      <w:start w:val="1"/>
      <w:numFmt w:val="bullet"/>
      <w:lvlText w:val=""/>
      <w:lvlJc w:val="left"/>
      <w:pPr>
        <w:ind w:left="5040" w:hanging="360"/>
      </w:pPr>
      <w:rPr>
        <w:rFonts w:ascii="Symbol" w:hAnsi="Symbol" w:hint="default"/>
      </w:rPr>
    </w:lvl>
    <w:lvl w:ilvl="7" w:tplc="765E7B8A">
      <w:start w:val="1"/>
      <w:numFmt w:val="bullet"/>
      <w:lvlText w:val="o"/>
      <w:lvlJc w:val="left"/>
      <w:pPr>
        <w:ind w:left="5760" w:hanging="360"/>
      </w:pPr>
      <w:rPr>
        <w:rFonts w:ascii="Courier New" w:hAnsi="Courier New" w:hint="default"/>
      </w:rPr>
    </w:lvl>
    <w:lvl w:ilvl="8" w:tplc="C0B43AF4">
      <w:start w:val="1"/>
      <w:numFmt w:val="bullet"/>
      <w:lvlText w:val=""/>
      <w:lvlJc w:val="left"/>
      <w:pPr>
        <w:ind w:left="6480" w:hanging="360"/>
      </w:pPr>
      <w:rPr>
        <w:rFonts w:ascii="Wingdings" w:hAnsi="Wingdings" w:hint="default"/>
      </w:rPr>
    </w:lvl>
  </w:abstractNum>
  <w:abstractNum w:abstractNumId="19" w15:restartNumberingAfterBreak="0">
    <w:nsid w:val="5BE76805"/>
    <w:multiLevelType w:val="hybridMultilevel"/>
    <w:tmpl w:val="52A4F59E"/>
    <w:lvl w:ilvl="0" w:tplc="5F70D008">
      <w:start w:val="1"/>
      <w:numFmt w:val="bullet"/>
      <w:lvlText w:val=""/>
      <w:lvlJc w:val="left"/>
      <w:pPr>
        <w:ind w:left="720" w:hanging="360"/>
      </w:pPr>
      <w:rPr>
        <w:rFonts w:ascii="Symbol" w:hAnsi="Symbol" w:hint="default"/>
      </w:rPr>
    </w:lvl>
    <w:lvl w:ilvl="1" w:tplc="696CE986">
      <w:start w:val="1"/>
      <w:numFmt w:val="bullet"/>
      <w:lvlText w:val="o"/>
      <w:lvlJc w:val="left"/>
      <w:pPr>
        <w:ind w:left="1440" w:hanging="360"/>
      </w:pPr>
      <w:rPr>
        <w:rFonts w:ascii="Courier New" w:hAnsi="Courier New" w:hint="default"/>
      </w:rPr>
    </w:lvl>
    <w:lvl w:ilvl="2" w:tplc="760638E2">
      <w:start w:val="1"/>
      <w:numFmt w:val="bullet"/>
      <w:lvlText w:val=""/>
      <w:lvlJc w:val="left"/>
      <w:pPr>
        <w:ind w:left="2160" w:hanging="360"/>
      </w:pPr>
      <w:rPr>
        <w:rFonts w:ascii="Wingdings" w:hAnsi="Wingdings" w:hint="default"/>
      </w:rPr>
    </w:lvl>
    <w:lvl w:ilvl="3" w:tplc="A9BAE092">
      <w:start w:val="1"/>
      <w:numFmt w:val="bullet"/>
      <w:lvlText w:val=""/>
      <w:lvlJc w:val="left"/>
      <w:pPr>
        <w:ind w:left="2880" w:hanging="360"/>
      </w:pPr>
      <w:rPr>
        <w:rFonts w:ascii="Symbol" w:hAnsi="Symbol" w:hint="default"/>
      </w:rPr>
    </w:lvl>
    <w:lvl w:ilvl="4" w:tplc="D5AE2376">
      <w:start w:val="1"/>
      <w:numFmt w:val="bullet"/>
      <w:lvlText w:val="o"/>
      <w:lvlJc w:val="left"/>
      <w:pPr>
        <w:ind w:left="3600" w:hanging="360"/>
      </w:pPr>
      <w:rPr>
        <w:rFonts w:ascii="Courier New" w:hAnsi="Courier New" w:hint="default"/>
      </w:rPr>
    </w:lvl>
    <w:lvl w:ilvl="5" w:tplc="C1CC6BAC">
      <w:start w:val="1"/>
      <w:numFmt w:val="bullet"/>
      <w:lvlText w:val=""/>
      <w:lvlJc w:val="left"/>
      <w:pPr>
        <w:ind w:left="4320" w:hanging="360"/>
      </w:pPr>
      <w:rPr>
        <w:rFonts w:ascii="Wingdings" w:hAnsi="Wingdings" w:hint="default"/>
      </w:rPr>
    </w:lvl>
    <w:lvl w:ilvl="6" w:tplc="1A6601FE">
      <w:start w:val="1"/>
      <w:numFmt w:val="bullet"/>
      <w:lvlText w:val=""/>
      <w:lvlJc w:val="left"/>
      <w:pPr>
        <w:ind w:left="5040" w:hanging="360"/>
      </w:pPr>
      <w:rPr>
        <w:rFonts w:ascii="Symbol" w:hAnsi="Symbol" w:hint="default"/>
      </w:rPr>
    </w:lvl>
    <w:lvl w:ilvl="7" w:tplc="C854CBCE">
      <w:start w:val="1"/>
      <w:numFmt w:val="bullet"/>
      <w:lvlText w:val="o"/>
      <w:lvlJc w:val="left"/>
      <w:pPr>
        <w:ind w:left="5760" w:hanging="360"/>
      </w:pPr>
      <w:rPr>
        <w:rFonts w:ascii="Courier New" w:hAnsi="Courier New" w:hint="default"/>
      </w:rPr>
    </w:lvl>
    <w:lvl w:ilvl="8" w:tplc="55DC6F16">
      <w:start w:val="1"/>
      <w:numFmt w:val="bullet"/>
      <w:lvlText w:val=""/>
      <w:lvlJc w:val="left"/>
      <w:pPr>
        <w:ind w:left="6480" w:hanging="360"/>
      </w:pPr>
      <w:rPr>
        <w:rFonts w:ascii="Wingdings" w:hAnsi="Wingdings" w:hint="default"/>
      </w:rPr>
    </w:lvl>
  </w:abstractNum>
  <w:abstractNum w:abstractNumId="20" w15:restartNumberingAfterBreak="0">
    <w:nsid w:val="5BFC1A80"/>
    <w:multiLevelType w:val="hybridMultilevel"/>
    <w:tmpl w:val="B5F65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EC2D6C"/>
    <w:multiLevelType w:val="hybridMultilevel"/>
    <w:tmpl w:val="9DF8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8D5CF"/>
    <w:multiLevelType w:val="hybridMultilevel"/>
    <w:tmpl w:val="AB9CF168"/>
    <w:lvl w:ilvl="0" w:tplc="B824CF0E">
      <w:start w:val="1"/>
      <w:numFmt w:val="bullet"/>
      <w:lvlText w:val=""/>
      <w:lvlJc w:val="left"/>
      <w:pPr>
        <w:ind w:left="720" w:hanging="360"/>
      </w:pPr>
      <w:rPr>
        <w:rFonts w:ascii="Symbol" w:hAnsi="Symbol" w:hint="default"/>
      </w:rPr>
    </w:lvl>
    <w:lvl w:ilvl="1" w:tplc="EA86C484">
      <w:start w:val="1"/>
      <w:numFmt w:val="bullet"/>
      <w:lvlText w:val="o"/>
      <w:lvlJc w:val="left"/>
      <w:pPr>
        <w:ind w:left="1440" w:hanging="360"/>
      </w:pPr>
      <w:rPr>
        <w:rFonts w:ascii="Courier New" w:hAnsi="Courier New" w:hint="default"/>
      </w:rPr>
    </w:lvl>
    <w:lvl w:ilvl="2" w:tplc="75526074">
      <w:start w:val="1"/>
      <w:numFmt w:val="bullet"/>
      <w:lvlText w:val=""/>
      <w:lvlJc w:val="left"/>
      <w:pPr>
        <w:ind w:left="2160" w:hanging="360"/>
      </w:pPr>
      <w:rPr>
        <w:rFonts w:ascii="Wingdings" w:hAnsi="Wingdings" w:hint="default"/>
      </w:rPr>
    </w:lvl>
    <w:lvl w:ilvl="3" w:tplc="BCC6A694">
      <w:start w:val="1"/>
      <w:numFmt w:val="bullet"/>
      <w:lvlText w:val=""/>
      <w:lvlJc w:val="left"/>
      <w:pPr>
        <w:ind w:left="2880" w:hanging="360"/>
      </w:pPr>
      <w:rPr>
        <w:rFonts w:ascii="Symbol" w:hAnsi="Symbol" w:hint="default"/>
      </w:rPr>
    </w:lvl>
    <w:lvl w:ilvl="4" w:tplc="22A69DE6">
      <w:start w:val="1"/>
      <w:numFmt w:val="bullet"/>
      <w:lvlText w:val="o"/>
      <w:lvlJc w:val="left"/>
      <w:pPr>
        <w:ind w:left="3600" w:hanging="360"/>
      </w:pPr>
      <w:rPr>
        <w:rFonts w:ascii="Courier New" w:hAnsi="Courier New" w:hint="default"/>
      </w:rPr>
    </w:lvl>
    <w:lvl w:ilvl="5" w:tplc="F97A4134">
      <w:start w:val="1"/>
      <w:numFmt w:val="bullet"/>
      <w:lvlText w:val=""/>
      <w:lvlJc w:val="left"/>
      <w:pPr>
        <w:ind w:left="4320" w:hanging="360"/>
      </w:pPr>
      <w:rPr>
        <w:rFonts w:ascii="Wingdings" w:hAnsi="Wingdings" w:hint="default"/>
      </w:rPr>
    </w:lvl>
    <w:lvl w:ilvl="6" w:tplc="E4F63E5A">
      <w:start w:val="1"/>
      <w:numFmt w:val="bullet"/>
      <w:lvlText w:val=""/>
      <w:lvlJc w:val="left"/>
      <w:pPr>
        <w:ind w:left="5040" w:hanging="360"/>
      </w:pPr>
      <w:rPr>
        <w:rFonts w:ascii="Symbol" w:hAnsi="Symbol" w:hint="default"/>
      </w:rPr>
    </w:lvl>
    <w:lvl w:ilvl="7" w:tplc="6FCA2B1C">
      <w:start w:val="1"/>
      <w:numFmt w:val="bullet"/>
      <w:lvlText w:val="o"/>
      <w:lvlJc w:val="left"/>
      <w:pPr>
        <w:ind w:left="5760" w:hanging="360"/>
      </w:pPr>
      <w:rPr>
        <w:rFonts w:ascii="Courier New" w:hAnsi="Courier New" w:hint="default"/>
      </w:rPr>
    </w:lvl>
    <w:lvl w:ilvl="8" w:tplc="40AA4020">
      <w:start w:val="1"/>
      <w:numFmt w:val="bullet"/>
      <w:lvlText w:val=""/>
      <w:lvlJc w:val="left"/>
      <w:pPr>
        <w:ind w:left="6480" w:hanging="360"/>
      </w:pPr>
      <w:rPr>
        <w:rFonts w:ascii="Wingdings" w:hAnsi="Wingdings" w:hint="default"/>
      </w:rPr>
    </w:lvl>
  </w:abstractNum>
  <w:abstractNum w:abstractNumId="23" w15:restartNumberingAfterBreak="0">
    <w:nsid w:val="639B7F36"/>
    <w:multiLevelType w:val="hybridMultilevel"/>
    <w:tmpl w:val="576AE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DB8599"/>
    <w:multiLevelType w:val="hybridMultilevel"/>
    <w:tmpl w:val="30D4B612"/>
    <w:lvl w:ilvl="0" w:tplc="56660974">
      <w:start w:val="1"/>
      <w:numFmt w:val="bullet"/>
      <w:lvlText w:val=""/>
      <w:lvlJc w:val="left"/>
      <w:pPr>
        <w:ind w:left="720" w:hanging="360"/>
      </w:pPr>
      <w:rPr>
        <w:rFonts w:ascii="Symbol" w:hAnsi="Symbol" w:hint="default"/>
      </w:rPr>
    </w:lvl>
    <w:lvl w:ilvl="1" w:tplc="13BC6B48">
      <w:start w:val="1"/>
      <w:numFmt w:val="bullet"/>
      <w:lvlText w:val="o"/>
      <w:lvlJc w:val="left"/>
      <w:pPr>
        <w:ind w:left="1440" w:hanging="360"/>
      </w:pPr>
      <w:rPr>
        <w:rFonts w:ascii="Courier New" w:hAnsi="Courier New" w:hint="default"/>
      </w:rPr>
    </w:lvl>
    <w:lvl w:ilvl="2" w:tplc="41B4FCF0">
      <w:start w:val="1"/>
      <w:numFmt w:val="bullet"/>
      <w:lvlText w:val=""/>
      <w:lvlJc w:val="left"/>
      <w:pPr>
        <w:ind w:left="2160" w:hanging="360"/>
      </w:pPr>
      <w:rPr>
        <w:rFonts w:ascii="Wingdings" w:hAnsi="Wingdings" w:hint="default"/>
      </w:rPr>
    </w:lvl>
    <w:lvl w:ilvl="3" w:tplc="19A638B2">
      <w:start w:val="1"/>
      <w:numFmt w:val="bullet"/>
      <w:lvlText w:val=""/>
      <w:lvlJc w:val="left"/>
      <w:pPr>
        <w:ind w:left="2880" w:hanging="360"/>
      </w:pPr>
      <w:rPr>
        <w:rFonts w:ascii="Symbol" w:hAnsi="Symbol" w:hint="default"/>
      </w:rPr>
    </w:lvl>
    <w:lvl w:ilvl="4" w:tplc="6BB44F3C">
      <w:start w:val="1"/>
      <w:numFmt w:val="bullet"/>
      <w:lvlText w:val="o"/>
      <w:lvlJc w:val="left"/>
      <w:pPr>
        <w:ind w:left="3600" w:hanging="360"/>
      </w:pPr>
      <w:rPr>
        <w:rFonts w:ascii="Courier New" w:hAnsi="Courier New" w:hint="default"/>
      </w:rPr>
    </w:lvl>
    <w:lvl w:ilvl="5" w:tplc="055618C0">
      <w:start w:val="1"/>
      <w:numFmt w:val="bullet"/>
      <w:lvlText w:val=""/>
      <w:lvlJc w:val="left"/>
      <w:pPr>
        <w:ind w:left="4320" w:hanging="360"/>
      </w:pPr>
      <w:rPr>
        <w:rFonts w:ascii="Wingdings" w:hAnsi="Wingdings" w:hint="default"/>
      </w:rPr>
    </w:lvl>
    <w:lvl w:ilvl="6" w:tplc="EAC8B450">
      <w:start w:val="1"/>
      <w:numFmt w:val="bullet"/>
      <w:lvlText w:val=""/>
      <w:lvlJc w:val="left"/>
      <w:pPr>
        <w:ind w:left="5040" w:hanging="360"/>
      </w:pPr>
      <w:rPr>
        <w:rFonts w:ascii="Symbol" w:hAnsi="Symbol" w:hint="default"/>
      </w:rPr>
    </w:lvl>
    <w:lvl w:ilvl="7" w:tplc="156060B0">
      <w:start w:val="1"/>
      <w:numFmt w:val="bullet"/>
      <w:lvlText w:val="o"/>
      <w:lvlJc w:val="left"/>
      <w:pPr>
        <w:ind w:left="5760" w:hanging="360"/>
      </w:pPr>
      <w:rPr>
        <w:rFonts w:ascii="Courier New" w:hAnsi="Courier New" w:hint="default"/>
      </w:rPr>
    </w:lvl>
    <w:lvl w:ilvl="8" w:tplc="B276E130">
      <w:start w:val="1"/>
      <w:numFmt w:val="bullet"/>
      <w:lvlText w:val=""/>
      <w:lvlJc w:val="left"/>
      <w:pPr>
        <w:ind w:left="6480" w:hanging="360"/>
      </w:pPr>
      <w:rPr>
        <w:rFonts w:ascii="Wingdings" w:hAnsi="Wingdings" w:hint="default"/>
      </w:rPr>
    </w:lvl>
  </w:abstractNum>
  <w:abstractNum w:abstractNumId="25" w15:restartNumberingAfterBreak="0">
    <w:nsid w:val="6A935FC3"/>
    <w:multiLevelType w:val="hybridMultilevel"/>
    <w:tmpl w:val="EA54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C73C9"/>
    <w:multiLevelType w:val="hybridMultilevel"/>
    <w:tmpl w:val="70480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6B131BE"/>
    <w:multiLevelType w:val="hybridMultilevel"/>
    <w:tmpl w:val="18409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01FFD5"/>
    <w:multiLevelType w:val="hybridMultilevel"/>
    <w:tmpl w:val="214CCBA4"/>
    <w:lvl w:ilvl="0" w:tplc="DF50BD38">
      <w:start w:val="1"/>
      <w:numFmt w:val="bullet"/>
      <w:lvlText w:val=""/>
      <w:lvlJc w:val="left"/>
      <w:pPr>
        <w:ind w:left="720" w:hanging="360"/>
      </w:pPr>
      <w:rPr>
        <w:rFonts w:ascii="Symbol" w:hAnsi="Symbol" w:hint="default"/>
      </w:rPr>
    </w:lvl>
    <w:lvl w:ilvl="1" w:tplc="ADE4A834">
      <w:start w:val="1"/>
      <w:numFmt w:val="bullet"/>
      <w:lvlText w:val="o"/>
      <w:lvlJc w:val="left"/>
      <w:pPr>
        <w:ind w:left="1440" w:hanging="360"/>
      </w:pPr>
      <w:rPr>
        <w:rFonts w:ascii="Courier New" w:hAnsi="Courier New" w:hint="default"/>
      </w:rPr>
    </w:lvl>
    <w:lvl w:ilvl="2" w:tplc="77EAE744">
      <w:start w:val="1"/>
      <w:numFmt w:val="bullet"/>
      <w:lvlText w:val=""/>
      <w:lvlJc w:val="left"/>
      <w:pPr>
        <w:ind w:left="2160" w:hanging="360"/>
      </w:pPr>
      <w:rPr>
        <w:rFonts w:ascii="Wingdings" w:hAnsi="Wingdings" w:hint="default"/>
      </w:rPr>
    </w:lvl>
    <w:lvl w:ilvl="3" w:tplc="BDA4DC20">
      <w:start w:val="1"/>
      <w:numFmt w:val="bullet"/>
      <w:lvlText w:val=""/>
      <w:lvlJc w:val="left"/>
      <w:pPr>
        <w:ind w:left="2880" w:hanging="360"/>
      </w:pPr>
      <w:rPr>
        <w:rFonts w:ascii="Symbol" w:hAnsi="Symbol" w:hint="default"/>
      </w:rPr>
    </w:lvl>
    <w:lvl w:ilvl="4" w:tplc="79F057FC">
      <w:start w:val="1"/>
      <w:numFmt w:val="bullet"/>
      <w:lvlText w:val="o"/>
      <w:lvlJc w:val="left"/>
      <w:pPr>
        <w:ind w:left="3600" w:hanging="360"/>
      </w:pPr>
      <w:rPr>
        <w:rFonts w:ascii="Courier New" w:hAnsi="Courier New" w:hint="default"/>
      </w:rPr>
    </w:lvl>
    <w:lvl w:ilvl="5" w:tplc="C21AFB26">
      <w:start w:val="1"/>
      <w:numFmt w:val="bullet"/>
      <w:lvlText w:val=""/>
      <w:lvlJc w:val="left"/>
      <w:pPr>
        <w:ind w:left="4320" w:hanging="360"/>
      </w:pPr>
      <w:rPr>
        <w:rFonts w:ascii="Wingdings" w:hAnsi="Wingdings" w:hint="default"/>
      </w:rPr>
    </w:lvl>
    <w:lvl w:ilvl="6" w:tplc="9286C8D6">
      <w:start w:val="1"/>
      <w:numFmt w:val="bullet"/>
      <w:lvlText w:val=""/>
      <w:lvlJc w:val="left"/>
      <w:pPr>
        <w:ind w:left="5040" w:hanging="360"/>
      </w:pPr>
      <w:rPr>
        <w:rFonts w:ascii="Symbol" w:hAnsi="Symbol" w:hint="default"/>
      </w:rPr>
    </w:lvl>
    <w:lvl w:ilvl="7" w:tplc="5F5471B8">
      <w:start w:val="1"/>
      <w:numFmt w:val="bullet"/>
      <w:lvlText w:val="o"/>
      <w:lvlJc w:val="left"/>
      <w:pPr>
        <w:ind w:left="5760" w:hanging="360"/>
      </w:pPr>
      <w:rPr>
        <w:rFonts w:ascii="Courier New" w:hAnsi="Courier New" w:hint="default"/>
      </w:rPr>
    </w:lvl>
    <w:lvl w:ilvl="8" w:tplc="FDA425C6">
      <w:start w:val="1"/>
      <w:numFmt w:val="bullet"/>
      <w:lvlText w:val=""/>
      <w:lvlJc w:val="left"/>
      <w:pPr>
        <w:ind w:left="6480" w:hanging="360"/>
      </w:pPr>
      <w:rPr>
        <w:rFonts w:ascii="Wingdings" w:hAnsi="Wingdings" w:hint="default"/>
      </w:rPr>
    </w:lvl>
  </w:abstractNum>
  <w:abstractNum w:abstractNumId="29" w15:restartNumberingAfterBreak="0">
    <w:nsid w:val="79865760"/>
    <w:multiLevelType w:val="hybridMultilevel"/>
    <w:tmpl w:val="963AB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344A18"/>
    <w:multiLevelType w:val="hybridMultilevel"/>
    <w:tmpl w:val="A018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232596">
    <w:abstractNumId w:val="14"/>
  </w:num>
  <w:num w:numId="2" w16cid:durableId="1220898435">
    <w:abstractNumId w:val="19"/>
  </w:num>
  <w:num w:numId="3" w16cid:durableId="146633309">
    <w:abstractNumId w:val="22"/>
  </w:num>
  <w:num w:numId="4" w16cid:durableId="136380870">
    <w:abstractNumId w:val="24"/>
  </w:num>
  <w:num w:numId="5" w16cid:durableId="16472966">
    <w:abstractNumId w:val="2"/>
  </w:num>
  <w:num w:numId="6" w16cid:durableId="1786558">
    <w:abstractNumId w:val="18"/>
  </w:num>
  <w:num w:numId="7" w16cid:durableId="19820204">
    <w:abstractNumId w:val="28"/>
  </w:num>
  <w:num w:numId="8" w16cid:durableId="1071974513">
    <w:abstractNumId w:val="15"/>
  </w:num>
  <w:num w:numId="9" w16cid:durableId="418328112">
    <w:abstractNumId w:val="6"/>
  </w:num>
  <w:num w:numId="10" w16cid:durableId="990333936">
    <w:abstractNumId w:val="12"/>
  </w:num>
  <w:num w:numId="11" w16cid:durableId="1401060354">
    <w:abstractNumId w:val="1"/>
    <w:lvlOverride w:ilvl="0">
      <w:startOverride w:val="1"/>
    </w:lvlOverride>
  </w:num>
  <w:num w:numId="12" w16cid:durableId="1783911824">
    <w:abstractNumId w:val="1"/>
  </w:num>
  <w:num w:numId="13" w16cid:durableId="841436767">
    <w:abstractNumId w:val="17"/>
  </w:num>
  <w:num w:numId="14" w16cid:durableId="83260044">
    <w:abstractNumId w:val="1"/>
    <w:lvlOverride w:ilvl="0">
      <w:startOverride w:val="1"/>
    </w:lvlOverride>
  </w:num>
  <w:num w:numId="15" w16cid:durableId="1051810921">
    <w:abstractNumId w:val="25"/>
  </w:num>
  <w:num w:numId="16" w16cid:durableId="275522824">
    <w:abstractNumId w:val="20"/>
  </w:num>
  <w:num w:numId="17" w16cid:durableId="28187005">
    <w:abstractNumId w:val="7"/>
  </w:num>
  <w:num w:numId="18" w16cid:durableId="50470603">
    <w:abstractNumId w:val="13"/>
  </w:num>
  <w:num w:numId="19" w16cid:durableId="1140466486">
    <w:abstractNumId w:val="30"/>
  </w:num>
  <w:num w:numId="20" w16cid:durableId="1151484780">
    <w:abstractNumId w:val="5"/>
  </w:num>
  <w:num w:numId="21" w16cid:durableId="1369142234">
    <w:abstractNumId w:val="29"/>
  </w:num>
  <w:num w:numId="22" w16cid:durableId="1185361021">
    <w:abstractNumId w:val="4"/>
  </w:num>
  <w:num w:numId="23" w16cid:durableId="947585524">
    <w:abstractNumId w:val="4"/>
  </w:num>
  <w:num w:numId="24" w16cid:durableId="2140874494">
    <w:abstractNumId w:val="3"/>
  </w:num>
  <w:num w:numId="25" w16cid:durableId="1128160362">
    <w:abstractNumId w:val="11"/>
  </w:num>
  <w:num w:numId="26" w16cid:durableId="1183326847">
    <w:abstractNumId w:val="8"/>
  </w:num>
  <w:num w:numId="27" w16cid:durableId="920530041">
    <w:abstractNumId w:val="21"/>
  </w:num>
  <w:num w:numId="28" w16cid:durableId="1521120353">
    <w:abstractNumId w:val="27"/>
  </w:num>
  <w:num w:numId="29" w16cid:durableId="1794444791">
    <w:abstractNumId w:val="23"/>
  </w:num>
  <w:num w:numId="30" w16cid:durableId="18052672">
    <w:abstractNumId w:val="26"/>
  </w:num>
  <w:num w:numId="31" w16cid:durableId="607084625">
    <w:abstractNumId w:val="16"/>
  </w:num>
  <w:num w:numId="32" w16cid:durableId="1536192420">
    <w:abstractNumId w:val="9"/>
  </w:num>
  <w:num w:numId="33" w16cid:durableId="1058479712">
    <w:abstractNumId w:val="10"/>
  </w:num>
  <w:num w:numId="34" w16cid:durableId="19211326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RIGAN Ashley * HECC">
    <w15:presenceInfo w15:providerId="AD" w15:userId="S::Ashley.Garrigan@hecc.oregon.gov::f1e92b01-3280-492d-b2ac-6e1b737fa1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08"/>
    <w:rsid w:val="00000589"/>
    <w:rsid w:val="0000275C"/>
    <w:rsid w:val="00002BF4"/>
    <w:rsid w:val="00003047"/>
    <w:rsid w:val="00007A7B"/>
    <w:rsid w:val="000135B2"/>
    <w:rsid w:val="00014D24"/>
    <w:rsid w:val="000160F5"/>
    <w:rsid w:val="000218BA"/>
    <w:rsid w:val="00022FE9"/>
    <w:rsid w:val="000233FD"/>
    <w:rsid w:val="0003B57F"/>
    <w:rsid w:val="00043695"/>
    <w:rsid w:val="00045B9C"/>
    <w:rsid w:val="000479B7"/>
    <w:rsid w:val="00061293"/>
    <w:rsid w:val="0006301A"/>
    <w:rsid w:val="00063418"/>
    <w:rsid w:val="00073841"/>
    <w:rsid w:val="0007642F"/>
    <w:rsid w:val="000847E1"/>
    <w:rsid w:val="0009044B"/>
    <w:rsid w:val="00092959"/>
    <w:rsid w:val="00097193"/>
    <w:rsid w:val="000A5D59"/>
    <w:rsid w:val="000D295C"/>
    <w:rsid w:val="000E0C29"/>
    <w:rsid w:val="000E63E6"/>
    <w:rsid w:val="00104A4E"/>
    <w:rsid w:val="00114235"/>
    <w:rsid w:val="0011739B"/>
    <w:rsid w:val="00122FF3"/>
    <w:rsid w:val="001237C6"/>
    <w:rsid w:val="001314EC"/>
    <w:rsid w:val="0014472D"/>
    <w:rsid w:val="00145FEB"/>
    <w:rsid w:val="00150897"/>
    <w:rsid w:val="00163EB3"/>
    <w:rsid w:val="00173D4D"/>
    <w:rsid w:val="001769FF"/>
    <w:rsid w:val="001825F2"/>
    <w:rsid w:val="00183250"/>
    <w:rsid w:val="00184165"/>
    <w:rsid w:val="00185A5C"/>
    <w:rsid w:val="0018675E"/>
    <w:rsid w:val="00194ABD"/>
    <w:rsid w:val="001A2206"/>
    <w:rsid w:val="001A326E"/>
    <w:rsid w:val="001A7035"/>
    <w:rsid w:val="001B0417"/>
    <w:rsid w:val="001C5BDB"/>
    <w:rsid w:val="001C61F7"/>
    <w:rsid w:val="001C64B6"/>
    <w:rsid w:val="001C706C"/>
    <w:rsid w:val="001D5E4A"/>
    <w:rsid w:val="001D6697"/>
    <w:rsid w:val="001E196F"/>
    <w:rsid w:val="001E2F5F"/>
    <w:rsid w:val="001F34E9"/>
    <w:rsid w:val="00200D31"/>
    <w:rsid w:val="00204847"/>
    <w:rsid w:val="00210596"/>
    <w:rsid w:val="00214AFD"/>
    <w:rsid w:val="0023098C"/>
    <w:rsid w:val="00231FCE"/>
    <w:rsid w:val="00234CE2"/>
    <w:rsid w:val="00247070"/>
    <w:rsid w:val="00250B30"/>
    <w:rsid w:val="00252A8E"/>
    <w:rsid w:val="0025472B"/>
    <w:rsid w:val="00257912"/>
    <w:rsid w:val="00262262"/>
    <w:rsid w:val="0027111F"/>
    <w:rsid w:val="0027326A"/>
    <w:rsid w:val="00285225"/>
    <w:rsid w:val="00291A96"/>
    <w:rsid w:val="0029527E"/>
    <w:rsid w:val="0029750F"/>
    <w:rsid w:val="002A2FC3"/>
    <w:rsid w:val="002A45B9"/>
    <w:rsid w:val="002B00D6"/>
    <w:rsid w:val="002B7B1F"/>
    <w:rsid w:val="002C3473"/>
    <w:rsid w:val="002C4B5D"/>
    <w:rsid w:val="002C61C0"/>
    <w:rsid w:val="002D50D6"/>
    <w:rsid w:val="002D7340"/>
    <w:rsid w:val="002E2966"/>
    <w:rsid w:val="002E35DD"/>
    <w:rsid w:val="002E3764"/>
    <w:rsid w:val="002E3EFF"/>
    <w:rsid w:val="002E78FE"/>
    <w:rsid w:val="00304D14"/>
    <w:rsid w:val="00311258"/>
    <w:rsid w:val="00313C21"/>
    <w:rsid w:val="0032010A"/>
    <w:rsid w:val="003237BF"/>
    <w:rsid w:val="003237D0"/>
    <w:rsid w:val="00334B41"/>
    <w:rsid w:val="00340588"/>
    <w:rsid w:val="003427E8"/>
    <w:rsid w:val="00342AE4"/>
    <w:rsid w:val="00344912"/>
    <w:rsid w:val="00344A41"/>
    <w:rsid w:val="00363645"/>
    <w:rsid w:val="0037038E"/>
    <w:rsid w:val="00374E09"/>
    <w:rsid w:val="003775BE"/>
    <w:rsid w:val="00380582"/>
    <w:rsid w:val="00387E08"/>
    <w:rsid w:val="00394CD4"/>
    <w:rsid w:val="00397833"/>
    <w:rsid w:val="003A303D"/>
    <w:rsid w:val="003B4646"/>
    <w:rsid w:val="003B52B7"/>
    <w:rsid w:val="003B6258"/>
    <w:rsid w:val="003C1D70"/>
    <w:rsid w:val="003E0284"/>
    <w:rsid w:val="003E555A"/>
    <w:rsid w:val="003F0934"/>
    <w:rsid w:val="0041372D"/>
    <w:rsid w:val="004278AF"/>
    <w:rsid w:val="0043031A"/>
    <w:rsid w:val="00433A86"/>
    <w:rsid w:val="00440487"/>
    <w:rsid w:val="00441AC5"/>
    <w:rsid w:val="0045267F"/>
    <w:rsid w:val="00456440"/>
    <w:rsid w:val="004652B7"/>
    <w:rsid w:val="00472CF9"/>
    <w:rsid w:val="00476747"/>
    <w:rsid w:val="00482885"/>
    <w:rsid w:val="00485844"/>
    <w:rsid w:val="00493517"/>
    <w:rsid w:val="004A343A"/>
    <w:rsid w:val="004A357F"/>
    <w:rsid w:val="004B0678"/>
    <w:rsid w:val="004B2A26"/>
    <w:rsid w:val="004B3574"/>
    <w:rsid w:val="004C05AC"/>
    <w:rsid w:val="004C69AC"/>
    <w:rsid w:val="004C7211"/>
    <w:rsid w:val="004E1293"/>
    <w:rsid w:val="004E5725"/>
    <w:rsid w:val="004E593B"/>
    <w:rsid w:val="004E67DB"/>
    <w:rsid w:val="004E6C66"/>
    <w:rsid w:val="004E734A"/>
    <w:rsid w:val="004E7528"/>
    <w:rsid w:val="004F0D16"/>
    <w:rsid w:val="004F453A"/>
    <w:rsid w:val="00505E2B"/>
    <w:rsid w:val="00512908"/>
    <w:rsid w:val="00512B7E"/>
    <w:rsid w:val="005134A6"/>
    <w:rsid w:val="005147AB"/>
    <w:rsid w:val="00522546"/>
    <w:rsid w:val="005359AE"/>
    <w:rsid w:val="00540D12"/>
    <w:rsid w:val="00542729"/>
    <w:rsid w:val="00546057"/>
    <w:rsid w:val="00547D34"/>
    <w:rsid w:val="00552E99"/>
    <w:rsid w:val="0055319B"/>
    <w:rsid w:val="00555180"/>
    <w:rsid w:val="005609AE"/>
    <w:rsid w:val="00574ACF"/>
    <w:rsid w:val="00577AD3"/>
    <w:rsid w:val="005804E3"/>
    <w:rsid w:val="00581881"/>
    <w:rsid w:val="00584916"/>
    <w:rsid w:val="0059001D"/>
    <w:rsid w:val="005930E3"/>
    <w:rsid w:val="00596622"/>
    <w:rsid w:val="005B4F33"/>
    <w:rsid w:val="005B7236"/>
    <w:rsid w:val="005C189C"/>
    <w:rsid w:val="005C634F"/>
    <w:rsid w:val="005E7211"/>
    <w:rsid w:val="005F29DC"/>
    <w:rsid w:val="00605C18"/>
    <w:rsid w:val="00611525"/>
    <w:rsid w:val="0061484B"/>
    <w:rsid w:val="006173AB"/>
    <w:rsid w:val="00621F7A"/>
    <w:rsid w:val="00623A15"/>
    <w:rsid w:val="00631285"/>
    <w:rsid w:val="006352CA"/>
    <w:rsid w:val="0065018D"/>
    <w:rsid w:val="00663EB6"/>
    <w:rsid w:val="006973C4"/>
    <w:rsid w:val="006A5BCA"/>
    <w:rsid w:val="006B01C7"/>
    <w:rsid w:val="006B782B"/>
    <w:rsid w:val="006C1ECB"/>
    <w:rsid w:val="006C70D0"/>
    <w:rsid w:val="006D68A6"/>
    <w:rsid w:val="006D7D5B"/>
    <w:rsid w:val="006E121B"/>
    <w:rsid w:val="006E1B56"/>
    <w:rsid w:val="006E5131"/>
    <w:rsid w:val="006E6D37"/>
    <w:rsid w:val="006E6F5D"/>
    <w:rsid w:val="00711038"/>
    <w:rsid w:val="00720FEF"/>
    <w:rsid w:val="00724DF0"/>
    <w:rsid w:val="00727211"/>
    <w:rsid w:val="00734A66"/>
    <w:rsid w:val="00734DDF"/>
    <w:rsid w:val="00734F4C"/>
    <w:rsid w:val="00763E32"/>
    <w:rsid w:val="00774A8D"/>
    <w:rsid w:val="007842FA"/>
    <w:rsid w:val="007879D4"/>
    <w:rsid w:val="00794D49"/>
    <w:rsid w:val="007965E8"/>
    <w:rsid w:val="007A1949"/>
    <w:rsid w:val="007A1B14"/>
    <w:rsid w:val="007A3421"/>
    <w:rsid w:val="007A4C46"/>
    <w:rsid w:val="007B64D1"/>
    <w:rsid w:val="007C6CAF"/>
    <w:rsid w:val="007C7088"/>
    <w:rsid w:val="007C7931"/>
    <w:rsid w:val="007D631B"/>
    <w:rsid w:val="007F65B6"/>
    <w:rsid w:val="007F76EA"/>
    <w:rsid w:val="0080415D"/>
    <w:rsid w:val="00806BB6"/>
    <w:rsid w:val="008134B9"/>
    <w:rsid w:val="008235E8"/>
    <w:rsid w:val="00830266"/>
    <w:rsid w:val="00830517"/>
    <w:rsid w:val="00830D34"/>
    <w:rsid w:val="00836E8F"/>
    <w:rsid w:val="00846BE5"/>
    <w:rsid w:val="00857ADD"/>
    <w:rsid w:val="0086673B"/>
    <w:rsid w:val="00867220"/>
    <w:rsid w:val="008715CD"/>
    <w:rsid w:val="00871F1C"/>
    <w:rsid w:val="008733C4"/>
    <w:rsid w:val="0087487F"/>
    <w:rsid w:val="00882F2C"/>
    <w:rsid w:val="00884AB5"/>
    <w:rsid w:val="0089269A"/>
    <w:rsid w:val="0089494A"/>
    <w:rsid w:val="00895F65"/>
    <w:rsid w:val="008A0182"/>
    <w:rsid w:val="008A49FF"/>
    <w:rsid w:val="008A6269"/>
    <w:rsid w:val="008B0423"/>
    <w:rsid w:val="008B15D0"/>
    <w:rsid w:val="008C1283"/>
    <w:rsid w:val="008E3519"/>
    <w:rsid w:val="008F39DC"/>
    <w:rsid w:val="009005C6"/>
    <w:rsid w:val="009079B7"/>
    <w:rsid w:val="0091250F"/>
    <w:rsid w:val="00912AB9"/>
    <w:rsid w:val="00924E12"/>
    <w:rsid w:val="009423AA"/>
    <w:rsid w:val="00946491"/>
    <w:rsid w:val="00954DD5"/>
    <w:rsid w:val="00956177"/>
    <w:rsid w:val="00957A39"/>
    <w:rsid w:val="009646FA"/>
    <w:rsid w:val="00970CF3"/>
    <w:rsid w:val="009744E7"/>
    <w:rsid w:val="00992E0E"/>
    <w:rsid w:val="00997776"/>
    <w:rsid w:val="009B0DE9"/>
    <w:rsid w:val="009B2525"/>
    <w:rsid w:val="009D5803"/>
    <w:rsid w:val="009D756B"/>
    <w:rsid w:val="009D7B4B"/>
    <w:rsid w:val="009E1B1D"/>
    <w:rsid w:val="009E7BE8"/>
    <w:rsid w:val="009E7F80"/>
    <w:rsid w:val="009F357E"/>
    <w:rsid w:val="00A12AAD"/>
    <w:rsid w:val="00A1595C"/>
    <w:rsid w:val="00A279A5"/>
    <w:rsid w:val="00A313CE"/>
    <w:rsid w:val="00A34562"/>
    <w:rsid w:val="00A42BF0"/>
    <w:rsid w:val="00A433D2"/>
    <w:rsid w:val="00A44826"/>
    <w:rsid w:val="00A52E74"/>
    <w:rsid w:val="00A605B6"/>
    <w:rsid w:val="00A60871"/>
    <w:rsid w:val="00A63C62"/>
    <w:rsid w:val="00A664D1"/>
    <w:rsid w:val="00A7020B"/>
    <w:rsid w:val="00A7407E"/>
    <w:rsid w:val="00A7648E"/>
    <w:rsid w:val="00A86DBC"/>
    <w:rsid w:val="00A90301"/>
    <w:rsid w:val="00A9376B"/>
    <w:rsid w:val="00A9457A"/>
    <w:rsid w:val="00A95E98"/>
    <w:rsid w:val="00AA2E08"/>
    <w:rsid w:val="00AA5118"/>
    <w:rsid w:val="00AA6949"/>
    <w:rsid w:val="00AB12D0"/>
    <w:rsid w:val="00AB6996"/>
    <w:rsid w:val="00AC0416"/>
    <w:rsid w:val="00AC0583"/>
    <w:rsid w:val="00AC4BFB"/>
    <w:rsid w:val="00AD1229"/>
    <w:rsid w:val="00AD1EEF"/>
    <w:rsid w:val="00AD4A36"/>
    <w:rsid w:val="00AD6985"/>
    <w:rsid w:val="00AE5F72"/>
    <w:rsid w:val="00AF33D9"/>
    <w:rsid w:val="00AF3686"/>
    <w:rsid w:val="00B065C8"/>
    <w:rsid w:val="00B1389A"/>
    <w:rsid w:val="00B207D4"/>
    <w:rsid w:val="00B235B5"/>
    <w:rsid w:val="00B23F16"/>
    <w:rsid w:val="00B244CA"/>
    <w:rsid w:val="00B3086B"/>
    <w:rsid w:val="00B33C8E"/>
    <w:rsid w:val="00B374AB"/>
    <w:rsid w:val="00B50CF0"/>
    <w:rsid w:val="00B84411"/>
    <w:rsid w:val="00B85573"/>
    <w:rsid w:val="00B924F1"/>
    <w:rsid w:val="00B95E2A"/>
    <w:rsid w:val="00BB3E46"/>
    <w:rsid w:val="00BB5A63"/>
    <w:rsid w:val="00BB7862"/>
    <w:rsid w:val="00BC0A8F"/>
    <w:rsid w:val="00BC7BAD"/>
    <w:rsid w:val="00BD34F0"/>
    <w:rsid w:val="00BD70BA"/>
    <w:rsid w:val="00BE446C"/>
    <w:rsid w:val="00BF22E9"/>
    <w:rsid w:val="00C065F3"/>
    <w:rsid w:val="00C128D2"/>
    <w:rsid w:val="00C2294F"/>
    <w:rsid w:val="00C23BB1"/>
    <w:rsid w:val="00C26A49"/>
    <w:rsid w:val="00C30D27"/>
    <w:rsid w:val="00C41DBD"/>
    <w:rsid w:val="00C4774C"/>
    <w:rsid w:val="00C512BA"/>
    <w:rsid w:val="00C54EDA"/>
    <w:rsid w:val="00C55647"/>
    <w:rsid w:val="00C565D8"/>
    <w:rsid w:val="00C60770"/>
    <w:rsid w:val="00C743B1"/>
    <w:rsid w:val="00C87A2C"/>
    <w:rsid w:val="00C91885"/>
    <w:rsid w:val="00C94064"/>
    <w:rsid w:val="00C95897"/>
    <w:rsid w:val="00CA199B"/>
    <w:rsid w:val="00CA2183"/>
    <w:rsid w:val="00CA2896"/>
    <w:rsid w:val="00CA2D65"/>
    <w:rsid w:val="00CA508A"/>
    <w:rsid w:val="00CA574F"/>
    <w:rsid w:val="00CA5FEA"/>
    <w:rsid w:val="00CB4178"/>
    <w:rsid w:val="00CB62D4"/>
    <w:rsid w:val="00CC1904"/>
    <w:rsid w:val="00CC33EF"/>
    <w:rsid w:val="00CC4E34"/>
    <w:rsid w:val="00CE1064"/>
    <w:rsid w:val="00CE41DC"/>
    <w:rsid w:val="00CE42BF"/>
    <w:rsid w:val="00CF2707"/>
    <w:rsid w:val="00D03396"/>
    <w:rsid w:val="00D06D06"/>
    <w:rsid w:val="00D1758B"/>
    <w:rsid w:val="00D273E0"/>
    <w:rsid w:val="00D37A8F"/>
    <w:rsid w:val="00D410A5"/>
    <w:rsid w:val="00D50D54"/>
    <w:rsid w:val="00D55082"/>
    <w:rsid w:val="00D63D3C"/>
    <w:rsid w:val="00D6410C"/>
    <w:rsid w:val="00D71E3E"/>
    <w:rsid w:val="00D760B9"/>
    <w:rsid w:val="00D85C9A"/>
    <w:rsid w:val="00D91541"/>
    <w:rsid w:val="00D96D02"/>
    <w:rsid w:val="00DB22DE"/>
    <w:rsid w:val="00DB25A6"/>
    <w:rsid w:val="00DC06BF"/>
    <w:rsid w:val="00DC4707"/>
    <w:rsid w:val="00DC6D52"/>
    <w:rsid w:val="00DE16B7"/>
    <w:rsid w:val="00DEB9D6"/>
    <w:rsid w:val="00DF2D92"/>
    <w:rsid w:val="00E037E3"/>
    <w:rsid w:val="00E04CBC"/>
    <w:rsid w:val="00E05932"/>
    <w:rsid w:val="00E072F2"/>
    <w:rsid w:val="00E156B2"/>
    <w:rsid w:val="00E2690A"/>
    <w:rsid w:val="00E26FA8"/>
    <w:rsid w:val="00E3115D"/>
    <w:rsid w:val="00E34716"/>
    <w:rsid w:val="00E3567B"/>
    <w:rsid w:val="00E55CB8"/>
    <w:rsid w:val="00E63FA3"/>
    <w:rsid w:val="00E64EF3"/>
    <w:rsid w:val="00E738B1"/>
    <w:rsid w:val="00E8039E"/>
    <w:rsid w:val="00E84413"/>
    <w:rsid w:val="00E853A4"/>
    <w:rsid w:val="00E91412"/>
    <w:rsid w:val="00EA1BE8"/>
    <w:rsid w:val="00EA2747"/>
    <w:rsid w:val="00EA3E96"/>
    <w:rsid w:val="00EA5AAD"/>
    <w:rsid w:val="00EB1CEC"/>
    <w:rsid w:val="00EB2143"/>
    <w:rsid w:val="00EB40A6"/>
    <w:rsid w:val="00EB48B2"/>
    <w:rsid w:val="00EC7ACE"/>
    <w:rsid w:val="00EE3051"/>
    <w:rsid w:val="00EF32AE"/>
    <w:rsid w:val="00EF7220"/>
    <w:rsid w:val="00EF76FD"/>
    <w:rsid w:val="00F001A0"/>
    <w:rsid w:val="00F01DCD"/>
    <w:rsid w:val="00F052BE"/>
    <w:rsid w:val="00F06BE3"/>
    <w:rsid w:val="00F10536"/>
    <w:rsid w:val="00F11B09"/>
    <w:rsid w:val="00F1224E"/>
    <w:rsid w:val="00F240E7"/>
    <w:rsid w:val="00F50CD4"/>
    <w:rsid w:val="00F57FC7"/>
    <w:rsid w:val="00F6116E"/>
    <w:rsid w:val="00F7429C"/>
    <w:rsid w:val="00F91DCE"/>
    <w:rsid w:val="00F95F11"/>
    <w:rsid w:val="00F96C11"/>
    <w:rsid w:val="00FB1429"/>
    <w:rsid w:val="00FB1F75"/>
    <w:rsid w:val="00FC0E01"/>
    <w:rsid w:val="00FC68BF"/>
    <w:rsid w:val="00FD7792"/>
    <w:rsid w:val="00FE1D02"/>
    <w:rsid w:val="00FF2FC7"/>
    <w:rsid w:val="019B5CC4"/>
    <w:rsid w:val="01D3C74B"/>
    <w:rsid w:val="020620AB"/>
    <w:rsid w:val="023682FF"/>
    <w:rsid w:val="02AA976E"/>
    <w:rsid w:val="0417A082"/>
    <w:rsid w:val="04ADF9F4"/>
    <w:rsid w:val="04E2B1DF"/>
    <w:rsid w:val="05797FD3"/>
    <w:rsid w:val="058B51B6"/>
    <w:rsid w:val="06277556"/>
    <w:rsid w:val="06780123"/>
    <w:rsid w:val="0985B42F"/>
    <w:rsid w:val="09A68DAA"/>
    <w:rsid w:val="09F395DB"/>
    <w:rsid w:val="0B1B9203"/>
    <w:rsid w:val="0B65810A"/>
    <w:rsid w:val="0C1C8753"/>
    <w:rsid w:val="0CBB8805"/>
    <w:rsid w:val="0CC206D6"/>
    <w:rsid w:val="0D3A937B"/>
    <w:rsid w:val="0F2E1CF5"/>
    <w:rsid w:val="0F57E3E5"/>
    <w:rsid w:val="0F6DEB29"/>
    <w:rsid w:val="109FBB99"/>
    <w:rsid w:val="1110CAF6"/>
    <w:rsid w:val="11461D8A"/>
    <w:rsid w:val="12B606A9"/>
    <w:rsid w:val="159F2078"/>
    <w:rsid w:val="16CA96F1"/>
    <w:rsid w:val="16E9120A"/>
    <w:rsid w:val="172375F4"/>
    <w:rsid w:val="17BF7EB2"/>
    <w:rsid w:val="19C26FA7"/>
    <w:rsid w:val="1A6706FE"/>
    <w:rsid w:val="1A73B741"/>
    <w:rsid w:val="1BBE035D"/>
    <w:rsid w:val="1C6A8BBE"/>
    <w:rsid w:val="1CE80FC2"/>
    <w:rsid w:val="1E7E1A3D"/>
    <w:rsid w:val="1FBE8074"/>
    <w:rsid w:val="206E2A84"/>
    <w:rsid w:val="2138DDB0"/>
    <w:rsid w:val="2214B676"/>
    <w:rsid w:val="2262378E"/>
    <w:rsid w:val="22947302"/>
    <w:rsid w:val="252B8EFC"/>
    <w:rsid w:val="2751234C"/>
    <w:rsid w:val="288A2C89"/>
    <w:rsid w:val="294E5447"/>
    <w:rsid w:val="296EDA51"/>
    <w:rsid w:val="29BF66C7"/>
    <w:rsid w:val="2AAFADCD"/>
    <w:rsid w:val="2AE2517E"/>
    <w:rsid w:val="2AEB8ACB"/>
    <w:rsid w:val="2B30EFB3"/>
    <w:rsid w:val="2BA7B5CD"/>
    <w:rsid w:val="2CA113E8"/>
    <w:rsid w:val="2E419F88"/>
    <w:rsid w:val="2EDE3308"/>
    <w:rsid w:val="2EE70F25"/>
    <w:rsid w:val="3018843F"/>
    <w:rsid w:val="306D1CF2"/>
    <w:rsid w:val="30FE4BB9"/>
    <w:rsid w:val="32AA3CEA"/>
    <w:rsid w:val="3561D82D"/>
    <w:rsid w:val="35B5B205"/>
    <w:rsid w:val="362ED47F"/>
    <w:rsid w:val="36637746"/>
    <w:rsid w:val="36B21342"/>
    <w:rsid w:val="37A84BD8"/>
    <w:rsid w:val="38270968"/>
    <w:rsid w:val="385AFFAB"/>
    <w:rsid w:val="38996373"/>
    <w:rsid w:val="3A7D8DE1"/>
    <w:rsid w:val="3E64787E"/>
    <w:rsid w:val="4001169C"/>
    <w:rsid w:val="412AB5EB"/>
    <w:rsid w:val="41653B3C"/>
    <w:rsid w:val="423567C2"/>
    <w:rsid w:val="451B5D56"/>
    <w:rsid w:val="4537899F"/>
    <w:rsid w:val="45CE4800"/>
    <w:rsid w:val="46CD42E8"/>
    <w:rsid w:val="47AF0328"/>
    <w:rsid w:val="47F933CD"/>
    <w:rsid w:val="4A73EDE6"/>
    <w:rsid w:val="4A85B89F"/>
    <w:rsid w:val="4A89E9CB"/>
    <w:rsid w:val="4AAE7F4B"/>
    <w:rsid w:val="4ADC5894"/>
    <w:rsid w:val="4BEB3FA3"/>
    <w:rsid w:val="4C76B5BC"/>
    <w:rsid w:val="4C9F2479"/>
    <w:rsid w:val="4D2E2887"/>
    <w:rsid w:val="4D95AE7E"/>
    <w:rsid w:val="4EAB88F9"/>
    <w:rsid w:val="4EAE6B73"/>
    <w:rsid w:val="4F71083A"/>
    <w:rsid w:val="4F8E07C5"/>
    <w:rsid w:val="505474C8"/>
    <w:rsid w:val="50628AE9"/>
    <w:rsid w:val="507CD37F"/>
    <w:rsid w:val="512CD36C"/>
    <w:rsid w:val="52DE6909"/>
    <w:rsid w:val="53B95C82"/>
    <w:rsid w:val="54FF507C"/>
    <w:rsid w:val="57348B5D"/>
    <w:rsid w:val="57A0DEAF"/>
    <w:rsid w:val="58605217"/>
    <w:rsid w:val="587CA896"/>
    <w:rsid w:val="589B9110"/>
    <w:rsid w:val="590B43E8"/>
    <w:rsid w:val="5971A3F5"/>
    <w:rsid w:val="59E932C7"/>
    <w:rsid w:val="5AFB91BB"/>
    <w:rsid w:val="5B6220F8"/>
    <w:rsid w:val="5B63248D"/>
    <w:rsid w:val="5D44DE2F"/>
    <w:rsid w:val="5E025202"/>
    <w:rsid w:val="5E4E8604"/>
    <w:rsid w:val="5FA4D41C"/>
    <w:rsid w:val="6013E345"/>
    <w:rsid w:val="60FFE618"/>
    <w:rsid w:val="631B1001"/>
    <w:rsid w:val="63B97EB4"/>
    <w:rsid w:val="63BA8A3A"/>
    <w:rsid w:val="6433355F"/>
    <w:rsid w:val="6518A0E1"/>
    <w:rsid w:val="65EF4E90"/>
    <w:rsid w:val="673492AA"/>
    <w:rsid w:val="68F44B49"/>
    <w:rsid w:val="690D9177"/>
    <w:rsid w:val="6A1240D9"/>
    <w:rsid w:val="6B7E4BA0"/>
    <w:rsid w:val="6D97A464"/>
    <w:rsid w:val="6DB6A604"/>
    <w:rsid w:val="6E1E3540"/>
    <w:rsid w:val="6F4C99E4"/>
    <w:rsid w:val="6F84F5C7"/>
    <w:rsid w:val="6FD9CFAF"/>
    <w:rsid w:val="711464CB"/>
    <w:rsid w:val="71EE9404"/>
    <w:rsid w:val="72213F7C"/>
    <w:rsid w:val="72BDA9C5"/>
    <w:rsid w:val="72C47BAF"/>
    <w:rsid w:val="7424D2F5"/>
    <w:rsid w:val="757A0E17"/>
    <w:rsid w:val="758DFAD7"/>
    <w:rsid w:val="7688837D"/>
    <w:rsid w:val="76F447FA"/>
    <w:rsid w:val="77B88636"/>
    <w:rsid w:val="78212FE0"/>
    <w:rsid w:val="79157282"/>
    <w:rsid w:val="796CE24F"/>
    <w:rsid w:val="7989C41D"/>
    <w:rsid w:val="7B0DFB42"/>
    <w:rsid w:val="7B1D2776"/>
    <w:rsid w:val="7B48713F"/>
    <w:rsid w:val="7BBF43DA"/>
    <w:rsid w:val="7BFE47F8"/>
    <w:rsid w:val="7D0A280A"/>
    <w:rsid w:val="7D4CC550"/>
    <w:rsid w:val="7D8523FA"/>
    <w:rsid w:val="7FB7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0F614"/>
  <w15:chartTrackingRefBased/>
  <w15:docId w15:val="{E19D095C-5383-4F9C-9BDD-BC85B1D8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290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2908"/>
    <w:pPr>
      <w:tabs>
        <w:tab w:val="center" w:pos="4680"/>
        <w:tab w:val="right" w:pos="9360"/>
      </w:tabs>
    </w:pPr>
  </w:style>
  <w:style w:type="character" w:customStyle="1" w:styleId="FooterChar">
    <w:name w:val="Footer Char"/>
    <w:basedOn w:val="DefaultParagraphFont"/>
    <w:link w:val="Footer"/>
    <w:uiPriority w:val="99"/>
    <w:rsid w:val="00512908"/>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512908"/>
    <w:rPr>
      <w:sz w:val="16"/>
      <w:szCs w:val="16"/>
    </w:rPr>
  </w:style>
  <w:style w:type="paragraph" w:styleId="CommentText">
    <w:name w:val="annotation text"/>
    <w:basedOn w:val="Normal"/>
    <w:link w:val="CommentTextChar"/>
    <w:uiPriority w:val="99"/>
    <w:unhideWhenUsed/>
    <w:rsid w:val="00512908"/>
    <w:rPr>
      <w:sz w:val="20"/>
      <w:szCs w:val="20"/>
    </w:rPr>
  </w:style>
  <w:style w:type="character" w:customStyle="1" w:styleId="CommentTextChar">
    <w:name w:val="Comment Text Char"/>
    <w:basedOn w:val="DefaultParagraphFont"/>
    <w:link w:val="CommentText"/>
    <w:uiPriority w:val="99"/>
    <w:rsid w:val="00512908"/>
    <w:rPr>
      <w:rFonts w:ascii="Times New Roman" w:eastAsia="Arial Unicode MS" w:hAnsi="Times New Roman" w:cs="Times New Roman"/>
      <w:sz w:val="20"/>
      <w:szCs w:val="20"/>
      <w:bdr w:val="nil"/>
    </w:rPr>
  </w:style>
  <w:style w:type="paragraph" w:customStyle="1" w:styleId="HECCBodyText">
    <w:name w:val="HECC: Body Text"/>
    <w:qFormat/>
    <w:rsid w:val="00512908"/>
    <w:pPr>
      <w:spacing w:line="276" w:lineRule="auto"/>
    </w:pPr>
    <w:rPr>
      <w:rFonts w:ascii="Garamond" w:eastAsia="Calibri" w:hAnsi="Garamond" w:cs="Calibri"/>
      <w:sz w:val="24"/>
      <w:szCs w:val="24"/>
      <w:u w:color="000000"/>
      <w:bdr w:val="nil"/>
    </w:rPr>
  </w:style>
  <w:style w:type="paragraph" w:customStyle="1" w:styleId="HECCPolicyList1">
    <w:name w:val="HECC: Policy List 1"/>
    <w:basedOn w:val="Normal"/>
    <w:rsid w:val="00512908"/>
    <w:pPr>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Garamond" w:eastAsiaTheme="minorHAnsi" w:hAnsi="Garamond" w:cstheme="minorBidi"/>
      <w:szCs w:val="22"/>
      <w:u w:color="000000"/>
      <w:bdr w:val="none" w:sz="0" w:space="0" w:color="auto"/>
    </w:rPr>
  </w:style>
  <w:style w:type="paragraph" w:customStyle="1" w:styleId="HECCListbullet">
    <w:name w:val="HECC: List bullet"/>
    <w:basedOn w:val="Normal"/>
    <w:qFormat/>
    <w:rsid w:val="00512908"/>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Garamond" w:eastAsiaTheme="minorHAnsi" w:hAnsi="Garamond" w:cstheme="minorBidi"/>
      <w:szCs w:val="22"/>
      <w:u w:color="000000"/>
      <w:bdr w:val="none" w:sz="0" w:space="0" w:color="auto"/>
    </w:rPr>
  </w:style>
  <w:style w:type="paragraph" w:customStyle="1" w:styleId="HECCHeading1">
    <w:name w:val="HECC: Heading 1"/>
    <w:basedOn w:val="Normal"/>
    <w:next w:val="HECCBodyText"/>
    <w:qFormat/>
    <w:rsid w:val="00512908"/>
    <w:pPr>
      <w:keepNext/>
      <w:pageBreakBefore/>
      <w:numPr>
        <w:numId w:val="13"/>
      </w:numPr>
      <w:pBdr>
        <w:top w:val="none" w:sz="0" w:space="0" w:color="auto"/>
        <w:left w:val="none" w:sz="0" w:space="0" w:color="auto"/>
        <w:bottom w:val="single" w:sz="18" w:space="0" w:color="669966"/>
        <w:right w:val="none" w:sz="0" w:space="0" w:color="auto"/>
        <w:between w:val="none" w:sz="0" w:space="0" w:color="auto"/>
        <w:bar w:val="none" w:sz="0" w:color="auto"/>
      </w:pBdr>
      <w:spacing w:after="200" w:line="276" w:lineRule="auto"/>
      <w:outlineLvl w:val="0"/>
    </w:pPr>
    <w:rPr>
      <w:rFonts w:ascii="Tahoma" w:eastAsia="Calibri" w:hAnsi="Tahoma" w:cs="Calibri"/>
      <w:bCs/>
      <w:caps/>
      <w:color w:val="6A976C"/>
      <w:sz w:val="30"/>
      <w:szCs w:val="30"/>
      <w:u w:color="6A976C"/>
    </w:rPr>
  </w:style>
  <w:style w:type="paragraph" w:customStyle="1" w:styleId="HECCHeading3">
    <w:name w:val="HECC: Heading 3"/>
    <w:next w:val="HECCHeading4"/>
    <w:qFormat/>
    <w:rsid w:val="00512908"/>
    <w:pPr>
      <w:keepNext/>
      <w:numPr>
        <w:ilvl w:val="2"/>
        <w:numId w:val="13"/>
      </w:numPr>
      <w:spacing w:before="240" w:after="40" w:line="276" w:lineRule="auto"/>
      <w:outlineLvl w:val="2"/>
    </w:pPr>
    <w:rPr>
      <w:rFonts w:ascii="Tahoma" w:eastAsia="Arial Unicode MS" w:hAnsi="Tahoma" w:cs="Times New Roman"/>
      <w:b/>
      <w:bCs/>
      <w:caps/>
      <w:color w:val="6A976C"/>
      <w:sz w:val="26"/>
      <w:szCs w:val="24"/>
      <w:u w:color="6A976C"/>
      <w:bdr w:val="nil"/>
    </w:rPr>
  </w:style>
  <w:style w:type="paragraph" w:customStyle="1" w:styleId="HECCHeading4">
    <w:name w:val="HECC: Heading 4"/>
    <w:next w:val="BodyText"/>
    <w:qFormat/>
    <w:rsid w:val="00512908"/>
    <w:pPr>
      <w:keepNext/>
      <w:spacing w:before="40" w:after="40" w:line="276" w:lineRule="auto"/>
      <w:outlineLvl w:val="3"/>
    </w:pPr>
    <w:rPr>
      <w:rFonts w:ascii="Tahoma" w:eastAsia="Arial Unicode MS" w:hAnsi="Tahoma" w:cs="Times New Roman"/>
      <w:b/>
      <w:color w:val="669966"/>
      <w:szCs w:val="24"/>
      <w:u w:color="6A976C"/>
      <w:bdr w:val="nil"/>
    </w:rPr>
  </w:style>
  <w:style w:type="paragraph" w:styleId="BodyText">
    <w:name w:val="Body Text"/>
    <w:basedOn w:val="Normal"/>
    <w:link w:val="BodyTextChar"/>
    <w:uiPriority w:val="99"/>
    <w:semiHidden/>
    <w:unhideWhenUsed/>
    <w:rsid w:val="00512908"/>
    <w:pPr>
      <w:spacing w:after="120"/>
    </w:pPr>
  </w:style>
  <w:style w:type="character" w:customStyle="1" w:styleId="BodyTextChar">
    <w:name w:val="Body Text Char"/>
    <w:basedOn w:val="DefaultParagraphFont"/>
    <w:link w:val="BodyText"/>
    <w:uiPriority w:val="99"/>
    <w:semiHidden/>
    <w:rsid w:val="00512908"/>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5129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908"/>
    <w:rPr>
      <w:rFonts w:ascii="Segoe UI" w:eastAsia="Arial Unicode MS" w:hAnsi="Segoe UI" w:cs="Segoe UI"/>
      <w:sz w:val="18"/>
      <w:szCs w:val="18"/>
      <w:bdr w:val="nil"/>
    </w:rPr>
  </w:style>
  <w:style w:type="paragraph" w:styleId="Header">
    <w:name w:val="header"/>
    <w:basedOn w:val="Normal"/>
    <w:link w:val="HeaderChar"/>
    <w:uiPriority w:val="99"/>
    <w:unhideWhenUsed/>
    <w:rsid w:val="00FB1429"/>
    <w:pPr>
      <w:tabs>
        <w:tab w:val="center" w:pos="4680"/>
        <w:tab w:val="right" w:pos="9360"/>
      </w:tabs>
    </w:pPr>
  </w:style>
  <w:style w:type="character" w:customStyle="1" w:styleId="HeaderChar">
    <w:name w:val="Header Char"/>
    <w:basedOn w:val="DefaultParagraphFont"/>
    <w:link w:val="Header"/>
    <w:uiPriority w:val="99"/>
    <w:rsid w:val="00FB1429"/>
    <w:rPr>
      <w:rFonts w:ascii="Times New Roman" w:eastAsia="Arial Unicode MS" w:hAnsi="Times New Roman" w:cs="Times New Roman"/>
      <w:sz w:val="24"/>
      <w:szCs w:val="24"/>
      <w:bdr w:val="nil"/>
    </w:rPr>
  </w:style>
  <w:style w:type="paragraph" w:styleId="CommentSubject">
    <w:name w:val="annotation subject"/>
    <w:basedOn w:val="CommentText"/>
    <w:next w:val="CommentText"/>
    <w:link w:val="CommentSubjectChar"/>
    <w:uiPriority w:val="99"/>
    <w:semiHidden/>
    <w:unhideWhenUsed/>
    <w:rsid w:val="00CA2183"/>
    <w:rPr>
      <w:b/>
      <w:bCs/>
    </w:rPr>
  </w:style>
  <w:style w:type="character" w:customStyle="1" w:styleId="CommentSubjectChar">
    <w:name w:val="Comment Subject Char"/>
    <w:basedOn w:val="CommentTextChar"/>
    <w:link w:val="CommentSubject"/>
    <w:uiPriority w:val="99"/>
    <w:semiHidden/>
    <w:rsid w:val="00CA2183"/>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E64EF3"/>
    <w:rPr>
      <w:color w:val="0563C1" w:themeColor="hyperlink"/>
      <w:u w:val="single"/>
    </w:rPr>
  </w:style>
  <w:style w:type="paragraph" w:styleId="ListParagraph">
    <w:name w:val="List Paragraph"/>
    <w:basedOn w:val="Normal"/>
    <w:uiPriority w:val="34"/>
    <w:qFormat/>
    <w:rsid w:val="000847E1"/>
    <w:pPr>
      <w:ind w:left="720"/>
      <w:contextualSpacing/>
    </w:pPr>
  </w:style>
  <w:style w:type="table" w:styleId="TableGrid">
    <w:name w:val="Table Grid"/>
    <w:basedOn w:val="TableNormal"/>
    <w:uiPriority w:val="39"/>
    <w:rsid w:val="00084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05B6"/>
    <w:rPr>
      <w:color w:val="605E5C"/>
      <w:shd w:val="clear" w:color="auto" w:fill="E1DFDD"/>
    </w:rPr>
  </w:style>
  <w:style w:type="character" w:styleId="Mention">
    <w:name w:val="Mention"/>
    <w:basedOn w:val="DefaultParagraphFont"/>
    <w:uiPriority w:val="99"/>
    <w:unhideWhenUsed/>
    <w:rsid w:val="008A62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223798">
      <w:bodyDiv w:val="1"/>
      <w:marLeft w:val="0"/>
      <w:marRight w:val="0"/>
      <w:marTop w:val="0"/>
      <w:marBottom w:val="0"/>
      <w:divBdr>
        <w:top w:val="none" w:sz="0" w:space="0" w:color="auto"/>
        <w:left w:val="none" w:sz="0" w:space="0" w:color="auto"/>
        <w:bottom w:val="none" w:sz="0" w:space="0" w:color="auto"/>
        <w:right w:val="none" w:sz="0" w:space="0" w:color="auto"/>
      </w:divBdr>
    </w:div>
    <w:div w:id="1590774110">
      <w:bodyDiv w:val="1"/>
      <w:marLeft w:val="0"/>
      <w:marRight w:val="0"/>
      <w:marTop w:val="0"/>
      <w:marBottom w:val="0"/>
      <w:divBdr>
        <w:top w:val="none" w:sz="0" w:space="0" w:color="auto"/>
        <w:left w:val="none" w:sz="0" w:space="0" w:color="auto"/>
        <w:bottom w:val="none" w:sz="0" w:space="0" w:color="auto"/>
        <w:right w:val="none" w:sz="0" w:space="0" w:color="auto"/>
      </w:divBdr>
    </w:div>
    <w:div w:id="178260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cfr.gov/current/title-34/part-463/section-463.2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8E0E41A3-15BE-49B5-9B6B-9C2F6B196A77}">
    <t:Anchor>
      <t:Comment id="1913371661"/>
    </t:Anchor>
    <t:History>
      <t:Event id="{12A48CB3-AC3F-489F-A21B-EBC3D71A979B}" time="2026-06-16T16:54:06.399Z">
        <t:Attribution userId="S::Ashley.Garrigan@hecc.oregon.gov::f1e92b01-3280-492d-b2ac-6e1b737fa17f" userProvider="AD" userName="GARRIGAN Ashley * HECC"/>
        <t:Anchor>
          <t:Comment id="1913371661"/>
        </t:Anchor>
        <t:Create/>
      </t:Event>
      <t:Event id="{54B97C48-C079-4D32-87BF-166190CCE424}" time="2026-06-16T16:54:06.399Z">
        <t:Attribution userId="S::Ashley.Garrigan@hecc.oregon.gov::f1e92b01-3280-492d-b2ac-6e1b737fa17f" userProvider="AD" userName="GARRIGAN Ashley * HECC"/>
        <t:Anchor>
          <t:Comment id="1913371661"/>
        </t:Anchor>
        <t:Assign userId="S::Tamyra.Freeman@hecc.oregon.gov::4f2cb5d3-d496-4a3e-a795-d295f930dcce" userProvider="AD" userName="FREEMAN Tamyra * HECC"/>
      </t:Event>
      <t:Event id="{F5906E48-30AA-4124-95AA-51750AE24409}" time="2026-06-16T16:54:06.399Z">
        <t:Attribution userId="S::Ashley.Garrigan@hecc.oregon.gov::f1e92b01-3280-492d-b2ac-6e1b737fa17f" userProvider="AD" userName="GARRIGAN Ashley * HECC"/>
        <t:Anchor>
          <t:Comment id="1913371661"/>
        </t:Anchor>
        <t:SetTitle title="@FREEMAN Tamyra * HECC is updating this"/>
      </t:Event>
      <t:Event id="{5CBCE26F-0BB3-4AC7-AB91-9682508DF8DE}" time="2026-06-23T19:40:50.821Z">
        <t:Attribution userId="S::Tamyra.Freeman@hecc.oregon.gov::4f2cb5d3-d496-4a3e-a795-d295f930dcce" userProvider="AD" userName="FREEMAN Tamyra * HEC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58D9315C13C144887D30074C0AFE6A" ma:contentTypeVersion="5" ma:contentTypeDescription="Create a new document." ma:contentTypeScope="" ma:versionID="583448ce2311809cc28112eb7ed383df">
  <xsd:schema xmlns:xsd="http://www.w3.org/2001/XMLSchema" xmlns:xs="http://www.w3.org/2001/XMLSchema" xmlns:p="http://schemas.microsoft.com/office/2006/metadata/properties" xmlns:ns1="http://schemas.microsoft.com/sharepoint/v3" xmlns:ns2="e877a115-f35f-4608-970e-08dfb7717e06" targetNamespace="http://schemas.microsoft.com/office/2006/metadata/properties" ma:root="true" ma:fieldsID="2aa01261fa3600413117f89c2f77c95e" ns1:_="" ns2:_="">
    <xsd:import namespace="http://schemas.microsoft.com/sharepoint/v3"/>
    <xsd:import namespace="e877a115-f35f-4608-970e-08dfb7717e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7a115-f35f-4608-970e-08dfb7717e06"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189351-11CB-4A1F-943C-3AE281D4A3DC}">
  <ds:schemaRefs>
    <ds:schemaRef ds:uri="http://schemas.microsoft.com/sharepoint/v3/contenttype/forms"/>
  </ds:schemaRefs>
</ds:datastoreItem>
</file>

<file path=customXml/itemProps2.xml><?xml version="1.0" encoding="utf-8"?>
<ds:datastoreItem xmlns:ds="http://schemas.openxmlformats.org/officeDocument/2006/customXml" ds:itemID="{0A0B061A-6DCE-4AD7-92BB-3A87A55F5716}"/>
</file>

<file path=customXml/itemProps3.xml><?xml version="1.0" encoding="utf-8"?>
<ds:datastoreItem xmlns:ds="http://schemas.openxmlformats.org/officeDocument/2006/customXml" ds:itemID="{A2CEFAA1-2B50-4AA7-BA6F-8A0AAC1EE261}">
  <ds:schemaRefs>
    <ds:schemaRef ds:uri="http://schemas.openxmlformats.org/officeDocument/2006/bibliography"/>
  </ds:schemaRefs>
</ds:datastoreItem>
</file>

<file path=customXml/itemProps4.xml><?xml version="1.0" encoding="utf-8"?>
<ds:datastoreItem xmlns:ds="http://schemas.openxmlformats.org/officeDocument/2006/customXml" ds:itemID="{9CDBED98-3CA2-4CE2-949E-EB707FBE63B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5453</Characters>
  <Application>Microsoft Office Word</Application>
  <DocSecurity>0</DocSecurity>
  <Lines>143</Lines>
  <Paragraphs>76</Paragraphs>
  <ScaleCrop>false</ScaleCrop>
  <Company/>
  <LinksUpToDate>false</LinksUpToDate>
  <CharactersWithSpaces>6313</CharactersWithSpaces>
  <SharedDoc>false</SharedDoc>
  <HLinks>
    <vt:vector size="12" baseType="variant">
      <vt:variant>
        <vt:i4>6291559</vt:i4>
      </vt:variant>
      <vt:variant>
        <vt:i4>0</vt:i4>
      </vt:variant>
      <vt:variant>
        <vt:i4>0</vt:i4>
      </vt:variant>
      <vt:variant>
        <vt:i4>5</vt:i4>
      </vt:variant>
      <vt:variant>
        <vt:lpwstr>https://www.ecfr.gov/current/title-34/part-463/section-463.20</vt:lpwstr>
      </vt:variant>
      <vt:variant>
        <vt:lpwstr>p-463.20(d)</vt:lpwstr>
      </vt:variant>
      <vt:variant>
        <vt:i4>4653102</vt:i4>
      </vt:variant>
      <vt:variant>
        <vt:i4>0</vt:i4>
      </vt:variant>
      <vt:variant>
        <vt:i4>0</vt:i4>
      </vt:variant>
      <vt:variant>
        <vt:i4>5</vt:i4>
      </vt:variant>
      <vt:variant>
        <vt:lpwstr>mailto:Kyle.Duane.Thomas@HECC.OREGON.GOV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HECC ABS Team</dc:creator>
  <cp:keywords/>
  <dc:description/>
  <cp:lastModifiedBy>FREEMAN Tamyra * HECC</cp:lastModifiedBy>
  <cp:revision>3</cp:revision>
  <cp:lastPrinted>2024-06-26T17:45:00Z</cp:lastPrinted>
  <dcterms:created xsi:type="dcterms:W3CDTF">2026-06-23T19:45:00Z</dcterms:created>
  <dcterms:modified xsi:type="dcterms:W3CDTF">2026-06-30T18:22:00Z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0x0101005B58D9315C13C144887D30074C0AFE6A</vt:lpwstr>
  </property>
  <property fmtid="{D5CDD505-2E9C-101B-9397-08002B2CF9AE}" pid="3" name="GrammarlyDocumentId">
    <vt:lpwstr>cffd4e86caffebb17c28d32501bc949e1309b293faed7aa98be24f25b3458992</vt:lpwstr>
  </property>
  <property fmtid="{D5CDD505-2E9C-101B-9397-08002B2CF9AE}" pid="4" name="MSIP_Label_09b73270-2993-4076-be47-9c78f42a1e84_Enabled">
    <vt:lpwstr>true</vt:lpwstr>
  </property>
  <property fmtid="{D5CDD505-2E9C-101B-9397-08002B2CF9AE}" pid="5" name="MSIP_Label_09b73270-2993-4076-be47-9c78f42a1e84_SetDate">
    <vt:lpwstr>2024-02-20T23:55:05Z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2ae77d86-a078-4e62-9fdb-0530d50d3ff0</vt:lpwstr>
  </property>
  <property fmtid="{D5CDD505-2E9C-101B-9397-08002B2CF9AE}" pid="10" name="MSIP_Label_09b73270-2993-4076-be47-9c78f42a1e84_ContentBits">
    <vt:lpwstr>0</vt:lpwstr>
  </property>
</Properties>
</file>