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Floating Offshore Wind Roadmap Roundtable</w:t>
      </w:r>
    </w:p>
    <w:p w:rsidR="00000000" w:rsidDel="00000000" w:rsidP="00000000" w:rsidRDefault="00000000" w:rsidRPr="00000000" w14:paraId="00000003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WorkGroup: Marine Spatial Planning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Meeting Notes from February 24, 2025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General Comments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Roundtable effort will be slowing down</w:t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two-pager summary document will continue to evolve and can ultimately go to the Roundtable</w:t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DLCD would like to hear this workgroup’s thoughts/input on the two-pager - section by section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Discussion of Two-Pager Summary of Workgroup Effort to Date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Opportunity: “Due consideration” to state planning process - this is an informal commitment from BOEM</w:t>
      </w:r>
    </w:p>
    <w:p w:rsidR="00000000" w:rsidDel="00000000" w:rsidP="00000000" w:rsidRDefault="00000000" w:rsidRPr="00000000" w14:paraId="00000012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Had a recent conversation with BOEM - acknowledged that state input would be appreciated - but did not agree to complete deference  </w:t>
      </w:r>
    </w:p>
    <w:p w:rsidR="00000000" w:rsidDel="00000000" w:rsidP="00000000" w:rsidRDefault="00000000" w:rsidRPr="00000000" w14:paraId="00000013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Opportunity to “set the table” - in our best interest to have feds understand our state priorities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Opportunity: additional data available  </w:t>
      </w:r>
    </w:p>
    <w:p w:rsidR="00000000" w:rsidDel="00000000" w:rsidP="00000000" w:rsidRDefault="00000000" w:rsidRPr="00000000" w14:paraId="00000016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Consider the impact of data centers on energy demand - OSW can help address demand with renewable energy (rather than fossil fuels)</w:t>
      </w:r>
    </w:p>
    <w:p w:rsidR="00000000" w:rsidDel="00000000" w:rsidP="00000000" w:rsidRDefault="00000000" w:rsidRPr="00000000" w14:paraId="00000017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Information about current and planned data centers is important to energy planning</w:t>
      </w:r>
    </w:p>
    <w:p w:rsidR="00000000" w:rsidDel="00000000" w:rsidP="00000000" w:rsidRDefault="00000000" w:rsidRPr="00000000" w14:paraId="00000018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TSP data is good - although can be updated/improved/augmented - </w:t>
      </w:r>
    </w:p>
    <w:p w:rsidR="00000000" w:rsidDel="00000000" w:rsidP="00000000" w:rsidRDefault="00000000" w:rsidRPr="00000000" w14:paraId="00000019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e.g., to account for taller structures, visual impacts (including tribal viewsheds)</w:t>
      </w:r>
    </w:p>
    <w:p w:rsidR="00000000" w:rsidDel="00000000" w:rsidP="00000000" w:rsidRDefault="00000000" w:rsidRPr="00000000" w14:paraId="0000001A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Other sources of data are available: e.g., PACFEW (?), fishers logs, etc.  </w:t>
      </w:r>
    </w:p>
    <w:p w:rsidR="00000000" w:rsidDel="00000000" w:rsidP="00000000" w:rsidRDefault="00000000" w:rsidRPr="00000000" w14:paraId="0000001B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Data source gathering would be an important early step in a MSP process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Opportunity:  Coordinate with other states (LA, WA, NY, CA, RI) and regional planning bodies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Challenge:  Data sets that are not spatially inclusive - spotty in coverage or level of detail - creates constraints on use for modeling</w:t>
      </w:r>
    </w:p>
    <w:p w:rsidR="00000000" w:rsidDel="00000000" w:rsidP="00000000" w:rsidRDefault="00000000" w:rsidRPr="00000000" w14:paraId="00000020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Consider how to use data in other ways - identify opportunities to use the data that is available without diminishing areas where data does not exist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Question:  Scope/Geography of the Roadmap</w:t>
      </w:r>
    </w:p>
    <w:p w:rsidR="00000000" w:rsidDel="00000000" w:rsidP="00000000" w:rsidRDefault="00000000" w:rsidRPr="00000000" w14:paraId="00000023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South Coast is current focus (and NoCal)</w:t>
      </w:r>
    </w:p>
    <w:p w:rsidR="00000000" w:rsidDel="00000000" w:rsidP="00000000" w:rsidRDefault="00000000" w:rsidRPr="00000000" w14:paraId="00000024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See slides - wind is “best” in SoOR </w:t>
      </w:r>
    </w:p>
    <w:p w:rsidR="00000000" w:rsidDel="00000000" w:rsidP="00000000" w:rsidRDefault="00000000" w:rsidRPr="00000000" w14:paraId="00000025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b w:val="1"/>
          <w:i w:val="1"/>
          <w:rtl w:val="0"/>
        </w:rPr>
        <w:t xml:space="preserve">But,</w:t>
      </w:r>
      <w:r w:rsidDel="00000000" w:rsidR="00000000" w:rsidRPr="00000000">
        <w:rPr>
          <w:rtl w:val="0"/>
        </w:rPr>
        <w:t xml:space="preserve"> transmission capacity is spread across the entire coast - location of transmission capacity may drive location of development </w:t>
      </w:r>
    </w:p>
    <w:p w:rsidR="00000000" w:rsidDel="00000000" w:rsidP="00000000" w:rsidRDefault="00000000" w:rsidRPr="00000000" w14:paraId="00000026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But, some upgrade is possible - will have costs - will need some study - </w:t>
      </w:r>
    </w:p>
    <w:p w:rsidR="00000000" w:rsidDel="00000000" w:rsidP="00000000" w:rsidRDefault="00000000" w:rsidRPr="00000000" w14:paraId="00000027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NREL may not be as limiting as it seems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Question:  Will MSP find suitable areas for development if there is not a target capacity</w:t>
      </w:r>
    </w:p>
    <w:p w:rsidR="00000000" w:rsidDel="00000000" w:rsidP="00000000" w:rsidRDefault="00000000" w:rsidRPr="00000000" w14:paraId="0000002B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Can use scenario planning - with variable targets</w:t>
      </w:r>
    </w:p>
    <w:p w:rsidR="00000000" w:rsidDel="00000000" w:rsidP="00000000" w:rsidRDefault="00000000" w:rsidRPr="00000000" w14:paraId="0000002C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Even in the absence of a specific state goal, this planning exercise has value</w:t>
      </w:r>
    </w:p>
    <w:p w:rsidR="00000000" w:rsidDel="00000000" w:rsidP="00000000" w:rsidRDefault="00000000" w:rsidRPr="00000000" w14:paraId="0000002D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Alternatively - don't worry about targets - focus on where we do and don’t want wind - worry about where, not how much</w:t>
      </w:r>
    </w:p>
    <w:p w:rsidR="00000000" w:rsidDel="00000000" w:rsidP="00000000" w:rsidRDefault="00000000" w:rsidRPr="00000000" w14:paraId="0000002E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But how small is too small - minimum viable site</w:t>
      </w:r>
    </w:p>
    <w:p w:rsidR="00000000" w:rsidDel="00000000" w:rsidP="00000000" w:rsidRDefault="00000000" w:rsidRPr="00000000" w14:paraId="0000002F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Consider scattered small clusters - less visual impact  </w:t>
      </w:r>
    </w:p>
    <w:p w:rsidR="00000000" w:rsidDel="00000000" w:rsidP="00000000" w:rsidRDefault="00000000" w:rsidRPr="00000000" w14:paraId="00000030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Consider BLM approach - incentives based approach to siting</w:t>
      </w:r>
    </w:p>
    <w:p w:rsidR="00000000" w:rsidDel="00000000" w:rsidP="00000000" w:rsidRDefault="00000000" w:rsidRPr="00000000" w14:paraId="00000031">
      <w:pPr>
        <w:numPr>
          <w:ilvl w:val="2"/>
          <w:numId w:val="4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Pre-identified areas that are problematic and some that have fewer challenges   </w:t>
      </w:r>
    </w:p>
    <w:p w:rsidR="00000000" w:rsidDel="00000000" w:rsidP="00000000" w:rsidRDefault="00000000" w:rsidRPr="00000000" w14:paraId="00000032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Consider impacts of climate change on spatial suitability for generation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Question - who has authority over design?  BOEM approves plans - but consults with numerous federal agencies and with the state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Question:  Does the TSP Part 5 need to be updated?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Question:  What could be done without additional resources to do MSP?</w:t>
      </w:r>
    </w:p>
    <w:p w:rsidR="00000000" w:rsidDel="00000000" w:rsidP="00000000" w:rsidRDefault="00000000" w:rsidRPr="00000000" w14:paraId="00000039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State should continue to develop the plan - if no fed/state dollars - conservation community or others may lean into the effort</w:t>
      </w:r>
    </w:p>
    <w:p w:rsidR="00000000" w:rsidDel="00000000" w:rsidP="00000000" w:rsidRDefault="00000000" w:rsidRPr="00000000" w14:paraId="0000003A">
      <w:pPr>
        <w:numPr>
          <w:ilvl w:val="2"/>
          <w:numId w:val="7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It would be especially helpful if the state sets forth what is needed</w:t>
      </w:r>
    </w:p>
    <w:p w:rsidR="00000000" w:rsidDel="00000000" w:rsidP="00000000" w:rsidRDefault="00000000" w:rsidRPr="00000000" w14:paraId="0000003B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But there may be other priorities that need the resources if OSW is delayed for 5-10 years</w:t>
      </w:r>
    </w:p>
    <w:p w:rsidR="00000000" w:rsidDel="00000000" w:rsidP="00000000" w:rsidRDefault="00000000" w:rsidRPr="00000000" w14:paraId="0000003C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Other state agencies will have capacity constraints as well 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Challenge:  Visual Impacts - what matters most is the distance - especially for wind (tall towers)</w:t>
      </w:r>
    </w:p>
    <w:p w:rsidR="00000000" w:rsidDel="00000000" w:rsidP="00000000" w:rsidRDefault="00000000" w:rsidRPr="00000000" w14:paraId="0000003F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Is the goal to be meeting the standard of viewscape “retention” (i.e., barely visible) </w:t>
      </w:r>
    </w:p>
    <w:p w:rsidR="00000000" w:rsidDel="00000000" w:rsidP="00000000" w:rsidRDefault="00000000" w:rsidRPr="00000000" w14:paraId="00000040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BOEM landed on 12-21 miles - but that was based on turbines half the size as proposed for OR</w:t>
      </w:r>
    </w:p>
    <w:p w:rsidR="00000000" w:rsidDel="00000000" w:rsidP="00000000" w:rsidRDefault="00000000" w:rsidRPr="00000000" w14:paraId="00000041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Need analysis to determine impact of bigger turbines - whether distance still meets “retention” standard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Question:  How specific should the Roadmap be regarding gaps in data, species, etc  </w:t>
      </w:r>
    </w:p>
    <w:p w:rsidR="00000000" w:rsidDel="00000000" w:rsidP="00000000" w:rsidRDefault="00000000" w:rsidRPr="00000000" w14:paraId="00000044">
      <w:pPr>
        <w:numPr>
          <w:ilvl w:val="1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Maybe keep roadmap high level - put details in appendices</w:t>
      </w:r>
    </w:p>
    <w:p w:rsidR="00000000" w:rsidDel="00000000" w:rsidP="00000000" w:rsidRDefault="00000000" w:rsidRPr="00000000" w14:paraId="00000045">
      <w:pPr>
        <w:numPr>
          <w:ilvl w:val="1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Mine comment letters for specifics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Challenge:  MSP is Difficult - and struggles to find acceptable sites (if the goal is to find  sites that work)</w:t>
      </w:r>
    </w:p>
    <w:p w:rsidR="00000000" w:rsidDel="00000000" w:rsidP="00000000" w:rsidRDefault="00000000" w:rsidRPr="00000000" w14:paraId="00000049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Should we actually do MSP? Can we bring industry in?</w:t>
      </w:r>
    </w:p>
    <w:p w:rsidR="00000000" w:rsidDel="00000000" w:rsidP="00000000" w:rsidRDefault="00000000" w:rsidRPr="00000000" w14:paraId="0000004A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Visually - if we go out far enough, impacts will be adequately diminished</w:t>
      </w:r>
    </w:p>
    <w:p w:rsidR="00000000" w:rsidDel="00000000" w:rsidP="00000000" w:rsidRDefault="00000000" w:rsidRPr="00000000" w14:paraId="0000004B">
      <w:pPr>
        <w:numPr>
          <w:ilvl w:val="2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Past 25 miles - pretty likely</w:t>
      </w:r>
    </w:p>
    <w:p w:rsidR="00000000" w:rsidDel="00000000" w:rsidP="00000000" w:rsidRDefault="00000000" w:rsidRPr="00000000" w14:paraId="0000004C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Maybe less, depending on design of the turbines and the array</w:t>
      </w:r>
    </w:p>
    <w:p w:rsidR="00000000" w:rsidDel="00000000" w:rsidP="00000000" w:rsidRDefault="00000000" w:rsidRPr="00000000" w14:paraId="0000004D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Can get to yes in this area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Observation: MSP does not necessarily mean mapping - could be gathering of data and setting criteria or rules</w:t>
      </w:r>
    </w:p>
    <w:p w:rsidR="00000000" w:rsidDel="00000000" w:rsidP="00000000" w:rsidRDefault="00000000" w:rsidRPr="00000000" w14:paraId="0000004F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But requires ongoing maintenance effort and attention to cumulative impacts</w:t>
      </w:r>
    </w:p>
    <w:p w:rsidR="00000000" w:rsidDel="00000000" w:rsidP="00000000" w:rsidRDefault="00000000" w:rsidRPr="00000000" w14:paraId="00000050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And may need to bring it back to maps for reality check </w:t>
      </w:r>
    </w:p>
    <w:p w:rsidR="00000000" w:rsidDel="00000000" w:rsidP="00000000" w:rsidRDefault="00000000" w:rsidRPr="00000000" w14:paraId="00000051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And maps can be framed in many ways - e.g., just data layers without outcome based layers (e.g.,red, yellow, green) </w:t>
      </w:r>
    </w:p>
    <w:p w:rsidR="00000000" w:rsidDel="00000000" w:rsidP="00000000" w:rsidRDefault="00000000" w:rsidRPr="00000000" w14:paraId="00000052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Some aspects of maps (data points) are more temporally dynamic than others - may change over time</w:t>
      </w:r>
    </w:p>
    <w:p w:rsidR="00000000" w:rsidDel="00000000" w:rsidP="00000000" w:rsidRDefault="00000000" w:rsidRPr="00000000" w14:paraId="00000053">
      <w:pPr>
        <w:numPr>
          <w:ilvl w:val="2"/>
          <w:numId w:val="5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E.g., if fish move</w:t>
      </w:r>
    </w:p>
    <w:p w:rsidR="00000000" w:rsidDel="00000000" w:rsidP="00000000" w:rsidRDefault="00000000" w:rsidRPr="00000000" w14:paraId="0000005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Opportunity: Using and modifying/updating available data sets based on tech specs for FOSW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Don’t have to wait to proceed</w:t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need to do some pre-planning on budget/capacity (i.e., time, people, money)</w:t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But don’t need a full data update before proceeding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BOEM said they would be happy to participate as a friend of the process</w:t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Also mentioned that planning must be realistic/achievable  </w:t>
      </w:r>
    </w:p>
    <w:p w:rsidR="00000000" w:rsidDel="00000000" w:rsidP="00000000" w:rsidRDefault="00000000" w:rsidRPr="00000000" w14:paraId="0000005B">
      <w:pPr>
        <w:numPr>
          <w:ilvl w:val="2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E.g., keeping development off the continental shelf - possible, but is it cost prohibitive?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Conversations we have not had:</w:t>
      </w:r>
    </w:p>
    <w:p w:rsidR="00000000" w:rsidDel="00000000" w:rsidP="00000000" w:rsidRDefault="00000000" w:rsidRPr="00000000" w14:paraId="0000005F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Conversation with Industry </w:t>
      </w:r>
    </w:p>
    <w:p w:rsidR="00000000" w:rsidDel="00000000" w:rsidP="00000000" w:rsidRDefault="00000000" w:rsidRPr="00000000" w14:paraId="00000060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Conversation with Tribes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C654DDD3B57648A5C45AB6714A9FB3" ma:contentTypeVersion="12" ma:contentTypeDescription="Create a new document." ma:contentTypeScope="" ma:versionID="16079b121cbd559d3824489747c56fe6">
  <xsd:schema xmlns:xsd="http://www.w3.org/2001/XMLSchema" xmlns:xs="http://www.w3.org/2001/XMLSchema" xmlns:p="http://schemas.microsoft.com/office/2006/metadata/properties" xmlns:ns1="http://schemas.microsoft.com/sharepoint/v3" xmlns:ns2="11f6e35f-0468-40ad-8c48-bd091c853554" xmlns:ns3="49458100-ef95-4f74-b3f1-a3d081eb5d2d" targetNamespace="http://schemas.microsoft.com/office/2006/metadata/properties" ma:root="true" ma:fieldsID="2df4a5aa4c8d4b8a4b93984f1d0d63cd" ns1:_="" ns2:_="" ns3:_="">
    <xsd:import namespace="http://schemas.microsoft.com/sharepoint/v3"/>
    <xsd:import namespace="11f6e35f-0468-40ad-8c48-bd091c853554"/>
    <xsd:import namespace="49458100-ef95-4f74-b3f1-a3d081eb5d2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Keep_x0020_Fil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6e35f-0468-40ad-8c48-bd091c85355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58100-ef95-4f74-b3f1-a3d081eb5d2d" elementFormDefault="qualified">
    <xsd:import namespace="http://schemas.microsoft.com/office/2006/documentManagement/types"/>
    <xsd:import namespace="http://schemas.microsoft.com/office/infopath/2007/PartnerControls"/>
    <xsd:element name="Keep_x0020_File_x003f_" ma:index="7" nillable="true" ma:displayName="Keep File?" ma:internalName="Keep_x0020_File_x003f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Keep_x0020_File_x003f_ xmlns="49458100-ef95-4f74-b3f1-a3d081eb5d2d" xsi:nil="true"/>
  </documentManagement>
</p:properties>
</file>

<file path=customXml/itemProps1.xml><?xml version="1.0" encoding="utf-8"?>
<ds:datastoreItem xmlns:ds="http://schemas.openxmlformats.org/officeDocument/2006/customXml" ds:itemID="{14DF6A40-348C-47DB-88EC-4AD789735136}"/>
</file>

<file path=customXml/itemProps2.xml><?xml version="1.0" encoding="utf-8"?>
<ds:datastoreItem xmlns:ds="http://schemas.openxmlformats.org/officeDocument/2006/customXml" ds:itemID="{FCA121ED-3836-4372-85DF-B8D4BD7742EF}"/>
</file>

<file path=customXml/itemProps3.xml><?xml version="1.0" encoding="utf-8"?>
<ds:datastoreItem xmlns:ds="http://schemas.openxmlformats.org/officeDocument/2006/customXml" ds:itemID="{EC75E4BB-31E0-4AA0-BA9B-9F7827CD9927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0x01010060C654DDD3B57648A5C45AB6714A9FB3</vt:lpwstr>
  </property>
</Properties>
</file>