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B87CC" w14:textId="057A39BE" w:rsidR="00954CAC" w:rsidRDefault="00954CAC" w:rsidP="00FA74F4">
      <w:pPr>
        <w:pStyle w:val="BasicParagraph"/>
        <w:suppressAutoHyphens/>
        <w:spacing w:line="240" w:lineRule="auto"/>
        <w:ind w:left="450"/>
        <w:jc w:val="center"/>
        <w:outlineLvl w:val="0"/>
        <w:rPr>
          <w:rStyle w:val="Heading2Char"/>
          <w:rFonts w:asciiTheme="minorHAnsi" w:hAnsiTheme="minorHAnsi" w:cstheme="minorHAnsi"/>
          <w:b/>
          <w:color w:val="0070C0"/>
          <w:sz w:val="52"/>
        </w:rPr>
      </w:pPr>
      <w:r>
        <w:rPr>
          <w:rFonts w:asciiTheme="minorHAnsi" w:eastAsiaTheme="majorEastAsia" w:hAnsiTheme="minorHAnsi" w:cstheme="minorHAnsi"/>
          <w:b/>
          <w:noProof/>
          <w:color w:val="0070C0"/>
          <w:sz w:val="52"/>
          <w:szCs w:val="26"/>
        </w:rPr>
        <w:drawing>
          <wp:anchor distT="0" distB="0" distL="114300" distR="114300" simplePos="0" relativeHeight="251658240" behindDoc="1" locked="0" layoutInCell="1" allowOverlap="1" wp14:anchorId="2E1096C4" wp14:editId="17FCCA0C">
            <wp:simplePos x="1336675" y="732790"/>
            <wp:positionH relativeFrom="margin">
              <wp:align>center</wp:align>
            </wp:positionH>
            <wp:positionV relativeFrom="margin">
              <wp:align>top</wp:align>
            </wp:positionV>
            <wp:extent cx="5126355" cy="764540"/>
            <wp:effectExtent l="0" t="0" r="0" b="0"/>
            <wp:wrapSquare wrapText="bothSides"/>
            <wp:docPr id="1" name="Picture 1" descr="student success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133_ODE_StudentSuccessAct logo_2019-FINAL-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26355" cy="764540"/>
                    </a:xfrm>
                    <a:prstGeom prst="rect">
                      <a:avLst/>
                    </a:prstGeom>
                  </pic:spPr>
                </pic:pic>
              </a:graphicData>
            </a:graphic>
          </wp:anchor>
        </w:drawing>
      </w:r>
      <w:r>
        <w:rPr>
          <w:rStyle w:val="Heading2Char"/>
          <w:rFonts w:asciiTheme="minorHAnsi" w:hAnsiTheme="minorHAnsi" w:cstheme="minorHAnsi"/>
          <w:b/>
          <w:color w:val="0070C0"/>
          <w:sz w:val="52"/>
        </w:rPr>
        <w:t xml:space="preserve"> Talking Points </w:t>
      </w:r>
    </w:p>
    <w:p w14:paraId="676C0CA0" w14:textId="0AE0A046" w:rsidR="00FA74F4" w:rsidRPr="00FA74F4" w:rsidRDefault="00FA74F4" w:rsidP="00FA74F4">
      <w:pPr>
        <w:pStyle w:val="Heading1"/>
      </w:pPr>
      <w:r w:rsidRPr="00FA74F4">
        <w:t>Elevator Speech</w:t>
      </w:r>
    </w:p>
    <w:p w14:paraId="03DD4A44" w14:textId="2540A9A8" w:rsidR="00FA74F4" w:rsidRPr="00BC1832" w:rsidRDefault="001377B1" w:rsidP="006761CB">
      <w:r>
        <w:t xml:space="preserve">Signed into law in May of 2019, the Student Success Act is a </w:t>
      </w:r>
      <w:r w:rsidR="00954CAC">
        <w:t>historic opportunity for</w:t>
      </w:r>
      <w:r>
        <w:t xml:space="preserve"> Oregon schools. </w:t>
      </w:r>
      <w:r w:rsidR="00E350B2">
        <w:t>When fully implemented this act will invest</w:t>
      </w:r>
      <w:r>
        <w:t xml:space="preserve"> approximately $2 billion</w:t>
      </w:r>
      <w:r w:rsidR="00B059EE">
        <w:t xml:space="preserve"> </w:t>
      </w:r>
      <w:r w:rsidR="00E350B2">
        <w:t>for early learning and K-12 education</w:t>
      </w:r>
      <w:r>
        <w:t xml:space="preserve">, </w:t>
      </w:r>
      <w:r w:rsidR="00AF1806">
        <w:t xml:space="preserve">and </w:t>
      </w:r>
      <w:r w:rsidR="00954CAC">
        <w:t>close to $500 million will go directly to Oregon school districts and eligible charter schools</w:t>
      </w:r>
      <w:r w:rsidR="00E350B2">
        <w:t xml:space="preserve"> through the Student Investment Account</w:t>
      </w:r>
      <w:r w:rsidR="00954CAC">
        <w:t xml:space="preserve">. </w:t>
      </w:r>
      <w:r w:rsidR="00BC7841">
        <w:t>The Student Investment Account</w:t>
      </w:r>
      <w:r w:rsidR="00E350B2">
        <w:t xml:space="preserve"> </w:t>
      </w:r>
      <w:r w:rsidR="00954CAC">
        <w:t xml:space="preserve">is a non-competitive grant. The </w:t>
      </w:r>
      <w:r w:rsidR="00B059EE">
        <w:t>focus</w:t>
      </w:r>
      <w:r w:rsidR="00954CAC">
        <w:t xml:space="preserve"> of the </w:t>
      </w:r>
      <w:r w:rsidR="00E350B2">
        <w:t>Student Investment Account</w:t>
      </w:r>
      <w:r w:rsidR="00E350B2" w:rsidDel="00E350B2">
        <w:t xml:space="preserve"> </w:t>
      </w:r>
      <w:r w:rsidR="00954CAC">
        <w:t>is</w:t>
      </w:r>
      <w:r w:rsidR="00B059EE">
        <w:t xml:space="preserve"> on key areas for improvement – from reducing class</w:t>
      </w:r>
      <w:r w:rsidR="00AF1806">
        <w:t xml:space="preserve"> size</w:t>
      </w:r>
      <w:r w:rsidR="00B059EE">
        <w:t xml:space="preserve">, </w:t>
      </w:r>
      <w:r w:rsidR="00E350B2">
        <w:t>increasing</w:t>
      </w:r>
      <w:r w:rsidR="00B059EE">
        <w:t xml:space="preserve"> instructional time, </w:t>
      </w:r>
      <w:r w:rsidR="00E350B2">
        <w:t>addressing health and safety needs</w:t>
      </w:r>
      <w:r w:rsidR="00B059EE">
        <w:t xml:space="preserve"> and en</w:t>
      </w:r>
      <w:r w:rsidR="00954CAC">
        <w:t>suring a well-rounded education. The law requires</w:t>
      </w:r>
      <w:r w:rsidR="00B059EE">
        <w:t xml:space="preserve"> school districts to meaningfully engage </w:t>
      </w:r>
      <w:r w:rsidR="00BC7841">
        <w:t>their community</w:t>
      </w:r>
      <w:bookmarkStart w:id="0" w:name="_GoBack"/>
      <w:bookmarkEnd w:id="0"/>
      <w:r w:rsidR="00B059EE">
        <w:t xml:space="preserve"> </w:t>
      </w:r>
      <w:r w:rsidR="00E350B2">
        <w:t>to determine the best investments for students in their local community</w:t>
      </w:r>
      <w:r w:rsidR="0012352D">
        <w:t xml:space="preserve"> while explicitly focusing on student mental and behavior health, addressing disparities based on race or disability, and improving teaching and learning conditions</w:t>
      </w:r>
      <w:r w:rsidR="00B059EE">
        <w:t xml:space="preserve">. </w:t>
      </w:r>
    </w:p>
    <w:p w14:paraId="04BD3819" w14:textId="247A530C" w:rsidR="004405EC" w:rsidRDefault="00FA74F4" w:rsidP="00FA74F4">
      <w:pPr>
        <w:pStyle w:val="Heading1"/>
      </w:pPr>
      <w:r>
        <w:t>Talking Points</w:t>
      </w:r>
    </w:p>
    <w:p w14:paraId="7AE9F34D" w14:textId="77777777" w:rsidR="00FA74F4" w:rsidRPr="00FA74F4" w:rsidRDefault="00FA74F4" w:rsidP="00FA74F4"/>
    <w:p w14:paraId="7A772642" w14:textId="7C00BD6A" w:rsidR="009E7B44" w:rsidRPr="00105ED5" w:rsidRDefault="004405EC" w:rsidP="00FA74F4">
      <w:pPr>
        <w:pStyle w:val="Heading4"/>
        <w:rPr>
          <w:rFonts w:asciiTheme="minorHAnsi" w:hAnsiTheme="minorHAnsi" w:cstheme="minorHAnsi"/>
          <w:szCs w:val="28"/>
        </w:rPr>
      </w:pPr>
      <w:r w:rsidRPr="00954CAC">
        <w:rPr>
          <w:rFonts w:asciiTheme="minorHAnsi" w:hAnsiTheme="minorHAnsi" w:cstheme="minorHAnsi"/>
          <w:color w:val="0070C0"/>
          <w:szCs w:val="28"/>
        </w:rPr>
        <w:t xml:space="preserve">The Student Success Act marks a turning point for education in Oregon.  </w:t>
      </w:r>
    </w:p>
    <w:p w14:paraId="436F94DA" w14:textId="77777777" w:rsidR="00FA74F4" w:rsidRPr="00FA74F4" w:rsidRDefault="00FA74F4" w:rsidP="00FA74F4"/>
    <w:p w14:paraId="3227698B" w14:textId="402E655E" w:rsidR="00954CAC" w:rsidRPr="00E3170B" w:rsidRDefault="00954CAC" w:rsidP="00954CAC">
      <w:pPr>
        <w:pStyle w:val="ListParagraph"/>
        <w:numPr>
          <w:ilvl w:val="0"/>
          <w:numId w:val="5"/>
        </w:numPr>
      </w:pPr>
      <w:r>
        <w:t>When fully implemented</w:t>
      </w:r>
      <w:r w:rsidRPr="00E3170B">
        <w:t>, our state will see an additional $</w:t>
      </w:r>
      <w:r>
        <w:t>1</w:t>
      </w:r>
      <w:r w:rsidRPr="00E3170B">
        <w:t xml:space="preserve"> billion investment in </w:t>
      </w:r>
      <w:r w:rsidR="00E350B2">
        <w:t xml:space="preserve">education </w:t>
      </w:r>
      <w:r>
        <w:t>each year</w:t>
      </w:r>
      <w:r w:rsidRPr="00E3170B">
        <w:t>.</w:t>
      </w:r>
    </w:p>
    <w:p w14:paraId="2D08D6A2" w14:textId="779729DD" w:rsidR="00954CAC" w:rsidRDefault="00954CAC" w:rsidP="00954CAC">
      <w:pPr>
        <w:pStyle w:val="ListParagraph"/>
        <w:numPr>
          <w:ilvl w:val="0"/>
          <w:numId w:val="5"/>
        </w:numPr>
      </w:pPr>
      <w:r w:rsidRPr="00E3170B">
        <w:t>Th</w:t>
      </w:r>
      <w:r w:rsidR="00E350B2">
        <w:t>is offers a new opportunity to improve outcomes for</w:t>
      </w:r>
      <w:r w:rsidRPr="00E3170B">
        <w:t xml:space="preserve"> students who have been historically underserved by our system. </w:t>
      </w:r>
    </w:p>
    <w:p w14:paraId="050D2C97" w14:textId="77777777" w:rsidR="00954CAC" w:rsidRPr="00E3170B" w:rsidRDefault="00954CAC" w:rsidP="00954CAC">
      <w:pPr>
        <w:pStyle w:val="ListParagraph"/>
        <w:ind w:left="360"/>
      </w:pPr>
    </w:p>
    <w:p w14:paraId="54619612" w14:textId="7D2E03C9" w:rsidR="004405EC" w:rsidRPr="00954CAC" w:rsidRDefault="004405EC" w:rsidP="00B059EE">
      <w:pPr>
        <w:pStyle w:val="Heading4"/>
        <w:rPr>
          <w:rFonts w:asciiTheme="minorHAnsi" w:hAnsiTheme="minorHAnsi" w:cstheme="minorHAnsi"/>
          <w:color w:val="0070C0"/>
        </w:rPr>
      </w:pPr>
      <w:r w:rsidRPr="00954CAC">
        <w:rPr>
          <w:rFonts w:asciiTheme="minorHAnsi" w:hAnsiTheme="minorHAnsi" w:cstheme="minorHAnsi"/>
          <w:color w:val="0070C0"/>
        </w:rPr>
        <w:t xml:space="preserve">Our school district has an important role to play. We are required to develop a plan for how we want to invest additional </w:t>
      </w:r>
      <w:r w:rsidR="00E350B2">
        <w:rPr>
          <w:rFonts w:asciiTheme="minorHAnsi" w:hAnsiTheme="minorHAnsi" w:cstheme="minorHAnsi"/>
          <w:color w:val="0070C0"/>
        </w:rPr>
        <w:t>education funding</w:t>
      </w:r>
      <w:r w:rsidRPr="00954CAC">
        <w:rPr>
          <w:rFonts w:asciiTheme="minorHAnsi" w:hAnsiTheme="minorHAnsi" w:cstheme="minorHAnsi"/>
          <w:color w:val="0070C0"/>
        </w:rPr>
        <w:t xml:space="preserve">. </w:t>
      </w:r>
    </w:p>
    <w:p w14:paraId="1B368E60" w14:textId="77777777" w:rsidR="00B059EE" w:rsidRPr="00B059EE" w:rsidRDefault="00B059EE" w:rsidP="00B059EE"/>
    <w:p w14:paraId="63E279C5" w14:textId="13C54F2B" w:rsidR="004405EC" w:rsidRDefault="004405EC" w:rsidP="004405EC">
      <w:pPr>
        <w:pStyle w:val="ListParagraph"/>
        <w:numPr>
          <w:ilvl w:val="0"/>
          <w:numId w:val="11"/>
        </w:numPr>
        <w:spacing w:after="200" w:line="288" w:lineRule="auto"/>
      </w:pPr>
      <w:r>
        <w:t xml:space="preserve">We cannot write this plan alone. </w:t>
      </w:r>
    </w:p>
    <w:p w14:paraId="137ACF55" w14:textId="411FEDB0" w:rsidR="004405EC" w:rsidRDefault="004405EC" w:rsidP="004405EC">
      <w:pPr>
        <w:pStyle w:val="ListParagraph"/>
        <w:numPr>
          <w:ilvl w:val="0"/>
          <w:numId w:val="11"/>
        </w:numPr>
        <w:spacing w:after="200" w:line="288" w:lineRule="auto"/>
      </w:pPr>
      <w:r>
        <w:t xml:space="preserve">You play an important part in helping us better understand what’s working well for </w:t>
      </w:r>
      <w:r w:rsidR="00E350B2">
        <w:t xml:space="preserve">students </w:t>
      </w:r>
      <w:r>
        <w:t xml:space="preserve">and where we </w:t>
      </w:r>
      <w:r w:rsidR="00E350B2">
        <w:t>can partner and</w:t>
      </w:r>
      <w:r>
        <w:t xml:space="preserve"> improve.</w:t>
      </w:r>
    </w:p>
    <w:p w14:paraId="28C8FC83" w14:textId="1700C7C7" w:rsidR="004405EC" w:rsidRPr="00954CAC" w:rsidRDefault="004405EC" w:rsidP="00B059EE">
      <w:pPr>
        <w:pStyle w:val="Heading4"/>
        <w:rPr>
          <w:rFonts w:asciiTheme="minorHAnsi" w:hAnsiTheme="minorHAnsi" w:cstheme="minorHAnsi"/>
          <w:color w:val="0070C0"/>
        </w:rPr>
      </w:pPr>
      <w:r w:rsidRPr="00954CAC">
        <w:rPr>
          <w:rFonts w:asciiTheme="minorHAnsi" w:hAnsiTheme="minorHAnsi" w:cstheme="minorHAnsi"/>
          <w:color w:val="0070C0"/>
        </w:rPr>
        <w:t xml:space="preserve">We need your help and support. Our plan must be developed with broad input from staff, students, families and the community. </w:t>
      </w:r>
    </w:p>
    <w:p w14:paraId="13FCDB09" w14:textId="77777777" w:rsidR="00B059EE" w:rsidRPr="00B059EE" w:rsidRDefault="00B059EE" w:rsidP="00B059EE"/>
    <w:p w14:paraId="4A417528" w14:textId="734A2A4D" w:rsidR="004405EC" w:rsidRDefault="004405EC" w:rsidP="004405EC">
      <w:pPr>
        <w:pStyle w:val="ListParagraph"/>
        <w:numPr>
          <w:ilvl w:val="0"/>
          <w:numId w:val="12"/>
        </w:numPr>
        <w:spacing w:after="200" w:line="288" w:lineRule="auto"/>
      </w:pPr>
      <w:r>
        <w:t>We need</w:t>
      </w:r>
      <w:r w:rsidR="00E350B2">
        <w:t xml:space="preserve"> staff, student, </w:t>
      </w:r>
      <w:r>
        <w:t>and famil</w:t>
      </w:r>
      <w:r w:rsidR="00E350B2">
        <w:t xml:space="preserve">y </w:t>
      </w:r>
      <w:r>
        <w:t>voices in this conversation to make absolute</w:t>
      </w:r>
      <w:r w:rsidR="00E350B2">
        <w:t>ly</w:t>
      </w:r>
      <w:r>
        <w:t xml:space="preserve"> sure we are representing </w:t>
      </w:r>
      <w:r w:rsidRPr="00B618CD">
        <w:rPr>
          <w:i/>
        </w:rPr>
        <w:t>each and every student</w:t>
      </w:r>
      <w:r>
        <w:t xml:space="preserve"> in our community.</w:t>
      </w:r>
    </w:p>
    <w:p w14:paraId="4C385A0B" w14:textId="52660867" w:rsidR="004405EC" w:rsidRDefault="0012352D" w:rsidP="004405EC">
      <w:pPr>
        <w:pStyle w:val="ListParagraph"/>
        <w:numPr>
          <w:ilvl w:val="0"/>
          <w:numId w:val="12"/>
        </w:numPr>
        <w:spacing w:after="200" w:line="288" w:lineRule="auto"/>
      </w:pPr>
      <w:r>
        <w:lastRenderedPageBreak/>
        <w:t xml:space="preserve">Your input will be used to help us develop or adjust our strategic plan for the next several years and determine how we will seek to use the funds now available to us. </w:t>
      </w:r>
    </w:p>
    <w:p w14:paraId="28E34205" w14:textId="245F76E6" w:rsidR="004405EC" w:rsidRDefault="004405EC" w:rsidP="00DD51D7">
      <w:pPr>
        <w:pStyle w:val="ListParagraph"/>
        <w:numPr>
          <w:ilvl w:val="0"/>
          <w:numId w:val="12"/>
        </w:numPr>
        <w:spacing w:after="200" w:line="288" w:lineRule="auto"/>
      </w:pPr>
      <w:r>
        <w:t>We want to hear from</w:t>
      </w:r>
      <w:r w:rsidR="0012352D">
        <w:t xml:space="preserve"> everyone. And we are extra focused on reaching</w:t>
      </w:r>
      <w:r>
        <w:t xml:space="preserve"> </w:t>
      </w:r>
      <w:r w:rsidR="00DD51D7">
        <w:t xml:space="preserve">students and </w:t>
      </w:r>
      <w:r w:rsidR="00E350B2">
        <w:t xml:space="preserve">families </w:t>
      </w:r>
      <w:r w:rsidR="00DD51D7">
        <w:t xml:space="preserve">of </w:t>
      </w:r>
      <w:r w:rsidR="00DD51D7" w:rsidRPr="00DD51D7">
        <w:t>color; students with disabilities; e</w:t>
      </w:r>
      <w:r w:rsidR="00AF1806">
        <w:t xml:space="preserve">merging bilingual students; </w:t>
      </w:r>
      <w:r w:rsidR="00DD51D7" w:rsidRPr="00DD51D7">
        <w:t>students navigating poverty, homelessness, and foster care; and other students that have historically experienced disparities in our schools</w:t>
      </w:r>
      <w:r>
        <w:t xml:space="preserve">. </w:t>
      </w:r>
    </w:p>
    <w:p w14:paraId="31BEE36D" w14:textId="14E97E69" w:rsidR="004405EC" w:rsidRPr="00954CAC" w:rsidRDefault="004405EC" w:rsidP="00B059EE">
      <w:pPr>
        <w:pStyle w:val="Heading4"/>
        <w:rPr>
          <w:rFonts w:asciiTheme="minorHAnsi" w:hAnsiTheme="minorHAnsi" w:cstheme="minorHAnsi"/>
          <w:color w:val="0070C0"/>
        </w:rPr>
      </w:pPr>
      <w:r w:rsidRPr="00954CAC">
        <w:rPr>
          <w:rFonts w:asciiTheme="minorHAnsi" w:hAnsiTheme="minorHAnsi" w:cstheme="minorHAnsi"/>
          <w:color w:val="0070C0"/>
        </w:rPr>
        <w:t xml:space="preserve">Together, we get to determine how </w:t>
      </w:r>
      <w:r w:rsidR="00DD51D7">
        <w:rPr>
          <w:rFonts w:asciiTheme="minorHAnsi" w:hAnsiTheme="minorHAnsi" w:cstheme="minorHAnsi"/>
          <w:color w:val="0070C0"/>
        </w:rPr>
        <w:t>to improve support</w:t>
      </w:r>
      <w:r w:rsidR="00954CAC">
        <w:rPr>
          <w:rFonts w:asciiTheme="minorHAnsi" w:hAnsiTheme="minorHAnsi" w:cstheme="minorHAnsi"/>
          <w:color w:val="0070C0"/>
        </w:rPr>
        <w:t xml:space="preserve"> by getting your input on these top 5 priorities specified in the new law.</w:t>
      </w:r>
    </w:p>
    <w:p w14:paraId="4D8740E8" w14:textId="032A80F0" w:rsidR="00954CAC" w:rsidRPr="00954CAC" w:rsidRDefault="00954CAC" w:rsidP="00954CAC">
      <w:pPr>
        <w:pStyle w:val="NormalWeb"/>
        <w:spacing w:before="0" w:beforeAutospacing="0" w:after="0" w:afterAutospacing="0"/>
        <w:textAlignment w:val="baseline"/>
        <w:rPr>
          <w:rFonts w:ascii="Calibri" w:hAnsi="Calibri" w:cs="Calibri"/>
          <w:iCs/>
          <w:color w:val="000000"/>
          <w:szCs w:val="22"/>
        </w:rPr>
      </w:pPr>
    </w:p>
    <w:p w14:paraId="58D1E889" w14:textId="45460E72" w:rsidR="00954CAC" w:rsidRDefault="00954CAC" w:rsidP="00954CAC">
      <w:pPr>
        <w:pStyle w:val="NormalWeb"/>
        <w:numPr>
          <w:ilvl w:val="0"/>
          <w:numId w:val="14"/>
        </w:numPr>
        <w:spacing w:before="0" w:beforeAutospacing="0" w:after="0" w:afterAutospacing="0"/>
        <w:textAlignment w:val="baseline"/>
        <w:rPr>
          <w:rFonts w:ascii="Calibri" w:hAnsi="Calibri" w:cs="Calibri"/>
          <w:iCs/>
          <w:color w:val="000000"/>
          <w:szCs w:val="22"/>
        </w:rPr>
      </w:pPr>
      <w:r w:rsidRPr="00954CAC">
        <w:rPr>
          <w:rFonts w:ascii="Calibri" w:hAnsi="Calibri" w:cs="Calibri"/>
          <w:iCs/>
          <w:color w:val="000000"/>
          <w:szCs w:val="22"/>
        </w:rPr>
        <w:t>Reducing academic disparities for students </w:t>
      </w:r>
    </w:p>
    <w:p w14:paraId="2BA50481" w14:textId="77777777" w:rsidR="00954CAC" w:rsidRPr="00954CAC" w:rsidRDefault="00954CAC" w:rsidP="00954CAC">
      <w:pPr>
        <w:pStyle w:val="NormalWeb"/>
        <w:spacing w:before="0" w:beforeAutospacing="0" w:after="0" w:afterAutospacing="0"/>
        <w:ind w:left="720"/>
        <w:textAlignment w:val="baseline"/>
        <w:rPr>
          <w:rFonts w:ascii="Calibri" w:hAnsi="Calibri" w:cs="Calibri"/>
          <w:iCs/>
          <w:color w:val="000000"/>
          <w:szCs w:val="22"/>
        </w:rPr>
      </w:pPr>
    </w:p>
    <w:p w14:paraId="07D2AAF6" w14:textId="74AAA193" w:rsidR="00954CAC" w:rsidRDefault="00954CAC" w:rsidP="00954CAC">
      <w:pPr>
        <w:pStyle w:val="NormalWeb"/>
        <w:numPr>
          <w:ilvl w:val="0"/>
          <w:numId w:val="14"/>
        </w:numPr>
        <w:spacing w:before="0" w:beforeAutospacing="0" w:after="0" w:afterAutospacing="0"/>
        <w:textAlignment w:val="baseline"/>
        <w:rPr>
          <w:rFonts w:ascii="Calibri" w:hAnsi="Calibri" w:cs="Calibri"/>
          <w:iCs/>
          <w:color w:val="000000"/>
          <w:szCs w:val="22"/>
        </w:rPr>
      </w:pPr>
      <w:r w:rsidRPr="00954CAC">
        <w:rPr>
          <w:rFonts w:ascii="Calibri" w:hAnsi="Calibri" w:cs="Calibri"/>
          <w:iCs/>
          <w:color w:val="000000"/>
          <w:szCs w:val="22"/>
        </w:rPr>
        <w:t>Meeting students’ mental or behavioral health needs</w:t>
      </w:r>
    </w:p>
    <w:p w14:paraId="51058700" w14:textId="458535F2" w:rsidR="00954CAC" w:rsidRPr="00954CAC" w:rsidRDefault="00954CAC" w:rsidP="00954CAC">
      <w:pPr>
        <w:pStyle w:val="NormalWeb"/>
        <w:spacing w:before="0" w:beforeAutospacing="0" w:after="0" w:afterAutospacing="0"/>
        <w:textAlignment w:val="baseline"/>
        <w:rPr>
          <w:rFonts w:ascii="Calibri" w:hAnsi="Calibri" w:cs="Calibri"/>
          <w:iCs/>
          <w:color w:val="000000"/>
          <w:szCs w:val="22"/>
        </w:rPr>
      </w:pPr>
    </w:p>
    <w:p w14:paraId="37F55504" w14:textId="22735B02" w:rsidR="00954CAC" w:rsidRDefault="00954CAC" w:rsidP="00954CAC">
      <w:pPr>
        <w:pStyle w:val="NormalWeb"/>
        <w:numPr>
          <w:ilvl w:val="0"/>
          <w:numId w:val="14"/>
        </w:numPr>
        <w:spacing w:before="0" w:beforeAutospacing="0" w:after="0" w:afterAutospacing="0"/>
        <w:textAlignment w:val="baseline"/>
        <w:rPr>
          <w:rFonts w:ascii="Calibri" w:hAnsi="Calibri" w:cs="Calibri"/>
          <w:iCs/>
          <w:color w:val="000000"/>
          <w:szCs w:val="22"/>
        </w:rPr>
      </w:pPr>
      <w:r w:rsidRPr="00954CAC">
        <w:rPr>
          <w:rFonts w:ascii="Calibri" w:hAnsi="Calibri" w:cs="Calibri"/>
          <w:iCs/>
          <w:color w:val="000000"/>
          <w:szCs w:val="22"/>
        </w:rPr>
        <w:t>Providing equitable access to academic courses </w:t>
      </w:r>
    </w:p>
    <w:p w14:paraId="3E772A40" w14:textId="24A0333C" w:rsidR="00954CAC" w:rsidRPr="00954CAC" w:rsidRDefault="00954CAC" w:rsidP="00954CAC">
      <w:pPr>
        <w:pStyle w:val="NormalWeb"/>
        <w:spacing w:before="0" w:beforeAutospacing="0" w:after="0" w:afterAutospacing="0"/>
        <w:textAlignment w:val="baseline"/>
        <w:rPr>
          <w:rFonts w:ascii="Calibri" w:hAnsi="Calibri" w:cs="Calibri"/>
          <w:iCs/>
          <w:color w:val="000000"/>
          <w:szCs w:val="22"/>
        </w:rPr>
      </w:pPr>
    </w:p>
    <w:p w14:paraId="59CB5664" w14:textId="77777777" w:rsidR="00954CAC" w:rsidRPr="00954CAC" w:rsidRDefault="00954CAC" w:rsidP="00954CAC">
      <w:pPr>
        <w:pStyle w:val="NormalWeb"/>
        <w:numPr>
          <w:ilvl w:val="0"/>
          <w:numId w:val="14"/>
        </w:numPr>
        <w:spacing w:before="0" w:beforeAutospacing="0" w:after="0" w:afterAutospacing="0"/>
        <w:textAlignment w:val="baseline"/>
        <w:rPr>
          <w:rFonts w:ascii="Calibri" w:hAnsi="Calibri" w:cs="Calibri"/>
          <w:iCs/>
          <w:color w:val="000000"/>
          <w:szCs w:val="22"/>
        </w:rPr>
      </w:pPr>
      <w:r w:rsidRPr="00954CAC">
        <w:rPr>
          <w:rFonts w:ascii="Calibri" w:hAnsi="Calibri" w:cs="Calibri"/>
          <w:iCs/>
          <w:color w:val="000000"/>
          <w:szCs w:val="22"/>
        </w:rPr>
        <w:t>Allowing teachers and staff to have sufficient time to: </w:t>
      </w:r>
    </w:p>
    <w:p w14:paraId="68BE0F4B" w14:textId="77777777" w:rsidR="00954CAC" w:rsidRPr="00954CAC" w:rsidRDefault="00954CAC" w:rsidP="00954CAC">
      <w:pPr>
        <w:pStyle w:val="NormalWeb"/>
        <w:numPr>
          <w:ilvl w:val="1"/>
          <w:numId w:val="15"/>
        </w:numPr>
        <w:spacing w:before="0" w:beforeAutospacing="0" w:after="0" w:afterAutospacing="0"/>
        <w:textAlignment w:val="baseline"/>
        <w:rPr>
          <w:rFonts w:ascii="Calibri" w:hAnsi="Calibri" w:cs="Calibri"/>
          <w:iCs/>
          <w:color w:val="000000"/>
          <w:szCs w:val="22"/>
        </w:rPr>
      </w:pPr>
      <w:r w:rsidRPr="00954CAC">
        <w:rPr>
          <w:rFonts w:ascii="Calibri" w:hAnsi="Calibri" w:cs="Calibri"/>
          <w:iCs/>
          <w:color w:val="000000"/>
          <w:szCs w:val="22"/>
        </w:rPr>
        <w:t>Collaborate with other teachers and staff</w:t>
      </w:r>
    </w:p>
    <w:p w14:paraId="5E5DAFB3" w14:textId="77777777" w:rsidR="00954CAC" w:rsidRPr="00954CAC" w:rsidRDefault="00954CAC" w:rsidP="00954CAC">
      <w:pPr>
        <w:pStyle w:val="NormalWeb"/>
        <w:numPr>
          <w:ilvl w:val="1"/>
          <w:numId w:val="15"/>
        </w:numPr>
        <w:spacing w:before="0" w:beforeAutospacing="0" w:after="0" w:afterAutospacing="0"/>
        <w:textAlignment w:val="baseline"/>
        <w:rPr>
          <w:rFonts w:ascii="Calibri" w:hAnsi="Calibri" w:cs="Calibri"/>
          <w:iCs/>
          <w:color w:val="000000"/>
          <w:szCs w:val="22"/>
        </w:rPr>
      </w:pPr>
      <w:r w:rsidRPr="00954CAC">
        <w:rPr>
          <w:rFonts w:ascii="Calibri" w:hAnsi="Calibri" w:cs="Calibri"/>
          <w:iCs/>
          <w:color w:val="000000"/>
          <w:szCs w:val="22"/>
        </w:rPr>
        <w:t>Review data on students’ grades, absences and discipline, based on school and on grade level or course</w:t>
      </w:r>
    </w:p>
    <w:p w14:paraId="4B2A3EBE" w14:textId="30DA40F7" w:rsidR="00954CAC" w:rsidRDefault="00954CAC" w:rsidP="00954CAC">
      <w:pPr>
        <w:pStyle w:val="NormalWeb"/>
        <w:numPr>
          <w:ilvl w:val="1"/>
          <w:numId w:val="15"/>
        </w:numPr>
        <w:spacing w:before="0" w:beforeAutospacing="0" w:after="0" w:afterAutospacing="0"/>
        <w:textAlignment w:val="baseline"/>
        <w:rPr>
          <w:rFonts w:ascii="Calibri" w:hAnsi="Calibri" w:cs="Calibri"/>
          <w:iCs/>
          <w:color w:val="000000"/>
          <w:szCs w:val="22"/>
        </w:rPr>
      </w:pPr>
      <w:r w:rsidRPr="00954CAC">
        <w:rPr>
          <w:rFonts w:ascii="Calibri" w:hAnsi="Calibri" w:cs="Calibri"/>
          <w:iCs/>
          <w:color w:val="000000"/>
          <w:szCs w:val="22"/>
        </w:rPr>
        <w:t>Develop strategies to ensure that at-risk students stay on track to graduate</w:t>
      </w:r>
    </w:p>
    <w:p w14:paraId="3FFB181A" w14:textId="77777777" w:rsidR="00954CAC" w:rsidRPr="00954CAC" w:rsidRDefault="00954CAC" w:rsidP="00954CAC">
      <w:pPr>
        <w:pStyle w:val="NormalWeb"/>
        <w:spacing w:before="0" w:beforeAutospacing="0" w:after="0" w:afterAutospacing="0"/>
        <w:ind w:left="1080"/>
        <w:textAlignment w:val="baseline"/>
        <w:rPr>
          <w:rFonts w:ascii="Calibri" w:hAnsi="Calibri" w:cs="Calibri"/>
          <w:iCs/>
          <w:color w:val="000000"/>
          <w:szCs w:val="22"/>
        </w:rPr>
      </w:pPr>
    </w:p>
    <w:p w14:paraId="2EB5DB43" w14:textId="7FC76703" w:rsidR="00954CAC" w:rsidRDefault="00954CAC" w:rsidP="00954CAC">
      <w:pPr>
        <w:pStyle w:val="NormalWeb"/>
        <w:numPr>
          <w:ilvl w:val="0"/>
          <w:numId w:val="14"/>
        </w:numPr>
        <w:spacing w:before="0" w:beforeAutospacing="0" w:after="0" w:afterAutospacing="0"/>
        <w:textAlignment w:val="baseline"/>
        <w:rPr>
          <w:rFonts w:ascii="Calibri" w:hAnsi="Calibri" w:cs="Calibri"/>
          <w:iCs/>
          <w:color w:val="000000"/>
          <w:szCs w:val="22"/>
        </w:rPr>
      </w:pPr>
      <w:r w:rsidRPr="00954CAC">
        <w:rPr>
          <w:rFonts w:ascii="Calibri" w:hAnsi="Calibri" w:cs="Calibri"/>
          <w:iCs/>
          <w:color w:val="000000"/>
          <w:szCs w:val="22"/>
        </w:rPr>
        <w:t xml:space="preserve">Establishing </w:t>
      </w:r>
      <w:r w:rsidR="00D32ACC">
        <w:rPr>
          <w:rFonts w:ascii="Calibri" w:hAnsi="Calibri" w:cs="Calibri"/>
          <w:iCs/>
          <w:color w:val="000000"/>
          <w:szCs w:val="22"/>
        </w:rPr>
        <w:t xml:space="preserve">and strengthening </w:t>
      </w:r>
      <w:r w:rsidRPr="00954CAC">
        <w:rPr>
          <w:rFonts w:ascii="Calibri" w:hAnsi="Calibri" w:cs="Calibri"/>
          <w:iCs/>
          <w:color w:val="000000"/>
          <w:szCs w:val="22"/>
        </w:rPr>
        <w:t>partnerships</w:t>
      </w:r>
    </w:p>
    <w:p w14:paraId="6EAD5C7C" w14:textId="77777777" w:rsidR="00954CAC" w:rsidRPr="00954CAC" w:rsidRDefault="00954CAC" w:rsidP="00954CAC">
      <w:pPr>
        <w:pStyle w:val="NormalWeb"/>
        <w:spacing w:before="0" w:beforeAutospacing="0" w:after="0" w:afterAutospacing="0"/>
        <w:ind w:left="360"/>
        <w:textAlignment w:val="baseline"/>
        <w:rPr>
          <w:rFonts w:ascii="Calibri" w:hAnsi="Calibri" w:cs="Calibri"/>
          <w:iCs/>
          <w:color w:val="000000"/>
          <w:szCs w:val="22"/>
        </w:rPr>
      </w:pPr>
    </w:p>
    <w:p w14:paraId="74CCA4E1" w14:textId="1FC7E989" w:rsidR="004405EC" w:rsidRPr="00105ED5" w:rsidRDefault="000050DC" w:rsidP="00B059EE">
      <w:pPr>
        <w:pStyle w:val="Heading4"/>
        <w:rPr>
          <w:rFonts w:asciiTheme="minorHAnsi" w:hAnsiTheme="minorHAnsi" w:cstheme="minorHAnsi"/>
        </w:rPr>
      </w:pPr>
      <w:r w:rsidRPr="00954CAC">
        <w:rPr>
          <w:rFonts w:asciiTheme="minorHAnsi" w:hAnsiTheme="minorHAnsi" w:cstheme="minorHAnsi"/>
          <w:color w:val="0070C0"/>
        </w:rPr>
        <w:t>Will you join in developing a plan for our students’ success?</w:t>
      </w:r>
    </w:p>
    <w:p w14:paraId="3159B591" w14:textId="77777777" w:rsidR="00B059EE" w:rsidRPr="00B059EE" w:rsidRDefault="00B059EE" w:rsidP="00B059EE"/>
    <w:p w14:paraId="345052A0" w14:textId="611EA3D3" w:rsidR="000050DC" w:rsidRDefault="005B485C" w:rsidP="000050DC">
      <w:pPr>
        <w:pStyle w:val="ListParagraph"/>
        <w:numPr>
          <w:ilvl w:val="0"/>
          <w:numId w:val="13"/>
        </w:numPr>
        <w:spacing w:after="200" w:line="288" w:lineRule="auto"/>
        <w:rPr>
          <w:szCs w:val="20"/>
        </w:rPr>
      </w:pPr>
      <w:r>
        <w:rPr>
          <w:szCs w:val="20"/>
        </w:rPr>
        <w:t>Our district will host</w:t>
      </w:r>
      <w:r w:rsidR="00BD6908">
        <w:rPr>
          <w:szCs w:val="20"/>
        </w:rPr>
        <w:t xml:space="preserve"> community </w:t>
      </w:r>
      <w:r w:rsidR="000050DC">
        <w:rPr>
          <w:szCs w:val="20"/>
        </w:rPr>
        <w:t>input sessions on</w:t>
      </w:r>
      <w:r w:rsidR="005C5DA0">
        <w:rPr>
          <w:szCs w:val="20"/>
        </w:rPr>
        <w:t>:</w:t>
      </w:r>
    </w:p>
    <w:p w14:paraId="77C8A4A7" w14:textId="40B89458" w:rsidR="005C5DA0" w:rsidRDefault="00D32ACC" w:rsidP="005C5DA0">
      <w:pPr>
        <w:pStyle w:val="ListParagraph"/>
        <w:numPr>
          <w:ilvl w:val="1"/>
          <w:numId w:val="13"/>
        </w:numPr>
        <w:spacing w:after="200" w:line="288" w:lineRule="auto"/>
        <w:rPr>
          <w:szCs w:val="20"/>
        </w:rPr>
      </w:pPr>
      <w:r>
        <w:rPr>
          <w:szCs w:val="20"/>
        </w:rPr>
        <w:t>[</w:t>
      </w:r>
      <w:r w:rsidRPr="00D32ACC">
        <w:rPr>
          <w:szCs w:val="20"/>
          <w:highlight w:val="yellow"/>
        </w:rPr>
        <w:t>customize here</w:t>
      </w:r>
      <w:r>
        <w:rPr>
          <w:szCs w:val="20"/>
        </w:rPr>
        <w:t>]</w:t>
      </w:r>
    </w:p>
    <w:p w14:paraId="062E23EF" w14:textId="03408849" w:rsidR="005C5DA0" w:rsidRDefault="005C5DA0" w:rsidP="000050DC">
      <w:pPr>
        <w:pStyle w:val="ListParagraph"/>
        <w:numPr>
          <w:ilvl w:val="0"/>
          <w:numId w:val="13"/>
        </w:numPr>
        <w:spacing w:after="200" w:line="288" w:lineRule="auto"/>
        <w:rPr>
          <w:szCs w:val="20"/>
        </w:rPr>
      </w:pPr>
      <w:r>
        <w:rPr>
          <w:szCs w:val="20"/>
        </w:rPr>
        <w:t>We will share our plans publically at the following school board meetings</w:t>
      </w:r>
    </w:p>
    <w:p w14:paraId="5DB915F6" w14:textId="12E08DB8" w:rsidR="005C5DA0" w:rsidRDefault="00D32ACC" w:rsidP="005C5DA0">
      <w:pPr>
        <w:pStyle w:val="ListParagraph"/>
        <w:numPr>
          <w:ilvl w:val="1"/>
          <w:numId w:val="13"/>
        </w:numPr>
        <w:spacing w:after="200" w:line="288" w:lineRule="auto"/>
        <w:rPr>
          <w:szCs w:val="20"/>
        </w:rPr>
      </w:pPr>
      <w:r>
        <w:rPr>
          <w:szCs w:val="20"/>
        </w:rPr>
        <w:t>[</w:t>
      </w:r>
      <w:r w:rsidRPr="00D32ACC">
        <w:rPr>
          <w:szCs w:val="20"/>
          <w:highlight w:val="yellow"/>
        </w:rPr>
        <w:t>customize</w:t>
      </w:r>
      <w:r>
        <w:rPr>
          <w:szCs w:val="20"/>
        </w:rPr>
        <w:t>]</w:t>
      </w:r>
    </w:p>
    <w:p w14:paraId="41B13103" w14:textId="77777777" w:rsidR="00D32ACC" w:rsidRDefault="00D32ACC" w:rsidP="00D32ACC">
      <w:pPr>
        <w:pStyle w:val="ListParagraph"/>
        <w:numPr>
          <w:ilvl w:val="1"/>
          <w:numId w:val="13"/>
        </w:numPr>
        <w:spacing w:after="200" w:line="288" w:lineRule="auto"/>
        <w:rPr>
          <w:szCs w:val="20"/>
        </w:rPr>
      </w:pPr>
      <w:r>
        <w:rPr>
          <w:szCs w:val="20"/>
        </w:rPr>
        <w:t>[</w:t>
      </w:r>
      <w:r w:rsidRPr="00D32ACC">
        <w:rPr>
          <w:szCs w:val="20"/>
          <w:highlight w:val="yellow"/>
        </w:rPr>
        <w:t>customize</w:t>
      </w:r>
      <w:r>
        <w:rPr>
          <w:szCs w:val="20"/>
        </w:rPr>
        <w:t>]</w:t>
      </w:r>
    </w:p>
    <w:p w14:paraId="45B212E3" w14:textId="77777777" w:rsidR="00D32ACC" w:rsidRDefault="00D32ACC" w:rsidP="00D32ACC">
      <w:pPr>
        <w:pStyle w:val="ListParagraph"/>
        <w:numPr>
          <w:ilvl w:val="1"/>
          <w:numId w:val="13"/>
        </w:numPr>
        <w:spacing w:after="200" w:line="288" w:lineRule="auto"/>
        <w:rPr>
          <w:szCs w:val="20"/>
        </w:rPr>
      </w:pPr>
      <w:r>
        <w:rPr>
          <w:szCs w:val="20"/>
        </w:rPr>
        <w:t>[</w:t>
      </w:r>
      <w:r w:rsidRPr="00D32ACC">
        <w:rPr>
          <w:szCs w:val="20"/>
          <w:highlight w:val="yellow"/>
        </w:rPr>
        <w:t>customize</w:t>
      </w:r>
      <w:r>
        <w:rPr>
          <w:szCs w:val="20"/>
        </w:rPr>
        <w:t>]</w:t>
      </w:r>
    </w:p>
    <w:p w14:paraId="26376F2A" w14:textId="5DE77144" w:rsidR="008A49A1" w:rsidRPr="004405EC" w:rsidRDefault="008A49A1" w:rsidP="004405EC">
      <w:pPr>
        <w:pStyle w:val="BasicParagraph"/>
        <w:tabs>
          <w:tab w:val="left" w:pos="1440"/>
        </w:tabs>
        <w:suppressAutoHyphens/>
        <w:spacing w:line="240" w:lineRule="auto"/>
        <w:rPr>
          <w:rFonts w:asciiTheme="minorHAnsi" w:hAnsiTheme="minorHAnsi" w:cstheme="minorHAnsi"/>
          <w:b/>
          <w:color w:val="30ABDF"/>
          <w:sz w:val="40"/>
          <w:szCs w:val="40"/>
        </w:rPr>
      </w:pPr>
    </w:p>
    <w:sectPr w:rsidR="008A49A1" w:rsidRPr="004405EC" w:rsidSect="00A4768E">
      <w:headerReference w:type="default" r:id="rId9"/>
      <w:footerReference w:type="default" r:id="rId10"/>
      <w:pgSz w:w="12240" w:h="15840"/>
      <w:pgMar w:top="1152" w:right="1440" w:bottom="1152"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D62D3" w14:textId="77777777" w:rsidR="00901B1F" w:rsidRDefault="00901B1F" w:rsidP="007C60DD">
      <w:r>
        <w:separator/>
      </w:r>
    </w:p>
  </w:endnote>
  <w:endnote w:type="continuationSeparator" w:id="0">
    <w:p w14:paraId="2FD196A6" w14:textId="77777777" w:rsidR="00901B1F" w:rsidRDefault="00901B1F" w:rsidP="007C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84A83" w14:textId="75A83C05" w:rsidR="007C60DD" w:rsidRPr="00A4768E" w:rsidRDefault="00A4768E" w:rsidP="00A4768E">
    <w:pPr>
      <w:pStyle w:val="Footer"/>
      <w:jc w:val="center"/>
      <w:rPr>
        <w:sz w:val="28"/>
        <w:szCs w:val="28"/>
      </w:rPr>
    </w:pPr>
    <w:r w:rsidRPr="00A4768E">
      <w:rPr>
        <w:b/>
        <w:noProof/>
        <w:sz w:val="28"/>
        <w:szCs w:val="28"/>
      </w:rPr>
      <w:t xml:space="preserve">For more information: </w:t>
    </w:r>
    <w:hyperlink r:id="rId1" w:history="1">
      <w:r w:rsidRPr="00A4768E">
        <w:rPr>
          <w:rStyle w:val="Hyperlink"/>
          <w:sz w:val="28"/>
          <w:szCs w:val="28"/>
        </w:rPr>
        <w:t>https://www.oregon.gov/ode/StudentSuccess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09E89" w14:textId="77777777" w:rsidR="00901B1F" w:rsidRDefault="00901B1F" w:rsidP="007C60DD">
      <w:r>
        <w:separator/>
      </w:r>
    </w:p>
  </w:footnote>
  <w:footnote w:type="continuationSeparator" w:id="0">
    <w:p w14:paraId="19379101" w14:textId="77777777" w:rsidR="00901B1F" w:rsidRDefault="00901B1F" w:rsidP="007C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25E3" w14:textId="6E684318" w:rsidR="007C60DD" w:rsidRDefault="007C60DD" w:rsidP="00225311">
    <w:pPr>
      <w:pStyle w:val="Header"/>
      <w:ind w:left="-2160"/>
      <w:jc w:val="right"/>
    </w:pPr>
  </w:p>
  <w:p w14:paraId="0B1960B1" w14:textId="77777777" w:rsidR="007C60DD" w:rsidRDefault="007C6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E13"/>
    <w:multiLevelType w:val="hybridMultilevel"/>
    <w:tmpl w:val="8EFE2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00F36"/>
    <w:multiLevelType w:val="hybridMultilevel"/>
    <w:tmpl w:val="8E9EC336"/>
    <w:lvl w:ilvl="0" w:tplc="92463428">
      <w:start w:val="1"/>
      <w:numFmt w:val="decimal"/>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sz w:val="20"/>
      </w:rPr>
    </w:lvl>
    <w:lvl w:ilvl="2" w:tplc="F3A0C046" w:tentative="1">
      <w:start w:val="1"/>
      <w:numFmt w:val="lowerRoman"/>
      <w:lvlText w:val="%3."/>
      <w:lvlJc w:val="right"/>
      <w:pPr>
        <w:ind w:left="2160" w:hanging="180"/>
      </w:pPr>
      <w:rPr>
        <w:rFonts w:hint="default"/>
        <w:sz w:val="20"/>
      </w:rPr>
    </w:lvl>
    <w:lvl w:ilvl="3" w:tplc="B92095F4" w:tentative="1">
      <w:start w:val="1"/>
      <w:numFmt w:val="decimal"/>
      <w:lvlText w:val="%4."/>
      <w:lvlJc w:val="left"/>
      <w:pPr>
        <w:ind w:left="2880" w:hanging="360"/>
      </w:pPr>
      <w:rPr>
        <w:rFonts w:hint="default"/>
        <w:sz w:val="20"/>
      </w:rPr>
    </w:lvl>
    <w:lvl w:ilvl="4" w:tplc="38A0D5D0" w:tentative="1">
      <w:start w:val="1"/>
      <w:numFmt w:val="lowerLetter"/>
      <w:lvlText w:val="%5."/>
      <w:lvlJc w:val="left"/>
      <w:pPr>
        <w:ind w:left="3600" w:hanging="360"/>
      </w:pPr>
      <w:rPr>
        <w:rFonts w:hint="default"/>
        <w:sz w:val="20"/>
      </w:rPr>
    </w:lvl>
    <w:lvl w:ilvl="5" w:tplc="19F66EA0" w:tentative="1">
      <w:start w:val="1"/>
      <w:numFmt w:val="lowerRoman"/>
      <w:lvlText w:val="%6."/>
      <w:lvlJc w:val="right"/>
      <w:pPr>
        <w:ind w:left="4320" w:hanging="180"/>
      </w:pPr>
      <w:rPr>
        <w:rFonts w:hint="default"/>
        <w:sz w:val="20"/>
      </w:rPr>
    </w:lvl>
    <w:lvl w:ilvl="6" w:tplc="73F4E7FC" w:tentative="1">
      <w:start w:val="1"/>
      <w:numFmt w:val="decimal"/>
      <w:lvlText w:val="%7."/>
      <w:lvlJc w:val="left"/>
      <w:pPr>
        <w:ind w:left="5040" w:hanging="360"/>
      </w:pPr>
      <w:rPr>
        <w:rFonts w:hint="default"/>
        <w:sz w:val="20"/>
      </w:rPr>
    </w:lvl>
    <w:lvl w:ilvl="7" w:tplc="33B28596" w:tentative="1">
      <w:start w:val="1"/>
      <w:numFmt w:val="lowerLetter"/>
      <w:lvlText w:val="%8."/>
      <w:lvlJc w:val="left"/>
      <w:pPr>
        <w:ind w:left="5760" w:hanging="360"/>
      </w:pPr>
      <w:rPr>
        <w:rFonts w:hint="default"/>
        <w:sz w:val="20"/>
      </w:rPr>
    </w:lvl>
    <w:lvl w:ilvl="8" w:tplc="740C6170" w:tentative="1">
      <w:start w:val="1"/>
      <w:numFmt w:val="lowerRoman"/>
      <w:lvlText w:val="%9."/>
      <w:lvlJc w:val="right"/>
      <w:pPr>
        <w:ind w:left="6480" w:hanging="180"/>
      </w:pPr>
      <w:rPr>
        <w:rFonts w:hint="default"/>
        <w:sz w:val="20"/>
      </w:rPr>
    </w:lvl>
  </w:abstractNum>
  <w:abstractNum w:abstractNumId="2" w15:restartNumberingAfterBreak="0">
    <w:nsid w:val="13445BB7"/>
    <w:multiLevelType w:val="hybridMultilevel"/>
    <w:tmpl w:val="9DF8C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A33D3E"/>
    <w:multiLevelType w:val="hybridMultilevel"/>
    <w:tmpl w:val="4A44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3510E"/>
    <w:multiLevelType w:val="hybridMultilevel"/>
    <w:tmpl w:val="9CF6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245C8"/>
    <w:multiLevelType w:val="hybridMultilevel"/>
    <w:tmpl w:val="0409000F"/>
    <w:lvl w:ilvl="0" w:tplc="B9F469F8">
      <w:start w:val="1"/>
      <w:numFmt w:val="decimal"/>
      <w:lvlText w:val="%1."/>
      <w:lvlJc w:val="left"/>
      <w:pPr>
        <w:ind w:left="720" w:hanging="360"/>
      </w:pPr>
      <w:rPr>
        <w:rFonts w:hint="default"/>
        <w:sz w:val="20"/>
      </w:rPr>
    </w:lvl>
    <w:lvl w:ilvl="1" w:tplc="D1AEAF16">
      <w:start w:val="1"/>
      <w:numFmt w:val="lowerLetter"/>
      <w:lvlText w:val="%2."/>
      <w:lvlJc w:val="left"/>
      <w:pPr>
        <w:ind w:left="1440" w:hanging="360"/>
      </w:pPr>
      <w:rPr>
        <w:rFonts w:hint="default"/>
        <w:sz w:val="20"/>
      </w:rPr>
    </w:lvl>
    <w:lvl w:ilvl="2" w:tplc="50B0D4E0" w:tentative="1">
      <w:start w:val="1"/>
      <w:numFmt w:val="lowerRoman"/>
      <w:lvlText w:val="%3."/>
      <w:lvlJc w:val="right"/>
      <w:pPr>
        <w:ind w:left="2160" w:hanging="180"/>
      </w:pPr>
      <w:rPr>
        <w:rFonts w:hint="default"/>
        <w:sz w:val="20"/>
      </w:rPr>
    </w:lvl>
    <w:lvl w:ilvl="3" w:tplc="54F21EE4" w:tentative="1">
      <w:start w:val="1"/>
      <w:numFmt w:val="decimal"/>
      <w:lvlText w:val="%4."/>
      <w:lvlJc w:val="left"/>
      <w:pPr>
        <w:ind w:left="2880" w:hanging="360"/>
      </w:pPr>
      <w:rPr>
        <w:rFonts w:hint="default"/>
        <w:sz w:val="20"/>
      </w:rPr>
    </w:lvl>
    <w:lvl w:ilvl="4" w:tplc="5144F1E0" w:tentative="1">
      <w:start w:val="1"/>
      <w:numFmt w:val="lowerLetter"/>
      <w:lvlText w:val="%5."/>
      <w:lvlJc w:val="left"/>
      <w:pPr>
        <w:ind w:left="3600" w:hanging="360"/>
      </w:pPr>
      <w:rPr>
        <w:rFonts w:hint="default"/>
        <w:sz w:val="20"/>
      </w:rPr>
    </w:lvl>
    <w:lvl w:ilvl="5" w:tplc="A686F1DA" w:tentative="1">
      <w:start w:val="1"/>
      <w:numFmt w:val="lowerRoman"/>
      <w:lvlText w:val="%6."/>
      <w:lvlJc w:val="right"/>
      <w:pPr>
        <w:ind w:left="4320" w:hanging="180"/>
      </w:pPr>
      <w:rPr>
        <w:rFonts w:hint="default"/>
        <w:sz w:val="20"/>
      </w:rPr>
    </w:lvl>
    <w:lvl w:ilvl="6" w:tplc="E79A99A6" w:tentative="1">
      <w:start w:val="1"/>
      <w:numFmt w:val="decimal"/>
      <w:lvlText w:val="%7."/>
      <w:lvlJc w:val="left"/>
      <w:pPr>
        <w:ind w:left="5040" w:hanging="360"/>
      </w:pPr>
      <w:rPr>
        <w:rFonts w:hint="default"/>
        <w:sz w:val="20"/>
      </w:rPr>
    </w:lvl>
    <w:lvl w:ilvl="7" w:tplc="F3FA5AA2" w:tentative="1">
      <w:start w:val="1"/>
      <w:numFmt w:val="lowerLetter"/>
      <w:lvlText w:val="%8."/>
      <w:lvlJc w:val="left"/>
      <w:pPr>
        <w:ind w:left="5760" w:hanging="360"/>
      </w:pPr>
      <w:rPr>
        <w:rFonts w:hint="default"/>
        <w:sz w:val="20"/>
      </w:rPr>
    </w:lvl>
    <w:lvl w:ilvl="8" w:tplc="7E1A4516" w:tentative="1">
      <w:start w:val="1"/>
      <w:numFmt w:val="lowerRoman"/>
      <w:lvlText w:val="%9."/>
      <w:lvlJc w:val="right"/>
      <w:pPr>
        <w:ind w:left="6480" w:hanging="180"/>
      </w:pPr>
      <w:rPr>
        <w:rFonts w:hint="default"/>
        <w:sz w:val="20"/>
      </w:rPr>
    </w:lvl>
  </w:abstractNum>
  <w:abstractNum w:abstractNumId="6" w15:restartNumberingAfterBreak="0">
    <w:nsid w:val="1D335626"/>
    <w:multiLevelType w:val="hybridMultilevel"/>
    <w:tmpl w:val="7E9A5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24422F"/>
    <w:multiLevelType w:val="hybridMultilevel"/>
    <w:tmpl w:val="911C4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251F3F"/>
    <w:multiLevelType w:val="hybridMultilevel"/>
    <w:tmpl w:val="B1C8C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130EE6"/>
    <w:multiLevelType w:val="hybridMultilevel"/>
    <w:tmpl w:val="7902C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8E5C82"/>
    <w:multiLevelType w:val="hybridMultilevel"/>
    <w:tmpl w:val="6C2E8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3F4702"/>
    <w:multiLevelType w:val="hybridMultilevel"/>
    <w:tmpl w:val="935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2625B5"/>
    <w:multiLevelType w:val="hybridMultilevel"/>
    <w:tmpl w:val="93EE8A98"/>
    <w:lvl w:ilvl="0" w:tplc="A3D25FBA">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632D2A"/>
    <w:multiLevelType w:val="hybridMultilevel"/>
    <w:tmpl w:val="FC2A6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7C778B"/>
    <w:multiLevelType w:val="hybridMultilevel"/>
    <w:tmpl w:val="9F9CAE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13"/>
  </w:num>
  <w:num w:numId="4">
    <w:abstractNumId w:val="3"/>
  </w:num>
  <w:num w:numId="5">
    <w:abstractNumId w:val="2"/>
  </w:num>
  <w:num w:numId="6">
    <w:abstractNumId w:val="4"/>
  </w:num>
  <w:num w:numId="7">
    <w:abstractNumId w:val="9"/>
  </w:num>
  <w:num w:numId="8">
    <w:abstractNumId w:val="11"/>
  </w:num>
  <w:num w:numId="9">
    <w:abstractNumId w:val="7"/>
  </w:num>
  <w:num w:numId="10">
    <w:abstractNumId w:val="0"/>
  </w:num>
  <w:num w:numId="11">
    <w:abstractNumId w:val="10"/>
  </w:num>
  <w:num w:numId="12">
    <w:abstractNumId w:val="8"/>
  </w:num>
  <w:num w:numId="13">
    <w:abstractNumId w:val="1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DD"/>
    <w:rsid w:val="000050DC"/>
    <w:rsid w:val="000262DC"/>
    <w:rsid w:val="00070BD9"/>
    <w:rsid w:val="000F4C41"/>
    <w:rsid w:val="000F7B4C"/>
    <w:rsid w:val="00105ED5"/>
    <w:rsid w:val="0012352D"/>
    <w:rsid w:val="0013370F"/>
    <w:rsid w:val="001377B1"/>
    <w:rsid w:val="001660D6"/>
    <w:rsid w:val="00182F1A"/>
    <w:rsid w:val="001C47C5"/>
    <w:rsid w:val="001E457F"/>
    <w:rsid w:val="00205A97"/>
    <w:rsid w:val="00225311"/>
    <w:rsid w:val="00250170"/>
    <w:rsid w:val="0026780B"/>
    <w:rsid w:val="00280BA1"/>
    <w:rsid w:val="002C4722"/>
    <w:rsid w:val="0036277D"/>
    <w:rsid w:val="003700E6"/>
    <w:rsid w:val="003A37E3"/>
    <w:rsid w:val="003B1B65"/>
    <w:rsid w:val="003D5CFF"/>
    <w:rsid w:val="004117FD"/>
    <w:rsid w:val="004405EC"/>
    <w:rsid w:val="0049440A"/>
    <w:rsid w:val="004E3B6E"/>
    <w:rsid w:val="004E5C4E"/>
    <w:rsid w:val="005140FC"/>
    <w:rsid w:val="00534A01"/>
    <w:rsid w:val="005550CC"/>
    <w:rsid w:val="00571D2B"/>
    <w:rsid w:val="005B485C"/>
    <w:rsid w:val="005C5DA0"/>
    <w:rsid w:val="005E2E4F"/>
    <w:rsid w:val="006761CB"/>
    <w:rsid w:val="00694E67"/>
    <w:rsid w:val="00702438"/>
    <w:rsid w:val="007048AF"/>
    <w:rsid w:val="0076160E"/>
    <w:rsid w:val="00765EF2"/>
    <w:rsid w:val="007A7B50"/>
    <w:rsid w:val="007C60DD"/>
    <w:rsid w:val="0085206B"/>
    <w:rsid w:val="008A49A1"/>
    <w:rsid w:val="00901B1F"/>
    <w:rsid w:val="00954CAC"/>
    <w:rsid w:val="00960765"/>
    <w:rsid w:val="009E7B44"/>
    <w:rsid w:val="00A032C5"/>
    <w:rsid w:val="00A060A6"/>
    <w:rsid w:val="00A4768E"/>
    <w:rsid w:val="00A83D66"/>
    <w:rsid w:val="00A91664"/>
    <w:rsid w:val="00AA5E54"/>
    <w:rsid w:val="00AF1806"/>
    <w:rsid w:val="00AF762D"/>
    <w:rsid w:val="00B059EE"/>
    <w:rsid w:val="00B21643"/>
    <w:rsid w:val="00B51E0F"/>
    <w:rsid w:val="00B618CD"/>
    <w:rsid w:val="00B63430"/>
    <w:rsid w:val="00BC1832"/>
    <w:rsid w:val="00BC7841"/>
    <w:rsid w:val="00BD6908"/>
    <w:rsid w:val="00BF616C"/>
    <w:rsid w:val="00C44D74"/>
    <w:rsid w:val="00C4656D"/>
    <w:rsid w:val="00C721BC"/>
    <w:rsid w:val="00D03260"/>
    <w:rsid w:val="00D32ACC"/>
    <w:rsid w:val="00D94D22"/>
    <w:rsid w:val="00DD51D7"/>
    <w:rsid w:val="00DF4A25"/>
    <w:rsid w:val="00E350B2"/>
    <w:rsid w:val="00E43C6F"/>
    <w:rsid w:val="00E87AB2"/>
    <w:rsid w:val="00EF08FE"/>
    <w:rsid w:val="00F6534F"/>
    <w:rsid w:val="00F93C48"/>
    <w:rsid w:val="00FA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7B4EE"/>
  <w14:defaultImageDpi w14:val="32767"/>
  <w15:chartTrackingRefBased/>
  <w15:docId w15:val="{6BDC1B57-C5B5-D241-9EB7-3D23B9F6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64"/>
    <w:rPr>
      <w:rFonts w:eastAsiaTheme="minorEastAsia"/>
    </w:rPr>
  </w:style>
  <w:style w:type="paragraph" w:styleId="Heading1">
    <w:name w:val="heading 1"/>
    <w:basedOn w:val="Normal"/>
    <w:next w:val="Normal"/>
    <w:link w:val="Heading1Char"/>
    <w:uiPriority w:val="9"/>
    <w:qFormat/>
    <w:rsid w:val="00FA74F4"/>
    <w:pPr>
      <w:keepNext/>
      <w:keepLines/>
      <w:spacing w:before="240"/>
      <w:outlineLvl w:val="0"/>
    </w:pPr>
    <w:rPr>
      <w:rFonts w:ascii="Calibri" w:eastAsiaTheme="majorEastAsia" w:hAnsi="Calibri" w:cstheme="majorBidi"/>
      <w:color w:val="0070C0"/>
      <w:sz w:val="40"/>
      <w:szCs w:val="32"/>
    </w:rPr>
  </w:style>
  <w:style w:type="paragraph" w:styleId="Heading2">
    <w:name w:val="heading 2"/>
    <w:basedOn w:val="Normal"/>
    <w:next w:val="Normal"/>
    <w:link w:val="Heading2Char"/>
    <w:uiPriority w:val="9"/>
    <w:unhideWhenUsed/>
    <w:qFormat/>
    <w:rsid w:val="00FA74F4"/>
    <w:pPr>
      <w:keepNext/>
      <w:keepLines/>
      <w:spacing w:before="40"/>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unhideWhenUsed/>
    <w:qFormat/>
    <w:rsid w:val="00FA74F4"/>
    <w:pPr>
      <w:keepNext/>
      <w:keepLines/>
      <w:spacing w:before="40"/>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B059EE"/>
    <w:pPr>
      <w:keepNext/>
      <w:keepLines/>
      <w:spacing w:before="4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0DD"/>
    <w:pPr>
      <w:tabs>
        <w:tab w:val="center" w:pos="4680"/>
        <w:tab w:val="right" w:pos="9360"/>
      </w:tabs>
    </w:pPr>
  </w:style>
  <w:style w:type="character" w:customStyle="1" w:styleId="HeaderChar">
    <w:name w:val="Header Char"/>
    <w:basedOn w:val="DefaultParagraphFont"/>
    <w:link w:val="Header"/>
    <w:uiPriority w:val="99"/>
    <w:rsid w:val="007C60DD"/>
  </w:style>
  <w:style w:type="paragraph" w:styleId="Footer">
    <w:name w:val="footer"/>
    <w:basedOn w:val="Normal"/>
    <w:link w:val="FooterChar"/>
    <w:uiPriority w:val="99"/>
    <w:unhideWhenUsed/>
    <w:rsid w:val="007C60DD"/>
    <w:pPr>
      <w:tabs>
        <w:tab w:val="center" w:pos="4680"/>
        <w:tab w:val="right" w:pos="9360"/>
      </w:tabs>
    </w:pPr>
  </w:style>
  <w:style w:type="character" w:customStyle="1" w:styleId="FooterChar">
    <w:name w:val="Footer Char"/>
    <w:basedOn w:val="DefaultParagraphFont"/>
    <w:link w:val="Footer"/>
    <w:uiPriority w:val="99"/>
    <w:rsid w:val="007C60DD"/>
  </w:style>
  <w:style w:type="paragraph" w:styleId="ListParagraph">
    <w:name w:val="List Paragraph"/>
    <w:aliases w:val="Normal numbered,Bullet,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280BA1"/>
    <w:pPr>
      <w:ind w:left="720"/>
      <w:contextualSpacing/>
    </w:pPr>
  </w:style>
  <w:style w:type="paragraph" w:customStyle="1" w:styleId="BasicParagraph">
    <w:name w:val="[Basic Paragraph]"/>
    <w:basedOn w:val="Normal"/>
    <w:uiPriority w:val="99"/>
    <w:rsid w:val="00A9166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istParagraphChar">
    <w:name w:val="List Paragraph Char"/>
    <w:aliases w:val="Normal numbered Char,Bullet Char,Issue Action POC Char,List Paragraph1 Char,3 Char,POCG Table Text Char,Dot pt Char,F5 List Paragraph Char,List Paragraph Char Char Char Char,Indicator Text Char,Colorful List - Accent 11 Char"/>
    <w:basedOn w:val="DefaultParagraphFont"/>
    <w:link w:val="ListParagraph"/>
    <w:uiPriority w:val="34"/>
    <w:locked/>
    <w:rsid w:val="004405EC"/>
    <w:rPr>
      <w:rFonts w:eastAsiaTheme="minorEastAsia"/>
    </w:rPr>
  </w:style>
  <w:style w:type="character" w:customStyle="1" w:styleId="Heading1Char">
    <w:name w:val="Heading 1 Char"/>
    <w:basedOn w:val="DefaultParagraphFont"/>
    <w:link w:val="Heading1"/>
    <w:uiPriority w:val="9"/>
    <w:rsid w:val="00FA74F4"/>
    <w:rPr>
      <w:rFonts w:ascii="Calibri" w:eastAsiaTheme="majorEastAsia" w:hAnsi="Calibri" w:cstheme="majorBidi"/>
      <w:color w:val="0070C0"/>
      <w:sz w:val="40"/>
      <w:szCs w:val="32"/>
    </w:rPr>
  </w:style>
  <w:style w:type="character" w:customStyle="1" w:styleId="Heading2Char">
    <w:name w:val="Heading 2 Char"/>
    <w:basedOn w:val="DefaultParagraphFont"/>
    <w:link w:val="Heading2"/>
    <w:uiPriority w:val="9"/>
    <w:rsid w:val="00FA74F4"/>
    <w:rPr>
      <w:rFonts w:asciiTheme="majorHAnsi" w:eastAsiaTheme="majorEastAsia" w:hAnsiTheme="majorHAnsi" w:cstheme="majorBidi"/>
      <w:sz w:val="36"/>
      <w:szCs w:val="26"/>
    </w:rPr>
  </w:style>
  <w:style w:type="character" w:customStyle="1" w:styleId="Heading3Char">
    <w:name w:val="Heading 3 Char"/>
    <w:basedOn w:val="DefaultParagraphFont"/>
    <w:link w:val="Heading3"/>
    <w:uiPriority w:val="9"/>
    <w:rsid w:val="00FA74F4"/>
    <w:rPr>
      <w:rFonts w:asciiTheme="majorHAnsi" w:eastAsiaTheme="majorEastAsia" w:hAnsiTheme="majorHAnsi" w:cstheme="majorBidi"/>
      <w:sz w:val="32"/>
    </w:rPr>
  </w:style>
  <w:style w:type="paragraph" w:styleId="Title">
    <w:name w:val="Title"/>
    <w:basedOn w:val="Normal"/>
    <w:next w:val="Normal"/>
    <w:link w:val="TitleChar"/>
    <w:uiPriority w:val="10"/>
    <w:qFormat/>
    <w:rsid w:val="00FA74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4F4"/>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B059EE"/>
    <w:rPr>
      <w:rFonts w:asciiTheme="majorHAnsi" w:eastAsiaTheme="majorEastAsia" w:hAnsiTheme="majorHAnsi" w:cstheme="majorBidi"/>
      <w:b/>
      <w:iCs/>
      <w:sz w:val="28"/>
    </w:rPr>
  </w:style>
  <w:style w:type="character" w:styleId="Hyperlink">
    <w:name w:val="Hyperlink"/>
    <w:basedOn w:val="DefaultParagraphFont"/>
    <w:uiPriority w:val="99"/>
    <w:unhideWhenUsed/>
    <w:rsid w:val="0085206B"/>
    <w:rPr>
      <w:color w:val="0563C1"/>
      <w:u w:val="single"/>
    </w:rPr>
  </w:style>
  <w:style w:type="paragraph" w:styleId="NormalWeb">
    <w:name w:val="Normal (Web)"/>
    <w:basedOn w:val="Normal"/>
    <w:uiPriority w:val="99"/>
    <w:semiHidden/>
    <w:unhideWhenUsed/>
    <w:rsid w:val="00954CA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61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C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1795">
      <w:bodyDiv w:val="1"/>
      <w:marLeft w:val="0"/>
      <w:marRight w:val="0"/>
      <w:marTop w:val="0"/>
      <w:marBottom w:val="0"/>
      <w:divBdr>
        <w:top w:val="none" w:sz="0" w:space="0" w:color="auto"/>
        <w:left w:val="none" w:sz="0" w:space="0" w:color="auto"/>
        <w:bottom w:val="none" w:sz="0" w:space="0" w:color="auto"/>
        <w:right w:val="none" w:sz="0" w:space="0" w:color="auto"/>
      </w:divBdr>
    </w:div>
    <w:div w:id="132096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oregon.gov/ode/Student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3815300f-9bc2-46c5-83e2-2c3e624abb24" xsi:nil="true"/>
    <Priority xmlns="3815300f-9bc2-46c5-83e2-2c3e624abb24">New</Priority>
    <Remediation_x0020_Date xmlns="3815300f-9bc2-46c5-83e2-2c3e624abb24">2019-10-17T16:55:31+00:00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AA23E-3E68-4FE9-B4FF-A8E526D9F85A}"/>
</file>

<file path=customXml/itemProps2.xml><?xml version="1.0" encoding="utf-8"?>
<ds:datastoreItem xmlns:ds="http://schemas.openxmlformats.org/officeDocument/2006/customXml" ds:itemID="{45958E1D-1011-434A-AA21-B869CF69D674}"/>
</file>

<file path=customXml/itemProps3.xml><?xml version="1.0" encoding="utf-8"?>
<ds:datastoreItem xmlns:ds="http://schemas.openxmlformats.org/officeDocument/2006/customXml" ds:itemID="{6B664A66-F659-4468-A088-8CF3AECD2D79}"/>
</file>

<file path=customXml/itemProps4.xml><?xml version="1.0" encoding="utf-8"?>
<ds:datastoreItem xmlns:ds="http://schemas.openxmlformats.org/officeDocument/2006/customXml" ds:itemID="{2258C9C2-DBD2-4E7D-978D-667A731E880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Ferguson</dc:creator>
  <cp:keywords/>
  <dc:description/>
  <cp:lastModifiedBy>BOYD Meg - ODE.</cp:lastModifiedBy>
  <cp:revision>2</cp:revision>
  <cp:lastPrinted>2018-06-14T18:34:00Z</cp:lastPrinted>
  <dcterms:created xsi:type="dcterms:W3CDTF">2019-10-15T17:46:00Z</dcterms:created>
  <dcterms:modified xsi:type="dcterms:W3CDTF">2019-10-15T17:46:00Z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