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F8D3" w14:textId="77777777" w:rsidR="00E73D9D" w:rsidRDefault="004E2B29">
      <w:pPr>
        <w:spacing w:after="240"/>
        <w:ind w:left="360"/>
        <w:jc w:val="center"/>
        <w:rPr>
          <w:b/>
        </w:rPr>
      </w:pPr>
      <w:bookmarkStart w:id="0" w:name="_heading=h.gjdgxs" w:colFirst="0" w:colLast="0"/>
      <w:bookmarkEnd w:id="0"/>
      <w:r>
        <w:rPr>
          <w:b/>
        </w:rPr>
        <w:t>2021-22 Student Investment Account Annual Report Template</w:t>
      </w:r>
    </w:p>
    <w:p w14:paraId="298A62F0" w14:textId="77777777" w:rsidR="00E73D9D" w:rsidRDefault="004E2B29">
      <w:pPr>
        <w:spacing w:after="240"/>
      </w:pPr>
      <w:r>
        <w:t xml:space="preserve">This Student Investment Account Annual Report Questions template aims to help districts organize narrative responses to questions prior to submitting their Annual Report via SmartSheet. </w:t>
      </w:r>
      <w:r>
        <w:rPr>
          <w:b/>
        </w:rPr>
        <w:t>Please note that this template will not be submitted</w:t>
      </w:r>
      <w:r>
        <w:t xml:space="preserve"> to the Oregon Department of Education; rather it is a tool to support grantees in compiling the necessary information that will need to be cut and paste into Smartsheet.</w:t>
      </w:r>
    </w:p>
    <w:p w14:paraId="3D025213" w14:textId="77777777" w:rsidR="00E73D9D" w:rsidRDefault="00E73D9D">
      <w:pPr>
        <w:widowControl w:val="0"/>
        <w:pBdr>
          <w:top w:val="nil"/>
          <w:left w:val="nil"/>
          <w:bottom w:val="nil"/>
          <w:right w:val="nil"/>
          <w:between w:val="nil"/>
        </w:pBdr>
        <w:spacing w:after="0" w:line="276" w:lineRule="auto"/>
        <w:rPr>
          <w:b/>
        </w:rPr>
      </w:pPr>
    </w:p>
    <w:tbl>
      <w:tblPr>
        <w:tblStyle w:val="a"/>
        <w:tblW w:w="1125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nnual Report Questions"/>
        <w:tblDescription w:val="Editable table for responding to the required questions."/>
      </w:tblPr>
      <w:tblGrid>
        <w:gridCol w:w="5625"/>
        <w:gridCol w:w="5625"/>
      </w:tblGrid>
      <w:tr w:rsidR="00E73D9D" w14:paraId="2B577738" w14:textId="77777777" w:rsidTr="008225A4">
        <w:trPr>
          <w:tblHeader/>
        </w:trPr>
        <w:tc>
          <w:tcPr>
            <w:tcW w:w="5625" w:type="dxa"/>
          </w:tcPr>
          <w:p w14:paraId="1D138848" w14:textId="77777777" w:rsidR="00E73D9D" w:rsidRDefault="004E2B29">
            <w:pPr>
              <w:spacing w:before="120" w:after="120"/>
              <w:jc w:val="center"/>
              <w:rPr>
                <w:color w:val="000000"/>
              </w:rPr>
            </w:pPr>
            <w:r>
              <w:rPr>
                <w:b/>
              </w:rPr>
              <w:t>Required Question</w:t>
            </w:r>
          </w:p>
        </w:tc>
        <w:tc>
          <w:tcPr>
            <w:tcW w:w="5625" w:type="dxa"/>
          </w:tcPr>
          <w:p w14:paraId="116002C8" w14:textId="77777777" w:rsidR="00E73D9D" w:rsidRDefault="004E2B29">
            <w:pPr>
              <w:spacing w:after="240"/>
              <w:jc w:val="center"/>
              <w:rPr>
                <w:b/>
                <w:color w:val="000000"/>
              </w:rPr>
            </w:pPr>
            <w:r>
              <w:rPr>
                <w:b/>
              </w:rPr>
              <w:t>Responses</w:t>
            </w:r>
          </w:p>
        </w:tc>
      </w:tr>
      <w:tr w:rsidR="00E73D9D" w14:paraId="2CAA387F" w14:textId="77777777" w:rsidTr="008225A4">
        <w:tc>
          <w:tcPr>
            <w:tcW w:w="5625" w:type="dxa"/>
          </w:tcPr>
          <w:p w14:paraId="55855A89" w14:textId="77777777" w:rsidR="00E73D9D" w:rsidRDefault="004E2B29">
            <w:pPr>
              <w:numPr>
                <w:ilvl w:val="0"/>
                <w:numId w:val="2"/>
              </w:numPr>
              <w:spacing w:after="200"/>
            </w:pPr>
            <w:r>
              <w:t xml:space="preserve">What changes in behavior, actions, </w:t>
            </w:r>
            <w:proofErr w:type="gramStart"/>
            <w:r>
              <w:t>policies</w:t>
            </w:r>
            <w:proofErr w:type="gramEnd"/>
            <w:r>
              <w:t xml:space="preserve"> or practices have you observed related to SIA implementation during the 2021-22 school year? How do you see these changes contributing to the goals and outcomes in your SIA plan? </w:t>
            </w:r>
            <w:r>
              <w:rPr>
                <w:i/>
              </w:rPr>
              <w:t>(500 words or less)</w:t>
            </w:r>
          </w:p>
        </w:tc>
        <w:tc>
          <w:tcPr>
            <w:tcW w:w="5625" w:type="dxa"/>
          </w:tcPr>
          <w:p w14:paraId="77EF26A3" w14:textId="77777777" w:rsidR="00E73D9D" w:rsidRDefault="00E73D9D">
            <w:pPr>
              <w:spacing w:after="240"/>
              <w:rPr>
                <w:color w:val="000000"/>
              </w:rPr>
            </w:pPr>
          </w:p>
        </w:tc>
      </w:tr>
      <w:tr w:rsidR="00E73D9D" w14:paraId="307CC4C9" w14:textId="77777777" w:rsidTr="008225A4">
        <w:tc>
          <w:tcPr>
            <w:tcW w:w="5625" w:type="dxa"/>
          </w:tcPr>
          <w:p w14:paraId="19462E97" w14:textId="77777777" w:rsidR="00E73D9D" w:rsidRDefault="004E2B29">
            <w:pPr>
              <w:numPr>
                <w:ilvl w:val="0"/>
                <w:numId w:val="2"/>
              </w:numPr>
              <w:spacing w:after="200"/>
            </w:pPr>
            <w:r>
              <w:t xml:space="preserve">What barriers or challenges to SIA implementation have you experienced that are helpful for your community and/or state leaders to be aware of? </w:t>
            </w:r>
            <w:r>
              <w:rPr>
                <w:color w:val="3C4043"/>
                <w:highlight w:val="white"/>
              </w:rPr>
              <w:t xml:space="preserve">What adjustments, if any, did you make to your SIA plan </w:t>
            </w:r>
            <w:proofErr w:type="gramStart"/>
            <w:r>
              <w:rPr>
                <w:color w:val="3C4043"/>
                <w:highlight w:val="white"/>
              </w:rPr>
              <w:t>as a result of</w:t>
            </w:r>
            <w:proofErr w:type="gramEnd"/>
            <w:r>
              <w:rPr>
                <w:color w:val="3C4043"/>
                <w:highlight w:val="white"/>
              </w:rPr>
              <w:t xml:space="preserve"> these challenges?</w:t>
            </w:r>
            <w:r>
              <w:t xml:space="preserve"> </w:t>
            </w:r>
            <w:r>
              <w:rPr>
                <w:i/>
              </w:rPr>
              <w:t>(500 words or less)</w:t>
            </w:r>
          </w:p>
        </w:tc>
        <w:tc>
          <w:tcPr>
            <w:tcW w:w="5625" w:type="dxa"/>
          </w:tcPr>
          <w:p w14:paraId="34761127" w14:textId="77777777" w:rsidR="00E73D9D" w:rsidRDefault="00E73D9D">
            <w:pPr>
              <w:spacing w:after="240"/>
              <w:rPr>
                <w:color w:val="000000"/>
              </w:rPr>
            </w:pPr>
          </w:p>
        </w:tc>
      </w:tr>
      <w:tr w:rsidR="00E73D9D" w14:paraId="3B277FAC" w14:textId="77777777" w:rsidTr="008225A4">
        <w:tc>
          <w:tcPr>
            <w:tcW w:w="5625" w:type="dxa"/>
          </w:tcPr>
          <w:p w14:paraId="3D960EAA" w14:textId="77777777" w:rsidR="00E73D9D" w:rsidRDefault="004E2B29">
            <w:pPr>
              <w:numPr>
                <w:ilvl w:val="0"/>
                <w:numId w:val="2"/>
              </w:numPr>
              <w:spacing w:after="200"/>
            </w:pPr>
            <w:r>
              <w:t xml:space="preserve">SIA implementation includes ongoing engagement with all students, focal students, families, staff, and community partners. How have relationships with or between those groups changed and/or been maintained throughout this academic year? Consider the </w:t>
            </w:r>
            <w:hyperlink r:id="rId8">
              <w:r>
                <w:rPr>
                  <w:color w:val="1155CC"/>
                  <w:u w:val="single"/>
                </w:rPr>
                <w:t>Community Engagement Toolkit</w:t>
              </w:r>
            </w:hyperlink>
            <w:r>
              <w:t xml:space="preserve"> and where your efforts might land on the Levels of Community Engagement spectrum as you complete your response. </w:t>
            </w:r>
            <w:r>
              <w:rPr>
                <w:i/>
              </w:rPr>
              <w:t>(500 words or less)</w:t>
            </w:r>
          </w:p>
        </w:tc>
        <w:tc>
          <w:tcPr>
            <w:tcW w:w="5625" w:type="dxa"/>
          </w:tcPr>
          <w:p w14:paraId="40BD59B6" w14:textId="77777777" w:rsidR="00E73D9D" w:rsidRDefault="00E73D9D">
            <w:pPr>
              <w:spacing w:after="240"/>
              <w:rPr>
                <w:color w:val="000000"/>
              </w:rPr>
            </w:pPr>
          </w:p>
        </w:tc>
      </w:tr>
      <w:tr w:rsidR="00E73D9D" w14:paraId="0AE1B962" w14:textId="77777777" w:rsidTr="008225A4">
        <w:tc>
          <w:tcPr>
            <w:tcW w:w="5625" w:type="dxa"/>
          </w:tcPr>
          <w:p w14:paraId="7559BA2E" w14:textId="77777777" w:rsidR="00E73D9D" w:rsidRDefault="004E2B29">
            <w:pPr>
              <w:numPr>
                <w:ilvl w:val="0"/>
                <w:numId w:val="2"/>
              </w:numPr>
              <w:spacing w:after="200"/>
            </w:pPr>
            <w:r>
              <w:t xml:space="preserve">As you think about what guided your choices and prioritization efforts in this year of SIA implementation, what stands out? How will what you’ve learned this year impact future SIA implementation efforts? </w:t>
            </w:r>
            <w:r>
              <w:rPr>
                <w:i/>
              </w:rPr>
              <w:t>(500 words or less)</w:t>
            </w:r>
          </w:p>
        </w:tc>
        <w:tc>
          <w:tcPr>
            <w:tcW w:w="5625" w:type="dxa"/>
          </w:tcPr>
          <w:p w14:paraId="0E48689B" w14:textId="77777777" w:rsidR="00E73D9D" w:rsidRDefault="00E73D9D">
            <w:pPr>
              <w:spacing w:after="240"/>
              <w:rPr>
                <w:color w:val="000000"/>
              </w:rPr>
            </w:pPr>
          </w:p>
        </w:tc>
      </w:tr>
    </w:tbl>
    <w:p w14:paraId="1091AB7D" w14:textId="77777777" w:rsidR="00E73D9D" w:rsidRDefault="004E2B29">
      <w:pPr>
        <w:spacing w:after="240"/>
      </w:pPr>
      <w:r>
        <w:br/>
      </w:r>
    </w:p>
    <w:p w14:paraId="3F6C8771" w14:textId="77777777" w:rsidR="00E73D9D" w:rsidRDefault="00E73D9D">
      <w:pPr>
        <w:spacing w:after="240"/>
      </w:pPr>
    </w:p>
    <w:p w14:paraId="4194DA42" w14:textId="77777777" w:rsidR="00E73D9D" w:rsidRDefault="00E73D9D">
      <w:pPr>
        <w:spacing w:after="240"/>
      </w:pPr>
    </w:p>
    <w:p w14:paraId="0685F883" w14:textId="77777777" w:rsidR="00E73D9D" w:rsidRDefault="00E73D9D">
      <w:pPr>
        <w:spacing w:after="240"/>
      </w:pPr>
    </w:p>
    <w:p w14:paraId="5C9B6798" w14:textId="77777777" w:rsidR="00E73D9D" w:rsidRDefault="00E73D9D">
      <w:pPr>
        <w:spacing w:after="240"/>
      </w:pPr>
    </w:p>
    <w:p w14:paraId="50E2204A" w14:textId="77777777" w:rsidR="00E73D9D" w:rsidRDefault="00E73D9D">
      <w:pPr>
        <w:spacing w:after="240"/>
      </w:pPr>
    </w:p>
    <w:p w14:paraId="0DFD8A35" w14:textId="77777777" w:rsidR="00E73D9D" w:rsidRDefault="004E2B29">
      <w:pPr>
        <w:numPr>
          <w:ilvl w:val="0"/>
          <w:numId w:val="1"/>
        </w:numPr>
        <w:rPr>
          <w:i/>
        </w:rPr>
      </w:pPr>
      <w:r>
        <w:rPr>
          <w:i/>
        </w:rPr>
        <w:t xml:space="preserve">(Optional) </w:t>
      </w:r>
      <w:hyperlink r:id="rId9">
        <w:r>
          <w:rPr>
            <w:color w:val="0000FF"/>
            <w:u w:val="single"/>
          </w:rPr>
          <w:t>SIA Progress Markers</w:t>
        </w:r>
      </w:hyperlink>
      <w:r>
        <w:t xml:space="preserve"> offer a way to identify early impacts from the investments and strategies SIA grantees are pursuing. While not required for the 2021-2023 biennium, please consider charting your assessment of the significance of the kinds of changes that occurred for these progress markers during the last year as a result or through some contribution of SIA funding or planning processes. </w:t>
      </w:r>
    </w:p>
    <w:p w14:paraId="52ABC621" w14:textId="77777777" w:rsidR="00E73D9D" w:rsidRDefault="004E2B29">
      <w:pPr>
        <w:ind w:left="360"/>
        <w:rPr>
          <w:i/>
        </w:rPr>
      </w:pPr>
      <w:r>
        <w:rPr>
          <w:i/>
        </w:rPr>
        <w:t xml:space="preserve">Explainer: As mentioned in Section 2 of the </w:t>
      </w:r>
      <w:hyperlink r:id="rId10">
        <w:r>
          <w:rPr>
            <w:i/>
            <w:color w:val="0000FF"/>
            <w:u w:val="single"/>
          </w:rPr>
          <w:t>Supporting Quality Implementation guidance</w:t>
        </w:r>
      </w:hyperlink>
      <w:r>
        <w:rPr>
          <w:i/>
        </w:rPr>
        <w:t xml:space="preserve">, SIA grantees were asked to track changes (or the beginning of changes) occurring as the result of SIA implementation, but were not expected or required to meet all the progress markers. Progress markers are meant as a reflection tool for grant recipients to track changes when the investments create or contribute to the changes outlined. This is not meant to be a means by which ODE measures successful SIA implementation. Few grantees would see changes in each progress </w:t>
      </w:r>
      <w:proofErr w:type="gramStart"/>
      <w:r>
        <w:rPr>
          <w:i/>
        </w:rPr>
        <w:t>marker</w:t>
      </w:r>
      <w:proofErr w:type="gramEnd"/>
      <w:r>
        <w:rPr>
          <w:i/>
        </w:rPr>
        <w:t xml:space="preserve"> and it is okay to only capture changes that have actually occurred. </w:t>
      </w:r>
    </w:p>
    <w:p w14:paraId="22DCC6A4" w14:textId="77777777" w:rsidR="00E73D9D" w:rsidRDefault="004E2B29">
      <w:pPr>
        <w:ind w:left="360"/>
        <w:rPr>
          <w:i/>
        </w:rPr>
      </w:pPr>
      <w:r>
        <w:rPr>
          <w:i/>
        </w:rPr>
        <w:t xml:space="preserve">The significance of progress marker changes ranges from “Low” significance of change (smaller shifts) to “High” significance of change (larger shifts). The “No observable change” option should be marked when there </w:t>
      </w:r>
      <w:proofErr w:type="gramStart"/>
      <w:r>
        <w:rPr>
          <w:i/>
        </w:rPr>
        <w:t>has</w:t>
      </w:r>
      <w:proofErr w:type="gramEnd"/>
      <w:r>
        <w:rPr>
          <w:i/>
        </w:rPr>
        <w:t xml:space="preserve"> not been any noticeable changes for a progress marker, and the “Firmly in place” option should be marked in cases where the grantee feels that this progress marker was already in place prior to the 2021-22 school year. If you would like to add additional context to any of your progress marker responses, please use the optional “Explanation of any progress marker ratings” section at the end of the table. </w:t>
      </w:r>
    </w:p>
    <w:p w14:paraId="0ABD5594" w14:textId="77777777" w:rsidR="00E73D9D" w:rsidRDefault="00E73D9D">
      <w:pPr>
        <w:ind w:left="360"/>
      </w:pPr>
    </w:p>
    <w:tbl>
      <w:tblPr>
        <w:tblStyle w:val="a0"/>
        <w:tblW w:w="10163" w:type="dxa"/>
        <w:tblLayout w:type="fixed"/>
        <w:tblLook w:val="0400" w:firstRow="0" w:lastRow="0" w:firstColumn="0" w:lastColumn="0" w:noHBand="0" w:noVBand="1"/>
        <w:tblCaption w:val="Progress Markers"/>
        <w:tblDescription w:val="Expect to See Rating Scale"/>
      </w:tblPr>
      <w:tblGrid>
        <w:gridCol w:w="3555"/>
        <w:gridCol w:w="1170"/>
        <w:gridCol w:w="1305"/>
        <w:gridCol w:w="1350"/>
        <w:gridCol w:w="1335"/>
        <w:gridCol w:w="1448"/>
      </w:tblGrid>
      <w:tr w:rsidR="00E73D9D" w14:paraId="2468022F" w14:textId="77777777" w:rsidTr="008225A4">
        <w:trPr>
          <w:tblHeader/>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8B3A2" w14:textId="77777777" w:rsidR="00E73D9D" w:rsidRDefault="004E2B29">
            <w:pPr>
              <w:spacing w:after="0"/>
              <w:jc w:val="center"/>
              <w:rPr>
                <w:b/>
              </w:rPr>
            </w:pPr>
            <w:r>
              <w:rPr>
                <w:b/>
                <w:color w:val="000000"/>
              </w:rPr>
              <w:t>Significance of Progress Marker Changes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00F6A" w14:textId="77777777" w:rsidR="00E73D9D" w:rsidRDefault="004E2B29">
            <w:pPr>
              <w:spacing w:after="0"/>
              <w:jc w:val="center"/>
              <w:rPr>
                <w:b/>
              </w:rPr>
            </w:pPr>
            <w:r>
              <w:rPr>
                <w:b/>
              </w:rPr>
              <w:t>Low</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C2CE0" w14:textId="77777777" w:rsidR="00E73D9D" w:rsidRDefault="004E2B29">
            <w:pPr>
              <w:spacing w:after="0"/>
              <w:jc w:val="center"/>
              <w:rPr>
                <w:b/>
              </w:rPr>
            </w:pPr>
            <w:r>
              <w:rPr>
                <w:b/>
              </w:rPr>
              <w:t>Medium</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25F46" w14:textId="77777777" w:rsidR="00E73D9D" w:rsidRDefault="004E2B29">
            <w:pPr>
              <w:spacing w:after="0"/>
              <w:jc w:val="center"/>
              <w:rPr>
                <w:b/>
              </w:rPr>
            </w:pPr>
            <w:r>
              <w:rPr>
                <w:b/>
              </w:rPr>
              <w:t>High</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DC85D" w14:textId="77777777" w:rsidR="00E73D9D" w:rsidRDefault="004E2B29">
            <w:pPr>
              <w:spacing w:after="0"/>
              <w:jc w:val="center"/>
              <w:rPr>
                <w:b/>
              </w:rPr>
            </w:pPr>
            <w:r>
              <w:rPr>
                <w:b/>
              </w:rPr>
              <w:t>Firmly in place</w:t>
            </w:r>
          </w:p>
        </w:tc>
        <w:tc>
          <w:tcPr>
            <w:tcW w:w="1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C59A5" w14:textId="77777777" w:rsidR="00E73D9D" w:rsidRDefault="004E2B29">
            <w:pPr>
              <w:spacing w:after="0"/>
              <w:jc w:val="center"/>
              <w:rPr>
                <w:b/>
              </w:rPr>
            </w:pPr>
            <w:r>
              <w:rPr>
                <w:b/>
              </w:rPr>
              <w:t>No Observable Change</w:t>
            </w:r>
          </w:p>
        </w:tc>
      </w:tr>
      <w:tr w:rsidR="00E73D9D" w14:paraId="3EBC32D7" w14:textId="77777777" w:rsidTr="008225A4">
        <w:trPr>
          <w:trHeight w:val="420"/>
        </w:trPr>
        <w:tc>
          <w:tcPr>
            <w:tcW w:w="10163" w:type="dxa"/>
            <w:gridSpan w:val="6"/>
            <w:tcBorders>
              <w:top w:val="single" w:sz="8" w:space="0" w:color="000000"/>
              <w:left w:val="single" w:sz="8" w:space="0" w:color="000000"/>
              <w:bottom w:val="single" w:sz="8" w:space="0" w:color="000000"/>
              <w:right w:val="single" w:sz="8" w:space="0" w:color="000000"/>
            </w:tcBorders>
            <w:shd w:val="clear" w:color="auto" w:fill="558ED5"/>
            <w:tcMar>
              <w:top w:w="100" w:type="dxa"/>
              <w:left w:w="100" w:type="dxa"/>
              <w:bottom w:w="100" w:type="dxa"/>
              <w:right w:w="100" w:type="dxa"/>
            </w:tcMar>
          </w:tcPr>
          <w:p w14:paraId="4528867D" w14:textId="77777777" w:rsidR="00E73D9D" w:rsidRDefault="004E2B29">
            <w:pPr>
              <w:spacing w:after="0"/>
            </w:pPr>
            <w:r>
              <w:rPr>
                <w:i/>
                <w:color w:val="FFFFFF"/>
              </w:rPr>
              <w:t>Expect to See</w:t>
            </w:r>
          </w:p>
        </w:tc>
      </w:tr>
      <w:tr w:rsidR="00E73D9D" w14:paraId="41BC635E" w14:textId="77777777" w:rsidTr="008225A4">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73C3E" w14:textId="77777777" w:rsidR="00E73D9D" w:rsidRDefault="004E2B29">
            <w:pPr>
              <w:spacing w:before="60" w:after="60"/>
            </w:pPr>
            <w:r>
              <w:rPr>
                <w:color w:val="000000"/>
              </w:rPr>
              <w:t xml:space="preserve">Every school recognizes and honors the strengths that educators, </w:t>
            </w:r>
            <w:proofErr w:type="gramStart"/>
            <w:r>
              <w:rPr>
                <w:color w:val="000000"/>
              </w:rPr>
              <w:t>students</w:t>
            </w:r>
            <w:proofErr w:type="gramEnd"/>
            <w:r>
              <w:rPr>
                <w:color w:val="000000"/>
              </w:rPr>
              <w:t xml:space="preserve"> and their families bring to the educational experience through active and consistent community engagement.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F0412" w14:textId="77777777" w:rsidR="00E73D9D" w:rsidRDefault="00E73D9D">
            <w:pPr>
              <w:spacing w:after="0"/>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BEF72" w14:textId="77777777" w:rsidR="00E73D9D" w:rsidRDefault="00E73D9D">
            <w:pPr>
              <w:spacing w:after="0"/>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DB823"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DFABF" w14:textId="77777777" w:rsidR="00E73D9D" w:rsidRDefault="00E73D9D">
            <w:pPr>
              <w:spacing w:after="0"/>
            </w:pPr>
          </w:p>
        </w:tc>
        <w:tc>
          <w:tcPr>
            <w:tcW w:w="1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937BE" w14:textId="77777777" w:rsidR="00E73D9D" w:rsidRDefault="00E73D9D">
            <w:pPr>
              <w:spacing w:after="0"/>
            </w:pPr>
          </w:p>
        </w:tc>
      </w:tr>
      <w:tr w:rsidR="00E73D9D" w14:paraId="013406CB" w14:textId="77777777" w:rsidTr="008225A4">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CE3D6" w14:textId="77777777" w:rsidR="00E73D9D" w:rsidRDefault="004E2B29">
            <w:pPr>
              <w:spacing w:before="60" w:after="60"/>
            </w:pPr>
            <w:r>
              <w:rPr>
                <w:color w:val="000000"/>
              </w:rPr>
              <w:t xml:space="preserve">An equity lens is in place, adopted, and woven through all </w:t>
            </w:r>
            <w:r>
              <w:rPr>
                <w:color w:val="000000"/>
              </w:rPr>
              <w:lastRenderedPageBreak/>
              <w:t xml:space="preserve">policies, </w:t>
            </w:r>
            <w:proofErr w:type="gramStart"/>
            <w:r>
              <w:rPr>
                <w:color w:val="000000"/>
              </w:rPr>
              <w:t>procedures</w:t>
            </w:r>
            <w:proofErr w:type="gramEnd"/>
            <w:r>
              <w:rPr>
                <w:color w:val="000000"/>
              </w:rPr>
              <w:t xml:space="preserve"> and practices.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D8F05" w14:textId="77777777" w:rsidR="00E73D9D" w:rsidRDefault="00E73D9D">
            <w:pPr>
              <w:spacing w:after="0"/>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4531C" w14:textId="77777777" w:rsidR="00E73D9D" w:rsidRDefault="00E73D9D">
            <w:pPr>
              <w:spacing w:after="0"/>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53E07"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96FD4" w14:textId="77777777" w:rsidR="00E73D9D" w:rsidRDefault="00E73D9D">
            <w:pPr>
              <w:spacing w:after="0"/>
            </w:pPr>
          </w:p>
        </w:tc>
        <w:tc>
          <w:tcPr>
            <w:tcW w:w="1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3F754" w14:textId="77777777" w:rsidR="00E73D9D" w:rsidRDefault="00E73D9D">
            <w:pPr>
              <w:spacing w:after="0"/>
            </w:pPr>
          </w:p>
        </w:tc>
      </w:tr>
      <w:tr w:rsidR="00E73D9D" w14:paraId="2D57E5DB" w14:textId="77777777" w:rsidTr="008225A4">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552D7" w14:textId="77777777" w:rsidR="00E73D9D" w:rsidRDefault="004E2B29">
            <w:pPr>
              <w:spacing w:before="60" w:after="60"/>
            </w:pPr>
            <w:r>
              <w:rPr>
                <w:color w:val="000000"/>
              </w:rPr>
              <w:t>Data teams are forming, and they frequently review data that inform a school’s decision-making processes, including barriers to engagement and attendance.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7EBAE" w14:textId="77777777" w:rsidR="00E73D9D" w:rsidRDefault="00E73D9D">
            <w:pPr>
              <w:spacing w:after="0"/>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954E4" w14:textId="77777777" w:rsidR="00E73D9D" w:rsidRDefault="00E73D9D">
            <w:pPr>
              <w:spacing w:after="0"/>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A9123"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EAB2E" w14:textId="77777777" w:rsidR="00E73D9D" w:rsidRDefault="00E73D9D">
            <w:pPr>
              <w:spacing w:after="0"/>
            </w:pPr>
          </w:p>
        </w:tc>
        <w:tc>
          <w:tcPr>
            <w:tcW w:w="1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9D7C9" w14:textId="77777777" w:rsidR="00E73D9D" w:rsidRDefault="00E73D9D">
            <w:pPr>
              <w:spacing w:after="0"/>
            </w:pPr>
          </w:p>
        </w:tc>
      </w:tr>
      <w:tr w:rsidR="00E73D9D" w14:paraId="62B1F3AA" w14:textId="77777777" w:rsidTr="008225A4">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9C001" w14:textId="77777777" w:rsidR="00E73D9D" w:rsidRDefault="004E2B29">
            <w:pPr>
              <w:spacing w:before="60" w:after="60"/>
            </w:pPr>
            <w:r>
              <w:rPr>
                <w:color w:val="000000"/>
              </w:rPr>
              <w:t>Schools and districts have an inventory of literacy assessments, tools, and curriculum being used.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797BE" w14:textId="77777777" w:rsidR="00E73D9D" w:rsidRDefault="00E73D9D">
            <w:pPr>
              <w:spacing w:after="0"/>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52266" w14:textId="77777777" w:rsidR="00E73D9D" w:rsidRDefault="00E73D9D">
            <w:pPr>
              <w:spacing w:after="0"/>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57CBF"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F6F1F" w14:textId="77777777" w:rsidR="00E73D9D" w:rsidRDefault="00E73D9D">
            <w:pPr>
              <w:spacing w:after="0"/>
            </w:pPr>
          </w:p>
        </w:tc>
        <w:tc>
          <w:tcPr>
            <w:tcW w:w="1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6D9E5" w14:textId="77777777" w:rsidR="00E73D9D" w:rsidRDefault="00E73D9D">
            <w:pPr>
              <w:spacing w:after="0"/>
            </w:pPr>
          </w:p>
        </w:tc>
      </w:tr>
      <w:tr w:rsidR="00E73D9D" w14:paraId="4B7231C0" w14:textId="77777777" w:rsidTr="008225A4">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DB9EA" w14:textId="77777777" w:rsidR="00E73D9D" w:rsidRDefault="004E2B29">
            <w:pPr>
              <w:spacing w:before="60" w:after="60"/>
            </w:pPr>
            <w:r>
              <w:rPr>
                <w:color w:val="000000"/>
              </w:rPr>
              <w:t>Increased communication exists between educators and families about student growth, literacy trajectory, areas for improvement, and individualized supports are provided.</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23B32" w14:textId="77777777" w:rsidR="00E73D9D" w:rsidRDefault="00E73D9D">
            <w:pPr>
              <w:spacing w:after="0"/>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5CA4D" w14:textId="77777777" w:rsidR="00E73D9D" w:rsidRDefault="00E73D9D">
            <w:pPr>
              <w:spacing w:after="0"/>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BD58"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2BCD9" w14:textId="77777777" w:rsidR="00E73D9D" w:rsidRDefault="00E73D9D">
            <w:pPr>
              <w:spacing w:after="0"/>
            </w:pPr>
          </w:p>
        </w:tc>
        <w:tc>
          <w:tcPr>
            <w:tcW w:w="1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3AF8A" w14:textId="77777777" w:rsidR="00E73D9D" w:rsidRDefault="00E73D9D">
            <w:pPr>
              <w:spacing w:after="0"/>
            </w:pPr>
          </w:p>
        </w:tc>
      </w:tr>
      <w:tr w:rsidR="00E73D9D" w14:paraId="49130259" w14:textId="77777777" w:rsidTr="008225A4">
        <w:trPr>
          <w:trHeight w:val="1440"/>
        </w:trPr>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B6CE3" w14:textId="77777777" w:rsidR="00E73D9D" w:rsidRDefault="004E2B29">
            <w:pPr>
              <w:spacing w:before="60" w:after="60"/>
            </w:pPr>
            <w:r>
              <w:rPr>
                <w:color w:val="000000"/>
              </w:rPr>
              <w:t xml:space="preserve">Schools and districts co-develop and communicate a shared understanding (among educators, students, </w:t>
            </w:r>
            <w:proofErr w:type="gramStart"/>
            <w:r>
              <w:rPr>
                <w:color w:val="000000"/>
              </w:rPr>
              <w:t>families</w:t>
            </w:r>
            <w:proofErr w:type="gramEnd"/>
            <w:r>
              <w:rPr>
                <w:color w:val="000000"/>
              </w:rPr>
              <w:t xml:space="preserve"> and community members) of what it means to be on track by the end of the 9th Grade.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D2E03" w14:textId="77777777" w:rsidR="00E73D9D" w:rsidRDefault="00E73D9D">
            <w:pPr>
              <w:spacing w:after="0"/>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AF225" w14:textId="77777777" w:rsidR="00E73D9D" w:rsidRDefault="00E73D9D">
            <w:pPr>
              <w:spacing w:after="0"/>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8531A"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8E83B" w14:textId="77777777" w:rsidR="00E73D9D" w:rsidRDefault="00E73D9D">
            <w:pPr>
              <w:spacing w:after="0"/>
            </w:pPr>
          </w:p>
        </w:tc>
        <w:tc>
          <w:tcPr>
            <w:tcW w:w="1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20CD5" w14:textId="77777777" w:rsidR="00E73D9D" w:rsidRDefault="00E73D9D">
            <w:pPr>
              <w:spacing w:after="0"/>
            </w:pPr>
          </w:p>
        </w:tc>
      </w:tr>
    </w:tbl>
    <w:p w14:paraId="794DE84B" w14:textId="77777777" w:rsidR="00E73D9D" w:rsidRDefault="00E73D9D"/>
    <w:p w14:paraId="3CD58EE4" w14:textId="77777777" w:rsidR="00E73D9D" w:rsidRDefault="00E73D9D"/>
    <w:tbl>
      <w:tblPr>
        <w:tblStyle w:val="a1"/>
        <w:tblW w:w="10185" w:type="dxa"/>
        <w:tblLayout w:type="fixed"/>
        <w:tblLook w:val="0400" w:firstRow="0" w:lastRow="0" w:firstColumn="0" w:lastColumn="0" w:noHBand="0" w:noVBand="1"/>
        <w:tblCaption w:val="Progress Makers"/>
        <w:tblDescription w:val="Like to See Rating Scale"/>
      </w:tblPr>
      <w:tblGrid>
        <w:gridCol w:w="3540"/>
        <w:gridCol w:w="1185"/>
        <w:gridCol w:w="1320"/>
        <w:gridCol w:w="1335"/>
        <w:gridCol w:w="1320"/>
        <w:gridCol w:w="1485"/>
      </w:tblGrid>
      <w:tr w:rsidR="00E73D9D" w14:paraId="4CEE794E" w14:textId="77777777">
        <w:trPr>
          <w:trHeight w:val="885"/>
          <w:tblHeader/>
        </w:trPr>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78E3A" w14:textId="77777777" w:rsidR="00E73D9D" w:rsidRDefault="004E2B29">
            <w:pPr>
              <w:spacing w:after="0"/>
              <w:jc w:val="center"/>
              <w:rPr>
                <w:b/>
              </w:rPr>
            </w:pPr>
            <w:r>
              <w:rPr>
                <w:b/>
              </w:rPr>
              <w:t>Significance of Progress Marker Changes</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83943" w14:textId="77777777" w:rsidR="00E73D9D" w:rsidRDefault="004E2B29">
            <w:pPr>
              <w:spacing w:after="0"/>
              <w:jc w:val="center"/>
              <w:rPr>
                <w:b/>
              </w:rPr>
            </w:pPr>
            <w:r>
              <w:rPr>
                <w:b/>
              </w:rPr>
              <w:t>Low</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399249" w14:textId="77777777" w:rsidR="00E73D9D" w:rsidRDefault="004E2B29">
            <w:pPr>
              <w:spacing w:after="0"/>
              <w:jc w:val="center"/>
              <w:rPr>
                <w:b/>
              </w:rPr>
            </w:pPr>
            <w:r>
              <w:rPr>
                <w:b/>
              </w:rPr>
              <w:t>Medium</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DD748" w14:textId="77777777" w:rsidR="00E73D9D" w:rsidRDefault="004E2B29">
            <w:pPr>
              <w:spacing w:after="0"/>
              <w:jc w:val="center"/>
              <w:rPr>
                <w:b/>
              </w:rPr>
            </w:pPr>
            <w:r>
              <w:rPr>
                <w:b/>
              </w:rPr>
              <w:t>High</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8BA0E" w14:textId="77777777" w:rsidR="00E73D9D" w:rsidRDefault="004E2B29">
            <w:pPr>
              <w:spacing w:after="0"/>
              <w:jc w:val="center"/>
              <w:rPr>
                <w:b/>
              </w:rPr>
            </w:pPr>
            <w:r>
              <w:rPr>
                <w:b/>
              </w:rPr>
              <w:t>Firmly in place</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656D7" w14:textId="77777777" w:rsidR="00E73D9D" w:rsidRDefault="004E2B29">
            <w:pPr>
              <w:spacing w:after="0"/>
              <w:jc w:val="center"/>
              <w:rPr>
                <w:b/>
              </w:rPr>
            </w:pPr>
            <w:r>
              <w:rPr>
                <w:b/>
              </w:rPr>
              <w:t>No Observable Change</w:t>
            </w:r>
          </w:p>
        </w:tc>
      </w:tr>
      <w:tr w:rsidR="00E73D9D" w14:paraId="555C2F66" w14:textId="77777777">
        <w:trPr>
          <w:trHeight w:val="420"/>
        </w:trPr>
        <w:tc>
          <w:tcPr>
            <w:tcW w:w="10185" w:type="dxa"/>
            <w:gridSpan w:val="6"/>
            <w:tcBorders>
              <w:top w:val="single" w:sz="8" w:space="0" w:color="000000"/>
              <w:left w:val="single" w:sz="8" w:space="0" w:color="000000"/>
              <w:bottom w:val="single" w:sz="8" w:space="0" w:color="000000"/>
              <w:right w:val="single" w:sz="8" w:space="0" w:color="000000"/>
            </w:tcBorders>
            <w:shd w:val="clear" w:color="auto" w:fill="558ED5"/>
            <w:tcMar>
              <w:top w:w="100" w:type="dxa"/>
              <w:left w:w="100" w:type="dxa"/>
              <w:bottom w:w="100" w:type="dxa"/>
              <w:right w:w="100" w:type="dxa"/>
            </w:tcMar>
          </w:tcPr>
          <w:p w14:paraId="73B08145" w14:textId="77777777" w:rsidR="00E73D9D" w:rsidRDefault="004E2B29">
            <w:pPr>
              <w:spacing w:after="0"/>
            </w:pPr>
            <w:r>
              <w:rPr>
                <w:i/>
                <w:color w:val="FFFFFF"/>
              </w:rPr>
              <w:t>Like to See</w:t>
            </w:r>
          </w:p>
        </w:tc>
      </w:tr>
      <w:tr w:rsidR="00E73D9D" w14:paraId="65505A5F" w14:textId="77777777">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3354B" w14:textId="77777777" w:rsidR="00E73D9D" w:rsidRDefault="004E2B29">
            <w:pPr>
              <w:spacing w:before="60" w:after="60"/>
            </w:pPr>
            <w:r>
              <w:rPr>
                <w:color w:val="000000"/>
              </w:rPr>
              <w:t xml:space="preserve">Every school has effective foundational learning practices in place including safe, welcoming </w:t>
            </w:r>
            <w:r>
              <w:rPr>
                <w:color w:val="000000"/>
              </w:rPr>
              <w:lastRenderedPageBreak/>
              <w:t>classroom environments, social-emotional learning, trauma-informed practices, behavioral supports, and culturally sustaining practices.</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064E6"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B9F8C"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4AF73"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BB6B4" w14:textId="77777777" w:rsidR="00E73D9D" w:rsidRDefault="00E73D9D">
            <w:pPr>
              <w:spacing w:after="0"/>
            </w:pP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CEEC1" w14:textId="77777777" w:rsidR="00E73D9D" w:rsidRDefault="00E73D9D">
            <w:pPr>
              <w:spacing w:after="0"/>
            </w:pPr>
          </w:p>
        </w:tc>
      </w:tr>
      <w:tr w:rsidR="00E73D9D" w14:paraId="241B915B" w14:textId="77777777">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7DCCE" w14:textId="77777777" w:rsidR="00E73D9D" w:rsidRDefault="004E2B29">
            <w:pPr>
              <w:spacing w:before="60" w:after="60"/>
            </w:pPr>
            <w:r>
              <w:rPr>
                <w:color w:val="000000"/>
              </w:rPr>
              <w:t>Educators use student-centered approaches to foster student voice, reinforce student engagement and motivation, and increase academic achievement. </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EB311"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839B1"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9FCB6"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0CD6A" w14:textId="77777777" w:rsidR="00E73D9D" w:rsidRDefault="00E73D9D">
            <w:pPr>
              <w:spacing w:after="0"/>
            </w:pP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51DF9" w14:textId="77777777" w:rsidR="00E73D9D" w:rsidRDefault="00E73D9D">
            <w:pPr>
              <w:spacing w:after="0"/>
            </w:pPr>
          </w:p>
        </w:tc>
      </w:tr>
      <w:tr w:rsidR="00E73D9D" w14:paraId="5BCD5879" w14:textId="77777777">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416DD" w14:textId="77777777" w:rsidR="00E73D9D" w:rsidRDefault="004E2B29">
            <w:pPr>
              <w:spacing w:before="60" w:after="60"/>
            </w:pPr>
            <w:r>
              <w:rPr>
                <w:color w:val="000000"/>
              </w:rPr>
              <w:t>Dedicated time for professional learning and evaluation tools are in place to see if policies/procedures are adequately meeting the needs of students.</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0E0F13"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5303C"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82997"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05DBF" w14:textId="77777777" w:rsidR="00E73D9D" w:rsidRDefault="00E73D9D">
            <w:pPr>
              <w:spacing w:after="0"/>
            </w:pP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944B3" w14:textId="77777777" w:rsidR="00E73D9D" w:rsidRDefault="00E73D9D">
            <w:pPr>
              <w:spacing w:after="0"/>
            </w:pPr>
          </w:p>
        </w:tc>
      </w:tr>
      <w:tr w:rsidR="00E73D9D" w14:paraId="6F72D198" w14:textId="77777777">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804CD" w14:textId="77777777" w:rsidR="00E73D9D" w:rsidRDefault="004E2B29">
            <w:pPr>
              <w:spacing w:before="60" w:after="60"/>
            </w:pPr>
            <w:r>
              <w:rPr>
                <w:color w:val="000000"/>
              </w:rPr>
              <w:t xml:space="preserve">Comprehensive literacy strategies, including professional development plans for educators, are </w:t>
            </w:r>
            <w:proofErr w:type="gramStart"/>
            <w:r>
              <w:rPr>
                <w:color w:val="000000"/>
              </w:rPr>
              <w:t>documented</w:t>
            </w:r>
            <w:proofErr w:type="gramEnd"/>
            <w:r>
              <w:rPr>
                <w:color w:val="000000"/>
              </w:rPr>
              <w:t xml:space="preserve"> and communicated to staff, students (developmentally appropriate), and families. </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D2D6C"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4794D"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E5C7C"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ECEE6" w14:textId="77777777" w:rsidR="00E73D9D" w:rsidRDefault="00E73D9D">
            <w:pPr>
              <w:spacing w:after="0"/>
            </w:pP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41CD4" w14:textId="77777777" w:rsidR="00E73D9D" w:rsidRDefault="00E73D9D">
            <w:pPr>
              <w:spacing w:after="0"/>
            </w:pPr>
          </w:p>
        </w:tc>
      </w:tr>
      <w:tr w:rsidR="00E73D9D" w14:paraId="55959199" w14:textId="77777777">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FB998" w14:textId="77777777" w:rsidR="00E73D9D" w:rsidRDefault="004E2B29">
            <w:pPr>
              <w:spacing w:before="60" w:after="60"/>
            </w:pPr>
            <w:r>
              <w:rPr>
                <w:color w:val="000000"/>
              </w:rPr>
              <w:t>An audit of 9th grade course scheduling is conducted, accounting for student core and support course placement, and disaggregated by student focal groups.</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FBBFB"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B7C20"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5BFD9"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DDB12" w14:textId="77777777" w:rsidR="00E73D9D" w:rsidRDefault="00E73D9D">
            <w:pPr>
              <w:spacing w:after="0"/>
            </w:pP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A2977" w14:textId="77777777" w:rsidR="00E73D9D" w:rsidRDefault="00E73D9D">
            <w:pPr>
              <w:spacing w:after="0"/>
            </w:pPr>
          </w:p>
        </w:tc>
      </w:tr>
      <w:tr w:rsidR="00E73D9D" w14:paraId="45E1966C" w14:textId="77777777">
        <w:trPr>
          <w:trHeight w:val="1920"/>
        </w:trPr>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F6C7A" w14:textId="77777777" w:rsidR="00E73D9D" w:rsidRDefault="004E2B29">
            <w:pPr>
              <w:spacing w:before="60" w:after="60"/>
            </w:pPr>
            <w:r>
              <w:rPr>
                <w:color w:val="000000"/>
              </w:rPr>
              <w:t>Schools strengthen partnerships with active community organizations and partners, including local public health, businesses, faith communities, tribal leaders, and others. </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1729E"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6D942"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9AC38"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0A1C1" w14:textId="77777777" w:rsidR="00E73D9D" w:rsidRDefault="00E73D9D">
            <w:pPr>
              <w:spacing w:after="0"/>
            </w:pP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A58E7" w14:textId="77777777" w:rsidR="00E73D9D" w:rsidRDefault="00E73D9D">
            <w:pPr>
              <w:spacing w:after="0"/>
            </w:pPr>
          </w:p>
        </w:tc>
      </w:tr>
    </w:tbl>
    <w:p w14:paraId="7A54747D" w14:textId="77777777" w:rsidR="00E73D9D" w:rsidRDefault="00E73D9D"/>
    <w:tbl>
      <w:tblPr>
        <w:tblStyle w:val="a2"/>
        <w:tblW w:w="10215" w:type="dxa"/>
        <w:tblLayout w:type="fixed"/>
        <w:tblLook w:val="0400" w:firstRow="0" w:lastRow="0" w:firstColumn="0" w:lastColumn="0" w:noHBand="0" w:noVBand="1"/>
        <w:tblCaption w:val="Progress Markers"/>
        <w:tblDescription w:val="Love to See Rating Scale"/>
      </w:tblPr>
      <w:tblGrid>
        <w:gridCol w:w="3600"/>
        <w:gridCol w:w="1230"/>
        <w:gridCol w:w="1305"/>
        <w:gridCol w:w="1335"/>
        <w:gridCol w:w="1320"/>
        <w:gridCol w:w="1425"/>
      </w:tblGrid>
      <w:tr w:rsidR="00E73D9D" w14:paraId="66AB1FD8" w14:textId="77777777" w:rsidTr="00D16EA4">
        <w:trPr>
          <w:tblHeader/>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5D5A6" w14:textId="77777777" w:rsidR="00E73D9D" w:rsidRDefault="004E2B29">
            <w:pPr>
              <w:spacing w:after="0"/>
              <w:jc w:val="center"/>
              <w:rPr>
                <w:b/>
              </w:rPr>
            </w:pPr>
            <w:r>
              <w:rPr>
                <w:b/>
              </w:rPr>
              <w:t>Significance of Progress Marker Changes</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20D0F" w14:textId="77777777" w:rsidR="00E73D9D" w:rsidRDefault="004E2B29">
            <w:pPr>
              <w:spacing w:after="0"/>
              <w:jc w:val="center"/>
              <w:rPr>
                <w:b/>
              </w:rPr>
            </w:pPr>
            <w:r>
              <w:rPr>
                <w:b/>
              </w:rPr>
              <w:t>Low</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BC46D" w14:textId="77777777" w:rsidR="00E73D9D" w:rsidRDefault="004E2B29">
            <w:pPr>
              <w:spacing w:after="0"/>
              <w:jc w:val="center"/>
              <w:rPr>
                <w:b/>
              </w:rPr>
            </w:pPr>
            <w:r>
              <w:rPr>
                <w:b/>
              </w:rPr>
              <w:t>Medium</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B6A7B" w14:textId="77777777" w:rsidR="00E73D9D" w:rsidRDefault="004E2B29">
            <w:pPr>
              <w:spacing w:after="0"/>
              <w:jc w:val="center"/>
              <w:rPr>
                <w:b/>
              </w:rPr>
            </w:pPr>
            <w:r>
              <w:rPr>
                <w:b/>
              </w:rPr>
              <w:t>High</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0C534" w14:textId="77777777" w:rsidR="00E73D9D" w:rsidRDefault="004E2B29">
            <w:pPr>
              <w:spacing w:after="0"/>
              <w:jc w:val="center"/>
              <w:rPr>
                <w:b/>
              </w:rPr>
            </w:pPr>
            <w:r>
              <w:rPr>
                <w:b/>
              </w:rPr>
              <w:t>Firmly in place</w:t>
            </w: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A3188" w14:textId="77777777" w:rsidR="00E73D9D" w:rsidRDefault="004E2B29">
            <w:pPr>
              <w:spacing w:after="0"/>
              <w:jc w:val="center"/>
              <w:rPr>
                <w:b/>
              </w:rPr>
            </w:pPr>
            <w:r>
              <w:rPr>
                <w:b/>
              </w:rPr>
              <w:t>No Observable Change</w:t>
            </w:r>
          </w:p>
        </w:tc>
      </w:tr>
      <w:tr w:rsidR="00E73D9D" w14:paraId="49DF94A3" w14:textId="77777777">
        <w:trPr>
          <w:trHeight w:val="420"/>
        </w:trPr>
        <w:tc>
          <w:tcPr>
            <w:tcW w:w="10215" w:type="dxa"/>
            <w:gridSpan w:val="6"/>
            <w:tcBorders>
              <w:top w:val="single" w:sz="8" w:space="0" w:color="000000"/>
              <w:left w:val="single" w:sz="8" w:space="0" w:color="000000"/>
              <w:bottom w:val="single" w:sz="8" w:space="0" w:color="000000"/>
              <w:right w:val="single" w:sz="8" w:space="0" w:color="000000"/>
            </w:tcBorders>
            <w:shd w:val="clear" w:color="auto" w:fill="558ED5"/>
            <w:tcMar>
              <w:top w:w="100" w:type="dxa"/>
              <w:left w:w="100" w:type="dxa"/>
              <w:bottom w:w="100" w:type="dxa"/>
              <w:right w:w="100" w:type="dxa"/>
            </w:tcMar>
          </w:tcPr>
          <w:p w14:paraId="4DF1A1F8" w14:textId="77777777" w:rsidR="00E73D9D" w:rsidRDefault="004E2B29">
            <w:pPr>
              <w:spacing w:after="0"/>
            </w:pPr>
            <w:r>
              <w:rPr>
                <w:i/>
                <w:color w:val="FFFFFF"/>
              </w:rPr>
              <w:t>Love to See</w:t>
            </w:r>
          </w:p>
        </w:tc>
      </w:tr>
      <w:tr w:rsidR="00E73D9D" w14:paraId="727993CB" w14:textId="77777777">
        <w:trPr>
          <w:trHeight w:val="420"/>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6207C" w14:textId="77777777" w:rsidR="00E73D9D" w:rsidRDefault="004E2B29">
            <w:pPr>
              <w:spacing w:before="240" w:after="240"/>
            </w:pPr>
            <w:r>
              <w:rPr>
                <w:color w:val="000000"/>
              </w:rPr>
              <w:t>Educators have a balanced assessment system in place to help them identify student learning in the areas of reading, writing, research, speaking, and listening that are clearly connected to Oregon’s English Language Arts and Literacy Standards.</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904C6" w14:textId="77777777" w:rsidR="00E73D9D" w:rsidRDefault="00E73D9D">
            <w:pPr>
              <w:spacing w:after="0"/>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8DD99"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9FCDE"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6A10D" w14:textId="77777777" w:rsidR="00E73D9D" w:rsidRDefault="00E73D9D">
            <w:pPr>
              <w:spacing w:after="0"/>
            </w:pP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D1F60" w14:textId="77777777" w:rsidR="00E73D9D" w:rsidRDefault="00E73D9D">
            <w:pPr>
              <w:spacing w:after="0"/>
            </w:pPr>
          </w:p>
        </w:tc>
      </w:tr>
      <w:tr w:rsidR="00E73D9D" w14:paraId="0C06ADA0" w14:textId="77777777">
        <w:trPr>
          <w:trHeight w:val="420"/>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7BE7E" w14:textId="77777777" w:rsidR="00E73D9D" w:rsidRDefault="004E2B29">
            <w:pPr>
              <w:spacing w:before="240" w:after="240"/>
            </w:pPr>
            <w:r>
              <w:rPr>
                <w:color w:val="000000"/>
              </w:rPr>
              <w:t>School districts have a process to identify and analyze the barriers that disconnect students from their educational goals and/or impede students from graduating on time.</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3C968" w14:textId="77777777" w:rsidR="00E73D9D" w:rsidRDefault="00E73D9D">
            <w:pPr>
              <w:spacing w:after="0"/>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26842"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67EC6"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AA40C2" w14:textId="77777777" w:rsidR="00E73D9D" w:rsidRDefault="00E73D9D">
            <w:pPr>
              <w:spacing w:after="0"/>
            </w:pP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30940" w14:textId="77777777" w:rsidR="00E73D9D" w:rsidRDefault="00E73D9D">
            <w:pPr>
              <w:spacing w:after="0"/>
            </w:pPr>
          </w:p>
        </w:tc>
      </w:tr>
      <w:tr w:rsidR="00E73D9D" w14:paraId="0142E1FC" w14:textId="77777777">
        <w:trPr>
          <w:trHeight w:val="420"/>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F90A3" w14:textId="77777777" w:rsidR="00E73D9D" w:rsidRDefault="004E2B29">
            <w:pPr>
              <w:spacing w:before="240" w:after="240"/>
            </w:pPr>
            <w:r>
              <w:rPr>
                <w:color w:val="000000"/>
              </w:rPr>
              <w:t>Students have avenues to share and communicate their dreams and aspirations at all levels, including a clear picture of the contributions and next steps they plan to take after they graduate from high school. </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CC249" w14:textId="77777777" w:rsidR="00E73D9D" w:rsidRDefault="00E73D9D">
            <w:pPr>
              <w:spacing w:after="0"/>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65B24" w14:textId="77777777" w:rsidR="00E73D9D" w:rsidRDefault="00E73D9D">
            <w:pPr>
              <w:spacing w:after="0"/>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327C8" w14:textId="77777777" w:rsidR="00E73D9D" w:rsidRDefault="00E73D9D">
            <w:pPr>
              <w:spacing w:after="0"/>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9E3DF" w14:textId="77777777" w:rsidR="00E73D9D" w:rsidRDefault="00E73D9D">
            <w:pPr>
              <w:spacing w:after="0"/>
            </w:pP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7AF09" w14:textId="77777777" w:rsidR="00E73D9D" w:rsidRDefault="00E73D9D">
            <w:pPr>
              <w:spacing w:after="0"/>
            </w:pPr>
          </w:p>
        </w:tc>
      </w:tr>
    </w:tbl>
    <w:p w14:paraId="7DE441BB" w14:textId="77777777" w:rsidR="00E73D9D" w:rsidRDefault="00E73D9D"/>
    <w:tbl>
      <w:tblPr>
        <w:tblStyle w:val="a3"/>
        <w:tblW w:w="10590" w:type="dxa"/>
        <w:tblLayout w:type="fixed"/>
        <w:tblLook w:val="0400" w:firstRow="0" w:lastRow="0" w:firstColumn="0" w:lastColumn="0" w:noHBand="0" w:noVBand="1"/>
        <w:tblCaption w:val="Explanation"/>
        <w:tblDescription w:val="Explanation of Progress Marker Ratings"/>
      </w:tblPr>
      <w:tblGrid>
        <w:gridCol w:w="3510"/>
        <w:gridCol w:w="7080"/>
      </w:tblGrid>
      <w:tr w:rsidR="00E73D9D" w14:paraId="1A83D0C8" w14:textId="77777777" w:rsidTr="00D16EA4">
        <w:trPr>
          <w:trHeight w:val="1440"/>
          <w:tblHeader/>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AA430" w14:textId="77777777" w:rsidR="00E73D9D" w:rsidRDefault="004E2B29">
            <w:pPr>
              <w:spacing w:before="60" w:after="60"/>
              <w:rPr>
                <w:b/>
              </w:rPr>
            </w:pPr>
            <w:r>
              <w:rPr>
                <w:b/>
              </w:rPr>
              <w:t>(Optional) Explanation of any progress marker ratings:</w:t>
            </w:r>
          </w:p>
        </w:tc>
        <w:tc>
          <w:tcPr>
            <w:tcW w:w="7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99130" w14:textId="77777777" w:rsidR="00E73D9D" w:rsidRDefault="00E73D9D">
            <w:pPr>
              <w:spacing w:after="0"/>
            </w:pPr>
          </w:p>
        </w:tc>
      </w:tr>
    </w:tbl>
    <w:p w14:paraId="4DED4353" w14:textId="77777777" w:rsidR="00E73D9D" w:rsidRDefault="00E73D9D"/>
    <w:sectPr w:rsidR="00E73D9D">
      <w:headerReference w:type="default" r:id="rId11"/>
      <w:footerReference w:type="default" r:id="rId12"/>
      <w:pgSz w:w="12240" w:h="15840"/>
      <w:pgMar w:top="1440" w:right="1080" w:bottom="810" w:left="1080" w:header="630"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AF7F" w14:textId="77777777" w:rsidR="004E2B29" w:rsidRDefault="004E2B29">
      <w:pPr>
        <w:spacing w:after="0"/>
      </w:pPr>
      <w:r>
        <w:separator/>
      </w:r>
    </w:p>
  </w:endnote>
  <w:endnote w:type="continuationSeparator" w:id="0">
    <w:p w14:paraId="1CDB328E" w14:textId="77777777" w:rsidR="004E2B29" w:rsidRDefault="004E2B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EE89" w14:textId="77777777" w:rsidR="00E73D9D" w:rsidRDefault="004E2B29">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D16EA4">
      <w:rPr>
        <w:noProof/>
        <w:color w:val="000000"/>
      </w:rPr>
      <w:t>1</w:t>
    </w:r>
    <w:r>
      <w:rPr>
        <w:color w:val="000000"/>
      </w:rPr>
      <w:fldChar w:fldCharType="end"/>
    </w:r>
  </w:p>
  <w:p w14:paraId="7A6ED9DA" w14:textId="77777777" w:rsidR="00E73D9D" w:rsidRDefault="00E73D9D">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A99C" w14:textId="77777777" w:rsidR="004E2B29" w:rsidRDefault="004E2B29">
      <w:pPr>
        <w:spacing w:after="0"/>
      </w:pPr>
      <w:r>
        <w:separator/>
      </w:r>
    </w:p>
  </w:footnote>
  <w:footnote w:type="continuationSeparator" w:id="0">
    <w:p w14:paraId="176E0BBC" w14:textId="77777777" w:rsidR="004E2B29" w:rsidRDefault="004E2B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2F52" w14:textId="77777777" w:rsidR="00E73D9D" w:rsidRDefault="004E2B29">
    <w:pPr>
      <w:pBdr>
        <w:top w:val="nil"/>
        <w:left w:val="nil"/>
        <w:bottom w:val="nil"/>
        <w:right w:val="nil"/>
        <w:between w:val="nil"/>
      </w:pBdr>
      <w:tabs>
        <w:tab w:val="center" w:pos="4680"/>
        <w:tab w:val="right" w:pos="9360"/>
      </w:tabs>
      <w:spacing w:after="0"/>
      <w:jc w:val="center"/>
      <w:rPr>
        <w:color w:val="000000"/>
        <w:sz w:val="28"/>
        <w:szCs w:val="28"/>
      </w:rPr>
    </w:pPr>
    <w:r>
      <w:rPr>
        <w:sz w:val="28"/>
        <w:szCs w:val="28"/>
      </w:rPr>
      <w:t>SIA Annual Report Template</w:t>
    </w:r>
    <w:r>
      <w:rPr>
        <w:noProof/>
      </w:rPr>
      <w:drawing>
        <wp:anchor distT="19050" distB="19050" distL="19050" distR="19050" simplePos="0" relativeHeight="251658240" behindDoc="0" locked="0" layoutInCell="1" hidden="0" allowOverlap="1" wp14:anchorId="3B4EB7BB" wp14:editId="55EB5620">
          <wp:simplePos x="0" y="0"/>
          <wp:positionH relativeFrom="column">
            <wp:posOffset>5076825</wp:posOffset>
          </wp:positionH>
          <wp:positionV relativeFrom="paragraph">
            <wp:posOffset>-219074</wp:posOffset>
          </wp:positionV>
          <wp:extent cx="1482705" cy="737188"/>
          <wp:effectExtent l="0" t="0" r="0" b="0"/>
          <wp:wrapNone/>
          <wp:docPr id="24" name="image1.png" descr="Oregon Department of Education Logo&#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10;Oregon achieves together"/>
                  <pic:cNvPicPr preferRelativeResize="0"/>
                </pic:nvPicPr>
                <pic:blipFill>
                  <a:blip r:embed="rId1"/>
                  <a:srcRect/>
                  <a:stretch>
                    <a:fillRect/>
                  </a:stretch>
                </pic:blipFill>
                <pic:spPr>
                  <a:xfrm>
                    <a:off x="0" y="0"/>
                    <a:ext cx="1482705" cy="7371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5425"/>
    <w:multiLevelType w:val="multilevel"/>
    <w:tmpl w:val="A65CB2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2170235"/>
    <w:multiLevelType w:val="multilevel"/>
    <w:tmpl w:val="D5A0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38369601">
    <w:abstractNumId w:val="0"/>
  </w:num>
  <w:num w:numId="2" w16cid:durableId="1646547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9D"/>
    <w:rsid w:val="004B7CC6"/>
    <w:rsid w:val="004E2B29"/>
    <w:rsid w:val="008225A4"/>
    <w:rsid w:val="00D16EA4"/>
    <w:rsid w:val="00E7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5B1C"/>
  <w15:docId w15:val="{E8DB6555-4EB1-4B55-B278-CDA9A474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155D0"/>
    <w:pPr>
      <w:tabs>
        <w:tab w:val="center" w:pos="4680"/>
        <w:tab w:val="right" w:pos="9360"/>
      </w:tabs>
      <w:spacing w:after="0"/>
    </w:pPr>
  </w:style>
  <w:style w:type="character" w:customStyle="1" w:styleId="HeaderChar">
    <w:name w:val="Header Char"/>
    <w:basedOn w:val="DefaultParagraphFont"/>
    <w:link w:val="Header"/>
    <w:uiPriority w:val="99"/>
    <w:rsid w:val="00E155D0"/>
  </w:style>
  <w:style w:type="paragraph" w:styleId="Footer">
    <w:name w:val="footer"/>
    <w:basedOn w:val="Normal"/>
    <w:link w:val="FooterChar"/>
    <w:uiPriority w:val="99"/>
    <w:unhideWhenUsed/>
    <w:rsid w:val="00E155D0"/>
    <w:pPr>
      <w:tabs>
        <w:tab w:val="center" w:pos="4680"/>
        <w:tab w:val="right" w:pos="9360"/>
      </w:tabs>
      <w:spacing w:after="0"/>
    </w:pPr>
  </w:style>
  <w:style w:type="character" w:customStyle="1" w:styleId="FooterChar">
    <w:name w:val="Footer Char"/>
    <w:basedOn w:val="DefaultParagraphFont"/>
    <w:link w:val="Footer"/>
    <w:uiPriority w:val="99"/>
    <w:rsid w:val="00E155D0"/>
  </w:style>
  <w:style w:type="paragraph" w:styleId="NormalWeb">
    <w:name w:val="Normal (Web)"/>
    <w:basedOn w:val="Normal"/>
    <w:uiPriority w:val="99"/>
    <w:semiHidden/>
    <w:unhideWhenUsed/>
    <w:rsid w:val="00383B6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E32A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6731"/>
    <w:rPr>
      <w:sz w:val="16"/>
      <w:szCs w:val="16"/>
    </w:rPr>
  </w:style>
  <w:style w:type="paragraph" w:styleId="CommentText">
    <w:name w:val="annotation text"/>
    <w:basedOn w:val="Normal"/>
    <w:link w:val="CommentTextChar"/>
    <w:uiPriority w:val="99"/>
    <w:semiHidden/>
    <w:unhideWhenUsed/>
    <w:rsid w:val="00606731"/>
    <w:rPr>
      <w:sz w:val="20"/>
      <w:szCs w:val="20"/>
    </w:rPr>
  </w:style>
  <w:style w:type="character" w:customStyle="1" w:styleId="CommentTextChar">
    <w:name w:val="Comment Text Char"/>
    <w:basedOn w:val="DefaultParagraphFont"/>
    <w:link w:val="CommentText"/>
    <w:uiPriority w:val="99"/>
    <w:semiHidden/>
    <w:rsid w:val="00606731"/>
    <w:rPr>
      <w:sz w:val="20"/>
      <w:szCs w:val="20"/>
    </w:rPr>
  </w:style>
  <w:style w:type="paragraph" w:styleId="CommentSubject">
    <w:name w:val="annotation subject"/>
    <w:basedOn w:val="CommentText"/>
    <w:next w:val="CommentText"/>
    <w:link w:val="CommentSubjectChar"/>
    <w:uiPriority w:val="99"/>
    <w:semiHidden/>
    <w:unhideWhenUsed/>
    <w:rsid w:val="00606731"/>
    <w:rPr>
      <w:b/>
      <w:bCs/>
    </w:rPr>
  </w:style>
  <w:style w:type="character" w:customStyle="1" w:styleId="CommentSubjectChar">
    <w:name w:val="Comment Subject Char"/>
    <w:basedOn w:val="CommentTextChar"/>
    <w:link w:val="CommentSubject"/>
    <w:uiPriority w:val="99"/>
    <w:semiHidden/>
    <w:rsid w:val="00606731"/>
    <w:rPr>
      <w:b/>
      <w:bCs/>
      <w:sz w:val="20"/>
      <w:szCs w:val="20"/>
    </w:rPr>
  </w:style>
  <w:style w:type="paragraph" w:styleId="BalloonText">
    <w:name w:val="Balloon Text"/>
    <w:basedOn w:val="Normal"/>
    <w:link w:val="BalloonTextChar"/>
    <w:uiPriority w:val="99"/>
    <w:semiHidden/>
    <w:unhideWhenUsed/>
    <w:rsid w:val="006067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731"/>
    <w:rPr>
      <w:rFonts w:ascii="Segoe UI" w:hAnsi="Segoe UI" w:cs="Segoe UI"/>
      <w:sz w:val="18"/>
      <w:szCs w:val="18"/>
    </w:rPr>
  </w:style>
  <w:style w:type="paragraph" w:styleId="ListParagraph">
    <w:name w:val="List Paragraph"/>
    <w:basedOn w:val="Normal"/>
    <w:uiPriority w:val="34"/>
    <w:qFormat/>
    <w:rsid w:val="00606731"/>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regon.gov/ode/StudentSuccess/Documents/69236_ODE_CommunityEngagementToolkit_2021-web%5B1%5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regon.gov/ode/StudentSuccess/Documents/SIAsupportingqualityimplementation.pdf" TargetMode="External"/><Relationship Id="rId4" Type="http://schemas.openxmlformats.org/officeDocument/2006/relationships/settings" Target="settings.xml"/><Relationship Id="rId9" Type="http://schemas.openxmlformats.org/officeDocument/2006/relationships/hyperlink" Target="https://www.oregon.gov/ode/StudentSuccess/Documents/SIAProgressMarkersFinal.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TlsXkvl2aQFQPx4m+OOU59yLCQ==">AMUW2mXW7Hna14GBV3i4AjkhDGDqTdYTTxW23YskP+TBwNZAI1S1umyutdx9HIheJtuS/vWjHEzuBykZnsU/nZhJH6eUuLG7/fT20arDk9ui9D/yU4Nx3nnVEuf0EwuLtq2omwgBm1WM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StartDate xmlns="http://schemas.microsoft.com/sharepoint/v3" xsi:nil="true"/>
    <PublishingExpirationDate xmlns="http://schemas.microsoft.com/sharepoint/v3" xsi:nil="true"/>
    <Estimated_x0020_Creation_x0020_Date xmlns="3815300f-9bc2-46c5-83e2-2c3e624abb24" xsi:nil="true"/>
    <Remediation_x0020_Date xmlns="3815300f-9bc2-46c5-83e2-2c3e624abb24">2021-07-14T16:49:59+00:00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3594B3-365E-4F27-BFE8-BD34C010698B}"/>
</file>

<file path=customXml/itemProps3.xml><?xml version="1.0" encoding="utf-8"?>
<ds:datastoreItem xmlns:ds="http://schemas.openxmlformats.org/officeDocument/2006/customXml" ds:itemID="{68EC6A3D-D79B-49DB-B776-C0D2FEE122E7}"/>
</file>

<file path=customXml/itemProps4.xml><?xml version="1.0" encoding="utf-8"?>
<ds:datastoreItem xmlns:ds="http://schemas.openxmlformats.org/officeDocument/2006/customXml" ds:itemID="{99055423-EA6F-4EC3-AE8A-E15A147D9B50}"/>
</file>

<file path=docProps/app.xml><?xml version="1.0" encoding="utf-8"?>
<Properties xmlns="http://schemas.openxmlformats.org/officeDocument/2006/extended-properties" xmlns:vt="http://schemas.openxmlformats.org/officeDocument/2006/docPropsVTypes">
  <Template>Normal</Template>
  <TotalTime>3</TotalTime>
  <Pages>5</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LEADERMAN Stanley * ODE</dc:creator>
  <cp:lastModifiedBy>DUMAS Sheli * ODE</cp:lastModifiedBy>
  <cp:revision>3</cp:revision>
  <dcterms:created xsi:type="dcterms:W3CDTF">2022-10-03T20:20:00Z</dcterms:created>
  <dcterms:modified xsi:type="dcterms:W3CDTF">2022-10-03T20:22:00Z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