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1372" w14:textId="3592C485" w:rsidR="00C56D22" w:rsidRPr="00471FCC" w:rsidRDefault="00C56D22" w:rsidP="00C56D22">
      <w:pPr>
        <w:pStyle w:val="Heading1"/>
        <w:jc w:val="center"/>
      </w:pPr>
      <w:bookmarkStart w:id="0" w:name="_GoBack"/>
      <w:bookmarkEnd w:id="0"/>
      <w:r>
        <w:t>SIA Agreements with Public Charter Schools</w:t>
      </w:r>
    </w:p>
    <w:p w14:paraId="039FBB6F"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AUTHORITY</w:t>
      </w:r>
    </w:p>
    <w:p w14:paraId="21E63B96" w14:textId="458B8B95" w:rsidR="00C56D22" w:rsidRDefault="00C56D22" w:rsidP="00C56D22">
      <w:pPr>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Pursuant to the “Student Success Act”, codified at 2019 Oregon Laws Chapter 122 and as amended from time to time (the “Act”).  </w:t>
      </w:r>
      <w:r w:rsidR="0089354A" w:rsidRPr="0089354A">
        <w:rPr>
          <w:rFonts w:ascii="Times New Roman" w:eastAsia="Times New Roman" w:hAnsi="Times New Roman" w:cs="Times New Roman"/>
          <w:color w:val="000000"/>
          <w:sz w:val="24"/>
          <w:szCs w:val="24"/>
          <w:highlight w:val="yellow"/>
        </w:rPr>
        <w:t>[School District Name]</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District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 authorized to distribute funding from District’s allocation of the Student Investment Account as described in Section 10, subsection 4 of the Act.</w:t>
      </w:r>
    </w:p>
    <w:p w14:paraId="1888AE0E"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PURPOSE</w:t>
      </w:r>
    </w:p>
    <w:p w14:paraId="4E8A0A47" w14:textId="77777777" w:rsidR="00C56D22" w:rsidRDefault="00C56D22" w:rsidP="00C56D22">
      <w:pPr>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the programs under which this Grant is issued is to provide </w:t>
      </w:r>
      <w:r w:rsidRPr="00C56D22">
        <w:rPr>
          <w:rFonts w:ascii="Times New Roman" w:eastAsia="Times New Roman" w:hAnsi="Times New Roman" w:cs="Times New Roman"/>
          <w:sz w:val="24"/>
          <w:szCs w:val="24"/>
          <w:highlight w:val="yellow"/>
        </w:rPr>
        <w:t>[Charter School Name]</w:t>
      </w:r>
      <w:r>
        <w:rPr>
          <w:rFonts w:ascii="Times New Roman" w:eastAsia="Times New Roman" w:hAnsi="Times New Roman" w:cs="Times New Roman"/>
          <w:sz w:val="24"/>
          <w:szCs w:val="24"/>
        </w:rPr>
        <w:t xml:space="preserve"> (the “</w:t>
      </w:r>
      <w:r>
        <w:rPr>
          <w:rFonts w:ascii="Times New Roman" w:eastAsia="Times New Roman" w:hAnsi="Times New Roman" w:cs="Times New Roman"/>
          <w:color w:val="000000"/>
          <w:sz w:val="24"/>
          <w:szCs w:val="24"/>
        </w:rPr>
        <w:t>Grantee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funding to meet students’ mental or behavioral health needs and increase academic achievement for students, including reducing academic disparities for students that are economically disadvantaged; from racial or ethnic groups that have historically experienced academic disparities; with disabilities; who are English language learners; who are foster children; who are homeless; and any others as determined by the State Board of Education. </w:t>
      </w:r>
    </w:p>
    <w:p w14:paraId="20B932AA"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EFFECTIVE DATE AND DURATION</w:t>
      </w:r>
    </w:p>
    <w:p w14:paraId="7BD97AAC" w14:textId="537A8A77" w:rsidR="00C56D22" w:rsidRDefault="007B0558" w:rsidP="00C56D22">
      <w:pPr>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C56D22">
        <w:rPr>
          <w:rFonts w:ascii="Times New Roman" w:eastAsia="Times New Roman" w:hAnsi="Times New Roman" w:cs="Times New Roman"/>
          <w:color w:val="000000"/>
          <w:sz w:val="24"/>
          <w:szCs w:val="24"/>
        </w:rPr>
        <w:t>his Grant shall be effective and have a Grant funding start date that is the same as the District’s effective date with the Oregon Department of Education (the “Department”), and, unless terminated earlier in accordance with its terms, shall expire on the same date as the District’s agreement with ODE</w:t>
      </w:r>
      <w:r>
        <w:t>.</w:t>
      </w:r>
    </w:p>
    <w:p w14:paraId="61440D4C"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GRANT MANAGERS</w:t>
      </w:r>
    </w:p>
    <w:p w14:paraId="0ABEFD58" w14:textId="77777777" w:rsidR="00C56D22" w:rsidRDefault="00C56D22" w:rsidP="00C56D22">
      <w:pPr>
        <w:keepNext/>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District’s Grant Manager is:</w:t>
      </w:r>
    </w:p>
    <w:p w14:paraId="798AE8AA" w14:textId="77777777" w:rsidR="009659BE" w:rsidRPr="007B0558" w:rsidRDefault="00C56D22" w:rsidP="009659BE">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009659BE" w:rsidRPr="007B0558">
        <w:rPr>
          <w:rFonts w:ascii="Times New Roman" w:eastAsia="Times New Roman" w:hAnsi="Times New Roman" w:cs="Times New Roman"/>
          <w:sz w:val="24"/>
          <w:szCs w:val="24"/>
          <w:highlight w:val="yellow"/>
        </w:rPr>
        <w:t>Name, Title</w:t>
      </w:r>
    </w:p>
    <w:p w14:paraId="610CACFA" w14:textId="77777777" w:rsidR="009659BE" w:rsidRPr="007B0558" w:rsidRDefault="009659BE" w:rsidP="009659BE">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Address</w:t>
      </w:r>
    </w:p>
    <w:p w14:paraId="3E54F053" w14:textId="77777777" w:rsidR="009659BE" w:rsidRPr="007B0558" w:rsidRDefault="009659BE" w:rsidP="009659BE">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City, State, Zip</w:t>
      </w:r>
    </w:p>
    <w:p w14:paraId="5B948382" w14:textId="77777777" w:rsidR="009659BE" w:rsidRPr="007B0558" w:rsidRDefault="009659BE" w:rsidP="009659BE">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Phone</w:t>
      </w:r>
    </w:p>
    <w:p w14:paraId="6B85E685" w14:textId="77777777" w:rsidR="009659BE" w:rsidRDefault="009659BE" w:rsidP="009659BE">
      <w:pPr>
        <w:spacing w:line="240" w:lineRule="auto"/>
        <w:rPr>
          <w:rFonts w:ascii="Times New Roman" w:eastAsia="Times New Roman" w:hAnsi="Times New Roman" w:cs="Times New Roman"/>
          <w:sz w:val="24"/>
          <w:szCs w:val="24"/>
        </w:rPr>
      </w:pPr>
      <w:r w:rsidRPr="007B0558">
        <w:rPr>
          <w:rFonts w:ascii="Times New Roman" w:eastAsia="Times New Roman" w:hAnsi="Times New Roman" w:cs="Times New Roman"/>
          <w:sz w:val="24"/>
          <w:szCs w:val="24"/>
          <w:highlight w:val="yellow"/>
        </w:rPr>
        <w:tab/>
        <w:t>Email</w:t>
      </w:r>
    </w:p>
    <w:p w14:paraId="4D5D100F" w14:textId="08C14544" w:rsidR="00C56D22" w:rsidRDefault="00C56D22" w:rsidP="009659BE">
      <w:pPr>
        <w:spacing w:line="240" w:lineRule="auto"/>
        <w:rPr>
          <w:rFonts w:ascii="Times New Roman" w:eastAsia="Times New Roman" w:hAnsi="Times New Roman" w:cs="Times New Roman"/>
          <w:sz w:val="24"/>
          <w:szCs w:val="24"/>
        </w:rPr>
      </w:pPr>
    </w:p>
    <w:p w14:paraId="063DE313" w14:textId="77777777" w:rsidR="00C56D22" w:rsidRDefault="00C56D22" w:rsidP="00C56D22">
      <w:pPr>
        <w:keepNext/>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Grantee’s Grant Manager is:</w:t>
      </w:r>
    </w:p>
    <w:p w14:paraId="0F3CF84B" w14:textId="77777777" w:rsidR="00C56D22" w:rsidRPr="007B0558" w:rsidRDefault="00C56D22" w:rsidP="00C56D22">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Pr="007B0558">
        <w:rPr>
          <w:rFonts w:ascii="Times New Roman" w:eastAsia="Times New Roman" w:hAnsi="Times New Roman" w:cs="Times New Roman"/>
          <w:sz w:val="24"/>
          <w:szCs w:val="24"/>
          <w:highlight w:val="yellow"/>
        </w:rPr>
        <w:t>Name, Title</w:t>
      </w:r>
    </w:p>
    <w:p w14:paraId="310E050D" w14:textId="77777777" w:rsidR="00C56D22" w:rsidRPr="007B0558" w:rsidRDefault="00C56D22" w:rsidP="00C56D22">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Address</w:t>
      </w:r>
    </w:p>
    <w:p w14:paraId="01E49938" w14:textId="77777777" w:rsidR="00C56D22" w:rsidRPr="007B0558" w:rsidRDefault="00C56D22" w:rsidP="00C56D22">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City, State, Zip</w:t>
      </w:r>
    </w:p>
    <w:p w14:paraId="39D6B67C" w14:textId="77777777" w:rsidR="00C56D22" w:rsidRPr="007B0558" w:rsidRDefault="00C56D22" w:rsidP="00C56D22">
      <w:pPr>
        <w:spacing w:line="240" w:lineRule="auto"/>
        <w:rPr>
          <w:rFonts w:ascii="Times New Roman" w:eastAsia="Times New Roman" w:hAnsi="Times New Roman" w:cs="Times New Roman"/>
          <w:sz w:val="24"/>
          <w:szCs w:val="24"/>
          <w:highlight w:val="yellow"/>
        </w:rPr>
      </w:pPr>
      <w:r w:rsidRPr="007B0558">
        <w:rPr>
          <w:rFonts w:ascii="Times New Roman" w:eastAsia="Times New Roman" w:hAnsi="Times New Roman" w:cs="Times New Roman"/>
          <w:sz w:val="24"/>
          <w:szCs w:val="24"/>
          <w:highlight w:val="yellow"/>
        </w:rPr>
        <w:tab/>
        <w:t>Phone</w:t>
      </w:r>
    </w:p>
    <w:p w14:paraId="7D239547" w14:textId="77777777" w:rsidR="00C56D22" w:rsidRDefault="00C56D22" w:rsidP="00C56D22">
      <w:pPr>
        <w:spacing w:line="240" w:lineRule="auto"/>
        <w:rPr>
          <w:rFonts w:ascii="Times New Roman" w:eastAsia="Times New Roman" w:hAnsi="Times New Roman" w:cs="Times New Roman"/>
          <w:sz w:val="24"/>
          <w:szCs w:val="24"/>
        </w:rPr>
      </w:pPr>
      <w:r w:rsidRPr="007B0558">
        <w:rPr>
          <w:rFonts w:ascii="Times New Roman" w:eastAsia="Times New Roman" w:hAnsi="Times New Roman" w:cs="Times New Roman"/>
          <w:sz w:val="24"/>
          <w:szCs w:val="24"/>
          <w:highlight w:val="yellow"/>
        </w:rPr>
        <w:lastRenderedPageBreak/>
        <w:tab/>
        <w:t>Email</w:t>
      </w:r>
    </w:p>
    <w:p w14:paraId="5922BAA7" w14:textId="77777777" w:rsidR="00C56D22" w:rsidRDefault="00C56D22" w:rsidP="00C56D22">
      <w:pPr>
        <w:spacing w:line="240" w:lineRule="auto"/>
        <w:rPr>
          <w:rFonts w:ascii="Times New Roman" w:eastAsia="Times New Roman" w:hAnsi="Times New Roman" w:cs="Times New Roman"/>
          <w:sz w:val="24"/>
          <w:szCs w:val="24"/>
        </w:rPr>
      </w:pPr>
    </w:p>
    <w:p w14:paraId="245F8E3C" w14:textId="77777777" w:rsidR="00C56D22" w:rsidRDefault="00C56D22" w:rsidP="00C56D22">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Party may designate a new Grant Manger by written notice to the other Party.</w:t>
      </w:r>
    </w:p>
    <w:p w14:paraId="00E0470D" w14:textId="77777777" w:rsidR="00C56D22" w:rsidRDefault="00C56D22" w:rsidP="00C56D2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7127A7E"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PROJECT ACTIVITIES</w:t>
      </w:r>
    </w:p>
    <w:p w14:paraId="5AF1F32A" w14:textId="0AE9636C" w:rsidR="00C56D22" w:rsidRDefault="00C56D22" w:rsidP="00C56D22">
      <w:pPr>
        <w:keepNext/>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Grantee shall p</w:t>
      </w:r>
      <w:r w:rsidR="007B0558">
        <w:rPr>
          <w:rFonts w:ascii="Times New Roman" w:eastAsia="Times New Roman" w:hAnsi="Times New Roman" w:cs="Times New Roman"/>
          <w:color w:val="000000"/>
          <w:sz w:val="24"/>
          <w:szCs w:val="24"/>
        </w:rPr>
        <w:t xml:space="preserve">rovide </w:t>
      </w:r>
      <w:r>
        <w:rPr>
          <w:rFonts w:ascii="Times New Roman" w:eastAsia="Times New Roman" w:hAnsi="Times New Roman" w:cs="Times New Roman"/>
          <w:color w:val="000000"/>
          <w:sz w:val="24"/>
          <w:szCs w:val="24"/>
        </w:rPr>
        <w:t xml:space="preserve">the project activities </w:t>
      </w:r>
      <w:r w:rsidR="007B0558">
        <w:rPr>
          <w:rFonts w:ascii="Times New Roman" w:eastAsia="Times New Roman" w:hAnsi="Times New Roman" w:cs="Times New Roman"/>
          <w:color w:val="000000"/>
          <w:sz w:val="24"/>
          <w:szCs w:val="24"/>
        </w:rPr>
        <w:t>to the District prior to May 1</w:t>
      </w:r>
      <w:r w:rsidR="00154F1D">
        <w:rPr>
          <w:rFonts w:ascii="Times New Roman" w:eastAsia="Times New Roman" w:hAnsi="Times New Roman" w:cs="Times New Roman"/>
          <w:color w:val="000000"/>
          <w:sz w:val="24"/>
          <w:szCs w:val="24"/>
        </w:rPr>
        <w:t>,</w:t>
      </w:r>
      <w:r w:rsidR="009659BE">
        <w:rPr>
          <w:rFonts w:ascii="Times New Roman" w:eastAsia="Times New Roman" w:hAnsi="Times New Roman" w:cs="Times New Roman"/>
          <w:color w:val="000000"/>
          <w:sz w:val="24"/>
          <w:szCs w:val="24"/>
        </w:rPr>
        <w:t xml:space="preserve"> </w:t>
      </w:r>
      <w:r w:rsidR="00154F1D">
        <w:rPr>
          <w:rFonts w:ascii="Times New Roman" w:eastAsia="Times New Roman" w:hAnsi="Times New Roman" w:cs="Times New Roman"/>
          <w:color w:val="000000"/>
          <w:sz w:val="24"/>
          <w:szCs w:val="24"/>
        </w:rPr>
        <w:t>2020. The District will work collaboratively with the Grantee to identify appropriate projects and outcome measures that align with the district’s priorities for the Student Investment Account.  Approved projects and outcome measures will be added to this agreement as Appendix A.</w:t>
      </w:r>
    </w:p>
    <w:p w14:paraId="0F0A6AD4"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GRANT FUNDS AND EXCHANGE OF SERVICES</w:t>
      </w:r>
    </w:p>
    <w:p w14:paraId="1DB0EEF4" w14:textId="3BA0EA2B" w:rsidR="00C56D22" w:rsidRDefault="00C56D22" w:rsidP="00C56D22">
      <w:pPr>
        <w:keepNext/>
        <w:numPr>
          <w:ilvl w:val="1"/>
          <w:numId w:val="1"/>
        </w:numPr>
        <w:pBdr>
          <w:top w:val="nil"/>
          <w:left w:val="nil"/>
          <w:bottom w:val="nil"/>
          <w:right w:val="nil"/>
          <w:between w:val="nil"/>
        </w:pBdr>
        <w:spacing w:before="240" w:after="240" w:line="240" w:lineRule="auto"/>
      </w:pPr>
      <w:r>
        <w:rPr>
          <w:rFonts w:ascii="Times New Roman" w:eastAsia="Times New Roman" w:hAnsi="Times New Roman" w:cs="Times New Roman"/>
          <w:b/>
          <w:color w:val="000000"/>
          <w:sz w:val="24"/>
          <w:szCs w:val="24"/>
        </w:rPr>
        <w:t>Grantee Allocation.</w:t>
      </w:r>
      <w:r>
        <w:rPr>
          <w:rFonts w:ascii="Times New Roman" w:eastAsia="Times New Roman" w:hAnsi="Times New Roman" w:cs="Times New Roman"/>
          <w:color w:val="000000"/>
          <w:sz w:val="24"/>
          <w:szCs w:val="24"/>
        </w:rPr>
        <w:t xml:space="preserve"> In accordance with the terms and conditions of this Grant, the District shall provide Grantee </w:t>
      </w:r>
      <w:r w:rsidR="007B0558">
        <w:rPr>
          <w:rFonts w:ascii="Times New Roman" w:eastAsia="Times New Roman" w:hAnsi="Times New Roman" w:cs="Times New Roman"/>
          <w:color w:val="000000"/>
          <w:sz w:val="24"/>
          <w:szCs w:val="24"/>
        </w:rPr>
        <w:t>100% o</w:t>
      </w:r>
      <w:r>
        <w:rPr>
          <w:rFonts w:ascii="Times New Roman" w:eastAsia="Times New Roman" w:hAnsi="Times New Roman" w:cs="Times New Roman"/>
          <w:color w:val="000000"/>
          <w:sz w:val="24"/>
          <w:szCs w:val="24"/>
        </w:rPr>
        <w:t>f the SIA Allocation amount generated by the ADMw attributed to the Grantee and published by ODE in the quarterly SIA Allocations report</w:t>
      </w:r>
      <w:r w:rsidR="00154F1D">
        <w:rPr>
          <w:rFonts w:ascii="Times New Roman" w:eastAsia="Times New Roman" w:hAnsi="Times New Roman" w:cs="Times New Roman"/>
          <w:color w:val="000000"/>
          <w:sz w:val="24"/>
          <w:szCs w:val="24"/>
        </w:rPr>
        <w:t>.  The Grantee shall not set aside any indirect costs from their allocation.</w:t>
      </w:r>
    </w:p>
    <w:p w14:paraId="7497F2BD" w14:textId="3697D750" w:rsidR="00C56D22" w:rsidRPr="00EC2498" w:rsidRDefault="00EC2498" w:rsidP="00EC2498">
      <w:pPr>
        <w:keepNext/>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Services provided by the District</w:t>
      </w:r>
      <w:r w:rsidR="009659BE">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154F1D" w:rsidRPr="00EC2498">
        <w:rPr>
          <w:rFonts w:ascii="Times New Roman" w:eastAsia="Times New Roman" w:hAnsi="Times New Roman" w:cs="Times New Roman"/>
          <w:color w:val="000000"/>
          <w:sz w:val="24"/>
          <w:szCs w:val="24"/>
        </w:rPr>
        <w:t xml:space="preserve">If the Grantee elects to hire new </w:t>
      </w:r>
      <w:r w:rsidR="005B03B0" w:rsidRPr="00EC2498">
        <w:rPr>
          <w:rFonts w:ascii="Times New Roman" w:eastAsia="Times New Roman" w:hAnsi="Times New Roman" w:cs="Times New Roman"/>
          <w:color w:val="000000"/>
          <w:sz w:val="24"/>
          <w:szCs w:val="24"/>
        </w:rPr>
        <w:t>staff as employees of the District</w:t>
      </w:r>
      <w:r w:rsidR="00154F1D" w:rsidRPr="00EC2498">
        <w:rPr>
          <w:rFonts w:ascii="Times New Roman" w:eastAsia="Times New Roman" w:hAnsi="Times New Roman" w:cs="Times New Roman"/>
          <w:color w:val="000000"/>
          <w:sz w:val="24"/>
          <w:szCs w:val="24"/>
        </w:rPr>
        <w:t xml:space="preserve">, the </w:t>
      </w:r>
      <w:r w:rsidR="00C56D22" w:rsidRPr="00EC2498">
        <w:rPr>
          <w:rFonts w:ascii="Times New Roman" w:eastAsia="Times New Roman" w:hAnsi="Times New Roman" w:cs="Times New Roman"/>
          <w:color w:val="000000"/>
          <w:sz w:val="24"/>
          <w:szCs w:val="24"/>
        </w:rPr>
        <w:t xml:space="preserve">District will make </w:t>
      </w:r>
      <w:r w:rsidR="005B03B0" w:rsidRPr="00EC2498">
        <w:rPr>
          <w:rFonts w:ascii="Times New Roman" w:eastAsia="Times New Roman" w:hAnsi="Times New Roman" w:cs="Times New Roman"/>
          <w:color w:val="000000"/>
          <w:sz w:val="24"/>
          <w:szCs w:val="24"/>
        </w:rPr>
        <w:t>services</w:t>
      </w:r>
      <w:r w:rsidR="00C56D22" w:rsidRPr="00EC2498">
        <w:rPr>
          <w:rFonts w:ascii="Times New Roman" w:eastAsia="Times New Roman" w:hAnsi="Times New Roman" w:cs="Times New Roman"/>
          <w:color w:val="000000"/>
          <w:sz w:val="24"/>
          <w:szCs w:val="24"/>
        </w:rPr>
        <w:t xml:space="preserve"> </w:t>
      </w:r>
      <w:r w:rsidR="0032350A">
        <w:rPr>
          <w:rFonts w:ascii="Times New Roman" w:eastAsia="Times New Roman" w:hAnsi="Times New Roman" w:cs="Times New Roman"/>
          <w:color w:val="000000"/>
          <w:sz w:val="24"/>
          <w:szCs w:val="24"/>
        </w:rPr>
        <w:t xml:space="preserve">from Human Resources </w:t>
      </w:r>
      <w:r w:rsidR="00C56D22" w:rsidRPr="00EC2498">
        <w:rPr>
          <w:rFonts w:ascii="Times New Roman" w:eastAsia="Times New Roman" w:hAnsi="Times New Roman" w:cs="Times New Roman"/>
          <w:color w:val="000000"/>
          <w:sz w:val="24"/>
          <w:szCs w:val="24"/>
        </w:rPr>
        <w:t>available to Grantee</w:t>
      </w:r>
      <w:r w:rsidR="0032350A">
        <w:rPr>
          <w:rFonts w:ascii="Times New Roman" w:eastAsia="Times New Roman" w:hAnsi="Times New Roman" w:cs="Times New Roman"/>
          <w:color w:val="000000"/>
          <w:sz w:val="24"/>
          <w:szCs w:val="24"/>
        </w:rPr>
        <w:t xml:space="preserve"> as related to hiring and payroll.  </w:t>
      </w:r>
      <w:r w:rsidR="00042CBC">
        <w:rPr>
          <w:rFonts w:ascii="Times New Roman" w:eastAsia="Times New Roman" w:hAnsi="Times New Roman" w:cs="Times New Roman"/>
          <w:color w:val="000000"/>
          <w:sz w:val="24"/>
          <w:szCs w:val="24"/>
        </w:rPr>
        <w:t>In addition, the District will provide services from the Business Office as required for purchasing.</w:t>
      </w:r>
    </w:p>
    <w:p w14:paraId="5E9C46C3"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DISBURSEMENT GENERALLY </w:t>
      </w:r>
    </w:p>
    <w:p w14:paraId="2C539596" w14:textId="77777777" w:rsidR="00C56D22" w:rsidRDefault="00C56D22" w:rsidP="00C56D22">
      <w:pPr>
        <w:keepNext/>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Disbursement.</w:t>
      </w:r>
    </w:p>
    <w:p w14:paraId="1D9E60CE" w14:textId="32A7345F" w:rsidR="00C56D22" w:rsidRDefault="00C56D22" w:rsidP="00C56D22">
      <w:pPr>
        <w:keepNext/>
        <w:widowControl w:val="0"/>
        <w:numPr>
          <w:ilvl w:val="2"/>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District shall disburse Grant Funds within ten (10) business days of District receiving the SIA allocation from ODE.</w:t>
      </w:r>
    </w:p>
    <w:p w14:paraId="3FEC1792" w14:textId="77777777" w:rsidR="00C56D22" w:rsidRDefault="00C56D22" w:rsidP="00C56D22">
      <w:pPr>
        <w:keepNext/>
        <w:widowControl w:val="0"/>
        <w:numPr>
          <w:ilvl w:val="2"/>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All expenses must adhere strictly to ODE guidance and rules adopted by the State Board of Education regarding the allowable uses of SIA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rant funds.</w:t>
      </w:r>
    </w:p>
    <w:p w14:paraId="1EDDF387" w14:textId="77777777" w:rsidR="00C56D22" w:rsidRDefault="00C56D22" w:rsidP="00C56D22">
      <w:pPr>
        <w:widowControl w:val="0"/>
        <w:numPr>
          <w:ilvl w:val="1"/>
          <w:numId w:val="1"/>
        </w:numPr>
        <w:pBdr>
          <w:top w:val="nil"/>
          <w:left w:val="nil"/>
          <w:bottom w:val="nil"/>
          <w:right w:val="nil"/>
          <w:between w:val="nil"/>
        </w:pBdr>
        <w:spacing w:before="240" w:after="240" w:line="240" w:lineRule="auto"/>
        <w:rPr>
          <w:color w:val="000000"/>
          <w:sz w:val="24"/>
          <w:szCs w:val="24"/>
        </w:rPr>
      </w:pPr>
      <w:r>
        <w:rPr>
          <w:rFonts w:ascii="Times New Roman" w:eastAsia="Times New Roman" w:hAnsi="Times New Roman" w:cs="Times New Roman"/>
          <w:b/>
          <w:color w:val="000000"/>
          <w:sz w:val="24"/>
          <w:szCs w:val="24"/>
        </w:rPr>
        <w:t>Recovery of Grant Funds.</w:t>
      </w:r>
      <w:r>
        <w:rPr>
          <w:rFonts w:ascii="Times New Roman" w:eastAsia="Times New Roman" w:hAnsi="Times New Roman" w:cs="Times New Roman"/>
          <w:color w:val="000000"/>
          <w:sz w:val="24"/>
          <w:szCs w:val="24"/>
        </w:rPr>
        <w:t xml:space="preserve"> Any Grant Funds disbursed to Grantee under this Grant that are expended in violation or contravention of one or more of the provisions of this Grant (“</w:t>
      </w:r>
      <w:proofErr w:type="spellStart"/>
      <w:r>
        <w:rPr>
          <w:rFonts w:ascii="Times New Roman" w:eastAsia="Times New Roman" w:hAnsi="Times New Roman" w:cs="Times New Roman"/>
          <w:color w:val="000000"/>
          <w:sz w:val="24"/>
          <w:szCs w:val="24"/>
        </w:rPr>
        <w:t>Misexpended</w:t>
      </w:r>
      <w:proofErr w:type="spellEnd"/>
      <w:r>
        <w:rPr>
          <w:rFonts w:ascii="Times New Roman" w:eastAsia="Times New Roman" w:hAnsi="Times New Roman" w:cs="Times New Roman"/>
          <w:color w:val="000000"/>
          <w:sz w:val="24"/>
          <w:szCs w:val="24"/>
        </w:rPr>
        <w:t xml:space="preserve"> Funds”) or that remain unexpended on the earlier of termination or expiration of this Grant (“Unexpended Funds”) must be returned to District. Grantee shall return all </w:t>
      </w:r>
      <w:proofErr w:type="spellStart"/>
      <w:r>
        <w:rPr>
          <w:rFonts w:ascii="Times New Roman" w:eastAsia="Times New Roman" w:hAnsi="Times New Roman" w:cs="Times New Roman"/>
          <w:color w:val="000000"/>
          <w:sz w:val="24"/>
          <w:szCs w:val="24"/>
        </w:rPr>
        <w:t>Misexpended</w:t>
      </w:r>
      <w:proofErr w:type="spellEnd"/>
      <w:r>
        <w:rPr>
          <w:rFonts w:ascii="Times New Roman" w:eastAsia="Times New Roman" w:hAnsi="Times New Roman" w:cs="Times New Roman"/>
          <w:color w:val="000000"/>
          <w:sz w:val="24"/>
          <w:szCs w:val="24"/>
        </w:rPr>
        <w:t xml:space="preserve"> Funds and Unexpended Funds to District promptly after District’s written demand but in any event no later than 30 days </w:t>
      </w:r>
      <w:r>
        <w:rPr>
          <w:rFonts w:ascii="Times New Roman" w:eastAsia="Times New Roman" w:hAnsi="Times New Roman" w:cs="Times New Roman"/>
          <w:sz w:val="24"/>
          <w:szCs w:val="24"/>
        </w:rPr>
        <w:t>after the District's</w:t>
      </w:r>
      <w:r>
        <w:rPr>
          <w:rFonts w:ascii="Times New Roman" w:eastAsia="Times New Roman" w:hAnsi="Times New Roman" w:cs="Times New Roman"/>
          <w:color w:val="000000"/>
          <w:sz w:val="24"/>
          <w:szCs w:val="24"/>
        </w:rPr>
        <w:t xml:space="preserve"> written demand.</w:t>
      </w:r>
    </w:p>
    <w:p w14:paraId="136BD81D"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PERFORMANCE TARGETS</w:t>
      </w:r>
    </w:p>
    <w:p w14:paraId="2B4E934C" w14:textId="4B787E2F" w:rsidR="00C56D22" w:rsidRDefault="00C56D22" w:rsidP="00C56D22">
      <w:pPr>
        <w:widowControl w:val="0"/>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Grantee will identify longitudinal performance growth targets (the “Targets”) </w:t>
      </w:r>
      <w:r>
        <w:rPr>
          <w:rFonts w:ascii="Times New Roman" w:eastAsia="Times New Roman" w:hAnsi="Times New Roman" w:cs="Times New Roman"/>
          <w:sz w:val="24"/>
          <w:szCs w:val="24"/>
        </w:rPr>
        <w:t>in accordance to the guidance published by the Department</w:t>
      </w:r>
      <w:r>
        <w:rPr>
          <w:rFonts w:ascii="Times New Roman" w:eastAsia="Times New Roman" w:hAnsi="Times New Roman" w:cs="Times New Roman"/>
          <w:color w:val="000000"/>
          <w:sz w:val="24"/>
          <w:szCs w:val="24"/>
        </w:rPr>
        <w:t xml:space="preserve">. Targets will be included with the Grantee’s </w:t>
      </w:r>
      <w:r>
        <w:rPr>
          <w:rFonts w:ascii="Times New Roman" w:eastAsia="Times New Roman" w:hAnsi="Times New Roman" w:cs="Times New Roman"/>
          <w:color w:val="000000"/>
          <w:sz w:val="24"/>
          <w:szCs w:val="24"/>
        </w:rPr>
        <w:lastRenderedPageBreak/>
        <w:t>Project</w:t>
      </w:r>
      <w:r w:rsidR="0032350A">
        <w:rPr>
          <w:rFonts w:ascii="Times New Roman" w:eastAsia="Times New Roman" w:hAnsi="Times New Roman" w:cs="Times New Roman"/>
          <w:color w:val="000000"/>
          <w:sz w:val="24"/>
          <w:szCs w:val="24"/>
        </w:rPr>
        <w:t xml:space="preserve"> List as submitted</w:t>
      </w:r>
      <w:r>
        <w:rPr>
          <w:rFonts w:ascii="Times New Roman" w:eastAsia="Times New Roman" w:hAnsi="Times New Roman" w:cs="Times New Roman"/>
          <w:color w:val="000000"/>
          <w:sz w:val="24"/>
          <w:szCs w:val="24"/>
        </w:rPr>
        <w:t xml:space="preserve"> in </w:t>
      </w:r>
      <w:r w:rsidR="0032350A">
        <w:rPr>
          <w:rFonts w:ascii="Times New Roman" w:eastAsia="Times New Roman" w:hAnsi="Times New Roman" w:cs="Times New Roman"/>
          <w:color w:val="000000"/>
          <w:sz w:val="24"/>
          <w:szCs w:val="24"/>
        </w:rPr>
        <w:t>Appendix</w:t>
      </w:r>
      <w:r>
        <w:rPr>
          <w:rFonts w:ascii="Times New Roman" w:eastAsia="Times New Roman" w:hAnsi="Times New Roman" w:cs="Times New Roman"/>
          <w:color w:val="000000"/>
          <w:sz w:val="24"/>
          <w:szCs w:val="24"/>
        </w:rPr>
        <w:t xml:space="preserve"> A and identified for each year of the Performance Period. </w:t>
      </w:r>
      <w:r w:rsidR="0032350A">
        <w:rPr>
          <w:rFonts w:ascii="Times New Roman" w:eastAsia="Times New Roman" w:hAnsi="Times New Roman" w:cs="Times New Roman"/>
          <w:sz w:val="24"/>
          <w:szCs w:val="24"/>
        </w:rPr>
        <w:t xml:space="preserve">  The District shall work collaboratively with the Grantee to identify and communicate Performance Targets.</w:t>
      </w:r>
    </w:p>
    <w:p w14:paraId="3B49CBED" w14:textId="77777777" w:rsidR="00C56D22" w:rsidRDefault="00C56D22" w:rsidP="00C56D22">
      <w:pPr>
        <w:widowControl w:val="0"/>
        <w:numPr>
          <w:ilvl w:val="1"/>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Grantee will report to District each year on its progress toward meeting Targets in the Grantee’s annual report as per ORS 338.095 or as mutually agreed upon by both Parties.</w:t>
      </w:r>
    </w:p>
    <w:p w14:paraId="71D42C6C" w14:textId="77777777" w:rsidR="00C56D22" w:rsidRDefault="00C56D22" w:rsidP="00C56D22">
      <w:pPr>
        <w:keepNext/>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RECOVERY OF OVERPAYMENTS</w:t>
      </w:r>
    </w:p>
    <w:p w14:paraId="73B90EA9" w14:textId="77777777" w:rsidR="00C56D22" w:rsidRDefault="00C56D22" w:rsidP="00C56D22">
      <w:pPr>
        <w:widowControl w:val="0"/>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payments to Grantee under this Grant, or any other agreement between District and Grantee, exceed the amount to which Grantee is entitled, District may, after notifying Grantee in writing, withhold from payments due Grantee under this Grant, such amounts, over such periods of times, as are necessary to recover the amount of the overpayment.</w:t>
      </w:r>
    </w:p>
    <w:p w14:paraId="66541ADC" w14:textId="77777777" w:rsidR="00C56D22" w:rsidRDefault="00C56D22" w:rsidP="00C56D22">
      <w:pPr>
        <w:widowControl w:val="0"/>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GRANT DOCUMENTS</w:t>
      </w:r>
    </w:p>
    <w:p w14:paraId="4397458F" w14:textId="3FA3DE4C" w:rsidR="00C56D22" w:rsidRDefault="00C56D22" w:rsidP="00C56D22">
      <w:pPr>
        <w:widowControl w:val="0"/>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Grant consists of the following documents, which are listed in descending order of precedence: this Grant less all exhibit </w:t>
      </w:r>
      <w:r w:rsidR="0032350A">
        <w:rPr>
          <w:rFonts w:ascii="Times New Roman" w:eastAsia="Times New Roman" w:hAnsi="Times New Roman" w:cs="Times New Roman"/>
          <w:color w:val="000000"/>
          <w:sz w:val="24"/>
          <w:szCs w:val="24"/>
        </w:rPr>
        <w:t>Appendix</w:t>
      </w:r>
      <w:r>
        <w:rPr>
          <w:rFonts w:ascii="Times New Roman" w:eastAsia="Times New Roman" w:hAnsi="Times New Roman" w:cs="Times New Roman"/>
          <w:color w:val="000000"/>
          <w:sz w:val="24"/>
          <w:szCs w:val="24"/>
        </w:rPr>
        <w:t xml:space="preserve"> A (the “Project”).</w:t>
      </w:r>
    </w:p>
    <w:p w14:paraId="1D545E69" w14:textId="77777777" w:rsidR="00C56D22" w:rsidRDefault="00C56D22" w:rsidP="00C56D22">
      <w:pPr>
        <w:widowControl w:val="0"/>
        <w:numPr>
          <w:ilvl w:val="0"/>
          <w:numId w:val="1"/>
        </w:numPr>
        <w:pBdr>
          <w:top w:val="nil"/>
          <w:left w:val="nil"/>
          <w:bottom w:val="nil"/>
          <w:right w:val="nil"/>
          <w:between w:val="nil"/>
        </w:pBdr>
        <w:spacing w:before="360" w:after="24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SIGNATURES</w:t>
      </w:r>
    </w:p>
    <w:p w14:paraId="48B6A55B" w14:textId="77777777" w:rsidR="00C56D22" w:rsidRDefault="00C56D22" w:rsidP="00C56D22">
      <w:pPr>
        <w:widowControl w:val="0"/>
        <w:pBdr>
          <w:top w:val="nil"/>
          <w:left w:val="nil"/>
          <w:bottom w:val="nil"/>
          <w:right w:val="nil"/>
          <w:between w:val="nil"/>
        </w:pBdr>
        <w:tabs>
          <w:tab w:val="left" w:pos="1980"/>
        </w:tabs>
        <w:spacing w:before="240"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WITNESS WHEREOF, the Parties have executed this Grant as of the dates set forth below.</w:t>
      </w:r>
    </w:p>
    <w:p w14:paraId="21F26B47" w14:textId="6BE559CE" w:rsidR="00C56D22" w:rsidRDefault="0032350A" w:rsidP="00C56D22">
      <w:pPr>
        <w:widowControl w:val="0"/>
        <w:pBdr>
          <w:top w:val="nil"/>
          <w:left w:val="nil"/>
          <w:bottom w:val="nil"/>
          <w:right w:val="nil"/>
          <w:between w:val="nil"/>
        </w:pBdr>
        <w:tabs>
          <w:tab w:val="left" w:pos="1980"/>
        </w:tabs>
        <w:spacing w:before="240" w:after="240" w:line="240" w:lineRule="auto"/>
        <w:ind w:right="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SALEM-KEIZER </w:t>
      </w:r>
      <w:r w:rsidR="00C56D22">
        <w:rPr>
          <w:rFonts w:ascii="Times New Roman" w:eastAsia="Times New Roman" w:hAnsi="Times New Roman" w:cs="Times New Roman"/>
          <w:b/>
          <w:color w:val="000000"/>
          <w:sz w:val="28"/>
          <w:szCs w:val="28"/>
        </w:rPr>
        <w:t>DISTRICT</w:t>
      </w:r>
    </w:p>
    <w:p w14:paraId="6C0A46C0" w14:textId="77777777" w:rsidR="00C56D22" w:rsidRDefault="00C56D22" w:rsidP="00C56D22">
      <w:pPr>
        <w:widowControl w:val="0"/>
        <w:pBdr>
          <w:top w:val="nil"/>
          <w:left w:val="nil"/>
          <w:bottom w:val="nil"/>
          <w:right w:val="nil"/>
          <w:between w:val="nil"/>
        </w:pBdr>
        <w:tabs>
          <w:tab w:val="left" w:pos="6840"/>
        </w:tabs>
        <w:spacing w:line="240" w:lineRule="auto"/>
        <w:ind w:right="14"/>
        <w:rPr>
          <w:rFonts w:ascii="Times New Roman" w:eastAsia="Times New Roman" w:hAnsi="Times New Roman" w:cs="Times New Roman"/>
          <w:color w:val="000000"/>
          <w:sz w:val="24"/>
          <w:szCs w:val="24"/>
        </w:rPr>
      </w:pPr>
    </w:p>
    <w:p w14:paraId="61492A49" w14:textId="77777777" w:rsidR="00C56D22" w:rsidRDefault="00C56D22" w:rsidP="00C56D22">
      <w:pPr>
        <w:widowControl w:val="0"/>
        <w:pBdr>
          <w:top w:val="nil"/>
          <w:left w:val="nil"/>
          <w:bottom w:val="nil"/>
          <w:right w:val="nil"/>
          <w:between w:val="nil"/>
        </w:pBdr>
        <w:tabs>
          <w:tab w:val="left" w:pos="6840"/>
        </w:tabs>
        <w:spacing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______________</w:t>
      </w:r>
    </w:p>
    <w:p w14:paraId="4EE81A25" w14:textId="77777777" w:rsidR="00C56D22" w:rsidRDefault="00C56D22" w:rsidP="00C56D22">
      <w:pPr>
        <w:widowControl w:val="0"/>
        <w:pBdr>
          <w:top w:val="nil"/>
          <w:left w:val="nil"/>
          <w:bottom w:val="nil"/>
          <w:right w:val="nil"/>
          <w:between w:val="nil"/>
        </w:pBdr>
        <w:tabs>
          <w:tab w:val="left" w:pos="6840"/>
        </w:tabs>
        <w:spacing w:after="240" w:line="240" w:lineRule="auto"/>
        <w:ind w:right="18"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District Representative</w:t>
      </w:r>
      <w:r>
        <w:rPr>
          <w:rFonts w:ascii="Times New Roman" w:eastAsia="Times New Roman" w:hAnsi="Times New Roman" w:cs="Times New Roman"/>
          <w:color w:val="000000"/>
          <w:sz w:val="24"/>
          <w:szCs w:val="24"/>
        </w:rPr>
        <w:tab/>
        <w:t>Date</w:t>
      </w:r>
    </w:p>
    <w:p w14:paraId="393FDF4C" w14:textId="77777777" w:rsidR="00C56D22" w:rsidRDefault="00C56D22" w:rsidP="00C56D22">
      <w:pPr>
        <w:widowControl w:val="0"/>
        <w:tabs>
          <w:tab w:val="left" w:pos="6840"/>
        </w:tabs>
        <w:spacing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626648FD" w14:textId="77777777" w:rsidR="00C56D22" w:rsidRDefault="00C56D22" w:rsidP="00C56D22">
      <w:pPr>
        <w:widowControl w:val="0"/>
        <w:tabs>
          <w:tab w:val="left" w:pos="6840"/>
        </w:tabs>
        <w:spacing w:after="240" w:line="240" w:lineRule="auto"/>
        <w:ind w:right="18"/>
        <w:rPr>
          <w:rFonts w:ascii="Times New Roman" w:eastAsia="Times New Roman" w:hAnsi="Times New Roman" w:cs="Times New Roman"/>
          <w:b/>
          <w:sz w:val="28"/>
          <w:szCs w:val="28"/>
        </w:rPr>
      </w:pPr>
      <w:r>
        <w:rPr>
          <w:rFonts w:ascii="Times New Roman" w:eastAsia="Times New Roman" w:hAnsi="Times New Roman" w:cs="Times New Roman"/>
          <w:sz w:val="24"/>
          <w:szCs w:val="24"/>
        </w:rPr>
        <w:t>Printed Name, Title</w:t>
      </w:r>
    </w:p>
    <w:p w14:paraId="090AFEB6" w14:textId="77777777" w:rsidR="00C56D22" w:rsidRDefault="00C56D22" w:rsidP="00C56D22">
      <w:pPr>
        <w:widowControl w:val="0"/>
        <w:pBdr>
          <w:top w:val="nil"/>
          <w:left w:val="nil"/>
          <w:bottom w:val="nil"/>
          <w:right w:val="nil"/>
          <w:between w:val="nil"/>
        </w:pBdr>
        <w:tabs>
          <w:tab w:val="left" w:pos="1980"/>
        </w:tabs>
        <w:spacing w:after="240" w:line="240" w:lineRule="auto"/>
        <w:ind w:right="14"/>
        <w:rPr>
          <w:rFonts w:ascii="Times New Roman" w:eastAsia="Times New Roman" w:hAnsi="Times New Roman" w:cs="Times New Roman"/>
          <w:b/>
          <w:sz w:val="28"/>
          <w:szCs w:val="28"/>
        </w:rPr>
      </w:pPr>
    </w:p>
    <w:p w14:paraId="05DA35B5" w14:textId="11FD0090" w:rsidR="00C56D22" w:rsidRDefault="0032350A" w:rsidP="00C56D22">
      <w:pPr>
        <w:widowControl w:val="0"/>
        <w:pBdr>
          <w:top w:val="nil"/>
          <w:left w:val="nil"/>
          <w:bottom w:val="nil"/>
          <w:right w:val="nil"/>
          <w:between w:val="nil"/>
        </w:pBdr>
        <w:tabs>
          <w:tab w:val="left" w:pos="1980"/>
        </w:tabs>
        <w:spacing w:after="240" w:line="240" w:lineRule="auto"/>
        <w:ind w:right="14"/>
        <w:rPr>
          <w:rFonts w:ascii="Times New Roman" w:eastAsia="Times New Roman" w:hAnsi="Times New Roman" w:cs="Times New Roman"/>
          <w:b/>
          <w:color w:val="000000"/>
          <w:sz w:val="28"/>
          <w:szCs w:val="28"/>
        </w:rPr>
      </w:pPr>
      <w:r w:rsidRPr="0032350A">
        <w:rPr>
          <w:rFonts w:ascii="Times New Roman" w:eastAsia="Times New Roman" w:hAnsi="Times New Roman" w:cs="Times New Roman"/>
          <w:b/>
          <w:color w:val="000000"/>
          <w:sz w:val="28"/>
          <w:szCs w:val="28"/>
          <w:highlight w:val="yellow"/>
        </w:rPr>
        <w:t>C</w:t>
      </w:r>
      <w:r w:rsidR="00C56D22" w:rsidRPr="0032350A">
        <w:rPr>
          <w:rFonts w:ascii="Times New Roman" w:eastAsia="Times New Roman" w:hAnsi="Times New Roman" w:cs="Times New Roman"/>
          <w:b/>
          <w:color w:val="000000"/>
          <w:sz w:val="28"/>
          <w:szCs w:val="28"/>
          <w:highlight w:val="yellow"/>
        </w:rPr>
        <w:t>harter School</w:t>
      </w:r>
    </w:p>
    <w:p w14:paraId="1F4B0CF7" w14:textId="77777777" w:rsidR="00C56D22" w:rsidRDefault="00C56D22" w:rsidP="00C56D22">
      <w:pPr>
        <w:widowControl w:val="0"/>
        <w:pBdr>
          <w:top w:val="nil"/>
          <w:left w:val="nil"/>
          <w:bottom w:val="nil"/>
          <w:right w:val="nil"/>
          <w:between w:val="nil"/>
        </w:pBdr>
        <w:tabs>
          <w:tab w:val="left" w:pos="6840"/>
        </w:tabs>
        <w:spacing w:line="240" w:lineRule="auto"/>
        <w:ind w:right="18"/>
        <w:rPr>
          <w:rFonts w:ascii="Times New Roman" w:eastAsia="Times New Roman" w:hAnsi="Times New Roman" w:cs="Times New Roman"/>
          <w:color w:val="000000"/>
          <w:sz w:val="24"/>
          <w:szCs w:val="24"/>
        </w:rPr>
      </w:pPr>
    </w:p>
    <w:p w14:paraId="1D3D19A7" w14:textId="77777777" w:rsidR="00C56D22" w:rsidRDefault="00C56D22" w:rsidP="00C56D22">
      <w:pPr>
        <w:widowControl w:val="0"/>
        <w:pBdr>
          <w:top w:val="nil"/>
          <w:left w:val="nil"/>
          <w:bottom w:val="nil"/>
          <w:right w:val="nil"/>
          <w:between w:val="nil"/>
        </w:pBdr>
        <w:tabs>
          <w:tab w:val="left" w:pos="6840"/>
        </w:tabs>
        <w:spacing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sz w:val="24"/>
          <w:szCs w:val="24"/>
        </w:rPr>
        <w:t>________________________________________________</w:t>
      </w:r>
      <w:r>
        <w:rPr>
          <w:rFonts w:ascii="Times New Roman" w:eastAsia="Times New Roman" w:hAnsi="Times New Roman" w:cs="Times New Roman"/>
          <w:sz w:val="24"/>
          <w:szCs w:val="24"/>
        </w:rPr>
        <w:tab/>
        <w:t>______________</w:t>
      </w:r>
    </w:p>
    <w:p w14:paraId="4C0DDECE" w14:textId="77777777" w:rsidR="00C56D22" w:rsidRDefault="00C56D22" w:rsidP="00C56D22">
      <w:pPr>
        <w:widowControl w:val="0"/>
        <w:pBdr>
          <w:top w:val="nil"/>
          <w:left w:val="nil"/>
          <w:bottom w:val="nil"/>
          <w:right w:val="nil"/>
          <w:between w:val="nil"/>
        </w:pBdr>
        <w:tabs>
          <w:tab w:val="left" w:pos="6840"/>
        </w:tabs>
        <w:spacing w:line="240" w:lineRule="auto"/>
        <w:ind w:right="14" w:firstLine="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Charter School Representative</w:t>
      </w:r>
      <w:r>
        <w:rPr>
          <w:rFonts w:ascii="Times New Roman" w:eastAsia="Times New Roman" w:hAnsi="Times New Roman" w:cs="Times New Roman"/>
          <w:color w:val="000000"/>
          <w:sz w:val="24"/>
          <w:szCs w:val="24"/>
        </w:rPr>
        <w:tab/>
        <w:t>Date</w:t>
      </w:r>
    </w:p>
    <w:p w14:paraId="4B295515" w14:textId="77777777" w:rsidR="00C56D22" w:rsidRDefault="00C56D22" w:rsidP="00C56D22">
      <w:pPr>
        <w:widowControl w:val="0"/>
        <w:pBdr>
          <w:top w:val="nil"/>
          <w:left w:val="nil"/>
          <w:bottom w:val="nil"/>
          <w:right w:val="nil"/>
          <w:between w:val="nil"/>
        </w:pBdr>
        <w:tabs>
          <w:tab w:val="left" w:pos="6840"/>
        </w:tabs>
        <w:spacing w:line="240" w:lineRule="auto"/>
        <w:ind w:right="14"/>
        <w:rPr>
          <w:rFonts w:ascii="Times New Roman" w:eastAsia="Times New Roman" w:hAnsi="Times New Roman" w:cs="Times New Roman"/>
          <w:color w:val="000000"/>
          <w:sz w:val="24"/>
          <w:szCs w:val="24"/>
        </w:rPr>
      </w:pPr>
    </w:p>
    <w:p w14:paraId="0BB1F514" w14:textId="77777777" w:rsidR="00C56D22" w:rsidRDefault="00C56D22" w:rsidP="00C56D22">
      <w:pPr>
        <w:widowControl w:val="0"/>
        <w:pBdr>
          <w:top w:val="nil"/>
          <w:left w:val="nil"/>
          <w:bottom w:val="nil"/>
          <w:right w:val="nil"/>
          <w:between w:val="nil"/>
        </w:pBdr>
        <w:tabs>
          <w:tab w:val="left" w:pos="6840"/>
        </w:tabs>
        <w:spacing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w:t>
      </w:r>
    </w:p>
    <w:p w14:paraId="4513A9B3" w14:textId="77777777" w:rsidR="00C56D22" w:rsidRDefault="00C56D22" w:rsidP="00C56D22">
      <w:pPr>
        <w:widowControl w:val="0"/>
        <w:pBdr>
          <w:top w:val="nil"/>
          <w:left w:val="nil"/>
          <w:bottom w:val="nil"/>
          <w:right w:val="nil"/>
          <w:between w:val="nil"/>
        </w:pBdr>
        <w:tabs>
          <w:tab w:val="left" w:pos="6840"/>
        </w:tabs>
        <w:spacing w:after="240" w:line="240" w:lineRule="auto"/>
        <w:ind w:righ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Printed Name, Title</w:t>
      </w:r>
    </w:p>
    <w:p w14:paraId="20748CC0" w14:textId="714B87DA" w:rsidR="0023127B" w:rsidRPr="00C56D22" w:rsidRDefault="00C43D30" w:rsidP="00C56D22"/>
    <w:sectPr w:rsidR="0023127B" w:rsidRPr="00C56D22" w:rsidSect="00C56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mbria">
    <w:altName w:val="Baskerville"/>
    <w:panose1 w:val="02040503050406030204"/>
    <w:charset w:val="00"/>
    <w:family w:val="roman"/>
    <w:pitch w:val="variable"/>
    <w:sig w:usb0="00000001"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323B5"/>
    <w:multiLevelType w:val="multilevel"/>
    <w:tmpl w:val="4080E524"/>
    <w:lvl w:ilvl="0">
      <w:start w:val="1"/>
      <w:numFmt w:val="decimal"/>
      <w:lvlText w:val="SECTION %1:"/>
      <w:lvlJc w:val="right"/>
      <w:pPr>
        <w:ind w:left="1710" w:hanging="210"/>
      </w:pPr>
      <w:rPr>
        <w:sz w:val="32"/>
        <w:szCs w:val="32"/>
      </w:rPr>
    </w:lvl>
    <w:lvl w:ilvl="1">
      <w:start w:val="1"/>
      <w:numFmt w:val="decimal"/>
      <w:lvlText w:val="%1.%2"/>
      <w:lvlJc w:val="right"/>
      <w:pPr>
        <w:ind w:left="288" w:hanging="216"/>
      </w:pPr>
      <w:rPr>
        <w:rFonts w:ascii="Cambria" w:eastAsia="Cambria" w:hAnsi="Cambria" w:cs="Cambria"/>
        <w:b w:val="0"/>
      </w:rPr>
    </w:lvl>
    <w:lvl w:ilvl="2">
      <w:start w:val="1"/>
      <w:numFmt w:val="decimal"/>
      <w:lvlText w:val="%1.%2.%3"/>
      <w:lvlJc w:val="right"/>
      <w:pPr>
        <w:ind w:left="648" w:hanging="216"/>
      </w:pPr>
      <w:rPr>
        <w:rFonts w:ascii="Cambria" w:eastAsia="Cambria" w:hAnsi="Cambria" w:cs="Cambria"/>
        <w:b/>
        <w:sz w:val="24"/>
        <w:szCs w:val="24"/>
      </w:rPr>
    </w:lvl>
    <w:lvl w:ilvl="3">
      <w:start w:val="1"/>
      <w:numFmt w:val="decimal"/>
      <w:lvlText w:val="%1.%2.%3.%4"/>
      <w:lvlJc w:val="right"/>
      <w:pPr>
        <w:ind w:left="1008" w:hanging="216"/>
      </w:pPr>
      <w:rPr>
        <w:b/>
      </w:rPr>
    </w:lvl>
    <w:lvl w:ilvl="4">
      <w:start w:val="1"/>
      <w:numFmt w:val="decimal"/>
      <w:lvlText w:val="%1.%2.%3.%4.%5"/>
      <w:lvlJc w:val="right"/>
      <w:pPr>
        <w:ind w:left="1512" w:hanging="216"/>
      </w:pPr>
    </w:lvl>
    <w:lvl w:ilvl="5">
      <w:start w:val="1"/>
      <w:numFmt w:val="decimal"/>
      <w:lvlText w:val="%1.%2.%3.%4.%5.%6"/>
      <w:lvlJc w:val="right"/>
      <w:pPr>
        <w:ind w:left="2016" w:hanging="21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3D"/>
    <w:rsid w:val="00042CBC"/>
    <w:rsid w:val="00130A6E"/>
    <w:rsid w:val="00154F1D"/>
    <w:rsid w:val="0032350A"/>
    <w:rsid w:val="005B03B0"/>
    <w:rsid w:val="007B0558"/>
    <w:rsid w:val="0089354A"/>
    <w:rsid w:val="008F0C28"/>
    <w:rsid w:val="009274FE"/>
    <w:rsid w:val="009659BE"/>
    <w:rsid w:val="00A0443D"/>
    <w:rsid w:val="00C43D30"/>
    <w:rsid w:val="00C56D22"/>
    <w:rsid w:val="00EC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0041"/>
  <w15:chartTrackingRefBased/>
  <w15:docId w15:val="{ADDBB7F3-63A2-4EAA-B338-276BDA48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6D22"/>
    <w:pPr>
      <w:spacing w:after="0" w:line="276" w:lineRule="auto"/>
    </w:pPr>
    <w:rPr>
      <w:rFonts w:ascii="Arial" w:eastAsia="Arial" w:hAnsi="Arial" w:cs="Arial"/>
    </w:rPr>
  </w:style>
  <w:style w:type="paragraph" w:styleId="Heading1">
    <w:name w:val="heading 1"/>
    <w:basedOn w:val="Normal"/>
    <w:next w:val="Normal"/>
    <w:link w:val="Heading1Char"/>
    <w:rsid w:val="00C56D22"/>
    <w:pPr>
      <w:keepNext/>
      <w:keepLines/>
      <w:spacing w:before="400" w:after="120"/>
      <w:outlineLvl w:val="0"/>
    </w:pPr>
    <w:rPr>
      <w:rFonts w:ascii="Times New Roman" w:hAnsi="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D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22"/>
    <w:rPr>
      <w:rFonts w:ascii="Segoe UI" w:hAnsi="Segoe UI" w:cs="Segoe UI"/>
      <w:sz w:val="18"/>
      <w:szCs w:val="18"/>
    </w:rPr>
  </w:style>
  <w:style w:type="character" w:customStyle="1" w:styleId="Heading1Char">
    <w:name w:val="Heading 1 Char"/>
    <w:basedOn w:val="DefaultParagraphFont"/>
    <w:link w:val="Heading1"/>
    <w:rsid w:val="00C56D22"/>
    <w:rPr>
      <w:rFonts w:ascii="Times New Roman" w:eastAsia="Arial" w:hAnsi="Times New Roman" w:cs="Arial"/>
      <w:b/>
      <w:sz w:val="40"/>
      <w:szCs w:val="40"/>
    </w:rPr>
  </w:style>
  <w:style w:type="character" w:styleId="Hyperlink">
    <w:name w:val="Hyperlink"/>
    <w:basedOn w:val="DefaultParagraphFont"/>
    <w:uiPriority w:val="99"/>
    <w:unhideWhenUsed/>
    <w:rsid w:val="007B0558"/>
    <w:rPr>
      <w:color w:val="0563C1" w:themeColor="hyperlink"/>
      <w:u w:val="single"/>
    </w:rPr>
  </w:style>
  <w:style w:type="character" w:customStyle="1" w:styleId="UnresolvedMention1">
    <w:name w:val="Unresolved Mention1"/>
    <w:basedOn w:val="DefaultParagraphFont"/>
    <w:uiPriority w:val="99"/>
    <w:semiHidden/>
    <w:unhideWhenUsed/>
    <w:rsid w:val="007B055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354A"/>
    <w:rPr>
      <w:b/>
      <w:bCs/>
    </w:rPr>
  </w:style>
  <w:style w:type="character" w:customStyle="1" w:styleId="CommentSubjectChar">
    <w:name w:val="Comment Subject Char"/>
    <w:basedOn w:val="CommentTextChar"/>
    <w:link w:val="CommentSubject"/>
    <w:uiPriority w:val="99"/>
    <w:semiHidden/>
    <w:rsid w:val="0089354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815300f-9bc2-46c5-83e2-2c3e624abb24" xsi:nil="true"/>
    <Priority xmlns="3815300f-9bc2-46c5-83e2-2c3e624abb24">New</Priority>
    <Remediation_x0020_Date xmlns="3815300f-9bc2-46c5-83e2-2c3e624abb24">2020-02-05T08:00:00+00:00</Remediation_x0020_Date>
  </documentManagement>
</p:properties>
</file>

<file path=customXml/itemProps1.xml><?xml version="1.0" encoding="utf-8"?>
<ds:datastoreItem xmlns:ds="http://schemas.openxmlformats.org/officeDocument/2006/customXml" ds:itemID="{92CD03C1-9A72-4D99-B2F9-425B79827433}"/>
</file>

<file path=customXml/itemProps2.xml><?xml version="1.0" encoding="utf-8"?>
<ds:datastoreItem xmlns:ds="http://schemas.openxmlformats.org/officeDocument/2006/customXml" ds:itemID="{8292AA3A-FE2B-FE41-A2C3-F21FEDAF8999}"/>
</file>

<file path=customXml/itemProps3.xml><?xml version="1.0" encoding="utf-8"?>
<ds:datastoreItem xmlns:ds="http://schemas.openxmlformats.org/officeDocument/2006/customXml" ds:itemID="{C8BA5BBF-D83F-48F4-9E31-1A5A34848460}"/>
</file>

<file path=customXml/itemProps4.xml><?xml version="1.0" encoding="utf-8"?>
<ds:datastoreItem xmlns:ds="http://schemas.openxmlformats.org/officeDocument/2006/customXml" ds:itemID="{61BF4C2D-311E-4D5C-B3D4-38750C1433B7}"/>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Myers</dc:creator>
  <cp:keywords/>
  <dc:description/>
  <cp:lastModifiedBy>PATTISON Kate - ODE</cp:lastModifiedBy>
  <cp:revision>2</cp:revision>
  <dcterms:created xsi:type="dcterms:W3CDTF">2020-02-04T02:10:00Z</dcterms:created>
  <dcterms:modified xsi:type="dcterms:W3CDTF">2020-02-04T02:10:00Z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